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E28D40" w14:textId="445197BB" w:rsidR="005637F4" w:rsidRDefault="005637F4" w:rsidP="005637F4">
      <w:pPr>
        <w:pStyle w:val="chapterno"/>
      </w:pPr>
      <w:r>
        <w:t>5</w:t>
      </w:r>
    </w:p>
    <w:p w14:paraId="1593C460" w14:textId="12BA6493" w:rsidR="005637F4" w:rsidRDefault="009A31AE" w:rsidP="005637F4">
      <w:pPr>
        <w:pStyle w:val="chapterheading"/>
      </w:pPr>
      <w:r w:rsidRPr="005637F4">
        <w:t xml:space="preserve">The </w:t>
      </w:r>
      <w:r w:rsidR="005637F4" w:rsidRPr="005637F4">
        <w:t>benefits of job sharing</w:t>
      </w:r>
    </w:p>
    <w:p w14:paraId="01C49F5D" w14:textId="3DF697A0" w:rsidR="009A31AE" w:rsidRPr="005637F4" w:rsidRDefault="004E2D0E" w:rsidP="005637F4">
      <w:pPr>
        <w:pStyle w:val="chapterheading2"/>
      </w:pPr>
      <w:r w:rsidRPr="005637F4">
        <w:t xml:space="preserve">A </w:t>
      </w:r>
      <w:r w:rsidR="005637F4">
        <w:t>practice-</w:t>
      </w:r>
      <w:r w:rsidR="005637F4" w:rsidRPr="005637F4">
        <w:t>based case study</w:t>
      </w:r>
    </w:p>
    <w:p w14:paraId="4D8B996D" w14:textId="77777777" w:rsidR="005637F4" w:rsidRDefault="005637F4" w:rsidP="005637F4">
      <w:pPr>
        <w:pStyle w:val="author"/>
      </w:pPr>
      <w:r w:rsidRPr="005637F4">
        <w:t>Emma Watton</w:t>
      </w:r>
    </w:p>
    <w:p w14:paraId="6C9077B7" w14:textId="334F1E29" w:rsidR="005637F4" w:rsidRPr="005637F4" w:rsidRDefault="005637F4" w:rsidP="005637F4">
      <w:pPr>
        <w:pStyle w:val="affiliation"/>
      </w:pPr>
      <w:r w:rsidRPr="005637F4">
        <w:rPr>
          <w:bCs/>
        </w:rPr>
        <w:t>Lancaster University Management School,</w:t>
      </w:r>
      <w:r>
        <w:rPr>
          <w:bCs/>
        </w:rPr>
        <w:t xml:space="preserve"> UK</w:t>
      </w:r>
    </w:p>
    <w:p w14:paraId="63952A9B" w14:textId="77777777" w:rsidR="005637F4" w:rsidRDefault="005637F4" w:rsidP="005637F4">
      <w:pPr>
        <w:pStyle w:val="author"/>
      </w:pPr>
      <w:r w:rsidRPr="005637F4">
        <w:t>Sarah Stables</w:t>
      </w:r>
    </w:p>
    <w:p w14:paraId="7D4D8789" w14:textId="0B2D3CFC" w:rsidR="005637F4" w:rsidRPr="005637F4" w:rsidRDefault="005637F4" w:rsidP="005637F4">
      <w:pPr>
        <w:pStyle w:val="affiliation"/>
      </w:pPr>
      <w:r w:rsidRPr="005637F4">
        <w:rPr>
          <w:bCs/>
        </w:rPr>
        <w:t>University of Cumbria,</w:t>
      </w:r>
      <w:r>
        <w:rPr>
          <w:bCs/>
        </w:rPr>
        <w:t xml:space="preserve"> UK</w:t>
      </w:r>
    </w:p>
    <w:p w14:paraId="21567949" w14:textId="086A7DAE" w:rsidR="0031539F" w:rsidRPr="005637F4" w:rsidRDefault="0031539F" w:rsidP="005637F4">
      <w:pPr>
        <w:pStyle w:val="abstract"/>
      </w:pPr>
      <w:r w:rsidRPr="005637F4">
        <w:t>This case study demonstrate</w:t>
      </w:r>
      <w:r w:rsidR="0076477F" w:rsidRPr="005637F4">
        <w:t>s</w:t>
      </w:r>
      <w:r w:rsidRPr="005637F4">
        <w:t xml:space="preserve"> the practical application of a successful hybrid job share for two women leaders working </w:t>
      </w:r>
      <w:r w:rsidR="005E5475" w:rsidRPr="005637F4">
        <w:t xml:space="preserve">in a senior management role </w:t>
      </w:r>
      <w:r w:rsidRPr="005637F4">
        <w:t xml:space="preserve">at a </w:t>
      </w:r>
      <w:r w:rsidR="002C158C" w:rsidRPr="005637F4">
        <w:t xml:space="preserve">higher education </w:t>
      </w:r>
      <w:r w:rsidR="00B93C0C" w:rsidRPr="005637F4">
        <w:t>i</w:t>
      </w:r>
      <w:r w:rsidRPr="005637F4">
        <w:t xml:space="preserve">nstitution. Over the </w:t>
      </w:r>
      <w:r w:rsidR="00402D8A" w:rsidRPr="005637F4">
        <w:t>three years of the</w:t>
      </w:r>
      <w:r w:rsidRPr="005637F4">
        <w:t xml:space="preserve"> job share a number of benefits from an employee, employer and leadership development perspective were </w:t>
      </w:r>
      <w:r w:rsidR="00402D8A" w:rsidRPr="005637F4">
        <w:t>discovered</w:t>
      </w:r>
      <w:r w:rsidRPr="005637F4">
        <w:t>. In particular</w:t>
      </w:r>
      <w:r w:rsidR="0076477F" w:rsidRPr="005637F4">
        <w:t>,</w:t>
      </w:r>
      <w:r w:rsidRPr="005637F4">
        <w:t xml:space="preserve"> the job share </w:t>
      </w:r>
      <w:r w:rsidR="00402D8A" w:rsidRPr="005637F4">
        <w:t>created opportunities for</w:t>
      </w:r>
      <w:r w:rsidRPr="005637F4">
        <w:t xml:space="preserve"> the authors to overcome some of the barriers women leaders </w:t>
      </w:r>
      <w:r w:rsidR="00F6592D" w:rsidRPr="005637F4">
        <w:t xml:space="preserve">can </w:t>
      </w:r>
      <w:r w:rsidRPr="005637F4">
        <w:t>face</w:t>
      </w:r>
      <w:r w:rsidR="00402D8A" w:rsidRPr="005637F4">
        <w:t xml:space="preserve"> such as achieving a</w:t>
      </w:r>
      <w:r w:rsidR="00B93C0C" w:rsidRPr="005637F4">
        <w:t xml:space="preserve"> better</w:t>
      </w:r>
      <w:r w:rsidR="00402D8A" w:rsidRPr="005637F4">
        <w:t xml:space="preserve"> work</w:t>
      </w:r>
      <w:r w:rsidR="002C158C">
        <w:t>–</w:t>
      </w:r>
      <w:r w:rsidR="00402D8A" w:rsidRPr="005637F4">
        <w:t xml:space="preserve">life balance and </w:t>
      </w:r>
      <w:r w:rsidR="006070C5" w:rsidRPr="005637F4">
        <w:t>having increased levels of</w:t>
      </w:r>
      <w:r w:rsidR="00402D8A" w:rsidRPr="005637F4">
        <w:t xml:space="preserve"> confidence</w:t>
      </w:r>
      <w:r w:rsidRPr="005637F4">
        <w:t xml:space="preserve">. </w:t>
      </w:r>
      <w:r w:rsidR="002C158C">
        <w:t>T</w:t>
      </w:r>
      <w:r w:rsidR="002C158C" w:rsidRPr="005637F4">
        <w:t xml:space="preserve">he authors hope </w:t>
      </w:r>
      <w:r w:rsidR="002C158C">
        <w:t>that t</w:t>
      </w:r>
      <w:r w:rsidRPr="005637F4">
        <w:t xml:space="preserve">he multiple benefits of performing a leadership role through job sharing may </w:t>
      </w:r>
      <w:r w:rsidR="00402D8A" w:rsidRPr="005637F4">
        <w:t xml:space="preserve">encourage </w:t>
      </w:r>
      <w:r w:rsidRPr="005637F4">
        <w:t xml:space="preserve">more employees and employers to consider job sharing as a way of </w:t>
      </w:r>
      <w:r w:rsidR="003170F8" w:rsidRPr="005637F4">
        <w:t>increasing the number of women in senior positions</w:t>
      </w:r>
      <w:r w:rsidRPr="005637F4">
        <w:t>.</w:t>
      </w:r>
    </w:p>
    <w:p w14:paraId="6D43301E" w14:textId="3F8BD98B" w:rsidR="00DC2C1B" w:rsidRPr="005637F4" w:rsidRDefault="005637F4" w:rsidP="005637F4">
      <w:pPr>
        <w:pStyle w:val="keywords"/>
      </w:pPr>
      <w:r>
        <w:t>J</w:t>
      </w:r>
      <w:r w:rsidR="00D431C1" w:rsidRPr="005637F4">
        <w:t>ob sharing</w:t>
      </w:r>
      <w:r w:rsidR="002C158C">
        <w:t>,</w:t>
      </w:r>
      <w:r w:rsidR="00D431C1" w:rsidRPr="005637F4">
        <w:t xml:space="preserve"> </w:t>
      </w:r>
      <w:r>
        <w:t>W</w:t>
      </w:r>
      <w:r w:rsidR="00D431C1" w:rsidRPr="005637F4">
        <w:t>omen’s leadership</w:t>
      </w:r>
      <w:r w:rsidR="002C158C">
        <w:t>,</w:t>
      </w:r>
      <w:r w:rsidR="00D431C1" w:rsidRPr="005637F4">
        <w:t xml:space="preserve"> </w:t>
      </w:r>
      <w:r>
        <w:t>L</w:t>
      </w:r>
      <w:r w:rsidR="00D431C1" w:rsidRPr="005637F4">
        <w:t>eadership development</w:t>
      </w:r>
      <w:r w:rsidR="002C158C">
        <w:t>,</w:t>
      </w:r>
      <w:r w:rsidR="00D431C1" w:rsidRPr="005637F4">
        <w:t xml:space="preserve"> </w:t>
      </w:r>
      <w:r>
        <w:t>L</w:t>
      </w:r>
      <w:r w:rsidR="00D431C1" w:rsidRPr="005637F4">
        <w:t>eadership barriers</w:t>
      </w:r>
      <w:r w:rsidR="002C158C">
        <w:t>,</w:t>
      </w:r>
      <w:r w:rsidR="00DC2C1B" w:rsidRPr="005637F4">
        <w:t xml:space="preserve"> </w:t>
      </w:r>
      <w:r>
        <w:t>W</w:t>
      </w:r>
      <w:r w:rsidR="00D431C1" w:rsidRPr="005637F4">
        <w:t>omen in higher education</w:t>
      </w:r>
      <w:r w:rsidR="002C158C">
        <w:t>,</w:t>
      </w:r>
      <w:r w:rsidR="0005233C" w:rsidRPr="005637F4">
        <w:t xml:space="preserve"> </w:t>
      </w:r>
      <w:r>
        <w:t>G</w:t>
      </w:r>
      <w:r w:rsidR="0005233C" w:rsidRPr="005637F4">
        <w:t>ender</w:t>
      </w:r>
      <w:r w:rsidR="002C158C">
        <w:t>,</w:t>
      </w:r>
      <w:r w:rsidR="0005233C" w:rsidRPr="005637F4">
        <w:t xml:space="preserve"> </w:t>
      </w:r>
      <w:r>
        <w:t>G</w:t>
      </w:r>
      <w:r w:rsidR="0005233C" w:rsidRPr="005637F4">
        <w:t>ender equality</w:t>
      </w:r>
      <w:r w:rsidR="002C158C">
        <w:t>,</w:t>
      </w:r>
      <w:r w:rsidR="00D431C1" w:rsidRPr="005637F4">
        <w:t xml:space="preserve"> </w:t>
      </w:r>
      <w:r>
        <w:t>Business practice</w:t>
      </w:r>
    </w:p>
    <w:p w14:paraId="7B683730" w14:textId="6FCE87D5" w:rsidR="002C158C" w:rsidRPr="005637F4" w:rsidRDefault="002C158C" w:rsidP="002C158C">
      <w:pPr>
        <w:pStyle w:val="biog"/>
      </w:pPr>
      <w:r w:rsidRPr="005637F4">
        <w:t xml:space="preserve">Emma Watton </w:t>
      </w:r>
      <w:r>
        <w:t xml:space="preserve">is </w:t>
      </w:r>
      <w:r w:rsidRPr="005637F4">
        <w:t xml:space="preserve">Senior Teaching Fellow </w:t>
      </w:r>
      <w:r>
        <w:t xml:space="preserve">at the </w:t>
      </w:r>
      <w:r w:rsidRPr="005637F4">
        <w:t>Lancaster Leadership Centre, Lancaster University Management School</w:t>
      </w:r>
      <w:r>
        <w:t>.</w:t>
      </w:r>
      <w:r w:rsidRPr="005637F4">
        <w:t xml:space="preserve"> Emma’s career started in the financial services industry where she worked for 15 years. She then became a freelance consultant to the financial services industry before moving into higher education 11 years ago.</w:t>
      </w:r>
      <w:r>
        <w:t xml:space="preserve"> </w:t>
      </w:r>
      <w:r w:rsidRPr="005637F4">
        <w:t>Emma’s research interests are in the areas of responsible leadership and women’s leadership.</w:t>
      </w:r>
      <w:r>
        <w:t xml:space="preserve"> </w:t>
      </w:r>
      <w:r w:rsidRPr="005637F4">
        <w:t>Emma is a member of the British Academy of Management and the International Leadership Association.</w:t>
      </w:r>
    </w:p>
    <w:p w14:paraId="681A2B37" w14:textId="613DD7EF" w:rsidR="002C158C" w:rsidRPr="005637F4" w:rsidRDefault="002C158C" w:rsidP="002C158C">
      <w:pPr>
        <w:pStyle w:val="contact"/>
      </w:pPr>
      <w:r w:rsidRPr="005637F4">
        <w:t xml:space="preserve">Lancaster Leadership Centre, Lancaster University Management School, Lancaster LA1 4YX, UK </w:t>
      </w:r>
    </w:p>
    <w:p w14:paraId="4EF8C3B5" w14:textId="77777777" w:rsidR="002C158C" w:rsidRDefault="002C158C" w:rsidP="002C158C">
      <w:pPr>
        <w:pStyle w:val="contact"/>
      </w:pPr>
      <w:r w:rsidRPr="005637F4">
        <w:t xml:space="preserve">+44(0)1524 593038 </w:t>
      </w:r>
    </w:p>
    <w:p w14:paraId="3878D1B8" w14:textId="77777777" w:rsidR="002C158C" w:rsidRPr="005637F4" w:rsidRDefault="00EC79F6" w:rsidP="002C158C">
      <w:pPr>
        <w:pStyle w:val="contact"/>
      </w:pPr>
      <w:hyperlink r:id="rId8" w:history="1">
        <w:r w:rsidR="002C158C" w:rsidRPr="005637F4">
          <w:rPr>
            <w:rStyle w:val="Hyperlink"/>
            <w:bCs/>
            <w:color w:val="auto"/>
          </w:rPr>
          <w:t>e.watton@lancaster.ac.uk</w:t>
        </w:r>
      </w:hyperlink>
      <w:r w:rsidR="002C158C" w:rsidRPr="005637F4">
        <w:t xml:space="preserve"> </w:t>
      </w:r>
    </w:p>
    <w:p w14:paraId="0E1246F4" w14:textId="76E11BD3" w:rsidR="002C158C" w:rsidRPr="005637F4" w:rsidRDefault="002C158C" w:rsidP="002C158C">
      <w:pPr>
        <w:pStyle w:val="biog"/>
        <w:rPr>
          <w:b/>
        </w:rPr>
      </w:pPr>
      <w:r w:rsidRPr="005637F4">
        <w:t xml:space="preserve">Sarah Stables </w:t>
      </w:r>
      <w:r>
        <w:t xml:space="preserve">is </w:t>
      </w:r>
      <w:r w:rsidRPr="005637F4">
        <w:t xml:space="preserve">Business Development and Enterprise Manager </w:t>
      </w:r>
      <w:r>
        <w:t xml:space="preserve">at the </w:t>
      </w:r>
      <w:r w:rsidRPr="005637F4">
        <w:t>University of Cumbria</w:t>
      </w:r>
      <w:r>
        <w:t>.</w:t>
      </w:r>
      <w:r w:rsidRPr="005637F4">
        <w:t xml:space="preserve"> Sarah’s career started in the telecommunications industry where she was a business development manager in the Europe, Middle East and Asia (EMEA) region for 9 years. She started working in the UK higher education sector 13 years ago.</w:t>
      </w:r>
      <w:r>
        <w:t xml:space="preserve"> </w:t>
      </w:r>
      <w:r w:rsidRPr="005637F4">
        <w:t>Sarah’s research interests are in the areas of women’s leadership and job sharing.</w:t>
      </w:r>
      <w:r>
        <w:t xml:space="preserve"> </w:t>
      </w:r>
      <w:r w:rsidRPr="005637F4">
        <w:t>Sarah is a member of the Association of University Research and Industry Links (AURIL) and the Royal Geographical Society.</w:t>
      </w:r>
    </w:p>
    <w:p w14:paraId="6E38C093" w14:textId="34F572F3" w:rsidR="002C158C" w:rsidRPr="005637F4" w:rsidRDefault="002C158C" w:rsidP="002C158C">
      <w:pPr>
        <w:pStyle w:val="contact"/>
      </w:pPr>
      <w:r w:rsidRPr="005637F4">
        <w:t>University of Cumbria, Rydal Road, Ambleside</w:t>
      </w:r>
      <w:r>
        <w:t>,</w:t>
      </w:r>
      <w:r w:rsidRPr="005637F4">
        <w:t xml:space="preserve"> Cumbria LA22 9BB, UK</w:t>
      </w:r>
    </w:p>
    <w:p w14:paraId="1240C19D" w14:textId="77777777" w:rsidR="002C158C" w:rsidRDefault="002C158C" w:rsidP="002C158C">
      <w:pPr>
        <w:pStyle w:val="contact"/>
      </w:pPr>
      <w:r w:rsidRPr="005637F4">
        <w:t>+44(0)15394 30290</w:t>
      </w:r>
      <w:r>
        <w:t xml:space="preserve"> </w:t>
      </w:r>
    </w:p>
    <w:p w14:paraId="59506166" w14:textId="77777777" w:rsidR="002C158C" w:rsidRPr="005637F4" w:rsidRDefault="00EC79F6" w:rsidP="002C158C">
      <w:pPr>
        <w:pStyle w:val="contact"/>
      </w:pPr>
      <w:hyperlink r:id="rId9" w:history="1">
        <w:r w:rsidR="002C158C" w:rsidRPr="005637F4">
          <w:rPr>
            <w:rStyle w:val="Hyperlink"/>
            <w:bCs/>
            <w:color w:val="auto"/>
          </w:rPr>
          <w:t>sarah.stables@cumbria.ac.uk</w:t>
        </w:r>
      </w:hyperlink>
    </w:p>
    <w:p w14:paraId="630A9737" w14:textId="6F1AD285" w:rsidR="00FC2CBE" w:rsidRPr="005637F4" w:rsidRDefault="00FC2CBE" w:rsidP="005637F4">
      <w:pPr>
        <w:pStyle w:val="BodyText1"/>
      </w:pPr>
      <w:r w:rsidRPr="005637F4">
        <w:t>Th</w:t>
      </w:r>
      <w:r w:rsidR="0075452E" w:rsidRPr="005637F4">
        <w:t>is</w:t>
      </w:r>
      <w:r w:rsidRPr="005637F4">
        <w:t xml:space="preserve"> case study</w:t>
      </w:r>
      <w:r w:rsidR="0076477F" w:rsidRPr="005637F4">
        <w:t xml:space="preserve"> </w:t>
      </w:r>
      <w:r w:rsidR="00F443C3" w:rsidRPr="005637F4">
        <w:t>analyses</w:t>
      </w:r>
      <w:r w:rsidRPr="005637F4">
        <w:t xml:space="preserve"> a three</w:t>
      </w:r>
      <w:r w:rsidR="0076477F" w:rsidRPr="005637F4">
        <w:t>-</w:t>
      </w:r>
      <w:r w:rsidRPr="005637F4">
        <w:t xml:space="preserve">year hybrid job share experience for two women leaders working in a </w:t>
      </w:r>
      <w:r w:rsidR="004C7ABA" w:rsidRPr="005637F4">
        <w:t xml:space="preserve">senior management </w:t>
      </w:r>
      <w:r w:rsidRPr="005637F4">
        <w:t xml:space="preserve">position within </w:t>
      </w:r>
      <w:r w:rsidR="002C158C" w:rsidRPr="005637F4">
        <w:t>higher education</w:t>
      </w:r>
      <w:r w:rsidRPr="005637F4">
        <w:t>. Over the period of the job share a number of benefits from an employee, employer and leadership development perspective</w:t>
      </w:r>
      <w:r w:rsidR="00BA2AA8" w:rsidRPr="005637F4">
        <w:t xml:space="preserve"> were identified</w:t>
      </w:r>
      <w:r w:rsidRPr="005637F4">
        <w:t xml:space="preserve">. </w:t>
      </w:r>
      <w:r w:rsidR="00BA2AA8" w:rsidRPr="005637F4">
        <w:t xml:space="preserve">In particular the job share enabled the authors to overcome some of the barriers women leaders face. </w:t>
      </w:r>
      <w:r w:rsidRPr="005637F4">
        <w:t xml:space="preserve">The multiple benefits of performing a leadership role through </w:t>
      </w:r>
      <w:r w:rsidR="00BA2AA8" w:rsidRPr="005637F4">
        <w:t xml:space="preserve">job sharing </w:t>
      </w:r>
      <w:r w:rsidR="0075452E" w:rsidRPr="005637F4">
        <w:t>may highlight the</w:t>
      </w:r>
      <w:r w:rsidR="00BA2AA8" w:rsidRPr="005637F4">
        <w:t xml:space="preserve"> </w:t>
      </w:r>
      <w:r w:rsidR="0075452E" w:rsidRPr="005637F4">
        <w:t>opportunity</w:t>
      </w:r>
      <w:r w:rsidRPr="005637F4">
        <w:t xml:space="preserve"> </w:t>
      </w:r>
      <w:r w:rsidR="00BA2AA8" w:rsidRPr="005637F4">
        <w:t>for</w:t>
      </w:r>
      <w:r w:rsidRPr="005637F4">
        <w:t xml:space="preserve"> more employees and employers to consider job sharing at a senior level as a way of growing and developing leadership capability within organ</w:t>
      </w:r>
      <w:r w:rsidR="002C158C">
        <w:t>ization</w:t>
      </w:r>
      <w:r w:rsidRPr="005637F4">
        <w:t>s</w:t>
      </w:r>
      <w:r w:rsidR="000C50D0" w:rsidRPr="005637F4">
        <w:t xml:space="preserve"> and helping to address some of the challenges of retaining and increasing the number of women in senior positions</w:t>
      </w:r>
      <w:r w:rsidRPr="005637F4">
        <w:t>.</w:t>
      </w:r>
    </w:p>
    <w:p w14:paraId="75F78234" w14:textId="77777777" w:rsidR="00FC2CBE" w:rsidRPr="005637F4" w:rsidRDefault="00FC2CBE" w:rsidP="005637F4">
      <w:pPr>
        <w:pStyle w:val="Heading1"/>
      </w:pPr>
      <w:r w:rsidRPr="005637F4">
        <w:t>Context</w:t>
      </w:r>
    </w:p>
    <w:p w14:paraId="43EA49CE" w14:textId="4747B383" w:rsidR="00FC2CBE" w:rsidRPr="005637F4" w:rsidRDefault="00FC2CBE" w:rsidP="005637F4">
      <w:pPr>
        <w:pStyle w:val="BodyText1"/>
      </w:pPr>
      <w:r w:rsidRPr="005637F4">
        <w:t xml:space="preserve">There have undoubtedly been significant gains for gender and diversity in management over the past two </w:t>
      </w:r>
      <w:r w:rsidR="00621575" w:rsidRPr="005637F4">
        <w:t>decades, which</w:t>
      </w:r>
      <w:r w:rsidRPr="005637F4">
        <w:t xml:space="preserve"> have been well documented by prominent writers and researchers (Eagly </w:t>
      </w:r>
      <w:r w:rsidR="008C0272" w:rsidRPr="005637F4">
        <w:t>and</w:t>
      </w:r>
      <w:r w:rsidRPr="005637F4">
        <w:t xml:space="preserve"> Carli</w:t>
      </w:r>
      <w:r w:rsidR="008C0272" w:rsidRPr="005637F4">
        <w:t>,</w:t>
      </w:r>
      <w:r w:rsidRPr="005637F4">
        <w:t xml:space="preserve"> 2007; Madsen</w:t>
      </w:r>
      <w:r w:rsidR="00D0691E">
        <w:t xml:space="preserve"> </w:t>
      </w:r>
      <w:r w:rsidR="00D0691E" w:rsidRPr="00EC79F6">
        <w:rPr>
          <w:i/>
        </w:rPr>
        <w:t>et al</w:t>
      </w:r>
      <w:r w:rsidR="00D0691E">
        <w:t>.</w:t>
      </w:r>
      <w:r w:rsidRPr="005637F4">
        <w:t xml:space="preserve">, 2005; Gatrell </w:t>
      </w:r>
      <w:r w:rsidR="008C0272" w:rsidRPr="005637F4">
        <w:t>and</w:t>
      </w:r>
      <w:r w:rsidRPr="005637F4">
        <w:t xml:space="preserve"> Swan</w:t>
      </w:r>
      <w:r w:rsidR="008C0272" w:rsidRPr="005637F4">
        <w:t>,</w:t>
      </w:r>
      <w:r w:rsidRPr="005637F4">
        <w:t xml:space="preserve"> 2008</w:t>
      </w:r>
      <w:r w:rsidR="00F71C68" w:rsidRPr="005637F4">
        <w:t>; Stead and Elliott 2009</w:t>
      </w:r>
      <w:r w:rsidRPr="005637F4">
        <w:t xml:space="preserve">). </w:t>
      </w:r>
    </w:p>
    <w:p w14:paraId="2127F265" w14:textId="28E419C2" w:rsidR="00FC2CBE" w:rsidRPr="005637F4" w:rsidRDefault="005637F4" w:rsidP="005637F4">
      <w:pPr>
        <w:pStyle w:val="BodyText1"/>
      </w:pPr>
      <w:r>
        <w:tab/>
      </w:r>
      <w:r w:rsidR="00FC2CBE" w:rsidRPr="005637F4">
        <w:t xml:space="preserve">Yet, progress remains slow </w:t>
      </w:r>
      <w:r w:rsidR="000C50D0" w:rsidRPr="005637F4">
        <w:t xml:space="preserve">with women </w:t>
      </w:r>
      <w:r w:rsidR="00B50588" w:rsidRPr="005637F4">
        <w:t xml:space="preserve">remaining </w:t>
      </w:r>
      <w:r w:rsidR="000C50D0" w:rsidRPr="005637F4">
        <w:t>under</w:t>
      </w:r>
      <w:r w:rsidR="00D0691E">
        <w:t>-</w:t>
      </w:r>
      <w:r w:rsidR="000C50D0" w:rsidRPr="005637F4">
        <w:t xml:space="preserve">represented at board and senior levels </w:t>
      </w:r>
      <w:r w:rsidR="00B50588" w:rsidRPr="005637F4">
        <w:t>across</w:t>
      </w:r>
      <w:r w:rsidR="000C50D0" w:rsidRPr="005637F4">
        <w:t xml:space="preserve"> m</w:t>
      </w:r>
      <w:r w:rsidR="00B50588" w:rsidRPr="005637F4">
        <w:t>ost</w:t>
      </w:r>
      <w:r w:rsidR="000C50D0" w:rsidRPr="005637F4">
        <w:t xml:space="preserve"> sectors (Eagly </w:t>
      </w:r>
      <w:r w:rsidR="00BB0BEE" w:rsidRPr="005637F4">
        <w:t xml:space="preserve">and </w:t>
      </w:r>
      <w:r w:rsidR="000C50D0" w:rsidRPr="005637F4">
        <w:t>Carli</w:t>
      </w:r>
      <w:r w:rsidR="008C0272" w:rsidRPr="005637F4">
        <w:t>,</w:t>
      </w:r>
      <w:r w:rsidR="000C50D0" w:rsidRPr="005637F4">
        <w:t xml:space="preserve"> 2007</w:t>
      </w:r>
      <w:r w:rsidR="00BB0BEE" w:rsidRPr="005637F4">
        <w:t xml:space="preserve">; </w:t>
      </w:r>
      <w:r w:rsidR="00F71C68" w:rsidRPr="005637F4">
        <w:t xml:space="preserve">Stead and Elliott 2009; </w:t>
      </w:r>
      <w:r w:rsidR="00BB0BEE" w:rsidRPr="005637F4">
        <w:t>Ely</w:t>
      </w:r>
      <w:r w:rsidR="00D0691E" w:rsidRPr="00D0691E">
        <w:rPr>
          <w:i/>
        </w:rPr>
        <w:t xml:space="preserve"> </w:t>
      </w:r>
      <w:r w:rsidR="00D0691E" w:rsidRPr="00172940">
        <w:rPr>
          <w:i/>
        </w:rPr>
        <w:t>et al</w:t>
      </w:r>
      <w:r w:rsidR="00D0691E">
        <w:t>.</w:t>
      </w:r>
      <w:r w:rsidR="00D0691E" w:rsidRPr="005637F4">
        <w:t xml:space="preserve">, </w:t>
      </w:r>
      <w:r w:rsidR="00BB0BEE" w:rsidRPr="005637F4">
        <w:t>2011</w:t>
      </w:r>
      <w:r w:rsidR="000C50D0" w:rsidRPr="005637F4">
        <w:t>). F</w:t>
      </w:r>
      <w:r w:rsidR="00FC2CBE" w:rsidRPr="005637F4">
        <w:t xml:space="preserve">or many women </w:t>
      </w:r>
      <w:r w:rsidR="000C50D0" w:rsidRPr="005637F4">
        <w:t xml:space="preserve">wanting to </w:t>
      </w:r>
      <w:r w:rsidR="00B50588" w:rsidRPr="005637F4">
        <w:t>undertake</w:t>
      </w:r>
      <w:r w:rsidR="000C50D0" w:rsidRPr="005637F4">
        <w:t xml:space="preserve"> a senior role</w:t>
      </w:r>
      <w:r w:rsidR="00D0691E">
        <w:t>,</w:t>
      </w:r>
      <w:r w:rsidR="000C50D0" w:rsidRPr="005637F4">
        <w:t xml:space="preserve"> </w:t>
      </w:r>
      <w:r w:rsidR="00FC2CBE" w:rsidRPr="005637F4">
        <w:t xml:space="preserve">a number of barriers </w:t>
      </w:r>
      <w:r w:rsidR="00B50588" w:rsidRPr="005637F4">
        <w:t>remain commonplace</w:t>
      </w:r>
      <w:r w:rsidR="00FC2CBE" w:rsidRPr="005637F4">
        <w:t xml:space="preserve"> (</w:t>
      </w:r>
      <w:r w:rsidR="00BB0BEE" w:rsidRPr="005637F4">
        <w:t xml:space="preserve">Sinclair, 2007; </w:t>
      </w:r>
      <w:r w:rsidR="00FC2CBE" w:rsidRPr="005637F4">
        <w:t xml:space="preserve">Eagly </w:t>
      </w:r>
      <w:r w:rsidR="008C0272" w:rsidRPr="005637F4">
        <w:t>and</w:t>
      </w:r>
      <w:r w:rsidR="00FC2CBE" w:rsidRPr="005637F4">
        <w:t xml:space="preserve"> Sczesny</w:t>
      </w:r>
      <w:r w:rsidR="008C0272" w:rsidRPr="005637F4">
        <w:t>,</w:t>
      </w:r>
      <w:r w:rsidR="00FC2CBE" w:rsidRPr="005637F4">
        <w:t xml:space="preserve"> 2009; </w:t>
      </w:r>
      <w:r w:rsidR="00BB0BEE" w:rsidRPr="005637F4">
        <w:t>Hoyt and Simon, 2011</w:t>
      </w:r>
      <w:r w:rsidR="00F71C68" w:rsidRPr="005637F4">
        <w:t>; Kempster and Parry 2014</w:t>
      </w:r>
      <w:r w:rsidR="00FC2CBE" w:rsidRPr="005637F4">
        <w:t>). Northouse (2007) categori</w:t>
      </w:r>
      <w:r w:rsidR="00D0691E">
        <w:t>z</w:t>
      </w:r>
      <w:r w:rsidR="00FC2CBE" w:rsidRPr="005637F4">
        <w:t xml:space="preserve">es these barriers into three </w:t>
      </w:r>
      <w:r w:rsidR="00914589" w:rsidRPr="005637F4">
        <w:t>areas:</w:t>
      </w:r>
      <w:r w:rsidR="00FC2CBE" w:rsidRPr="005637F4">
        <w:t xml:space="preserve"> human capital differences; gender differences and prejudice. He further observes that (2007</w:t>
      </w:r>
      <w:r w:rsidR="00D0691E">
        <w:t xml:space="preserve">, p. </w:t>
      </w:r>
      <w:r w:rsidR="00FC2CBE" w:rsidRPr="005637F4">
        <w:t xml:space="preserve">278) </w:t>
      </w:r>
      <w:r w:rsidR="00D0691E">
        <w:t>“</w:t>
      </w:r>
      <w:r w:rsidR="00FC2CBE" w:rsidRPr="005637F4">
        <w:t>gender stereotypes can significantly alter the perception and evaluation of female leaders and directly affect women in or aspiring to leadership roles</w:t>
      </w:r>
      <w:r w:rsidR="00D0691E">
        <w:t>”</w:t>
      </w:r>
      <w:r w:rsidR="00FC2CBE" w:rsidRPr="005637F4">
        <w:t xml:space="preserve">. </w:t>
      </w:r>
      <w:r w:rsidR="00F60745" w:rsidRPr="005637F4">
        <w:t xml:space="preserve">Eagly and Carli (2007) propose the use of a labyrinth as a contemporary </w:t>
      </w:r>
      <w:r w:rsidR="00BC47FE" w:rsidRPr="005637F4">
        <w:t>metaphor that conveys</w:t>
      </w:r>
      <w:r w:rsidR="00F60745" w:rsidRPr="005637F4">
        <w:t xml:space="preserve"> the sense of a leadership journey for women which is often through new ground, with dead ends and set-backs</w:t>
      </w:r>
      <w:r w:rsidR="0076477F" w:rsidRPr="005637F4">
        <w:t>,</w:t>
      </w:r>
      <w:r w:rsidR="00F60745" w:rsidRPr="005637F4">
        <w:t xml:space="preserve"> however, with a way forward being possible.</w:t>
      </w:r>
    </w:p>
    <w:p w14:paraId="134E678D" w14:textId="51BD000B" w:rsidR="002647CB" w:rsidRPr="005637F4" w:rsidRDefault="005637F4" w:rsidP="005637F4">
      <w:pPr>
        <w:pStyle w:val="BodyText1"/>
        <w:rPr>
          <w:rFonts w:cs="TimesNewRomanPSMT"/>
        </w:rPr>
      </w:pPr>
      <w:r>
        <w:tab/>
      </w:r>
      <w:r w:rsidR="002647CB" w:rsidRPr="005637F4">
        <w:t xml:space="preserve">Within </w:t>
      </w:r>
      <w:r w:rsidR="00D0691E" w:rsidRPr="005637F4">
        <w:t xml:space="preserve">higher education </w:t>
      </w:r>
      <w:r w:rsidR="002647CB" w:rsidRPr="005637F4">
        <w:t>the situation for senior women leaders follows the pattern described above with a shortfall of prepared leaders able to step into senior leadership roles in academia (Madsen, 2012).</w:t>
      </w:r>
      <w:r w:rsidRPr="005637F4">
        <w:t xml:space="preserve"> </w:t>
      </w:r>
      <w:r w:rsidR="007B7F8C" w:rsidRPr="005637F4">
        <w:rPr>
          <w:rFonts w:cs="TimesNewRomanPSMT"/>
        </w:rPr>
        <w:t>A</w:t>
      </w:r>
      <w:r w:rsidR="002647CB" w:rsidRPr="005637F4">
        <w:rPr>
          <w:rFonts w:cs="TimesNewRomanPSMT"/>
        </w:rPr>
        <w:t>lthough women do</w:t>
      </w:r>
      <w:r w:rsidR="007B7F8C" w:rsidRPr="005637F4">
        <w:rPr>
          <w:rFonts w:cs="TimesNewRomanPSMT"/>
        </w:rPr>
        <w:t xml:space="preserve"> advance to leadership roles in </w:t>
      </w:r>
      <w:r w:rsidR="002647CB" w:rsidRPr="005637F4">
        <w:rPr>
          <w:rFonts w:cs="TimesNewRomanPSMT"/>
        </w:rPr>
        <w:t xml:space="preserve">universities, </w:t>
      </w:r>
      <w:r w:rsidR="00D0691E">
        <w:rPr>
          <w:rFonts w:cs="TimesNewRomanPSMT"/>
        </w:rPr>
        <w:lastRenderedPageBreak/>
        <w:t>“</w:t>
      </w:r>
      <w:r w:rsidR="002647CB" w:rsidRPr="005637F4">
        <w:rPr>
          <w:rFonts w:cs="TimesNewRomanPSMT"/>
        </w:rPr>
        <w:t>gender imbalance among senior universi</w:t>
      </w:r>
      <w:r w:rsidR="007B7F8C" w:rsidRPr="005637F4">
        <w:rPr>
          <w:rFonts w:cs="TimesNewRomanPSMT"/>
        </w:rPr>
        <w:t xml:space="preserve">ty academics is an acknowledged </w:t>
      </w:r>
      <w:r w:rsidR="002647CB" w:rsidRPr="005637F4">
        <w:rPr>
          <w:rFonts w:cs="TimesNewRomanPSMT"/>
        </w:rPr>
        <w:t>problem in many countries</w:t>
      </w:r>
      <w:r w:rsidR="00D0691E">
        <w:rPr>
          <w:rFonts w:cs="TimesNewRomanPSMT"/>
        </w:rPr>
        <w:t>”</w:t>
      </w:r>
      <w:r w:rsidR="002647CB" w:rsidRPr="005637F4">
        <w:rPr>
          <w:rFonts w:cs="TimesNewRomanPSMT"/>
        </w:rPr>
        <w:t xml:space="preserve"> </w:t>
      </w:r>
      <w:r w:rsidR="007B7F8C" w:rsidRPr="005637F4">
        <w:rPr>
          <w:rFonts w:cs="TimesNewRomanPSMT"/>
        </w:rPr>
        <w:t xml:space="preserve">(Airini </w:t>
      </w:r>
      <w:r w:rsidR="007B7F8C" w:rsidRPr="00EC79F6">
        <w:rPr>
          <w:rFonts w:cs="TimesNewRomanPSMT"/>
          <w:i/>
        </w:rPr>
        <w:t>et al</w:t>
      </w:r>
      <w:r w:rsidR="007B7F8C" w:rsidRPr="005637F4">
        <w:rPr>
          <w:rFonts w:cs="TimesNewRomanPSMT"/>
        </w:rPr>
        <w:t>.</w:t>
      </w:r>
      <w:r w:rsidR="00D0691E">
        <w:rPr>
          <w:rFonts w:cs="TimesNewRomanPSMT"/>
        </w:rPr>
        <w:t>,</w:t>
      </w:r>
      <w:r w:rsidR="007B7F8C" w:rsidRPr="005637F4">
        <w:rPr>
          <w:rFonts w:cs="TimesNewRomanPSMT"/>
        </w:rPr>
        <w:t xml:space="preserve"> 2011</w:t>
      </w:r>
      <w:r w:rsidR="00D0691E">
        <w:rPr>
          <w:rFonts w:cs="TimesNewRomanPSMT"/>
        </w:rPr>
        <w:t xml:space="preserve">, p. </w:t>
      </w:r>
      <w:r w:rsidR="007B7F8C" w:rsidRPr="005637F4">
        <w:rPr>
          <w:rFonts w:cs="TimesNewRomanPSMT"/>
        </w:rPr>
        <w:t>44</w:t>
      </w:r>
      <w:r w:rsidR="007B7F8C" w:rsidRPr="005637F4">
        <w:rPr>
          <w:rFonts w:ascii="TimesNewRomanPSMT" w:hAnsi="TimesNewRomanPSMT" w:cs="TimesNewRomanPSMT"/>
          <w:sz w:val="20"/>
        </w:rPr>
        <w:t xml:space="preserve"> </w:t>
      </w:r>
      <w:r w:rsidR="007B7F8C" w:rsidRPr="005637F4">
        <w:rPr>
          <w:rFonts w:cs="TimesNewRomanPSMT"/>
        </w:rPr>
        <w:t>).</w:t>
      </w:r>
    </w:p>
    <w:p w14:paraId="237DEE8F" w14:textId="419736BC" w:rsidR="005637F4" w:rsidRDefault="005637F4" w:rsidP="005637F4">
      <w:pPr>
        <w:pStyle w:val="BodyText1"/>
        <w:rPr>
          <w:rFonts w:cs="TimesNewRomanPSMT"/>
        </w:rPr>
      </w:pPr>
      <w:r>
        <w:rPr>
          <w:rFonts w:cs="TimesNewRomanPSMT"/>
        </w:rPr>
        <w:tab/>
      </w:r>
      <w:r w:rsidR="00246FE0" w:rsidRPr="005637F4">
        <w:rPr>
          <w:rFonts w:cs="TimesNewRomanPSMT"/>
        </w:rPr>
        <w:t xml:space="preserve">Airini </w:t>
      </w:r>
      <w:r w:rsidR="00D0691E" w:rsidRPr="00D0691E">
        <w:rPr>
          <w:rFonts w:cs="TimesNewRomanPSMT"/>
          <w:i/>
        </w:rPr>
        <w:t>et al</w:t>
      </w:r>
      <w:r w:rsidR="00EC14DE">
        <w:rPr>
          <w:rFonts w:cs="TimesNewRomanPSMT"/>
          <w:i/>
        </w:rPr>
        <w:t>.</w:t>
      </w:r>
      <w:r w:rsidR="00246FE0" w:rsidRPr="005637F4">
        <w:rPr>
          <w:rFonts w:cs="TimesNewRomanPSMT"/>
        </w:rPr>
        <w:t xml:space="preserve"> </w:t>
      </w:r>
      <w:r w:rsidR="00EC14DE">
        <w:rPr>
          <w:rFonts w:cs="TimesNewRomanPSMT"/>
        </w:rPr>
        <w:t xml:space="preserve">(2011, p. 59) </w:t>
      </w:r>
      <w:r w:rsidR="00246FE0" w:rsidRPr="005637F4">
        <w:rPr>
          <w:rFonts w:cs="TimesNewRomanPSMT"/>
        </w:rPr>
        <w:t>discovered a number of key factors that play a part in this context: work relationships, university environment, invisible rules, proactivity, and personal circumstance.</w:t>
      </w:r>
    </w:p>
    <w:p w14:paraId="50C800F2" w14:textId="611BAB8D" w:rsidR="005637F4" w:rsidRDefault="005637F4" w:rsidP="005637F4">
      <w:pPr>
        <w:pStyle w:val="BodyText1"/>
      </w:pPr>
      <w:r>
        <w:tab/>
      </w:r>
      <w:r w:rsidR="00914589" w:rsidRPr="005637F4">
        <w:t>E</w:t>
      </w:r>
      <w:r w:rsidR="00FC2CBE" w:rsidRPr="005637F4">
        <w:t xml:space="preserve">vidence </w:t>
      </w:r>
      <w:r w:rsidR="00914589" w:rsidRPr="005637F4">
        <w:t>now supports</w:t>
      </w:r>
      <w:r w:rsidR="00FC2CBE" w:rsidRPr="005637F4">
        <w:t xml:space="preserve"> some of the positive benefits for individuals, teams and organ</w:t>
      </w:r>
      <w:r w:rsidR="002C158C">
        <w:t>ization</w:t>
      </w:r>
      <w:r w:rsidR="00FC2CBE" w:rsidRPr="005637F4">
        <w:t xml:space="preserve">s </w:t>
      </w:r>
      <w:r w:rsidR="00914589" w:rsidRPr="005637F4">
        <w:t>of</w:t>
      </w:r>
      <w:r w:rsidR="00FC2CBE" w:rsidRPr="005637F4">
        <w:t xml:space="preserve"> having more women in leadership roles (Eagly </w:t>
      </w:r>
      <w:r w:rsidR="008C0272" w:rsidRPr="005637F4">
        <w:t>and</w:t>
      </w:r>
      <w:r w:rsidR="00FC2CBE" w:rsidRPr="005637F4">
        <w:t xml:space="preserve"> Carli</w:t>
      </w:r>
      <w:r w:rsidR="008C0272" w:rsidRPr="005637F4">
        <w:t>,</w:t>
      </w:r>
      <w:r w:rsidR="00FC2CBE" w:rsidRPr="005637F4">
        <w:t xml:space="preserve"> 2007; Taylor</w:t>
      </w:r>
      <w:r w:rsidR="008C0272" w:rsidRPr="005637F4">
        <w:t>,</w:t>
      </w:r>
      <w:r w:rsidR="00FC2CBE" w:rsidRPr="005637F4">
        <w:t xml:space="preserve"> 2013). Examples include several studies </w:t>
      </w:r>
      <w:r w:rsidR="00B50588" w:rsidRPr="005637F4">
        <w:t>which show</w:t>
      </w:r>
      <w:r w:rsidR="00FC2CBE" w:rsidRPr="005637F4">
        <w:t xml:space="preserve"> a small increase in the transformational leadership qualities demonstrated by women over men (Eagly and Johnson</w:t>
      </w:r>
      <w:r w:rsidR="008C0272" w:rsidRPr="005637F4">
        <w:t>,</w:t>
      </w:r>
      <w:r w:rsidR="00FC2CBE" w:rsidRPr="005637F4">
        <w:t xml:space="preserve"> 1990; Bass and Avolio</w:t>
      </w:r>
      <w:r w:rsidR="008C0272" w:rsidRPr="005637F4">
        <w:t>,</w:t>
      </w:r>
      <w:r w:rsidR="00FC2CBE" w:rsidRPr="005637F4">
        <w:t xml:space="preserve"> 1994</w:t>
      </w:r>
      <w:r w:rsidR="008C0272" w:rsidRPr="005637F4">
        <w:t>;</w:t>
      </w:r>
      <w:r w:rsidR="00FC2CBE" w:rsidRPr="005637F4">
        <w:t xml:space="preserve"> Eagly </w:t>
      </w:r>
      <w:r w:rsidR="00D0691E" w:rsidRPr="00D0691E">
        <w:rPr>
          <w:i/>
        </w:rPr>
        <w:t>et al</w:t>
      </w:r>
      <w:r w:rsidR="008C0272" w:rsidRPr="005637F4">
        <w:t>.,</w:t>
      </w:r>
      <w:r w:rsidR="00FC2CBE" w:rsidRPr="005637F4">
        <w:t xml:space="preserve"> 2003). </w:t>
      </w:r>
      <w:r w:rsidR="00200D90" w:rsidRPr="005637F4">
        <w:t>Similarly slight d</w:t>
      </w:r>
      <w:r w:rsidR="00FC2CBE" w:rsidRPr="005637F4">
        <w:t>ifferences in behaviours have been identified (Eagly and Johnson</w:t>
      </w:r>
      <w:r w:rsidR="008C0272" w:rsidRPr="005637F4">
        <w:t>,</w:t>
      </w:r>
      <w:r w:rsidR="00FC2CBE" w:rsidRPr="005637F4">
        <w:t xml:space="preserve"> 1990) with women focus</w:t>
      </w:r>
      <w:r w:rsidR="00B50588" w:rsidRPr="005637F4">
        <w:t>ing</w:t>
      </w:r>
      <w:r w:rsidR="00FC2CBE" w:rsidRPr="005637F4">
        <w:t xml:space="preserve"> </w:t>
      </w:r>
      <w:r w:rsidR="00B50588" w:rsidRPr="005637F4">
        <w:t xml:space="preserve">more </w:t>
      </w:r>
      <w:r w:rsidR="00FC2CBE" w:rsidRPr="005637F4">
        <w:t xml:space="preserve">on tasks and personal relationships </w:t>
      </w:r>
      <w:r w:rsidR="00914589" w:rsidRPr="005637F4">
        <w:t>compared with</w:t>
      </w:r>
      <w:r w:rsidR="00FC2CBE" w:rsidRPr="005637F4">
        <w:t xml:space="preserve"> men. </w:t>
      </w:r>
      <w:r w:rsidR="00B50588" w:rsidRPr="005637F4">
        <w:t>Further</w:t>
      </w:r>
      <w:r w:rsidR="00914589" w:rsidRPr="005637F4">
        <w:t xml:space="preserve"> there</w:t>
      </w:r>
      <w:r w:rsidR="00FC2CBE" w:rsidRPr="005637F4">
        <w:t xml:space="preserve"> is the opportunity for the </w:t>
      </w:r>
      <w:r w:rsidR="00D0691E">
        <w:t>“</w:t>
      </w:r>
      <w:r w:rsidR="00FC2CBE" w:rsidRPr="005637F4">
        <w:t>femin</w:t>
      </w:r>
      <w:r w:rsidR="002C158C">
        <w:t>ization</w:t>
      </w:r>
      <w:r w:rsidR="00D0691E">
        <w:t>”</w:t>
      </w:r>
      <w:r w:rsidR="00FC2CBE" w:rsidRPr="005637F4">
        <w:t xml:space="preserve"> of leadership which affords equal opportunity </w:t>
      </w:r>
      <w:r w:rsidR="00AA27AF" w:rsidRPr="005637F4">
        <w:t>for both</w:t>
      </w:r>
      <w:r w:rsidR="00FC2CBE" w:rsidRPr="005637F4">
        <w:t xml:space="preserve"> men and women to develop as better leaders </w:t>
      </w:r>
      <w:r w:rsidR="00914589" w:rsidRPr="005637F4">
        <w:t>through behavioural changes</w:t>
      </w:r>
      <w:r w:rsidR="00FC2CBE" w:rsidRPr="005637F4">
        <w:t xml:space="preserve"> (Jackson and Parry</w:t>
      </w:r>
      <w:r w:rsidR="008C0272" w:rsidRPr="005637F4">
        <w:t>,</w:t>
      </w:r>
      <w:r w:rsidR="00FC2CBE" w:rsidRPr="005637F4">
        <w:t xml:space="preserve"> 2008).</w:t>
      </w:r>
    </w:p>
    <w:p w14:paraId="7CB0462A" w14:textId="7D913794" w:rsidR="005637F4" w:rsidRDefault="005637F4" w:rsidP="005637F4">
      <w:pPr>
        <w:pStyle w:val="BodyText1"/>
      </w:pPr>
      <w:r>
        <w:rPr>
          <w:rFonts w:eastAsiaTheme="minorEastAsia"/>
        </w:rPr>
        <w:tab/>
      </w:r>
      <w:r w:rsidR="001C6067" w:rsidRPr="005637F4">
        <w:rPr>
          <w:rFonts w:eastAsiaTheme="minorEastAsia"/>
        </w:rPr>
        <w:t xml:space="preserve">The White House Report (2009), a report focused on women leaders in US </w:t>
      </w:r>
      <w:r w:rsidR="00EC14DE" w:rsidRPr="005637F4">
        <w:rPr>
          <w:rFonts w:eastAsiaTheme="minorEastAsia"/>
        </w:rPr>
        <w:t xml:space="preserve">higher education </w:t>
      </w:r>
      <w:r w:rsidR="001C6067" w:rsidRPr="005637F4">
        <w:rPr>
          <w:rFonts w:eastAsiaTheme="minorEastAsia"/>
        </w:rPr>
        <w:t xml:space="preserve">institutions identified that successful women leaders </w:t>
      </w:r>
      <w:r w:rsidR="007F57D8" w:rsidRPr="005637F4">
        <w:rPr>
          <w:rFonts w:eastAsiaTheme="minorEastAsia"/>
        </w:rPr>
        <w:t>working with</w:t>
      </w:r>
      <w:r w:rsidR="001C6067" w:rsidRPr="005637F4">
        <w:rPr>
          <w:rFonts w:eastAsiaTheme="minorEastAsia"/>
        </w:rPr>
        <w:t xml:space="preserve"> students, faculty and staff, </w:t>
      </w:r>
      <w:r w:rsidR="007F57D8" w:rsidRPr="005637F4">
        <w:rPr>
          <w:rFonts w:eastAsiaTheme="minorEastAsia"/>
        </w:rPr>
        <w:t xml:space="preserve">provide </w:t>
      </w:r>
      <w:r w:rsidR="001C6067" w:rsidRPr="005637F4">
        <w:rPr>
          <w:rFonts w:eastAsiaTheme="minorEastAsia"/>
        </w:rPr>
        <w:t xml:space="preserve">positive experiences that </w:t>
      </w:r>
      <w:r w:rsidR="007F57D8" w:rsidRPr="005637F4">
        <w:rPr>
          <w:rFonts w:eastAsiaTheme="minorEastAsia"/>
        </w:rPr>
        <w:t xml:space="preserve">can </w:t>
      </w:r>
      <w:r w:rsidR="001C6067" w:rsidRPr="005637F4">
        <w:rPr>
          <w:rFonts w:eastAsiaTheme="minorEastAsia"/>
        </w:rPr>
        <w:t xml:space="preserve">help change </w:t>
      </w:r>
      <w:r w:rsidR="007F57D8" w:rsidRPr="005637F4">
        <w:rPr>
          <w:rFonts w:eastAsiaTheme="minorEastAsia"/>
        </w:rPr>
        <w:t xml:space="preserve">people’s </w:t>
      </w:r>
      <w:r w:rsidR="001C6067" w:rsidRPr="005637F4">
        <w:rPr>
          <w:rFonts w:eastAsiaTheme="minorEastAsia"/>
        </w:rPr>
        <w:t>perspectives toward</w:t>
      </w:r>
      <w:r w:rsidR="007F57D8" w:rsidRPr="005637F4">
        <w:rPr>
          <w:rFonts w:eastAsiaTheme="minorEastAsia"/>
        </w:rPr>
        <w:t>s</w:t>
      </w:r>
      <w:r w:rsidR="001C6067" w:rsidRPr="005637F4">
        <w:rPr>
          <w:rFonts w:eastAsiaTheme="minorEastAsia"/>
        </w:rPr>
        <w:t xml:space="preserve"> women in leadership positions. </w:t>
      </w:r>
      <w:r w:rsidR="007F57D8" w:rsidRPr="005637F4">
        <w:rPr>
          <w:rFonts w:eastAsiaTheme="minorEastAsia"/>
        </w:rPr>
        <w:t>Further</w:t>
      </w:r>
      <w:r w:rsidR="001C6067" w:rsidRPr="005637F4">
        <w:rPr>
          <w:rFonts w:eastAsiaTheme="minorEastAsia"/>
        </w:rPr>
        <w:t>, these</w:t>
      </w:r>
      <w:r w:rsidR="007F57D8" w:rsidRPr="005637F4">
        <w:rPr>
          <w:rFonts w:eastAsiaTheme="minorEastAsia"/>
        </w:rPr>
        <w:t xml:space="preserve"> </w:t>
      </w:r>
      <w:r w:rsidR="001C6067" w:rsidRPr="005637F4">
        <w:rPr>
          <w:rFonts w:eastAsiaTheme="minorEastAsia"/>
        </w:rPr>
        <w:t xml:space="preserve">women can </w:t>
      </w:r>
      <w:r w:rsidR="007F57D8" w:rsidRPr="005637F4">
        <w:rPr>
          <w:rFonts w:eastAsiaTheme="minorEastAsia"/>
        </w:rPr>
        <w:t>act</w:t>
      </w:r>
      <w:r w:rsidR="001C6067" w:rsidRPr="005637F4">
        <w:rPr>
          <w:rFonts w:eastAsiaTheme="minorEastAsia"/>
        </w:rPr>
        <w:t xml:space="preserve"> as </w:t>
      </w:r>
      <w:r w:rsidR="00D0691E">
        <w:rPr>
          <w:rFonts w:eastAsiaTheme="minorEastAsia"/>
        </w:rPr>
        <w:t>“</w:t>
      </w:r>
      <w:r w:rsidR="001C6067" w:rsidRPr="005637F4">
        <w:rPr>
          <w:rFonts w:eastAsiaTheme="minorEastAsia"/>
        </w:rPr>
        <w:t>powerful role models and mentors to younger women starting</w:t>
      </w:r>
      <w:r w:rsidR="007F57D8" w:rsidRPr="005637F4">
        <w:rPr>
          <w:rFonts w:eastAsiaTheme="minorEastAsia"/>
        </w:rPr>
        <w:t xml:space="preserve"> </w:t>
      </w:r>
      <w:r w:rsidR="001C6067" w:rsidRPr="005637F4">
        <w:rPr>
          <w:rFonts w:eastAsiaTheme="minorEastAsia"/>
        </w:rPr>
        <w:t>out on the path to leadership themselves</w:t>
      </w:r>
      <w:r w:rsidR="00D0691E">
        <w:rPr>
          <w:rFonts w:eastAsiaTheme="minorEastAsia"/>
        </w:rPr>
        <w:t>”</w:t>
      </w:r>
      <w:r w:rsidR="001C6067" w:rsidRPr="005637F4">
        <w:rPr>
          <w:rFonts w:eastAsiaTheme="minorEastAsia"/>
        </w:rPr>
        <w:t xml:space="preserve"> (p. 16).</w:t>
      </w:r>
    </w:p>
    <w:p w14:paraId="114C6192" w14:textId="44D318D8" w:rsidR="005637F4" w:rsidRDefault="005637F4" w:rsidP="005637F4">
      <w:pPr>
        <w:pStyle w:val="BodyText1"/>
      </w:pPr>
      <w:r>
        <w:tab/>
      </w:r>
      <w:r w:rsidR="00FC2CBE" w:rsidRPr="005637F4">
        <w:t>For women in leadership positions the decision to have children and/or to take time off for chi</w:t>
      </w:r>
      <w:r w:rsidR="00914589" w:rsidRPr="005637F4">
        <w:t>ldcare</w:t>
      </w:r>
      <w:r w:rsidR="00FC2CBE" w:rsidRPr="005637F4">
        <w:t xml:space="preserve"> is </w:t>
      </w:r>
      <w:r w:rsidR="00B50588" w:rsidRPr="005637F4">
        <w:t>often challenging</w:t>
      </w:r>
      <w:r w:rsidR="00FC2CBE" w:rsidRPr="005637F4">
        <w:t xml:space="preserve">. Women </w:t>
      </w:r>
      <w:r w:rsidR="00914589" w:rsidRPr="005637F4">
        <w:t>with</w:t>
      </w:r>
      <w:r w:rsidR="00FC2CBE" w:rsidRPr="005637F4">
        <w:t xml:space="preserve"> a family often find returning to work </w:t>
      </w:r>
      <w:r w:rsidR="00B50588" w:rsidRPr="005637F4">
        <w:t>problematic</w:t>
      </w:r>
      <w:r w:rsidR="00FC2CBE" w:rsidRPr="005637F4">
        <w:t xml:space="preserve"> </w:t>
      </w:r>
      <w:r w:rsidR="004F0486" w:rsidRPr="005637F4">
        <w:t>with many discovering that they</w:t>
      </w:r>
      <w:r w:rsidR="00FC2CBE" w:rsidRPr="005637F4">
        <w:t xml:space="preserve"> are unable to re</w:t>
      </w:r>
      <w:r w:rsidR="00914589" w:rsidRPr="005637F4">
        <w:t>turn to their former role</w:t>
      </w:r>
      <w:r w:rsidR="00FC2CBE" w:rsidRPr="005637F4">
        <w:t xml:space="preserve"> (Northouse</w:t>
      </w:r>
      <w:r w:rsidR="008C0272" w:rsidRPr="005637F4">
        <w:t>,</w:t>
      </w:r>
      <w:r w:rsidR="00FC2CBE" w:rsidRPr="005637F4">
        <w:t xml:space="preserve"> 2007; Daniels</w:t>
      </w:r>
      <w:r w:rsidR="008C0272" w:rsidRPr="005637F4">
        <w:t>,</w:t>
      </w:r>
      <w:r w:rsidR="00FC2CBE" w:rsidRPr="005637F4">
        <w:t xml:space="preserve"> 2011). Davies (2011) suggests that </w:t>
      </w:r>
      <w:r w:rsidR="00FF4C5E" w:rsidRPr="005637F4">
        <w:t>high levels of female attrition are</w:t>
      </w:r>
      <w:r w:rsidR="00FC2CBE" w:rsidRPr="005637F4">
        <w:t xml:space="preserve"> due in part to the lack of flexible working arrangements. Her 2011 study showed that 80% of highly qualified women wished to work part-time.</w:t>
      </w:r>
      <w:r w:rsidRPr="005637F4">
        <w:t xml:space="preserve"> </w:t>
      </w:r>
      <w:r w:rsidR="00FC2CBE" w:rsidRPr="005637F4">
        <w:t>However, many women perceived that by opting to work part</w:t>
      </w:r>
      <w:r w:rsidR="0076477F" w:rsidRPr="005637F4">
        <w:t>-</w:t>
      </w:r>
      <w:r w:rsidR="00FC2CBE" w:rsidRPr="005637F4">
        <w:t>time, they would hamper their career.</w:t>
      </w:r>
    </w:p>
    <w:p w14:paraId="4085D405" w14:textId="01F953FB" w:rsidR="00FC2CBE" w:rsidRPr="005637F4" w:rsidRDefault="005637F4" w:rsidP="005637F4">
      <w:pPr>
        <w:pStyle w:val="BodyText1"/>
      </w:pPr>
      <w:r>
        <w:tab/>
      </w:r>
      <w:r w:rsidR="00FC2CBE" w:rsidRPr="005637F4">
        <w:t>The opportunity to retain talented women returning from maternity leave within organ</w:t>
      </w:r>
      <w:r w:rsidR="002C158C">
        <w:t>ization</w:t>
      </w:r>
      <w:r w:rsidR="00FC2CBE" w:rsidRPr="005637F4">
        <w:t>s through either part</w:t>
      </w:r>
      <w:r w:rsidR="0076477F" w:rsidRPr="005637F4">
        <w:t>-</w:t>
      </w:r>
      <w:r w:rsidR="00FC2CBE" w:rsidRPr="005637F4">
        <w:t>time working or job sharing seems attractive from both an employer and employee perspective (Davi</w:t>
      </w:r>
      <w:r w:rsidR="00DD7BF0">
        <w:t>e</w:t>
      </w:r>
      <w:r w:rsidR="00FC2CBE" w:rsidRPr="005637F4">
        <w:t>s</w:t>
      </w:r>
      <w:r w:rsidR="008C0272" w:rsidRPr="005637F4">
        <w:t>,</w:t>
      </w:r>
      <w:r w:rsidR="00FC2CBE" w:rsidRPr="005637F4">
        <w:t xml:space="preserve"> 2011; Taylor</w:t>
      </w:r>
      <w:r w:rsidR="008C0272" w:rsidRPr="005637F4">
        <w:t>,</w:t>
      </w:r>
      <w:r w:rsidR="00FC2CBE" w:rsidRPr="005637F4">
        <w:t xml:space="preserve"> 2013). However, in many cases the </w:t>
      </w:r>
      <w:r w:rsidR="00113F9F" w:rsidRPr="005637F4">
        <w:t>implementation</w:t>
      </w:r>
      <w:r w:rsidR="00FC2CBE" w:rsidRPr="005637F4">
        <w:t xml:space="preserve"> of these </w:t>
      </w:r>
      <w:r w:rsidR="00113F9F" w:rsidRPr="005637F4">
        <w:t>opportunities</w:t>
      </w:r>
      <w:r w:rsidR="00FC2CBE" w:rsidRPr="005637F4">
        <w:t xml:space="preserve"> is through roles at a lower level, with less responsibility and for less remuneration (Eagly </w:t>
      </w:r>
      <w:r w:rsidR="008C0272" w:rsidRPr="005637F4">
        <w:t>and</w:t>
      </w:r>
      <w:r w:rsidR="00E85211" w:rsidRPr="005637F4">
        <w:t xml:space="preserve"> </w:t>
      </w:r>
      <w:r w:rsidR="00FC2CBE" w:rsidRPr="005637F4">
        <w:t>Carli</w:t>
      </w:r>
      <w:r w:rsidR="008C0272" w:rsidRPr="005637F4">
        <w:t>,</w:t>
      </w:r>
      <w:r w:rsidR="00FC2CBE" w:rsidRPr="005637F4">
        <w:t xml:space="preserve"> 2007; Gatrell </w:t>
      </w:r>
      <w:r w:rsidR="008C0272" w:rsidRPr="005637F4">
        <w:t>and</w:t>
      </w:r>
      <w:r w:rsidR="00FC2CBE" w:rsidRPr="005637F4">
        <w:t xml:space="preserve"> Swan</w:t>
      </w:r>
      <w:r w:rsidR="008C0272" w:rsidRPr="005637F4">
        <w:t>,</w:t>
      </w:r>
      <w:r w:rsidR="00FC2CBE" w:rsidRPr="005637F4">
        <w:t xml:space="preserve"> 2008). </w:t>
      </w:r>
    </w:p>
    <w:p w14:paraId="308809F0" w14:textId="074ECC5D" w:rsidR="00FC2CBE" w:rsidRPr="005637F4" w:rsidRDefault="005637F4" w:rsidP="005637F4">
      <w:pPr>
        <w:pStyle w:val="BodyText1"/>
      </w:pPr>
      <w:r>
        <w:tab/>
      </w:r>
      <w:r w:rsidR="007F57D8" w:rsidRPr="005637F4">
        <w:t>The Job Share Project, a</w:t>
      </w:r>
      <w:r w:rsidR="00DE5C50" w:rsidRPr="005637F4">
        <w:t xml:space="preserve"> global,</w:t>
      </w:r>
      <w:r w:rsidR="007F57D8" w:rsidRPr="005637F4">
        <w:t xml:space="preserve"> collaborative venture between </w:t>
      </w:r>
      <w:r w:rsidR="00796F4D" w:rsidRPr="005637F4">
        <w:t xml:space="preserve">Capability Jane </w:t>
      </w:r>
      <w:r w:rsidR="00796F4D">
        <w:t xml:space="preserve">and </w:t>
      </w:r>
      <w:r w:rsidR="007F57D8" w:rsidRPr="005637F4">
        <w:t>seven organ</w:t>
      </w:r>
      <w:r w:rsidR="002C158C">
        <w:t>ization</w:t>
      </w:r>
      <w:r w:rsidR="007F57D8" w:rsidRPr="005637F4">
        <w:t>s including Centrica, Deloitte, DHL, Freshfields</w:t>
      </w:r>
      <w:r w:rsidR="00DE5C50" w:rsidRPr="005637F4">
        <w:t xml:space="preserve"> Bruckhaus Deringer</w:t>
      </w:r>
      <w:r w:rsidR="007F57D8" w:rsidRPr="005637F4">
        <w:t>, Herbert Smith, KPMG, R</w:t>
      </w:r>
      <w:r w:rsidR="00DE5C50" w:rsidRPr="005637F4">
        <w:t>oyal Bank of Scotland (RBS)</w:t>
      </w:r>
      <w:r w:rsidR="00796F4D">
        <w:t xml:space="preserve"> </w:t>
      </w:r>
      <w:r w:rsidR="007F57D8" w:rsidRPr="005637F4">
        <w:t xml:space="preserve">commissioned a </w:t>
      </w:r>
      <w:r w:rsidR="00FC2CBE" w:rsidRPr="005637F4">
        <w:t xml:space="preserve">report by Daniels </w:t>
      </w:r>
      <w:r w:rsidR="00FC2CBE" w:rsidRPr="005637F4">
        <w:lastRenderedPageBreak/>
        <w:t>(2011)</w:t>
      </w:r>
      <w:r w:rsidR="007F57D8" w:rsidRPr="005637F4">
        <w:t xml:space="preserve"> into making job sharing work at a senior level.</w:t>
      </w:r>
      <w:r w:rsidRPr="005637F4">
        <w:t xml:space="preserve"> </w:t>
      </w:r>
      <w:r w:rsidR="007F57D8" w:rsidRPr="005637F4">
        <w:t>The report</w:t>
      </w:r>
      <w:r w:rsidR="00DE5C50" w:rsidRPr="005637F4">
        <w:t xml:space="preserve"> h</w:t>
      </w:r>
      <w:r w:rsidR="00FC2CBE" w:rsidRPr="005637F4">
        <w:t xml:space="preserve">ighlights the feasibility </w:t>
      </w:r>
      <w:r w:rsidR="00AA27AF" w:rsidRPr="005637F4">
        <w:t>and advantages</w:t>
      </w:r>
      <w:r w:rsidR="00FC2CBE" w:rsidRPr="005637F4">
        <w:t xml:space="preserve"> o</w:t>
      </w:r>
      <w:r w:rsidR="00DB1242" w:rsidRPr="005637F4">
        <w:t xml:space="preserve">f job sharing at a senior level. </w:t>
      </w:r>
      <w:r w:rsidR="00FC2CBE" w:rsidRPr="005637F4">
        <w:t>Working Families</w:t>
      </w:r>
      <w:r w:rsidR="0061681D" w:rsidRPr="005637F4">
        <w:t xml:space="preserve"> is a charity and the UK’s leading work</w:t>
      </w:r>
      <w:r w:rsidR="00EC14DE">
        <w:t>–</w:t>
      </w:r>
      <w:r w:rsidR="0061681D" w:rsidRPr="005637F4">
        <w:t>life balance organ</w:t>
      </w:r>
      <w:r w:rsidR="002C158C">
        <w:t>ization</w:t>
      </w:r>
      <w:r w:rsidR="00EC14DE">
        <w:t>;</w:t>
      </w:r>
      <w:r w:rsidR="0061681D" w:rsidRPr="005637F4">
        <w:t xml:space="preserve"> in 2007 it produced a</w:t>
      </w:r>
      <w:r w:rsidR="00FC2CBE" w:rsidRPr="005637F4">
        <w:t xml:space="preserve"> report </w:t>
      </w:r>
      <w:r w:rsidR="00D0691E">
        <w:t>“</w:t>
      </w:r>
      <w:r w:rsidR="00FC2CBE" w:rsidRPr="005637F4">
        <w:t>Hours to Suit</w:t>
      </w:r>
      <w:r w:rsidR="00D0691E">
        <w:t>”</w:t>
      </w:r>
      <w:r w:rsidR="00727654" w:rsidRPr="005637F4">
        <w:t xml:space="preserve"> </w:t>
      </w:r>
      <w:r w:rsidR="0061681D" w:rsidRPr="005637F4">
        <w:t xml:space="preserve">that </w:t>
      </w:r>
      <w:r w:rsidR="00727654" w:rsidRPr="005637F4">
        <w:t>e</w:t>
      </w:r>
      <w:r w:rsidR="00FC2CBE" w:rsidRPr="005637F4">
        <w:t>mphasi</w:t>
      </w:r>
      <w:r w:rsidR="00EC14DE">
        <w:t>z</w:t>
      </w:r>
      <w:r w:rsidR="00FC2CBE" w:rsidRPr="005637F4">
        <w:t>ed the advantage of having two heads over one as well as other benefits such as greater diversity in teams, enhanced productivity, people management innovation and process improvement.</w:t>
      </w:r>
    </w:p>
    <w:p w14:paraId="4A840AF2" w14:textId="7502ADCD" w:rsidR="00F970B7" w:rsidRPr="005637F4" w:rsidRDefault="005637F4" w:rsidP="005637F4">
      <w:pPr>
        <w:pStyle w:val="BodyText1"/>
      </w:pPr>
      <w:r>
        <w:tab/>
      </w:r>
      <w:r w:rsidR="00F60745" w:rsidRPr="005637F4">
        <w:t xml:space="preserve">However, evidence from </w:t>
      </w:r>
      <w:r w:rsidR="00DE5C50" w:rsidRPr="005637F4">
        <w:t xml:space="preserve">both </w:t>
      </w:r>
      <w:r w:rsidR="00F60745" w:rsidRPr="005637F4">
        <w:t>Working Families and the Job Share Project suggests that although the numbers of applications for job sharing roles has increased over recent years, adoption remains low. Gatrell and Swan (2008) indicate that this low level of adoption can be due to the tokenism from employers in needing to offer family</w:t>
      </w:r>
      <w:r w:rsidR="00EC14DE">
        <w:t>-</w:t>
      </w:r>
      <w:r w:rsidR="00F60745" w:rsidRPr="005637F4">
        <w:t xml:space="preserve">friendly policies from a legislative perspective but for various reasons finding it hard to implement the policies in practice. Several studies (Eagly </w:t>
      </w:r>
      <w:r w:rsidR="008C0272" w:rsidRPr="005637F4">
        <w:t>and</w:t>
      </w:r>
      <w:r w:rsidR="00F60745" w:rsidRPr="005637F4">
        <w:t xml:space="preserve"> Carli</w:t>
      </w:r>
      <w:r w:rsidR="008C0272" w:rsidRPr="005637F4">
        <w:t>,</w:t>
      </w:r>
      <w:r w:rsidR="00F60745" w:rsidRPr="005637F4">
        <w:t xml:space="preserve"> 2007; Gatrell </w:t>
      </w:r>
      <w:r w:rsidR="008C0272" w:rsidRPr="005637F4">
        <w:t>and</w:t>
      </w:r>
      <w:r w:rsidR="00F60745" w:rsidRPr="005637F4">
        <w:t xml:space="preserve"> Swan</w:t>
      </w:r>
      <w:r w:rsidR="008C0272" w:rsidRPr="005637F4">
        <w:t>,</w:t>
      </w:r>
      <w:r w:rsidR="00F60745" w:rsidRPr="005637F4">
        <w:t xml:space="preserve"> 2008; Taylor</w:t>
      </w:r>
      <w:r w:rsidR="00EC14DE">
        <w:t>,</w:t>
      </w:r>
      <w:r w:rsidR="00F60745" w:rsidRPr="005637F4">
        <w:t xml:space="preserve"> 2013) have shown that for women in management </w:t>
      </w:r>
      <w:r w:rsidR="00621575" w:rsidRPr="005637F4">
        <w:t>positions,</w:t>
      </w:r>
      <w:r w:rsidR="00F60745" w:rsidRPr="005637F4">
        <w:t xml:space="preserve"> who are able to set up part</w:t>
      </w:r>
      <w:r w:rsidR="0076477F" w:rsidRPr="005637F4">
        <w:t>-</w:t>
      </w:r>
      <w:r w:rsidR="00F60745" w:rsidRPr="005637F4">
        <w:t>time or job shares</w:t>
      </w:r>
      <w:r w:rsidR="001F5E94" w:rsidRPr="005637F4">
        <w:t>,</w:t>
      </w:r>
      <w:r w:rsidR="00F60745" w:rsidRPr="005637F4">
        <w:t xml:space="preserve"> continued upward promotional prospects remain limited.</w:t>
      </w:r>
    </w:p>
    <w:p w14:paraId="701DE80C" w14:textId="532A1844" w:rsidR="005637F4" w:rsidRDefault="005637F4" w:rsidP="005637F4">
      <w:pPr>
        <w:pStyle w:val="BodyText1"/>
      </w:pPr>
      <w:r>
        <w:tab/>
      </w:r>
      <w:r w:rsidR="00FA7F18" w:rsidRPr="005637F4">
        <w:t xml:space="preserve">In the next section we will share how </w:t>
      </w:r>
      <w:r w:rsidR="0076477F" w:rsidRPr="005637F4">
        <w:t xml:space="preserve">the </w:t>
      </w:r>
      <w:r w:rsidR="00FA7F18" w:rsidRPr="005637F4">
        <w:t>authors successfully initiated a job share at their organ</w:t>
      </w:r>
      <w:r w:rsidR="002C158C">
        <w:t>ization</w:t>
      </w:r>
      <w:r w:rsidR="00FA7F18" w:rsidRPr="005637F4">
        <w:t xml:space="preserve"> and the benefits this had for employees and employers.</w:t>
      </w:r>
    </w:p>
    <w:p w14:paraId="495C936F" w14:textId="3A47D0B1" w:rsidR="00716818" w:rsidRPr="005637F4" w:rsidRDefault="00716818" w:rsidP="005637F4">
      <w:pPr>
        <w:pStyle w:val="Heading1"/>
      </w:pPr>
      <w:r w:rsidRPr="005637F4">
        <w:t>A job share in practice</w:t>
      </w:r>
    </w:p>
    <w:p w14:paraId="11646A20" w14:textId="0C6E308A" w:rsidR="00716818" w:rsidRPr="005637F4" w:rsidRDefault="00716818" w:rsidP="005637F4">
      <w:pPr>
        <w:pStyle w:val="BodyText1"/>
      </w:pPr>
      <w:r w:rsidRPr="005637F4">
        <w:t>The authors successfully undertook a thre</w:t>
      </w:r>
      <w:r w:rsidR="0076477F" w:rsidRPr="005637F4">
        <w:t>e-</w:t>
      </w:r>
      <w:r w:rsidRPr="005637F4">
        <w:t>year hybrid job share whil</w:t>
      </w:r>
      <w:r w:rsidR="00EC14DE">
        <w:t>e</w:t>
      </w:r>
      <w:r w:rsidRPr="005637F4">
        <w:t xml:space="preserve"> working in a </w:t>
      </w:r>
      <w:r w:rsidR="004C7ABA" w:rsidRPr="005637F4">
        <w:t xml:space="preserve">senior management </w:t>
      </w:r>
      <w:r w:rsidRPr="005637F4">
        <w:t xml:space="preserve">position within </w:t>
      </w:r>
      <w:r w:rsidR="00EC14DE" w:rsidRPr="005637F4">
        <w:t>higher education</w:t>
      </w:r>
      <w:r w:rsidRPr="005637F4">
        <w:t xml:space="preserve">. The role was that of Enterprise Manager within the Faculty of Arts, Business and Science at </w:t>
      </w:r>
      <w:r w:rsidR="00EC14DE">
        <w:t>t</w:t>
      </w:r>
      <w:r w:rsidRPr="005637F4">
        <w:t>he University of Cumbria. This role</w:t>
      </w:r>
      <w:r w:rsidR="00DE5C50" w:rsidRPr="005637F4">
        <w:t xml:space="preserve"> was a professional services position which</w:t>
      </w:r>
      <w:r w:rsidRPr="005637F4">
        <w:t xml:space="preserve"> reported to the</w:t>
      </w:r>
      <w:r w:rsidR="00752BAC" w:rsidRPr="005637F4">
        <w:t xml:space="preserve"> Executive</w:t>
      </w:r>
      <w:r w:rsidRPr="005637F4">
        <w:t xml:space="preserve"> Dean and entailed leading a team of 15 staff with an annual income turnover of </w:t>
      </w:r>
      <w:r w:rsidR="00EC14DE">
        <w:t>£</w:t>
      </w:r>
      <w:r w:rsidRPr="005637F4">
        <w:t>3 million.</w:t>
      </w:r>
      <w:r w:rsidR="006B0054" w:rsidRPr="005637F4">
        <w:t xml:space="preserve"> </w:t>
      </w:r>
    </w:p>
    <w:p w14:paraId="0E6F4A87" w14:textId="145878D9" w:rsidR="001C6E30" w:rsidRPr="005637F4" w:rsidRDefault="005637F4" w:rsidP="005637F4">
      <w:pPr>
        <w:pStyle w:val="BodyText1"/>
      </w:pPr>
      <w:r>
        <w:tab/>
      </w:r>
      <w:r w:rsidR="00716818" w:rsidRPr="005637F4">
        <w:t xml:space="preserve">The University of Cumbria was established in 2007 from the merger of a number of pre-existing </w:t>
      </w:r>
      <w:r w:rsidR="00EC14DE" w:rsidRPr="005637F4">
        <w:t xml:space="preserve">higher education </w:t>
      </w:r>
      <w:r w:rsidR="002C4C51" w:rsidRPr="005637F4">
        <w:t>(HE)</w:t>
      </w:r>
      <w:r w:rsidR="00716818" w:rsidRPr="005637F4">
        <w:t xml:space="preserve"> organ</w:t>
      </w:r>
      <w:r w:rsidR="002C158C">
        <w:t>ization</w:t>
      </w:r>
      <w:r w:rsidR="00716818" w:rsidRPr="005637F4">
        <w:t xml:space="preserve">s in Cumbria. </w:t>
      </w:r>
      <w:r w:rsidR="002C4C51" w:rsidRPr="005637F4">
        <w:t>The University of Cumbria Annual Equality, Diversity and Inclusion Report</w:t>
      </w:r>
      <w:r w:rsidR="00215688" w:rsidRPr="005637F4">
        <w:t xml:space="preserve"> (2015)</w:t>
      </w:r>
      <w:r w:rsidR="002C4C51" w:rsidRPr="005637F4">
        <w:t xml:space="preserve"> indicates that i</w:t>
      </w:r>
      <w:r w:rsidR="00716818" w:rsidRPr="005637F4">
        <w:t xml:space="preserve">n </w:t>
      </w:r>
      <w:r w:rsidR="0076477F" w:rsidRPr="005637F4">
        <w:t>20</w:t>
      </w:r>
      <w:r w:rsidR="00716818" w:rsidRPr="005637F4">
        <w:t>13/</w:t>
      </w:r>
      <w:r w:rsidR="0076477F" w:rsidRPr="005637F4">
        <w:t>20</w:t>
      </w:r>
      <w:r w:rsidR="00716818" w:rsidRPr="005637F4">
        <w:t>14 the University had 1</w:t>
      </w:r>
      <w:r w:rsidR="0076477F" w:rsidRPr="005637F4">
        <w:t>,</w:t>
      </w:r>
      <w:r w:rsidR="00716818" w:rsidRPr="005637F4">
        <w:t>096 staff o</w:t>
      </w:r>
      <w:r w:rsidR="00670AB5" w:rsidRPr="005637F4">
        <w:t>f</w:t>
      </w:r>
      <w:r w:rsidR="00716818" w:rsidRPr="005637F4">
        <w:t xml:space="preserve"> which 67.7% were women</w:t>
      </w:r>
      <w:r w:rsidR="002C4C51" w:rsidRPr="005637F4">
        <w:t>, higher tha</w:t>
      </w:r>
      <w:r w:rsidR="006E43F9" w:rsidRPr="005637F4">
        <w:t>n</w:t>
      </w:r>
      <w:r w:rsidR="002C4C51" w:rsidRPr="005637F4">
        <w:t xml:space="preserve"> the UK HE sector average of 54%</w:t>
      </w:r>
      <w:r w:rsidR="0076477F" w:rsidRPr="005637F4">
        <w:t>;</w:t>
      </w:r>
      <w:r w:rsidR="00716818" w:rsidRPr="005637F4">
        <w:t xml:space="preserve"> </w:t>
      </w:r>
      <w:r w:rsidR="00832D77" w:rsidRPr="005637F4">
        <w:t>5</w:t>
      </w:r>
      <w:r w:rsidR="00716818" w:rsidRPr="005637F4">
        <w:t xml:space="preserve">0% of the </w:t>
      </w:r>
      <w:r w:rsidR="00EC14DE" w:rsidRPr="005637F4">
        <w:t xml:space="preserve">leadership group of the university </w:t>
      </w:r>
      <w:r w:rsidR="00832D77" w:rsidRPr="005637F4">
        <w:t xml:space="preserve">is female and within the </w:t>
      </w:r>
      <w:r w:rsidR="00EC14DE" w:rsidRPr="005637F4">
        <w:t xml:space="preserve">university executive team </w:t>
      </w:r>
      <w:r w:rsidR="00832D77" w:rsidRPr="005637F4">
        <w:t>the balance is 66% female and 33% male</w:t>
      </w:r>
      <w:r w:rsidR="00EC14DE">
        <w:t>.</w:t>
      </w:r>
      <w:r w:rsidR="002C4C51" w:rsidRPr="005637F4">
        <w:t xml:space="preserve"> </w:t>
      </w:r>
      <w:r w:rsidR="00EC14DE">
        <w:t>T</w:t>
      </w:r>
      <w:r w:rsidR="00832D77" w:rsidRPr="005637F4">
        <w:t xml:space="preserve">his profile is unusual </w:t>
      </w:r>
      <w:r w:rsidR="00670AB5" w:rsidRPr="005637F4">
        <w:t>within the HE sector which is largely male dominated at senior positions</w:t>
      </w:r>
      <w:r w:rsidR="002C4C51" w:rsidRPr="005637F4">
        <w:t xml:space="preserve"> (Ridgley and Rhodes: 14 (Jan 2015)</w:t>
      </w:r>
      <w:r w:rsidR="00727654" w:rsidRPr="005637F4">
        <w:t>.</w:t>
      </w:r>
      <w:r w:rsidR="00716818" w:rsidRPr="005637F4">
        <w:t xml:space="preserve"> </w:t>
      </w:r>
      <w:r w:rsidR="004C7ABA" w:rsidRPr="005637F4">
        <w:t xml:space="preserve">Job sharing currently makes up less than 1% of the total number of </w:t>
      </w:r>
      <w:r w:rsidR="004C7ABA" w:rsidRPr="005637F4">
        <w:lastRenderedPageBreak/>
        <w:t>staff employed</w:t>
      </w:r>
      <w:r w:rsidR="00716818" w:rsidRPr="005637F4">
        <w:t>.</w:t>
      </w:r>
      <w:r w:rsidRPr="005637F4">
        <w:t xml:space="preserve"> </w:t>
      </w:r>
      <w:r w:rsidR="002C4C51" w:rsidRPr="005637F4">
        <w:t xml:space="preserve">The Higher Education Statistics Agency (HESA) is the official source of data about UK Universities and Higher Education Colleges. Data from the HESA report </w:t>
      </w:r>
      <w:r w:rsidR="00D0691E">
        <w:t>“</w:t>
      </w:r>
      <w:r w:rsidR="002C4C51" w:rsidRPr="005637F4">
        <w:t>Higher Education Statistics for the UK</w:t>
      </w:r>
      <w:r w:rsidR="00D0691E">
        <w:t>”</w:t>
      </w:r>
      <w:r w:rsidR="002C4C51" w:rsidRPr="005637F4">
        <w:t xml:space="preserve"> (August, 2015)</w:t>
      </w:r>
      <w:r w:rsidR="00EC14DE">
        <w:t>,</w:t>
      </w:r>
      <w:r w:rsidR="00215688" w:rsidRPr="005637F4">
        <w:t xml:space="preserve"> </w:t>
      </w:r>
      <w:r w:rsidR="00EC14DE">
        <w:t xml:space="preserve">which </w:t>
      </w:r>
      <w:r w:rsidR="002C4C51" w:rsidRPr="005637F4">
        <w:t xml:space="preserve">analyses </w:t>
      </w:r>
      <w:r w:rsidR="00215688" w:rsidRPr="005637F4">
        <w:t xml:space="preserve">HE sector </w:t>
      </w:r>
      <w:r w:rsidR="002C4C51" w:rsidRPr="005637F4">
        <w:t>data</w:t>
      </w:r>
      <w:r w:rsidRPr="005637F4">
        <w:t xml:space="preserve"> </w:t>
      </w:r>
      <w:r w:rsidR="002C4C51" w:rsidRPr="005637F4">
        <w:t>for</w:t>
      </w:r>
      <w:r w:rsidR="00215688" w:rsidRPr="005637F4">
        <w:t xml:space="preserve"> </w:t>
      </w:r>
      <w:r w:rsidR="00716818" w:rsidRPr="005637F4">
        <w:t>2013/14</w:t>
      </w:r>
      <w:r w:rsidR="00EC14DE">
        <w:t>,</w:t>
      </w:r>
      <w:r w:rsidR="00716818" w:rsidRPr="005637F4">
        <w:t xml:space="preserve"> indicates that of the 395,780 staff employed in the sector, 47.2% of full</w:t>
      </w:r>
      <w:r w:rsidR="00EC14DE">
        <w:t>-</w:t>
      </w:r>
      <w:r w:rsidR="00716818" w:rsidRPr="005637F4">
        <w:t>time staff and 66.9% of part</w:t>
      </w:r>
      <w:r w:rsidR="00EC14DE">
        <w:t>-</w:t>
      </w:r>
      <w:r w:rsidR="00716818" w:rsidRPr="005637F4">
        <w:t>time staff were female.</w:t>
      </w:r>
    </w:p>
    <w:p w14:paraId="792B4C28" w14:textId="77777777" w:rsidR="00716818" w:rsidRPr="005637F4" w:rsidRDefault="00716818" w:rsidP="005637F4">
      <w:pPr>
        <w:pStyle w:val="Heading2"/>
      </w:pPr>
      <w:r w:rsidRPr="005637F4">
        <w:t>The path to the job share</w:t>
      </w:r>
    </w:p>
    <w:p w14:paraId="6A35BE66" w14:textId="0A196CE4" w:rsidR="00F60745" w:rsidRPr="005637F4" w:rsidRDefault="00716818" w:rsidP="005637F4">
      <w:pPr>
        <w:pStyle w:val="BodyText1"/>
      </w:pPr>
      <w:r w:rsidRPr="005637F4">
        <w:t>The authors had followed similar career paths before commencing their job share.</w:t>
      </w:r>
      <w:r w:rsidR="005637F4" w:rsidRPr="005637F4">
        <w:t xml:space="preserve"> </w:t>
      </w:r>
      <w:r w:rsidRPr="005637F4">
        <w:t xml:space="preserve">Both were born in the early 1970s and after school and </w:t>
      </w:r>
      <w:r w:rsidR="00EC14DE" w:rsidRPr="005637F4">
        <w:t xml:space="preserve">higher education </w:t>
      </w:r>
      <w:r w:rsidRPr="005637F4">
        <w:t xml:space="preserve">had joined </w:t>
      </w:r>
      <w:r w:rsidR="00016E40" w:rsidRPr="005637F4">
        <w:t xml:space="preserve">in the early 1990s </w:t>
      </w:r>
      <w:r w:rsidRPr="005637F4">
        <w:t>private sector</w:t>
      </w:r>
      <w:r w:rsidR="00016E40" w:rsidRPr="005637F4">
        <w:t xml:space="preserve"> industries (financial services and telecommunications) in which senior leadership positions were male dominated</w:t>
      </w:r>
      <w:r w:rsidRPr="005637F4">
        <w:t>.</w:t>
      </w:r>
      <w:r w:rsidR="005637F4" w:rsidRPr="005637F4">
        <w:t xml:space="preserve"> </w:t>
      </w:r>
      <w:r w:rsidRPr="005637F4">
        <w:t xml:space="preserve">Both authors achieved early </w:t>
      </w:r>
      <w:r w:rsidR="00F60745" w:rsidRPr="005637F4">
        <w:t xml:space="preserve">career </w:t>
      </w:r>
      <w:r w:rsidRPr="005637F4">
        <w:t>success in their chosen sectors</w:t>
      </w:r>
      <w:r w:rsidR="00EC14DE">
        <w:t>,</w:t>
      </w:r>
      <w:r w:rsidR="00F60745" w:rsidRPr="005637F4">
        <w:t xml:space="preserve"> both operating in a management role by their late 20s</w:t>
      </w:r>
      <w:r w:rsidRPr="005637F4">
        <w:t xml:space="preserve">. </w:t>
      </w:r>
      <w:r w:rsidR="00DF5EE3" w:rsidRPr="005637F4">
        <w:t>Sinclair (2007</w:t>
      </w:r>
      <w:r w:rsidR="00EC14DE">
        <w:t xml:space="preserve">, p. </w:t>
      </w:r>
      <w:r w:rsidR="00DF5EE3" w:rsidRPr="005637F4">
        <w:t>65) indicates tha</w:t>
      </w:r>
      <w:r w:rsidR="00494718" w:rsidRPr="005637F4">
        <w:t>t</w:t>
      </w:r>
      <w:r w:rsidR="00DF5EE3" w:rsidRPr="005637F4">
        <w:t xml:space="preserve"> women in male</w:t>
      </w:r>
      <w:r w:rsidR="0076477F" w:rsidRPr="005637F4">
        <w:t>-</w:t>
      </w:r>
      <w:r w:rsidR="00DF5EE3" w:rsidRPr="005637F4">
        <w:t xml:space="preserve">dominated industries </w:t>
      </w:r>
      <w:r w:rsidR="00016E40" w:rsidRPr="005637F4">
        <w:t xml:space="preserve">often </w:t>
      </w:r>
      <w:r w:rsidR="00DF5EE3" w:rsidRPr="005637F4">
        <w:t xml:space="preserve">achieve success by being </w:t>
      </w:r>
      <w:r w:rsidR="00D0691E">
        <w:t>“</w:t>
      </w:r>
      <w:r w:rsidR="00DF5EE3" w:rsidRPr="005637F4">
        <w:t>hard-working</w:t>
      </w:r>
      <w:r w:rsidR="00D0691E">
        <w:t>”</w:t>
      </w:r>
      <w:r w:rsidR="00DF5EE3" w:rsidRPr="005637F4">
        <w:t xml:space="preserve">, </w:t>
      </w:r>
      <w:r w:rsidR="00D0691E">
        <w:t>“</w:t>
      </w:r>
      <w:r w:rsidR="00DF5EE3" w:rsidRPr="005637F4">
        <w:t>clever</w:t>
      </w:r>
      <w:r w:rsidR="00D0691E">
        <w:t>”</w:t>
      </w:r>
      <w:r w:rsidR="00DF5EE3" w:rsidRPr="005637F4">
        <w:t xml:space="preserve">, </w:t>
      </w:r>
      <w:r w:rsidR="00D0691E">
        <w:t>“</w:t>
      </w:r>
      <w:r w:rsidR="00DF5EE3" w:rsidRPr="005637F4">
        <w:t>conscientious</w:t>
      </w:r>
      <w:r w:rsidR="00D0691E">
        <w:t>”</w:t>
      </w:r>
      <w:r w:rsidR="00DF5EE3" w:rsidRPr="005637F4">
        <w:t xml:space="preserve"> and </w:t>
      </w:r>
      <w:r w:rsidR="00D0691E">
        <w:t>“</w:t>
      </w:r>
      <w:r w:rsidR="00DF5EE3" w:rsidRPr="005637F4">
        <w:t>dutiful</w:t>
      </w:r>
      <w:r w:rsidR="00D0691E">
        <w:t>”</w:t>
      </w:r>
      <w:r w:rsidR="00016E40" w:rsidRPr="005637F4">
        <w:t xml:space="preserve"> and the authors fitted this profile</w:t>
      </w:r>
      <w:r w:rsidR="000A639F" w:rsidRPr="005637F4">
        <w:t>.</w:t>
      </w:r>
      <w:r w:rsidRPr="005637F4">
        <w:t xml:space="preserve"> The authors then joined the </w:t>
      </w:r>
      <w:r w:rsidR="007B1BF3" w:rsidRPr="005637F4">
        <w:t xml:space="preserve">higher education </w:t>
      </w:r>
      <w:r w:rsidRPr="005637F4">
        <w:t>sector in 2002 and 2004, in emerging knowledge exchange initiatives.</w:t>
      </w:r>
      <w:r w:rsidR="005637F4" w:rsidRPr="005637F4">
        <w:t xml:space="preserve"> </w:t>
      </w:r>
      <w:r w:rsidR="00F60745" w:rsidRPr="005637F4">
        <w:t>The business skills they had developed prov</w:t>
      </w:r>
      <w:r w:rsidR="0076477F" w:rsidRPr="005637F4">
        <w:t>ed</w:t>
      </w:r>
      <w:r w:rsidR="00F60745" w:rsidRPr="005637F4">
        <w:t xml:space="preserve"> valuable in enabling partnerships to be developed between </w:t>
      </w:r>
      <w:r w:rsidR="007B1BF3" w:rsidRPr="005637F4">
        <w:t xml:space="preserve">higher education </w:t>
      </w:r>
      <w:r w:rsidR="00F60745" w:rsidRPr="005637F4">
        <w:t xml:space="preserve">and industry. </w:t>
      </w:r>
    </w:p>
    <w:p w14:paraId="43E57601" w14:textId="0C730C85" w:rsidR="00716818" w:rsidRPr="005637F4" w:rsidRDefault="005637F4" w:rsidP="005637F4">
      <w:pPr>
        <w:pStyle w:val="BodyText1"/>
      </w:pPr>
      <w:r>
        <w:tab/>
      </w:r>
      <w:r w:rsidR="00716818" w:rsidRPr="005637F4">
        <w:t>During this time the acceptance of flexible working as a business practice was increasing</w:t>
      </w:r>
      <w:r w:rsidR="00E85211" w:rsidRPr="005637F4">
        <w:t>ly being</w:t>
      </w:r>
      <w:r w:rsidR="00716818" w:rsidRPr="005637F4">
        <w:t xml:space="preserve"> driven by numerous factors including enabling technology, legislative changes and societal expectations</w:t>
      </w:r>
      <w:r w:rsidR="009910AF" w:rsidRPr="005637F4">
        <w:t xml:space="preserve"> (Valcour </w:t>
      </w:r>
      <w:r w:rsidR="008C0272" w:rsidRPr="005637F4">
        <w:t>and</w:t>
      </w:r>
      <w:r w:rsidR="009910AF" w:rsidRPr="005637F4">
        <w:t xml:space="preserve"> Hunter</w:t>
      </w:r>
      <w:r w:rsidR="008C0272" w:rsidRPr="005637F4">
        <w:t>,</w:t>
      </w:r>
      <w:r w:rsidR="009910AF" w:rsidRPr="005637F4">
        <w:t xml:space="preserve"> 2005)</w:t>
      </w:r>
      <w:r w:rsidR="00716818" w:rsidRPr="005637F4">
        <w:t>.</w:t>
      </w:r>
      <w:r w:rsidRPr="005637F4">
        <w:t xml:space="preserve"> </w:t>
      </w:r>
      <w:r w:rsidR="00D22973" w:rsidRPr="005637F4">
        <w:t>T</w:t>
      </w:r>
      <w:r w:rsidR="00F60745" w:rsidRPr="005637F4">
        <w:t xml:space="preserve">he technological advances </w:t>
      </w:r>
      <w:r w:rsidR="00D22973" w:rsidRPr="005637F4">
        <w:t>included</w:t>
      </w:r>
      <w:r w:rsidR="00F60745" w:rsidRPr="005637F4">
        <w:t xml:space="preserve"> lap</w:t>
      </w:r>
      <w:r w:rsidR="00716818" w:rsidRPr="005637F4">
        <w:t>top computing and smart phones</w:t>
      </w:r>
      <w:r w:rsidR="0076477F" w:rsidRPr="005637F4">
        <w:t>,</w:t>
      </w:r>
      <w:r w:rsidR="00716818" w:rsidRPr="005637F4">
        <w:t xml:space="preserve"> and legislative changes </w:t>
      </w:r>
      <w:r w:rsidR="00D22973" w:rsidRPr="005637F4">
        <w:t>in the UK included</w:t>
      </w:r>
      <w:r w:rsidR="00716818" w:rsidRPr="005637F4">
        <w:t xml:space="preserve"> the right to request flexible working introduced as part of the Employment Act 2002</w:t>
      </w:r>
      <w:r w:rsidR="00DF5EE3" w:rsidRPr="005637F4">
        <w:t xml:space="preserve"> and further amended in 2014</w:t>
      </w:r>
      <w:r w:rsidR="00716818" w:rsidRPr="005637F4">
        <w:t>.</w:t>
      </w:r>
    </w:p>
    <w:p w14:paraId="0F7C35C1" w14:textId="77777777" w:rsidR="00716818" w:rsidRPr="005637F4" w:rsidRDefault="00716818" w:rsidP="005637F4">
      <w:pPr>
        <w:pStyle w:val="Heading2"/>
      </w:pPr>
      <w:r w:rsidRPr="005637F4">
        <w:t>Why job share?</w:t>
      </w:r>
    </w:p>
    <w:p w14:paraId="2318F75A" w14:textId="7A35AE3B" w:rsidR="00716818" w:rsidRPr="005637F4" w:rsidRDefault="00716818" w:rsidP="005637F4">
      <w:pPr>
        <w:pStyle w:val="BodyText1"/>
      </w:pPr>
      <w:r w:rsidRPr="005637F4">
        <w:t>For the aut</w:t>
      </w:r>
      <w:r w:rsidR="005F676A" w:rsidRPr="005637F4">
        <w:t>hors the reasons were different.</w:t>
      </w:r>
      <w:r w:rsidRPr="005637F4">
        <w:t xml:space="preserve"> Sarah was returning from maternity leave after the birth of her second child and needed to balance the demands of a young family with her career.</w:t>
      </w:r>
      <w:r w:rsidR="005637F4" w:rsidRPr="005637F4">
        <w:t xml:space="preserve"> </w:t>
      </w:r>
      <w:r w:rsidRPr="005637F4">
        <w:t>Whil</w:t>
      </w:r>
      <w:r w:rsidR="007B1BF3">
        <w:t>e</w:t>
      </w:r>
      <w:r w:rsidRPr="005637F4">
        <w:t xml:space="preserve"> Emma </w:t>
      </w:r>
      <w:r w:rsidR="00D20590" w:rsidRPr="005637F4">
        <w:t xml:space="preserve">who had </w:t>
      </w:r>
      <w:r w:rsidRPr="005637F4">
        <w:t xml:space="preserve">successfully completed the </w:t>
      </w:r>
      <w:r w:rsidR="00D20590" w:rsidRPr="005637F4">
        <w:t xml:space="preserve">role for the 14 months of Sarah’s maternity leave </w:t>
      </w:r>
      <w:r w:rsidRPr="005637F4">
        <w:t xml:space="preserve">wanted to </w:t>
      </w:r>
      <w:r w:rsidR="00D20590" w:rsidRPr="005637F4">
        <w:t xml:space="preserve">maintain </w:t>
      </w:r>
      <w:r w:rsidRPr="005637F4">
        <w:t xml:space="preserve">a </w:t>
      </w:r>
      <w:r w:rsidR="0069650A" w:rsidRPr="005637F4">
        <w:t>position</w:t>
      </w:r>
      <w:r w:rsidRPr="005637F4">
        <w:t xml:space="preserve"> at a higher grade </w:t>
      </w:r>
      <w:r w:rsidR="0069650A" w:rsidRPr="005637F4">
        <w:t xml:space="preserve">with </w:t>
      </w:r>
      <w:r w:rsidR="007B1BF3">
        <w:t xml:space="preserve">a better </w:t>
      </w:r>
      <w:r w:rsidRPr="005637F4">
        <w:t>work/life balance.</w:t>
      </w:r>
    </w:p>
    <w:p w14:paraId="1CCB427A" w14:textId="786A09D0" w:rsidR="00716818" w:rsidRPr="005637F4" w:rsidRDefault="007B1BF3" w:rsidP="005637F4">
      <w:pPr>
        <w:pStyle w:val="BodyText1"/>
      </w:pPr>
      <w:r>
        <w:tab/>
      </w:r>
      <w:r w:rsidR="00716818" w:rsidRPr="005637F4">
        <w:t xml:space="preserve">The University of Cumbria was initially resistant to a job share in a senior management </w:t>
      </w:r>
      <w:r w:rsidR="005F676A" w:rsidRPr="005637F4">
        <w:t>role that</w:t>
      </w:r>
      <w:r w:rsidR="00716818" w:rsidRPr="005637F4">
        <w:t xml:space="preserve"> included the line management of a large team.</w:t>
      </w:r>
      <w:r w:rsidR="005637F4" w:rsidRPr="005637F4">
        <w:t xml:space="preserve"> </w:t>
      </w:r>
      <w:r w:rsidR="00716818" w:rsidRPr="005637F4">
        <w:t>However</w:t>
      </w:r>
      <w:r w:rsidR="0069650A" w:rsidRPr="005637F4">
        <w:t>,</w:t>
      </w:r>
      <w:r w:rsidR="00716818" w:rsidRPr="005637F4">
        <w:t xml:space="preserve"> after a meeting that included a more complete understanding of the </w:t>
      </w:r>
      <w:r w:rsidR="00765C54" w:rsidRPr="005637F4">
        <w:t>arrangement</w:t>
      </w:r>
      <w:r w:rsidR="00716818" w:rsidRPr="005637F4">
        <w:t xml:space="preserve"> of the job share</w:t>
      </w:r>
      <w:r w:rsidR="00EA0933" w:rsidRPr="005637F4">
        <w:t>,</w:t>
      </w:r>
      <w:r w:rsidR="00765C54" w:rsidRPr="005637F4">
        <w:t xml:space="preserve"> </w:t>
      </w:r>
      <w:r w:rsidR="00716818" w:rsidRPr="005637F4">
        <w:t xml:space="preserve">the </w:t>
      </w:r>
      <w:r w:rsidR="00716818" w:rsidRPr="005637F4">
        <w:lastRenderedPageBreak/>
        <w:t>numerous benefits to the organ</w:t>
      </w:r>
      <w:r w:rsidR="002C158C">
        <w:t>ization</w:t>
      </w:r>
      <w:r w:rsidR="00716818" w:rsidRPr="005637F4">
        <w:t xml:space="preserve"> as well as </w:t>
      </w:r>
      <w:r w:rsidR="0069650A" w:rsidRPr="005637F4">
        <w:t xml:space="preserve">to </w:t>
      </w:r>
      <w:r w:rsidR="00716818" w:rsidRPr="005637F4">
        <w:t>the individuals</w:t>
      </w:r>
      <w:r w:rsidR="00EA0933" w:rsidRPr="005637F4">
        <w:t>,</w:t>
      </w:r>
      <w:r w:rsidR="00716818" w:rsidRPr="005637F4">
        <w:t xml:space="preserve"> and the practical concerns over how it co</w:t>
      </w:r>
      <w:r w:rsidR="00765C54" w:rsidRPr="005637F4">
        <w:t xml:space="preserve">uld work, the </w:t>
      </w:r>
      <w:r>
        <w:t>u</w:t>
      </w:r>
      <w:r w:rsidR="00765C54" w:rsidRPr="005637F4">
        <w:t>niversity agreed. The agreement was</w:t>
      </w:r>
      <w:r w:rsidR="00716818" w:rsidRPr="005637F4">
        <w:t xml:space="preserve"> initially on a three</w:t>
      </w:r>
      <w:r w:rsidR="0069650A" w:rsidRPr="005637F4">
        <w:t>-</w:t>
      </w:r>
      <w:r w:rsidR="00716818" w:rsidRPr="005637F4">
        <w:t>month trial period.</w:t>
      </w:r>
    </w:p>
    <w:p w14:paraId="27B4ECEE" w14:textId="2FE83688" w:rsidR="00DF7DF1" w:rsidRPr="005637F4" w:rsidRDefault="005637F4" w:rsidP="005637F4">
      <w:pPr>
        <w:pStyle w:val="Caption1"/>
      </w:pPr>
      <w:r>
        <w:t xml:space="preserve">Photo </w:t>
      </w:r>
      <w:r w:rsidR="00F3367F" w:rsidRPr="005637F4">
        <w:t>1</w:t>
      </w:r>
      <w:r w:rsidRPr="005637F4">
        <w:t xml:space="preserve"> </w:t>
      </w:r>
      <w:r>
        <w:t>T</w:t>
      </w:r>
      <w:r w:rsidR="00DF7DF1" w:rsidRPr="005637F4">
        <w:t>he authors undertaking their job share:</w:t>
      </w:r>
      <w:r w:rsidRPr="005637F4">
        <w:t xml:space="preserve"> </w:t>
      </w:r>
      <w:r w:rsidR="00DF7DF1" w:rsidRPr="005637F4">
        <w:t>Sarah Stables and Emma Watton</w:t>
      </w:r>
    </w:p>
    <w:p w14:paraId="39ACAA67" w14:textId="048187D9" w:rsidR="00716818" w:rsidRPr="005637F4" w:rsidRDefault="005637F4" w:rsidP="005637F4">
      <w:pPr>
        <w:pStyle w:val="BodyText1"/>
      </w:pPr>
      <w:r>
        <w:tab/>
      </w:r>
      <w:r w:rsidR="00716818" w:rsidRPr="005637F4">
        <w:t xml:space="preserve">The job share was on a </w:t>
      </w:r>
      <w:r w:rsidR="00D0691E">
        <w:t>“</w:t>
      </w:r>
      <w:r w:rsidR="00716818" w:rsidRPr="005637F4">
        <w:t>hybrid</w:t>
      </w:r>
      <w:r w:rsidR="00D0691E">
        <w:t>”</w:t>
      </w:r>
      <w:r w:rsidR="00716818" w:rsidRPr="005637F4">
        <w:t xml:space="preserve"> basis with the role split to have shared responsibility (80%) and some split responsibilit</w:t>
      </w:r>
      <w:r w:rsidR="0069650A" w:rsidRPr="005637F4">
        <w:t>ies</w:t>
      </w:r>
      <w:r w:rsidR="00716818" w:rsidRPr="005637F4">
        <w:t xml:space="preserve"> (20%) based on individual strengths and complementary capabilities and expertise (definition as per </w:t>
      </w:r>
      <w:r w:rsidR="00065A02">
        <w:t>Daniels</w:t>
      </w:r>
      <w:r w:rsidR="00716818" w:rsidRPr="005637F4">
        <w:t>, 2011).</w:t>
      </w:r>
      <w:r w:rsidRPr="005637F4">
        <w:t xml:space="preserve"> </w:t>
      </w:r>
      <w:r w:rsidR="00716818" w:rsidRPr="005637F4">
        <w:t>Sarah was appointed on a 0.5</w:t>
      </w:r>
      <w:r w:rsidR="0069650A" w:rsidRPr="005637F4">
        <w:t xml:space="preserve"> </w:t>
      </w:r>
      <w:r w:rsidR="007B1BF3">
        <w:t>full-time equivalent (</w:t>
      </w:r>
      <w:r w:rsidR="00716818" w:rsidRPr="005637F4">
        <w:t>fte</w:t>
      </w:r>
      <w:r w:rsidR="007B1BF3">
        <w:t>)</w:t>
      </w:r>
      <w:r w:rsidR="00716818" w:rsidRPr="005637F4">
        <w:t xml:space="preserve"> basis (3 days per week term time only) and Emma was appointed on a 0.6</w:t>
      </w:r>
      <w:r w:rsidR="0069650A" w:rsidRPr="005637F4">
        <w:t xml:space="preserve"> </w:t>
      </w:r>
      <w:r w:rsidR="00716818" w:rsidRPr="005637F4">
        <w:t>fte basis.</w:t>
      </w:r>
      <w:r w:rsidRPr="005637F4">
        <w:t xml:space="preserve"> </w:t>
      </w:r>
      <w:r w:rsidR="00716818" w:rsidRPr="005637F4">
        <w:t>Holidays were organi</w:t>
      </w:r>
      <w:r w:rsidR="007B1BF3">
        <w:t>z</w:t>
      </w:r>
      <w:r w:rsidR="00716818" w:rsidRPr="005637F4">
        <w:t>ed to ensure that apart from one week at Christmas and one week at Easter, either Sarah or Emma w</w:t>
      </w:r>
      <w:r w:rsidR="0069650A" w:rsidRPr="005637F4">
        <w:t>as</w:t>
      </w:r>
      <w:r w:rsidR="00716818" w:rsidRPr="005637F4">
        <w:t xml:space="preserve"> in work.</w:t>
      </w:r>
      <w:r w:rsidRPr="005637F4">
        <w:t xml:space="preserve"> </w:t>
      </w:r>
      <w:r w:rsidR="00716818" w:rsidRPr="005637F4">
        <w:t>The job share lasted for 3 years</w:t>
      </w:r>
      <w:r w:rsidR="00D20590" w:rsidRPr="005637F4">
        <w:t xml:space="preserve"> and ended when Emma was offered a full</w:t>
      </w:r>
      <w:r w:rsidR="007B1BF3">
        <w:t>-</w:t>
      </w:r>
      <w:r w:rsidR="00D20590" w:rsidRPr="005637F4">
        <w:t>time academic position at Lancaster University Management School in the Lancaster Leadership Centre.</w:t>
      </w:r>
      <w:r w:rsidR="00716818" w:rsidRPr="005637F4">
        <w:t xml:space="preserve"> </w:t>
      </w:r>
      <w:r w:rsidR="00D20590" w:rsidRPr="005637F4">
        <w:t>A</w:t>
      </w:r>
      <w:r w:rsidR="00716818" w:rsidRPr="005637F4">
        <w:t>fter analysis the main benefits</w:t>
      </w:r>
      <w:r w:rsidR="00D20590" w:rsidRPr="005637F4">
        <w:t xml:space="preserve"> of the author</w:t>
      </w:r>
      <w:r w:rsidR="007B1BF3">
        <w:t>s</w:t>
      </w:r>
      <w:r w:rsidR="00D20590" w:rsidRPr="005637F4">
        <w:t>’ job share experience</w:t>
      </w:r>
      <w:r w:rsidR="00716818" w:rsidRPr="005637F4">
        <w:t xml:space="preserve"> </w:t>
      </w:r>
      <w:r w:rsidR="00D20590" w:rsidRPr="005637F4">
        <w:t>are</w:t>
      </w:r>
      <w:r w:rsidR="00716818" w:rsidRPr="005637F4">
        <w:t xml:space="preserve"> </w:t>
      </w:r>
      <w:r w:rsidR="007B1BF3">
        <w:t>summarize</w:t>
      </w:r>
      <w:r w:rsidR="00716818" w:rsidRPr="005637F4">
        <w:t>d as follows:</w:t>
      </w:r>
    </w:p>
    <w:p w14:paraId="36C555E9" w14:textId="77777777" w:rsidR="00BC59D3" w:rsidRPr="005637F4" w:rsidRDefault="00BC59D3" w:rsidP="005637F4">
      <w:pPr>
        <w:pStyle w:val="Heading2"/>
      </w:pPr>
      <w:r w:rsidRPr="005637F4">
        <w:t>Employee benefits</w:t>
      </w:r>
    </w:p>
    <w:p w14:paraId="1C935850" w14:textId="14705CA9" w:rsidR="006B296B" w:rsidRPr="005637F4" w:rsidRDefault="00716818" w:rsidP="005637F4">
      <w:pPr>
        <w:pStyle w:val="BodyText1"/>
      </w:pPr>
      <w:r w:rsidRPr="005637F4">
        <w:t>From an employee perspective we discovered several benefits of the job share.</w:t>
      </w:r>
      <w:r w:rsidR="005637F4" w:rsidRPr="005637F4">
        <w:t xml:space="preserve"> </w:t>
      </w:r>
      <w:r w:rsidR="0069650A" w:rsidRPr="005637F4">
        <w:t>For Sarah, i</w:t>
      </w:r>
      <w:r w:rsidRPr="005637F4">
        <w:t>t enabled the continuity of her career</w:t>
      </w:r>
      <w:r w:rsidR="00765C54" w:rsidRPr="005637F4">
        <w:t>;</w:t>
      </w:r>
      <w:r w:rsidRPr="005637F4">
        <w:t xml:space="preserve"> the alternative would have been a part</w:t>
      </w:r>
      <w:r w:rsidR="0069650A" w:rsidRPr="005637F4">
        <w:t>-</w:t>
      </w:r>
      <w:r w:rsidRPr="005637F4">
        <w:t>time role in a lower</w:t>
      </w:r>
      <w:r w:rsidR="0069650A" w:rsidRPr="005637F4">
        <w:t>-</w:t>
      </w:r>
      <w:r w:rsidRPr="005637F4">
        <w:t xml:space="preserve"> paid job. </w:t>
      </w:r>
      <w:r w:rsidR="00CC019D" w:rsidRPr="005637F4">
        <w:t>For Emma it enabled her to continue to gain the senior management experience that the role entailed.</w:t>
      </w:r>
      <w:r w:rsidR="005637F4" w:rsidRPr="005637F4">
        <w:t xml:space="preserve"> </w:t>
      </w:r>
      <w:r w:rsidR="00CC019D" w:rsidRPr="005637F4">
        <w:t>For both authors it</w:t>
      </w:r>
      <w:r w:rsidRPr="005637F4">
        <w:t xml:space="preserve"> enabled us to have a better balance between our work and home lives.</w:t>
      </w:r>
      <w:r w:rsidR="00CC019D" w:rsidRPr="005637F4">
        <w:t xml:space="preserve"> For example Emma provided support to allow Sarah to attend key milestone events such as </w:t>
      </w:r>
      <w:r w:rsidR="007B1BF3" w:rsidRPr="005637F4">
        <w:t>school sports days</w:t>
      </w:r>
      <w:r w:rsidR="00CC019D" w:rsidRPr="005637F4">
        <w:t>; Sarah reciprocated by supporting Emma when she had submission deadlines for her MBA.</w:t>
      </w:r>
      <w:r w:rsidR="005637F4" w:rsidRPr="005637F4">
        <w:t xml:space="preserve"> </w:t>
      </w:r>
      <w:r w:rsidR="001730CA" w:rsidRPr="005637F4">
        <w:t xml:space="preserve">In addition Emma and Sarah </w:t>
      </w:r>
      <w:r w:rsidR="00CC019D" w:rsidRPr="005637F4">
        <w:t>kn</w:t>
      </w:r>
      <w:r w:rsidR="001730CA" w:rsidRPr="005637F4">
        <w:t>ew</w:t>
      </w:r>
      <w:r w:rsidR="00CC019D" w:rsidRPr="005637F4">
        <w:t xml:space="preserve"> </w:t>
      </w:r>
      <w:r w:rsidR="001730CA" w:rsidRPr="005637F4">
        <w:t xml:space="preserve">that </w:t>
      </w:r>
      <w:r w:rsidR="00CC019D" w:rsidRPr="005637F4">
        <w:t xml:space="preserve">during periods of annual leave </w:t>
      </w:r>
      <w:r w:rsidR="007B1BF3">
        <w:t xml:space="preserve">one of them </w:t>
      </w:r>
      <w:r w:rsidR="00CC019D" w:rsidRPr="005637F4">
        <w:t>was covering the role</w:t>
      </w:r>
      <w:r w:rsidR="001730CA" w:rsidRPr="005637F4">
        <w:t xml:space="preserve"> meaning there was less of a backlog on returning to work.</w:t>
      </w:r>
    </w:p>
    <w:p w14:paraId="1DA7DCC8" w14:textId="3F7FB846" w:rsidR="00BC59D3" w:rsidRPr="005637F4" w:rsidRDefault="005637F4" w:rsidP="005637F4">
      <w:pPr>
        <w:pStyle w:val="BodyText1"/>
      </w:pPr>
      <w:r>
        <w:tab/>
      </w:r>
      <w:r w:rsidR="006B296B" w:rsidRPr="005637F4">
        <w:t>These benefits link to the human capital differences described by Northouse (2007) and the conflict women face in balancing their work and home roles, particularly with the desire to care for children through part</w:t>
      </w:r>
      <w:r w:rsidR="0069650A" w:rsidRPr="005637F4">
        <w:t>-</w:t>
      </w:r>
      <w:r w:rsidR="006B296B" w:rsidRPr="005637F4">
        <w:t>time employment. Similarly</w:t>
      </w:r>
      <w:r w:rsidR="0069650A" w:rsidRPr="005637F4">
        <w:t>,</w:t>
      </w:r>
      <w:r w:rsidR="006B296B" w:rsidRPr="005637F4">
        <w:t xml:space="preserve"> Sinclair (2007) observes that as their careers progress</w:t>
      </w:r>
      <w:r w:rsidR="007B1BF3">
        <w:t>,</w:t>
      </w:r>
      <w:r w:rsidR="006B296B" w:rsidRPr="005637F4">
        <w:t xml:space="preserve"> being hard-working and single-minded in their achievements becomes stressful and unsustainable </w:t>
      </w:r>
      <w:r w:rsidR="0069650A" w:rsidRPr="005637F4">
        <w:t xml:space="preserve">for women, especially those </w:t>
      </w:r>
      <w:r w:rsidR="006B296B" w:rsidRPr="005637F4">
        <w:t>with a family.</w:t>
      </w:r>
      <w:r w:rsidR="00F970B7" w:rsidRPr="005637F4">
        <w:t xml:space="preserve"> </w:t>
      </w:r>
      <w:r w:rsidR="001730CA" w:rsidRPr="005637F4">
        <w:t xml:space="preserve">The authors </w:t>
      </w:r>
      <w:r w:rsidR="00716818" w:rsidRPr="005637F4">
        <w:t xml:space="preserve">were motivated and committed to perform the role well and ensure the job share was successful; the commitment was to one another as well as to </w:t>
      </w:r>
      <w:r w:rsidR="007B1BF3">
        <w:t>their</w:t>
      </w:r>
      <w:r w:rsidR="007B1BF3" w:rsidRPr="005637F4">
        <w:t xml:space="preserve"> </w:t>
      </w:r>
      <w:r w:rsidR="00716818" w:rsidRPr="005637F4">
        <w:t xml:space="preserve">employer. </w:t>
      </w:r>
      <w:r w:rsidR="001730CA" w:rsidRPr="005637F4">
        <w:t>They</w:t>
      </w:r>
      <w:r w:rsidR="00716818" w:rsidRPr="005637F4">
        <w:t xml:space="preserve"> had an </w:t>
      </w:r>
      <w:r w:rsidR="00716818" w:rsidRPr="005637F4">
        <w:lastRenderedPageBreak/>
        <w:t>increased sense of wellbeing and ability to handle stressful situations.</w:t>
      </w:r>
      <w:r w:rsidRPr="005637F4">
        <w:t xml:space="preserve"> </w:t>
      </w:r>
      <w:r w:rsidR="00716818" w:rsidRPr="005637F4">
        <w:t xml:space="preserve">Because of these benefits </w:t>
      </w:r>
      <w:r w:rsidR="001730CA" w:rsidRPr="005637F4">
        <w:t>they</w:t>
      </w:r>
      <w:r w:rsidR="00716818" w:rsidRPr="005637F4">
        <w:t xml:space="preserve"> had a higher rate of productivity and</w:t>
      </w:r>
      <w:r w:rsidR="00765C54" w:rsidRPr="005637F4">
        <w:t xml:space="preserve"> a</w:t>
      </w:r>
      <w:r w:rsidR="00716818" w:rsidRPr="005637F4">
        <w:t xml:space="preserve"> lower rate of absence.</w:t>
      </w:r>
      <w:r w:rsidR="006B296B" w:rsidRPr="005637F4">
        <w:t xml:space="preserve"> </w:t>
      </w:r>
      <w:r w:rsidR="005E5475" w:rsidRPr="005637F4">
        <w:t>The authors</w:t>
      </w:r>
      <w:r w:rsidR="00EA0933" w:rsidRPr="005637F4">
        <w:t>’</w:t>
      </w:r>
      <w:r w:rsidR="005E5475" w:rsidRPr="005637F4">
        <w:t xml:space="preserve"> experience concurs with employee benefits highlighted in the Job Share Project Report (</w:t>
      </w:r>
      <w:r w:rsidR="00065A02">
        <w:t xml:space="preserve">Daniels, </w:t>
      </w:r>
      <w:r w:rsidR="005E5475" w:rsidRPr="005637F4">
        <w:t xml:space="preserve">2011) and links to employer benefits in terms of </w:t>
      </w:r>
      <w:r w:rsidR="008C0272" w:rsidRPr="005637F4">
        <w:t xml:space="preserve">continuity. </w:t>
      </w:r>
    </w:p>
    <w:p w14:paraId="78A284AC" w14:textId="77777777" w:rsidR="00BC59D3" w:rsidRPr="005637F4" w:rsidRDefault="00BC59D3" w:rsidP="005637F4">
      <w:pPr>
        <w:pStyle w:val="Heading2"/>
      </w:pPr>
      <w:r w:rsidRPr="005637F4">
        <w:t>Employer benefits</w:t>
      </w:r>
    </w:p>
    <w:p w14:paraId="6C492A79" w14:textId="3AA38D28" w:rsidR="00716818" w:rsidRPr="005637F4" w:rsidRDefault="008C0272" w:rsidP="005637F4">
      <w:pPr>
        <w:pStyle w:val="BodyText1"/>
      </w:pPr>
      <w:r w:rsidRPr="005637F4">
        <w:t>There</w:t>
      </w:r>
      <w:r w:rsidR="00716818" w:rsidRPr="005637F4">
        <w:t xml:space="preserve"> were several employer benefits</w:t>
      </w:r>
      <w:r w:rsidR="0069650A" w:rsidRPr="005637F4">
        <w:t>.</w:t>
      </w:r>
      <w:r w:rsidR="005637F4" w:rsidRPr="005637F4">
        <w:t xml:space="preserve"> </w:t>
      </w:r>
      <w:r w:rsidR="0069650A" w:rsidRPr="005637F4">
        <w:t xml:space="preserve">For </w:t>
      </w:r>
      <w:r w:rsidR="00716818" w:rsidRPr="005637F4">
        <w:t>example</w:t>
      </w:r>
      <w:r w:rsidR="0069650A" w:rsidRPr="005637F4">
        <w:t xml:space="preserve">, the arrangement </w:t>
      </w:r>
      <w:r w:rsidR="00716818" w:rsidRPr="005637F4">
        <w:t>fundamentally changed senior managers</w:t>
      </w:r>
      <w:r w:rsidR="00BC59D3" w:rsidRPr="005637F4">
        <w:t>’</w:t>
      </w:r>
      <w:r w:rsidR="00716818" w:rsidRPr="005637F4">
        <w:t xml:space="preserve"> and colleagues</w:t>
      </w:r>
      <w:r w:rsidR="00BC59D3" w:rsidRPr="005637F4">
        <w:t>’</w:t>
      </w:r>
      <w:r w:rsidR="00716818" w:rsidRPr="005637F4">
        <w:t xml:space="preserve"> perceptions about how a job share could work in practice</w:t>
      </w:r>
      <w:r w:rsidR="00765C54" w:rsidRPr="005637F4">
        <w:t>, particularly at a senior level</w:t>
      </w:r>
      <w:r w:rsidR="007B1BF3">
        <w:t>:</w:t>
      </w:r>
      <w:r w:rsidR="00752BAC" w:rsidRPr="005637F4">
        <w:t xml:space="preserve"> for example the Executive Dean had had a negative experience of a job share previously where handover and communication was poor.</w:t>
      </w:r>
      <w:r w:rsidR="005637F4" w:rsidRPr="005637F4">
        <w:t xml:space="preserve"> </w:t>
      </w:r>
      <w:r w:rsidR="00716818" w:rsidRPr="005637F4">
        <w:t>The job share enabled the retention of two key members of loyal staff</w:t>
      </w:r>
      <w:r w:rsidR="00752BAC" w:rsidRPr="005637F4">
        <w:t>, as Sarah would not have been able to undertake the role on full</w:t>
      </w:r>
      <w:r w:rsidR="007B1BF3">
        <w:t>-</w:t>
      </w:r>
      <w:r w:rsidR="00752BAC" w:rsidRPr="005637F4">
        <w:t xml:space="preserve">time basis with two very young children and Emma </w:t>
      </w:r>
      <w:r w:rsidR="006C0479" w:rsidRPr="005637F4">
        <w:t>wanted to work part</w:t>
      </w:r>
      <w:r w:rsidR="007B1BF3">
        <w:t>-</w:t>
      </w:r>
      <w:r w:rsidR="006C0479" w:rsidRPr="005637F4">
        <w:t>time due to personal circumstances</w:t>
      </w:r>
      <w:r w:rsidR="00716818" w:rsidRPr="005637F4">
        <w:t>.</w:t>
      </w:r>
      <w:r w:rsidR="005637F4" w:rsidRPr="005637F4">
        <w:t xml:space="preserve"> </w:t>
      </w:r>
      <w:r w:rsidR="00716818" w:rsidRPr="005637F4">
        <w:t>There was always cover during holidays or absence.</w:t>
      </w:r>
      <w:r w:rsidR="005637F4" w:rsidRPr="005637F4">
        <w:t xml:space="preserve"> </w:t>
      </w:r>
      <w:r w:rsidR="00716818" w:rsidRPr="005637F4">
        <w:t xml:space="preserve">During the period of the job share </w:t>
      </w:r>
      <w:r w:rsidR="006C0479" w:rsidRPr="005637F4">
        <w:t>the authors voluntarily under</w:t>
      </w:r>
      <w:r w:rsidR="00716818" w:rsidRPr="005637F4">
        <w:t xml:space="preserve">took additional responsibilities to </w:t>
      </w:r>
      <w:r w:rsidR="00765C54" w:rsidRPr="005637F4">
        <w:t xml:space="preserve">partly </w:t>
      </w:r>
      <w:r w:rsidR="00716818" w:rsidRPr="005637F4">
        <w:t>cover a</w:t>
      </w:r>
      <w:r w:rsidR="00765C54" w:rsidRPr="005637F4">
        <w:t xml:space="preserve">n unfilled vacancy at </w:t>
      </w:r>
      <w:r w:rsidR="0069650A" w:rsidRPr="005637F4">
        <w:t xml:space="preserve">the </w:t>
      </w:r>
      <w:r w:rsidR="00765C54" w:rsidRPr="005637F4">
        <w:t>Associate Dean level</w:t>
      </w:r>
      <w:r w:rsidR="006C0479" w:rsidRPr="005637F4">
        <w:t>,</w:t>
      </w:r>
      <w:r w:rsidR="00716818" w:rsidRPr="005637F4">
        <w:t xml:space="preserve"> </w:t>
      </w:r>
      <w:r w:rsidR="006C0479" w:rsidRPr="005637F4">
        <w:t>for a period of 18 months</w:t>
      </w:r>
      <w:r w:rsidR="00716818" w:rsidRPr="005637F4">
        <w:t>, saving the organ</w:t>
      </w:r>
      <w:r w:rsidR="002C158C">
        <w:t>ization</w:t>
      </w:r>
      <w:r w:rsidR="00716818" w:rsidRPr="005637F4">
        <w:t xml:space="preserve"> significant salary costs. </w:t>
      </w:r>
      <w:r w:rsidR="00765C54" w:rsidRPr="005637F4">
        <w:t xml:space="preserve">The ability to </w:t>
      </w:r>
      <w:r w:rsidR="004B4B85" w:rsidRPr="005637F4">
        <w:t>undertake this role</w:t>
      </w:r>
      <w:r w:rsidR="00765C54" w:rsidRPr="005637F4">
        <w:t xml:space="preserve"> can be largely attributed to the success of the job share. </w:t>
      </w:r>
    </w:p>
    <w:p w14:paraId="11EEBA12" w14:textId="77777777" w:rsidR="00BC59D3" w:rsidRPr="005637F4" w:rsidRDefault="00BC59D3" w:rsidP="005637F4">
      <w:pPr>
        <w:pStyle w:val="Heading2"/>
      </w:pPr>
      <w:r w:rsidRPr="005637F4">
        <w:t>Leadership development</w:t>
      </w:r>
    </w:p>
    <w:p w14:paraId="185478E9" w14:textId="7F33CC76" w:rsidR="00716818" w:rsidRPr="005637F4" w:rsidRDefault="006C0479" w:rsidP="005637F4">
      <w:pPr>
        <w:pStyle w:val="BodyText1"/>
      </w:pPr>
      <w:r w:rsidRPr="005637F4">
        <w:t xml:space="preserve">Emma and Sarah </w:t>
      </w:r>
      <w:r w:rsidR="00716818" w:rsidRPr="005637F4">
        <w:t xml:space="preserve">discovered multiple benefits from a leadership development perspective which </w:t>
      </w:r>
      <w:r w:rsidRPr="005637F4">
        <w:t>the authors felt</w:t>
      </w:r>
      <w:r w:rsidR="00716818" w:rsidRPr="005637F4">
        <w:t xml:space="preserve"> enabled </w:t>
      </w:r>
      <w:r w:rsidR="007B1BF3">
        <w:t>them</w:t>
      </w:r>
      <w:r w:rsidR="007B1BF3" w:rsidRPr="005637F4">
        <w:t xml:space="preserve"> </w:t>
      </w:r>
      <w:r w:rsidR="00716818" w:rsidRPr="005637F4">
        <w:t>to overcome some of the leadership barriers women face. For example</w:t>
      </w:r>
      <w:r w:rsidR="0069650A" w:rsidRPr="005637F4">
        <w:t>,</w:t>
      </w:r>
      <w:r w:rsidR="00716818" w:rsidRPr="005637F4">
        <w:t xml:space="preserve"> </w:t>
      </w:r>
      <w:r w:rsidRPr="005637F4">
        <w:t>the authors</w:t>
      </w:r>
      <w:r w:rsidR="00716818" w:rsidRPr="005637F4">
        <w:t xml:space="preserve"> had increased confidence in </w:t>
      </w:r>
      <w:r w:rsidRPr="005637F4">
        <w:t xml:space="preserve">their </w:t>
      </w:r>
      <w:r w:rsidR="00716818" w:rsidRPr="005637F4">
        <w:t xml:space="preserve">ability to perform a leadership role </w:t>
      </w:r>
      <w:r w:rsidR="00F970B7" w:rsidRPr="005637F4">
        <w:t>and were</w:t>
      </w:r>
      <w:r w:rsidR="00716818" w:rsidRPr="005637F4">
        <w:t xml:space="preserve"> able to observe and learn from one another’s leadership practice. </w:t>
      </w:r>
      <w:r w:rsidRPr="005637F4">
        <w:t>They</w:t>
      </w:r>
      <w:r w:rsidR="00716818" w:rsidRPr="005637F4">
        <w:t xml:space="preserve"> were able to advance </w:t>
      </w:r>
      <w:r w:rsidRPr="005637F4">
        <w:t>their</w:t>
      </w:r>
      <w:r w:rsidR="00716818" w:rsidRPr="005637F4">
        <w:t xml:space="preserve"> careers and had an increased range of experiences in a shorter time frame</w:t>
      </w:r>
      <w:r w:rsidRPr="005637F4">
        <w:t>, for example experience of working at an Associate Dean level.</w:t>
      </w:r>
    </w:p>
    <w:p w14:paraId="5C1C5838" w14:textId="6B5F87F7" w:rsidR="00A90E7D" w:rsidRPr="005637F4" w:rsidRDefault="005637F4" w:rsidP="005637F4">
      <w:pPr>
        <w:pStyle w:val="BodyText1"/>
      </w:pPr>
      <w:r>
        <w:tab/>
      </w:r>
      <w:r w:rsidR="00A90E7D" w:rsidRPr="005637F4">
        <w:t xml:space="preserve">The job share ended in 2014 with Emma going on to secure an academic teaching role at Lancaster </w:t>
      </w:r>
      <w:r w:rsidR="000A639F" w:rsidRPr="005637F4">
        <w:t>University Management School;</w:t>
      </w:r>
      <w:r w:rsidR="00A90E7D" w:rsidRPr="005637F4">
        <w:t xml:space="preserve"> Sarah remained at the University of Cumbria, working flexibly in the same role but not in a job</w:t>
      </w:r>
      <w:r w:rsidR="00F530E9">
        <w:t xml:space="preserve"> </w:t>
      </w:r>
      <w:r w:rsidR="00A90E7D" w:rsidRPr="005637F4">
        <w:t>share capacity.</w:t>
      </w:r>
      <w:r w:rsidRPr="005637F4">
        <w:t xml:space="preserve"> </w:t>
      </w:r>
      <w:r w:rsidR="00A90E7D" w:rsidRPr="005637F4">
        <w:t>Both authors feel that their careers and perhaps perceptions of their worth within their respective organ</w:t>
      </w:r>
      <w:r w:rsidR="002C158C">
        <w:t>ization</w:t>
      </w:r>
      <w:r w:rsidR="00A90E7D" w:rsidRPr="005637F4">
        <w:t>s have increased as a result of having been part of the job share.</w:t>
      </w:r>
      <w:r w:rsidRPr="005637F4">
        <w:t xml:space="preserve"> </w:t>
      </w:r>
      <w:r w:rsidR="00954770" w:rsidRPr="005637F4">
        <w:t>Observations on the job share from the Pro Vice Chancellor for Enterprise at the University of Cumbria indicated</w:t>
      </w:r>
      <w:r w:rsidR="006A7B78" w:rsidRPr="005637F4">
        <w:t xml:space="preserve"> that she had trust and respect for the author</w:t>
      </w:r>
      <w:r w:rsidR="007B1BF3">
        <w:t>s</w:t>
      </w:r>
      <w:r w:rsidR="006A7B78" w:rsidRPr="005637F4">
        <w:t>’ professional competence at an individual and joint level and identified both authors as having strong leadership capabilities.</w:t>
      </w:r>
    </w:p>
    <w:p w14:paraId="06DFE45D" w14:textId="27B7128A" w:rsidR="006B296B" w:rsidRPr="005637F4" w:rsidRDefault="005637F4" w:rsidP="005637F4">
      <w:pPr>
        <w:pStyle w:val="BodyText1"/>
      </w:pPr>
      <w:r>
        <w:lastRenderedPageBreak/>
        <w:tab/>
      </w:r>
      <w:r w:rsidR="006B296B" w:rsidRPr="005637F4">
        <w:t>The benefits from a leadership development perspective ha</w:t>
      </w:r>
      <w:r w:rsidR="00BC59D3" w:rsidRPr="005637F4">
        <w:t>ve</w:t>
      </w:r>
      <w:r w:rsidR="006B296B" w:rsidRPr="005637F4">
        <w:t xml:space="preserve"> synergy with the work of Kempster (2009) </w:t>
      </w:r>
      <w:r w:rsidR="00BC59D3" w:rsidRPr="005637F4">
        <w:t>on</w:t>
      </w:r>
      <w:r w:rsidR="006B296B" w:rsidRPr="005637F4">
        <w:t xml:space="preserve"> how managers learn to lead in which he describes the importance of tacit learning through participation with leaders observing and learning vicariously from one another. It also addresses the benefits of having a mentor or role model (Hoyt and Johnson</w:t>
      </w:r>
      <w:r w:rsidR="008C0272" w:rsidRPr="005637F4">
        <w:t>,</w:t>
      </w:r>
      <w:r w:rsidR="006B296B" w:rsidRPr="005637F4">
        <w:t xml:space="preserve"> 2011) through a shared, trusted relationship. Further, it links to the suggestion by Sinclair (2007) that women need to validate and identify their own strengths in leadership to be able to progress further in the future.</w:t>
      </w:r>
      <w:r w:rsidR="00DC1BFF" w:rsidRPr="005637F4">
        <w:t xml:space="preserve"> These benefits identified through this case study lead us to our recommendations.</w:t>
      </w:r>
    </w:p>
    <w:p w14:paraId="5ED20BBC" w14:textId="31A89AB6" w:rsidR="00716818" w:rsidRPr="005637F4" w:rsidRDefault="005637F4" w:rsidP="005637F4">
      <w:pPr>
        <w:pStyle w:val="Heading1"/>
      </w:pPr>
      <w:r>
        <w:t>Recommendations</w:t>
      </w:r>
    </w:p>
    <w:p w14:paraId="59E62783" w14:textId="33ABF4D5" w:rsidR="007C7905" w:rsidRPr="005637F4" w:rsidRDefault="007B1BF3" w:rsidP="005637F4">
      <w:pPr>
        <w:pStyle w:val="BodyText1"/>
      </w:pPr>
      <w:r>
        <w:t>T</w:t>
      </w:r>
      <w:r w:rsidR="007C7905" w:rsidRPr="005637F4">
        <w:t xml:space="preserve">he authors hope </w:t>
      </w:r>
      <w:r>
        <w:t>t</w:t>
      </w:r>
      <w:r w:rsidRPr="005637F4">
        <w:t xml:space="preserve">his chapter </w:t>
      </w:r>
      <w:r w:rsidR="007C7905" w:rsidRPr="005637F4">
        <w:t>will act as a catalyst for other women who may be considering a job</w:t>
      </w:r>
      <w:r w:rsidR="00F530E9">
        <w:t xml:space="preserve"> </w:t>
      </w:r>
      <w:r w:rsidR="007C7905" w:rsidRPr="005637F4">
        <w:t xml:space="preserve">share role to embrace the opportunity as not only a means to achieve a </w:t>
      </w:r>
      <w:r w:rsidR="00F530E9">
        <w:t xml:space="preserve">better </w:t>
      </w:r>
      <w:r w:rsidR="007C7905" w:rsidRPr="005637F4">
        <w:t>work</w:t>
      </w:r>
      <w:r w:rsidR="00F530E9">
        <w:t>–</w:t>
      </w:r>
      <w:r w:rsidR="007C7905" w:rsidRPr="005637F4">
        <w:t>life balance but also as a route through which to grow and develop their leadership potential.</w:t>
      </w:r>
      <w:r w:rsidR="005637F4" w:rsidRPr="005637F4">
        <w:t xml:space="preserve"> </w:t>
      </w:r>
      <w:r w:rsidR="007C7905" w:rsidRPr="005637F4">
        <w:t xml:space="preserve">Further it is hoped </w:t>
      </w:r>
      <w:r w:rsidR="00F530E9">
        <w:t>e</w:t>
      </w:r>
      <w:r w:rsidR="007C7905" w:rsidRPr="005637F4">
        <w:t>mployers will see the multiple benefits for the business in encouraging job sharing at more senior levels within organ</w:t>
      </w:r>
      <w:r w:rsidR="002C158C">
        <w:t>ization</w:t>
      </w:r>
      <w:r w:rsidR="007C7905" w:rsidRPr="005637F4">
        <w:t>s and as a way of retaining or indeed increasing the number of women in senior roles.</w:t>
      </w:r>
      <w:r w:rsidR="005637F4" w:rsidRPr="005637F4">
        <w:t xml:space="preserve"> </w:t>
      </w:r>
      <w:r w:rsidR="007C7905" w:rsidRPr="005637F4">
        <w:t>Emma and Sarah hope it will also help business recogni</w:t>
      </w:r>
      <w:r w:rsidR="00F530E9">
        <w:t>z</w:t>
      </w:r>
      <w:r w:rsidR="007C7905" w:rsidRPr="005637F4">
        <w:t>e that job sharing is possible and successful at senior grades, including strategic roles that involve line management.</w:t>
      </w:r>
      <w:r w:rsidR="005637F4" w:rsidRPr="005637F4">
        <w:t xml:space="preserve"> </w:t>
      </w:r>
      <w:r w:rsidR="007C7905" w:rsidRPr="005637F4">
        <w:t xml:space="preserve">This example is of a job share in </w:t>
      </w:r>
      <w:r w:rsidR="00F530E9" w:rsidRPr="005637F4">
        <w:t>higher education</w:t>
      </w:r>
      <w:r w:rsidR="007C7905" w:rsidRPr="005637F4">
        <w:t xml:space="preserve">; however </w:t>
      </w:r>
      <w:r w:rsidR="00F530E9">
        <w:t>t</w:t>
      </w:r>
      <w:r w:rsidR="007C7905" w:rsidRPr="005637F4">
        <w:t xml:space="preserve">he Job Share Project report (Daniels, 2011) indicates that this experience is echoed in other fast-paced global companies in a range of sectors. </w:t>
      </w:r>
    </w:p>
    <w:p w14:paraId="3CBB262E" w14:textId="4D9B01D1" w:rsidR="00141478" w:rsidRPr="005637F4" w:rsidRDefault="005637F4" w:rsidP="005637F4">
      <w:pPr>
        <w:pStyle w:val="BodyText1"/>
      </w:pPr>
      <w:r>
        <w:tab/>
      </w:r>
      <w:r w:rsidR="00716818" w:rsidRPr="005637F4">
        <w:t xml:space="preserve">The infographic </w:t>
      </w:r>
      <w:r w:rsidR="00F530E9">
        <w:t xml:space="preserve">shown in </w:t>
      </w:r>
      <w:r w:rsidR="005F676A" w:rsidRPr="005637F4">
        <w:t xml:space="preserve">Figure 1 </w:t>
      </w:r>
      <w:r w:rsidR="007B1BF3">
        <w:t>summarize</w:t>
      </w:r>
      <w:r w:rsidR="00716818" w:rsidRPr="005637F4">
        <w:t xml:space="preserve">s the various considerations and benefits from both an individual and business perspective. </w:t>
      </w:r>
    </w:p>
    <w:p w14:paraId="3B083F12" w14:textId="77777777" w:rsidR="00F530E9" w:rsidRDefault="00DF7DF1" w:rsidP="005637F4">
      <w:pPr>
        <w:pStyle w:val="Caption1"/>
      </w:pPr>
      <w:r w:rsidRPr="005637F4">
        <w:t xml:space="preserve">Figure </w:t>
      </w:r>
      <w:r w:rsidR="00F3367F" w:rsidRPr="005637F4">
        <w:t>1</w:t>
      </w:r>
      <w:r w:rsidRPr="005637F4">
        <w:t xml:space="preserve"> Rise of </w:t>
      </w:r>
      <w:r w:rsidR="005637F4" w:rsidRPr="005637F4">
        <w:t xml:space="preserve">flexible work </w:t>
      </w:r>
      <w:r w:rsidRPr="005637F4">
        <w:t>in the UK Infographic</w:t>
      </w:r>
    </w:p>
    <w:p w14:paraId="180A5486" w14:textId="7C73C15D" w:rsidR="00DF7DF1" w:rsidRPr="005637F4" w:rsidRDefault="00F530E9" w:rsidP="00F530E9">
      <w:pPr>
        <w:pStyle w:val="source"/>
      </w:pPr>
      <w:r w:rsidRPr="00F530E9">
        <w:rPr>
          <w:i/>
        </w:rPr>
        <w:t>Source</w:t>
      </w:r>
      <w:r>
        <w:t>:</w:t>
      </w:r>
      <w:r w:rsidR="00DF7DF1" w:rsidRPr="005637F4">
        <w:t xml:space="preserve"> Expert Market (2013)</w:t>
      </w:r>
      <w:r>
        <w:t>,</w:t>
      </w:r>
      <w:r w:rsidR="00BC59D3" w:rsidRPr="005637F4">
        <w:t xml:space="preserve"> reproduced with permission</w:t>
      </w:r>
    </w:p>
    <w:p w14:paraId="51A62D17" w14:textId="6BD2EE8D" w:rsidR="00DF7DF1" w:rsidRPr="005637F4" w:rsidRDefault="005637F4" w:rsidP="005637F4">
      <w:pPr>
        <w:pStyle w:val="BodyText1"/>
      </w:pPr>
      <w:r>
        <w:tab/>
      </w:r>
      <w:r w:rsidR="00DF7DF1" w:rsidRPr="005637F4">
        <w:t xml:space="preserve">The infographic indicates a number of </w:t>
      </w:r>
      <w:r w:rsidR="007C7905" w:rsidRPr="005637F4">
        <w:t xml:space="preserve">key benefits including several </w:t>
      </w:r>
      <w:r w:rsidR="00DF7DF1" w:rsidRPr="005637F4">
        <w:t xml:space="preserve">from a business perspective </w:t>
      </w:r>
      <w:r w:rsidR="007C7905" w:rsidRPr="005637F4">
        <w:t>linked to</w:t>
      </w:r>
      <w:r w:rsidR="00DF7DF1" w:rsidRPr="005637F4">
        <w:t xml:space="preserve"> business productivity</w:t>
      </w:r>
      <w:r w:rsidR="0069650A" w:rsidRPr="005637F4">
        <w:t>. F</w:t>
      </w:r>
      <w:r w:rsidR="00DF7DF1" w:rsidRPr="005637F4">
        <w:t xml:space="preserve">or example the figures state that a Polycom </w:t>
      </w:r>
      <w:r w:rsidR="008C0272" w:rsidRPr="005637F4">
        <w:t xml:space="preserve">Survey </w:t>
      </w:r>
      <w:r w:rsidR="00DD2FF4" w:rsidRPr="005637F4">
        <w:t xml:space="preserve">(2012) </w:t>
      </w:r>
      <w:r w:rsidR="008C0272" w:rsidRPr="005637F4">
        <w:t>found</w:t>
      </w:r>
      <w:r w:rsidR="00DF7DF1" w:rsidRPr="005637F4">
        <w:t xml:space="preserve"> that in terms of cost</w:t>
      </w:r>
      <w:r w:rsidR="00F530E9">
        <w:t>-</w:t>
      </w:r>
      <w:r w:rsidR="00DF7DF1" w:rsidRPr="005637F4">
        <w:t>cutting the adoption of flexible working practices were two</w:t>
      </w:r>
      <w:r w:rsidR="0069650A" w:rsidRPr="005637F4">
        <w:t>-</w:t>
      </w:r>
      <w:r w:rsidR="00DF7DF1" w:rsidRPr="005637F4">
        <w:t>thirds more effective than operational cost</w:t>
      </w:r>
      <w:r w:rsidR="00F530E9">
        <w:t>-</w:t>
      </w:r>
      <w:r w:rsidR="00DF7DF1" w:rsidRPr="005637F4">
        <w:t xml:space="preserve">cutting </w:t>
      </w:r>
      <w:r w:rsidR="00F970B7" w:rsidRPr="005637F4">
        <w:t>and flexible working practices</w:t>
      </w:r>
      <w:r w:rsidR="00DF7DF1" w:rsidRPr="005637F4">
        <w:t xml:space="preserve"> made employees 39% more productive</w:t>
      </w:r>
      <w:r w:rsidR="00DD2FF4" w:rsidRPr="005637F4">
        <w:t xml:space="preserve"> (in Expert Market</w:t>
      </w:r>
      <w:r w:rsidR="00F530E9">
        <w:t>,</w:t>
      </w:r>
      <w:r w:rsidR="00DD2FF4" w:rsidRPr="005637F4">
        <w:t xml:space="preserve"> 2013)</w:t>
      </w:r>
      <w:r w:rsidR="00DF7DF1" w:rsidRPr="005637F4">
        <w:t>.</w:t>
      </w:r>
      <w:r w:rsidRPr="005637F4">
        <w:t xml:space="preserve"> </w:t>
      </w:r>
      <w:r w:rsidR="00DF7DF1" w:rsidRPr="005637F4">
        <w:t xml:space="preserve">The figures state that </w:t>
      </w:r>
      <w:r w:rsidR="00B823B6" w:rsidRPr="005637F4">
        <w:t xml:space="preserve">a </w:t>
      </w:r>
      <w:r w:rsidR="00B823B6" w:rsidRPr="005637F4">
        <w:lastRenderedPageBreak/>
        <w:t xml:space="preserve">report </w:t>
      </w:r>
      <w:r w:rsidR="00F530E9">
        <w:t xml:space="preserve">produced </w:t>
      </w:r>
      <w:r w:rsidR="00B823B6" w:rsidRPr="005637F4">
        <w:t>by RSA and Voda</w:t>
      </w:r>
      <w:r w:rsidR="00F530E9">
        <w:t>f</w:t>
      </w:r>
      <w:r w:rsidR="00B823B6" w:rsidRPr="005637F4">
        <w:t xml:space="preserve">one (2013) showed that the </w:t>
      </w:r>
      <w:r w:rsidR="00DF7DF1" w:rsidRPr="005637F4">
        <w:t xml:space="preserve">overall adoption of flexible working would lead to a 5% increase in overall business productivity </w:t>
      </w:r>
      <w:r w:rsidR="00DD2FF4" w:rsidRPr="005637F4">
        <w:t xml:space="preserve">as </w:t>
      </w:r>
      <w:r w:rsidR="007B1BF3">
        <w:t>summarize</w:t>
      </w:r>
      <w:r w:rsidR="00DD2FF4" w:rsidRPr="005637F4">
        <w:t>d by Expert Market (2013)</w:t>
      </w:r>
      <w:r w:rsidR="00DF7DF1" w:rsidRPr="005637F4">
        <w:t>.</w:t>
      </w:r>
      <w:r w:rsidRPr="005637F4">
        <w:t xml:space="preserve"> </w:t>
      </w:r>
      <w:r w:rsidR="0069650A" w:rsidRPr="005637F4">
        <w:t>F</w:t>
      </w:r>
      <w:r w:rsidR="00DF7DF1" w:rsidRPr="005637F4">
        <w:t>rom an individual perspective</w:t>
      </w:r>
      <w:r w:rsidR="00DD2FF4" w:rsidRPr="005637F4">
        <w:t xml:space="preserve"> </w:t>
      </w:r>
      <w:r w:rsidR="00B823B6" w:rsidRPr="005637F4">
        <w:t>research</w:t>
      </w:r>
      <w:r w:rsidR="00DD2FF4" w:rsidRPr="005637F4">
        <w:t xml:space="preserve"> carried out by Georgetown </w:t>
      </w:r>
      <w:r w:rsidR="00B823B6" w:rsidRPr="005637F4">
        <w:t xml:space="preserve">University </w:t>
      </w:r>
      <w:r w:rsidR="00DD2FF4" w:rsidRPr="005637F4">
        <w:t xml:space="preserve">and </w:t>
      </w:r>
      <w:r w:rsidR="00B823B6" w:rsidRPr="005637F4">
        <w:t xml:space="preserve">the </w:t>
      </w:r>
      <w:r w:rsidR="00DD2FF4" w:rsidRPr="005637F4">
        <w:t xml:space="preserve">Alfred P. Sloan </w:t>
      </w:r>
      <w:r w:rsidR="00B823B6" w:rsidRPr="005637F4">
        <w:t xml:space="preserve">Foundation </w:t>
      </w:r>
      <w:r w:rsidR="00DD2FF4" w:rsidRPr="005637F4">
        <w:t xml:space="preserve">(2011) showed that </w:t>
      </w:r>
      <w:r w:rsidR="00DF7DF1" w:rsidRPr="005637F4">
        <w:t>80% of employees report they would be happier with more flexible options (</w:t>
      </w:r>
      <w:r w:rsidR="00DD2FF4" w:rsidRPr="005637F4">
        <w:t>in Expert Market</w:t>
      </w:r>
      <w:r w:rsidR="00F530E9">
        <w:t>,</w:t>
      </w:r>
      <w:r w:rsidR="00DD2FF4" w:rsidRPr="005637F4">
        <w:t xml:space="preserve"> 2013</w:t>
      </w:r>
      <w:r w:rsidR="00B823B6" w:rsidRPr="005637F4">
        <w:t xml:space="preserve">). </w:t>
      </w:r>
      <w:r w:rsidR="0069650A" w:rsidRPr="005637F4">
        <w:t>O</w:t>
      </w:r>
      <w:r w:rsidR="00DF7DF1" w:rsidRPr="005637F4">
        <w:t>f those employees that adopted flexible work</w:t>
      </w:r>
      <w:r w:rsidR="0069650A" w:rsidRPr="005637F4">
        <w:t xml:space="preserve"> arrangements</w:t>
      </w:r>
      <w:r w:rsidR="00DF7DF1" w:rsidRPr="005637F4">
        <w:t xml:space="preserve"> </w:t>
      </w:r>
      <w:r w:rsidR="000F2917" w:rsidRPr="005637F4">
        <w:t>the report by RSA and Voda</w:t>
      </w:r>
      <w:r w:rsidR="00F530E9">
        <w:t>f</w:t>
      </w:r>
      <w:r w:rsidR="000F2917" w:rsidRPr="005637F4">
        <w:t xml:space="preserve">one (2013) highlighted that </w:t>
      </w:r>
      <w:r w:rsidR="00DF7DF1" w:rsidRPr="005637F4">
        <w:t>two</w:t>
      </w:r>
      <w:r w:rsidR="00F530E9">
        <w:t>-</w:t>
      </w:r>
      <w:r w:rsidR="00DF7DF1" w:rsidRPr="005637F4">
        <w:t xml:space="preserve">thirds reported greater job satisfaction and </w:t>
      </w:r>
      <w:r w:rsidR="004B4B85" w:rsidRPr="005637F4">
        <w:t xml:space="preserve">productivity </w:t>
      </w:r>
      <w:r w:rsidR="000F2917" w:rsidRPr="005637F4">
        <w:t>as illustrated by Expert Market</w:t>
      </w:r>
      <w:r w:rsidR="00DF7DF1" w:rsidRPr="005637F4">
        <w:t xml:space="preserve"> </w:t>
      </w:r>
      <w:r w:rsidR="000F2917" w:rsidRPr="005637F4">
        <w:t>(</w:t>
      </w:r>
      <w:r w:rsidR="00DF7DF1" w:rsidRPr="005637F4">
        <w:t>2013).</w:t>
      </w:r>
    </w:p>
    <w:p w14:paraId="78714490" w14:textId="7AC7AD69" w:rsidR="004B4B85" w:rsidRPr="005637F4" w:rsidRDefault="005637F4" w:rsidP="005637F4">
      <w:pPr>
        <w:pStyle w:val="BodyText1"/>
      </w:pPr>
      <w:r>
        <w:tab/>
      </w:r>
      <w:r w:rsidR="00DF7DF1" w:rsidRPr="005637F4">
        <w:t>The Agile Futures Forum Report (2013) urges businesses to consider workforce agility (</w:t>
      </w:r>
      <w:r w:rsidR="004B4B85" w:rsidRPr="005637F4">
        <w:t xml:space="preserve">formerly known as </w:t>
      </w:r>
      <w:r w:rsidR="00DF7DF1" w:rsidRPr="005637F4">
        <w:t>flexibility) as key to business growth in the future.</w:t>
      </w:r>
      <w:r w:rsidRPr="005637F4">
        <w:t xml:space="preserve"> </w:t>
      </w:r>
      <w:r w:rsidR="00DF7DF1" w:rsidRPr="005637F4">
        <w:t>The report states that historically agility (flexibility) has been positioned as solely an employee benefit.</w:t>
      </w:r>
      <w:r w:rsidRPr="005637F4">
        <w:t xml:space="preserve"> </w:t>
      </w:r>
      <w:r w:rsidR="00DF7DF1" w:rsidRPr="005637F4">
        <w:t xml:space="preserve">In the future it urges business leaders to drive forward agility as a strategic business need in an increasingly competitive global market. </w:t>
      </w:r>
    </w:p>
    <w:p w14:paraId="7CCC360B" w14:textId="6F09A777" w:rsidR="00494D14" w:rsidRPr="005637F4" w:rsidRDefault="005637F4" w:rsidP="005637F4">
      <w:pPr>
        <w:pStyle w:val="BodyText1"/>
      </w:pPr>
      <w:r>
        <w:tab/>
      </w:r>
      <w:r w:rsidR="007C7905" w:rsidRPr="005637F4">
        <w:t xml:space="preserve">The authors would like to propose five steps that they feel would be beneficial for women </w:t>
      </w:r>
      <w:r w:rsidR="00F530E9">
        <w:t xml:space="preserve">to consider when </w:t>
      </w:r>
      <w:r w:rsidR="007C7905" w:rsidRPr="005637F4">
        <w:t>seeking to introduce a job share arrangement:</w:t>
      </w:r>
    </w:p>
    <w:p w14:paraId="59B48B67" w14:textId="0020B68F" w:rsidR="007C7905" w:rsidRPr="005637F4" w:rsidRDefault="00A64636" w:rsidP="005637F4">
      <w:pPr>
        <w:pStyle w:val="np"/>
      </w:pPr>
      <w:r w:rsidRPr="005637F4">
        <w:t>P</w:t>
      </w:r>
      <w:r w:rsidR="007C7905" w:rsidRPr="005637F4">
        <w:t xml:space="preserve">repare a </w:t>
      </w:r>
      <w:r w:rsidR="00215688" w:rsidRPr="005637F4">
        <w:t>business case</w:t>
      </w:r>
      <w:r w:rsidR="007C7905" w:rsidRPr="005637F4">
        <w:t xml:space="preserve"> of employer benefits </w:t>
      </w:r>
      <w:r w:rsidR="00215688" w:rsidRPr="005637F4">
        <w:t xml:space="preserve">to accompany </w:t>
      </w:r>
      <w:r w:rsidRPr="005637F4">
        <w:t xml:space="preserve">your </w:t>
      </w:r>
      <w:r w:rsidR="00215688" w:rsidRPr="005637F4">
        <w:t>application for job sharing.</w:t>
      </w:r>
      <w:r w:rsidR="005637F4" w:rsidRPr="005637F4">
        <w:t xml:space="preserve"> </w:t>
      </w:r>
      <w:r w:rsidR="00215688" w:rsidRPr="005637F4">
        <w:t xml:space="preserve">The business case should include benefits </w:t>
      </w:r>
      <w:r w:rsidR="007C7905" w:rsidRPr="005637F4">
        <w:t xml:space="preserve">that are appropriate for </w:t>
      </w:r>
      <w:r w:rsidRPr="005637F4">
        <w:t xml:space="preserve">your </w:t>
      </w:r>
      <w:r w:rsidR="007C7905" w:rsidRPr="005637F4">
        <w:t>role, organ</w:t>
      </w:r>
      <w:r w:rsidR="002C158C">
        <w:t>ization</w:t>
      </w:r>
      <w:r w:rsidR="007C7905" w:rsidRPr="005637F4">
        <w:t>al context and sector including relevant reports such as those highlighted above from the Polycom Survey and Agile Futures Forum Report.</w:t>
      </w:r>
    </w:p>
    <w:p w14:paraId="5D427C63" w14:textId="606A7C63" w:rsidR="007C7905" w:rsidRPr="005637F4" w:rsidRDefault="00A64636" w:rsidP="005637F4">
      <w:pPr>
        <w:pStyle w:val="np"/>
      </w:pPr>
      <w:r w:rsidRPr="005637F4">
        <w:t>C</w:t>
      </w:r>
      <w:r w:rsidR="007C7905" w:rsidRPr="005637F4">
        <w:t>onsider the practicalities of establishing the job share</w:t>
      </w:r>
      <w:r w:rsidR="00215688" w:rsidRPr="005637F4">
        <w:t xml:space="preserve"> to ensure the job share will achieve both personal goals and business continuity</w:t>
      </w:r>
      <w:r w:rsidR="00F530E9">
        <w:t>:</w:t>
      </w:r>
      <w:r w:rsidR="007C7905" w:rsidRPr="005637F4">
        <w:t xml:space="preserve"> </w:t>
      </w:r>
      <w:r w:rsidR="00F530E9">
        <w:t>for example,</w:t>
      </w:r>
      <w:r w:rsidR="007C7905" w:rsidRPr="005637F4">
        <w:t xml:space="preserve"> hours and days of work; annual leave entitlement; relationship management</w:t>
      </w:r>
      <w:r w:rsidR="00F530E9">
        <w:t>;</w:t>
      </w:r>
      <w:r w:rsidR="00DC27E6" w:rsidRPr="005637F4">
        <w:t xml:space="preserve"> and business context.</w:t>
      </w:r>
    </w:p>
    <w:p w14:paraId="5378AE09" w14:textId="3842F4B6" w:rsidR="00DC27E6" w:rsidRPr="005637F4" w:rsidRDefault="00A64636" w:rsidP="005637F4">
      <w:pPr>
        <w:pStyle w:val="np"/>
      </w:pPr>
      <w:r w:rsidRPr="005637F4">
        <w:t>D</w:t>
      </w:r>
      <w:r w:rsidR="00DC27E6" w:rsidRPr="005637F4">
        <w:t>evelop a communications strategy and acknowledge that it is the responsibility of the job</w:t>
      </w:r>
      <w:r w:rsidR="00F530E9">
        <w:t xml:space="preserve"> </w:t>
      </w:r>
      <w:r w:rsidR="00DC27E6" w:rsidRPr="005637F4">
        <w:t>share partners to ensure effective communications</w:t>
      </w:r>
      <w:r w:rsidR="00F530E9">
        <w:t>:</w:t>
      </w:r>
      <w:r w:rsidR="00DC27E6" w:rsidRPr="005637F4">
        <w:t xml:space="preserve"> </w:t>
      </w:r>
      <w:r w:rsidR="00F530E9">
        <w:t>for example,</w:t>
      </w:r>
      <w:r w:rsidR="00DC27E6" w:rsidRPr="005637F4">
        <w:t xml:space="preserve"> an online shared file storage area and joint email account or a process of copying in on emails.</w:t>
      </w:r>
    </w:p>
    <w:p w14:paraId="19AA468E" w14:textId="7BB2B498" w:rsidR="00DC27E6" w:rsidRPr="005637F4" w:rsidRDefault="00A64636" w:rsidP="005637F4">
      <w:pPr>
        <w:pStyle w:val="np"/>
      </w:pPr>
      <w:r w:rsidRPr="005637F4">
        <w:t>E</w:t>
      </w:r>
      <w:r w:rsidR="00DC27E6" w:rsidRPr="005637F4">
        <w:t xml:space="preserve">stablish a personal contract </w:t>
      </w:r>
      <w:r w:rsidR="006D5CA0" w:rsidRPr="005637F4">
        <w:t>between</w:t>
      </w:r>
      <w:r w:rsidR="00DC27E6" w:rsidRPr="005637F4">
        <w:t xml:space="preserve"> the individual job share partners covering the foundations for establishing the job</w:t>
      </w:r>
      <w:r w:rsidR="00F530E9">
        <w:t xml:space="preserve"> </w:t>
      </w:r>
      <w:r w:rsidR="00DC27E6" w:rsidRPr="005637F4">
        <w:t xml:space="preserve">share; preferred ways of working; personal development aspirations and </w:t>
      </w:r>
      <w:r w:rsidR="009624BD" w:rsidRPr="005637F4">
        <w:t>an exit strategy for the job share when these personal goals are met</w:t>
      </w:r>
      <w:r w:rsidR="006D5CA0" w:rsidRPr="005637F4">
        <w:t>.</w:t>
      </w:r>
      <w:r w:rsidR="005637F4" w:rsidRPr="005637F4">
        <w:t xml:space="preserve"> </w:t>
      </w:r>
      <w:r w:rsidR="006D5CA0" w:rsidRPr="005637F4">
        <w:t>F</w:t>
      </w:r>
      <w:r w:rsidR="009624BD" w:rsidRPr="005637F4">
        <w:t xml:space="preserve">or example Emma </w:t>
      </w:r>
      <w:r w:rsidRPr="005637F4">
        <w:t>completing her</w:t>
      </w:r>
      <w:r w:rsidR="009624BD" w:rsidRPr="005637F4">
        <w:t xml:space="preserve"> MBA and </w:t>
      </w:r>
      <w:r w:rsidRPr="005637F4">
        <w:t xml:space="preserve">securing </w:t>
      </w:r>
      <w:r w:rsidR="009624BD" w:rsidRPr="005637F4">
        <w:t>a</w:t>
      </w:r>
      <w:r w:rsidRPr="005637F4">
        <w:t>n</w:t>
      </w:r>
      <w:r w:rsidR="009624BD" w:rsidRPr="005637F4">
        <w:t xml:space="preserve"> academic role was a</w:t>
      </w:r>
      <w:r w:rsidR="006D5CA0" w:rsidRPr="005637F4">
        <w:t>n</w:t>
      </w:r>
      <w:r w:rsidR="009624BD" w:rsidRPr="005637F4">
        <w:t xml:space="preserve"> objective of the job share from the outset.</w:t>
      </w:r>
    </w:p>
    <w:p w14:paraId="1BE38E2E" w14:textId="1AB7CFF7" w:rsidR="00DC27E6" w:rsidRPr="005637F4" w:rsidRDefault="00A64636" w:rsidP="005637F4">
      <w:pPr>
        <w:pStyle w:val="np"/>
      </w:pPr>
      <w:r w:rsidRPr="005637F4">
        <w:t>E</w:t>
      </w:r>
      <w:r w:rsidR="00DC27E6" w:rsidRPr="005637F4">
        <w:t>ngage, clarify and be transparent about the job</w:t>
      </w:r>
      <w:r w:rsidR="00F530E9">
        <w:t xml:space="preserve"> </w:t>
      </w:r>
      <w:r w:rsidR="00DC27E6" w:rsidRPr="005637F4">
        <w:t>share and how it will work on a day to day basis with key stakeholders</w:t>
      </w:r>
      <w:r w:rsidR="00F530E9">
        <w:t>:</w:t>
      </w:r>
      <w:r w:rsidR="00DC27E6" w:rsidRPr="005637F4">
        <w:t xml:space="preserve"> </w:t>
      </w:r>
      <w:r w:rsidR="00F530E9">
        <w:t>for example,</w:t>
      </w:r>
      <w:r w:rsidR="00DC27E6" w:rsidRPr="005637F4">
        <w:t xml:space="preserve"> peers</w:t>
      </w:r>
      <w:r w:rsidR="00F530E9">
        <w:t>,</w:t>
      </w:r>
      <w:r w:rsidR="00DC27E6" w:rsidRPr="005637F4">
        <w:t xml:space="preserve"> direct reports or team members and the line manager for the job</w:t>
      </w:r>
      <w:r w:rsidR="00F530E9">
        <w:t xml:space="preserve"> </w:t>
      </w:r>
      <w:r w:rsidR="00DC27E6" w:rsidRPr="005637F4">
        <w:t>share partners.</w:t>
      </w:r>
    </w:p>
    <w:p w14:paraId="770DE3F2" w14:textId="77777777" w:rsidR="00485457" w:rsidRPr="005637F4" w:rsidRDefault="00494D14" w:rsidP="005637F4">
      <w:pPr>
        <w:pStyle w:val="Heading1"/>
      </w:pPr>
      <w:r w:rsidRPr="005637F4">
        <w:lastRenderedPageBreak/>
        <w:t>References</w:t>
      </w:r>
    </w:p>
    <w:p w14:paraId="51EA5D54" w14:textId="0927039D" w:rsidR="003F52CB" w:rsidRPr="005637F4" w:rsidRDefault="003F52CB" w:rsidP="005637F4">
      <w:pPr>
        <w:pStyle w:val="references"/>
      </w:pPr>
      <w:r w:rsidRPr="005637F4">
        <w:t>Airini, Collings, S., Conner, L., McPherson, K., Midson, B., &amp; Wilson, C. (2011)</w:t>
      </w:r>
      <w:r w:rsidR="005637F4">
        <w:t>.</w:t>
      </w:r>
      <w:r w:rsidRPr="005637F4">
        <w:t xml:space="preserve"> Learning to be leaders in higher education: What helps or hinders women’s advancement as leaders in universities. </w:t>
      </w:r>
      <w:r w:rsidRPr="005637F4">
        <w:rPr>
          <w:i/>
          <w:iCs/>
        </w:rPr>
        <w:t xml:space="preserve">Educational Management Administration &amp; Leadership, </w:t>
      </w:r>
      <w:r w:rsidRPr="005637F4">
        <w:rPr>
          <w:iCs/>
        </w:rPr>
        <w:t>39</w:t>
      </w:r>
      <w:r w:rsidRPr="005637F4">
        <w:t>(1), 44-62.</w:t>
      </w:r>
    </w:p>
    <w:p w14:paraId="241A0F25" w14:textId="64F6EFF6" w:rsidR="0035682A" w:rsidRDefault="0035682A" w:rsidP="0035682A">
      <w:pPr>
        <w:pStyle w:val="references"/>
      </w:pPr>
      <w:r w:rsidRPr="0035682A">
        <w:rPr>
          <w:bCs/>
          <w:lang w:val="en"/>
        </w:rPr>
        <w:t>Bass, B.</w:t>
      </w:r>
      <w:r>
        <w:rPr>
          <w:bCs/>
          <w:lang w:val="en"/>
        </w:rPr>
        <w:t xml:space="preserve"> M. </w:t>
      </w:r>
      <w:r w:rsidRPr="0035682A">
        <w:rPr>
          <w:bCs/>
          <w:lang w:val="en"/>
        </w:rPr>
        <w:t>and Avolio, B. J. (1994)</w:t>
      </w:r>
      <w:r>
        <w:rPr>
          <w:bCs/>
          <w:lang w:val="en"/>
        </w:rPr>
        <w:t>.</w:t>
      </w:r>
      <w:r w:rsidRPr="0035682A">
        <w:rPr>
          <w:bCs/>
          <w:lang w:val="en"/>
        </w:rPr>
        <w:t xml:space="preserve"> Shatter the glass ceiling: Women may make better managers</w:t>
      </w:r>
      <w:r>
        <w:rPr>
          <w:bCs/>
          <w:lang w:val="en"/>
        </w:rPr>
        <w:t xml:space="preserve">. </w:t>
      </w:r>
      <w:r w:rsidRPr="0035682A">
        <w:rPr>
          <w:i/>
          <w:lang w:val="en"/>
        </w:rPr>
        <w:t>Human Resource Management</w:t>
      </w:r>
      <w:r w:rsidRPr="0035682A">
        <w:rPr>
          <w:lang w:val="en"/>
        </w:rPr>
        <w:t>, 1994, Vol</w:t>
      </w:r>
      <w:r>
        <w:rPr>
          <w:lang w:val="en"/>
        </w:rPr>
        <w:t>.</w:t>
      </w:r>
      <w:r w:rsidRPr="0035682A">
        <w:rPr>
          <w:lang w:val="en"/>
        </w:rPr>
        <w:t>.33(4), pp.549-560</w:t>
      </w:r>
      <w:r>
        <w:rPr>
          <w:lang w:val="en"/>
        </w:rPr>
        <w:t>.</w:t>
      </w:r>
    </w:p>
    <w:p w14:paraId="38D20B72" w14:textId="38B152DA" w:rsidR="0008191D" w:rsidRPr="005637F4" w:rsidRDefault="0008191D" w:rsidP="005637F4">
      <w:pPr>
        <w:pStyle w:val="references"/>
      </w:pPr>
      <w:r w:rsidRPr="005637F4">
        <w:t>Daniels, L. (2011)</w:t>
      </w:r>
      <w:r w:rsidR="005637F4">
        <w:t>.</w:t>
      </w:r>
      <w:r w:rsidRPr="005637F4">
        <w:t xml:space="preserve"> </w:t>
      </w:r>
      <w:r w:rsidRPr="005637F4">
        <w:rPr>
          <w:i/>
        </w:rPr>
        <w:t>Job Sharing at a Senior Level: Making it Work</w:t>
      </w:r>
      <w:r w:rsidRPr="005637F4">
        <w:t xml:space="preserve">. The </w:t>
      </w:r>
      <w:r w:rsidR="005637F4" w:rsidRPr="005637F4">
        <w:t>Job Share Project</w:t>
      </w:r>
      <w:r w:rsidR="005637F4">
        <w:t>.</w:t>
      </w:r>
      <w:r w:rsidR="005637F4" w:rsidRPr="005637F4">
        <w:t xml:space="preserve"> </w:t>
      </w:r>
      <w:r w:rsidR="005637F4">
        <w:t xml:space="preserve">Retrieved from </w:t>
      </w:r>
      <w:hyperlink r:id="rId10" w:history="1">
        <w:r w:rsidRPr="005637F4">
          <w:rPr>
            <w:rStyle w:val="Hyperlink"/>
            <w:bCs/>
            <w:color w:val="auto"/>
          </w:rPr>
          <w:t>www.thejobshareproject.com</w:t>
        </w:r>
      </w:hyperlink>
      <w:r w:rsidR="00E85211" w:rsidRPr="005637F4">
        <w:t>.</w:t>
      </w:r>
    </w:p>
    <w:p w14:paraId="17FC8E6C" w14:textId="3775823D" w:rsidR="0008191D" w:rsidRPr="005637F4" w:rsidRDefault="0008191D" w:rsidP="005637F4">
      <w:pPr>
        <w:pStyle w:val="references"/>
      </w:pPr>
      <w:r w:rsidRPr="005637F4">
        <w:t xml:space="preserve">Davies, E.M. (2011) </w:t>
      </w:r>
      <w:r w:rsidRPr="008B329A">
        <w:rPr>
          <w:i/>
        </w:rPr>
        <w:t>Women on Boards</w:t>
      </w:r>
      <w:r w:rsidR="008B329A">
        <w:t>.</w:t>
      </w:r>
      <w:r w:rsidRPr="005637F4">
        <w:t xml:space="preserve"> </w:t>
      </w:r>
      <w:r w:rsidR="008B329A">
        <w:t xml:space="preserve">UK Government </w:t>
      </w:r>
      <w:r w:rsidRPr="005637F4">
        <w:t>Report</w:t>
      </w:r>
      <w:r w:rsidR="005637F4">
        <w:t>.</w:t>
      </w:r>
      <w:r w:rsidRPr="005637F4">
        <w:t xml:space="preserve"> </w:t>
      </w:r>
      <w:r w:rsidR="005637F4">
        <w:t xml:space="preserve">Retrieved from </w:t>
      </w:r>
      <w:hyperlink r:id="rId11" w:history="1">
        <w:r w:rsidRPr="005637F4">
          <w:rPr>
            <w:rStyle w:val="Hyperlink"/>
            <w:bCs/>
            <w:color w:val="auto"/>
          </w:rPr>
          <w:t>https://www.gov.uk/government/uploads/system/uploads/attachment_data/file/31480/11-745-women-on-boards.pdf</w:t>
        </w:r>
      </w:hyperlink>
      <w:r w:rsidR="00E85211" w:rsidRPr="005637F4">
        <w:t>.</w:t>
      </w:r>
    </w:p>
    <w:p w14:paraId="0B9BE6B6" w14:textId="2FF11585" w:rsidR="0008191D" w:rsidRDefault="0008191D" w:rsidP="005637F4">
      <w:pPr>
        <w:pStyle w:val="references"/>
      </w:pPr>
      <w:r w:rsidRPr="005637F4">
        <w:t xml:space="preserve">Eagly, A.H. </w:t>
      </w:r>
      <w:r w:rsidR="008B329A">
        <w:t xml:space="preserve">&amp; </w:t>
      </w:r>
      <w:r w:rsidRPr="005637F4">
        <w:t>Carli, L.L. (2007)</w:t>
      </w:r>
      <w:r w:rsidR="008B329A">
        <w:t>.</w:t>
      </w:r>
      <w:r w:rsidRPr="005637F4">
        <w:t xml:space="preserve"> </w:t>
      </w:r>
      <w:r w:rsidRPr="005637F4">
        <w:rPr>
          <w:i/>
        </w:rPr>
        <w:t xml:space="preserve">Through the Labyrinth: </w:t>
      </w:r>
      <w:r w:rsidR="008B329A" w:rsidRPr="005637F4">
        <w:rPr>
          <w:i/>
        </w:rPr>
        <w:t xml:space="preserve">The Truth </w:t>
      </w:r>
      <w:r w:rsidRPr="005637F4">
        <w:rPr>
          <w:i/>
        </w:rPr>
        <w:t xml:space="preserve">about </w:t>
      </w:r>
      <w:r w:rsidR="008B329A" w:rsidRPr="005637F4">
        <w:rPr>
          <w:i/>
        </w:rPr>
        <w:t>How Women Become Leaders</w:t>
      </w:r>
      <w:r w:rsidRPr="005637F4">
        <w:t xml:space="preserve">. </w:t>
      </w:r>
      <w:r w:rsidR="008B329A">
        <w:t xml:space="preserve">Boston, MA: </w:t>
      </w:r>
      <w:r w:rsidRPr="008B329A">
        <w:t xml:space="preserve">Harvard Business </w:t>
      </w:r>
      <w:r w:rsidR="00667C06" w:rsidRPr="008B329A">
        <w:t>School Publishing</w:t>
      </w:r>
      <w:r w:rsidRPr="005637F4">
        <w:t>.</w:t>
      </w:r>
    </w:p>
    <w:p w14:paraId="0FEC31BA" w14:textId="3F85AEAF" w:rsidR="0082043C" w:rsidRDefault="0082043C" w:rsidP="0082043C">
      <w:pPr>
        <w:pStyle w:val="references"/>
      </w:pPr>
      <w:r w:rsidRPr="0082043C">
        <w:t xml:space="preserve">Eagly, A.H. &amp; </w:t>
      </w:r>
      <w:r>
        <w:t>Johnson, B</w:t>
      </w:r>
      <w:r w:rsidRPr="0082043C">
        <w:t>. (</w:t>
      </w:r>
      <w:r>
        <w:t>1990</w:t>
      </w:r>
      <w:r w:rsidRPr="0082043C">
        <w:t xml:space="preserve">). Gender and Leadership Style: A Meta-analysis. </w:t>
      </w:r>
      <w:r w:rsidRPr="0082043C">
        <w:rPr>
          <w:i/>
        </w:rPr>
        <w:t>Psychological Bulletin</w:t>
      </w:r>
      <w:r>
        <w:t>, vol. 108:233-56</w:t>
      </w:r>
      <w:r w:rsidRPr="0082043C">
        <w:t>.</w:t>
      </w:r>
    </w:p>
    <w:p w14:paraId="31FCC95A" w14:textId="1D8058B4" w:rsidR="003415F1" w:rsidRPr="003415F1" w:rsidRDefault="003415F1" w:rsidP="003415F1">
      <w:pPr>
        <w:pStyle w:val="references"/>
      </w:pPr>
      <w:r w:rsidRPr="003415F1">
        <w:t>Eagly, A.H. &amp; J</w:t>
      </w:r>
      <w:r>
        <w:t>oha</w:t>
      </w:r>
      <w:r w:rsidRPr="003415F1">
        <w:t>n</w:t>
      </w:r>
      <w:r>
        <w:t>nesen-Schmidt</w:t>
      </w:r>
      <w:r w:rsidRPr="003415F1">
        <w:t xml:space="preserve">, </w:t>
      </w:r>
      <w:r>
        <w:t>M.C. and Van Engen, M. L.</w:t>
      </w:r>
      <w:r w:rsidRPr="003415F1">
        <w:t xml:space="preserve"> (</w:t>
      </w:r>
      <w:r>
        <w:t>2003</w:t>
      </w:r>
      <w:r w:rsidRPr="003415F1">
        <w:t>).</w:t>
      </w:r>
      <w:r>
        <w:t xml:space="preserve"> </w:t>
      </w:r>
      <w:r w:rsidRPr="003415F1">
        <w:rPr>
          <w:bCs/>
        </w:rPr>
        <w:t>Transformational, transactional, and laissez-faire leadership styles: A meta-analysis comparing women and men.</w:t>
      </w:r>
      <w:r>
        <w:rPr>
          <w:bCs/>
        </w:rPr>
        <w:t xml:space="preserve"> </w:t>
      </w:r>
      <w:r w:rsidRPr="003415F1">
        <w:rPr>
          <w:i/>
        </w:rPr>
        <w:t>Psychological Bulletin</w:t>
      </w:r>
      <w:r w:rsidRPr="003415F1">
        <w:t>, 129 (2003), pp. 569–591</w:t>
      </w:r>
      <w:r>
        <w:t>.</w:t>
      </w:r>
    </w:p>
    <w:p w14:paraId="2ED4BF4F" w14:textId="28681CE4" w:rsidR="0008191D" w:rsidRPr="005637F4" w:rsidRDefault="0008191D" w:rsidP="005637F4">
      <w:pPr>
        <w:pStyle w:val="references"/>
      </w:pPr>
      <w:r w:rsidRPr="005637F4">
        <w:t xml:space="preserve">Eagly, A.H. </w:t>
      </w:r>
      <w:r w:rsidR="008B329A">
        <w:t xml:space="preserve">&amp; </w:t>
      </w:r>
      <w:r w:rsidRPr="005637F4">
        <w:t>Sczesny, S. (2009)</w:t>
      </w:r>
      <w:r w:rsidR="008B329A">
        <w:t>.</w:t>
      </w:r>
      <w:r w:rsidRPr="005637F4">
        <w:t xml:space="preserve"> Stereotypes </w:t>
      </w:r>
      <w:r w:rsidR="008B329A" w:rsidRPr="005637F4">
        <w:t xml:space="preserve">about women, men and leaders: </w:t>
      </w:r>
      <w:r w:rsidRPr="005637F4">
        <w:t xml:space="preserve">Have </w:t>
      </w:r>
      <w:r w:rsidR="008B329A" w:rsidRPr="005637F4">
        <w:t>times changed</w:t>
      </w:r>
      <w:r w:rsidRPr="005637F4">
        <w:t>? In Barreto, M.</w:t>
      </w:r>
      <w:r w:rsidR="008B329A">
        <w:t>,</w:t>
      </w:r>
      <w:r w:rsidRPr="005637F4">
        <w:t xml:space="preserve"> Ryan, M.K. </w:t>
      </w:r>
      <w:r w:rsidR="008B329A">
        <w:t xml:space="preserve">&amp; </w:t>
      </w:r>
      <w:r w:rsidRPr="005637F4">
        <w:t xml:space="preserve">Schmitt, M.T. </w:t>
      </w:r>
      <w:r w:rsidR="008B329A">
        <w:t xml:space="preserve">(Eds.), </w:t>
      </w:r>
      <w:r w:rsidRPr="005637F4">
        <w:rPr>
          <w:i/>
        </w:rPr>
        <w:t>The Glass Ceiling in the 21</w:t>
      </w:r>
      <w:r w:rsidRPr="005637F4">
        <w:rPr>
          <w:i/>
          <w:vertAlign w:val="superscript"/>
        </w:rPr>
        <w:t>st</w:t>
      </w:r>
      <w:r w:rsidRPr="005637F4">
        <w:rPr>
          <w:i/>
        </w:rPr>
        <w:t xml:space="preserve"> Century</w:t>
      </w:r>
      <w:r w:rsidR="008B329A">
        <w:rPr>
          <w:i/>
        </w:rPr>
        <w:t xml:space="preserve"> </w:t>
      </w:r>
      <w:r w:rsidR="008B329A">
        <w:t>(pp. 21-48)</w:t>
      </w:r>
      <w:r w:rsidRPr="005637F4">
        <w:t xml:space="preserve">. </w:t>
      </w:r>
      <w:r w:rsidR="008B329A" w:rsidRPr="005637F4">
        <w:t>Washington</w:t>
      </w:r>
      <w:r w:rsidR="008B329A">
        <w:t>, DC</w:t>
      </w:r>
      <w:r w:rsidR="008B329A" w:rsidRPr="005637F4">
        <w:t>:</w:t>
      </w:r>
      <w:r w:rsidR="008B329A">
        <w:t xml:space="preserve"> </w:t>
      </w:r>
      <w:r w:rsidRPr="005637F4">
        <w:t>Ame</w:t>
      </w:r>
      <w:r w:rsidR="008B329A">
        <w:t>rican Psychological Association</w:t>
      </w:r>
      <w:r w:rsidRPr="005637F4">
        <w:t>.</w:t>
      </w:r>
    </w:p>
    <w:p w14:paraId="62EB2C51" w14:textId="17D1A6AA" w:rsidR="00D93C0D" w:rsidRPr="005637F4" w:rsidRDefault="00D93C0D" w:rsidP="005637F4">
      <w:pPr>
        <w:pStyle w:val="references"/>
      </w:pPr>
      <w:r w:rsidRPr="005637F4">
        <w:t xml:space="preserve">Ely, R.J., Ibarra, H. </w:t>
      </w:r>
      <w:r w:rsidR="008B329A">
        <w:t xml:space="preserve">&amp; </w:t>
      </w:r>
      <w:r w:rsidRPr="005637F4">
        <w:t>Kolb, D.M. (2011)</w:t>
      </w:r>
      <w:r w:rsidR="008B329A">
        <w:t>.</w:t>
      </w:r>
      <w:r w:rsidRPr="005637F4">
        <w:t xml:space="preserve"> Taking gender into account: theory and design for women’s leadership development programs</w:t>
      </w:r>
      <w:r w:rsidR="008B329A">
        <w:t>.</w:t>
      </w:r>
      <w:r w:rsidRPr="005637F4">
        <w:t xml:space="preserve"> </w:t>
      </w:r>
      <w:r w:rsidRPr="005637F4">
        <w:rPr>
          <w:i/>
        </w:rPr>
        <w:t>Academy of Management Learning and Education</w:t>
      </w:r>
      <w:r w:rsidRPr="005637F4">
        <w:t>, 10</w:t>
      </w:r>
      <w:r w:rsidR="008B329A">
        <w:t>(</w:t>
      </w:r>
      <w:r w:rsidRPr="005637F4">
        <w:t>3</w:t>
      </w:r>
      <w:r w:rsidR="008B329A">
        <w:t>)</w:t>
      </w:r>
      <w:r w:rsidRPr="005637F4">
        <w:t>, 474-493.</w:t>
      </w:r>
    </w:p>
    <w:p w14:paraId="7574831C" w14:textId="35C42D51" w:rsidR="003A225F" w:rsidRPr="005637F4" w:rsidRDefault="003A225F" w:rsidP="003A225F">
      <w:pPr>
        <w:pStyle w:val="references"/>
      </w:pPr>
      <w:r w:rsidRPr="005637F4">
        <w:t>Expert Market (2013)</w:t>
      </w:r>
      <w:r w:rsidR="00924DE4">
        <w:t>.</w:t>
      </w:r>
      <w:r w:rsidRPr="005637F4">
        <w:t xml:space="preserve"> The rise of flexible work in the UK [Infographic]. </w:t>
      </w:r>
      <w:r>
        <w:t xml:space="preserve">Retrieved from </w:t>
      </w:r>
      <w:hyperlink r:id="rId12" w:history="1">
        <w:r w:rsidR="0067592C" w:rsidRPr="00F912BE">
          <w:rPr>
            <w:rStyle w:val="Hyperlink"/>
          </w:rPr>
          <w:t>http://wallblog.co.uk/2013/09/10/the-rise-of-flexible-working-in-the-uk-info-graphic/</w:t>
        </w:r>
      </w:hyperlink>
      <w:r w:rsidR="0067592C">
        <w:t xml:space="preserve"> </w:t>
      </w:r>
    </w:p>
    <w:p w14:paraId="06D9299E" w14:textId="292B94D2" w:rsidR="0008191D" w:rsidRPr="005637F4" w:rsidRDefault="0008191D" w:rsidP="005637F4">
      <w:pPr>
        <w:pStyle w:val="references"/>
      </w:pPr>
      <w:r w:rsidRPr="005637F4">
        <w:t xml:space="preserve">Gatrell, C. </w:t>
      </w:r>
      <w:r w:rsidR="008B329A">
        <w:t xml:space="preserve">&amp; </w:t>
      </w:r>
      <w:r w:rsidRPr="005637F4">
        <w:t>Swan, E. (2008)</w:t>
      </w:r>
      <w:r w:rsidR="008B329A">
        <w:t>.</w:t>
      </w:r>
      <w:r w:rsidRPr="005637F4">
        <w:t xml:space="preserve"> </w:t>
      </w:r>
      <w:r w:rsidRPr="005637F4">
        <w:rPr>
          <w:i/>
        </w:rPr>
        <w:t>Gender and Diversity in Management, a Concise Introduction</w:t>
      </w:r>
      <w:r w:rsidRPr="005637F4">
        <w:t xml:space="preserve">. </w:t>
      </w:r>
      <w:r w:rsidR="008B329A">
        <w:t xml:space="preserve">London: </w:t>
      </w:r>
      <w:r w:rsidRPr="005637F4">
        <w:t>Sage.</w:t>
      </w:r>
    </w:p>
    <w:p w14:paraId="79C2B406" w14:textId="24B37BDB" w:rsidR="0008191D" w:rsidRPr="005637F4" w:rsidRDefault="0008191D" w:rsidP="005637F4">
      <w:pPr>
        <w:pStyle w:val="references"/>
      </w:pPr>
      <w:r w:rsidRPr="005637F4">
        <w:t xml:space="preserve">Hoyt, C.L. </w:t>
      </w:r>
      <w:r w:rsidR="008B329A">
        <w:t xml:space="preserve">&amp; </w:t>
      </w:r>
      <w:r w:rsidRPr="005637F4">
        <w:t>Johnson, S.K. (2011)</w:t>
      </w:r>
      <w:r w:rsidR="008B329A">
        <w:t>.</w:t>
      </w:r>
      <w:r w:rsidRPr="005637F4">
        <w:t xml:space="preserve"> Gender and </w:t>
      </w:r>
      <w:r w:rsidR="008B329A" w:rsidRPr="005637F4">
        <w:t xml:space="preserve">leadership development: </w:t>
      </w:r>
      <w:r w:rsidRPr="005637F4">
        <w:t xml:space="preserve">A </w:t>
      </w:r>
      <w:r w:rsidR="008B329A" w:rsidRPr="005637F4">
        <w:t>case of female leaders</w:t>
      </w:r>
      <w:r w:rsidR="008B329A">
        <w:t xml:space="preserve">. </w:t>
      </w:r>
      <w:r w:rsidRPr="005637F4">
        <w:t xml:space="preserve">In: Murphy, S.E. </w:t>
      </w:r>
      <w:r w:rsidR="008B329A">
        <w:t xml:space="preserve">&amp; </w:t>
      </w:r>
      <w:r w:rsidRPr="005637F4">
        <w:t>Reichard, R.J. (</w:t>
      </w:r>
      <w:r w:rsidR="008B329A">
        <w:t>E</w:t>
      </w:r>
      <w:r w:rsidRPr="005637F4">
        <w:t xml:space="preserve">ds.) </w:t>
      </w:r>
      <w:r w:rsidRPr="005637F4">
        <w:rPr>
          <w:i/>
        </w:rPr>
        <w:t>Early Development and Leadership: Building the Next Generation of Leaders</w:t>
      </w:r>
      <w:r w:rsidR="008B329A">
        <w:rPr>
          <w:i/>
        </w:rPr>
        <w:t xml:space="preserve"> </w:t>
      </w:r>
      <w:r w:rsidR="008B329A">
        <w:t>(pp. 205-228)</w:t>
      </w:r>
      <w:r w:rsidRPr="005637F4">
        <w:rPr>
          <w:i/>
        </w:rPr>
        <w:t xml:space="preserve">. </w:t>
      </w:r>
      <w:r w:rsidR="008B329A" w:rsidRPr="005637F4">
        <w:t>New York:</w:t>
      </w:r>
      <w:r w:rsidR="008B329A">
        <w:t xml:space="preserve"> Routledge</w:t>
      </w:r>
      <w:r w:rsidRPr="005637F4">
        <w:t>.</w:t>
      </w:r>
    </w:p>
    <w:p w14:paraId="2DF0B2A2" w14:textId="6033357B" w:rsidR="00677CDF" w:rsidRPr="005637F4" w:rsidRDefault="00677CDF" w:rsidP="005637F4">
      <w:pPr>
        <w:pStyle w:val="references"/>
      </w:pPr>
      <w:r w:rsidRPr="005637F4">
        <w:t xml:space="preserve">Hoyt, C.L. </w:t>
      </w:r>
      <w:r w:rsidR="008B329A">
        <w:t xml:space="preserve">&amp; </w:t>
      </w:r>
      <w:r w:rsidRPr="005637F4">
        <w:t>Simon, S.L. (2011)</w:t>
      </w:r>
      <w:r w:rsidR="008B329A">
        <w:t>.</w:t>
      </w:r>
      <w:r w:rsidRPr="005637F4">
        <w:t xml:space="preserve"> Female leaders: injurious or inspiring role models for women? </w:t>
      </w:r>
      <w:r w:rsidRPr="005637F4">
        <w:rPr>
          <w:i/>
        </w:rPr>
        <w:t>Psychology of Women Quarterly</w:t>
      </w:r>
      <w:r w:rsidRPr="005637F4">
        <w:t>, 35</w:t>
      </w:r>
      <w:r w:rsidR="008B329A">
        <w:t>(</w:t>
      </w:r>
      <w:r w:rsidRPr="005637F4">
        <w:t>1</w:t>
      </w:r>
      <w:r w:rsidR="008B329A">
        <w:t>)</w:t>
      </w:r>
      <w:r w:rsidRPr="005637F4">
        <w:t>, 143-157.</w:t>
      </w:r>
    </w:p>
    <w:p w14:paraId="61BC66EB" w14:textId="5C0CCD8A" w:rsidR="0008191D" w:rsidRPr="005637F4" w:rsidRDefault="0008191D" w:rsidP="005637F4">
      <w:pPr>
        <w:pStyle w:val="references"/>
      </w:pPr>
      <w:r w:rsidRPr="005637F4">
        <w:t xml:space="preserve">Jackson, B. </w:t>
      </w:r>
      <w:r w:rsidR="008B329A">
        <w:t>&amp;</w:t>
      </w:r>
      <w:r w:rsidRPr="005637F4">
        <w:t xml:space="preserve"> Parry, K. (2008) </w:t>
      </w:r>
      <w:r w:rsidRPr="005637F4">
        <w:rPr>
          <w:i/>
        </w:rPr>
        <w:t>A Very Short, Fairly Interesting and Reasonably Cheap Book About Studying Leadership</w:t>
      </w:r>
      <w:r w:rsidRPr="005637F4">
        <w:t xml:space="preserve">. </w:t>
      </w:r>
      <w:r w:rsidR="008B329A">
        <w:t xml:space="preserve">London: </w:t>
      </w:r>
      <w:r w:rsidRPr="005637F4">
        <w:t>Sage.</w:t>
      </w:r>
    </w:p>
    <w:p w14:paraId="34DFDA6B" w14:textId="78EC1314" w:rsidR="0008191D" w:rsidRPr="005637F4" w:rsidRDefault="0008191D" w:rsidP="005637F4">
      <w:pPr>
        <w:pStyle w:val="references"/>
      </w:pPr>
      <w:r w:rsidRPr="005637F4">
        <w:t xml:space="preserve">Kempster, S. (2009) </w:t>
      </w:r>
      <w:r w:rsidRPr="005637F4">
        <w:rPr>
          <w:i/>
        </w:rPr>
        <w:t xml:space="preserve">How Managers Have Learnt to Lead: Exploring the Development of Leadership Practice. </w:t>
      </w:r>
      <w:r w:rsidR="008B329A">
        <w:t xml:space="preserve">Basingstoke, UK: </w:t>
      </w:r>
      <w:r w:rsidRPr="005637F4">
        <w:t>Palgrave Macmillan.</w:t>
      </w:r>
    </w:p>
    <w:p w14:paraId="5D1368F5" w14:textId="083B06F8" w:rsidR="00D93C0D" w:rsidRPr="005637F4" w:rsidRDefault="00D93C0D" w:rsidP="005637F4">
      <w:pPr>
        <w:pStyle w:val="references"/>
      </w:pPr>
      <w:r w:rsidRPr="005637F4">
        <w:t xml:space="preserve">Kempster, S. </w:t>
      </w:r>
      <w:r w:rsidR="008B329A">
        <w:t xml:space="preserve">&amp; </w:t>
      </w:r>
      <w:r w:rsidRPr="005637F4">
        <w:t>Parry, K. (2014)</w:t>
      </w:r>
      <w:r w:rsidR="008B329A">
        <w:t>.</w:t>
      </w:r>
      <w:r w:rsidRPr="005637F4">
        <w:t xml:space="preserve"> Exploring observational learning in leadership development for managers</w:t>
      </w:r>
      <w:r w:rsidR="008B329A">
        <w:t>.</w:t>
      </w:r>
      <w:r w:rsidRPr="005637F4">
        <w:t xml:space="preserve"> </w:t>
      </w:r>
      <w:r w:rsidRPr="005637F4">
        <w:rPr>
          <w:i/>
        </w:rPr>
        <w:t>Journal of Management Development</w:t>
      </w:r>
      <w:r w:rsidR="008B329A">
        <w:t>,</w:t>
      </w:r>
      <w:r w:rsidRPr="005637F4">
        <w:t xml:space="preserve"> 33</w:t>
      </w:r>
      <w:r w:rsidR="008B329A">
        <w:t>(</w:t>
      </w:r>
      <w:r w:rsidRPr="005637F4">
        <w:t>3</w:t>
      </w:r>
      <w:r w:rsidR="008B329A">
        <w:t>)</w:t>
      </w:r>
      <w:r w:rsidRPr="005637F4">
        <w:t>, 164-181.</w:t>
      </w:r>
    </w:p>
    <w:p w14:paraId="1C870067" w14:textId="77777777" w:rsidR="003A225F" w:rsidRPr="005637F4" w:rsidRDefault="003A225F" w:rsidP="003A225F">
      <w:pPr>
        <w:pStyle w:val="references"/>
      </w:pPr>
      <w:r w:rsidRPr="005637F4">
        <w:t>Madsen, S.R. (2012)</w:t>
      </w:r>
      <w:r>
        <w:t>.</w:t>
      </w:r>
      <w:r w:rsidRPr="005637F4">
        <w:t xml:space="preserve"> Women and leadership in higher education: Learning and advancement in leadership programs</w:t>
      </w:r>
      <w:r>
        <w:t>.</w:t>
      </w:r>
      <w:r w:rsidRPr="005637F4">
        <w:t xml:space="preserve"> </w:t>
      </w:r>
      <w:r w:rsidRPr="005637F4">
        <w:rPr>
          <w:i/>
        </w:rPr>
        <w:t>Advances in Developing Human Resources</w:t>
      </w:r>
      <w:r>
        <w:t>,</w:t>
      </w:r>
      <w:r w:rsidRPr="005637F4">
        <w:t xml:space="preserve"> 14(1)</w:t>
      </w:r>
      <w:r>
        <w:t>,</w:t>
      </w:r>
      <w:r w:rsidRPr="005637F4">
        <w:t xml:space="preserve"> 3</w:t>
      </w:r>
      <w:r>
        <w:t>-</w:t>
      </w:r>
      <w:r w:rsidRPr="005637F4">
        <w:t>10.</w:t>
      </w:r>
    </w:p>
    <w:p w14:paraId="7F75B00D" w14:textId="77EE5404" w:rsidR="0008191D" w:rsidRPr="005637F4" w:rsidRDefault="0008191D" w:rsidP="005637F4">
      <w:pPr>
        <w:pStyle w:val="references"/>
      </w:pPr>
      <w:r w:rsidRPr="005637F4">
        <w:t>Madsen, S. R</w:t>
      </w:r>
      <w:r w:rsidR="00E85211" w:rsidRPr="005637F4">
        <w:t>.</w:t>
      </w:r>
      <w:r w:rsidR="008B329A">
        <w:t>,</w:t>
      </w:r>
      <w:r w:rsidR="00E85211" w:rsidRPr="005637F4">
        <w:t xml:space="preserve"> Miller</w:t>
      </w:r>
      <w:r w:rsidRPr="005637F4">
        <w:t xml:space="preserve">, D. </w:t>
      </w:r>
      <w:r w:rsidR="008B329A">
        <w:t xml:space="preserve">&amp; </w:t>
      </w:r>
      <w:r w:rsidRPr="005637F4">
        <w:t>John, C.R. (2005)</w:t>
      </w:r>
      <w:r w:rsidR="008B329A">
        <w:t>.</w:t>
      </w:r>
      <w:r w:rsidRPr="005637F4">
        <w:t xml:space="preserve"> Readiness for </w:t>
      </w:r>
      <w:r w:rsidR="008B329A" w:rsidRPr="005637F4">
        <w:t>organizational change</w:t>
      </w:r>
      <w:r w:rsidRPr="005637F4">
        <w:t xml:space="preserve">: Do </w:t>
      </w:r>
      <w:r w:rsidR="008B329A" w:rsidRPr="005637F4">
        <w:t>organizational commitment and social relationships in the workplace make a difference</w:t>
      </w:r>
      <w:r w:rsidRPr="008B329A">
        <w:t>?</w:t>
      </w:r>
      <w:r w:rsidR="008B329A">
        <w:t xml:space="preserve"> </w:t>
      </w:r>
      <w:r w:rsidRPr="005637F4">
        <w:rPr>
          <w:i/>
        </w:rPr>
        <w:t>Human Resource Development Quarterly</w:t>
      </w:r>
      <w:r w:rsidRPr="005637F4">
        <w:t>, 16(2)</w:t>
      </w:r>
      <w:r w:rsidR="008B329A">
        <w:t>,</w:t>
      </w:r>
      <w:r w:rsidRPr="005637F4">
        <w:t xml:space="preserve"> 213-234.</w:t>
      </w:r>
    </w:p>
    <w:p w14:paraId="1D0EF3F0" w14:textId="72F037E7" w:rsidR="0008191D" w:rsidRPr="005637F4" w:rsidRDefault="0008191D" w:rsidP="005637F4">
      <w:pPr>
        <w:pStyle w:val="references"/>
      </w:pPr>
      <w:r w:rsidRPr="005637F4">
        <w:t>Northouse, P.G. (2007)</w:t>
      </w:r>
      <w:r w:rsidR="008B329A">
        <w:t>.</w:t>
      </w:r>
      <w:r w:rsidRPr="005637F4">
        <w:t xml:space="preserve"> </w:t>
      </w:r>
      <w:r w:rsidRPr="005637F4">
        <w:rPr>
          <w:i/>
        </w:rPr>
        <w:t xml:space="preserve">Leadership Theory and Practice </w:t>
      </w:r>
      <w:r w:rsidR="008B329A">
        <w:t>(4</w:t>
      </w:r>
      <w:r w:rsidRPr="008B329A">
        <w:t>th ed</w:t>
      </w:r>
      <w:r w:rsidR="008B329A">
        <w:t>.)</w:t>
      </w:r>
      <w:r w:rsidRPr="008B329A">
        <w:t>.</w:t>
      </w:r>
      <w:r w:rsidRPr="005637F4">
        <w:t xml:space="preserve"> </w:t>
      </w:r>
      <w:r w:rsidR="008B329A">
        <w:t xml:space="preserve">Thousand Oaks, CA: </w:t>
      </w:r>
      <w:r w:rsidRPr="005637F4">
        <w:t>Sage Publications.</w:t>
      </w:r>
    </w:p>
    <w:p w14:paraId="76A1B435" w14:textId="7FAD24AC" w:rsidR="00924DE4" w:rsidRDefault="00924DE4" w:rsidP="005637F4">
      <w:pPr>
        <w:pStyle w:val="references"/>
      </w:pPr>
      <w:r>
        <w:t xml:space="preserve">Ridgley, C. and Rhodes, H. (2015). </w:t>
      </w:r>
      <w:r w:rsidRPr="00924DE4">
        <w:rPr>
          <w:i/>
        </w:rPr>
        <w:t>University of Cumbria Annual Equality, Diversity and Inclusion Report</w:t>
      </w:r>
      <w:r>
        <w:t xml:space="preserve">. Retrieved from </w:t>
      </w:r>
      <w:hyperlink r:id="rId13" w:history="1">
        <w:r w:rsidRPr="00F912BE">
          <w:rPr>
            <w:rStyle w:val="Hyperlink"/>
          </w:rPr>
          <w:t>http://www.cumbria.ac.uk/Public/LISS/Documents/Equality/EIDAnnualReport201314.pdf</w:t>
        </w:r>
      </w:hyperlink>
      <w:r>
        <w:t xml:space="preserve"> </w:t>
      </w:r>
    </w:p>
    <w:p w14:paraId="6E48EFD6" w14:textId="68064CE2" w:rsidR="0008191D" w:rsidRPr="005637F4" w:rsidRDefault="0008191D" w:rsidP="005637F4">
      <w:pPr>
        <w:pStyle w:val="references"/>
      </w:pPr>
      <w:r w:rsidRPr="005637F4">
        <w:t>Sinclair, A. (2007)</w:t>
      </w:r>
      <w:r w:rsidR="008B329A">
        <w:t>.</w:t>
      </w:r>
      <w:r w:rsidRPr="005637F4">
        <w:t xml:space="preserve"> </w:t>
      </w:r>
      <w:r w:rsidRPr="005637F4">
        <w:rPr>
          <w:i/>
        </w:rPr>
        <w:t xml:space="preserve">Leadership for the Disillusioned: </w:t>
      </w:r>
      <w:r w:rsidR="004B30BC" w:rsidRPr="005637F4">
        <w:rPr>
          <w:i/>
        </w:rPr>
        <w:t>M</w:t>
      </w:r>
      <w:r w:rsidRPr="005637F4">
        <w:rPr>
          <w:i/>
        </w:rPr>
        <w:t xml:space="preserve">oving </w:t>
      </w:r>
      <w:r w:rsidR="004B30BC" w:rsidRPr="005637F4">
        <w:rPr>
          <w:i/>
        </w:rPr>
        <w:t>B</w:t>
      </w:r>
      <w:r w:rsidRPr="005637F4">
        <w:rPr>
          <w:i/>
        </w:rPr>
        <w:t xml:space="preserve">eyond </w:t>
      </w:r>
      <w:r w:rsidR="004B30BC" w:rsidRPr="005637F4">
        <w:rPr>
          <w:i/>
        </w:rPr>
        <w:t>M</w:t>
      </w:r>
      <w:r w:rsidRPr="005637F4">
        <w:rPr>
          <w:i/>
        </w:rPr>
        <w:t xml:space="preserve">yths and </w:t>
      </w:r>
      <w:r w:rsidR="004B30BC" w:rsidRPr="005637F4">
        <w:rPr>
          <w:i/>
        </w:rPr>
        <w:t>H</w:t>
      </w:r>
      <w:r w:rsidRPr="005637F4">
        <w:rPr>
          <w:i/>
        </w:rPr>
        <w:t xml:space="preserve">eroes to </w:t>
      </w:r>
      <w:r w:rsidR="004B30BC" w:rsidRPr="005637F4">
        <w:rPr>
          <w:i/>
        </w:rPr>
        <w:t>L</w:t>
      </w:r>
      <w:r w:rsidRPr="005637F4">
        <w:rPr>
          <w:i/>
        </w:rPr>
        <w:t xml:space="preserve">eading that </w:t>
      </w:r>
      <w:r w:rsidR="004B30BC" w:rsidRPr="005637F4">
        <w:rPr>
          <w:i/>
        </w:rPr>
        <w:t>L</w:t>
      </w:r>
      <w:r w:rsidRPr="005637F4">
        <w:rPr>
          <w:i/>
        </w:rPr>
        <w:t>iberates</w:t>
      </w:r>
      <w:r w:rsidR="008B329A">
        <w:t xml:space="preserve">. </w:t>
      </w:r>
      <w:r w:rsidR="008B329A" w:rsidRPr="005637F4">
        <w:t>New South Wales</w:t>
      </w:r>
      <w:r w:rsidR="008B329A">
        <w:t>: Allen &amp; Unwin</w:t>
      </w:r>
      <w:r w:rsidRPr="005637F4">
        <w:t xml:space="preserve">. </w:t>
      </w:r>
    </w:p>
    <w:p w14:paraId="6103ADC6" w14:textId="47BA6E03" w:rsidR="00D93C0D" w:rsidRPr="005637F4" w:rsidRDefault="00D93C0D" w:rsidP="005637F4">
      <w:pPr>
        <w:pStyle w:val="references"/>
      </w:pPr>
      <w:r w:rsidRPr="005637F4">
        <w:t xml:space="preserve">Stead, V. </w:t>
      </w:r>
      <w:r w:rsidR="008B329A">
        <w:t xml:space="preserve">&amp; </w:t>
      </w:r>
      <w:r w:rsidRPr="005637F4">
        <w:t>Elliott, C. (2009)</w:t>
      </w:r>
      <w:r w:rsidR="008B329A">
        <w:t>.</w:t>
      </w:r>
      <w:r w:rsidRPr="005637F4">
        <w:t xml:space="preserve"> </w:t>
      </w:r>
      <w:r w:rsidRPr="005637F4">
        <w:rPr>
          <w:i/>
        </w:rPr>
        <w:t>Women’s Leadership</w:t>
      </w:r>
      <w:r w:rsidR="008B329A">
        <w:t xml:space="preserve">. </w:t>
      </w:r>
      <w:r w:rsidR="008B329A" w:rsidRPr="005637F4">
        <w:t>Basingstoke</w:t>
      </w:r>
      <w:r w:rsidR="008B329A">
        <w:t>, UK: Palgrave Macmillan</w:t>
      </w:r>
      <w:r w:rsidRPr="005637F4">
        <w:t>.</w:t>
      </w:r>
    </w:p>
    <w:p w14:paraId="5A1FB343" w14:textId="022E584D" w:rsidR="00DF7DF1" w:rsidRPr="005637F4" w:rsidRDefault="00DF7DF1" w:rsidP="005637F4">
      <w:pPr>
        <w:pStyle w:val="references"/>
      </w:pPr>
      <w:r w:rsidRPr="005637F4">
        <w:lastRenderedPageBreak/>
        <w:t>The Agile Future Forum (2013)</w:t>
      </w:r>
      <w:r w:rsidR="008B329A">
        <w:t>.</w:t>
      </w:r>
      <w:r w:rsidRPr="005637F4">
        <w:t xml:space="preserve"> </w:t>
      </w:r>
      <w:r w:rsidRPr="005637F4">
        <w:rPr>
          <w:i/>
        </w:rPr>
        <w:t>Understanding the Economic Benefits of Workforce Agility</w:t>
      </w:r>
      <w:r w:rsidRPr="005637F4">
        <w:t xml:space="preserve">. </w:t>
      </w:r>
      <w:r w:rsidR="008B329A">
        <w:t xml:space="preserve">Retrieved </w:t>
      </w:r>
      <w:r w:rsidRPr="005637F4">
        <w:t xml:space="preserve">from </w:t>
      </w:r>
      <w:hyperlink r:id="rId14" w:anchor="p=1" w:history="1">
        <w:r w:rsidRPr="005637F4">
          <w:rPr>
            <w:rStyle w:val="Hyperlink"/>
            <w:bCs/>
            <w:color w:val="auto"/>
          </w:rPr>
          <w:t>http://www.agilefutureforum.co.uk/AFFReport/index.html#p=1</w:t>
        </w:r>
      </w:hyperlink>
      <w:r w:rsidR="00E85211" w:rsidRPr="005637F4">
        <w:t>.</w:t>
      </w:r>
    </w:p>
    <w:p w14:paraId="0D727C50" w14:textId="00CB32E1" w:rsidR="00D93C0D" w:rsidRPr="005637F4" w:rsidRDefault="00D93C0D" w:rsidP="005637F4">
      <w:pPr>
        <w:pStyle w:val="references"/>
      </w:pPr>
      <w:r w:rsidRPr="005637F4">
        <w:t>The White House Project (2009)</w:t>
      </w:r>
      <w:r w:rsidR="00924DE4">
        <w:t>.</w:t>
      </w:r>
      <w:r w:rsidR="002C158C">
        <w:t xml:space="preserve"> </w:t>
      </w:r>
      <w:r w:rsidRPr="005637F4">
        <w:rPr>
          <w:i/>
          <w:iCs/>
        </w:rPr>
        <w:t xml:space="preserve">The White House </w:t>
      </w:r>
      <w:r w:rsidR="00AC0F5B" w:rsidRPr="005637F4">
        <w:rPr>
          <w:i/>
          <w:iCs/>
        </w:rPr>
        <w:t>Project Report</w:t>
      </w:r>
      <w:r w:rsidRPr="005637F4">
        <w:rPr>
          <w:i/>
          <w:iCs/>
        </w:rPr>
        <w:t xml:space="preserve">: Benchmarking </w:t>
      </w:r>
      <w:r w:rsidR="00AC0F5B" w:rsidRPr="005637F4">
        <w:rPr>
          <w:i/>
          <w:iCs/>
        </w:rPr>
        <w:t>Women’s Leadership</w:t>
      </w:r>
      <w:r w:rsidRPr="005637F4">
        <w:rPr>
          <w:i/>
          <w:iCs/>
        </w:rPr>
        <w:t xml:space="preserve">. </w:t>
      </w:r>
      <w:r w:rsidRPr="005637F4">
        <w:t xml:space="preserve">Retrieved from </w:t>
      </w:r>
      <w:hyperlink r:id="rId15" w:history="1">
        <w:r w:rsidR="00AC0F5B" w:rsidRPr="002F0E94">
          <w:rPr>
            <w:rStyle w:val="Hyperlink"/>
          </w:rPr>
          <w:t>http://thewhitehouseproject.org/documents/Report.pdf</w:t>
        </w:r>
      </w:hyperlink>
      <w:r w:rsidR="00AC0F5B">
        <w:t xml:space="preserve"> </w:t>
      </w:r>
    </w:p>
    <w:p w14:paraId="0CBD1EB9" w14:textId="77777777" w:rsidR="00E145A0" w:rsidRPr="00E145A0" w:rsidRDefault="00E145A0" w:rsidP="00E145A0">
      <w:pPr>
        <w:pStyle w:val="references"/>
        <w:rPr>
          <w:bCs/>
        </w:rPr>
      </w:pPr>
      <w:r w:rsidRPr="00E145A0">
        <w:rPr>
          <w:bCs/>
        </w:rPr>
        <w:t xml:space="preserve">Taylor, J. (2013) </w:t>
      </w:r>
      <w:r w:rsidRPr="00E145A0">
        <w:rPr>
          <w:bCs/>
          <w:i/>
          <w:iCs/>
        </w:rPr>
        <w:t xml:space="preserve">Gender diversity in the healthcare sector </w:t>
      </w:r>
      <w:r w:rsidRPr="00E145A0">
        <w:rPr>
          <w:rFonts w:ascii="Cambria Math" w:hAnsi="Cambria Math" w:cs="Cambria Math"/>
          <w:bCs/>
          <w:i/>
          <w:iCs/>
        </w:rPr>
        <w:t>‐</w:t>
      </w:r>
      <w:r w:rsidRPr="00E145A0">
        <w:rPr>
          <w:bCs/>
          <w:i/>
          <w:iCs/>
        </w:rPr>
        <w:t xml:space="preserve"> how much progress have we made? </w:t>
      </w:r>
      <w:r w:rsidRPr="00E145A0">
        <w:rPr>
          <w:bCs/>
          <w:iCs/>
        </w:rPr>
        <w:t xml:space="preserve">Available from The Kings Fund </w:t>
      </w:r>
      <w:hyperlink r:id="rId16" w:history="1">
        <w:r w:rsidRPr="00E145A0">
          <w:rPr>
            <w:rStyle w:val="Hyperlink"/>
            <w:bCs/>
            <w:iCs/>
          </w:rPr>
          <w:t>http://www.kingsfund.org.uk/</w:t>
        </w:r>
      </w:hyperlink>
      <w:r w:rsidRPr="00E145A0">
        <w:rPr>
          <w:bCs/>
          <w:iCs/>
        </w:rPr>
        <w:t xml:space="preserve"> [last accessed 30.03.14]</w:t>
      </w:r>
    </w:p>
    <w:p w14:paraId="52C10F92" w14:textId="5364E0B4" w:rsidR="009910AF" w:rsidRPr="005637F4" w:rsidRDefault="009910AF" w:rsidP="005637F4">
      <w:pPr>
        <w:pStyle w:val="references"/>
      </w:pPr>
      <w:r w:rsidRPr="005637F4">
        <w:t>Valcour, P.M., and Hunter, L.W. (2005)</w:t>
      </w:r>
      <w:r w:rsidR="00AC0F5B">
        <w:t>.</w:t>
      </w:r>
      <w:r w:rsidRPr="005637F4">
        <w:t xml:space="preserve"> Technology, </w:t>
      </w:r>
      <w:r w:rsidR="006B07DF" w:rsidRPr="005637F4">
        <w:t>organizations</w:t>
      </w:r>
      <w:r w:rsidRPr="005637F4">
        <w:t xml:space="preserve"> and work-life integration</w:t>
      </w:r>
      <w:r w:rsidR="00AC0F5B">
        <w:t>.</w:t>
      </w:r>
      <w:r w:rsidR="004B30BC" w:rsidRPr="005637F4">
        <w:t xml:space="preserve"> </w:t>
      </w:r>
      <w:r w:rsidR="00AC0F5B">
        <w:t>I</w:t>
      </w:r>
      <w:r w:rsidRPr="005637F4">
        <w:t>n Kossek</w:t>
      </w:r>
      <w:r w:rsidR="00CE13B4" w:rsidRPr="005637F4">
        <w:t>, E.E.</w:t>
      </w:r>
      <w:r w:rsidRPr="005637F4">
        <w:t xml:space="preserve"> </w:t>
      </w:r>
      <w:r w:rsidR="002A4C1C" w:rsidRPr="005637F4">
        <w:t xml:space="preserve">and </w:t>
      </w:r>
      <w:r w:rsidRPr="005637F4">
        <w:t>Lambert</w:t>
      </w:r>
      <w:r w:rsidR="00CE13B4" w:rsidRPr="005637F4">
        <w:t>, S.J.</w:t>
      </w:r>
      <w:r w:rsidRPr="005637F4">
        <w:t xml:space="preserve"> (Eds</w:t>
      </w:r>
      <w:r w:rsidR="00AC0F5B">
        <w:t>.</w:t>
      </w:r>
      <w:r w:rsidRPr="005637F4">
        <w:t>)</w:t>
      </w:r>
      <w:r w:rsidR="00AC0F5B">
        <w:t>.</w:t>
      </w:r>
      <w:r w:rsidRPr="005637F4">
        <w:t xml:space="preserve"> </w:t>
      </w:r>
      <w:r w:rsidRPr="005637F4">
        <w:rPr>
          <w:i/>
        </w:rPr>
        <w:t xml:space="preserve">Work and </w:t>
      </w:r>
      <w:r w:rsidR="00AC0F5B" w:rsidRPr="005637F4">
        <w:rPr>
          <w:i/>
        </w:rPr>
        <w:t>Life Integration</w:t>
      </w:r>
      <w:r w:rsidRPr="005637F4">
        <w:rPr>
          <w:i/>
        </w:rPr>
        <w:t xml:space="preserve">: Organizational, </w:t>
      </w:r>
      <w:r w:rsidR="00AC0F5B">
        <w:rPr>
          <w:i/>
        </w:rPr>
        <w:t>C</w:t>
      </w:r>
      <w:r w:rsidRPr="005637F4">
        <w:rPr>
          <w:i/>
        </w:rPr>
        <w:t xml:space="preserve">ultural, and </w:t>
      </w:r>
      <w:r w:rsidR="00AC0F5B" w:rsidRPr="005637F4">
        <w:rPr>
          <w:i/>
        </w:rPr>
        <w:t xml:space="preserve">Individual Perspectives </w:t>
      </w:r>
      <w:r w:rsidRPr="005637F4">
        <w:t>(pp. 61-84). Mahwah, NJ: Erlbaum</w:t>
      </w:r>
      <w:r w:rsidR="002A4C1C" w:rsidRPr="005637F4">
        <w:t>.</w:t>
      </w:r>
    </w:p>
    <w:p w14:paraId="6266572D" w14:textId="77777777" w:rsidR="0067592C" w:rsidRDefault="0008191D" w:rsidP="005637F4">
      <w:pPr>
        <w:pStyle w:val="references"/>
      </w:pPr>
      <w:r w:rsidRPr="005637F4">
        <w:t>Working Families (2007)</w:t>
      </w:r>
      <w:r w:rsidR="00AC0F5B">
        <w:t>.</w:t>
      </w:r>
      <w:r w:rsidRPr="005637F4">
        <w:t xml:space="preserve"> </w:t>
      </w:r>
      <w:r w:rsidRPr="005637F4">
        <w:rPr>
          <w:i/>
        </w:rPr>
        <w:t xml:space="preserve">Hours to Suit: Working Flexibly at </w:t>
      </w:r>
      <w:r w:rsidR="00AC0F5B">
        <w:rPr>
          <w:i/>
        </w:rPr>
        <w:t>S</w:t>
      </w:r>
      <w:r w:rsidRPr="005637F4">
        <w:rPr>
          <w:i/>
        </w:rPr>
        <w:t xml:space="preserve">enior and </w:t>
      </w:r>
      <w:r w:rsidR="00AC0F5B" w:rsidRPr="005637F4">
        <w:rPr>
          <w:i/>
        </w:rPr>
        <w:t>Managerial Levels</w:t>
      </w:r>
      <w:r w:rsidRPr="005637F4">
        <w:rPr>
          <w:i/>
        </w:rPr>
        <w:t>.</w:t>
      </w:r>
      <w:r w:rsidRPr="005637F4">
        <w:t xml:space="preserve"> </w:t>
      </w:r>
      <w:r w:rsidR="00AC0F5B">
        <w:t xml:space="preserve">Retrieved </w:t>
      </w:r>
      <w:r w:rsidRPr="005637F4">
        <w:t xml:space="preserve">from </w:t>
      </w:r>
    </w:p>
    <w:p w14:paraId="15B60ED3" w14:textId="52AD322F" w:rsidR="0067592C" w:rsidRDefault="0067592C" w:rsidP="005637F4">
      <w:pPr>
        <w:pStyle w:val="references"/>
      </w:pPr>
      <w:hyperlink r:id="rId17" w:history="1">
        <w:r w:rsidRPr="00F912BE">
          <w:rPr>
            <w:rStyle w:val="Hyperlink"/>
          </w:rPr>
          <w:t>http://www.workingfamilies.org.uk/publications/hours-to-suit-working-flexibly-at-senior-and-managerial-levels/</w:t>
        </w:r>
      </w:hyperlink>
      <w:bookmarkStart w:id="0" w:name="_GoBack"/>
      <w:bookmarkEnd w:id="0"/>
    </w:p>
    <w:p w14:paraId="567B0F8A" w14:textId="77777777" w:rsidR="0067592C" w:rsidRDefault="0067592C" w:rsidP="005637F4">
      <w:pPr>
        <w:pStyle w:val="references"/>
      </w:pPr>
    </w:p>
    <w:p w14:paraId="1EE6D6A4" w14:textId="0E6BA52D" w:rsidR="00DF7DF1" w:rsidRPr="005637F4" w:rsidRDefault="00DF7DF1" w:rsidP="003A225F">
      <w:pPr>
        <w:pStyle w:val="references"/>
      </w:pPr>
    </w:p>
    <w:sectPr w:rsidR="00DF7DF1" w:rsidRPr="005637F4" w:rsidSect="00C02274">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FE8E12" w14:textId="77777777" w:rsidR="00E537E2" w:rsidRDefault="00E537E2" w:rsidP="008C0272">
      <w:r>
        <w:separator/>
      </w:r>
    </w:p>
  </w:endnote>
  <w:endnote w:type="continuationSeparator" w:id="0">
    <w:p w14:paraId="256829FE" w14:textId="77777777" w:rsidR="00E537E2" w:rsidRDefault="00E537E2" w:rsidP="008C0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EBDHPH+Garamond">
    <w:altName w:val="Garamond"/>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E0745B" w14:textId="77777777" w:rsidR="00E40257" w:rsidRDefault="00E402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3166844"/>
      <w:docPartObj>
        <w:docPartGallery w:val="Page Numbers (Bottom of Page)"/>
        <w:docPartUnique/>
      </w:docPartObj>
    </w:sdtPr>
    <w:sdtEndPr/>
    <w:sdtContent>
      <w:p w14:paraId="466A1B94" w14:textId="77777777" w:rsidR="008C0272" w:rsidRDefault="008C0272">
        <w:pPr>
          <w:pStyle w:val="Footer"/>
          <w:jc w:val="center"/>
        </w:pPr>
        <w:r>
          <w:rPr>
            <w:noProof w:val="0"/>
          </w:rPr>
          <w:fldChar w:fldCharType="begin"/>
        </w:r>
        <w:r>
          <w:instrText xml:space="preserve"> PAGE   \* MERGEFORMAT </w:instrText>
        </w:r>
        <w:r>
          <w:rPr>
            <w:noProof w:val="0"/>
          </w:rPr>
          <w:fldChar w:fldCharType="separate"/>
        </w:r>
        <w:r w:rsidR="00EC79F6">
          <w:t>1</w:t>
        </w:r>
        <w:r>
          <w:fldChar w:fldCharType="end"/>
        </w:r>
      </w:p>
    </w:sdtContent>
  </w:sdt>
  <w:p w14:paraId="234A4CC6" w14:textId="77777777" w:rsidR="008C0272" w:rsidRDefault="008C027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10CA81" w14:textId="77777777" w:rsidR="00E40257" w:rsidRDefault="00E402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DD33CA" w14:textId="77777777" w:rsidR="00E537E2" w:rsidRDefault="00E537E2" w:rsidP="008C0272">
      <w:r>
        <w:separator/>
      </w:r>
    </w:p>
  </w:footnote>
  <w:footnote w:type="continuationSeparator" w:id="0">
    <w:p w14:paraId="76C24C00" w14:textId="77777777" w:rsidR="00E537E2" w:rsidRDefault="00E537E2" w:rsidP="008C02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59C4B" w14:textId="77777777" w:rsidR="00E40257" w:rsidRDefault="00E4025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F83E1E" w14:textId="77777777" w:rsidR="00E40257" w:rsidRDefault="00E4025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E0D61F" w14:textId="77777777" w:rsidR="00E40257" w:rsidRDefault="00E4025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D94F66"/>
    <w:multiLevelType w:val="hybridMultilevel"/>
    <w:tmpl w:val="6F1E3F5A"/>
    <w:lvl w:ilvl="0" w:tplc="68F299A0">
      <w:start w:val="1"/>
      <w:numFmt w:val="bullet"/>
      <w:pStyle w:val="boxbullets"/>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87F1D"/>
    <w:multiLevelType w:val="hybridMultilevel"/>
    <w:tmpl w:val="E77648FE"/>
    <w:lvl w:ilvl="0" w:tplc="0B32B136">
      <w:start w:val="1"/>
      <w:numFmt w:val="bullet"/>
      <w:pStyle w:val="bullets"/>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234239"/>
    <w:multiLevelType w:val="hybridMultilevel"/>
    <w:tmpl w:val="D26AEA9C"/>
    <w:lvl w:ilvl="0" w:tplc="1A1E533E">
      <w:start w:val="1"/>
      <w:numFmt w:val="decimal"/>
      <w:pStyle w:val="boxnp"/>
      <w:lvlText w:val="%1."/>
      <w:lvlJc w:val="left"/>
      <w:pPr>
        <w:ind w:left="717"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61CDE"/>
    <w:multiLevelType w:val="hybridMultilevel"/>
    <w:tmpl w:val="B9C08C94"/>
    <w:lvl w:ilvl="0" w:tplc="915E6DAA">
      <w:start w:val="1"/>
      <w:numFmt w:val="decimal"/>
      <w:pStyle w:val="np"/>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4" w15:restartNumberingAfterBreak="0">
    <w:nsid w:val="277B4C61"/>
    <w:multiLevelType w:val="hybridMultilevel"/>
    <w:tmpl w:val="D7A6AA92"/>
    <w:lvl w:ilvl="0" w:tplc="91AAD3EA">
      <w:start w:val="1"/>
      <w:numFmt w:val="bullet"/>
      <w:pStyle w:val="Defaul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3B67B8"/>
    <w:multiLevelType w:val="hybridMultilevel"/>
    <w:tmpl w:val="74D23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4E5632"/>
    <w:multiLevelType w:val="hybridMultilevel"/>
    <w:tmpl w:val="FBBAD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8B1740"/>
    <w:multiLevelType w:val="hybridMultilevel"/>
    <w:tmpl w:val="51967208"/>
    <w:lvl w:ilvl="0" w:tplc="0832C006">
      <w:start w:val="1"/>
      <w:numFmt w:val="bullet"/>
      <w:pStyle w:val="la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B45630"/>
    <w:multiLevelType w:val="hybridMultilevel"/>
    <w:tmpl w:val="F7C0275A"/>
    <w:lvl w:ilvl="0" w:tplc="DE3E0E96">
      <w:start w:val="1"/>
      <w:numFmt w:val="bullet"/>
      <w:pStyle w:val="first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9" w15:restartNumberingAfterBreak="0">
    <w:nsid w:val="3A1A3C1F"/>
    <w:multiLevelType w:val="multilevel"/>
    <w:tmpl w:val="615EB1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FD28B2"/>
    <w:multiLevelType w:val="hybridMultilevel"/>
    <w:tmpl w:val="9D94A386"/>
    <w:lvl w:ilvl="0" w:tplc="98B4DEE6">
      <w:start w:val="1"/>
      <w:numFmt w:val="decimal"/>
      <w:pStyle w:val="lastnp"/>
      <w:lvlText w:val="%1."/>
      <w:lvlJc w:val="left"/>
      <w:pPr>
        <w:ind w:left="360" w:hanging="360"/>
      </w:pPr>
      <w:rPr>
        <w:rFonts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Symbol" w:hAnsi="Symbol"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Symbol" w:hAnsi="Symbol"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Symbol" w:hAnsi="Symbol" w:hint="default"/>
      </w:rPr>
    </w:lvl>
  </w:abstractNum>
  <w:abstractNum w:abstractNumId="11" w15:restartNumberingAfterBreak="0">
    <w:nsid w:val="71424310"/>
    <w:multiLevelType w:val="hybridMultilevel"/>
    <w:tmpl w:val="AB9AB4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45237F5"/>
    <w:multiLevelType w:val="hybridMultilevel"/>
    <w:tmpl w:val="FED49FF6"/>
    <w:lvl w:ilvl="0" w:tplc="FE1AD8FA">
      <w:start w:val="1"/>
      <w:numFmt w:val="decimal"/>
      <w:pStyle w:val="firstnp"/>
      <w:lvlText w:val="%1."/>
      <w:lvlJc w:val="left"/>
      <w:pPr>
        <w:ind w:left="786" w:hanging="360"/>
      </w:pPr>
      <w:rPr>
        <w:rFonts w:hint="default"/>
      </w:rPr>
    </w:lvl>
    <w:lvl w:ilvl="1" w:tplc="04090003" w:tentative="1">
      <w:start w:val="1"/>
      <w:numFmt w:val="bullet"/>
      <w:lvlText w:val="o"/>
      <w:lvlJc w:val="left"/>
      <w:pPr>
        <w:ind w:left="2150" w:hanging="360"/>
      </w:pPr>
      <w:rPr>
        <w:rFonts w:ascii="Courier New" w:hAnsi="Courier New" w:hint="default"/>
      </w:rPr>
    </w:lvl>
    <w:lvl w:ilvl="2" w:tplc="04090005" w:tentative="1">
      <w:start w:val="1"/>
      <w:numFmt w:val="bullet"/>
      <w:lvlText w:val=""/>
      <w:lvlJc w:val="left"/>
      <w:pPr>
        <w:ind w:left="2870" w:hanging="360"/>
      </w:pPr>
      <w:rPr>
        <w:rFonts w:ascii="Symbol" w:hAnsi="Symbol"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hint="default"/>
      </w:rPr>
    </w:lvl>
    <w:lvl w:ilvl="5" w:tplc="04090005" w:tentative="1">
      <w:start w:val="1"/>
      <w:numFmt w:val="bullet"/>
      <w:lvlText w:val=""/>
      <w:lvlJc w:val="left"/>
      <w:pPr>
        <w:ind w:left="5030" w:hanging="360"/>
      </w:pPr>
      <w:rPr>
        <w:rFonts w:ascii="Symbol" w:hAnsi="Symbol"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hint="default"/>
      </w:rPr>
    </w:lvl>
    <w:lvl w:ilvl="8" w:tplc="04090005" w:tentative="1">
      <w:start w:val="1"/>
      <w:numFmt w:val="bullet"/>
      <w:lvlText w:val=""/>
      <w:lvlJc w:val="left"/>
      <w:pPr>
        <w:ind w:left="7190" w:hanging="360"/>
      </w:pPr>
      <w:rPr>
        <w:rFonts w:ascii="Symbol" w:hAnsi="Symbol" w:hint="default"/>
      </w:rPr>
    </w:lvl>
  </w:abstractNum>
  <w:abstractNum w:abstractNumId="13" w15:restartNumberingAfterBreak="0">
    <w:nsid w:val="7D091FCD"/>
    <w:multiLevelType w:val="hybridMultilevel"/>
    <w:tmpl w:val="787A8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3"/>
  </w:num>
  <w:num w:numId="4">
    <w:abstractNumId w:val="11"/>
  </w:num>
  <w:num w:numId="5">
    <w:abstractNumId w:val="0"/>
  </w:num>
  <w:num w:numId="6">
    <w:abstractNumId w:val="0"/>
  </w:num>
  <w:num w:numId="7">
    <w:abstractNumId w:val="2"/>
  </w:num>
  <w:num w:numId="8">
    <w:abstractNumId w:val="2"/>
  </w:num>
  <w:num w:numId="9">
    <w:abstractNumId w:val="0"/>
  </w:num>
  <w:num w:numId="10">
    <w:abstractNumId w:val="2"/>
  </w:num>
  <w:num w:numId="11">
    <w:abstractNumId w:val="1"/>
  </w:num>
  <w:num w:numId="12">
    <w:abstractNumId w:val="4"/>
  </w:num>
  <w:num w:numId="13">
    <w:abstractNumId w:val="8"/>
  </w:num>
  <w:num w:numId="14">
    <w:abstractNumId w:val="12"/>
  </w:num>
  <w:num w:numId="15">
    <w:abstractNumId w:val="7"/>
  </w:num>
  <w:num w:numId="16">
    <w:abstractNumId w:val="10"/>
  </w:num>
  <w:num w:numId="17">
    <w:abstractNumId w:val="3"/>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D93"/>
    <w:rsid w:val="00015CD0"/>
    <w:rsid w:val="00015E72"/>
    <w:rsid w:val="00016E40"/>
    <w:rsid w:val="0005233C"/>
    <w:rsid w:val="00065A02"/>
    <w:rsid w:val="0008191D"/>
    <w:rsid w:val="000A639F"/>
    <w:rsid w:val="000C50D0"/>
    <w:rsid w:val="000C5D6F"/>
    <w:rsid w:val="000E57A1"/>
    <w:rsid w:val="000F2917"/>
    <w:rsid w:val="00102BFE"/>
    <w:rsid w:val="00103BC8"/>
    <w:rsid w:val="00113F9F"/>
    <w:rsid w:val="00141478"/>
    <w:rsid w:val="00155501"/>
    <w:rsid w:val="001730CA"/>
    <w:rsid w:val="001A053F"/>
    <w:rsid w:val="001B534D"/>
    <w:rsid w:val="001B57AF"/>
    <w:rsid w:val="001B5C5B"/>
    <w:rsid w:val="001C6067"/>
    <w:rsid w:val="001C6E30"/>
    <w:rsid w:val="001D2667"/>
    <w:rsid w:val="001D2F9C"/>
    <w:rsid w:val="001D713F"/>
    <w:rsid w:val="001F45DA"/>
    <w:rsid w:val="001F5E94"/>
    <w:rsid w:val="00200D90"/>
    <w:rsid w:val="00206D5C"/>
    <w:rsid w:val="00215688"/>
    <w:rsid w:val="0022491B"/>
    <w:rsid w:val="00246FE0"/>
    <w:rsid w:val="002647CB"/>
    <w:rsid w:val="00276D93"/>
    <w:rsid w:val="00294561"/>
    <w:rsid w:val="002978CC"/>
    <w:rsid w:val="002A4C1C"/>
    <w:rsid w:val="002B0127"/>
    <w:rsid w:val="002C158C"/>
    <w:rsid w:val="002C4C51"/>
    <w:rsid w:val="0031539F"/>
    <w:rsid w:val="003170F8"/>
    <w:rsid w:val="0033734A"/>
    <w:rsid w:val="003415F1"/>
    <w:rsid w:val="0035682A"/>
    <w:rsid w:val="00374A37"/>
    <w:rsid w:val="00383CCC"/>
    <w:rsid w:val="003A225F"/>
    <w:rsid w:val="003B3A43"/>
    <w:rsid w:val="003C2575"/>
    <w:rsid w:val="003C37CF"/>
    <w:rsid w:val="003F52CB"/>
    <w:rsid w:val="00402D8A"/>
    <w:rsid w:val="00465D3F"/>
    <w:rsid w:val="00485457"/>
    <w:rsid w:val="00494718"/>
    <w:rsid w:val="00494D14"/>
    <w:rsid w:val="004B30BC"/>
    <w:rsid w:val="004B4B85"/>
    <w:rsid w:val="004C7ABA"/>
    <w:rsid w:val="004E2D0E"/>
    <w:rsid w:val="004F0486"/>
    <w:rsid w:val="00505D9F"/>
    <w:rsid w:val="005637F4"/>
    <w:rsid w:val="00592BC2"/>
    <w:rsid w:val="005A0FD6"/>
    <w:rsid w:val="005A6F8E"/>
    <w:rsid w:val="005A7800"/>
    <w:rsid w:val="005E5475"/>
    <w:rsid w:val="005F676A"/>
    <w:rsid w:val="006070C5"/>
    <w:rsid w:val="0061681D"/>
    <w:rsid w:val="00621575"/>
    <w:rsid w:val="006305C9"/>
    <w:rsid w:val="00640C5D"/>
    <w:rsid w:val="00667C06"/>
    <w:rsid w:val="006702FF"/>
    <w:rsid w:val="00670AB5"/>
    <w:rsid w:val="0067592C"/>
    <w:rsid w:val="00677CDF"/>
    <w:rsid w:val="0069259F"/>
    <w:rsid w:val="0069650A"/>
    <w:rsid w:val="006A7B78"/>
    <w:rsid w:val="006B0054"/>
    <w:rsid w:val="006B07DF"/>
    <w:rsid w:val="006B296B"/>
    <w:rsid w:val="006C002F"/>
    <w:rsid w:val="006C0479"/>
    <w:rsid w:val="006D5CA0"/>
    <w:rsid w:val="006E43F9"/>
    <w:rsid w:val="00701843"/>
    <w:rsid w:val="00716818"/>
    <w:rsid w:val="00727654"/>
    <w:rsid w:val="00752BAC"/>
    <w:rsid w:val="0075452E"/>
    <w:rsid w:val="0076477F"/>
    <w:rsid w:val="00765C54"/>
    <w:rsid w:val="00773C2F"/>
    <w:rsid w:val="00796F4D"/>
    <w:rsid w:val="007B1BF3"/>
    <w:rsid w:val="007B7F8C"/>
    <w:rsid w:val="007C3D72"/>
    <w:rsid w:val="007C7905"/>
    <w:rsid w:val="007F57D8"/>
    <w:rsid w:val="0080194F"/>
    <w:rsid w:val="008162AB"/>
    <w:rsid w:val="0082043C"/>
    <w:rsid w:val="00832D77"/>
    <w:rsid w:val="00843E37"/>
    <w:rsid w:val="008B329A"/>
    <w:rsid w:val="008C0272"/>
    <w:rsid w:val="008C559C"/>
    <w:rsid w:val="008C6112"/>
    <w:rsid w:val="009030B8"/>
    <w:rsid w:val="00914589"/>
    <w:rsid w:val="00916A31"/>
    <w:rsid w:val="00920191"/>
    <w:rsid w:val="00924DE4"/>
    <w:rsid w:val="00936E0A"/>
    <w:rsid w:val="00954770"/>
    <w:rsid w:val="009618F7"/>
    <w:rsid w:val="009624BD"/>
    <w:rsid w:val="00970B83"/>
    <w:rsid w:val="00972980"/>
    <w:rsid w:val="009910AF"/>
    <w:rsid w:val="00991D87"/>
    <w:rsid w:val="009A31AE"/>
    <w:rsid w:val="009D0345"/>
    <w:rsid w:val="009E0C59"/>
    <w:rsid w:val="00A42A48"/>
    <w:rsid w:val="00A6339D"/>
    <w:rsid w:val="00A64636"/>
    <w:rsid w:val="00A90E7D"/>
    <w:rsid w:val="00A92E66"/>
    <w:rsid w:val="00AA1421"/>
    <w:rsid w:val="00AA27AF"/>
    <w:rsid w:val="00AC0F5B"/>
    <w:rsid w:val="00B1028A"/>
    <w:rsid w:val="00B50588"/>
    <w:rsid w:val="00B6177B"/>
    <w:rsid w:val="00B823B6"/>
    <w:rsid w:val="00B90E45"/>
    <w:rsid w:val="00B93C0C"/>
    <w:rsid w:val="00BA2AA8"/>
    <w:rsid w:val="00BA7B15"/>
    <w:rsid w:val="00BB0BEE"/>
    <w:rsid w:val="00BC47FE"/>
    <w:rsid w:val="00BC59D3"/>
    <w:rsid w:val="00BE63CE"/>
    <w:rsid w:val="00C02274"/>
    <w:rsid w:val="00C95FB3"/>
    <w:rsid w:val="00CA65E3"/>
    <w:rsid w:val="00CC019D"/>
    <w:rsid w:val="00CD594B"/>
    <w:rsid w:val="00CE13B4"/>
    <w:rsid w:val="00D0691E"/>
    <w:rsid w:val="00D20590"/>
    <w:rsid w:val="00D22973"/>
    <w:rsid w:val="00D3269A"/>
    <w:rsid w:val="00D431C1"/>
    <w:rsid w:val="00D93C0D"/>
    <w:rsid w:val="00DB1242"/>
    <w:rsid w:val="00DB21EB"/>
    <w:rsid w:val="00DB3F6C"/>
    <w:rsid w:val="00DC1BFF"/>
    <w:rsid w:val="00DC27E6"/>
    <w:rsid w:val="00DC2C1B"/>
    <w:rsid w:val="00DD2FF4"/>
    <w:rsid w:val="00DD7BF0"/>
    <w:rsid w:val="00DE58BB"/>
    <w:rsid w:val="00DE5C50"/>
    <w:rsid w:val="00DF5EE3"/>
    <w:rsid w:val="00DF7DF1"/>
    <w:rsid w:val="00E145A0"/>
    <w:rsid w:val="00E40257"/>
    <w:rsid w:val="00E537E2"/>
    <w:rsid w:val="00E85211"/>
    <w:rsid w:val="00EA0933"/>
    <w:rsid w:val="00EB1E6A"/>
    <w:rsid w:val="00EC14DE"/>
    <w:rsid w:val="00EC79F6"/>
    <w:rsid w:val="00EC7A92"/>
    <w:rsid w:val="00F3367F"/>
    <w:rsid w:val="00F443C3"/>
    <w:rsid w:val="00F530E9"/>
    <w:rsid w:val="00F60745"/>
    <w:rsid w:val="00F6592D"/>
    <w:rsid w:val="00F71C68"/>
    <w:rsid w:val="00F742F1"/>
    <w:rsid w:val="00F970B7"/>
    <w:rsid w:val="00FA7F18"/>
    <w:rsid w:val="00FC2CBE"/>
    <w:rsid w:val="00FC64C1"/>
    <w:rsid w:val="00FF4C5E"/>
    <w:rsid w:val="072F7EA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48ADC25A"/>
  <w15:docId w15:val="{2740DA9D-E230-40A1-B8D7-DF500FE93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7F4"/>
    <w:pPr>
      <w:spacing w:after="0" w:line="240" w:lineRule="auto"/>
    </w:pPr>
    <w:rPr>
      <w:rFonts w:ascii="Times New Roman" w:eastAsia="Times New Roman" w:hAnsi="Times New Roman" w:cs="Times New Roman"/>
      <w:sz w:val="24"/>
      <w:szCs w:val="20"/>
    </w:rPr>
  </w:style>
  <w:style w:type="paragraph" w:styleId="Heading1">
    <w:name w:val="heading 1"/>
    <w:basedOn w:val="BodyText1"/>
    <w:next w:val="Normal"/>
    <w:link w:val="Heading1Char"/>
    <w:qFormat/>
    <w:rsid w:val="005637F4"/>
    <w:pPr>
      <w:keepNext/>
      <w:keepLines/>
      <w:tabs>
        <w:tab w:val="left" w:pos="-720"/>
      </w:tabs>
      <w:spacing w:before="840" w:after="420"/>
      <w:outlineLvl w:val="0"/>
    </w:pPr>
    <w:rPr>
      <w:rFonts w:ascii="Arial Black" w:hAnsi="Arial Black"/>
      <w:sz w:val="32"/>
    </w:rPr>
  </w:style>
  <w:style w:type="paragraph" w:styleId="Heading2">
    <w:name w:val="heading 2"/>
    <w:next w:val="Normal"/>
    <w:link w:val="Heading2Char"/>
    <w:qFormat/>
    <w:rsid w:val="005637F4"/>
    <w:pPr>
      <w:spacing w:before="420" w:after="0" w:line="420" w:lineRule="exact"/>
      <w:outlineLvl w:val="1"/>
    </w:pPr>
    <w:rPr>
      <w:rFonts w:ascii="Arial" w:eastAsia="Times New Roman" w:hAnsi="Arial" w:cs="Times New Roman"/>
      <w:sz w:val="28"/>
      <w:szCs w:val="20"/>
    </w:rPr>
  </w:style>
  <w:style w:type="paragraph" w:styleId="Heading3">
    <w:name w:val="heading 3"/>
    <w:basedOn w:val="Normal"/>
    <w:next w:val="Normal"/>
    <w:link w:val="Heading3Char"/>
    <w:qFormat/>
    <w:rsid w:val="005637F4"/>
    <w:pPr>
      <w:keepNext/>
      <w:spacing w:before="420" w:line="420" w:lineRule="exact"/>
      <w:outlineLvl w:val="2"/>
    </w:pPr>
    <w:rPr>
      <w:rFonts w:ascii="Arial" w:hAnsi="Arial"/>
    </w:rPr>
  </w:style>
  <w:style w:type="paragraph" w:styleId="Heading4">
    <w:name w:val="heading 4"/>
    <w:basedOn w:val="Normal"/>
    <w:next w:val="Normal"/>
    <w:link w:val="Heading4Char"/>
    <w:qFormat/>
    <w:rsid w:val="005637F4"/>
    <w:pPr>
      <w:keepNext/>
      <w:spacing w:before="240" w:after="60" w:line="300" w:lineRule="atLeast"/>
      <w:jc w:val="both"/>
      <w:outlineLvl w:val="3"/>
    </w:pPr>
    <w:rPr>
      <w:rFonts w:ascii="Arial" w:hAnsi="Arial"/>
      <w:b/>
      <w:i/>
    </w:rPr>
  </w:style>
  <w:style w:type="paragraph" w:styleId="Heading5">
    <w:name w:val="heading 5"/>
    <w:basedOn w:val="Normal"/>
    <w:next w:val="Normal"/>
    <w:link w:val="Heading5Char"/>
    <w:qFormat/>
    <w:rsid w:val="005637F4"/>
    <w:pPr>
      <w:spacing w:before="240" w:after="60" w:line="300" w:lineRule="atLeast"/>
      <w:jc w:val="both"/>
      <w:outlineLvl w:val="4"/>
    </w:pPr>
    <w:rPr>
      <w:i/>
    </w:rPr>
  </w:style>
  <w:style w:type="paragraph" w:styleId="Heading6">
    <w:name w:val="heading 6"/>
    <w:basedOn w:val="Normal"/>
    <w:next w:val="Normal"/>
    <w:link w:val="Heading6Char"/>
    <w:qFormat/>
    <w:rsid w:val="005637F4"/>
    <w:pPr>
      <w:spacing w:before="240" w:after="60" w:line="300" w:lineRule="atLeast"/>
      <w:jc w:val="both"/>
      <w:outlineLvl w:val="5"/>
    </w:pPr>
    <w:rPr>
      <w:rFonts w:ascii="Arial" w:hAnsi="Arial"/>
      <w:i/>
      <w:sz w:val="22"/>
    </w:rPr>
  </w:style>
  <w:style w:type="paragraph" w:styleId="Heading7">
    <w:name w:val="heading 7"/>
    <w:basedOn w:val="Normal"/>
    <w:next w:val="Normal"/>
    <w:link w:val="Heading7Char"/>
    <w:qFormat/>
    <w:rsid w:val="005637F4"/>
    <w:pPr>
      <w:spacing w:before="240" w:after="60" w:line="300" w:lineRule="atLeast"/>
      <w:jc w:val="both"/>
      <w:outlineLvl w:val="6"/>
    </w:pPr>
    <w:rPr>
      <w:rFonts w:ascii="Arial" w:hAnsi="Arial"/>
      <w:sz w:val="20"/>
    </w:rPr>
  </w:style>
  <w:style w:type="paragraph" w:styleId="Heading8">
    <w:name w:val="heading 8"/>
    <w:basedOn w:val="Normal"/>
    <w:next w:val="Normal"/>
    <w:link w:val="Heading8Char"/>
    <w:qFormat/>
    <w:rsid w:val="005637F4"/>
    <w:pPr>
      <w:spacing w:before="240" w:after="60" w:line="300" w:lineRule="atLeast"/>
      <w:jc w:val="both"/>
      <w:outlineLvl w:val="7"/>
    </w:pPr>
    <w:rPr>
      <w:rFonts w:ascii="Arial" w:hAnsi="Arial"/>
      <w:i/>
      <w:sz w:val="20"/>
    </w:rPr>
  </w:style>
  <w:style w:type="paragraph" w:styleId="Heading9">
    <w:name w:val="heading 9"/>
    <w:basedOn w:val="Normal"/>
    <w:next w:val="Normal"/>
    <w:link w:val="Heading9Char"/>
    <w:qFormat/>
    <w:rsid w:val="005637F4"/>
    <w:pPr>
      <w:spacing w:before="240" w:after="60" w:line="300" w:lineRule="atLeast"/>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457"/>
    <w:pPr>
      <w:ind w:left="720"/>
      <w:contextualSpacing/>
    </w:pPr>
  </w:style>
  <w:style w:type="character" w:styleId="Hyperlink">
    <w:name w:val="Hyperlink"/>
    <w:rsid w:val="005637F4"/>
    <w:rPr>
      <w:color w:val="0000FF"/>
      <w:u w:val="single"/>
    </w:rPr>
  </w:style>
  <w:style w:type="character" w:styleId="CommentReference">
    <w:name w:val="annotation reference"/>
    <w:semiHidden/>
    <w:rsid w:val="005637F4"/>
    <w:rPr>
      <w:sz w:val="16"/>
      <w:szCs w:val="16"/>
    </w:rPr>
  </w:style>
  <w:style w:type="paragraph" w:styleId="CommentText">
    <w:name w:val="annotation text"/>
    <w:basedOn w:val="Normal"/>
    <w:link w:val="CommentTextChar"/>
    <w:semiHidden/>
    <w:rsid w:val="005637F4"/>
    <w:rPr>
      <w:noProof/>
      <w:sz w:val="20"/>
    </w:rPr>
  </w:style>
  <w:style w:type="character" w:customStyle="1" w:styleId="CommentTextChar">
    <w:name w:val="Comment Text Char"/>
    <w:basedOn w:val="DefaultParagraphFont"/>
    <w:link w:val="CommentText"/>
    <w:semiHidden/>
    <w:rsid w:val="0005233C"/>
    <w:rPr>
      <w:rFonts w:ascii="Times New Roman" w:eastAsia="Times New Roman" w:hAnsi="Times New Roman" w:cs="Times New Roman"/>
      <w:noProof/>
      <w:sz w:val="20"/>
      <w:szCs w:val="20"/>
    </w:rPr>
  </w:style>
  <w:style w:type="paragraph" w:styleId="CommentSubject">
    <w:name w:val="annotation subject"/>
    <w:basedOn w:val="CommentText"/>
    <w:next w:val="CommentText"/>
    <w:link w:val="CommentSubjectChar"/>
    <w:semiHidden/>
    <w:rsid w:val="005637F4"/>
    <w:rPr>
      <w:rFonts w:ascii="Times" w:hAnsi="Times"/>
      <w:noProof w:val="0"/>
      <w:sz w:val="24"/>
    </w:rPr>
  </w:style>
  <w:style w:type="character" w:customStyle="1" w:styleId="CommentSubjectChar">
    <w:name w:val="Comment Subject Char"/>
    <w:basedOn w:val="CommentTextChar"/>
    <w:link w:val="CommentSubject"/>
    <w:semiHidden/>
    <w:rsid w:val="0005233C"/>
    <w:rPr>
      <w:rFonts w:ascii="Times" w:eastAsia="Times New Roman" w:hAnsi="Times" w:cs="Times New Roman"/>
      <w:noProof/>
      <w:sz w:val="24"/>
      <w:szCs w:val="20"/>
    </w:rPr>
  </w:style>
  <w:style w:type="paragraph" w:styleId="BalloonText">
    <w:name w:val="Balloon Text"/>
    <w:basedOn w:val="Normal"/>
    <w:link w:val="BalloonTextChar"/>
    <w:uiPriority w:val="99"/>
    <w:semiHidden/>
    <w:unhideWhenUsed/>
    <w:rsid w:val="0005233C"/>
    <w:rPr>
      <w:rFonts w:ascii="Tahoma" w:hAnsi="Tahoma" w:cs="Tahoma"/>
      <w:sz w:val="16"/>
      <w:szCs w:val="16"/>
    </w:rPr>
  </w:style>
  <w:style w:type="character" w:customStyle="1" w:styleId="BalloonTextChar">
    <w:name w:val="Balloon Text Char"/>
    <w:basedOn w:val="DefaultParagraphFont"/>
    <w:link w:val="BalloonText"/>
    <w:uiPriority w:val="99"/>
    <w:semiHidden/>
    <w:rsid w:val="0005233C"/>
    <w:rPr>
      <w:rFonts w:ascii="Tahoma" w:hAnsi="Tahoma" w:cs="Tahoma"/>
      <w:sz w:val="16"/>
      <w:szCs w:val="16"/>
    </w:rPr>
  </w:style>
  <w:style w:type="character" w:customStyle="1" w:styleId="Heading1Char">
    <w:name w:val="Heading 1 Char"/>
    <w:basedOn w:val="DefaultParagraphFont"/>
    <w:link w:val="Heading1"/>
    <w:rsid w:val="00970B83"/>
    <w:rPr>
      <w:rFonts w:ascii="Arial Black" w:eastAsia="Times New Roman" w:hAnsi="Arial Black" w:cs="Times New Roman"/>
      <w:sz w:val="32"/>
      <w:szCs w:val="20"/>
    </w:rPr>
  </w:style>
  <w:style w:type="character" w:customStyle="1" w:styleId="Heading2Char">
    <w:name w:val="Heading 2 Char"/>
    <w:basedOn w:val="DefaultParagraphFont"/>
    <w:link w:val="Heading2"/>
    <w:rsid w:val="00970B83"/>
    <w:rPr>
      <w:rFonts w:ascii="Arial" w:eastAsia="Times New Roman" w:hAnsi="Arial" w:cs="Times New Roman"/>
      <w:sz w:val="28"/>
      <w:szCs w:val="20"/>
    </w:rPr>
  </w:style>
  <w:style w:type="character" w:customStyle="1" w:styleId="Heading3Char">
    <w:name w:val="Heading 3 Char"/>
    <w:basedOn w:val="DefaultParagraphFont"/>
    <w:link w:val="Heading3"/>
    <w:rsid w:val="00970B83"/>
    <w:rPr>
      <w:rFonts w:ascii="Arial" w:eastAsia="Times New Roman" w:hAnsi="Arial" w:cs="Times New Roman"/>
      <w:sz w:val="24"/>
      <w:szCs w:val="20"/>
    </w:rPr>
  </w:style>
  <w:style w:type="paragraph" w:styleId="Header">
    <w:name w:val="header"/>
    <w:basedOn w:val="Normal"/>
    <w:next w:val="Normal"/>
    <w:link w:val="HeaderChar"/>
    <w:rsid w:val="005637F4"/>
    <w:pPr>
      <w:autoSpaceDE w:val="0"/>
      <w:autoSpaceDN w:val="0"/>
      <w:adjustRightInd w:val="0"/>
    </w:pPr>
    <w:rPr>
      <w:rFonts w:ascii="EBDHPH+Garamond" w:hAnsi="EBDHPH+Garamond"/>
      <w:noProof/>
      <w:szCs w:val="24"/>
    </w:rPr>
  </w:style>
  <w:style w:type="character" w:customStyle="1" w:styleId="HeaderChar">
    <w:name w:val="Header Char"/>
    <w:basedOn w:val="DefaultParagraphFont"/>
    <w:link w:val="Header"/>
    <w:rsid w:val="008C0272"/>
    <w:rPr>
      <w:rFonts w:ascii="EBDHPH+Garamond" w:eastAsia="Times New Roman" w:hAnsi="EBDHPH+Garamond" w:cs="Times New Roman"/>
      <w:noProof/>
      <w:sz w:val="24"/>
      <w:szCs w:val="24"/>
    </w:rPr>
  </w:style>
  <w:style w:type="paragraph" w:styleId="Footer">
    <w:name w:val="footer"/>
    <w:basedOn w:val="Normal"/>
    <w:link w:val="FooterChar"/>
    <w:rsid w:val="005637F4"/>
    <w:pPr>
      <w:tabs>
        <w:tab w:val="center" w:pos="4320"/>
        <w:tab w:val="right" w:pos="8640"/>
      </w:tabs>
    </w:pPr>
    <w:rPr>
      <w:noProof/>
      <w:szCs w:val="24"/>
    </w:rPr>
  </w:style>
  <w:style w:type="character" w:customStyle="1" w:styleId="FooterChar">
    <w:name w:val="Footer Char"/>
    <w:basedOn w:val="DefaultParagraphFont"/>
    <w:link w:val="Footer"/>
    <w:rsid w:val="008C0272"/>
    <w:rPr>
      <w:rFonts w:ascii="Times New Roman" w:eastAsia="Times New Roman" w:hAnsi="Times New Roman" w:cs="Times New Roman"/>
      <w:noProof/>
      <w:sz w:val="24"/>
      <w:szCs w:val="24"/>
    </w:rPr>
  </w:style>
  <w:style w:type="paragraph" w:customStyle="1" w:styleId="BodyText1">
    <w:name w:val="Body Text1"/>
    <w:basedOn w:val="Normal"/>
    <w:rsid w:val="005637F4"/>
    <w:pPr>
      <w:spacing w:line="360" w:lineRule="auto"/>
    </w:pPr>
  </w:style>
  <w:style w:type="paragraph" w:customStyle="1" w:styleId="abbs">
    <w:name w:val="abbs"/>
    <w:basedOn w:val="BodyText1"/>
    <w:rsid w:val="005637F4"/>
    <w:pPr>
      <w:tabs>
        <w:tab w:val="left" w:pos="1418"/>
      </w:tabs>
      <w:spacing w:line="240" w:lineRule="auto"/>
      <w:ind w:left="1701" w:hanging="1701"/>
    </w:pPr>
    <w:rPr>
      <w:sz w:val="17"/>
      <w:lang w:val="en-US"/>
    </w:rPr>
  </w:style>
  <w:style w:type="paragraph" w:customStyle="1" w:styleId="abstract">
    <w:name w:val="abstract"/>
    <w:basedOn w:val="Normal"/>
    <w:rsid w:val="005637F4"/>
    <w:pPr>
      <w:spacing w:before="120" w:after="120"/>
      <w:contextualSpacing/>
    </w:pPr>
    <w:rPr>
      <w:rFonts w:ascii="Arial" w:hAnsi="Arial"/>
    </w:rPr>
  </w:style>
  <w:style w:type="paragraph" w:customStyle="1" w:styleId="affiliation">
    <w:name w:val="affiliation"/>
    <w:basedOn w:val="Normal"/>
    <w:rsid w:val="005637F4"/>
    <w:pPr>
      <w:spacing w:after="240" w:line="360" w:lineRule="auto"/>
    </w:pPr>
    <w:rPr>
      <w:rFonts w:ascii="Arial" w:hAnsi="Arial"/>
      <w:sz w:val="20"/>
    </w:rPr>
  </w:style>
  <w:style w:type="paragraph" w:customStyle="1" w:styleId="author">
    <w:name w:val="author"/>
    <w:basedOn w:val="Normal"/>
    <w:rsid w:val="005637F4"/>
    <w:pPr>
      <w:spacing w:before="240" w:after="120" w:line="360" w:lineRule="auto"/>
    </w:pPr>
    <w:rPr>
      <w:rFonts w:ascii="Arial" w:hAnsi="Arial"/>
      <w:b/>
    </w:rPr>
  </w:style>
  <w:style w:type="paragraph" w:customStyle="1" w:styleId="biog">
    <w:name w:val="biog"/>
    <w:basedOn w:val="Normal"/>
    <w:rsid w:val="005637F4"/>
    <w:pPr>
      <w:spacing w:line="360" w:lineRule="auto"/>
      <w:contextualSpacing/>
    </w:pPr>
    <w:rPr>
      <w:sz w:val="20"/>
    </w:rPr>
  </w:style>
  <w:style w:type="paragraph" w:customStyle="1" w:styleId="figure">
    <w:name w:val="figure"/>
    <w:basedOn w:val="BodyText1"/>
    <w:rsid w:val="005637F4"/>
    <w:rPr>
      <w:rFonts w:ascii="Arial" w:hAnsi="Arial"/>
    </w:rPr>
  </w:style>
  <w:style w:type="paragraph" w:customStyle="1" w:styleId="box">
    <w:name w:val="box"/>
    <w:basedOn w:val="figure"/>
    <w:qFormat/>
    <w:rsid w:val="005637F4"/>
    <w:pPr>
      <w:ind w:left="284" w:right="284"/>
    </w:pPr>
  </w:style>
  <w:style w:type="paragraph" w:customStyle="1" w:styleId="boxbullets">
    <w:name w:val="box bullets"/>
    <w:basedOn w:val="box"/>
    <w:qFormat/>
    <w:rsid w:val="005637F4"/>
    <w:pPr>
      <w:numPr>
        <w:numId w:val="9"/>
      </w:numPr>
      <w:spacing w:before="60" w:after="60" w:line="240" w:lineRule="auto"/>
    </w:pPr>
  </w:style>
  <w:style w:type="paragraph" w:customStyle="1" w:styleId="boxfirstbullet">
    <w:name w:val="box first bullet"/>
    <w:basedOn w:val="boxbullets"/>
    <w:qFormat/>
    <w:rsid w:val="005637F4"/>
    <w:pPr>
      <w:numPr>
        <w:numId w:val="0"/>
      </w:numPr>
      <w:spacing w:before="120"/>
    </w:pPr>
  </w:style>
  <w:style w:type="paragraph" w:customStyle="1" w:styleId="boxnp">
    <w:name w:val="box np"/>
    <w:basedOn w:val="boxbullets"/>
    <w:qFormat/>
    <w:rsid w:val="005637F4"/>
    <w:pPr>
      <w:numPr>
        <w:numId w:val="10"/>
      </w:numPr>
    </w:pPr>
  </w:style>
  <w:style w:type="paragraph" w:customStyle="1" w:styleId="boxfirstnp">
    <w:name w:val="box first np"/>
    <w:basedOn w:val="boxnp"/>
    <w:qFormat/>
    <w:rsid w:val="005637F4"/>
    <w:pPr>
      <w:numPr>
        <w:numId w:val="0"/>
      </w:numPr>
      <w:spacing w:before="120"/>
    </w:pPr>
  </w:style>
  <w:style w:type="paragraph" w:customStyle="1" w:styleId="boxheading">
    <w:name w:val="box heading"/>
    <w:basedOn w:val="box"/>
    <w:qFormat/>
    <w:rsid w:val="005637F4"/>
    <w:pPr>
      <w:keepNext/>
      <w:keepLines/>
      <w:spacing w:before="240" w:after="120"/>
    </w:pPr>
    <w:rPr>
      <w:b/>
    </w:rPr>
  </w:style>
  <w:style w:type="paragraph" w:customStyle="1" w:styleId="boxheading2">
    <w:name w:val="box heading 2"/>
    <w:basedOn w:val="boxheading"/>
    <w:qFormat/>
    <w:rsid w:val="005637F4"/>
    <w:pPr>
      <w:spacing w:before="120" w:after="0"/>
    </w:pPr>
    <w:rPr>
      <w:b w:val="0"/>
      <w:i/>
    </w:rPr>
  </w:style>
  <w:style w:type="paragraph" w:customStyle="1" w:styleId="boxlastbullet">
    <w:name w:val="box last bullet"/>
    <w:basedOn w:val="boxbullets"/>
    <w:qFormat/>
    <w:rsid w:val="005637F4"/>
    <w:pPr>
      <w:numPr>
        <w:numId w:val="0"/>
      </w:numPr>
      <w:spacing w:after="120"/>
    </w:pPr>
  </w:style>
  <w:style w:type="paragraph" w:customStyle="1" w:styleId="boxlastnp">
    <w:name w:val="box last np"/>
    <w:basedOn w:val="boxnp"/>
    <w:qFormat/>
    <w:rsid w:val="005637F4"/>
    <w:pPr>
      <w:numPr>
        <w:numId w:val="0"/>
      </w:numPr>
      <w:spacing w:after="120"/>
    </w:pPr>
  </w:style>
  <w:style w:type="paragraph" w:customStyle="1" w:styleId="bullets">
    <w:name w:val="bullets"/>
    <w:basedOn w:val="BodyText1"/>
    <w:rsid w:val="005637F4"/>
    <w:pPr>
      <w:numPr>
        <w:numId w:val="11"/>
      </w:numPr>
      <w:spacing w:before="60" w:after="60"/>
    </w:pPr>
  </w:style>
  <w:style w:type="paragraph" w:customStyle="1" w:styleId="Caption1">
    <w:name w:val="Caption1"/>
    <w:basedOn w:val="BodyText1"/>
    <w:rsid w:val="005637F4"/>
    <w:pPr>
      <w:spacing w:before="240" w:after="240"/>
    </w:pPr>
    <w:rPr>
      <w:rFonts w:ascii="Arial" w:hAnsi="Arial"/>
      <w:b/>
    </w:rPr>
  </w:style>
  <w:style w:type="paragraph" w:customStyle="1" w:styleId="chapterheading">
    <w:name w:val="chapter heading"/>
    <w:basedOn w:val="Heading1"/>
    <w:rsid w:val="005637F4"/>
    <w:pPr>
      <w:spacing w:before="0" w:after="240" w:line="240" w:lineRule="auto"/>
    </w:pPr>
    <w:rPr>
      <w:rFonts w:ascii="Arial" w:hAnsi="Arial"/>
      <w:b/>
      <w:sz w:val="48"/>
    </w:rPr>
  </w:style>
  <w:style w:type="paragraph" w:customStyle="1" w:styleId="chapterheading2">
    <w:name w:val="chapter heading 2"/>
    <w:basedOn w:val="Normal"/>
    <w:rsid w:val="005637F4"/>
    <w:pPr>
      <w:keepNext/>
      <w:keepLines/>
      <w:tabs>
        <w:tab w:val="left" w:pos="-720"/>
      </w:tabs>
      <w:spacing w:after="480"/>
    </w:pPr>
    <w:rPr>
      <w:rFonts w:ascii="Arial" w:hAnsi="Arial"/>
      <w:sz w:val="44"/>
    </w:rPr>
  </w:style>
  <w:style w:type="paragraph" w:customStyle="1" w:styleId="chapterno">
    <w:name w:val="chapter no"/>
    <w:basedOn w:val="BodyText1"/>
    <w:qFormat/>
    <w:rsid w:val="005637F4"/>
    <w:pPr>
      <w:spacing w:line="240" w:lineRule="auto"/>
    </w:pPr>
    <w:rPr>
      <w:rFonts w:ascii="Arial Black" w:hAnsi="Arial Black" w:cs="Arial"/>
      <w:sz w:val="60"/>
      <w:szCs w:val="23"/>
    </w:rPr>
  </w:style>
  <w:style w:type="paragraph" w:customStyle="1" w:styleId="contact">
    <w:name w:val="contact"/>
    <w:basedOn w:val="BodyText1"/>
    <w:rsid w:val="005637F4"/>
    <w:pPr>
      <w:spacing w:line="340" w:lineRule="exact"/>
    </w:pPr>
    <w:rPr>
      <w:rFonts w:ascii="Arial" w:hAnsi="Arial"/>
    </w:rPr>
  </w:style>
  <w:style w:type="paragraph" w:customStyle="1" w:styleId="Default">
    <w:name w:val="Default"/>
    <w:rsid w:val="005637F4"/>
    <w:pPr>
      <w:numPr>
        <w:numId w:val="12"/>
      </w:numPr>
      <w:autoSpaceDE w:val="0"/>
      <w:autoSpaceDN w:val="0"/>
      <w:adjustRightInd w:val="0"/>
      <w:spacing w:after="0" w:line="240" w:lineRule="auto"/>
    </w:pPr>
    <w:rPr>
      <w:rFonts w:ascii="EBDHPH+Garamond" w:eastAsia="Times New Roman" w:hAnsi="EBDHPH+Garamond" w:cs="EBDHPH+Garamond"/>
      <w:color w:val="000000"/>
      <w:sz w:val="24"/>
      <w:szCs w:val="24"/>
      <w:lang w:val="en-US"/>
    </w:rPr>
  </w:style>
  <w:style w:type="paragraph" w:customStyle="1" w:styleId="dialogue">
    <w:name w:val="dialogue"/>
    <w:basedOn w:val="BodyText1"/>
    <w:qFormat/>
    <w:rsid w:val="005637F4"/>
    <w:pPr>
      <w:spacing w:before="120"/>
    </w:pPr>
  </w:style>
  <w:style w:type="paragraph" w:customStyle="1" w:styleId="email">
    <w:name w:val="email"/>
    <w:basedOn w:val="BodyText1"/>
    <w:rsid w:val="005637F4"/>
  </w:style>
  <w:style w:type="character" w:styleId="Emphasis">
    <w:name w:val="Emphasis"/>
    <w:qFormat/>
    <w:rsid w:val="005637F4"/>
    <w:rPr>
      <w:i/>
    </w:rPr>
  </w:style>
  <w:style w:type="paragraph" w:styleId="EndnoteText">
    <w:name w:val="endnote text"/>
    <w:basedOn w:val="Normal"/>
    <w:link w:val="EndnoteTextChar"/>
    <w:unhideWhenUsed/>
    <w:rsid w:val="005637F4"/>
    <w:rPr>
      <w:rFonts w:eastAsia="Calibri"/>
      <w:noProof/>
      <w:sz w:val="20"/>
    </w:rPr>
  </w:style>
  <w:style w:type="character" w:customStyle="1" w:styleId="EndnoteTextChar">
    <w:name w:val="Endnote Text Char"/>
    <w:basedOn w:val="DefaultParagraphFont"/>
    <w:link w:val="EndnoteText"/>
    <w:rsid w:val="005637F4"/>
    <w:rPr>
      <w:rFonts w:ascii="Times New Roman" w:eastAsia="Calibri" w:hAnsi="Times New Roman" w:cs="Times New Roman"/>
      <w:noProof/>
      <w:sz w:val="20"/>
      <w:szCs w:val="20"/>
    </w:rPr>
  </w:style>
  <w:style w:type="paragraph" w:customStyle="1" w:styleId="source">
    <w:name w:val="source"/>
    <w:basedOn w:val="BodyText1"/>
    <w:rsid w:val="005637F4"/>
    <w:pPr>
      <w:spacing w:after="240"/>
    </w:pPr>
    <w:rPr>
      <w:rFonts w:ascii="Arial" w:hAnsi="Arial"/>
      <w:sz w:val="20"/>
    </w:rPr>
  </w:style>
  <w:style w:type="paragraph" w:customStyle="1" w:styleId="figurenotes">
    <w:name w:val="figure notes"/>
    <w:basedOn w:val="source"/>
    <w:qFormat/>
    <w:rsid w:val="005637F4"/>
  </w:style>
  <w:style w:type="paragraph" w:customStyle="1" w:styleId="firstbullet">
    <w:name w:val="first bullet"/>
    <w:basedOn w:val="bullets"/>
    <w:rsid w:val="005637F4"/>
    <w:pPr>
      <w:numPr>
        <w:numId w:val="13"/>
      </w:numPr>
      <w:spacing w:before="120"/>
    </w:pPr>
  </w:style>
  <w:style w:type="paragraph" w:customStyle="1" w:styleId="firstnp">
    <w:name w:val="first np"/>
    <w:basedOn w:val="firstbullet"/>
    <w:qFormat/>
    <w:rsid w:val="005637F4"/>
    <w:pPr>
      <w:numPr>
        <w:numId w:val="14"/>
      </w:numPr>
    </w:pPr>
  </w:style>
  <w:style w:type="character" w:styleId="FollowedHyperlink">
    <w:name w:val="FollowedHyperlink"/>
    <w:rsid w:val="005637F4"/>
    <w:rPr>
      <w:color w:val="800080"/>
      <w:u w:val="single"/>
    </w:rPr>
  </w:style>
  <w:style w:type="character" w:styleId="FootnoteReference">
    <w:name w:val="footnote reference"/>
    <w:rsid w:val="005637F4"/>
    <w:rPr>
      <w:vertAlign w:val="superscript"/>
    </w:rPr>
  </w:style>
  <w:style w:type="paragraph" w:styleId="FootnoteText">
    <w:name w:val="footnote text"/>
    <w:basedOn w:val="Normal"/>
    <w:link w:val="FootnoteTextChar"/>
    <w:rsid w:val="005637F4"/>
    <w:pPr>
      <w:spacing w:line="360" w:lineRule="auto"/>
    </w:pPr>
    <w:rPr>
      <w:sz w:val="20"/>
    </w:rPr>
  </w:style>
  <w:style w:type="character" w:customStyle="1" w:styleId="FootnoteTextChar">
    <w:name w:val="Footnote Text Char"/>
    <w:basedOn w:val="DefaultParagraphFont"/>
    <w:link w:val="FootnoteText"/>
    <w:rsid w:val="005637F4"/>
    <w:rPr>
      <w:rFonts w:ascii="Times New Roman" w:eastAsia="Times New Roman" w:hAnsi="Times New Roman" w:cs="Times New Roman"/>
      <w:sz w:val="20"/>
      <w:szCs w:val="20"/>
    </w:rPr>
  </w:style>
  <w:style w:type="paragraph" w:customStyle="1" w:styleId="GLtable">
    <w:name w:val="GLtable"/>
    <w:basedOn w:val="BodyText1"/>
    <w:qFormat/>
    <w:rsid w:val="005637F4"/>
    <w:rPr>
      <w:rFonts w:ascii="Arial" w:hAnsi="Arial"/>
      <w:sz w:val="20"/>
    </w:rPr>
  </w:style>
  <w:style w:type="paragraph" w:customStyle="1" w:styleId="GLtablebullets">
    <w:name w:val="GLtable bullets"/>
    <w:basedOn w:val="GLtable"/>
    <w:qFormat/>
    <w:rsid w:val="005637F4"/>
  </w:style>
  <w:style w:type="paragraph" w:customStyle="1" w:styleId="GLtableheading">
    <w:name w:val="GLtable heading"/>
    <w:basedOn w:val="GLtable"/>
    <w:qFormat/>
    <w:rsid w:val="005637F4"/>
    <w:rPr>
      <w:b/>
    </w:rPr>
  </w:style>
  <w:style w:type="character" w:customStyle="1" w:styleId="Heading4Char">
    <w:name w:val="Heading 4 Char"/>
    <w:basedOn w:val="DefaultParagraphFont"/>
    <w:link w:val="Heading4"/>
    <w:rsid w:val="005637F4"/>
    <w:rPr>
      <w:rFonts w:ascii="Arial" w:eastAsia="Times New Roman" w:hAnsi="Arial" w:cs="Times New Roman"/>
      <w:b/>
      <w:i/>
      <w:sz w:val="24"/>
      <w:szCs w:val="20"/>
    </w:rPr>
  </w:style>
  <w:style w:type="character" w:customStyle="1" w:styleId="Heading5Char">
    <w:name w:val="Heading 5 Char"/>
    <w:basedOn w:val="DefaultParagraphFont"/>
    <w:link w:val="Heading5"/>
    <w:rsid w:val="005637F4"/>
    <w:rPr>
      <w:rFonts w:ascii="Times New Roman" w:eastAsia="Times New Roman" w:hAnsi="Times New Roman" w:cs="Times New Roman"/>
      <w:i/>
      <w:sz w:val="24"/>
      <w:szCs w:val="20"/>
    </w:rPr>
  </w:style>
  <w:style w:type="character" w:customStyle="1" w:styleId="Heading6Char">
    <w:name w:val="Heading 6 Char"/>
    <w:basedOn w:val="DefaultParagraphFont"/>
    <w:link w:val="Heading6"/>
    <w:rsid w:val="005637F4"/>
    <w:rPr>
      <w:rFonts w:ascii="Arial" w:eastAsia="Times New Roman" w:hAnsi="Arial" w:cs="Times New Roman"/>
      <w:i/>
      <w:szCs w:val="20"/>
    </w:rPr>
  </w:style>
  <w:style w:type="character" w:customStyle="1" w:styleId="Heading7Char">
    <w:name w:val="Heading 7 Char"/>
    <w:basedOn w:val="DefaultParagraphFont"/>
    <w:link w:val="Heading7"/>
    <w:rsid w:val="005637F4"/>
    <w:rPr>
      <w:rFonts w:ascii="Arial" w:eastAsia="Times New Roman" w:hAnsi="Arial" w:cs="Times New Roman"/>
      <w:sz w:val="20"/>
      <w:szCs w:val="20"/>
    </w:rPr>
  </w:style>
  <w:style w:type="character" w:customStyle="1" w:styleId="Heading8Char">
    <w:name w:val="Heading 8 Char"/>
    <w:basedOn w:val="DefaultParagraphFont"/>
    <w:link w:val="Heading8"/>
    <w:rsid w:val="005637F4"/>
    <w:rPr>
      <w:rFonts w:ascii="Arial" w:eastAsia="Times New Roman" w:hAnsi="Arial" w:cs="Times New Roman"/>
      <w:i/>
      <w:sz w:val="20"/>
      <w:szCs w:val="20"/>
    </w:rPr>
  </w:style>
  <w:style w:type="character" w:customStyle="1" w:styleId="Heading9Char">
    <w:name w:val="Heading 9 Char"/>
    <w:basedOn w:val="DefaultParagraphFont"/>
    <w:link w:val="Heading9"/>
    <w:rsid w:val="005637F4"/>
    <w:rPr>
      <w:rFonts w:ascii="Arial" w:eastAsia="Times New Roman" w:hAnsi="Arial" w:cs="Times New Roman"/>
      <w:i/>
      <w:sz w:val="18"/>
      <w:szCs w:val="20"/>
    </w:rPr>
  </w:style>
  <w:style w:type="character" w:styleId="HTMLCite">
    <w:name w:val="HTML Cite"/>
    <w:rsid w:val="005637F4"/>
    <w:rPr>
      <w:i/>
    </w:rPr>
  </w:style>
  <w:style w:type="paragraph" w:customStyle="1" w:styleId="indent">
    <w:name w:val="indent"/>
    <w:basedOn w:val="Normal"/>
    <w:rsid w:val="005637F4"/>
    <w:pPr>
      <w:spacing w:before="160" w:after="160" w:line="360" w:lineRule="auto"/>
      <w:ind w:left="567" w:right="567"/>
      <w:contextualSpacing/>
    </w:pPr>
    <w:rPr>
      <w:sz w:val="20"/>
    </w:rPr>
  </w:style>
  <w:style w:type="paragraph" w:customStyle="1" w:styleId="keywords">
    <w:name w:val="keywords"/>
    <w:basedOn w:val="Normal"/>
    <w:rsid w:val="005637F4"/>
    <w:rPr>
      <w:rFonts w:ascii="Arial" w:hAnsi="Arial"/>
    </w:rPr>
  </w:style>
  <w:style w:type="paragraph" w:customStyle="1" w:styleId="lastbullet">
    <w:name w:val="last bullet"/>
    <w:basedOn w:val="bullets"/>
    <w:rsid w:val="005637F4"/>
    <w:pPr>
      <w:numPr>
        <w:numId w:val="15"/>
      </w:numPr>
      <w:spacing w:after="120"/>
    </w:pPr>
  </w:style>
  <w:style w:type="paragraph" w:customStyle="1" w:styleId="lastnp">
    <w:name w:val="last np"/>
    <w:basedOn w:val="lastbullet"/>
    <w:qFormat/>
    <w:rsid w:val="005637F4"/>
    <w:pPr>
      <w:numPr>
        <w:numId w:val="16"/>
      </w:numPr>
    </w:pPr>
  </w:style>
  <w:style w:type="paragraph" w:customStyle="1" w:styleId="linespaceabove">
    <w:name w:val="line space above"/>
    <w:basedOn w:val="BodyText1"/>
    <w:rsid w:val="005637F4"/>
    <w:pPr>
      <w:spacing w:before="240"/>
    </w:pPr>
  </w:style>
  <w:style w:type="paragraph" w:customStyle="1" w:styleId="nestedbulletnp">
    <w:name w:val="nested bullet/np"/>
    <w:basedOn w:val="bullets"/>
    <w:rsid w:val="005637F4"/>
    <w:pPr>
      <w:numPr>
        <w:numId w:val="0"/>
      </w:numPr>
      <w:tabs>
        <w:tab w:val="right" w:pos="1134"/>
      </w:tabs>
    </w:pPr>
  </w:style>
  <w:style w:type="paragraph" w:styleId="NormalWeb">
    <w:name w:val="Normal (Web)"/>
    <w:basedOn w:val="Normal"/>
    <w:rsid w:val="005637F4"/>
    <w:pPr>
      <w:spacing w:before="100" w:beforeAutospacing="1" w:after="100" w:afterAutospacing="1"/>
    </w:pPr>
    <w:rPr>
      <w:noProof/>
      <w:color w:val="000000"/>
      <w:szCs w:val="24"/>
    </w:rPr>
  </w:style>
  <w:style w:type="paragraph" w:customStyle="1" w:styleId="np">
    <w:name w:val="np"/>
    <w:basedOn w:val="bullets"/>
    <w:qFormat/>
    <w:rsid w:val="005637F4"/>
    <w:pPr>
      <w:numPr>
        <w:numId w:val="17"/>
      </w:numPr>
    </w:pPr>
  </w:style>
  <w:style w:type="character" w:styleId="PageNumber">
    <w:name w:val="page number"/>
    <w:rsid w:val="005637F4"/>
  </w:style>
  <w:style w:type="paragraph" w:customStyle="1" w:styleId="prelimheading">
    <w:name w:val="prelim heading"/>
    <w:basedOn w:val="chapterheading"/>
    <w:qFormat/>
    <w:rsid w:val="005637F4"/>
  </w:style>
  <w:style w:type="paragraph" w:customStyle="1" w:styleId="references">
    <w:name w:val="references"/>
    <w:basedOn w:val="BodyText1"/>
    <w:rsid w:val="005637F4"/>
    <w:pPr>
      <w:ind w:left="641" w:hanging="641"/>
    </w:pPr>
    <w:rPr>
      <w:sz w:val="17"/>
    </w:rPr>
  </w:style>
  <w:style w:type="table" w:styleId="TableGrid">
    <w:name w:val="Table Grid"/>
    <w:basedOn w:val="TableNormal"/>
    <w:rsid w:val="005637F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145A0"/>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994787">
      <w:bodyDiv w:val="1"/>
      <w:marLeft w:val="0"/>
      <w:marRight w:val="0"/>
      <w:marTop w:val="0"/>
      <w:marBottom w:val="0"/>
      <w:divBdr>
        <w:top w:val="none" w:sz="0" w:space="0" w:color="auto"/>
        <w:left w:val="none" w:sz="0" w:space="0" w:color="auto"/>
        <w:bottom w:val="none" w:sz="0" w:space="0" w:color="auto"/>
        <w:right w:val="none" w:sz="0" w:space="0" w:color="auto"/>
      </w:divBdr>
      <w:divsChild>
        <w:div w:id="1033534446">
          <w:marLeft w:val="0"/>
          <w:marRight w:val="0"/>
          <w:marTop w:val="0"/>
          <w:marBottom w:val="0"/>
          <w:divBdr>
            <w:top w:val="single" w:sz="2" w:space="0" w:color="2E2E2E"/>
            <w:left w:val="single" w:sz="2" w:space="0" w:color="2E2E2E"/>
            <w:bottom w:val="single" w:sz="2" w:space="0" w:color="2E2E2E"/>
            <w:right w:val="single" w:sz="2" w:space="0" w:color="2E2E2E"/>
          </w:divBdr>
          <w:divsChild>
            <w:div w:id="1519542090">
              <w:marLeft w:val="0"/>
              <w:marRight w:val="0"/>
              <w:marTop w:val="0"/>
              <w:marBottom w:val="0"/>
              <w:divBdr>
                <w:top w:val="single" w:sz="6" w:space="0" w:color="C9C9C9"/>
                <w:left w:val="none" w:sz="0" w:space="0" w:color="auto"/>
                <w:bottom w:val="none" w:sz="0" w:space="0" w:color="auto"/>
                <w:right w:val="none" w:sz="0" w:space="0" w:color="auto"/>
              </w:divBdr>
              <w:divsChild>
                <w:div w:id="1789083434">
                  <w:marLeft w:val="0"/>
                  <w:marRight w:val="0"/>
                  <w:marTop w:val="0"/>
                  <w:marBottom w:val="0"/>
                  <w:divBdr>
                    <w:top w:val="none" w:sz="0" w:space="0" w:color="auto"/>
                    <w:left w:val="none" w:sz="0" w:space="0" w:color="auto"/>
                    <w:bottom w:val="none" w:sz="0" w:space="0" w:color="auto"/>
                    <w:right w:val="none" w:sz="0" w:space="0" w:color="auto"/>
                  </w:divBdr>
                  <w:divsChild>
                    <w:div w:id="1906337688">
                      <w:marLeft w:val="0"/>
                      <w:marRight w:val="0"/>
                      <w:marTop w:val="0"/>
                      <w:marBottom w:val="0"/>
                      <w:divBdr>
                        <w:top w:val="none" w:sz="0" w:space="0" w:color="auto"/>
                        <w:left w:val="none" w:sz="0" w:space="0" w:color="auto"/>
                        <w:bottom w:val="none" w:sz="0" w:space="0" w:color="auto"/>
                        <w:right w:val="none" w:sz="0" w:space="0" w:color="auto"/>
                      </w:divBdr>
                      <w:divsChild>
                        <w:div w:id="350498138">
                          <w:marLeft w:val="0"/>
                          <w:marRight w:val="0"/>
                          <w:marTop w:val="0"/>
                          <w:marBottom w:val="0"/>
                          <w:divBdr>
                            <w:top w:val="none" w:sz="0" w:space="0" w:color="auto"/>
                            <w:left w:val="none" w:sz="0" w:space="0" w:color="auto"/>
                            <w:bottom w:val="none" w:sz="0" w:space="0" w:color="auto"/>
                            <w:right w:val="none" w:sz="0" w:space="0" w:color="auto"/>
                          </w:divBdr>
                          <w:divsChild>
                            <w:div w:id="45078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9033872">
      <w:bodyDiv w:val="1"/>
      <w:marLeft w:val="0"/>
      <w:marRight w:val="0"/>
      <w:marTop w:val="0"/>
      <w:marBottom w:val="0"/>
      <w:divBdr>
        <w:top w:val="none" w:sz="0" w:space="0" w:color="auto"/>
        <w:left w:val="none" w:sz="0" w:space="0" w:color="auto"/>
        <w:bottom w:val="none" w:sz="0" w:space="0" w:color="auto"/>
        <w:right w:val="none" w:sz="0" w:space="0" w:color="auto"/>
      </w:divBdr>
      <w:divsChild>
        <w:div w:id="1473060020">
          <w:marLeft w:val="0"/>
          <w:marRight w:val="0"/>
          <w:marTop w:val="0"/>
          <w:marBottom w:val="0"/>
          <w:divBdr>
            <w:top w:val="none" w:sz="0" w:space="0" w:color="auto"/>
            <w:left w:val="none" w:sz="0" w:space="0" w:color="auto"/>
            <w:bottom w:val="none" w:sz="0" w:space="0" w:color="auto"/>
            <w:right w:val="none" w:sz="0" w:space="0" w:color="auto"/>
          </w:divBdr>
          <w:divsChild>
            <w:div w:id="1827277703">
              <w:marLeft w:val="0"/>
              <w:marRight w:val="0"/>
              <w:marTop w:val="100"/>
              <w:marBottom w:val="0"/>
              <w:divBdr>
                <w:top w:val="none" w:sz="0" w:space="0" w:color="auto"/>
                <w:left w:val="none" w:sz="0" w:space="0" w:color="auto"/>
                <w:bottom w:val="none" w:sz="0" w:space="0" w:color="auto"/>
                <w:right w:val="none" w:sz="0" w:space="0" w:color="auto"/>
              </w:divBdr>
              <w:divsChild>
                <w:div w:id="1011638351">
                  <w:marLeft w:val="0"/>
                  <w:marRight w:val="0"/>
                  <w:marTop w:val="0"/>
                  <w:marBottom w:val="480"/>
                  <w:divBdr>
                    <w:top w:val="none" w:sz="0" w:space="0" w:color="auto"/>
                    <w:left w:val="single" w:sz="6" w:space="6" w:color="D7DDE3"/>
                    <w:bottom w:val="none" w:sz="0" w:space="0" w:color="auto"/>
                    <w:right w:val="none" w:sz="0" w:space="0" w:color="auto"/>
                  </w:divBdr>
                  <w:divsChild>
                    <w:div w:id="1475951758">
                      <w:marLeft w:val="0"/>
                      <w:marRight w:val="0"/>
                      <w:marTop w:val="0"/>
                      <w:marBottom w:val="0"/>
                      <w:divBdr>
                        <w:top w:val="single" w:sz="6" w:space="0" w:color="E4E4E4"/>
                        <w:left w:val="none" w:sz="0" w:space="0" w:color="auto"/>
                        <w:bottom w:val="none" w:sz="0" w:space="0" w:color="auto"/>
                        <w:right w:val="none" w:sz="0" w:space="0" w:color="auto"/>
                      </w:divBdr>
                      <w:divsChild>
                        <w:div w:id="107163663">
                          <w:marLeft w:val="0"/>
                          <w:marRight w:val="0"/>
                          <w:marTop w:val="0"/>
                          <w:marBottom w:val="0"/>
                          <w:divBdr>
                            <w:top w:val="none" w:sz="0" w:space="0" w:color="auto"/>
                            <w:left w:val="none" w:sz="0" w:space="0" w:color="auto"/>
                            <w:bottom w:val="none" w:sz="0" w:space="0" w:color="auto"/>
                            <w:right w:val="none" w:sz="0" w:space="0" w:color="auto"/>
                          </w:divBdr>
                          <w:divsChild>
                            <w:div w:id="1017118964">
                              <w:marLeft w:val="0"/>
                              <w:marRight w:val="0"/>
                              <w:marTop w:val="0"/>
                              <w:marBottom w:val="0"/>
                              <w:divBdr>
                                <w:top w:val="none" w:sz="0" w:space="0" w:color="auto"/>
                                <w:left w:val="none" w:sz="0" w:space="0" w:color="auto"/>
                                <w:bottom w:val="none" w:sz="0" w:space="0" w:color="auto"/>
                                <w:right w:val="none" w:sz="0" w:space="0" w:color="auto"/>
                              </w:divBdr>
                              <w:divsChild>
                                <w:div w:id="18453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15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watton@lancaster.ac.uk" TargetMode="External"/><Relationship Id="rId13" Type="http://schemas.openxmlformats.org/officeDocument/2006/relationships/hyperlink" Target="http://www.cumbria.ac.uk/Public/LISS/Documents/Equality/EIDAnnualReport201314.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allblog.co.uk/2013/09/10/the-rise-of-flexible-working-in-the-uk-info-graphic/" TargetMode="External"/><Relationship Id="rId17" Type="http://schemas.openxmlformats.org/officeDocument/2006/relationships/hyperlink" Target="http://www.workingfamilies.org.uk/publications/hours-to-suit-working-flexibly-at-senior-and-managerial-level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ingsfund.org.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uploads/system/uploads/attachment_data/file/31480/11-745-women-on-boards.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thewhitehouseproject.org/documents/Report.pdf" TargetMode="External"/><Relationship Id="rId23" Type="http://schemas.openxmlformats.org/officeDocument/2006/relationships/footer" Target="footer3.xml"/><Relationship Id="rId10" Type="http://schemas.openxmlformats.org/officeDocument/2006/relationships/hyperlink" Target="http://www.thejobshareproject.co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sarah.stables@cumbria.ac.uk" TargetMode="External"/><Relationship Id="rId14" Type="http://schemas.openxmlformats.org/officeDocument/2006/relationships/hyperlink" Target="http://www.agilefutureforum.co.uk/AFFReport/index.html"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3E3B65-BDF8-4E53-B646-7E956B6BC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11</Pages>
  <Words>4131</Words>
  <Characters>23549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Watton, Emma</dc:creator>
  <cp:lastModifiedBy>Watton, Emma</cp:lastModifiedBy>
  <cp:revision>3</cp:revision>
  <dcterms:created xsi:type="dcterms:W3CDTF">2016-06-24T15:33:00Z</dcterms:created>
  <dcterms:modified xsi:type="dcterms:W3CDTF">2016-08-01T08:27:00Z</dcterms:modified>
</cp:coreProperties>
</file>