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4A3" w:rsidRPr="0072218B" w:rsidRDefault="007F54A3" w:rsidP="00BD5E63">
      <w:pPr>
        <w:spacing w:before="0"/>
        <w:jc w:val="center"/>
        <w:rPr>
          <w:b/>
          <w:sz w:val="22"/>
          <w:szCs w:val="22"/>
        </w:rPr>
      </w:pPr>
      <w:bookmarkStart w:id="0" w:name="_GoBack"/>
      <w:bookmarkEnd w:id="0"/>
      <w:r>
        <w:rPr>
          <w:b/>
          <w:sz w:val="22"/>
          <w:szCs w:val="22"/>
        </w:rPr>
        <w:t>Pore water colloid properties</w:t>
      </w:r>
      <w:r>
        <w:rPr>
          <w:b/>
          <w:sz w:val="22"/>
          <w:szCs w:val="22"/>
        </w:rPr>
        <w:br/>
        <w:t>i</w:t>
      </w:r>
      <w:r w:rsidRPr="0072218B">
        <w:rPr>
          <w:b/>
          <w:sz w:val="22"/>
          <w:szCs w:val="22"/>
        </w:rPr>
        <w:t xml:space="preserve">n </w:t>
      </w:r>
      <w:r>
        <w:rPr>
          <w:b/>
          <w:sz w:val="22"/>
          <w:szCs w:val="22"/>
        </w:rPr>
        <w:t>argillaceous</w:t>
      </w:r>
      <w:r w:rsidRPr="0072218B">
        <w:rPr>
          <w:b/>
          <w:sz w:val="22"/>
          <w:szCs w:val="22"/>
        </w:rPr>
        <w:t xml:space="preserve"> sedimentary rocks</w:t>
      </w:r>
    </w:p>
    <w:p w:rsidR="007F54A3" w:rsidRPr="0072218B" w:rsidRDefault="007F54A3" w:rsidP="001C1364">
      <w:pPr>
        <w:rPr>
          <w:b/>
          <w:sz w:val="22"/>
          <w:szCs w:val="22"/>
        </w:rPr>
      </w:pPr>
    </w:p>
    <w:p w:rsidR="007F54A3" w:rsidRPr="000750D2" w:rsidRDefault="007F54A3" w:rsidP="001C1364">
      <w:pPr>
        <w:rPr>
          <w:rFonts w:ascii="Times New Roman" w:hAnsi="Times New Roman"/>
          <w:sz w:val="22"/>
          <w:szCs w:val="22"/>
          <w:lang w:val="fr-CH"/>
        </w:rPr>
      </w:pPr>
      <w:r w:rsidRPr="000750D2">
        <w:rPr>
          <w:rFonts w:ascii="Times New Roman" w:hAnsi="Times New Roman"/>
          <w:sz w:val="22"/>
          <w:szCs w:val="22"/>
          <w:lang w:val="fr-CH"/>
        </w:rPr>
        <w:t>C. Degueldre</w:t>
      </w:r>
      <w:r w:rsidRPr="0072218B">
        <w:rPr>
          <w:rStyle w:val="FootnoteReference"/>
          <w:rFonts w:ascii="Times New Roman" w:hAnsi="Times New Roman"/>
          <w:sz w:val="22"/>
          <w:szCs w:val="22"/>
        </w:rPr>
        <w:footnoteReference w:id="2"/>
      </w:r>
      <w:r w:rsidRPr="000750D2">
        <w:rPr>
          <w:rFonts w:ascii="Times New Roman" w:hAnsi="Times New Roman"/>
          <w:sz w:val="22"/>
          <w:szCs w:val="22"/>
          <w:lang w:val="fr-CH"/>
        </w:rPr>
        <w:t>, V. Cloet</w:t>
      </w:r>
      <w:r w:rsidRPr="000750D2">
        <w:rPr>
          <w:rFonts w:ascii="Times New Roman" w:hAnsi="Times New Roman"/>
          <w:sz w:val="22"/>
          <w:szCs w:val="22"/>
          <w:vertAlign w:val="superscript"/>
          <w:lang w:val="fr-CH"/>
        </w:rPr>
        <w:t>2</w:t>
      </w:r>
    </w:p>
    <w:p w:rsidR="007F54A3" w:rsidRPr="000750D2" w:rsidRDefault="007F54A3" w:rsidP="00843F23">
      <w:pPr>
        <w:spacing w:before="0"/>
        <w:rPr>
          <w:rFonts w:ascii="Times New Roman" w:hAnsi="Times New Roman"/>
          <w:sz w:val="22"/>
          <w:szCs w:val="22"/>
          <w:lang w:val="fr-CH"/>
        </w:rPr>
      </w:pPr>
      <w:r w:rsidRPr="000750D2">
        <w:rPr>
          <w:rFonts w:ascii="Times New Roman" w:hAnsi="Times New Roman"/>
          <w:sz w:val="22"/>
          <w:szCs w:val="22"/>
          <w:vertAlign w:val="superscript"/>
          <w:lang w:val="fr-CH"/>
        </w:rPr>
        <w:t>1</w:t>
      </w:r>
      <w:r w:rsidRPr="000750D2">
        <w:rPr>
          <w:rFonts w:ascii="Times New Roman" w:hAnsi="Times New Roman"/>
          <w:sz w:val="22"/>
          <w:szCs w:val="22"/>
          <w:lang w:val="fr-CH"/>
        </w:rPr>
        <w:t xml:space="preserve"> NES, PSI, 5232 Villigen, Switzerland </w:t>
      </w:r>
    </w:p>
    <w:p w:rsidR="007F54A3" w:rsidRPr="0072218B" w:rsidRDefault="007F54A3" w:rsidP="00843F23">
      <w:pPr>
        <w:spacing w:before="0"/>
        <w:rPr>
          <w:rStyle w:val="st1"/>
          <w:rFonts w:ascii="Times New Roman" w:hAnsi="Times New Roman"/>
          <w:bCs/>
          <w:sz w:val="22"/>
          <w:szCs w:val="22"/>
        </w:rPr>
      </w:pPr>
      <w:r w:rsidRPr="0072218B">
        <w:rPr>
          <w:rFonts w:ascii="Times New Roman" w:hAnsi="Times New Roman"/>
          <w:sz w:val="22"/>
          <w:szCs w:val="22"/>
          <w:vertAlign w:val="superscript"/>
        </w:rPr>
        <w:t>2</w:t>
      </w:r>
      <w:r w:rsidRPr="0072218B">
        <w:rPr>
          <w:rFonts w:ascii="Times New Roman" w:hAnsi="Times New Roman"/>
          <w:sz w:val="22"/>
          <w:szCs w:val="22"/>
        </w:rPr>
        <w:t xml:space="preserve"> NAGRA, </w:t>
      </w:r>
      <w:r w:rsidRPr="0072218B">
        <w:rPr>
          <w:rStyle w:val="st1"/>
          <w:rFonts w:ascii="Times New Roman" w:hAnsi="Times New Roman"/>
          <w:sz w:val="22"/>
          <w:szCs w:val="22"/>
        </w:rPr>
        <w:t xml:space="preserve">Hardstrasse 73 5430 </w:t>
      </w:r>
      <w:r w:rsidRPr="0072218B">
        <w:rPr>
          <w:rStyle w:val="st1"/>
          <w:rFonts w:ascii="Times New Roman" w:hAnsi="Times New Roman"/>
          <w:bCs/>
          <w:sz w:val="22"/>
          <w:szCs w:val="22"/>
        </w:rPr>
        <w:t>Wettingen, Switzerland</w:t>
      </w:r>
    </w:p>
    <w:p w:rsidR="007F54A3" w:rsidRPr="0072218B" w:rsidRDefault="007F54A3" w:rsidP="00843F23">
      <w:pPr>
        <w:spacing w:before="0"/>
        <w:rPr>
          <w:rStyle w:val="st1"/>
          <w:rFonts w:ascii="Times New Roman" w:hAnsi="Times New Roman"/>
          <w:bCs/>
          <w:sz w:val="22"/>
          <w:szCs w:val="22"/>
        </w:rPr>
      </w:pPr>
    </w:p>
    <w:p w:rsidR="007F54A3" w:rsidRPr="0072218B" w:rsidRDefault="007F54A3" w:rsidP="00843F23">
      <w:pPr>
        <w:spacing w:before="0"/>
        <w:rPr>
          <w:rFonts w:ascii="Times New Roman" w:hAnsi="Times New Roman"/>
          <w:b/>
          <w:sz w:val="22"/>
          <w:szCs w:val="22"/>
        </w:rPr>
      </w:pPr>
      <w:r w:rsidRPr="0072218B">
        <w:rPr>
          <w:rStyle w:val="st1"/>
          <w:rFonts w:ascii="Times New Roman" w:hAnsi="Times New Roman"/>
          <w:b/>
          <w:bCs/>
          <w:sz w:val="22"/>
          <w:szCs w:val="22"/>
        </w:rPr>
        <w:t>Keywords:</w:t>
      </w:r>
      <w:r w:rsidRPr="0072218B">
        <w:rPr>
          <w:rStyle w:val="st1"/>
          <w:rFonts w:ascii="Times New Roman" w:hAnsi="Times New Roman"/>
          <w:bCs/>
          <w:sz w:val="22"/>
          <w:szCs w:val="22"/>
        </w:rPr>
        <w:t xml:space="preserve"> groundwater colloids, clay colloids, sedimentary pore water. </w:t>
      </w:r>
    </w:p>
    <w:p w:rsidR="007F54A3" w:rsidRPr="0072218B" w:rsidRDefault="007F54A3" w:rsidP="00843F23">
      <w:pPr>
        <w:spacing w:before="0"/>
        <w:rPr>
          <w:rFonts w:ascii="Times New Roman" w:hAnsi="Times New Roman"/>
          <w:sz w:val="22"/>
          <w:szCs w:val="22"/>
        </w:rPr>
      </w:pPr>
    </w:p>
    <w:p w:rsidR="007F54A3" w:rsidRPr="0072218B" w:rsidRDefault="007F54A3" w:rsidP="001C1364">
      <w:pPr>
        <w:spacing w:before="0"/>
        <w:rPr>
          <w:rFonts w:ascii="Times New Roman" w:hAnsi="Times New Roman"/>
          <w:b/>
          <w:sz w:val="22"/>
          <w:szCs w:val="22"/>
        </w:rPr>
      </w:pPr>
      <w:r w:rsidRPr="0072218B">
        <w:rPr>
          <w:rFonts w:ascii="Times New Roman" w:hAnsi="Times New Roman"/>
          <w:b/>
          <w:sz w:val="22"/>
          <w:szCs w:val="22"/>
        </w:rPr>
        <w:t>Abstract</w:t>
      </w:r>
    </w:p>
    <w:p w:rsidR="007F54A3" w:rsidRPr="0072218B" w:rsidRDefault="007F54A3" w:rsidP="001C1364">
      <w:pPr>
        <w:spacing w:before="0"/>
        <w:rPr>
          <w:rFonts w:ascii="Times New Roman" w:hAnsi="Times New Roman"/>
          <w:sz w:val="22"/>
          <w:szCs w:val="22"/>
        </w:rPr>
      </w:pPr>
      <w:r w:rsidRPr="0072218B">
        <w:rPr>
          <w:rFonts w:ascii="Times New Roman" w:hAnsi="Times New Roman"/>
          <w:sz w:val="22"/>
          <w:szCs w:val="22"/>
        </w:rPr>
        <w:t>The focus of this work is to evaluate the colloid nature, concentration and size distribution in the pore water of</w:t>
      </w:r>
      <w:r w:rsidRPr="0072218B">
        <w:rPr>
          <w:rFonts w:ascii="Times New Roman" w:hAnsi="Times New Roman"/>
          <w:sz w:val="22"/>
          <w:szCs w:val="22"/>
          <w:lang w:val="en-GB"/>
        </w:rPr>
        <w:t xml:space="preserve"> Opalinus </w:t>
      </w:r>
      <w:r w:rsidRPr="005C449F">
        <w:rPr>
          <w:rFonts w:ascii="Times New Roman" w:hAnsi="Times New Roman"/>
          <w:color w:val="FF0000"/>
          <w:sz w:val="22"/>
          <w:szCs w:val="22"/>
          <w:lang w:val="en-GB"/>
        </w:rPr>
        <w:t>C</w:t>
      </w:r>
      <w:r w:rsidRPr="0072218B">
        <w:rPr>
          <w:rFonts w:ascii="Times New Roman" w:hAnsi="Times New Roman"/>
          <w:sz w:val="22"/>
          <w:szCs w:val="22"/>
          <w:lang w:val="en-GB"/>
        </w:rPr>
        <w:t xml:space="preserve">lay and other sedimentary </w:t>
      </w:r>
      <w:r>
        <w:rPr>
          <w:rFonts w:ascii="Times New Roman" w:hAnsi="Times New Roman"/>
          <w:sz w:val="22"/>
          <w:szCs w:val="22"/>
          <w:lang w:val="en-GB"/>
        </w:rPr>
        <w:t xml:space="preserve">host </w:t>
      </w:r>
      <w:r w:rsidRPr="0072218B">
        <w:rPr>
          <w:rFonts w:ascii="Times New Roman" w:hAnsi="Times New Roman"/>
          <w:sz w:val="22"/>
          <w:szCs w:val="22"/>
          <w:lang w:val="en-GB"/>
        </w:rPr>
        <w:t xml:space="preserve">rocks identified for </w:t>
      </w:r>
      <w:r>
        <w:rPr>
          <w:rFonts w:ascii="Times New Roman" w:hAnsi="Times New Roman"/>
          <w:sz w:val="22"/>
          <w:szCs w:val="22"/>
          <w:lang w:val="en-GB"/>
        </w:rPr>
        <w:t xml:space="preserve">a </w:t>
      </w:r>
      <w:r w:rsidRPr="0072218B">
        <w:rPr>
          <w:rFonts w:ascii="Times New Roman" w:hAnsi="Times New Roman"/>
          <w:sz w:val="22"/>
          <w:szCs w:val="22"/>
          <w:lang w:val="en-GB"/>
        </w:rPr>
        <w:t xml:space="preserve">potential radioactive waste repository in Switzerland such as Effingen Member, </w:t>
      </w:r>
      <w:r>
        <w:rPr>
          <w:rFonts w:ascii="Times New Roman" w:hAnsi="Times New Roman"/>
          <w:sz w:val="22"/>
          <w:szCs w:val="22"/>
          <w:lang w:val="en-GB"/>
        </w:rPr>
        <w:t>“</w:t>
      </w:r>
      <w:r w:rsidRPr="0072218B">
        <w:rPr>
          <w:rFonts w:ascii="Times New Roman" w:hAnsi="Times New Roman"/>
          <w:sz w:val="22"/>
          <w:szCs w:val="22"/>
          <w:lang w:val="en-GB"/>
        </w:rPr>
        <w:t>Brauner Dogger</w:t>
      </w:r>
      <w:r>
        <w:rPr>
          <w:rFonts w:ascii="Times New Roman" w:hAnsi="Times New Roman"/>
          <w:sz w:val="22"/>
          <w:szCs w:val="22"/>
          <w:lang w:val="en-GB"/>
        </w:rPr>
        <w:t>”</w:t>
      </w:r>
      <w:r w:rsidRPr="0072218B">
        <w:rPr>
          <w:rFonts w:ascii="Times New Roman" w:hAnsi="Times New Roman"/>
          <w:sz w:val="22"/>
          <w:szCs w:val="22"/>
          <w:lang w:val="en-GB"/>
        </w:rPr>
        <w:t>, and the Helvetic Marls</w:t>
      </w:r>
      <w:r w:rsidRPr="0072218B">
        <w:rPr>
          <w:rFonts w:ascii="Times New Roman" w:hAnsi="Times New Roman"/>
          <w:sz w:val="22"/>
          <w:szCs w:val="22"/>
        </w:rPr>
        <w:t xml:space="preserve">. </w:t>
      </w:r>
      <w:r>
        <w:rPr>
          <w:rFonts w:ascii="Times New Roman" w:hAnsi="Times New Roman"/>
          <w:sz w:val="22"/>
          <w:szCs w:val="22"/>
        </w:rPr>
        <w:t xml:space="preserve">Because colloids could not be measured in representative undisturbed porewater of these host rocks, predictive modelling based on data from field and laboratory studies is applied. This approach allowed estimating the nature, concentration and size distributions of the colloids in the pore water of these host rocks. </w:t>
      </w:r>
    </w:p>
    <w:p w:rsidR="007F54A3" w:rsidRPr="0072218B" w:rsidRDefault="007F54A3" w:rsidP="001C1364">
      <w:pPr>
        <w:spacing w:before="0"/>
        <w:rPr>
          <w:rFonts w:ascii="Times New Roman" w:hAnsi="Times New Roman"/>
          <w:sz w:val="22"/>
          <w:szCs w:val="22"/>
        </w:rPr>
      </w:pPr>
    </w:p>
    <w:p w:rsidR="007F54A3" w:rsidRPr="0072218B" w:rsidRDefault="007F54A3" w:rsidP="001C1364">
      <w:pPr>
        <w:spacing w:before="0"/>
        <w:rPr>
          <w:rFonts w:ascii="Times New Roman" w:hAnsi="Times New Roman"/>
          <w:sz w:val="22"/>
          <w:szCs w:val="22"/>
        </w:rPr>
      </w:pPr>
      <w:r w:rsidRPr="0072218B">
        <w:rPr>
          <w:rFonts w:ascii="Times New Roman" w:hAnsi="Times New Roman"/>
          <w:sz w:val="22"/>
          <w:szCs w:val="22"/>
        </w:rPr>
        <w:t xml:space="preserve">As a result of field campaigns, groundwater colloid concentrations are investigated on the basis of their size distribution quantified experimentally using single particle counting techniques. The colloid properties are estimated considering data gained from analogue hydrogeochemical systems. </w:t>
      </w:r>
      <w:r>
        <w:rPr>
          <w:rFonts w:ascii="Times New Roman" w:hAnsi="Times New Roman"/>
          <w:sz w:val="22"/>
          <w:szCs w:val="22"/>
          <w:lang w:val="en-GB"/>
        </w:rPr>
        <w:t>The study include</w:t>
      </w:r>
      <w:r w:rsidRPr="005C449F">
        <w:rPr>
          <w:rFonts w:ascii="Times New Roman" w:hAnsi="Times New Roman"/>
          <w:color w:val="FF0000"/>
          <w:sz w:val="22"/>
          <w:szCs w:val="22"/>
          <w:lang w:val="en-GB"/>
        </w:rPr>
        <w:t>s</w:t>
      </w:r>
      <w:r w:rsidRPr="0072218B">
        <w:rPr>
          <w:rFonts w:ascii="Times New Roman" w:hAnsi="Times New Roman"/>
          <w:sz w:val="22"/>
          <w:szCs w:val="22"/>
          <w:lang w:val="en-GB"/>
        </w:rPr>
        <w:t xml:space="preserve"> hydrogeochemical systems ranging from </w:t>
      </w:r>
      <w:r>
        <w:rPr>
          <w:rFonts w:ascii="Times New Roman" w:hAnsi="Times New Roman"/>
          <w:sz w:val="22"/>
          <w:szCs w:val="22"/>
          <w:lang w:val="en-GB"/>
        </w:rPr>
        <w:t xml:space="preserve"> argillaceous rock (mylonite) features in crystalline fissures </w:t>
      </w:r>
      <w:r w:rsidRPr="0072218B">
        <w:rPr>
          <w:rFonts w:ascii="Times New Roman" w:hAnsi="Times New Roman"/>
          <w:sz w:val="22"/>
          <w:szCs w:val="22"/>
          <w:lang w:val="en-GB"/>
        </w:rPr>
        <w:t>to sedimentary geological formations. The colloid concentrations were analysed as a function of the alkaline and alkaline earth element concentrations in the water. Extrapolation for the salt concentration of the studied sedimentary formation water is suggested based on the properties of these colloids.</w:t>
      </w:r>
    </w:p>
    <w:p w:rsidR="007F54A3" w:rsidRPr="0072218B" w:rsidRDefault="007F54A3" w:rsidP="001C1364">
      <w:pPr>
        <w:spacing w:before="0"/>
        <w:rPr>
          <w:rFonts w:ascii="Times New Roman" w:hAnsi="Times New Roman"/>
          <w:sz w:val="22"/>
          <w:szCs w:val="22"/>
        </w:rPr>
      </w:pPr>
    </w:p>
    <w:p w:rsidR="007F54A3" w:rsidRPr="0072218B" w:rsidRDefault="007F54A3" w:rsidP="00D1097E">
      <w:pPr>
        <w:spacing w:before="0"/>
        <w:rPr>
          <w:rFonts w:ascii="Times New Roman" w:hAnsi="Times New Roman"/>
          <w:sz w:val="22"/>
          <w:szCs w:val="22"/>
        </w:rPr>
      </w:pPr>
      <w:r w:rsidRPr="0072218B">
        <w:rPr>
          <w:rFonts w:ascii="Times New Roman" w:hAnsi="Times New Roman"/>
          <w:sz w:val="22"/>
          <w:szCs w:val="22"/>
        </w:rPr>
        <w:t>Laboratory batch results on clay colloid generation from compacted pellets in quasi-stagnant water are also reported. Experiments with colloids in batch containers indicate that the size distribution of a colloidal suspension evolves toward a common particle size distribution for both initial conditions: starting from an almost colloid-free liquid phas</w:t>
      </w:r>
      <w:r>
        <w:rPr>
          <w:rFonts w:ascii="Times New Roman" w:hAnsi="Times New Roman"/>
          <w:sz w:val="22"/>
          <w:szCs w:val="22"/>
        </w:rPr>
        <w:t>e on top of a pellet</w:t>
      </w:r>
      <w:r w:rsidRPr="0072218B">
        <w:rPr>
          <w:rFonts w:ascii="Times New Roman" w:hAnsi="Times New Roman"/>
          <w:sz w:val="22"/>
          <w:szCs w:val="22"/>
        </w:rPr>
        <w:t xml:space="preserve"> or from a very concentrated colloidal suspension. The final suspension size distribution was found to be a function</w:t>
      </w:r>
      <w:r w:rsidRPr="0072218B">
        <w:rPr>
          <w:rFonts w:ascii="Times New Roman" w:hAnsi="Times New Roman"/>
          <w:sz w:val="22"/>
          <w:szCs w:val="22"/>
          <w:lang w:val="en-GB"/>
        </w:rPr>
        <w:t xml:space="preserve"> of the attachment factor (</w:t>
      </w:r>
      <w:r w:rsidRPr="0072218B">
        <w:rPr>
          <w:rFonts w:ascii="Symbol" w:hAnsi="Symbol"/>
          <w:sz w:val="22"/>
          <w:szCs w:val="22"/>
          <w:lang w:val="en-GB"/>
        </w:rPr>
        <w:t></w:t>
      </w:r>
      <w:r w:rsidRPr="0072218B">
        <w:rPr>
          <w:rFonts w:ascii="Times New Roman" w:hAnsi="Times New Roman"/>
          <w:sz w:val="22"/>
          <w:szCs w:val="22"/>
          <w:lang w:val="en-GB"/>
        </w:rPr>
        <w:t>) of the colloids.</w:t>
      </w:r>
    </w:p>
    <w:p w:rsidR="007F54A3" w:rsidRPr="0072218B" w:rsidRDefault="007F54A3" w:rsidP="001C1364">
      <w:pPr>
        <w:spacing w:before="0"/>
        <w:rPr>
          <w:rFonts w:ascii="Times New Roman" w:hAnsi="Times New Roman"/>
          <w:sz w:val="22"/>
          <w:szCs w:val="22"/>
        </w:rPr>
      </w:pPr>
    </w:p>
    <w:p w:rsidR="007F54A3" w:rsidRPr="0072218B" w:rsidRDefault="007F54A3" w:rsidP="001C1364">
      <w:pPr>
        <w:spacing w:before="0"/>
        <w:rPr>
          <w:rFonts w:ascii="Times New Roman" w:hAnsi="Times New Roman"/>
          <w:sz w:val="22"/>
          <w:szCs w:val="22"/>
        </w:rPr>
      </w:pPr>
      <w:r w:rsidRPr="0072218B">
        <w:rPr>
          <w:rFonts w:ascii="Times New Roman" w:hAnsi="Times New Roman"/>
          <w:sz w:val="22"/>
          <w:szCs w:val="22"/>
        </w:rPr>
        <w:t>Finally</w:t>
      </w:r>
      <w:r w:rsidRPr="005C449F">
        <w:rPr>
          <w:rFonts w:ascii="Times New Roman" w:hAnsi="Times New Roman"/>
          <w:color w:val="FF0000"/>
          <w:sz w:val="22"/>
          <w:szCs w:val="22"/>
        </w:rPr>
        <w:t>,</w:t>
      </w:r>
      <w:r w:rsidRPr="0072218B">
        <w:rPr>
          <w:rFonts w:ascii="Times New Roman" w:hAnsi="Times New Roman"/>
          <w:sz w:val="22"/>
          <w:szCs w:val="22"/>
        </w:rPr>
        <w:t xml:space="preserve"> calculations were performed using a novel colloid distribution model based on colloid generation, aggregation and sedimentation rates to predict under </w:t>
      </w:r>
      <w:r w:rsidRPr="0072218B">
        <w:rPr>
          <w:rFonts w:ascii="Times New Roman" w:hAnsi="Times New Roman"/>
          <w:i/>
          <w:sz w:val="22"/>
          <w:szCs w:val="22"/>
        </w:rPr>
        <w:t>in</w:t>
      </w:r>
      <w:r w:rsidRPr="0072218B">
        <w:rPr>
          <w:rFonts w:ascii="Times New Roman" w:hAnsi="Times New Roman"/>
          <w:i/>
          <w:sz w:val="22"/>
          <w:szCs w:val="22"/>
        </w:rPr>
        <w:noBreakHyphen/>
        <w:t>situ</w:t>
      </w:r>
      <w:r w:rsidRPr="0072218B">
        <w:rPr>
          <w:rFonts w:ascii="Times New Roman" w:hAnsi="Times New Roman"/>
          <w:sz w:val="22"/>
          <w:szCs w:val="22"/>
        </w:rPr>
        <w:t xml:space="preserve"> conditions what makes colloid concentrations and size distributions batch</w:t>
      </w:r>
      <w:r>
        <w:rPr>
          <w:rFonts w:ascii="Times New Roman" w:hAnsi="Times New Roman"/>
          <w:sz w:val="22"/>
          <w:szCs w:val="22"/>
        </w:rPr>
        <w:t>-</w:t>
      </w:r>
      <w:r w:rsidRPr="0072218B">
        <w:rPr>
          <w:rFonts w:ascii="Times New Roman" w:hAnsi="Times New Roman"/>
          <w:sz w:val="22"/>
          <w:szCs w:val="22"/>
        </w:rPr>
        <w:t xml:space="preserve"> or fracture-size dependent. The data presented so far are compared with those of the systems quantified in the field campaigns and in the laboratory tests.</w:t>
      </w:r>
    </w:p>
    <w:p w:rsidR="007F54A3" w:rsidRPr="0072218B" w:rsidRDefault="007F54A3" w:rsidP="001C1364">
      <w:pPr>
        <w:rPr>
          <w:rFonts w:ascii="Times New Roman" w:hAnsi="Times New Roman"/>
          <w:sz w:val="22"/>
          <w:szCs w:val="22"/>
          <w:lang w:val="en-GB"/>
        </w:rPr>
      </w:pPr>
      <w:r w:rsidRPr="0072218B">
        <w:rPr>
          <w:rFonts w:ascii="Times New Roman" w:hAnsi="Times New Roman"/>
          <w:sz w:val="22"/>
          <w:szCs w:val="22"/>
          <w:lang w:val="en-GB"/>
        </w:rPr>
        <w:t>The colloid occurrence, stability and mobility have been evaluated for the water of the considered potential host rock</w:t>
      </w:r>
      <w:r>
        <w:rPr>
          <w:rFonts w:ascii="Times New Roman" w:hAnsi="Times New Roman"/>
          <w:sz w:val="22"/>
          <w:szCs w:val="22"/>
          <w:lang w:val="en-GB"/>
        </w:rPr>
        <w:t>s</w:t>
      </w:r>
      <w:r w:rsidRPr="0072218B">
        <w:rPr>
          <w:rFonts w:ascii="Times New Roman" w:hAnsi="Times New Roman"/>
          <w:sz w:val="22"/>
          <w:szCs w:val="22"/>
          <w:lang w:val="en-GB"/>
        </w:rPr>
        <w:t>. In the pore water of the considered sedimentary host rocks, the clay colloid concentration is expected to be very low (&lt;5x10</w:t>
      </w:r>
      <w:r w:rsidRPr="0072218B">
        <w:rPr>
          <w:rFonts w:ascii="Times New Roman" w:hAnsi="Times New Roman"/>
          <w:sz w:val="22"/>
          <w:szCs w:val="22"/>
          <w:vertAlign w:val="superscript"/>
          <w:lang w:val="en-GB"/>
        </w:rPr>
        <w:t>5</w:t>
      </w:r>
      <w:r w:rsidRPr="0072218B">
        <w:rPr>
          <w:rFonts w:ascii="Times New Roman" w:hAnsi="Times New Roman"/>
          <w:sz w:val="22"/>
          <w:szCs w:val="22"/>
          <w:lang w:val="en-GB"/>
        </w:rPr>
        <w:t xml:space="preserve"> ml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for &gt;100 nm</w:t>
      </w:r>
      <w:r>
        <w:rPr>
          <w:rFonts w:ascii="Times New Roman" w:hAnsi="Times New Roman"/>
          <w:sz w:val="22"/>
          <w:szCs w:val="22"/>
          <w:lang w:val="en-GB"/>
        </w:rPr>
        <w:t xml:space="preserve">  </w:t>
      </w:r>
      <w:r w:rsidRPr="0072218B">
        <w:rPr>
          <w:rFonts w:ascii="Times New Roman" w:hAnsi="Times New Roman"/>
          <w:sz w:val="22"/>
          <w:szCs w:val="22"/>
          <w:lang w:val="en-GB"/>
        </w:rPr>
        <w:t xml:space="preserve"> or </w:t>
      </w:r>
      <w:r>
        <w:rPr>
          <w:rFonts w:ascii="Times New Roman" w:hAnsi="Times New Roman"/>
          <w:sz w:val="22"/>
          <w:szCs w:val="22"/>
          <w:lang w:val="en-GB"/>
        </w:rPr>
        <w:t xml:space="preserve">  </w:t>
      </w:r>
      <w:r w:rsidRPr="0072218B">
        <w:rPr>
          <w:rFonts w:ascii="Times New Roman" w:hAnsi="Times New Roman"/>
          <w:sz w:val="22"/>
          <w:szCs w:val="22"/>
          <w:lang w:val="en-GB"/>
        </w:rPr>
        <w:t xml:space="preserve">[col] &lt; 1 </w:t>
      </w:r>
      <w:r w:rsidRPr="0072218B">
        <w:rPr>
          <w:rFonts w:ascii="Symbol" w:hAnsi="Symbol"/>
          <w:sz w:val="22"/>
          <w:szCs w:val="22"/>
          <w:lang w:val="en-GB"/>
        </w:rPr>
        <w:t></w:t>
      </w:r>
      <w:r w:rsidRPr="0072218B">
        <w:rPr>
          <w:rFonts w:ascii="Times New Roman" w:hAnsi="Times New Roman"/>
          <w:sz w:val="22"/>
          <w:szCs w:val="22"/>
          <w:lang w:val="en-GB"/>
        </w:rPr>
        <w:t>g 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w:t>
      </w:r>
      <w:r w:rsidRPr="0072218B">
        <w:rPr>
          <w:rFonts w:ascii="Times New Roman" w:hAnsi="Times New Roman"/>
          <w:sz w:val="22"/>
          <w:szCs w:val="22"/>
          <w:lang w:val="en-GB"/>
        </w:rPr>
        <w:lastRenderedPageBreak/>
        <w:t>extrapolated to size from 10 to 100 nm and for</w:t>
      </w:r>
      <w:r>
        <w:rPr>
          <w:rFonts w:ascii="Times New Roman" w:hAnsi="Times New Roman"/>
          <w:sz w:val="22"/>
          <w:szCs w:val="22"/>
          <w:lang w:val="en-GB"/>
        </w:rPr>
        <w:t xml:space="preserve"> an</w:t>
      </w:r>
      <w:r w:rsidRPr="0072218B">
        <w:rPr>
          <w:rFonts w:ascii="Times New Roman" w:hAnsi="Times New Roman"/>
          <w:sz w:val="22"/>
          <w:szCs w:val="22"/>
          <w:lang w:val="en-GB"/>
        </w:rPr>
        <w:t xml:space="preserve"> attachment coefficient </w:t>
      </w:r>
      <w:r>
        <w:rPr>
          <w:rFonts w:ascii="Times New Roman" w:hAnsi="Times New Roman"/>
          <w:sz w:val="22"/>
          <w:szCs w:val="22"/>
          <w:lang w:val="en-GB"/>
        </w:rPr>
        <w:t>(</w:t>
      </w:r>
      <w:r w:rsidRPr="008272E8">
        <w:rPr>
          <w:rFonts w:ascii="Symbol" w:hAnsi="Symbol"/>
          <w:i/>
          <w:sz w:val="22"/>
          <w:szCs w:val="22"/>
          <w:lang w:val="en-GB"/>
        </w:rPr>
        <w:t></w:t>
      </w:r>
      <w:r>
        <w:rPr>
          <w:rFonts w:ascii="Times New Roman" w:hAnsi="Times New Roman"/>
          <w:sz w:val="22"/>
          <w:szCs w:val="22"/>
          <w:lang w:val="en-GB"/>
        </w:rPr>
        <w:t xml:space="preserve">) of </w:t>
      </w:r>
      <w:r w:rsidRPr="0072218B">
        <w:rPr>
          <w:rFonts w:ascii="Times New Roman" w:hAnsi="Times New Roman"/>
          <w:sz w:val="22"/>
          <w:szCs w:val="22"/>
          <w:lang w:val="en-GB"/>
        </w:rPr>
        <w:t>~0.99 which restricts their relevance for radionuclide transport.</w:t>
      </w:r>
    </w:p>
    <w:p w:rsidR="007F54A3" w:rsidRPr="00440BD2" w:rsidRDefault="007F54A3">
      <w:pPr>
        <w:pStyle w:val="Heading1"/>
      </w:pPr>
      <w:r w:rsidRPr="00440BD2">
        <w:t>1. Introduction</w:t>
      </w:r>
    </w:p>
    <w:p w:rsidR="007F54A3" w:rsidRDefault="007F54A3" w:rsidP="00994E2B">
      <w:pPr>
        <w:spacing w:before="0"/>
        <w:rPr>
          <w:rFonts w:ascii="Times New Roman" w:hAnsi="Times New Roman"/>
          <w:sz w:val="22"/>
          <w:szCs w:val="22"/>
          <w:lang w:val="en-GB"/>
        </w:rPr>
      </w:pPr>
      <w:r w:rsidRPr="0072218B">
        <w:rPr>
          <w:rFonts w:ascii="Times New Roman" w:hAnsi="Times New Roman"/>
          <w:sz w:val="22"/>
          <w:szCs w:val="22"/>
        </w:rPr>
        <w:t xml:space="preserve">In environmental science, colloids are investigated for their role in transport of contaminant in aquifers </w:t>
      </w:r>
      <w:r>
        <w:rPr>
          <w:rFonts w:ascii="Times New Roman" w:hAnsi="Times New Roman"/>
          <w:sz w:val="22"/>
          <w:szCs w:val="22"/>
        </w:rPr>
        <w:t>(</w:t>
      </w:r>
      <w:r w:rsidRPr="00576F81">
        <w:rPr>
          <w:rFonts w:ascii="Times New Roman" w:hAnsi="Times New Roman"/>
          <w:sz w:val="22"/>
          <w:szCs w:val="22"/>
        </w:rPr>
        <w:t>McCarth</w:t>
      </w:r>
      <w:r>
        <w:rPr>
          <w:rFonts w:ascii="Times New Roman" w:hAnsi="Times New Roman"/>
          <w:sz w:val="22"/>
          <w:szCs w:val="22"/>
        </w:rPr>
        <w:t xml:space="preserve">y </w:t>
      </w:r>
      <w:r w:rsidRPr="00576F81">
        <w:rPr>
          <w:rFonts w:ascii="Times New Roman" w:hAnsi="Times New Roman"/>
          <w:sz w:val="22"/>
          <w:szCs w:val="22"/>
        </w:rPr>
        <w:t>&amp; Degueldre, 1993</w:t>
      </w:r>
      <w:r>
        <w:rPr>
          <w:rFonts w:ascii="Times New Roman" w:hAnsi="Times New Roman"/>
          <w:sz w:val="22"/>
          <w:szCs w:val="22"/>
        </w:rPr>
        <w:t>)</w:t>
      </w:r>
      <w:r w:rsidRPr="0072218B">
        <w:rPr>
          <w:rFonts w:ascii="Times New Roman" w:hAnsi="Times New Roman"/>
          <w:sz w:val="22"/>
          <w:szCs w:val="22"/>
        </w:rPr>
        <w:t xml:space="preserve">. The colloid properties studied under in-situ conditions </w:t>
      </w:r>
      <w:r>
        <w:rPr>
          <w:rFonts w:ascii="Times New Roman" w:hAnsi="Times New Roman"/>
          <w:sz w:val="22"/>
          <w:szCs w:val="22"/>
        </w:rPr>
        <w:t>include</w:t>
      </w:r>
      <w:r w:rsidRPr="0072218B">
        <w:rPr>
          <w:rFonts w:ascii="Times New Roman" w:hAnsi="Times New Roman"/>
          <w:sz w:val="22"/>
          <w:szCs w:val="22"/>
        </w:rPr>
        <w:t xml:space="preserve"> not only their total concentration but most importantly their size distribution </w:t>
      </w:r>
      <w:r>
        <w:rPr>
          <w:rFonts w:ascii="Times New Roman" w:hAnsi="Times New Roman"/>
          <w:sz w:val="22"/>
          <w:szCs w:val="22"/>
        </w:rPr>
        <w:t>(</w:t>
      </w:r>
      <w:r w:rsidRPr="00576F81">
        <w:rPr>
          <w:rStyle w:val="hit"/>
          <w:rFonts w:ascii="Times New Roman" w:hAnsi="Times New Roman"/>
          <w:sz w:val="22"/>
          <w:szCs w:val="22"/>
        </w:rPr>
        <w:t>Degueldre</w:t>
      </w:r>
      <w:r w:rsidRPr="00576F81">
        <w:rPr>
          <w:rFonts w:ascii="Times New Roman" w:hAnsi="Times New Roman"/>
          <w:sz w:val="22"/>
          <w:szCs w:val="22"/>
        </w:rPr>
        <w:t xml:space="preserve"> et al</w:t>
      </w:r>
      <w:r>
        <w:rPr>
          <w:rFonts w:ascii="Times New Roman" w:hAnsi="Times New Roman"/>
          <w:sz w:val="22"/>
          <w:szCs w:val="22"/>
        </w:rPr>
        <w:t>.,</w:t>
      </w:r>
      <w:r w:rsidRPr="00576F81">
        <w:rPr>
          <w:rFonts w:ascii="Times New Roman" w:hAnsi="Times New Roman"/>
          <w:sz w:val="22"/>
          <w:szCs w:val="22"/>
        </w:rPr>
        <w:t xml:space="preserve"> 1996</w:t>
      </w:r>
      <w:r>
        <w:rPr>
          <w:rFonts w:ascii="Times New Roman" w:hAnsi="Times New Roman"/>
          <w:sz w:val="22"/>
          <w:szCs w:val="22"/>
        </w:rPr>
        <w:t>)</w:t>
      </w:r>
      <w:r w:rsidRPr="0072218B">
        <w:rPr>
          <w:rFonts w:ascii="Times New Roman" w:hAnsi="Times New Roman"/>
          <w:sz w:val="22"/>
          <w:szCs w:val="22"/>
        </w:rPr>
        <w:t>. The focus of this work is to evaluate the colloid properties in the pore water of</w:t>
      </w:r>
      <w:r w:rsidRPr="0072218B">
        <w:rPr>
          <w:rFonts w:ascii="Times New Roman" w:hAnsi="Times New Roman"/>
          <w:sz w:val="22"/>
          <w:szCs w:val="22"/>
          <w:lang w:val="en-GB"/>
        </w:rPr>
        <w:t xml:space="preserve"> Opalinus </w:t>
      </w:r>
      <w:r>
        <w:rPr>
          <w:rFonts w:ascii="Times New Roman" w:hAnsi="Times New Roman"/>
          <w:sz w:val="22"/>
          <w:szCs w:val="22"/>
          <w:lang w:val="en-GB"/>
        </w:rPr>
        <w:t>C</w:t>
      </w:r>
      <w:r w:rsidRPr="0072218B">
        <w:rPr>
          <w:rFonts w:ascii="Times New Roman" w:hAnsi="Times New Roman"/>
          <w:sz w:val="22"/>
          <w:szCs w:val="22"/>
          <w:lang w:val="en-GB"/>
        </w:rPr>
        <w:t xml:space="preserve">lay and other potential host rocks identified for </w:t>
      </w:r>
      <w:r>
        <w:rPr>
          <w:rFonts w:ascii="Times New Roman" w:hAnsi="Times New Roman"/>
          <w:sz w:val="22"/>
          <w:szCs w:val="22"/>
          <w:lang w:val="en-GB"/>
        </w:rPr>
        <w:t>deep geological disposal of radioactive waste</w:t>
      </w:r>
      <w:r w:rsidRPr="0072218B">
        <w:rPr>
          <w:rFonts w:ascii="Times New Roman" w:hAnsi="Times New Roman"/>
          <w:sz w:val="22"/>
          <w:szCs w:val="22"/>
          <w:lang w:val="en-GB"/>
        </w:rPr>
        <w:t xml:space="preserve"> such as Effingen Member, </w:t>
      </w:r>
      <w:r>
        <w:rPr>
          <w:rFonts w:ascii="Times New Roman" w:hAnsi="Times New Roman"/>
          <w:sz w:val="22"/>
          <w:szCs w:val="22"/>
          <w:lang w:val="en-GB"/>
        </w:rPr>
        <w:t>“</w:t>
      </w:r>
      <w:r w:rsidRPr="0072218B">
        <w:rPr>
          <w:rFonts w:ascii="Times New Roman" w:hAnsi="Times New Roman"/>
          <w:sz w:val="22"/>
          <w:szCs w:val="22"/>
          <w:lang w:val="en-GB"/>
        </w:rPr>
        <w:t>Brauner Dogger</w:t>
      </w:r>
      <w:r>
        <w:rPr>
          <w:rFonts w:ascii="Times New Roman" w:hAnsi="Times New Roman"/>
          <w:sz w:val="22"/>
          <w:szCs w:val="22"/>
          <w:lang w:val="en-GB"/>
        </w:rPr>
        <w:t>”</w:t>
      </w:r>
      <w:r w:rsidRPr="0072218B">
        <w:rPr>
          <w:rFonts w:ascii="Times New Roman" w:hAnsi="Times New Roman"/>
          <w:sz w:val="22"/>
          <w:szCs w:val="22"/>
          <w:lang w:val="en-GB"/>
        </w:rPr>
        <w:t xml:space="preserve">, and Helvetic Marl </w:t>
      </w:r>
      <w:r>
        <w:rPr>
          <w:rFonts w:ascii="Times New Roman" w:hAnsi="Times New Roman"/>
          <w:sz w:val="22"/>
          <w:szCs w:val="22"/>
          <w:lang w:val="en-GB"/>
        </w:rPr>
        <w:t>(Nagra 2014; Mazurek et al. 2012, Pearson et al., 2003)</w:t>
      </w:r>
      <w:r w:rsidRPr="0072218B">
        <w:rPr>
          <w:rFonts w:ascii="Times New Roman" w:hAnsi="Times New Roman"/>
          <w:sz w:val="22"/>
          <w:szCs w:val="22"/>
        </w:rPr>
        <w:t xml:space="preserve">. </w:t>
      </w:r>
      <w:r w:rsidRPr="0072218B">
        <w:rPr>
          <w:rFonts w:ascii="Times New Roman" w:hAnsi="Times New Roman"/>
          <w:sz w:val="22"/>
          <w:szCs w:val="22"/>
          <w:lang w:val="en-GB"/>
        </w:rPr>
        <w:t xml:space="preserve">In contrast to the homogeneous Opalinus </w:t>
      </w:r>
      <w:r>
        <w:rPr>
          <w:rFonts w:ascii="Times New Roman" w:hAnsi="Times New Roman"/>
          <w:sz w:val="22"/>
          <w:szCs w:val="22"/>
          <w:lang w:val="en-GB"/>
        </w:rPr>
        <w:t>C</w:t>
      </w:r>
      <w:r w:rsidRPr="0072218B">
        <w:rPr>
          <w:rFonts w:ascii="Times New Roman" w:hAnsi="Times New Roman"/>
          <w:sz w:val="22"/>
          <w:szCs w:val="22"/>
          <w:lang w:val="en-GB"/>
        </w:rPr>
        <w:t xml:space="preserve">lay, </w:t>
      </w:r>
      <w:r>
        <w:rPr>
          <w:rFonts w:ascii="Times New Roman" w:hAnsi="Times New Roman"/>
          <w:sz w:val="22"/>
          <w:szCs w:val="22"/>
          <w:lang w:val="en-GB"/>
        </w:rPr>
        <w:t xml:space="preserve">some of </w:t>
      </w:r>
      <w:r w:rsidRPr="0072218B">
        <w:rPr>
          <w:rFonts w:ascii="Times New Roman" w:hAnsi="Times New Roman"/>
          <w:sz w:val="22"/>
          <w:szCs w:val="22"/>
          <w:lang w:val="en-GB"/>
        </w:rPr>
        <w:t xml:space="preserve">these host rocks might form fracture networks where hydraulic flow </w:t>
      </w:r>
      <w:r>
        <w:rPr>
          <w:rFonts w:ascii="Times New Roman" w:hAnsi="Times New Roman"/>
          <w:sz w:val="22"/>
          <w:szCs w:val="22"/>
          <w:lang w:val="en-GB"/>
        </w:rPr>
        <w:t xml:space="preserve">locally </w:t>
      </w:r>
      <w:r w:rsidRPr="0072218B">
        <w:rPr>
          <w:rFonts w:ascii="Times New Roman" w:hAnsi="Times New Roman"/>
          <w:sz w:val="22"/>
          <w:szCs w:val="22"/>
          <w:lang w:val="en-GB"/>
        </w:rPr>
        <w:t>governs fluid transport.</w:t>
      </w:r>
      <w:r w:rsidRPr="0072218B">
        <w:rPr>
          <w:rFonts w:ascii="Times New Roman" w:hAnsi="Times New Roman"/>
          <w:sz w:val="22"/>
          <w:szCs w:val="22"/>
        </w:rPr>
        <w:t xml:space="preserve"> </w:t>
      </w:r>
      <w:r w:rsidRPr="0072218B">
        <w:rPr>
          <w:rFonts w:ascii="Times New Roman" w:hAnsi="Times New Roman"/>
          <w:sz w:val="22"/>
          <w:szCs w:val="22"/>
          <w:lang w:val="en-GB"/>
        </w:rPr>
        <w:t xml:space="preserve">In the safety assessment studies, colloid mobility in the Opalinus </w:t>
      </w:r>
      <w:r>
        <w:rPr>
          <w:rFonts w:ascii="Times New Roman" w:hAnsi="Times New Roman"/>
          <w:sz w:val="22"/>
          <w:szCs w:val="22"/>
          <w:lang w:val="en-GB"/>
        </w:rPr>
        <w:t>C</w:t>
      </w:r>
      <w:r w:rsidRPr="0072218B">
        <w:rPr>
          <w:rFonts w:ascii="Times New Roman" w:hAnsi="Times New Roman"/>
          <w:sz w:val="22"/>
          <w:szCs w:val="22"/>
          <w:lang w:val="en-GB"/>
        </w:rPr>
        <w:t xml:space="preserve">lay has been evaluated and colloids were found to be of minor relevance </w:t>
      </w:r>
      <w:r>
        <w:rPr>
          <w:rFonts w:ascii="Times New Roman" w:hAnsi="Times New Roman"/>
          <w:sz w:val="22"/>
          <w:szCs w:val="22"/>
          <w:lang w:val="en-GB"/>
        </w:rPr>
        <w:t>(</w:t>
      </w:r>
      <w:r w:rsidRPr="003869EB">
        <w:rPr>
          <w:rFonts w:ascii="Times New Roman" w:hAnsi="Times New Roman"/>
          <w:sz w:val="22"/>
          <w:szCs w:val="22"/>
        </w:rPr>
        <w:t>Voegelin &amp; Kretzschmar, 2002</w:t>
      </w:r>
      <w:r>
        <w:rPr>
          <w:rFonts w:ascii="Times New Roman" w:hAnsi="Times New Roman"/>
          <w:sz w:val="22"/>
          <w:szCs w:val="22"/>
          <w:lang w:val="en-GB"/>
        </w:rPr>
        <w:t>)</w:t>
      </w:r>
      <w:r w:rsidRPr="0072218B">
        <w:rPr>
          <w:rFonts w:ascii="Times New Roman" w:hAnsi="Times New Roman"/>
          <w:sz w:val="22"/>
          <w:szCs w:val="22"/>
          <w:lang w:val="en-GB"/>
        </w:rPr>
        <w:t>. However this has to be assessed for</w:t>
      </w:r>
      <w:r w:rsidRPr="005C449F">
        <w:rPr>
          <w:rFonts w:ascii="Times New Roman" w:hAnsi="Times New Roman"/>
          <w:color w:val="FF0000"/>
          <w:sz w:val="22"/>
          <w:szCs w:val="22"/>
          <w:lang w:val="en-GB"/>
        </w:rPr>
        <w:t xml:space="preserve"> the </w:t>
      </w:r>
      <w:r w:rsidRPr="0072218B">
        <w:rPr>
          <w:rFonts w:ascii="Times New Roman" w:hAnsi="Times New Roman"/>
          <w:sz w:val="22"/>
          <w:szCs w:val="22"/>
          <w:lang w:val="en-GB"/>
        </w:rPr>
        <w:t>other potential host rocks. Based on the science of groundwater colloids and especially the experience gained at Wellenberg, Switzerland, the colloid mobility in fractured clay rocks with regard to colloid borne radionuclide transport is recon</w:t>
      </w:r>
      <w:r>
        <w:rPr>
          <w:rFonts w:ascii="Times New Roman" w:hAnsi="Times New Roman"/>
          <w:sz w:val="22"/>
          <w:szCs w:val="22"/>
          <w:lang w:val="en-GB"/>
        </w:rPr>
        <w:t xml:space="preserve">sidered. </w:t>
      </w:r>
      <w:r w:rsidRPr="005C449F">
        <w:rPr>
          <w:rFonts w:ascii="Times New Roman" w:hAnsi="Times New Roman"/>
          <w:color w:val="FF0000"/>
          <w:sz w:val="22"/>
          <w:szCs w:val="22"/>
          <w:lang w:val="en-GB"/>
        </w:rPr>
        <w:t>This</w:t>
      </w:r>
      <w:r w:rsidRPr="0072218B">
        <w:rPr>
          <w:rFonts w:ascii="Times New Roman" w:hAnsi="Times New Roman"/>
          <w:sz w:val="22"/>
          <w:szCs w:val="22"/>
          <w:lang w:val="en-GB"/>
        </w:rPr>
        <w:t xml:space="preserve"> work gives the expert’s view on the colloid data required for the long-term safety assessment of a repository.</w:t>
      </w:r>
    </w:p>
    <w:p w:rsidR="007F54A3" w:rsidRPr="0072218B" w:rsidRDefault="007F54A3" w:rsidP="00994E2B">
      <w:pPr>
        <w:spacing w:before="0"/>
        <w:rPr>
          <w:rFonts w:ascii="Times New Roman" w:hAnsi="Times New Roman"/>
          <w:sz w:val="22"/>
          <w:szCs w:val="22"/>
        </w:rPr>
      </w:pPr>
    </w:p>
    <w:p w:rsidR="007F54A3" w:rsidRPr="0072218B" w:rsidRDefault="007F54A3" w:rsidP="001C1364">
      <w:pPr>
        <w:spacing w:before="0"/>
        <w:rPr>
          <w:rFonts w:ascii="Times New Roman" w:hAnsi="Times New Roman"/>
          <w:sz w:val="22"/>
          <w:szCs w:val="22"/>
        </w:rPr>
      </w:pPr>
      <w:r w:rsidRPr="0072218B">
        <w:rPr>
          <w:rFonts w:ascii="Times New Roman" w:hAnsi="Times New Roman"/>
          <w:sz w:val="22"/>
          <w:szCs w:val="22"/>
        </w:rPr>
        <w:t xml:space="preserve">In this work colloid concentrations are estimated from the size distribution measured using single particle counting techniques or on the basis of a model. The colloid properties are investigated </w:t>
      </w:r>
      <w:r>
        <w:rPr>
          <w:rFonts w:ascii="Times New Roman" w:hAnsi="Times New Roman"/>
          <w:sz w:val="22"/>
          <w:szCs w:val="22"/>
        </w:rPr>
        <w:t xml:space="preserve">based on analogy to </w:t>
      </w:r>
      <w:r w:rsidRPr="0072218B">
        <w:rPr>
          <w:rFonts w:ascii="Times New Roman" w:hAnsi="Times New Roman"/>
          <w:sz w:val="22"/>
          <w:szCs w:val="22"/>
        </w:rPr>
        <w:t xml:space="preserve">hydrogeochemical systems encountered in sedimentary formations </w:t>
      </w:r>
      <w:r>
        <w:rPr>
          <w:rFonts w:ascii="Times New Roman" w:hAnsi="Times New Roman"/>
          <w:sz w:val="22"/>
          <w:szCs w:val="22"/>
        </w:rPr>
        <w:t>described</w:t>
      </w:r>
      <w:r w:rsidRPr="0072218B">
        <w:rPr>
          <w:rFonts w:ascii="Times New Roman" w:hAnsi="Times New Roman"/>
          <w:sz w:val="22"/>
          <w:szCs w:val="22"/>
        </w:rPr>
        <w:t xml:space="preserve"> in  </w:t>
      </w:r>
      <w:r>
        <w:rPr>
          <w:rFonts w:ascii="Times New Roman" w:hAnsi="Times New Roman"/>
          <w:sz w:val="22"/>
          <w:szCs w:val="22"/>
        </w:rPr>
        <w:t xml:space="preserve">previous </w:t>
      </w:r>
      <w:r w:rsidRPr="0072218B">
        <w:rPr>
          <w:rFonts w:ascii="Times New Roman" w:hAnsi="Times New Roman"/>
          <w:sz w:val="22"/>
          <w:szCs w:val="22"/>
        </w:rPr>
        <w:t>stud</w:t>
      </w:r>
      <w:r>
        <w:rPr>
          <w:rFonts w:ascii="Times New Roman" w:hAnsi="Times New Roman"/>
          <w:sz w:val="22"/>
          <w:szCs w:val="22"/>
        </w:rPr>
        <w:t>ies</w:t>
      </w:r>
      <w:r w:rsidRPr="0072218B">
        <w:rPr>
          <w:rFonts w:ascii="Times New Roman" w:hAnsi="Times New Roman"/>
          <w:sz w:val="22"/>
          <w:szCs w:val="22"/>
        </w:rPr>
        <w:t>. The present work combines field, laboratory and modelling studies.</w:t>
      </w:r>
    </w:p>
    <w:p w:rsidR="007F54A3" w:rsidRPr="00C80248" w:rsidRDefault="007F54A3" w:rsidP="001C1364">
      <w:pPr>
        <w:spacing w:before="120"/>
        <w:rPr>
          <w:rFonts w:ascii="Times New Roman" w:hAnsi="Times New Roman"/>
          <w:color w:val="FF0000"/>
          <w:sz w:val="22"/>
          <w:szCs w:val="22"/>
        </w:rPr>
      </w:pPr>
      <w:r w:rsidRPr="0072218B">
        <w:rPr>
          <w:rFonts w:ascii="Times New Roman" w:hAnsi="Times New Roman"/>
          <w:sz w:val="22"/>
          <w:szCs w:val="22"/>
          <w:lang w:val="en-GB"/>
        </w:rPr>
        <w:t xml:space="preserve">The </w:t>
      </w:r>
      <w:r w:rsidRPr="0072218B">
        <w:rPr>
          <w:rFonts w:ascii="Times New Roman" w:hAnsi="Times New Roman"/>
          <w:b/>
          <w:sz w:val="22"/>
          <w:szCs w:val="22"/>
          <w:lang w:val="en-GB"/>
        </w:rPr>
        <w:t>field</w:t>
      </w:r>
      <w:r w:rsidRPr="0072218B">
        <w:rPr>
          <w:rFonts w:ascii="Times New Roman" w:hAnsi="Times New Roman"/>
          <w:sz w:val="22"/>
          <w:szCs w:val="22"/>
          <w:lang w:val="en-GB"/>
        </w:rPr>
        <w:t xml:space="preserve"> studies concern geochemical formations ranging from various crystalline to sedimentary rocks </w:t>
      </w:r>
      <w:r>
        <w:rPr>
          <w:rFonts w:ascii="Times New Roman" w:hAnsi="Times New Roman"/>
          <w:sz w:val="22"/>
          <w:szCs w:val="22"/>
        </w:rPr>
        <w:t>(</w:t>
      </w:r>
      <w:r w:rsidRPr="003869EB">
        <w:rPr>
          <w:rStyle w:val="hit"/>
          <w:rFonts w:ascii="Times New Roman" w:hAnsi="Times New Roman"/>
          <w:sz w:val="22"/>
          <w:szCs w:val="22"/>
        </w:rPr>
        <w:t>Degueldre</w:t>
      </w:r>
      <w:r w:rsidRPr="003869EB">
        <w:rPr>
          <w:rStyle w:val="EndnoteReference"/>
          <w:rFonts w:ascii="Times New Roman" w:hAnsi="Times New Roman"/>
          <w:sz w:val="22"/>
          <w:szCs w:val="22"/>
        </w:rPr>
        <w:t xml:space="preserve"> </w:t>
      </w:r>
      <w:r w:rsidRPr="003869EB">
        <w:rPr>
          <w:rFonts w:ascii="Times New Roman" w:hAnsi="Times New Roman"/>
          <w:sz w:val="22"/>
          <w:szCs w:val="22"/>
        </w:rPr>
        <w:t>et al.</w:t>
      </w:r>
      <w:r>
        <w:rPr>
          <w:rFonts w:ascii="Times New Roman" w:hAnsi="Times New Roman"/>
          <w:sz w:val="22"/>
          <w:szCs w:val="22"/>
        </w:rPr>
        <w:t>,</w:t>
      </w:r>
      <w:r w:rsidRPr="003869EB">
        <w:rPr>
          <w:rFonts w:ascii="Times New Roman" w:hAnsi="Times New Roman"/>
          <w:sz w:val="22"/>
          <w:szCs w:val="22"/>
        </w:rPr>
        <w:t xml:space="preserve"> 2000</w:t>
      </w:r>
      <w:r>
        <w:rPr>
          <w:rFonts w:ascii="Times New Roman" w:hAnsi="Times New Roman"/>
          <w:sz w:val="22"/>
          <w:szCs w:val="22"/>
        </w:rPr>
        <w:t>)</w:t>
      </w:r>
      <w:r w:rsidRPr="0072218B">
        <w:rPr>
          <w:rFonts w:ascii="Times New Roman" w:hAnsi="Times New Roman"/>
          <w:sz w:val="22"/>
          <w:szCs w:val="22"/>
          <w:lang w:val="en-GB"/>
        </w:rPr>
        <w:t xml:space="preserve">. Section 2 </w:t>
      </w:r>
      <w:r>
        <w:rPr>
          <w:rFonts w:ascii="Times New Roman" w:hAnsi="Times New Roman"/>
          <w:sz w:val="22"/>
          <w:szCs w:val="22"/>
          <w:lang w:val="en-GB"/>
        </w:rPr>
        <w:t xml:space="preserve">summarizes the </w:t>
      </w:r>
      <w:r w:rsidRPr="0072218B">
        <w:rPr>
          <w:rFonts w:ascii="Times New Roman" w:hAnsi="Times New Roman"/>
          <w:sz w:val="22"/>
          <w:szCs w:val="22"/>
          <w:lang w:val="en-GB"/>
        </w:rPr>
        <w:t>former field studies. The colloid concentrations are analysed as a function of the alkaline and alkaline earth element concentration in the water. Extrapolation for the salt concentration of the considered sedimentary formation water is suggested based on the properties of the atta</w:t>
      </w:r>
      <w:r>
        <w:rPr>
          <w:rFonts w:ascii="Times New Roman" w:hAnsi="Times New Roman"/>
          <w:sz w:val="22"/>
          <w:szCs w:val="22"/>
          <w:lang w:val="en-GB"/>
        </w:rPr>
        <w:t xml:space="preserve">chment factor of these colloids. </w:t>
      </w:r>
      <w:r>
        <w:rPr>
          <w:rFonts w:ascii="Times New Roman" w:hAnsi="Times New Roman"/>
          <w:color w:val="FF0000"/>
          <w:sz w:val="22"/>
          <w:szCs w:val="22"/>
        </w:rPr>
        <w:t>The attachment</w:t>
      </w:r>
      <w:r w:rsidRPr="00AF4BC9">
        <w:rPr>
          <w:rFonts w:ascii="Times New Roman" w:hAnsi="Times New Roman"/>
          <w:color w:val="FF0000"/>
          <w:sz w:val="22"/>
          <w:szCs w:val="22"/>
        </w:rPr>
        <w:t xml:space="preserve"> factor (a number between 0 and 1</w:t>
      </w:r>
      <w:r>
        <w:rPr>
          <w:rFonts w:ascii="Times New Roman" w:hAnsi="Times New Roman"/>
          <w:color w:val="FF0000"/>
          <w:sz w:val="22"/>
          <w:szCs w:val="22"/>
        </w:rPr>
        <w:t>) is a</w:t>
      </w:r>
      <w:r w:rsidRPr="00AF4BC9">
        <w:rPr>
          <w:rFonts w:ascii="Times New Roman" w:hAnsi="Times New Roman"/>
          <w:color w:val="FF0000"/>
          <w:sz w:val="22"/>
          <w:szCs w:val="22"/>
        </w:rPr>
        <w:t xml:space="preserve"> function of the chemistry of the system</w:t>
      </w:r>
      <w:r>
        <w:rPr>
          <w:rFonts w:ascii="Times New Roman" w:hAnsi="Times New Roman"/>
          <w:color w:val="FF0000"/>
          <w:sz w:val="22"/>
          <w:szCs w:val="22"/>
        </w:rPr>
        <w:t xml:space="preserve"> and</w:t>
      </w:r>
      <w:r w:rsidRPr="00AF4BC9">
        <w:rPr>
          <w:rFonts w:ascii="Times New Roman" w:hAnsi="Times New Roman"/>
          <w:color w:val="FF0000"/>
          <w:sz w:val="22"/>
          <w:szCs w:val="22"/>
        </w:rPr>
        <w:t xml:space="preserve"> describes the fraction of collisions which actually lead to an aggregation event.</w:t>
      </w:r>
    </w:p>
    <w:p w:rsidR="007F54A3" w:rsidRPr="0072218B" w:rsidRDefault="007F54A3" w:rsidP="001C1364">
      <w:pPr>
        <w:spacing w:before="120"/>
        <w:rPr>
          <w:rFonts w:ascii="Times New Roman" w:hAnsi="Times New Roman"/>
          <w:sz w:val="22"/>
          <w:szCs w:val="22"/>
        </w:rPr>
      </w:pPr>
      <w:r w:rsidRPr="0072218B">
        <w:rPr>
          <w:rFonts w:ascii="Times New Roman" w:hAnsi="Times New Roman"/>
          <w:sz w:val="22"/>
          <w:szCs w:val="22"/>
        </w:rPr>
        <w:t xml:space="preserve">At the </w:t>
      </w:r>
      <w:r w:rsidRPr="0072218B">
        <w:rPr>
          <w:rFonts w:ascii="Times New Roman" w:hAnsi="Times New Roman"/>
          <w:b/>
          <w:sz w:val="22"/>
          <w:szCs w:val="22"/>
        </w:rPr>
        <w:t>laboratory</w:t>
      </w:r>
      <w:r w:rsidRPr="0072218B">
        <w:rPr>
          <w:rFonts w:ascii="Times New Roman" w:hAnsi="Times New Roman"/>
          <w:sz w:val="22"/>
          <w:szCs w:val="22"/>
        </w:rPr>
        <w:t xml:space="preserve"> level, studies of colloid generation at a clay bed / water interface and colloid sedimentation from suspensions are performed under quasi-stagnant conditions. The generation of clay colloids from a compacted pellet in quasi-stagnant water is currently studied. Experiments with colloids in batch containers indicate that the size distribution of a colloidal suspension evolves toward a common particle size distribution for both extremes of initial conditions: starting from an almost colloid-free liqu</w:t>
      </w:r>
      <w:r>
        <w:rPr>
          <w:rFonts w:ascii="Times New Roman" w:hAnsi="Times New Roman"/>
          <w:sz w:val="22"/>
          <w:szCs w:val="22"/>
        </w:rPr>
        <w:t>id phase on top of a pellet or</w:t>
      </w:r>
      <w:r w:rsidRPr="0072218B">
        <w:rPr>
          <w:rFonts w:ascii="Times New Roman" w:hAnsi="Times New Roman"/>
          <w:sz w:val="22"/>
          <w:szCs w:val="22"/>
        </w:rPr>
        <w:t xml:space="preserve"> starting from a very concentrated colloidal suspension </w:t>
      </w:r>
      <w:r>
        <w:rPr>
          <w:rFonts w:ascii="Times New Roman" w:hAnsi="Times New Roman"/>
          <w:sz w:val="22"/>
          <w:szCs w:val="22"/>
        </w:rPr>
        <w:t>(</w:t>
      </w:r>
      <w:r w:rsidRPr="003869EB">
        <w:rPr>
          <w:rFonts w:ascii="Times New Roman" w:hAnsi="Times New Roman"/>
          <w:sz w:val="22"/>
          <w:szCs w:val="22"/>
        </w:rPr>
        <w:t>Bessho &amp; Degueldre, 2009</w:t>
      </w:r>
      <w:r>
        <w:rPr>
          <w:rFonts w:ascii="Times New Roman" w:hAnsi="Times New Roman"/>
          <w:sz w:val="22"/>
          <w:szCs w:val="22"/>
        </w:rPr>
        <w:t>)</w:t>
      </w:r>
      <w:r w:rsidRPr="0072218B">
        <w:rPr>
          <w:rFonts w:ascii="Times New Roman" w:hAnsi="Times New Roman"/>
          <w:sz w:val="22"/>
          <w:szCs w:val="22"/>
        </w:rPr>
        <w:t xml:space="preserve">. The size distribution and the morphology of the colloids or aggregates at pseudo-equilibrium have been studied experimentally for example using scanning transmission </w:t>
      </w:r>
      <w:r w:rsidRPr="000E334B">
        <w:rPr>
          <w:rFonts w:ascii="Times New Roman" w:hAnsi="Times New Roman"/>
          <w:color w:val="FF0000"/>
          <w:sz w:val="22"/>
          <w:szCs w:val="22"/>
        </w:rPr>
        <w:t>X</w:t>
      </w:r>
      <w:r w:rsidRPr="0072218B">
        <w:rPr>
          <w:rFonts w:ascii="Times New Roman" w:hAnsi="Times New Roman"/>
          <w:sz w:val="22"/>
          <w:szCs w:val="22"/>
        </w:rPr>
        <w:t xml:space="preserve">-ray microscopy </w:t>
      </w:r>
      <w:r>
        <w:rPr>
          <w:rFonts w:ascii="Times New Roman" w:hAnsi="Times New Roman"/>
          <w:sz w:val="22"/>
          <w:szCs w:val="22"/>
        </w:rPr>
        <w:t>(</w:t>
      </w:r>
      <w:r w:rsidRPr="003869EB">
        <w:rPr>
          <w:rFonts w:ascii="Times New Roman" w:hAnsi="Times New Roman"/>
          <w:sz w:val="22"/>
          <w:szCs w:val="22"/>
        </w:rPr>
        <w:t>Degueldre, et al</w:t>
      </w:r>
      <w:r w:rsidRPr="000905C2">
        <w:rPr>
          <w:rFonts w:ascii="Times New Roman" w:hAnsi="Times New Roman"/>
          <w:color w:val="FF0000"/>
          <w:sz w:val="22"/>
          <w:szCs w:val="22"/>
        </w:rPr>
        <w:t xml:space="preserve">., </w:t>
      </w:r>
      <w:r w:rsidRPr="003869EB">
        <w:rPr>
          <w:rFonts w:ascii="Times New Roman" w:hAnsi="Times New Roman"/>
          <w:sz w:val="22"/>
          <w:szCs w:val="22"/>
        </w:rPr>
        <w:t>2009</w:t>
      </w:r>
      <w:r>
        <w:rPr>
          <w:rFonts w:ascii="Times New Roman" w:hAnsi="Times New Roman"/>
          <w:sz w:val="22"/>
          <w:szCs w:val="22"/>
        </w:rPr>
        <w:t>)</w:t>
      </w:r>
      <w:r w:rsidRPr="0072218B">
        <w:rPr>
          <w:rFonts w:ascii="Times New Roman" w:hAnsi="Times New Roman"/>
          <w:sz w:val="22"/>
          <w:szCs w:val="22"/>
        </w:rPr>
        <w:t xml:space="preserve"> and a model has been developed to understand their behaviour in batches </w:t>
      </w:r>
      <w:r>
        <w:rPr>
          <w:rFonts w:ascii="Times New Roman" w:hAnsi="Times New Roman"/>
          <w:sz w:val="22"/>
          <w:szCs w:val="22"/>
        </w:rPr>
        <w:t>(</w:t>
      </w:r>
      <w:r w:rsidRPr="00BD5E63">
        <w:rPr>
          <w:rFonts w:ascii="Times New Roman" w:hAnsi="Times New Roman"/>
          <w:sz w:val="22"/>
          <w:szCs w:val="22"/>
        </w:rPr>
        <w:t>Degueldre</w:t>
      </w:r>
      <w:r>
        <w:rPr>
          <w:rFonts w:ascii="Times New Roman" w:hAnsi="Times New Roman"/>
          <w:sz w:val="22"/>
          <w:szCs w:val="22"/>
        </w:rPr>
        <w:t xml:space="preserve"> </w:t>
      </w:r>
      <w:r w:rsidRPr="00BD5E63">
        <w:rPr>
          <w:rFonts w:ascii="Times New Roman" w:hAnsi="Times New Roman"/>
          <w:sz w:val="22"/>
          <w:szCs w:val="22"/>
        </w:rPr>
        <w:t>et al</w:t>
      </w:r>
      <w:r>
        <w:rPr>
          <w:rFonts w:ascii="Times New Roman" w:hAnsi="Times New Roman"/>
          <w:sz w:val="22"/>
          <w:szCs w:val="22"/>
        </w:rPr>
        <w:t>.,</w:t>
      </w:r>
      <w:r w:rsidRPr="00BD5E63">
        <w:rPr>
          <w:rFonts w:ascii="Times New Roman" w:hAnsi="Times New Roman"/>
          <w:sz w:val="22"/>
          <w:szCs w:val="22"/>
        </w:rPr>
        <w:t xml:space="preserve"> 2009b</w:t>
      </w:r>
      <w:r w:rsidRPr="0072218B">
        <w:rPr>
          <w:rFonts w:ascii="Times New Roman" w:hAnsi="Times New Roman"/>
          <w:sz w:val="22"/>
          <w:szCs w:val="22"/>
        </w:rPr>
        <w:t>,</w:t>
      </w:r>
      <w:r w:rsidRPr="003869EB">
        <w:rPr>
          <w:bCs/>
        </w:rPr>
        <w:t xml:space="preserve"> </w:t>
      </w:r>
      <w:r w:rsidRPr="00BD5E63">
        <w:rPr>
          <w:rFonts w:ascii="Times New Roman" w:hAnsi="Times New Roman"/>
          <w:bCs/>
          <w:sz w:val="22"/>
          <w:szCs w:val="22"/>
        </w:rPr>
        <w:t>García-García, et al</w:t>
      </w:r>
      <w:r w:rsidRPr="00C80248">
        <w:rPr>
          <w:rFonts w:ascii="Times New Roman" w:hAnsi="Times New Roman"/>
          <w:bCs/>
          <w:color w:val="FF0000"/>
          <w:sz w:val="22"/>
          <w:szCs w:val="22"/>
        </w:rPr>
        <w:t>.,</w:t>
      </w:r>
      <w:r w:rsidRPr="00BD5E63">
        <w:rPr>
          <w:rFonts w:ascii="Times New Roman" w:hAnsi="Times New Roman"/>
          <w:bCs/>
          <w:sz w:val="22"/>
          <w:szCs w:val="22"/>
        </w:rPr>
        <w:t xml:space="preserve"> 2009</w:t>
      </w:r>
      <w:r w:rsidRPr="0072218B">
        <w:rPr>
          <w:rFonts w:ascii="Times New Roman" w:hAnsi="Times New Roman"/>
          <w:sz w:val="22"/>
          <w:szCs w:val="22"/>
        </w:rPr>
        <w:t>,</w:t>
      </w:r>
      <w:r>
        <w:rPr>
          <w:rFonts w:ascii="Times New Roman" w:hAnsi="Times New Roman"/>
          <w:sz w:val="22"/>
          <w:szCs w:val="22"/>
        </w:rPr>
        <w:t xml:space="preserve"> </w:t>
      </w:r>
      <w:r w:rsidRPr="003869EB">
        <w:rPr>
          <w:rFonts w:ascii="Times New Roman" w:hAnsi="Times New Roman"/>
          <w:sz w:val="22"/>
          <w:szCs w:val="22"/>
        </w:rPr>
        <w:t>Bessho &amp; Degueldre, 2009</w:t>
      </w:r>
      <w:r>
        <w:rPr>
          <w:rFonts w:ascii="Times New Roman" w:hAnsi="Times New Roman"/>
          <w:sz w:val="22"/>
          <w:szCs w:val="22"/>
        </w:rPr>
        <w:t>)</w:t>
      </w:r>
      <w:r w:rsidRPr="0072218B">
        <w:rPr>
          <w:rFonts w:ascii="Times New Roman" w:hAnsi="Times New Roman"/>
          <w:sz w:val="22"/>
          <w:szCs w:val="22"/>
        </w:rPr>
        <w:t xml:space="preserve">.  </w:t>
      </w:r>
    </w:p>
    <w:p w:rsidR="007F54A3" w:rsidRPr="0072218B" w:rsidRDefault="007F54A3" w:rsidP="001C1364">
      <w:pPr>
        <w:spacing w:before="120"/>
        <w:rPr>
          <w:rFonts w:ascii="Times New Roman" w:hAnsi="Times New Roman"/>
          <w:sz w:val="22"/>
          <w:szCs w:val="22"/>
        </w:rPr>
      </w:pPr>
      <w:r w:rsidRPr="0072218B">
        <w:rPr>
          <w:rFonts w:ascii="Times New Roman" w:hAnsi="Times New Roman"/>
          <w:b/>
          <w:sz w:val="22"/>
          <w:szCs w:val="22"/>
        </w:rPr>
        <w:t>Model</w:t>
      </w:r>
      <w:r w:rsidRPr="0072218B">
        <w:rPr>
          <w:rFonts w:ascii="Times New Roman" w:hAnsi="Times New Roman"/>
          <w:sz w:val="22"/>
          <w:szCs w:val="22"/>
        </w:rPr>
        <w:t xml:space="preserve"> calculations are performed together with experimental tests, to investigate colloid generation and sedimentation rates. This takes into account mechanisms in the water phase in order to understand what makes properties batch-size dependen</w:t>
      </w:r>
      <w:r>
        <w:rPr>
          <w:rFonts w:ascii="Times New Roman" w:hAnsi="Times New Roman"/>
          <w:sz w:val="22"/>
          <w:szCs w:val="22"/>
        </w:rPr>
        <w:t>t</w:t>
      </w:r>
      <w:r w:rsidRPr="00C80248">
        <w:rPr>
          <w:rFonts w:ascii="Times New Roman" w:hAnsi="Times New Roman"/>
          <w:sz w:val="22"/>
          <w:szCs w:val="22"/>
        </w:rPr>
        <w:t xml:space="preserve"> </w:t>
      </w:r>
      <w:r w:rsidRPr="00C80248">
        <w:rPr>
          <w:rFonts w:ascii="Times New Roman" w:hAnsi="Times New Roman"/>
          <w:color w:val="FF0000"/>
          <w:sz w:val="22"/>
          <w:szCs w:val="22"/>
        </w:rPr>
        <w:t xml:space="preserve">under </w:t>
      </w:r>
      <w:r w:rsidRPr="00C80248">
        <w:rPr>
          <w:rFonts w:ascii="Times New Roman" w:hAnsi="Times New Roman"/>
          <w:i/>
          <w:color w:val="FF0000"/>
          <w:sz w:val="22"/>
          <w:szCs w:val="22"/>
        </w:rPr>
        <w:t>in</w:t>
      </w:r>
      <w:r w:rsidRPr="00C80248">
        <w:rPr>
          <w:rFonts w:ascii="Times New Roman" w:hAnsi="Times New Roman"/>
          <w:i/>
          <w:color w:val="FF0000"/>
          <w:sz w:val="22"/>
          <w:szCs w:val="22"/>
        </w:rPr>
        <w:noBreakHyphen/>
        <w:t>situ</w:t>
      </w:r>
      <w:r w:rsidRPr="00C80248">
        <w:rPr>
          <w:rFonts w:ascii="Times New Roman" w:hAnsi="Times New Roman"/>
          <w:color w:val="FF0000"/>
          <w:sz w:val="22"/>
          <w:szCs w:val="22"/>
        </w:rPr>
        <w:t xml:space="preserve"> conditions</w:t>
      </w:r>
      <w:r w:rsidRPr="0072218B">
        <w:rPr>
          <w:rFonts w:ascii="Times New Roman" w:hAnsi="Times New Roman"/>
          <w:sz w:val="22"/>
          <w:szCs w:val="22"/>
        </w:rPr>
        <w:t>. The data presented so far are compared with those of the hydrogeological systems studied earlier.</w:t>
      </w:r>
    </w:p>
    <w:p w:rsidR="007F54A3" w:rsidRPr="0072218B" w:rsidRDefault="007F54A3" w:rsidP="001E3268">
      <w:pPr>
        <w:spacing w:before="0"/>
        <w:rPr>
          <w:rFonts w:ascii="Times New Roman" w:hAnsi="Times New Roman"/>
          <w:sz w:val="22"/>
          <w:szCs w:val="22"/>
          <w:lang w:val="en-GB"/>
        </w:rPr>
      </w:pPr>
    </w:p>
    <w:p w:rsidR="007F54A3" w:rsidRPr="008272E8" w:rsidRDefault="007F54A3" w:rsidP="008272E8">
      <w:pPr>
        <w:pStyle w:val="Heading1"/>
      </w:pPr>
      <w:r>
        <w:br w:type="column"/>
      </w:r>
      <w:r w:rsidRPr="008272E8">
        <w:lastRenderedPageBreak/>
        <w:t>2.</w:t>
      </w:r>
      <w:r w:rsidRPr="008272E8">
        <w:tab/>
        <w:t>Colloid field studies</w:t>
      </w:r>
    </w:p>
    <w:p w:rsidR="007F54A3" w:rsidRPr="0072218B" w:rsidRDefault="007F54A3" w:rsidP="00F427E7">
      <w:pPr>
        <w:spacing w:before="0"/>
        <w:rPr>
          <w:rFonts w:ascii="Times New Roman" w:hAnsi="Times New Roman"/>
          <w:sz w:val="22"/>
          <w:szCs w:val="22"/>
          <w:lang w:val="en-GB"/>
        </w:rPr>
      </w:pPr>
      <w:r w:rsidRPr="0072218B">
        <w:rPr>
          <w:rFonts w:ascii="Times New Roman" w:hAnsi="Times New Roman"/>
          <w:sz w:val="22"/>
          <w:szCs w:val="22"/>
        </w:rPr>
        <w:t>F</w:t>
      </w:r>
      <w:r w:rsidRPr="0072218B">
        <w:rPr>
          <w:rFonts w:ascii="Times New Roman" w:hAnsi="Times New Roman"/>
          <w:sz w:val="22"/>
          <w:szCs w:val="22"/>
          <w:lang w:val="en-GB"/>
        </w:rPr>
        <w:t>ield studies have been performed in formations ranging from crystalline (</w:t>
      </w:r>
      <w:r>
        <w:rPr>
          <w:rFonts w:ascii="Times New Roman" w:hAnsi="Times New Roman"/>
          <w:sz w:val="22"/>
          <w:szCs w:val="22"/>
          <w:lang w:val="en-GB"/>
        </w:rPr>
        <w:t xml:space="preserve">fractures filled </w:t>
      </w:r>
      <w:r w:rsidRPr="0072218B">
        <w:rPr>
          <w:rFonts w:ascii="Times New Roman" w:hAnsi="Times New Roman"/>
          <w:sz w:val="22"/>
          <w:szCs w:val="22"/>
          <w:lang w:val="en-GB"/>
        </w:rPr>
        <w:t xml:space="preserve">with </w:t>
      </w:r>
      <w:r>
        <w:rPr>
          <w:rFonts w:ascii="Times New Roman" w:hAnsi="Times New Roman"/>
          <w:sz w:val="22"/>
          <w:szCs w:val="22"/>
          <w:lang w:val="en-GB"/>
        </w:rPr>
        <w:t>clay minerals</w:t>
      </w:r>
      <w:r w:rsidRPr="0072218B">
        <w:rPr>
          <w:rFonts w:ascii="Times New Roman" w:hAnsi="Times New Roman"/>
          <w:sz w:val="22"/>
          <w:szCs w:val="22"/>
          <w:lang w:val="en-GB"/>
        </w:rPr>
        <w:t xml:space="preserve">) to sedimentary, with groundwaters going from weakly mineralised to saline and colloid going from the nanometre to the micrometre scale. </w:t>
      </w:r>
      <w:r w:rsidRPr="0072218B">
        <w:rPr>
          <w:rFonts w:ascii="Times New Roman" w:hAnsi="Times New Roman"/>
          <w:sz w:val="22"/>
          <w:szCs w:val="22"/>
        </w:rPr>
        <w:t>The colloid data gained from these analogue hydrogeochemical systems are used for comparison.</w:t>
      </w:r>
    </w:p>
    <w:p w:rsidR="007F54A3" w:rsidRPr="0072218B" w:rsidRDefault="007F54A3" w:rsidP="00F427E7">
      <w:pPr>
        <w:spacing w:before="0"/>
        <w:rPr>
          <w:rFonts w:ascii="Times New Roman" w:hAnsi="Times New Roman"/>
          <w:sz w:val="22"/>
          <w:szCs w:val="22"/>
          <w:lang w:val="en-GB"/>
        </w:rPr>
      </w:pPr>
    </w:p>
    <w:p w:rsidR="007F54A3" w:rsidRDefault="007F54A3" w:rsidP="008272E8">
      <w:pPr>
        <w:spacing w:before="0"/>
        <w:ind w:left="851" w:hanging="851"/>
        <w:rPr>
          <w:rFonts w:ascii="Times New Roman" w:hAnsi="Times New Roman"/>
          <w:sz w:val="22"/>
          <w:szCs w:val="22"/>
          <w:lang w:val="en-GB"/>
        </w:rPr>
      </w:pPr>
      <w:r w:rsidRPr="0072218B">
        <w:rPr>
          <w:rFonts w:ascii="Times New Roman" w:hAnsi="Times New Roman"/>
          <w:b/>
          <w:sz w:val="22"/>
          <w:szCs w:val="22"/>
          <w:lang w:val="en-GB"/>
        </w:rPr>
        <w:t xml:space="preserve">2.1 </w:t>
      </w:r>
      <w:r>
        <w:rPr>
          <w:rFonts w:ascii="Times New Roman" w:hAnsi="Times New Roman"/>
          <w:b/>
          <w:sz w:val="22"/>
          <w:szCs w:val="22"/>
          <w:lang w:val="en-GB"/>
        </w:rPr>
        <w:tab/>
      </w:r>
      <w:r w:rsidRPr="0072218B">
        <w:rPr>
          <w:rFonts w:ascii="Times New Roman" w:hAnsi="Times New Roman"/>
          <w:b/>
          <w:sz w:val="22"/>
          <w:szCs w:val="22"/>
          <w:lang w:val="en-GB"/>
        </w:rPr>
        <w:t xml:space="preserve">Geological formations </w:t>
      </w:r>
    </w:p>
    <w:p w:rsidR="007F54A3" w:rsidRPr="0072218B" w:rsidRDefault="007F54A3" w:rsidP="00867EEC">
      <w:pPr>
        <w:spacing w:before="0"/>
        <w:rPr>
          <w:rFonts w:ascii="Times New Roman" w:hAnsi="Times New Roman"/>
          <w:sz w:val="22"/>
          <w:szCs w:val="22"/>
          <w:lang w:val="en-GB"/>
        </w:rPr>
      </w:pPr>
      <w:r w:rsidRPr="0072218B">
        <w:rPr>
          <w:rFonts w:ascii="Times New Roman" w:hAnsi="Times New Roman"/>
          <w:sz w:val="22"/>
          <w:szCs w:val="22"/>
          <w:lang w:val="en-GB"/>
        </w:rPr>
        <w:t>The crystalline systems comprise recent granitic formations. The Central European Basement is first considered, with studies in the Black Forest of Southern Germany</w:t>
      </w:r>
      <w:r>
        <w:rPr>
          <w:rFonts w:ascii="Times New Roman" w:hAnsi="Times New Roman"/>
          <w:sz w:val="22"/>
          <w:szCs w:val="22"/>
          <w:lang w:val="en-GB"/>
        </w:rPr>
        <w:t xml:space="preserve">, </w:t>
      </w:r>
      <w:r w:rsidRPr="0072218B">
        <w:rPr>
          <w:rFonts w:ascii="Times New Roman" w:hAnsi="Times New Roman"/>
          <w:sz w:val="22"/>
          <w:szCs w:val="22"/>
          <w:lang w:val="en-GB"/>
        </w:rPr>
        <w:t>in the Northern and in the Alpine area (Grimsel) of Switzerland. It also includes older granitic systems such as</w:t>
      </w:r>
      <w:r w:rsidRPr="0072218B">
        <w:rPr>
          <w:rFonts w:ascii="Times New Roman" w:hAnsi="Times New Roman"/>
          <w:sz w:val="22"/>
          <w:szCs w:val="22"/>
        </w:rPr>
        <w:t xml:space="preserve"> the Scandinavian and</w:t>
      </w:r>
      <w:r w:rsidRPr="0072218B">
        <w:rPr>
          <w:rFonts w:ascii="Times New Roman" w:hAnsi="Times New Roman"/>
          <w:sz w:val="22"/>
          <w:szCs w:val="22"/>
          <w:lang w:val="en-GB"/>
        </w:rPr>
        <w:t xml:space="preserve"> Canadian shields. The rock is mainly composed of quartz, feldspar and mica. Minerals currently found in the granitic fractures are: illite, biotite/muscovite, quartz and chlorite, calcite, iron oxy-hydroxides, with some pyrite. Their organic content is rather low </w:t>
      </w:r>
      <w:r>
        <w:rPr>
          <w:rFonts w:ascii="Times New Roman" w:hAnsi="Times New Roman"/>
          <w:sz w:val="22"/>
          <w:szCs w:val="22"/>
          <w:lang w:val="en-GB"/>
        </w:rPr>
        <w:t>(</w:t>
      </w:r>
      <w:r w:rsidRPr="00576F81">
        <w:rPr>
          <w:rStyle w:val="hit"/>
          <w:rFonts w:ascii="Times New Roman" w:hAnsi="Times New Roman"/>
          <w:sz w:val="22"/>
          <w:szCs w:val="22"/>
        </w:rPr>
        <w:t>Degueldre</w:t>
      </w:r>
      <w:r w:rsidRPr="00576F81">
        <w:rPr>
          <w:rFonts w:ascii="Times New Roman" w:hAnsi="Times New Roman"/>
          <w:sz w:val="22"/>
          <w:szCs w:val="22"/>
        </w:rPr>
        <w:t xml:space="preserve"> et al</w:t>
      </w:r>
      <w:r>
        <w:rPr>
          <w:rFonts w:ascii="Times New Roman" w:hAnsi="Times New Roman"/>
          <w:sz w:val="22"/>
          <w:szCs w:val="22"/>
        </w:rPr>
        <w:t>.,</w:t>
      </w:r>
      <w:r w:rsidRPr="00576F81">
        <w:rPr>
          <w:rFonts w:ascii="Times New Roman" w:hAnsi="Times New Roman"/>
          <w:sz w:val="22"/>
          <w:szCs w:val="22"/>
        </w:rPr>
        <w:t xml:space="preserve"> 1996</w:t>
      </w:r>
      <w:r>
        <w:rPr>
          <w:rFonts w:ascii="Times New Roman" w:hAnsi="Times New Roman"/>
          <w:sz w:val="22"/>
          <w:szCs w:val="22"/>
          <w:lang w:val="en-GB"/>
        </w:rPr>
        <w:t>)</w:t>
      </w:r>
      <w:r w:rsidRPr="0072218B">
        <w:rPr>
          <w:rFonts w:ascii="Times New Roman" w:hAnsi="Times New Roman"/>
          <w:sz w:val="22"/>
          <w:szCs w:val="22"/>
          <w:lang w:val="en-GB"/>
        </w:rPr>
        <w:t xml:space="preserve">. </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The Swiss Crystalline studies </w:t>
      </w:r>
      <w:r>
        <w:rPr>
          <w:rFonts w:ascii="Times New Roman" w:hAnsi="Times New Roman"/>
          <w:sz w:val="22"/>
          <w:szCs w:val="22"/>
          <w:lang w:val="en-GB"/>
        </w:rPr>
        <w:t>(</w:t>
      </w:r>
      <w:r w:rsidRPr="00576F81">
        <w:rPr>
          <w:rStyle w:val="hit"/>
          <w:rFonts w:ascii="Times New Roman" w:hAnsi="Times New Roman"/>
          <w:sz w:val="22"/>
          <w:szCs w:val="22"/>
        </w:rPr>
        <w:t>Degueldre</w:t>
      </w:r>
      <w:r w:rsidRPr="00576F81">
        <w:rPr>
          <w:rFonts w:ascii="Times New Roman" w:hAnsi="Times New Roman"/>
          <w:sz w:val="22"/>
          <w:szCs w:val="22"/>
        </w:rPr>
        <w:t xml:space="preserve"> et al</w:t>
      </w:r>
      <w:r>
        <w:rPr>
          <w:rFonts w:ascii="Times New Roman" w:hAnsi="Times New Roman"/>
          <w:sz w:val="22"/>
          <w:szCs w:val="22"/>
        </w:rPr>
        <w:t>.,</w:t>
      </w:r>
      <w:r w:rsidRPr="00576F81">
        <w:rPr>
          <w:rFonts w:ascii="Times New Roman" w:hAnsi="Times New Roman"/>
          <w:sz w:val="22"/>
          <w:szCs w:val="22"/>
        </w:rPr>
        <w:t xml:space="preserve"> 1996</w:t>
      </w:r>
      <w:r>
        <w:rPr>
          <w:rFonts w:ascii="Times New Roman" w:hAnsi="Times New Roman"/>
          <w:sz w:val="22"/>
          <w:szCs w:val="22"/>
          <w:lang w:val="en-GB"/>
        </w:rPr>
        <w:t>)</w:t>
      </w:r>
      <w:r w:rsidRPr="0072218B">
        <w:rPr>
          <w:rFonts w:ascii="Times New Roman" w:hAnsi="Times New Roman"/>
          <w:sz w:val="22"/>
          <w:szCs w:val="22"/>
          <w:lang w:val="en-GB"/>
        </w:rPr>
        <w:t xml:space="preserve"> </w:t>
      </w:r>
      <w:r>
        <w:rPr>
          <w:rFonts w:ascii="Times New Roman" w:hAnsi="Times New Roman"/>
          <w:sz w:val="22"/>
          <w:szCs w:val="22"/>
          <w:lang w:val="en-GB"/>
        </w:rPr>
        <w:t>collect data of</w:t>
      </w:r>
      <w:r w:rsidRPr="0072218B">
        <w:rPr>
          <w:rFonts w:ascii="Times New Roman" w:hAnsi="Times New Roman"/>
          <w:sz w:val="22"/>
          <w:szCs w:val="22"/>
          <w:lang w:val="en-GB"/>
        </w:rPr>
        <w:t xml:space="preserve"> the Menzen</w:t>
      </w:r>
      <w:r w:rsidRPr="004206C5">
        <w:rPr>
          <w:rFonts w:ascii="Times New Roman" w:hAnsi="Times New Roman"/>
          <w:color w:val="FF0000"/>
          <w:sz w:val="22"/>
          <w:szCs w:val="22"/>
          <w:lang w:val="en-GB"/>
        </w:rPr>
        <w:t>s</w:t>
      </w:r>
      <w:r w:rsidRPr="0072218B">
        <w:rPr>
          <w:rFonts w:ascii="Times New Roman" w:hAnsi="Times New Roman"/>
          <w:sz w:val="22"/>
          <w:szCs w:val="22"/>
          <w:lang w:val="en-GB"/>
        </w:rPr>
        <w:t xml:space="preserve">chwand uranium mine, the Bad Säckingen spring, the </w:t>
      </w:r>
      <w:r w:rsidRPr="004206C5">
        <w:rPr>
          <w:rFonts w:ascii="Times New Roman" w:hAnsi="Times New Roman"/>
          <w:color w:val="FF0000"/>
          <w:sz w:val="22"/>
          <w:szCs w:val="22"/>
          <w:lang w:val="en-GB"/>
        </w:rPr>
        <w:t xml:space="preserve">Bad </w:t>
      </w:r>
      <w:r w:rsidRPr="0072218B">
        <w:rPr>
          <w:rFonts w:ascii="Times New Roman" w:hAnsi="Times New Roman"/>
          <w:sz w:val="22"/>
          <w:szCs w:val="22"/>
          <w:lang w:val="en-GB"/>
        </w:rPr>
        <w:t>Zurzach ther</w:t>
      </w:r>
      <w:r>
        <w:rPr>
          <w:rFonts w:ascii="Times New Roman" w:hAnsi="Times New Roman"/>
          <w:sz w:val="22"/>
          <w:szCs w:val="22"/>
          <w:lang w:val="en-GB"/>
        </w:rPr>
        <w:t>mal well, the Leuggern borehole</w:t>
      </w:r>
      <w:r w:rsidRPr="0072218B">
        <w:rPr>
          <w:rFonts w:ascii="Times New Roman" w:hAnsi="Times New Roman"/>
          <w:sz w:val="22"/>
          <w:szCs w:val="22"/>
          <w:lang w:val="en-GB"/>
        </w:rPr>
        <w:t xml:space="preserve"> and in the Alps both Grimsel Test Site and the Transitgas Tunnel. The depth ranges from about 100 to 1680 m in a 60 Ma old granite. The Experimental Underground Laboratory at Äspö</w:t>
      </w:r>
      <w:r>
        <w:rPr>
          <w:rFonts w:ascii="Times New Roman" w:hAnsi="Times New Roman"/>
          <w:sz w:val="22"/>
          <w:szCs w:val="22"/>
          <w:lang w:val="en-GB"/>
        </w:rPr>
        <w:t xml:space="preserve"> (Sweden)</w:t>
      </w:r>
      <w:r w:rsidRPr="0072218B">
        <w:rPr>
          <w:rFonts w:ascii="Times New Roman" w:hAnsi="Times New Roman"/>
          <w:sz w:val="22"/>
          <w:szCs w:val="22"/>
          <w:lang w:val="en-GB"/>
        </w:rPr>
        <w:t xml:space="preserve"> lies in </w:t>
      </w:r>
      <w:r>
        <w:rPr>
          <w:rFonts w:ascii="Times New Roman" w:hAnsi="Times New Roman"/>
          <w:sz w:val="22"/>
          <w:szCs w:val="22"/>
          <w:lang w:val="en-GB"/>
        </w:rPr>
        <w:t xml:space="preserve">a </w:t>
      </w:r>
      <w:r w:rsidRPr="0072218B">
        <w:rPr>
          <w:rFonts w:ascii="Times New Roman" w:hAnsi="Times New Roman"/>
          <w:sz w:val="22"/>
          <w:szCs w:val="22"/>
          <w:lang w:val="en-GB"/>
        </w:rPr>
        <w:t xml:space="preserve">2 Ba old granite at </w:t>
      </w:r>
      <w:r>
        <w:rPr>
          <w:rFonts w:ascii="Times New Roman" w:hAnsi="Times New Roman"/>
          <w:sz w:val="22"/>
          <w:szCs w:val="22"/>
          <w:lang w:val="en-GB"/>
        </w:rPr>
        <w:t xml:space="preserve">a </w:t>
      </w:r>
      <w:r w:rsidRPr="0072218B">
        <w:rPr>
          <w:rFonts w:ascii="Times New Roman" w:hAnsi="Times New Roman"/>
          <w:sz w:val="22"/>
          <w:szCs w:val="22"/>
          <w:lang w:val="en-GB"/>
        </w:rPr>
        <w:t xml:space="preserve">depth of 50 - 1562 m </w:t>
      </w:r>
      <w:r>
        <w:rPr>
          <w:rFonts w:ascii="Times New Roman" w:hAnsi="Times New Roman"/>
          <w:sz w:val="22"/>
          <w:szCs w:val="22"/>
          <w:lang w:val="en-GB"/>
        </w:rPr>
        <w:t>(</w:t>
      </w:r>
      <w:r w:rsidRPr="00E5178D">
        <w:rPr>
          <w:rFonts w:ascii="Times New Roman" w:hAnsi="Times New Roman"/>
          <w:sz w:val="22"/>
          <w:szCs w:val="22"/>
          <w:lang w:val="sv-SE"/>
        </w:rPr>
        <w:t>Laaksoharju et al., 1995</w:t>
      </w:r>
      <w:r>
        <w:rPr>
          <w:rFonts w:ascii="Times New Roman" w:hAnsi="Times New Roman"/>
          <w:sz w:val="22"/>
          <w:szCs w:val="22"/>
          <w:lang w:val="en-GB"/>
        </w:rPr>
        <w:t>)</w:t>
      </w:r>
      <w:r w:rsidRPr="0072218B">
        <w:rPr>
          <w:rFonts w:ascii="Times New Roman" w:hAnsi="Times New Roman"/>
          <w:sz w:val="22"/>
          <w:szCs w:val="22"/>
          <w:lang w:val="en-GB"/>
        </w:rPr>
        <w:t xml:space="preserve">. In </w:t>
      </w:r>
      <w:r>
        <w:rPr>
          <w:rFonts w:ascii="Times New Roman" w:hAnsi="Times New Roman"/>
          <w:sz w:val="22"/>
          <w:szCs w:val="22"/>
          <w:lang w:val="en-GB"/>
        </w:rPr>
        <w:t xml:space="preserve">Manitoba, </w:t>
      </w:r>
      <w:r w:rsidRPr="0072218B">
        <w:rPr>
          <w:rFonts w:ascii="Times New Roman" w:hAnsi="Times New Roman"/>
          <w:sz w:val="22"/>
          <w:szCs w:val="22"/>
          <w:lang w:val="en-GB"/>
        </w:rPr>
        <w:t xml:space="preserve">Canada </w:t>
      </w:r>
      <w:r>
        <w:rPr>
          <w:rFonts w:ascii="Times New Roman" w:hAnsi="Times New Roman"/>
          <w:sz w:val="22"/>
          <w:szCs w:val="22"/>
          <w:lang w:val="en-GB"/>
        </w:rPr>
        <w:t>(</w:t>
      </w:r>
      <w:r w:rsidRPr="00E5178D">
        <w:rPr>
          <w:rFonts w:ascii="Times New Roman" w:hAnsi="Times New Roman"/>
          <w:sz w:val="22"/>
          <w:szCs w:val="22"/>
          <w:lang w:val="en-GB"/>
        </w:rPr>
        <w:t>Vilks</w:t>
      </w:r>
      <w:r w:rsidRPr="00E5178D">
        <w:rPr>
          <w:rStyle w:val="EndnoteReference"/>
          <w:rFonts w:ascii="Times New Roman" w:hAnsi="Times New Roman"/>
          <w:sz w:val="22"/>
          <w:szCs w:val="22"/>
          <w:lang w:val="en-GB"/>
        </w:rPr>
        <w:t xml:space="preserve"> </w:t>
      </w:r>
      <w:r w:rsidRPr="00E5178D">
        <w:rPr>
          <w:rStyle w:val="EndnoteReference"/>
          <w:rFonts w:ascii="Times New Roman" w:hAnsi="Times New Roman"/>
          <w:sz w:val="22"/>
          <w:szCs w:val="22"/>
          <w:vertAlign w:val="baseline"/>
          <w:lang w:val="en-GB"/>
        </w:rPr>
        <w:t>et al., 1991</w:t>
      </w:r>
      <w:r>
        <w:rPr>
          <w:rFonts w:ascii="Times New Roman" w:hAnsi="Times New Roman"/>
          <w:sz w:val="22"/>
          <w:szCs w:val="22"/>
          <w:lang w:val="en-GB"/>
        </w:rPr>
        <w:t>)</w:t>
      </w:r>
      <w:r w:rsidRPr="0072218B">
        <w:rPr>
          <w:rFonts w:ascii="Times New Roman" w:hAnsi="Times New Roman"/>
          <w:sz w:val="22"/>
          <w:szCs w:val="22"/>
          <w:lang w:val="en-GB"/>
        </w:rPr>
        <w:t>, waters were collected at depths down to 1150 m in the Whiteshell research facility that is underlain by the Lac du Bonnet granite batholith. The clay minerals in the water bearing fractures include: biotites, muscovites, chlorites and illites.</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The Yucca Mountain </w:t>
      </w:r>
      <w:r>
        <w:rPr>
          <w:rFonts w:ascii="Times New Roman" w:hAnsi="Times New Roman"/>
          <w:sz w:val="22"/>
          <w:szCs w:val="22"/>
          <w:lang w:val="en-GB"/>
        </w:rPr>
        <w:t xml:space="preserve">(Nevada, USA) </w:t>
      </w:r>
      <w:r w:rsidRPr="0072218B">
        <w:rPr>
          <w:rFonts w:ascii="Times New Roman" w:hAnsi="Times New Roman"/>
          <w:sz w:val="22"/>
          <w:szCs w:val="22"/>
          <w:lang w:val="en-GB"/>
        </w:rPr>
        <w:t xml:space="preserve">formation may also be described as crystalline with amorphous mineralizations and low organic concentrations. </w:t>
      </w:r>
      <w:r w:rsidRPr="0072218B">
        <w:rPr>
          <w:rFonts w:ascii="Times New Roman" w:hAnsi="Times New Roman"/>
          <w:sz w:val="22"/>
          <w:szCs w:val="22"/>
        </w:rPr>
        <w:t xml:space="preserve">It </w:t>
      </w:r>
      <w:r w:rsidRPr="0072218B">
        <w:rPr>
          <w:rFonts w:ascii="Times New Roman" w:hAnsi="Times New Roman"/>
          <w:sz w:val="22"/>
          <w:szCs w:val="22"/>
          <w:lang w:val="en-GB"/>
        </w:rPr>
        <w:t xml:space="preserve">consists of a thick accumulation of Miocene silica ash-flow tuffs of volcanic origin. The rock consists mainly of quartz, feldspar and zeolite with local gel layers </w:t>
      </w:r>
      <w:r>
        <w:rPr>
          <w:rFonts w:ascii="Times New Roman" w:hAnsi="Times New Roman"/>
          <w:sz w:val="22"/>
          <w:szCs w:val="22"/>
          <w:lang w:val="en-GB"/>
        </w:rPr>
        <w:t>(</w:t>
      </w:r>
      <w:r w:rsidRPr="0039488C">
        <w:rPr>
          <w:rFonts w:ascii="Times New Roman" w:hAnsi="Times New Roman"/>
          <w:sz w:val="22"/>
          <w:szCs w:val="22"/>
        </w:rPr>
        <w:t>Levy</w:t>
      </w:r>
      <w:r>
        <w:rPr>
          <w:rFonts w:ascii="Times New Roman" w:hAnsi="Times New Roman"/>
          <w:sz w:val="22"/>
          <w:szCs w:val="22"/>
        </w:rPr>
        <w:t>,</w:t>
      </w:r>
      <w:r w:rsidRPr="0039488C">
        <w:rPr>
          <w:rFonts w:ascii="Times New Roman" w:hAnsi="Times New Roman"/>
          <w:sz w:val="22"/>
          <w:szCs w:val="22"/>
        </w:rPr>
        <w:t xml:space="preserve"> 1992</w:t>
      </w:r>
      <w:r>
        <w:rPr>
          <w:rFonts w:ascii="Times New Roman" w:hAnsi="Times New Roman"/>
          <w:sz w:val="22"/>
          <w:szCs w:val="22"/>
          <w:lang w:val="en-GB"/>
        </w:rPr>
        <w:t>)</w:t>
      </w:r>
      <w:r w:rsidRPr="0072218B">
        <w:rPr>
          <w:rFonts w:ascii="Times New Roman" w:hAnsi="Times New Roman"/>
          <w:sz w:val="22"/>
          <w:szCs w:val="22"/>
          <w:lang w:val="en-GB"/>
        </w:rPr>
        <w:t>.</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Morro do Ferro, Minas Gerais, Brazil, is an altered (weathered) formation issued from volcanic activities in subtropical area </w:t>
      </w:r>
      <w:r>
        <w:rPr>
          <w:rFonts w:ascii="Times New Roman" w:hAnsi="Times New Roman"/>
          <w:sz w:val="22"/>
          <w:szCs w:val="22"/>
          <w:lang w:val="en-GB"/>
        </w:rPr>
        <w:t>containing</w:t>
      </w:r>
      <w:r w:rsidRPr="0072218B">
        <w:rPr>
          <w:rFonts w:ascii="Times New Roman" w:hAnsi="Times New Roman"/>
          <w:sz w:val="22"/>
          <w:szCs w:val="22"/>
          <w:lang w:val="en-GB"/>
        </w:rPr>
        <w:t xml:space="preserve"> some organic content. The rocks were predominantly carbonat</w:t>
      </w:r>
      <w:r>
        <w:rPr>
          <w:rFonts w:ascii="Times New Roman" w:hAnsi="Times New Roman"/>
          <w:sz w:val="22"/>
          <w:szCs w:val="22"/>
          <w:lang w:val="en-GB"/>
        </w:rPr>
        <w:t>it</w:t>
      </w:r>
      <w:r w:rsidRPr="0072218B">
        <w:rPr>
          <w:rFonts w:ascii="Times New Roman" w:hAnsi="Times New Roman"/>
          <w:sz w:val="22"/>
          <w:szCs w:val="22"/>
          <w:lang w:val="en-GB"/>
        </w:rPr>
        <w:t xml:space="preserve">e with layers deeply weathered to laterites. As its name suggests, Morro do Ferro is characterised by magnetite dikes and breccia with hydraulic conductive zones </w:t>
      </w:r>
      <w:r>
        <w:rPr>
          <w:rFonts w:ascii="Times New Roman" w:hAnsi="Times New Roman"/>
          <w:sz w:val="22"/>
          <w:szCs w:val="22"/>
          <w:lang w:val="en-GB"/>
        </w:rPr>
        <w:t>(</w:t>
      </w:r>
      <w:r w:rsidRPr="0039488C">
        <w:rPr>
          <w:rFonts w:ascii="Times New Roman" w:hAnsi="Times New Roman"/>
          <w:sz w:val="22"/>
          <w:szCs w:val="22"/>
        </w:rPr>
        <w:t>Holmes et al</w:t>
      </w:r>
      <w:r>
        <w:rPr>
          <w:rFonts w:ascii="Times New Roman" w:hAnsi="Times New Roman"/>
          <w:sz w:val="22"/>
          <w:szCs w:val="22"/>
        </w:rPr>
        <w:t>.,</w:t>
      </w:r>
      <w:r w:rsidRPr="0039488C">
        <w:rPr>
          <w:rFonts w:ascii="Times New Roman" w:hAnsi="Times New Roman"/>
          <w:sz w:val="22"/>
          <w:szCs w:val="22"/>
        </w:rPr>
        <w:t xml:space="preserve"> 1991</w:t>
      </w:r>
      <w:r w:rsidRPr="0072218B">
        <w:rPr>
          <w:rFonts w:ascii="Times New Roman" w:hAnsi="Times New Roman"/>
          <w:sz w:val="22"/>
          <w:szCs w:val="22"/>
          <w:lang w:val="en-GB"/>
        </w:rPr>
        <w:t>,</w:t>
      </w:r>
      <w:r>
        <w:rPr>
          <w:rFonts w:ascii="Times New Roman" w:hAnsi="Times New Roman"/>
          <w:sz w:val="22"/>
          <w:szCs w:val="22"/>
          <w:lang w:val="en-GB"/>
        </w:rPr>
        <w:t xml:space="preserve"> </w:t>
      </w:r>
      <w:r w:rsidRPr="0039488C">
        <w:rPr>
          <w:rFonts w:ascii="Times New Roman" w:hAnsi="Times New Roman"/>
          <w:sz w:val="22"/>
          <w:szCs w:val="22"/>
        </w:rPr>
        <w:t>Miekeley et al</w:t>
      </w:r>
      <w:r>
        <w:rPr>
          <w:rFonts w:ascii="Times New Roman" w:hAnsi="Times New Roman"/>
          <w:sz w:val="22"/>
          <w:szCs w:val="22"/>
        </w:rPr>
        <w:t>.,</w:t>
      </w:r>
      <w:r w:rsidRPr="0039488C">
        <w:rPr>
          <w:rFonts w:ascii="Times New Roman" w:hAnsi="Times New Roman"/>
          <w:sz w:val="22"/>
          <w:szCs w:val="22"/>
        </w:rPr>
        <w:t xml:space="preserve"> 1992</w:t>
      </w:r>
      <w:r>
        <w:rPr>
          <w:rFonts w:ascii="Times New Roman" w:hAnsi="Times New Roman"/>
          <w:sz w:val="22"/>
          <w:szCs w:val="22"/>
          <w:lang w:val="en-GB"/>
        </w:rPr>
        <w:t>)</w:t>
      </w:r>
      <w:r w:rsidRPr="0072218B">
        <w:rPr>
          <w:rFonts w:ascii="Times New Roman" w:hAnsi="Times New Roman"/>
          <w:sz w:val="22"/>
          <w:szCs w:val="22"/>
          <w:lang w:val="en-GB"/>
        </w:rPr>
        <w:t>.</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Partially metamorphosed and non-metamorphosed sedimentary rocks were also considered. They generally contain more organic compounds than the formations described above.</w:t>
      </w:r>
    </w:p>
    <w:p w:rsidR="007F54A3" w:rsidRPr="0072218B" w:rsidRDefault="007F54A3" w:rsidP="00F427E7">
      <w:pPr>
        <w:spacing w:before="0"/>
        <w:rPr>
          <w:rFonts w:ascii="Times New Roman" w:hAnsi="Times New Roman"/>
          <w:sz w:val="22"/>
          <w:szCs w:val="22"/>
          <w:lang w:val="en-GB"/>
        </w:rPr>
      </w:pPr>
    </w:p>
    <w:p w:rsidR="007F54A3" w:rsidRPr="0072218B" w:rsidRDefault="007F54A3" w:rsidP="00F427E7">
      <w:pPr>
        <w:spacing w:before="0"/>
        <w:rPr>
          <w:rFonts w:ascii="Times New Roman" w:hAnsi="Times New Roman"/>
          <w:sz w:val="22"/>
          <w:szCs w:val="22"/>
          <w:lang w:val="en-GB"/>
        </w:rPr>
      </w:pPr>
      <w:r w:rsidRPr="0072218B">
        <w:rPr>
          <w:rFonts w:ascii="Times New Roman" w:hAnsi="Times New Roman"/>
          <w:sz w:val="22"/>
          <w:szCs w:val="22"/>
          <w:lang w:val="en-GB"/>
        </w:rPr>
        <w:t xml:space="preserve">Wellenberg </w:t>
      </w:r>
      <w:r>
        <w:rPr>
          <w:rFonts w:ascii="Times New Roman" w:hAnsi="Times New Roman"/>
          <w:sz w:val="22"/>
          <w:szCs w:val="22"/>
          <w:lang w:val="en-GB"/>
        </w:rPr>
        <w:t>(</w:t>
      </w:r>
      <w:r w:rsidRPr="0039488C">
        <w:rPr>
          <w:rFonts w:ascii="Times New Roman" w:hAnsi="Times New Roman"/>
          <w:sz w:val="22"/>
          <w:szCs w:val="22"/>
        </w:rPr>
        <w:t>Degueldre, 1997</w:t>
      </w:r>
      <w:r>
        <w:rPr>
          <w:rFonts w:ascii="Times New Roman" w:hAnsi="Times New Roman"/>
          <w:sz w:val="22"/>
          <w:szCs w:val="22"/>
          <w:lang w:val="en-GB"/>
        </w:rPr>
        <w:t xml:space="preserve">) </w:t>
      </w:r>
      <w:r w:rsidRPr="0072218B">
        <w:rPr>
          <w:rFonts w:ascii="Times New Roman" w:hAnsi="Times New Roman"/>
          <w:sz w:val="22"/>
          <w:szCs w:val="22"/>
          <w:lang w:val="en-GB"/>
        </w:rPr>
        <w:t>is located in Central Switzerland and comprises a slightly metamorphosed</w:t>
      </w:r>
      <w:r w:rsidRPr="00BC5DA7">
        <w:rPr>
          <w:rFonts w:ascii="Times New Roman" w:hAnsi="Times New Roman"/>
          <w:sz w:val="22"/>
          <w:szCs w:val="22"/>
          <w:lang w:val="en-GB"/>
        </w:rPr>
        <w:t xml:space="preserve"> </w:t>
      </w:r>
      <w:r w:rsidRPr="0072218B">
        <w:rPr>
          <w:rFonts w:ascii="Times New Roman" w:hAnsi="Times New Roman"/>
          <w:sz w:val="22"/>
          <w:szCs w:val="22"/>
          <w:lang w:val="en-GB"/>
        </w:rPr>
        <w:t xml:space="preserve">marl formation. The investigated aquifer lies in the marl formation at 360 m depth. In Markham Clinton, Nottinghamshire, UK, colloids from the glacial sand aquifer (120 m depth) were investigated </w:t>
      </w:r>
      <w:r>
        <w:rPr>
          <w:rFonts w:ascii="Times New Roman" w:hAnsi="Times New Roman"/>
          <w:sz w:val="22"/>
          <w:szCs w:val="22"/>
          <w:lang w:val="en-GB"/>
        </w:rPr>
        <w:t>(</w:t>
      </w:r>
      <w:r w:rsidRPr="00D95C56">
        <w:rPr>
          <w:rFonts w:ascii="Times New Roman" w:hAnsi="Times New Roman"/>
          <w:sz w:val="22"/>
          <w:szCs w:val="22"/>
        </w:rPr>
        <w:t>Longworth et al</w:t>
      </w:r>
      <w:r>
        <w:rPr>
          <w:rFonts w:ascii="Times New Roman" w:hAnsi="Times New Roman"/>
          <w:sz w:val="22"/>
          <w:szCs w:val="22"/>
        </w:rPr>
        <w:t>.,</w:t>
      </w:r>
      <w:r w:rsidRPr="00D95C56">
        <w:rPr>
          <w:rFonts w:ascii="Times New Roman" w:hAnsi="Times New Roman"/>
          <w:sz w:val="22"/>
          <w:szCs w:val="22"/>
        </w:rPr>
        <w:t xml:space="preserve"> 1989</w:t>
      </w:r>
      <w:r>
        <w:rPr>
          <w:rFonts w:ascii="Times New Roman" w:hAnsi="Times New Roman"/>
          <w:sz w:val="22"/>
          <w:szCs w:val="22"/>
          <w:lang w:val="en-GB"/>
        </w:rPr>
        <w:t>)</w:t>
      </w:r>
      <w:r w:rsidRPr="0072218B">
        <w:rPr>
          <w:rFonts w:ascii="Times New Roman" w:hAnsi="Times New Roman"/>
          <w:sz w:val="22"/>
          <w:szCs w:val="22"/>
          <w:lang w:val="en-GB"/>
        </w:rPr>
        <w:t xml:space="preserve">. At Gorleben, Central Germany, the system is composed of porous sediments with lignite intercalations </w:t>
      </w:r>
      <w:r>
        <w:rPr>
          <w:rFonts w:ascii="Times New Roman" w:hAnsi="Times New Roman"/>
          <w:sz w:val="22"/>
          <w:szCs w:val="22"/>
          <w:lang w:val="en-GB"/>
        </w:rPr>
        <w:t>(</w:t>
      </w:r>
      <w:r w:rsidRPr="00D95C56">
        <w:rPr>
          <w:rFonts w:ascii="Times New Roman" w:hAnsi="Times New Roman"/>
          <w:sz w:val="22"/>
          <w:szCs w:val="22"/>
        </w:rPr>
        <w:t>Kim et al</w:t>
      </w:r>
      <w:r>
        <w:rPr>
          <w:rFonts w:ascii="Times New Roman" w:hAnsi="Times New Roman"/>
          <w:sz w:val="22"/>
          <w:szCs w:val="22"/>
        </w:rPr>
        <w:t>.,</w:t>
      </w:r>
      <w:r w:rsidRPr="00D95C56">
        <w:rPr>
          <w:rFonts w:ascii="Times New Roman" w:hAnsi="Times New Roman"/>
          <w:sz w:val="22"/>
          <w:szCs w:val="22"/>
        </w:rPr>
        <w:t xml:space="preserve"> 1992</w:t>
      </w:r>
      <w:r>
        <w:rPr>
          <w:rFonts w:ascii="Times New Roman" w:hAnsi="Times New Roman"/>
          <w:sz w:val="22"/>
          <w:szCs w:val="22"/>
          <w:lang w:val="en-GB"/>
        </w:rPr>
        <w:t>)</w:t>
      </w:r>
      <w:r w:rsidRPr="0072218B">
        <w:rPr>
          <w:rFonts w:ascii="Times New Roman" w:hAnsi="Times New Roman"/>
          <w:sz w:val="22"/>
          <w:szCs w:val="22"/>
          <w:lang w:val="en-GB"/>
        </w:rPr>
        <w:t xml:space="preserve">. Aquifers are located between 50 and 300 m and are composed of glacial sand, "Brown-Coal" sand, silt, marl and clay. </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The Cigar Lake uranium deposit is a sandstone-hosted ore body located in the Athabasca Sandstone Basin of the northern Saskatchewan, Canada </w:t>
      </w:r>
      <w:r>
        <w:rPr>
          <w:rFonts w:ascii="Times New Roman" w:hAnsi="Times New Roman"/>
          <w:sz w:val="22"/>
          <w:szCs w:val="22"/>
          <w:lang w:val="en-GB"/>
        </w:rPr>
        <w:t>(</w:t>
      </w:r>
      <w:r>
        <w:rPr>
          <w:rFonts w:ascii="Times New Roman" w:hAnsi="Times New Roman"/>
          <w:sz w:val="20"/>
          <w:lang w:val="en-GB"/>
        </w:rPr>
        <w:t>Vilks et al., 1993</w:t>
      </w:r>
      <w:r>
        <w:rPr>
          <w:rFonts w:ascii="Times New Roman" w:hAnsi="Times New Roman"/>
          <w:sz w:val="22"/>
          <w:szCs w:val="22"/>
          <w:lang w:val="en-GB"/>
        </w:rPr>
        <w:t>)</w:t>
      </w:r>
      <w:r w:rsidRPr="0072218B">
        <w:rPr>
          <w:rFonts w:ascii="Times New Roman" w:hAnsi="Times New Roman"/>
          <w:sz w:val="22"/>
          <w:szCs w:val="22"/>
          <w:lang w:val="en-GB"/>
        </w:rPr>
        <w:t>. The ore is located at the contact between sandstone and altered basement rock, and is separated from the sandstone host by zones of clay-rich altered sandstone. Finally, the Bagombé fossil reactor zone, Gabon, is located some 30 km south of the Oklo deposit. The sedimentary formation of sandstone is over-</w:t>
      </w:r>
      <w:r w:rsidRPr="00F7289A">
        <w:rPr>
          <w:rFonts w:ascii="Times New Roman" w:hAnsi="Times New Roman"/>
          <w:color w:val="FF0000"/>
          <w:sz w:val="22"/>
          <w:szCs w:val="22"/>
          <w:lang w:val="en-GB"/>
        </w:rPr>
        <w:t>lain</w:t>
      </w:r>
      <w:r w:rsidRPr="0072218B">
        <w:rPr>
          <w:rFonts w:ascii="Times New Roman" w:hAnsi="Times New Roman"/>
          <w:sz w:val="22"/>
          <w:szCs w:val="22"/>
          <w:lang w:val="en-GB"/>
        </w:rPr>
        <w:t xml:space="preserve"> by a thick series of marine-derived, organic rich pelites associated with limestones </w:t>
      </w:r>
      <w:r>
        <w:rPr>
          <w:rFonts w:ascii="Times New Roman" w:hAnsi="Times New Roman"/>
          <w:sz w:val="22"/>
          <w:szCs w:val="22"/>
          <w:lang w:val="en-GB"/>
        </w:rPr>
        <w:t>(</w:t>
      </w:r>
      <w:r w:rsidRPr="00D95C56">
        <w:rPr>
          <w:rFonts w:ascii="Times New Roman" w:hAnsi="Times New Roman"/>
          <w:sz w:val="22"/>
          <w:szCs w:val="22"/>
        </w:rPr>
        <w:t>Peterson et al</w:t>
      </w:r>
      <w:r>
        <w:rPr>
          <w:rFonts w:ascii="Times New Roman" w:hAnsi="Times New Roman"/>
          <w:sz w:val="22"/>
          <w:szCs w:val="22"/>
        </w:rPr>
        <w:t>.,</w:t>
      </w:r>
      <w:r w:rsidRPr="00D95C56">
        <w:rPr>
          <w:rFonts w:ascii="Times New Roman" w:hAnsi="Times New Roman"/>
          <w:sz w:val="22"/>
          <w:szCs w:val="22"/>
        </w:rPr>
        <w:t xml:space="preserve"> 1996</w:t>
      </w:r>
      <w:r>
        <w:rPr>
          <w:rFonts w:ascii="Times New Roman" w:hAnsi="Times New Roman"/>
          <w:sz w:val="22"/>
          <w:szCs w:val="22"/>
          <w:lang w:val="en-GB"/>
        </w:rPr>
        <w:t>)</w:t>
      </w:r>
      <w:r w:rsidRPr="0072218B">
        <w:rPr>
          <w:rFonts w:ascii="Times New Roman" w:hAnsi="Times New Roman"/>
          <w:sz w:val="22"/>
          <w:szCs w:val="22"/>
          <w:lang w:val="en-GB"/>
        </w:rPr>
        <w:t xml:space="preserve">. </w:t>
      </w:r>
    </w:p>
    <w:p w:rsidR="007F54A3" w:rsidRPr="0072218B" w:rsidRDefault="007F54A3" w:rsidP="00C2223E">
      <w:pPr>
        <w:overflowPunct/>
        <w:spacing w:before="120"/>
        <w:rPr>
          <w:rFonts w:ascii="AdvTimes" w:eastAsia="AdvTimes" w:hAnsi="Times New Roman" w:cs="AdvTimes"/>
          <w:sz w:val="22"/>
          <w:szCs w:val="22"/>
          <w:lang w:eastAsia="de-CH"/>
        </w:rPr>
      </w:pPr>
      <w:r w:rsidRPr="0072218B">
        <w:rPr>
          <w:rFonts w:ascii="Times New Roman" w:eastAsia="AdvTimes" w:hAnsi="Times New Roman"/>
          <w:sz w:val="22"/>
          <w:szCs w:val="22"/>
          <w:lang w:eastAsia="de-CH"/>
        </w:rPr>
        <w:lastRenderedPageBreak/>
        <w:t xml:space="preserve">The Mont Terri </w:t>
      </w:r>
      <w:r>
        <w:rPr>
          <w:rFonts w:ascii="Times New Roman" w:eastAsia="AdvTimes" w:hAnsi="Times New Roman"/>
          <w:sz w:val="22"/>
          <w:szCs w:val="22"/>
          <w:lang w:eastAsia="de-CH"/>
        </w:rPr>
        <w:t>underground laboratory</w:t>
      </w:r>
      <w:r w:rsidRPr="0072218B">
        <w:rPr>
          <w:rFonts w:ascii="Times New Roman" w:eastAsia="AdvTimes" w:hAnsi="Times New Roman"/>
          <w:sz w:val="22"/>
          <w:szCs w:val="22"/>
          <w:lang w:eastAsia="de-CH"/>
        </w:rPr>
        <w:t xml:space="preserve"> (about 300 m below the surface) is located in the Jura Mountains of northwestern Switzerland. The tunnel intercepts various sedimentary formations according to the classical marine carbonate stratigraphic sequences: Triassic, Lias, Dogger (Aalenian and Bathonian-Bajocian) and Malm formations</w:t>
      </w:r>
      <w:r w:rsidRPr="0072218B">
        <w:rPr>
          <w:rFonts w:ascii="AdvTimes" w:eastAsia="AdvTimes" w:hAnsi="Times New Roman" w:cs="AdvTimes"/>
          <w:sz w:val="22"/>
          <w:szCs w:val="22"/>
          <w:lang w:eastAsia="de-CH"/>
        </w:rPr>
        <w:t xml:space="preserve">. </w:t>
      </w:r>
    </w:p>
    <w:p w:rsidR="007F54A3" w:rsidRPr="0072218B" w:rsidRDefault="007F54A3" w:rsidP="001A0C4C">
      <w:pPr>
        <w:overflowPunct/>
        <w:spacing w:before="0"/>
        <w:rPr>
          <w:rFonts w:ascii="AdvTimes" w:eastAsia="AdvTimes" w:hAnsi="Times New Roman" w:cs="AdvTimes"/>
          <w:sz w:val="22"/>
          <w:szCs w:val="22"/>
          <w:lang w:eastAsia="de-CH"/>
        </w:rPr>
      </w:pPr>
    </w:p>
    <w:p w:rsidR="007F54A3" w:rsidRPr="0072218B" w:rsidRDefault="007F54A3" w:rsidP="001A0C4C">
      <w:pPr>
        <w:overflowPunct/>
        <w:spacing w:before="0"/>
        <w:rPr>
          <w:rFonts w:ascii="Times New Roman" w:eastAsia="AdvTimes" w:hAnsi="Times New Roman"/>
          <w:sz w:val="22"/>
          <w:szCs w:val="22"/>
          <w:lang w:eastAsia="de-CH"/>
        </w:rPr>
      </w:pPr>
      <w:r w:rsidRPr="0072218B">
        <w:rPr>
          <w:rFonts w:ascii="Times New Roman" w:hAnsi="Times New Roman"/>
          <w:sz w:val="22"/>
          <w:szCs w:val="22"/>
          <w:lang w:val="en-GB"/>
        </w:rPr>
        <w:t xml:space="preserve">All these sedimentary rocks </w:t>
      </w:r>
      <w:r w:rsidRPr="00F7289A">
        <w:rPr>
          <w:rFonts w:ascii="Times New Roman" w:hAnsi="Times New Roman"/>
          <w:color w:val="FF0000"/>
          <w:sz w:val="22"/>
          <w:szCs w:val="22"/>
          <w:lang w:val="en-GB"/>
        </w:rPr>
        <w:t>consist</w:t>
      </w:r>
      <w:r w:rsidRPr="0072218B">
        <w:rPr>
          <w:rFonts w:ascii="Times New Roman" w:hAnsi="Times New Roman"/>
          <w:sz w:val="22"/>
          <w:szCs w:val="22"/>
          <w:lang w:val="en-GB"/>
        </w:rPr>
        <w:t xml:space="preserve"> of clay minerals such as illites, smectites … along with sand, oganics and calcite. </w:t>
      </w:r>
    </w:p>
    <w:p w:rsidR="007F54A3" w:rsidRPr="0072218B" w:rsidRDefault="007F54A3" w:rsidP="00F427E7">
      <w:pPr>
        <w:spacing w:before="120"/>
        <w:rPr>
          <w:rFonts w:ascii="Times New Roman" w:hAnsi="Times New Roman"/>
          <w:b/>
          <w:i/>
          <w:sz w:val="22"/>
          <w:szCs w:val="22"/>
          <w:lang w:val="en-GB"/>
        </w:rPr>
      </w:pPr>
    </w:p>
    <w:p w:rsidR="007F54A3" w:rsidRPr="0072218B" w:rsidRDefault="007F54A3" w:rsidP="008272E8">
      <w:pPr>
        <w:spacing w:before="0"/>
        <w:ind w:left="851" w:hanging="851"/>
        <w:rPr>
          <w:rFonts w:ascii="Times New Roman" w:hAnsi="Times New Roman"/>
          <w:b/>
          <w:sz w:val="22"/>
          <w:szCs w:val="22"/>
          <w:lang w:val="en-GB"/>
        </w:rPr>
      </w:pPr>
      <w:r w:rsidRPr="0072218B">
        <w:rPr>
          <w:rFonts w:ascii="Times New Roman" w:hAnsi="Times New Roman"/>
          <w:b/>
          <w:sz w:val="22"/>
          <w:szCs w:val="22"/>
          <w:lang w:val="en-GB"/>
        </w:rPr>
        <w:t xml:space="preserve">2.2 </w:t>
      </w:r>
      <w:r>
        <w:rPr>
          <w:rFonts w:ascii="Times New Roman" w:hAnsi="Times New Roman"/>
          <w:b/>
          <w:sz w:val="22"/>
          <w:szCs w:val="22"/>
          <w:lang w:val="en-GB"/>
        </w:rPr>
        <w:tab/>
      </w:r>
      <w:r w:rsidRPr="0072218B">
        <w:rPr>
          <w:rFonts w:ascii="Times New Roman" w:hAnsi="Times New Roman"/>
          <w:b/>
          <w:sz w:val="22"/>
          <w:szCs w:val="22"/>
          <w:lang w:val="en-GB"/>
        </w:rPr>
        <w:t xml:space="preserve">Hydrochemistry </w:t>
      </w:r>
    </w:p>
    <w:p w:rsidR="007F54A3"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As prerequisite for comparison of colloid properties, the hydrochemical properties of the groundwaters studied must be well described and understood. Table</w:t>
      </w:r>
      <w:r>
        <w:rPr>
          <w:rFonts w:ascii="Times New Roman" w:hAnsi="Times New Roman"/>
          <w:sz w:val="22"/>
          <w:szCs w:val="22"/>
          <w:lang w:val="en-GB"/>
        </w:rPr>
        <w:t>s</w:t>
      </w:r>
      <w:r w:rsidRPr="0072218B">
        <w:rPr>
          <w:rFonts w:ascii="Times New Roman" w:hAnsi="Times New Roman"/>
          <w:sz w:val="22"/>
          <w:szCs w:val="22"/>
          <w:lang w:val="en-GB"/>
        </w:rPr>
        <w:t xml:space="preserve"> 1</w:t>
      </w:r>
      <w:r>
        <w:rPr>
          <w:rFonts w:ascii="Times New Roman" w:hAnsi="Times New Roman"/>
          <w:sz w:val="22"/>
          <w:szCs w:val="22"/>
          <w:lang w:val="en-GB"/>
        </w:rPr>
        <w:t>a-c</w:t>
      </w:r>
      <w:r w:rsidRPr="0072218B">
        <w:rPr>
          <w:rFonts w:ascii="Times New Roman" w:hAnsi="Times New Roman"/>
          <w:sz w:val="22"/>
          <w:szCs w:val="22"/>
          <w:lang w:val="en-GB"/>
        </w:rPr>
        <w:t xml:space="preserve"> show the most important hydrogeochemical parameters. The individual water properties may be summarised as follows.</w:t>
      </w:r>
    </w:p>
    <w:p w:rsidR="007F54A3" w:rsidRPr="00AA440F" w:rsidRDefault="007F54A3" w:rsidP="00AA440F">
      <w:pPr>
        <w:spacing w:before="0"/>
        <w:rPr>
          <w:rFonts w:ascii="Times New Roman" w:hAnsi="Times New Roman"/>
          <w:sz w:val="16"/>
          <w:szCs w:val="16"/>
          <w:lang w:val="en-GB"/>
        </w:rPr>
      </w:pPr>
    </w:p>
    <w:p w:rsidR="007F54A3" w:rsidRPr="0072218B" w:rsidRDefault="007F54A3" w:rsidP="003D6847">
      <w:pPr>
        <w:spacing w:before="0"/>
        <w:rPr>
          <w:rFonts w:ascii="Times New Roman" w:hAnsi="Times New Roman"/>
          <w:sz w:val="22"/>
          <w:szCs w:val="22"/>
          <w:lang w:val="en-GB"/>
        </w:rPr>
      </w:pPr>
      <w:r w:rsidRPr="001B7B81">
        <w:rPr>
          <w:rFonts w:ascii="Times New Roman" w:hAnsi="Times New Roman"/>
          <w:sz w:val="22"/>
          <w:lang w:val="en-GB"/>
        </w:rPr>
        <w:t xml:space="preserve">In the Transitgas tunnel </w:t>
      </w:r>
      <w:r>
        <w:rPr>
          <w:rFonts w:ascii="Times New Roman" w:hAnsi="Times New Roman"/>
          <w:sz w:val="22"/>
          <w:lang w:val="en-GB"/>
        </w:rPr>
        <w:t>(</w:t>
      </w:r>
      <w:r w:rsidRPr="0037712A">
        <w:rPr>
          <w:rFonts w:ascii="Times New Roman" w:hAnsi="Times New Roman"/>
          <w:sz w:val="22"/>
          <w:szCs w:val="22"/>
        </w:rPr>
        <w:t>Pfeifer et al</w:t>
      </w:r>
      <w:r>
        <w:rPr>
          <w:rFonts w:ascii="Times New Roman" w:hAnsi="Times New Roman"/>
          <w:sz w:val="22"/>
          <w:szCs w:val="22"/>
        </w:rPr>
        <w:t>.,</w:t>
      </w:r>
      <w:r w:rsidRPr="0037712A">
        <w:rPr>
          <w:rFonts w:ascii="Times New Roman" w:hAnsi="Times New Roman"/>
          <w:sz w:val="22"/>
          <w:szCs w:val="22"/>
        </w:rPr>
        <w:t xml:space="preserve"> 1992</w:t>
      </w:r>
      <w:r>
        <w:rPr>
          <w:rFonts w:ascii="Times New Roman" w:hAnsi="Times New Roman"/>
          <w:sz w:val="22"/>
          <w:lang w:val="en-GB"/>
        </w:rPr>
        <w:t>)</w:t>
      </w:r>
      <w:r w:rsidRPr="001B7B81">
        <w:rPr>
          <w:rFonts w:ascii="Times New Roman" w:hAnsi="Times New Roman"/>
          <w:sz w:val="22"/>
          <w:lang w:val="en-GB"/>
        </w:rPr>
        <w:t>, 9 spr</w:t>
      </w:r>
      <w:r w:rsidRPr="007B321B">
        <w:rPr>
          <w:rFonts w:ascii="Times New Roman" w:hAnsi="Times New Roman"/>
          <w:sz w:val="22"/>
          <w:lang w:val="en-GB"/>
        </w:rPr>
        <w:t>ings were investigated in the mixed</w:t>
      </w:r>
      <w:r w:rsidRPr="00240681">
        <w:rPr>
          <w:rFonts w:ascii="Times New Roman" w:hAnsi="Times New Roman"/>
          <w:sz w:val="22"/>
          <w:lang w:val="en-GB"/>
        </w:rPr>
        <w:t xml:space="preserve"> water zone</w:t>
      </w:r>
      <w:r w:rsidRPr="000371BC">
        <w:rPr>
          <w:rFonts w:ascii="Times New Roman" w:hAnsi="Times New Roman"/>
          <w:sz w:val="22"/>
          <w:lang w:val="en-GB"/>
        </w:rPr>
        <w:t>. Locally</w:t>
      </w:r>
      <w:r>
        <w:rPr>
          <w:rFonts w:ascii="Times New Roman" w:hAnsi="Times New Roman"/>
          <w:sz w:val="22"/>
          <w:lang w:val="en-GB"/>
        </w:rPr>
        <w:t>,</w:t>
      </w:r>
      <w:r w:rsidRPr="000371BC">
        <w:rPr>
          <w:rFonts w:ascii="Times New Roman" w:hAnsi="Times New Roman"/>
          <w:sz w:val="22"/>
          <w:lang w:val="en-GB"/>
        </w:rPr>
        <w:t xml:space="preserve"> </w:t>
      </w:r>
      <w:r w:rsidRPr="00CC1456">
        <w:rPr>
          <w:rFonts w:ascii="Times New Roman" w:hAnsi="Times New Roman"/>
          <w:sz w:val="22"/>
          <w:lang w:val="en-GB"/>
        </w:rPr>
        <w:t>hydrothermal</w:t>
      </w:r>
      <w:r w:rsidRPr="00042041">
        <w:rPr>
          <w:rFonts w:ascii="Times New Roman" w:hAnsi="Times New Roman"/>
          <w:sz w:val="22"/>
          <w:lang w:val="en-GB"/>
        </w:rPr>
        <w:t xml:space="preserve"> water</w:t>
      </w:r>
      <w:r>
        <w:rPr>
          <w:rFonts w:ascii="Times New Roman" w:hAnsi="Times New Roman"/>
          <w:sz w:val="22"/>
          <w:lang w:val="en-GB"/>
        </w:rPr>
        <w:t>s</w:t>
      </w:r>
      <w:r w:rsidRPr="00576F81">
        <w:rPr>
          <w:rFonts w:ascii="Times New Roman" w:hAnsi="Times New Roman"/>
          <w:sz w:val="22"/>
          <w:lang w:val="en-GB"/>
        </w:rPr>
        <w:t xml:space="preserve"> </w:t>
      </w:r>
      <w:r>
        <w:rPr>
          <w:rFonts w:ascii="Times New Roman" w:hAnsi="Times New Roman"/>
          <w:sz w:val="22"/>
          <w:lang w:val="en-GB"/>
        </w:rPr>
        <w:t>(</w:t>
      </w:r>
      <w:r w:rsidRPr="00576F81">
        <w:rPr>
          <w:rFonts w:ascii="Times New Roman" w:hAnsi="Times New Roman"/>
          <w:sz w:val="22"/>
          <w:lang w:val="en-GB"/>
        </w:rPr>
        <w:t xml:space="preserve">spring 10 - 14), with </w:t>
      </w:r>
      <w:r w:rsidRPr="003869EB">
        <w:rPr>
          <w:rFonts w:ascii="Times New Roman" w:hAnsi="Times New Roman"/>
          <w:sz w:val="22"/>
          <w:lang w:val="en-GB"/>
        </w:rPr>
        <w:t>temperatures ranging from 18-28</w:t>
      </w:r>
      <w:r w:rsidRPr="003D6847">
        <w:rPr>
          <w:rFonts w:ascii="Times New Roman" w:hAnsi="Times New Roman"/>
          <w:sz w:val="22"/>
          <w:vertAlign w:val="superscript"/>
          <w:lang w:val="en-GB"/>
        </w:rPr>
        <w:t>o</w:t>
      </w:r>
      <w:r w:rsidRPr="00BD5E63">
        <w:rPr>
          <w:rFonts w:ascii="Times New Roman" w:hAnsi="Times New Roman"/>
          <w:sz w:val="22"/>
          <w:lang w:val="en-GB"/>
        </w:rPr>
        <w:t>C</w:t>
      </w:r>
      <w:r w:rsidRPr="00D95C56">
        <w:rPr>
          <w:rFonts w:ascii="Times New Roman" w:hAnsi="Times New Roman"/>
          <w:sz w:val="22"/>
          <w:lang w:val="en-GB"/>
        </w:rPr>
        <w:t xml:space="preserve"> were sampled</w:t>
      </w:r>
      <w:r w:rsidRPr="0037712A">
        <w:rPr>
          <w:rFonts w:ascii="Times New Roman" w:hAnsi="Times New Roman"/>
          <w:sz w:val="22"/>
          <w:lang w:val="en-GB"/>
        </w:rPr>
        <w:t>. In the shallow zone (spring 15 - 16), groundwater</w:t>
      </w:r>
      <w:r>
        <w:rPr>
          <w:rFonts w:ascii="Times New Roman" w:hAnsi="Times New Roman"/>
          <w:sz w:val="22"/>
          <w:lang w:val="en-GB"/>
        </w:rPr>
        <w:t xml:space="preserve"> </w:t>
      </w:r>
      <w:r w:rsidRPr="0037712A">
        <w:rPr>
          <w:rFonts w:ascii="Times New Roman" w:hAnsi="Times New Roman"/>
          <w:sz w:val="22"/>
          <w:lang w:val="en-GB"/>
        </w:rPr>
        <w:t>temperature</w:t>
      </w:r>
      <w:r>
        <w:rPr>
          <w:rFonts w:ascii="Times New Roman" w:hAnsi="Times New Roman"/>
          <w:sz w:val="22"/>
          <w:lang w:val="en-GB"/>
        </w:rPr>
        <w:t>s</w:t>
      </w:r>
      <w:r w:rsidRPr="0037712A">
        <w:rPr>
          <w:rFonts w:ascii="Times New Roman" w:hAnsi="Times New Roman"/>
          <w:sz w:val="22"/>
          <w:lang w:val="en-GB"/>
        </w:rPr>
        <w:t xml:space="preserve"> are </w:t>
      </w:r>
      <w:r>
        <w:rPr>
          <w:rFonts w:ascii="Times New Roman" w:hAnsi="Times New Roman"/>
          <w:sz w:val="22"/>
          <w:lang w:val="en-GB"/>
        </w:rPr>
        <w:t xml:space="preserve"> </w:t>
      </w:r>
      <w:r w:rsidRPr="0037712A">
        <w:rPr>
          <w:rFonts w:ascii="Times New Roman" w:hAnsi="Times New Roman"/>
          <w:sz w:val="22"/>
          <w:lang w:val="en-GB"/>
        </w:rPr>
        <w:t>around 4-6</w:t>
      </w:r>
      <w:r w:rsidRPr="0037712A">
        <w:rPr>
          <w:rFonts w:ascii="Times New Roman" w:hAnsi="Times New Roman"/>
          <w:sz w:val="22"/>
          <w:vertAlign w:val="superscript"/>
          <w:lang w:val="en-GB"/>
        </w:rPr>
        <w:t>o</w:t>
      </w:r>
      <w:r w:rsidRPr="0037712A">
        <w:rPr>
          <w:rFonts w:ascii="Times New Roman" w:hAnsi="Times New Roman"/>
          <w:sz w:val="22"/>
          <w:lang w:val="en-GB"/>
        </w:rPr>
        <w:t xml:space="preserve">C. Similar waters are found in the uranium mine in Menzenschwand. At the Grimsel Test Site, a deep groundwater was collected at </w:t>
      </w:r>
      <w:r>
        <w:rPr>
          <w:rFonts w:ascii="Times New Roman" w:hAnsi="Times New Roman"/>
          <w:sz w:val="22"/>
          <w:lang w:val="en-GB"/>
        </w:rPr>
        <w:t>constant temper</w:t>
      </w:r>
      <w:r w:rsidRPr="00F7289A">
        <w:rPr>
          <w:rFonts w:ascii="Times New Roman" w:hAnsi="Times New Roman"/>
          <w:color w:val="FF0000"/>
          <w:sz w:val="22"/>
          <w:lang w:val="en-GB"/>
        </w:rPr>
        <w:t>a</w:t>
      </w:r>
      <w:r>
        <w:rPr>
          <w:rFonts w:ascii="Times New Roman" w:hAnsi="Times New Roman"/>
          <w:sz w:val="22"/>
          <w:lang w:val="en-GB"/>
        </w:rPr>
        <w:t>ture of 12</w:t>
      </w:r>
      <w:r w:rsidRPr="0037712A">
        <w:rPr>
          <w:rFonts w:ascii="Times New Roman" w:hAnsi="Times New Roman"/>
          <w:sz w:val="22"/>
          <w:vertAlign w:val="superscript"/>
          <w:lang w:val="en-GB"/>
        </w:rPr>
        <w:t>o</w:t>
      </w:r>
      <w:r>
        <w:rPr>
          <w:rFonts w:ascii="Times New Roman" w:hAnsi="Times New Roman"/>
          <w:sz w:val="22"/>
          <w:lang w:val="en-GB"/>
        </w:rPr>
        <w:t>C</w:t>
      </w:r>
      <w:r w:rsidRPr="0037712A">
        <w:rPr>
          <w:rFonts w:ascii="Times New Roman" w:hAnsi="Times New Roman"/>
          <w:sz w:val="22"/>
          <w:lang w:val="en-GB"/>
        </w:rPr>
        <w:t>. From the bore holes in Leuggern</w:t>
      </w:r>
      <w:r>
        <w:rPr>
          <w:rFonts w:ascii="Times New Roman" w:hAnsi="Times New Roman"/>
          <w:sz w:val="22"/>
          <w:lang w:val="en-GB"/>
        </w:rPr>
        <w:t>,</w:t>
      </w:r>
      <w:r w:rsidRPr="0037712A">
        <w:rPr>
          <w:rFonts w:ascii="Times New Roman" w:hAnsi="Times New Roman"/>
          <w:sz w:val="22"/>
          <w:lang w:val="en-GB"/>
        </w:rPr>
        <w:t xml:space="preserve"> Zurzach</w:t>
      </w:r>
      <w:r>
        <w:rPr>
          <w:rFonts w:ascii="Times New Roman" w:hAnsi="Times New Roman"/>
          <w:sz w:val="22"/>
          <w:lang w:val="en-GB"/>
        </w:rPr>
        <w:t xml:space="preserve"> </w:t>
      </w:r>
      <w:r w:rsidRPr="0037712A">
        <w:rPr>
          <w:rFonts w:ascii="Times New Roman" w:hAnsi="Times New Roman"/>
          <w:sz w:val="22"/>
          <w:lang w:val="en-GB"/>
        </w:rPr>
        <w:t>and</w:t>
      </w:r>
      <w:r>
        <w:rPr>
          <w:rFonts w:ascii="Times New Roman" w:hAnsi="Times New Roman"/>
          <w:sz w:val="22"/>
          <w:lang w:val="en-GB"/>
        </w:rPr>
        <w:t xml:space="preserve"> </w:t>
      </w:r>
      <w:r w:rsidRPr="0037712A">
        <w:rPr>
          <w:rFonts w:ascii="Times New Roman" w:hAnsi="Times New Roman"/>
          <w:sz w:val="22"/>
          <w:lang w:val="en-GB"/>
        </w:rPr>
        <w:t xml:space="preserve">Bad Säckingen, crystalline waters were sampled </w:t>
      </w:r>
      <w:r>
        <w:rPr>
          <w:rFonts w:ascii="Times New Roman" w:hAnsi="Times New Roman"/>
          <w:sz w:val="22"/>
          <w:lang w:val="en-GB"/>
        </w:rPr>
        <w:t>at the well head the la</w:t>
      </w:r>
      <w:r w:rsidRPr="00F7289A">
        <w:rPr>
          <w:rFonts w:ascii="Times New Roman" w:hAnsi="Times New Roman"/>
          <w:color w:val="FF0000"/>
          <w:sz w:val="22"/>
          <w:lang w:val="en-GB"/>
        </w:rPr>
        <w:t>t</w:t>
      </w:r>
      <w:r>
        <w:rPr>
          <w:rFonts w:ascii="Times New Roman" w:hAnsi="Times New Roman"/>
          <w:sz w:val="22"/>
          <w:lang w:val="en-GB"/>
        </w:rPr>
        <w:t>ter with a certain hydrothermal signature</w:t>
      </w:r>
      <w:r w:rsidRPr="0037712A">
        <w:rPr>
          <w:rFonts w:ascii="Times New Roman" w:hAnsi="Times New Roman"/>
          <w:sz w:val="22"/>
          <w:lang w:val="en-GB"/>
        </w:rPr>
        <w:t>.</w:t>
      </w:r>
      <w:r>
        <w:rPr>
          <w:rFonts w:ascii="Times New Roman" w:hAnsi="Times New Roman"/>
          <w:sz w:val="22"/>
          <w:lang w:val="en-GB"/>
        </w:rPr>
        <w:t xml:space="preserve"> </w:t>
      </w:r>
      <w:r w:rsidRPr="0072218B">
        <w:rPr>
          <w:rFonts w:ascii="Times New Roman" w:hAnsi="Times New Roman"/>
          <w:sz w:val="22"/>
          <w:szCs w:val="22"/>
          <w:lang w:val="en-GB"/>
        </w:rPr>
        <w:t>At Whiteshell</w:t>
      </w:r>
      <w:r>
        <w:rPr>
          <w:rFonts w:ascii="Times New Roman" w:hAnsi="Times New Roman"/>
          <w:sz w:val="22"/>
          <w:szCs w:val="22"/>
          <w:lang w:val="en-GB"/>
        </w:rPr>
        <w:t xml:space="preserve"> and</w:t>
      </w:r>
      <w:r w:rsidRPr="0072218B">
        <w:rPr>
          <w:rFonts w:ascii="Times New Roman" w:hAnsi="Times New Roman"/>
          <w:sz w:val="22"/>
          <w:szCs w:val="22"/>
          <w:lang w:val="en-GB"/>
        </w:rPr>
        <w:t xml:space="preserve"> </w:t>
      </w:r>
      <w:r>
        <w:rPr>
          <w:rFonts w:ascii="Times New Roman" w:hAnsi="Times New Roman"/>
          <w:sz w:val="22"/>
          <w:szCs w:val="22"/>
          <w:lang w:val="en-GB"/>
        </w:rPr>
        <w:t>i</w:t>
      </w:r>
      <w:r w:rsidRPr="0072218B">
        <w:rPr>
          <w:rFonts w:ascii="Times New Roman" w:hAnsi="Times New Roman"/>
          <w:sz w:val="22"/>
          <w:szCs w:val="22"/>
          <w:lang w:val="en-GB"/>
        </w:rPr>
        <w:t xml:space="preserve">n Äspö, mixed waters </w:t>
      </w:r>
      <w:r>
        <w:rPr>
          <w:rFonts w:ascii="Times New Roman" w:hAnsi="Times New Roman"/>
          <w:sz w:val="22"/>
          <w:szCs w:val="22"/>
          <w:lang w:val="en-GB"/>
        </w:rPr>
        <w:t>are sampled in tu</w:t>
      </w:r>
      <w:r w:rsidRPr="00F7289A">
        <w:rPr>
          <w:rFonts w:ascii="Times New Roman" w:hAnsi="Times New Roman"/>
          <w:color w:val="FF0000"/>
          <w:sz w:val="22"/>
          <w:szCs w:val="22"/>
          <w:lang w:val="en-GB"/>
        </w:rPr>
        <w:t>n</w:t>
      </w:r>
      <w:r>
        <w:rPr>
          <w:rFonts w:ascii="Times New Roman" w:hAnsi="Times New Roman"/>
          <w:sz w:val="22"/>
          <w:szCs w:val="22"/>
          <w:lang w:val="en-GB"/>
        </w:rPr>
        <w:t>nels</w:t>
      </w:r>
      <w:r w:rsidRPr="0072218B">
        <w:rPr>
          <w:rFonts w:ascii="Times New Roman" w:hAnsi="Times New Roman"/>
          <w:sz w:val="22"/>
          <w:szCs w:val="22"/>
          <w:lang w:val="en-GB"/>
        </w:rPr>
        <w:t>.</w:t>
      </w:r>
      <w:r>
        <w:rPr>
          <w:rFonts w:ascii="Times New Roman" w:hAnsi="Times New Roman"/>
          <w:sz w:val="22"/>
          <w:szCs w:val="22"/>
          <w:lang w:val="en-GB"/>
        </w:rPr>
        <w:t xml:space="preserve"> </w:t>
      </w:r>
      <w:r w:rsidRPr="0072218B">
        <w:rPr>
          <w:rFonts w:ascii="Times New Roman" w:hAnsi="Times New Roman"/>
          <w:sz w:val="22"/>
          <w:szCs w:val="22"/>
          <w:lang w:val="en-GB"/>
        </w:rPr>
        <w:t>In Yucca Mountain, Nevada</w:t>
      </w:r>
      <w:r>
        <w:rPr>
          <w:rFonts w:ascii="Times New Roman" w:hAnsi="Times New Roman"/>
          <w:sz w:val="22"/>
          <w:szCs w:val="22"/>
          <w:lang w:val="en-GB"/>
        </w:rPr>
        <w:t xml:space="preserve"> (</w:t>
      </w:r>
      <w:r w:rsidRPr="0072218B">
        <w:rPr>
          <w:rFonts w:ascii="Times New Roman" w:hAnsi="Times New Roman"/>
          <w:sz w:val="22"/>
          <w:szCs w:val="22"/>
          <w:lang w:val="en-GB"/>
        </w:rPr>
        <w:t>J13 water</w:t>
      </w:r>
      <w:r>
        <w:rPr>
          <w:rFonts w:ascii="Times New Roman" w:hAnsi="Times New Roman"/>
          <w:sz w:val="22"/>
          <w:szCs w:val="22"/>
          <w:lang w:val="en-GB"/>
        </w:rPr>
        <w:t>)</w:t>
      </w:r>
      <w:r w:rsidRPr="0072218B">
        <w:rPr>
          <w:rFonts w:ascii="Times New Roman" w:hAnsi="Times New Roman"/>
          <w:sz w:val="22"/>
          <w:szCs w:val="22"/>
          <w:lang w:val="en-GB"/>
        </w:rPr>
        <w:t xml:space="preserve"> </w:t>
      </w:r>
      <w:r>
        <w:rPr>
          <w:rFonts w:ascii="Times New Roman" w:hAnsi="Times New Roman"/>
          <w:sz w:val="22"/>
          <w:szCs w:val="22"/>
          <w:lang w:val="en-GB"/>
        </w:rPr>
        <w:t xml:space="preserve"> and</w:t>
      </w:r>
      <w:r w:rsidRPr="0072218B">
        <w:rPr>
          <w:rFonts w:ascii="Times New Roman" w:hAnsi="Times New Roman"/>
          <w:sz w:val="22"/>
          <w:szCs w:val="22"/>
          <w:lang w:val="en-GB"/>
        </w:rPr>
        <w:t xml:space="preserve"> </w:t>
      </w:r>
      <w:r>
        <w:rPr>
          <w:rFonts w:ascii="Times New Roman" w:hAnsi="Times New Roman"/>
          <w:sz w:val="22"/>
          <w:szCs w:val="22"/>
          <w:lang w:val="en-GB"/>
        </w:rPr>
        <w:t>a</w:t>
      </w:r>
      <w:r w:rsidRPr="0072218B">
        <w:rPr>
          <w:rFonts w:ascii="Times New Roman" w:hAnsi="Times New Roman"/>
          <w:sz w:val="22"/>
          <w:szCs w:val="22"/>
          <w:lang w:val="en-GB"/>
        </w:rPr>
        <w:t xml:space="preserve">t Morro de Ferro, waters were pumped from </w:t>
      </w:r>
      <w:r>
        <w:rPr>
          <w:rFonts w:ascii="Times New Roman" w:hAnsi="Times New Roman"/>
          <w:sz w:val="22"/>
          <w:szCs w:val="22"/>
          <w:lang w:val="en-GB"/>
        </w:rPr>
        <w:t>the aquifer and collected at the well head temperature</w:t>
      </w:r>
      <w:r w:rsidRPr="0072218B">
        <w:rPr>
          <w:rFonts w:ascii="Times New Roman" w:hAnsi="Times New Roman"/>
          <w:sz w:val="22"/>
          <w:szCs w:val="22"/>
          <w:lang w:val="en-GB"/>
        </w:rPr>
        <w:t>.</w:t>
      </w:r>
    </w:p>
    <w:p w:rsidR="007F54A3" w:rsidRPr="0072218B" w:rsidRDefault="007F54A3" w:rsidP="00AA440F">
      <w:pPr>
        <w:spacing w:before="120"/>
        <w:rPr>
          <w:rFonts w:ascii="Times New Roman" w:hAnsi="Times New Roman"/>
          <w:sz w:val="22"/>
          <w:szCs w:val="22"/>
          <w:lang w:val="en-GB"/>
        </w:rPr>
      </w:pPr>
      <w:r w:rsidRPr="0072218B">
        <w:rPr>
          <w:rFonts w:ascii="Times New Roman" w:hAnsi="Times New Roman"/>
          <w:sz w:val="22"/>
          <w:szCs w:val="22"/>
          <w:lang w:val="en-GB"/>
        </w:rPr>
        <w:t>In the sedimentary aquifers, the water properties were the following.</w:t>
      </w:r>
      <w:r>
        <w:rPr>
          <w:rFonts w:ascii="Times New Roman" w:hAnsi="Times New Roman"/>
          <w:sz w:val="22"/>
          <w:szCs w:val="22"/>
          <w:lang w:val="en-GB"/>
        </w:rPr>
        <w:t xml:space="preserve"> </w:t>
      </w:r>
      <w:r w:rsidRPr="0072218B">
        <w:rPr>
          <w:rFonts w:ascii="Times New Roman" w:hAnsi="Times New Roman"/>
          <w:sz w:val="22"/>
          <w:szCs w:val="22"/>
          <w:lang w:val="en-GB"/>
        </w:rPr>
        <w:t>At Gorleben,</w:t>
      </w:r>
      <w:r>
        <w:rPr>
          <w:rFonts w:ascii="Times New Roman" w:hAnsi="Times New Roman"/>
          <w:sz w:val="22"/>
          <w:szCs w:val="22"/>
          <w:lang w:val="en-GB"/>
        </w:rPr>
        <w:t xml:space="preserve"> i</w:t>
      </w:r>
      <w:r w:rsidRPr="0072218B">
        <w:rPr>
          <w:rFonts w:ascii="Times New Roman" w:hAnsi="Times New Roman"/>
          <w:sz w:val="22"/>
          <w:szCs w:val="22"/>
          <w:lang w:val="en-GB"/>
        </w:rPr>
        <w:t>n Bagombé</w:t>
      </w:r>
      <w:r>
        <w:rPr>
          <w:rFonts w:ascii="Times New Roman" w:hAnsi="Times New Roman"/>
          <w:sz w:val="22"/>
          <w:szCs w:val="22"/>
          <w:lang w:val="en-GB"/>
        </w:rPr>
        <w:t>, a</w:t>
      </w:r>
      <w:r w:rsidRPr="0072218B">
        <w:rPr>
          <w:rFonts w:ascii="Times New Roman" w:hAnsi="Times New Roman"/>
          <w:sz w:val="22"/>
          <w:szCs w:val="22"/>
          <w:lang w:val="en-GB"/>
        </w:rPr>
        <w:t xml:space="preserve">t Cigar Lake </w:t>
      </w:r>
      <w:r>
        <w:rPr>
          <w:rFonts w:ascii="Times New Roman" w:hAnsi="Times New Roman"/>
          <w:sz w:val="22"/>
          <w:szCs w:val="22"/>
          <w:lang w:val="en-GB"/>
        </w:rPr>
        <w:t>and</w:t>
      </w:r>
      <w:r w:rsidRPr="00F625FA">
        <w:rPr>
          <w:rFonts w:ascii="Times New Roman" w:hAnsi="Times New Roman"/>
          <w:sz w:val="22"/>
          <w:szCs w:val="22"/>
          <w:lang w:val="en-GB"/>
        </w:rPr>
        <w:t xml:space="preserve"> </w:t>
      </w:r>
      <w:r>
        <w:rPr>
          <w:rFonts w:ascii="Times New Roman" w:hAnsi="Times New Roman"/>
          <w:sz w:val="22"/>
          <w:szCs w:val="22"/>
          <w:lang w:val="en-GB"/>
        </w:rPr>
        <w:t>i</w:t>
      </w:r>
      <w:r w:rsidRPr="0072218B">
        <w:rPr>
          <w:rFonts w:ascii="Times New Roman" w:hAnsi="Times New Roman"/>
          <w:sz w:val="22"/>
          <w:szCs w:val="22"/>
          <w:lang w:val="en-GB"/>
        </w:rPr>
        <w:t>n Markham, water</w:t>
      </w:r>
      <w:r>
        <w:rPr>
          <w:rFonts w:ascii="Times New Roman" w:hAnsi="Times New Roman"/>
          <w:sz w:val="22"/>
          <w:szCs w:val="22"/>
          <w:lang w:val="en-GB"/>
        </w:rPr>
        <w:t>s</w:t>
      </w:r>
      <w:r w:rsidRPr="0072218B">
        <w:rPr>
          <w:rFonts w:ascii="Times New Roman" w:hAnsi="Times New Roman"/>
          <w:sz w:val="22"/>
          <w:szCs w:val="22"/>
          <w:lang w:val="en-GB"/>
        </w:rPr>
        <w:t xml:space="preserve"> </w:t>
      </w:r>
      <w:r>
        <w:rPr>
          <w:rFonts w:ascii="Times New Roman" w:hAnsi="Times New Roman"/>
          <w:sz w:val="22"/>
          <w:szCs w:val="22"/>
          <w:lang w:val="en-GB"/>
        </w:rPr>
        <w:t>are</w:t>
      </w:r>
      <w:r w:rsidRPr="0072218B">
        <w:rPr>
          <w:rFonts w:ascii="Times New Roman" w:hAnsi="Times New Roman"/>
          <w:sz w:val="22"/>
          <w:szCs w:val="22"/>
          <w:lang w:val="en-GB"/>
        </w:rPr>
        <w:t xml:space="preserve"> pumped</w:t>
      </w:r>
      <w:r>
        <w:rPr>
          <w:rFonts w:ascii="Times New Roman" w:hAnsi="Times New Roman"/>
          <w:sz w:val="22"/>
          <w:szCs w:val="22"/>
          <w:lang w:val="en-GB"/>
        </w:rPr>
        <w:t xml:space="preserve">. </w:t>
      </w:r>
      <w:r w:rsidRPr="0072218B">
        <w:rPr>
          <w:rFonts w:ascii="Times New Roman" w:hAnsi="Times New Roman"/>
          <w:sz w:val="22"/>
          <w:szCs w:val="22"/>
          <w:lang w:val="en-GB"/>
        </w:rPr>
        <w:t>At Wellenberg, deep waters flow artesian</w:t>
      </w:r>
      <w:r w:rsidRPr="00F7289A">
        <w:rPr>
          <w:rFonts w:ascii="Times New Roman" w:hAnsi="Times New Roman"/>
          <w:color w:val="FF0000"/>
          <w:sz w:val="22"/>
          <w:szCs w:val="22"/>
          <w:lang w:val="en-GB"/>
        </w:rPr>
        <w:t>ly</w:t>
      </w:r>
      <w:r w:rsidRPr="0072218B">
        <w:rPr>
          <w:rFonts w:ascii="Times New Roman" w:hAnsi="Times New Roman"/>
          <w:sz w:val="22"/>
          <w:szCs w:val="22"/>
          <w:lang w:val="en-GB"/>
        </w:rPr>
        <w:t>.</w:t>
      </w:r>
      <w:r>
        <w:rPr>
          <w:rFonts w:ascii="Times New Roman" w:hAnsi="Times New Roman"/>
          <w:sz w:val="22"/>
          <w:szCs w:val="22"/>
          <w:lang w:val="en-GB"/>
        </w:rPr>
        <w:t xml:space="preserve"> Finally, </w:t>
      </w:r>
      <w:r w:rsidRPr="00F7289A">
        <w:rPr>
          <w:rFonts w:ascii="Times New Roman" w:hAnsi="Times New Roman"/>
          <w:color w:val="FF0000"/>
          <w:sz w:val="22"/>
          <w:szCs w:val="22"/>
          <w:lang w:val="en-GB"/>
        </w:rPr>
        <w:t>at</w:t>
      </w:r>
      <w:r w:rsidRPr="0072218B">
        <w:rPr>
          <w:rFonts w:ascii="Times New Roman" w:hAnsi="Times New Roman"/>
          <w:sz w:val="22"/>
          <w:szCs w:val="22"/>
          <w:lang w:val="en-GB"/>
        </w:rPr>
        <w:t xml:space="preserve"> Mont Terri, Opalinus </w:t>
      </w:r>
      <w:r>
        <w:rPr>
          <w:rFonts w:ascii="Times New Roman" w:hAnsi="Times New Roman"/>
          <w:sz w:val="22"/>
          <w:szCs w:val="22"/>
          <w:lang w:val="en-GB"/>
        </w:rPr>
        <w:t>C</w:t>
      </w:r>
      <w:r w:rsidRPr="0072218B">
        <w:rPr>
          <w:rFonts w:ascii="Times New Roman" w:hAnsi="Times New Roman"/>
          <w:sz w:val="22"/>
          <w:szCs w:val="22"/>
          <w:lang w:val="en-GB"/>
        </w:rPr>
        <w:t>lay pore waters (OPA) from</w:t>
      </w:r>
      <w:r>
        <w:rPr>
          <w:rFonts w:ascii="Times New Roman" w:hAnsi="Times New Roman"/>
          <w:sz w:val="22"/>
          <w:szCs w:val="22"/>
          <w:lang w:val="en-GB"/>
        </w:rPr>
        <w:t xml:space="preserve"> </w:t>
      </w:r>
      <w:r w:rsidRPr="00F7289A">
        <w:rPr>
          <w:rFonts w:ascii="Times New Roman" w:hAnsi="Times New Roman"/>
          <w:color w:val="FF0000"/>
          <w:sz w:val="22"/>
          <w:szCs w:val="22"/>
          <w:lang w:val="en-GB"/>
        </w:rPr>
        <w:t>a</w:t>
      </w:r>
      <w:r w:rsidRPr="0072218B">
        <w:rPr>
          <w:rFonts w:ascii="Times New Roman" w:hAnsi="Times New Roman"/>
          <w:sz w:val="22"/>
          <w:szCs w:val="22"/>
          <w:lang w:val="en-GB"/>
        </w:rPr>
        <w:t xml:space="preserve"> bore hole were sampled and analysed </w:t>
      </w:r>
      <w:r>
        <w:rPr>
          <w:rFonts w:ascii="Times New Roman" w:hAnsi="Times New Roman"/>
          <w:sz w:val="22"/>
          <w:szCs w:val="22"/>
          <w:lang w:val="en-GB"/>
        </w:rPr>
        <w:t>(</w:t>
      </w:r>
      <w:r w:rsidRPr="00F625FA">
        <w:rPr>
          <w:rStyle w:val="hit"/>
          <w:rFonts w:ascii="Times New Roman" w:hAnsi="Times New Roman"/>
          <w:sz w:val="22"/>
          <w:szCs w:val="22"/>
        </w:rPr>
        <w:t>Degueldre</w:t>
      </w:r>
      <w:r w:rsidRPr="00F625FA">
        <w:rPr>
          <w:rFonts w:ascii="Times New Roman" w:hAnsi="Times New Roman"/>
          <w:sz w:val="22"/>
          <w:szCs w:val="22"/>
        </w:rPr>
        <w:t xml:space="preserve"> et al.</w:t>
      </w:r>
      <w:r>
        <w:rPr>
          <w:rFonts w:ascii="Times New Roman" w:hAnsi="Times New Roman"/>
          <w:sz w:val="22"/>
          <w:szCs w:val="22"/>
        </w:rPr>
        <w:t>,</w:t>
      </w:r>
      <w:r w:rsidRPr="00F625FA">
        <w:rPr>
          <w:rFonts w:ascii="Times New Roman" w:hAnsi="Times New Roman"/>
          <w:sz w:val="22"/>
          <w:szCs w:val="22"/>
        </w:rPr>
        <w:t xml:space="preserve"> 2003</w:t>
      </w:r>
      <w:r>
        <w:rPr>
          <w:rFonts w:ascii="Times New Roman" w:hAnsi="Times New Roman"/>
          <w:sz w:val="22"/>
          <w:szCs w:val="22"/>
          <w:lang w:val="en-GB"/>
        </w:rPr>
        <w:t>)</w:t>
      </w:r>
      <w:r w:rsidRPr="0072218B">
        <w:rPr>
          <w:rFonts w:ascii="Times New Roman" w:hAnsi="Times New Roman"/>
          <w:sz w:val="22"/>
          <w:szCs w:val="22"/>
          <w:lang w:val="en-GB"/>
        </w:rPr>
        <w:t xml:space="preserve">.   </w:t>
      </w:r>
    </w:p>
    <w:p w:rsidR="007F54A3" w:rsidRPr="0072218B" w:rsidRDefault="007F54A3" w:rsidP="00527C6C">
      <w:pPr>
        <w:spacing w:before="120"/>
        <w:rPr>
          <w:rFonts w:ascii="Times New Roman" w:hAnsi="Times New Roman"/>
          <w:sz w:val="22"/>
          <w:szCs w:val="22"/>
          <w:lang w:val="en-GB"/>
        </w:rPr>
      </w:pPr>
      <w:r w:rsidRPr="0072218B">
        <w:rPr>
          <w:rFonts w:ascii="Times New Roman" w:hAnsi="Times New Roman"/>
          <w:sz w:val="22"/>
          <w:szCs w:val="22"/>
          <w:lang w:val="en-GB"/>
        </w:rPr>
        <w:t>These groundwaters range from oxic to anoxic, Na (Bad Säckingen) or Na-Ca rich (Äspö) to K-rich (Poços de Caldas) or with large Mg contribution (Markham, Wellenberg), depleted</w:t>
      </w:r>
      <w:r>
        <w:rPr>
          <w:rFonts w:ascii="Times New Roman" w:hAnsi="Times New Roman"/>
          <w:sz w:val="22"/>
          <w:szCs w:val="22"/>
          <w:lang w:val="en-GB"/>
        </w:rPr>
        <w:t xml:space="preserve"> </w:t>
      </w:r>
      <w:r w:rsidRPr="00F7289A">
        <w:rPr>
          <w:rFonts w:ascii="Times New Roman" w:hAnsi="Times New Roman"/>
          <w:color w:val="FF0000"/>
          <w:sz w:val="22"/>
          <w:szCs w:val="22"/>
          <w:lang w:val="en-GB"/>
        </w:rPr>
        <w:t>in organic</w:t>
      </w:r>
      <w:r w:rsidRPr="0072218B">
        <w:rPr>
          <w:rFonts w:ascii="Times New Roman" w:hAnsi="Times New Roman"/>
          <w:sz w:val="22"/>
          <w:szCs w:val="22"/>
          <w:lang w:val="en-GB"/>
        </w:rPr>
        <w:t xml:space="preserve"> (Zurzach) to organic rich (Gorleben). Their chemical type goes from shallow Ca-HCO</w:t>
      </w:r>
      <w:r w:rsidRPr="0072218B">
        <w:rPr>
          <w:rFonts w:ascii="Times New Roman" w:hAnsi="Times New Roman"/>
          <w:sz w:val="22"/>
          <w:szCs w:val="22"/>
          <w:vertAlign w:val="subscript"/>
          <w:lang w:val="en-GB"/>
        </w:rPr>
        <w:t>3</w:t>
      </w:r>
      <w:r w:rsidRPr="0072218B">
        <w:rPr>
          <w:rFonts w:ascii="Times New Roman" w:hAnsi="Times New Roman"/>
          <w:sz w:val="22"/>
          <w:szCs w:val="22"/>
          <w:lang w:val="en-GB"/>
        </w:rPr>
        <w:t xml:space="preserve"> (Transitgas tunnel zone 3) to more complex Na-SO</w:t>
      </w:r>
      <w:r w:rsidRPr="0072218B">
        <w:rPr>
          <w:rFonts w:ascii="Times New Roman" w:hAnsi="Times New Roman"/>
          <w:sz w:val="22"/>
          <w:szCs w:val="22"/>
          <w:vertAlign w:val="subscript"/>
          <w:lang w:val="en-GB"/>
        </w:rPr>
        <w:t>4</w:t>
      </w:r>
      <w:r w:rsidRPr="0072218B">
        <w:rPr>
          <w:rFonts w:ascii="Times New Roman" w:hAnsi="Times New Roman"/>
          <w:sz w:val="22"/>
          <w:szCs w:val="22"/>
          <w:lang w:val="en-GB"/>
        </w:rPr>
        <w:t>-HCO</w:t>
      </w:r>
      <w:r w:rsidRPr="0072218B">
        <w:rPr>
          <w:rFonts w:ascii="Times New Roman" w:hAnsi="Times New Roman"/>
          <w:sz w:val="22"/>
          <w:szCs w:val="22"/>
          <w:vertAlign w:val="subscript"/>
          <w:lang w:val="en-GB"/>
        </w:rPr>
        <w:t>3</w:t>
      </w:r>
      <w:r w:rsidRPr="0072218B">
        <w:rPr>
          <w:rFonts w:ascii="Times New Roman" w:hAnsi="Times New Roman"/>
          <w:sz w:val="22"/>
          <w:szCs w:val="22"/>
          <w:lang w:val="en-GB"/>
        </w:rPr>
        <w:t>-Cl (Zurzach) or K-Ca-SO</w:t>
      </w:r>
      <w:r w:rsidRPr="0072218B">
        <w:rPr>
          <w:rFonts w:ascii="Times New Roman" w:hAnsi="Times New Roman"/>
          <w:sz w:val="22"/>
          <w:szCs w:val="22"/>
          <w:vertAlign w:val="subscript"/>
          <w:lang w:val="en-GB"/>
        </w:rPr>
        <w:t>4</w:t>
      </w:r>
      <w:r w:rsidRPr="0072218B">
        <w:rPr>
          <w:rFonts w:ascii="Times New Roman" w:hAnsi="Times New Roman"/>
          <w:sz w:val="22"/>
          <w:szCs w:val="22"/>
          <w:lang w:val="en-GB"/>
        </w:rPr>
        <w:t>-F-HCO</w:t>
      </w:r>
      <w:r w:rsidRPr="0072218B">
        <w:rPr>
          <w:rFonts w:ascii="Times New Roman" w:hAnsi="Times New Roman"/>
          <w:sz w:val="22"/>
          <w:szCs w:val="22"/>
          <w:vertAlign w:val="subscript"/>
          <w:lang w:val="en-GB"/>
        </w:rPr>
        <w:t>3</w:t>
      </w:r>
      <w:r w:rsidRPr="0072218B">
        <w:rPr>
          <w:rFonts w:ascii="Times New Roman" w:hAnsi="Times New Roman"/>
          <w:sz w:val="22"/>
          <w:szCs w:val="22"/>
          <w:lang w:val="en-GB"/>
        </w:rPr>
        <w:t xml:space="preserve"> (Poços de Caldas). For the waters considered, the salt concentrations are ranging over 4 orders of magnitude, the total hardness over </w:t>
      </w:r>
      <w:r w:rsidRPr="00F7289A">
        <w:rPr>
          <w:rFonts w:ascii="Times New Roman" w:hAnsi="Times New Roman"/>
          <w:color w:val="FF0000"/>
          <w:sz w:val="22"/>
          <w:szCs w:val="22"/>
          <w:lang w:val="en-GB"/>
        </w:rPr>
        <w:t xml:space="preserve">two </w:t>
      </w:r>
      <w:r w:rsidRPr="0072218B">
        <w:rPr>
          <w:rFonts w:ascii="Times New Roman" w:hAnsi="Times New Roman"/>
          <w:sz w:val="22"/>
          <w:szCs w:val="22"/>
          <w:lang w:val="en-GB"/>
        </w:rPr>
        <w:t xml:space="preserve">orders of magnitude and the pH from 6 to 10. </w:t>
      </w:r>
      <w:r>
        <w:rPr>
          <w:rFonts w:ascii="Times New Roman" w:hAnsi="Times New Roman"/>
          <w:sz w:val="22"/>
          <w:szCs w:val="22"/>
          <w:lang w:val="en-GB"/>
        </w:rPr>
        <w:t xml:space="preserve"> </w:t>
      </w:r>
      <w:r w:rsidRPr="0072218B">
        <w:rPr>
          <w:rFonts w:ascii="Times New Roman" w:hAnsi="Times New Roman"/>
          <w:sz w:val="22"/>
          <w:szCs w:val="22"/>
          <w:lang w:val="en-GB"/>
        </w:rPr>
        <w:t xml:space="preserve">Organic carbon (OC) is low </w:t>
      </w:r>
      <w:r>
        <w:rPr>
          <w:rFonts w:ascii="Times New Roman" w:hAnsi="Times New Roman"/>
          <w:sz w:val="22"/>
          <w:szCs w:val="22"/>
          <w:lang w:val="en-GB"/>
        </w:rPr>
        <w:t>(</w:t>
      </w:r>
      <w:r w:rsidRPr="0072218B">
        <w:rPr>
          <w:rFonts w:ascii="Times New Roman" w:hAnsi="Times New Roman"/>
          <w:sz w:val="22"/>
          <w:szCs w:val="22"/>
          <w:lang w:val="en-GB"/>
        </w:rPr>
        <w:t>&lt;10</w:t>
      </w:r>
      <w:r w:rsidRPr="0076575B">
        <w:rPr>
          <w:rFonts w:ascii="Times New Roman" w:hAnsi="Times New Roman"/>
          <w:sz w:val="22"/>
          <w:szCs w:val="22"/>
          <w:vertAlign w:val="superscript"/>
          <w:lang w:val="en-GB"/>
        </w:rPr>
        <w:t>-5</w:t>
      </w:r>
      <w:r w:rsidRPr="0072218B">
        <w:rPr>
          <w:rFonts w:ascii="Times New Roman" w:hAnsi="Times New Roman"/>
          <w:sz w:val="22"/>
          <w:szCs w:val="22"/>
          <w:lang w:val="en-GB"/>
        </w:rPr>
        <w:t xml:space="preserve"> M</w:t>
      </w:r>
      <w:r>
        <w:rPr>
          <w:rFonts w:ascii="Times New Roman" w:hAnsi="Times New Roman"/>
          <w:sz w:val="22"/>
          <w:szCs w:val="22"/>
          <w:lang w:val="en-GB"/>
        </w:rPr>
        <w:t>)</w:t>
      </w:r>
      <w:r w:rsidRPr="0072218B">
        <w:rPr>
          <w:rFonts w:ascii="Times New Roman" w:hAnsi="Times New Roman"/>
          <w:sz w:val="22"/>
          <w:szCs w:val="22"/>
          <w:lang w:val="en-GB"/>
        </w:rPr>
        <w:t xml:space="preserve"> in most of the Swiss crystalline groundwaters and is of the order of 6x10</w:t>
      </w:r>
      <w:r w:rsidRPr="0076575B">
        <w:rPr>
          <w:rFonts w:ascii="Times New Roman" w:hAnsi="Times New Roman"/>
          <w:sz w:val="22"/>
          <w:szCs w:val="22"/>
          <w:vertAlign w:val="superscript"/>
          <w:lang w:val="en-GB"/>
        </w:rPr>
        <w:t>-5</w:t>
      </w:r>
      <w:r w:rsidRPr="0072218B">
        <w:rPr>
          <w:rFonts w:ascii="Times New Roman" w:hAnsi="Times New Roman"/>
          <w:sz w:val="22"/>
          <w:szCs w:val="22"/>
          <w:lang w:val="en-GB"/>
        </w:rPr>
        <w:t xml:space="preserve"> M in the sedimentary environment (e.g. Wellenberg). Its concentration in the Gorleben water may reach 10</w:t>
      </w:r>
      <w:r w:rsidRPr="0076575B">
        <w:rPr>
          <w:rFonts w:ascii="Times New Roman" w:hAnsi="Times New Roman"/>
          <w:sz w:val="22"/>
          <w:szCs w:val="22"/>
          <w:vertAlign w:val="superscript"/>
          <w:lang w:val="en-GB"/>
        </w:rPr>
        <w:t>-2</w:t>
      </w:r>
      <w:r w:rsidRPr="0072218B">
        <w:rPr>
          <w:rFonts w:ascii="Times New Roman" w:hAnsi="Times New Roman"/>
          <w:sz w:val="22"/>
          <w:szCs w:val="22"/>
          <w:lang w:val="en-GB"/>
        </w:rPr>
        <w:t xml:space="preserve"> M because the waters originate from the brown coal formation (</w:t>
      </w:r>
      <w:r w:rsidRPr="00D724D3">
        <w:rPr>
          <w:rFonts w:ascii="Times New Roman" w:hAnsi="Times New Roman"/>
          <w:color w:val="FF0000"/>
          <w:sz w:val="22"/>
          <w:szCs w:val="22"/>
          <w:lang w:val="en-GB"/>
        </w:rPr>
        <w:t>OC consisting mainly of humic and fulvic acids</w:t>
      </w:r>
      <w:r>
        <w:rPr>
          <w:rFonts w:ascii="Times New Roman" w:hAnsi="Times New Roman"/>
          <w:color w:val="FF0000"/>
          <w:sz w:val="22"/>
          <w:szCs w:val="22"/>
          <w:lang w:val="en-GB"/>
        </w:rPr>
        <w:t xml:space="preserve"> e.g. Marquardt et al., 2004</w:t>
      </w:r>
      <w:r w:rsidRPr="0072218B">
        <w:rPr>
          <w:rFonts w:ascii="Times New Roman" w:hAnsi="Times New Roman"/>
          <w:sz w:val="22"/>
          <w:szCs w:val="22"/>
          <w:lang w:val="en-GB"/>
        </w:rPr>
        <w:t xml:space="preserve">). In the Opalinus </w:t>
      </w:r>
      <w:r>
        <w:rPr>
          <w:rFonts w:ascii="Times New Roman" w:hAnsi="Times New Roman"/>
          <w:sz w:val="22"/>
          <w:szCs w:val="22"/>
          <w:lang w:val="en-GB"/>
        </w:rPr>
        <w:t>C</w:t>
      </w:r>
      <w:r w:rsidRPr="0072218B">
        <w:rPr>
          <w:rFonts w:ascii="Times New Roman" w:hAnsi="Times New Roman"/>
          <w:sz w:val="22"/>
          <w:szCs w:val="22"/>
          <w:lang w:val="en-GB"/>
        </w:rPr>
        <w:t xml:space="preserve">lay pore waters at Mont Terri the TOC reached </w:t>
      </w:r>
      <w:r>
        <w:rPr>
          <w:rFonts w:ascii="Times New Roman" w:hAnsi="Times New Roman"/>
          <w:sz w:val="22"/>
          <w:szCs w:val="22"/>
          <w:lang w:val="en-GB"/>
        </w:rPr>
        <w:t>2.5</w:t>
      </w:r>
      <w:r w:rsidRPr="0072218B">
        <w:rPr>
          <w:rFonts w:ascii="Times New Roman" w:hAnsi="Times New Roman"/>
          <w:sz w:val="22"/>
          <w:szCs w:val="22"/>
          <w:lang w:val="en-GB"/>
        </w:rPr>
        <w:t>x10</w:t>
      </w:r>
      <w:r w:rsidRPr="0076575B">
        <w:rPr>
          <w:rFonts w:ascii="Times New Roman" w:hAnsi="Times New Roman"/>
          <w:sz w:val="22"/>
          <w:szCs w:val="22"/>
          <w:vertAlign w:val="superscript"/>
          <w:lang w:val="en-GB"/>
        </w:rPr>
        <w:t>-3</w:t>
      </w:r>
      <w:r w:rsidRPr="0072218B">
        <w:rPr>
          <w:rFonts w:ascii="Times New Roman" w:hAnsi="Times New Roman"/>
          <w:sz w:val="22"/>
          <w:szCs w:val="22"/>
          <w:lang w:val="en-GB"/>
        </w:rPr>
        <w:t xml:space="preserve"> M.</w:t>
      </w:r>
    </w:p>
    <w:p w:rsidR="007F54A3" w:rsidRDefault="007F54A3" w:rsidP="00527C6C">
      <w:pPr>
        <w:spacing w:before="0"/>
        <w:rPr>
          <w:rFonts w:ascii="Times New Roman" w:hAnsi="Times New Roman"/>
          <w:sz w:val="22"/>
          <w:szCs w:val="22"/>
        </w:rPr>
      </w:pPr>
    </w:p>
    <w:p w:rsidR="007F54A3" w:rsidRPr="0072218B" w:rsidRDefault="007F54A3" w:rsidP="00527C6C">
      <w:pPr>
        <w:spacing w:before="0"/>
        <w:rPr>
          <w:rFonts w:ascii="Times New Roman" w:hAnsi="Times New Roman"/>
          <w:sz w:val="22"/>
          <w:szCs w:val="22"/>
        </w:rPr>
      </w:pPr>
      <w:r w:rsidRPr="0072218B">
        <w:rPr>
          <w:rFonts w:ascii="Times New Roman" w:hAnsi="Times New Roman"/>
          <w:sz w:val="22"/>
          <w:szCs w:val="22"/>
        </w:rPr>
        <w:t>The pore waters of the evaluated sedimentary rock</w:t>
      </w:r>
      <w:r w:rsidRPr="00D724D3">
        <w:rPr>
          <w:rFonts w:ascii="Times New Roman" w:hAnsi="Times New Roman"/>
          <w:color w:val="FF0000"/>
          <w:sz w:val="22"/>
          <w:szCs w:val="22"/>
        </w:rPr>
        <w:t>s</w:t>
      </w:r>
      <w:r w:rsidRPr="0072218B">
        <w:rPr>
          <w:rFonts w:ascii="Times New Roman" w:hAnsi="Times New Roman"/>
          <w:sz w:val="22"/>
          <w:szCs w:val="22"/>
        </w:rPr>
        <w:t xml:space="preserve"> (</w:t>
      </w:r>
      <w:r w:rsidRPr="0072218B">
        <w:rPr>
          <w:rFonts w:ascii="Times New Roman" w:hAnsi="Times New Roman"/>
          <w:sz w:val="22"/>
          <w:szCs w:val="22"/>
          <w:lang w:val="en-GB"/>
        </w:rPr>
        <w:t xml:space="preserve">Opalinus </w:t>
      </w:r>
      <w:r>
        <w:rPr>
          <w:rFonts w:ascii="Times New Roman" w:hAnsi="Times New Roman"/>
          <w:sz w:val="22"/>
          <w:szCs w:val="22"/>
          <w:lang w:val="en-GB"/>
        </w:rPr>
        <w:t>C</w:t>
      </w:r>
      <w:r w:rsidRPr="0072218B">
        <w:rPr>
          <w:rFonts w:ascii="Times New Roman" w:hAnsi="Times New Roman"/>
          <w:sz w:val="22"/>
          <w:szCs w:val="22"/>
          <w:lang w:val="en-GB"/>
        </w:rPr>
        <w:t xml:space="preserve">lay, Effingen Member, </w:t>
      </w:r>
      <w:r>
        <w:rPr>
          <w:rFonts w:ascii="Times New Roman" w:hAnsi="Times New Roman"/>
          <w:sz w:val="22"/>
          <w:szCs w:val="22"/>
          <w:lang w:val="en-GB"/>
        </w:rPr>
        <w:t>“</w:t>
      </w:r>
      <w:r w:rsidRPr="0072218B">
        <w:rPr>
          <w:rFonts w:ascii="Times New Roman" w:hAnsi="Times New Roman"/>
          <w:sz w:val="22"/>
          <w:szCs w:val="22"/>
          <w:lang w:val="en-GB"/>
        </w:rPr>
        <w:t>Brauner Dogger</w:t>
      </w:r>
      <w:r>
        <w:rPr>
          <w:rFonts w:ascii="Times New Roman" w:hAnsi="Times New Roman"/>
          <w:sz w:val="22"/>
          <w:szCs w:val="22"/>
          <w:lang w:val="en-GB"/>
        </w:rPr>
        <w:t>”</w:t>
      </w:r>
      <w:r w:rsidRPr="0072218B">
        <w:rPr>
          <w:rFonts w:ascii="Times New Roman" w:hAnsi="Times New Roman"/>
          <w:sz w:val="22"/>
          <w:szCs w:val="22"/>
          <w:lang w:val="en-GB"/>
        </w:rPr>
        <w:t xml:space="preserve"> and Helvetic Marls</w:t>
      </w:r>
      <w:r>
        <w:rPr>
          <w:rFonts w:ascii="Times New Roman" w:hAnsi="Times New Roman"/>
          <w:sz w:val="22"/>
          <w:szCs w:val="22"/>
          <w:lang w:val="en-GB"/>
        </w:rPr>
        <w:t xml:space="preserve"> see</w:t>
      </w:r>
      <w:r w:rsidRPr="0076575B">
        <w:rPr>
          <w:rFonts w:ascii="Times New Roman" w:hAnsi="Times New Roman"/>
          <w:sz w:val="22"/>
          <w:szCs w:val="22"/>
        </w:rPr>
        <w:t xml:space="preserve"> </w:t>
      </w:r>
      <w:r w:rsidRPr="0072218B">
        <w:rPr>
          <w:rFonts w:ascii="Times New Roman" w:hAnsi="Times New Roman"/>
          <w:sz w:val="22"/>
          <w:szCs w:val="22"/>
        </w:rPr>
        <w:t>Table 1c</w:t>
      </w:r>
      <w:r w:rsidRPr="0072218B">
        <w:rPr>
          <w:rFonts w:ascii="Times New Roman" w:hAnsi="Times New Roman"/>
          <w:sz w:val="22"/>
          <w:szCs w:val="22"/>
          <w:lang w:val="en-GB"/>
        </w:rPr>
        <w:t>)</w:t>
      </w:r>
      <w:r w:rsidRPr="0072218B">
        <w:rPr>
          <w:rFonts w:ascii="Times New Roman" w:hAnsi="Times New Roman"/>
          <w:sz w:val="22"/>
          <w:szCs w:val="22"/>
        </w:rPr>
        <w:t xml:space="preserve"> are all Na-Cl type and exhibit a Na concentration ranging from ~0.2 to 0.7 M . Their Ca concentration goes from 0.01 to 0.1 M. In these waters</w:t>
      </w:r>
      <w:r w:rsidRPr="00D724D3">
        <w:rPr>
          <w:rFonts w:ascii="Times New Roman" w:hAnsi="Times New Roman"/>
          <w:color w:val="FF0000"/>
          <w:sz w:val="22"/>
          <w:szCs w:val="22"/>
        </w:rPr>
        <w:t>,</w:t>
      </w:r>
      <w:r w:rsidRPr="0072218B">
        <w:rPr>
          <w:rFonts w:ascii="Times New Roman" w:hAnsi="Times New Roman"/>
          <w:sz w:val="22"/>
          <w:szCs w:val="22"/>
        </w:rPr>
        <w:t xml:space="preserve"> K concentration is lower than that of Na and does not play a significant role, however, the Mg concentration is comparable to that of Ca which may also contribute significantly to the attachment of colloids.  </w:t>
      </w:r>
    </w:p>
    <w:p w:rsidR="007F54A3" w:rsidRDefault="007F54A3" w:rsidP="008272E8">
      <w:pPr>
        <w:spacing w:before="120"/>
        <w:rPr>
          <w:rFonts w:ascii="Times New Roman" w:hAnsi="Times New Roman"/>
          <w:b/>
          <w:sz w:val="22"/>
          <w:lang w:val="en-GB"/>
        </w:rPr>
      </w:pPr>
      <w:r w:rsidRPr="0072218B">
        <w:rPr>
          <w:rFonts w:ascii="Times New Roman" w:hAnsi="Times New Roman"/>
          <w:sz w:val="22"/>
          <w:szCs w:val="22"/>
          <w:lang w:val="en-GB"/>
        </w:rPr>
        <w:t>The</w:t>
      </w:r>
      <w:r>
        <w:rPr>
          <w:rFonts w:ascii="Times New Roman" w:hAnsi="Times New Roman"/>
          <w:sz w:val="22"/>
          <w:szCs w:val="22"/>
          <w:lang w:val="en-GB"/>
        </w:rPr>
        <w:t xml:space="preserve"> </w:t>
      </w:r>
      <w:r w:rsidRPr="00D724D3">
        <w:rPr>
          <w:rFonts w:ascii="Times New Roman" w:hAnsi="Times New Roman"/>
          <w:color w:val="FF0000"/>
          <w:sz w:val="22"/>
          <w:szCs w:val="22"/>
          <w:lang w:val="en-GB"/>
        </w:rPr>
        <w:t>hydrogeochemical</w:t>
      </w:r>
      <w:r w:rsidRPr="0072218B">
        <w:rPr>
          <w:rFonts w:ascii="Times New Roman" w:hAnsi="Times New Roman"/>
          <w:sz w:val="22"/>
          <w:szCs w:val="22"/>
          <w:lang w:val="en-GB"/>
        </w:rPr>
        <w:t xml:space="preserve"> steady state in the aquifer is broken down in some cases. For example, mixing of Na-Ca-HCO</w:t>
      </w:r>
      <w:r w:rsidRPr="0072218B">
        <w:rPr>
          <w:rFonts w:ascii="Times New Roman" w:hAnsi="Times New Roman"/>
          <w:sz w:val="22"/>
          <w:szCs w:val="22"/>
          <w:vertAlign w:val="subscript"/>
          <w:lang w:val="en-GB"/>
        </w:rPr>
        <w:t>3</w:t>
      </w:r>
      <w:r w:rsidRPr="0072218B">
        <w:rPr>
          <w:rFonts w:ascii="Times New Roman" w:hAnsi="Times New Roman"/>
          <w:sz w:val="22"/>
          <w:szCs w:val="22"/>
          <w:lang w:val="en-GB"/>
        </w:rPr>
        <w:t>-(Cl) (recharge) and Na-Ca-(Mg)-Cl-(HCO</w:t>
      </w:r>
      <w:r w:rsidRPr="0072218B">
        <w:rPr>
          <w:rFonts w:ascii="Times New Roman" w:hAnsi="Times New Roman"/>
          <w:sz w:val="22"/>
          <w:szCs w:val="22"/>
          <w:vertAlign w:val="subscript"/>
          <w:lang w:val="en-GB"/>
        </w:rPr>
        <w:t>3</w:t>
      </w:r>
      <w:r w:rsidRPr="0072218B">
        <w:rPr>
          <w:rFonts w:ascii="Times New Roman" w:hAnsi="Times New Roman"/>
          <w:sz w:val="22"/>
          <w:szCs w:val="22"/>
          <w:lang w:val="en-GB"/>
        </w:rPr>
        <w:t xml:space="preserve">) (saline) waters are observed at Äspö. A similar situation is also locally observed at Bad Säckingen. An important parameter to </w:t>
      </w:r>
      <w:r w:rsidRPr="0072218B">
        <w:rPr>
          <w:rFonts w:ascii="Times New Roman" w:hAnsi="Times New Roman"/>
          <w:sz w:val="22"/>
          <w:szCs w:val="22"/>
          <w:lang w:val="en-GB"/>
        </w:rPr>
        <w:lastRenderedPageBreak/>
        <w:t xml:space="preserve">assess the status of the aquifer is the temperature of the water reservoir estimated by the geo-thermometer. Comparison of the water temperature with that evaluated by the geo-thermometer gives information about the status of the thermal steady state of the water. Large differences between temperature at the source and that evaluated from the geo-thermometer are also observed in the hot waters collected in the hydrothermal zone of the Transitgas Tunnel. These suggest gradients, transients and/or equilibrium gap in the local aquifer. </w:t>
      </w:r>
    </w:p>
    <w:p w:rsidR="007F54A3" w:rsidRDefault="007F54A3" w:rsidP="008272E8">
      <w:pPr>
        <w:spacing w:before="120"/>
        <w:rPr>
          <w:rFonts w:ascii="Times New Roman" w:hAnsi="Times New Roman"/>
          <w:sz w:val="22"/>
          <w:szCs w:val="22"/>
          <w:lang w:val="en-GB"/>
        </w:rPr>
      </w:pPr>
      <w:r w:rsidRPr="00F746F5">
        <w:rPr>
          <w:rFonts w:ascii="Times New Roman" w:hAnsi="Times New Roman"/>
          <w:b/>
          <w:sz w:val="22"/>
          <w:lang w:val="en-GB"/>
        </w:rPr>
        <w:t xml:space="preserve">Table </w:t>
      </w:r>
      <w:r w:rsidRPr="00F746F5">
        <w:rPr>
          <w:rFonts w:ascii="Times New Roman" w:hAnsi="Times New Roman"/>
          <w:sz w:val="22"/>
          <w:szCs w:val="22"/>
          <w:lang w:val="en-GB"/>
        </w:rPr>
        <w:t>1</w:t>
      </w:r>
      <w:r>
        <w:rPr>
          <w:rFonts w:ascii="Times New Roman" w:hAnsi="Times New Roman"/>
          <w:sz w:val="22"/>
          <w:szCs w:val="22"/>
          <w:lang w:val="en-GB"/>
        </w:rPr>
        <w:t>a</w:t>
      </w:r>
      <w:r w:rsidRPr="00F746F5">
        <w:rPr>
          <w:rFonts w:ascii="Times New Roman" w:hAnsi="Times New Roman"/>
          <w:b/>
          <w:sz w:val="22"/>
          <w:lang w:val="en-GB"/>
        </w:rPr>
        <w:t>:</w:t>
      </w:r>
      <w:r w:rsidRPr="00525354">
        <w:rPr>
          <w:rFonts w:ascii="Times New Roman" w:hAnsi="Times New Roman"/>
          <w:sz w:val="22"/>
          <w:szCs w:val="22"/>
          <w:lang w:val="en-GB"/>
        </w:rPr>
        <w:t xml:space="preserve"> Comparison of crystalline groundwater chemistry</w:t>
      </w:r>
    </w:p>
    <w:p w:rsidR="007F54A3" w:rsidRPr="00525354" w:rsidRDefault="007F54A3" w:rsidP="000E6C55">
      <w:pPr>
        <w:spacing w:before="0"/>
        <w:rPr>
          <w:rFonts w:ascii="Times New Roman" w:hAnsi="Times New Roman"/>
          <w:sz w:val="22"/>
          <w:szCs w:val="22"/>
          <w:lang w:val="en-GB"/>
        </w:rPr>
      </w:pPr>
      <w:r w:rsidRPr="001442B2">
        <w:rPr>
          <w:rFonts w:ascii="Times New Roman" w:hAnsi="Times New Roman"/>
          <w:sz w:val="22"/>
          <w:szCs w:val="22"/>
          <w:lang w:val="en-GB"/>
        </w:rPr>
        <w:t>Note</w:t>
      </w:r>
      <w:r w:rsidRPr="001B7B81">
        <w:rPr>
          <w:rFonts w:ascii="Times New Roman" w:hAnsi="Times New Roman"/>
          <w:sz w:val="22"/>
          <w:lang w:val="en-GB"/>
        </w:rPr>
        <w:t>: Depths in m;</w:t>
      </w:r>
      <w:r w:rsidRPr="00C32638">
        <w:rPr>
          <w:rFonts w:ascii="Times New Roman" w:hAnsi="Times New Roman"/>
          <w:sz w:val="22"/>
          <w:lang w:val="en-GB"/>
        </w:rPr>
        <w:t xml:space="preserve"> </w:t>
      </w:r>
      <w:r w:rsidRPr="001B7B81">
        <w:rPr>
          <w:rFonts w:ascii="Times New Roman" w:hAnsi="Times New Roman"/>
          <w:sz w:val="22"/>
          <w:lang w:val="en-GB"/>
        </w:rPr>
        <w:t xml:space="preserve">p: </w:t>
      </w:r>
      <w:r w:rsidRPr="00C32638">
        <w:rPr>
          <w:rFonts w:ascii="Times New Roman" w:hAnsi="Times New Roman"/>
          <w:sz w:val="22"/>
          <w:lang w:val="en-GB"/>
        </w:rPr>
        <w:t xml:space="preserve">-log </w:t>
      </w:r>
      <w:r w:rsidRPr="007B321B">
        <w:rPr>
          <w:rFonts w:ascii="Times New Roman" w:hAnsi="Times New Roman"/>
          <w:sz w:val="22"/>
          <w:lang w:val="en-GB"/>
        </w:rPr>
        <w:t xml:space="preserve">, </w:t>
      </w:r>
      <w:r w:rsidRPr="001B7B81">
        <w:rPr>
          <w:rFonts w:ascii="Times New Roman" w:hAnsi="Times New Roman"/>
          <w:sz w:val="22"/>
          <w:lang w:val="en-GB"/>
        </w:rPr>
        <w:t>Alk: alkaline</w:t>
      </w:r>
      <w:r w:rsidRPr="00C32638">
        <w:rPr>
          <w:rFonts w:ascii="Times New Roman" w:hAnsi="Times New Roman"/>
          <w:sz w:val="22"/>
          <w:lang w:val="en-GB"/>
        </w:rPr>
        <w:t xml:space="preserve"> elements, AlE:</w:t>
      </w:r>
      <w:r w:rsidRPr="007B321B">
        <w:rPr>
          <w:rFonts w:ascii="Times New Roman" w:hAnsi="Times New Roman"/>
          <w:sz w:val="22"/>
          <w:lang w:val="en-GB"/>
        </w:rPr>
        <w:t xml:space="preserve"> A</w:t>
      </w:r>
      <w:r w:rsidRPr="00240681">
        <w:rPr>
          <w:rFonts w:ascii="Times New Roman" w:hAnsi="Times New Roman"/>
          <w:sz w:val="22"/>
          <w:lang w:val="en-GB"/>
        </w:rPr>
        <w:t>lkaline</w:t>
      </w:r>
      <w:r w:rsidRPr="00EE0EEC">
        <w:rPr>
          <w:rFonts w:ascii="Times New Roman" w:hAnsi="Times New Roman"/>
          <w:sz w:val="22"/>
          <w:lang w:val="en-GB"/>
        </w:rPr>
        <w:t xml:space="preserve"> Eart</w:t>
      </w:r>
      <w:r w:rsidRPr="00533BF9">
        <w:rPr>
          <w:rFonts w:ascii="Times New Roman" w:hAnsi="Times New Roman"/>
          <w:sz w:val="22"/>
          <w:lang w:val="en-GB"/>
        </w:rPr>
        <w:t xml:space="preserve">h elements, </w:t>
      </w:r>
      <w:r w:rsidRPr="00043334">
        <w:rPr>
          <w:rFonts w:ascii="Times New Roman" w:hAnsi="Times New Roman"/>
          <w:sz w:val="22"/>
          <w:lang w:val="en-GB"/>
        </w:rPr>
        <w:t>OC:  organic carbon</w:t>
      </w:r>
      <w:r w:rsidRPr="001B7B81">
        <w:rPr>
          <w:rFonts w:ascii="Times New Roman" w:hAnsi="Times New Roman"/>
          <w:sz w:val="22"/>
          <w:szCs w:val="22"/>
          <w:lang w:val="en-GB"/>
        </w:rPr>
        <w:t>,</w:t>
      </w:r>
      <w:r w:rsidRPr="001B7B81">
        <w:rPr>
          <w:rFonts w:ascii="Times New Roman" w:hAnsi="Times New Roman"/>
          <w:sz w:val="22"/>
          <w:lang w:val="en-GB"/>
        </w:rPr>
        <w:t xml:space="preserve"> </w:t>
      </w:r>
      <w:r w:rsidRPr="00C32638">
        <w:rPr>
          <w:rFonts w:ascii="Times New Roman" w:hAnsi="Times New Roman"/>
          <w:sz w:val="22"/>
          <w:lang w:val="en-GB"/>
        </w:rPr>
        <w:t>Transit: Transit</w:t>
      </w:r>
      <w:r w:rsidRPr="00F746F5">
        <w:rPr>
          <w:sz w:val="22"/>
          <w:lang w:val="en-GB"/>
        </w:rPr>
        <w:t xml:space="preserve"> </w:t>
      </w:r>
      <w:r w:rsidRPr="00F746F5">
        <w:rPr>
          <w:rFonts w:ascii="Times New Roman" w:hAnsi="Times New Roman"/>
          <w:sz w:val="22"/>
          <w:lang w:val="en-GB"/>
        </w:rPr>
        <w:t>gas tunnel; Mix: mixed waters, Hydroth: hydrothermal, Shall</w:t>
      </w:r>
      <w:r w:rsidRPr="00F746F5">
        <w:rPr>
          <w:rFonts w:ascii="Times New Roman" w:hAnsi="Times New Roman"/>
          <w:sz w:val="22"/>
          <w:szCs w:val="22"/>
          <w:lang w:val="en-GB"/>
        </w:rPr>
        <w:t>:</w:t>
      </w:r>
      <w:r w:rsidRPr="00F746F5">
        <w:rPr>
          <w:rFonts w:ascii="Times New Roman" w:hAnsi="Times New Roman"/>
          <w:sz w:val="22"/>
          <w:lang w:val="en-GB"/>
        </w:rPr>
        <w:t xml:space="preserve"> Shallow zones.</w:t>
      </w:r>
      <w:r w:rsidRPr="00F746F5">
        <w:rPr>
          <w:sz w:val="22"/>
          <w:lang w:val="en-GB"/>
        </w:rPr>
        <w:t xml:space="preserve"> </w:t>
      </w:r>
    </w:p>
    <w:tbl>
      <w:tblPr>
        <w:tblW w:w="9310" w:type="dxa"/>
        <w:tblBorders>
          <w:top w:val="single" w:sz="4" w:space="0" w:color="auto"/>
          <w:bottom w:val="single" w:sz="4" w:space="0" w:color="auto"/>
          <w:insideH w:val="single" w:sz="4" w:space="0" w:color="auto"/>
        </w:tblBorders>
        <w:tblLook w:val="01E0" w:firstRow="1" w:lastRow="1" w:firstColumn="1" w:lastColumn="1" w:noHBand="0" w:noVBand="0"/>
      </w:tblPr>
      <w:tblGrid>
        <w:gridCol w:w="754"/>
        <w:gridCol w:w="1102"/>
        <w:gridCol w:w="950"/>
        <w:gridCol w:w="840"/>
        <w:gridCol w:w="1133"/>
        <w:gridCol w:w="986"/>
        <w:gridCol w:w="925"/>
        <w:gridCol w:w="1310"/>
        <w:gridCol w:w="1310"/>
      </w:tblGrid>
      <w:tr w:rsidR="007F54A3" w:rsidRPr="00BC5DA7" w:rsidTr="00955A7F">
        <w:tc>
          <w:tcPr>
            <w:tcW w:w="754" w:type="dxa"/>
          </w:tcPr>
          <w:p w:rsidR="007F54A3" w:rsidRPr="00F746F5" w:rsidRDefault="007F54A3" w:rsidP="00C62F23">
            <w:pPr>
              <w:spacing w:before="0"/>
              <w:rPr>
                <w:rFonts w:ascii="Times New Roman" w:hAnsi="Times New Roman"/>
                <w:lang w:val="en-GB"/>
              </w:rPr>
            </w:pPr>
            <w:r w:rsidRPr="00F746F5">
              <w:rPr>
                <w:rFonts w:ascii="Times New Roman" w:hAnsi="Times New Roman"/>
                <w:sz w:val="22"/>
                <w:lang w:val="en-GB"/>
              </w:rPr>
              <w:t>Site</w:t>
            </w:r>
          </w:p>
          <w:p w:rsidR="007F54A3" w:rsidRPr="00F746F5" w:rsidRDefault="007F54A3" w:rsidP="00C62F23">
            <w:pPr>
              <w:spacing w:before="0"/>
              <w:rPr>
                <w:rFonts w:ascii="Times New Roman" w:hAnsi="Times New Roman"/>
                <w:lang w:val="en-GB"/>
              </w:rPr>
            </w:pPr>
          </w:p>
          <w:p w:rsidR="007F54A3" w:rsidRPr="00F746F5" w:rsidRDefault="007F54A3" w:rsidP="00C62F23">
            <w:pPr>
              <w:spacing w:before="0"/>
              <w:rPr>
                <w:rFonts w:ascii="Times New Roman" w:hAnsi="Times New Roman"/>
                <w:lang w:val="en-GB"/>
              </w:rPr>
            </w:pPr>
          </w:p>
          <w:p w:rsidR="007F54A3" w:rsidRPr="00F746F5" w:rsidRDefault="007F54A3" w:rsidP="008272E8">
            <w:pPr>
              <w:spacing w:before="0"/>
              <w:rPr>
                <w:rFonts w:ascii="Times New Roman" w:hAnsi="Times New Roman"/>
                <w:lang w:val="en-GB"/>
              </w:rPr>
            </w:pPr>
            <w:r w:rsidRPr="00F746F5">
              <w:rPr>
                <w:rFonts w:ascii="Times New Roman" w:hAnsi="Times New Roman"/>
                <w:sz w:val="22"/>
                <w:lang w:val="en-GB"/>
              </w:rPr>
              <w:t>Depth</w:t>
            </w:r>
            <w:r>
              <w:rPr>
                <w:rFonts w:ascii="Times New Roman" w:hAnsi="Times New Roman"/>
                <w:sz w:val="22"/>
                <w:lang w:val="en-GB"/>
              </w:rPr>
              <w:t xml:space="preserve">  </w:t>
            </w:r>
            <w:r w:rsidRPr="00955A7F">
              <w:rPr>
                <w:rFonts w:ascii="Times New Roman" w:hAnsi="Times New Roman"/>
                <w:color w:val="FF0000"/>
                <w:sz w:val="22"/>
                <w:lang w:val="en-GB"/>
              </w:rPr>
              <w:t>(m)</w:t>
            </w:r>
          </w:p>
        </w:tc>
        <w:tc>
          <w:tcPr>
            <w:tcW w:w="1102" w:type="dxa"/>
          </w:tcPr>
          <w:p w:rsidR="007F54A3" w:rsidRPr="00F746F5" w:rsidRDefault="007F54A3" w:rsidP="00490D05">
            <w:pPr>
              <w:spacing w:before="0"/>
              <w:jc w:val="center"/>
              <w:rPr>
                <w:rFonts w:ascii="Times New Roman" w:hAnsi="Times New Roman"/>
                <w:lang w:val="en-GB"/>
              </w:rPr>
            </w:pPr>
            <w:r w:rsidRPr="00F746F5">
              <w:rPr>
                <w:rFonts w:ascii="Times New Roman" w:hAnsi="Times New Roman"/>
                <w:sz w:val="22"/>
                <w:lang w:val="en-GB"/>
              </w:rPr>
              <w:t>Transit Mix</w:t>
            </w: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200</w:t>
            </w:r>
          </w:p>
        </w:tc>
        <w:tc>
          <w:tcPr>
            <w:tcW w:w="950"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 xml:space="preserve">Transit </w:t>
            </w: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Hydroth</w:t>
            </w: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200</w:t>
            </w:r>
          </w:p>
        </w:tc>
        <w:tc>
          <w:tcPr>
            <w:tcW w:w="840" w:type="dxa"/>
          </w:tcPr>
          <w:p w:rsidR="007F54A3" w:rsidRPr="00F746F5" w:rsidRDefault="007F54A3" w:rsidP="00182DCB">
            <w:pPr>
              <w:spacing w:before="0"/>
              <w:jc w:val="center"/>
              <w:rPr>
                <w:rFonts w:ascii="Times New Roman" w:hAnsi="Times New Roman"/>
                <w:lang w:val="en-GB"/>
              </w:rPr>
            </w:pPr>
            <w:r w:rsidRPr="00F746F5">
              <w:rPr>
                <w:rFonts w:ascii="Times New Roman" w:hAnsi="Times New Roman"/>
                <w:sz w:val="22"/>
                <w:lang w:val="en-GB"/>
              </w:rPr>
              <w:t xml:space="preserve">Transit </w:t>
            </w: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 xml:space="preserve">Shall </w:t>
            </w: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200</w:t>
            </w:r>
          </w:p>
        </w:tc>
        <w:tc>
          <w:tcPr>
            <w:tcW w:w="1133" w:type="dxa"/>
          </w:tcPr>
          <w:p w:rsidR="007F54A3" w:rsidRPr="008867A1" w:rsidRDefault="007F54A3" w:rsidP="00C62F23">
            <w:pPr>
              <w:spacing w:before="0"/>
              <w:jc w:val="center"/>
              <w:rPr>
                <w:rFonts w:ascii="Times New Roman" w:hAnsi="Times New Roman"/>
                <w:lang w:val="en-GB"/>
              </w:rPr>
            </w:pPr>
            <w:r w:rsidRPr="008867A1">
              <w:rPr>
                <w:rFonts w:ascii="Times New Roman" w:hAnsi="Times New Roman"/>
                <w:sz w:val="22"/>
                <w:lang w:val="en-GB"/>
              </w:rPr>
              <w:t xml:space="preserve">Bad </w:t>
            </w:r>
            <w:r w:rsidRPr="00F746F5">
              <w:rPr>
                <w:rFonts w:ascii="Times New Roman" w:hAnsi="Times New Roman"/>
                <w:sz w:val="22"/>
                <w:szCs w:val="22"/>
                <w:lang w:val="en-GB"/>
              </w:rPr>
              <w:t>Säckingen</w:t>
            </w: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D</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200</w:t>
            </w:r>
          </w:p>
        </w:tc>
        <w:tc>
          <w:tcPr>
            <w:tcW w:w="986"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Menzen</w:t>
            </w: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schwand</w:t>
            </w: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D</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240</w:t>
            </w:r>
          </w:p>
        </w:tc>
        <w:tc>
          <w:tcPr>
            <w:tcW w:w="925"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Grimsel</w:t>
            </w:r>
          </w:p>
          <w:p w:rsidR="007F54A3" w:rsidRDefault="007F54A3" w:rsidP="00C62F23">
            <w:pPr>
              <w:spacing w:before="0"/>
              <w:jc w:val="center"/>
              <w:rPr>
                <w:rFonts w:ascii="Times New Roman" w:hAnsi="Times New Roman"/>
                <w:szCs w:val="22"/>
                <w:lang w:val="en-GB"/>
              </w:rPr>
            </w:pP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450</w:t>
            </w:r>
          </w:p>
        </w:tc>
        <w:tc>
          <w:tcPr>
            <w:tcW w:w="1310"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Zurzach</w:t>
            </w:r>
          </w:p>
          <w:p w:rsidR="007F54A3" w:rsidRPr="00F746F5" w:rsidRDefault="007F54A3" w:rsidP="00C62F23">
            <w:pPr>
              <w:spacing w:before="0"/>
              <w:jc w:val="center"/>
              <w:rPr>
                <w:rFonts w:ascii="Times New Roman" w:hAnsi="Times New Roman"/>
                <w:lang w:val="en-GB"/>
              </w:rPr>
            </w:pP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470</w:t>
            </w:r>
          </w:p>
        </w:tc>
        <w:tc>
          <w:tcPr>
            <w:tcW w:w="1310"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Leuggern</w:t>
            </w:r>
          </w:p>
          <w:p w:rsidR="007F54A3" w:rsidRPr="00F746F5" w:rsidRDefault="007F54A3" w:rsidP="00C62F23">
            <w:pPr>
              <w:spacing w:before="0"/>
              <w:jc w:val="center"/>
              <w:rPr>
                <w:rFonts w:ascii="Times New Roman" w:hAnsi="Times New Roman"/>
                <w:lang w:val="en-GB"/>
              </w:rPr>
            </w:pPr>
          </w:p>
          <w:p w:rsidR="007F54A3" w:rsidRDefault="007F54A3" w:rsidP="00C62F23">
            <w:pPr>
              <w:spacing w:before="0"/>
              <w:jc w:val="center"/>
              <w:rPr>
                <w:rFonts w:ascii="Times New Roman" w:hAnsi="Times New Roman"/>
                <w:lang w:val="en-GB"/>
              </w:rPr>
            </w:pPr>
            <w:r w:rsidRPr="00F746F5">
              <w:rPr>
                <w:rFonts w:ascii="Times New Roman" w:hAnsi="Times New Roman"/>
                <w:sz w:val="22"/>
                <w:lang w:val="en-GB"/>
              </w:rPr>
              <w:t>CH</w:t>
            </w:r>
          </w:p>
          <w:p w:rsidR="007F54A3" w:rsidRPr="00F746F5" w:rsidRDefault="007F54A3" w:rsidP="00C62F23">
            <w:pPr>
              <w:spacing w:before="0"/>
              <w:jc w:val="center"/>
              <w:rPr>
                <w:rFonts w:ascii="Times New Roman" w:hAnsi="Times New Roman"/>
                <w:lang w:val="en-GB"/>
              </w:rPr>
            </w:pPr>
          </w:p>
          <w:p w:rsidR="007F54A3" w:rsidRPr="00F746F5" w:rsidRDefault="007F54A3" w:rsidP="00C62F23">
            <w:pPr>
              <w:spacing w:before="0"/>
              <w:jc w:val="center"/>
              <w:rPr>
                <w:lang w:val="en-GB"/>
              </w:rPr>
            </w:pPr>
            <w:r w:rsidRPr="00F746F5">
              <w:rPr>
                <w:rFonts w:ascii="Times New Roman" w:hAnsi="Times New Roman"/>
                <w:sz w:val="22"/>
                <w:lang w:val="en-GB"/>
              </w:rPr>
              <w:t>1680</w:t>
            </w:r>
          </w:p>
        </w:tc>
      </w:tr>
      <w:tr w:rsidR="007F54A3" w:rsidRPr="00BC5DA7" w:rsidTr="00955A7F">
        <w:tc>
          <w:tcPr>
            <w:tcW w:w="754" w:type="dxa"/>
          </w:tcPr>
          <w:p w:rsidR="007F54A3" w:rsidRPr="00F746F5" w:rsidRDefault="007F54A3" w:rsidP="00C62F23">
            <w:pPr>
              <w:spacing w:before="0"/>
              <w:rPr>
                <w:rFonts w:ascii="Times New Roman" w:hAnsi="Times New Roman"/>
                <w:lang w:val="en-GB"/>
              </w:rPr>
            </w:pPr>
            <w:r>
              <w:rPr>
                <w:rFonts w:ascii="Times New Roman" w:hAnsi="Times New Roman"/>
                <w:sz w:val="22"/>
                <w:lang w:val="en-GB"/>
              </w:rPr>
              <w:t>W</w:t>
            </w:r>
            <w:r w:rsidRPr="00F746F5">
              <w:rPr>
                <w:rFonts w:ascii="Times New Roman" w:hAnsi="Times New Roman"/>
                <w:sz w:val="22"/>
                <w:lang w:val="en-GB"/>
              </w:rPr>
              <w:t>ater</w:t>
            </w:r>
          </w:p>
        </w:tc>
        <w:tc>
          <w:tcPr>
            <w:tcW w:w="1102" w:type="dxa"/>
          </w:tcPr>
          <w:p w:rsidR="007F54A3" w:rsidRPr="008867A1" w:rsidRDefault="007F54A3" w:rsidP="00182DCB">
            <w:pPr>
              <w:spacing w:before="0"/>
              <w:jc w:val="center"/>
              <w:rPr>
                <w:rFonts w:ascii="Times New Roman" w:hAnsi="Times New Roman"/>
                <w:lang w:val="en-GB"/>
              </w:rPr>
            </w:pPr>
            <w:r w:rsidRPr="00F746F5">
              <w:rPr>
                <w:rFonts w:ascii="Times New Roman" w:hAnsi="Times New Roman"/>
                <w:sz w:val="22"/>
                <w:lang w:val="en-GB"/>
              </w:rPr>
              <w:t>NaCa- SO</w:t>
            </w:r>
            <w:r w:rsidRPr="008867A1">
              <w:rPr>
                <w:rFonts w:ascii="Times New Roman" w:hAnsi="Times New Roman"/>
                <w:sz w:val="22"/>
                <w:vertAlign w:val="subscript"/>
                <w:lang w:val="en-GB"/>
              </w:rPr>
              <w:t>4</w:t>
            </w:r>
            <w:r w:rsidRPr="008867A1">
              <w:rPr>
                <w:rFonts w:ascii="Times New Roman" w:hAnsi="Times New Roman"/>
                <w:sz w:val="22"/>
                <w:lang w:val="en-GB"/>
              </w:rPr>
              <w:t>HCO</w:t>
            </w:r>
            <w:r w:rsidRPr="008867A1">
              <w:rPr>
                <w:rFonts w:ascii="Times New Roman" w:hAnsi="Times New Roman"/>
                <w:sz w:val="22"/>
                <w:vertAlign w:val="subscript"/>
                <w:lang w:val="en-GB"/>
              </w:rPr>
              <w:t>3</w:t>
            </w:r>
          </w:p>
        </w:tc>
        <w:tc>
          <w:tcPr>
            <w:tcW w:w="950" w:type="dxa"/>
          </w:tcPr>
          <w:p w:rsidR="007F54A3" w:rsidRPr="00F746F5" w:rsidRDefault="007F54A3" w:rsidP="00E85E2B">
            <w:pPr>
              <w:spacing w:before="0"/>
              <w:jc w:val="center"/>
              <w:rPr>
                <w:rFonts w:ascii="Times New Roman" w:hAnsi="Times New Roman"/>
                <w:lang w:val="en-GB"/>
              </w:rPr>
            </w:pPr>
            <w:r w:rsidRPr="002E79C5">
              <w:rPr>
                <w:rFonts w:ascii="Times New Roman" w:hAnsi="Times New Roman"/>
                <w:sz w:val="22"/>
                <w:lang w:val="en-GB"/>
              </w:rPr>
              <w:t>Na-</w:t>
            </w:r>
            <w:r>
              <w:rPr>
                <w:rFonts w:ascii="Times New Roman" w:hAnsi="Times New Roman"/>
                <w:sz w:val="22"/>
                <w:lang w:val="en-GB"/>
              </w:rPr>
              <w:t xml:space="preserve"> </w:t>
            </w:r>
            <w:r w:rsidRPr="00F746F5">
              <w:rPr>
                <w:rFonts w:ascii="Times New Roman" w:hAnsi="Times New Roman"/>
                <w:sz w:val="22"/>
                <w:lang w:val="en-GB"/>
              </w:rPr>
              <w:t>SO</w:t>
            </w:r>
            <w:r w:rsidRPr="00F746F5">
              <w:rPr>
                <w:rFonts w:ascii="Times New Roman" w:hAnsi="Times New Roman"/>
                <w:sz w:val="22"/>
                <w:vertAlign w:val="subscript"/>
                <w:lang w:val="en-GB"/>
              </w:rPr>
              <w:t>4</w:t>
            </w:r>
          </w:p>
        </w:tc>
        <w:tc>
          <w:tcPr>
            <w:tcW w:w="840" w:type="dxa"/>
          </w:tcPr>
          <w:p w:rsidR="007F54A3" w:rsidRPr="00650737" w:rsidRDefault="007F54A3" w:rsidP="00C62F23">
            <w:pPr>
              <w:spacing w:before="0"/>
              <w:jc w:val="center"/>
              <w:rPr>
                <w:rFonts w:ascii="Times New Roman" w:hAnsi="Times New Roman"/>
                <w:lang w:val="en-GB"/>
              </w:rPr>
            </w:pPr>
            <w:r w:rsidRPr="008867A1">
              <w:rPr>
                <w:rFonts w:ascii="Times New Roman" w:hAnsi="Times New Roman"/>
                <w:sz w:val="22"/>
                <w:lang w:val="en-GB"/>
              </w:rPr>
              <w:t>Ca-HCO</w:t>
            </w:r>
            <w:r w:rsidRPr="002E79C5">
              <w:rPr>
                <w:rFonts w:ascii="Times New Roman" w:hAnsi="Times New Roman"/>
                <w:sz w:val="22"/>
                <w:vertAlign w:val="subscript"/>
                <w:lang w:val="en-GB"/>
              </w:rPr>
              <w:t>3</w:t>
            </w:r>
          </w:p>
        </w:tc>
        <w:tc>
          <w:tcPr>
            <w:tcW w:w="1133" w:type="dxa"/>
          </w:tcPr>
          <w:p w:rsidR="007F54A3" w:rsidRPr="00F746F5" w:rsidRDefault="007F54A3" w:rsidP="00C62F23">
            <w:pPr>
              <w:spacing w:before="0"/>
              <w:jc w:val="center"/>
              <w:rPr>
                <w:rFonts w:ascii="Times New Roman" w:hAnsi="Times New Roman"/>
                <w:lang w:val="en-GB"/>
              </w:rPr>
            </w:pPr>
            <w:r w:rsidRPr="00910E6A">
              <w:rPr>
                <w:rFonts w:ascii="Times New Roman" w:hAnsi="Times New Roman"/>
                <w:sz w:val="22"/>
                <w:lang w:val="en-GB"/>
              </w:rPr>
              <w:t>Na-</w:t>
            </w:r>
            <w:r>
              <w:rPr>
                <w:rFonts w:ascii="Times New Roman" w:hAnsi="Times New Roman"/>
                <w:sz w:val="22"/>
                <w:lang w:val="en-GB"/>
              </w:rPr>
              <w:t xml:space="preserve">       </w:t>
            </w:r>
            <w:r w:rsidRPr="00F746F5">
              <w:rPr>
                <w:rFonts w:ascii="Times New Roman" w:hAnsi="Times New Roman"/>
                <w:sz w:val="22"/>
                <w:lang w:val="en-GB"/>
              </w:rPr>
              <w:t>Cl</w:t>
            </w:r>
          </w:p>
        </w:tc>
        <w:tc>
          <w:tcPr>
            <w:tcW w:w="986" w:type="dxa"/>
          </w:tcPr>
          <w:p w:rsidR="007F54A3" w:rsidRPr="00650737" w:rsidRDefault="007F54A3" w:rsidP="00C62F23">
            <w:pPr>
              <w:spacing w:before="0"/>
              <w:jc w:val="center"/>
              <w:rPr>
                <w:rFonts w:ascii="Times New Roman" w:hAnsi="Times New Roman"/>
                <w:lang w:val="en-GB"/>
              </w:rPr>
            </w:pPr>
            <w:r w:rsidRPr="008867A1">
              <w:rPr>
                <w:rFonts w:ascii="Times New Roman" w:hAnsi="Times New Roman"/>
                <w:sz w:val="22"/>
                <w:lang w:val="en-GB"/>
              </w:rPr>
              <w:t>NaCa-HCO</w:t>
            </w:r>
            <w:r w:rsidRPr="002E79C5">
              <w:rPr>
                <w:rFonts w:ascii="Times New Roman" w:hAnsi="Times New Roman"/>
                <w:sz w:val="22"/>
                <w:vertAlign w:val="subscript"/>
                <w:lang w:val="en-GB"/>
              </w:rPr>
              <w:t>3</w:t>
            </w:r>
          </w:p>
        </w:tc>
        <w:tc>
          <w:tcPr>
            <w:tcW w:w="925" w:type="dxa"/>
          </w:tcPr>
          <w:p w:rsidR="007F54A3" w:rsidRPr="00F746F5" w:rsidRDefault="007F54A3" w:rsidP="00C62F23">
            <w:pPr>
              <w:spacing w:before="0"/>
              <w:jc w:val="center"/>
              <w:rPr>
                <w:rFonts w:ascii="Times New Roman" w:hAnsi="Times New Roman"/>
                <w:lang w:val="en-GB"/>
              </w:rPr>
            </w:pPr>
            <w:r w:rsidRPr="00910E6A">
              <w:rPr>
                <w:rFonts w:ascii="Times New Roman" w:hAnsi="Times New Roman"/>
                <w:sz w:val="22"/>
                <w:lang w:val="en-GB"/>
              </w:rPr>
              <w:t>NaCa-</w:t>
            </w:r>
            <w:r w:rsidRPr="00F746F5">
              <w:rPr>
                <w:rFonts w:ascii="Times New Roman" w:hAnsi="Times New Roman"/>
                <w:sz w:val="22"/>
                <w:lang w:val="en-GB"/>
              </w:rPr>
              <w:t>HCO</w:t>
            </w:r>
            <w:r w:rsidRPr="00F746F5">
              <w:rPr>
                <w:rFonts w:ascii="Times New Roman" w:hAnsi="Times New Roman"/>
                <w:sz w:val="22"/>
                <w:vertAlign w:val="subscript"/>
                <w:lang w:val="en-GB"/>
              </w:rPr>
              <w:t>3</w:t>
            </w:r>
            <w:r w:rsidRPr="00F746F5">
              <w:rPr>
                <w:rFonts w:ascii="Times New Roman" w:hAnsi="Times New Roman"/>
                <w:sz w:val="22"/>
                <w:lang w:val="en-GB"/>
              </w:rPr>
              <w:t>F</w:t>
            </w:r>
          </w:p>
        </w:tc>
        <w:tc>
          <w:tcPr>
            <w:tcW w:w="1310" w:type="dxa"/>
          </w:tcPr>
          <w:p w:rsidR="007F54A3" w:rsidRPr="00F746F5" w:rsidRDefault="007F54A3" w:rsidP="00E85E2B">
            <w:pPr>
              <w:spacing w:before="0"/>
              <w:jc w:val="center"/>
              <w:rPr>
                <w:rFonts w:ascii="Times New Roman" w:hAnsi="Times New Roman"/>
                <w:lang w:val="en-GB"/>
              </w:rPr>
            </w:pPr>
            <w:r w:rsidRPr="00F746F5">
              <w:rPr>
                <w:rFonts w:ascii="Times New Roman" w:hAnsi="Times New Roman"/>
                <w:sz w:val="22"/>
                <w:lang w:val="en-GB"/>
              </w:rPr>
              <w:t>Na- SO</w:t>
            </w:r>
            <w:r w:rsidRPr="00F746F5">
              <w:rPr>
                <w:rFonts w:ascii="Times New Roman" w:hAnsi="Times New Roman"/>
                <w:sz w:val="22"/>
                <w:vertAlign w:val="subscript"/>
                <w:lang w:val="en-GB"/>
              </w:rPr>
              <w:t>4</w:t>
            </w:r>
            <w:r w:rsidRPr="00F746F5">
              <w:rPr>
                <w:rFonts w:ascii="Times New Roman" w:hAnsi="Times New Roman"/>
                <w:sz w:val="22"/>
                <w:lang w:val="en-GB"/>
              </w:rPr>
              <w:t>HCO</w:t>
            </w:r>
            <w:r w:rsidRPr="00F746F5">
              <w:rPr>
                <w:rFonts w:ascii="Times New Roman" w:hAnsi="Times New Roman"/>
                <w:sz w:val="22"/>
                <w:vertAlign w:val="subscript"/>
                <w:lang w:val="en-GB"/>
              </w:rPr>
              <w:t>3</w:t>
            </w:r>
            <w:r w:rsidRPr="00F746F5">
              <w:rPr>
                <w:rFonts w:ascii="Times New Roman" w:hAnsi="Times New Roman"/>
                <w:sz w:val="22"/>
                <w:lang w:val="en-GB"/>
              </w:rPr>
              <w:t>Cl</w:t>
            </w:r>
          </w:p>
        </w:tc>
        <w:tc>
          <w:tcPr>
            <w:tcW w:w="1310" w:type="dxa"/>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Na-SO</w:t>
            </w:r>
            <w:r w:rsidRPr="00F746F5">
              <w:rPr>
                <w:rFonts w:ascii="Times New Roman" w:hAnsi="Times New Roman"/>
                <w:sz w:val="22"/>
                <w:vertAlign w:val="subscript"/>
                <w:lang w:val="en-GB"/>
              </w:rPr>
              <w:t>4</w:t>
            </w:r>
            <w:r w:rsidRPr="00F746F5">
              <w:rPr>
                <w:rFonts w:ascii="Times New Roman" w:hAnsi="Times New Roman"/>
                <w:sz w:val="22"/>
                <w:lang w:val="en-GB"/>
              </w:rPr>
              <w:t>HCO</w:t>
            </w:r>
            <w:r w:rsidRPr="00F746F5">
              <w:rPr>
                <w:rFonts w:ascii="Times New Roman" w:hAnsi="Times New Roman"/>
                <w:sz w:val="22"/>
                <w:vertAlign w:val="subscript"/>
                <w:lang w:val="en-GB"/>
              </w:rPr>
              <w:t>3</w:t>
            </w:r>
            <w:r w:rsidRPr="00F746F5">
              <w:rPr>
                <w:rFonts w:ascii="Times New Roman" w:hAnsi="Times New Roman"/>
                <w:sz w:val="22"/>
                <w:lang w:val="en-GB"/>
              </w:rPr>
              <w:t>Cl</w:t>
            </w:r>
          </w:p>
        </w:tc>
      </w:tr>
      <w:tr w:rsidR="007F54A3" w:rsidRPr="00F746F5" w:rsidTr="00955A7F">
        <w:tc>
          <w:tcPr>
            <w:tcW w:w="754" w:type="dxa"/>
            <w:tcBorders>
              <w:bottom w:val="nil"/>
            </w:tcBorders>
          </w:tcPr>
          <w:p w:rsidR="007F54A3" w:rsidRPr="00F746F5" w:rsidRDefault="007F54A3" w:rsidP="00C62F23">
            <w:pPr>
              <w:spacing w:before="0"/>
              <w:rPr>
                <w:rFonts w:ascii="Times New Roman" w:hAnsi="Times New Roman"/>
                <w:lang w:val="en-GB"/>
              </w:rPr>
            </w:pPr>
            <w:r w:rsidRPr="00F746F5">
              <w:rPr>
                <w:rFonts w:ascii="Times New Roman" w:hAnsi="Times New Roman"/>
                <w:sz w:val="22"/>
                <w:lang w:val="en-GB"/>
              </w:rPr>
              <w:t>pH</w:t>
            </w:r>
          </w:p>
        </w:tc>
        <w:tc>
          <w:tcPr>
            <w:tcW w:w="1102"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8-9</w:t>
            </w:r>
          </w:p>
        </w:tc>
        <w:tc>
          <w:tcPr>
            <w:tcW w:w="950"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9.2</w:t>
            </w:r>
          </w:p>
        </w:tc>
        <w:tc>
          <w:tcPr>
            <w:tcW w:w="840"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9.2</w:t>
            </w:r>
          </w:p>
        </w:tc>
        <w:tc>
          <w:tcPr>
            <w:tcW w:w="1133"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6.5</w:t>
            </w:r>
          </w:p>
        </w:tc>
        <w:tc>
          <w:tcPr>
            <w:tcW w:w="986"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6.5</w:t>
            </w:r>
          </w:p>
        </w:tc>
        <w:tc>
          <w:tcPr>
            <w:tcW w:w="925"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9.6</w:t>
            </w:r>
          </w:p>
        </w:tc>
        <w:tc>
          <w:tcPr>
            <w:tcW w:w="1310"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8</w:t>
            </w:r>
          </w:p>
        </w:tc>
        <w:tc>
          <w:tcPr>
            <w:tcW w:w="1310" w:type="dxa"/>
            <w:tcBorders>
              <w:bottom w:val="nil"/>
            </w:tcBorders>
          </w:tcPr>
          <w:p w:rsidR="007F54A3" w:rsidRPr="00F746F5" w:rsidRDefault="007F54A3" w:rsidP="00C62F23">
            <w:pPr>
              <w:spacing w:before="0"/>
              <w:jc w:val="center"/>
              <w:rPr>
                <w:rFonts w:ascii="Times New Roman" w:hAnsi="Times New Roman"/>
                <w:lang w:val="en-GB"/>
              </w:rPr>
            </w:pPr>
            <w:r w:rsidRPr="00F746F5">
              <w:rPr>
                <w:rFonts w:ascii="Times New Roman" w:hAnsi="Times New Roman"/>
                <w:sz w:val="22"/>
                <w:lang w:val="en-GB"/>
              </w:rPr>
              <w:t>7.8</w:t>
            </w:r>
          </w:p>
        </w:tc>
      </w:tr>
      <w:tr w:rsidR="007F54A3" w:rsidRPr="00BC5DA7" w:rsidTr="00955A7F">
        <w:tc>
          <w:tcPr>
            <w:tcW w:w="754" w:type="dxa"/>
            <w:tcBorders>
              <w:top w:val="nil"/>
              <w:bottom w:val="nil"/>
            </w:tcBorders>
          </w:tcPr>
          <w:p w:rsidR="007F54A3" w:rsidRPr="002E748B" w:rsidRDefault="007F54A3" w:rsidP="00C62F23">
            <w:pPr>
              <w:spacing w:before="0"/>
              <w:rPr>
                <w:rFonts w:ascii="Times New Roman" w:hAnsi="Times New Roman"/>
                <w:lang w:val="en-GB"/>
              </w:rPr>
            </w:pPr>
            <w:r w:rsidRPr="002E748B">
              <w:rPr>
                <w:rFonts w:ascii="Times New Roman" w:hAnsi="Times New Roman"/>
                <w:sz w:val="22"/>
                <w:lang w:val="en-GB"/>
              </w:rPr>
              <w:t>pe</w:t>
            </w:r>
          </w:p>
        </w:tc>
        <w:tc>
          <w:tcPr>
            <w:tcW w:w="1102" w:type="dxa"/>
            <w:tcBorders>
              <w:top w:val="nil"/>
              <w:bottom w:val="nil"/>
            </w:tcBorders>
          </w:tcPr>
          <w:p w:rsidR="007F54A3" w:rsidRPr="008867A1" w:rsidRDefault="007F54A3" w:rsidP="00C62F23">
            <w:pPr>
              <w:spacing w:before="0"/>
              <w:jc w:val="center"/>
              <w:rPr>
                <w:rFonts w:ascii="Times New Roman" w:hAnsi="Times New Roman"/>
                <w:lang w:val="en-GB"/>
              </w:rPr>
            </w:pPr>
            <w:r w:rsidRPr="008867A1">
              <w:rPr>
                <w:rFonts w:ascii="Times New Roman" w:hAnsi="Times New Roman"/>
                <w:sz w:val="22"/>
                <w:lang w:val="en-GB"/>
              </w:rPr>
              <w:t>6</w:t>
            </w:r>
          </w:p>
        </w:tc>
        <w:tc>
          <w:tcPr>
            <w:tcW w:w="950" w:type="dxa"/>
            <w:tcBorders>
              <w:top w:val="nil"/>
              <w:bottom w:val="nil"/>
            </w:tcBorders>
          </w:tcPr>
          <w:p w:rsidR="007F54A3" w:rsidRPr="002E79C5" w:rsidRDefault="007F54A3" w:rsidP="00C62F23">
            <w:pPr>
              <w:spacing w:before="0"/>
              <w:jc w:val="center"/>
              <w:rPr>
                <w:rFonts w:ascii="Times New Roman" w:hAnsi="Times New Roman"/>
                <w:lang w:val="en-GB"/>
              </w:rPr>
            </w:pPr>
            <w:r w:rsidRPr="002E79C5">
              <w:rPr>
                <w:rFonts w:ascii="Times New Roman" w:hAnsi="Times New Roman"/>
                <w:sz w:val="22"/>
                <w:lang w:val="en-GB"/>
              </w:rPr>
              <w:t>0</w:t>
            </w:r>
          </w:p>
        </w:tc>
        <w:tc>
          <w:tcPr>
            <w:tcW w:w="840" w:type="dxa"/>
            <w:tcBorders>
              <w:top w:val="nil"/>
              <w:bottom w:val="nil"/>
            </w:tcBorders>
          </w:tcPr>
          <w:p w:rsidR="007F54A3" w:rsidRPr="00650737" w:rsidRDefault="007F54A3" w:rsidP="00C62F23">
            <w:pPr>
              <w:spacing w:before="0"/>
              <w:jc w:val="center"/>
              <w:rPr>
                <w:rFonts w:ascii="Times New Roman" w:hAnsi="Times New Roman"/>
                <w:lang w:val="en-GB"/>
              </w:rPr>
            </w:pPr>
            <w:r w:rsidRPr="00650737">
              <w:rPr>
                <w:rFonts w:ascii="Times New Roman" w:hAnsi="Times New Roman"/>
                <w:sz w:val="22"/>
                <w:lang w:val="en-GB"/>
              </w:rPr>
              <w:t>6</w:t>
            </w:r>
          </w:p>
        </w:tc>
        <w:tc>
          <w:tcPr>
            <w:tcW w:w="1133" w:type="dxa"/>
            <w:tcBorders>
              <w:top w:val="nil"/>
              <w:bottom w:val="nil"/>
            </w:tcBorders>
          </w:tcPr>
          <w:p w:rsidR="007F54A3" w:rsidRPr="00910E6A" w:rsidRDefault="007F54A3" w:rsidP="00C62F23">
            <w:pPr>
              <w:spacing w:before="0"/>
              <w:jc w:val="center"/>
              <w:rPr>
                <w:rFonts w:ascii="Times New Roman" w:hAnsi="Times New Roman"/>
                <w:lang w:val="en-GB"/>
              </w:rPr>
            </w:pPr>
            <w:r w:rsidRPr="00910E6A">
              <w:rPr>
                <w:rFonts w:ascii="Times New Roman" w:hAnsi="Times New Roman"/>
                <w:sz w:val="22"/>
                <w:lang w:val="en-GB"/>
              </w:rPr>
              <w:t>6</w:t>
            </w:r>
          </w:p>
        </w:tc>
        <w:tc>
          <w:tcPr>
            <w:tcW w:w="986"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6</w:t>
            </w:r>
          </w:p>
        </w:tc>
        <w:tc>
          <w:tcPr>
            <w:tcW w:w="925"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-3</w:t>
            </w:r>
          </w:p>
        </w:tc>
        <w:tc>
          <w:tcPr>
            <w:tcW w:w="1310" w:type="dxa"/>
            <w:tcBorders>
              <w:top w:val="nil"/>
              <w:bottom w:val="nil"/>
            </w:tcBorders>
          </w:tcPr>
          <w:p w:rsidR="007F54A3" w:rsidRPr="005549F5" w:rsidRDefault="007F54A3" w:rsidP="00C62F23">
            <w:pPr>
              <w:spacing w:before="0"/>
              <w:jc w:val="center"/>
              <w:rPr>
                <w:rFonts w:ascii="Times New Roman" w:hAnsi="Times New Roman"/>
                <w:lang w:val="en-GB"/>
              </w:rPr>
            </w:pPr>
            <w:r w:rsidRPr="005549F5">
              <w:rPr>
                <w:rFonts w:ascii="Times New Roman" w:hAnsi="Times New Roman"/>
                <w:sz w:val="22"/>
                <w:lang w:val="en-GB"/>
              </w:rPr>
              <w:t>-3</w:t>
            </w:r>
          </w:p>
        </w:tc>
        <w:tc>
          <w:tcPr>
            <w:tcW w:w="1310" w:type="dxa"/>
            <w:tcBorders>
              <w:top w:val="nil"/>
              <w:bottom w:val="nil"/>
            </w:tcBorders>
          </w:tcPr>
          <w:p w:rsidR="007F54A3" w:rsidRPr="000D43E8" w:rsidRDefault="007F54A3" w:rsidP="00C62F23">
            <w:pPr>
              <w:spacing w:before="0"/>
              <w:jc w:val="center"/>
              <w:rPr>
                <w:rFonts w:ascii="Times New Roman" w:hAnsi="Times New Roman"/>
                <w:lang w:val="en-GB"/>
              </w:rPr>
            </w:pPr>
            <w:r w:rsidRPr="000D43E8">
              <w:rPr>
                <w:rFonts w:ascii="Times New Roman" w:hAnsi="Times New Roman"/>
                <w:sz w:val="22"/>
                <w:lang w:val="en-GB"/>
              </w:rPr>
              <w:t>-3</w:t>
            </w:r>
          </w:p>
        </w:tc>
      </w:tr>
      <w:tr w:rsidR="007F54A3" w:rsidRPr="00BC5DA7" w:rsidTr="00955A7F">
        <w:tc>
          <w:tcPr>
            <w:tcW w:w="754" w:type="dxa"/>
            <w:tcBorders>
              <w:top w:val="nil"/>
              <w:bottom w:val="nil"/>
            </w:tcBorders>
          </w:tcPr>
          <w:p w:rsidR="007F54A3" w:rsidRPr="002E748B" w:rsidRDefault="007F54A3" w:rsidP="00C62F23">
            <w:pPr>
              <w:spacing w:before="0"/>
              <w:rPr>
                <w:rFonts w:ascii="Times New Roman" w:hAnsi="Times New Roman"/>
                <w:lang w:val="en-GB"/>
              </w:rPr>
            </w:pPr>
            <w:r w:rsidRPr="002E748B">
              <w:rPr>
                <w:rFonts w:ascii="Times New Roman" w:hAnsi="Times New Roman"/>
                <w:sz w:val="22"/>
                <w:lang w:val="en-GB"/>
              </w:rPr>
              <w:t>pAlk</w:t>
            </w:r>
          </w:p>
        </w:tc>
        <w:tc>
          <w:tcPr>
            <w:tcW w:w="1102" w:type="dxa"/>
            <w:tcBorders>
              <w:top w:val="nil"/>
              <w:bottom w:val="nil"/>
            </w:tcBorders>
          </w:tcPr>
          <w:p w:rsidR="007F54A3" w:rsidRPr="008867A1" w:rsidRDefault="007F54A3" w:rsidP="00C62F23">
            <w:pPr>
              <w:spacing w:before="0"/>
              <w:jc w:val="center"/>
              <w:rPr>
                <w:rFonts w:ascii="Times New Roman" w:hAnsi="Times New Roman"/>
                <w:lang w:val="en-GB"/>
              </w:rPr>
            </w:pPr>
            <w:r w:rsidRPr="008867A1">
              <w:rPr>
                <w:rFonts w:ascii="Times New Roman" w:hAnsi="Times New Roman"/>
                <w:sz w:val="22"/>
                <w:lang w:val="en-GB"/>
              </w:rPr>
              <w:t>4.1</w:t>
            </w:r>
          </w:p>
        </w:tc>
        <w:tc>
          <w:tcPr>
            <w:tcW w:w="950" w:type="dxa"/>
            <w:tcBorders>
              <w:top w:val="nil"/>
              <w:bottom w:val="nil"/>
            </w:tcBorders>
          </w:tcPr>
          <w:p w:rsidR="007F54A3" w:rsidRPr="002E79C5" w:rsidRDefault="007F54A3" w:rsidP="00C62F23">
            <w:pPr>
              <w:spacing w:before="0"/>
              <w:jc w:val="center"/>
              <w:rPr>
                <w:rFonts w:ascii="Times New Roman" w:hAnsi="Times New Roman"/>
                <w:lang w:val="en-GB"/>
              </w:rPr>
            </w:pPr>
            <w:r w:rsidRPr="002E79C5">
              <w:rPr>
                <w:rFonts w:ascii="Times New Roman" w:hAnsi="Times New Roman"/>
                <w:sz w:val="22"/>
                <w:lang w:val="en-GB"/>
              </w:rPr>
              <w:t>2.5</w:t>
            </w:r>
          </w:p>
        </w:tc>
        <w:tc>
          <w:tcPr>
            <w:tcW w:w="840" w:type="dxa"/>
            <w:tcBorders>
              <w:top w:val="nil"/>
              <w:bottom w:val="nil"/>
            </w:tcBorders>
          </w:tcPr>
          <w:p w:rsidR="007F54A3" w:rsidRPr="00650737" w:rsidRDefault="007F54A3" w:rsidP="00C62F23">
            <w:pPr>
              <w:spacing w:before="0"/>
              <w:jc w:val="center"/>
              <w:rPr>
                <w:rFonts w:ascii="Times New Roman" w:hAnsi="Times New Roman"/>
                <w:lang w:val="en-GB"/>
              </w:rPr>
            </w:pPr>
            <w:r w:rsidRPr="00650737">
              <w:rPr>
                <w:rFonts w:ascii="Times New Roman" w:hAnsi="Times New Roman"/>
                <w:sz w:val="22"/>
                <w:lang w:val="en-GB"/>
              </w:rPr>
              <w:t>4.1</w:t>
            </w:r>
          </w:p>
        </w:tc>
        <w:tc>
          <w:tcPr>
            <w:tcW w:w="1133" w:type="dxa"/>
            <w:tcBorders>
              <w:top w:val="nil"/>
              <w:bottom w:val="nil"/>
            </w:tcBorders>
          </w:tcPr>
          <w:p w:rsidR="007F54A3" w:rsidRPr="00910E6A" w:rsidRDefault="007F54A3" w:rsidP="00C62F23">
            <w:pPr>
              <w:spacing w:before="0"/>
              <w:jc w:val="center"/>
              <w:rPr>
                <w:rFonts w:ascii="Times New Roman" w:hAnsi="Times New Roman"/>
                <w:lang w:val="en-GB"/>
              </w:rPr>
            </w:pPr>
            <w:r w:rsidRPr="00910E6A">
              <w:rPr>
                <w:rFonts w:ascii="Times New Roman" w:hAnsi="Times New Roman"/>
                <w:sz w:val="22"/>
                <w:lang w:val="en-GB"/>
              </w:rPr>
              <w:t>1.3</w:t>
            </w:r>
          </w:p>
        </w:tc>
        <w:tc>
          <w:tcPr>
            <w:tcW w:w="986"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3.9</w:t>
            </w:r>
          </w:p>
        </w:tc>
        <w:tc>
          <w:tcPr>
            <w:tcW w:w="925"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3.2</w:t>
            </w:r>
          </w:p>
        </w:tc>
        <w:tc>
          <w:tcPr>
            <w:tcW w:w="1310" w:type="dxa"/>
            <w:tcBorders>
              <w:top w:val="nil"/>
              <w:bottom w:val="nil"/>
            </w:tcBorders>
          </w:tcPr>
          <w:p w:rsidR="007F54A3" w:rsidRPr="005549F5" w:rsidRDefault="007F54A3" w:rsidP="00C62F23">
            <w:pPr>
              <w:spacing w:before="0"/>
              <w:jc w:val="center"/>
              <w:rPr>
                <w:rFonts w:ascii="Times New Roman" w:hAnsi="Times New Roman"/>
                <w:lang w:val="en-GB"/>
              </w:rPr>
            </w:pPr>
            <w:r w:rsidRPr="005549F5">
              <w:rPr>
                <w:rFonts w:ascii="Times New Roman" w:hAnsi="Times New Roman"/>
                <w:sz w:val="22"/>
                <w:lang w:val="en-GB"/>
              </w:rPr>
              <w:t>1.9</w:t>
            </w:r>
          </w:p>
        </w:tc>
        <w:tc>
          <w:tcPr>
            <w:tcW w:w="1310" w:type="dxa"/>
            <w:tcBorders>
              <w:top w:val="nil"/>
              <w:bottom w:val="nil"/>
            </w:tcBorders>
          </w:tcPr>
          <w:p w:rsidR="007F54A3" w:rsidRPr="000D43E8" w:rsidRDefault="007F54A3" w:rsidP="00C62F23">
            <w:pPr>
              <w:spacing w:before="0"/>
              <w:jc w:val="center"/>
              <w:rPr>
                <w:rFonts w:ascii="Times New Roman" w:hAnsi="Times New Roman"/>
                <w:lang w:val="en-GB"/>
              </w:rPr>
            </w:pPr>
            <w:r w:rsidRPr="000D43E8">
              <w:rPr>
                <w:rFonts w:ascii="Times New Roman" w:hAnsi="Times New Roman"/>
                <w:sz w:val="22"/>
                <w:lang w:val="en-GB"/>
              </w:rPr>
              <w:t>1.9</w:t>
            </w:r>
          </w:p>
        </w:tc>
      </w:tr>
      <w:tr w:rsidR="007F54A3" w:rsidRPr="00BC5DA7" w:rsidTr="00955A7F">
        <w:tc>
          <w:tcPr>
            <w:tcW w:w="754" w:type="dxa"/>
            <w:tcBorders>
              <w:top w:val="nil"/>
              <w:bottom w:val="nil"/>
            </w:tcBorders>
          </w:tcPr>
          <w:p w:rsidR="007F54A3" w:rsidRPr="002E748B" w:rsidRDefault="007F54A3" w:rsidP="00C62F23">
            <w:pPr>
              <w:spacing w:before="0"/>
              <w:rPr>
                <w:rFonts w:ascii="Times New Roman" w:hAnsi="Times New Roman"/>
                <w:lang w:val="en-GB"/>
              </w:rPr>
            </w:pPr>
            <w:r w:rsidRPr="002E748B">
              <w:rPr>
                <w:rFonts w:ascii="Times New Roman" w:hAnsi="Times New Roman"/>
                <w:sz w:val="22"/>
                <w:lang w:val="en-GB"/>
              </w:rPr>
              <w:t>pAlE</w:t>
            </w:r>
          </w:p>
        </w:tc>
        <w:tc>
          <w:tcPr>
            <w:tcW w:w="1102" w:type="dxa"/>
            <w:tcBorders>
              <w:top w:val="nil"/>
              <w:bottom w:val="nil"/>
            </w:tcBorders>
          </w:tcPr>
          <w:p w:rsidR="007F54A3" w:rsidRPr="008867A1" w:rsidRDefault="007F54A3" w:rsidP="00C62F23">
            <w:pPr>
              <w:spacing w:before="0"/>
              <w:jc w:val="center"/>
              <w:rPr>
                <w:rFonts w:ascii="Times New Roman" w:hAnsi="Times New Roman"/>
                <w:lang w:val="en-GB"/>
              </w:rPr>
            </w:pPr>
            <w:r w:rsidRPr="008867A1">
              <w:rPr>
                <w:rFonts w:ascii="Times New Roman" w:hAnsi="Times New Roman"/>
                <w:sz w:val="22"/>
                <w:lang w:val="en-GB"/>
              </w:rPr>
              <w:t>3.6</w:t>
            </w:r>
          </w:p>
        </w:tc>
        <w:tc>
          <w:tcPr>
            <w:tcW w:w="950" w:type="dxa"/>
            <w:tcBorders>
              <w:top w:val="nil"/>
              <w:bottom w:val="nil"/>
            </w:tcBorders>
          </w:tcPr>
          <w:p w:rsidR="007F54A3" w:rsidRPr="002E79C5" w:rsidRDefault="007F54A3" w:rsidP="00C62F23">
            <w:pPr>
              <w:spacing w:before="0"/>
              <w:jc w:val="center"/>
              <w:rPr>
                <w:rFonts w:ascii="Times New Roman" w:hAnsi="Times New Roman"/>
                <w:lang w:val="en-GB"/>
              </w:rPr>
            </w:pPr>
            <w:r w:rsidRPr="002E79C5">
              <w:rPr>
                <w:rFonts w:ascii="Times New Roman" w:hAnsi="Times New Roman"/>
                <w:sz w:val="22"/>
                <w:lang w:val="en-GB"/>
              </w:rPr>
              <w:t>4.0</w:t>
            </w:r>
          </w:p>
        </w:tc>
        <w:tc>
          <w:tcPr>
            <w:tcW w:w="840" w:type="dxa"/>
            <w:tcBorders>
              <w:top w:val="nil"/>
              <w:bottom w:val="nil"/>
            </w:tcBorders>
          </w:tcPr>
          <w:p w:rsidR="007F54A3" w:rsidRPr="00910E6A" w:rsidRDefault="007F54A3" w:rsidP="00C62F23">
            <w:pPr>
              <w:spacing w:before="0"/>
              <w:jc w:val="center"/>
              <w:rPr>
                <w:rFonts w:ascii="Times New Roman" w:hAnsi="Times New Roman"/>
                <w:lang w:val="en-GB"/>
              </w:rPr>
            </w:pPr>
            <w:r w:rsidRPr="00650737">
              <w:rPr>
                <w:rFonts w:ascii="Times New Roman" w:hAnsi="Times New Roman"/>
                <w:sz w:val="22"/>
                <w:lang w:val="en-GB"/>
              </w:rPr>
              <w:t>3.4</w:t>
            </w:r>
          </w:p>
        </w:tc>
        <w:tc>
          <w:tcPr>
            <w:tcW w:w="1133"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2.3</w:t>
            </w:r>
          </w:p>
        </w:tc>
        <w:tc>
          <w:tcPr>
            <w:tcW w:w="986" w:type="dxa"/>
            <w:tcBorders>
              <w:top w:val="nil"/>
              <w:bottom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3.4</w:t>
            </w:r>
          </w:p>
        </w:tc>
        <w:tc>
          <w:tcPr>
            <w:tcW w:w="925" w:type="dxa"/>
            <w:tcBorders>
              <w:top w:val="nil"/>
              <w:bottom w:val="nil"/>
            </w:tcBorders>
          </w:tcPr>
          <w:p w:rsidR="007F54A3" w:rsidRPr="005549F5" w:rsidRDefault="007F54A3" w:rsidP="00C62F23">
            <w:pPr>
              <w:spacing w:before="0"/>
              <w:jc w:val="center"/>
              <w:rPr>
                <w:rFonts w:ascii="Times New Roman" w:hAnsi="Times New Roman"/>
                <w:lang w:val="en-GB"/>
              </w:rPr>
            </w:pPr>
            <w:r w:rsidRPr="005549F5">
              <w:rPr>
                <w:rFonts w:ascii="Times New Roman" w:hAnsi="Times New Roman"/>
                <w:sz w:val="22"/>
                <w:lang w:val="en-GB"/>
              </w:rPr>
              <w:t>3.9</w:t>
            </w:r>
          </w:p>
        </w:tc>
        <w:tc>
          <w:tcPr>
            <w:tcW w:w="1310" w:type="dxa"/>
            <w:tcBorders>
              <w:top w:val="nil"/>
              <w:bottom w:val="nil"/>
            </w:tcBorders>
          </w:tcPr>
          <w:p w:rsidR="007F54A3" w:rsidRPr="000D43E8" w:rsidRDefault="007F54A3" w:rsidP="00C62F23">
            <w:pPr>
              <w:spacing w:before="0"/>
              <w:jc w:val="center"/>
              <w:rPr>
                <w:rFonts w:ascii="Times New Roman" w:hAnsi="Times New Roman"/>
                <w:lang w:val="en-GB"/>
              </w:rPr>
            </w:pPr>
            <w:r w:rsidRPr="000D43E8">
              <w:rPr>
                <w:rFonts w:ascii="Times New Roman" w:hAnsi="Times New Roman"/>
                <w:sz w:val="22"/>
                <w:lang w:val="en-GB"/>
              </w:rPr>
              <w:t>3.4</w:t>
            </w:r>
          </w:p>
        </w:tc>
        <w:tc>
          <w:tcPr>
            <w:tcW w:w="1310" w:type="dxa"/>
            <w:tcBorders>
              <w:top w:val="nil"/>
              <w:bottom w:val="nil"/>
            </w:tcBorders>
          </w:tcPr>
          <w:p w:rsidR="007F54A3" w:rsidRPr="000D43E8" w:rsidRDefault="007F54A3" w:rsidP="00C62F23">
            <w:pPr>
              <w:spacing w:before="0"/>
              <w:jc w:val="center"/>
              <w:rPr>
                <w:rFonts w:ascii="Times New Roman" w:hAnsi="Times New Roman"/>
                <w:lang w:val="en-GB"/>
              </w:rPr>
            </w:pPr>
            <w:r w:rsidRPr="000D43E8">
              <w:rPr>
                <w:rFonts w:ascii="Times New Roman" w:hAnsi="Times New Roman"/>
                <w:sz w:val="22"/>
                <w:lang w:val="en-GB"/>
              </w:rPr>
              <w:t>3.6</w:t>
            </w:r>
          </w:p>
        </w:tc>
      </w:tr>
      <w:tr w:rsidR="007F54A3" w:rsidRPr="00BC5DA7" w:rsidTr="00955A7F">
        <w:tc>
          <w:tcPr>
            <w:tcW w:w="754" w:type="dxa"/>
            <w:tcBorders>
              <w:top w:val="nil"/>
            </w:tcBorders>
          </w:tcPr>
          <w:p w:rsidR="007F54A3" w:rsidRPr="002E748B" w:rsidRDefault="007F54A3" w:rsidP="00C62F23">
            <w:pPr>
              <w:spacing w:before="0"/>
              <w:rPr>
                <w:rFonts w:ascii="Times New Roman" w:hAnsi="Times New Roman"/>
                <w:lang w:val="en-GB"/>
              </w:rPr>
            </w:pPr>
            <w:r w:rsidRPr="002E748B">
              <w:rPr>
                <w:rFonts w:ascii="Times New Roman" w:hAnsi="Times New Roman"/>
                <w:sz w:val="22"/>
                <w:lang w:val="en-GB"/>
              </w:rPr>
              <w:t>pOC</w:t>
            </w:r>
          </w:p>
        </w:tc>
        <w:tc>
          <w:tcPr>
            <w:tcW w:w="1102" w:type="dxa"/>
            <w:tcBorders>
              <w:top w:val="nil"/>
            </w:tcBorders>
          </w:tcPr>
          <w:p w:rsidR="007F54A3" w:rsidRPr="008867A1" w:rsidRDefault="007F54A3" w:rsidP="00C62F23">
            <w:pPr>
              <w:spacing w:before="0"/>
              <w:jc w:val="center"/>
              <w:rPr>
                <w:rFonts w:ascii="Times New Roman" w:hAnsi="Times New Roman"/>
                <w:lang w:val="en-GB"/>
              </w:rPr>
            </w:pPr>
            <w:r w:rsidRPr="008867A1">
              <w:rPr>
                <w:rFonts w:ascii="Times New Roman" w:hAnsi="Times New Roman"/>
                <w:sz w:val="22"/>
                <w:lang w:val="en-GB"/>
              </w:rPr>
              <w:t>5.0</w:t>
            </w:r>
          </w:p>
        </w:tc>
        <w:tc>
          <w:tcPr>
            <w:tcW w:w="950" w:type="dxa"/>
            <w:tcBorders>
              <w:top w:val="nil"/>
            </w:tcBorders>
          </w:tcPr>
          <w:p w:rsidR="007F54A3" w:rsidRPr="002E79C5" w:rsidRDefault="007F54A3" w:rsidP="00C62F23">
            <w:pPr>
              <w:spacing w:before="0"/>
              <w:jc w:val="center"/>
              <w:rPr>
                <w:rFonts w:ascii="Times New Roman" w:hAnsi="Times New Roman"/>
                <w:lang w:val="en-GB"/>
              </w:rPr>
            </w:pPr>
            <w:r w:rsidRPr="002E79C5">
              <w:rPr>
                <w:rFonts w:ascii="Times New Roman" w:hAnsi="Times New Roman"/>
                <w:sz w:val="22"/>
                <w:lang w:val="en-GB"/>
              </w:rPr>
              <w:t>5.0</w:t>
            </w:r>
          </w:p>
        </w:tc>
        <w:tc>
          <w:tcPr>
            <w:tcW w:w="840" w:type="dxa"/>
            <w:tcBorders>
              <w:top w:val="nil"/>
            </w:tcBorders>
          </w:tcPr>
          <w:p w:rsidR="007F54A3" w:rsidRPr="00650737" w:rsidRDefault="007F54A3" w:rsidP="00C62F23">
            <w:pPr>
              <w:spacing w:before="0"/>
              <w:jc w:val="center"/>
              <w:rPr>
                <w:rFonts w:ascii="Times New Roman" w:hAnsi="Times New Roman"/>
                <w:lang w:val="en-GB"/>
              </w:rPr>
            </w:pPr>
            <w:r w:rsidRPr="00650737">
              <w:rPr>
                <w:rFonts w:ascii="Times New Roman" w:hAnsi="Times New Roman"/>
                <w:sz w:val="22"/>
                <w:lang w:val="en-GB"/>
              </w:rPr>
              <w:t>5.0</w:t>
            </w:r>
          </w:p>
        </w:tc>
        <w:tc>
          <w:tcPr>
            <w:tcW w:w="1133" w:type="dxa"/>
            <w:tcBorders>
              <w:top w:val="nil"/>
            </w:tcBorders>
          </w:tcPr>
          <w:p w:rsidR="007F54A3" w:rsidRPr="00910E6A" w:rsidRDefault="007F54A3" w:rsidP="00C62F23">
            <w:pPr>
              <w:spacing w:before="0"/>
              <w:jc w:val="center"/>
              <w:rPr>
                <w:rFonts w:ascii="Times New Roman" w:hAnsi="Times New Roman"/>
                <w:lang w:val="en-GB"/>
              </w:rPr>
            </w:pPr>
            <w:r w:rsidRPr="00910E6A">
              <w:rPr>
                <w:rFonts w:ascii="Times New Roman" w:hAnsi="Times New Roman"/>
                <w:sz w:val="22"/>
                <w:lang w:val="en-GB"/>
              </w:rPr>
              <w:t>4.4</w:t>
            </w:r>
          </w:p>
        </w:tc>
        <w:tc>
          <w:tcPr>
            <w:tcW w:w="986" w:type="dxa"/>
            <w:tcBorders>
              <w:top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4.5</w:t>
            </w:r>
          </w:p>
        </w:tc>
        <w:tc>
          <w:tcPr>
            <w:tcW w:w="925" w:type="dxa"/>
            <w:tcBorders>
              <w:top w:val="nil"/>
            </w:tcBorders>
          </w:tcPr>
          <w:p w:rsidR="007F54A3" w:rsidRPr="009046E3" w:rsidRDefault="007F54A3" w:rsidP="00C62F23">
            <w:pPr>
              <w:spacing w:before="0"/>
              <w:jc w:val="center"/>
              <w:rPr>
                <w:rFonts w:ascii="Times New Roman" w:hAnsi="Times New Roman"/>
                <w:lang w:val="en-GB"/>
              </w:rPr>
            </w:pPr>
            <w:r w:rsidRPr="009046E3">
              <w:rPr>
                <w:rFonts w:ascii="Times New Roman" w:hAnsi="Times New Roman"/>
                <w:sz w:val="22"/>
                <w:lang w:val="en-GB"/>
              </w:rPr>
              <w:t>5.7</w:t>
            </w:r>
          </w:p>
        </w:tc>
        <w:tc>
          <w:tcPr>
            <w:tcW w:w="1310" w:type="dxa"/>
            <w:tcBorders>
              <w:top w:val="nil"/>
            </w:tcBorders>
          </w:tcPr>
          <w:p w:rsidR="007F54A3" w:rsidRPr="005549F5" w:rsidRDefault="007F54A3" w:rsidP="00C62F23">
            <w:pPr>
              <w:spacing w:before="0"/>
              <w:jc w:val="center"/>
              <w:rPr>
                <w:rFonts w:ascii="Times New Roman" w:hAnsi="Times New Roman"/>
                <w:lang w:val="en-GB"/>
              </w:rPr>
            </w:pPr>
            <w:r w:rsidRPr="005549F5">
              <w:rPr>
                <w:rFonts w:ascii="Times New Roman" w:hAnsi="Times New Roman"/>
                <w:sz w:val="22"/>
                <w:lang w:val="en-GB"/>
              </w:rPr>
              <w:t>5.8</w:t>
            </w:r>
          </w:p>
        </w:tc>
        <w:tc>
          <w:tcPr>
            <w:tcW w:w="1310" w:type="dxa"/>
            <w:tcBorders>
              <w:top w:val="nil"/>
            </w:tcBorders>
          </w:tcPr>
          <w:p w:rsidR="007F54A3" w:rsidRPr="000D43E8" w:rsidRDefault="007F54A3" w:rsidP="00C62F23">
            <w:pPr>
              <w:spacing w:before="0"/>
              <w:jc w:val="center"/>
              <w:rPr>
                <w:rFonts w:ascii="Times New Roman" w:hAnsi="Times New Roman"/>
                <w:lang w:val="en-GB"/>
              </w:rPr>
            </w:pPr>
            <w:r w:rsidRPr="000D43E8">
              <w:rPr>
                <w:rFonts w:ascii="Times New Roman" w:hAnsi="Times New Roman"/>
                <w:sz w:val="22"/>
                <w:lang w:val="en-GB"/>
              </w:rPr>
              <w:t>5.7</w:t>
            </w:r>
          </w:p>
        </w:tc>
      </w:tr>
    </w:tbl>
    <w:p w:rsidR="007F54A3" w:rsidRPr="0072218B" w:rsidRDefault="007F54A3" w:rsidP="00614BC5">
      <w:pPr>
        <w:spacing w:before="120"/>
        <w:rPr>
          <w:rFonts w:ascii="Times New Roman" w:hAnsi="Times New Roman"/>
          <w:sz w:val="22"/>
          <w:szCs w:val="22"/>
          <w:lang w:val="en-GB"/>
        </w:rPr>
      </w:pPr>
    </w:p>
    <w:p w:rsidR="007F54A3" w:rsidRDefault="007F54A3" w:rsidP="000E6C55">
      <w:pPr>
        <w:spacing w:before="0"/>
        <w:rPr>
          <w:rFonts w:ascii="Times New Roman" w:hAnsi="Times New Roman"/>
          <w:sz w:val="22"/>
          <w:szCs w:val="22"/>
          <w:lang w:val="en-GB"/>
        </w:rPr>
      </w:pPr>
      <w:r w:rsidRPr="002E748B">
        <w:rPr>
          <w:rFonts w:ascii="Times New Roman" w:hAnsi="Times New Roman"/>
          <w:b/>
          <w:sz w:val="22"/>
          <w:szCs w:val="22"/>
          <w:lang w:val="en-GB"/>
        </w:rPr>
        <w:t>Table</w:t>
      </w:r>
      <w:r>
        <w:rPr>
          <w:rFonts w:ascii="Times New Roman" w:hAnsi="Times New Roman"/>
          <w:sz w:val="22"/>
          <w:szCs w:val="22"/>
          <w:lang w:val="en-GB"/>
        </w:rPr>
        <w:t xml:space="preserve"> 1b: Comparison of old</w:t>
      </w:r>
      <w:r w:rsidRPr="0072218B">
        <w:rPr>
          <w:rFonts w:ascii="Times New Roman" w:hAnsi="Times New Roman"/>
          <w:sz w:val="22"/>
          <w:szCs w:val="22"/>
          <w:lang w:val="en-GB"/>
        </w:rPr>
        <w:t xml:space="preserve"> crystalline and sedimentary groundwater</w:t>
      </w:r>
      <w:r>
        <w:rPr>
          <w:rFonts w:ascii="Times New Roman" w:hAnsi="Times New Roman"/>
          <w:sz w:val="22"/>
          <w:szCs w:val="22"/>
          <w:lang w:val="en-GB"/>
        </w:rPr>
        <w:t xml:space="preserve"> chemistry </w:t>
      </w:r>
    </w:p>
    <w:tbl>
      <w:tblPr>
        <w:tblW w:w="938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817"/>
        <w:gridCol w:w="851"/>
        <w:gridCol w:w="850"/>
        <w:gridCol w:w="851"/>
        <w:gridCol w:w="850"/>
        <w:gridCol w:w="992"/>
        <w:gridCol w:w="851"/>
        <w:gridCol w:w="824"/>
        <w:gridCol w:w="926"/>
        <w:gridCol w:w="771"/>
        <w:gridCol w:w="798"/>
      </w:tblGrid>
      <w:tr w:rsidR="007F54A3" w:rsidRPr="0034071E" w:rsidTr="00955A7F">
        <w:trPr>
          <w:trHeight w:val="1022"/>
        </w:trPr>
        <w:tc>
          <w:tcPr>
            <w:tcW w:w="817" w:type="dxa"/>
          </w:tcPr>
          <w:p w:rsidR="007F54A3" w:rsidRPr="008272E8" w:rsidRDefault="007F54A3" w:rsidP="004175A4">
            <w:pPr>
              <w:spacing w:before="0"/>
              <w:rPr>
                <w:rFonts w:ascii="Times New Roman" w:hAnsi="Times New Roman"/>
                <w:sz w:val="20"/>
                <w:lang w:val="en-GB"/>
              </w:rPr>
            </w:pPr>
            <w:r w:rsidRPr="008272E8">
              <w:rPr>
                <w:rFonts w:ascii="Times New Roman" w:hAnsi="Times New Roman"/>
                <w:sz w:val="20"/>
                <w:lang w:val="en-GB"/>
              </w:rPr>
              <w:t>Site</w:t>
            </w:r>
          </w:p>
          <w:p w:rsidR="007F54A3" w:rsidRPr="008272E8" w:rsidRDefault="007F54A3" w:rsidP="004175A4">
            <w:pPr>
              <w:spacing w:before="0"/>
              <w:rPr>
                <w:rFonts w:ascii="Times New Roman" w:hAnsi="Times New Roman"/>
                <w:sz w:val="20"/>
                <w:lang w:val="en-GB"/>
              </w:rPr>
            </w:pPr>
          </w:p>
          <w:p w:rsidR="007F54A3" w:rsidRPr="008272E8" w:rsidRDefault="007F54A3" w:rsidP="004175A4">
            <w:pPr>
              <w:spacing w:before="0"/>
              <w:rPr>
                <w:rFonts w:ascii="Times New Roman" w:hAnsi="Times New Roman"/>
                <w:sz w:val="20"/>
                <w:lang w:val="en-GB"/>
              </w:rPr>
            </w:pPr>
          </w:p>
          <w:p w:rsidR="007F54A3" w:rsidRPr="008272E8" w:rsidRDefault="007F54A3" w:rsidP="008272E8">
            <w:pPr>
              <w:spacing w:before="0"/>
              <w:rPr>
                <w:rFonts w:ascii="Times New Roman" w:hAnsi="Times New Roman"/>
                <w:sz w:val="20"/>
                <w:lang w:val="en-GB"/>
              </w:rPr>
            </w:pPr>
            <w:r w:rsidRPr="008272E8">
              <w:rPr>
                <w:rFonts w:ascii="Times New Roman" w:hAnsi="Times New Roman"/>
                <w:sz w:val="20"/>
                <w:lang w:val="en-GB"/>
              </w:rPr>
              <w:t>Depth</w:t>
            </w:r>
            <w:r>
              <w:rPr>
                <w:rFonts w:ascii="Times New Roman" w:hAnsi="Times New Roman"/>
                <w:sz w:val="20"/>
                <w:lang w:val="en-GB"/>
              </w:rPr>
              <w:t xml:space="preserve">  </w:t>
            </w:r>
            <w:r w:rsidRPr="00955A7F">
              <w:rPr>
                <w:rFonts w:ascii="Times New Roman" w:hAnsi="Times New Roman"/>
                <w:color w:val="FF0000"/>
                <w:sz w:val="20"/>
                <w:lang w:val="en-GB"/>
              </w:rPr>
              <w:t>(m)</w:t>
            </w:r>
          </w:p>
        </w:tc>
        <w:tc>
          <w:tcPr>
            <w:tcW w:w="851"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Morro do Ferro</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Bz</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70</w:t>
            </w:r>
          </w:p>
        </w:tc>
        <w:tc>
          <w:tcPr>
            <w:tcW w:w="850"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Äspö</w:t>
            </w:r>
          </w:p>
          <w:p w:rsidR="007F54A3" w:rsidRPr="008272E8" w:rsidRDefault="007F54A3" w:rsidP="004175A4">
            <w:pPr>
              <w:spacing w:before="0"/>
              <w:jc w:val="center"/>
              <w:rPr>
                <w:rFonts w:ascii="Times New Roman" w:hAnsi="Times New Roman"/>
                <w:sz w:val="20"/>
                <w:lang w:val="en-GB"/>
              </w:rPr>
            </w:pPr>
          </w:p>
          <w:p w:rsidR="007F54A3"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S</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75</w:t>
            </w:r>
          </w:p>
        </w:tc>
        <w:tc>
          <w:tcPr>
            <w:tcW w:w="851" w:type="dxa"/>
          </w:tcPr>
          <w:p w:rsidR="007F54A3" w:rsidRDefault="007F54A3" w:rsidP="004175A4">
            <w:pPr>
              <w:spacing w:before="0"/>
              <w:jc w:val="center"/>
              <w:rPr>
                <w:rFonts w:ascii="Times New Roman" w:hAnsi="Times New Roman"/>
                <w:sz w:val="20"/>
                <w:lang w:val="en-GB"/>
              </w:rPr>
            </w:pPr>
            <w:r w:rsidRPr="008272E8">
              <w:rPr>
                <w:rFonts w:ascii="Times New Roman" w:hAnsi="Times New Roman"/>
                <w:sz w:val="20"/>
                <w:lang w:val="en-GB"/>
              </w:rPr>
              <w:t>Yucca Moun</w:t>
            </w:r>
            <w:r>
              <w:rPr>
                <w:rFonts w:ascii="Times New Roman" w:hAnsi="Times New Roman"/>
                <w:sz w:val="20"/>
                <w:lang w:val="en-GB"/>
              </w:rPr>
              <w:t>-</w:t>
            </w:r>
            <w:r w:rsidRPr="008272E8">
              <w:rPr>
                <w:rFonts w:ascii="Times New Roman" w:hAnsi="Times New Roman"/>
                <w:sz w:val="20"/>
                <w:lang w:val="en-GB"/>
              </w:rPr>
              <w:t xml:space="preserve">tain </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USA</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300</w:t>
            </w:r>
          </w:p>
        </w:tc>
        <w:tc>
          <w:tcPr>
            <w:tcW w:w="850"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White-shell</w:t>
            </w:r>
          </w:p>
          <w:p w:rsidR="007F54A3" w:rsidRPr="008272E8" w:rsidRDefault="007F54A3" w:rsidP="004175A4">
            <w:pPr>
              <w:spacing w:before="0"/>
              <w:jc w:val="center"/>
              <w:rPr>
                <w:rFonts w:ascii="Times New Roman" w:hAnsi="Times New Roman"/>
                <w:sz w:val="20"/>
                <w:lang w:val="en-GB"/>
              </w:rPr>
            </w:pPr>
          </w:p>
          <w:p w:rsidR="007F54A3" w:rsidRPr="008272E8" w:rsidRDefault="007F54A3" w:rsidP="005310C9">
            <w:pPr>
              <w:spacing w:before="0"/>
              <w:jc w:val="center"/>
              <w:rPr>
                <w:rFonts w:ascii="Times New Roman" w:hAnsi="Times New Roman"/>
                <w:sz w:val="20"/>
                <w:lang w:val="en-GB"/>
              </w:rPr>
            </w:pPr>
            <w:r w:rsidRPr="008272E8">
              <w:rPr>
                <w:rFonts w:ascii="Times New Roman" w:hAnsi="Times New Roman"/>
                <w:sz w:val="20"/>
                <w:lang w:val="en-GB"/>
              </w:rPr>
              <w:t>CA</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1150</w:t>
            </w:r>
          </w:p>
        </w:tc>
        <w:tc>
          <w:tcPr>
            <w:tcW w:w="992"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Bagom-bé</w:t>
            </w:r>
          </w:p>
          <w:p w:rsidR="007F54A3" w:rsidRPr="008272E8"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Ga</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10</w:t>
            </w:r>
          </w:p>
        </w:tc>
        <w:tc>
          <w:tcPr>
            <w:tcW w:w="851"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Gor-leben</w:t>
            </w:r>
          </w:p>
          <w:p w:rsidR="007F54A3" w:rsidRPr="008272E8"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D</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80</w:t>
            </w:r>
          </w:p>
        </w:tc>
        <w:tc>
          <w:tcPr>
            <w:tcW w:w="824"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Mark-ham</w:t>
            </w:r>
          </w:p>
          <w:p w:rsidR="007F54A3" w:rsidRPr="008272E8"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UK</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100</w:t>
            </w:r>
          </w:p>
        </w:tc>
        <w:tc>
          <w:tcPr>
            <w:tcW w:w="926" w:type="dxa"/>
          </w:tcPr>
          <w:p w:rsidR="007F54A3" w:rsidRPr="008272E8" w:rsidRDefault="007F54A3" w:rsidP="002E748B">
            <w:pPr>
              <w:spacing w:before="0"/>
              <w:jc w:val="center"/>
              <w:rPr>
                <w:rFonts w:ascii="Times New Roman" w:hAnsi="Times New Roman"/>
                <w:sz w:val="20"/>
                <w:lang w:val="en-GB"/>
              </w:rPr>
            </w:pPr>
            <w:r w:rsidRPr="008272E8">
              <w:rPr>
                <w:rFonts w:ascii="Times New Roman" w:hAnsi="Times New Roman"/>
                <w:sz w:val="20"/>
                <w:lang w:val="en-GB"/>
              </w:rPr>
              <w:t>Wellen-berg</w:t>
            </w:r>
          </w:p>
          <w:p w:rsidR="007F54A3"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CH</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350</w:t>
            </w:r>
          </w:p>
        </w:tc>
        <w:tc>
          <w:tcPr>
            <w:tcW w:w="771" w:type="dxa"/>
          </w:tcPr>
          <w:p w:rsidR="007F54A3" w:rsidRDefault="007F54A3" w:rsidP="004175A4">
            <w:pPr>
              <w:spacing w:before="0"/>
              <w:jc w:val="center"/>
              <w:rPr>
                <w:rFonts w:ascii="Times New Roman" w:hAnsi="Times New Roman"/>
                <w:sz w:val="20"/>
                <w:lang w:val="en-GB"/>
              </w:rPr>
            </w:pPr>
            <w:r w:rsidRPr="008272E8">
              <w:rPr>
                <w:rFonts w:ascii="Times New Roman" w:hAnsi="Times New Roman"/>
                <w:sz w:val="20"/>
                <w:lang w:val="en-GB"/>
              </w:rPr>
              <w:t xml:space="preserve">Cigar Lake </w:t>
            </w:r>
          </w:p>
          <w:p w:rsidR="007F54A3"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CA</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430</w:t>
            </w:r>
          </w:p>
        </w:tc>
        <w:tc>
          <w:tcPr>
            <w:tcW w:w="798" w:type="dxa"/>
          </w:tcPr>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Mont Terri</w:t>
            </w:r>
          </w:p>
          <w:p w:rsidR="007F54A3" w:rsidRDefault="007F54A3" w:rsidP="004175A4">
            <w:pPr>
              <w:spacing w:before="0"/>
              <w:jc w:val="center"/>
              <w:rPr>
                <w:rFonts w:ascii="Times New Roman" w:hAnsi="Times New Roman"/>
                <w:sz w:val="20"/>
                <w:lang w:val="en-GB"/>
              </w:rPr>
            </w:pP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CH</w:t>
            </w:r>
          </w:p>
          <w:p w:rsidR="007F54A3" w:rsidRPr="008272E8" w:rsidRDefault="007F54A3" w:rsidP="004175A4">
            <w:pPr>
              <w:spacing w:before="0"/>
              <w:jc w:val="center"/>
              <w:rPr>
                <w:rFonts w:ascii="Times New Roman" w:hAnsi="Times New Roman"/>
                <w:sz w:val="20"/>
                <w:lang w:val="en-GB"/>
              </w:rPr>
            </w:pPr>
            <w:r w:rsidRPr="008272E8">
              <w:rPr>
                <w:rFonts w:ascii="Times New Roman" w:hAnsi="Times New Roman"/>
                <w:sz w:val="20"/>
                <w:lang w:val="en-GB"/>
              </w:rPr>
              <w:t>300</w:t>
            </w:r>
          </w:p>
        </w:tc>
      </w:tr>
      <w:tr w:rsidR="007F54A3" w:rsidRPr="0044636A" w:rsidTr="00955A7F">
        <w:trPr>
          <w:trHeight w:val="506"/>
        </w:trPr>
        <w:tc>
          <w:tcPr>
            <w:tcW w:w="817" w:type="dxa"/>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Water</w:t>
            </w:r>
          </w:p>
        </w:tc>
        <w:tc>
          <w:tcPr>
            <w:tcW w:w="851" w:type="dxa"/>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CaK-SO</w:t>
            </w:r>
            <w:r w:rsidRPr="002E748B">
              <w:rPr>
                <w:rFonts w:ascii="Times New Roman" w:hAnsi="Times New Roman"/>
                <w:sz w:val="22"/>
                <w:szCs w:val="22"/>
                <w:vertAlign w:val="subscript"/>
                <w:lang w:val="en-GB"/>
              </w:rPr>
              <w:t>4</w:t>
            </w:r>
            <w:r>
              <w:rPr>
                <w:rFonts w:ascii="Times New Roman" w:hAnsi="Times New Roman"/>
                <w:sz w:val="22"/>
                <w:szCs w:val="22"/>
                <w:vertAlign w:val="subscript"/>
                <w:lang w:val="en-GB"/>
              </w:rPr>
              <w:t>-</w:t>
            </w:r>
            <w:r w:rsidRPr="002E748B">
              <w:rPr>
                <w:rFonts w:ascii="Times New Roman" w:hAnsi="Times New Roman"/>
                <w:sz w:val="22"/>
                <w:szCs w:val="22"/>
                <w:lang w:val="en-GB"/>
              </w:rPr>
              <w:t>HCO</w:t>
            </w:r>
            <w:r w:rsidRPr="002E748B">
              <w:rPr>
                <w:rFonts w:ascii="Times New Roman" w:hAnsi="Times New Roman"/>
                <w:sz w:val="22"/>
                <w:szCs w:val="22"/>
                <w:vertAlign w:val="subscript"/>
                <w:lang w:val="en-GB"/>
              </w:rPr>
              <w:t>3</w:t>
            </w:r>
          </w:p>
        </w:tc>
        <w:tc>
          <w:tcPr>
            <w:tcW w:w="850" w:type="dxa"/>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NaCa-HCO</w:t>
            </w:r>
            <w:r w:rsidRPr="002E748B">
              <w:rPr>
                <w:rFonts w:ascii="Times New Roman" w:hAnsi="Times New Roman"/>
                <w:sz w:val="22"/>
                <w:szCs w:val="22"/>
                <w:vertAlign w:val="subscript"/>
                <w:lang w:val="en-GB"/>
              </w:rPr>
              <w:t>3</w:t>
            </w:r>
          </w:p>
        </w:tc>
        <w:tc>
          <w:tcPr>
            <w:tcW w:w="851" w:type="dxa"/>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Na-SiO</w:t>
            </w:r>
            <w:r w:rsidRPr="002E748B">
              <w:rPr>
                <w:rFonts w:ascii="Times New Roman" w:hAnsi="Times New Roman"/>
                <w:sz w:val="22"/>
                <w:szCs w:val="22"/>
                <w:vertAlign w:val="subscript"/>
                <w:lang w:val="en-GB"/>
              </w:rPr>
              <w:t>2</w:t>
            </w:r>
            <w:r w:rsidRPr="002E748B">
              <w:rPr>
                <w:rFonts w:ascii="Times New Roman" w:hAnsi="Times New Roman"/>
                <w:sz w:val="22"/>
                <w:szCs w:val="22"/>
                <w:lang w:val="en-GB"/>
              </w:rPr>
              <w:t>-HCO</w:t>
            </w:r>
            <w:r w:rsidRPr="002E748B">
              <w:rPr>
                <w:rFonts w:ascii="Times New Roman" w:hAnsi="Times New Roman"/>
                <w:sz w:val="22"/>
                <w:szCs w:val="22"/>
                <w:vertAlign w:val="subscript"/>
                <w:lang w:val="en-GB"/>
              </w:rPr>
              <w:t>3</w:t>
            </w:r>
          </w:p>
        </w:tc>
        <w:tc>
          <w:tcPr>
            <w:tcW w:w="850" w:type="dxa"/>
          </w:tcPr>
          <w:p w:rsidR="007F54A3" w:rsidRPr="002E748B" w:rsidRDefault="007F54A3" w:rsidP="00E85E2B">
            <w:pPr>
              <w:spacing w:before="0"/>
              <w:jc w:val="center"/>
              <w:rPr>
                <w:rFonts w:ascii="Times New Roman" w:hAnsi="Times New Roman"/>
                <w:szCs w:val="22"/>
                <w:lang w:val="en-GB"/>
              </w:rPr>
            </w:pPr>
            <w:r w:rsidRPr="002E748B">
              <w:rPr>
                <w:rFonts w:ascii="Times New Roman" w:hAnsi="Times New Roman"/>
                <w:sz w:val="22"/>
                <w:szCs w:val="22"/>
                <w:lang w:val="en-GB"/>
              </w:rPr>
              <w:t>NaCa-Cl</w:t>
            </w:r>
          </w:p>
        </w:tc>
        <w:tc>
          <w:tcPr>
            <w:tcW w:w="992" w:type="dxa"/>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NaCa</w:t>
            </w:r>
            <w:r>
              <w:rPr>
                <w:rFonts w:ascii="Times New Roman" w:hAnsi="Times New Roman"/>
                <w:sz w:val="22"/>
                <w:szCs w:val="22"/>
                <w:lang w:val="en-GB"/>
              </w:rPr>
              <w:t xml:space="preserve"> </w:t>
            </w:r>
            <w:r w:rsidRPr="002E748B">
              <w:rPr>
                <w:rFonts w:ascii="Times New Roman" w:hAnsi="Times New Roman"/>
                <w:sz w:val="22"/>
                <w:szCs w:val="22"/>
                <w:lang w:val="en-GB"/>
              </w:rPr>
              <w:t>Mg-HCO</w:t>
            </w:r>
            <w:r w:rsidRPr="002E748B">
              <w:rPr>
                <w:rFonts w:ascii="Times New Roman" w:hAnsi="Times New Roman"/>
                <w:sz w:val="22"/>
                <w:szCs w:val="22"/>
                <w:vertAlign w:val="subscript"/>
                <w:lang w:val="en-GB"/>
              </w:rPr>
              <w:t>3</w:t>
            </w:r>
          </w:p>
        </w:tc>
        <w:tc>
          <w:tcPr>
            <w:tcW w:w="851" w:type="dxa"/>
          </w:tcPr>
          <w:p w:rsidR="007F54A3" w:rsidRPr="002E748B" w:rsidRDefault="007F54A3" w:rsidP="00E85E2B">
            <w:pPr>
              <w:spacing w:before="0"/>
              <w:jc w:val="center"/>
              <w:rPr>
                <w:rFonts w:ascii="Times New Roman" w:hAnsi="Times New Roman"/>
                <w:szCs w:val="22"/>
                <w:lang w:val="en-GB"/>
              </w:rPr>
            </w:pPr>
            <w:r w:rsidRPr="002E748B">
              <w:rPr>
                <w:rFonts w:ascii="Times New Roman" w:hAnsi="Times New Roman"/>
                <w:sz w:val="22"/>
                <w:szCs w:val="22"/>
                <w:lang w:val="en-GB"/>
              </w:rPr>
              <w:t>OC-(Na-HCO</w:t>
            </w:r>
            <w:r w:rsidRPr="002E748B">
              <w:rPr>
                <w:rFonts w:ascii="Times New Roman" w:hAnsi="Times New Roman"/>
                <w:sz w:val="22"/>
                <w:szCs w:val="22"/>
                <w:vertAlign w:val="subscript"/>
                <w:lang w:val="en-GB"/>
              </w:rPr>
              <w:t>3</w:t>
            </w:r>
            <w:r w:rsidRPr="002E748B">
              <w:rPr>
                <w:rFonts w:ascii="Times New Roman" w:hAnsi="Times New Roman"/>
                <w:sz w:val="22"/>
                <w:szCs w:val="22"/>
                <w:lang w:val="en-GB"/>
              </w:rPr>
              <w:t>)</w:t>
            </w:r>
          </w:p>
        </w:tc>
        <w:tc>
          <w:tcPr>
            <w:tcW w:w="824" w:type="dxa"/>
          </w:tcPr>
          <w:p w:rsidR="007F54A3" w:rsidRPr="002E748B" w:rsidRDefault="007F54A3" w:rsidP="00E85E2B">
            <w:pPr>
              <w:spacing w:before="0"/>
              <w:jc w:val="center"/>
              <w:rPr>
                <w:rFonts w:ascii="Times New Roman" w:hAnsi="Times New Roman"/>
                <w:szCs w:val="22"/>
                <w:lang w:val="en-GB"/>
              </w:rPr>
            </w:pPr>
            <w:r w:rsidRPr="002E748B">
              <w:rPr>
                <w:rFonts w:ascii="Times New Roman" w:hAnsi="Times New Roman"/>
                <w:sz w:val="22"/>
                <w:szCs w:val="22"/>
                <w:lang w:val="en-GB"/>
              </w:rPr>
              <w:t>Mg-HCO</w:t>
            </w:r>
            <w:r w:rsidRPr="002E748B">
              <w:rPr>
                <w:rFonts w:ascii="Times New Roman" w:hAnsi="Times New Roman"/>
                <w:sz w:val="22"/>
                <w:szCs w:val="22"/>
                <w:vertAlign w:val="subscript"/>
                <w:lang w:val="en-GB"/>
              </w:rPr>
              <w:t>3</w:t>
            </w:r>
          </w:p>
        </w:tc>
        <w:tc>
          <w:tcPr>
            <w:tcW w:w="926" w:type="dxa"/>
          </w:tcPr>
          <w:p w:rsidR="007F54A3" w:rsidRPr="002E748B" w:rsidRDefault="007F54A3" w:rsidP="00E85E2B">
            <w:pPr>
              <w:spacing w:before="0"/>
              <w:jc w:val="center"/>
              <w:rPr>
                <w:rFonts w:ascii="Times New Roman" w:hAnsi="Times New Roman"/>
                <w:szCs w:val="22"/>
                <w:lang w:val="en-GB"/>
              </w:rPr>
            </w:pPr>
            <w:r w:rsidRPr="002E748B">
              <w:rPr>
                <w:rFonts w:ascii="Times New Roman" w:hAnsi="Times New Roman"/>
                <w:sz w:val="22"/>
                <w:szCs w:val="22"/>
                <w:lang w:val="en-GB"/>
              </w:rPr>
              <w:t>Na-HCO</w:t>
            </w:r>
            <w:r w:rsidRPr="002E748B">
              <w:rPr>
                <w:rFonts w:ascii="Times New Roman" w:hAnsi="Times New Roman"/>
                <w:sz w:val="22"/>
                <w:szCs w:val="22"/>
                <w:vertAlign w:val="subscript"/>
                <w:lang w:val="en-GB"/>
              </w:rPr>
              <w:t>3</w:t>
            </w:r>
          </w:p>
        </w:tc>
        <w:tc>
          <w:tcPr>
            <w:tcW w:w="771" w:type="dxa"/>
          </w:tcPr>
          <w:p w:rsidR="007F54A3" w:rsidRPr="008867A1" w:rsidRDefault="007F54A3" w:rsidP="004175A4">
            <w:pPr>
              <w:spacing w:before="0"/>
              <w:jc w:val="center"/>
              <w:rPr>
                <w:rFonts w:ascii="Times New Roman" w:hAnsi="Times New Roman"/>
                <w:lang w:val="en-GB"/>
              </w:rPr>
            </w:pPr>
            <w:r w:rsidRPr="002E748B">
              <w:rPr>
                <w:rFonts w:ascii="Times New Roman" w:hAnsi="Times New Roman"/>
                <w:sz w:val="22"/>
                <w:lang w:val="en-GB"/>
              </w:rPr>
              <w:t>Na-HCO</w:t>
            </w:r>
            <w:r w:rsidRPr="008867A1">
              <w:rPr>
                <w:rFonts w:ascii="Times New Roman" w:hAnsi="Times New Roman"/>
                <w:sz w:val="22"/>
                <w:vertAlign w:val="subscript"/>
                <w:lang w:val="en-GB"/>
              </w:rPr>
              <w:t>3</w:t>
            </w:r>
          </w:p>
        </w:tc>
        <w:tc>
          <w:tcPr>
            <w:tcW w:w="798" w:type="dxa"/>
          </w:tcPr>
          <w:p w:rsidR="007F54A3" w:rsidRPr="002E748B" w:rsidRDefault="007F54A3" w:rsidP="00E85E2B">
            <w:pPr>
              <w:spacing w:before="0"/>
              <w:jc w:val="center"/>
              <w:rPr>
                <w:rFonts w:ascii="Times New Roman" w:hAnsi="Times New Roman"/>
                <w:lang w:val="en-GB"/>
              </w:rPr>
            </w:pPr>
            <w:r w:rsidRPr="002E79C5">
              <w:rPr>
                <w:rFonts w:ascii="Times New Roman" w:hAnsi="Times New Roman"/>
                <w:sz w:val="22"/>
                <w:lang w:val="en-GB"/>
              </w:rPr>
              <w:t>Na-</w:t>
            </w:r>
            <w:r w:rsidRPr="002E748B">
              <w:rPr>
                <w:rFonts w:ascii="Times New Roman" w:hAnsi="Times New Roman"/>
                <w:sz w:val="22"/>
                <w:lang w:val="en-GB"/>
              </w:rPr>
              <w:t>Cl-(OC)</w:t>
            </w:r>
          </w:p>
        </w:tc>
      </w:tr>
      <w:tr w:rsidR="007F54A3" w:rsidRPr="0044636A" w:rsidTr="00955A7F">
        <w:trPr>
          <w:trHeight w:val="263"/>
        </w:trPr>
        <w:tc>
          <w:tcPr>
            <w:tcW w:w="817" w:type="dxa"/>
            <w:tcBorders>
              <w:bottom w:val="nil"/>
            </w:tcBorders>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pH</w:t>
            </w:r>
          </w:p>
        </w:tc>
        <w:tc>
          <w:tcPr>
            <w:tcW w:w="851"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6.1</w:t>
            </w:r>
          </w:p>
        </w:tc>
        <w:tc>
          <w:tcPr>
            <w:tcW w:w="850"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7.5</w:t>
            </w:r>
          </w:p>
        </w:tc>
        <w:tc>
          <w:tcPr>
            <w:tcW w:w="851"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6.9</w:t>
            </w:r>
          </w:p>
        </w:tc>
        <w:tc>
          <w:tcPr>
            <w:tcW w:w="850"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8.9</w:t>
            </w:r>
          </w:p>
        </w:tc>
        <w:tc>
          <w:tcPr>
            <w:tcW w:w="992"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6.0</w:t>
            </w:r>
          </w:p>
        </w:tc>
        <w:tc>
          <w:tcPr>
            <w:tcW w:w="851"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8.5</w:t>
            </w:r>
          </w:p>
        </w:tc>
        <w:tc>
          <w:tcPr>
            <w:tcW w:w="824"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7.8</w:t>
            </w:r>
          </w:p>
        </w:tc>
        <w:tc>
          <w:tcPr>
            <w:tcW w:w="926" w:type="dxa"/>
            <w:tcBorders>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8.5</w:t>
            </w:r>
          </w:p>
        </w:tc>
        <w:tc>
          <w:tcPr>
            <w:tcW w:w="771" w:type="dxa"/>
            <w:tcBorders>
              <w:bottom w:val="nil"/>
            </w:tcBorders>
          </w:tcPr>
          <w:p w:rsidR="007F54A3" w:rsidRPr="008867A1" w:rsidRDefault="007F54A3" w:rsidP="004175A4">
            <w:pPr>
              <w:spacing w:before="0"/>
              <w:jc w:val="center"/>
              <w:rPr>
                <w:rFonts w:ascii="Times New Roman" w:hAnsi="Times New Roman"/>
                <w:lang w:val="en-GB"/>
              </w:rPr>
            </w:pPr>
            <w:r w:rsidRPr="008867A1">
              <w:rPr>
                <w:rFonts w:ascii="Times New Roman" w:hAnsi="Times New Roman"/>
                <w:sz w:val="22"/>
                <w:lang w:val="en-GB"/>
              </w:rPr>
              <w:t>6.5</w:t>
            </w:r>
          </w:p>
        </w:tc>
        <w:tc>
          <w:tcPr>
            <w:tcW w:w="798" w:type="dxa"/>
            <w:tcBorders>
              <w:bottom w:val="nil"/>
            </w:tcBorders>
          </w:tcPr>
          <w:p w:rsidR="007F54A3" w:rsidRPr="002E79C5" w:rsidRDefault="007F54A3" w:rsidP="004175A4">
            <w:pPr>
              <w:spacing w:before="0"/>
              <w:jc w:val="center"/>
              <w:rPr>
                <w:rFonts w:ascii="Times New Roman" w:hAnsi="Times New Roman"/>
                <w:lang w:val="en-GB"/>
              </w:rPr>
            </w:pPr>
            <w:r w:rsidRPr="002E79C5">
              <w:rPr>
                <w:rFonts w:ascii="Times New Roman" w:hAnsi="Times New Roman"/>
                <w:sz w:val="22"/>
                <w:lang w:val="en-GB"/>
              </w:rPr>
              <w:t>7.9</w:t>
            </w:r>
          </w:p>
        </w:tc>
      </w:tr>
      <w:tr w:rsidR="007F54A3" w:rsidRPr="0044636A" w:rsidTr="00955A7F">
        <w:trPr>
          <w:trHeight w:val="253"/>
        </w:trPr>
        <w:tc>
          <w:tcPr>
            <w:tcW w:w="817" w:type="dxa"/>
            <w:tcBorders>
              <w:top w:val="nil"/>
              <w:bottom w:val="nil"/>
            </w:tcBorders>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pe</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1</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6</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w:t>
            </w:r>
          </w:p>
        </w:tc>
        <w:tc>
          <w:tcPr>
            <w:tcW w:w="992"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1</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0</w:t>
            </w:r>
          </w:p>
        </w:tc>
        <w:tc>
          <w:tcPr>
            <w:tcW w:w="824"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7</w:t>
            </w:r>
          </w:p>
        </w:tc>
        <w:tc>
          <w:tcPr>
            <w:tcW w:w="926"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-5</w:t>
            </w:r>
          </w:p>
        </w:tc>
        <w:tc>
          <w:tcPr>
            <w:tcW w:w="771" w:type="dxa"/>
            <w:tcBorders>
              <w:top w:val="nil"/>
              <w:bottom w:val="nil"/>
            </w:tcBorders>
          </w:tcPr>
          <w:p w:rsidR="007F54A3" w:rsidRPr="008867A1" w:rsidRDefault="007F54A3" w:rsidP="004175A4">
            <w:pPr>
              <w:spacing w:before="0"/>
              <w:jc w:val="center"/>
              <w:rPr>
                <w:rFonts w:ascii="Times New Roman" w:hAnsi="Times New Roman"/>
                <w:lang w:val="en-GB"/>
              </w:rPr>
            </w:pPr>
            <w:r w:rsidRPr="008867A1">
              <w:rPr>
                <w:rFonts w:ascii="Times New Roman" w:hAnsi="Times New Roman"/>
                <w:sz w:val="22"/>
                <w:lang w:val="en-GB"/>
              </w:rPr>
              <w:t>-</w:t>
            </w:r>
          </w:p>
        </w:tc>
        <w:tc>
          <w:tcPr>
            <w:tcW w:w="798" w:type="dxa"/>
            <w:tcBorders>
              <w:top w:val="nil"/>
              <w:bottom w:val="nil"/>
            </w:tcBorders>
          </w:tcPr>
          <w:p w:rsidR="007F54A3" w:rsidRPr="002E79C5" w:rsidRDefault="007F54A3" w:rsidP="004175A4">
            <w:pPr>
              <w:spacing w:before="0"/>
              <w:jc w:val="center"/>
              <w:rPr>
                <w:rFonts w:ascii="Times New Roman" w:hAnsi="Times New Roman"/>
                <w:lang w:val="en-GB"/>
              </w:rPr>
            </w:pPr>
            <w:r w:rsidRPr="002E79C5">
              <w:rPr>
                <w:rFonts w:ascii="Times New Roman" w:hAnsi="Times New Roman"/>
                <w:sz w:val="22"/>
                <w:lang w:val="en-GB"/>
              </w:rPr>
              <w:t>1</w:t>
            </w:r>
          </w:p>
        </w:tc>
      </w:tr>
      <w:tr w:rsidR="007F54A3" w:rsidRPr="0044636A" w:rsidTr="00955A7F">
        <w:trPr>
          <w:trHeight w:val="253"/>
        </w:trPr>
        <w:tc>
          <w:tcPr>
            <w:tcW w:w="817" w:type="dxa"/>
            <w:tcBorders>
              <w:top w:val="nil"/>
              <w:bottom w:val="nil"/>
            </w:tcBorders>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pAlk</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3.5</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1.5</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2.7</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0.4</w:t>
            </w:r>
          </w:p>
        </w:tc>
        <w:tc>
          <w:tcPr>
            <w:tcW w:w="992"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4.0</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2.3</w:t>
            </w:r>
          </w:p>
        </w:tc>
        <w:tc>
          <w:tcPr>
            <w:tcW w:w="824"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3.6</w:t>
            </w:r>
          </w:p>
        </w:tc>
        <w:tc>
          <w:tcPr>
            <w:tcW w:w="926"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1.7</w:t>
            </w:r>
          </w:p>
        </w:tc>
        <w:tc>
          <w:tcPr>
            <w:tcW w:w="771" w:type="dxa"/>
            <w:tcBorders>
              <w:top w:val="nil"/>
              <w:bottom w:val="nil"/>
            </w:tcBorders>
          </w:tcPr>
          <w:p w:rsidR="007F54A3" w:rsidRPr="008867A1" w:rsidRDefault="007F54A3" w:rsidP="004175A4">
            <w:pPr>
              <w:spacing w:before="0"/>
              <w:jc w:val="center"/>
              <w:rPr>
                <w:rFonts w:ascii="Times New Roman" w:hAnsi="Times New Roman"/>
                <w:lang w:val="en-GB"/>
              </w:rPr>
            </w:pPr>
            <w:r w:rsidRPr="008867A1">
              <w:rPr>
                <w:rFonts w:ascii="Times New Roman" w:hAnsi="Times New Roman"/>
                <w:sz w:val="22"/>
                <w:lang w:val="en-GB"/>
              </w:rPr>
              <w:t>3.0</w:t>
            </w:r>
          </w:p>
        </w:tc>
        <w:tc>
          <w:tcPr>
            <w:tcW w:w="798" w:type="dxa"/>
            <w:tcBorders>
              <w:top w:val="nil"/>
              <w:bottom w:val="nil"/>
            </w:tcBorders>
          </w:tcPr>
          <w:p w:rsidR="007F54A3" w:rsidRPr="002E79C5" w:rsidRDefault="007F54A3" w:rsidP="004175A4">
            <w:pPr>
              <w:spacing w:before="0"/>
              <w:jc w:val="center"/>
              <w:rPr>
                <w:rFonts w:ascii="Times New Roman" w:hAnsi="Times New Roman"/>
                <w:lang w:val="en-GB"/>
              </w:rPr>
            </w:pPr>
            <w:r w:rsidRPr="002E79C5">
              <w:rPr>
                <w:rFonts w:ascii="Times New Roman" w:hAnsi="Times New Roman"/>
                <w:sz w:val="22"/>
                <w:lang w:val="en-GB"/>
              </w:rPr>
              <w:t>0.5</w:t>
            </w:r>
          </w:p>
        </w:tc>
      </w:tr>
      <w:tr w:rsidR="007F54A3" w:rsidRPr="0044636A" w:rsidTr="00955A7F">
        <w:trPr>
          <w:trHeight w:val="263"/>
        </w:trPr>
        <w:tc>
          <w:tcPr>
            <w:tcW w:w="817" w:type="dxa"/>
            <w:tcBorders>
              <w:top w:val="nil"/>
              <w:bottom w:val="nil"/>
            </w:tcBorders>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pAlE</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4.3</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2.0</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3.4</w:t>
            </w:r>
          </w:p>
        </w:tc>
        <w:tc>
          <w:tcPr>
            <w:tcW w:w="850"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0.7</w:t>
            </w:r>
          </w:p>
        </w:tc>
        <w:tc>
          <w:tcPr>
            <w:tcW w:w="992"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4.0</w:t>
            </w:r>
          </w:p>
        </w:tc>
        <w:tc>
          <w:tcPr>
            <w:tcW w:w="851"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3.9</w:t>
            </w:r>
          </w:p>
        </w:tc>
        <w:tc>
          <w:tcPr>
            <w:tcW w:w="824"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2.8</w:t>
            </w:r>
          </w:p>
        </w:tc>
        <w:tc>
          <w:tcPr>
            <w:tcW w:w="926" w:type="dxa"/>
            <w:tcBorders>
              <w:top w:val="nil"/>
              <w:bottom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4.1</w:t>
            </w:r>
          </w:p>
        </w:tc>
        <w:tc>
          <w:tcPr>
            <w:tcW w:w="771" w:type="dxa"/>
            <w:tcBorders>
              <w:top w:val="nil"/>
              <w:bottom w:val="nil"/>
            </w:tcBorders>
          </w:tcPr>
          <w:p w:rsidR="007F54A3" w:rsidRPr="008867A1" w:rsidRDefault="007F54A3" w:rsidP="004175A4">
            <w:pPr>
              <w:spacing w:before="0"/>
              <w:jc w:val="center"/>
              <w:rPr>
                <w:rFonts w:ascii="Times New Roman" w:hAnsi="Times New Roman"/>
                <w:lang w:val="en-GB"/>
              </w:rPr>
            </w:pPr>
            <w:r w:rsidRPr="008867A1">
              <w:rPr>
                <w:rFonts w:ascii="Times New Roman" w:hAnsi="Times New Roman"/>
                <w:sz w:val="22"/>
                <w:lang w:val="en-GB"/>
              </w:rPr>
              <w:t>3.3</w:t>
            </w:r>
          </w:p>
        </w:tc>
        <w:tc>
          <w:tcPr>
            <w:tcW w:w="798" w:type="dxa"/>
            <w:tcBorders>
              <w:top w:val="nil"/>
              <w:bottom w:val="nil"/>
            </w:tcBorders>
          </w:tcPr>
          <w:p w:rsidR="007F54A3" w:rsidRPr="002E79C5" w:rsidRDefault="007F54A3" w:rsidP="004175A4">
            <w:pPr>
              <w:spacing w:before="0"/>
              <w:jc w:val="center"/>
              <w:rPr>
                <w:rFonts w:ascii="Times New Roman" w:hAnsi="Times New Roman"/>
                <w:lang w:val="en-GB"/>
              </w:rPr>
            </w:pPr>
            <w:r w:rsidRPr="002E79C5">
              <w:rPr>
                <w:rFonts w:ascii="Times New Roman" w:hAnsi="Times New Roman"/>
                <w:sz w:val="22"/>
                <w:lang w:val="en-GB"/>
              </w:rPr>
              <w:t>1.5</w:t>
            </w:r>
          </w:p>
        </w:tc>
      </w:tr>
      <w:tr w:rsidR="007F54A3" w:rsidRPr="0044636A" w:rsidTr="00955A7F">
        <w:trPr>
          <w:trHeight w:val="253"/>
        </w:trPr>
        <w:tc>
          <w:tcPr>
            <w:tcW w:w="817" w:type="dxa"/>
            <w:tcBorders>
              <w:top w:val="nil"/>
            </w:tcBorders>
          </w:tcPr>
          <w:p w:rsidR="007F54A3" w:rsidRPr="002E748B" w:rsidRDefault="007F54A3" w:rsidP="004175A4">
            <w:pPr>
              <w:spacing w:before="0"/>
              <w:rPr>
                <w:rFonts w:ascii="Times New Roman" w:hAnsi="Times New Roman"/>
                <w:szCs w:val="22"/>
                <w:lang w:val="en-GB"/>
              </w:rPr>
            </w:pPr>
            <w:r w:rsidRPr="002E748B">
              <w:rPr>
                <w:rFonts w:ascii="Times New Roman" w:hAnsi="Times New Roman"/>
                <w:sz w:val="22"/>
                <w:szCs w:val="22"/>
                <w:lang w:val="en-GB"/>
              </w:rPr>
              <w:t>pOC</w:t>
            </w:r>
          </w:p>
        </w:tc>
        <w:tc>
          <w:tcPr>
            <w:tcW w:w="851"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4.4</w:t>
            </w:r>
          </w:p>
        </w:tc>
        <w:tc>
          <w:tcPr>
            <w:tcW w:w="850"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4.0</w:t>
            </w:r>
          </w:p>
        </w:tc>
        <w:tc>
          <w:tcPr>
            <w:tcW w:w="851"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4.1</w:t>
            </w:r>
          </w:p>
        </w:tc>
        <w:tc>
          <w:tcPr>
            <w:tcW w:w="850"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w:t>
            </w:r>
          </w:p>
        </w:tc>
        <w:tc>
          <w:tcPr>
            <w:tcW w:w="992"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4.0</w:t>
            </w:r>
          </w:p>
        </w:tc>
        <w:tc>
          <w:tcPr>
            <w:tcW w:w="851"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2.6</w:t>
            </w:r>
          </w:p>
        </w:tc>
        <w:tc>
          <w:tcPr>
            <w:tcW w:w="824"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w:t>
            </w:r>
          </w:p>
        </w:tc>
        <w:tc>
          <w:tcPr>
            <w:tcW w:w="926" w:type="dxa"/>
            <w:tcBorders>
              <w:top w:val="nil"/>
            </w:tcBorders>
          </w:tcPr>
          <w:p w:rsidR="007F54A3" w:rsidRPr="002E748B" w:rsidRDefault="007F54A3" w:rsidP="004175A4">
            <w:pPr>
              <w:spacing w:before="0"/>
              <w:jc w:val="center"/>
              <w:rPr>
                <w:rFonts w:ascii="Times New Roman" w:hAnsi="Times New Roman"/>
                <w:szCs w:val="22"/>
                <w:lang w:val="en-GB"/>
              </w:rPr>
            </w:pPr>
            <w:r w:rsidRPr="002E748B">
              <w:rPr>
                <w:rFonts w:ascii="Times New Roman" w:hAnsi="Times New Roman"/>
                <w:sz w:val="22"/>
                <w:szCs w:val="22"/>
                <w:lang w:val="en-GB"/>
              </w:rPr>
              <w:t>4.2</w:t>
            </w:r>
          </w:p>
        </w:tc>
        <w:tc>
          <w:tcPr>
            <w:tcW w:w="771" w:type="dxa"/>
            <w:tcBorders>
              <w:top w:val="nil"/>
            </w:tcBorders>
          </w:tcPr>
          <w:p w:rsidR="007F54A3" w:rsidRPr="008867A1" w:rsidRDefault="007F54A3" w:rsidP="004175A4">
            <w:pPr>
              <w:spacing w:before="0"/>
              <w:jc w:val="center"/>
              <w:rPr>
                <w:rFonts w:ascii="Times New Roman" w:hAnsi="Times New Roman"/>
                <w:lang w:val="en-GB"/>
              </w:rPr>
            </w:pPr>
            <w:r w:rsidRPr="008867A1">
              <w:rPr>
                <w:rFonts w:ascii="Times New Roman" w:hAnsi="Times New Roman"/>
                <w:sz w:val="22"/>
                <w:lang w:val="en-GB"/>
              </w:rPr>
              <w:t>3.0</w:t>
            </w:r>
          </w:p>
        </w:tc>
        <w:tc>
          <w:tcPr>
            <w:tcW w:w="798" w:type="dxa"/>
            <w:tcBorders>
              <w:top w:val="nil"/>
            </w:tcBorders>
          </w:tcPr>
          <w:p w:rsidR="007F54A3" w:rsidRPr="002E79C5" w:rsidRDefault="007F54A3" w:rsidP="004175A4">
            <w:pPr>
              <w:spacing w:before="0"/>
              <w:jc w:val="center"/>
              <w:rPr>
                <w:rFonts w:ascii="Times New Roman" w:hAnsi="Times New Roman"/>
                <w:lang w:val="en-GB"/>
              </w:rPr>
            </w:pPr>
            <w:r w:rsidRPr="002E79C5">
              <w:rPr>
                <w:rFonts w:ascii="Times New Roman" w:hAnsi="Times New Roman"/>
                <w:sz w:val="22"/>
                <w:lang w:val="en-GB"/>
              </w:rPr>
              <w:t>2.5</w:t>
            </w:r>
          </w:p>
        </w:tc>
      </w:tr>
    </w:tbl>
    <w:p w:rsidR="007F54A3" w:rsidRPr="00C25248" w:rsidRDefault="007F54A3" w:rsidP="00293A46">
      <w:pPr>
        <w:spacing w:before="0"/>
        <w:rPr>
          <w:sz w:val="22"/>
          <w:szCs w:val="22"/>
        </w:rPr>
      </w:pPr>
    </w:p>
    <w:p w:rsidR="007F54A3" w:rsidRPr="007C51D6" w:rsidRDefault="007F54A3" w:rsidP="002E748B">
      <w:pPr>
        <w:spacing w:before="0"/>
        <w:rPr>
          <w:rFonts w:ascii="Times New Roman" w:hAnsi="Times New Roman"/>
          <w:sz w:val="22"/>
          <w:szCs w:val="22"/>
        </w:rPr>
      </w:pPr>
      <w:r>
        <w:rPr>
          <w:rFonts w:ascii="Times New Roman" w:hAnsi="Times New Roman"/>
          <w:b/>
          <w:sz w:val="22"/>
          <w:szCs w:val="22"/>
        </w:rPr>
        <w:br w:type="page"/>
      </w:r>
      <w:r w:rsidRPr="002E748B">
        <w:rPr>
          <w:rFonts w:ascii="Times New Roman" w:hAnsi="Times New Roman"/>
          <w:b/>
          <w:sz w:val="22"/>
          <w:szCs w:val="22"/>
        </w:rPr>
        <w:lastRenderedPageBreak/>
        <w:t>Table</w:t>
      </w:r>
      <w:r w:rsidRPr="002E748B">
        <w:rPr>
          <w:rFonts w:ascii="Times New Roman" w:hAnsi="Times New Roman"/>
          <w:sz w:val="22"/>
          <w:szCs w:val="22"/>
        </w:rPr>
        <w:t xml:space="preserve"> </w:t>
      </w:r>
      <w:r>
        <w:rPr>
          <w:rFonts w:ascii="Times New Roman" w:hAnsi="Times New Roman"/>
          <w:sz w:val="22"/>
          <w:szCs w:val="22"/>
        </w:rPr>
        <w:t>1c</w:t>
      </w:r>
      <w:r w:rsidRPr="00C25248">
        <w:rPr>
          <w:rFonts w:ascii="Times New Roman" w:hAnsi="Times New Roman"/>
          <w:b/>
          <w:sz w:val="22"/>
          <w:szCs w:val="22"/>
        </w:rPr>
        <w:t>:</w:t>
      </w:r>
      <w:r>
        <w:rPr>
          <w:rFonts w:ascii="Times New Roman" w:hAnsi="Times New Roman"/>
          <w:b/>
          <w:sz w:val="22"/>
          <w:szCs w:val="22"/>
        </w:rPr>
        <w:t xml:space="preserve"> </w:t>
      </w:r>
      <w:r w:rsidRPr="00E85E2B">
        <w:rPr>
          <w:rFonts w:ascii="Times New Roman" w:hAnsi="Times New Roman"/>
          <w:sz w:val="22"/>
          <w:szCs w:val="22"/>
        </w:rPr>
        <w:t xml:space="preserve">Hydrochemical properties of </w:t>
      </w:r>
      <w:r w:rsidRPr="00E85E2B">
        <w:rPr>
          <w:rFonts w:ascii="Times New Roman" w:hAnsi="Times New Roman"/>
          <w:i/>
          <w:sz w:val="22"/>
          <w:szCs w:val="22"/>
        </w:rPr>
        <w:t xml:space="preserve"> </w:t>
      </w:r>
      <w:r w:rsidRPr="00E85E2B">
        <w:rPr>
          <w:rFonts w:ascii="Times New Roman" w:hAnsi="Times New Roman"/>
          <w:sz w:val="22"/>
          <w:szCs w:val="22"/>
        </w:rPr>
        <w:t xml:space="preserve">sedimentary rock pore water compared to sea water. </w:t>
      </w:r>
      <w:r w:rsidRPr="00527C6C">
        <w:rPr>
          <w:rFonts w:ascii="Times New Roman" w:hAnsi="Times New Roman"/>
          <w:sz w:val="22"/>
          <w:szCs w:val="22"/>
        </w:rPr>
        <w:t xml:space="preserve">Ref: </w:t>
      </w:r>
      <w:r w:rsidRPr="00525354">
        <w:rPr>
          <w:rFonts w:ascii="Times New Roman" w:hAnsi="Times New Roman"/>
          <w:sz w:val="22"/>
          <w:szCs w:val="22"/>
        </w:rPr>
        <w:t>reference Opalinus Clay pore water (</w:t>
      </w:r>
      <w:r w:rsidRPr="007C51D6">
        <w:rPr>
          <w:rFonts w:ascii="Times New Roman" w:hAnsi="Times New Roman"/>
          <w:sz w:val="22"/>
          <w:szCs w:val="22"/>
        </w:rPr>
        <w:t>Organic content</w:t>
      </w:r>
      <w:r w:rsidRPr="007C51D6">
        <w:rPr>
          <w:rFonts w:ascii="Times New Roman" w:hAnsi="Times New Roman"/>
          <w:b/>
          <w:sz w:val="22"/>
        </w:rPr>
        <w:t xml:space="preserve"> </w:t>
      </w:r>
      <w:r w:rsidRPr="007C51D6">
        <w:rPr>
          <w:rFonts w:ascii="Times New Roman" w:hAnsi="Times New Roman"/>
          <w:sz w:val="22"/>
          <w:szCs w:val="22"/>
        </w:rPr>
        <w:t>in extracted pore water  not reliable)</w:t>
      </w:r>
    </w:p>
    <w:tbl>
      <w:tblPr>
        <w:tblW w:w="8463" w:type="dxa"/>
        <w:tblBorders>
          <w:top w:val="single" w:sz="4" w:space="0" w:color="auto"/>
          <w:bottom w:val="single" w:sz="4" w:space="0" w:color="auto"/>
          <w:insideH w:val="single" w:sz="4" w:space="0" w:color="auto"/>
        </w:tblBorders>
        <w:tblLook w:val="01E0" w:firstRow="1" w:lastRow="1" w:firstColumn="1" w:lastColumn="1" w:noHBand="0" w:noVBand="0"/>
      </w:tblPr>
      <w:tblGrid>
        <w:gridCol w:w="2085"/>
        <w:gridCol w:w="1288"/>
        <w:gridCol w:w="1268"/>
        <w:gridCol w:w="1278"/>
        <w:gridCol w:w="1268"/>
        <w:gridCol w:w="1276"/>
      </w:tblGrid>
      <w:tr w:rsidR="007F54A3" w:rsidRPr="0044636A" w:rsidTr="00955A7F">
        <w:tc>
          <w:tcPr>
            <w:tcW w:w="2085" w:type="dxa"/>
          </w:tcPr>
          <w:p w:rsidR="007F54A3" w:rsidRPr="007C51D6" w:rsidRDefault="007F54A3" w:rsidP="007C51D6">
            <w:pPr>
              <w:spacing w:before="0"/>
              <w:rPr>
                <w:rFonts w:ascii="Times New Roman" w:hAnsi="Times New Roman"/>
                <w:b/>
                <w:szCs w:val="22"/>
              </w:rPr>
            </w:pPr>
            <w:r w:rsidRPr="007C51D6">
              <w:rPr>
                <w:rFonts w:ascii="Times New Roman" w:hAnsi="Times New Roman"/>
                <w:sz w:val="22"/>
                <w:szCs w:val="22"/>
                <w:lang w:val="en-GB"/>
              </w:rPr>
              <w:t>Site</w:t>
            </w:r>
          </w:p>
        </w:tc>
        <w:tc>
          <w:tcPr>
            <w:tcW w:w="128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 xml:space="preserve">Sea water </w:t>
            </w:r>
          </w:p>
        </w:tc>
        <w:tc>
          <w:tcPr>
            <w:tcW w:w="126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 xml:space="preserve">Effinger Member </w:t>
            </w:r>
          </w:p>
        </w:tc>
        <w:tc>
          <w:tcPr>
            <w:tcW w:w="1278" w:type="dxa"/>
          </w:tcPr>
          <w:p w:rsidR="007F54A3" w:rsidRPr="007C51D6" w:rsidRDefault="007F54A3" w:rsidP="00402DF2">
            <w:pPr>
              <w:spacing w:before="0"/>
              <w:jc w:val="center"/>
              <w:rPr>
                <w:rFonts w:ascii="Times New Roman" w:hAnsi="Times New Roman"/>
                <w:szCs w:val="22"/>
              </w:rPr>
            </w:pPr>
            <w:r w:rsidRPr="007D1CBE">
              <w:rPr>
                <w:rFonts w:ascii="Times New Roman" w:hAnsi="Times New Roman"/>
                <w:sz w:val="22"/>
                <w:szCs w:val="22"/>
              </w:rPr>
              <w:t>“</w:t>
            </w:r>
            <w:r w:rsidRPr="007C51D6">
              <w:rPr>
                <w:rFonts w:ascii="Times New Roman" w:hAnsi="Times New Roman"/>
                <w:sz w:val="22"/>
                <w:szCs w:val="22"/>
              </w:rPr>
              <w:t xml:space="preserve">Brauner Dogger“ </w:t>
            </w:r>
          </w:p>
        </w:tc>
        <w:tc>
          <w:tcPr>
            <w:tcW w:w="126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 xml:space="preserve">Helvetic Marl </w:t>
            </w:r>
          </w:p>
        </w:tc>
        <w:tc>
          <w:tcPr>
            <w:tcW w:w="1276" w:type="dxa"/>
          </w:tcPr>
          <w:p w:rsidR="007F54A3" w:rsidRPr="007C51D6" w:rsidRDefault="007F54A3" w:rsidP="0044636A">
            <w:pPr>
              <w:spacing w:before="0"/>
              <w:jc w:val="center"/>
              <w:rPr>
                <w:rFonts w:ascii="Times New Roman" w:hAnsi="Times New Roman"/>
                <w:szCs w:val="22"/>
              </w:rPr>
            </w:pPr>
            <w:r w:rsidRPr="007C51D6">
              <w:rPr>
                <w:rFonts w:ascii="Times New Roman" w:hAnsi="Times New Roman"/>
                <w:sz w:val="22"/>
                <w:szCs w:val="22"/>
              </w:rPr>
              <w:t xml:space="preserve">Opalinus Clay </w:t>
            </w:r>
          </w:p>
        </w:tc>
      </w:tr>
      <w:tr w:rsidR="007F54A3" w:rsidRPr="0044636A" w:rsidTr="00955A7F">
        <w:tc>
          <w:tcPr>
            <w:tcW w:w="2085" w:type="dxa"/>
          </w:tcPr>
          <w:p w:rsidR="007F54A3" w:rsidRPr="007C51D6" w:rsidRDefault="007F54A3" w:rsidP="007C51D6">
            <w:pPr>
              <w:spacing w:before="0"/>
              <w:jc w:val="left"/>
              <w:rPr>
                <w:rFonts w:ascii="Times New Roman" w:hAnsi="Times New Roman"/>
                <w:szCs w:val="22"/>
              </w:rPr>
            </w:pPr>
            <w:r>
              <w:rPr>
                <w:rFonts w:ascii="Times New Roman" w:hAnsi="Times New Roman"/>
                <w:sz w:val="22"/>
                <w:szCs w:val="22"/>
              </w:rPr>
              <w:t>Water</w:t>
            </w:r>
          </w:p>
        </w:tc>
        <w:tc>
          <w:tcPr>
            <w:tcW w:w="128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Na-Cl</w:t>
            </w:r>
          </w:p>
        </w:tc>
        <w:tc>
          <w:tcPr>
            <w:tcW w:w="126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Na-Cl</w:t>
            </w:r>
          </w:p>
        </w:tc>
        <w:tc>
          <w:tcPr>
            <w:tcW w:w="127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Na-Cl</w:t>
            </w:r>
          </w:p>
        </w:tc>
        <w:tc>
          <w:tcPr>
            <w:tcW w:w="1268"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Na-Cl</w:t>
            </w:r>
          </w:p>
        </w:tc>
        <w:tc>
          <w:tcPr>
            <w:tcW w:w="1276" w:type="dxa"/>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Na-Cl</w:t>
            </w:r>
          </w:p>
        </w:tc>
      </w:tr>
      <w:tr w:rsidR="007F54A3" w:rsidRPr="0044636A" w:rsidTr="00955A7F">
        <w:tc>
          <w:tcPr>
            <w:tcW w:w="2085" w:type="dxa"/>
            <w:tcBorders>
              <w:bottom w:val="nil"/>
            </w:tcBorders>
          </w:tcPr>
          <w:p w:rsidR="007F54A3" w:rsidRPr="007C51D6" w:rsidRDefault="007F54A3" w:rsidP="007C51D6">
            <w:pPr>
              <w:spacing w:before="0"/>
              <w:jc w:val="left"/>
              <w:rPr>
                <w:rFonts w:ascii="Times New Roman" w:hAnsi="Times New Roman"/>
                <w:szCs w:val="22"/>
              </w:rPr>
            </w:pPr>
            <w:r w:rsidRPr="007C51D6">
              <w:rPr>
                <w:rFonts w:ascii="Times New Roman" w:hAnsi="Times New Roman"/>
                <w:sz w:val="22"/>
                <w:szCs w:val="22"/>
              </w:rPr>
              <w:t>pH</w:t>
            </w:r>
          </w:p>
        </w:tc>
        <w:tc>
          <w:tcPr>
            <w:tcW w:w="1288" w:type="dxa"/>
            <w:tcBorders>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8</w:t>
            </w:r>
          </w:p>
        </w:tc>
        <w:tc>
          <w:tcPr>
            <w:tcW w:w="1268" w:type="dxa"/>
            <w:tcBorders>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7.0</w:t>
            </w:r>
          </w:p>
        </w:tc>
        <w:tc>
          <w:tcPr>
            <w:tcW w:w="1278" w:type="dxa"/>
            <w:tcBorders>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7.2</w:t>
            </w:r>
          </w:p>
        </w:tc>
        <w:tc>
          <w:tcPr>
            <w:tcW w:w="1268" w:type="dxa"/>
            <w:tcBorders>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7.5</w:t>
            </w:r>
          </w:p>
        </w:tc>
        <w:tc>
          <w:tcPr>
            <w:tcW w:w="1276" w:type="dxa"/>
            <w:tcBorders>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7.2</w:t>
            </w:r>
          </w:p>
        </w:tc>
      </w:tr>
      <w:tr w:rsidR="007F54A3" w:rsidRPr="0044636A" w:rsidTr="00955A7F">
        <w:tc>
          <w:tcPr>
            <w:tcW w:w="2085" w:type="dxa"/>
            <w:tcBorders>
              <w:top w:val="nil"/>
              <w:bottom w:val="nil"/>
            </w:tcBorders>
          </w:tcPr>
          <w:p w:rsidR="007F54A3" w:rsidRPr="007C51D6" w:rsidRDefault="007F54A3" w:rsidP="007C51D6">
            <w:pPr>
              <w:spacing w:before="0"/>
              <w:jc w:val="left"/>
              <w:rPr>
                <w:rFonts w:ascii="Times New Roman" w:hAnsi="Times New Roman"/>
                <w:szCs w:val="22"/>
              </w:rPr>
            </w:pPr>
            <w:r w:rsidRPr="007C51D6">
              <w:rPr>
                <w:rFonts w:ascii="Times New Roman" w:hAnsi="Times New Roman"/>
                <w:sz w:val="22"/>
                <w:szCs w:val="22"/>
              </w:rPr>
              <w:t xml:space="preserve">pe </w:t>
            </w:r>
          </w:p>
        </w:tc>
        <w:tc>
          <w:tcPr>
            <w:tcW w:w="128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w:t>
            </w:r>
          </w:p>
        </w:tc>
        <w:tc>
          <w:tcPr>
            <w:tcW w:w="126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-3</w:t>
            </w:r>
          </w:p>
        </w:tc>
        <w:tc>
          <w:tcPr>
            <w:tcW w:w="127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-3</w:t>
            </w:r>
          </w:p>
        </w:tc>
        <w:tc>
          <w:tcPr>
            <w:tcW w:w="126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-3</w:t>
            </w:r>
          </w:p>
        </w:tc>
        <w:tc>
          <w:tcPr>
            <w:tcW w:w="1276"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-3</w:t>
            </w:r>
          </w:p>
        </w:tc>
      </w:tr>
      <w:tr w:rsidR="007F54A3" w:rsidRPr="0044636A" w:rsidTr="00955A7F">
        <w:tc>
          <w:tcPr>
            <w:tcW w:w="2085" w:type="dxa"/>
            <w:tcBorders>
              <w:top w:val="nil"/>
              <w:bottom w:val="nil"/>
            </w:tcBorders>
          </w:tcPr>
          <w:p w:rsidR="007F54A3" w:rsidRPr="007C51D6" w:rsidRDefault="007F54A3" w:rsidP="007C51D6">
            <w:pPr>
              <w:spacing w:before="0"/>
              <w:jc w:val="left"/>
              <w:rPr>
                <w:rFonts w:ascii="Times New Roman" w:hAnsi="Times New Roman"/>
                <w:szCs w:val="22"/>
              </w:rPr>
            </w:pPr>
            <w:r w:rsidRPr="007C51D6">
              <w:rPr>
                <w:rFonts w:ascii="Times New Roman" w:hAnsi="Times New Roman"/>
                <w:sz w:val="22"/>
                <w:szCs w:val="22"/>
              </w:rPr>
              <w:t>pAlk</w:t>
            </w:r>
          </w:p>
        </w:tc>
        <w:tc>
          <w:tcPr>
            <w:tcW w:w="128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0.3</w:t>
            </w:r>
          </w:p>
        </w:tc>
        <w:tc>
          <w:tcPr>
            <w:tcW w:w="126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0.3</w:t>
            </w:r>
          </w:p>
        </w:tc>
        <w:tc>
          <w:tcPr>
            <w:tcW w:w="127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0.8</w:t>
            </w:r>
          </w:p>
        </w:tc>
        <w:tc>
          <w:tcPr>
            <w:tcW w:w="1268"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0.7</w:t>
            </w:r>
          </w:p>
        </w:tc>
        <w:tc>
          <w:tcPr>
            <w:tcW w:w="1276" w:type="dxa"/>
            <w:tcBorders>
              <w:top w:val="nil"/>
              <w:bottom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 xml:space="preserve">0.8 </w:t>
            </w:r>
          </w:p>
        </w:tc>
      </w:tr>
      <w:tr w:rsidR="007F54A3" w:rsidRPr="0044636A" w:rsidTr="00955A7F">
        <w:tc>
          <w:tcPr>
            <w:tcW w:w="2085" w:type="dxa"/>
            <w:tcBorders>
              <w:top w:val="nil"/>
            </w:tcBorders>
          </w:tcPr>
          <w:p w:rsidR="007F54A3" w:rsidRPr="007C51D6" w:rsidRDefault="007F54A3" w:rsidP="007C51D6">
            <w:pPr>
              <w:spacing w:before="0"/>
              <w:jc w:val="left"/>
              <w:rPr>
                <w:rFonts w:ascii="Times New Roman" w:hAnsi="Times New Roman"/>
                <w:szCs w:val="22"/>
              </w:rPr>
            </w:pPr>
            <w:r w:rsidRPr="007C51D6">
              <w:rPr>
                <w:rFonts w:ascii="Times New Roman" w:hAnsi="Times New Roman"/>
                <w:sz w:val="22"/>
                <w:szCs w:val="22"/>
              </w:rPr>
              <w:t>pAlE</w:t>
            </w:r>
          </w:p>
        </w:tc>
        <w:tc>
          <w:tcPr>
            <w:tcW w:w="1288" w:type="dxa"/>
            <w:tcBorders>
              <w:top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1.2</w:t>
            </w:r>
          </w:p>
        </w:tc>
        <w:tc>
          <w:tcPr>
            <w:tcW w:w="1268" w:type="dxa"/>
            <w:tcBorders>
              <w:top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 xml:space="preserve">0.05 </w:t>
            </w:r>
          </w:p>
        </w:tc>
        <w:tc>
          <w:tcPr>
            <w:tcW w:w="1278" w:type="dxa"/>
            <w:tcBorders>
              <w:top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1.7</w:t>
            </w:r>
          </w:p>
        </w:tc>
        <w:tc>
          <w:tcPr>
            <w:tcW w:w="1268" w:type="dxa"/>
            <w:tcBorders>
              <w:top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2.5</w:t>
            </w:r>
          </w:p>
        </w:tc>
        <w:tc>
          <w:tcPr>
            <w:tcW w:w="1276" w:type="dxa"/>
            <w:tcBorders>
              <w:top w:val="nil"/>
            </w:tcBorders>
          </w:tcPr>
          <w:p w:rsidR="007F54A3" w:rsidRPr="007C51D6" w:rsidRDefault="007F54A3" w:rsidP="00402DF2">
            <w:pPr>
              <w:spacing w:before="0"/>
              <w:jc w:val="center"/>
              <w:rPr>
                <w:rFonts w:ascii="Times New Roman" w:hAnsi="Times New Roman"/>
                <w:szCs w:val="22"/>
              </w:rPr>
            </w:pPr>
            <w:r w:rsidRPr="007C51D6">
              <w:rPr>
                <w:rFonts w:ascii="Times New Roman" w:hAnsi="Times New Roman"/>
                <w:sz w:val="22"/>
                <w:szCs w:val="22"/>
              </w:rPr>
              <w:t>1.7</w:t>
            </w:r>
          </w:p>
        </w:tc>
      </w:tr>
      <w:tr w:rsidR="007F54A3" w:rsidRPr="0044636A" w:rsidTr="00955A7F">
        <w:tc>
          <w:tcPr>
            <w:tcW w:w="1720" w:type="dxa"/>
          </w:tcPr>
          <w:p w:rsidR="007F54A3" w:rsidRPr="00951A62" w:rsidRDefault="007F54A3" w:rsidP="00951A62">
            <w:pPr>
              <w:spacing w:before="0"/>
              <w:jc w:val="left"/>
              <w:rPr>
                <w:rFonts w:ascii="Times New Roman" w:hAnsi="Times New Roman"/>
                <w:szCs w:val="22"/>
              </w:rPr>
            </w:pPr>
            <w:r w:rsidRPr="00951A62">
              <w:rPr>
                <w:rFonts w:ascii="Times New Roman" w:hAnsi="Times New Roman"/>
                <w:sz w:val="22"/>
                <w:szCs w:val="22"/>
              </w:rPr>
              <w:t>Reference</w:t>
            </w:r>
          </w:p>
        </w:tc>
        <w:tc>
          <w:tcPr>
            <w:tcW w:w="1288" w:type="dxa"/>
          </w:tcPr>
          <w:p w:rsidR="007F54A3" w:rsidRPr="00951A62" w:rsidRDefault="007F54A3" w:rsidP="00402DF2">
            <w:pPr>
              <w:spacing w:before="0"/>
              <w:jc w:val="center"/>
              <w:rPr>
                <w:rFonts w:ascii="Times New Roman" w:hAnsi="Times New Roman"/>
                <w:szCs w:val="22"/>
              </w:rPr>
            </w:pPr>
            <w:r w:rsidRPr="00951A62">
              <w:rPr>
                <w:rFonts w:ascii="Times New Roman" w:hAnsi="Times New Roman"/>
                <w:sz w:val="22"/>
                <w:szCs w:val="22"/>
              </w:rPr>
              <w:t>[SMOW]</w:t>
            </w:r>
          </w:p>
        </w:tc>
        <w:tc>
          <w:tcPr>
            <w:tcW w:w="1268" w:type="dxa"/>
          </w:tcPr>
          <w:p w:rsidR="007F54A3" w:rsidRPr="0044636A" w:rsidRDefault="007F54A3" w:rsidP="00485CCB">
            <w:pPr>
              <w:spacing w:before="0"/>
              <w:jc w:val="center"/>
              <w:rPr>
                <w:rFonts w:ascii="Times New Roman" w:hAnsi="Times New Roman"/>
                <w:szCs w:val="22"/>
              </w:rPr>
            </w:pPr>
            <w:r>
              <w:rPr>
                <w:rFonts w:ascii="Times New Roman" w:hAnsi="Times New Roman"/>
                <w:b/>
                <w:sz w:val="22"/>
                <w:szCs w:val="22"/>
              </w:rPr>
              <w:t>(</w:t>
            </w:r>
            <w:r w:rsidRPr="00951A62">
              <w:rPr>
                <w:rFonts w:ascii="Times New Roman" w:hAnsi="Times New Roman"/>
                <w:sz w:val="22"/>
                <w:szCs w:val="22"/>
              </w:rPr>
              <w:t>Mäder</w:t>
            </w:r>
            <w:r w:rsidRPr="00951A62">
              <w:rPr>
                <w:rStyle w:val="EndnoteReference"/>
                <w:rFonts w:ascii="Times New Roman" w:hAnsi="Times New Roman"/>
                <w:b/>
                <w:sz w:val="22"/>
                <w:szCs w:val="22"/>
              </w:rPr>
              <w:t xml:space="preserve"> </w:t>
            </w:r>
            <w:r w:rsidRPr="00951A62">
              <w:rPr>
                <w:rFonts w:ascii="Times New Roman" w:hAnsi="Times New Roman"/>
                <w:sz w:val="22"/>
                <w:szCs w:val="22"/>
              </w:rPr>
              <w:t>2009a</w:t>
            </w:r>
            <w:r>
              <w:rPr>
                <w:rFonts w:ascii="Times New Roman" w:hAnsi="Times New Roman"/>
                <w:b/>
                <w:sz w:val="22"/>
                <w:szCs w:val="22"/>
              </w:rPr>
              <w:t>)</w:t>
            </w:r>
          </w:p>
        </w:tc>
        <w:tc>
          <w:tcPr>
            <w:tcW w:w="1278" w:type="dxa"/>
          </w:tcPr>
          <w:p w:rsidR="007F54A3" w:rsidRPr="0044636A" w:rsidRDefault="007F54A3" w:rsidP="00485CCB">
            <w:pPr>
              <w:spacing w:before="0"/>
              <w:jc w:val="center"/>
              <w:rPr>
                <w:rFonts w:ascii="Times New Roman" w:hAnsi="Times New Roman"/>
                <w:szCs w:val="22"/>
              </w:rPr>
            </w:pPr>
            <w:r>
              <w:rPr>
                <w:rFonts w:ascii="Times New Roman" w:hAnsi="Times New Roman"/>
                <w:b/>
                <w:sz w:val="22"/>
                <w:szCs w:val="22"/>
              </w:rPr>
              <w:t>(</w:t>
            </w:r>
            <w:r w:rsidRPr="00951A62">
              <w:rPr>
                <w:rFonts w:ascii="Times New Roman" w:hAnsi="Times New Roman"/>
                <w:sz w:val="22"/>
                <w:szCs w:val="22"/>
              </w:rPr>
              <w:t>Mäder</w:t>
            </w:r>
            <w:r w:rsidRPr="00951A62">
              <w:rPr>
                <w:rStyle w:val="EndnoteReference"/>
                <w:rFonts w:ascii="Times New Roman" w:hAnsi="Times New Roman"/>
                <w:b/>
                <w:sz w:val="22"/>
                <w:szCs w:val="22"/>
              </w:rPr>
              <w:t xml:space="preserve"> </w:t>
            </w:r>
            <w:r w:rsidRPr="00951A62">
              <w:rPr>
                <w:rFonts w:ascii="Times New Roman" w:hAnsi="Times New Roman"/>
                <w:sz w:val="22"/>
                <w:szCs w:val="22"/>
              </w:rPr>
              <w:t>2009b</w:t>
            </w:r>
            <w:r>
              <w:rPr>
                <w:rFonts w:ascii="Times New Roman" w:hAnsi="Times New Roman"/>
                <w:b/>
                <w:sz w:val="22"/>
                <w:szCs w:val="22"/>
              </w:rPr>
              <w:t>)</w:t>
            </w:r>
          </w:p>
        </w:tc>
        <w:tc>
          <w:tcPr>
            <w:tcW w:w="1268" w:type="dxa"/>
          </w:tcPr>
          <w:p w:rsidR="007F54A3" w:rsidRPr="0044636A" w:rsidRDefault="007F54A3" w:rsidP="00A16394">
            <w:pPr>
              <w:spacing w:before="0"/>
              <w:jc w:val="center"/>
              <w:rPr>
                <w:rFonts w:ascii="Times New Roman" w:hAnsi="Times New Roman"/>
                <w:szCs w:val="22"/>
              </w:rPr>
            </w:pPr>
            <w:r>
              <w:rPr>
                <w:rFonts w:ascii="Times New Roman" w:hAnsi="Times New Roman"/>
                <w:b/>
                <w:sz w:val="22"/>
                <w:szCs w:val="22"/>
              </w:rPr>
              <w:t>(</w:t>
            </w:r>
            <w:r w:rsidRPr="00951A62">
              <w:rPr>
                <w:rFonts w:ascii="Times New Roman" w:hAnsi="Times New Roman"/>
                <w:sz w:val="22"/>
                <w:szCs w:val="22"/>
              </w:rPr>
              <w:t>Mäder</w:t>
            </w:r>
            <w:r w:rsidRPr="00951A62">
              <w:rPr>
                <w:rStyle w:val="EndnoteReference"/>
                <w:rFonts w:ascii="Times New Roman" w:hAnsi="Times New Roman"/>
                <w:b/>
                <w:sz w:val="22"/>
                <w:szCs w:val="22"/>
              </w:rPr>
              <w:t xml:space="preserve"> </w:t>
            </w:r>
            <w:r w:rsidRPr="00951A62">
              <w:rPr>
                <w:rFonts w:ascii="Times New Roman" w:hAnsi="Times New Roman"/>
                <w:sz w:val="22"/>
                <w:szCs w:val="22"/>
              </w:rPr>
              <w:t>2010</w:t>
            </w:r>
            <w:r>
              <w:rPr>
                <w:rFonts w:ascii="Times New Roman" w:hAnsi="Times New Roman"/>
                <w:sz w:val="22"/>
                <w:szCs w:val="22"/>
              </w:rPr>
              <w:t>)</w:t>
            </w:r>
          </w:p>
        </w:tc>
        <w:tc>
          <w:tcPr>
            <w:tcW w:w="1276" w:type="dxa"/>
          </w:tcPr>
          <w:p w:rsidR="007F54A3" w:rsidRPr="0044636A" w:rsidRDefault="007F54A3" w:rsidP="00402DF2">
            <w:pPr>
              <w:spacing w:before="0"/>
              <w:jc w:val="center"/>
              <w:rPr>
                <w:rFonts w:ascii="Times New Roman" w:hAnsi="Times New Roman"/>
                <w:szCs w:val="22"/>
              </w:rPr>
            </w:pPr>
            <w:r>
              <w:rPr>
                <w:rFonts w:ascii="Times New Roman" w:hAnsi="Times New Roman"/>
                <w:sz w:val="22"/>
                <w:szCs w:val="22"/>
              </w:rPr>
              <w:t>(Mäder 2009b)</w:t>
            </w:r>
          </w:p>
        </w:tc>
      </w:tr>
    </w:tbl>
    <w:p w:rsidR="007F54A3" w:rsidRDefault="007F54A3" w:rsidP="009046E3">
      <w:pPr>
        <w:spacing w:before="120"/>
        <w:rPr>
          <w:rFonts w:ascii="Times New Roman" w:hAnsi="Times New Roman"/>
          <w:lang w:val="en-GB"/>
        </w:rPr>
      </w:pPr>
    </w:p>
    <w:p w:rsidR="007F54A3" w:rsidRPr="0072218B" w:rsidRDefault="007F54A3" w:rsidP="008272E8">
      <w:pPr>
        <w:spacing w:before="120"/>
        <w:ind w:left="851" w:hanging="851"/>
        <w:rPr>
          <w:rFonts w:ascii="Times New Roman" w:hAnsi="Times New Roman"/>
          <w:b/>
          <w:sz w:val="22"/>
          <w:szCs w:val="22"/>
          <w:lang w:val="en-GB"/>
        </w:rPr>
      </w:pPr>
      <w:r w:rsidRPr="0072218B">
        <w:rPr>
          <w:rFonts w:ascii="Times New Roman" w:hAnsi="Times New Roman"/>
          <w:b/>
          <w:sz w:val="22"/>
          <w:szCs w:val="22"/>
          <w:lang w:val="en-GB"/>
        </w:rPr>
        <w:t xml:space="preserve">2.3 </w:t>
      </w:r>
      <w:r>
        <w:rPr>
          <w:rFonts w:ascii="Times New Roman" w:hAnsi="Times New Roman"/>
          <w:b/>
          <w:sz w:val="22"/>
          <w:szCs w:val="22"/>
          <w:lang w:val="en-GB"/>
        </w:rPr>
        <w:tab/>
      </w:r>
      <w:r w:rsidRPr="0072218B">
        <w:rPr>
          <w:rFonts w:ascii="Times New Roman" w:hAnsi="Times New Roman"/>
          <w:b/>
          <w:sz w:val="22"/>
          <w:szCs w:val="22"/>
          <w:lang w:val="en-GB"/>
        </w:rPr>
        <w:t xml:space="preserve">Colloid analyses </w:t>
      </w:r>
      <w:r>
        <w:rPr>
          <w:rFonts w:ascii="Times New Roman" w:hAnsi="Times New Roman"/>
          <w:b/>
          <w:sz w:val="22"/>
          <w:szCs w:val="22"/>
          <w:lang w:val="en-GB"/>
        </w:rPr>
        <w:t>techniques</w:t>
      </w:r>
      <w:r w:rsidRPr="0072218B">
        <w:rPr>
          <w:rFonts w:ascii="Times New Roman" w:hAnsi="Times New Roman"/>
          <w:b/>
          <w:sz w:val="22"/>
          <w:szCs w:val="22"/>
          <w:lang w:val="en-GB"/>
        </w:rPr>
        <w:t xml:space="preserve">  </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Colloid characterisation has been performed by single particle and bulk analysis. The colloids from diluted solutions were detected in the laser beam of a single particle unit and analysed with respect to size according to the intensity of scattered light.</w:t>
      </w:r>
      <w:r>
        <w:rPr>
          <w:rFonts w:ascii="Times New Roman" w:hAnsi="Times New Roman"/>
          <w:sz w:val="22"/>
          <w:szCs w:val="22"/>
          <w:lang w:val="en-GB"/>
        </w:rPr>
        <w:t xml:space="preserve"> </w:t>
      </w:r>
      <w:r w:rsidRPr="0072218B">
        <w:rPr>
          <w:rFonts w:ascii="Times New Roman" w:hAnsi="Times New Roman"/>
          <w:sz w:val="22"/>
          <w:szCs w:val="22"/>
          <w:lang w:val="en-GB"/>
        </w:rPr>
        <w:t>Single particle analysis was carried out without separation, by dilution in-line in ultra-pure water.</w:t>
      </w:r>
      <w:r>
        <w:rPr>
          <w:rFonts w:ascii="Times New Roman" w:hAnsi="Times New Roman"/>
          <w:sz w:val="22"/>
          <w:szCs w:val="22"/>
          <w:lang w:val="en-GB"/>
        </w:rPr>
        <w:t xml:space="preserve"> Information on the technique is found in Degueldre et al., 1996.</w:t>
      </w:r>
      <w:r w:rsidRPr="0072218B">
        <w:rPr>
          <w:rFonts w:ascii="Times New Roman" w:hAnsi="Times New Roman"/>
          <w:sz w:val="22"/>
          <w:szCs w:val="22"/>
          <w:lang w:val="en-GB"/>
        </w:rPr>
        <w:t xml:space="preserve"> </w:t>
      </w:r>
      <w:r>
        <w:rPr>
          <w:rFonts w:ascii="Times New Roman" w:hAnsi="Times New Roman"/>
          <w:sz w:val="22"/>
          <w:szCs w:val="22"/>
          <w:lang w:val="en-GB"/>
        </w:rPr>
        <w:t xml:space="preserve"> Colloid concentration</w:t>
      </w:r>
      <w:r w:rsidRPr="0072218B">
        <w:rPr>
          <w:rFonts w:ascii="Times New Roman" w:hAnsi="Times New Roman"/>
          <w:sz w:val="22"/>
          <w:szCs w:val="22"/>
          <w:lang w:val="en-GB"/>
        </w:rPr>
        <w:t xml:space="preserve"> was firstly displayed in a cumulative distribution. Filtration and ultrafiltration were also carried out taking into account the limitations of this technique. Separations were combined with other </w:t>
      </w:r>
      <w:r w:rsidRPr="0072218B">
        <w:rPr>
          <w:rFonts w:ascii="Times New Roman" w:hAnsi="Times New Roman"/>
          <w:sz w:val="22"/>
          <w:szCs w:val="22"/>
        </w:rPr>
        <w:t xml:space="preserve">analytical </w:t>
      </w:r>
      <w:r w:rsidRPr="0072218B">
        <w:rPr>
          <w:rFonts w:ascii="Times New Roman" w:hAnsi="Times New Roman"/>
          <w:sz w:val="22"/>
          <w:szCs w:val="22"/>
          <w:lang w:val="en-GB"/>
        </w:rPr>
        <w:t xml:space="preserve">techniques. </w:t>
      </w:r>
      <w:r>
        <w:rPr>
          <w:rFonts w:ascii="Times New Roman" w:hAnsi="Times New Roman"/>
          <w:sz w:val="22"/>
          <w:szCs w:val="22"/>
          <w:lang w:val="en-GB"/>
        </w:rPr>
        <w:t>A</w:t>
      </w:r>
      <w:r w:rsidRPr="0072218B">
        <w:rPr>
          <w:rFonts w:ascii="Times New Roman" w:hAnsi="Times New Roman"/>
          <w:sz w:val="22"/>
          <w:szCs w:val="22"/>
          <w:lang w:val="en-GB"/>
        </w:rPr>
        <w:t>fter ultrafiltration through a membrane of 3 nm pore size</w:t>
      </w:r>
      <w:r>
        <w:rPr>
          <w:rFonts w:ascii="Times New Roman" w:hAnsi="Times New Roman"/>
          <w:sz w:val="22"/>
          <w:szCs w:val="22"/>
          <w:lang w:val="en-GB"/>
        </w:rPr>
        <w:t>, colloids were counted on</w:t>
      </w:r>
      <w:r w:rsidRPr="0072218B">
        <w:rPr>
          <w:rFonts w:ascii="Times New Roman" w:hAnsi="Times New Roman"/>
          <w:sz w:val="22"/>
          <w:szCs w:val="22"/>
          <w:lang w:val="en-GB"/>
        </w:rPr>
        <w:t xml:space="preserve"> Scanning Electron </w:t>
      </w:r>
      <w:r>
        <w:rPr>
          <w:rFonts w:ascii="Times New Roman" w:hAnsi="Times New Roman"/>
          <w:sz w:val="22"/>
          <w:szCs w:val="22"/>
          <w:lang w:val="en-GB"/>
        </w:rPr>
        <w:t xml:space="preserve">micrographs </w:t>
      </w:r>
      <w:r w:rsidRPr="0072218B">
        <w:rPr>
          <w:rFonts w:ascii="Times New Roman" w:hAnsi="Times New Roman"/>
          <w:sz w:val="22"/>
          <w:szCs w:val="22"/>
          <w:lang w:val="en-GB"/>
        </w:rPr>
        <w:t xml:space="preserve"> (SEM)</w:t>
      </w:r>
      <w:r>
        <w:rPr>
          <w:rFonts w:ascii="Times New Roman" w:hAnsi="Times New Roman"/>
          <w:sz w:val="22"/>
          <w:szCs w:val="22"/>
          <w:lang w:val="en-GB"/>
        </w:rPr>
        <w:t>.</w:t>
      </w:r>
      <w:r w:rsidRPr="0072218B">
        <w:rPr>
          <w:rFonts w:ascii="Times New Roman" w:hAnsi="Times New Roman"/>
          <w:sz w:val="22"/>
          <w:szCs w:val="22"/>
          <w:lang w:val="en-GB"/>
        </w:rPr>
        <w:t xml:space="preserve"> Gravimetry was used after series filtrations for given cut-off (pore sizes). Photoacoustic spectroscopy was also carried out after filtration series. Th</w:t>
      </w:r>
      <w:r>
        <w:rPr>
          <w:rFonts w:ascii="Times New Roman" w:hAnsi="Times New Roman"/>
          <w:sz w:val="22"/>
          <w:szCs w:val="22"/>
          <w:lang w:val="en-GB"/>
        </w:rPr>
        <w:t>e</w:t>
      </w:r>
      <w:r w:rsidRPr="0072218B">
        <w:rPr>
          <w:rFonts w:ascii="Times New Roman" w:hAnsi="Times New Roman"/>
          <w:sz w:val="22"/>
          <w:szCs w:val="22"/>
          <w:lang w:val="en-GB"/>
        </w:rPr>
        <w:t>s</w:t>
      </w:r>
      <w:r>
        <w:rPr>
          <w:rFonts w:ascii="Times New Roman" w:hAnsi="Times New Roman"/>
          <w:sz w:val="22"/>
          <w:szCs w:val="22"/>
          <w:lang w:val="en-GB"/>
        </w:rPr>
        <w:t>e</w:t>
      </w:r>
      <w:r w:rsidRPr="0072218B">
        <w:rPr>
          <w:rFonts w:ascii="Times New Roman" w:hAnsi="Times New Roman"/>
          <w:sz w:val="22"/>
          <w:szCs w:val="22"/>
          <w:lang w:val="en-GB"/>
        </w:rPr>
        <w:t xml:space="preserve"> technique</w:t>
      </w:r>
      <w:r>
        <w:rPr>
          <w:rFonts w:ascii="Times New Roman" w:hAnsi="Times New Roman"/>
          <w:sz w:val="22"/>
          <w:szCs w:val="22"/>
          <w:lang w:val="en-GB"/>
        </w:rPr>
        <w:t>s</w:t>
      </w:r>
      <w:r w:rsidRPr="0072218B">
        <w:rPr>
          <w:rFonts w:ascii="Times New Roman" w:hAnsi="Times New Roman"/>
          <w:sz w:val="22"/>
          <w:szCs w:val="22"/>
          <w:lang w:val="en-GB"/>
        </w:rPr>
        <w:t xml:space="preserve"> allow colloid concentration</w:t>
      </w:r>
      <w:r>
        <w:rPr>
          <w:rFonts w:ascii="Times New Roman" w:hAnsi="Times New Roman"/>
          <w:sz w:val="22"/>
          <w:szCs w:val="22"/>
          <w:lang w:val="en-GB"/>
        </w:rPr>
        <w:t xml:space="preserve"> and dist</w:t>
      </w:r>
      <w:r w:rsidRPr="00221DD9">
        <w:rPr>
          <w:rFonts w:ascii="Times New Roman" w:hAnsi="Times New Roman"/>
          <w:color w:val="FF0000"/>
          <w:sz w:val="22"/>
          <w:szCs w:val="22"/>
          <w:lang w:val="en-GB"/>
        </w:rPr>
        <w:t>r</w:t>
      </w:r>
      <w:r>
        <w:rPr>
          <w:rFonts w:ascii="Times New Roman" w:hAnsi="Times New Roman"/>
          <w:sz w:val="22"/>
          <w:szCs w:val="22"/>
          <w:lang w:val="en-GB"/>
        </w:rPr>
        <w:t>ibution</w:t>
      </w:r>
      <w:r w:rsidRPr="0072218B">
        <w:rPr>
          <w:rFonts w:ascii="Times New Roman" w:hAnsi="Times New Roman"/>
          <w:sz w:val="22"/>
          <w:szCs w:val="22"/>
          <w:lang w:val="en-GB"/>
        </w:rPr>
        <w:t xml:space="preserve"> evaluation a</w:t>
      </w:r>
      <w:r>
        <w:rPr>
          <w:rFonts w:ascii="Times New Roman" w:hAnsi="Times New Roman"/>
          <w:sz w:val="22"/>
          <w:szCs w:val="22"/>
          <w:lang w:val="en-GB"/>
        </w:rPr>
        <w:t>s well as</w:t>
      </w:r>
      <w:r w:rsidRPr="0072218B">
        <w:rPr>
          <w:rFonts w:ascii="Times New Roman" w:hAnsi="Times New Roman"/>
          <w:sz w:val="22"/>
          <w:szCs w:val="22"/>
          <w:lang w:val="en-GB"/>
        </w:rPr>
        <w:t xml:space="preserve"> colloid speciation</w:t>
      </w:r>
      <w:r>
        <w:rPr>
          <w:rFonts w:ascii="Times New Roman" w:hAnsi="Times New Roman"/>
          <w:sz w:val="22"/>
          <w:szCs w:val="22"/>
        </w:rPr>
        <w:t xml:space="preserve"> using energy dispersive </w:t>
      </w:r>
      <w:r w:rsidRPr="001E4747">
        <w:rPr>
          <w:rFonts w:ascii="Times New Roman" w:hAnsi="Times New Roman"/>
          <w:color w:val="FF0000"/>
          <w:sz w:val="22"/>
          <w:szCs w:val="22"/>
        </w:rPr>
        <w:t>X</w:t>
      </w:r>
      <w:r>
        <w:rPr>
          <w:rFonts w:ascii="Times New Roman" w:hAnsi="Times New Roman"/>
          <w:sz w:val="22"/>
          <w:szCs w:val="22"/>
        </w:rPr>
        <w:t>-ray (EDX) spectroscopy</w:t>
      </w:r>
      <w:r w:rsidRPr="0072218B">
        <w:rPr>
          <w:rFonts w:ascii="Times New Roman" w:hAnsi="Times New Roman"/>
          <w:sz w:val="22"/>
          <w:szCs w:val="22"/>
          <w:lang w:val="en-GB"/>
        </w:rPr>
        <w:t>.</w:t>
      </w:r>
    </w:p>
    <w:p w:rsidR="007F54A3" w:rsidRPr="0072218B" w:rsidRDefault="007F54A3" w:rsidP="00F427E7">
      <w:pPr>
        <w:spacing w:before="120"/>
        <w:rPr>
          <w:sz w:val="22"/>
          <w:szCs w:val="22"/>
          <w:lang w:val="en-GB"/>
        </w:rPr>
      </w:pPr>
      <w:r w:rsidRPr="0072218B">
        <w:rPr>
          <w:rFonts w:ascii="Times New Roman" w:hAnsi="Times New Roman"/>
          <w:sz w:val="22"/>
          <w:szCs w:val="22"/>
          <w:lang w:val="en-GB"/>
        </w:rPr>
        <w:t xml:space="preserve">Colloid concentration (in term of colloid number per volume unit: </w:t>
      </w:r>
      <w:r w:rsidRPr="0072218B">
        <w:rPr>
          <w:rFonts w:ascii="Times New Roman" w:hAnsi="Times New Roman"/>
          <w:i/>
          <w:sz w:val="22"/>
          <w:szCs w:val="22"/>
          <w:lang w:val="en-GB"/>
        </w:rPr>
        <w:t>N</w:t>
      </w:r>
      <w:r w:rsidRPr="0072218B">
        <w:rPr>
          <w:rFonts w:ascii="Times New Roman" w:hAnsi="Times New Roman"/>
          <w:i/>
          <w:sz w:val="22"/>
          <w:szCs w:val="22"/>
          <w:vertAlign w:val="subscript"/>
          <w:lang w:val="en-GB"/>
        </w:rPr>
        <w:t>i</w:t>
      </w:r>
      <w:r w:rsidRPr="0072218B">
        <w:rPr>
          <w:rFonts w:ascii="Times New Roman" w:hAnsi="Times New Roman"/>
          <w:sz w:val="22"/>
          <w:szCs w:val="22"/>
          <w:lang w:val="en-GB"/>
        </w:rPr>
        <w:t xml:space="preserve"> in 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obtained for various sizes (</w:t>
      </w:r>
      <w:r w:rsidRPr="0072218B">
        <w:rPr>
          <w:rFonts w:ascii="Times New Roman" w:hAnsi="Times New Roman"/>
          <w:i/>
          <w:sz w:val="22"/>
          <w:szCs w:val="22"/>
          <w:lang w:val="en-GB"/>
        </w:rPr>
        <w:t>d</w:t>
      </w:r>
      <w:r w:rsidRPr="0072218B">
        <w:rPr>
          <w:rFonts w:ascii="Times New Roman" w:hAnsi="Times New Roman"/>
          <w:i/>
          <w:sz w:val="22"/>
          <w:szCs w:val="22"/>
          <w:vertAlign w:val="subscript"/>
          <w:lang w:val="en-GB"/>
        </w:rPr>
        <w:t>i</w:t>
      </w:r>
      <w:r w:rsidRPr="0072218B">
        <w:rPr>
          <w:rFonts w:ascii="Times New Roman" w:hAnsi="Times New Roman"/>
          <w:i/>
          <w:sz w:val="22"/>
          <w:szCs w:val="22"/>
          <w:lang w:val="en-GB"/>
        </w:rPr>
        <w:t xml:space="preserve"> </w:t>
      </w:r>
      <w:r w:rsidRPr="0072218B">
        <w:rPr>
          <w:rFonts w:ascii="Times New Roman" w:hAnsi="Times New Roman"/>
          <w:sz w:val="22"/>
          <w:szCs w:val="22"/>
          <w:lang w:val="en-GB"/>
        </w:rPr>
        <w:t>in</w:t>
      </w:r>
      <w:r w:rsidRPr="0072218B">
        <w:rPr>
          <w:rFonts w:ascii="Times New Roman" w:hAnsi="Times New Roman"/>
          <w:i/>
          <w:sz w:val="22"/>
          <w:szCs w:val="22"/>
          <w:lang w:val="en-GB"/>
        </w:rPr>
        <w:t xml:space="preserve"> </w:t>
      </w:r>
      <w:r w:rsidRPr="0072218B">
        <w:rPr>
          <w:rFonts w:ascii="Times New Roman" w:hAnsi="Times New Roman"/>
          <w:sz w:val="22"/>
          <w:szCs w:val="22"/>
          <w:lang w:val="en-GB"/>
        </w:rPr>
        <w:t xml:space="preserve">nm and </w:t>
      </w:r>
      <w:r w:rsidRPr="0072218B">
        <w:rPr>
          <w:rFonts w:ascii="Times New Roman" w:hAnsi="Times New Roman"/>
          <w:i/>
          <w:sz w:val="22"/>
          <w:szCs w:val="22"/>
          <w:lang w:val="en-GB"/>
        </w:rPr>
        <w:t>i</w:t>
      </w:r>
      <w:r w:rsidRPr="0072218B">
        <w:rPr>
          <w:rFonts w:ascii="Times New Roman" w:hAnsi="Times New Roman"/>
          <w:sz w:val="22"/>
          <w:szCs w:val="22"/>
          <w:lang w:val="en-GB"/>
        </w:rPr>
        <w:t xml:space="preserve"> </w:t>
      </w:r>
      <w:r w:rsidRPr="001E4747">
        <w:rPr>
          <w:rFonts w:ascii="Times New Roman" w:hAnsi="Times New Roman"/>
          <w:color w:val="FF0000"/>
          <w:sz w:val="22"/>
          <w:szCs w:val="22"/>
          <w:lang w:val="en-GB"/>
        </w:rPr>
        <w:t>being</w:t>
      </w:r>
      <w:r>
        <w:rPr>
          <w:rFonts w:ascii="Times New Roman" w:hAnsi="Times New Roman"/>
          <w:sz w:val="22"/>
          <w:szCs w:val="22"/>
          <w:lang w:val="en-GB"/>
        </w:rPr>
        <w:t xml:space="preserve"> </w:t>
      </w:r>
      <w:r w:rsidRPr="0072218B">
        <w:rPr>
          <w:rFonts w:ascii="Times New Roman" w:hAnsi="Times New Roman"/>
          <w:sz w:val="22"/>
          <w:szCs w:val="22"/>
          <w:lang w:val="en-GB"/>
        </w:rPr>
        <w:t>the size class) may be described by a model. When a detailed and accurate size distribution is determined, it can be represented by</w:t>
      </w:r>
      <w:r>
        <w:rPr>
          <w:rFonts w:ascii="Times New Roman" w:hAnsi="Times New Roman"/>
          <w:sz w:val="22"/>
          <w:szCs w:val="22"/>
          <w:lang w:val="en-GB"/>
        </w:rPr>
        <w:t xml:space="preserve"> </w:t>
      </w:r>
      <w:r w:rsidRPr="001E4747">
        <w:rPr>
          <w:rFonts w:ascii="Times New Roman" w:hAnsi="Times New Roman"/>
          <w:color w:val="FF0000"/>
          <w:sz w:val="22"/>
          <w:szCs w:val="22"/>
          <w:lang w:val="en-GB"/>
        </w:rPr>
        <w:t>the</w:t>
      </w:r>
      <w:r w:rsidRPr="0072218B">
        <w:rPr>
          <w:rFonts w:ascii="Times New Roman" w:hAnsi="Times New Roman"/>
          <w:sz w:val="22"/>
          <w:szCs w:val="22"/>
          <w:lang w:val="en-GB"/>
        </w:rPr>
        <w:t xml:space="preserve"> Pareto power law:  </w:t>
      </w:r>
    </w:p>
    <w:p w:rsidR="007F54A3" w:rsidRPr="0072218B" w:rsidRDefault="007F54A3" w:rsidP="00F427E7">
      <w:pPr>
        <w:spacing w:before="120"/>
        <w:ind w:firstLine="720"/>
        <w:rPr>
          <w:sz w:val="22"/>
          <w:szCs w:val="22"/>
          <w:lang w:val="it-IT"/>
        </w:rPr>
      </w:pPr>
      <w:r w:rsidRPr="0072218B">
        <w:rPr>
          <w:i/>
          <w:sz w:val="22"/>
          <w:szCs w:val="22"/>
        </w:rPr>
        <w:t xml:space="preserve">        </w:t>
      </w:r>
      <w:r w:rsidRPr="0072218B">
        <w:rPr>
          <w:i/>
          <w:sz w:val="22"/>
          <w:szCs w:val="22"/>
        </w:rPr>
        <w:tab/>
      </w:r>
      <w:r w:rsidRPr="0072218B">
        <w:rPr>
          <w:i/>
          <w:sz w:val="22"/>
          <w:szCs w:val="22"/>
          <w:lang w:val="it-IT"/>
        </w:rPr>
        <w:t xml:space="preserve"> </w:t>
      </w:r>
      <w:r w:rsidRPr="0072218B">
        <w:rPr>
          <w:rFonts w:ascii="Symbol" w:hAnsi="Symbol"/>
          <w:i/>
          <w:sz w:val="22"/>
          <w:szCs w:val="22"/>
          <w:lang w:val="en-GB"/>
        </w:rPr>
        <w:t></w:t>
      </w:r>
      <w:r w:rsidRPr="0072218B">
        <w:rPr>
          <w:rFonts w:ascii="Times New Roman" w:hAnsi="Times New Roman"/>
          <w:i/>
          <w:sz w:val="22"/>
          <w:szCs w:val="22"/>
          <w:lang w:val="it-IT"/>
        </w:rPr>
        <w:t>N</w:t>
      </w:r>
      <w:r w:rsidRPr="0072218B">
        <w:rPr>
          <w:rFonts w:ascii="Times New Roman" w:hAnsi="Times New Roman"/>
          <w:i/>
          <w:sz w:val="22"/>
          <w:szCs w:val="22"/>
          <w:vertAlign w:val="subscript"/>
          <w:lang w:val="it-IT"/>
        </w:rPr>
        <w:t>i</w:t>
      </w:r>
      <w:r w:rsidRPr="0072218B">
        <w:rPr>
          <w:i/>
          <w:sz w:val="22"/>
          <w:szCs w:val="22"/>
          <w:lang w:val="it-IT"/>
        </w:rPr>
        <w:t xml:space="preserve"> ·</w:t>
      </w:r>
      <w:r w:rsidRPr="0072218B">
        <w:rPr>
          <w:rFonts w:ascii="Symbol" w:hAnsi="Symbol"/>
          <w:i/>
          <w:sz w:val="22"/>
          <w:szCs w:val="22"/>
          <w:lang w:val="en-GB"/>
        </w:rPr>
        <w:t></w:t>
      </w:r>
      <w:r w:rsidRPr="0072218B">
        <w:rPr>
          <w:rFonts w:ascii="Times New Roman" w:hAnsi="Times New Roman"/>
          <w:i/>
          <w:sz w:val="22"/>
          <w:szCs w:val="22"/>
          <w:lang w:val="it-IT"/>
        </w:rPr>
        <w:t>d</w:t>
      </w:r>
      <w:r w:rsidRPr="0072218B">
        <w:rPr>
          <w:rFonts w:ascii="Times New Roman" w:hAnsi="Times New Roman"/>
          <w:i/>
          <w:sz w:val="22"/>
          <w:szCs w:val="22"/>
          <w:vertAlign w:val="subscript"/>
          <w:lang w:val="it-IT"/>
        </w:rPr>
        <w:t>i</w:t>
      </w:r>
      <w:r w:rsidRPr="0072218B">
        <w:rPr>
          <w:rFonts w:ascii="Times New Roman" w:hAnsi="Times New Roman"/>
          <w:i/>
          <w:sz w:val="22"/>
          <w:szCs w:val="22"/>
          <w:vertAlign w:val="superscript"/>
          <w:lang w:val="it-IT"/>
        </w:rPr>
        <w:t>-</w:t>
      </w:r>
      <w:r w:rsidRPr="0072218B">
        <w:rPr>
          <w:rFonts w:ascii="Times New Roman" w:hAnsi="Times New Roman"/>
          <w:sz w:val="22"/>
          <w:szCs w:val="22"/>
          <w:vertAlign w:val="superscript"/>
          <w:lang w:val="it-IT"/>
        </w:rPr>
        <w:t>1</w:t>
      </w:r>
      <w:r w:rsidRPr="0072218B">
        <w:rPr>
          <w:rFonts w:ascii="Times New Roman" w:hAnsi="Times New Roman"/>
          <w:i/>
          <w:sz w:val="22"/>
          <w:szCs w:val="22"/>
          <w:vertAlign w:val="superscript"/>
          <w:lang w:val="it-IT"/>
        </w:rPr>
        <w:t xml:space="preserve"> </w:t>
      </w:r>
      <w:r w:rsidRPr="0072218B">
        <w:rPr>
          <w:rFonts w:ascii="Times New Roman" w:hAnsi="Times New Roman"/>
          <w:i/>
          <w:sz w:val="22"/>
          <w:szCs w:val="22"/>
          <w:lang w:val="it-IT"/>
        </w:rPr>
        <w:t>=  A  d</w:t>
      </w:r>
      <w:r w:rsidRPr="0072218B">
        <w:rPr>
          <w:rFonts w:ascii="Times New Roman" w:hAnsi="Times New Roman"/>
          <w:i/>
          <w:sz w:val="22"/>
          <w:szCs w:val="22"/>
          <w:vertAlign w:val="subscript"/>
          <w:lang w:val="it-IT"/>
        </w:rPr>
        <w:t>i</w:t>
      </w:r>
      <w:r w:rsidRPr="0072218B">
        <w:rPr>
          <w:rFonts w:ascii="Times New Roman" w:hAnsi="Times New Roman"/>
          <w:i/>
          <w:sz w:val="22"/>
          <w:szCs w:val="22"/>
          <w:vertAlign w:val="superscript"/>
          <w:lang w:val="it-IT"/>
        </w:rPr>
        <w:t>-b</w:t>
      </w:r>
      <w:r w:rsidRPr="0072218B">
        <w:rPr>
          <w:rFonts w:ascii="Times New Roman" w:hAnsi="Times New Roman"/>
          <w:sz w:val="22"/>
          <w:szCs w:val="22"/>
          <w:lang w:val="it-IT"/>
        </w:rPr>
        <w:t xml:space="preserve">           </w:t>
      </w:r>
      <w:r w:rsidRPr="0072218B">
        <w:rPr>
          <w:rFonts w:ascii="Times New Roman" w:hAnsi="Times New Roman"/>
          <w:sz w:val="22"/>
          <w:szCs w:val="22"/>
          <w:lang w:val="it-IT"/>
        </w:rPr>
        <w:tab/>
      </w:r>
      <w:r w:rsidRPr="0072218B">
        <w:rPr>
          <w:rFonts w:ascii="Times New Roman" w:hAnsi="Times New Roman"/>
          <w:sz w:val="22"/>
          <w:szCs w:val="22"/>
          <w:lang w:val="it-IT"/>
        </w:rPr>
        <w:tab/>
      </w:r>
      <w:r w:rsidRPr="0072218B">
        <w:rPr>
          <w:rFonts w:ascii="Times New Roman" w:hAnsi="Times New Roman"/>
          <w:sz w:val="22"/>
          <w:szCs w:val="22"/>
          <w:lang w:val="it-IT"/>
        </w:rPr>
        <w:tab/>
        <w:t xml:space="preserve">       </w:t>
      </w:r>
      <w:r w:rsidRPr="0072218B">
        <w:rPr>
          <w:rFonts w:ascii="Times New Roman" w:hAnsi="Times New Roman"/>
          <w:sz w:val="22"/>
          <w:szCs w:val="22"/>
          <w:lang w:val="it-IT"/>
        </w:rPr>
        <w:tab/>
      </w:r>
      <w:r w:rsidRPr="0072218B">
        <w:rPr>
          <w:rFonts w:ascii="Times New Roman" w:hAnsi="Times New Roman"/>
          <w:sz w:val="22"/>
          <w:szCs w:val="22"/>
          <w:lang w:val="it-IT"/>
        </w:rPr>
        <w:tab/>
        <w:t>(1)</w:t>
      </w:r>
    </w:p>
    <w:p w:rsidR="007F54A3" w:rsidRPr="0072218B" w:rsidRDefault="007F54A3" w:rsidP="00F427E7">
      <w:pPr>
        <w:spacing w:before="120"/>
        <w:ind w:firstLine="720"/>
        <w:rPr>
          <w:rFonts w:ascii="Times New Roman" w:hAnsi="Times New Roman"/>
          <w:sz w:val="22"/>
          <w:szCs w:val="22"/>
          <w:lang w:val="it-IT"/>
        </w:rPr>
      </w:pPr>
      <w:r w:rsidRPr="0072218B">
        <w:rPr>
          <w:rFonts w:ascii="Times New Roman" w:hAnsi="Times New Roman"/>
          <w:sz w:val="22"/>
          <w:szCs w:val="22"/>
          <w:lang w:val="it-IT"/>
        </w:rPr>
        <w:t>with</w:t>
      </w:r>
    </w:p>
    <w:p w:rsidR="007F54A3" w:rsidRPr="0072218B" w:rsidRDefault="007F54A3" w:rsidP="00F427E7">
      <w:pPr>
        <w:spacing w:before="120"/>
        <w:ind w:firstLine="720"/>
        <w:rPr>
          <w:rFonts w:ascii="Times New Roman" w:hAnsi="Times New Roman"/>
          <w:sz w:val="22"/>
          <w:szCs w:val="22"/>
        </w:rPr>
      </w:pPr>
      <w:r w:rsidRPr="0072218B">
        <w:rPr>
          <w:sz w:val="22"/>
          <w:szCs w:val="22"/>
        </w:rPr>
        <w:t xml:space="preserve">  </w:t>
      </w:r>
      <w:r w:rsidRPr="0072218B">
        <w:rPr>
          <w:i/>
          <w:sz w:val="22"/>
          <w:szCs w:val="22"/>
        </w:rPr>
        <w:t xml:space="preserve">       </w:t>
      </w:r>
      <w:r w:rsidRPr="0072218B">
        <w:rPr>
          <w:i/>
          <w:sz w:val="22"/>
          <w:szCs w:val="22"/>
        </w:rPr>
        <w:tab/>
      </w:r>
      <w:r w:rsidRPr="0072218B">
        <w:rPr>
          <w:rFonts w:ascii="Times New Roman" w:hAnsi="Times New Roman"/>
          <w:i/>
          <w:sz w:val="22"/>
          <w:szCs w:val="22"/>
        </w:rPr>
        <w:t>N</w:t>
      </w:r>
      <w:r w:rsidRPr="0072218B">
        <w:rPr>
          <w:rFonts w:ascii="Times New Roman" w:hAnsi="Times New Roman"/>
          <w:i/>
          <w:sz w:val="22"/>
          <w:szCs w:val="22"/>
          <w:vertAlign w:val="subscript"/>
        </w:rPr>
        <w:t>i</w:t>
      </w:r>
      <w:r w:rsidRPr="0072218B">
        <w:rPr>
          <w:rFonts w:ascii="Times New Roman" w:hAnsi="Times New Roman"/>
          <w:i/>
          <w:sz w:val="22"/>
          <w:szCs w:val="22"/>
        </w:rPr>
        <w:t xml:space="preserve"> =  A· </w:t>
      </w:r>
      <w:r w:rsidRPr="0072218B">
        <w:rPr>
          <w:rFonts w:ascii="Times New Roman" w:hAnsi="Times New Roman"/>
          <w:sz w:val="22"/>
          <w:szCs w:val="22"/>
        </w:rPr>
        <w:t>(1</w:t>
      </w:r>
      <w:r w:rsidRPr="0072218B">
        <w:rPr>
          <w:rFonts w:ascii="Times New Roman" w:hAnsi="Times New Roman"/>
          <w:i/>
          <w:sz w:val="22"/>
          <w:szCs w:val="22"/>
        </w:rPr>
        <w:t>-b</w:t>
      </w:r>
      <w:r w:rsidRPr="0072218B">
        <w:rPr>
          <w:rFonts w:ascii="Times New Roman" w:hAnsi="Times New Roman"/>
          <w:sz w:val="22"/>
          <w:szCs w:val="22"/>
        </w:rPr>
        <w:t>)</w:t>
      </w:r>
      <w:r w:rsidRPr="0072218B">
        <w:rPr>
          <w:rFonts w:ascii="Times New Roman" w:hAnsi="Times New Roman"/>
          <w:i/>
          <w:sz w:val="22"/>
          <w:szCs w:val="22"/>
          <w:vertAlign w:val="superscript"/>
        </w:rPr>
        <w:t>-</w:t>
      </w:r>
      <w:r w:rsidRPr="0072218B">
        <w:rPr>
          <w:rFonts w:ascii="Times New Roman" w:hAnsi="Times New Roman"/>
          <w:sz w:val="22"/>
          <w:szCs w:val="22"/>
          <w:vertAlign w:val="superscript"/>
        </w:rPr>
        <w:t>1</w:t>
      </w:r>
      <w:r w:rsidRPr="0072218B">
        <w:rPr>
          <w:rFonts w:ascii="Times New Roman" w:hAnsi="Times New Roman"/>
          <w:i/>
          <w:sz w:val="22"/>
          <w:szCs w:val="22"/>
        </w:rPr>
        <w:t xml:space="preserve">  d</w:t>
      </w:r>
      <w:r w:rsidRPr="0072218B">
        <w:rPr>
          <w:rFonts w:ascii="Times New Roman" w:hAnsi="Times New Roman"/>
          <w:i/>
          <w:sz w:val="22"/>
          <w:szCs w:val="22"/>
          <w:vertAlign w:val="subscript"/>
        </w:rPr>
        <w:t>i</w:t>
      </w:r>
      <w:r w:rsidRPr="0072218B">
        <w:rPr>
          <w:rFonts w:ascii="Times New Roman" w:hAnsi="Times New Roman"/>
          <w:sz w:val="22"/>
          <w:szCs w:val="22"/>
          <w:vertAlign w:val="superscript"/>
        </w:rPr>
        <w:t>1</w:t>
      </w:r>
      <w:r w:rsidRPr="0072218B">
        <w:rPr>
          <w:rFonts w:ascii="Times New Roman" w:hAnsi="Times New Roman"/>
          <w:i/>
          <w:sz w:val="22"/>
          <w:szCs w:val="22"/>
          <w:vertAlign w:val="superscript"/>
        </w:rPr>
        <w:t>-b</w:t>
      </w:r>
      <w:r w:rsidRPr="0072218B">
        <w:rPr>
          <w:rFonts w:ascii="Times New Roman" w:hAnsi="Times New Roman"/>
          <w:i/>
          <w:position w:val="6"/>
          <w:sz w:val="22"/>
          <w:szCs w:val="22"/>
        </w:rPr>
        <w:tab/>
      </w:r>
      <w:r w:rsidRPr="0072218B">
        <w:rPr>
          <w:rFonts w:ascii="Times New Roman" w:hAnsi="Times New Roman"/>
          <w:i/>
          <w:position w:val="6"/>
          <w:sz w:val="22"/>
          <w:szCs w:val="22"/>
        </w:rPr>
        <w:tab/>
      </w:r>
      <w:r w:rsidRPr="0072218B">
        <w:rPr>
          <w:rFonts w:ascii="Times New Roman" w:hAnsi="Times New Roman"/>
          <w:i/>
          <w:position w:val="6"/>
          <w:sz w:val="22"/>
          <w:szCs w:val="22"/>
        </w:rPr>
        <w:tab/>
      </w:r>
      <w:r w:rsidRPr="0072218B">
        <w:rPr>
          <w:rFonts w:ascii="Times New Roman" w:hAnsi="Times New Roman"/>
          <w:i/>
          <w:position w:val="6"/>
          <w:sz w:val="22"/>
          <w:szCs w:val="22"/>
        </w:rPr>
        <w:tab/>
      </w:r>
      <w:r w:rsidRPr="0072218B">
        <w:rPr>
          <w:rFonts w:ascii="Times New Roman" w:hAnsi="Times New Roman"/>
          <w:i/>
          <w:position w:val="6"/>
          <w:sz w:val="22"/>
          <w:szCs w:val="22"/>
        </w:rPr>
        <w:tab/>
      </w:r>
      <w:r w:rsidRPr="0072218B">
        <w:rPr>
          <w:rFonts w:ascii="Times New Roman" w:hAnsi="Times New Roman"/>
          <w:i/>
          <w:position w:val="6"/>
          <w:sz w:val="22"/>
          <w:szCs w:val="22"/>
        </w:rPr>
        <w:tab/>
      </w:r>
      <w:r w:rsidRPr="0072218B">
        <w:rPr>
          <w:rFonts w:ascii="Times New Roman" w:hAnsi="Times New Roman"/>
          <w:position w:val="6"/>
          <w:sz w:val="22"/>
          <w:szCs w:val="22"/>
        </w:rPr>
        <w:t>(2)</w:t>
      </w:r>
    </w:p>
    <w:p w:rsidR="007F54A3" w:rsidRPr="0072218B" w:rsidRDefault="007F54A3" w:rsidP="00662F60">
      <w:pPr>
        <w:spacing w:before="0"/>
        <w:rPr>
          <w:rFonts w:ascii="Times New Roman" w:hAnsi="Times New Roman"/>
          <w:sz w:val="22"/>
          <w:szCs w:val="22"/>
          <w:lang w:val="en-GB"/>
        </w:rPr>
      </w:pPr>
      <w:r w:rsidRPr="0072218B">
        <w:rPr>
          <w:rFonts w:ascii="Times New Roman" w:hAnsi="Times New Roman"/>
          <w:sz w:val="22"/>
          <w:szCs w:val="22"/>
        </w:rPr>
        <w:t xml:space="preserve">The </w:t>
      </w:r>
      <w:r w:rsidRPr="0072218B">
        <w:rPr>
          <w:rFonts w:ascii="Times New Roman" w:hAnsi="Times New Roman"/>
          <w:sz w:val="22"/>
          <w:szCs w:val="22"/>
          <w:lang w:val="en-GB"/>
        </w:rPr>
        <w:t xml:space="preserve">parameters </w:t>
      </w:r>
      <w:r w:rsidRPr="0072218B">
        <w:rPr>
          <w:rFonts w:ascii="Times New Roman" w:hAnsi="Times New Roman"/>
          <w:i/>
          <w:sz w:val="22"/>
          <w:szCs w:val="22"/>
          <w:lang w:val="en-GB"/>
        </w:rPr>
        <w:t>A</w:t>
      </w:r>
      <w:r w:rsidRPr="0072218B">
        <w:rPr>
          <w:rFonts w:ascii="Times New Roman" w:hAnsi="Times New Roman"/>
          <w:sz w:val="22"/>
          <w:szCs w:val="22"/>
          <w:lang w:val="en-GB"/>
        </w:rPr>
        <w:t xml:space="preserve"> and </w:t>
      </w:r>
      <w:r w:rsidRPr="0072218B">
        <w:rPr>
          <w:rFonts w:ascii="Times New Roman" w:hAnsi="Times New Roman"/>
          <w:i/>
          <w:sz w:val="22"/>
          <w:szCs w:val="22"/>
          <w:lang w:val="en-GB"/>
        </w:rPr>
        <w:t>b</w:t>
      </w:r>
      <w:r w:rsidRPr="0072218B">
        <w:rPr>
          <w:rFonts w:ascii="Times New Roman" w:hAnsi="Times New Roman"/>
          <w:sz w:val="22"/>
          <w:szCs w:val="22"/>
          <w:lang w:val="en-GB"/>
        </w:rPr>
        <w:t xml:space="preserve"> are empirical constants for given size ranges and </w:t>
      </w:r>
      <w:r w:rsidRPr="0072218B">
        <w:rPr>
          <w:rFonts w:ascii="Times New Roman" w:hAnsi="Times New Roman"/>
          <w:i/>
          <w:sz w:val="22"/>
          <w:szCs w:val="22"/>
          <w:lang w:val="en-GB"/>
        </w:rPr>
        <w:t>N</w:t>
      </w:r>
      <w:r w:rsidRPr="0072218B">
        <w:rPr>
          <w:rFonts w:ascii="Times New Roman" w:hAnsi="Times New Roman"/>
          <w:i/>
          <w:sz w:val="22"/>
          <w:szCs w:val="22"/>
          <w:vertAlign w:val="subscript"/>
          <w:lang w:val="en-GB"/>
        </w:rPr>
        <w:t>i</w:t>
      </w:r>
      <w:r w:rsidRPr="0072218B">
        <w:rPr>
          <w:rFonts w:ascii="Times New Roman" w:hAnsi="Times New Roman"/>
          <w:sz w:val="22"/>
          <w:szCs w:val="22"/>
          <w:lang w:val="en-GB"/>
        </w:rPr>
        <w:t xml:space="preserve"> is integrated from a maximum size to </w:t>
      </w:r>
      <w:r w:rsidRPr="0072218B">
        <w:rPr>
          <w:rFonts w:ascii="Times New Roman" w:hAnsi="Times New Roman"/>
          <w:i/>
          <w:sz w:val="22"/>
          <w:szCs w:val="22"/>
          <w:lang w:val="en-GB"/>
        </w:rPr>
        <w:t>d</w:t>
      </w:r>
      <w:r w:rsidRPr="0072218B">
        <w:rPr>
          <w:rFonts w:ascii="Times New Roman" w:hAnsi="Times New Roman"/>
          <w:i/>
          <w:sz w:val="22"/>
          <w:szCs w:val="22"/>
          <w:vertAlign w:val="subscript"/>
          <w:lang w:val="en-GB"/>
        </w:rPr>
        <w:t>i</w:t>
      </w:r>
      <w:r w:rsidRPr="0072218B">
        <w:rPr>
          <w:rFonts w:ascii="Times New Roman" w:hAnsi="Times New Roman"/>
          <w:sz w:val="22"/>
          <w:szCs w:val="22"/>
          <w:lang w:val="en-GB"/>
        </w:rPr>
        <w:t xml:space="preserve">. They may be easily quantified by plotting the log of the normalised colloid concentration as a function of the log of their size. The slope of the plot </w:t>
      </w:r>
      <w:r w:rsidRPr="0072218B">
        <w:rPr>
          <w:rFonts w:ascii="Times New Roman" w:hAnsi="Times New Roman"/>
          <w:i/>
          <w:sz w:val="22"/>
          <w:szCs w:val="22"/>
          <w:lang w:val="en-GB"/>
        </w:rPr>
        <w:t>b</w:t>
      </w:r>
      <w:r w:rsidRPr="0072218B">
        <w:rPr>
          <w:rFonts w:ascii="Times New Roman" w:hAnsi="Times New Roman"/>
          <w:sz w:val="22"/>
          <w:szCs w:val="22"/>
          <w:lang w:val="en-GB"/>
        </w:rPr>
        <w:t xml:space="preserve">, reflects then the stability, and is </w:t>
      </w:r>
      <w:r w:rsidRPr="0072218B">
        <w:rPr>
          <w:rFonts w:ascii="Times New Roman" w:hAnsi="Times New Roman"/>
          <w:sz w:val="22"/>
          <w:szCs w:val="22"/>
        </w:rPr>
        <w:t>large for a “stable”</w:t>
      </w:r>
      <w:r w:rsidRPr="0072218B">
        <w:rPr>
          <w:rFonts w:ascii="Times New Roman" w:hAnsi="Times New Roman"/>
          <w:sz w:val="22"/>
          <w:szCs w:val="22"/>
          <w:lang w:val="en-GB"/>
        </w:rPr>
        <w:t xml:space="preserve"> population</w:t>
      </w:r>
      <w:r w:rsidRPr="0072218B">
        <w:rPr>
          <w:rFonts w:ascii="Times New Roman" w:hAnsi="Times New Roman"/>
          <w:sz w:val="22"/>
          <w:szCs w:val="22"/>
        </w:rPr>
        <w:t xml:space="preserve"> of small colloids</w:t>
      </w:r>
      <w:r w:rsidRPr="0072218B">
        <w:rPr>
          <w:rFonts w:ascii="Times New Roman" w:hAnsi="Times New Roman"/>
          <w:sz w:val="22"/>
          <w:szCs w:val="22"/>
          <w:lang w:val="en-GB"/>
        </w:rPr>
        <w:t>. The colloid concentration given in mass per volume unit (e.g. g 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is then deduced taking into account an average density for the size range and assuming spherical colloids. </w:t>
      </w:r>
      <w:r w:rsidRPr="0072218B">
        <w:rPr>
          <w:rFonts w:ascii="Times New Roman" w:eastAsia="AdvGulliv-R" w:hAnsi="Times New Roman"/>
          <w:sz w:val="22"/>
          <w:szCs w:val="22"/>
        </w:rPr>
        <w:t xml:space="preserve">Assuming spherical geometry for colloidal particles with a density </w:t>
      </w:r>
      <w:r w:rsidRPr="0072218B">
        <w:rPr>
          <w:rFonts w:ascii="SymbolPS" w:eastAsia="AdvGulliv-R" w:hAnsi="SymbolPS"/>
          <w:i/>
          <w:sz w:val="22"/>
          <w:szCs w:val="22"/>
        </w:rPr>
        <w:t></w:t>
      </w:r>
      <w:r w:rsidRPr="0072218B">
        <w:rPr>
          <w:rFonts w:ascii="Times New Roman" w:eastAsia="AdvGulliv-R" w:hAnsi="Times New Roman"/>
          <w:i/>
          <w:sz w:val="22"/>
          <w:szCs w:val="22"/>
          <w:vertAlign w:val="subscript"/>
          <w:lang w:val="it-IT"/>
        </w:rPr>
        <w:t>col</w:t>
      </w:r>
      <w:r w:rsidRPr="0072218B">
        <w:rPr>
          <w:rFonts w:eastAsia="AdvGulliv-R"/>
          <w:i/>
          <w:sz w:val="22"/>
          <w:szCs w:val="22"/>
          <w:lang w:val="it-IT"/>
        </w:rPr>
        <w:t xml:space="preserve"> </w:t>
      </w:r>
      <w:r w:rsidRPr="0072218B">
        <w:rPr>
          <w:rFonts w:ascii="Times New Roman" w:eastAsia="AdvGulliv-R" w:hAnsi="Times New Roman"/>
          <w:sz w:val="22"/>
          <w:szCs w:val="22"/>
        </w:rPr>
        <w:t>(g cm</w:t>
      </w:r>
      <w:r w:rsidRPr="0072218B">
        <w:rPr>
          <w:rFonts w:ascii="Times New Roman" w:eastAsia="AdvGulliv-R" w:hAnsi="Times New Roman"/>
          <w:sz w:val="22"/>
          <w:szCs w:val="22"/>
          <w:vertAlign w:val="superscript"/>
        </w:rPr>
        <w:t>-3</w:t>
      </w:r>
      <w:r w:rsidRPr="0072218B">
        <w:rPr>
          <w:rFonts w:ascii="Times New Roman" w:eastAsia="AdvGulliv-R" w:hAnsi="Times New Roman"/>
          <w:sz w:val="22"/>
          <w:szCs w:val="22"/>
        </w:rPr>
        <w:t xml:space="preserve">), the </w:t>
      </w:r>
      <w:r>
        <w:rPr>
          <w:rFonts w:ascii="Times New Roman" w:eastAsia="AdvGulliv-R" w:hAnsi="Times New Roman"/>
          <w:sz w:val="22"/>
          <w:szCs w:val="22"/>
        </w:rPr>
        <w:t>colloid</w:t>
      </w:r>
      <w:r w:rsidRPr="0072218B">
        <w:rPr>
          <w:rFonts w:ascii="Times New Roman" w:eastAsia="AdvGulliv-R" w:hAnsi="Times New Roman"/>
          <w:sz w:val="22"/>
          <w:szCs w:val="22"/>
        </w:rPr>
        <w:t xml:space="preserve"> concentration, </w:t>
      </w:r>
      <w:r w:rsidRPr="0072218B">
        <w:rPr>
          <w:rFonts w:ascii="Times New Roman" w:eastAsia="AdvGulliv-R" w:hAnsi="Times New Roman"/>
          <w:sz w:val="22"/>
          <w:szCs w:val="22"/>
          <w:lang w:val="it-IT"/>
        </w:rPr>
        <w:t>[col]</w:t>
      </w:r>
      <w:r w:rsidRPr="0072218B">
        <w:rPr>
          <w:rFonts w:eastAsia="AdvGulliv-R"/>
          <w:sz w:val="22"/>
          <w:szCs w:val="22"/>
          <w:lang w:val="it-IT"/>
        </w:rPr>
        <w:t xml:space="preserve"> </w:t>
      </w:r>
      <w:r w:rsidRPr="0072218B">
        <w:rPr>
          <w:rFonts w:ascii="Times New Roman" w:eastAsia="AdvGulliv-R" w:hAnsi="Times New Roman"/>
          <w:sz w:val="22"/>
          <w:szCs w:val="22"/>
        </w:rPr>
        <w:t xml:space="preserve"> in g l</w:t>
      </w:r>
      <w:r w:rsidRPr="0072218B">
        <w:rPr>
          <w:rFonts w:ascii="Times New Roman" w:eastAsia="AdvGulliv-R" w:hAnsi="Times New Roman"/>
          <w:sz w:val="22"/>
          <w:szCs w:val="22"/>
          <w:vertAlign w:val="superscript"/>
        </w:rPr>
        <w:t>-1</w:t>
      </w:r>
      <w:r w:rsidRPr="00F51BFB">
        <w:rPr>
          <w:rFonts w:ascii="Times New Roman" w:eastAsia="AdvGulliv-R" w:hAnsi="Times New Roman"/>
          <w:color w:val="FF0000"/>
          <w:sz w:val="22"/>
          <w:szCs w:val="22"/>
        </w:rPr>
        <w:t>,</w:t>
      </w:r>
      <w:r>
        <w:rPr>
          <w:rFonts w:ascii="Times New Roman" w:eastAsia="AdvGulliv-R" w:hAnsi="Times New Roman"/>
          <w:sz w:val="22"/>
          <w:szCs w:val="22"/>
        </w:rPr>
        <w:t xml:space="preserve"> </w:t>
      </w:r>
      <w:r w:rsidRPr="0072218B">
        <w:rPr>
          <w:rFonts w:ascii="Times New Roman" w:eastAsia="AdvGulliv-R" w:hAnsi="Times New Roman"/>
          <w:sz w:val="22"/>
          <w:szCs w:val="22"/>
        </w:rPr>
        <w:t xml:space="preserve">can be approximated by </w:t>
      </w:r>
    </w:p>
    <w:p w:rsidR="007F54A3" w:rsidRPr="0072218B" w:rsidRDefault="007F54A3" w:rsidP="00662F60">
      <w:pPr>
        <w:spacing w:before="120"/>
        <w:ind w:left="720" w:firstLine="720"/>
        <w:rPr>
          <w:rFonts w:ascii="Times New Roman" w:eastAsia="AdvGulliv-R" w:hAnsi="Times New Roman"/>
          <w:sz w:val="22"/>
          <w:szCs w:val="22"/>
          <w:lang w:val="it-IT"/>
        </w:rPr>
      </w:pPr>
      <w:r w:rsidRPr="0072218B">
        <w:rPr>
          <w:rFonts w:ascii="Times New Roman" w:eastAsia="AdvGulliv-R" w:hAnsi="Times New Roman"/>
          <w:sz w:val="22"/>
          <w:szCs w:val="22"/>
          <w:lang w:val="it-IT"/>
        </w:rPr>
        <w:t xml:space="preserve"> [col]</w:t>
      </w:r>
      <w:r w:rsidRPr="0072218B">
        <w:rPr>
          <w:rFonts w:eastAsia="AdvGulliv-R"/>
          <w:sz w:val="22"/>
          <w:szCs w:val="22"/>
          <w:lang w:val="it-IT"/>
        </w:rPr>
        <w:t xml:space="preserve"> = </w:t>
      </w:r>
      <w:r w:rsidRPr="0072218B">
        <w:rPr>
          <w:rFonts w:ascii="SymbolPS" w:eastAsia="AdvGulliv-R" w:hAnsi="SymbolPS"/>
          <w:sz w:val="22"/>
          <w:szCs w:val="22"/>
          <w:lang w:val="nb-NO"/>
        </w:rPr>
        <w:t></w:t>
      </w:r>
      <w:r w:rsidRPr="0072218B">
        <w:rPr>
          <w:rFonts w:eastAsia="AdvGulliv-R"/>
          <w:sz w:val="22"/>
          <w:szCs w:val="22"/>
          <w:lang w:val="it-IT"/>
        </w:rPr>
        <w:t xml:space="preserve"> </w:t>
      </w:r>
      <w:r w:rsidRPr="0072218B">
        <w:rPr>
          <w:rFonts w:ascii="Times New Roman" w:eastAsia="AdvGulliv-R" w:hAnsi="Times New Roman"/>
          <w:i/>
          <w:sz w:val="22"/>
          <w:szCs w:val="22"/>
          <w:lang w:val="it-IT"/>
        </w:rPr>
        <w:t>N</w:t>
      </w:r>
      <w:r w:rsidRPr="0072218B">
        <w:rPr>
          <w:rFonts w:ascii="Times New Roman" w:eastAsia="AdvGulliv-R" w:hAnsi="Times New Roman"/>
          <w:i/>
          <w:sz w:val="22"/>
          <w:szCs w:val="22"/>
          <w:vertAlign w:val="subscript"/>
          <w:lang w:val="it-IT"/>
        </w:rPr>
        <w:t>i</w:t>
      </w:r>
      <w:r w:rsidRPr="0072218B">
        <w:rPr>
          <w:rFonts w:ascii="Times New Roman" w:eastAsia="AdvGulliv-R" w:hAnsi="Times New Roman"/>
          <w:i/>
          <w:sz w:val="22"/>
          <w:szCs w:val="22"/>
          <w:lang w:val="it-IT"/>
        </w:rPr>
        <w:t xml:space="preserve">  m</w:t>
      </w:r>
      <w:r w:rsidRPr="0072218B">
        <w:rPr>
          <w:rFonts w:ascii="Times New Roman" w:eastAsia="AdvGulliv-R" w:hAnsi="Times New Roman"/>
          <w:sz w:val="22"/>
          <w:szCs w:val="22"/>
          <w:vertAlign w:val="subscript"/>
          <w:lang w:val="it-IT"/>
        </w:rPr>
        <w:t>i</w:t>
      </w:r>
      <w:r w:rsidRPr="0072218B">
        <w:rPr>
          <w:rFonts w:ascii="Times New Roman" w:eastAsia="AdvGulliv-R" w:hAnsi="Times New Roman"/>
          <w:sz w:val="22"/>
          <w:szCs w:val="22"/>
          <w:lang w:val="it-IT"/>
        </w:rPr>
        <w:t xml:space="preserve"> </w:t>
      </w:r>
      <w:r w:rsidRPr="0072218B">
        <w:rPr>
          <w:rFonts w:eastAsia="AdvGulliv-R"/>
          <w:sz w:val="22"/>
          <w:szCs w:val="22"/>
          <w:lang w:val="it-IT"/>
        </w:rPr>
        <w:t xml:space="preserve">= </w:t>
      </w:r>
      <w:r w:rsidRPr="0072218B">
        <w:rPr>
          <w:rFonts w:ascii="SymbolPS" w:eastAsia="AdvGulliv-R" w:hAnsi="SymbolPS"/>
          <w:sz w:val="22"/>
          <w:szCs w:val="22"/>
          <w:lang w:val="it-IT"/>
        </w:rPr>
        <w:t></w:t>
      </w:r>
      <w:r w:rsidRPr="0072218B">
        <w:rPr>
          <w:rFonts w:eastAsia="AdvGulliv-R"/>
          <w:sz w:val="22"/>
          <w:szCs w:val="22"/>
          <w:lang w:val="it-IT"/>
        </w:rPr>
        <w:t xml:space="preserve"> </w:t>
      </w:r>
      <w:r w:rsidRPr="0072218B">
        <w:rPr>
          <w:rFonts w:ascii="Times New Roman" w:eastAsia="AdvGulliv-R" w:hAnsi="Times New Roman"/>
          <w:i/>
          <w:sz w:val="22"/>
          <w:szCs w:val="22"/>
          <w:lang w:val="it-IT"/>
        </w:rPr>
        <w:t>N</w:t>
      </w:r>
      <w:r w:rsidRPr="0072218B">
        <w:rPr>
          <w:rFonts w:ascii="Times New Roman" w:eastAsia="AdvGulliv-R" w:hAnsi="Times New Roman"/>
          <w:i/>
          <w:sz w:val="22"/>
          <w:szCs w:val="22"/>
          <w:vertAlign w:val="subscript"/>
          <w:lang w:val="it-IT"/>
        </w:rPr>
        <w:t>i</w:t>
      </w:r>
      <w:r w:rsidRPr="0072218B">
        <w:rPr>
          <w:rFonts w:eastAsia="AdvGulliv-R"/>
          <w:i/>
          <w:sz w:val="22"/>
          <w:szCs w:val="22"/>
          <w:lang w:val="it-IT"/>
        </w:rPr>
        <w:t xml:space="preserve"> </w:t>
      </w:r>
      <w:r w:rsidRPr="0072218B">
        <w:rPr>
          <w:rFonts w:ascii="SymbolPS" w:eastAsia="AdvGulliv-R" w:hAnsi="SymbolPS"/>
          <w:i/>
          <w:sz w:val="22"/>
          <w:szCs w:val="22"/>
        </w:rPr>
        <w:t></w:t>
      </w:r>
      <w:r w:rsidRPr="0072218B">
        <w:rPr>
          <w:rFonts w:ascii="Times New Roman" w:eastAsia="AdvGulliv-R" w:hAnsi="Times New Roman"/>
          <w:i/>
          <w:sz w:val="22"/>
          <w:szCs w:val="22"/>
          <w:vertAlign w:val="subscript"/>
          <w:lang w:val="it-IT"/>
        </w:rPr>
        <w:t>col</w:t>
      </w:r>
      <w:r w:rsidRPr="0072218B">
        <w:rPr>
          <w:rFonts w:eastAsia="AdvGulliv-R"/>
          <w:i/>
          <w:sz w:val="22"/>
          <w:szCs w:val="22"/>
          <w:lang w:val="it-IT"/>
        </w:rPr>
        <w:t xml:space="preserve">  </w:t>
      </w:r>
      <w:r w:rsidRPr="0072218B">
        <w:rPr>
          <w:rFonts w:ascii="Times New Roman" w:eastAsia="AdvGulliv-R" w:hAnsi="Times New Roman"/>
          <w:i/>
          <w:sz w:val="22"/>
          <w:szCs w:val="22"/>
          <w:lang w:val="it-IT"/>
        </w:rPr>
        <w:t>V</w:t>
      </w:r>
      <w:r w:rsidRPr="0072218B">
        <w:rPr>
          <w:rFonts w:ascii="Times New Roman" w:eastAsia="AdvGulliv-R" w:hAnsi="Times New Roman"/>
          <w:i/>
          <w:sz w:val="22"/>
          <w:szCs w:val="22"/>
          <w:vertAlign w:val="subscript"/>
          <w:lang w:val="it-IT"/>
        </w:rPr>
        <w:t>i</w:t>
      </w:r>
      <w:r w:rsidRPr="0072218B">
        <w:rPr>
          <w:rFonts w:ascii="Times New Roman" w:eastAsia="AdvGulliv-R" w:hAnsi="Times New Roman"/>
          <w:sz w:val="22"/>
          <w:szCs w:val="22"/>
          <w:lang w:val="it-IT"/>
        </w:rPr>
        <w:tab/>
      </w:r>
      <w:r w:rsidRPr="0072218B">
        <w:rPr>
          <w:rFonts w:ascii="Times New Roman" w:eastAsia="AdvGulliv-R" w:hAnsi="Times New Roman"/>
          <w:sz w:val="22"/>
          <w:szCs w:val="22"/>
          <w:lang w:val="it-IT"/>
        </w:rPr>
        <w:tab/>
      </w:r>
      <w:r>
        <w:rPr>
          <w:rFonts w:eastAsia="AdvGulliv-R"/>
          <w:sz w:val="22"/>
          <w:szCs w:val="22"/>
          <w:lang w:val="it-IT"/>
        </w:rPr>
        <w:tab/>
      </w:r>
      <w:r>
        <w:rPr>
          <w:rFonts w:eastAsia="AdvGulliv-R"/>
          <w:sz w:val="22"/>
          <w:szCs w:val="22"/>
          <w:lang w:val="it-IT"/>
        </w:rPr>
        <w:tab/>
      </w:r>
      <w:r>
        <w:rPr>
          <w:rFonts w:eastAsia="AdvGulliv-R"/>
          <w:sz w:val="22"/>
          <w:szCs w:val="22"/>
          <w:lang w:val="it-IT"/>
        </w:rPr>
        <w:tab/>
      </w:r>
      <w:r w:rsidRPr="0072218B">
        <w:rPr>
          <w:rFonts w:ascii="Times New Roman" w:eastAsia="AdvGulliv-R" w:hAnsi="Times New Roman"/>
          <w:sz w:val="22"/>
          <w:szCs w:val="22"/>
          <w:lang w:val="it-IT"/>
        </w:rPr>
        <w:t>(3)</w:t>
      </w:r>
    </w:p>
    <w:p w:rsidR="007F54A3" w:rsidRPr="0072218B" w:rsidRDefault="007F54A3" w:rsidP="00662F60">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with </w:t>
      </w:r>
      <w:r w:rsidRPr="0072218B">
        <w:rPr>
          <w:rFonts w:ascii="Times New Roman" w:eastAsia="AdvGulliv-R" w:hAnsi="Times New Roman"/>
          <w:i/>
          <w:sz w:val="22"/>
          <w:szCs w:val="22"/>
        </w:rPr>
        <w:t>m</w:t>
      </w:r>
      <w:r w:rsidRPr="0072218B">
        <w:rPr>
          <w:rFonts w:ascii="Times New Roman" w:eastAsia="AdvGulliv-R" w:hAnsi="Times New Roman"/>
          <w:i/>
          <w:sz w:val="22"/>
          <w:szCs w:val="22"/>
          <w:vertAlign w:val="subscript"/>
        </w:rPr>
        <w:t>i</w:t>
      </w:r>
      <w:r w:rsidRPr="0072218B">
        <w:rPr>
          <w:rFonts w:ascii="Times New Roman" w:eastAsia="AdvGulliv-R" w:hAnsi="Times New Roman"/>
          <w:sz w:val="22"/>
          <w:szCs w:val="22"/>
        </w:rPr>
        <w:t xml:space="preserve"> the average mass of the colloidal particle and </w:t>
      </w:r>
      <w:r w:rsidRPr="0072218B">
        <w:rPr>
          <w:rFonts w:ascii="Times New Roman" w:eastAsia="AdvGulliv-R" w:hAnsi="Times New Roman"/>
          <w:i/>
          <w:sz w:val="22"/>
          <w:szCs w:val="22"/>
        </w:rPr>
        <w:t>V</w:t>
      </w:r>
      <w:r w:rsidRPr="0072218B">
        <w:rPr>
          <w:rFonts w:ascii="Times New Roman" w:eastAsia="AdvGulliv-R" w:hAnsi="Times New Roman"/>
          <w:i/>
          <w:sz w:val="22"/>
          <w:szCs w:val="22"/>
          <w:vertAlign w:val="subscript"/>
        </w:rPr>
        <w:t>i</w:t>
      </w:r>
      <w:r w:rsidRPr="0072218B">
        <w:rPr>
          <w:rFonts w:ascii="Times New Roman" w:eastAsia="AdvGulliv-R" w:hAnsi="Times New Roman"/>
          <w:sz w:val="22"/>
          <w:szCs w:val="22"/>
        </w:rPr>
        <w:t xml:space="preserve"> is the average volume of the particles in a given size class </w:t>
      </w:r>
      <w:r w:rsidRPr="0072218B">
        <w:rPr>
          <w:rFonts w:ascii="Times New Roman" w:eastAsia="AdvGulliv-R" w:hAnsi="Times New Roman"/>
          <w:i/>
          <w:sz w:val="22"/>
          <w:szCs w:val="22"/>
        </w:rPr>
        <w:t>i</w:t>
      </w:r>
      <w:r w:rsidRPr="0072218B">
        <w:rPr>
          <w:rFonts w:ascii="Times New Roman" w:eastAsia="AdvGulliv-R" w:hAnsi="Times New Roman"/>
          <w:sz w:val="22"/>
          <w:szCs w:val="22"/>
        </w:rPr>
        <w:t xml:space="preserve">. </w:t>
      </w:r>
    </w:p>
    <w:p w:rsidR="007F54A3" w:rsidRPr="0072218B" w:rsidRDefault="007F54A3" w:rsidP="00F427E7">
      <w:pPr>
        <w:spacing w:before="0"/>
        <w:rPr>
          <w:rFonts w:ascii="Times New Roman" w:hAnsi="Times New Roman"/>
          <w:sz w:val="22"/>
          <w:szCs w:val="22"/>
        </w:rPr>
      </w:pPr>
    </w:p>
    <w:p w:rsidR="007F54A3" w:rsidRPr="0072218B" w:rsidRDefault="007F54A3" w:rsidP="008272E8">
      <w:pPr>
        <w:spacing w:before="0"/>
        <w:ind w:left="851" w:hanging="851"/>
        <w:rPr>
          <w:rFonts w:ascii="Times New Roman" w:hAnsi="Times New Roman"/>
          <w:b/>
          <w:sz w:val="22"/>
          <w:szCs w:val="22"/>
          <w:lang w:val="en-GB"/>
        </w:rPr>
      </w:pPr>
      <w:r>
        <w:rPr>
          <w:rFonts w:ascii="Times New Roman" w:hAnsi="Times New Roman"/>
          <w:sz w:val="22"/>
          <w:szCs w:val="22"/>
          <w:lang w:val="en-GB"/>
        </w:rPr>
        <w:br w:type="page"/>
      </w:r>
      <w:r w:rsidRPr="0072218B">
        <w:rPr>
          <w:rFonts w:ascii="Times New Roman" w:hAnsi="Times New Roman"/>
          <w:b/>
          <w:sz w:val="22"/>
          <w:szCs w:val="22"/>
          <w:lang w:val="en-GB"/>
        </w:rPr>
        <w:lastRenderedPageBreak/>
        <w:t xml:space="preserve">2.4 </w:t>
      </w:r>
      <w:r>
        <w:rPr>
          <w:rFonts w:ascii="Times New Roman" w:hAnsi="Times New Roman"/>
          <w:b/>
          <w:sz w:val="22"/>
          <w:szCs w:val="22"/>
          <w:lang w:val="en-GB"/>
        </w:rPr>
        <w:tab/>
        <w:t>R</w:t>
      </w:r>
      <w:r w:rsidRPr="0072218B">
        <w:rPr>
          <w:rFonts w:ascii="Times New Roman" w:hAnsi="Times New Roman"/>
          <w:b/>
          <w:sz w:val="22"/>
          <w:szCs w:val="22"/>
          <w:lang w:val="en-GB"/>
        </w:rPr>
        <w:t xml:space="preserve">esults from field campaigns  </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Colloid occurrence in the aquifer is postulated to be a consequence of the colloid </w:t>
      </w:r>
      <w:r w:rsidRPr="0072218B">
        <w:rPr>
          <w:rFonts w:ascii="Times New Roman" w:hAnsi="Times New Roman"/>
          <w:sz w:val="22"/>
          <w:szCs w:val="22"/>
        </w:rPr>
        <w:t>“</w:t>
      </w:r>
      <w:r w:rsidRPr="0072218B">
        <w:rPr>
          <w:rFonts w:ascii="Times New Roman" w:hAnsi="Times New Roman"/>
          <w:sz w:val="22"/>
          <w:szCs w:val="22"/>
          <w:lang w:val="en-GB"/>
        </w:rPr>
        <w:t>stability</w:t>
      </w:r>
      <w:r w:rsidRPr="0072218B">
        <w:rPr>
          <w:rFonts w:ascii="Times New Roman" w:hAnsi="Times New Roman"/>
          <w:sz w:val="22"/>
          <w:szCs w:val="22"/>
        </w:rPr>
        <w:t>”</w:t>
      </w:r>
      <w:r w:rsidRPr="0072218B">
        <w:rPr>
          <w:rFonts w:ascii="Times New Roman" w:hAnsi="Times New Roman"/>
          <w:sz w:val="22"/>
          <w:szCs w:val="22"/>
          <w:lang w:val="en-GB"/>
        </w:rPr>
        <w:t xml:space="preserve"> in the aquifer. The system is first supposed to be constant in time (no hydrogeochemical changes)</w:t>
      </w:r>
      <w:r>
        <w:rPr>
          <w:rFonts w:ascii="Times New Roman" w:hAnsi="Times New Roman"/>
          <w:sz w:val="22"/>
          <w:szCs w:val="22"/>
          <w:lang w:val="en-GB"/>
        </w:rPr>
        <w:t xml:space="preserve"> and no local changes such as in the </w:t>
      </w:r>
      <w:r w:rsidRPr="0072218B">
        <w:rPr>
          <w:rFonts w:ascii="Times New Roman" w:hAnsi="Times New Roman"/>
          <w:sz w:val="22"/>
          <w:szCs w:val="22"/>
        </w:rPr>
        <w:t>transit gas tunnel (Mixed 1-9, Hydrothermal 10-14, Shallow 15-16 zones</w:t>
      </w:r>
      <w:r>
        <w:rPr>
          <w:rFonts w:ascii="Times New Roman" w:hAnsi="Times New Roman"/>
          <w:sz w:val="22"/>
          <w:szCs w:val="22"/>
        </w:rPr>
        <w:t xml:space="preserve">), but mostly such as in the Leuggern (LEU) and </w:t>
      </w:r>
      <w:r w:rsidRPr="0072218B">
        <w:rPr>
          <w:rFonts w:ascii="Times New Roman" w:hAnsi="Times New Roman"/>
          <w:sz w:val="22"/>
          <w:szCs w:val="22"/>
        </w:rPr>
        <w:t xml:space="preserve"> Zurzach (ZUR)</w:t>
      </w:r>
      <w:r>
        <w:rPr>
          <w:rFonts w:ascii="Times New Roman" w:hAnsi="Times New Roman"/>
          <w:sz w:val="22"/>
          <w:szCs w:val="22"/>
        </w:rPr>
        <w:t xml:space="preserve"> waters.</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Colloid phases range from clay (Grimsel Test Site</w:t>
      </w:r>
      <w:r>
        <w:rPr>
          <w:rFonts w:ascii="Times New Roman" w:hAnsi="Times New Roman"/>
          <w:sz w:val="22"/>
          <w:szCs w:val="22"/>
          <w:lang w:val="en-GB"/>
        </w:rPr>
        <w:t xml:space="preserve"> </w:t>
      </w:r>
      <w:r w:rsidRPr="0072218B">
        <w:rPr>
          <w:rFonts w:ascii="Times New Roman" w:hAnsi="Times New Roman"/>
          <w:sz w:val="22"/>
          <w:szCs w:val="22"/>
        </w:rPr>
        <w:t>(GTS)</w:t>
      </w:r>
      <w:r w:rsidRPr="0072218B">
        <w:rPr>
          <w:rFonts w:ascii="Times New Roman" w:hAnsi="Times New Roman"/>
          <w:sz w:val="22"/>
          <w:szCs w:val="22"/>
          <w:lang w:val="en-GB"/>
        </w:rPr>
        <w:t xml:space="preserve">, </w:t>
      </w:r>
      <w:r w:rsidRPr="008867A1">
        <w:rPr>
          <w:rFonts w:ascii="Times New Roman" w:hAnsi="Times New Roman"/>
          <w:sz w:val="22"/>
          <w:lang w:val="en-GB"/>
        </w:rPr>
        <w:t xml:space="preserve">Bad </w:t>
      </w:r>
      <w:r w:rsidRPr="00F746F5">
        <w:rPr>
          <w:rFonts w:ascii="Times New Roman" w:hAnsi="Times New Roman"/>
          <w:sz w:val="22"/>
          <w:szCs w:val="22"/>
          <w:lang w:val="en-GB"/>
        </w:rPr>
        <w:t>Säckingen</w:t>
      </w:r>
      <w:r w:rsidRPr="0072218B">
        <w:rPr>
          <w:rFonts w:ascii="Times New Roman" w:hAnsi="Times New Roman"/>
          <w:sz w:val="22"/>
          <w:szCs w:val="22"/>
        </w:rPr>
        <w:t xml:space="preserve"> (BDS)</w:t>
      </w:r>
      <w:r>
        <w:rPr>
          <w:rFonts w:ascii="Times New Roman" w:hAnsi="Times New Roman"/>
          <w:sz w:val="22"/>
          <w:szCs w:val="22"/>
        </w:rPr>
        <w:t>,</w:t>
      </w:r>
      <w:r w:rsidRPr="008867A1">
        <w:rPr>
          <w:rFonts w:ascii="Times New Roman" w:hAnsi="Times New Roman"/>
          <w:sz w:val="22"/>
          <w:szCs w:val="22"/>
        </w:rPr>
        <w:t xml:space="preserve"> </w:t>
      </w:r>
      <w:r w:rsidRPr="0072218B">
        <w:rPr>
          <w:rFonts w:ascii="Times New Roman" w:hAnsi="Times New Roman"/>
          <w:sz w:val="22"/>
          <w:szCs w:val="22"/>
        </w:rPr>
        <w:t>Menzenschwand (MZD),</w:t>
      </w:r>
      <w:r>
        <w:rPr>
          <w:rFonts w:ascii="Times New Roman" w:hAnsi="Times New Roman"/>
          <w:sz w:val="22"/>
          <w:szCs w:val="22"/>
        </w:rPr>
        <w:t xml:space="preserve"> </w:t>
      </w:r>
      <w:r w:rsidRPr="0072218B">
        <w:rPr>
          <w:rFonts w:ascii="Times New Roman" w:hAnsi="Times New Roman"/>
          <w:sz w:val="22"/>
          <w:szCs w:val="22"/>
        </w:rPr>
        <w:t>Markham</w:t>
      </w:r>
      <w:r>
        <w:rPr>
          <w:rFonts w:ascii="Times New Roman" w:hAnsi="Times New Roman"/>
          <w:sz w:val="22"/>
          <w:szCs w:val="22"/>
        </w:rPr>
        <w:t xml:space="preserve"> </w:t>
      </w:r>
      <w:r w:rsidRPr="0072218B">
        <w:rPr>
          <w:rFonts w:ascii="Times New Roman" w:hAnsi="Times New Roman"/>
          <w:sz w:val="22"/>
          <w:szCs w:val="22"/>
        </w:rPr>
        <w:t xml:space="preserve">(MARK), </w:t>
      </w:r>
      <w:r w:rsidRPr="008867A1">
        <w:rPr>
          <w:rFonts w:ascii="Times New Roman" w:hAnsi="Times New Roman"/>
          <w:sz w:val="22"/>
          <w:szCs w:val="22"/>
          <w:lang w:val="en-GB"/>
        </w:rPr>
        <w:t>Bagombé (BAG2)</w:t>
      </w:r>
      <w:r>
        <w:rPr>
          <w:rFonts w:ascii="Times New Roman" w:hAnsi="Times New Roman"/>
          <w:sz w:val="22"/>
          <w:szCs w:val="22"/>
        </w:rPr>
        <w:t>,</w:t>
      </w:r>
      <w:r w:rsidRPr="0072218B">
        <w:rPr>
          <w:rFonts w:ascii="Times New Roman" w:hAnsi="Times New Roman"/>
          <w:sz w:val="22"/>
          <w:szCs w:val="22"/>
          <w:lang w:val="en-GB"/>
        </w:rPr>
        <w:t>Wellenberg</w:t>
      </w:r>
      <w:r>
        <w:rPr>
          <w:rFonts w:ascii="Times New Roman" w:hAnsi="Times New Roman"/>
          <w:sz w:val="22"/>
          <w:szCs w:val="22"/>
          <w:lang w:val="en-GB"/>
        </w:rPr>
        <w:t xml:space="preserve"> </w:t>
      </w:r>
      <w:r w:rsidRPr="0072218B">
        <w:rPr>
          <w:rFonts w:ascii="Times New Roman" w:hAnsi="Times New Roman"/>
          <w:sz w:val="22"/>
          <w:szCs w:val="22"/>
        </w:rPr>
        <w:t>(WEL6)</w:t>
      </w:r>
      <w:r>
        <w:rPr>
          <w:rFonts w:ascii="Times New Roman" w:hAnsi="Times New Roman"/>
          <w:sz w:val="22"/>
          <w:szCs w:val="22"/>
        </w:rPr>
        <w:t xml:space="preserve">, </w:t>
      </w:r>
      <w:r w:rsidRPr="008867A1">
        <w:rPr>
          <w:rFonts w:ascii="Times New Roman" w:hAnsi="Times New Roman"/>
          <w:sz w:val="22"/>
          <w:szCs w:val="22"/>
        </w:rPr>
        <w:t>Cigar Lake (CIL139)</w:t>
      </w:r>
      <w:r w:rsidRPr="0072218B">
        <w:rPr>
          <w:rFonts w:ascii="Times New Roman" w:hAnsi="Times New Roman"/>
          <w:sz w:val="22"/>
          <w:szCs w:val="22"/>
          <w:lang w:val="en-GB"/>
        </w:rPr>
        <w:t>), silica (Yucca Mountain</w:t>
      </w:r>
      <w:r>
        <w:rPr>
          <w:rFonts w:ascii="Times New Roman" w:hAnsi="Times New Roman"/>
          <w:sz w:val="22"/>
          <w:szCs w:val="22"/>
          <w:lang w:val="en-GB"/>
        </w:rPr>
        <w:t xml:space="preserve"> </w:t>
      </w:r>
      <w:r>
        <w:rPr>
          <w:rFonts w:ascii="Times New Roman" w:hAnsi="Times New Roman"/>
          <w:sz w:val="22"/>
          <w:szCs w:val="22"/>
        </w:rPr>
        <w:t>(J13)</w:t>
      </w:r>
      <w:r w:rsidRPr="0072218B">
        <w:rPr>
          <w:rFonts w:ascii="Times New Roman" w:hAnsi="Times New Roman"/>
          <w:sz w:val="22"/>
          <w:szCs w:val="22"/>
          <w:lang w:val="en-GB"/>
        </w:rPr>
        <w:t>), iron oxy-hydroxide and organic rich phases (Morro do Ferro</w:t>
      </w:r>
      <w:r>
        <w:rPr>
          <w:rFonts w:ascii="Times New Roman" w:hAnsi="Times New Roman"/>
          <w:sz w:val="22"/>
          <w:szCs w:val="22"/>
          <w:lang w:val="en-GB"/>
        </w:rPr>
        <w:t xml:space="preserve"> </w:t>
      </w:r>
      <w:r w:rsidRPr="0072218B">
        <w:rPr>
          <w:rFonts w:ascii="Times New Roman" w:hAnsi="Times New Roman"/>
          <w:sz w:val="22"/>
          <w:szCs w:val="22"/>
        </w:rPr>
        <w:t>(MF12)</w:t>
      </w:r>
      <w:r w:rsidRPr="0072218B">
        <w:rPr>
          <w:rFonts w:ascii="Times New Roman" w:hAnsi="Times New Roman"/>
          <w:sz w:val="22"/>
          <w:szCs w:val="22"/>
          <w:lang w:val="en-GB"/>
        </w:rPr>
        <w:t>), calcite and clay coated with organic (Äspö), to clay associated with organic phases (Gorleben</w:t>
      </w:r>
      <w:r>
        <w:rPr>
          <w:rFonts w:ascii="Times New Roman" w:hAnsi="Times New Roman"/>
          <w:sz w:val="22"/>
          <w:szCs w:val="22"/>
          <w:lang w:val="en-GB"/>
        </w:rPr>
        <w:t xml:space="preserve"> </w:t>
      </w:r>
      <w:r w:rsidRPr="0072218B">
        <w:rPr>
          <w:rFonts w:ascii="Times New Roman" w:hAnsi="Times New Roman"/>
          <w:sz w:val="22"/>
          <w:szCs w:val="22"/>
        </w:rPr>
        <w:t>(GO532)</w:t>
      </w:r>
      <w:r w:rsidRPr="0072218B">
        <w:rPr>
          <w:rFonts w:ascii="Times New Roman" w:hAnsi="Times New Roman"/>
          <w:sz w:val="22"/>
          <w:szCs w:val="22"/>
          <w:lang w:val="en-GB"/>
        </w:rPr>
        <w:t>).</w:t>
      </w:r>
    </w:p>
    <w:p w:rsidR="007F54A3" w:rsidRPr="0072218B" w:rsidRDefault="007F54A3" w:rsidP="00F427E7">
      <w:pPr>
        <w:spacing w:before="120"/>
        <w:rPr>
          <w:rFonts w:ascii="Times New Roman" w:hAnsi="Times New Roman"/>
          <w:sz w:val="22"/>
          <w:szCs w:val="22"/>
          <w:lang w:val="en-GB"/>
        </w:rPr>
      </w:pPr>
      <w:r w:rsidRPr="0072218B">
        <w:rPr>
          <w:rFonts w:ascii="Times New Roman" w:hAnsi="Times New Roman"/>
          <w:sz w:val="22"/>
          <w:szCs w:val="22"/>
          <w:lang w:val="en-GB"/>
        </w:rPr>
        <w:t xml:space="preserve">Comparison of all results </w:t>
      </w:r>
      <w:r>
        <w:rPr>
          <w:rFonts w:ascii="Times New Roman" w:hAnsi="Times New Roman"/>
          <w:sz w:val="22"/>
          <w:szCs w:val="22"/>
          <w:lang w:val="en-GB"/>
        </w:rPr>
        <w:t>is</w:t>
      </w:r>
      <w:r w:rsidRPr="00C25248">
        <w:rPr>
          <w:rFonts w:ascii="Times New Roman" w:hAnsi="Times New Roman"/>
          <w:sz w:val="22"/>
          <w:szCs w:val="22"/>
          <w:lang w:val="en-GB"/>
        </w:rPr>
        <w:t xml:space="preserve"> </w:t>
      </w:r>
      <w:r w:rsidRPr="0072218B">
        <w:rPr>
          <w:rFonts w:ascii="Times New Roman" w:hAnsi="Times New Roman"/>
          <w:sz w:val="22"/>
          <w:szCs w:val="22"/>
          <w:lang w:val="en-GB"/>
        </w:rPr>
        <w:t xml:space="preserve">performed for 100 nm size, for reasons of accuracy. Factors decreasing the colloid stability include an increase in </w:t>
      </w:r>
      <w:r>
        <w:rPr>
          <w:rFonts w:ascii="Times New Roman" w:hAnsi="Times New Roman"/>
          <w:sz w:val="22"/>
          <w:szCs w:val="22"/>
          <w:lang w:val="en-GB"/>
        </w:rPr>
        <w:t>alkali metal</w:t>
      </w:r>
      <w:r w:rsidRPr="0072218B">
        <w:rPr>
          <w:rFonts w:ascii="Times New Roman" w:hAnsi="Times New Roman"/>
          <w:sz w:val="22"/>
          <w:szCs w:val="22"/>
          <w:lang w:val="en-GB"/>
        </w:rPr>
        <w:t xml:space="preserve"> (Na</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K</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concentration and in water total hardness (Ca</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Mg</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xml:space="preserve">). The trend of colloid concentrations as a function of salt and hardness of the water is shown in Fig. 1, both alkaline elements and alkaline earth elements yielding destabilisation (flocculation) of colloidal suspensions. The colloid concentrations </w:t>
      </w:r>
      <w:r>
        <w:rPr>
          <w:rFonts w:ascii="Times New Roman" w:hAnsi="Times New Roman"/>
          <w:sz w:val="22"/>
          <w:szCs w:val="22"/>
          <w:lang w:val="en-GB"/>
        </w:rPr>
        <w:t>range</w:t>
      </w:r>
      <w:r w:rsidRPr="00C25248">
        <w:rPr>
          <w:rFonts w:ascii="Times New Roman" w:hAnsi="Times New Roman"/>
          <w:sz w:val="22"/>
          <w:szCs w:val="22"/>
          <w:lang w:val="en-GB"/>
        </w:rPr>
        <w:t xml:space="preserve"> </w:t>
      </w:r>
      <w:r w:rsidRPr="0072218B">
        <w:rPr>
          <w:rFonts w:ascii="Times New Roman" w:hAnsi="Times New Roman"/>
          <w:sz w:val="22"/>
          <w:szCs w:val="22"/>
          <w:lang w:val="en-GB"/>
        </w:rPr>
        <w:t>from 10</w:t>
      </w:r>
      <w:r w:rsidRPr="0072218B">
        <w:rPr>
          <w:rFonts w:ascii="Times New Roman" w:hAnsi="Times New Roman"/>
          <w:sz w:val="22"/>
          <w:szCs w:val="22"/>
          <w:vertAlign w:val="superscript"/>
          <w:lang w:val="en-GB"/>
        </w:rPr>
        <w:t>9</w:t>
      </w:r>
      <w:r w:rsidRPr="0072218B">
        <w:rPr>
          <w:rFonts w:ascii="Times New Roman" w:hAnsi="Times New Roman"/>
          <w:sz w:val="22"/>
          <w:szCs w:val="22"/>
          <w:lang w:val="en-GB"/>
        </w:rPr>
        <w:t xml:space="preserve"> ml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in the low mineralised (GTS) to 10</w:t>
      </w:r>
      <w:r w:rsidRPr="0072218B">
        <w:rPr>
          <w:rFonts w:ascii="Times New Roman" w:hAnsi="Times New Roman"/>
          <w:sz w:val="22"/>
          <w:szCs w:val="22"/>
          <w:vertAlign w:val="superscript"/>
          <w:lang w:val="en-GB"/>
        </w:rPr>
        <w:t>5</w:t>
      </w:r>
      <w:r w:rsidRPr="0072218B">
        <w:rPr>
          <w:rFonts w:ascii="Times New Roman" w:hAnsi="Times New Roman"/>
          <w:sz w:val="22"/>
          <w:szCs w:val="22"/>
          <w:lang w:val="en-GB"/>
        </w:rPr>
        <w:t xml:space="preserve"> ml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in the highly mineralised water (</w:t>
      </w:r>
      <w:r w:rsidRPr="00F51BFB">
        <w:rPr>
          <w:rFonts w:ascii="Times New Roman" w:hAnsi="Times New Roman"/>
          <w:color w:val="FF0000"/>
          <w:sz w:val="22"/>
          <w:szCs w:val="22"/>
          <w:lang w:val="en-GB"/>
        </w:rPr>
        <w:t xml:space="preserve">Bad Zurzach </w:t>
      </w:r>
      <w:r>
        <w:rPr>
          <w:rFonts w:ascii="Times New Roman" w:hAnsi="Times New Roman"/>
          <w:sz w:val="22"/>
          <w:szCs w:val="22"/>
          <w:lang w:val="en-GB"/>
        </w:rPr>
        <w:t>(</w:t>
      </w:r>
      <w:r w:rsidRPr="0072218B">
        <w:rPr>
          <w:rFonts w:ascii="Times New Roman" w:hAnsi="Times New Roman"/>
          <w:sz w:val="22"/>
          <w:szCs w:val="22"/>
          <w:lang w:val="en-GB"/>
        </w:rPr>
        <w:t>ZUR</w:t>
      </w:r>
      <w:r>
        <w:rPr>
          <w:rFonts w:ascii="Times New Roman" w:hAnsi="Times New Roman"/>
          <w:sz w:val="22"/>
          <w:szCs w:val="22"/>
          <w:lang w:val="en-GB"/>
        </w:rPr>
        <w:t>)</w:t>
      </w:r>
      <w:r w:rsidRPr="0072218B">
        <w:rPr>
          <w:rFonts w:ascii="Times New Roman" w:hAnsi="Times New Roman"/>
          <w:sz w:val="22"/>
          <w:szCs w:val="22"/>
          <w:lang w:val="en-GB"/>
        </w:rPr>
        <w:t xml:space="preserve"> or </w:t>
      </w:r>
      <w:r w:rsidRPr="0072218B">
        <w:rPr>
          <w:rFonts w:ascii="Times New Roman" w:hAnsi="Times New Roman"/>
          <w:sz w:val="22"/>
          <w:szCs w:val="22"/>
        </w:rPr>
        <w:t xml:space="preserve">Bad Säckingen </w:t>
      </w:r>
      <w:r>
        <w:rPr>
          <w:rFonts w:ascii="Times New Roman" w:hAnsi="Times New Roman"/>
          <w:sz w:val="22"/>
          <w:szCs w:val="22"/>
        </w:rPr>
        <w:t>(</w:t>
      </w:r>
      <w:r w:rsidRPr="0072218B">
        <w:rPr>
          <w:rFonts w:ascii="Times New Roman" w:hAnsi="Times New Roman"/>
          <w:sz w:val="22"/>
          <w:szCs w:val="22"/>
          <w:lang w:val="en-GB"/>
        </w:rPr>
        <w:t>BDS</w:t>
      </w:r>
      <w:r>
        <w:rPr>
          <w:rFonts w:ascii="Times New Roman" w:hAnsi="Times New Roman"/>
          <w:sz w:val="22"/>
          <w:szCs w:val="22"/>
          <w:lang w:val="en-GB"/>
        </w:rPr>
        <w:t>)</w:t>
      </w:r>
      <w:r w:rsidRPr="0072218B">
        <w:rPr>
          <w:rFonts w:ascii="Times New Roman" w:hAnsi="Times New Roman"/>
          <w:sz w:val="22"/>
          <w:szCs w:val="22"/>
          <w:lang w:val="en-GB"/>
        </w:rPr>
        <w:t xml:space="preserve">) for 100 nm size. The effect of calcium coagulant may be </w:t>
      </w:r>
      <w:r>
        <w:rPr>
          <w:rFonts w:ascii="Times New Roman" w:hAnsi="Times New Roman"/>
          <w:sz w:val="22"/>
          <w:szCs w:val="22"/>
          <w:lang w:val="en-GB"/>
        </w:rPr>
        <w:t>limited</w:t>
      </w:r>
      <w:r w:rsidRPr="00C25248">
        <w:rPr>
          <w:rFonts w:ascii="Times New Roman" w:hAnsi="Times New Roman"/>
          <w:sz w:val="22"/>
          <w:szCs w:val="22"/>
          <w:lang w:val="en-GB"/>
        </w:rPr>
        <w:t xml:space="preserve"> </w:t>
      </w:r>
      <w:r w:rsidRPr="0072218B">
        <w:rPr>
          <w:rFonts w:ascii="Times New Roman" w:hAnsi="Times New Roman"/>
          <w:sz w:val="22"/>
          <w:szCs w:val="22"/>
          <w:lang w:val="en-GB"/>
        </w:rPr>
        <w:t xml:space="preserve">due to colloid charges, mostly in weakly acidic oxic water loaded with positively charged iron oxy-hydroxy colloids. With these species, cations are not able to act as coagulant. This effect </w:t>
      </w:r>
      <w:r>
        <w:rPr>
          <w:rFonts w:ascii="Times New Roman" w:hAnsi="Times New Roman"/>
          <w:sz w:val="22"/>
          <w:szCs w:val="22"/>
          <w:lang w:val="en-GB"/>
        </w:rPr>
        <w:t>is</w:t>
      </w:r>
      <w:r w:rsidRPr="0072218B">
        <w:rPr>
          <w:rFonts w:ascii="Times New Roman" w:hAnsi="Times New Roman"/>
          <w:sz w:val="22"/>
          <w:szCs w:val="22"/>
          <w:lang w:val="en-GB"/>
        </w:rPr>
        <w:t xml:space="preserve"> observed in the Poços de Caldas mine (MF12) where iron oxy-hydroxide colloids are stabilised at pH 3-5 in the surface waters. Pyrite oxidation decreases the pH, increasing locally the stability of these positively charged iron colloids. Under these conditions</w:t>
      </w:r>
      <w:r w:rsidRPr="0072218B">
        <w:rPr>
          <w:rFonts w:ascii="Times New Roman" w:hAnsi="Times New Roman"/>
          <w:sz w:val="22"/>
          <w:szCs w:val="22"/>
        </w:rPr>
        <w:t>,</w:t>
      </w:r>
      <w:r w:rsidRPr="0072218B">
        <w:rPr>
          <w:rFonts w:ascii="Times New Roman" w:hAnsi="Times New Roman"/>
          <w:sz w:val="22"/>
          <w:szCs w:val="22"/>
          <w:lang w:val="en-GB"/>
        </w:rPr>
        <w:t xml:space="preserve"> calcium does not act any more as a coagulant for iron rich colloids in these waters. It must also be noted that artefacts such as calcite particles may be generated during water sampling. Consequently, colloid concentrations from </w:t>
      </w:r>
      <w:r w:rsidRPr="00C25248">
        <w:rPr>
          <w:rFonts w:ascii="Times New Roman" w:hAnsi="Times New Roman"/>
          <w:sz w:val="22"/>
          <w:szCs w:val="22"/>
          <w:lang w:val="en-GB"/>
        </w:rPr>
        <w:t>calcium</w:t>
      </w:r>
      <w:r>
        <w:rPr>
          <w:rFonts w:ascii="Times New Roman" w:hAnsi="Times New Roman"/>
          <w:sz w:val="22"/>
          <w:szCs w:val="22"/>
          <w:lang w:val="en-GB"/>
        </w:rPr>
        <w:t>-</w:t>
      </w:r>
      <w:r w:rsidRPr="0072218B">
        <w:rPr>
          <w:rFonts w:ascii="Times New Roman" w:hAnsi="Times New Roman"/>
          <w:sz w:val="22"/>
          <w:szCs w:val="22"/>
          <w:lang w:val="en-GB"/>
        </w:rPr>
        <w:t xml:space="preserve">rich waters are sometimes affected by these artefacts. This explains the absence of </w:t>
      </w:r>
      <w:r>
        <w:rPr>
          <w:rFonts w:ascii="Times New Roman" w:hAnsi="Times New Roman"/>
          <w:sz w:val="22"/>
          <w:szCs w:val="22"/>
          <w:lang w:val="en-GB"/>
        </w:rPr>
        <w:t xml:space="preserve">measured colloids in groundwaters at </w:t>
      </w:r>
      <w:r w:rsidRPr="0072218B">
        <w:rPr>
          <w:rFonts w:ascii="Times New Roman" w:hAnsi="Times New Roman"/>
          <w:sz w:val="22"/>
          <w:szCs w:val="22"/>
          <w:lang w:val="en-GB"/>
        </w:rPr>
        <w:t xml:space="preserve">Whiteshell and Äspö </w:t>
      </w:r>
      <w:r>
        <w:rPr>
          <w:rFonts w:ascii="Times New Roman" w:hAnsi="Times New Roman"/>
          <w:sz w:val="22"/>
          <w:szCs w:val="22"/>
          <w:lang w:val="en-GB"/>
        </w:rPr>
        <w:t>(</w:t>
      </w:r>
      <w:r w:rsidRPr="0072218B">
        <w:rPr>
          <w:rFonts w:ascii="Times New Roman" w:hAnsi="Times New Roman"/>
          <w:sz w:val="22"/>
          <w:szCs w:val="22"/>
          <w:lang w:val="en-GB"/>
        </w:rPr>
        <w:t>Fig. 1</w:t>
      </w:r>
      <w:r>
        <w:rPr>
          <w:rFonts w:ascii="Times New Roman" w:hAnsi="Times New Roman"/>
          <w:sz w:val="22"/>
          <w:szCs w:val="22"/>
          <w:lang w:val="en-GB"/>
        </w:rPr>
        <w:t>)</w:t>
      </w:r>
      <w:r w:rsidRPr="00C25248">
        <w:rPr>
          <w:rFonts w:ascii="Times New Roman" w:hAnsi="Times New Roman"/>
          <w:sz w:val="22"/>
          <w:szCs w:val="22"/>
          <w:lang w:val="en-GB"/>
        </w:rPr>
        <w:t>.</w:t>
      </w:r>
      <w:r w:rsidRPr="0072218B">
        <w:rPr>
          <w:rFonts w:ascii="Times New Roman" w:hAnsi="Times New Roman"/>
          <w:sz w:val="22"/>
          <w:szCs w:val="22"/>
          <w:lang w:val="en-GB"/>
        </w:rPr>
        <w:t xml:space="preserve"> Finally</w:t>
      </w:r>
      <w:r w:rsidRPr="0049637C">
        <w:rPr>
          <w:rFonts w:ascii="Times New Roman" w:hAnsi="Times New Roman"/>
          <w:color w:val="FF0000"/>
          <w:sz w:val="22"/>
          <w:szCs w:val="22"/>
          <w:lang w:val="en-GB"/>
        </w:rPr>
        <w:t>,</w:t>
      </w:r>
      <w:r w:rsidRPr="0072218B">
        <w:rPr>
          <w:rFonts w:ascii="Times New Roman" w:hAnsi="Times New Roman"/>
          <w:sz w:val="22"/>
          <w:szCs w:val="22"/>
          <w:lang w:val="en-GB"/>
        </w:rPr>
        <w:t xml:space="preserve"> the colloid concentrations from Opalinus </w:t>
      </w:r>
      <w:r>
        <w:rPr>
          <w:rFonts w:ascii="Times New Roman" w:hAnsi="Times New Roman"/>
          <w:sz w:val="22"/>
          <w:szCs w:val="22"/>
          <w:lang w:val="en-GB"/>
        </w:rPr>
        <w:t>C</w:t>
      </w:r>
      <w:r w:rsidRPr="0072218B">
        <w:rPr>
          <w:rFonts w:ascii="Times New Roman" w:hAnsi="Times New Roman"/>
          <w:sz w:val="22"/>
          <w:szCs w:val="22"/>
          <w:lang w:val="en-GB"/>
        </w:rPr>
        <w:t>lay groundwaters are not reported since they are not artefact free.</w:t>
      </w:r>
      <w:r>
        <w:rPr>
          <w:rFonts w:ascii="Times New Roman" w:hAnsi="Times New Roman"/>
          <w:sz w:val="22"/>
          <w:szCs w:val="22"/>
          <w:lang w:val="en-GB"/>
        </w:rPr>
        <w:t xml:space="preserve"> </w:t>
      </w:r>
      <w:r w:rsidRPr="0072218B">
        <w:rPr>
          <w:rFonts w:ascii="Times New Roman" w:hAnsi="Times New Roman"/>
          <w:sz w:val="22"/>
          <w:szCs w:val="22"/>
          <w:lang w:val="en-GB"/>
        </w:rPr>
        <w:t xml:space="preserve">The Opalinus </w:t>
      </w:r>
      <w:r>
        <w:rPr>
          <w:rFonts w:ascii="Times New Roman" w:hAnsi="Times New Roman"/>
          <w:sz w:val="22"/>
          <w:szCs w:val="22"/>
          <w:lang w:val="en-GB"/>
        </w:rPr>
        <w:t>C</w:t>
      </w:r>
      <w:r w:rsidRPr="0072218B">
        <w:rPr>
          <w:rFonts w:ascii="Times New Roman" w:hAnsi="Times New Roman"/>
          <w:sz w:val="22"/>
          <w:szCs w:val="22"/>
          <w:lang w:val="en-GB"/>
        </w:rPr>
        <w:t xml:space="preserve">lay (OPA) pore water is documented in the complete study from Mont Terri </w:t>
      </w:r>
      <w:r>
        <w:rPr>
          <w:rFonts w:ascii="Times New Roman" w:hAnsi="Times New Roman"/>
          <w:sz w:val="22"/>
          <w:szCs w:val="22"/>
          <w:lang w:val="en-GB"/>
        </w:rPr>
        <w:t>(Degueldre et al., 2003)</w:t>
      </w:r>
      <w:r w:rsidRPr="0072218B">
        <w:rPr>
          <w:rFonts w:ascii="Times New Roman" w:hAnsi="Times New Roman"/>
          <w:sz w:val="22"/>
          <w:szCs w:val="22"/>
          <w:lang w:val="en-GB"/>
        </w:rPr>
        <w:t>. The water of bore hole A1 is a Na-Cl-(OC) water in which colloid concentration for 100 nm reach concentrations of some 10</w:t>
      </w:r>
      <w:r w:rsidRPr="0072218B">
        <w:rPr>
          <w:rFonts w:ascii="Times New Roman" w:hAnsi="Times New Roman"/>
          <w:sz w:val="22"/>
          <w:szCs w:val="22"/>
          <w:vertAlign w:val="superscript"/>
          <w:lang w:val="en-GB"/>
        </w:rPr>
        <w:t>6</w:t>
      </w:r>
      <w:r w:rsidRPr="0072218B">
        <w:rPr>
          <w:rFonts w:ascii="Times New Roman" w:hAnsi="Times New Roman"/>
          <w:sz w:val="22"/>
          <w:szCs w:val="22"/>
          <w:lang w:val="en-GB"/>
        </w:rPr>
        <w:t xml:space="preserve"> ml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nm</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However, the colloid concentration is always affected by the sampling itself. If the colloid sampling is not carried out</w:t>
      </w:r>
      <w:r>
        <w:rPr>
          <w:rFonts w:ascii="Times New Roman" w:hAnsi="Times New Roman"/>
          <w:sz w:val="22"/>
          <w:szCs w:val="22"/>
          <w:lang w:val="en-GB"/>
        </w:rPr>
        <w:t xml:space="preserve"> after sufficient out</w:t>
      </w:r>
      <w:r w:rsidRPr="0049637C">
        <w:rPr>
          <w:rFonts w:ascii="Times New Roman" w:hAnsi="Times New Roman"/>
          <w:color w:val="FF0000"/>
          <w:sz w:val="22"/>
          <w:szCs w:val="22"/>
          <w:lang w:val="en-GB"/>
        </w:rPr>
        <w:t>-</w:t>
      </w:r>
      <w:r w:rsidRPr="0072218B">
        <w:rPr>
          <w:rFonts w:ascii="Times New Roman" w:hAnsi="Times New Roman"/>
          <w:sz w:val="22"/>
          <w:szCs w:val="22"/>
          <w:lang w:val="en-GB"/>
        </w:rPr>
        <w:t>flow to dilute artefacts</w:t>
      </w:r>
      <w:r w:rsidRPr="0049637C">
        <w:rPr>
          <w:rFonts w:ascii="Times New Roman" w:hAnsi="Times New Roman"/>
          <w:color w:val="FF0000"/>
          <w:sz w:val="22"/>
          <w:szCs w:val="22"/>
          <w:lang w:val="en-GB"/>
        </w:rPr>
        <w:t>,</w:t>
      </w:r>
      <w:r w:rsidRPr="0072218B">
        <w:rPr>
          <w:rFonts w:ascii="Times New Roman" w:hAnsi="Times New Roman"/>
          <w:sz w:val="22"/>
          <w:szCs w:val="22"/>
          <w:lang w:val="en-GB"/>
        </w:rPr>
        <w:t xml:space="preserve"> the colloid concentration may be affected by 3 orders of magnitude as reported in the case of the Wellenberg water </w:t>
      </w:r>
      <w:r w:rsidRPr="00A16394">
        <w:rPr>
          <w:rFonts w:ascii="Times New Roman" w:hAnsi="Times New Roman"/>
          <w:sz w:val="22"/>
          <w:szCs w:val="22"/>
          <w:lang w:val="en-GB"/>
        </w:rPr>
        <w:t>(</w:t>
      </w:r>
      <w:r w:rsidRPr="00A16394">
        <w:rPr>
          <w:rFonts w:ascii="Times New Roman" w:hAnsi="Times New Roman"/>
          <w:sz w:val="22"/>
          <w:szCs w:val="22"/>
        </w:rPr>
        <w:t>Degueldre</w:t>
      </w:r>
      <w:r w:rsidRPr="00A16394">
        <w:rPr>
          <w:rStyle w:val="EndnoteReference"/>
          <w:rFonts w:ascii="Times New Roman" w:hAnsi="Times New Roman"/>
          <w:sz w:val="22"/>
          <w:szCs w:val="22"/>
          <w:lang w:val="en-GB"/>
        </w:rPr>
        <w:t xml:space="preserve"> </w:t>
      </w:r>
      <w:r w:rsidRPr="00A16394">
        <w:rPr>
          <w:rFonts w:ascii="Times New Roman" w:hAnsi="Times New Roman"/>
          <w:sz w:val="22"/>
          <w:szCs w:val="22"/>
          <w:lang w:val="en-GB"/>
        </w:rPr>
        <w:t xml:space="preserve"> et al.,  1999</w:t>
      </w:r>
      <w:r>
        <w:rPr>
          <w:rFonts w:ascii="Times New Roman" w:hAnsi="Times New Roman"/>
          <w:sz w:val="22"/>
          <w:szCs w:val="22"/>
          <w:lang w:val="en-GB"/>
        </w:rPr>
        <w:t>)</w:t>
      </w:r>
      <w:r w:rsidRPr="0072218B">
        <w:rPr>
          <w:rFonts w:ascii="Times New Roman" w:hAnsi="Times New Roman"/>
          <w:sz w:val="22"/>
          <w:szCs w:val="22"/>
          <w:lang w:val="en-GB"/>
        </w:rPr>
        <w:t xml:space="preserve">. The dilution is not possible in the case of the Opalinus </w:t>
      </w:r>
      <w:r>
        <w:rPr>
          <w:rFonts w:ascii="Times New Roman" w:hAnsi="Times New Roman"/>
          <w:sz w:val="22"/>
          <w:szCs w:val="22"/>
          <w:lang w:val="en-GB"/>
        </w:rPr>
        <w:t>C</w:t>
      </w:r>
      <w:r w:rsidRPr="00C25248">
        <w:rPr>
          <w:rFonts w:ascii="Times New Roman" w:hAnsi="Times New Roman"/>
          <w:sz w:val="22"/>
          <w:szCs w:val="22"/>
          <w:lang w:val="en-GB"/>
        </w:rPr>
        <w:t>lay</w:t>
      </w:r>
      <w:r w:rsidRPr="0072218B">
        <w:rPr>
          <w:rFonts w:ascii="Times New Roman" w:hAnsi="Times New Roman"/>
          <w:sz w:val="22"/>
          <w:szCs w:val="22"/>
          <w:lang w:val="en-GB"/>
        </w:rPr>
        <w:t xml:space="preserve"> pore water samples since the sampling volume is restricted to about 50 ml over 3 months.  </w:t>
      </w:r>
    </w:p>
    <w:p w:rsidR="007F54A3" w:rsidRPr="0072218B" w:rsidRDefault="008F2F4A" w:rsidP="008272E8">
      <w:pPr>
        <w:spacing w:before="0"/>
        <w:jc w:val="center"/>
        <w:rPr>
          <w:sz w:val="22"/>
          <w:szCs w:val="22"/>
          <w:lang w:val="en-GB"/>
        </w:rPr>
      </w:pPr>
      <w:r>
        <w:rPr>
          <w:lang w:val="en-GB" w:eastAsia="en-GB"/>
        </w:rPr>
        <w:lastRenderedPageBreak/>
        <w:drawing>
          <wp:inline distT="0" distB="0" distL="0" distR="0">
            <wp:extent cx="3688715" cy="3128645"/>
            <wp:effectExtent l="0" t="0" r="6985" b="0"/>
            <wp:docPr id="2" name="Picture 1" descr="cid:278F1DC8-3180-4CBB-9A8A-AC8843B653B2@ps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78F1DC8-3180-4CBB-9A8A-AC8843B653B2@ps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715" cy="3128645"/>
                    </a:xfrm>
                    <a:prstGeom prst="rect">
                      <a:avLst/>
                    </a:prstGeom>
                    <a:noFill/>
                    <a:ln>
                      <a:noFill/>
                    </a:ln>
                  </pic:spPr>
                </pic:pic>
              </a:graphicData>
            </a:graphic>
          </wp:inline>
        </w:drawing>
      </w:r>
    </w:p>
    <w:p w:rsidR="007F54A3" w:rsidRDefault="007F54A3" w:rsidP="00F427E7">
      <w:pPr>
        <w:spacing w:before="0"/>
        <w:rPr>
          <w:rFonts w:ascii="Times New Roman" w:hAnsi="Times New Roman"/>
          <w:sz w:val="22"/>
          <w:szCs w:val="22"/>
        </w:rPr>
      </w:pPr>
      <w:r w:rsidRPr="0072218B">
        <w:rPr>
          <w:rFonts w:ascii="Times New Roman" w:hAnsi="Times New Roman"/>
          <w:b/>
          <w:sz w:val="22"/>
          <w:szCs w:val="22"/>
        </w:rPr>
        <w:t>Fig. 1:</w:t>
      </w:r>
      <w:r w:rsidRPr="0072218B">
        <w:rPr>
          <w:rFonts w:ascii="Times New Roman" w:hAnsi="Times New Roman"/>
          <w:sz w:val="22"/>
          <w:szCs w:val="22"/>
        </w:rPr>
        <w:t xml:space="preserve"> Comparison of the cumulative colloid concentrations as a function of alkaline and alkaline earth element concentrations. </w:t>
      </w:r>
    </w:p>
    <w:p w:rsidR="007F54A3" w:rsidRDefault="007F54A3" w:rsidP="00F427E7">
      <w:pPr>
        <w:spacing w:before="0"/>
        <w:rPr>
          <w:rFonts w:ascii="Times New Roman" w:hAnsi="Times New Roman"/>
          <w:sz w:val="22"/>
          <w:szCs w:val="22"/>
        </w:rPr>
      </w:pPr>
      <w:r w:rsidRPr="0072218B">
        <w:rPr>
          <w:rFonts w:ascii="Times New Roman" w:hAnsi="Times New Roman"/>
          <w:sz w:val="22"/>
          <w:szCs w:val="22"/>
        </w:rPr>
        <w:t>Conditions: colloid size &gt; 100 nm, precision on colloid concentration: 10%</w:t>
      </w:r>
      <w:r>
        <w:rPr>
          <w:rFonts w:ascii="Times New Roman" w:hAnsi="Times New Roman"/>
          <w:sz w:val="22"/>
          <w:szCs w:val="22"/>
        </w:rPr>
        <w:t>,</w:t>
      </w:r>
      <w:r w:rsidRPr="0072218B">
        <w:rPr>
          <w:rFonts w:ascii="Times New Roman" w:hAnsi="Times New Roman"/>
          <w:sz w:val="22"/>
          <w:szCs w:val="22"/>
        </w:rPr>
        <w:t xml:space="preserve"> the arrows denote the decrease of concentration or stability</w:t>
      </w:r>
      <w:r>
        <w:rPr>
          <w:rFonts w:ascii="Times New Roman" w:hAnsi="Times New Roman"/>
          <w:sz w:val="22"/>
          <w:szCs w:val="22"/>
        </w:rPr>
        <w:t>,</w:t>
      </w:r>
      <w:r w:rsidRPr="0072218B">
        <w:rPr>
          <w:rFonts w:ascii="Times New Roman" w:hAnsi="Times New Roman"/>
          <w:sz w:val="22"/>
          <w:szCs w:val="22"/>
        </w:rPr>
        <w:t xml:space="preserve"> </w:t>
      </w:r>
      <w:r>
        <w:rPr>
          <w:rFonts w:ascii="Times New Roman" w:hAnsi="Times New Roman"/>
          <w:sz w:val="22"/>
          <w:szCs w:val="22"/>
        </w:rPr>
        <w:t xml:space="preserve">locations: see text, </w:t>
      </w:r>
      <w:r w:rsidRPr="00F17C7A">
        <w:rPr>
          <w:rFonts w:ascii="Times New Roman" w:hAnsi="Times New Roman"/>
          <w:color w:val="FF0000"/>
          <w:sz w:val="22"/>
          <w:szCs w:val="22"/>
        </w:rPr>
        <w:t>p = -log[X], ht: hydrothermal, nht: non-hydr</w:t>
      </w:r>
      <w:r>
        <w:rPr>
          <w:rFonts w:ascii="Times New Roman" w:hAnsi="Times New Roman"/>
          <w:color w:val="FF0000"/>
          <w:sz w:val="22"/>
          <w:szCs w:val="22"/>
        </w:rPr>
        <w:t>o</w:t>
      </w:r>
      <w:r w:rsidRPr="00F17C7A">
        <w:rPr>
          <w:rFonts w:ascii="Times New Roman" w:hAnsi="Times New Roman"/>
          <w:color w:val="FF0000"/>
          <w:sz w:val="22"/>
          <w:szCs w:val="22"/>
        </w:rPr>
        <w:t>thermal waters</w:t>
      </w:r>
      <w:r>
        <w:rPr>
          <w:rFonts w:ascii="Times New Roman" w:hAnsi="Times New Roman"/>
          <w:sz w:val="22"/>
          <w:szCs w:val="22"/>
        </w:rPr>
        <w:t>.</w:t>
      </w:r>
    </w:p>
    <w:p w:rsidR="007F54A3" w:rsidRPr="008272E8" w:rsidRDefault="007F54A3" w:rsidP="008272E8">
      <w:pPr>
        <w:rPr>
          <w:rFonts w:ascii="Times New Roman" w:hAnsi="Times New Roman"/>
          <w:sz w:val="22"/>
          <w:szCs w:val="22"/>
        </w:rPr>
      </w:pPr>
    </w:p>
    <w:p w:rsidR="007F54A3" w:rsidRPr="008272E8" w:rsidRDefault="007F54A3" w:rsidP="008272E8">
      <w:pPr>
        <w:pStyle w:val="Heading1"/>
        <w:rPr>
          <w:b w:val="0"/>
          <w:szCs w:val="22"/>
        </w:rPr>
      </w:pPr>
      <w:r w:rsidRPr="008272E8">
        <w:rPr>
          <w:szCs w:val="22"/>
        </w:rPr>
        <w:t>3.</w:t>
      </w:r>
      <w:r w:rsidRPr="008272E8">
        <w:rPr>
          <w:szCs w:val="22"/>
        </w:rPr>
        <w:tab/>
        <w:t>Colloid studies in the laboratory</w:t>
      </w:r>
    </w:p>
    <w:p w:rsidR="007F54A3" w:rsidRDefault="007F54A3" w:rsidP="00F427E7">
      <w:pPr>
        <w:spacing w:before="0"/>
        <w:rPr>
          <w:rFonts w:ascii="Times New Roman" w:hAnsi="Times New Roman"/>
          <w:sz w:val="22"/>
          <w:szCs w:val="22"/>
        </w:rPr>
      </w:pPr>
      <w:r w:rsidRPr="0072218B">
        <w:rPr>
          <w:rFonts w:ascii="Times New Roman" w:hAnsi="Times New Roman"/>
          <w:sz w:val="22"/>
          <w:szCs w:val="22"/>
          <w:lang w:val="en-GB"/>
        </w:rPr>
        <w:t xml:space="preserve">The trend observed in Fig. 1 </w:t>
      </w:r>
      <w:r w:rsidRPr="0049637C">
        <w:rPr>
          <w:rFonts w:ascii="Times New Roman" w:hAnsi="Times New Roman"/>
          <w:color w:val="FF0000"/>
          <w:sz w:val="22"/>
          <w:szCs w:val="22"/>
          <w:lang w:val="en-GB"/>
        </w:rPr>
        <w:t>has to</w:t>
      </w:r>
      <w:r w:rsidRPr="0072218B">
        <w:rPr>
          <w:rFonts w:ascii="Times New Roman" w:hAnsi="Times New Roman"/>
          <w:sz w:val="22"/>
          <w:szCs w:val="22"/>
          <w:lang w:val="en-GB"/>
        </w:rPr>
        <w:t xml:space="preserve"> be </w:t>
      </w:r>
      <w:r w:rsidRPr="0049637C">
        <w:rPr>
          <w:rFonts w:ascii="Times New Roman" w:hAnsi="Times New Roman"/>
          <w:color w:val="FF0000"/>
          <w:sz w:val="22"/>
          <w:szCs w:val="22"/>
          <w:lang w:val="en-GB"/>
        </w:rPr>
        <w:t>discussed</w:t>
      </w:r>
      <w:r w:rsidRPr="0072218B">
        <w:rPr>
          <w:rFonts w:ascii="Times New Roman" w:hAnsi="Times New Roman"/>
          <w:sz w:val="22"/>
          <w:szCs w:val="22"/>
          <w:lang w:val="en-GB"/>
        </w:rPr>
        <w:t xml:space="preserve"> on the basis of the effect of the physico-chemical properties of alkaline and alkaline earth elements on the stability of model colloids. This trend was tested</w:t>
      </w:r>
      <w:r>
        <w:rPr>
          <w:rFonts w:ascii="Times New Roman" w:hAnsi="Times New Roman"/>
          <w:sz w:val="22"/>
          <w:szCs w:val="22"/>
          <w:lang w:val="en-GB"/>
        </w:rPr>
        <w:t xml:space="preserve"> in the laboratory</w:t>
      </w:r>
      <w:r w:rsidRPr="0072218B">
        <w:rPr>
          <w:rFonts w:ascii="Times New Roman" w:hAnsi="Times New Roman"/>
          <w:sz w:val="22"/>
          <w:szCs w:val="22"/>
          <w:lang w:val="en-GB"/>
        </w:rPr>
        <w:t xml:space="preserve"> for montmorillonite colloids selected as an example of clay colloids.</w:t>
      </w:r>
    </w:p>
    <w:p w:rsidR="007F54A3" w:rsidRDefault="007F54A3" w:rsidP="00F427E7">
      <w:pPr>
        <w:spacing w:before="0"/>
        <w:rPr>
          <w:rFonts w:ascii="Times New Roman" w:hAnsi="Times New Roman"/>
          <w:sz w:val="22"/>
          <w:szCs w:val="22"/>
        </w:rPr>
      </w:pPr>
    </w:p>
    <w:p w:rsidR="007F54A3" w:rsidRDefault="007F54A3" w:rsidP="008272E8">
      <w:pPr>
        <w:spacing w:before="0"/>
        <w:ind w:left="851" w:hanging="851"/>
        <w:rPr>
          <w:rFonts w:ascii="Times New Roman" w:hAnsi="Times New Roman"/>
          <w:b/>
          <w:sz w:val="22"/>
          <w:szCs w:val="22"/>
        </w:rPr>
      </w:pPr>
      <w:r w:rsidRPr="00B92B57">
        <w:rPr>
          <w:rFonts w:ascii="Times New Roman" w:hAnsi="Times New Roman"/>
          <w:b/>
          <w:sz w:val="22"/>
          <w:szCs w:val="22"/>
        </w:rPr>
        <w:t xml:space="preserve">3.1 </w:t>
      </w:r>
      <w:r>
        <w:rPr>
          <w:rFonts w:ascii="Times New Roman" w:hAnsi="Times New Roman"/>
          <w:b/>
          <w:sz w:val="22"/>
          <w:szCs w:val="22"/>
        </w:rPr>
        <w:tab/>
        <w:t>Experimental m</w:t>
      </w:r>
      <w:r w:rsidRPr="00B92B57">
        <w:rPr>
          <w:rFonts w:ascii="Times New Roman" w:hAnsi="Times New Roman"/>
          <w:b/>
          <w:sz w:val="22"/>
          <w:szCs w:val="22"/>
        </w:rPr>
        <w:t xml:space="preserve">ethods </w:t>
      </w:r>
    </w:p>
    <w:p w:rsidR="007F54A3" w:rsidRDefault="007F54A3" w:rsidP="008272E8">
      <w:pPr>
        <w:spacing w:before="0"/>
        <w:ind w:left="851" w:hanging="851"/>
        <w:rPr>
          <w:rFonts w:ascii="Times New Roman" w:hAnsi="Times New Roman"/>
          <w:b/>
          <w:bCs/>
          <w:sz w:val="22"/>
          <w:szCs w:val="22"/>
        </w:rPr>
      </w:pPr>
      <w:r>
        <w:rPr>
          <w:rFonts w:ascii="Times New Roman" w:hAnsi="Times New Roman"/>
          <w:b/>
          <w:bCs/>
          <w:sz w:val="22"/>
          <w:szCs w:val="22"/>
        </w:rPr>
        <w:t xml:space="preserve">3.1.1 </w:t>
      </w:r>
      <w:r>
        <w:rPr>
          <w:rFonts w:ascii="Times New Roman" w:hAnsi="Times New Roman"/>
          <w:b/>
          <w:bCs/>
          <w:sz w:val="22"/>
          <w:szCs w:val="22"/>
        </w:rPr>
        <w:tab/>
      </w:r>
      <w:r w:rsidRPr="0072218B">
        <w:rPr>
          <w:rFonts w:ascii="Times New Roman" w:hAnsi="Times New Roman"/>
          <w:b/>
          <w:bCs/>
          <w:sz w:val="22"/>
          <w:szCs w:val="22"/>
        </w:rPr>
        <w:t>Colloid aggregation from their suspensions in batches</w:t>
      </w:r>
    </w:p>
    <w:p w:rsidR="007F54A3" w:rsidRPr="00C25248" w:rsidRDefault="007F54A3" w:rsidP="000054AB">
      <w:pPr>
        <w:spacing w:before="0"/>
        <w:rPr>
          <w:rFonts w:ascii="Times New Roman" w:eastAsia="AdvGulliv-R" w:hAnsi="Times New Roman"/>
          <w:sz w:val="22"/>
          <w:szCs w:val="22"/>
        </w:rPr>
      </w:pPr>
      <w:r w:rsidRPr="0072218B">
        <w:rPr>
          <w:rFonts w:ascii="Times New Roman" w:hAnsi="Times New Roman"/>
          <w:sz w:val="22"/>
          <w:szCs w:val="22"/>
          <w:lang w:val="en-GB"/>
        </w:rPr>
        <w:t>Measurements of the colloid attachment factor (</w:t>
      </w:r>
      <w:r w:rsidRPr="0072218B">
        <w:rPr>
          <w:rFonts w:ascii="Times New Roman" w:hAnsi="Times New Roman"/>
          <w:i/>
          <w:sz w:val="22"/>
          <w:szCs w:val="22"/>
          <w:lang w:val="en-GB"/>
        </w:rPr>
        <w:t>a</w:t>
      </w:r>
      <w:r w:rsidRPr="0072218B">
        <w:rPr>
          <w:rFonts w:ascii="Times New Roman" w:hAnsi="Times New Roman"/>
          <w:sz w:val="22"/>
          <w:szCs w:val="22"/>
          <w:lang w:val="en-GB"/>
        </w:rPr>
        <w:t>) were performed</w:t>
      </w:r>
      <w:r>
        <w:rPr>
          <w:rFonts w:ascii="Times New Roman" w:hAnsi="Times New Roman"/>
          <w:sz w:val="22"/>
          <w:szCs w:val="22"/>
          <w:lang w:val="en-GB"/>
        </w:rPr>
        <w:t xml:space="preserve"> in batch</w:t>
      </w:r>
      <w:r w:rsidRPr="0072218B">
        <w:rPr>
          <w:rFonts w:ascii="Times New Roman" w:hAnsi="Times New Roman"/>
          <w:sz w:val="22"/>
          <w:szCs w:val="22"/>
          <w:lang w:val="en-GB"/>
        </w:rPr>
        <w:t xml:space="preserve"> with model montmorillonite colloids for 100 nm size.</w:t>
      </w:r>
      <w:r>
        <w:rPr>
          <w:rFonts w:ascii="Times New Roman" w:hAnsi="Times New Roman"/>
          <w:sz w:val="22"/>
          <w:szCs w:val="22"/>
          <w:lang w:val="en-GB"/>
        </w:rPr>
        <w:t xml:space="preserve"> </w:t>
      </w:r>
      <w:r w:rsidRPr="00C25248">
        <w:rPr>
          <w:rFonts w:ascii="Times New Roman" w:eastAsia="AdvGulliv-R" w:hAnsi="Times New Roman"/>
          <w:sz w:val="22"/>
          <w:szCs w:val="22"/>
        </w:rPr>
        <w:t>The clay material was a commercial bentonite Wyoming MX-80</w:t>
      </w:r>
      <w:r w:rsidRPr="00F17C7A">
        <w:rPr>
          <w:rFonts w:ascii="Times New Roman" w:eastAsia="AdvGulliv-R" w:hAnsi="Times New Roman"/>
          <w:color w:val="FF0000"/>
          <w:sz w:val="22"/>
          <w:szCs w:val="22"/>
        </w:rPr>
        <w:t>,</w:t>
      </w:r>
      <w:r w:rsidRPr="00C25248">
        <w:rPr>
          <w:rFonts w:ascii="Times New Roman" w:eastAsia="AdvGulliv-R" w:hAnsi="Times New Roman"/>
          <w:sz w:val="22"/>
          <w:szCs w:val="22"/>
        </w:rPr>
        <w:t xml:space="preserve"> which consists of 83% montmorillonite with the following structural formula </w:t>
      </w:r>
      <w:r>
        <w:rPr>
          <w:rFonts w:ascii="Times New Roman" w:eastAsia="AdvGulliv-R" w:hAnsi="Times New Roman"/>
          <w:sz w:val="22"/>
          <w:szCs w:val="22"/>
        </w:rPr>
        <w:t>(</w:t>
      </w:r>
      <w:r w:rsidRPr="00DF6C07">
        <w:rPr>
          <w:rFonts w:ascii="Times New Roman" w:eastAsia="AdvGulliv-R" w:hAnsi="Times New Roman"/>
          <w:sz w:val="22"/>
          <w:szCs w:val="22"/>
        </w:rPr>
        <w:t>Karnland</w:t>
      </w:r>
      <w:r w:rsidRPr="00DF6C07">
        <w:rPr>
          <w:rStyle w:val="EndnoteReference"/>
          <w:rFonts w:ascii="Times New Roman" w:eastAsia="AdvGulliv-R" w:hAnsi="Times New Roman"/>
          <w:sz w:val="22"/>
          <w:szCs w:val="22"/>
        </w:rPr>
        <w:t xml:space="preserve"> </w:t>
      </w:r>
      <w:r w:rsidRPr="00DF6C07">
        <w:rPr>
          <w:rFonts w:ascii="Times New Roman" w:eastAsia="AdvGulliv-R" w:hAnsi="Times New Roman"/>
          <w:sz w:val="22"/>
          <w:szCs w:val="22"/>
        </w:rPr>
        <w:t>et al., 2006</w:t>
      </w:r>
      <w:r>
        <w:rPr>
          <w:rFonts w:ascii="Times New Roman" w:eastAsia="AdvGulliv-R" w:hAnsi="Times New Roman"/>
          <w:sz w:val="22"/>
          <w:szCs w:val="22"/>
        </w:rPr>
        <w:t>)</w:t>
      </w:r>
      <w:r w:rsidRPr="00C25248">
        <w:rPr>
          <w:rFonts w:ascii="Times New Roman" w:eastAsia="AdvGulliv-R" w:hAnsi="Times New Roman"/>
          <w:sz w:val="22"/>
          <w:szCs w:val="22"/>
        </w:rPr>
        <w:t>:</w:t>
      </w:r>
    </w:p>
    <w:p w:rsidR="007F54A3" w:rsidRDefault="007F54A3" w:rsidP="00072B2A">
      <w:pPr>
        <w:spacing w:before="120"/>
        <w:rPr>
          <w:rFonts w:ascii="Times New Roman" w:eastAsia="AdvGulliv-R" w:hAnsi="Times New Roman"/>
          <w:sz w:val="22"/>
          <w:szCs w:val="22"/>
          <w:lang w:val="it-IT"/>
        </w:rPr>
      </w:pPr>
      <w:r w:rsidRPr="00C25248">
        <w:rPr>
          <w:rFonts w:ascii="Times New Roman" w:eastAsia="AdvGulliv-R" w:hAnsi="Times New Roman"/>
          <w:sz w:val="22"/>
          <w:szCs w:val="22"/>
          <w:lang w:val="it-IT"/>
        </w:rPr>
        <w:t>(Na</w:t>
      </w:r>
      <w:r w:rsidRPr="00C25248">
        <w:rPr>
          <w:rFonts w:ascii="Times New Roman" w:eastAsia="AdvGulliv-R" w:hAnsi="Times New Roman"/>
          <w:sz w:val="22"/>
          <w:szCs w:val="22"/>
          <w:vertAlign w:val="subscript"/>
          <w:lang w:val="it-IT"/>
        </w:rPr>
        <w:t>0.54</w:t>
      </w:r>
      <w:r w:rsidRPr="00C25248">
        <w:rPr>
          <w:rFonts w:ascii="Times New Roman" w:eastAsia="AdvGulliv-R" w:hAnsi="Times New Roman"/>
          <w:sz w:val="22"/>
          <w:szCs w:val="22"/>
          <w:lang w:val="it-IT"/>
        </w:rPr>
        <w:t>Ca</w:t>
      </w:r>
      <w:r w:rsidRPr="00C25248">
        <w:rPr>
          <w:rFonts w:ascii="Times New Roman" w:eastAsia="AdvGulliv-R" w:hAnsi="Times New Roman"/>
          <w:sz w:val="22"/>
          <w:szCs w:val="22"/>
          <w:vertAlign w:val="subscript"/>
          <w:lang w:val="it-IT"/>
        </w:rPr>
        <w:t>0.11</w:t>
      </w:r>
      <w:r w:rsidRPr="00C25248">
        <w:rPr>
          <w:rFonts w:ascii="Times New Roman" w:eastAsia="AdvGulliv-R" w:hAnsi="Times New Roman"/>
          <w:sz w:val="22"/>
          <w:szCs w:val="22"/>
          <w:lang w:val="it-IT"/>
        </w:rPr>
        <w:t>K</w:t>
      </w:r>
      <w:r w:rsidRPr="00C25248">
        <w:rPr>
          <w:rFonts w:ascii="Times New Roman" w:eastAsia="AdvGulliv-R" w:hAnsi="Times New Roman"/>
          <w:sz w:val="22"/>
          <w:szCs w:val="22"/>
          <w:vertAlign w:val="subscript"/>
          <w:lang w:val="it-IT"/>
        </w:rPr>
        <w:t>0.01</w:t>
      </w:r>
      <w:r w:rsidRPr="00C25248">
        <w:rPr>
          <w:rFonts w:ascii="Times New Roman" w:eastAsia="AdvGulliv-R" w:hAnsi="Times New Roman"/>
          <w:sz w:val="22"/>
          <w:szCs w:val="22"/>
          <w:lang w:val="it-IT"/>
        </w:rPr>
        <w:t>) [(Al</w:t>
      </w:r>
      <w:r w:rsidRPr="00C25248">
        <w:rPr>
          <w:rFonts w:ascii="Times New Roman" w:eastAsia="AdvGulliv-R" w:hAnsi="Times New Roman"/>
          <w:sz w:val="22"/>
          <w:szCs w:val="22"/>
          <w:vertAlign w:val="subscript"/>
          <w:lang w:val="it-IT"/>
        </w:rPr>
        <w:t>3.11</w:t>
      </w:r>
      <w:r w:rsidRPr="00C25248">
        <w:rPr>
          <w:rFonts w:ascii="Times New Roman" w:eastAsia="AdvGulliv-R" w:hAnsi="Times New Roman"/>
          <w:sz w:val="22"/>
          <w:szCs w:val="22"/>
          <w:lang w:val="it-IT"/>
        </w:rPr>
        <w:t>Ti</w:t>
      </w:r>
      <w:r w:rsidRPr="00C25248">
        <w:rPr>
          <w:rFonts w:ascii="Times New Roman" w:eastAsia="AdvGulliv-R" w:hAnsi="Times New Roman"/>
          <w:sz w:val="22"/>
          <w:szCs w:val="22"/>
          <w:vertAlign w:val="subscript"/>
          <w:lang w:val="it-IT"/>
        </w:rPr>
        <w:t>0.01</w:t>
      </w:r>
      <w:r w:rsidRPr="00C25248">
        <w:rPr>
          <w:rFonts w:ascii="Times New Roman" w:eastAsia="AdvGulliv-R" w:hAnsi="Times New Roman"/>
          <w:sz w:val="22"/>
          <w:szCs w:val="22"/>
          <w:lang w:val="it-IT"/>
        </w:rPr>
        <w:t>Fe</w:t>
      </w:r>
      <w:r w:rsidRPr="00C25248">
        <w:rPr>
          <w:rFonts w:ascii="Times New Roman" w:eastAsia="AdvGulliv-R" w:hAnsi="Times New Roman"/>
          <w:sz w:val="22"/>
          <w:szCs w:val="22"/>
          <w:vertAlign w:val="superscript"/>
          <w:lang w:val="it-IT"/>
        </w:rPr>
        <w:t>3+</w:t>
      </w:r>
      <w:r w:rsidRPr="00C25248">
        <w:rPr>
          <w:rFonts w:ascii="Times New Roman" w:eastAsia="AdvGulliv-R" w:hAnsi="Times New Roman"/>
          <w:sz w:val="22"/>
          <w:szCs w:val="22"/>
          <w:vertAlign w:val="subscript"/>
          <w:lang w:val="it-IT"/>
        </w:rPr>
        <w:t>0.36</w:t>
      </w:r>
      <w:r w:rsidRPr="00C25248">
        <w:rPr>
          <w:rFonts w:ascii="Times New Roman" w:eastAsia="AdvGulliv-R" w:hAnsi="Times New Roman"/>
          <w:sz w:val="22"/>
          <w:szCs w:val="22"/>
          <w:lang w:val="it-IT"/>
        </w:rPr>
        <w:t>Mg</w:t>
      </w:r>
      <w:r w:rsidRPr="00C25248">
        <w:rPr>
          <w:rFonts w:ascii="Times New Roman" w:eastAsia="AdvGulliv-R" w:hAnsi="Times New Roman"/>
          <w:sz w:val="22"/>
          <w:szCs w:val="22"/>
          <w:vertAlign w:val="subscript"/>
          <w:lang w:val="it-IT"/>
        </w:rPr>
        <w:t>0.47</w:t>
      </w:r>
      <w:r w:rsidRPr="00C25248">
        <w:rPr>
          <w:rFonts w:ascii="Times New Roman" w:eastAsia="AdvGulliv-R" w:hAnsi="Times New Roman"/>
          <w:sz w:val="22"/>
          <w:szCs w:val="22"/>
          <w:lang w:val="it-IT"/>
        </w:rPr>
        <w:t>)(Si</w:t>
      </w:r>
      <w:r w:rsidRPr="00C25248">
        <w:rPr>
          <w:rFonts w:ascii="Times New Roman" w:eastAsia="AdvGulliv-R" w:hAnsi="Times New Roman"/>
          <w:sz w:val="22"/>
          <w:szCs w:val="22"/>
          <w:vertAlign w:val="subscript"/>
          <w:lang w:val="it-IT"/>
        </w:rPr>
        <w:t>7.93</w:t>
      </w:r>
      <w:r w:rsidRPr="00C25248">
        <w:rPr>
          <w:rFonts w:ascii="Times New Roman" w:eastAsia="AdvGulliv-R" w:hAnsi="Times New Roman"/>
          <w:sz w:val="22"/>
          <w:szCs w:val="22"/>
          <w:lang w:val="it-IT"/>
        </w:rPr>
        <w:t>Al</w:t>
      </w:r>
      <w:r w:rsidRPr="00C25248">
        <w:rPr>
          <w:rFonts w:ascii="Times New Roman" w:eastAsia="AdvGulliv-R" w:hAnsi="Times New Roman"/>
          <w:sz w:val="22"/>
          <w:szCs w:val="22"/>
          <w:vertAlign w:val="subscript"/>
          <w:lang w:val="it-IT"/>
        </w:rPr>
        <w:t>0.07</w:t>
      </w:r>
      <w:r w:rsidRPr="00C25248">
        <w:rPr>
          <w:rFonts w:ascii="Times New Roman" w:eastAsia="AdvGulliv-R" w:hAnsi="Times New Roman"/>
          <w:sz w:val="22"/>
          <w:szCs w:val="22"/>
          <w:lang w:val="it-IT"/>
        </w:rPr>
        <w:t>)O</w:t>
      </w:r>
      <w:r w:rsidRPr="00C25248">
        <w:rPr>
          <w:rFonts w:ascii="Times New Roman" w:eastAsia="AdvGulliv-R" w:hAnsi="Times New Roman"/>
          <w:sz w:val="22"/>
          <w:szCs w:val="22"/>
          <w:vertAlign w:val="subscript"/>
          <w:lang w:val="it-IT"/>
        </w:rPr>
        <w:t>20</w:t>
      </w:r>
      <w:r w:rsidRPr="00C25248">
        <w:rPr>
          <w:rFonts w:ascii="Times New Roman" w:eastAsia="AdvGulliv-R" w:hAnsi="Times New Roman"/>
          <w:sz w:val="22"/>
          <w:szCs w:val="22"/>
          <w:lang w:val="it-IT"/>
        </w:rPr>
        <w:t>] (OH)</w:t>
      </w:r>
      <w:r w:rsidRPr="00C25248">
        <w:rPr>
          <w:rFonts w:ascii="Times New Roman" w:eastAsia="AdvGulliv-R" w:hAnsi="Times New Roman"/>
          <w:sz w:val="22"/>
          <w:szCs w:val="22"/>
          <w:vertAlign w:val="subscript"/>
          <w:lang w:val="it-IT"/>
        </w:rPr>
        <w:t>4</w:t>
      </w:r>
      <w:r w:rsidRPr="00C25248">
        <w:rPr>
          <w:rFonts w:ascii="Times New Roman" w:eastAsia="AdvGulliv-R" w:hAnsi="Times New Roman"/>
          <w:sz w:val="22"/>
          <w:szCs w:val="22"/>
          <w:lang w:val="it-IT"/>
        </w:rPr>
        <w:t>·nH</w:t>
      </w:r>
      <w:r w:rsidRPr="00C25248">
        <w:rPr>
          <w:rFonts w:ascii="Times New Roman" w:eastAsia="AdvGulliv-R" w:hAnsi="Times New Roman"/>
          <w:sz w:val="22"/>
          <w:szCs w:val="22"/>
          <w:vertAlign w:val="subscript"/>
          <w:lang w:val="it-IT"/>
        </w:rPr>
        <w:t>2</w:t>
      </w:r>
      <w:r w:rsidRPr="00C25248">
        <w:rPr>
          <w:rFonts w:ascii="Times New Roman" w:eastAsia="AdvGulliv-R" w:hAnsi="Times New Roman"/>
          <w:sz w:val="22"/>
          <w:szCs w:val="22"/>
          <w:lang w:val="it-IT"/>
        </w:rPr>
        <w:t>O</w:t>
      </w:r>
    </w:p>
    <w:p w:rsidR="007F54A3" w:rsidRPr="00C25248" w:rsidRDefault="007F54A3" w:rsidP="00072B2A">
      <w:pPr>
        <w:spacing w:before="120"/>
        <w:rPr>
          <w:rFonts w:ascii="Times New Roman" w:eastAsia="AdvGulliv-R" w:hAnsi="Times New Roman"/>
          <w:sz w:val="22"/>
          <w:szCs w:val="22"/>
        </w:rPr>
      </w:pPr>
      <w:r w:rsidRPr="00C25248">
        <w:rPr>
          <w:rFonts w:ascii="Times New Roman" w:eastAsia="AdvGulliv-R" w:hAnsi="Times New Roman"/>
          <w:sz w:val="22"/>
          <w:szCs w:val="22"/>
        </w:rPr>
        <w:t xml:space="preserve">The supplied ‘‘Na-montmorillonite” material was used after freeze-drying and milling </w:t>
      </w:r>
      <w:r>
        <w:rPr>
          <w:rFonts w:ascii="Times New Roman" w:eastAsia="AdvGulliv-R" w:hAnsi="Times New Roman"/>
          <w:sz w:val="22"/>
          <w:szCs w:val="22"/>
        </w:rPr>
        <w:t>(</w:t>
      </w:r>
      <w:r w:rsidRPr="00A16394">
        <w:rPr>
          <w:rFonts w:ascii="Times New Roman" w:eastAsia="AdvGulliv-R" w:hAnsi="Times New Roman"/>
          <w:sz w:val="22"/>
          <w:szCs w:val="22"/>
          <w:lang w:val="en-GB"/>
        </w:rPr>
        <w:t>Gonzalez Sanchez</w:t>
      </w:r>
      <w:r w:rsidRPr="00A16394">
        <w:rPr>
          <w:rStyle w:val="EndnoteReference"/>
          <w:rFonts w:ascii="Times New Roman" w:eastAsia="AdvGulliv-R" w:hAnsi="Times New Roman"/>
          <w:sz w:val="22"/>
          <w:szCs w:val="22"/>
        </w:rPr>
        <w:t xml:space="preserve"> </w:t>
      </w:r>
      <w:r w:rsidRPr="00A16394">
        <w:rPr>
          <w:rFonts w:ascii="Times New Roman" w:eastAsia="AdvGulliv-R" w:hAnsi="Times New Roman"/>
          <w:sz w:val="22"/>
          <w:szCs w:val="22"/>
        </w:rPr>
        <w:t>et al.</w:t>
      </w:r>
      <w:r>
        <w:rPr>
          <w:rFonts w:ascii="Times New Roman" w:eastAsia="AdvGulliv-R" w:hAnsi="Times New Roman"/>
          <w:sz w:val="22"/>
          <w:szCs w:val="22"/>
        </w:rPr>
        <w:t>,</w:t>
      </w:r>
      <w:r w:rsidRPr="00A16394">
        <w:rPr>
          <w:rFonts w:ascii="Times New Roman" w:eastAsia="AdvGulliv-R" w:hAnsi="Times New Roman"/>
          <w:sz w:val="22"/>
          <w:szCs w:val="22"/>
        </w:rPr>
        <w:t xml:space="preserve"> 2008</w:t>
      </w:r>
      <w:r>
        <w:rPr>
          <w:rFonts w:ascii="Times New Roman" w:eastAsia="AdvGulliv-R" w:hAnsi="Times New Roman"/>
          <w:sz w:val="22"/>
          <w:szCs w:val="22"/>
        </w:rPr>
        <w:t>)</w:t>
      </w:r>
      <w:r w:rsidRPr="00A16394">
        <w:rPr>
          <w:rFonts w:ascii="Times New Roman" w:eastAsia="AdvGulliv-R" w:hAnsi="Times New Roman"/>
          <w:sz w:val="22"/>
          <w:szCs w:val="22"/>
        </w:rPr>
        <w:t>.</w:t>
      </w:r>
      <w:r w:rsidRPr="00C25248">
        <w:rPr>
          <w:rFonts w:ascii="Times New Roman" w:eastAsia="AdvGulliv-R" w:hAnsi="Times New Roman"/>
          <w:sz w:val="22"/>
          <w:szCs w:val="22"/>
        </w:rPr>
        <w:t xml:space="preserve"> </w:t>
      </w:r>
    </w:p>
    <w:p w:rsidR="007F54A3" w:rsidRPr="009B24EF" w:rsidRDefault="007F54A3" w:rsidP="000E4FEF">
      <w:pPr>
        <w:spacing w:before="0"/>
        <w:rPr>
          <w:rFonts w:ascii="Times New Roman" w:hAnsi="Times New Roman"/>
          <w:sz w:val="22"/>
          <w:szCs w:val="22"/>
        </w:rPr>
      </w:pPr>
    </w:p>
    <w:p w:rsidR="007F54A3" w:rsidRPr="00C25248" w:rsidRDefault="007F54A3" w:rsidP="000E4FEF">
      <w:pPr>
        <w:spacing w:before="0"/>
        <w:rPr>
          <w:rFonts w:ascii="Times New Roman" w:hAnsi="Times New Roman"/>
          <w:sz w:val="22"/>
          <w:szCs w:val="22"/>
          <w:lang w:val="en-GB"/>
        </w:rPr>
      </w:pPr>
      <w:r w:rsidRPr="0072218B">
        <w:rPr>
          <w:rFonts w:ascii="Times New Roman" w:hAnsi="Times New Roman"/>
          <w:sz w:val="22"/>
          <w:szCs w:val="22"/>
          <w:lang w:val="en-GB"/>
        </w:rPr>
        <w:t>The effects of Ca</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Mg</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Na</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K</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xml:space="preserve"> concentrations a</w:t>
      </w:r>
      <w:r>
        <w:rPr>
          <w:rFonts w:ascii="Times New Roman" w:hAnsi="Times New Roman"/>
          <w:sz w:val="22"/>
          <w:szCs w:val="22"/>
          <w:lang w:val="en-GB"/>
        </w:rPr>
        <w:t>t given</w:t>
      </w:r>
      <w:r w:rsidRPr="0072218B">
        <w:rPr>
          <w:rFonts w:ascii="Times New Roman" w:hAnsi="Times New Roman"/>
          <w:sz w:val="22"/>
          <w:szCs w:val="22"/>
          <w:lang w:val="en-GB"/>
        </w:rPr>
        <w:t xml:space="preserve"> pH were studied in batch experiments. The attachment factors were obtained by measuring the colloid concentration during the coagulation process and elimination by sedimentation in static batches.</w:t>
      </w:r>
    </w:p>
    <w:p w:rsidR="007F54A3" w:rsidRDefault="007F54A3" w:rsidP="000E4FEF">
      <w:pPr>
        <w:spacing w:before="120"/>
        <w:rPr>
          <w:rFonts w:ascii="Times New Roman" w:eastAsia="AdvGulliv-R" w:hAnsi="Times New Roman"/>
          <w:sz w:val="22"/>
          <w:szCs w:val="22"/>
        </w:rPr>
      </w:pPr>
      <w:r w:rsidRPr="00C25248">
        <w:rPr>
          <w:rFonts w:ascii="Times New Roman" w:eastAsia="AdvGulliv-R" w:hAnsi="Times New Roman"/>
          <w:sz w:val="22"/>
          <w:szCs w:val="22"/>
        </w:rPr>
        <w:t xml:space="preserve">A Single Particle Counting (SPC) unit was used to monitor the colloid concentration of the samples in various size ranges </w:t>
      </w:r>
      <w:r>
        <w:rPr>
          <w:rFonts w:ascii="Times New Roman" w:eastAsia="AdvGulliv-R" w:hAnsi="Times New Roman"/>
          <w:sz w:val="22"/>
          <w:szCs w:val="22"/>
        </w:rPr>
        <w:t>(Degueldre et al., 1996; )</w:t>
      </w:r>
      <w:r w:rsidRPr="00C25248">
        <w:rPr>
          <w:rFonts w:ascii="Times New Roman" w:eastAsia="AdvGulliv-R" w:hAnsi="Times New Roman"/>
          <w:sz w:val="22"/>
          <w:szCs w:val="22"/>
        </w:rPr>
        <w:t>.</w:t>
      </w:r>
      <w:r>
        <w:rPr>
          <w:rFonts w:ascii="Times New Roman" w:eastAsia="AdvGulliv-R" w:hAnsi="Times New Roman"/>
          <w:sz w:val="22"/>
          <w:szCs w:val="22"/>
        </w:rPr>
        <w:t xml:space="preserve"> </w:t>
      </w:r>
      <w:r w:rsidRPr="00C25248">
        <w:rPr>
          <w:rFonts w:ascii="Times New Roman" w:eastAsia="AdvGulliv-R" w:hAnsi="Times New Roman"/>
          <w:sz w:val="22"/>
          <w:szCs w:val="22"/>
        </w:rPr>
        <w:t>The concentration of colloids measured by each SPC channel was normalized to the size range of the channel.</w:t>
      </w:r>
      <w:r w:rsidRPr="00850331">
        <w:rPr>
          <w:rFonts w:ascii="Times New Roman" w:hAnsi="Times New Roman"/>
          <w:sz w:val="22"/>
          <w:szCs w:val="22"/>
          <w:lang w:val="en-GB"/>
        </w:rPr>
        <w:t xml:space="preserve"> </w:t>
      </w:r>
      <w:r w:rsidRPr="00C25248">
        <w:rPr>
          <w:rFonts w:ascii="Times New Roman" w:eastAsia="AdvGulliv-R" w:hAnsi="Times New Roman"/>
          <w:sz w:val="22"/>
          <w:szCs w:val="22"/>
        </w:rPr>
        <w:t xml:space="preserve"> Suspensions with the same </w:t>
      </w:r>
      <w:r w:rsidRPr="00C25248">
        <w:rPr>
          <w:rFonts w:ascii="Times New Roman" w:eastAsia="AdvGulliv-R" w:hAnsi="Times New Roman"/>
          <w:sz w:val="22"/>
          <w:szCs w:val="22"/>
        </w:rPr>
        <w:lastRenderedPageBreak/>
        <w:t>water/solid ratio as in the sedimentation experiments were prepared</w:t>
      </w:r>
      <w:r>
        <w:rPr>
          <w:rStyle w:val="CommentReference"/>
          <w:szCs w:val="16"/>
        </w:rPr>
        <w:t xml:space="preserve">. </w:t>
      </w:r>
      <w:r w:rsidRPr="00C25248">
        <w:rPr>
          <w:rFonts w:ascii="Times New Roman" w:eastAsia="AdvGulliv-R" w:hAnsi="Times New Roman"/>
          <w:sz w:val="22"/>
          <w:szCs w:val="22"/>
        </w:rPr>
        <w:t>The concentrations of Na</w:t>
      </w:r>
      <w:r w:rsidRPr="00C25248">
        <w:rPr>
          <w:rFonts w:ascii="Times New Roman" w:eastAsia="AdvGulliv-R" w:hAnsi="Times New Roman"/>
          <w:sz w:val="22"/>
          <w:szCs w:val="22"/>
          <w:vertAlign w:val="superscript"/>
        </w:rPr>
        <w:t>+</w:t>
      </w:r>
      <w:r w:rsidRPr="00C25248">
        <w:rPr>
          <w:rFonts w:ascii="Times New Roman" w:eastAsia="AdvGulliv-R" w:hAnsi="Times New Roman"/>
          <w:sz w:val="22"/>
          <w:szCs w:val="22"/>
        </w:rPr>
        <w:t>, K</w:t>
      </w:r>
      <w:r w:rsidRPr="00C25248">
        <w:rPr>
          <w:rFonts w:ascii="Times New Roman" w:eastAsia="AdvGulliv-R" w:hAnsi="Times New Roman"/>
          <w:sz w:val="22"/>
          <w:szCs w:val="22"/>
          <w:vertAlign w:val="superscript"/>
        </w:rPr>
        <w:t>+</w:t>
      </w:r>
      <w:r w:rsidRPr="00C25248">
        <w:rPr>
          <w:rFonts w:ascii="Times New Roman" w:eastAsia="AdvGulliv-R" w:hAnsi="Times New Roman"/>
          <w:sz w:val="22"/>
          <w:szCs w:val="22"/>
        </w:rPr>
        <w:t>, Ca</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and Mg</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xml:space="preserve"> in the generation and sedimentation experiments from Na-montmorillonite were systematically measured.</w:t>
      </w:r>
      <w:r>
        <w:rPr>
          <w:rFonts w:ascii="Times New Roman" w:eastAsia="AdvGulliv-R" w:hAnsi="Times New Roman"/>
          <w:sz w:val="22"/>
          <w:szCs w:val="22"/>
        </w:rPr>
        <w:t xml:space="preserve"> </w:t>
      </w:r>
      <w:r w:rsidRPr="00C25248">
        <w:rPr>
          <w:rFonts w:ascii="Times New Roman" w:eastAsia="AdvGulliv-R" w:hAnsi="Times New Roman"/>
          <w:sz w:val="22"/>
          <w:szCs w:val="22"/>
        </w:rPr>
        <w:t>The concentrations of Na</w:t>
      </w:r>
      <w:r w:rsidRPr="00C25248">
        <w:rPr>
          <w:rFonts w:ascii="Times New Roman" w:eastAsia="AdvGulliv-R" w:hAnsi="Times New Roman"/>
          <w:sz w:val="22"/>
          <w:szCs w:val="22"/>
          <w:vertAlign w:val="superscript"/>
        </w:rPr>
        <w:t>+</w:t>
      </w:r>
      <w:r>
        <w:rPr>
          <w:rFonts w:ascii="Times New Roman" w:eastAsia="AdvGulliv-R" w:hAnsi="Times New Roman"/>
          <w:sz w:val="22"/>
          <w:szCs w:val="22"/>
        </w:rPr>
        <w:t xml:space="preserve">, </w:t>
      </w:r>
      <w:r w:rsidRPr="00C25248">
        <w:rPr>
          <w:rFonts w:ascii="Times New Roman" w:eastAsia="AdvGulliv-R" w:hAnsi="Times New Roman"/>
          <w:sz w:val="22"/>
          <w:szCs w:val="22"/>
        </w:rPr>
        <w:t>K</w:t>
      </w:r>
      <w:r w:rsidRPr="00C25248">
        <w:rPr>
          <w:rFonts w:ascii="Times New Roman" w:eastAsia="AdvGulliv-R" w:hAnsi="Times New Roman"/>
          <w:sz w:val="22"/>
          <w:szCs w:val="22"/>
          <w:vertAlign w:val="superscript"/>
        </w:rPr>
        <w:t>+</w:t>
      </w:r>
      <w:r w:rsidRPr="00C25248">
        <w:rPr>
          <w:rFonts w:ascii="Times New Roman" w:eastAsia="AdvGulliv-R" w:hAnsi="Times New Roman"/>
          <w:sz w:val="22"/>
          <w:szCs w:val="22"/>
        </w:rPr>
        <w:t>, Ca</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and Mg</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xml:space="preserve"> were tested  to account for cation-exchange reactions between the ions in solution and the counterions balancing the negative charge on the montmorillonite </w:t>
      </w:r>
      <w:r>
        <w:rPr>
          <w:rFonts w:ascii="Times New Roman" w:eastAsia="AdvGulliv-R" w:hAnsi="Times New Roman"/>
          <w:sz w:val="22"/>
          <w:szCs w:val="22"/>
        </w:rPr>
        <w:t>(</w:t>
      </w:r>
      <w:r>
        <w:rPr>
          <w:rFonts w:ascii="Times New Roman" w:eastAsia="AdvGulliv-R" w:hAnsi="Times New Roman"/>
          <w:sz w:val="20"/>
        </w:rPr>
        <w:t>Berend</w:t>
      </w:r>
      <w:r w:rsidRPr="00C25248">
        <w:rPr>
          <w:rStyle w:val="EndnoteReference"/>
          <w:rFonts w:ascii="Times New Roman" w:eastAsia="AdvGulliv-R" w:hAnsi="Times New Roman"/>
          <w:sz w:val="22"/>
          <w:szCs w:val="22"/>
        </w:rPr>
        <w:t xml:space="preserve"> </w:t>
      </w:r>
      <w:r>
        <w:rPr>
          <w:rFonts w:ascii="Times New Roman" w:eastAsia="AdvGulliv-R" w:hAnsi="Times New Roman"/>
          <w:sz w:val="22"/>
          <w:szCs w:val="22"/>
        </w:rPr>
        <w:t>et al., 1995).</w:t>
      </w:r>
      <w:r w:rsidRPr="00C25248">
        <w:rPr>
          <w:rFonts w:ascii="Times New Roman" w:eastAsia="AdvGulliv-R" w:hAnsi="Times New Roman"/>
          <w:sz w:val="22"/>
          <w:szCs w:val="22"/>
        </w:rPr>
        <w:t xml:space="preserve"> </w:t>
      </w:r>
    </w:p>
    <w:p w:rsidR="007F54A3" w:rsidRPr="00C25248" w:rsidRDefault="007F54A3" w:rsidP="00DE7507">
      <w:pPr>
        <w:spacing w:before="0"/>
        <w:rPr>
          <w:rFonts w:ascii="Times New Roman" w:eastAsia="AdvGulliv-R" w:hAnsi="Times New Roman"/>
          <w:sz w:val="22"/>
          <w:szCs w:val="22"/>
        </w:rPr>
      </w:pPr>
    </w:p>
    <w:p w:rsidR="007F54A3" w:rsidRDefault="007F54A3" w:rsidP="008272E8">
      <w:pPr>
        <w:spacing w:before="0"/>
        <w:ind w:left="851" w:hanging="851"/>
        <w:rPr>
          <w:rFonts w:ascii="Times New Roman" w:eastAsia="AdvGulliv-R" w:hAnsi="Times New Roman"/>
          <w:sz w:val="22"/>
          <w:szCs w:val="22"/>
        </w:rPr>
      </w:pPr>
      <w:r>
        <w:rPr>
          <w:rFonts w:ascii="Times New Roman" w:hAnsi="Times New Roman"/>
          <w:b/>
          <w:bCs/>
          <w:sz w:val="22"/>
          <w:szCs w:val="22"/>
        </w:rPr>
        <w:t xml:space="preserve">3.1.2 </w:t>
      </w:r>
      <w:r>
        <w:rPr>
          <w:rFonts w:ascii="Times New Roman" w:hAnsi="Times New Roman"/>
          <w:b/>
          <w:bCs/>
          <w:sz w:val="22"/>
          <w:szCs w:val="22"/>
        </w:rPr>
        <w:tab/>
      </w:r>
      <w:r w:rsidRPr="00C25248">
        <w:rPr>
          <w:rFonts w:ascii="Times New Roman" w:hAnsi="Times New Roman"/>
          <w:b/>
          <w:bCs/>
          <w:sz w:val="22"/>
          <w:szCs w:val="22"/>
        </w:rPr>
        <w:t>Colloid generation, aggregation and sedimentation in batches</w:t>
      </w:r>
    </w:p>
    <w:p w:rsidR="007F54A3" w:rsidRDefault="007F54A3" w:rsidP="00850331">
      <w:pPr>
        <w:spacing w:before="120"/>
        <w:rPr>
          <w:rFonts w:ascii="Times New Roman" w:eastAsia="AdvGulliv-R" w:hAnsi="Times New Roman"/>
          <w:sz w:val="22"/>
          <w:szCs w:val="22"/>
        </w:rPr>
      </w:pPr>
      <w:r w:rsidRPr="00C25248">
        <w:rPr>
          <w:rFonts w:ascii="Times New Roman" w:eastAsia="AdvGulliv-R" w:hAnsi="Times New Roman"/>
          <w:sz w:val="22"/>
          <w:szCs w:val="22"/>
        </w:rPr>
        <w:t>For the colloid generation experiments, clay pellets of 2 g were compacted</w:t>
      </w:r>
      <w:r>
        <w:rPr>
          <w:rFonts w:ascii="Times New Roman" w:eastAsia="AdvGulliv-R" w:hAnsi="Times New Roman"/>
          <w:sz w:val="22"/>
          <w:szCs w:val="22"/>
        </w:rPr>
        <w:t xml:space="preserve"> </w:t>
      </w:r>
      <w:r w:rsidRPr="00F17C7A">
        <w:rPr>
          <w:rFonts w:ascii="Times New Roman" w:eastAsia="AdvGulliv-R" w:hAnsi="Times New Roman"/>
          <w:color w:val="FF0000"/>
          <w:sz w:val="22"/>
          <w:szCs w:val="22"/>
        </w:rPr>
        <w:t>and</w:t>
      </w:r>
      <w:r w:rsidRPr="00C25248">
        <w:rPr>
          <w:rFonts w:ascii="Times New Roman" w:eastAsia="AdvGulliv-R" w:hAnsi="Times New Roman"/>
          <w:sz w:val="22"/>
          <w:szCs w:val="22"/>
        </w:rPr>
        <w:t xml:space="preserve"> then inserted in a Plexiglas batch, see </w:t>
      </w:r>
      <w:r w:rsidRPr="00A90E8D">
        <w:rPr>
          <w:rFonts w:ascii="Times New Roman" w:hAnsi="Times New Roman"/>
          <w:sz w:val="22"/>
          <w:szCs w:val="22"/>
        </w:rPr>
        <w:t>Bessho</w:t>
      </w:r>
      <w:r>
        <w:rPr>
          <w:rFonts w:ascii="Times New Roman" w:hAnsi="Times New Roman"/>
          <w:sz w:val="22"/>
          <w:szCs w:val="22"/>
        </w:rPr>
        <w:t xml:space="preserve"> &amp;</w:t>
      </w:r>
      <w:r w:rsidRPr="00A90E8D">
        <w:rPr>
          <w:rFonts w:ascii="Times New Roman" w:hAnsi="Times New Roman"/>
          <w:sz w:val="22"/>
          <w:szCs w:val="22"/>
        </w:rPr>
        <w:t xml:space="preserve"> Degueldre</w:t>
      </w:r>
      <w:r>
        <w:rPr>
          <w:rFonts w:ascii="Times New Roman" w:hAnsi="Times New Roman"/>
          <w:sz w:val="22"/>
          <w:szCs w:val="22"/>
        </w:rPr>
        <w:t>, 2009</w:t>
      </w:r>
      <w:r w:rsidRPr="00C25248">
        <w:rPr>
          <w:rFonts w:ascii="Times New Roman" w:eastAsia="AdvGulliv-R" w:hAnsi="Times New Roman"/>
          <w:sz w:val="22"/>
          <w:szCs w:val="22"/>
        </w:rPr>
        <w:t>. Generation test vessels were filled very slowly with 200 ml 10</w:t>
      </w:r>
      <w:r w:rsidRPr="00C25248">
        <w:rPr>
          <w:rFonts w:ascii="Times New Roman" w:eastAsia="AdvGulliv-R" w:hAnsi="Times New Roman"/>
          <w:sz w:val="22"/>
          <w:szCs w:val="22"/>
          <w:vertAlign w:val="superscript"/>
        </w:rPr>
        <w:t>-3</w:t>
      </w:r>
      <w:r w:rsidRPr="00C25248">
        <w:rPr>
          <w:rFonts w:ascii="Times New Roman" w:eastAsia="AdvGulliv-R" w:hAnsi="Times New Roman"/>
          <w:sz w:val="22"/>
          <w:szCs w:val="22"/>
        </w:rPr>
        <w:t>, 10</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and 10</w:t>
      </w:r>
      <w:r w:rsidRPr="00C25248">
        <w:rPr>
          <w:rFonts w:ascii="Times New Roman" w:eastAsia="AdvGulliv-R" w:hAnsi="Times New Roman"/>
          <w:sz w:val="22"/>
          <w:szCs w:val="22"/>
          <w:vertAlign w:val="superscript"/>
        </w:rPr>
        <w:t xml:space="preserve">-1 </w:t>
      </w:r>
      <w:r w:rsidRPr="00C25248">
        <w:rPr>
          <w:rFonts w:ascii="Times New Roman" w:eastAsia="AdvGulliv-R" w:hAnsi="Times New Roman"/>
          <w:sz w:val="22"/>
          <w:szCs w:val="22"/>
        </w:rPr>
        <w:t>M NaCl solution in order to prevent colloid generation by flow. Sedimentation test vessels were filled with 2 g montmorillonite suspended in 200 ml 10</w:t>
      </w:r>
      <w:r w:rsidRPr="00C25248">
        <w:rPr>
          <w:rFonts w:ascii="Times New Roman" w:eastAsia="AdvGulliv-R" w:hAnsi="Times New Roman"/>
          <w:sz w:val="22"/>
          <w:szCs w:val="22"/>
          <w:vertAlign w:val="superscript"/>
        </w:rPr>
        <w:t>-3</w:t>
      </w:r>
      <w:r w:rsidRPr="00C25248">
        <w:rPr>
          <w:rFonts w:ascii="Times New Roman" w:eastAsia="AdvGulliv-R" w:hAnsi="Times New Roman"/>
          <w:sz w:val="22"/>
          <w:szCs w:val="22"/>
        </w:rPr>
        <w:t>, 10</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and 10</w:t>
      </w:r>
      <w:r w:rsidRPr="00C25248">
        <w:rPr>
          <w:rFonts w:ascii="Times New Roman" w:eastAsia="AdvGulliv-R" w:hAnsi="Times New Roman"/>
          <w:sz w:val="22"/>
          <w:szCs w:val="22"/>
          <w:vertAlign w:val="superscript"/>
        </w:rPr>
        <w:t xml:space="preserve">-1 </w:t>
      </w:r>
      <w:r w:rsidRPr="00C25248">
        <w:rPr>
          <w:rFonts w:ascii="Times New Roman" w:eastAsia="AdvGulliv-R" w:hAnsi="Times New Roman"/>
          <w:sz w:val="22"/>
          <w:szCs w:val="22"/>
        </w:rPr>
        <w:t>M NaCl solutions.</w:t>
      </w:r>
      <w:r>
        <w:rPr>
          <w:rFonts w:ascii="Times New Roman" w:eastAsia="AdvGulliv-R" w:hAnsi="Times New Roman"/>
          <w:sz w:val="22"/>
          <w:szCs w:val="22"/>
        </w:rPr>
        <w:t xml:space="preserve"> </w:t>
      </w:r>
      <w:r w:rsidRPr="00C25248">
        <w:rPr>
          <w:rFonts w:ascii="Times New Roman" w:eastAsia="AdvGulliv-R" w:hAnsi="Times New Roman"/>
          <w:sz w:val="22"/>
          <w:szCs w:val="22"/>
        </w:rPr>
        <w:t>The experimental setups were carefully protected from movement and vibrations</w:t>
      </w:r>
      <w:r>
        <w:rPr>
          <w:rFonts w:ascii="Times New Roman" w:eastAsia="AdvGulliv-R" w:hAnsi="Times New Roman"/>
          <w:sz w:val="22"/>
          <w:szCs w:val="22"/>
        </w:rPr>
        <w:t>.</w:t>
      </w:r>
      <w:r w:rsidRPr="00C25248">
        <w:rPr>
          <w:rFonts w:ascii="Times New Roman" w:eastAsia="AdvGulliv-R" w:hAnsi="Times New Roman"/>
          <w:sz w:val="22"/>
          <w:szCs w:val="22"/>
        </w:rPr>
        <w:t xml:space="preserve"> Fig</w:t>
      </w:r>
      <w:r>
        <w:rPr>
          <w:rFonts w:ascii="Times New Roman" w:eastAsia="AdvGulliv-R" w:hAnsi="Times New Roman"/>
          <w:sz w:val="22"/>
          <w:szCs w:val="22"/>
        </w:rPr>
        <w:t>ure</w:t>
      </w:r>
      <w:r w:rsidRPr="00C25248">
        <w:rPr>
          <w:rFonts w:ascii="Times New Roman" w:eastAsia="AdvGulliv-R" w:hAnsi="Times New Roman"/>
          <w:sz w:val="22"/>
          <w:szCs w:val="22"/>
        </w:rPr>
        <w:t xml:space="preserve"> </w:t>
      </w:r>
      <w:r>
        <w:rPr>
          <w:rFonts w:ascii="Times New Roman" w:eastAsia="AdvGulliv-R" w:hAnsi="Times New Roman"/>
          <w:sz w:val="22"/>
          <w:szCs w:val="22"/>
        </w:rPr>
        <w:t>2 presents the</w:t>
      </w:r>
      <w:r w:rsidRPr="00263CAD">
        <w:rPr>
          <w:rFonts w:ascii="Times New Roman" w:eastAsia="AdvGulliv-R" w:hAnsi="Times New Roman"/>
          <w:sz w:val="22"/>
          <w:szCs w:val="22"/>
        </w:rPr>
        <w:t xml:space="preserve"> </w:t>
      </w:r>
      <w:r w:rsidRPr="0072218B">
        <w:rPr>
          <w:rFonts w:ascii="Times New Roman" w:eastAsia="AdvGulliv-R" w:hAnsi="Times New Roman"/>
          <w:sz w:val="22"/>
          <w:szCs w:val="22"/>
        </w:rPr>
        <w:t>Wyoming MX-80</w:t>
      </w:r>
      <w:r>
        <w:rPr>
          <w:rFonts w:ascii="Times New Roman" w:eastAsia="AdvGulliv-R" w:hAnsi="Times New Roman"/>
          <w:sz w:val="22"/>
          <w:szCs w:val="22"/>
        </w:rPr>
        <w:t xml:space="preserve"> </w:t>
      </w:r>
      <w:r w:rsidRPr="0072218B">
        <w:rPr>
          <w:rFonts w:ascii="Times New Roman" w:eastAsia="AdvGulliv-R" w:hAnsi="Times New Roman"/>
          <w:sz w:val="22"/>
          <w:szCs w:val="22"/>
        </w:rPr>
        <w:t>bentonite (2 g per batch)</w:t>
      </w:r>
      <w:r>
        <w:rPr>
          <w:rFonts w:ascii="Times New Roman" w:eastAsia="AdvGulliv-R" w:hAnsi="Times New Roman"/>
          <w:sz w:val="22"/>
          <w:szCs w:val="22"/>
        </w:rPr>
        <w:t xml:space="preserve"> </w:t>
      </w:r>
      <w:r w:rsidRPr="0072218B">
        <w:rPr>
          <w:rFonts w:ascii="Times New Roman" w:eastAsia="AdvGulliv-R" w:hAnsi="Times New Roman"/>
          <w:sz w:val="22"/>
          <w:szCs w:val="22"/>
        </w:rPr>
        <w:t>0.01 M NaCl</w:t>
      </w:r>
      <w:r>
        <w:rPr>
          <w:rFonts w:ascii="Times New Roman" w:eastAsia="AdvGulliv-R" w:hAnsi="Times New Roman"/>
          <w:sz w:val="22"/>
          <w:szCs w:val="22"/>
        </w:rPr>
        <w:t xml:space="preserve"> suspension in generation and sedimentation mode </w:t>
      </w:r>
      <w:r w:rsidRPr="0072218B">
        <w:rPr>
          <w:rFonts w:ascii="Times New Roman" w:eastAsia="AdvGulliv-R" w:hAnsi="Times New Roman"/>
          <w:sz w:val="22"/>
          <w:szCs w:val="22"/>
        </w:rPr>
        <w:t xml:space="preserve">from </w:t>
      </w:r>
      <w:r w:rsidRPr="0072218B">
        <w:rPr>
          <w:rFonts w:ascii="Times New Roman" w:eastAsia="AdvGulliv-R" w:hAnsi="Times New Roman"/>
          <w:i/>
          <w:sz w:val="22"/>
          <w:szCs w:val="22"/>
        </w:rPr>
        <w:t xml:space="preserve">t </w:t>
      </w:r>
      <w:r w:rsidRPr="0072218B">
        <w:rPr>
          <w:rFonts w:ascii="Times New Roman" w:eastAsia="AdvGulliv-R" w:hAnsi="Times New Roman"/>
          <w:sz w:val="22"/>
          <w:szCs w:val="22"/>
        </w:rPr>
        <w:t xml:space="preserve">= 0 to </w:t>
      </w:r>
      <w:r w:rsidRPr="0072218B">
        <w:rPr>
          <w:rFonts w:ascii="Times New Roman" w:eastAsia="AdvGulliv-R" w:hAnsi="Times New Roman"/>
          <w:i/>
          <w:sz w:val="22"/>
          <w:szCs w:val="22"/>
        </w:rPr>
        <w:t xml:space="preserve">t </w:t>
      </w:r>
      <w:r w:rsidRPr="0072218B">
        <w:rPr>
          <w:rFonts w:ascii="Times New Roman" w:eastAsia="AdvGulliv-R" w:hAnsi="Times New Roman"/>
          <w:sz w:val="22"/>
          <w:szCs w:val="22"/>
        </w:rPr>
        <w:t xml:space="preserve">= 500 h, </w:t>
      </w:r>
      <w:r>
        <w:rPr>
          <w:rFonts w:ascii="Times New Roman" w:eastAsia="AdvGulliv-R" w:hAnsi="Times New Roman"/>
          <w:sz w:val="22"/>
          <w:szCs w:val="22"/>
        </w:rPr>
        <w:t>in the</w:t>
      </w:r>
      <w:r w:rsidRPr="0072218B">
        <w:rPr>
          <w:rFonts w:ascii="Times New Roman" w:eastAsia="AdvGulliv-R" w:hAnsi="Times New Roman"/>
          <w:sz w:val="22"/>
          <w:szCs w:val="22"/>
        </w:rPr>
        <w:t xml:space="preserve"> 4 cm</w:t>
      </w:r>
      <w:r>
        <w:rPr>
          <w:rFonts w:ascii="Times New Roman" w:eastAsia="AdvGulliv-R" w:hAnsi="Times New Roman"/>
          <w:sz w:val="22"/>
          <w:szCs w:val="22"/>
        </w:rPr>
        <w:t xml:space="preserve"> </w:t>
      </w:r>
      <w:r w:rsidRPr="0072218B">
        <w:rPr>
          <w:rFonts w:ascii="Times New Roman" w:eastAsia="AdvGulliv-R" w:hAnsi="Times New Roman"/>
          <w:sz w:val="22"/>
          <w:szCs w:val="22"/>
        </w:rPr>
        <w:t>diameter</w:t>
      </w:r>
      <w:r>
        <w:rPr>
          <w:rFonts w:ascii="Times New Roman" w:eastAsia="AdvGulliv-R" w:hAnsi="Times New Roman"/>
          <w:sz w:val="22"/>
          <w:szCs w:val="22"/>
        </w:rPr>
        <w:t xml:space="preserve"> </w:t>
      </w:r>
      <w:r w:rsidRPr="0072218B">
        <w:rPr>
          <w:rFonts w:ascii="Times New Roman" w:eastAsia="AdvGulliv-R" w:hAnsi="Times New Roman"/>
          <w:sz w:val="22"/>
          <w:szCs w:val="22"/>
        </w:rPr>
        <w:t>batch</w:t>
      </w:r>
      <w:r>
        <w:rPr>
          <w:rFonts w:ascii="Times New Roman" w:eastAsia="AdvGulliv-R" w:hAnsi="Times New Roman"/>
          <w:sz w:val="22"/>
          <w:szCs w:val="22"/>
        </w:rPr>
        <w:t>es</w:t>
      </w:r>
      <w:r w:rsidRPr="0072218B">
        <w:rPr>
          <w:rFonts w:ascii="Times New Roman" w:eastAsia="AdvGulliv-R" w:hAnsi="Times New Roman"/>
          <w:sz w:val="22"/>
          <w:szCs w:val="22"/>
        </w:rPr>
        <w:t>.</w:t>
      </w:r>
      <w:r w:rsidRPr="00C25248">
        <w:rPr>
          <w:rFonts w:ascii="Times New Roman" w:eastAsia="AdvGulliv-R" w:hAnsi="Times New Roman"/>
          <w:sz w:val="22"/>
          <w:szCs w:val="22"/>
        </w:rPr>
        <w:t xml:space="preserve"> </w:t>
      </w:r>
    </w:p>
    <w:p w:rsidR="007F54A3" w:rsidRDefault="007F54A3" w:rsidP="003C0FCA">
      <w:pPr>
        <w:spacing w:before="0"/>
        <w:rPr>
          <w:rFonts w:eastAsia="AdvGulliv-R"/>
          <w:sz w:val="22"/>
          <w:szCs w:val="22"/>
        </w:rPr>
      </w:pPr>
    </w:p>
    <w:p w:rsidR="007F54A3" w:rsidRDefault="008F2F4A" w:rsidP="008272E8">
      <w:pPr>
        <w:spacing w:before="0"/>
        <w:jc w:val="center"/>
        <w:rPr>
          <w:rFonts w:ascii="Times New Roman" w:eastAsia="AdvGulliv-R" w:hAnsi="Times New Roman"/>
          <w:b/>
          <w:sz w:val="22"/>
          <w:szCs w:val="22"/>
        </w:rPr>
      </w:pPr>
      <w:r>
        <w:rPr>
          <w:rFonts w:ascii="Times New Roman" w:eastAsia="AdvGulliv-R" w:hAnsi="Times New Roman"/>
          <w:b/>
          <w:sz w:val="22"/>
          <w:szCs w:val="22"/>
          <w:lang w:val="en-GB" w:eastAsia="en-GB"/>
        </w:rPr>
        <w:drawing>
          <wp:inline distT="0" distB="0" distL="0" distR="0">
            <wp:extent cx="4758690" cy="1753870"/>
            <wp:effectExtent l="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8690" cy="1753870"/>
                    </a:xfrm>
                    <a:prstGeom prst="rect">
                      <a:avLst/>
                    </a:prstGeom>
                    <a:noFill/>
                    <a:ln>
                      <a:noFill/>
                    </a:ln>
                  </pic:spPr>
                </pic:pic>
              </a:graphicData>
            </a:graphic>
          </wp:inline>
        </w:drawing>
      </w:r>
    </w:p>
    <w:p w:rsidR="007F54A3" w:rsidRPr="0072218B" w:rsidRDefault="007F54A3" w:rsidP="008272E8">
      <w:pPr>
        <w:spacing w:before="0"/>
        <w:jc w:val="center"/>
        <w:rPr>
          <w:rFonts w:ascii="Times New Roman" w:eastAsia="AdvGulliv-R" w:hAnsi="Times New Roman"/>
          <w:sz w:val="22"/>
          <w:szCs w:val="22"/>
        </w:rPr>
      </w:pPr>
      <w:r w:rsidRPr="0072218B">
        <w:rPr>
          <w:rFonts w:ascii="Times New Roman" w:eastAsia="AdvGulliv-R" w:hAnsi="Times New Roman"/>
          <w:b/>
          <w:sz w:val="22"/>
          <w:szCs w:val="22"/>
        </w:rPr>
        <w:t xml:space="preserve">Fig. </w:t>
      </w:r>
      <w:r>
        <w:rPr>
          <w:rFonts w:ascii="Times New Roman" w:eastAsia="AdvGulliv-R" w:hAnsi="Times New Roman"/>
          <w:b/>
          <w:sz w:val="22"/>
          <w:szCs w:val="22"/>
        </w:rPr>
        <w:t>2</w:t>
      </w:r>
      <w:r w:rsidRPr="0072218B">
        <w:rPr>
          <w:rFonts w:ascii="Times New Roman" w:eastAsia="AdvGulliv-R" w:hAnsi="Times New Roman"/>
          <w:b/>
          <w:sz w:val="22"/>
          <w:szCs w:val="22"/>
        </w:rPr>
        <w:t>:</w:t>
      </w:r>
      <w:r w:rsidRPr="0072218B">
        <w:rPr>
          <w:rFonts w:ascii="Times New Roman" w:eastAsia="AdvGulliv-R" w:hAnsi="Times New Roman"/>
          <w:sz w:val="22"/>
          <w:szCs w:val="22"/>
        </w:rPr>
        <w:t xml:space="preserve"> Colloid generation and colloid sedimentation toward pseudo-equilibrium. The strong swelling of the clay must be noted.</w:t>
      </w:r>
    </w:p>
    <w:p w:rsidR="007F54A3" w:rsidRDefault="007F54A3" w:rsidP="00850331">
      <w:pPr>
        <w:spacing w:before="120"/>
        <w:rPr>
          <w:rFonts w:ascii="Times New Roman" w:eastAsia="AdvGulliv-R" w:hAnsi="Times New Roman"/>
          <w:sz w:val="22"/>
          <w:szCs w:val="22"/>
        </w:rPr>
      </w:pPr>
    </w:p>
    <w:p w:rsidR="007F54A3" w:rsidRDefault="007F54A3" w:rsidP="00850331">
      <w:pPr>
        <w:spacing w:before="120"/>
        <w:rPr>
          <w:rFonts w:ascii="Times New Roman" w:eastAsia="AdvGulliv-R" w:hAnsi="Times New Roman"/>
          <w:sz w:val="22"/>
          <w:szCs w:val="22"/>
        </w:rPr>
      </w:pPr>
      <w:r w:rsidRPr="00C25248">
        <w:rPr>
          <w:rFonts w:ascii="Times New Roman" w:eastAsia="AdvGulliv-R" w:hAnsi="Times New Roman"/>
          <w:sz w:val="22"/>
          <w:szCs w:val="22"/>
        </w:rPr>
        <w:t xml:space="preserve">The first size distribution  in generation experiments </w:t>
      </w:r>
      <w:r>
        <w:rPr>
          <w:rFonts w:ascii="Times New Roman" w:eastAsia="AdvGulliv-R" w:hAnsi="Times New Roman"/>
          <w:sz w:val="22"/>
          <w:szCs w:val="22"/>
        </w:rPr>
        <w:t>is recorded f</w:t>
      </w:r>
      <w:r w:rsidRPr="00C25248">
        <w:rPr>
          <w:rFonts w:ascii="Times New Roman" w:eastAsia="AdvGulliv-R" w:hAnsi="Times New Roman"/>
          <w:sz w:val="22"/>
          <w:szCs w:val="22"/>
        </w:rPr>
        <w:t>o</w:t>
      </w:r>
      <w:r>
        <w:rPr>
          <w:rFonts w:ascii="Times New Roman" w:eastAsia="AdvGulliv-R" w:hAnsi="Times New Roman"/>
          <w:sz w:val="22"/>
          <w:szCs w:val="22"/>
        </w:rPr>
        <w:t>r</w:t>
      </w:r>
      <w:r w:rsidRPr="00C25248">
        <w:rPr>
          <w:rFonts w:ascii="Times New Roman" w:eastAsia="AdvGulliv-R" w:hAnsi="Times New Roman"/>
          <w:sz w:val="22"/>
          <w:szCs w:val="22"/>
        </w:rPr>
        <w:t xml:space="preserve"> the NaCl solution used to fill the vessels, which corresponds to time 0 in the plots. In the sedimentation experiments, the first sample was taken after 3 min. Periodic sampling was performed in order to monitor the colloid concentration as a function of time and for various sizes. The samples were always taken from the middle of the vessels.</w:t>
      </w:r>
      <w:r w:rsidRPr="00B40D42">
        <w:rPr>
          <w:rFonts w:ascii="Times New Roman" w:eastAsia="AdvGulliv-R" w:hAnsi="Times New Roman"/>
          <w:sz w:val="22"/>
          <w:szCs w:val="22"/>
        </w:rPr>
        <w:t xml:space="preserve"> </w:t>
      </w:r>
      <w:r w:rsidRPr="00C25248">
        <w:rPr>
          <w:rFonts w:ascii="Times New Roman" w:eastAsia="AdvGulliv-R" w:hAnsi="Times New Roman"/>
          <w:sz w:val="22"/>
          <w:szCs w:val="22"/>
        </w:rPr>
        <w:t xml:space="preserve">The evolution of the colloid concentration profiles in the middle of the vessels for generation and sedimentation experiments was compared at time zero and after </w:t>
      </w:r>
      <w:r w:rsidRPr="00955A7F">
        <w:rPr>
          <w:rFonts w:ascii="Times New Roman" w:eastAsia="AdvGulliv-R" w:hAnsi="Times New Roman"/>
          <w:color w:val="FF0000"/>
          <w:sz w:val="22"/>
          <w:szCs w:val="22"/>
        </w:rPr>
        <w:t>2300</w:t>
      </w:r>
      <w:r w:rsidRPr="00C25248">
        <w:rPr>
          <w:rFonts w:ascii="Times New Roman" w:eastAsia="AdvGulliv-R" w:hAnsi="Times New Roman"/>
          <w:sz w:val="22"/>
          <w:szCs w:val="22"/>
        </w:rPr>
        <w:t>, 6000, and</w:t>
      </w:r>
      <w:r w:rsidRPr="00955A7F">
        <w:rPr>
          <w:rFonts w:ascii="Times New Roman" w:eastAsia="AdvGulliv-R" w:hAnsi="Times New Roman"/>
          <w:color w:val="FF0000"/>
          <w:sz w:val="22"/>
          <w:szCs w:val="22"/>
        </w:rPr>
        <w:t xml:space="preserve"> 7000</w:t>
      </w:r>
      <w:r w:rsidRPr="00C25248">
        <w:rPr>
          <w:rFonts w:ascii="Times New Roman" w:eastAsia="AdvGulliv-R" w:hAnsi="Times New Roman"/>
          <w:sz w:val="22"/>
          <w:szCs w:val="22"/>
        </w:rPr>
        <w:t xml:space="preserve"> h for Na-montmorillonite in contact with 10</w:t>
      </w:r>
      <w:r w:rsidRPr="00C25248">
        <w:rPr>
          <w:rFonts w:ascii="Times New Roman" w:eastAsia="AdvGulliv-R" w:hAnsi="Times New Roman"/>
          <w:sz w:val="22"/>
          <w:szCs w:val="22"/>
          <w:vertAlign w:val="superscript"/>
        </w:rPr>
        <w:t>-3</w:t>
      </w:r>
      <w:r w:rsidRPr="00C25248">
        <w:rPr>
          <w:rFonts w:ascii="Times New Roman" w:eastAsia="AdvGulliv-R" w:hAnsi="Times New Roman"/>
          <w:sz w:val="22"/>
          <w:szCs w:val="22"/>
        </w:rPr>
        <w:t>, 10</w:t>
      </w:r>
      <w:r w:rsidRPr="00C25248">
        <w:rPr>
          <w:rFonts w:ascii="Times New Roman" w:eastAsia="AdvGulliv-R" w:hAnsi="Times New Roman"/>
          <w:sz w:val="22"/>
          <w:szCs w:val="22"/>
          <w:vertAlign w:val="superscript"/>
        </w:rPr>
        <w:t>-2</w:t>
      </w:r>
      <w:r w:rsidRPr="00C25248">
        <w:rPr>
          <w:rFonts w:ascii="Times New Roman" w:eastAsia="AdvGulliv-R" w:hAnsi="Times New Roman"/>
          <w:sz w:val="22"/>
          <w:szCs w:val="22"/>
        </w:rPr>
        <w:t>, and 10</w:t>
      </w:r>
      <w:r w:rsidRPr="00C25248">
        <w:rPr>
          <w:rFonts w:ascii="Times New Roman" w:eastAsia="AdvGulliv-R" w:hAnsi="Times New Roman"/>
          <w:sz w:val="22"/>
          <w:szCs w:val="22"/>
          <w:vertAlign w:val="superscript"/>
        </w:rPr>
        <w:t xml:space="preserve">-1 </w:t>
      </w:r>
      <w:r w:rsidRPr="00C25248">
        <w:rPr>
          <w:rFonts w:ascii="Times New Roman" w:eastAsia="AdvGulliv-R" w:hAnsi="Times New Roman"/>
          <w:sz w:val="22"/>
          <w:szCs w:val="22"/>
        </w:rPr>
        <w:t>M NaCl solutions, respectively.</w:t>
      </w:r>
    </w:p>
    <w:p w:rsidR="007F54A3" w:rsidRPr="00C25248" w:rsidRDefault="007F54A3" w:rsidP="00850331">
      <w:pPr>
        <w:spacing w:before="120"/>
        <w:rPr>
          <w:rFonts w:ascii="Times New Roman" w:eastAsia="AdvGulliv-R" w:hAnsi="Times New Roman"/>
          <w:sz w:val="22"/>
          <w:szCs w:val="22"/>
        </w:rPr>
      </w:pPr>
    </w:p>
    <w:p w:rsidR="007F54A3" w:rsidRDefault="007F54A3" w:rsidP="008272E8">
      <w:pPr>
        <w:spacing w:before="0"/>
        <w:ind w:left="851" w:hanging="851"/>
        <w:rPr>
          <w:rFonts w:ascii="Times New Roman" w:hAnsi="Times New Roman"/>
          <w:b/>
          <w:sz w:val="22"/>
          <w:szCs w:val="22"/>
        </w:rPr>
      </w:pPr>
      <w:r>
        <w:rPr>
          <w:rFonts w:ascii="Times New Roman" w:hAnsi="Times New Roman"/>
          <w:b/>
          <w:sz w:val="22"/>
          <w:szCs w:val="22"/>
        </w:rPr>
        <w:t>3.2</w:t>
      </w:r>
      <w:r w:rsidRPr="00B92B57">
        <w:rPr>
          <w:rFonts w:ascii="Times New Roman" w:hAnsi="Times New Roman"/>
          <w:b/>
          <w:sz w:val="22"/>
          <w:szCs w:val="22"/>
        </w:rPr>
        <w:t xml:space="preserve"> </w:t>
      </w:r>
      <w:r>
        <w:rPr>
          <w:rFonts w:ascii="Times New Roman" w:hAnsi="Times New Roman"/>
          <w:b/>
          <w:sz w:val="22"/>
          <w:szCs w:val="22"/>
        </w:rPr>
        <w:tab/>
        <w:t>Results from laboratory tests</w:t>
      </w:r>
      <w:r w:rsidRPr="00B92B57">
        <w:rPr>
          <w:rFonts w:ascii="Times New Roman" w:hAnsi="Times New Roman"/>
          <w:b/>
          <w:sz w:val="22"/>
          <w:szCs w:val="22"/>
        </w:rPr>
        <w:t xml:space="preserve"> </w:t>
      </w:r>
    </w:p>
    <w:p w:rsidR="007F54A3" w:rsidRPr="0072218B" w:rsidRDefault="007F54A3" w:rsidP="008272E8">
      <w:pPr>
        <w:spacing w:before="0"/>
        <w:ind w:left="851" w:hanging="851"/>
        <w:rPr>
          <w:rFonts w:ascii="Times New Roman" w:hAnsi="Times New Roman"/>
          <w:sz w:val="22"/>
          <w:szCs w:val="22"/>
          <w:lang w:val="en-GB"/>
        </w:rPr>
      </w:pPr>
      <w:r>
        <w:rPr>
          <w:rFonts w:ascii="Times New Roman" w:hAnsi="Times New Roman"/>
          <w:b/>
          <w:bCs/>
          <w:sz w:val="22"/>
          <w:szCs w:val="22"/>
        </w:rPr>
        <w:t xml:space="preserve">3.2.1 </w:t>
      </w:r>
      <w:r>
        <w:rPr>
          <w:rFonts w:ascii="Times New Roman" w:hAnsi="Times New Roman"/>
          <w:b/>
          <w:bCs/>
          <w:sz w:val="22"/>
          <w:szCs w:val="22"/>
        </w:rPr>
        <w:tab/>
      </w:r>
      <w:r w:rsidRPr="0072218B">
        <w:rPr>
          <w:rFonts w:ascii="Times New Roman" w:hAnsi="Times New Roman"/>
          <w:b/>
          <w:bCs/>
          <w:sz w:val="22"/>
          <w:szCs w:val="22"/>
        </w:rPr>
        <w:t>Colloid aggregation from their suspensions in batches</w:t>
      </w:r>
    </w:p>
    <w:p w:rsidR="007F54A3" w:rsidRPr="00C25248" w:rsidRDefault="007F54A3" w:rsidP="00F427E7">
      <w:pPr>
        <w:spacing w:before="0"/>
        <w:rPr>
          <w:rFonts w:ascii="Times New Roman" w:hAnsi="Times New Roman"/>
          <w:sz w:val="22"/>
          <w:szCs w:val="22"/>
          <w:lang w:val="en-GB"/>
        </w:rPr>
      </w:pPr>
      <w:r>
        <w:rPr>
          <w:rFonts w:ascii="Times New Roman" w:hAnsi="Times New Roman"/>
          <w:sz w:val="22"/>
          <w:szCs w:val="22"/>
          <w:lang w:val="en-GB"/>
        </w:rPr>
        <w:t>T</w:t>
      </w:r>
      <w:r w:rsidRPr="00C25248">
        <w:rPr>
          <w:rFonts w:ascii="Times New Roman" w:hAnsi="Times New Roman"/>
          <w:sz w:val="22"/>
          <w:szCs w:val="22"/>
          <w:lang w:val="en-GB"/>
        </w:rPr>
        <w:t>he colloid attachment factor (</w:t>
      </w:r>
      <w:r w:rsidRPr="00C25248">
        <w:rPr>
          <w:rFonts w:ascii="Times New Roman" w:hAnsi="Times New Roman"/>
          <w:i/>
          <w:sz w:val="22"/>
          <w:szCs w:val="22"/>
          <w:lang w:val="en-GB"/>
        </w:rPr>
        <w:t>a</w:t>
      </w:r>
      <w:r w:rsidRPr="00C25248">
        <w:rPr>
          <w:rFonts w:ascii="Times New Roman" w:hAnsi="Times New Roman"/>
          <w:sz w:val="22"/>
          <w:szCs w:val="22"/>
          <w:lang w:val="en-GB"/>
        </w:rPr>
        <w:t xml:space="preserve">) </w:t>
      </w:r>
      <w:r>
        <w:rPr>
          <w:rFonts w:ascii="Times New Roman" w:hAnsi="Times New Roman"/>
          <w:sz w:val="22"/>
          <w:szCs w:val="22"/>
          <w:lang w:val="en-GB"/>
        </w:rPr>
        <w:t xml:space="preserve">was deduced by measuring the 100 nm colloids of montmorillonite, which acts as a model compound for clay minerals. </w:t>
      </w:r>
      <w:r w:rsidRPr="00C25248">
        <w:rPr>
          <w:rFonts w:ascii="Times New Roman" w:hAnsi="Times New Roman"/>
          <w:sz w:val="22"/>
          <w:szCs w:val="22"/>
          <w:lang w:val="en-GB"/>
        </w:rPr>
        <w:t xml:space="preserve">The attachment factors </w:t>
      </w:r>
      <w:r>
        <w:rPr>
          <w:rFonts w:ascii="Times New Roman" w:hAnsi="Times New Roman"/>
          <w:sz w:val="22"/>
          <w:szCs w:val="22"/>
          <w:lang w:val="en-GB"/>
        </w:rPr>
        <w:t>are</w:t>
      </w:r>
      <w:r w:rsidRPr="00C25248">
        <w:rPr>
          <w:rFonts w:ascii="Times New Roman" w:hAnsi="Times New Roman"/>
          <w:sz w:val="22"/>
          <w:szCs w:val="22"/>
          <w:lang w:val="en-GB"/>
        </w:rPr>
        <w:t xml:space="preserve"> obtained by measuring the colloid concentration during the coagulation process and elimination by sedimentation in static batches.</w:t>
      </w:r>
      <w:r>
        <w:rPr>
          <w:rFonts w:ascii="Times New Roman" w:hAnsi="Times New Roman"/>
          <w:sz w:val="22"/>
          <w:szCs w:val="22"/>
          <w:lang w:val="en-GB"/>
        </w:rPr>
        <w:t xml:space="preserve"> </w:t>
      </w:r>
      <w:r w:rsidRPr="0072218B">
        <w:rPr>
          <w:rFonts w:ascii="Times New Roman" w:hAnsi="Times New Roman"/>
          <w:sz w:val="22"/>
          <w:szCs w:val="22"/>
          <w:lang w:val="en-GB"/>
        </w:rPr>
        <w:t>Measurements of the colloid attachment factor (</w:t>
      </w:r>
      <w:r w:rsidRPr="0072218B">
        <w:rPr>
          <w:rFonts w:ascii="Times New Roman" w:hAnsi="Times New Roman"/>
          <w:i/>
          <w:sz w:val="22"/>
          <w:szCs w:val="22"/>
          <w:lang w:val="en-GB"/>
        </w:rPr>
        <w:t>a</w:t>
      </w:r>
      <w:r w:rsidRPr="0072218B">
        <w:rPr>
          <w:rFonts w:ascii="Times New Roman" w:hAnsi="Times New Roman"/>
          <w:sz w:val="22"/>
          <w:szCs w:val="22"/>
          <w:lang w:val="en-GB"/>
        </w:rPr>
        <w:t>), which is the ratio of colloids that attach to those that collide, were performed with</w:t>
      </w:r>
      <w:r>
        <w:rPr>
          <w:rFonts w:ascii="Times New Roman" w:hAnsi="Times New Roman"/>
          <w:sz w:val="22"/>
          <w:szCs w:val="22"/>
          <w:lang w:val="en-GB"/>
        </w:rPr>
        <w:t xml:space="preserve"> the</w:t>
      </w:r>
      <w:r w:rsidRPr="0072218B">
        <w:rPr>
          <w:rFonts w:ascii="Times New Roman" w:hAnsi="Times New Roman"/>
          <w:sz w:val="22"/>
          <w:szCs w:val="22"/>
          <w:lang w:val="en-GB"/>
        </w:rPr>
        <w:t xml:space="preserve"> model montmorillonite colloids for 100 nm size.</w:t>
      </w:r>
      <w:r>
        <w:rPr>
          <w:rFonts w:ascii="Times New Roman" w:hAnsi="Times New Roman"/>
          <w:sz w:val="22"/>
          <w:szCs w:val="22"/>
          <w:lang w:val="en-GB"/>
        </w:rPr>
        <w:t xml:space="preserve"> </w:t>
      </w:r>
      <w:r w:rsidRPr="0072218B">
        <w:rPr>
          <w:rFonts w:ascii="Times New Roman" w:hAnsi="Times New Roman"/>
          <w:sz w:val="22"/>
          <w:szCs w:val="22"/>
          <w:lang w:val="en-GB"/>
        </w:rPr>
        <w:t>The effects of Ca</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Mg</w:t>
      </w:r>
      <w:r w:rsidRPr="0072218B">
        <w:rPr>
          <w:rFonts w:ascii="Times New Roman" w:hAnsi="Times New Roman"/>
          <w:sz w:val="22"/>
          <w:szCs w:val="22"/>
          <w:vertAlign w:val="superscript"/>
          <w:lang w:val="en-GB"/>
        </w:rPr>
        <w:t>2+</w:t>
      </w:r>
      <w:r>
        <w:rPr>
          <w:rFonts w:ascii="Times New Roman" w:hAnsi="Times New Roman"/>
          <w:sz w:val="22"/>
          <w:szCs w:val="22"/>
          <w:lang w:val="en-GB"/>
        </w:rPr>
        <w:t xml:space="preserve"> (pAlE) and </w:t>
      </w:r>
      <w:r w:rsidRPr="0072218B">
        <w:rPr>
          <w:rFonts w:ascii="Times New Roman" w:hAnsi="Times New Roman"/>
          <w:sz w:val="22"/>
          <w:szCs w:val="22"/>
          <w:lang w:val="en-GB"/>
        </w:rPr>
        <w:t xml:space="preserve"> Na</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K</w:t>
      </w:r>
      <w:r w:rsidRPr="0072218B">
        <w:rPr>
          <w:rFonts w:ascii="Times New Roman" w:hAnsi="Times New Roman"/>
          <w:sz w:val="22"/>
          <w:szCs w:val="22"/>
          <w:vertAlign w:val="superscript"/>
          <w:lang w:val="en-GB"/>
        </w:rPr>
        <w:t>+</w:t>
      </w:r>
      <w:r w:rsidRPr="0072218B">
        <w:rPr>
          <w:rFonts w:ascii="Times New Roman" w:hAnsi="Times New Roman"/>
          <w:sz w:val="22"/>
          <w:szCs w:val="22"/>
          <w:lang w:val="en-GB"/>
        </w:rPr>
        <w:t xml:space="preserve"> </w:t>
      </w:r>
      <w:r>
        <w:rPr>
          <w:rFonts w:ascii="Times New Roman" w:hAnsi="Times New Roman"/>
          <w:sz w:val="22"/>
          <w:szCs w:val="22"/>
          <w:lang w:val="en-GB"/>
        </w:rPr>
        <w:t xml:space="preserve">(pAlk) </w:t>
      </w:r>
      <w:r w:rsidRPr="0072218B">
        <w:rPr>
          <w:rFonts w:ascii="Times New Roman" w:hAnsi="Times New Roman"/>
          <w:sz w:val="22"/>
          <w:szCs w:val="22"/>
          <w:lang w:val="en-GB"/>
        </w:rPr>
        <w:t xml:space="preserve">concentrations were studied in batch experiments. </w:t>
      </w:r>
    </w:p>
    <w:p w:rsidR="007F54A3" w:rsidRPr="009B24EF" w:rsidRDefault="007F54A3" w:rsidP="00F427E7">
      <w:pPr>
        <w:spacing w:before="0"/>
        <w:rPr>
          <w:rFonts w:ascii="Times New Roman" w:hAnsi="Times New Roman"/>
          <w:sz w:val="22"/>
        </w:rPr>
      </w:pPr>
    </w:p>
    <w:p w:rsidR="007F54A3" w:rsidRPr="0072218B" w:rsidRDefault="007F54A3" w:rsidP="00F427E7">
      <w:pPr>
        <w:spacing w:before="0"/>
        <w:rPr>
          <w:rFonts w:ascii="Times New Roman" w:hAnsi="Times New Roman"/>
          <w:sz w:val="22"/>
          <w:szCs w:val="22"/>
          <w:lang w:val="en-GB"/>
        </w:rPr>
      </w:pPr>
      <w:r w:rsidRPr="0072218B">
        <w:rPr>
          <w:rFonts w:ascii="Times New Roman" w:hAnsi="Times New Roman"/>
          <w:sz w:val="22"/>
          <w:szCs w:val="22"/>
          <w:lang w:val="en-GB"/>
        </w:rPr>
        <w:lastRenderedPageBreak/>
        <w:t xml:space="preserve">Figure </w:t>
      </w:r>
      <w:r>
        <w:rPr>
          <w:rFonts w:ascii="Times New Roman" w:hAnsi="Times New Roman"/>
          <w:sz w:val="22"/>
          <w:szCs w:val="22"/>
          <w:lang w:val="en-GB"/>
        </w:rPr>
        <w:t>3</w:t>
      </w:r>
      <w:r w:rsidRPr="0072218B">
        <w:rPr>
          <w:rFonts w:ascii="Times New Roman" w:hAnsi="Times New Roman"/>
          <w:sz w:val="22"/>
          <w:szCs w:val="22"/>
          <w:lang w:val="en-GB"/>
        </w:rPr>
        <w:t xml:space="preserve"> shows that the attachment factor of model colloids increases towards unity when increasing alkaline and alkaline earth element concentrations respectively. This test clearly demonstrates that the salinity and the hardness of the water play an important complementary role on the colloid stability. The attachment factor of these clay co</w:t>
      </w:r>
      <w:r w:rsidRPr="0072218B">
        <w:rPr>
          <w:rFonts w:ascii="Times New Roman" w:hAnsi="Times New Roman"/>
          <w:sz w:val="22"/>
          <w:szCs w:val="22"/>
        </w:rPr>
        <w:t>lloids approaches unity for total salt</w:t>
      </w:r>
      <w:r w:rsidRPr="0072218B">
        <w:rPr>
          <w:rFonts w:ascii="Times New Roman" w:hAnsi="Times New Roman"/>
          <w:sz w:val="22"/>
          <w:szCs w:val="22"/>
          <w:lang w:val="en-GB"/>
        </w:rPr>
        <w:t xml:space="preserve"> concentrations of about 10</w:t>
      </w:r>
      <w:r w:rsidRPr="009B24EF">
        <w:rPr>
          <w:rFonts w:ascii="Times New Roman" w:hAnsi="Times New Roman"/>
          <w:sz w:val="22"/>
          <w:vertAlign w:val="superscript"/>
          <w:lang w:val="en-GB"/>
        </w:rPr>
        <w:t>-</w:t>
      </w:r>
      <w:r w:rsidRPr="00C14F25">
        <w:rPr>
          <w:rFonts w:ascii="Times New Roman" w:hAnsi="Times New Roman"/>
          <w:sz w:val="22"/>
          <w:szCs w:val="22"/>
          <w:vertAlign w:val="superscript"/>
          <w:lang w:val="en-GB"/>
        </w:rPr>
        <w:t>2</w:t>
      </w:r>
      <w:r>
        <w:rPr>
          <w:rFonts w:ascii="Times New Roman" w:hAnsi="Times New Roman"/>
          <w:sz w:val="22"/>
          <w:szCs w:val="22"/>
          <w:vertAlign w:val="superscript"/>
          <w:lang w:val="en-GB"/>
        </w:rPr>
        <w:t xml:space="preserve"> </w:t>
      </w:r>
      <w:r>
        <w:rPr>
          <w:rFonts w:ascii="Times New Roman" w:hAnsi="Times New Roman"/>
          <w:sz w:val="22"/>
          <w:szCs w:val="22"/>
          <w:lang w:val="en-GB"/>
        </w:rPr>
        <w:t>M</w:t>
      </w:r>
      <w:r w:rsidRPr="0072218B">
        <w:rPr>
          <w:rFonts w:ascii="Times New Roman" w:hAnsi="Times New Roman"/>
          <w:sz w:val="22"/>
          <w:szCs w:val="22"/>
          <w:lang w:val="en-GB"/>
        </w:rPr>
        <w:t xml:space="preserve"> and 10</w:t>
      </w:r>
      <w:r w:rsidRPr="009B24EF">
        <w:rPr>
          <w:rFonts w:ascii="Times New Roman" w:hAnsi="Times New Roman"/>
          <w:sz w:val="22"/>
          <w:vertAlign w:val="superscript"/>
          <w:lang w:val="en-GB"/>
        </w:rPr>
        <w:t>-</w:t>
      </w:r>
      <w:r w:rsidRPr="00C14F25">
        <w:rPr>
          <w:rFonts w:ascii="Times New Roman" w:hAnsi="Times New Roman"/>
          <w:sz w:val="22"/>
          <w:szCs w:val="22"/>
          <w:vertAlign w:val="superscript"/>
          <w:lang w:val="en-GB"/>
        </w:rPr>
        <w:t>4</w:t>
      </w:r>
      <w:r>
        <w:rPr>
          <w:rFonts w:ascii="Times New Roman" w:hAnsi="Times New Roman"/>
          <w:sz w:val="22"/>
          <w:szCs w:val="22"/>
          <w:vertAlign w:val="superscript"/>
          <w:lang w:val="en-GB"/>
        </w:rPr>
        <w:t xml:space="preserve"> </w:t>
      </w:r>
      <w:r>
        <w:rPr>
          <w:rFonts w:ascii="Times New Roman" w:hAnsi="Times New Roman"/>
          <w:sz w:val="22"/>
          <w:szCs w:val="22"/>
          <w:lang w:val="en-GB"/>
        </w:rPr>
        <w:t>M</w:t>
      </w:r>
      <w:r w:rsidRPr="0072218B">
        <w:rPr>
          <w:rFonts w:ascii="Times New Roman" w:hAnsi="Times New Roman"/>
          <w:sz w:val="22"/>
          <w:szCs w:val="22"/>
          <w:lang w:val="en-GB"/>
        </w:rPr>
        <w:t xml:space="preserve"> in alkaline earth elements. </w:t>
      </w:r>
    </w:p>
    <w:p w:rsidR="007F54A3" w:rsidRPr="0072218B" w:rsidRDefault="007F54A3" w:rsidP="00F427E7">
      <w:pPr>
        <w:spacing w:before="0"/>
        <w:rPr>
          <w:rFonts w:ascii="Times New Roman" w:hAnsi="Times New Roman"/>
          <w:sz w:val="22"/>
          <w:szCs w:val="22"/>
          <w:lang w:val="en-GB"/>
        </w:rPr>
      </w:pPr>
    </w:p>
    <w:p w:rsidR="007F54A3" w:rsidRPr="0072218B" w:rsidRDefault="008F2F4A" w:rsidP="008272E8">
      <w:pPr>
        <w:spacing w:before="0"/>
        <w:jc w:val="center"/>
        <w:rPr>
          <w:sz w:val="22"/>
          <w:szCs w:val="22"/>
          <w:lang w:val="en-GB"/>
        </w:rPr>
      </w:pPr>
      <w:r>
        <w:rPr>
          <w:sz w:val="22"/>
          <w:szCs w:val="22"/>
          <w:lang w:val="en-GB" w:eastAsia="en-GB"/>
        </w:rPr>
        <w:drawing>
          <wp:inline distT="0" distB="0" distL="0" distR="0">
            <wp:extent cx="3371215" cy="2749550"/>
            <wp:effectExtent l="0" t="0" r="63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215" cy="2749550"/>
                    </a:xfrm>
                    <a:prstGeom prst="rect">
                      <a:avLst/>
                    </a:prstGeom>
                    <a:noFill/>
                    <a:ln>
                      <a:noFill/>
                    </a:ln>
                  </pic:spPr>
                </pic:pic>
              </a:graphicData>
            </a:graphic>
          </wp:inline>
        </w:drawing>
      </w:r>
    </w:p>
    <w:p w:rsidR="007F54A3" w:rsidRPr="0072218B" w:rsidRDefault="007F54A3" w:rsidP="00F427E7">
      <w:pPr>
        <w:spacing w:before="0"/>
        <w:rPr>
          <w:rFonts w:ascii="Times New Roman" w:hAnsi="Times New Roman"/>
          <w:sz w:val="22"/>
          <w:szCs w:val="22"/>
        </w:rPr>
      </w:pPr>
      <w:r w:rsidRPr="0072218B">
        <w:rPr>
          <w:rFonts w:ascii="Times New Roman" w:hAnsi="Times New Roman"/>
          <w:b/>
          <w:sz w:val="22"/>
          <w:szCs w:val="22"/>
        </w:rPr>
        <w:t xml:space="preserve">Fig. </w:t>
      </w:r>
      <w:r>
        <w:rPr>
          <w:rFonts w:ascii="Times New Roman" w:hAnsi="Times New Roman"/>
          <w:b/>
          <w:sz w:val="22"/>
          <w:szCs w:val="22"/>
        </w:rPr>
        <w:t>3</w:t>
      </w:r>
      <w:r w:rsidRPr="0072218B">
        <w:rPr>
          <w:rFonts w:ascii="Times New Roman" w:hAnsi="Times New Roman"/>
          <w:b/>
          <w:sz w:val="22"/>
          <w:szCs w:val="22"/>
        </w:rPr>
        <w:t>:</w:t>
      </w:r>
      <w:r w:rsidRPr="0072218B">
        <w:rPr>
          <w:rFonts w:ascii="Times New Roman" w:hAnsi="Times New Roman"/>
          <w:sz w:val="22"/>
          <w:szCs w:val="22"/>
        </w:rPr>
        <w:t xml:space="preserve"> Effect of </w:t>
      </w:r>
      <w:r>
        <w:rPr>
          <w:rFonts w:ascii="Times New Roman" w:hAnsi="Times New Roman"/>
          <w:sz w:val="22"/>
          <w:szCs w:val="22"/>
        </w:rPr>
        <w:t>pAlE</w:t>
      </w:r>
      <w:r w:rsidRPr="0072218B">
        <w:rPr>
          <w:rFonts w:ascii="Times New Roman" w:hAnsi="Times New Roman"/>
          <w:sz w:val="22"/>
          <w:szCs w:val="22"/>
        </w:rPr>
        <w:t xml:space="preserve"> and</w:t>
      </w:r>
      <w:r>
        <w:rPr>
          <w:rFonts w:ascii="Times New Roman" w:hAnsi="Times New Roman"/>
          <w:sz w:val="22"/>
          <w:szCs w:val="22"/>
        </w:rPr>
        <w:t xml:space="preserve"> pAlk</w:t>
      </w:r>
      <w:r w:rsidRPr="0072218B">
        <w:rPr>
          <w:rFonts w:ascii="Times New Roman" w:hAnsi="Times New Roman"/>
          <w:sz w:val="22"/>
          <w:szCs w:val="22"/>
        </w:rPr>
        <w:t xml:space="preserve"> </w:t>
      </w:r>
      <w:r>
        <w:rPr>
          <w:rFonts w:ascii="Times New Roman" w:hAnsi="Times New Roman"/>
          <w:sz w:val="22"/>
          <w:szCs w:val="22"/>
        </w:rPr>
        <w:t xml:space="preserve">at </w:t>
      </w:r>
      <w:r w:rsidRPr="0072218B">
        <w:rPr>
          <w:rFonts w:ascii="Times New Roman" w:hAnsi="Times New Roman"/>
          <w:sz w:val="22"/>
          <w:szCs w:val="22"/>
        </w:rPr>
        <w:t>pH 8 on the colloid attachment factor. Conditions: montmorillonite, colloids size 100 nm</w:t>
      </w:r>
      <w:r>
        <w:rPr>
          <w:rFonts w:ascii="Times New Roman" w:hAnsi="Times New Roman"/>
          <w:sz w:val="22"/>
          <w:szCs w:val="22"/>
        </w:rPr>
        <w:t xml:space="preserve">; </w:t>
      </w:r>
      <w:r w:rsidRPr="0072218B">
        <w:rPr>
          <w:rFonts w:ascii="Times New Roman" w:hAnsi="Times New Roman"/>
          <w:sz w:val="22"/>
          <w:szCs w:val="22"/>
        </w:rPr>
        <w:t xml:space="preserve">the trend shows the decrease of colloid stability when the salt concentration increases.  </w:t>
      </w:r>
    </w:p>
    <w:p w:rsidR="007F54A3" w:rsidRPr="0072218B" w:rsidRDefault="007F54A3" w:rsidP="00F427E7">
      <w:pPr>
        <w:spacing w:before="0"/>
        <w:rPr>
          <w:rFonts w:ascii="Times New Roman" w:hAnsi="Times New Roman"/>
          <w:sz w:val="22"/>
          <w:szCs w:val="22"/>
        </w:rPr>
      </w:pPr>
    </w:p>
    <w:p w:rsidR="007F54A3" w:rsidRPr="0072218B" w:rsidRDefault="007F54A3" w:rsidP="005B6FD7">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Table 2 summarizes the attachment </w:t>
      </w:r>
      <w:r>
        <w:rPr>
          <w:rFonts w:ascii="Times New Roman" w:eastAsia="AdvGulliv-R" w:hAnsi="Times New Roman"/>
          <w:sz w:val="22"/>
          <w:szCs w:val="22"/>
        </w:rPr>
        <w:t xml:space="preserve">factor </w:t>
      </w:r>
      <w:r w:rsidRPr="0072218B">
        <w:rPr>
          <w:rFonts w:ascii="Times New Roman" w:eastAsia="AdvGulliv-R" w:hAnsi="Times New Roman"/>
          <w:sz w:val="22"/>
          <w:szCs w:val="22"/>
        </w:rPr>
        <w:t xml:space="preserve">of colloidal Na- montmorillonite </w:t>
      </w:r>
      <w:r>
        <w:rPr>
          <w:rFonts w:ascii="Times New Roman" w:eastAsia="AdvGulliv-R" w:hAnsi="Times New Roman"/>
          <w:sz w:val="22"/>
          <w:szCs w:val="22"/>
        </w:rPr>
        <w:t>as a function of the Na</w:t>
      </w:r>
      <w:r w:rsidRPr="0072218B">
        <w:rPr>
          <w:rFonts w:ascii="Times New Roman" w:eastAsia="AdvGulliv-R" w:hAnsi="Times New Roman"/>
          <w:sz w:val="22"/>
          <w:szCs w:val="22"/>
        </w:rPr>
        <w:t xml:space="preserve"> concentrations.</w:t>
      </w:r>
    </w:p>
    <w:p w:rsidR="007F54A3" w:rsidRPr="00FE2126" w:rsidRDefault="007F54A3" w:rsidP="00FE2126">
      <w:pPr>
        <w:spacing w:before="0"/>
        <w:rPr>
          <w:rFonts w:ascii="Times New Roman" w:eastAsia="AdvGulliv-R" w:hAnsi="Times New Roman"/>
          <w:sz w:val="22"/>
        </w:rPr>
      </w:pPr>
    </w:p>
    <w:p w:rsidR="007F54A3" w:rsidRPr="0072218B" w:rsidRDefault="007F54A3" w:rsidP="00FE2126">
      <w:pPr>
        <w:spacing w:before="0"/>
        <w:rPr>
          <w:rFonts w:ascii="Times New Roman" w:hAnsi="Times New Roman"/>
          <w:sz w:val="22"/>
          <w:szCs w:val="22"/>
        </w:rPr>
      </w:pPr>
      <w:r w:rsidRPr="0072218B">
        <w:rPr>
          <w:rFonts w:ascii="Times New Roman" w:eastAsia="AdvGulliv-R" w:hAnsi="Times New Roman"/>
          <w:b/>
          <w:sz w:val="22"/>
          <w:szCs w:val="22"/>
        </w:rPr>
        <w:t>Table 2:</w:t>
      </w:r>
      <w:r w:rsidRPr="0072218B">
        <w:rPr>
          <w:rFonts w:ascii="Times New Roman" w:eastAsia="AdvGulliv-R" w:hAnsi="Times New Roman"/>
          <w:sz w:val="22"/>
          <w:szCs w:val="22"/>
        </w:rPr>
        <w:t xml:space="preserve"> Clay (montmorillonite) attachment </w:t>
      </w:r>
      <w:r>
        <w:rPr>
          <w:rFonts w:ascii="Times New Roman" w:eastAsia="AdvGulliv-R" w:hAnsi="Times New Roman"/>
          <w:sz w:val="22"/>
          <w:szCs w:val="22"/>
        </w:rPr>
        <w:t>factor as a function of the Na</w:t>
      </w:r>
      <w:r w:rsidRPr="0072218B">
        <w:rPr>
          <w:rFonts w:ascii="Times New Roman" w:eastAsia="AdvGulliv-R" w:hAnsi="Times New Roman"/>
          <w:sz w:val="22"/>
          <w:szCs w:val="22"/>
        </w:rPr>
        <w:t xml:space="preserve"> concentrations. Data as estimated from Fig. </w:t>
      </w:r>
      <w:r>
        <w:rPr>
          <w:rFonts w:ascii="Times New Roman" w:eastAsia="AdvGulliv-R" w:hAnsi="Times New Roman"/>
          <w:sz w:val="22"/>
          <w:szCs w:val="22"/>
        </w:rPr>
        <w:t>3</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054"/>
        <w:gridCol w:w="1937"/>
      </w:tblGrid>
      <w:tr w:rsidR="007F54A3" w:rsidRPr="0072218B" w:rsidTr="00955A7F">
        <w:trPr>
          <w:jc w:val="center"/>
        </w:trPr>
        <w:tc>
          <w:tcPr>
            <w:tcW w:w="1054" w:type="dxa"/>
          </w:tcPr>
          <w:p w:rsidR="007F54A3" w:rsidRPr="007B321B" w:rsidRDefault="007F54A3" w:rsidP="004175A4">
            <w:pPr>
              <w:spacing w:before="0"/>
              <w:jc w:val="center"/>
              <w:rPr>
                <w:rFonts w:ascii="Times New Roman" w:hAnsi="Times New Roman"/>
                <w:b/>
              </w:rPr>
            </w:pPr>
            <w:r w:rsidRPr="007B321B">
              <w:rPr>
                <w:rFonts w:ascii="Times New Roman" w:hAnsi="Times New Roman"/>
                <w:b/>
                <w:sz w:val="22"/>
              </w:rPr>
              <w:t xml:space="preserve">NaCl </w:t>
            </w:r>
            <w:r w:rsidRPr="00945538">
              <w:rPr>
                <w:rFonts w:ascii="Times New Roman" w:hAnsi="Times New Roman"/>
                <w:b/>
                <w:sz w:val="22"/>
                <w:szCs w:val="22"/>
              </w:rPr>
              <w:br/>
            </w:r>
            <w:r w:rsidRPr="007B321B">
              <w:rPr>
                <w:rFonts w:ascii="Times New Roman" w:hAnsi="Times New Roman"/>
                <w:b/>
                <w:sz w:val="22"/>
              </w:rPr>
              <w:t>(M)</w:t>
            </w:r>
          </w:p>
        </w:tc>
        <w:tc>
          <w:tcPr>
            <w:tcW w:w="1937" w:type="dxa"/>
          </w:tcPr>
          <w:p w:rsidR="007F54A3" w:rsidRPr="0072218B" w:rsidRDefault="007F54A3" w:rsidP="00021E60">
            <w:pPr>
              <w:spacing w:before="0"/>
              <w:jc w:val="center"/>
              <w:rPr>
                <w:rFonts w:ascii="Times New Roman" w:hAnsi="Times New Roman" w:cs="Times"/>
                <w:b/>
                <w:szCs w:val="22"/>
              </w:rPr>
            </w:pPr>
            <w:r w:rsidRPr="00945538">
              <w:rPr>
                <w:rFonts w:ascii="Symbol" w:hAnsi="Symbol"/>
                <w:b/>
                <w:i/>
                <w:sz w:val="22"/>
                <w:szCs w:val="22"/>
              </w:rPr>
              <w:t></w:t>
            </w:r>
            <w:r w:rsidRPr="00945538">
              <w:rPr>
                <w:rFonts w:ascii="Symbol" w:hAnsi="Symbol"/>
                <w:b/>
                <w:sz w:val="22"/>
                <w:szCs w:val="22"/>
                <w:vertAlign w:val="subscript"/>
              </w:rPr>
              <w:t></w:t>
            </w:r>
            <w:r>
              <w:rPr>
                <w:rFonts w:ascii="Symbol" w:hAnsi="Symbol"/>
                <w:b/>
                <w:sz w:val="22"/>
                <w:szCs w:val="22"/>
              </w:rPr>
              <w:br/>
            </w:r>
            <w:r w:rsidRPr="0072218B">
              <w:rPr>
                <w:rFonts w:ascii="Times New Roman" w:hAnsi="Times New Roman" w:cs="Times"/>
                <w:b/>
                <w:sz w:val="22"/>
                <w:szCs w:val="22"/>
              </w:rPr>
              <w:t>(-)</w:t>
            </w:r>
          </w:p>
        </w:tc>
      </w:tr>
      <w:tr w:rsidR="007F54A3" w:rsidRPr="0072218B" w:rsidTr="00955A7F">
        <w:trPr>
          <w:jc w:val="center"/>
        </w:trPr>
        <w:tc>
          <w:tcPr>
            <w:tcW w:w="1054" w:type="dxa"/>
            <w:tcBorders>
              <w:bottom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-3</w:t>
            </w:r>
          </w:p>
        </w:tc>
        <w:tc>
          <w:tcPr>
            <w:tcW w:w="1937" w:type="dxa"/>
            <w:tcBorders>
              <w:bottom w:val="nil"/>
            </w:tcBorders>
          </w:tcPr>
          <w:p w:rsidR="007F54A3" w:rsidRPr="00205509" w:rsidRDefault="007F54A3" w:rsidP="00912750">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-5.0</w:t>
            </w:r>
          </w:p>
        </w:tc>
      </w:tr>
      <w:tr w:rsidR="007F54A3" w:rsidRPr="0072218B" w:rsidTr="00955A7F">
        <w:trPr>
          <w:jc w:val="center"/>
        </w:trPr>
        <w:tc>
          <w:tcPr>
            <w:tcW w:w="1054" w:type="dxa"/>
            <w:tcBorders>
              <w:top w:val="nil"/>
              <w:bottom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-2</w:t>
            </w:r>
          </w:p>
        </w:tc>
        <w:tc>
          <w:tcPr>
            <w:tcW w:w="1937" w:type="dxa"/>
            <w:tcBorders>
              <w:top w:val="nil"/>
              <w:bottom w:val="nil"/>
            </w:tcBorders>
          </w:tcPr>
          <w:p w:rsidR="007F54A3" w:rsidRPr="00205509" w:rsidRDefault="007F54A3" w:rsidP="00912750">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-3.5</w:t>
            </w:r>
          </w:p>
        </w:tc>
      </w:tr>
      <w:tr w:rsidR="007F54A3" w:rsidRPr="0072218B" w:rsidTr="00955A7F">
        <w:trPr>
          <w:jc w:val="center"/>
        </w:trPr>
        <w:tc>
          <w:tcPr>
            <w:tcW w:w="1054" w:type="dxa"/>
            <w:tcBorders>
              <w:top w:val="nil"/>
              <w:bottom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-1</w:t>
            </w:r>
          </w:p>
        </w:tc>
        <w:tc>
          <w:tcPr>
            <w:tcW w:w="1937" w:type="dxa"/>
            <w:tcBorders>
              <w:top w:val="nil"/>
              <w:bottom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-1.0</w:t>
            </w:r>
          </w:p>
        </w:tc>
      </w:tr>
      <w:tr w:rsidR="007F54A3" w:rsidRPr="0072218B" w:rsidTr="00955A7F">
        <w:trPr>
          <w:jc w:val="center"/>
        </w:trPr>
        <w:tc>
          <w:tcPr>
            <w:tcW w:w="1054" w:type="dxa"/>
            <w:tcBorders>
              <w:top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-0</w:t>
            </w:r>
          </w:p>
        </w:tc>
        <w:tc>
          <w:tcPr>
            <w:tcW w:w="1937" w:type="dxa"/>
            <w:tcBorders>
              <w:top w:val="nil"/>
            </w:tcBorders>
          </w:tcPr>
          <w:p w:rsidR="007F54A3" w:rsidRPr="00205509" w:rsidRDefault="007F54A3" w:rsidP="004175A4">
            <w:pPr>
              <w:spacing w:before="0"/>
              <w:jc w:val="center"/>
              <w:rPr>
                <w:rFonts w:ascii="Times New Roman" w:hAnsi="Times New Roman"/>
              </w:rPr>
            </w:pPr>
            <w:r w:rsidRPr="00205509">
              <w:rPr>
                <w:rFonts w:ascii="Times New Roman" w:hAnsi="Times New Roman"/>
                <w:sz w:val="22"/>
              </w:rPr>
              <w:t>10</w:t>
            </w:r>
            <w:r w:rsidRPr="00205509">
              <w:rPr>
                <w:rFonts w:ascii="Times New Roman" w:hAnsi="Times New Roman"/>
                <w:sz w:val="22"/>
                <w:vertAlign w:val="superscript"/>
              </w:rPr>
              <w:t>-0.0</w:t>
            </w:r>
          </w:p>
        </w:tc>
      </w:tr>
    </w:tbl>
    <w:p w:rsidR="007F54A3" w:rsidRDefault="007F54A3" w:rsidP="00867ABA">
      <w:pPr>
        <w:spacing w:before="0"/>
        <w:ind w:left="851" w:hanging="851"/>
        <w:rPr>
          <w:rFonts w:ascii="Times New Roman" w:hAnsi="Times New Roman"/>
          <w:sz w:val="22"/>
          <w:szCs w:val="22"/>
        </w:rPr>
      </w:pPr>
    </w:p>
    <w:p w:rsidR="007F54A3" w:rsidRPr="00C25248" w:rsidRDefault="007F54A3" w:rsidP="008272E8">
      <w:pPr>
        <w:spacing w:before="0"/>
        <w:ind w:left="851" w:hanging="851"/>
        <w:rPr>
          <w:rFonts w:ascii="Times New Roman" w:hAnsi="Times New Roman"/>
          <w:sz w:val="22"/>
          <w:szCs w:val="22"/>
          <w:lang w:val="en-GB"/>
        </w:rPr>
      </w:pPr>
      <w:r>
        <w:rPr>
          <w:rFonts w:ascii="Times New Roman" w:hAnsi="Times New Roman"/>
          <w:sz w:val="22"/>
          <w:szCs w:val="22"/>
        </w:rPr>
        <w:br w:type="page"/>
      </w:r>
      <w:r w:rsidRPr="00C25248">
        <w:rPr>
          <w:rFonts w:ascii="Times New Roman" w:hAnsi="Times New Roman"/>
          <w:b/>
          <w:bCs/>
          <w:sz w:val="22"/>
          <w:szCs w:val="22"/>
        </w:rPr>
        <w:lastRenderedPageBreak/>
        <w:t>3</w:t>
      </w:r>
      <w:r>
        <w:rPr>
          <w:rFonts w:ascii="Times New Roman" w:hAnsi="Times New Roman"/>
          <w:b/>
          <w:bCs/>
          <w:sz w:val="22"/>
          <w:szCs w:val="22"/>
        </w:rPr>
        <w:t>.2</w:t>
      </w:r>
      <w:r w:rsidRPr="00C25248">
        <w:rPr>
          <w:rFonts w:ascii="Times New Roman" w:hAnsi="Times New Roman"/>
          <w:b/>
          <w:bCs/>
          <w:sz w:val="22"/>
          <w:szCs w:val="22"/>
        </w:rPr>
        <w:t>.</w:t>
      </w:r>
      <w:r>
        <w:rPr>
          <w:rFonts w:ascii="Times New Roman" w:hAnsi="Times New Roman"/>
          <w:b/>
          <w:bCs/>
          <w:sz w:val="22"/>
          <w:szCs w:val="22"/>
        </w:rPr>
        <w:t>2</w:t>
      </w:r>
      <w:r w:rsidRPr="00C25248">
        <w:rPr>
          <w:rFonts w:ascii="Times New Roman" w:hAnsi="Times New Roman"/>
          <w:b/>
          <w:bCs/>
          <w:sz w:val="22"/>
          <w:szCs w:val="22"/>
        </w:rPr>
        <w:tab/>
        <w:t>Colloid generation, aggregation and sedimentation in batches</w:t>
      </w:r>
    </w:p>
    <w:p w:rsidR="007F54A3" w:rsidRPr="0072218B" w:rsidRDefault="007F54A3" w:rsidP="00F9200B">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Previous studies showed that the amount of generated colloidal particles </w:t>
      </w:r>
      <w:r w:rsidRPr="00C25248">
        <w:rPr>
          <w:rFonts w:ascii="Times New Roman" w:eastAsia="AdvGulliv-R" w:hAnsi="Times New Roman"/>
          <w:sz w:val="22"/>
          <w:szCs w:val="22"/>
        </w:rPr>
        <w:t>increase</w:t>
      </w:r>
      <w:r>
        <w:rPr>
          <w:rFonts w:ascii="Times New Roman" w:eastAsia="AdvGulliv-R" w:hAnsi="Times New Roman"/>
          <w:sz w:val="22"/>
          <w:szCs w:val="22"/>
        </w:rPr>
        <w:t>s</w:t>
      </w:r>
      <w:r w:rsidRPr="0072218B">
        <w:rPr>
          <w:rFonts w:ascii="Times New Roman" w:eastAsia="AdvGulliv-R" w:hAnsi="Times New Roman"/>
          <w:sz w:val="22"/>
          <w:szCs w:val="22"/>
        </w:rPr>
        <w:t xml:space="preserve"> with increasing flow</w:t>
      </w:r>
      <w:r>
        <w:rPr>
          <w:rFonts w:ascii="Times New Roman" w:eastAsia="AdvGulliv-R" w:hAnsi="Times New Roman"/>
          <w:sz w:val="22"/>
          <w:szCs w:val="22"/>
        </w:rPr>
        <w:t xml:space="preserve"> followed by a return to former concentration after transient e.g. Degueldre, 1997,</w:t>
      </w:r>
      <w:r w:rsidRPr="0072218B">
        <w:rPr>
          <w:rFonts w:ascii="Times New Roman" w:eastAsia="AdvGulliv-R" w:hAnsi="Times New Roman"/>
          <w:sz w:val="22"/>
          <w:szCs w:val="22"/>
        </w:rPr>
        <w:t xml:space="preserve"> and that colloidal particles are generated at flow rates as slow as 0.49 ml per day and under quasi-static conditions </w:t>
      </w:r>
      <w:r w:rsidRPr="00D86009">
        <w:rPr>
          <w:rFonts w:ascii="Times New Roman" w:eastAsia="AdvGulliv-R" w:hAnsi="Times New Roman"/>
          <w:sz w:val="22"/>
          <w:szCs w:val="22"/>
        </w:rPr>
        <w:t>(Missana et al., 2003).</w:t>
      </w:r>
      <w:r w:rsidRPr="0072218B">
        <w:rPr>
          <w:rFonts w:ascii="Times New Roman" w:eastAsia="AdvGulliv-R" w:hAnsi="Times New Roman"/>
          <w:sz w:val="22"/>
          <w:szCs w:val="22"/>
        </w:rPr>
        <w:t xml:space="preserve"> The present data show that colloids can be generated even in the absence of flow. This is not surprising since the mechanism of colloid formation is actually clay swelling, </w:t>
      </w:r>
      <w:r>
        <w:rPr>
          <w:rFonts w:ascii="Times New Roman" w:eastAsia="AdvGulliv-R" w:hAnsi="Times New Roman"/>
          <w:sz w:val="22"/>
          <w:szCs w:val="22"/>
        </w:rPr>
        <w:t>followed by</w:t>
      </w:r>
      <w:r w:rsidRPr="00C25248">
        <w:rPr>
          <w:rFonts w:ascii="Times New Roman" w:eastAsia="AdvGulliv-R" w:hAnsi="Times New Roman"/>
          <w:sz w:val="22"/>
          <w:szCs w:val="22"/>
        </w:rPr>
        <w:t xml:space="preserve"> </w:t>
      </w:r>
      <w:r w:rsidRPr="0072218B">
        <w:rPr>
          <w:rFonts w:ascii="Times New Roman" w:eastAsia="AdvGulliv-R" w:hAnsi="Times New Roman"/>
          <w:sz w:val="22"/>
          <w:szCs w:val="22"/>
        </w:rPr>
        <w:t>particle detachment, and subsequent self-diffusion of colloidal particles from the colloid source toward the solution. Therefore</w:t>
      </w:r>
      <w:r w:rsidRPr="00955A7F">
        <w:rPr>
          <w:rFonts w:ascii="Times New Roman" w:eastAsia="AdvGulliv-R" w:hAnsi="Times New Roman"/>
          <w:color w:val="FF0000"/>
          <w:sz w:val="22"/>
          <w:szCs w:val="22"/>
        </w:rPr>
        <w:t>,</w:t>
      </w:r>
      <w:r w:rsidRPr="0072218B">
        <w:rPr>
          <w:rFonts w:ascii="Times New Roman" w:eastAsia="AdvGulliv-R" w:hAnsi="Times New Roman"/>
          <w:sz w:val="22"/>
          <w:szCs w:val="22"/>
        </w:rPr>
        <w:t xml:space="preserve"> the mass gradient in the swollen montmorillonite front is in equilibrium and when colloidal particles are removed by flow shear forces (convection</w:t>
      </w:r>
      <w:r>
        <w:rPr>
          <w:rFonts w:ascii="Times New Roman" w:eastAsia="AdvGulliv-R" w:hAnsi="Times New Roman"/>
          <w:sz w:val="22"/>
          <w:szCs w:val="22"/>
        </w:rPr>
        <w:t xml:space="preserve"> if any</w:t>
      </w:r>
      <w:r w:rsidRPr="0072218B">
        <w:rPr>
          <w:rFonts w:ascii="Times New Roman" w:eastAsia="AdvGulliv-R" w:hAnsi="Times New Roman"/>
          <w:sz w:val="22"/>
          <w:szCs w:val="22"/>
        </w:rPr>
        <w:t>) or by self-diffusion, new particles are generated to reestablish the equilibrium. The larger particles (e.g. &gt;500 nm) are found to sediment as a consequence of the gravity force. The smaller particles remain in suspension and sediment once they form larger aggregates. Sedimentation of small colloidal particles is slow</w:t>
      </w:r>
      <w:r>
        <w:rPr>
          <w:rFonts w:ascii="Times New Roman" w:eastAsia="AdvGulliv-R" w:hAnsi="Times New Roman"/>
          <w:sz w:val="22"/>
          <w:szCs w:val="22"/>
        </w:rPr>
        <w:t>.</w:t>
      </w:r>
      <w:r w:rsidRPr="00C25248">
        <w:rPr>
          <w:rFonts w:ascii="Times New Roman" w:eastAsia="AdvGulliv-R" w:hAnsi="Times New Roman"/>
          <w:sz w:val="22"/>
          <w:szCs w:val="22"/>
        </w:rPr>
        <w:t xml:space="preserve"> </w:t>
      </w:r>
      <w:r>
        <w:rPr>
          <w:rFonts w:ascii="Times New Roman" w:eastAsia="AdvGulliv-R" w:hAnsi="Times New Roman"/>
          <w:sz w:val="22"/>
          <w:szCs w:val="22"/>
        </w:rPr>
        <w:t>H</w:t>
      </w:r>
      <w:r w:rsidRPr="00C25248">
        <w:rPr>
          <w:rFonts w:ascii="Times New Roman" w:eastAsia="AdvGulliv-R" w:hAnsi="Times New Roman"/>
          <w:sz w:val="22"/>
          <w:szCs w:val="22"/>
        </w:rPr>
        <w:t>owever</w:t>
      </w:r>
      <w:r w:rsidRPr="00955A7F">
        <w:rPr>
          <w:rFonts w:ascii="Times New Roman" w:eastAsia="AdvGulliv-R" w:hAnsi="Times New Roman"/>
          <w:color w:val="FF0000"/>
          <w:sz w:val="22"/>
          <w:szCs w:val="22"/>
        </w:rPr>
        <w:t>,</w:t>
      </w:r>
      <w:r w:rsidRPr="00C25248">
        <w:rPr>
          <w:rFonts w:ascii="Times New Roman" w:eastAsia="AdvGulliv-R" w:hAnsi="Times New Roman"/>
          <w:sz w:val="22"/>
          <w:szCs w:val="22"/>
        </w:rPr>
        <w:t xml:space="preserve"> </w:t>
      </w:r>
      <w:r>
        <w:rPr>
          <w:rFonts w:ascii="Times New Roman" w:eastAsia="AdvGulliv-R" w:hAnsi="Times New Roman"/>
          <w:sz w:val="22"/>
          <w:szCs w:val="22"/>
        </w:rPr>
        <w:t>an increase in</w:t>
      </w:r>
      <w:r w:rsidRPr="0072218B">
        <w:rPr>
          <w:rFonts w:ascii="Times New Roman" w:eastAsia="AdvGulliv-R" w:hAnsi="Times New Roman"/>
          <w:sz w:val="22"/>
          <w:szCs w:val="22"/>
        </w:rPr>
        <w:t xml:space="preserve"> ionic strength </w:t>
      </w:r>
      <w:r w:rsidRPr="00C25248">
        <w:rPr>
          <w:rFonts w:ascii="Times New Roman" w:eastAsia="AdvGulliv-R" w:hAnsi="Times New Roman"/>
          <w:sz w:val="22"/>
          <w:szCs w:val="22"/>
        </w:rPr>
        <w:t>enhance</w:t>
      </w:r>
      <w:r>
        <w:rPr>
          <w:rFonts w:ascii="Times New Roman" w:eastAsia="AdvGulliv-R" w:hAnsi="Times New Roman"/>
          <w:sz w:val="22"/>
          <w:szCs w:val="22"/>
        </w:rPr>
        <w:t>s</w:t>
      </w:r>
      <w:r w:rsidRPr="0072218B">
        <w:rPr>
          <w:rFonts w:ascii="Times New Roman" w:eastAsia="AdvGulliv-R" w:hAnsi="Times New Roman"/>
          <w:sz w:val="22"/>
          <w:szCs w:val="22"/>
        </w:rPr>
        <w:t xml:space="preserve"> aggregation prior to sedimentation. Thus, when the ionic strength increases, the aggregation rate accelerates and heavier aggregates sediment faster. Similar results were obtained for various bentonites</w:t>
      </w:r>
      <w:r>
        <w:rPr>
          <w:rFonts w:ascii="Times New Roman" w:eastAsia="AdvGulliv-R" w:hAnsi="Times New Roman"/>
          <w:sz w:val="22"/>
          <w:szCs w:val="22"/>
        </w:rPr>
        <w:t>,</w:t>
      </w:r>
      <w:r w:rsidRPr="0072218B">
        <w:rPr>
          <w:rFonts w:ascii="Times New Roman" w:eastAsia="AdvGulliv-R" w:hAnsi="Times New Roman"/>
          <w:sz w:val="22"/>
          <w:szCs w:val="22"/>
        </w:rPr>
        <w:t xml:space="preserve"> </w:t>
      </w:r>
      <w:r>
        <w:rPr>
          <w:rFonts w:ascii="Times New Roman" w:eastAsia="AdvGulliv-R" w:hAnsi="Times New Roman"/>
          <w:sz w:val="22"/>
          <w:szCs w:val="22"/>
        </w:rPr>
        <w:t>Bessho &amp; Degueldre</w:t>
      </w:r>
      <w:r w:rsidRPr="00D26E4A">
        <w:rPr>
          <w:rFonts w:ascii="Times New Roman" w:eastAsia="AdvGulliv-R" w:hAnsi="Times New Roman"/>
          <w:sz w:val="22"/>
          <w:szCs w:val="22"/>
        </w:rPr>
        <w:t xml:space="preserve"> </w:t>
      </w:r>
      <w:r w:rsidRPr="00955A7F">
        <w:rPr>
          <w:rFonts w:ascii="Times New Roman" w:eastAsia="AdvGulliv-R" w:hAnsi="Times New Roman"/>
          <w:color w:val="FF0000"/>
          <w:sz w:val="22"/>
          <w:szCs w:val="22"/>
        </w:rPr>
        <w:t>(</w:t>
      </w:r>
      <w:r w:rsidRPr="00D26E4A">
        <w:rPr>
          <w:rFonts w:ascii="Times New Roman" w:eastAsia="AdvGulliv-R" w:hAnsi="Times New Roman"/>
          <w:sz w:val="22"/>
          <w:szCs w:val="22"/>
        </w:rPr>
        <w:t>2009</w:t>
      </w:r>
      <w:r w:rsidRPr="00955A7F">
        <w:rPr>
          <w:rFonts w:ascii="Times New Roman" w:eastAsia="AdvGulliv-R" w:hAnsi="Times New Roman"/>
          <w:color w:val="FF0000"/>
          <w:sz w:val="22"/>
          <w:szCs w:val="22"/>
        </w:rPr>
        <w:t>)</w:t>
      </w:r>
      <w:r w:rsidRPr="0072218B">
        <w:rPr>
          <w:rFonts w:ascii="Times New Roman" w:eastAsia="AdvGulliv-R" w:hAnsi="Times New Roman"/>
          <w:sz w:val="22"/>
          <w:szCs w:val="22"/>
        </w:rPr>
        <w:t>.</w:t>
      </w:r>
    </w:p>
    <w:p w:rsidR="007F54A3" w:rsidRPr="0072218B" w:rsidRDefault="007F54A3" w:rsidP="00F36147">
      <w:pPr>
        <w:spacing w:before="0"/>
        <w:rPr>
          <w:rFonts w:ascii="Times New Roman" w:eastAsia="AdvGulliv-R" w:hAnsi="Times New Roman"/>
          <w:sz w:val="22"/>
          <w:szCs w:val="22"/>
        </w:rPr>
      </w:pPr>
    </w:p>
    <w:p w:rsidR="007F54A3" w:rsidRPr="0072218B" w:rsidRDefault="007F54A3" w:rsidP="0003653F">
      <w:pPr>
        <w:spacing w:before="0"/>
        <w:rPr>
          <w:rFonts w:ascii="Times New Roman" w:eastAsia="AdvGulliv-R" w:hAnsi="Times New Roman"/>
          <w:sz w:val="22"/>
          <w:szCs w:val="22"/>
        </w:rPr>
      </w:pPr>
      <w:r w:rsidRPr="0072218B">
        <w:rPr>
          <w:rFonts w:ascii="Times New Roman" w:eastAsia="AdvGulliv-R" w:hAnsi="Times New Roman"/>
          <w:sz w:val="22"/>
          <w:szCs w:val="22"/>
        </w:rPr>
        <w:t xml:space="preserve">The evolution of the colloid concentration profiles in the middle of the vessels for generation and sedimentation experiments was compared at time </w:t>
      </w:r>
      <w:r>
        <w:rPr>
          <w:rFonts w:ascii="Times New Roman" w:eastAsia="AdvGulliv-R" w:hAnsi="Times New Roman"/>
          <w:sz w:val="22"/>
          <w:szCs w:val="22"/>
        </w:rPr>
        <w:t>0</w:t>
      </w:r>
      <w:r w:rsidRPr="0072218B">
        <w:rPr>
          <w:rFonts w:ascii="Times New Roman" w:eastAsia="AdvGulliv-R" w:hAnsi="Times New Roman"/>
          <w:sz w:val="22"/>
          <w:szCs w:val="22"/>
        </w:rPr>
        <w:t xml:space="preserve"> and after </w:t>
      </w:r>
      <w:r w:rsidRPr="00955A7F">
        <w:rPr>
          <w:rFonts w:ascii="Times New Roman" w:eastAsia="AdvGulliv-R" w:hAnsi="Times New Roman"/>
          <w:color w:val="FF0000"/>
          <w:sz w:val="22"/>
          <w:szCs w:val="22"/>
        </w:rPr>
        <w:t>2300</w:t>
      </w:r>
      <w:r w:rsidRPr="0072218B">
        <w:rPr>
          <w:rFonts w:ascii="Times New Roman" w:eastAsia="AdvGulliv-R" w:hAnsi="Times New Roman"/>
          <w:sz w:val="22"/>
          <w:szCs w:val="22"/>
        </w:rPr>
        <w:t xml:space="preserve">, 6000, and </w:t>
      </w:r>
      <w:r w:rsidRPr="00955A7F">
        <w:rPr>
          <w:rFonts w:ascii="Times New Roman" w:eastAsia="AdvGulliv-R" w:hAnsi="Times New Roman"/>
          <w:color w:val="FF0000"/>
          <w:sz w:val="22"/>
          <w:szCs w:val="22"/>
        </w:rPr>
        <w:t>7000</w:t>
      </w:r>
      <w:r w:rsidRPr="0072218B">
        <w:rPr>
          <w:rFonts w:ascii="Times New Roman" w:eastAsia="AdvGulliv-R" w:hAnsi="Times New Roman"/>
          <w:sz w:val="22"/>
          <w:szCs w:val="22"/>
        </w:rPr>
        <w:t xml:space="preserve"> h for Na-montmorillonite in contact with 10</w:t>
      </w:r>
      <w:r w:rsidRPr="0072218B">
        <w:rPr>
          <w:rFonts w:ascii="Times New Roman" w:eastAsia="AdvGulliv-R" w:hAnsi="Times New Roman"/>
          <w:sz w:val="22"/>
          <w:szCs w:val="22"/>
          <w:vertAlign w:val="superscript"/>
        </w:rPr>
        <w:t>-3</w:t>
      </w:r>
      <w:r w:rsidRPr="0072218B">
        <w:rPr>
          <w:rFonts w:ascii="Times New Roman" w:eastAsia="AdvGulliv-R" w:hAnsi="Times New Roman"/>
          <w:sz w:val="22"/>
          <w:szCs w:val="22"/>
        </w:rPr>
        <w:t>, 10</w:t>
      </w:r>
      <w:r w:rsidRPr="0072218B">
        <w:rPr>
          <w:rFonts w:ascii="Times New Roman" w:eastAsia="AdvGulliv-R" w:hAnsi="Times New Roman"/>
          <w:sz w:val="22"/>
          <w:szCs w:val="22"/>
          <w:vertAlign w:val="superscript"/>
        </w:rPr>
        <w:t>-2</w:t>
      </w:r>
      <w:r w:rsidRPr="0072218B">
        <w:rPr>
          <w:rFonts w:ascii="Times New Roman" w:eastAsia="AdvGulliv-R" w:hAnsi="Times New Roman"/>
          <w:sz w:val="22"/>
          <w:szCs w:val="22"/>
        </w:rPr>
        <w:t>, and 10</w:t>
      </w:r>
      <w:r w:rsidRPr="0072218B">
        <w:rPr>
          <w:rFonts w:ascii="Times New Roman" w:eastAsia="AdvGulliv-R" w:hAnsi="Times New Roman"/>
          <w:sz w:val="22"/>
          <w:szCs w:val="22"/>
          <w:vertAlign w:val="superscript"/>
        </w:rPr>
        <w:t xml:space="preserve">-1 </w:t>
      </w:r>
      <w:r w:rsidRPr="0072218B">
        <w:rPr>
          <w:rFonts w:ascii="Times New Roman" w:eastAsia="AdvGulliv-R" w:hAnsi="Times New Roman"/>
          <w:sz w:val="22"/>
          <w:szCs w:val="22"/>
        </w:rPr>
        <w:t>M NaCl solutions, respectively.</w:t>
      </w:r>
      <w:r>
        <w:rPr>
          <w:rFonts w:ascii="Times New Roman" w:eastAsia="AdvGulliv-R" w:hAnsi="Times New Roman"/>
          <w:sz w:val="22"/>
          <w:szCs w:val="22"/>
        </w:rPr>
        <w:t xml:space="preserve"> </w:t>
      </w:r>
      <w:r w:rsidRPr="0072218B">
        <w:rPr>
          <w:rFonts w:ascii="Times New Roman" w:eastAsia="AdvGulliv-R" w:hAnsi="Times New Roman"/>
          <w:sz w:val="22"/>
          <w:szCs w:val="22"/>
        </w:rPr>
        <w:t xml:space="preserve">Figure 4 shows the normalized concentrations of the colloidal size fractions for Na-montmorillonite particles. Comparing the evolution of the concentration of Na-montmorillonite colloidal particles, it can be observed that the concentration profiles in generation and sedimentation batches approach each other over time (Fig. 4). Hence, the concentration of particles in dispersion </w:t>
      </w:r>
      <w:r w:rsidRPr="00C25248">
        <w:rPr>
          <w:rFonts w:ascii="Times New Roman" w:eastAsia="AdvGulliv-R" w:hAnsi="Times New Roman"/>
          <w:sz w:val="22"/>
          <w:szCs w:val="22"/>
        </w:rPr>
        <w:t>reach</w:t>
      </w:r>
      <w:r>
        <w:rPr>
          <w:rFonts w:ascii="Times New Roman" w:eastAsia="AdvGulliv-R" w:hAnsi="Times New Roman"/>
          <w:sz w:val="22"/>
          <w:szCs w:val="22"/>
        </w:rPr>
        <w:t>es</w:t>
      </w:r>
      <w:r w:rsidRPr="0072218B">
        <w:rPr>
          <w:rFonts w:ascii="Times New Roman" w:eastAsia="AdvGulliv-R" w:hAnsi="Times New Roman"/>
          <w:sz w:val="22"/>
          <w:szCs w:val="22"/>
        </w:rPr>
        <w:t xml:space="preserve"> pseudo-equilibrium with time. However, it </w:t>
      </w:r>
      <w:r>
        <w:rPr>
          <w:rFonts w:ascii="Times New Roman" w:eastAsia="AdvGulliv-R" w:hAnsi="Times New Roman"/>
          <w:sz w:val="22"/>
          <w:szCs w:val="22"/>
        </w:rPr>
        <w:t xml:space="preserve">requires </w:t>
      </w:r>
      <w:r w:rsidRPr="0072218B">
        <w:rPr>
          <w:rFonts w:ascii="Times New Roman" w:eastAsia="AdvGulliv-R" w:hAnsi="Times New Roman"/>
          <w:sz w:val="22"/>
          <w:szCs w:val="22"/>
        </w:rPr>
        <w:t xml:space="preserve">significantly </w:t>
      </w:r>
      <w:r>
        <w:rPr>
          <w:rFonts w:ascii="Times New Roman" w:eastAsia="AdvGulliv-R" w:hAnsi="Times New Roman"/>
          <w:sz w:val="22"/>
          <w:szCs w:val="22"/>
        </w:rPr>
        <w:t>more</w:t>
      </w:r>
      <w:r w:rsidRPr="0072218B">
        <w:rPr>
          <w:rFonts w:ascii="Times New Roman" w:eastAsia="AdvGulliv-R" w:hAnsi="Times New Roman"/>
          <w:sz w:val="22"/>
          <w:szCs w:val="22"/>
        </w:rPr>
        <w:t xml:space="preserve"> time to reach pseudo-equilibrium at lower electrolyte concentrations, mainly due to a slower aggregation and sedimentation process. </w:t>
      </w:r>
    </w:p>
    <w:p w:rsidR="007F54A3" w:rsidRPr="00C25248" w:rsidRDefault="007F54A3" w:rsidP="009877A7">
      <w:pPr>
        <w:spacing w:before="120"/>
        <w:rPr>
          <w:rFonts w:ascii="Times New Roman" w:eastAsia="AdvGulliv-R" w:hAnsi="Times New Roman"/>
          <w:sz w:val="22"/>
          <w:szCs w:val="22"/>
        </w:rPr>
      </w:pPr>
      <w:r w:rsidRPr="00C25248">
        <w:rPr>
          <w:rFonts w:ascii="Times New Roman" w:eastAsia="AdvGulliv-R" w:hAnsi="Times New Roman"/>
          <w:sz w:val="22"/>
          <w:szCs w:val="22"/>
        </w:rPr>
        <w:t xml:space="preserve">The concentration of colloids in milligrams per liter in the size range 50–5000 nm can be estimated from the pseudo-equilibrium profiles shown in Fig. 4, taking into account that the colloid concentration </w:t>
      </w:r>
      <w:r>
        <w:rPr>
          <w:rFonts w:ascii="Times New Roman" w:eastAsia="AdvGulliv-R" w:hAnsi="Times New Roman"/>
          <w:sz w:val="22"/>
          <w:szCs w:val="22"/>
        </w:rPr>
        <w:t xml:space="preserve">remains </w:t>
      </w:r>
      <w:r w:rsidRPr="00C25248">
        <w:rPr>
          <w:rFonts w:ascii="Times New Roman" w:eastAsia="AdvGulliv-R" w:hAnsi="Times New Roman"/>
          <w:sz w:val="22"/>
          <w:szCs w:val="22"/>
        </w:rPr>
        <w:t>fairly constant. Assuming spherical geometry for colloidal montmorillonite particles with a density of 1.5 g cm</w:t>
      </w:r>
      <w:r w:rsidRPr="00C25248">
        <w:rPr>
          <w:rFonts w:ascii="Times New Roman" w:eastAsia="AdvGulliv-R" w:hAnsi="Times New Roman"/>
          <w:sz w:val="22"/>
          <w:szCs w:val="22"/>
          <w:vertAlign w:val="superscript"/>
        </w:rPr>
        <w:t>-3</w:t>
      </w:r>
      <w:r w:rsidRPr="00C25248">
        <w:rPr>
          <w:rFonts w:ascii="Times New Roman" w:eastAsia="AdvGulliv-R" w:hAnsi="Times New Roman"/>
          <w:sz w:val="22"/>
          <w:szCs w:val="22"/>
        </w:rPr>
        <w:t>, the mass</w:t>
      </w:r>
      <w:r>
        <w:rPr>
          <w:rFonts w:ascii="Times New Roman" w:eastAsia="AdvGulliv-R" w:hAnsi="Times New Roman"/>
          <w:sz w:val="22"/>
          <w:szCs w:val="22"/>
        </w:rPr>
        <w:t xml:space="preserve"> concentration</w:t>
      </w:r>
      <w:r w:rsidRPr="00C25248">
        <w:rPr>
          <w:rFonts w:ascii="Times New Roman" w:eastAsia="AdvGulliv-R" w:hAnsi="Times New Roman"/>
          <w:sz w:val="22"/>
          <w:szCs w:val="22"/>
        </w:rPr>
        <w:t xml:space="preserve"> in grams per liter of colloids in pseudo-equilibrium can be approximated using Eq </w:t>
      </w:r>
      <w:r w:rsidRPr="00C25248">
        <w:rPr>
          <w:rFonts w:ascii="Times New Roman" w:eastAsia="AdvGulliv-R" w:hAnsi="Times New Roman"/>
          <w:sz w:val="22"/>
          <w:szCs w:val="22"/>
          <w:lang w:val="it-IT"/>
        </w:rPr>
        <w:t>(3)</w:t>
      </w:r>
      <w:r w:rsidRPr="00C25248">
        <w:rPr>
          <w:rFonts w:ascii="Times New Roman" w:eastAsia="AdvGulliv-R" w:hAnsi="Times New Roman"/>
          <w:sz w:val="22"/>
          <w:szCs w:val="22"/>
        </w:rPr>
        <w:t xml:space="preserve"> for each size fraction as determined by SPC. The radius of the particles </w:t>
      </w:r>
      <w:r>
        <w:rPr>
          <w:rFonts w:ascii="Times New Roman" w:eastAsia="AdvGulliv-R" w:hAnsi="Times New Roman"/>
          <w:sz w:val="22"/>
          <w:szCs w:val="22"/>
        </w:rPr>
        <w:t>is</w:t>
      </w:r>
      <w:r w:rsidRPr="00C25248">
        <w:rPr>
          <w:rFonts w:ascii="Times New Roman" w:eastAsia="AdvGulliv-R" w:hAnsi="Times New Roman"/>
          <w:sz w:val="22"/>
          <w:szCs w:val="22"/>
        </w:rPr>
        <w:t xml:space="preserve"> determined from the average of each size class. </w:t>
      </w:r>
      <w:r>
        <w:rPr>
          <w:rFonts w:ascii="Times New Roman" w:eastAsia="AdvGulliv-R" w:hAnsi="Times New Roman"/>
          <w:sz w:val="22"/>
          <w:szCs w:val="22"/>
        </w:rPr>
        <w:t>Because of</w:t>
      </w:r>
      <w:r w:rsidRPr="00C25248">
        <w:rPr>
          <w:rFonts w:ascii="Times New Roman" w:eastAsia="AdvGulliv-R" w:hAnsi="Times New Roman"/>
          <w:sz w:val="22"/>
          <w:szCs w:val="22"/>
        </w:rPr>
        <w:t xml:space="preserve"> these approximations, mass of colloids is </w:t>
      </w:r>
      <w:r>
        <w:rPr>
          <w:rFonts w:ascii="Times New Roman" w:eastAsia="AdvGulliv-R" w:hAnsi="Times New Roman"/>
          <w:sz w:val="22"/>
          <w:szCs w:val="22"/>
        </w:rPr>
        <w:t xml:space="preserve">only </w:t>
      </w:r>
      <w:r w:rsidRPr="00C25248">
        <w:rPr>
          <w:rFonts w:ascii="Times New Roman" w:eastAsia="AdvGulliv-R" w:hAnsi="Times New Roman"/>
          <w:sz w:val="22"/>
          <w:szCs w:val="22"/>
        </w:rPr>
        <w:t>a rough estimation rather than an exact value.</w:t>
      </w:r>
    </w:p>
    <w:p w:rsidR="007F54A3" w:rsidRPr="0072218B" w:rsidRDefault="007F54A3" w:rsidP="00F427E7">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The pseudo-equilibrium concentrations of dispersed particles </w:t>
      </w:r>
      <w:r>
        <w:rPr>
          <w:rFonts w:ascii="Times New Roman" w:eastAsia="AdvGulliv-R" w:hAnsi="Times New Roman"/>
          <w:sz w:val="22"/>
          <w:szCs w:val="22"/>
        </w:rPr>
        <w:t>are</w:t>
      </w:r>
      <w:r w:rsidRPr="0072218B">
        <w:rPr>
          <w:rFonts w:ascii="Times New Roman" w:eastAsia="AdvGulliv-R" w:hAnsi="Times New Roman"/>
          <w:sz w:val="22"/>
          <w:szCs w:val="22"/>
        </w:rPr>
        <w:t xml:space="preserve"> observed to be independent of the type of experiment: generation or sedimentation (Fig. 4). This implies that both generation and sedimentation experiments are valid ways of testing pseudo-equilibrium colloid concentrations generated from a clay source (e.g., the bentonite). Moreover, these pseudo-equilibrium concentrations are constant with time. However, the pseudo-equilibrium concentration of colloidal particles </w:t>
      </w:r>
      <w:r>
        <w:rPr>
          <w:rFonts w:ascii="Times New Roman" w:eastAsia="AdvGulliv-R" w:hAnsi="Times New Roman"/>
          <w:sz w:val="22"/>
          <w:szCs w:val="22"/>
        </w:rPr>
        <w:t>is</w:t>
      </w:r>
      <w:r w:rsidRPr="00C25248">
        <w:rPr>
          <w:rFonts w:ascii="Times New Roman" w:eastAsia="AdvGulliv-R" w:hAnsi="Times New Roman"/>
          <w:sz w:val="22"/>
          <w:szCs w:val="22"/>
        </w:rPr>
        <w:t xml:space="preserve"> </w:t>
      </w:r>
      <w:r w:rsidRPr="0072218B">
        <w:rPr>
          <w:rFonts w:ascii="Times New Roman" w:eastAsia="AdvGulliv-R" w:hAnsi="Times New Roman"/>
          <w:sz w:val="22"/>
          <w:szCs w:val="22"/>
        </w:rPr>
        <w:t>affected by the cationic form of montmorillonite. Ca-montmorillonite colloidal particles experience a weaker repulsion which restricts the generation and favors aggregation as expected in the presence of divalent electrolytes</w:t>
      </w:r>
      <w:r w:rsidRPr="00897130">
        <w:rPr>
          <w:rFonts w:ascii="Times New Roman" w:eastAsia="AdvGulliv-R" w:hAnsi="Times New Roman"/>
          <w:sz w:val="22"/>
          <w:szCs w:val="22"/>
        </w:rPr>
        <w:t xml:space="preserve"> e.g.  </w:t>
      </w:r>
      <w:r>
        <w:rPr>
          <w:rFonts w:ascii="Times New Roman" w:eastAsia="AdvGulliv-R" w:hAnsi="Times New Roman"/>
          <w:sz w:val="22"/>
          <w:szCs w:val="22"/>
        </w:rPr>
        <w:t>Quirk</w:t>
      </w:r>
      <w:r w:rsidRPr="00897130">
        <w:rPr>
          <w:rFonts w:ascii="Times New Roman" w:eastAsia="AdvGulliv-R" w:hAnsi="Times New Roman"/>
          <w:sz w:val="22"/>
          <w:szCs w:val="22"/>
        </w:rPr>
        <w:t xml:space="preserve"> </w:t>
      </w:r>
      <w:r w:rsidRPr="00955A7F">
        <w:rPr>
          <w:rFonts w:ascii="Times New Roman" w:eastAsia="AdvGulliv-R" w:hAnsi="Times New Roman"/>
          <w:color w:val="FF0000"/>
          <w:sz w:val="22"/>
          <w:szCs w:val="22"/>
        </w:rPr>
        <w:t>(</w:t>
      </w:r>
      <w:r w:rsidRPr="00897130">
        <w:rPr>
          <w:rFonts w:ascii="Times New Roman" w:eastAsia="AdvGulliv-R" w:hAnsi="Times New Roman"/>
          <w:sz w:val="22"/>
          <w:szCs w:val="22"/>
        </w:rPr>
        <w:t>1994</w:t>
      </w:r>
      <w:r w:rsidRPr="00955A7F">
        <w:rPr>
          <w:rFonts w:ascii="Times New Roman" w:eastAsia="AdvGulliv-R" w:hAnsi="Times New Roman"/>
          <w:color w:val="FF0000"/>
          <w:sz w:val="22"/>
          <w:szCs w:val="22"/>
        </w:rPr>
        <w:t>)</w:t>
      </w:r>
      <w:r w:rsidRPr="0072218B">
        <w:rPr>
          <w:rFonts w:ascii="Times New Roman" w:eastAsia="AdvGulliv-R" w:hAnsi="Times New Roman"/>
          <w:sz w:val="22"/>
          <w:szCs w:val="22"/>
        </w:rPr>
        <w:t>.</w:t>
      </w:r>
    </w:p>
    <w:tbl>
      <w:tblPr>
        <w:tblW w:w="26358" w:type="dxa"/>
        <w:tblLook w:val="01E0" w:firstRow="1" w:lastRow="1" w:firstColumn="1" w:lastColumn="1" w:noHBand="0" w:noVBand="0"/>
      </w:tblPr>
      <w:tblGrid>
        <w:gridCol w:w="6602"/>
        <w:gridCol w:w="9878"/>
        <w:gridCol w:w="9878"/>
      </w:tblGrid>
      <w:tr w:rsidR="007F54A3" w:rsidRPr="0072218B" w:rsidTr="008272E8">
        <w:trPr>
          <w:gridAfter w:val="1"/>
          <w:wAfter w:w="9878" w:type="dxa"/>
        </w:trPr>
        <w:tc>
          <w:tcPr>
            <w:tcW w:w="6602" w:type="dxa"/>
          </w:tcPr>
          <w:p w:rsidR="007F54A3" w:rsidRPr="0072218B" w:rsidRDefault="008F2F4A" w:rsidP="008272E8">
            <w:pPr>
              <w:spacing w:before="0"/>
              <w:jc w:val="left"/>
              <w:rPr>
                <w:szCs w:val="22"/>
              </w:rPr>
            </w:pPr>
            <w:r>
              <w:rPr>
                <w:szCs w:val="22"/>
                <w:lang w:val="en-GB" w:eastAsia="en-GB"/>
              </w:rPr>
              <w:lastRenderedPageBreak/>
              <w:drawing>
                <wp:inline distT="0" distB="0" distL="0" distR="0">
                  <wp:extent cx="2712085" cy="2202180"/>
                  <wp:effectExtent l="0" t="0" r="0" b="762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085" cy="2202180"/>
                          </a:xfrm>
                          <a:prstGeom prst="rect">
                            <a:avLst/>
                          </a:prstGeom>
                          <a:noFill/>
                          <a:ln>
                            <a:noFill/>
                          </a:ln>
                        </pic:spPr>
                      </pic:pic>
                    </a:graphicData>
                  </a:graphic>
                </wp:inline>
              </w:drawing>
            </w:r>
          </w:p>
        </w:tc>
        <w:tc>
          <w:tcPr>
            <w:tcW w:w="9878" w:type="dxa"/>
          </w:tcPr>
          <w:p w:rsidR="007F54A3" w:rsidRPr="0072218B" w:rsidRDefault="007F54A3" w:rsidP="00D322E8">
            <w:pPr>
              <w:spacing w:before="0"/>
              <w:jc w:val="center"/>
              <w:rPr>
                <w:szCs w:val="22"/>
              </w:rPr>
            </w:pPr>
          </w:p>
        </w:tc>
      </w:tr>
      <w:tr w:rsidR="007F54A3" w:rsidRPr="0072218B" w:rsidTr="008272E8">
        <w:tc>
          <w:tcPr>
            <w:tcW w:w="16480" w:type="dxa"/>
            <w:gridSpan w:val="2"/>
          </w:tcPr>
          <w:p w:rsidR="007F54A3" w:rsidRPr="0072218B" w:rsidRDefault="008F2F4A" w:rsidP="008272E8">
            <w:pPr>
              <w:spacing w:before="0"/>
              <w:jc w:val="left"/>
              <w:rPr>
                <w:szCs w:val="22"/>
              </w:rPr>
            </w:pPr>
            <w:r>
              <w:rPr>
                <w:szCs w:val="22"/>
                <w:lang w:val="en-GB" w:eastAsia="en-GB"/>
              </w:rPr>
              <w:drawing>
                <wp:inline distT="0" distB="0" distL="0" distR="0">
                  <wp:extent cx="2730500" cy="2208530"/>
                  <wp:effectExtent l="0" t="0" r="0" b="127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0" cy="2208530"/>
                          </a:xfrm>
                          <a:prstGeom prst="rect">
                            <a:avLst/>
                          </a:prstGeom>
                          <a:noFill/>
                          <a:ln>
                            <a:noFill/>
                          </a:ln>
                        </pic:spPr>
                      </pic:pic>
                    </a:graphicData>
                  </a:graphic>
                </wp:inline>
              </w:drawing>
            </w:r>
            <w:r>
              <w:rPr>
                <w:szCs w:val="22"/>
                <w:lang w:val="en-GB" w:eastAsia="en-GB"/>
              </w:rPr>
              <w:drawing>
                <wp:inline distT="0" distB="0" distL="0" distR="0">
                  <wp:extent cx="2593975" cy="21336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3975" cy="2133600"/>
                          </a:xfrm>
                          <a:prstGeom prst="rect">
                            <a:avLst/>
                          </a:prstGeom>
                          <a:noFill/>
                          <a:ln>
                            <a:noFill/>
                          </a:ln>
                        </pic:spPr>
                      </pic:pic>
                    </a:graphicData>
                  </a:graphic>
                </wp:inline>
              </w:drawing>
            </w:r>
          </w:p>
        </w:tc>
        <w:tc>
          <w:tcPr>
            <w:tcW w:w="9878" w:type="dxa"/>
          </w:tcPr>
          <w:p w:rsidR="007F54A3" w:rsidRPr="0072218B" w:rsidRDefault="007F54A3" w:rsidP="00D322E8">
            <w:pPr>
              <w:spacing w:before="0"/>
              <w:jc w:val="center"/>
              <w:rPr>
                <w:szCs w:val="22"/>
              </w:rPr>
            </w:pPr>
          </w:p>
        </w:tc>
      </w:tr>
      <w:tr w:rsidR="007F54A3" w:rsidRPr="0072218B" w:rsidTr="008272E8">
        <w:tc>
          <w:tcPr>
            <w:tcW w:w="16480" w:type="dxa"/>
            <w:gridSpan w:val="2"/>
          </w:tcPr>
          <w:p w:rsidR="007F54A3" w:rsidRPr="0072218B" w:rsidRDefault="007F54A3" w:rsidP="00D322E8">
            <w:pPr>
              <w:spacing w:before="0"/>
              <w:jc w:val="center"/>
              <w:rPr>
                <w:szCs w:val="22"/>
              </w:rPr>
            </w:pPr>
          </w:p>
        </w:tc>
        <w:tc>
          <w:tcPr>
            <w:tcW w:w="9878" w:type="dxa"/>
          </w:tcPr>
          <w:p w:rsidR="007F54A3" w:rsidRPr="0072218B" w:rsidRDefault="007F54A3" w:rsidP="00D322E8">
            <w:pPr>
              <w:spacing w:before="0"/>
              <w:jc w:val="center"/>
              <w:rPr>
                <w:szCs w:val="22"/>
              </w:rPr>
            </w:pPr>
          </w:p>
        </w:tc>
      </w:tr>
    </w:tbl>
    <w:p w:rsidR="007F54A3" w:rsidRDefault="007F54A3" w:rsidP="008272E8">
      <w:pPr>
        <w:spacing w:before="0"/>
        <w:jc w:val="left"/>
        <w:rPr>
          <w:rFonts w:ascii="Times New Roman" w:hAnsi="Times New Roman"/>
          <w:b/>
          <w:sz w:val="22"/>
          <w:szCs w:val="22"/>
        </w:rPr>
      </w:pPr>
    </w:p>
    <w:p w:rsidR="007F54A3" w:rsidRDefault="007F54A3" w:rsidP="008272E8">
      <w:pPr>
        <w:spacing w:before="0"/>
        <w:jc w:val="left"/>
        <w:rPr>
          <w:rFonts w:ascii="Times New Roman" w:eastAsia="AdvGulliv-R" w:hAnsi="Times New Roman"/>
          <w:sz w:val="22"/>
          <w:szCs w:val="22"/>
        </w:rPr>
      </w:pPr>
      <w:r w:rsidRPr="0072218B">
        <w:rPr>
          <w:rFonts w:ascii="Times New Roman" w:hAnsi="Times New Roman"/>
          <w:b/>
          <w:sz w:val="22"/>
          <w:szCs w:val="22"/>
        </w:rPr>
        <w:t>Fig. 4:</w:t>
      </w:r>
      <w:r w:rsidRPr="0072218B">
        <w:rPr>
          <w:rFonts w:ascii="Times New Roman" w:hAnsi="Times New Roman"/>
          <w:sz w:val="22"/>
          <w:szCs w:val="22"/>
        </w:rPr>
        <w:t xml:space="preserve"> </w:t>
      </w:r>
      <w:r w:rsidRPr="0072218B">
        <w:rPr>
          <w:rFonts w:ascii="Times New Roman" w:eastAsia="AdvGulliv-R" w:hAnsi="Times New Roman"/>
          <w:sz w:val="22"/>
          <w:szCs w:val="22"/>
        </w:rPr>
        <w:t xml:space="preserve">Pseudo-equilibrium profiles in generation (G) and sedimentation (S) experiments </w:t>
      </w:r>
      <w:r>
        <w:rPr>
          <w:rFonts w:ascii="Times New Roman" w:eastAsia="AdvGulliv-R" w:hAnsi="Times New Roman"/>
          <w:sz w:val="22"/>
          <w:szCs w:val="22"/>
        </w:rPr>
        <w:t xml:space="preserve">as a function of time and NaCl concentration. </w:t>
      </w:r>
    </w:p>
    <w:p w:rsidR="007F54A3" w:rsidRDefault="007F54A3" w:rsidP="00F427E7">
      <w:pPr>
        <w:spacing w:before="0"/>
        <w:rPr>
          <w:rFonts w:ascii="Times New Roman" w:hAnsi="Times New Roman"/>
          <w:sz w:val="22"/>
          <w:szCs w:val="22"/>
        </w:rPr>
      </w:pPr>
      <w:r w:rsidRPr="0072218B">
        <w:rPr>
          <w:rFonts w:ascii="Times New Roman" w:hAnsi="Times New Roman"/>
          <w:sz w:val="22"/>
          <w:szCs w:val="22"/>
        </w:rPr>
        <w:t xml:space="preserve">Legend: </w:t>
      </w:r>
      <w:r w:rsidRPr="0072218B">
        <w:rPr>
          <w:rFonts w:ascii="Times New Roman" w:hAnsi="Times New Roman"/>
          <w:sz w:val="22"/>
          <w:szCs w:val="22"/>
        </w:rPr>
        <w:sym w:font="Wingdings 3" w:char="F093"/>
      </w:r>
      <w:r w:rsidRPr="0072218B">
        <w:rPr>
          <w:rFonts w:ascii="Times New Roman" w:hAnsi="Times New Roman"/>
          <w:sz w:val="22"/>
          <w:szCs w:val="22"/>
        </w:rPr>
        <w:t xml:space="preserve"> generation,  </w:t>
      </w:r>
      <w:r w:rsidRPr="0072218B">
        <w:rPr>
          <w:rFonts w:ascii="Times New Roman" w:hAnsi="Times New Roman"/>
          <w:sz w:val="22"/>
          <w:szCs w:val="22"/>
        </w:rPr>
        <w:sym w:font="Wingdings 3" w:char="F092"/>
      </w:r>
      <w:r w:rsidRPr="0072218B">
        <w:rPr>
          <w:rFonts w:ascii="Times New Roman" w:hAnsi="Times New Roman"/>
          <w:sz w:val="22"/>
          <w:szCs w:val="22"/>
        </w:rPr>
        <w:t xml:space="preserve">  aggregation,  </w:t>
      </w:r>
      <w:r w:rsidRPr="0072218B">
        <w:rPr>
          <w:rFonts w:ascii="Times New Roman" w:hAnsi="Times New Roman"/>
          <w:sz w:val="22"/>
          <w:szCs w:val="22"/>
        </w:rPr>
        <w:sym w:font="Wingdings 3" w:char="F094"/>
      </w:r>
      <w:r w:rsidRPr="0072218B">
        <w:rPr>
          <w:rFonts w:ascii="Times New Roman" w:hAnsi="Times New Roman"/>
          <w:sz w:val="22"/>
          <w:szCs w:val="22"/>
        </w:rPr>
        <w:t xml:space="preserve"> sedimentation. </w:t>
      </w:r>
    </w:p>
    <w:p w:rsidR="007F54A3" w:rsidRDefault="007F54A3" w:rsidP="00F427E7">
      <w:pPr>
        <w:spacing w:before="0"/>
        <w:rPr>
          <w:rFonts w:ascii="Times New Roman" w:hAnsi="Times New Roman"/>
          <w:sz w:val="22"/>
          <w:szCs w:val="22"/>
        </w:rPr>
      </w:pPr>
    </w:p>
    <w:p w:rsidR="007F54A3" w:rsidRPr="0072218B" w:rsidRDefault="007F54A3" w:rsidP="00F427E7">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The pseudo-equilibrium concentrations for Na-montmorillonite in contact with 0.001 M NaCl solution </w:t>
      </w:r>
      <w:r>
        <w:rPr>
          <w:rFonts w:ascii="Times New Roman" w:eastAsia="AdvGulliv-R" w:hAnsi="Times New Roman"/>
          <w:sz w:val="22"/>
          <w:szCs w:val="22"/>
        </w:rPr>
        <w:t>are</w:t>
      </w:r>
      <w:r w:rsidRPr="00C25248">
        <w:rPr>
          <w:rFonts w:ascii="Times New Roman" w:eastAsia="AdvGulliv-R" w:hAnsi="Times New Roman"/>
          <w:sz w:val="22"/>
          <w:szCs w:val="22"/>
        </w:rPr>
        <w:t xml:space="preserve"> </w:t>
      </w:r>
      <w:r w:rsidRPr="0072218B">
        <w:rPr>
          <w:rFonts w:ascii="Times New Roman" w:eastAsia="AdvGulliv-R" w:hAnsi="Times New Roman"/>
          <w:sz w:val="22"/>
          <w:szCs w:val="22"/>
        </w:rPr>
        <w:t>determined as an average of the colloid concentrations in generation and sedimentation experiments, since this system did not reach pseudo-equilibrium during the course of the experiment. Table 3 summarizes the pseudo-equilibrium concentrations of colloidal Na- montmorillonite for each ionic strength studied.</w:t>
      </w:r>
    </w:p>
    <w:p w:rsidR="007F54A3" w:rsidRPr="0072218B" w:rsidRDefault="007F54A3" w:rsidP="00F427E7">
      <w:pPr>
        <w:spacing w:before="120"/>
        <w:rPr>
          <w:rFonts w:ascii="Times New Roman" w:eastAsia="AdvGulliv-R" w:hAnsi="Times New Roman"/>
          <w:sz w:val="22"/>
          <w:szCs w:val="22"/>
        </w:rPr>
      </w:pPr>
      <w:r w:rsidRPr="0072218B">
        <w:rPr>
          <w:rFonts w:ascii="Times New Roman" w:eastAsia="AdvGulliv-R" w:hAnsi="Times New Roman"/>
          <w:sz w:val="22"/>
          <w:szCs w:val="22"/>
        </w:rPr>
        <w:t xml:space="preserve">The concentration of Na-montmorillonite colloids in pseudo-equilibrium </w:t>
      </w:r>
      <w:r w:rsidRPr="00C25248">
        <w:rPr>
          <w:rFonts w:ascii="Times New Roman" w:eastAsia="AdvGulliv-R" w:hAnsi="Times New Roman"/>
          <w:sz w:val="22"/>
          <w:szCs w:val="22"/>
        </w:rPr>
        <w:t>decrease</w:t>
      </w:r>
      <w:r>
        <w:rPr>
          <w:rFonts w:ascii="Times New Roman" w:eastAsia="AdvGulliv-R" w:hAnsi="Times New Roman"/>
          <w:sz w:val="22"/>
          <w:szCs w:val="22"/>
        </w:rPr>
        <w:t>s</w:t>
      </w:r>
      <w:r w:rsidRPr="00C25248">
        <w:rPr>
          <w:rFonts w:ascii="Times New Roman" w:eastAsia="AdvGulliv-R" w:hAnsi="Times New Roman"/>
          <w:sz w:val="22"/>
          <w:szCs w:val="22"/>
        </w:rPr>
        <w:t xml:space="preserve"> </w:t>
      </w:r>
      <w:r w:rsidRPr="0072218B">
        <w:rPr>
          <w:rFonts w:ascii="Times New Roman" w:eastAsia="AdvGulliv-R" w:hAnsi="Times New Roman"/>
          <w:sz w:val="22"/>
          <w:szCs w:val="22"/>
        </w:rPr>
        <w:t>with increasing ionic strength (Table 3) as expected according to colloid stability theory. Since repulsive forces are responsible for both generation and sedimentation processes, both types of experiments lead to similar colloid concentrations in pseudo-equilibrium, as shown in Fig. 4.</w:t>
      </w:r>
    </w:p>
    <w:p w:rsidR="007F54A3" w:rsidRPr="0072218B" w:rsidRDefault="007F54A3" w:rsidP="00F427E7">
      <w:pPr>
        <w:spacing w:before="0"/>
        <w:rPr>
          <w:rFonts w:ascii="Times New Roman" w:hAnsi="Times New Roman"/>
          <w:sz w:val="22"/>
          <w:szCs w:val="22"/>
        </w:rPr>
      </w:pPr>
    </w:p>
    <w:p w:rsidR="007F54A3" w:rsidRPr="0072218B" w:rsidRDefault="007F54A3" w:rsidP="003D6121">
      <w:pPr>
        <w:spacing w:before="0" w:after="120"/>
        <w:rPr>
          <w:rFonts w:ascii="Times New Roman" w:hAnsi="Times New Roman"/>
          <w:i/>
          <w:sz w:val="22"/>
          <w:szCs w:val="22"/>
        </w:rPr>
      </w:pPr>
      <w:r>
        <w:rPr>
          <w:rFonts w:ascii="Times New Roman" w:eastAsia="AdvGulliv-R" w:hAnsi="Times New Roman"/>
          <w:b/>
          <w:sz w:val="22"/>
          <w:szCs w:val="22"/>
        </w:rPr>
        <w:br w:type="page"/>
      </w:r>
      <w:r w:rsidRPr="0072218B">
        <w:rPr>
          <w:rFonts w:ascii="Times New Roman" w:eastAsia="AdvGulliv-R" w:hAnsi="Times New Roman"/>
          <w:b/>
          <w:sz w:val="22"/>
          <w:szCs w:val="22"/>
        </w:rPr>
        <w:lastRenderedPageBreak/>
        <w:t>Table 3:</w:t>
      </w:r>
      <w:r w:rsidRPr="0072218B">
        <w:rPr>
          <w:rFonts w:ascii="Times New Roman" w:eastAsia="AdvGulliv-R" w:hAnsi="Times New Roman"/>
          <w:sz w:val="22"/>
          <w:szCs w:val="22"/>
        </w:rPr>
        <w:t xml:space="preserve"> </w:t>
      </w:r>
      <w:r>
        <w:rPr>
          <w:rFonts w:ascii="Times New Roman" w:eastAsia="AdvGulliv-R" w:hAnsi="Times New Roman"/>
          <w:sz w:val="22"/>
          <w:szCs w:val="22"/>
        </w:rPr>
        <w:t>Normalised</w:t>
      </w:r>
      <w:r w:rsidRPr="0072218B">
        <w:rPr>
          <w:rFonts w:ascii="Times New Roman" w:eastAsia="AdvGulliv-R" w:hAnsi="Times New Roman"/>
          <w:sz w:val="22"/>
          <w:szCs w:val="22"/>
        </w:rPr>
        <w:t xml:space="preserve"> concentrations of colloidal Na- montmorillonite</w:t>
      </w:r>
      <w:r>
        <w:rPr>
          <w:rFonts w:ascii="Times New Roman" w:eastAsia="AdvGulliv-R" w:hAnsi="Times New Roman"/>
          <w:sz w:val="22"/>
          <w:szCs w:val="22"/>
        </w:rPr>
        <w:t xml:space="preserve"> at p</w:t>
      </w:r>
      <w:r w:rsidRPr="0072218B">
        <w:rPr>
          <w:rFonts w:ascii="Times New Roman" w:eastAsia="AdvGulliv-R" w:hAnsi="Times New Roman"/>
          <w:sz w:val="22"/>
          <w:szCs w:val="22"/>
        </w:rPr>
        <w:t xml:space="preserve">seudo-equilibrium </w:t>
      </w:r>
      <w:r>
        <w:rPr>
          <w:rFonts w:ascii="Times New Roman" w:eastAsia="AdvGulliv-R" w:hAnsi="Times New Roman"/>
          <w:sz w:val="22"/>
          <w:szCs w:val="22"/>
        </w:rPr>
        <w:t>as a function of</w:t>
      </w:r>
      <w:r w:rsidRPr="0072218B">
        <w:rPr>
          <w:rFonts w:ascii="Times New Roman" w:eastAsia="AdvGulliv-R" w:hAnsi="Times New Roman"/>
          <w:sz w:val="22"/>
          <w:szCs w:val="22"/>
        </w:rPr>
        <w:t xml:space="preserve"> ionic strength.</w:t>
      </w:r>
      <w:r w:rsidRPr="0072218B">
        <w:rPr>
          <w:rFonts w:ascii="Times New Roman" w:eastAsia="AdvGulliv-R" w:hAnsi="Times New Roman"/>
          <w:i/>
          <w:sz w:val="22"/>
          <w:szCs w:val="22"/>
        </w:rPr>
        <w:t xml:space="preserve"> </w:t>
      </w:r>
      <w:r w:rsidRPr="0072218B">
        <w:rPr>
          <w:rFonts w:ascii="Times New Roman" w:hAnsi="Times New Roman" w:cs="Times"/>
          <w:sz w:val="22"/>
          <w:szCs w:val="22"/>
        </w:rPr>
        <w:t xml:space="preserve">Extrapolated </w:t>
      </w:r>
      <w:r>
        <w:rPr>
          <w:rFonts w:ascii="Times New Roman" w:hAnsi="Times New Roman" w:cs="Times"/>
          <w:sz w:val="22"/>
          <w:szCs w:val="22"/>
        </w:rPr>
        <w:t>value in brackets.</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61"/>
        <w:gridCol w:w="2416"/>
      </w:tblGrid>
      <w:tr w:rsidR="007F54A3" w:rsidRPr="0072218B" w:rsidTr="00955A7F">
        <w:trPr>
          <w:jc w:val="center"/>
        </w:trPr>
        <w:tc>
          <w:tcPr>
            <w:tcW w:w="1661" w:type="dxa"/>
          </w:tcPr>
          <w:p w:rsidR="007F54A3" w:rsidRPr="00043334" w:rsidRDefault="007F54A3" w:rsidP="00D322E8">
            <w:pPr>
              <w:spacing w:before="0"/>
              <w:jc w:val="center"/>
              <w:rPr>
                <w:rFonts w:ascii="Times New Roman" w:hAnsi="Times New Roman"/>
              </w:rPr>
            </w:pPr>
            <w:r w:rsidRPr="007B321B">
              <w:rPr>
                <w:rFonts w:ascii="Times New Roman" w:hAnsi="Times New Roman"/>
                <w:sz w:val="22"/>
              </w:rPr>
              <w:t>NaCl</w:t>
            </w:r>
            <w:r w:rsidRPr="00240681">
              <w:rPr>
                <w:rFonts w:ascii="Times New Roman" w:hAnsi="Times New Roman"/>
                <w:sz w:val="22"/>
                <w:szCs w:val="22"/>
              </w:rPr>
              <w:br/>
            </w:r>
            <w:r w:rsidRPr="00533BF9">
              <w:rPr>
                <w:rFonts w:ascii="Times New Roman" w:hAnsi="Times New Roman"/>
                <w:sz w:val="22"/>
              </w:rPr>
              <w:t>(M)</w:t>
            </w:r>
          </w:p>
        </w:tc>
        <w:tc>
          <w:tcPr>
            <w:tcW w:w="2416" w:type="dxa"/>
          </w:tcPr>
          <w:p w:rsidR="007F54A3" w:rsidRPr="00240681" w:rsidRDefault="007F54A3" w:rsidP="00D322E8">
            <w:pPr>
              <w:spacing w:before="0"/>
              <w:jc w:val="center"/>
              <w:rPr>
                <w:rFonts w:ascii="Times New Roman" w:hAnsi="Times New Roman"/>
              </w:rPr>
            </w:pPr>
            <w:r w:rsidRPr="0072218B">
              <w:rPr>
                <w:rFonts w:ascii="Times New Roman" w:hAnsi="Times New Roman" w:cs="Times"/>
                <w:sz w:val="22"/>
                <w:szCs w:val="22"/>
              </w:rPr>
              <w:t xml:space="preserve">Measured </w:t>
            </w:r>
            <w:r w:rsidRPr="0072218B">
              <w:rPr>
                <w:rFonts w:ascii="Times New Roman" w:hAnsi="Times New Roman" w:cs="Times"/>
                <w:i/>
                <w:sz w:val="22"/>
                <w:szCs w:val="22"/>
              </w:rPr>
              <w:t>N</w:t>
            </w:r>
            <w:r w:rsidRPr="0072218B">
              <w:rPr>
                <w:rFonts w:ascii="Times New Roman" w:hAnsi="Times New Roman" w:cs="Times"/>
                <w:sz w:val="22"/>
                <w:szCs w:val="22"/>
                <w:vertAlign w:val="subscript"/>
              </w:rPr>
              <w:t>(100nm)</w:t>
            </w:r>
            <w:r w:rsidRPr="006F5EC7" w:rsidDel="003D6121">
              <w:rPr>
                <w:rFonts w:ascii="Times New Roman" w:hAnsi="Times New Roman"/>
                <w:sz w:val="22"/>
                <w:szCs w:val="22"/>
              </w:rPr>
              <w:t xml:space="preserve"> </w:t>
            </w:r>
            <w:r>
              <w:rPr>
                <w:rFonts w:ascii="Times New Roman" w:hAnsi="Times New Roman"/>
                <w:sz w:val="22"/>
                <w:szCs w:val="22"/>
              </w:rPr>
              <w:br/>
            </w:r>
            <w:r w:rsidRPr="001B7B81">
              <w:rPr>
                <w:rFonts w:ascii="Times New Roman" w:hAnsi="Times New Roman"/>
                <w:sz w:val="22"/>
              </w:rPr>
              <w:t>(ml</w:t>
            </w:r>
            <w:r w:rsidRPr="001B7B81">
              <w:rPr>
                <w:rFonts w:ascii="Times New Roman" w:hAnsi="Times New Roman"/>
                <w:sz w:val="22"/>
                <w:vertAlign w:val="superscript"/>
              </w:rPr>
              <w:t xml:space="preserve">-1 </w:t>
            </w:r>
            <w:r w:rsidRPr="00C32638">
              <w:rPr>
                <w:rFonts w:ascii="Times New Roman" w:hAnsi="Times New Roman"/>
                <w:sz w:val="22"/>
              </w:rPr>
              <w:t>nm</w:t>
            </w:r>
            <w:r w:rsidRPr="007B321B">
              <w:rPr>
                <w:rFonts w:ascii="Times New Roman" w:hAnsi="Times New Roman"/>
                <w:sz w:val="22"/>
                <w:vertAlign w:val="superscript"/>
              </w:rPr>
              <w:t>-1</w:t>
            </w:r>
            <w:r w:rsidRPr="00240681">
              <w:rPr>
                <w:rFonts w:ascii="Times New Roman" w:hAnsi="Times New Roman"/>
                <w:sz w:val="22"/>
              </w:rPr>
              <w:t>)</w:t>
            </w:r>
          </w:p>
        </w:tc>
      </w:tr>
      <w:tr w:rsidR="007F54A3" w:rsidRPr="0072218B" w:rsidTr="00955A7F">
        <w:trPr>
          <w:jc w:val="center"/>
        </w:trPr>
        <w:tc>
          <w:tcPr>
            <w:tcW w:w="1661" w:type="dxa"/>
            <w:tcBorders>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-3</w:t>
            </w:r>
          </w:p>
        </w:tc>
        <w:tc>
          <w:tcPr>
            <w:tcW w:w="2416" w:type="dxa"/>
            <w:tcBorders>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7</w:t>
            </w:r>
          </w:p>
        </w:tc>
      </w:tr>
      <w:tr w:rsidR="007F54A3" w:rsidRPr="0072218B" w:rsidTr="00955A7F">
        <w:trPr>
          <w:jc w:val="center"/>
        </w:trPr>
        <w:tc>
          <w:tcPr>
            <w:tcW w:w="1661" w:type="dxa"/>
            <w:tcBorders>
              <w:top w:val="nil"/>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-2</w:t>
            </w:r>
          </w:p>
        </w:tc>
        <w:tc>
          <w:tcPr>
            <w:tcW w:w="2416" w:type="dxa"/>
            <w:tcBorders>
              <w:top w:val="nil"/>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5.8</w:t>
            </w:r>
          </w:p>
        </w:tc>
      </w:tr>
      <w:tr w:rsidR="007F54A3" w:rsidRPr="0072218B" w:rsidTr="00955A7F">
        <w:trPr>
          <w:jc w:val="center"/>
        </w:trPr>
        <w:tc>
          <w:tcPr>
            <w:tcW w:w="1661" w:type="dxa"/>
            <w:tcBorders>
              <w:top w:val="nil"/>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-1</w:t>
            </w:r>
          </w:p>
        </w:tc>
        <w:tc>
          <w:tcPr>
            <w:tcW w:w="2416" w:type="dxa"/>
            <w:tcBorders>
              <w:top w:val="nil"/>
              <w:bottom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5.3</w:t>
            </w:r>
          </w:p>
        </w:tc>
      </w:tr>
      <w:tr w:rsidR="007F54A3" w:rsidRPr="0072218B" w:rsidTr="00955A7F">
        <w:trPr>
          <w:jc w:val="center"/>
        </w:trPr>
        <w:tc>
          <w:tcPr>
            <w:tcW w:w="1661" w:type="dxa"/>
            <w:tcBorders>
              <w:top w:val="nil"/>
            </w:tcBorders>
          </w:tcPr>
          <w:p w:rsidR="007F54A3" w:rsidRPr="002E79C5" w:rsidRDefault="007F54A3" w:rsidP="008F650A">
            <w:pPr>
              <w:spacing w:before="0"/>
              <w:jc w:val="center"/>
              <w:rPr>
                <w:rFonts w:ascii="Times New Roman" w:hAnsi="Times New Roman"/>
              </w:rPr>
            </w:pPr>
            <w:r w:rsidRPr="002E79C5">
              <w:rPr>
                <w:rFonts w:ascii="Times New Roman" w:hAnsi="Times New Roman"/>
                <w:sz w:val="22"/>
              </w:rPr>
              <w:t>(1)</w:t>
            </w:r>
          </w:p>
        </w:tc>
        <w:tc>
          <w:tcPr>
            <w:tcW w:w="2416" w:type="dxa"/>
            <w:tcBorders>
              <w:top w:val="nil"/>
            </w:tcBorders>
          </w:tcPr>
          <w:p w:rsidR="007F54A3" w:rsidRPr="002E79C5" w:rsidRDefault="007F54A3" w:rsidP="00D322E8">
            <w:pPr>
              <w:spacing w:before="0"/>
              <w:jc w:val="center"/>
              <w:rPr>
                <w:rFonts w:ascii="Times New Roman" w:hAnsi="Times New Roman"/>
              </w:rPr>
            </w:pPr>
            <w:r w:rsidRPr="002E79C5">
              <w:rPr>
                <w:rFonts w:ascii="Times New Roman" w:hAnsi="Times New Roman"/>
                <w:sz w:val="22"/>
              </w:rPr>
              <w:t>(10</w:t>
            </w:r>
            <w:r w:rsidRPr="002E79C5">
              <w:rPr>
                <w:rFonts w:ascii="Times New Roman" w:hAnsi="Times New Roman"/>
                <w:sz w:val="22"/>
                <w:vertAlign w:val="superscript"/>
              </w:rPr>
              <w:t>4.8</w:t>
            </w:r>
            <w:r w:rsidRPr="002E79C5">
              <w:rPr>
                <w:rFonts w:ascii="Times New Roman" w:hAnsi="Times New Roman"/>
                <w:sz w:val="22"/>
              </w:rPr>
              <w:t>)</w:t>
            </w:r>
          </w:p>
        </w:tc>
      </w:tr>
    </w:tbl>
    <w:p w:rsidR="007F54A3" w:rsidRPr="008272E8" w:rsidRDefault="007F54A3" w:rsidP="008272E8">
      <w:pPr>
        <w:pStyle w:val="Heading1"/>
      </w:pPr>
      <w:r>
        <w:br/>
      </w:r>
      <w:r w:rsidRPr="008272E8">
        <w:t xml:space="preserve">4. Modeling colloid generation - sedimentation pseudo-equilibrium </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The model developed here describes the life of the colloid population in a batch in quasi-stagnant conditions.</w:t>
      </w:r>
    </w:p>
    <w:p w:rsidR="007F54A3" w:rsidRPr="0072218B" w:rsidRDefault="007F54A3" w:rsidP="00F427E7">
      <w:pPr>
        <w:spacing w:before="0"/>
        <w:rPr>
          <w:rFonts w:ascii="Times New Roman" w:hAnsi="Times New Roman"/>
          <w:sz w:val="22"/>
          <w:szCs w:val="22"/>
        </w:rPr>
      </w:pPr>
    </w:p>
    <w:p w:rsidR="007F54A3" w:rsidRPr="0072218B" w:rsidRDefault="007F54A3" w:rsidP="008272E8">
      <w:pPr>
        <w:spacing w:before="0"/>
        <w:ind w:left="851" w:hanging="851"/>
        <w:rPr>
          <w:rFonts w:ascii="Times New Roman" w:hAnsi="Times New Roman"/>
          <w:b/>
          <w:sz w:val="22"/>
          <w:szCs w:val="22"/>
        </w:rPr>
      </w:pPr>
      <w:r w:rsidRPr="0072218B">
        <w:rPr>
          <w:rFonts w:ascii="Times New Roman" w:hAnsi="Times New Roman"/>
          <w:b/>
          <w:bCs/>
          <w:sz w:val="22"/>
          <w:szCs w:val="22"/>
        </w:rPr>
        <w:t>4.1</w:t>
      </w:r>
      <w:r w:rsidRPr="0072218B">
        <w:rPr>
          <w:rFonts w:ascii="Times New Roman" w:hAnsi="Times New Roman"/>
          <w:b/>
          <w:bCs/>
          <w:sz w:val="22"/>
          <w:szCs w:val="22"/>
        </w:rPr>
        <w:tab/>
        <w:t xml:space="preserve">Colloid suspension modeling </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The model needs to keep track of the concentration of colloids </w:t>
      </w:r>
      <w:r w:rsidRPr="0072218B">
        <w:rPr>
          <w:rFonts w:ascii="Times New Roman" w:hAnsi="Times New Roman"/>
          <w:i/>
          <w:sz w:val="22"/>
          <w:szCs w:val="22"/>
        </w:rPr>
        <w:t>N</w:t>
      </w:r>
      <w:r w:rsidRPr="0072218B">
        <w:rPr>
          <w:rFonts w:ascii="Times New Roman" w:hAnsi="Times New Roman"/>
          <w:i/>
          <w:sz w:val="22"/>
          <w:szCs w:val="22"/>
          <w:vertAlign w:val="subscript"/>
        </w:rPr>
        <w:t>i</w:t>
      </w:r>
      <w:r w:rsidRPr="0072218B">
        <w:rPr>
          <w:rFonts w:ascii="Times New Roman" w:hAnsi="Times New Roman"/>
          <w:sz w:val="22"/>
          <w:szCs w:val="22"/>
        </w:rPr>
        <w:t>(</w:t>
      </w:r>
      <w:r w:rsidRPr="0072218B">
        <w:rPr>
          <w:rFonts w:ascii="Times New Roman" w:hAnsi="Times New Roman"/>
          <w:i/>
          <w:sz w:val="22"/>
          <w:szCs w:val="22"/>
        </w:rPr>
        <w:t>t,z</w:t>
      </w:r>
      <w:r w:rsidRPr="0072218B">
        <w:rPr>
          <w:rFonts w:ascii="Times New Roman" w:hAnsi="Times New Roman"/>
          <w:sz w:val="22"/>
          <w:szCs w:val="22"/>
        </w:rPr>
        <w:t xml:space="preserve">) for each size </w:t>
      </w:r>
      <w:r w:rsidRPr="008272E8">
        <w:rPr>
          <w:rFonts w:ascii="Times New Roman" w:hAnsi="Times New Roman"/>
          <w:i/>
          <w:sz w:val="22"/>
          <w:szCs w:val="22"/>
        </w:rPr>
        <w:t>i</w:t>
      </w:r>
      <w:r w:rsidRPr="0072218B">
        <w:rPr>
          <w:rFonts w:ascii="Times New Roman" w:hAnsi="Times New Roman"/>
          <w:sz w:val="22"/>
          <w:szCs w:val="22"/>
        </w:rPr>
        <w:t xml:space="preserve"> at a time </w:t>
      </w:r>
      <w:r w:rsidRPr="008272E8">
        <w:rPr>
          <w:rFonts w:ascii="Times New Roman" w:hAnsi="Times New Roman"/>
          <w:i/>
          <w:sz w:val="22"/>
          <w:szCs w:val="22"/>
        </w:rPr>
        <w:t>t</w:t>
      </w:r>
      <w:r>
        <w:rPr>
          <w:rFonts w:ascii="Times New Roman" w:hAnsi="Times New Roman"/>
          <w:sz w:val="22"/>
          <w:szCs w:val="22"/>
        </w:rPr>
        <w:t xml:space="preserve"> </w:t>
      </w:r>
      <w:r w:rsidRPr="0072218B">
        <w:rPr>
          <w:rFonts w:ascii="Times New Roman" w:hAnsi="Times New Roman"/>
          <w:sz w:val="22"/>
          <w:szCs w:val="22"/>
        </w:rPr>
        <w:t xml:space="preserve">and a position </w:t>
      </w:r>
      <w:r w:rsidRPr="008272E8">
        <w:rPr>
          <w:rFonts w:ascii="Times New Roman" w:hAnsi="Times New Roman"/>
          <w:i/>
          <w:sz w:val="22"/>
          <w:szCs w:val="22"/>
        </w:rPr>
        <w:t>z</w:t>
      </w:r>
      <w:r w:rsidRPr="0072218B">
        <w:rPr>
          <w:rFonts w:ascii="Times New Roman" w:hAnsi="Times New Roman"/>
          <w:sz w:val="22"/>
          <w:szCs w:val="22"/>
        </w:rPr>
        <w:t xml:space="preserve"> above the colloid bed. The particle diameter or size, can immediately be obtained for each size class: </w:t>
      </w:r>
    </w:p>
    <w:p w:rsidR="007F54A3" w:rsidRPr="0072218B" w:rsidRDefault="007F54A3" w:rsidP="00F427E7">
      <w:pPr>
        <w:spacing w:before="0"/>
        <w:ind w:left="2127"/>
        <w:rPr>
          <w:sz w:val="22"/>
          <w:szCs w:val="22"/>
        </w:rPr>
      </w:pPr>
      <w:r w:rsidRPr="0072218B">
        <w:rPr>
          <w:position w:val="-12"/>
          <w:sz w:val="22"/>
          <w:szCs w:val="22"/>
        </w:rPr>
        <w:object w:dxaOrig="1080" w:dyaOrig="460">
          <v:shape id="_x0000_i1032" type="#_x0000_t75" style="width:53.4pt;height:24pt" o:ole="">
            <v:imagedata r:id="rId14" o:title=""/>
          </v:shape>
          <o:OLEObject Type="Embed" ProgID="Equation.3" ShapeID="_x0000_i1032" DrawAspect="Content" ObjectID="_1529822497" r:id="rId15"/>
        </w:object>
      </w:r>
      <w:r w:rsidRPr="0072218B">
        <w:rPr>
          <w:sz w:val="22"/>
          <w:szCs w:val="22"/>
        </w:rPr>
        <w:tab/>
      </w:r>
      <w:r w:rsidRPr="0072218B">
        <w:rPr>
          <w:sz w:val="22"/>
          <w:szCs w:val="22"/>
        </w:rPr>
        <w:tab/>
      </w:r>
      <w:r w:rsidRPr="0072218B">
        <w:rPr>
          <w:sz w:val="22"/>
          <w:szCs w:val="22"/>
        </w:rPr>
        <w:tab/>
      </w:r>
      <w:r w:rsidRPr="0072218B">
        <w:rPr>
          <w:sz w:val="22"/>
          <w:szCs w:val="22"/>
        </w:rPr>
        <w:tab/>
      </w:r>
      <w:r w:rsidRPr="0072218B">
        <w:rPr>
          <w:sz w:val="22"/>
          <w:szCs w:val="22"/>
        </w:rPr>
        <w:tab/>
      </w:r>
      <w:r w:rsidRPr="0072218B">
        <w:rPr>
          <w:sz w:val="22"/>
          <w:szCs w:val="22"/>
        </w:rPr>
        <w:tab/>
      </w:r>
      <w:r w:rsidRPr="0072218B">
        <w:rPr>
          <w:sz w:val="22"/>
          <w:szCs w:val="22"/>
        </w:rPr>
        <w:tab/>
      </w:r>
      <w:r w:rsidRPr="0072218B">
        <w:rPr>
          <w:rFonts w:ascii="Times New Roman" w:hAnsi="Times New Roman"/>
          <w:sz w:val="22"/>
          <w:szCs w:val="22"/>
        </w:rPr>
        <w:t>(4).</w:t>
      </w:r>
    </w:p>
    <w:p w:rsidR="007F54A3" w:rsidRPr="0072218B" w:rsidRDefault="007F54A3" w:rsidP="00F427E7">
      <w:pPr>
        <w:pStyle w:val="NormalParagraph"/>
        <w:ind w:firstLine="0"/>
        <w:rPr>
          <w:rFonts w:ascii="Times New Roman" w:hAnsi="Times New Roman"/>
          <w:sz w:val="22"/>
          <w:szCs w:val="22"/>
        </w:rPr>
      </w:pPr>
      <w:r w:rsidRPr="0072218B">
        <w:rPr>
          <w:rFonts w:ascii="Times New Roman" w:hAnsi="Times New Roman"/>
          <w:sz w:val="22"/>
          <w:szCs w:val="22"/>
        </w:rPr>
        <w:t>The particle concentration depends on the height above the colloid bed (</w:t>
      </w:r>
      <w:r w:rsidRPr="0072218B">
        <w:rPr>
          <w:rFonts w:ascii="Times New Roman" w:hAnsi="Times New Roman"/>
          <w:i/>
          <w:sz w:val="22"/>
          <w:szCs w:val="22"/>
        </w:rPr>
        <w:t>z</w:t>
      </w:r>
      <w:r w:rsidRPr="0072218B">
        <w:rPr>
          <w:rFonts w:ascii="Times New Roman" w:hAnsi="Times New Roman"/>
          <w:sz w:val="22"/>
          <w:szCs w:val="22"/>
        </w:rPr>
        <w:t>)</w:t>
      </w:r>
      <w:r>
        <w:rPr>
          <w:rFonts w:ascii="Times New Roman" w:hAnsi="Times New Roman"/>
          <w:sz w:val="22"/>
          <w:szCs w:val="22"/>
        </w:rPr>
        <w:t xml:space="preserve"> </w:t>
      </w:r>
      <w:r w:rsidRPr="0072218B">
        <w:rPr>
          <w:rFonts w:ascii="Times New Roman" w:hAnsi="Times New Roman"/>
          <w:sz w:val="22"/>
          <w:szCs w:val="22"/>
        </w:rPr>
        <w:t xml:space="preserve">due to the sedimentation of particles; large particles sediment faster and tend to accumulate </w:t>
      </w:r>
      <w:r>
        <w:rPr>
          <w:rFonts w:ascii="Times New Roman" w:hAnsi="Times New Roman"/>
          <w:sz w:val="22"/>
          <w:szCs w:val="22"/>
        </w:rPr>
        <w:t>at</w:t>
      </w:r>
      <w:r w:rsidRPr="0072218B">
        <w:rPr>
          <w:rFonts w:ascii="Times New Roman" w:hAnsi="Times New Roman"/>
          <w:sz w:val="22"/>
          <w:szCs w:val="22"/>
        </w:rPr>
        <w:t xml:space="preserve"> the bottom, whereas Brownian motion distributes small particles of a few nanometres more evenly across the whole </w:t>
      </w:r>
      <w:r>
        <w:rPr>
          <w:rFonts w:ascii="Times New Roman" w:hAnsi="Times New Roman"/>
          <w:sz w:val="22"/>
          <w:szCs w:val="22"/>
        </w:rPr>
        <w:t xml:space="preserve">column </w:t>
      </w:r>
      <w:r w:rsidRPr="0072218B">
        <w:rPr>
          <w:rFonts w:ascii="Times New Roman" w:hAnsi="Times New Roman"/>
          <w:sz w:val="22"/>
          <w:szCs w:val="22"/>
        </w:rPr>
        <w:t xml:space="preserve">height. Therefore, the process rates depend on the variable </w:t>
      </w:r>
      <w:r w:rsidRPr="0072218B">
        <w:rPr>
          <w:rFonts w:ascii="Times New Roman" w:hAnsi="Times New Roman"/>
          <w:i/>
          <w:sz w:val="22"/>
          <w:szCs w:val="22"/>
        </w:rPr>
        <w:t>z</w:t>
      </w:r>
      <w:r w:rsidRPr="0072218B">
        <w:rPr>
          <w:rFonts w:ascii="Times New Roman" w:hAnsi="Times New Roman"/>
          <w:sz w:val="22"/>
          <w:szCs w:val="22"/>
        </w:rPr>
        <w:t xml:space="preserve">, too. The resulting kinetic equation for each size class </w:t>
      </w:r>
      <w:r w:rsidRPr="0072218B">
        <w:rPr>
          <w:rFonts w:ascii="Times New Roman" w:hAnsi="Times New Roman"/>
          <w:i/>
          <w:sz w:val="22"/>
          <w:szCs w:val="22"/>
        </w:rPr>
        <w:t>i</w:t>
      </w:r>
      <w:r w:rsidRPr="0072218B">
        <w:rPr>
          <w:rFonts w:ascii="Times New Roman" w:hAnsi="Times New Roman"/>
          <w:sz w:val="22"/>
          <w:szCs w:val="22"/>
        </w:rPr>
        <w:t xml:space="preserve"> is the following:</w:t>
      </w:r>
    </w:p>
    <w:p w:rsidR="007F54A3" w:rsidRPr="0072218B" w:rsidRDefault="007F54A3" w:rsidP="00F427E7">
      <w:pPr>
        <w:pStyle w:val="Equation"/>
        <w:tabs>
          <w:tab w:val="right" w:pos="8280"/>
        </w:tabs>
        <w:spacing w:before="0" w:after="0"/>
        <w:rPr>
          <w:sz w:val="22"/>
          <w:szCs w:val="22"/>
        </w:rPr>
      </w:pPr>
      <w:r w:rsidRPr="0072218B">
        <w:rPr>
          <w:sz w:val="22"/>
          <w:szCs w:val="22"/>
        </w:rPr>
        <w:tab/>
      </w:r>
      <w:r w:rsidRPr="0072218B">
        <w:rPr>
          <w:position w:val="-24"/>
          <w:sz w:val="22"/>
          <w:szCs w:val="22"/>
        </w:rPr>
        <w:object w:dxaOrig="5040" w:dyaOrig="620">
          <v:shape id="_x0000_i1033" type="#_x0000_t75" style="width:252.25pt;height:31.35pt" o:ole="">
            <v:imagedata r:id="rId16" o:title=""/>
          </v:shape>
          <o:OLEObject Type="Embed" ProgID="Equation.3" ShapeID="_x0000_i1033" DrawAspect="Content" ObjectID="_1529822498" r:id="rId17"/>
        </w:object>
      </w:r>
      <w:r w:rsidRPr="0072218B">
        <w:rPr>
          <w:sz w:val="22"/>
          <w:szCs w:val="22"/>
        </w:rPr>
        <w:tab/>
      </w:r>
      <w:r w:rsidRPr="0072218B">
        <w:rPr>
          <w:rFonts w:ascii="Times New Roman" w:hAnsi="Times New Roman"/>
          <w:sz w:val="22"/>
          <w:szCs w:val="22"/>
        </w:rPr>
        <w:t>(5)</w:t>
      </w:r>
    </w:p>
    <w:p w:rsidR="007F54A3" w:rsidRPr="0072218B" w:rsidRDefault="007F54A3" w:rsidP="00F427E7">
      <w:pPr>
        <w:spacing w:before="0"/>
        <w:rPr>
          <w:rFonts w:ascii="Times New Roman" w:hAnsi="Times New Roman"/>
          <w:sz w:val="22"/>
          <w:szCs w:val="22"/>
        </w:rPr>
      </w:pPr>
      <w:r w:rsidRPr="0072218B">
        <w:rPr>
          <w:rFonts w:ascii="Times New Roman" w:hAnsi="Times New Roman"/>
          <w:position w:val="-14"/>
          <w:sz w:val="22"/>
          <w:szCs w:val="22"/>
        </w:rPr>
        <w:object w:dxaOrig="360" w:dyaOrig="380">
          <v:shape id="_x0000_i1034" type="#_x0000_t75" style="width:18.1pt;height:18.6pt" o:ole="">
            <v:imagedata r:id="rId18" o:title=""/>
          </v:shape>
          <o:OLEObject Type="Embed" ProgID="Equation.3" ShapeID="_x0000_i1034" DrawAspect="Content" ObjectID="_1529822499" r:id="rId19"/>
        </w:object>
      </w:r>
      <w:r w:rsidRPr="0072218B">
        <w:rPr>
          <w:rFonts w:ascii="Times New Roman" w:hAnsi="Times New Roman"/>
          <w:sz w:val="22"/>
          <w:szCs w:val="22"/>
        </w:rPr>
        <w:t xml:space="preserve"> and </w:t>
      </w:r>
      <w:r w:rsidRPr="0072218B">
        <w:rPr>
          <w:rFonts w:ascii="Times New Roman" w:hAnsi="Times New Roman"/>
          <w:position w:val="-14"/>
          <w:sz w:val="22"/>
          <w:szCs w:val="22"/>
        </w:rPr>
        <w:object w:dxaOrig="380" w:dyaOrig="380">
          <v:shape id="_x0000_i1035" type="#_x0000_t75" style="width:18.6pt;height:18.6pt" o:ole="">
            <v:imagedata r:id="rId20" o:title=""/>
          </v:shape>
          <o:OLEObject Type="Embed" ProgID="Equation.3" ShapeID="_x0000_i1035" DrawAspect="Content" ObjectID="_1529822500" r:id="rId21"/>
        </w:object>
      </w:r>
      <w:r w:rsidRPr="0072218B">
        <w:rPr>
          <w:rFonts w:ascii="Times New Roman" w:hAnsi="Times New Roman"/>
          <w:sz w:val="22"/>
          <w:szCs w:val="22"/>
        </w:rPr>
        <w:t xml:space="preserve"> are the vertical particle fluxes in </w:t>
      </w:r>
      <w:r w:rsidRPr="0072218B">
        <w:rPr>
          <w:rFonts w:ascii="Times New Roman" w:hAnsi="Times New Roman"/>
          <w:position w:val="-4"/>
          <w:sz w:val="22"/>
          <w:szCs w:val="22"/>
        </w:rPr>
        <w:object w:dxaOrig="200" w:dyaOrig="200">
          <v:shape id="_x0000_i1036" type="#_x0000_t75" style="width:10.8pt;height:10.8pt" o:ole="">
            <v:imagedata r:id="rId22" o:title=""/>
          </v:shape>
          <o:OLEObject Type="Embed" ProgID="Equation.3" ShapeID="_x0000_i1036" DrawAspect="Content" ObjectID="_1529822501" r:id="rId23"/>
        </w:object>
      </w:r>
      <w:r w:rsidRPr="0072218B">
        <w:rPr>
          <w:rFonts w:ascii="Times New Roman" w:hAnsi="Times New Roman"/>
          <w:sz w:val="22"/>
          <w:szCs w:val="22"/>
        </w:rPr>
        <w:t xml:space="preserve">-direction due to sedimentation and diffusion, respectively, </w:t>
      </w:r>
      <w:r w:rsidRPr="0072218B">
        <w:rPr>
          <w:rFonts w:ascii="Times New Roman" w:hAnsi="Times New Roman"/>
          <w:position w:val="-14"/>
          <w:sz w:val="22"/>
          <w:szCs w:val="22"/>
        </w:rPr>
        <w:object w:dxaOrig="400" w:dyaOrig="380">
          <v:shape id="_x0000_i1037" type="#_x0000_t75" style="width:20.55pt;height:18.6pt" o:ole="">
            <v:imagedata r:id="rId24" o:title=""/>
          </v:shape>
          <o:OLEObject Type="Embed" ProgID="Equation.3" ShapeID="_x0000_i1037" DrawAspect="Content" ObjectID="_1529822502" r:id="rId25"/>
        </w:object>
      </w:r>
      <w:r w:rsidRPr="0072218B">
        <w:rPr>
          <w:rFonts w:ascii="Times New Roman" w:hAnsi="Times New Roman"/>
          <w:sz w:val="22"/>
          <w:szCs w:val="22"/>
        </w:rPr>
        <w:t xml:space="preserve"> and </w:t>
      </w:r>
      <w:r w:rsidRPr="0072218B">
        <w:rPr>
          <w:rFonts w:ascii="Times New Roman" w:hAnsi="Times New Roman"/>
          <w:position w:val="-14"/>
          <w:sz w:val="22"/>
          <w:szCs w:val="22"/>
        </w:rPr>
        <w:object w:dxaOrig="440" w:dyaOrig="380">
          <v:shape id="_x0000_i1038" type="#_x0000_t75" style="width:22.05pt;height:18.6pt" o:ole="">
            <v:imagedata r:id="rId26" o:title=""/>
          </v:shape>
          <o:OLEObject Type="Embed" ProgID="Equation.3" ShapeID="_x0000_i1038" DrawAspect="Content" ObjectID="_1529822503" r:id="rId27"/>
        </w:object>
      </w:r>
      <w:r w:rsidRPr="0072218B">
        <w:rPr>
          <w:rFonts w:ascii="Times New Roman" w:hAnsi="Times New Roman"/>
          <w:sz w:val="22"/>
          <w:szCs w:val="22"/>
        </w:rPr>
        <w:t xml:space="preserve"> are respectively the birth (</w:t>
      </w:r>
      <w:r w:rsidRPr="0072218B">
        <w:rPr>
          <w:rFonts w:ascii="Times New Roman" w:hAnsi="Times New Roman"/>
          <w:position w:val="-4"/>
          <w:sz w:val="22"/>
          <w:szCs w:val="22"/>
        </w:rPr>
        <w:object w:dxaOrig="240" w:dyaOrig="260">
          <v:shape id="_x0000_i1039" type="#_x0000_t75" style="width:12.25pt;height:12.75pt" o:ole="">
            <v:imagedata r:id="rId28" o:title=""/>
          </v:shape>
          <o:OLEObject Type="Embed" ProgID="Equation.3" ShapeID="_x0000_i1039" DrawAspect="Content" ObjectID="_1529822504" r:id="rId29"/>
        </w:object>
      </w:r>
      <w:r w:rsidRPr="0072218B">
        <w:rPr>
          <w:rFonts w:ascii="Times New Roman" w:hAnsi="Times New Roman"/>
          <w:sz w:val="22"/>
          <w:szCs w:val="22"/>
        </w:rPr>
        <w:t>) and death (</w:t>
      </w:r>
      <w:r w:rsidRPr="0072218B">
        <w:rPr>
          <w:rFonts w:ascii="Times New Roman" w:hAnsi="Times New Roman"/>
          <w:position w:val="-4"/>
          <w:sz w:val="22"/>
          <w:szCs w:val="22"/>
        </w:rPr>
        <w:object w:dxaOrig="260" w:dyaOrig="260">
          <v:shape id="_x0000_i1040" type="#_x0000_t75" style="width:12.75pt;height:12.75pt" o:ole="">
            <v:imagedata r:id="rId30" o:title=""/>
          </v:shape>
          <o:OLEObject Type="Embed" ProgID="Equation.3" ShapeID="_x0000_i1040" DrawAspect="Content" ObjectID="_1529822505" r:id="rId31"/>
        </w:object>
      </w:r>
      <w:r w:rsidRPr="0072218B">
        <w:rPr>
          <w:rFonts w:ascii="Times New Roman" w:hAnsi="Times New Roman"/>
          <w:sz w:val="22"/>
          <w:szCs w:val="22"/>
        </w:rPr>
        <w:t xml:space="preserve">) rates of particles of class </w:t>
      </w:r>
      <w:r w:rsidRPr="0072218B">
        <w:rPr>
          <w:rFonts w:ascii="Times New Roman" w:hAnsi="Times New Roman"/>
          <w:position w:val="-6"/>
          <w:sz w:val="22"/>
          <w:szCs w:val="22"/>
        </w:rPr>
        <w:object w:dxaOrig="140" w:dyaOrig="259">
          <v:shape id="_x0000_i1041" type="#_x0000_t75" style="width:6.85pt;height:12.75pt" o:ole="">
            <v:imagedata r:id="rId32" o:title=""/>
          </v:shape>
          <o:OLEObject Type="Embed" ProgID="Equation.3" ShapeID="_x0000_i1041" DrawAspect="Content" ObjectID="_1529822506" r:id="rId33"/>
        </w:object>
      </w:r>
      <w:r w:rsidRPr="0072218B">
        <w:rPr>
          <w:rFonts w:ascii="Times New Roman" w:hAnsi="Times New Roman"/>
          <w:sz w:val="22"/>
          <w:szCs w:val="22"/>
        </w:rPr>
        <w:t xml:space="preserve"> due to aggregation (</w:t>
      </w:r>
      <w:r w:rsidRPr="0072218B">
        <w:rPr>
          <w:rFonts w:ascii="Times New Roman" w:hAnsi="Times New Roman"/>
          <w:position w:val="-10"/>
          <w:sz w:val="22"/>
          <w:szCs w:val="22"/>
        </w:rPr>
        <w:object w:dxaOrig="180" w:dyaOrig="340">
          <v:shape id="_x0000_i1042" type="#_x0000_t75" style="width:9.8pt;height:18.1pt" o:ole="">
            <v:imagedata r:id="rId34" o:title=""/>
          </v:shape>
          <o:OLEObject Type="Embed" ProgID="Equation.3" ShapeID="_x0000_i1042" DrawAspect="Content" ObjectID="_1529822507" r:id="rId35"/>
        </w:object>
      </w:r>
      <w:r w:rsidRPr="0072218B">
        <w:rPr>
          <w:rFonts w:ascii="Times New Roman" w:hAnsi="Times New Roman"/>
          <w:sz w:val="22"/>
          <w:szCs w:val="22"/>
        </w:rPr>
        <w:t>). Figure 5 depicts the processes.</w:t>
      </w:r>
    </w:p>
    <w:p w:rsidR="007F54A3" w:rsidRPr="0072218B" w:rsidRDefault="008F2F4A" w:rsidP="008272E8">
      <w:pPr>
        <w:spacing w:before="0"/>
        <w:jc w:val="center"/>
        <w:rPr>
          <w:sz w:val="22"/>
          <w:szCs w:val="22"/>
        </w:rPr>
      </w:pPr>
      <w:r>
        <w:rPr>
          <w:sz w:val="22"/>
          <w:szCs w:val="22"/>
          <w:lang w:val="en-GB" w:eastAsia="en-GB"/>
        </w:rPr>
        <w:lastRenderedPageBreak/>
        <w:drawing>
          <wp:inline distT="0" distB="0" distL="0" distR="0">
            <wp:extent cx="5467985" cy="4068445"/>
            <wp:effectExtent l="0" t="0" r="0"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985" cy="4068445"/>
                    </a:xfrm>
                    <a:prstGeom prst="rect">
                      <a:avLst/>
                    </a:prstGeom>
                    <a:noFill/>
                    <a:ln>
                      <a:noFill/>
                    </a:ln>
                  </pic:spPr>
                </pic:pic>
              </a:graphicData>
            </a:graphic>
          </wp:inline>
        </w:drawing>
      </w:r>
    </w:p>
    <w:p w:rsidR="007F54A3" w:rsidRPr="0072218B" w:rsidRDefault="007F54A3" w:rsidP="00F427E7">
      <w:pPr>
        <w:spacing w:before="0"/>
        <w:rPr>
          <w:sz w:val="22"/>
          <w:szCs w:val="22"/>
        </w:rPr>
      </w:pPr>
    </w:p>
    <w:p w:rsidR="007F54A3" w:rsidRDefault="007F54A3" w:rsidP="00F427E7">
      <w:pPr>
        <w:spacing w:before="0"/>
        <w:rPr>
          <w:rFonts w:ascii="Times New Roman" w:hAnsi="Times New Roman"/>
          <w:sz w:val="22"/>
          <w:szCs w:val="22"/>
        </w:rPr>
      </w:pPr>
      <w:r w:rsidRPr="0072218B">
        <w:rPr>
          <w:rFonts w:ascii="Times New Roman" w:hAnsi="Times New Roman"/>
          <w:b/>
          <w:sz w:val="22"/>
          <w:szCs w:val="22"/>
        </w:rPr>
        <w:t>Fig. 5:</w:t>
      </w:r>
      <w:r w:rsidRPr="0072218B">
        <w:rPr>
          <w:rFonts w:ascii="Times New Roman" w:hAnsi="Times New Roman"/>
          <w:sz w:val="22"/>
          <w:szCs w:val="22"/>
        </w:rPr>
        <w:t xml:space="preserve"> Processes describing the colloid live to build up a colloid population. </w:t>
      </w:r>
    </w:p>
    <w:p w:rsidR="007F54A3" w:rsidRPr="0072218B" w:rsidRDefault="007F54A3" w:rsidP="00F427E7">
      <w:pPr>
        <w:spacing w:before="0"/>
        <w:rPr>
          <w:rFonts w:ascii="Times New Roman" w:hAnsi="Times New Roman"/>
          <w:sz w:val="22"/>
          <w:szCs w:val="22"/>
        </w:rPr>
      </w:pPr>
    </w:p>
    <w:p w:rsidR="007F54A3" w:rsidRPr="0072218B" w:rsidRDefault="007F54A3" w:rsidP="00F427E7">
      <w:pPr>
        <w:pStyle w:val="NormalParagraph"/>
        <w:ind w:firstLine="0"/>
        <w:rPr>
          <w:rFonts w:ascii="Times New Roman" w:hAnsi="Times New Roman"/>
          <w:sz w:val="22"/>
          <w:szCs w:val="22"/>
        </w:rPr>
      </w:pPr>
      <w:r w:rsidRPr="0072218B">
        <w:rPr>
          <w:rFonts w:ascii="Times New Roman" w:hAnsi="Times New Roman"/>
          <w:sz w:val="22"/>
          <w:szCs w:val="22"/>
        </w:rPr>
        <w:t xml:space="preserve">Since these fluxes (1D diffusion and sedimentation) are always in vertical direction, they can be treated as scalars (positive when pointed upwards, negative when pointed downwards). The two flux terms are defined by </w:t>
      </w:r>
      <w:r w:rsidRPr="008272E8">
        <w:rPr>
          <w:rFonts w:ascii="Times New Roman" w:hAnsi="Times New Roman"/>
          <w:sz w:val="22"/>
          <w:szCs w:val="22"/>
          <w:lang w:val="en-US"/>
        </w:rPr>
        <w:t>Dörfer (2002)</w:t>
      </w:r>
      <w:r w:rsidRPr="0072218B">
        <w:rPr>
          <w:rFonts w:ascii="Times New Roman" w:hAnsi="Times New Roman"/>
          <w:sz w:val="22"/>
          <w:szCs w:val="22"/>
        </w:rPr>
        <w:t>:</w:t>
      </w:r>
    </w:p>
    <w:p w:rsidR="007F54A3" w:rsidRPr="0072218B" w:rsidRDefault="007F54A3" w:rsidP="00F427E7">
      <w:pPr>
        <w:pStyle w:val="NormalParagraph"/>
        <w:ind w:firstLine="0"/>
        <w:rPr>
          <w:rFonts w:ascii="Times New Roman" w:hAnsi="Times New Roman"/>
          <w:sz w:val="22"/>
          <w:szCs w:val="22"/>
        </w:rPr>
      </w:pPr>
    </w:p>
    <w:p w:rsidR="007F54A3" w:rsidRPr="0072218B" w:rsidRDefault="007F54A3" w:rsidP="00F427E7">
      <w:pPr>
        <w:pStyle w:val="Equation"/>
        <w:tabs>
          <w:tab w:val="right" w:pos="8280"/>
        </w:tabs>
        <w:spacing w:before="0" w:after="0"/>
        <w:rPr>
          <w:sz w:val="22"/>
          <w:szCs w:val="22"/>
        </w:rPr>
      </w:pPr>
      <w:r w:rsidRPr="0072218B">
        <w:rPr>
          <w:sz w:val="22"/>
          <w:szCs w:val="22"/>
        </w:rPr>
        <w:tab/>
      </w:r>
      <w:r w:rsidRPr="0072218B">
        <w:rPr>
          <w:position w:val="-14"/>
          <w:sz w:val="22"/>
          <w:szCs w:val="22"/>
        </w:rPr>
        <w:object w:dxaOrig="2100" w:dyaOrig="380">
          <v:shape id="_x0000_i1044" type="#_x0000_t75" style="width:103.85pt;height:18.6pt" o:ole="">
            <v:imagedata r:id="rId37" o:title=""/>
          </v:shape>
          <o:OLEObject Type="Embed" ProgID="Equation.3" ShapeID="_x0000_i1044" DrawAspect="Content" ObjectID="_1529822508" r:id="rId38"/>
        </w:object>
      </w:r>
      <w:r w:rsidRPr="0072218B">
        <w:rPr>
          <w:sz w:val="22"/>
          <w:szCs w:val="22"/>
        </w:rPr>
        <w:tab/>
      </w:r>
      <w:r w:rsidRPr="0072218B">
        <w:rPr>
          <w:rFonts w:ascii="Times New Roman" w:hAnsi="Times New Roman"/>
          <w:sz w:val="22"/>
          <w:szCs w:val="22"/>
        </w:rPr>
        <w:t>(6)</w:t>
      </w:r>
      <w:r w:rsidRPr="0072218B">
        <w:rPr>
          <w:sz w:val="22"/>
          <w:szCs w:val="22"/>
        </w:rPr>
        <w:br/>
      </w:r>
      <w:r w:rsidRPr="0072218B">
        <w:rPr>
          <w:sz w:val="22"/>
          <w:szCs w:val="22"/>
        </w:rPr>
        <w:tab/>
      </w:r>
      <w:r w:rsidRPr="0072218B">
        <w:rPr>
          <w:position w:val="-28"/>
          <w:sz w:val="22"/>
          <w:szCs w:val="22"/>
        </w:rPr>
        <w:object w:dxaOrig="2520" w:dyaOrig="680">
          <v:shape id="_x0000_i1045" type="#_x0000_t75" style="width:124.4pt;height:33.8pt" o:ole="">
            <v:imagedata r:id="rId39" o:title=""/>
          </v:shape>
          <o:OLEObject Type="Embed" ProgID="Equation.3" ShapeID="_x0000_i1045" DrawAspect="Content" ObjectID="_1529822509" r:id="rId40"/>
        </w:object>
      </w:r>
      <w:r w:rsidRPr="0072218B">
        <w:rPr>
          <w:sz w:val="22"/>
          <w:szCs w:val="22"/>
        </w:rPr>
        <w:tab/>
      </w:r>
      <w:r w:rsidRPr="0072218B">
        <w:rPr>
          <w:rFonts w:ascii="Times New Roman" w:hAnsi="Times New Roman"/>
          <w:sz w:val="22"/>
          <w:szCs w:val="22"/>
        </w:rPr>
        <w:t>(7)</w:t>
      </w:r>
    </w:p>
    <w:p w:rsidR="007F54A3" w:rsidRPr="0072218B" w:rsidRDefault="007F54A3" w:rsidP="00F427E7">
      <w:pPr>
        <w:pStyle w:val="NormalParagraph"/>
        <w:ind w:left="11" w:firstLine="0"/>
        <w:rPr>
          <w:sz w:val="22"/>
          <w:szCs w:val="22"/>
        </w:rPr>
      </w:pPr>
      <w:r w:rsidRPr="0072218B">
        <w:rPr>
          <w:rFonts w:ascii="Times New Roman" w:hAnsi="Times New Roman"/>
          <w:sz w:val="22"/>
          <w:szCs w:val="22"/>
        </w:rPr>
        <w:t xml:space="preserve">where </w:t>
      </w:r>
      <w:r w:rsidRPr="0072218B">
        <w:rPr>
          <w:position w:val="-14"/>
          <w:sz w:val="22"/>
          <w:szCs w:val="22"/>
        </w:rPr>
        <w:object w:dxaOrig="360" w:dyaOrig="380">
          <v:shape id="_x0000_i1046" type="#_x0000_t75" style="width:18.1pt;height:18.6pt" o:ole="">
            <v:imagedata r:id="rId41" o:title=""/>
          </v:shape>
          <o:OLEObject Type="Embed" ProgID="Equation.3" ShapeID="_x0000_i1046" DrawAspect="Content" ObjectID="_1529822510" r:id="rId42"/>
        </w:object>
      </w:r>
      <w:r w:rsidRPr="0072218B">
        <w:rPr>
          <w:sz w:val="22"/>
          <w:szCs w:val="22"/>
        </w:rPr>
        <w:t xml:space="preserve"> </w:t>
      </w:r>
      <w:r w:rsidRPr="0072218B">
        <w:rPr>
          <w:rFonts w:ascii="Times New Roman" w:hAnsi="Times New Roman"/>
          <w:sz w:val="22"/>
          <w:szCs w:val="22"/>
        </w:rPr>
        <w:t xml:space="preserve">is the steady-state sedimentation velocity and </w:t>
      </w:r>
      <w:r w:rsidRPr="0072218B">
        <w:rPr>
          <w:rFonts w:ascii="Times New Roman" w:hAnsi="Times New Roman"/>
          <w:position w:val="-12"/>
          <w:sz w:val="22"/>
          <w:szCs w:val="22"/>
        </w:rPr>
        <w:object w:dxaOrig="300" w:dyaOrig="360">
          <v:shape id="_x0000_i1047" type="#_x0000_t75" style="width:14.7pt;height:18.1pt" o:ole="">
            <v:imagedata r:id="rId43" o:title=""/>
          </v:shape>
          <o:OLEObject Type="Embed" ProgID="Equation.3" ShapeID="_x0000_i1047" DrawAspect="Content" ObjectID="_1529822511" r:id="rId44"/>
        </w:object>
      </w:r>
      <w:r w:rsidRPr="0072218B">
        <w:rPr>
          <w:rFonts w:ascii="Times New Roman" w:hAnsi="Times New Roman"/>
          <w:sz w:val="22"/>
          <w:szCs w:val="22"/>
        </w:rPr>
        <w:t xml:space="preserve"> is the diffusion coefficient of size class </w:t>
      </w:r>
      <w:r w:rsidRPr="0072218B">
        <w:rPr>
          <w:rFonts w:ascii="Times New Roman" w:hAnsi="Times New Roman"/>
          <w:position w:val="-6"/>
          <w:sz w:val="22"/>
          <w:szCs w:val="22"/>
        </w:rPr>
        <w:object w:dxaOrig="140" w:dyaOrig="259">
          <v:shape id="_x0000_i1048" type="#_x0000_t75" style="width:6.85pt;height:12.75pt" o:ole="">
            <v:imagedata r:id="rId45" o:title=""/>
          </v:shape>
          <o:OLEObject Type="Embed" ProgID="Equation.3" ShapeID="_x0000_i1048" DrawAspect="Content" ObjectID="_1529822512" r:id="rId46"/>
        </w:object>
      </w:r>
      <w:r w:rsidRPr="0072218B">
        <w:rPr>
          <w:rFonts w:ascii="Times New Roman" w:hAnsi="Times New Roman"/>
          <w:sz w:val="22"/>
          <w:szCs w:val="22"/>
        </w:rPr>
        <w:t xml:space="preserve"> particles. The steady-state sedimentation velocity </w:t>
      </w:r>
      <w:r w:rsidRPr="0072218B">
        <w:rPr>
          <w:rFonts w:ascii="Times New Roman" w:hAnsi="Times New Roman"/>
          <w:position w:val="-14"/>
          <w:sz w:val="22"/>
          <w:szCs w:val="22"/>
        </w:rPr>
        <w:object w:dxaOrig="360" w:dyaOrig="380">
          <v:shape id="_x0000_i1049" type="#_x0000_t75" style="width:18.1pt;height:18.6pt" o:ole="">
            <v:imagedata r:id="rId47" o:title=""/>
          </v:shape>
          <o:OLEObject Type="Embed" ProgID="Equation.3" ShapeID="_x0000_i1049" DrawAspect="Content" ObjectID="_1529822513" r:id="rId48"/>
        </w:object>
      </w:r>
      <w:r w:rsidRPr="0072218B">
        <w:rPr>
          <w:rFonts w:ascii="Times New Roman" w:hAnsi="Times New Roman"/>
          <w:sz w:val="22"/>
          <w:szCs w:val="22"/>
        </w:rPr>
        <w:t xml:space="preserve"> is achieved when the hydrodynamic drag force on the colloid equals the gravitational force. For a spherical particle it is given by:   </w:t>
      </w:r>
    </w:p>
    <w:p w:rsidR="007F54A3" w:rsidRPr="0072218B" w:rsidRDefault="007F54A3" w:rsidP="00F427E7">
      <w:pPr>
        <w:pStyle w:val="NormalParagraph"/>
        <w:tabs>
          <w:tab w:val="right" w:pos="8160"/>
        </w:tabs>
        <w:ind w:left="1418" w:firstLine="698"/>
        <w:rPr>
          <w:rFonts w:ascii="Times New Roman" w:hAnsi="Times New Roman"/>
          <w:sz w:val="22"/>
          <w:szCs w:val="22"/>
        </w:rPr>
      </w:pPr>
      <w:r w:rsidRPr="0072218B">
        <w:rPr>
          <w:sz w:val="22"/>
          <w:szCs w:val="22"/>
        </w:rPr>
        <w:t xml:space="preserve"> </w:t>
      </w:r>
      <w:r w:rsidRPr="0072218B">
        <w:rPr>
          <w:position w:val="-30"/>
          <w:sz w:val="22"/>
          <w:szCs w:val="22"/>
        </w:rPr>
        <w:object w:dxaOrig="2280" w:dyaOrig="680">
          <v:shape id="_x0000_i1050" type="#_x0000_t75" style="width:114.1pt;height:33.8pt" o:ole="">
            <v:imagedata r:id="rId49" o:title=""/>
          </v:shape>
          <o:OLEObject Type="Embed" ProgID="Equation.3" ShapeID="_x0000_i1050" DrawAspect="Content" ObjectID="_1529822514" r:id="rId50"/>
        </w:object>
      </w:r>
      <w:r w:rsidRPr="0072218B">
        <w:rPr>
          <w:sz w:val="22"/>
          <w:szCs w:val="22"/>
        </w:rPr>
        <w:tab/>
      </w:r>
      <w:r w:rsidRPr="0072218B">
        <w:rPr>
          <w:rFonts w:ascii="Times New Roman" w:hAnsi="Times New Roman"/>
          <w:sz w:val="22"/>
          <w:szCs w:val="22"/>
        </w:rPr>
        <w:t>(8)</w:t>
      </w:r>
    </w:p>
    <w:p w:rsidR="007F54A3" w:rsidRPr="0072218B" w:rsidRDefault="007F54A3">
      <w:pPr>
        <w:pStyle w:val="NormalParagraph"/>
        <w:ind w:left="4" w:firstLine="0"/>
        <w:rPr>
          <w:sz w:val="22"/>
          <w:szCs w:val="22"/>
        </w:rPr>
      </w:pPr>
      <w:r w:rsidRPr="0072218B">
        <w:rPr>
          <w:sz w:val="22"/>
          <w:szCs w:val="22"/>
        </w:rPr>
        <w:t xml:space="preserve">where </w:t>
      </w:r>
      <w:r w:rsidRPr="0072218B">
        <w:rPr>
          <w:position w:val="-12"/>
          <w:sz w:val="22"/>
          <w:szCs w:val="22"/>
        </w:rPr>
        <w:object w:dxaOrig="360" w:dyaOrig="360">
          <v:shape id="_x0000_i1051" type="#_x0000_t75" style="width:18.1pt;height:18.1pt" o:ole="">
            <v:imagedata r:id="rId51" o:title=""/>
          </v:shape>
          <o:OLEObject Type="Embed" ProgID="Equation.3" ShapeID="_x0000_i1051" DrawAspect="Content" ObjectID="_1529822515" r:id="rId52"/>
        </w:object>
      </w:r>
      <w:r w:rsidRPr="0072218B">
        <w:rPr>
          <w:sz w:val="22"/>
          <w:szCs w:val="22"/>
        </w:rPr>
        <w:t xml:space="preserve"> is the liquid (water) density</w:t>
      </w:r>
      <w:r>
        <w:rPr>
          <w:sz w:val="22"/>
          <w:szCs w:val="22"/>
        </w:rPr>
        <w:t>,</w:t>
      </w:r>
      <w:r w:rsidRPr="0072218B">
        <w:rPr>
          <w:sz w:val="22"/>
          <w:szCs w:val="22"/>
        </w:rPr>
        <w:t xml:space="preserve"> </w:t>
      </w:r>
      <w:r w:rsidRPr="0072218B">
        <w:rPr>
          <w:position w:val="-12"/>
          <w:sz w:val="22"/>
          <w:szCs w:val="22"/>
        </w:rPr>
        <w:object w:dxaOrig="400" w:dyaOrig="360">
          <v:shape id="_x0000_i1052" type="#_x0000_t75" style="width:19.6pt;height:18.1pt" o:ole="">
            <v:imagedata r:id="rId53" o:title=""/>
          </v:shape>
          <o:OLEObject Type="Embed" ProgID="Equation.3" ShapeID="_x0000_i1052" DrawAspect="Content" ObjectID="_1529822516" r:id="rId54"/>
        </w:object>
      </w:r>
      <w:r w:rsidRPr="0072218B">
        <w:rPr>
          <w:sz w:val="22"/>
          <w:szCs w:val="22"/>
        </w:rPr>
        <w:t xml:space="preserve"> the colloid density, </w:t>
      </w:r>
      <w:r w:rsidRPr="0072218B">
        <w:rPr>
          <w:position w:val="-10"/>
          <w:sz w:val="22"/>
          <w:szCs w:val="22"/>
        </w:rPr>
        <w:object w:dxaOrig="220" w:dyaOrig="260">
          <v:shape id="_x0000_i1053" type="#_x0000_t75" style="width:11.25pt;height:12.75pt" o:ole="">
            <v:imagedata r:id="rId55" o:title=""/>
          </v:shape>
          <o:OLEObject Type="Embed" ProgID="Equation.3" ShapeID="_x0000_i1053" DrawAspect="Content" ObjectID="_1529822517" r:id="rId56"/>
        </w:object>
      </w:r>
      <w:r w:rsidRPr="0072218B">
        <w:rPr>
          <w:sz w:val="22"/>
          <w:szCs w:val="22"/>
        </w:rPr>
        <w:t xml:space="preserve"> is the earth acceleration and </w:t>
      </w:r>
      <w:r w:rsidRPr="0072218B">
        <w:rPr>
          <w:position w:val="-12"/>
          <w:sz w:val="22"/>
          <w:szCs w:val="22"/>
        </w:rPr>
        <w:object w:dxaOrig="340" w:dyaOrig="360">
          <v:shape id="_x0000_i1054" type="#_x0000_t75" style="width:18.1pt;height:18.1pt" o:ole="">
            <v:imagedata r:id="rId57" o:title=""/>
          </v:shape>
          <o:OLEObject Type="Embed" ProgID="Equation.3" ShapeID="_x0000_i1054" DrawAspect="Content" ObjectID="_1529822518" r:id="rId58"/>
        </w:object>
      </w:r>
      <w:r w:rsidRPr="0072218B">
        <w:rPr>
          <w:sz w:val="22"/>
          <w:szCs w:val="22"/>
        </w:rPr>
        <w:t xml:space="preserve"> is the dynamic viscosity of the suspension </w:t>
      </w:r>
      <w:r w:rsidRPr="008272E8">
        <w:rPr>
          <w:rFonts w:ascii="Times New Roman" w:hAnsi="Times New Roman"/>
          <w:sz w:val="22"/>
          <w:szCs w:val="22"/>
        </w:rPr>
        <w:t>(</w:t>
      </w:r>
      <w:r w:rsidRPr="008272E8">
        <w:rPr>
          <w:rStyle w:val="hit"/>
          <w:rFonts w:ascii="Times New Roman" w:hAnsi="Times New Roman"/>
          <w:sz w:val="22"/>
          <w:szCs w:val="22"/>
          <w:lang w:val="en-US"/>
        </w:rPr>
        <w:t>Ekdawi</w:t>
      </w:r>
      <w:r w:rsidRPr="008272E8">
        <w:rPr>
          <w:rFonts w:ascii="Times New Roman" w:hAnsi="Times New Roman"/>
          <w:sz w:val="22"/>
          <w:szCs w:val="22"/>
          <w:lang w:val="en-US"/>
        </w:rPr>
        <w:t xml:space="preserve"> &amp; Hunter</w:t>
      </w:r>
      <w:r w:rsidRPr="008272E8">
        <w:rPr>
          <w:rStyle w:val="EndnoteReference"/>
          <w:rFonts w:ascii="Times New Roman" w:hAnsi="Times New Roman"/>
          <w:sz w:val="22"/>
          <w:szCs w:val="22"/>
        </w:rPr>
        <w:t xml:space="preserve"> </w:t>
      </w:r>
      <w:r w:rsidRPr="008272E8">
        <w:rPr>
          <w:rStyle w:val="EndnoteReference"/>
          <w:rFonts w:ascii="Times New Roman" w:hAnsi="Times New Roman"/>
          <w:sz w:val="22"/>
          <w:szCs w:val="22"/>
          <w:vertAlign w:val="baseline"/>
        </w:rPr>
        <w:t>1985</w:t>
      </w:r>
      <w:r w:rsidRPr="008272E8">
        <w:rPr>
          <w:rFonts w:ascii="Times New Roman" w:hAnsi="Times New Roman"/>
          <w:sz w:val="22"/>
          <w:szCs w:val="22"/>
        </w:rPr>
        <w:t>).</w:t>
      </w:r>
      <w:r w:rsidRPr="0072218B">
        <w:rPr>
          <w:sz w:val="22"/>
          <w:szCs w:val="22"/>
        </w:rPr>
        <w:t xml:space="preserve"> The sedimentation speed is a constant in time and in the height </w:t>
      </w:r>
      <w:r w:rsidRPr="0072218B">
        <w:rPr>
          <w:position w:val="-4"/>
          <w:sz w:val="22"/>
          <w:szCs w:val="22"/>
        </w:rPr>
        <w:object w:dxaOrig="200" w:dyaOrig="200">
          <v:shape id="_x0000_i1055" type="#_x0000_t75" style="width:10.8pt;height:10.8pt" o:ole="">
            <v:imagedata r:id="rId59" o:title=""/>
          </v:shape>
          <o:OLEObject Type="Embed" ProgID="Equation.3" ShapeID="_x0000_i1055" DrawAspect="Content" ObjectID="_1529822519" r:id="rId60"/>
        </w:object>
      </w:r>
      <w:r w:rsidRPr="0072218B">
        <w:rPr>
          <w:sz w:val="22"/>
          <w:szCs w:val="22"/>
        </w:rPr>
        <w:t xml:space="preserve"> and is negative because the positive </w:t>
      </w:r>
      <w:r w:rsidRPr="0072218B">
        <w:rPr>
          <w:position w:val="-4"/>
          <w:sz w:val="22"/>
          <w:szCs w:val="22"/>
        </w:rPr>
        <w:object w:dxaOrig="200" w:dyaOrig="200">
          <v:shape id="_x0000_i1056" type="#_x0000_t75" style="width:10.8pt;height:10.8pt" o:ole="">
            <v:imagedata r:id="rId61" o:title=""/>
          </v:shape>
          <o:OLEObject Type="Embed" ProgID="Equation.3" ShapeID="_x0000_i1056" DrawAspect="Content" ObjectID="_1529822520" r:id="rId62"/>
        </w:object>
      </w:r>
      <w:r w:rsidRPr="0072218B">
        <w:rPr>
          <w:sz w:val="22"/>
          <w:szCs w:val="22"/>
        </w:rPr>
        <w:t xml:space="preserve">-axis of the system is pointed upwards </w:t>
      </w:r>
      <w:r w:rsidRPr="008272E8">
        <w:rPr>
          <w:rFonts w:ascii="Times New Roman" w:hAnsi="Times New Roman"/>
          <w:sz w:val="22"/>
          <w:szCs w:val="22"/>
        </w:rPr>
        <w:t>(Watson</w:t>
      </w:r>
      <w:r w:rsidRPr="008272E8">
        <w:rPr>
          <w:rStyle w:val="EndnoteReference"/>
          <w:rFonts w:ascii="Times New Roman" w:hAnsi="Times New Roman"/>
          <w:sz w:val="22"/>
          <w:szCs w:val="22"/>
        </w:rPr>
        <w:t xml:space="preserve"> </w:t>
      </w:r>
      <w:r w:rsidRPr="008272E8">
        <w:rPr>
          <w:rFonts w:ascii="Times New Roman" w:hAnsi="Times New Roman"/>
          <w:sz w:val="22"/>
          <w:szCs w:val="22"/>
        </w:rPr>
        <w:t xml:space="preserve">et al., 2005). </w:t>
      </w:r>
      <w:r w:rsidRPr="0072218B">
        <w:rPr>
          <w:sz w:val="22"/>
          <w:szCs w:val="22"/>
        </w:rPr>
        <w:t>The diffusion coefficient for a spherical particle is given by:</w:t>
      </w:r>
    </w:p>
    <w:bookmarkStart w:id="1" w:name="OLE_LINK1"/>
    <w:p w:rsidR="007F54A3" w:rsidRPr="0072218B" w:rsidRDefault="007F54A3" w:rsidP="00F427E7">
      <w:pPr>
        <w:pStyle w:val="NormalParagraph"/>
        <w:tabs>
          <w:tab w:val="right" w:pos="8160"/>
        </w:tabs>
        <w:ind w:left="3240" w:firstLine="0"/>
        <w:jc w:val="left"/>
        <w:rPr>
          <w:rFonts w:ascii="Times New Roman" w:hAnsi="Times New Roman"/>
          <w:sz w:val="22"/>
          <w:szCs w:val="22"/>
        </w:rPr>
      </w:pPr>
      <w:r w:rsidRPr="0072218B">
        <w:rPr>
          <w:position w:val="-30"/>
          <w:sz w:val="22"/>
          <w:szCs w:val="22"/>
        </w:rPr>
        <w:object w:dxaOrig="1339" w:dyaOrig="680">
          <v:shape id="_x0000_i1057" type="#_x0000_t75" style="width:66.1pt;height:33.8pt" o:ole="">
            <v:imagedata r:id="rId63" o:title=""/>
          </v:shape>
          <o:OLEObject Type="Embed" ProgID="Equation.3" ShapeID="_x0000_i1057" DrawAspect="Content" ObjectID="_1529822521" r:id="rId64"/>
        </w:object>
      </w:r>
      <w:bookmarkEnd w:id="1"/>
      <w:r w:rsidRPr="0072218B">
        <w:rPr>
          <w:sz w:val="22"/>
          <w:szCs w:val="22"/>
        </w:rPr>
        <w:tab/>
      </w:r>
      <w:r w:rsidRPr="0072218B">
        <w:rPr>
          <w:rFonts w:ascii="Times New Roman" w:hAnsi="Times New Roman"/>
          <w:sz w:val="22"/>
          <w:szCs w:val="22"/>
        </w:rPr>
        <w:t>(9)</w:t>
      </w:r>
    </w:p>
    <w:p w:rsidR="007F54A3" w:rsidRPr="0072218B" w:rsidRDefault="007F54A3" w:rsidP="00F427E7">
      <w:pPr>
        <w:pStyle w:val="NormalParagraph"/>
        <w:ind w:firstLine="0"/>
        <w:rPr>
          <w:sz w:val="22"/>
          <w:szCs w:val="22"/>
        </w:rPr>
      </w:pPr>
      <w:r w:rsidRPr="0072218B">
        <w:rPr>
          <w:sz w:val="22"/>
          <w:szCs w:val="22"/>
        </w:rPr>
        <w:t xml:space="preserve">where </w:t>
      </w:r>
      <w:r w:rsidRPr="0072218B">
        <w:rPr>
          <w:position w:val="-10"/>
          <w:sz w:val="22"/>
          <w:szCs w:val="22"/>
        </w:rPr>
        <w:object w:dxaOrig="300" w:dyaOrig="340">
          <v:shape id="_x0000_i1058" type="#_x0000_t75" style="width:14.7pt;height:18.1pt" o:ole="">
            <v:imagedata r:id="rId65" o:title=""/>
          </v:shape>
          <o:OLEObject Type="Embed" ProgID="Equation.3" ShapeID="_x0000_i1058" DrawAspect="Content" ObjectID="_1529822522" r:id="rId66"/>
        </w:object>
      </w:r>
      <w:r w:rsidRPr="0072218B">
        <w:rPr>
          <w:sz w:val="22"/>
          <w:szCs w:val="22"/>
        </w:rPr>
        <w:t xml:space="preserve"> is the Boltzmann constant and </w:t>
      </w:r>
      <w:r w:rsidRPr="0072218B">
        <w:rPr>
          <w:position w:val="-4"/>
          <w:sz w:val="22"/>
          <w:szCs w:val="22"/>
        </w:rPr>
        <w:object w:dxaOrig="220" w:dyaOrig="260">
          <v:shape id="_x0000_i1059" type="#_x0000_t75" style="width:11.25pt;height:12.75pt" o:ole="">
            <v:imagedata r:id="rId67" o:title=""/>
          </v:shape>
          <o:OLEObject Type="Embed" ProgID="Equation.3" ShapeID="_x0000_i1059" DrawAspect="Content" ObjectID="_1529822523" r:id="rId68"/>
        </w:object>
      </w:r>
      <w:r w:rsidRPr="0072218B">
        <w:rPr>
          <w:sz w:val="22"/>
          <w:szCs w:val="22"/>
        </w:rPr>
        <w:t xml:space="preserve"> is the absolute temperature.</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The mechanism for colloid aggregation follows the theory by von Smoluchowski</w:t>
      </w:r>
      <w:r>
        <w:rPr>
          <w:rFonts w:ascii="Times New Roman" w:hAnsi="Times New Roman"/>
          <w:sz w:val="22"/>
          <w:szCs w:val="22"/>
        </w:rPr>
        <w:t>, 1917</w:t>
      </w:r>
      <w:r w:rsidRPr="0072218B">
        <w:rPr>
          <w:rFonts w:ascii="Times New Roman" w:hAnsi="Times New Roman"/>
          <w:sz w:val="22"/>
          <w:szCs w:val="22"/>
        </w:rPr>
        <w:t>. This approach treats colloidal aggregation analogous to the kinetics of bimolecular chemical reactions: two particles approach each other, collide, and react (i.e. aggregate), giving one particle with the combined volume of the reacting particles. The rate of this process is expressed similar to the reaction rate of chemical kinetics:</w:t>
      </w:r>
      <w:r w:rsidRPr="0072218B">
        <w:rPr>
          <w:rFonts w:ascii="Times New Roman" w:hAnsi="Times New Roman"/>
          <w:position w:val="-10"/>
          <w:sz w:val="22"/>
          <w:szCs w:val="22"/>
        </w:rPr>
        <w:object w:dxaOrig="680" w:dyaOrig="340">
          <v:shape id="_x0000_i1060" type="#_x0000_t75" style="width:33.8pt;height:18.1pt" o:ole="">
            <v:imagedata r:id="rId69" o:title=""/>
          </v:shape>
          <o:OLEObject Type="Embed" ProgID="Equation.3" ShapeID="_x0000_i1060" DrawAspect="Content" ObjectID="_1529822524" r:id="rId70"/>
        </w:object>
      </w:r>
      <w:r w:rsidRPr="0072218B">
        <w:rPr>
          <w:rFonts w:ascii="Times New Roman" w:hAnsi="Times New Roman"/>
          <w:sz w:val="22"/>
          <w:szCs w:val="22"/>
        </w:rPr>
        <w:t xml:space="preserve">, where </w:t>
      </w:r>
      <w:r w:rsidRPr="0072218B">
        <w:rPr>
          <w:rFonts w:ascii="Times New Roman" w:hAnsi="Times New Roman"/>
          <w:position w:val="-6"/>
          <w:sz w:val="22"/>
          <w:szCs w:val="22"/>
        </w:rPr>
        <w:object w:dxaOrig="200" w:dyaOrig="279">
          <v:shape id="_x0000_i1061" type="#_x0000_t75" style="width:10.8pt;height:14.2pt" o:ole="">
            <v:imagedata r:id="rId71" o:title=""/>
          </v:shape>
          <o:OLEObject Type="Embed" ProgID="Equation.3" ShapeID="_x0000_i1061" DrawAspect="Content" ObjectID="_1529822525" r:id="rId72"/>
        </w:object>
      </w:r>
      <w:r w:rsidRPr="0072218B">
        <w:rPr>
          <w:rFonts w:ascii="Times New Roman" w:hAnsi="Times New Roman"/>
          <w:sz w:val="22"/>
          <w:szCs w:val="22"/>
        </w:rPr>
        <w:t xml:space="preserve"> is the rate constant and </w:t>
      </w:r>
      <w:r w:rsidRPr="0072218B">
        <w:rPr>
          <w:rFonts w:ascii="Times New Roman" w:hAnsi="Times New Roman"/>
          <w:position w:val="-10"/>
          <w:sz w:val="22"/>
          <w:szCs w:val="22"/>
        </w:rPr>
        <w:object w:dxaOrig="320" w:dyaOrig="340">
          <v:shape id="_x0000_i1062" type="#_x0000_t75" style="width:14.7pt;height:18.1pt" o:ole="">
            <v:imagedata r:id="rId73" o:title=""/>
          </v:shape>
          <o:OLEObject Type="Embed" ProgID="Equation.3" ShapeID="_x0000_i1062" DrawAspect="Content" ObjectID="_1529822526" r:id="rId74"/>
        </w:object>
      </w:r>
      <w:r w:rsidRPr="0072218B">
        <w:rPr>
          <w:rFonts w:ascii="Times New Roman" w:hAnsi="Times New Roman"/>
          <w:sz w:val="22"/>
          <w:szCs w:val="22"/>
        </w:rPr>
        <w:t xml:space="preserve"> and </w:t>
      </w:r>
      <w:r w:rsidRPr="0072218B">
        <w:rPr>
          <w:rFonts w:ascii="Times New Roman" w:hAnsi="Times New Roman"/>
          <w:position w:val="-10"/>
          <w:sz w:val="22"/>
          <w:szCs w:val="22"/>
        </w:rPr>
        <w:object w:dxaOrig="340" w:dyaOrig="340">
          <v:shape id="_x0000_i1063" type="#_x0000_t75" style="width:18.1pt;height:18.1pt" o:ole="">
            <v:imagedata r:id="rId75" o:title=""/>
          </v:shape>
          <o:OLEObject Type="Embed" ProgID="Equation.3" ShapeID="_x0000_i1063" DrawAspect="Content" ObjectID="_1529822527" r:id="rId76"/>
        </w:object>
      </w:r>
      <w:r w:rsidRPr="0072218B">
        <w:rPr>
          <w:rFonts w:ascii="Times New Roman" w:hAnsi="Times New Roman"/>
          <w:sz w:val="22"/>
          <w:szCs w:val="22"/>
        </w:rPr>
        <w:t xml:space="preserve"> are the concentrations of the aggregating colloids. The rate constant is written as </w:t>
      </w:r>
      <w:r w:rsidRPr="0072218B">
        <w:rPr>
          <w:position w:val="-14"/>
          <w:sz w:val="22"/>
          <w:szCs w:val="22"/>
        </w:rPr>
        <w:object w:dxaOrig="520" w:dyaOrig="380">
          <v:shape id="_x0000_i1064" type="#_x0000_t75" style="width:26.95pt;height:18.6pt" o:ole="">
            <v:imagedata r:id="rId77" o:title=""/>
          </v:shape>
          <o:OLEObject Type="Embed" ProgID="Equation.3" ShapeID="_x0000_i1064" DrawAspect="Content" ObjectID="_1529822528" r:id="rId78"/>
        </w:object>
      </w:r>
      <w:r w:rsidRPr="0072218B">
        <w:rPr>
          <w:rFonts w:ascii="Times New Roman" w:hAnsi="Times New Roman"/>
          <w:sz w:val="22"/>
          <w:szCs w:val="22"/>
        </w:rPr>
        <w:t>, where</w:t>
      </w:r>
      <w:r w:rsidRPr="0072218B">
        <w:rPr>
          <w:sz w:val="22"/>
          <w:szCs w:val="22"/>
        </w:rPr>
        <w:t xml:space="preserve"> </w:t>
      </w:r>
      <w:r w:rsidRPr="0072218B">
        <w:rPr>
          <w:position w:val="-14"/>
          <w:sz w:val="22"/>
          <w:szCs w:val="22"/>
        </w:rPr>
        <w:object w:dxaOrig="400" w:dyaOrig="380">
          <v:shape id="_x0000_i1065" type="#_x0000_t75" style="width:20.55pt;height:18.6pt" o:ole="">
            <v:imagedata r:id="rId79" o:title=""/>
          </v:shape>
          <o:OLEObject Type="Embed" ProgID="Equation.3" ShapeID="_x0000_i1065" DrawAspect="Content" ObjectID="_1529822529" r:id="rId80"/>
        </w:object>
      </w:r>
      <w:r w:rsidRPr="0072218B">
        <w:rPr>
          <w:sz w:val="22"/>
          <w:szCs w:val="22"/>
        </w:rPr>
        <w:t xml:space="preserve"> </w:t>
      </w:r>
      <w:r w:rsidRPr="0072218B">
        <w:rPr>
          <w:rFonts w:ascii="Times New Roman" w:hAnsi="Times New Roman"/>
          <w:sz w:val="22"/>
          <w:szCs w:val="22"/>
        </w:rPr>
        <w:t xml:space="preserve">is the collision density of the two colloid types and </w:t>
      </w:r>
      <w:r w:rsidRPr="0072218B">
        <w:rPr>
          <w:rFonts w:ascii="Times New Roman" w:hAnsi="Times New Roman"/>
          <w:position w:val="-6"/>
          <w:sz w:val="22"/>
          <w:szCs w:val="22"/>
        </w:rPr>
        <w:object w:dxaOrig="240" w:dyaOrig="220">
          <v:shape id="_x0000_i1066" type="#_x0000_t75" style="width:12.25pt;height:11.25pt" o:ole="">
            <v:imagedata r:id="rId81" o:title=""/>
          </v:shape>
          <o:OLEObject Type="Embed" ProgID="Equation.3" ShapeID="_x0000_i1066" DrawAspect="Content" ObjectID="_1529822530" r:id="rId82"/>
        </w:object>
      </w:r>
      <w:r w:rsidRPr="0072218B">
        <w:rPr>
          <w:rFonts w:ascii="Times New Roman" w:hAnsi="Times New Roman"/>
          <w:sz w:val="22"/>
          <w:szCs w:val="22"/>
        </w:rPr>
        <w:t xml:space="preserve"> is the attachment factor (between 0 and 1, function of the chemistry of the system) that describes the fraction of collisions which actually lead</w:t>
      </w:r>
      <w:r>
        <w:rPr>
          <w:rFonts w:ascii="Times New Roman" w:hAnsi="Times New Roman"/>
          <w:sz w:val="22"/>
          <w:szCs w:val="22"/>
        </w:rPr>
        <w:t>s</w:t>
      </w:r>
      <w:r w:rsidRPr="0072218B">
        <w:rPr>
          <w:rFonts w:ascii="Times New Roman" w:hAnsi="Times New Roman"/>
          <w:sz w:val="22"/>
          <w:szCs w:val="22"/>
        </w:rPr>
        <w:t xml:space="preserve"> to an aggregation event.</w:t>
      </w:r>
    </w:p>
    <w:p w:rsidR="007F54A3" w:rsidRPr="0072218B" w:rsidRDefault="007F54A3" w:rsidP="00F427E7">
      <w:pPr>
        <w:pStyle w:val="NormalParagraph"/>
        <w:ind w:firstLine="0"/>
        <w:rPr>
          <w:rFonts w:ascii="Times New Roman" w:hAnsi="Times New Roman"/>
          <w:sz w:val="22"/>
          <w:szCs w:val="22"/>
        </w:rPr>
      </w:pPr>
      <w:r w:rsidRPr="0072218B">
        <w:rPr>
          <w:rFonts w:ascii="Times New Roman" w:hAnsi="Times New Roman"/>
          <w:sz w:val="22"/>
          <w:szCs w:val="22"/>
        </w:rPr>
        <w:t xml:space="preserve">At </w:t>
      </w:r>
      <w:r w:rsidRPr="0072218B">
        <w:rPr>
          <w:rFonts w:ascii="Times New Roman" w:hAnsi="Times New Roman"/>
          <w:position w:val="-4"/>
          <w:sz w:val="22"/>
          <w:szCs w:val="22"/>
        </w:rPr>
        <w:object w:dxaOrig="620" w:dyaOrig="260">
          <v:shape id="_x0000_i1067" type="#_x0000_t75" style="width:31.35pt;height:12.75pt" o:ole="">
            <v:imagedata r:id="rId83" o:title=""/>
          </v:shape>
          <o:OLEObject Type="Embed" ProgID="Equation.3" ShapeID="_x0000_i1067" DrawAspect="Content" ObjectID="_1529822531" r:id="rId84"/>
        </w:object>
      </w:r>
      <w:r w:rsidRPr="0072218B">
        <w:rPr>
          <w:rFonts w:ascii="Times New Roman" w:hAnsi="Times New Roman"/>
          <w:sz w:val="22"/>
          <w:szCs w:val="22"/>
        </w:rPr>
        <w:t xml:space="preserve"> (on the liquid/air or liquid/solid interface), Eq. (5) must be modified: at the surface of the suspension, there are no more vertical particle fluxes, as no colloids leave or enter the suspension across the surface. Therefore, the condition</w:t>
      </w:r>
    </w:p>
    <w:p w:rsidR="007F54A3" w:rsidRPr="0072218B" w:rsidRDefault="007F54A3" w:rsidP="00F427E7">
      <w:pPr>
        <w:pStyle w:val="Equation"/>
        <w:tabs>
          <w:tab w:val="clear" w:pos="4200"/>
          <w:tab w:val="right" w:pos="8160"/>
        </w:tabs>
        <w:spacing w:before="120" w:after="0"/>
        <w:ind w:left="2761"/>
        <w:jc w:val="left"/>
        <w:rPr>
          <w:rFonts w:ascii="Times New Roman" w:hAnsi="Times New Roman"/>
          <w:sz w:val="22"/>
          <w:szCs w:val="22"/>
        </w:rPr>
      </w:pPr>
      <w:r w:rsidRPr="0072218B">
        <w:rPr>
          <w:position w:val="-14"/>
          <w:sz w:val="22"/>
          <w:szCs w:val="22"/>
        </w:rPr>
        <w:object w:dxaOrig="3200" w:dyaOrig="380">
          <v:shape id="_x0000_i1068" type="#_x0000_t75" style="width:158.2pt;height:18.6pt" o:ole="">
            <v:imagedata r:id="rId85" o:title=""/>
          </v:shape>
          <o:OLEObject Type="Embed" ProgID="Equation.3" ShapeID="_x0000_i1068" DrawAspect="Content" ObjectID="_1529822532" r:id="rId86"/>
        </w:object>
      </w:r>
      <w:r w:rsidRPr="0072218B">
        <w:rPr>
          <w:sz w:val="22"/>
          <w:szCs w:val="22"/>
        </w:rPr>
        <w:tab/>
      </w:r>
      <w:r w:rsidRPr="0072218B">
        <w:rPr>
          <w:rFonts w:ascii="Times New Roman" w:hAnsi="Times New Roman"/>
          <w:sz w:val="22"/>
          <w:szCs w:val="22"/>
        </w:rPr>
        <w:t xml:space="preserve">(10) </w:t>
      </w:r>
    </w:p>
    <w:p w:rsidR="007F54A3" w:rsidRPr="0072218B" w:rsidRDefault="007F54A3" w:rsidP="00F427E7">
      <w:pPr>
        <w:pStyle w:val="Normalcontinued"/>
        <w:rPr>
          <w:sz w:val="22"/>
          <w:szCs w:val="22"/>
        </w:rPr>
      </w:pPr>
      <w:r w:rsidRPr="0072218B">
        <w:rPr>
          <w:sz w:val="22"/>
          <w:szCs w:val="22"/>
        </w:rPr>
        <w:t xml:space="preserve">for all times </w:t>
      </w:r>
      <w:r w:rsidRPr="0072218B">
        <w:rPr>
          <w:position w:val="-6"/>
          <w:sz w:val="22"/>
          <w:szCs w:val="22"/>
        </w:rPr>
        <w:object w:dxaOrig="140" w:dyaOrig="240">
          <v:shape id="_x0000_i1069" type="#_x0000_t75" style="width:6.85pt;height:12.25pt" o:ole="">
            <v:imagedata r:id="rId87" o:title=""/>
          </v:shape>
          <o:OLEObject Type="Embed" ProgID="Equation.3" ShapeID="_x0000_i1069" DrawAspect="Content" ObjectID="_1529822533" r:id="rId88"/>
        </w:object>
      </w:r>
      <w:r w:rsidRPr="0072218B">
        <w:rPr>
          <w:sz w:val="22"/>
          <w:szCs w:val="22"/>
        </w:rPr>
        <w:t xml:space="preserve"> and for all size classes, is imposed at </w:t>
      </w:r>
      <w:r w:rsidRPr="0072218B">
        <w:rPr>
          <w:position w:val="-4"/>
          <w:sz w:val="22"/>
          <w:szCs w:val="22"/>
        </w:rPr>
        <w:object w:dxaOrig="600" w:dyaOrig="260">
          <v:shape id="_x0000_i1070" type="#_x0000_t75" style="width:30.35pt;height:12.75pt" o:ole="">
            <v:imagedata r:id="rId89" o:title=""/>
          </v:shape>
          <o:OLEObject Type="Embed" ProgID="Equation.3" ShapeID="_x0000_i1070" DrawAspect="Content" ObjectID="_1529822534" r:id="rId90"/>
        </w:object>
      </w:r>
      <w:r w:rsidRPr="0072218B">
        <w:rPr>
          <w:sz w:val="22"/>
          <w:szCs w:val="22"/>
        </w:rPr>
        <w:t>.</w:t>
      </w:r>
    </w:p>
    <w:p w:rsidR="007F54A3" w:rsidRPr="0072218B" w:rsidRDefault="007F54A3" w:rsidP="00F427E7">
      <w:pPr>
        <w:pStyle w:val="Normalcontinued"/>
        <w:rPr>
          <w:sz w:val="22"/>
          <w:szCs w:val="22"/>
        </w:rPr>
      </w:pPr>
    </w:p>
    <w:p w:rsidR="007F54A3" w:rsidRPr="0072218B" w:rsidRDefault="007F54A3" w:rsidP="00F427E7">
      <w:pPr>
        <w:pStyle w:val="Normalcontinued"/>
        <w:rPr>
          <w:rFonts w:ascii="Times New Roman" w:hAnsi="Times New Roman"/>
          <w:sz w:val="22"/>
          <w:szCs w:val="22"/>
        </w:rPr>
      </w:pPr>
      <w:r w:rsidRPr="0072218B">
        <w:rPr>
          <w:rFonts w:ascii="Times New Roman" w:hAnsi="Times New Roman"/>
          <w:sz w:val="22"/>
          <w:szCs w:val="22"/>
        </w:rPr>
        <w:t>These conditions could be modified for more complex system, for example for a fissure in a rock where the generation could also take place from the upper solid phase e.g. a clay</w:t>
      </w:r>
      <w:r>
        <w:rPr>
          <w:rFonts w:ascii="Times New Roman" w:hAnsi="Times New Roman"/>
          <w:sz w:val="22"/>
          <w:szCs w:val="22"/>
        </w:rPr>
        <w:t xml:space="preserve"> rock</w:t>
      </w:r>
      <w:r w:rsidRPr="0072218B">
        <w:rPr>
          <w:rFonts w:ascii="Times New Roman" w:hAnsi="Times New Roman"/>
          <w:sz w:val="22"/>
          <w:szCs w:val="22"/>
        </w:rPr>
        <w:t xml:space="preserve">. In such a case, Eq. 10 is not null anymore. This case must be treated in a separated study. </w:t>
      </w:r>
    </w:p>
    <w:p w:rsidR="007F54A3" w:rsidRPr="0072218B" w:rsidRDefault="007F54A3" w:rsidP="00F427E7">
      <w:pPr>
        <w:pStyle w:val="NormalParagraph"/>
        <w:rPr>
          <w:rFonts w:ascii="Times New Roman" w:hAnsi="Times New Roman"/>
          <w:sz w:val="22"/>
          <w:szCs w:val="22"/>
        </w:rPr>
      </w:pPr>
    </w:p>
    <w:p w:rsidR="007F54A3" w:rsidRPr="0072218B" w:rsidRDefault="007F54A3" w:rsidP="00F427E7">
      <w:pPr>
        <w:pStyle w:val="NormalParagraph"/>
        <w:ind w:firstLine="0"/>
        <w:rPr>
          <w:rFonts w:ascii="Times New Roman" w:hAnsi="Times New Roman"/>
          <w:sz w:val="22"/>
          <w:szCs w:val="22"/>
        </w:rPr>
      </w:pPr>
      <w:r w:rsidRPr="0072218B">
        <w:rPr>
          <w:rFonts w:ascii="Times New Roman" w:hAnsi="Times New Roman"/>
          <w:sz w:val="22"/>
          <w:szCs w:val="22"/>
        </w:rPr>
        <w:t>The boundary condition at</w:t>
      </w:r>
      <w:r w:rsidRPr="0072218B">
        <w:rPr>
          <w:rFonts w:ascii="Times New Roman" w:hAnsi="Times New Roman"/>
          <w:position w:val="-6"/>
          <w:sz w:val="22"/>
          <w:szCs w:val="22"/>
        </w:rPr>
        <w:object w:dxaOrig="559" w:dyaOrig="280">
          <v:shape id="_x0000_i1071" type="#_x0000_t75" style="width:27.9pt;height:14.2pt" o:ole="">
            <v:imagedata r:id="rId91" o:title=""/>
          </v:shape>
          <o:OLEObject Type="Embed" ProgID="Equation.3" ShapeID="_x0000_i1071" DrawAspect="Content" ObjectID="_1529822535" r:id="rId92"/>
        </w:object>
      </w:r>
      <w:r w:rsidRPr="0072218B">
        <w:rPr>
          <w:rFonts w:ascii="Times New Roman" w:hAnsi="Times New Roman"/>
          <w:sz w:val="22"/>
          <w:szCs w:val="22"/>
        </w:rPr>
        <w:t xml:space="preserve"> </w:t>
      </w:r>
      <w:r>
        <w:rPr>
          <w:rFonts w:ascii="Times New Roman" w:hAnsi="Times New Roman"/>
          <w:sz w:val="22"/>
          <w:szCs w:val="22"/>
        </w:rPr>
        <w:t>at</w:t>
      </w:r>
      <w:r w:rsidRPr="0072218B">
        <w:rPr>
          <w:rFonts w:ascii="Times New Roman" w:hAnsi="Times New Roman"/>
          <w:sz w:val="22"/>
          <w:szCs w:val="22"/>
        </w:rPr>
        <w:t xml:space="preserve"> the bottom of the suspension is the key point in the model, since it describes the generation of colloids from a colloid bed at any time. Like at the upper boundary, the aggregation kinetics does not change at the lower boundary, but the vertical particle fluxes are different.</w:t>
      </w:r>
    </w:p>
    <w:p w:rsidR="007F54A3" w:rsidRPr="0072218B" w:rsidRDefault="007F54A3" w:rsidP="00F427E7">
      <w:pPr>
        <w:pStyle w:val="NormalParagraph"/>
        <w:rPr>
          <w:rFonts w:ascii="Times New Roman" w:hAnsi="Times New Roman"/>
          <w:sz w:val="22"/>
          <w:szCs w:val="22"/>
        </w:rPr>
      </w:pPr>
    </w:p>
    <w:p w:rsidR="007F54A3" w:rsidRPr="0072218B" w:rsidRDefault="007F54A3" w:rsidP="00F427E7">
      <w:pPr>
        <w:pStyle w:val="NormalParagraph"/>
        <w:rPr>
          <w:sz w:val="22"/>
          <w:szCs w:val="22"/>
        </w:rPr>
      </w:pPr>
      <w:r w:rsidRPr="0072218B">
        <w:rPr>
          <w:rFonts w:ascii="Times New Roman" w:hAnsi="Times New Roman"/>
          <w:sz w:val="22"/>
          <w:szCs w:val="22"/>
        </w:rPr>
        <w:t>At the lower boundary, the following three pro</w:t>
      </w:r>
      <w:r w:rsidRPr="0072218B">
        <w:rPr>
          <w:sz w:val="22"/>
          <w:szCs w:val="22"/>
        </w:rPr>
        <w:t>cesses take place:</w:t>
      </w:r>
    </w:p>
    <w:p w:rsidR="007F54A3" w:rsidRPr="0072218B" w:rsidRDefault="007F54A3" w:rsidP="00F427E7">
      <w:pPr>
        <w:pStyle w:val="NormalParagraph"/>
        <w:numPr>
          <w:ilvl w:val="0"/>
          <w:numId w:val="1"/>
        </w:numPr>
        <w:rPr>
          <w:rFonts w:ascii="Times New Roman" w:hAnsi="Times New Roman"/>
          <w:sz w:val="22"/>
          <w:szCs w:val="22"/>
        </w:rPr>
      </w:pPr>
      <w:r w:rsidRPr="0072218B">
        <w:rPr>
          <w:rFonts w:ascii="Times New Roman" w:hAnsi="Times New Roman"/>
          <w:sz w:val="22"/>
          <w:szCs w:val="22"/>
        </w:rPr>
        <w:t xml:space="preserve">The usual sedimentation flux (settling out of the particles), </w:t>
      </w:r>
      <w:r w:rsidRPr="0072218B">
        <w:rPr>
          <w:rFonts w:ascii="Times New Roman" w:hAnsi="Times New Roman"/>
          <w:position w:val="-14"/>
          <w:sz w:val="22"/>
          <w:szCs w:val="22"/>
        </w:rPr>
        <w:object w:dxaOrig="360" w:dyaOrig="380">
          <v:shape id="_x0000_i1072" type="#_x0000_t75" style="width:18.1pt;height:18.6pt" o:ole="">
            <v:imagedata r:id="rId93" o:title=""/>
          </v:shape>
          <o:OLEObject Type="Embed" ProgID="Equation.3" ShapeID="_x0000_i1072" DrawAspect="Content" ObjectID="_1529822536" r:id="rId94"/>
        </w:object>
      </w:r>
    </w:p>
    <w:p w:rsidR="007F54A3" w:rsidRPr="0072218B" w:rsidRDefault="007F54A3" w:rsidP="00F427E7">
      <w:pPr>
        <w:pStyle w:val="NormalParagraph"/>
        <w:numPr>
          <w:ilvl w:val="0"/>
          <w:numId w:val="1"/>
        </w:numPr>
        <w:rPr>
          <w:rFonts w:ascii="Times New Roman" w:hAnsi="Times New Roman"/>
          <w:sz w:val="22"/>
          <w:szCs w:val="22"/>
        </w:rPr>
      </w:pPr>
      <w:r w:rsidRPr="0072218B">
        <w:rPr>
          <w:rFonts w:ascii="Times New Roman" w:hAnsi="Times New Roman"/>
          <w:sz w:val="22"/>
          <w:szCs w:val="22"/>
        </w:rPr>
        <w:t>Colloid detachment from the bed followed by</w:t>
      </w:r>
    </w:p>
    <w:p w:rsidR="007F54A3" w:rsidRPr="0072218B" w:rsidRDefault="007F54A3" w:rsidP="00176EB6">
      <w:pPr>
        <w:pStyle w:val="NormalParagraph"/>
        <w:numPr>
          <w:ilvl w:val="0"/>
          <w:numId w:val="1"/>
        </w:numPr>
        <w:rPr>
          <w:rFonts w:ascii="Times New Roman" w:hAnsi="Times New Roman"/>
          <w:sz w:val="22"/>
          <w:szCs w:val="22"/>
        </w:rPr>
      </w:pPr>
      <w:r w:rsidRPr="0072218B">
        <w:rPr>
          <w:rFonts w:ascii="Times New Roman" w:hAnsi="Times New Roman"/>
          <w:sz w:val="22"/>
          <w:szCs w:val="22"/>
        </w:rPr>
        <w:t xml:space="preserve">Spontaneous diffusion to the suspension, </w:t>
      </w:r>
      <w:r w:rsidRPr="0072218B">
        <w:rPr>
          <w:rFonts w:ascii="Times New Roman" w:hAnsi="Times New Roman"/>
          <w:position w:val="-14"/>
          <w:sz w:val="22"/>
          <w:szCs w:val="22"/>
        </w:rPr>
        <w:object w:dxaOrig="360" w:dyaOrig="380">
          <v:shape id="_x0000_i1073" type="#_x0000_t75" style="width:18.1pt;height:18.6pt" o:ole="">
            <v:imagedata r:id="rId95" o:title=""/>
          </v:shape>
          <o:OLEObject Type="Embed" ProgID="Equation.3" ShapeID="_x0000_i1073" DrawAspect="Content" ObjectID="_1529822537" r:id="rId96"/>
        </w:object>
      </w:r>
      <w:r w:rsidRPr="0072218B">
        <w:rPr>
          <w:rFonts w:ascii="Times New Roman" w:hAnsi="Times New Roman"/>
          <w:sz w:val="22"/>
          <w:szCs w:val="22"/>
        </w:rPr>
        <w:t xml:space="preserve"> (for the 2 </w:t>
      </w:r>
      <w:r>
        <w:rPr>
          <w:rFonts w:ascii="Times New Roman" w:hAnsi="Times New Roman"/>
          <w:sz w:val="22"/>
          <w:szCs w:val="22"/>
        </w:rPr>
        <w:t xml:space="preserve">last </w:t>
      </w:r>
      <w:r w:rsidRPr="0072218B">
        <w:rPr>
          <w:rFonts w:ascii="Times New Roman" w:hAnsi="Times New Roman"/>
          <w:sz w:val="22"/>
          <w:szCs w:val="22"/>
        </w:rPr>
        <w:t>processes)</w:t>
      </w:r>
    </w:p>
    <w:p w:rsidR="007F54A3" w:rsidRPr="0072218B" w:rsidRDefault="007F54A3" w:rsidP="00176EB6">
      <w:pPr>
        <w:pStyle w:val="NormalParagraph"/>
        <w:ind w:left="720" w:firstLine="0"/>
        <w:rPr>
          <w:rFonts w:ascii="Times New Roman" w:hAnsi="Times New Roman"/>
          <w:sz w:val="22"/>
          <w:szCs w:val="22"/>
        </w:rPr>
      </w:pPr>
    </w:p>
    <w:p w:rsidR="007F54A3" w:rsidRPr="0072218B" w:rsidRDefault="007F54A3" w:rsidP="00940B49">
      <w:pPr>
        <w:pStyle w:val="NormalParagraph"/>
        <w:ind w:firstLine="0"/>
        <w:rPr>
          <w:sz w:val="22"/>
          <w:szCs w:val="22"/>
        </w:rPr>
      </w:pPr>
      <w:r w:rsidRPr="0072218B">
        <w:rPr>
          <w:rFonts w:ascii="Times New Roman" w:hAnsi="Times New Roman"/>
          <w:sz w:val="22"/>
          <w:szCs w:val="22"/>
        </w:rPr>
        <w:t xml:space="preserve">The total particle flux </w:t>
      </w:r>
      <w:r w:rsidRPr="0072218B">
        <w:rPr>
          <w:rFonts w:ascii="Times New Roman" w:hAnsi="Times New Roman"/>
          <w:position w:val="-12"/>
          <w:sz w:val="22"/>
          <w:szCs w:val="22"/>
        </w:rPr>
        <w:object w:dxaOrig="240" w:dyaOrig="360">
          <v:shape id="_x0000_i1074" type="#_x0000_t75" style="width:12.25pt;height:18.1pt" o:ole="">
            <v:imagedata r:id="rId97" o:title=""/>
          </v:shape>
          <o:OLEObject Type="Embed" ProgID="Equation.3" ShapeID="_x0000_i1074" DrawAspect="Content" ObjectID="_1529822538" r:id="rId98"/>
        </w:object>
      </w:r>
      <w:r w:rsidRPr="0072218B">
        <w:rPr>
          <w:rFonts w:ascii="Times New Roman" w:hAnsi="Times New Roman"/>
          <w:sz w:val="22"/>
          <w:szCs w:val="22"/>
        </w:rPr>
        <w:t xml:space="preserve"> of each size class is therefore</w:t>
      </w:r>
      <w:r w:rsidRPr="0072218B">
        <w:rPr>
          <w:sz w:val="22"/>
          <w:szCs w:val="22"/>
        </w:rPr>
        <w:t>:</w:t>
      </w:r>
    </w:p>
    <w:p w:rsidR="007F54A3" w:rsidRPr="0072218B" w:rsidRDefault="007F54A3" w:rsidP="00573104">
      <w:pPr>
        <w:pStyle w:val="Equation"/>
        <w:tabs>
          <w:tab w:val="right" w:pos="8160"/>
        </w:tabs>
        <w:spacing w:before="120" w:after="120"/>
        <w:rPr>
          <w:rFonts w:ascii="Times New Roman" w:hAnsi="Times New Roman"/>
          <w:sz w:val="22"/>
          <w:szCs w:val="22"/>
          <w:lang w:val="pl-PL"/>
        </w:rPr>
      </w:pPr>
      <w:r w:rsidRPr="0072218B">
        <w:rPr>
          <w:sz w:val="22"/>
          <w:szCs w:val="22"/>
        </w:rPr>
        <w:tab/>
      </w:r>
      <w:r w:rsidRPr="0072218B">
        <w:rPr>
          <w:rFonts w:ascii="Times New Roman" w:hAnsi="Times New Roman"/>
          <w:i/>
          <w:sz w:val="22"/>
          <w:szCs w:val="22"/>
          <w:lang w:val="pl-PL"/>
        </w:rPr>
        <w:t>j</w:t>
      </w:r>
      <w:r w:rsidRPr="0072218B">
        <w:rPr>
          <w:rFonts w:ascii="Times New Roman" w:hAnsi="Times New Roman"/>
          <w:i/>
          <w:sz w:val="22"/>
          <w:szCs w:val="22"/>
          <w:vertAlign w:val="subscript"/>
          <w:lang w:val="pl-PL"/>
        </w:rPr>
        <w:t>i</w:t>
      </w:r>
      <w:r w:rsidRPr="0072218B">
        <w:rPr>
          <w:rFonts w:ascii="Times New Roman" w:hAnsi="Times New Roman"/>
          <w:sz w:val="22"/>
          <w:szCs w:val="22"/>
          <w:lang w:val="pl-PL"/>
        </w:rPr>
        <w:t>(</w:t>
      </w:r>
      <w:r w:rsidRPr="0072218B">
        <w:rPr>
          <w:rFonts w:ascii="Times New Roman" w:hAnsi="Times New Roman"/>
          <w:i/>
          <w:sz w:val="22"/>
          <w:szCs w:val="22"/>
          <w:lang w:val="pl-PL"/>
        </w:rPr>
        <w:t>t</w:t>
      </w:r>
      <w:r w:rsidRPr="0072218B">
        <w:rPr>
          <w:rFonts w:ascii="Times New Roman" w:hAnsi="Times New Roman"/>
          <w:sz w:val="22"/>
          <w:szCs w:val="22"/>
          <w:lang w:val="pl-PL"/>
        </w:rPr>
        <w:t xml:space="preserve">,0) = </w:t>
      </w:r>
      <w:r w:rsidRPr="0072218B">
        <w:rPr>
          <w:rFonts w:ascii="Times New Roman" w:hAnsi="Times New Roman"/>
          <w:i/>
          <w:sz w:val="22"/>
          <w:szCs w:val="22"/>
          <w:lang w:val="pl-PL"/>
        </w:rPr>
        <w:t>j</w:t>
      </w:r>
      <w:r w:rsidRPr="0072218B">
        <w:rPr>
          <w:rFonts w:ascii="Times New Roman" w:hAnsi="Times New Roman"/>
          <w:i/>
          <w:sz w:val="22"/>
          <w:szCs w:val="22"/>
          <w:vertAlign w:val="subscript"/>
          <w:lang w:val="pl-PL"/>
        </w:rPr>
        <w:t>S</w:t>
      </w:r>
      <w:r w:rsidRPr="0072218B">
        <w:rPr>
          <w:rFonts w:ascii="Times New Roman" w:hAnsi="Times New Roman"/>
          <w:sz w:val="22"/>
          <w:szCs w:val="22"/>
          <w:vertAlign w:val="subscript"/>
          <w:lang w:val="pl-PL"/>
        </w:rPr>
        <w:t>,</w:t>
      </w:r>
      <w:r w:rsidRPr="0072218B">
        <w:rPr>
          <w:rFonts w:ascii="Times New Roman" w:hAnsi="Times New Roman"/>
          <w:i/>
          <w:sz w:val="22"/>
          <w:szCs w:val="22"/>
          <w:vertAlign w:val="subscript"/>
          <w:lang w:val="pl-PL"/>
        </w:rPr>
        <w:t>i</w:t>
      </w:r>
      <w:r w:rsidRPr="0072218B">
        <w:rPr>
          <w:rFonts w:ascii="Times New Roman" w:hAnsi="Times New Roman"/>
          <w:sz w:val="22"/>
          <w:szCs w:val="22"/>
          <w:lang w:val="pl-PL"/>
        </w:rPr>
        <w:t>(</w:t>
      </w:r>
      <w:r w:rsidRPr="0072218B">
        <w:rPr>
          <w:rFonts w:ascii="Times New Roman" w:hAnsi="Times New Roman"/>
          <w:i/>
          <w:sz w:val="22"/>
          <w:szCs w:val="22"/>
          <w:lang w:val="pl-PL"/>
        </w:rPr>
        <w:t>t</w:t>
      </w:r>
      <w:r w:rsidRPr="0072218B">
        <w:rPr>
          <w:rFonts w:ascii="Times New Roman" w:hAnsi="Times New Roman"/>
          <w:sz w:val="22"/>
          <w:szCs w:val="22"/>
          <w:lang w:val="pl-PL"/>
        </w:rPr>
        <w:t xml:space="preserve">,0) + </w:t>
      </w:r>
      <w:r w:rsidRPr="0072218B">
        <w:rPr>
          <w:rFonts w:ascii="Times New Roman" w:hAnsi="Times New Roman"/>
          <w:i/>
          <w:sz w:val="22"/>
          <w:szCs w:val="22"/>
          <w:lang w:val="pl-PL"/>
        </w:rPr>
        <w:t>j</w:t>
      </w:r>
      <w:r w:rsidRPr="0072218B">
        <w:rPr>
          <w:rFonts w:ascii="Times New Roman" w:hAnsi="Times New Roman"/>
          <w:i/>
          <w:sz w:val="22"/>
          <w:szCs w:val="22"/>
          <w:vertAlign w:val="subscript"/>
          <w:lang w:val="pl-PL"/>
        </w:rPr>
        <w:t>T</w:t>
      </w:r>
      <w:r w:rsidRPr="0072218B">
        <w:rPr>
          <w:rFonts w:ascii="Times New Roman" w:hAnsi="Times New Roman"/>
          <w:sz w:val="22"/>
          <w:szCs w:val="22"/>
          <w:vertAlign w:val="subscript"/>
          <w:lang w:val="pl-PL"/>
        </w:rPr>
        <w:t>,</w:t>
      </w:r>
      <w:r w:rsidRPr="0072218B">
        <w:rPr>
          <w:rFonts w:ascii="Times New Roman" w:hAnsi="Times New Roman"/>
          <w:i/>
          <w:sz w:val="22"/>
          <w:szCs w:val="22"/>
          <w:vertAlign w:val="subscript"/>
          <w:lang w:val="pl-PL"/>
        </w:rPr>
        <w:t>i</w:t>
      </w:r>
      <w:r w:rsidRPr="0072218B">
        <w:rPr>
          <w:rFonts w:ascii="Times New Roman" w:hAnsi="Times New Roman"/>
          <w:sz w:val="22"/>
          <w:szCs w:val="22"/>
          <w:lang w:val="pl-PL"/>
        </w:rPr>
        <w:t>(</w:t>
      </w:r>
      <w:r w:rsidRPr="0072218B">
        <w:rPr>
          <w:rFonts w:ascii="Times New Roman" w:hAnsi="Times New Roman"/>
          <w:i/>
          <w:sz w:val="22"/>
          <w:szCs w:val="22"/>
          <w:lang w:val="pl-PL"/>
        </w:rPr>
        <w:t>t</w:t>
      </w:r>
      <w:r w:rsidRPr="0072218B">
        <w:rPr>
          <w:rFonts w:ascii="Times New Roman" w:hAnsi="Times New Roman"/>
          <w:sz w:val="22"/>
          <w:szCs w:val="22"/>
          <w:lang w:val="pl-PL"/>
        </w:rPr>
        <w:t>)</w:t>
      </w:r>
      <w:r w:rsidRPr="0072218B">
        <w:rPr>
          <w:sz w:val="22"/>
          <w:szCs w:val="22"/>
          <w:lang w:val="pl-PL"/>
        </w:rPr>
        <w:t xml:space="preserve">    </w:t>
      </w:r>
      <w:r w:rsidRPr="0072218B">
        <w:rPr>
          <w:sz w:val="22"/>
          <w:szCs w:val="22"/>
          <w:lang w:val="pl-PL"/>
        </w:rPr>
        <w:tab/>
      </w:r>
      <w:r w:rsidRPr="0072218B">
        <w:rPr>
          <w:rFonts w:ascii="Times New Roman" w:hAnsi="Times New Roman"/>
          <w:sz w:val="22"/>
          <w:szCs w:val="22"/>
          <w:lang w:val="pl-PL"/>
        </w:rPr>
        <w:t>(11)</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The spontaneous diffusion is simply driven by the second principle of thermodynamics and the generation is coupled with detachment freeing the colloids from the interface as suggested by Kretzschmar </w:t>
      </w:r>
      <w:r w:rsidRPr="00B73FD2">
        <w:rPr>
          <w:rFonts w:ascii="Times New Roman" w:hAnsi="Times New Roman"/>
          <w:sz w:val="22"/>
          <w:szCs w:val="22"/>
        </w:rPr>
        <w:t>et al.</w:t>
      </w:r>
      <w:r>
        <w:rPr>
          <w:rFonts w:ascii="Times New Roman" w:hAnsi="Times New Roman"/>
          <w:sz w:val="22"/>
          <w:szCs w:val="22"/>
        </w:rPr>
        <w:t>, 1999</w:t>
      </w:r>
      <w:r w:rsidRPr="0072218B">
        <w:rPr>
          <w:rFonts w:ascii="Times New Roman" w:hAnsi="Times New Roman"/>
          <w:sz w:val="22"/>
          <w:szCs w:val="22"/>
        </w:rPr>
        <w:t>.</w:t>
      </w:r>
    </w:p>
    <w:p w:rsidR="007F54A3" w:rsidRPr="0072218B" w:rsidRDefault="007F54A3" w:rsidP="00F427E7">
      <w:pPr>
        <w:pStyle w:val="NormalParagraph"/>
        <w:ind w:firstLine="0"/>
        <w:rPr>
          <w:rFonts w:ascii="Times New Roman" w:hAnsi="Times New Roman"/>
          <w:sz w:val="22"/>
          <w:szCs w:val="22"/>
        </w:rPr>
      </w:pPr>
    </w:p>
    <w:p w:rsidR="007F54A3" w:rsidRPr="0072218B" w:rsidRDefault="007F54A3" w:rsidP="00F427E7">
      <w:pPr>
        <w:pStyle w:val="NormalParagraph"/>
        <w:ind w:firstLine="0"/>
        <w:rPr>
          <w:rFonts w:ascii="Times New Roman" w:hAnsi="Times New Roman"/>
          <w:sz w:val="22"/>
          <w:szCs w:val="22"/>
        </w:rPr>
      </w:pPr>
      <w:r w:rsidRPr="0072218B">
        <w:rPr>
          <w:rFonts w:ascii="Times New Roman" w:hAnsi="Times New Roman"/>
          <w:sz w:val="22"/>
          <w:szCs w:val="22"/>
        </w:rPr>
        <w:t xml:space="preserve">In this work the hypothesis is made that there is constant particle diffusion </w:t>
      </w:r>
      <w:r>
        <w:rPr>
          <w:rFonts w:ascii="Times New Roman" w:hAnsi="Times New Roman"/>
          <w:sz w:val="22"/>
          <w:szCs w:val="22"/>
        </w:rPr>
        <w:t>from</w:t>
      </w:r>
      <w:r w:rsidRPr="0072218B">
        <w:rPr>
          <w:rFonts w:ascii="Times New Roman" w:hAnsi="Times New Roman"/>
          <w:sz w:val="22"/>
          <w:szCs w:val="22"/>
        </w:rPr>
        <w:t xml:space="preserve"> the pellet surface after detachment, which is described analogously to diffusion as described by Fick’s first law (Eq. (7)). According to this law, the diffusion flux of particles is proportional to the concentration gradient of the particles. </w:t>
      </w:r>
      <w:r w:rsidRPr="0072218B">
        <w:rPr>
          <w:sz w:val="22"/>
          <w:szCs w:val="22"/>
        </w:rPr>
        <w:t xml:space="preserve">But what is this gradient at the interface between the suspension and the just detached colloids from the bed? According to experimental observation, a colloidal suspension evolves to some kind of equilibrium state: a suspension with a high content of colloids as well as almost colloid-free water in contact with a clay pellet evolves toward a common </w:t>
      </w:r>
      <w:r w:rsidRPr="0072218B">
        <w:rPr>
          <w:sz w:val="22"/>
          <w:szCs w:val="22"/>
        </w:rPr>
        <w:lastRenderedPageBreak/>
        <w:t xml:space="preserve">concentration profile. This suggests that the concentration gradient at the pellet surface has a fixed, constant value which is a function of the chemistry of the system. In other words the </w:t>
      </w:r>
      <w:r>
        <w:rPr>
          <w:sz w:val="22"/>
          <w:szCs w:val="22"/>
        </w:rPr>
        <w:t xml:space="preserve">detachment </w:t>
      </w:r>
      <w:r w:rsidRPr="0072218B">
        <w:rPr>
          <w:sz w:val="22"/>
          <w:szCs w:val="22"/>
        </w:rPr>
        <w:t xml:space="preserve">rate including detachment of colloids from a colloid bed and self diffusion into the suspension is a constant. For a given solution physical-chemistry (ionic strength: </w:t>
      </w:r>
      <w:r w:rsidRPr="0072218B">
        <w:rPr>
          <w:i/>
          <w:sz w:val="22"/>
          <w:szCs w:val="22"/>
        </w:rPr>
        <w:t>i</w:t>
      </w:r>
      <w:r w:rsidRPr="0072218B">
        <w:rPr>
          <w:sz w:val="22"/>
          <w:szCs w:val="22"/>
        </w:rPr>
        <w:t xml:space="preserve"> and temperature: </w:t>
      </w:r>
      <w:r w:rsidRPr="0072218B">
        <w:rPr>
          <w:i/>
          <w:sz w:val="22"/>
          <w:szCs w:val="22"/>
        </w:rPr>
        <w:t>T</w:t>
      </w:r>
      <w:r w:rsidRPr="0072218B">
        <w:rPr>
          <w:sz w:val="22"/>
          <w:szCs w:val="22"/>
        </w:rPr>
        <w:t xml:space="preserve">) and a </w:t>
      </w:r>
      <w:r>
        <w:rPr>
          <w:sz w:val="22"/>
          <w:szCs w:val="22"/>
        </w:rPr>
        <w:t>given clay</w:t>
      </w:r>
      <w:r w:rsidRPr="0072218B">
        <w:rPr>
          <w:sz w:val="22"/>
          <w:szCs w:val="22"/>
        </w:rPr>
        <w:t xml:space="preserve"> colloid bed the flux becomes:</w:t>
      </w:r>
      <w:r w:rsidRPr="0072218B">
        <w:rPr>
          <w:position w:val="-14"/>
          <w:sz w:val="22"/>
          <w:szCs w:val="22"/>
        </w:rPr>
        <w:object w:dxaOrig="1440" w:dyaOrig="380">
          <v:shape id="_x0000_i1075" type="#_x0000_t75" style="width:1in;height:18.6pt" o:ole="">
            <v:imagedata r:id="rId99" o:title=""/>
          </v:shape>
          <o:OLEObject Type="Embed" ProgID="Equation.3" ShapeID="_x0000_i1075" DrawAspect="Content" ObjectID="_1529822539" r:id="rId100"/>
        </w:object>
      </w:r>
      <w:r w:rsidRPr="0072218B">
        <w:rPr>
          <w:sz w:val="22"/>
          <w:szCs w:val="22"/>
        </w:rPr>
        <w:t>.</w:t>
      </w:r>
    </w:p>
    <w:p w:rsidR="007F54A3" w:rsidRPr="0072218B" w:rsidRDefault="007F54A3" w:rsidP="00F427E7">
      <w:pPr>
        <w:pStyle w:val="NormalParagraph"/>
        <w:ind w:firstLine="0"/>
        <w:rPr>
          <w:sz w:val="22"/>
          <w:szCs w:val="22"/>
        </w:rPr>
      </w:pPr>
    </w:p>
    <w:p w:rsidR="007F54A3" w:rsidRPr="0072218B" w:rsidRDefault="007F54A3" w:rsidP="00F427E7">
      <w:pPr>
        <w:pStyle w:val="NormalParagraph"/>
        <w:ind w:firstLine="0"/>
        <w:rPr>
          <w:sz w:val="22"/>
          <w:szCs w:val="22"/>
        </w:rPr>
      </w:pPr>
      <w:r w:rsidRPr="0072218B">
        <w:rPr>
          <w:sz w:val="22"/>
          <w:szCs w:val="22"/>
        </w:rPr>
        <w:t xml:space="preserve">The detachment rate is constant for a constant chemistry of the solution and for a constant temperature, it is however analytically difficult to describe the process since the short distance forces are poorly understood as noted by </w:t>
      </w:r>
      <w:r w:rsidRPr="0072218B">
        <w:rPr>
          <w:sz w:val="22"/>
          <w:szCs w:val="22"/>
          <w:lang w:val="en-US"/>
        </w:rPr>
        <w:t>Israelachvili</w:t>
      </w:r>
      <w:r>
        <w:rPr>
          <w:sz w:val="22"/>
          <w:szCs w:val="22"/>
          <w:lang w:val="en-US"/>
        </w:rPr>
        <w:t>, 1992</w:t>
      </w:r>
      <w:r w:rsidRPr="0072218B">
        <w:rPr>
          <w:sz w:val="22"/>
          <w:szCs w:val="22"/>
        </w:rPr>
        <w:t xml:space="preserve">. The spontaneous diffusion is of course a function of particle size; smaller particles diffuse faster than large ones as described by Eq 6.  It is consequently proposed that their </w:t>
      </w:r>
      <w:r w:rsidRPr="00C32638">
        <w:t>detachment</w:t>
      </w:r>
      <w:r w:rsidRPr="0072218B">
        <w:rPr>
          <w:sz w:val="22"/>
          <w:szCs w:val="22"/>
        </w:rPr>
        <w:t xml:space="preserve"> rate is proportional to the diffusion coefficient of the colloids, </w:t>
      </w:r>
      <w:r w:rsidRPr="0072218B">
        <w:rPr>
          <w:position w:val="-16"/>
          <w:sz w:val="22"/>
          <w:szCs w:val="22"/>
        </w:rPr>
        <w:object w:dxaOrig="1100" w:dyaOrig="420">
          <v:shape id="_x0000_i1076" type="#_x0000_t75" style="width:53.9pt;height:21.05pt" o:ole="">
            <v:imagedata r:id="rId101" o:title=""/>
          </v:shape>
          <o:OLEObject Type="Embed" ProgID="Equation.3" ShapeID="_x0000_i1076" DrawAspect="Content" ObjectID="_1529822540" r:id="rId102"/>
        </w:object>
      </w:r>
      <w:r>
        <w:rPr>
          <w:sz w:val="22"/>
          <w:szCs w:val="22"/>
        </w:rPr>
        <w:t>,</w:t>
      </w:r>
      <w:r w:rsidRPr="0072218B">
        <w:rPr>
          <w:sz w:val="22"/>
          <w:szCs w:val="22"/>
        </w:rPr>
        <w:t xml:space="preserve"> </w:t>
      </w:r>
      <w:r w:rsidRPr="003D1FFE">
        <w:rPr>
          <w:sz w:val="22"/>
          <w:szCs w:val="22"/>
        </w:rPr>
        <w:t xml:space="preserve"> </w:t>
      </w:r>
      <w:r w:rsidRPr="0072218B">
        <w:rPr>
          <w:sz w:val="22"/>
          <w:szCs w:val="22"/>
        </w:rPr>
        <w:t>and to their size distribution on the colloid bed</w:t>
      </w:r>
      <w:r>
        <w:rPr>
          <w:sz w:val="22"/>
          <w:szCs w:val="22"/>
        </w:rPr>
        <w:t>,</w:t>
      </w:r>
      <w:r w:rsidRPr="0072218B">
        <w:rPr>
          <w:sz w:val="22"/>
          <w:szCs w:val="22"/>
        </w:rPr>
        <w:t xml:space="preserve"> follow</w:t>
      </w:r>
      <w:r>
        <w:rPr>
          <w:sz w:val="22"/>
          <w:szCs w:val="22"/>
        </w:rPr>
        <w:t>ing</w:t>
      </w:r>
      <w:r w:rsidRPr="0072218B">
        <w:rPr>
          <w:sz w:val="22"/>
          <w:szCs w:val="22"/>
        </w:rPr>
        <w:t xml:space="preserve"> a Pareto distribution law:</w:t>
      </w:r>
      <w:r w:rsidRPr="0072218B">
        <w:rPr>
          <w:position w:val="-32"/>
          <w:sz w:val="22"/>
          <w:szCs w:val="22"/>
        </w:rPr>
        <w:object w:dxaOrig="1340" w:dyaOrig="800">
          <v:shape id="_x0000_i1077" type="#_x0000_t75" style="width:66.1pt;height:40.15pt" o:ole="">
            <v:imagedata r:id="rId103" o:title=""/>
          </v:shape>
          <o:OLEObject Type="Embed" ProgID="Equation.3" ShapeID="_x0000_i1077" DrawAspect="Content" ObjectID="_1529822541" r:id="rId104"/>
        </w:object>
      </w:r>
      <w:r w:rsidRPr="0072218B">
        <w:rPr>
          <w:sz w:val="22"/>
          <w:szCs w:val="22"/>
        </w:rPr>
        <w:t>.</w:t>
      </w:r>
    </w:p>
    <w:p w:rsidR="007F54A3" w:rsidRPr="0072218B" w:rsidRDefault="007F54A3" w:rsidP="00F427E7">
      <w:pPr>
        <w:pStyle w:val="Normalcontinued"/>
        <w:rPr>
          <w:sz w:val="22"/>
          <w:szCs w:val="22"/>
        </w:rPr>
      </w:pPr>
      <w:r w:rsidRPr="0072218B">
        <w:rPr>
          <w:sz w:val="22"/>
          <w:szCs w:val="22"/>
        </w:rPr>
        <w:t>Combining these statements, the diffusion of colloids at the colloid bed is:</w:t>
      </w:r>
    </w:p>
    <w:p w:rsidR="007F54A3" w:rsidRPr="0072218B" w:rsidRDefault="007F54A3" w:rsidP="00F427E7">
      <w:pPr>
        <w:pStyle w:val="Equation"/>
        <w:tabs>
          <w:tab w:val="right" w:pos="8160"/>
        </w:tabs>
        <w:spacing w:before="0" w:after="0"/>
        <w:rPr>
          <w:rFonts w:ascii="Times New Roman" w:hAnsi="Times New Roman"/>
          <w:sz w:val="22"/>
          <w:szCs w:val="22"/>
        </w:rPr>
      </w:pPr>
      <w:r w:rsidRPr="0072218B">
        <w:rPr>
          <w:sz w:val="22"/>
          <w:szCs w:val="22"/>
        </w:rPr>
        <w:tab/>
      </w:r>
      <w:r w:rsidRPr="0072218B">
        <w:rPr>
          <w:position w:val="-32"/>
          <w:sz w:val="22"/>
          <w:szCs w:val="22"/>
        </w:rPr>
        <w:object w:dxaOrig="1680" w:dyaOrig="800">
          <v:shape id="_x0000_i1078" type="#_x0000_t75" style="width:84.25pt;height:40.15pt" o:ole="">
            <v:imagedata r:id="rId105" o:title=""/>
          </v:shape>
          <o:OLEObject Type="Embed" ProgID="Equation.3" ShapeID="_x0000_i1078" DrawAspect="Content" ObjectID="_1529822542" r:id="rId106"/>
        </w:object>
      </w:r>
      <w:r w:rsidRPr="0072218B">
        <w:rPr>
          <w:sz w:val="22"/>
          <w:szCs w:val="22"/>
        </w:rPr>
        <w:tab/>
      </w:r>
      <w:r w:rsidRPr="0072218B">
        <w:rPr>
          <w:rFonts w:ascii="Times New Roman" w:hAnsi="Times New Roman"/>
          <w:sz w:val="22"/>
          <w:szCs w:val="22"/>
        </w:rPr>
        <w:t>(12)</w:t>
      </w:r>
    </w:p>
    <w:p w:rsidR="007F54A3" w:rsidRPr="0072218B" w:rsidRDefault="007F54A3" w:rsidP="00F427E7">
      <w:pPr>
        <w:pStyle w:val="Normalcontinued"/>
        <w:rPr>
          <w:sz w:val="22"/>
          <w:szCs w:val="22"/>
        </w:rPr>
      </w:pPr>
      <w:r w:rsidRPr="0072218B">
        <w:rPr>
          <w:sz w:val="22"/>
          <w:szCs w:val="22"/>
        </w:rPr>
        <w:t xml:space="preserve">where </w:t>
      </w:r>
      <w:r w:rsidRPr="0072218B">
        <w:rPr>
          <w:position w:val="-10"/>
          <w:sz w:val="22"/>
          <w:szCs w:val="22"/>
        </w:rPr>
        <w:object w:dxaOrig="200" w:dyaOrig="260">
          <v:shape id="_x0000_i1079" type="#_x0000_t75" style="width:10.8pt;height:12.75pt" o:ole="">
            <v:imagedata r:id="rId107" o:title=""/>
          </v:shape>
          <o:OLEObject Type="Embed" ProgID="Equation.3" ShapeID="_x0000_i1079" DrawAspect="Content" ObjectID="_1529822543" r:id="rId108"/>
        </w:object>
      </w:r>
      <w:r w:rsidRPr="0072218B">
        <w:rPr>
          <w:sz w:val="22"/>
          <w:szCs w:val="22"/>
        </w:rPr>
        <w:t xml:space="preserve"> is the proportionality factor, a parameter that must be selected (and fitted) and that reflects the physical-chemistry of the system. The parameter </w:t>
      </w:r>
      <w:r w:rsidRPr="0072218B">
        <w:rPr>
          <w:position w:val="-10"/>
          <w:sz w:val="22"/>
          <w:szCs w:val="22"/>
        </w:rPr>
        <w:object w:dxaOrig="200" w:dyaOrig="260">
          <v:shape id="_x0000_i1080" type="#_x0000_t75" style="width:10.8pt;height:12.75pt" o:ole="">
            <v:imagedata r:id="rId109" o:title=""/>
          </v:shape>
          <o:OLEObject Type="Embed" ProgID="Equation.3" ShapeID="_x0000_i1080" DrawAspect="Content" ObjectID="_1529822544" r:id="rId110"/>
        </w:object>
      </w:r>
      <w:r w:rsidRPr="0072218B">
        <w:rPr>
          <w:sz w:val="22"/>
          <w:szCs w:val="22"/>
        </w:rPr>
        <w:t xml:space="preserve"> has the same unit as a concentration gradient. It translates for size </w:t>
      </w:r>
      <w:r w:rsidRPr="0072218B">
        <w:rPr>
          <w:i/>
          <w:sz w:val="22"/>
          <w:szCs w:val="22"/>
        </w:rPr>
        <w:t>i</w:t>
      </w:r>
      <w:r w:rsidRPr="0072218B">
        <w:rPr>
          <w:sz w:val="22"/>
          <w:szCs w:val="22"/>
        </w:rPr>
        <w:t xml:space="preserve"> the concentration change from the colloid bed towards the suspension over 1 size unit from the surface. </w:t>
      </w:r>
      <w:r w:rsidRPr="0072218B">
        <w:rPr>
          <w:i/>
          <w:sz w:val="22"/>
          <w:szCs w:val="22"/>
        </w:rPr>
        <w:t>D</w:t>
      </w:r>
      <w:r w:rsidRPr="0072218B">
        <w:rPr>
          <w:i/>
          <w:sz w:val="22"/>
          <w:szCs w:val="22"/>
          <w:vertAlign w:val="subscript"/>
        </w:rPr>
        <w:t>i</w:t>
      </w:r>
      <w:r w:rsidRPr="0072218B">
        <w:rPr>
          <w:sz w:val="22"/>
          <w:szCs w:val="22"/>
        </w:rPr>
        <w:t xml:space="preserve"> is also adapted to the size of the colloids (Eq. 9).</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Model calculations were carried out using the FiPy partial differential equation solver package</w:t>
      </w:r>
      <w:r>
        <w:rPr>
          <w:rFonts w:ascii="Times New Roman" w:hAnsi="Times New Roman"/>
          <w:sz w:val="22"/>
          <w:szCs w:val="22"/>
        </w:rPr>
        <w:t>. More information on the FiPy partial differential equation solver can be found in previous publications (</w:t>
      </w:r>
      <w:r w:rsidRPr="00433F35">
        <w:rPr>
          <w:rFonts w:ascii="Times New Roman" w:hAnsi="Times New Roman"/>
        </w:rPr>
        <w:t>Guyer et al</w:t>
      </w:r>
      <w:r>
        <w:rPr>
          <w:rFonts w:ascii="Times New Roman" w:hAnsi="Times New Roman"/>
        </w:rPr>
        <w:t>.</w:t>
      </w:r>
      <w:r w:rsidRPr="00433F35">
        <w:rPr>
          <w:rFonts w:ascii="Times New Roman" w:hAnsi="Times New Roman"/>
        </w:rPr>
        <w:t>, 2009</w:t>
      </w:r>
      <w:r>
        <w:rPr>
          <w:rFonts w:ascii="Times New Roman" w:hAnsi="Times New Roman"/>
          <w:sz w:val="22"/>
          <w:szCs w:val="22"/>
        </w:rPr>
        <w:t>).</w:t>
      </w:r>
    </w:p>
    <w:p w:rsidR="007F54A3" w:rsidRPr="0072218B" w:rsidRDefault="007F54A3" w:rsidP="00F427E7">
      <w:pPr>
        <w:spacing w:before="0"/>
        <w:rPr>
          <w:rFonts w:ascii="Times New Roman" w:hAnsi="Times New Roman"/>
          <w:sz w:val="22"/>
          <w:szCs w:val="22"/>
        </w:rPr>
      </w:pPr>
    </w:p>
    <w:p w:rsidR="007F54A3" w:rsidRPr="0072218B" w:rsidRDefault="007F54A3" w:rsidP="00867ABA">
      <w:pPr>
        <w:tabs>
          <w:tab w:val="left" w:pos="851"/>
        </w:tabs>
        <w:spacing w:before="0"/>
        <w:rPr>
          <w:rFonts w:ascii="Times New Roman" w:hAnsi="Times New Roman"/>
          <w:b/>
          <w:sz w:val="22"/>
          <w:szCs w:val="22"/>
        </w:rPr>
      </w:pPr>
      <w:r w:rsidRPr="0072218B">
        <w:rPr>
          <w:rFonts w:ascii="Times New Roman" w:hAnsi="Times New Roman"/>
          <w:b/>
          <w:bCs/>
          <w:sz w:val="22"/>
          <w:szCs w:val="22"/>
        </w:rPr>
        <w:t>4.2</w:t>
      </w:r>
      <w:r w:rsidRPr="0072218B">
        <w:rPr>
          <w:rFonts w:ascii="Times New Roman" w:hAnsi="Times New Roman"/>
          <w:b/>
          <w:bCs/>
          <w:sz w:val="22"/>
          <w:szCs w:val="22"/>
        </w:rPr>
        <w:tab/>
        <w:t>Colloid modeling</w:t>
      </w:r>
      <w:r w:rsidRPr="0072218B">
        <w:rPr>
          <w:rFonts w:ascii="Times New Roman" w:hAnsi="Times New Roman"/>
          <w:b/>
          <w:sz w:val="22"/>
          <w:szCs w:val="22"/>
        </w:rPr>
        <w:t xml:space="preserve"> results</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Results of colloid concentration trend toward pseudo-equilibrium are given in Fig. 6. </w:t>
      </w:r>
    </w:p>
    <w:p w:rsidR="007F54A3" w:rsidRDefault="007F54A3" w:rsidP="00F427E7">
      <w:pPr>
        <w:spacing w:before="0"/>
        <w:rPr>
          <w:rFonts w:ascii="Times New Roman" w:hAnsi="Times New Roman"/>
          <w:bCs/>
          <w:sz w:val="22"/>
          <w:szCs w:val="22"/>
          <w:lang w:val="en-GB"/>
        </w:rPr>
      </w:pPr>
      <w:r w:rsidRPr="0072218B">
        <w:rPr>
          <w:rFonts w:ascii="Times New Roman" w:hAnsi="Times New Roman"/>
          <w:sz w:val="22"/>
          <w:szCs w:val="22"/>
        </w:rPr>
        <w:t>Calculations are carried out starting (</w:t>
      </w:r>
      <w:r w:rsidRPr="0072218B">
        <w:rPr>
          <w:rFonts w:ascii="Times New Roman" w:hAnsi="Times New Roman"/>
          <w:i/>
          <w:sz w:val="22"/>
          <w:szCs w:val="22"/>
        </w:rPr>
        <w:t>t</w:t>
      </w:r>
      <w:r w:rsidRPr="0072218B">
        <w:rPr>
          <w:rFonts w:ascii="Times New Roman" w:hAnsi="Times New Roman"/>
          <w:sz w:val="22"/>
          <w:szCs w:val="22"/>
        </w:rPr>
        <w:t xml:space="preserve"> = 0) for a colloid suspension batch of height </w:t>
      </w:r>
      <w:r w:rsidRPr="0072218B">
        <w:rPr>
          <w:rFonts w:ascii="Times New Roman" w:hAnsi="Times New Roman"/>
          <w:i/>
          <w:sz w:val="22"/>
          <w:szCs w:val="22"/>
        </w:rPr>
        <w:t>Z</w:t>
      </w:r>
      <w:r w:rsidRPr="0072218B">
        <w:rPr>
          <w:rFonts w:ascii="Times New Roman" w:hAnsi="Times New Roman"/>
          <w:sz w:val="22"/>
          <w:szCs w:val="22"/>
        </w:rPr>
        <w:t xml:space="preserve"> with a simple colloid size distribution model.</w:t>
      </w:r>
      <w:r>
        <w:rPr>
          <w:rFonts w:ascii="Times New Roman" w:hAnsi="Times New Roman"/>
          <w:sz w:val="22"/>
          <w:szCs w:val="22"/>
        </w:rPr>
        <w:t xml:space="preserve"> The c</w:t>
      </w:r>
      <w:r w:rsidRPr="00AD5E57">
        <w:rPr>
          <w:rFonts w:ascii="Times New Roman" w:hAnsi="Times New Roman"/>
          <w:sz w:val="22"/>
          <w:szCs w:val="22"/>
        </w:rPr>
        <w:t>onditi</w:t>
      </w:r>
      <w:r>
        <w:rPr>
          <w:rFonts w:ascii="Times New Roman" w:hAnsi="Times New Roman"/>
          <w:sz w:val="22"/>
          <w:szCs w:val="22"/>
        </w:rPr>
        <w:t xml:space="preserve">ons for the suspension are: </w:t>
      </w:r>
      <w:r w:rsidRPr="000B7834">
        <w:rPr>
          <w:rFonts w:ascii="Times New Roman" w:hAnsi="Times New Roman"/>
          <w:bCs/>
          <w:i/>
          <w:iCs/>
          <w:sz w:val="22"/>
          <w:szCs w:val="22"/>
          <w:lang w:val="en-GB"/>
        </w:rPr>
        <w:t>T</w:t>
      </w:r>
      <w:r w:rsidRPr="00AD5E57">
        <w:rPr>
          <w:rFonts w:ascii="Times New Roman" w:hAnsi="Times New Roman"/>
          <w:bCs/>
          <w:iCs/>
          <w:sz w:val="22"/>
          <w:szCs w:val="22"/>
          <w:lang w:val="en-GB"/>
        </w:rPr>
        <w:t xml:space="preserve"> </w:t>
      </w:r>
      <w:r w:rsidRPr="00AD5E57">
        <w:rPr>
          <w:rFonts w:ascii="Times New Roman" w:hAnsi="Times New Roman"/>
          <w:bCs/>
          <w:sz w:val="22"/>
          <w:szCs w:val="22"/>
          <w:lang w:val="en-GB"/>
        </w:rPr>
        <w:t>= 300 K</w:t>
      </w:r>
      <w:r w:rsidRPr="00AD5E57">
        <w:rPr>
          <w:rFonts w:ascii="Times New Roman" w:hAnsi="Times New Roman"/>
          <w:bCs/>
          <w:iCs/>
          <w:sz w:val="22"/>
          <w:szCs w:val="22"/>
          <w:lang w:val="en-GB"/>
        </w:rPr>
        <w:t>,</w:t>
      </w:r>
      <w:r w:rsidRPr="00AD5E57">
        <w:rPr>
          <w:bCs/>
          <w:iCs/>
          <w:sz w:val="22"/>
          <w:szCs w:val="22"/>
          <w:lang w:val="en-GB"/>
        </w:rPr>
        <w:t xml:space="preserve">  </w:t>
      </w:r>
      <w:r w:rsidRPr="000B7834">
        <w:rPr>
          <w:rFonts w:ascii="Symbol" w:hAnsi="Symbol"/>
          <w:bCs/>
          <w:i/>
          <w:iCs/>
          <w:sz w:val="22"/>
          <w:szCs w:val="22"/>
          <w:lang w:val="en-GB"/>
        </w:rPr>
        <w:t></w:t>
      </w:r>
      <w:r w:rsidRPr="00AD5E57">
        <w:rPr>
          <w:rFonts w:ascii="Times New Roman" w:hAnsi="Times New Roman"/>
          <w:bCs/>
          <w:sz w:val="22"/>
          <w:szCs w:val="22"/>
          <w:vertAlign w:val="subscript"/>
          <w:lang w:val="en-GB"/>
        </w:rPr>
        <w:t>W</w:t>
      </w:r>
      <w:r w:rsidRPr="00AD5E57">
        <w:rPr>
          <w:bCs/>
          <w:sz w:val="22"/>
          <w:szCs w:val="22"/>
          <w:lang w:val="en-GB"/>
        </w:rPr>
        <w:t xml:space="preserve"> = </w:t>
      </w:r>
      <w:r w:rsidRPr="00AD5E57">
        <w:rPr>
          <w:rFonts w:ascii="Times New Roman" w:hAnsi="Times New Roman"/>
          <w:bCs/>
          <w:sz w:val="22"/>
          <w:szCs w:val="22"/>
          <w:lang w:val="en-GB"/>
        </w:rPr>
        <w:t>1.0</w:t>
      </w:r>
      <w:r w:rsidRPr="00AD5E57">
        <w:rPr>
          <w:bCs/>
          <w:sz w:val="22"/>
          <w:szCs w:val="22"/>
          <w:lang w:val="en-GB"/>
        </w:rPr>
        <w:t xml:space="preserve"> </w:t>
      </w:r>
      <w:r w:rsidRPr="00AD5E57">
        <w:rPr>
          <w:rFonts w:ascii="Times New Roman" w:hAnsi="Times New Roman"/>
          <w:bCs/>
          <w:sz w:val="22"/>
          <w:szCs w:val="22"/>
          <w:lang w:val="en-GB"/>
        </w:rPr>
        <w:t>g cm</w:t>
      </w:r>
      <w:r w:rsidRPr="00AD5E57">
        <w:rPr>
          <w:rFonts w:ascii="Times New Roman" w:hAnsi="Times New Roman"/>
          <w:bCs/>
          <w:sz w:val="22"/>
          <w:szCs w:val="22"/>
          <w:vertAlign w:val="superscript"/>
          <w:lang w:val="en-GB"/>
        </w:rPr>
        <w:t>-3</w:t>
      </w:r>
      <w:r w:rsidRPr="00AD5E57">
        <w:rPr>
          <w:bCs/>
          <w:sz w:val="22"/>
          <w:szCs w:val="22"/>
          <w:lang w:val="en-GB"/>
        </w:rPr>
        <w:t>,</w:t>
      </w:r>
      <w:r w:rsidRPr="00732067">
        <w:rPr>
          <w:rFonts w:ascii="Times New Roman" w:hAnsi="Times New Roman"/>
          <w:bCs/>
          <w:color w:val="FF0000"/>
          <w:sz w:val="22"/>
          <w:szCs w:val="22"/>
          <w:lang w:val="en-GB"/>
        </w:rPr>
        <w:t xml:space="preserve"> </w:t>
      </w:r>
      <w:r w:rsidRPr="00FB49C3">
        <w:rPr>
          <w:rFonts w:ascii="Times New Roman" w:hAnsi="Times New Roman"/>
          <w:bCs/>
          <w:i/>
          <w:sz w:val="22"/>
          <w:szCs w:val="22"/>
          <w:lang w:val="en-GB"/>
        </w:rPr>
        <w:t>Z</w:t>
      </w:r>
      <w:r w:rsidRPr="00FB49C3">
        <w:rPr>
          <w:rFonts w:ascii="Times New Roman" w:hAnsi="Times New Roman"/>
          <w:bCs/>
          <w:sz w:val="22"/>
          <w:szCs w:val="22"/>
          <w:lang w:val="en-GB"/>
        </w:rPr>
        <w:t xml:space="preserve"> = 20 cm, </w:t>
      </w:r>
      <w:r w:rsidRPr="00FB49C3">
        <w:rPr>
          <w:rFonts w:ascii="Times New Roman" w:hAnsi="Times New Roman"/>
          <w:bCs/>
          <w:i/>
          <w:iCs/>
          <w:sz w:val="22"/>
          <w:szCs w:val="22"/>
          <w:lang w:val="en-GB"/>
        </w:rPr>
        <w:t>z</w:t>
      </w:r>
      <w:r w:rsidRPr="00740854">
        <w:rPr>
          <w:rFonts w:ascii="Times New Roman" w:hAnsi="Times New Roman"/>
          <w:bCs/>
          <w:color w:val="008000"/>
          <w:sz w:val="22"/>
          <w:szCs w:val="22"/>
          <w:lang w:val="en-GB"/>
        </w:rPr>
        <w:t xml:space="preserve"> </w:t>
      </w:r>
      <w:r w:rsidRPr="00AD5E57">
        <w:rPr>
          <w:rFonts w:ascii="Times New Roman" w:hAnsi="Times New Roman"/>
          <w:bCs/>
          <w:sz w:val="22"/>
          <w:szCs w:val="22"/>
          <w:lang w:val="en-GB"/>
        </w:rPr>
        <w:t>= 10 cm</w:t>
      </w:r>
      <w:r w:rsidRPr="00AD5E57">
        <w:rPr>
          <w:bCs/>
          <w:sz w:val="22"/>
          <w:szCs w:val="22"/>
          <w:lang w:val="en-GB"/>
        </w:rPr>
        <w:t xml:space="preserve">, </w:t>
      </w:r>
      <w:r w:rsidRPr="000B7834">
        <w:rPr>
          <w:rFonts w:ascii="Symbol" w:hAnsi="Symbol"/>
          <w:bCs/>
          <w:i/>
          <w:iCs/>
          <w:sz w:val="22"/>
          <w:szCs w:val="22"/>
          <w:lang w:val="en-GB"/>
        </w:rPr>
        <w:t></w:t>
      </w:r>
      <w:r w:rsidRPr="00AD5E57">
        <w:rPr>
          <w:bCs/>
          <w:sz w:val="22"/>
          <w:szCs w:val="22"/>
          <w:lang w:val="en-GB"/>
        </w:rPr>
        <w:t xml:space="preserve"> = </w:t>
      </w:r>
      <w:r>
        <w:rPr>
          <w:rFonts w:ascii="Times New Roman" w:hAnsi="Times New Roman"/>
          <w:bCs/>
          <w:sz w:val="22"/>
          <w:szCs w:val="22"/>
          <w:lang w:val="en-GB"/>
        </w:rPr>
        <w:t xml:space="preserve">0.01 P, </w:t>
      </w:r>
      <w:r w:rsidRPr="00AD5E57">
        <w:rPr>
          <w:rFonts w:ascii="Times New Roman" w:hAnsi="Times New Roman"/>
          <w:bCs/>
          <w:sz w:val="22"/>
          <w:szCs w:val="22"/>
          <w:lang w:val="en-GB"/>
        </w:rPr>
        <w:t xml:space="preserve"> </w:t>
      </w:r>
      <w:r w:rsidRPr="00AD5E57">
        <w:rPr>
          <w:rFonts w:ascii="Symbol" w:hAnsi="Symbol"/>
          <w:bCs/>
          <w:i/>
          <w:iCs/>
          <w:sz w:val="22"/>
          <w:szCs w:val="22"/>
          <w:lang w:val="en-GB"/>
        </w:rPr>
        <w:t></w:t>
      </w:r>
      <w:r w:rsidRPr="00AD5E57">
        <w:rPr>
          <w:rFonts w:ascii="Times New Roman" w:hAnsi="Times New Roman"/>
          <w:bCs/>
          <w:sz w:val="22"/>
          <w:szCs w:val="22"/>
          <w:vertAlign w:val="subscript"/>
          <w:lang w:val="en-GB"/>
        </w:rPr>
        <w:t>col</w:t>
      </w:r>
      <w:r w:rsidRPr="00AD5E57">
        <w:rPr>
          <w:rFonts w:ascii="Times New Roman" w:hAnsi="Times New Roman"/>
          <w:bCs/>
          <w:sz w:val="22"/>
          <w:szCs w:val="22"/>
          <w:lang w:val="en-GB"/>
        </w:rPr>
        <w:t xml:space="preserve"> = 1.8 g cm</w:t>
      </w:r>
      <w:r w:rsidRPr="00AD5E57">
        <w:rPr>
          <w:rFonts w:ascii="Times New Roman" w:hAnsi="Times New Roman"/>
          <w:bCs/>
          <w:sz w:val="22"/>
          <w:szCs w:val="22"/>
          <w:vertAlign w:val="superscript"/>
          <w:lang w:val="en-GB"/>
        </w:rPr>
        <w:t>-3</w:t>
      </w:r>
      <w:r w:rsidRPr="00AD5E57">
        <w:rPr>
          <w:bCs/>
          <w:sz w:val="22"/>
          <w:szCs w:val="22"/>
          <w:lang w:val="en-GB"/>
        </w:rPr>
        <w:t xml:space="preserve">, </w:t>
      </w:r>
      <w:r w:rsidRPr="00AD5E57">
        <w:rPr>
          <w:rFonts w:ascii="Times New Roman" w:hAnsi="Times New Roman"/>
          <w:bCs/>
          <w:i/>
          <w:iCs/>
          <w:sz w:val="22"/>
          <w:szCs w:val="22"/>
          <w:lang w:val="en-GB"/>
        </w:rPr>
        <w:t>b</w:t>
      </w:r>
      <w:r w:rsidRPr="00AD5E57">
        <w:rPr>
          <w:rFonts w:ascii="Times New Roman" w:hAnsi="Times New Roman"/>
          <w:bCs/>
          <w:sz w:val="22"/>
          <w:szCs w:val="22"/>
          <w:lang w:val="en-GB"/>
        </w:rPr>
        <w:t xml:space="preserve"> = 4 (</w:t>
      </w:r>
      <w:r w:rsidRPr="00AD5E57">
        <w:rPr>
          <w:rFonts w:ascii="Times New Roman" w:hAnsi="Times New Roman"/>
          <w:bCs/>
          <w:i/>
          <w:iCs/>
          <w:sz w:val="22"/>
          <w:szCs w:val="22"/>
          <w:lang w:val="en-GB"/>
        </w:rPr>
        <w:t>i</w:t>
      </w:r>
      <w:r w:rsidRPr="00AD5E57">
        <w:rPr>
          <w:rFonts w:ascii="Times New Roman" w:hAnsi="Times New Roman"/>
          <w:bCs/>
          <w:sz w:val="22"/>
          <w:szCs w:val="22"/>
          <w:lang w:val="en-GB"/>
        </w:rPr>
        <w:t xml:space="preserve"> [0,30]);  </w:t>
      </w:r>
      <w:r w:rsidRPr="00AD5E57">
        <w:rPr>
          <w:rFonts w:ascii="Times New Roman" w:hAnsi="Times New Roman"/>
          <w:bCs/>
          <w:i/>
          <w:iCs/>
          <w:sz w:val="22"/>
          <w:szCs w:val="22"/>
          <w:lang w:val="en-GB"/>
        </w:rPr>
        <w:t>N</w:t>
      </w:r>
      <w:r w:rsidRPr="00AD5E57">
        <w:rPr>
          <w:rFonts w:ascii="Times New Roman" w:hAnsi="Times New Roman"/>
          <w:bCs/>
          <w:i/>
          <w:iCs/>
          <w:sz w:val="22"/>
          <w:szCs w:val="22"/>
          <w:vertAlign w:val="subscript"/>
          <w:lang w:val="en-GB"/>
        </w:rPr>
        <w:t>i</w:t>
      </w:r>
      <w:r w:rsidRPr="00AD5E57">
        <w:rPr>
          <w:rFonts w:ascii="Times New Roman" w:hAnsi="Times New Roman"/>
          <w:bCs/>
          <w:sz w:val="22"/>
          <w:szCs w:val="22"/>
          <w:lang w:val="en-GB"/>
        </w:rPr>
        <w:t>(</w:t>
      </w:r>
      <w:r w:rsidRPr="0068325E">
        <w:rPr>
          <w:rFonts w:ascii="Times New Roman" w:hAnsi="Times New Roman"/>
          <w:bCs/>
          <w:i/>
          <w:iCs/>
          <w:sz w:val="22"/>
          <w:szCs w:val="22"/>
          <w:lang w:val="en-GB"/>
        </w:rPr>
        <w:t>t</w:t>
      </w:r>
      <w:r w:rsidRPr="00AD5E57">
        <w:rPr>
          <w:rFonts w:ascii="Times New Roman" w:hAnsi="Times New Roman"/>
          <w:bCs/>
          <w:sz w:val="22"/>
          <w:szCs w:val="22"/>
          <w:lang w:val="en-GB"/>
        </w:rPr>
        <w:t xml:space="preserve">=0) = </w:t>
      </w:r>
    </w:p>
    <w:p w:rsidR="007F54A3" w:rsidRDefault="007F54A3" w:rsidP="00F427E7">
      <w:pPr>
        <w:spacing w:before="0"/>
        <w:rPr>
          <w:rFonts w:ascii="Times New Roman" w:hAnsi="Times New Roman"/>
          <w:sz w:val="22"/>
          <w:szCs w:val="22"/>
        </w:rPr>
      </w:pPr>
      <w:r w:rsidRPr="00AD5E57">
        <w:rPr>
          <w:rFonts w:ascii="Times New Roman" w:hAnsi="Times New Roman"/>
          <w:bCs/>
          <w:sz w:val="22"/>
          <w:szCs w:val="22"/>
          <w:lang w:val="en-GB"/>
        </w:rPr>
        <w:t>10</w:t>
      </w:r>
      <w:r w:rsidRPr="00AD5E57">
        <w:rPr>
          <w:rFonts w:ascii="Times New Roman" w:hAnsi="Times New Roman"/>
          <w:bCs/>
          <w:sz w:val="22"/>
          <w:szCs w:val="22"/>
          <w:vertAlign w:val="superscript"/>
          <w:lang w:val="en-GB"/>
        </w:rPr>
        <w:t>3</w:t>
      </w:r>
      <w:r w:rsidRPr="00AD5E57">
        <w:rPr>
          <w:rFonts w:ascii="Times New Roman" w:hAnsi="Times New Roman"/>
          <w:bCs/>
          <w:sz w:val="22"/>
          <w:szCs w:val="22"/>
          <w:lang w:val="en-GB"/>
        </w:rPr>
        <w:t xml:space="preserve"> cm</w:t>
      </w:r>
      <w:r w:rsidRPr="00AD5E57">
        <w:rPr>
          <w:rFonts w:ascii="Times New Roman" w:hAnsi="Times New Roman"/>
          <w:bCs/>
          <w:sz w:val="22"/>
          <w:szCs w:val="22"/>
          <w:vertAlign w:val="superscript"/>
          <w:lang w:val="en-GB"/>
        </w:rPr>
        <w:t>-3</w:t>
      </w:r>
      <w:r w:rsidRPr="00AD5E57">
        <w:rPr>
          <w:rFonts w:ascii="Times New Roman" w:hAnsi="Times New Roman"/>
          <w:bCs/>
          <w:sz w:val="22"/>
          <w:szCs w:val="22"/>
          <w:lang w:val="en-GB"/>
        </w:rPr>
        <w:t>nm</w:t>
      </w:r>
      <w:r w:rsidRPr="00AD5E57">
        <w:rPr>
          <w:rFonts w:ascii="Times New Roman" w:hAnsi="Times New Roman"/>
          <w:bCs/>
          <w:sz w:val="22"/>
          <w:szCs w:val="22"/>
          <w:vertAlign w:val="superscript"/>
          <w:lang w:val="en-GB"/>
        </w:rPr>
        <w:t>-1</w:t>
      </w:r>
      <w:r w:rsidRPr="00AD5E57">
        <w:rPr>
          <w:rFonts w:ascii="Times New Roman" w:hAnsi="Times New Roman"/>
          <w:bCs/>
          <w:sz w:val="22"/>
          <w:szCs w:val="22"/>
          <w:lang w:val="en-GB"/>
        </w:rPr>
        <w:t xml:space="preserve">,  </w:t>
      </w:r>
      <w:r w:rsidRPr="0068325E">
        <w:rPr>
          <w:rFonts w:ascii="Times New Roman" w:hAnsi="Times New Roman"/>
          <w:bCs/>
          <w:i/>
          <w:iCs/>
          <w:sz w:val="22"/>
          <w:szCs w:val="22"/>
          <w:lang w:val="en-GB"/>
        </w:rPr>
        <w:t>b</w:t>
      </w:r>
      <w:r w:rsidRPr="0068325E">
        <w:rPr>
          <w:rFonts w:ascii="Times New Roman" w:hAnsi="Times New Roman"/>
          <w:bCs/>
          <w:i/>
          <w:sz w:val="22"/>
          <w:szCs w:val="22"/>
          <w:lang w:val="en-GB"/>
        </w:rPr>
        <w:t xml:space="preserve"> </w:t>
      </w:r>
      <w:r w:rsidRPr="00AD5E57">
        <w:rPr>
          <w:rFonts w:ascii="Times New Roman" w:hAnsi="Times New Roman"/>
          <w:bCs/>
          <w:sz w:val="22"/>
          <w:szCs w:val="22"/>
          <w:lang w:val="en-GB"/>
        </w:rPr>
        <w:t>= 0 (</w:t>
      </w:r>
      <w:r w:rsidRPr="0068325E">
        <w:rPr>
          <w:rFonts w:ascii="Times New Roman" w:hAnsi="Times New Roman"/>
          <w:bCs/>
          <w:i/>
          <w:iCs/>
          <w:sz w:val="22"/>
          <w:szCs w:val="22"/>
          <w:lang w:val="en-GB"/>
        </w:rPr>
        <w:t>i</w:t>
      </w:r>
      <w:r w:rsidRPr="0068325E">
        <w:rPr>
          <w:rFonts w:ascii="Times New Roman" w:hAnsi="Times New Roman"/>
          <w:bCs/>
          <w:i/>
          <w:sz w:val="22"/>
          <w:szCs w:val="22"/>
          <w:lang w:val="en-GB"/>
        </w:rPr>
        <w:t xml:space="preserve"> </w:t>
      </w:r>
      <w:r w:rsidRPr="00AD5E57">
        <w:rPr>
          <w:rFonts w:ascii="Times New Roman" w:hAnsi="Times New Roman"/>
          <w:bCs/>
          <w:sz w:val="22"/>
          <w:szCs w:val="22"/>
          <w:lang w:val="en-GB"/>
        </w:rPr>
        <w:t xml:space="preserve">[0,30]), </w:t>
      </w:r>
      <w:r w:rsidRPr="0068325E">
        <w:rPr>
          <w:rFonts w:ascii="Times New Roman" w:hAnsi="Times New Roman"/>
          <w:bCs/>
          <w:i/>
          <w:iCs/>
          <w:sz w:val="22"/>
          <w:szCs w:val="22"/>
          <w:lang w:val="en-GB"/>
        </w:rPr>
        <w:t>g</w:t>
      </w:r>
      <w:r w:rsidRPr="00AD5E57">
        <w:rPr>
          <w:rFonts w:ascii="Times New Roman" w:hAnsi="Times New Roman"/>
          <w:bCs/>
          <w:sz w:val="22"/>
          <w:szCs w:val="22"/>
          <w:lang w:val="en-GB"/>
        </w:rPr>
        <w:t xml:space="preserve"> = 981 cm s</w:t>
      </w:r>
      <w:r w:rsidRPr="00AD5E57">
        <w:rPr>
          <w:rFonts w:ascii="Times New Roman" w:hAnsi="Times New Roman"/>
          <w:bCs/>
          <w:sz w:val="22"/>
          <w:szCs w:val="22"/>
          <w:vertAlign w:val="superscript"/>
          <w:lang w:val="en-GB"/>
        </w:rPr>
        <w:t>-2</w:t>
      </w:r>
      <w:r w:rsidRPr="00AD5E57">
        <w:rPr>
          <w:rFonts w:ascii="Times New Roman" w:hAnsi="Times New Roman"/>
          <w:bCs/>
          <w:sz w:val="22"/>
          <w:szCs w:val="22"/>
          <w:lang w:val="en-GB"/>
        </w:rPr>
        <w:t xml:space="preserve">; </w:t>
      </w:r>
      <w:r w:rsidRPr="0068325E">
        <w:rPr>
          <w:rFonts w:ascii="Times New Roman" w:hAnsi="Times New Roman"/>
          <w:bCs/>
          <w:i/>
          <w:iCs/>
          <w:sz w:val="22"/>
          <w:szCs w:val="22"/>
          <w:lang w:val="en-GB"/>
        </w:rPr>
        <w:t>q</w:t>
      </w:r>
      <w:r w:rsidRPr="00AD5E57">
        <w:rPr>
          <w:rFonts w:ascii="Times New Roman" w:hAnsi="Times New Roman"/>
          <w:bCs/>
          <w:sz w:val="22"/>
          <w:szCs w:val="22"/>
          <w:lang w:val="en-GB"/>
        </w:rPr>
        <w:t xml:space="preserve"> = 10</w:t>
      </w:r>
      <w:r w:rsidRPr="00AD5E57">
        <w:rPr>
          <w:rFonts w:ascii="Times New Roman" w:hAnsi="Times New Roman"/>
          <w:bCs/>
          <w:sz w:val="22"/>
          <w:szCs w:val="22"/>
          <w:vertAlign w:val="superscript"/>
          <w:lang w:val="en-GB"/>
        </w:rPr>
        <w:t>9</w:t>
      </w:r>
      <w:r w:rsidRPr="00AD5E57">
        <w:rPr>
          <w:rFonts w:ascii="Times New Roman" w:hAnsi="Times New Roman"/>
          <w:bCs/>
          <w:sz w:val="22"/>
          <w:szCs w:val="22"/>
          <w:lang w:val="en-GB"/>
        </w:rPr>
        <w:t xml:space="preserve"> cm</w:t>
      </w:r>
      <w:r w:rsidRPr="00AD5E57">
        <w:rPr>
          <w:rFonts w:ascii="Times New Roman" w:hAnsi="Times New Roman"/>
          <w:bCs/>
          <w:sz w:val="22"/>
          <w:szCs w:val="22"/>
          <w:vertAlign w:val="superscript"/>
          <w:lang w:val="en-GB"/>
        </w:rPr>
        <w:t>-4</w:t>
      </w:r>
      <w:r w:rsidRPr="00AD5E57">
        <w:rPr>
          <w:bCs/>
          <w:sz w:val="22"/>
          <w:szCs w:val="22"/>
          <w:lang w:val="en-GB"/>
        </w:rPr>
        <w:t xml:space="preserve"> </w:t>
      </w:r>
      <w:r w:rsidRPr="00AD5E57">
        <w:rPr>
          <w:bCs/>
          <w:iCs/>
          <w:sz w:val="22"/>
          <w:szCs w:val="22"/>
          <w:lang w:val="en-GB"/>
        </w:rPr>
        <w:t xml:space="preserve">, </w:t>
      </w:r>
      <w:r w:rsidRPr="0068325E">
        <w:rPr>
          <w:rFonts w:ascii="Symbol" w:hAnsi="Symbol"/>
          <w:bCs/>
          <w:i/>
          <w:iCs/>
          <w:sz w:val="22"/>
          <w:szCs w:val="22"/>
          <w:lang w:val="en-GB"/>
        </w:rPr>
        <w:t></w:t>
      </w:r>
      <w:r w:rsidRPr="00AD5E57">
        <w:rPr>
          <w:rFonts w:ascii="Times New Roman" w:hAnsi="Times New Roman"/>
          <w:bCs/>
          <w:sz w:val="22"/>
          <w:szCs w:val="22"/>
          <w:vertAlign w:val="subscript"/>
          <w:lang w:val="en-GB"/>
        </w:rPr>
        <w:t>col-W</w:t>
      </w:r>
      <w:r w:rsidRPr="00AD5E57">
        <w:rPr>
          <w:bCs/>
          <w:sz w:val="22"/>
          <w:szCs w:val="22"/>
          <w:lang w:val="en-GB"/>
        </w:rPr>
        <w:t>=</w:t>
      </w:r>
      <w:r w:rsidRPr="00AD5E57">
        <w:rPr>
          <w:rFonts w:ascii="Times New Roman" w:hAnsi="Times New Roman"/>
          <w:bCs/>
          <w:sz w:val="22"/>
          <w:szCs w:val="22"/>
          <w:lang w:val="en-GB"/>
        </w:rPr>
        <w:t xml:space="preserve"> 6.5 </w:t>
      </w:r>
      <w:r w:rsidRPr="00AD5E57">
        <w:rPr>
          <w:rFonts w:ascii="Symbol" w:hAnsi="Symbol"/>
          <w:bCs/>
          <w:sz w:val="22"/>
          <w:szCs w:val="22"/>
          <w:lang w:val="en-GB"/>
        </w:rPr>
        <w:t></w:t>
      </w:r>
      <w:r w:rsidRPr="00AD5E57">
        <w:rPr>
          <w:rFonts w:ascii="Times New Roman" w:hAnsi="Times New Roman"/>
          <w:bCs/>
          <w:sz w:val="22"/>
          <w:szCs w:val="22"/>
          <w:lang w:val="en-GB"/>
        </w:rPr>
        <w:t>J cm</w:t>
      </w:r>
      <w:r w:rsidRPr="00AD5E57">
        <w:rPr>
          <w:rFonts w:ascii="Times New Roman" w:hAnsi="Times New Roman"/>
          <w:bCs/>
          <w:sz w:val="22"/>
          <w:szCs w:val="22"/>
          <w:vertAlign w:val="superscript"/>
          <w:lang w:val="en-GB"/>
        </w:rPr>
        <w:t xml:space="preserve">-2 </w:t>
      </w:r>
      <w:r w:rsidRPr="00AD5E57">
        <w:rPr>
          <w:rFonts w:ascii="Times New Roman" w:hAnsi="Times New Roman"/>
          <w:bCs/>
          <w:sz w:val="22"/>
          <w:szCs w:val="22"/>
          <w:lang w:val="en-GB"/>
        </w:rPr>
        <w:t xml:space="preserve"> </w:t>
      </w:r>
      <w:r>
        <w:rPr>
          <w:rFonts w:ascii="Times New Roman" w:hAnsi="Times New Roman"/>
          <w:bCs/>
          <w:sz w:val="22"/>
          <w:szCs w:val="22"/>
          <w:lang w:val="en-GB"/>
        </w:rPr>
        <w:t>(</w:t>
      </w:r>
      <w:r w:rsidRPr="00FB49C3">
        <w:rPr>
          <w:rFonts w:ascii="Times New Roman" w:hAnsi="Times New Roman"/>
        </w:rPr>
        <w:t>Janczuc et al</w:t>
      </w:r>
      <w:r>
        <w:rPr>
          <w:rFonts w:ascii="Times New Roman" w:hAnsi="Times New Roman"/>
        </w:rPr>
        <w:t>.</w:t>
      </w:r>
      <w:r w:rsidRPr="00FB49C3">
        <w:rPr>
          <w:rFonts w:ascii="Times New Roman" w:hAnsi="Times New Roman"/>
        </w:rPr>
        <w:t>, 1990</w:t>
      </w:r>
      <w:r>
        <w:rPr>
          <w:rFonts w:ascii="Times New Roman" w:hAnsi="Times New Roman"/>
          <w:bCs/>
          <w:sz w:val="22"/>
          <w:szCs w:val="22"/>
          <w:lang w:val="en-GB"/>
        </w:rPr>
        <w:t>)</w:t>
      </w:r>
      <w:r w:rsidRPr="00AD5E57">
        <w:rPr>
          <w:rFonts w:ascii="Times New Roman" w:hAnsi="Times New Roman"/>
          <w:bCs/>
          <w:sz w:val="22"/>
          <w:szCs w:val="22"/>
          <w:lang w:val="en-GB"/>
        </w:rPr>
        <w:t>.</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At time 0, the normalized distribution at the elevation </w:t>
      </w:r>
      <w:r w:rsidRPr="0072218B">
        <w:rPr>
          <w:rFonts w:ascii="Times New Roman" w:hAnsi="Times New Roman"/>
          <w:i/>
          <w:sz w:val="22"/>
          <w:szCs w:val="22"/>
        </w:rPr>
        <w:t>z</w:t>
      </w:r>
      <w:r w:rsidRPr="0072218B">
        <w:rPr>
          <w:rFonts w:ascii="Times New Roman" w:hAnsi="Times New Roman"/>
          <w:sz w:val="22"/>
          <w:szCs w:val="22"/>
        </w:rPr>
        <w:t xml:space="preserve"> </w:t>
      </w:r>
      <w:r>
        <w:rPr>
          <w:rFonts w:ascii="Times New Roman" w:hAnsi="Times New Roman"/>
          <w:sz w:val="22"/>
          <w:szCs w:val="22"/>
        </w:rPr>
        <w:t xml:space="preserve">(e.g. 10 in Fig. 6) </w:t>
      </w:r>
      <w:r w:rsidRPr="0072218B">
        <w:rPr>
          <w:rFonts w:ascii="Times New Roman" w:hAnsi="Times New Roman"/>
          <w:sz w:val="22"/>
          <w:szCs w:val="22"/>
        </w:rPr>
        <w:t xml:space="preserve">is colloid size independent corresponding to an unstable suspension from where large colloids are eliminated by sedimentation. Over the first 3000 h the size distribution changes are mainly due to large colloid sedimentation. After 10’000 h the horizontal profile for the small colloid is changing due </w:t>
      </w:r>
      <w:r>
        <w:rPr>
          <w:rFonts w:ascii="Times New Roman" w:hAnsi="Times New Roman"/>
          <w:sz w:val="22"/>
          <w:szCs w:val="22"/>
        </w:rPr>
        <w:t xml:space="preserve">to </w:t>
      </w:r>
      <w:r w:rsidRPr="0072218B">
        <w:rPr>
          <w:rFonts w:ascii="Times New Roman" w:hAnsi="Times New Roman"/>
          <w:sz w:val="22"/>
          <w:szCs w:val="22"/>
        </w:rPr>
        <w:t>colloid generation at the bottom interface and diffusion toward the elevation where the calculation is performed</w:t>
      </w:r>
      <w:r>
        <w:rPr>
          <w:rFonts w:ascii="Times New Roman" w:hAnsi="Times New Roman"/>
          <w:sz w:val="22"/>
          <w:szCs w:val="22"/>
        </w:rPr>
        <w:t xml:space="preserve"> (e.g. at mid elevation of the batch)</w:t>
      </w:r>
      <w:r w:rsidRPr="0072218B">
        <w:rPr>
          <w:rFonts w:ascii="Times New Roman" w:hAnsi="Times New Roman"/>
          <w:sz w:val="22"/>
          <w:szCs w:val="22"/>
        </w:rPr>
        <w:t>. The small colloid concentration increases during time period after 10’000 h. This increase is however a function of the attachment factor (</w:t>
      </w:r>
      <w:r w:rsidRPr="0072218B">
        <w:rPr>
          <w:rFonts w:ascii="Symbol" w:hAnsi="Symbol"/>
          <w:i/>
          <w:sz w:val="22"/>
          <w:szCs w:val="22"/>
        </w:rPr>
        <w:t></w:t>
      </w:r>
      <w:r w:rsidRPr="0072218B">
        <w:rPr>
          <w:rFonts w:ascii="Times New Roman" w:hAnsi="Times New Roman"/>
          <w:sz w:val="22"/>
          <w:szCs w:val="22"/>
        </w:rPr>
        <w:t xml:space="preserve">) that drives the aggregation behavior of the small colloids together. Aggregates are eliminated by sedimentation and this elimination is determined by the value of </w:t>
      </w:r>
      <w:r w:rsidRPr="0072218B">
        <w:rPr>
          <w:rFonts w:ascii="Symbol" w:hAnsi="Symbol"/>
          <w:sz w:val="22"/>
          <w:szCs w:val="22"/>
        </w:rPr>
        <w:t></w:t>
      </w:r>
      <w:r w:rsidRPr="0072218B">
        <w:rPr>
          <w:rFonts w:ascii="Times New Roman" w:hAnsi="Times New Roman"/>
          <w:sz w:val="22"/>
          <w:szCs w:val="22"/>
        </w:rPr>
        <w:t xml:space="preserve">. When the size distribution profile is time independent, pseudo-equilibrium is reached in the suspension. This </w:t>
      </w:r>
      <w:r w:rsidRPr="0072218B">
        <w:rPr>
          <w:rFonts w:ascii="Times New Roman" w:hAnsi="Times New Roman"/>
          <w:sz w:val="22"/>
          <w:szCs w:val="22"/>
        </w:rPr>
        <w:lastRenderedPageBreak/>
        <w:t xml:space="preserve">pseudo-equilibrium is however elevation dependent in the batch, reflecting the extrinsic nature of a colloid suspension. </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Comparing the figures gained for increasing attachment factors it is clear that the colloid concentration decreased at pseudo-equilibrium</w:t>
      </w:r>
      <w:r>
        <w:rPr>
          <w:rFonts w:ascii="Times New Roman" w:hAnsi="Times New Roman"/>
          <w:sz w:val="22"/>
          <w:szCs w:val="22"/>
        </w:rPr>
        <w:t xml:space="preserve"> (Table 4)</w:t>
      </w:r>
      <w:r w:rsidRPr="0072218B">
        <w:rPr>
          <w:rFonts w:ascii="Times New Roman" w:hAnsi="Times New Roman"/>
          <w:sz w:val="22"/>
          <w:szCs w:val="22"/>
        </w:rPr>
        <w:t xml:space="preserve"> and that the la</w:t>
      </w:r>
      <w:r>
        <w:rPr>
          <w:rFonts w:ascii="Times New Roman" w:hAnsi="Times New Roman"/>
          <w:sz w:val="22"/>
          <w:szCs w:val="22"/>
        </w:rPr>
        <w:t>t</w:t>
      </w:r>
      <w:r w:rsidRPr="0072218B">
        <w:rPr>
          <w:rFonts w:ascii="Times New Roman" w:hAnsi="Times New Roman"/>
          <w:sz w:val="22"/>
          <w:szCs w:val="22"/>
        </w:rPr>
        <w:t xml:space="preserve">ter is reached faster. Since the attachment factor increases with the dissolved salt in the groundwater, it is clear that the colloid concentration in the system decreases as </w:t>
      </w:r>
      <w:r>
        <w:rPr>
          <w:rFonts w:ascii="Times New Roman" w:hAnsi="Times New Roman"/>
          <w:sz w:val="22"/>
          <w:szCs w:val="22"/>
        </w:rPr>
        <w:t>reported</w:t>
      </w:r>
      <w:r w:rsidRPr="0072218B">
        <w:rPr>
          <w:rFonts w:ascii="Times New Roman" w:hAnsi="Times New Roman"/>
          <w:sz w:val="22"/>
          <w:szCs w:val="22"/>
        </w:rPr>
        <w:t xml:space="preserve">.  </w:t>
      </w:r>
    </w:p>
    <w:p w:rsidR="007F54A3" w:rsidRPr="0072218B" w:rsidRDefault="007F54A3" w:rsidP="00F427E7">
      <w:pPr>
        <w:spacing w:before="0"/>
        <w:rPr>
          <w:rFonts w:ascii="Times New Roman" w:hAnsi="Times New Roman"/>
          <w:sz w:val="22"/>
          <w:szCs w:val="22"/>
        </w:rPr>
      </w:pPr>
    </w:p>
    <w:p w:rsidR="007F54A3" w:rsidRPr="0072218B" w:rsidRDefault="007F54A3" w:rsidP="00B909C9">
      <w:pPr>
        <w:spacing w:before="0"/>
        <w:rPr>
          <w:rFonts w:ascii="Times New Roman" w:hAnsi="Times New Roman"/>
          <w:i/>
          <w:sz w:val="22"/>
          <w:szCs w:val="22"/>
        </w:rPr>
      </w:pPr>
      <w:r w:rsidRPr="0072218B">
        <w:rPr>
          <w:rFonts w:ascii="Times New Roman" w:eastAsia="AdvGulliv-R" w:hAnsi="Times New Roman"/>
          <w:b/>
          <w:sz w:val="22"/>
          <w:szCs w:val="22"/>
        </w:rPr>
        <w:t xml:space="preserve">Table </w:t>
      </w:r>
      <w:r>
        <w:rPr>
          <w:rFonts w:ascii="Times New Roman" w:eastAsia="AdvGulliv-R" w:hAnsi="Times New Roman"/>
          <w:b/>
          <w:sz w:val="22"/>
          <w:szCs w:val="22"/>
        </w:rPr>
        <w:t>4</w:t>
      </w:r>
      <w:r w:rsidRPr="0072218B">
        <w:rPr>
          <w:rFonts w:ascii="Times New Roman" w:eastAsia="AdvGulliv-R" w:hAnsi="Times New Roman"/>
          <w:b/>
          <w:sz w:val="22"/>
          <w:szCs w:val="22"/>
        </w:rPr>
        <w:t>:</w:t>
      </w:r>
      <w:r w:rsidRPr="0072218B">
        <w:rPr>
          <w:rFonts w:ascii="Times New Roman" w:eastAsia="AdvGulliv-R" w:hAnsi="Times New Roman"/>
          <w:sz w:val="22"/>
          <w:szCs w:val="22"/>
        </w:rPr>
        <w:t xml:space="preserve"> </w:t>
      </w:r>
      <w:r>
        <w:rPr>
          <w:rFonts w:ascii="Times New Roman" w:eastAsia="AdvGulliv-R" w:hAnsi="Times New Roman"/>
          <w:sz w:val="22"/>
          <w:szCs w:val="22"/>
        </w:rPr>
        <w:t>P</w:t>
      </w:r>
      <w:r w:rsidRPr="0072218B">
        <w:rPr>
          <w:rFonts w:ascii="Times New Roman" w:eastAsia="AdvGulliv-R" w:hAnsi="Times New Roman"/>
          <w:sz w:val="22"/>
          <w:szCs w:val="22"/>
        </w:rPr>
        <w:t xml:space="preserve">seudo-equilibrium concentrations of colloidal Na- montmorillonite </w:t>
      </w:r>
      <w:r>
        <w:rPr>
          <w:rFonts w:ascii="Times New Roman" w:eastAsia="AdvGulliv-R" w:hAnsi="Times New Roman"/>
          <w:sz w:val="22"/>
          <w:szCs w:val="22"/>
        </w:rPr>
        <w:t>as a function of</w:t>
      </w:r>
      <w:r w:rsidRPr="0072218B">
        <w:rPr>
          <w:rFonts w:ascii="Times New Roman" w:eastAsia="AdvGulliv-R" w:hAnsi="Times New Roman"/>
          <w:sz w:val="22"/>
          <w:szCs w:val="22"/>
        </w:rPr>
        <w:t xml:space="preserve"> ionic strength.</w:t>
      </w:r>
      <w:r>
        <w:rPr>
          <w:rFonts w:ascii="Times New Roman" w:eastAsia="AdvGulliv-R" w:hAnsi="Times New Roman"/>
          <w:sz w:val="22"/>
          <w:szCs w:val="22"/>
        </w:rPr>
        <w:t xml:space="preserve"> Calculated values are compared to the experimentally determined colloid concentrations. </w:t>
      </w:r>
      <w:r w:rsidRPr="0072218B">
        <w:rPr>
          <w:rFonts w:ascii="Times New Roman" w:hAnsi="Times New Roman" w:cs="Times"/>
          <w:sz w:val="22"/>
          <w:szCs w:val="22"/>
        </w:rPr>
        <w:t xml:space="preserve">Extrapolated </w:t>
      </w:r>
      <w:r>
        <w:rPr>
          <w:rFonts w:ascii="Times New Roman" w:hAnsi="Times New Roman" w:cs="Times"/>
          <w:sz w:val="22"/>
          <w:szCs w:val="22"/>
        </w:rPr>
        <w:t>values in brackets</w:t>
      </w:r>
      <w:r w:rsidRPr="0072218B">
        <w:rPr>
          <w:rFonts w:ascii="Times New Roman" w:hAnsi="Times New Roman" w:cs="Times"/>
          <w:sz w:val="22"/>
          <w:szCs w:val="22"/>
        </w:rPr>
        <w:t>.</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661"/>
        <w:gridCol w:w="2259"/>
        <w:gridCol w:w="2146"/>
        <w:gridCol w:w="2146"/>
      </w:tblGrid>
      <w:tr w:rsidR="007F54A3" w:rsidRPr="00D31180" w:rsidTr="00955A7F">
        <w:tc>
          <w:tcPr>
            <w:tcW w:w="1661" w:type="dxa"/>
          </w:tcPr>
          <w:p w:rsidR="007F54A3" w:rsidRPr="00D31180" w:rsidRDefault="007F54A3" w:rsidP="00CF76EE">
            <w:pPr>
              <w:spacing w:before="0"/>
              <w:jc w:val="center"/>
              <w:rPr>
                <w:rFonts w:ascii="Times New Roman" w:hAnsi="Times New Roman"/>
                <w:szCs w:val="22"/>
              </w:rPr>
            </w:pPr>
            <w:r w:rsidRPr="00D31180">
              <w:rPr>
                <w:rFonts w:ascii="Times New Roman" w:hAnsi="Times New Roman"/>
                <w:sz w:val="22"/>
                <w:szCs w:val="22"/>
              </w:rPr>
              <w:t xml:space="preserve">NaCl </w:t>
            </w:r>
            <w:r>
              <w:rPr>
                <w:rFonts w:ascii="Times New Roman" w:hAnsi="Times New Roman"/>
                <w:sz w:val="22"/>
                <w:szCs w:val="22"/>
              </w:rPr>
              <w:br/>
            </w:r>
            <w:r w:rsidRPr="00D31180">
              <w:rPr>
                <w:rFonts w:ascii="Times New Roman" w:hAnsi="Times New Roman"/>
                <w:sz w:val="22"/>
                <w:szCs w:val="22"/>
              </w:rPr>
              <w:t xml:space="preserve"> (M)</w:t>
            </w:r>
          </w:p>
        </w:tc>
        <w:tc>
          <w:tcPr>
            <w:tcW w:w="2259" w:type="dxa"/>
          </w:tcPr>
          <w:p w:rsidR="007F54A3" w:rsidRPr="00240681" w:rsidRDefault="007F54A3" w:rsidP="00240681">
            <w:pPr>
              <w:spacing w:before="0"/>
              <w:jc w:val="center"/>
              <w:rPr>
                <w:rFonts w:ascii="Times New Roman" w:hAnsi="Times New Roman"/>
                <w:szCs w:val="22"/>
              </w:rPr>
            </w:pPr>
            <w:r w:rsidRPr="00D31180">
              <w:rPr>
                <w:rFonts w:ascii="Times New Roman" w:hAnsi="Times New Roman"/>
                <w:sz w:val="22"/>
                <w:szCs w:val="22"/>
              </w:rPr>
              <w:t xml:space="preserve">Measured </w:t>
            </w:r>
            <w:r w:rsidRPr="00D31180">
              <w:rPr>
                <w:rFonts w:ascii="Times New Roman" w:hAnsi="Times New Roman"/>
                <w:i/>
                <w:sz w:val="22"/>
                <w:szCs w:val="22"/>
              </w:rPr>
              <w:t>N</w:t>
            </w:r>
            <w:r w:rsidRPr="00D31180">
              <w:rPr>
                <w:rFonts w:ascii="Times New Roman" w:hAnsi="Times New Roman"/>
                <w:sz w:val="22"/>
                <w:szCs w:val="22"/>
                <w:vertAlign w:val="subscript"/>
              </w:rPr>
              <w:t>(100nm)</w:t>
            </w:r>
            <w:r>
              <w:rPr>
                <w:rFonts w:ascii="Times New Roman" w:hAnsi="Times New Roman"/>
                <w:sz w:val="22"/>
                <w:szCs w:val="22"/>
              </w:rPr>
              <w:br/>
            </w:r>
            <w:r w:rsidRPr="007B321B">
              <w:rPr>
                <w:rFonts w:ascii="Times New Roman" w:hAnsi="Times New Roman"/>
                <w:sz w:val="22"/>
                <w:szCs w:val="22"/>
              </w:rPr>
              <w:t>(ml</w:t>
            </w:r>
            <w:r w:rsidRPr="007B321B">
              <w:rPr>
                <w:rFonts w:ascii="Times New Roman" w:hAnsi="Times New Roman"/>
                <w:sz w:val="22"/>
                <w:szCs w:val="22"/>
                <w:vertAlign w:val="superscript"/>
              </w:rPr>
              <w:t xml:space="preserve">-1 </w:t>
            </w:r>
            <w:r w:rsidRPr="00240681">
              <w:rPr>
                <w:rFonts w:ascii="Times New Roman" w:hAnsi="Times New Roman"/>
                <w:sz w:val="22"/>
                <w:szCs w:val="22"/>
              </w:rPr>
              <w:t>nm</w:t>
            </w:r>
            <w:r w:rsidRPr="00240681">
              <w:rPr>
                <w:rFonts w:ascii="Times New Roman" w:hAnsi="Times New Roman"/>
                <w:sz w:val="22"/>
                <w:szCs w:val="22"/>
                <w:vertAlign w:val="superscript"/>
              </w:rPr>
              <w:t>-1</w:t>
            </w:r>
            <w:r w:rsidRPr="00240681">
              <w:rPr>
                <w:rFonts w:ascii="Times New Roman" w:hAnsi="Times New Roman"/>
                <w:sz w:val="22"/>
                <w:szCs w:val="22"/>
              </w:rPr>
              <w:t>)</w:t>
            </w:r>
          </w:p>
        </w:tc>
        <w:tc>
          <w:tcPr>
            <w:tcW w:w="2146" w:type="dxa"/>
          </w:tcPr>
          <w:p w:rsidR="007F54A3" w:rsidRDefault="007F54A3" w:rsidP="008272E8">
            <w:pPr>
              <w:spacing w:before="0"/>
              <w:jc w:val="center"/>
              <w:rPr>
                <w:rFonts w:ascii="Times New Roman" w:hAnsi="Times New Roman"/>
                <w:szCs w:val="22"/>
              </w:rPr>
            </w:pPr>
            <w:r w:rsidRPr="00240681">
              <w:rPr>
                <w:rFonts w:ascii="Times New Roman" w:hAnsi="Times New Roman"/>
                <w:sz w:val="22"/>
                <w:szCs w:val="22"/>
              </w:rPr>
              <w:t xml:space="preserve">Calculated </w:t>
            </w:r>
            <w:r w:rsidRPr="00240681">
              <w:rPr>
                <w:rFonts w:ascii="Times New Roman" w:hAnsi="Times New Roman"/>
                <w:i/>
                <w:sz w:val="22"/>
                <w:szCs w:val="22"/>
              </w:rPr>
              <w:t>N</w:t>
            </w:r>
            <w:r w:rsidRPr="00240681">
              <w:rPr>
                <w:rFonts w:ascii="Times New Roman" w:hAnsi="Times New Roman"/>
                <w:sz w:val="22"/>
                <w:szCs w:val="22"/>
                <w:vertAlign w:val="subscript"/>
              </w:rPr>
              <w:t>(&gt;100 nm)</w:t>
            </w:r>
            <w:r w:rsidRPr="00240681">
              <w:rPr>
                <w:rFonts w:ascii="Times New Roman" w:hAnsi="Times New Roman"/>
                <w:sz w:val="22"/>
                <w:szCs w:val="22"/>
              </w:rPr>
              <w:t xml:space="preserve">  </w:t>
            </w:r>
          </w:p>
          <w:p w:rsidR="007F54A3" w:rsidRPr="00240681" w:rsidRDefault="007F54A3" w:rsidP="00CF76EE">
            <w:pPr>
              <w:spacing w:before="0"/>
              <w:jc w:val="center"/>
              <w:rPr>
                <w:rFonts w:ascii="Times New Roman" w:hAnsi="Times New Roman"/>
                <w:szCs w:val="22"/>
              </w:rPr>
            </w:pPr>
            <w:r w:rsidRPr="00240681">
              <w:rPr>
                <w:rFonts w:ascii="Times New Roman" w:hAnsi="Times New Roman"/>
                <w:sz w:val="22"/>
                <w:szCs w:val="22"/>
              </w:rPr>
              <w:t>(ml</w:t>
            </w:r>
            <w:r w:rsidRPr="00240681">
              <w:rPr>
                <w:rFonts w:ascii="Times New Roman" w:hAnsi="Times New Roman"/>
                <w:sz w:val="22"/>
                <w:szCs w:val="22"/>
                <w:vertAlign w:val="superscript"/>
              </w:rPr>
              <w:t>-1</w:t>
            </w:r>
            <w:r w:rsidRPr="00240681">
              <w:rPr>
                <w:rFonts w:ascii="Times New Roman" w:hAnsi="Times New Roman"/>
                <w:sz w:val="22"/>
                <w:szCs w:val="22"/>
              </w:rPr>
              <w:t>)</w:t>
            </w:r>
          </w:p>
        </w:tc>
        <w:tc>
          <w:tcPr>
            <w:tcW w:w="2146" w:type="dxa"/>
          </w:tcPr>
          <w:p w:rsidR="007F54A3" w:rsidRPr="00D31180" w:rsidRDefault="007F54A3" w:rsidP="00CF76EE">
            <w:pPr>
              <w:spacing w:before="0"/>
              <w:jc w:val="center"/>
              <w:rPr>
                <w:rFonts w:ascii="Times New Roman" w:hAnsi="Times New Roman"/>
                <w:b/>
                <w:szCs w:val="22"/>
              </w:rPr>
            </w:pPr>
            <w:r w:rsidRPr="00BF5D0E">
              <w:rPr>
                <w:rFonts w:ascii="Symbol" w:hAnsi="Symbol"/>
                <w:i/>
                <w:sz w:val="22"/>
                <w:szCs w:val="22"/>
              </w:rPr>
              <w:t></w:t>
            </w:r>
            <w:r w:rsidRPr="00BF5D0E">
              <w:rPr>
                <w:rFonts w:ascii="Symbol" w:hAnsi="Symbol"/>
                <w:b/>
                <w:sz w:val="22"/>
                <w:szCs w:val="22"/>
                <w:vertAlign w:val="subscript"/>
              </w:rPr>
              <w:t></w:t>
            </w:r>
            <w:r>
              <w:rPr>
                <w:rFonts w:ascii="Symbol" w:hAnsi="Symbol"/>
                <w:b/>
                <w:sz w:val="22"/>
                <w:szCs w:val="22"/>
                <w:vertAlign w:val="subscript"/>
              </w:rPr>
              <w:br/>
            </w:r>
            <w:r w:rsidRPr="00D31180">
              <w:rPr>
                <w:rFonts w:ascii="Times New Roman" w:hAnsi="Times New Roman"/>
                <w:b/>
                <w:sz w:val="22"/>
                <w:szCs w:val="22"/>
              </w:rPr>
              <w:t>(-)</w:t>
            </w:r>
          </w:p>
        </w:tc>
      </w:tr>
      <w:tr w:rsidR="007F54A3" w:rsidRPr="00D31180" w:rsidTr="00955A7F">
        <w:tc>
          <w:tcPr>
            <w:tcW w:w="1661" w:type="dxa"/>
            <w:tcBorders>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-3</w:t>
            </w:r>
          </w:p>
        </w:tc>
        <w:tc>
          <w:tcPr>
            <w:tcW w:w="2259" w:type="dxa"/>
            <w:tcBorders>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7</w:t>
            </w:r>
          </w:p>
        </w:tc>
        <w:tc>
          <w:tcPr>
            <w:tcW w:w="2146" w:type="dxa"/>
            <w:tcBorders>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5x10</w:t>
            </w:r>
            <w:r w:rsidRPr="00BF5D0E">
              <w:rPr>
                <w:rFonts w:ascii="Times New Roman" w:hAnsi="Times New Roman"/>
                <w:sz w:val="22"/>
                <w:szCs w:val="22"/>
                <w:vertAlign w:val="superscript"/>
              </w:rPr>
              <w:t>8</w:t>
            </w:r>
          </w:p>
        </w:tc>
        <w:tc>
          <w:tcPr>
            <w:tcW w:w="2146" w:type="dxa"/>
            <w:tcBorders>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-5.0</w:t>
            </w:r>
          </w:p>
        </w:tc>
      </w:tr>
      <w:tr w:rsidR="007F54A3" w:rsidRPr="00D31180" w:rsidTr="00955A7F">
        <w:tc>
          <w:tcPr>
            <w:tcW w:w="1661"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-2</w:t>
            </w:r>
          </w:p>
        </w:tc>
        <w:tc>
          <w:tcPr>
            <w:tcW w:w="2259"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5.8</w:t>
            </w:r>
          </w:p>
        </w:tc>
        <w:tc>
          <w:tcPr>
            <w:tcW w:w="2146"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5x10</w:t>
            </w:r>
            <w:r w:rsidRPr="00BF5D0E">
              <w:rPr>
                <w:rFonts w:ascii="Times New Roman" w:hAnsi="Times New Roman"/>
                <w:sz w:val="22"/>
                <w:szCs w:val="22"/>
                <w:vertAlign w:val="superscript"/>
              </w:rPr>
              <w:t>7</w:t>
            </w:r>
          </w:p>
        </w:tc>
        <w:tc>
          <w:tcPr>
            <w:tcW w:w="2146"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-3.5</w:t>
            </w:r>
          </w:p>
        </w:tc>
      </w:tr>
      <w:tr w:rsidR="007F54A3" w:rsidRPr="00D31180" w:rsidTr="00955A7F">
        <w:tc>
          <w:tcPr>
            <w:tcW w:w="1661"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-1</w:t>
            </w:r>
          </w:p>
        </w:tc>
        <w:tc>
          <w:tcPr>
            <w:tcW w:w="2259"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5.3</w:t>
            </w:r>
          </w:p>
        </w:tc>
        <w:tc>
          <w:tcPr>
            <w:tcW w:w="2146"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5x10</w:t>
            </w:r>
            <w:r w:rsidRPr="00BF5D0E">
              <w:rPr>
                <w:rFonts w:ascii="Times New Roman" w:hAnsi="Times New Roman"/>
                <w:sz w:val="22"/>
                <w:szCs w:val="22"/>
                <w:vertAlign w:val="superscript"/>
              </w:rPr>
              <w:t>6</w:t>
            </w:r>
          </w:p>
        </w:tc>
        <w:tc>
          <w:tcPr>
            <w:tcW w:w="2146" w:type="dxa"/>
            <w:tcBorders>
              <w:top w:val="nil"/>
              <w:bottom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-1.0</w:t>
            </w:r>
          </w:p>
        </w:tc>
      </w:tr>
      <w:tr w:rsidR="007F54A3" w:rsidRPr="00D31180" w:rsidTr="00955A7F">
        <w:tc>
          <w:tcPr>
            <w:tcW w:w="1661" w:type="dxa"/>
            <w:tcBorders>
              <w:top w:val="nil"/>
            </w:tcBorders>
          </w:tcPr>
          <w:p w:rsidR="007F54A3" w:rsidRPr="00BF5D0E" w:rsidRDefault="007F54A3" w:rsidP="00266D63">
            <w:pPr>
              <w:spacing w:before="0"/>
              <w:jc w:val="center"/>
              <w:rPr>
                <w:rFonts w:ascii="Times New Roman" w:hAnsi="Times New Roman"/>
                <w:szCs w:val="22"/>
              </w:rPr>
            </w:pPr>
            <w:r w:rsidRPr="00BF5D0E">
              <w:rPr>
                <w:rFonts w:ascii="Times New Roman" w:hAnsi="Times New Roman"/>
                <w:sz w:val="22"/>
                <w:szCs w:val="22"/>
              </w:rPr>
              <w:t>(1)</w:t>
            </w:r>
          </w:p>
        </w:tc>
        <w:tc>
          <w:tcPr>
            <w:tcW w:w="2259" w:type="dxa"/>
            <w:tcBorders>
              <w:top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4.8</w:t>
            </w:r>
            <w:r w:rsidRPr="00BF5D0E">
              <w:rPr>
                <w:rFonts w:ascii="Times New Roman" w:hAnsi="Times New Roman"/>
                <w:sz w:val="22"/>
                <w:szCs w:val="22"/>
              </w:rPr>
              <w:t>)</w:t>
            </w:r>
          </w:p>
        </w:tc>
        <w:tc>
          <w:tcPr>
            <w:tcW w:w="2146" w:type="dxa"/>
            <w:tcBorders>
              <w:top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5x10</w:t>
            </w:r>
            <w:r w:rsidRPr="00BF5D0E">
              <w:rPr>
                <w:rFonts w:ascii="Times New Roman" w:hAnsi="Times New Roman"/>
                <w:sz w:val="22"/>
                <w:szCs w:val="22"/>
                <w:vertAlign w:val="superscript"/>
              </w:rPr>
              <w:t>5</w:t>
            </w:r>
          </w:p>
        </w:tc>
        <w:tc>
          <w:tcPr>
            <w:tcW w:w="2146" w:type="dxa"/>
            <w:tcBorders>
              <w:top w:val="nil"/>
            </w:tcBorders>
          </w:tcPr>
          <w:p w:rsidR="007F54A3" w:rsidRPr="00BF5D0E" w:rsidRDefault="007F54A3" w:rsidP="00CF76EE">
            <w:pPr>
              <w:spacing w:before="0"/>
              <w:jc w:val="center"/>
              <w:rPr>
                <w:rFonts w:ascii="Times New Roman" w:hAnsi="Times New Roman"/>
                <w:szCs w:val="22"/>
              </w:rPr>
            </w:pPr>
            <w:r w:rsidRPr="00BF5D0E">
              <w:rPr>
                <w:rFonts w:ascii="Times New Roman" w:hAnsi="Times New Roman"/>
                <w:sz w:val="22"/>
                <w:szCs w:val="22"/>
              </w:rPr>
              <w:t>10</w:t>
            </w:r>
            <w:r w:rsidRPr="00BF5D0E">
              <w:rPr>
                <w:rFonts w:ascii="Times New Roman" w:hAnsi="Times New Roman"/>
                <w:sz w:val="22"/>
                <w:szCs w:val="22"/>
                <w:vertAlign w:val="superscript"/>
              </w:rPr>
              <w:t>-0.0</w:t>
            </w:r>
          </w:p>
        </w:tc>
      </w:tr>
    </w:tbl>
    <w:p w:rsidR="007F54A3" w:rsidRPr="0072218B" w:rsidRDefault="007F54A3" w:rsidP="00B909C9">
      <w:pPr>
        <w:spacing w:before="0"/>
        <w:rPr>
          <w:sz w:val="22"/>
          <w:szCs w:val="22"/>
        </w:rPr>
      </w:pPr>
    </w:p>
    <w:p w:rsidR="007F54A3" w:rsidRDefault="008F2F4A" w:rsidP="008272E8">
      <w:pPr>
        <w:spacing w:before="0"/>
        <w:jc w:val="center"/>
        <w:rPr>
          <w:rFonts w:ascii="Times New Roman" w:hAnsi="Times New Roman"/>
          <w:sz w:val="22"/>
          <w:szCs w:val="22"/>
        </w:rPr>
      </w:pPr>
      <w:r>
        <w:rPr>
          <w:rFonts w:ascii="Times New Roman" w:hAnsi="Times New Roman"/>
          <w:sz w:val="22"/>
          <w:szCs w:val="22"/>
          <w:lang w:val="en-GB" w:eastAsia="en-GB"/>
        </w:rPr>
        <w:drawing>
          <wp:inline distT="0" distB="0" distL="0" distR="0">
            <wp:extent cx="3004185" cy="2040255"/>
            <wp:effectExtent l="0" t="0" r="571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04185" cy="2040255"/>
                    </a:xfrm>
                    <a:prstGeom prst="rect">
                      <a:avLst/>
                    </a:prstGeom>
                    <a:noFill/>
                    <a:ln>
                      <a:noFill/>
                    </a:ln>
                  </pic:spPr>
                </pic:pic>
              </a:graphicData>
            </a:graphic>
          </wp:inline>
        </w:drawing>
      </w:r>
    </w:p>
    <w:p w:rsidR="007F54A3" w:rsidRDefault="008F2F4A" w:rsidP="008272E8">
      <w:pPr>
        <w:spacing w:before="0"/>
        <w:jc w:val="center"/>
        <w:rPr>
          <w:rFonts w:ascii="Times New Roman" w:hAnsi="Times New Roman"/>
          <w:sz w:val="22"/>
          <w:szCs w:val="22"/>
        </w:rPr>
      </w:pPr>
      <w:r>
        <w:rPr>
          <w:rFonts w:ascii="Times New Roman" w:hAnsi="Times New Roman"/>
          <w:sz w:val="22"/>
          <w:szCs w:val="22"/>
          <w:lang w:val="en-GB" w:eastAsia="en-GB"/>
        </w:rPr>
        <w:drawing>
          <wp:inline distT="0" distB="0" distL="0" distR="0">
            <wp:extent cx="3004185" cy="2021840"/>
            <wp:effectExtent l="0" t="0" r="5715"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4185" cy="2021840"/>
                    </a:xfrm>
                    <a:prstGeom prst="rect">
                      <a:avLst/>
                    </a:prstGeom>
                    <a:noFill/>
                    <a:ln>
                      <a:noFill/>
                    </a:ln>
                  </pic:spPr>
                </pic:pic>
              </a:graphicData>
            </a:graphic>
          </wp:inline>
        </w:drawing>
      </w:r>
    </w:p>
    <w:p w:rsidR="007F54A3" w:rsidRDefault="008F2F4A" w:rsidP="008272E8">
      <w:pPr>
        <w:spacing w:before="0"/>
        <w:jc w:val="center"/>
        <w:rPr>
          <w:rFonts w:ascii="Times New Roman" w:hAnsi="Times New Roman"/>
          <w:sz w:val="22"/>
          <w:szCs w:val="22"/>
        </w:rPr>
      </w:pPr>
      <w:r>
        <w:rPr>
          <w:rFonts w:ascii="Times New Roman" w:hAnsi="Times New Roman"/>
          <w:sz w:val="22"/>
          <w:szCs w:val="22"/>
          <w:lang w:val="en-GB" w:eastAsia="en-GB"/>
        </w:rPr>
        <w:lastRenderedPageBreak/>
        <w:drawing>
          <wp:inline distT="0" distB="0" distL="0" distR="0">
            <wp:extent cx="3004185" cy="2021840"/>
            <wp:effectExtent l="0" t="0" r="5715"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04185" cy="2021840"/>
                    </a:xfrm>
                    <a:prstGeom prst="rect">
                      <a:avLst/>
                    </a:prstGeom>
                    <a:noFill/>
                    <a:ln>
                      <a:noFill/>
                    </a:ln>
                  </pic:spPr>
                </pic:pic>
              </a:graphicData>
            </a:graphic>
          </wp:inline>
        </w:drawing>
      </w:r>
    </w:p>
    <w:p w:rsidR="007F54A3" w:rsidRDefault="007F54A3" w:rsidP="008816D4">
      <w:pPr>
        <w:spacing w:before="0"/>
        <w:rPr>
          <w:rFonts w:ascii="Times New Roman" w:hAnsi="Times New Roman"/>
          <w:sz w:val="22"/>
          <w:szCs w:val="22"/>
        </w:rPr>
      </w:pPr>
    </w:p>
    <w:p w:rsidR="007F54A3" w:rsidRPr="0072218B" w:rsidRDefault="007F54A3" w:rsidP="008816D4">
      <w:pPr>
        <w:spacing w:before="0"/>
        <w:rPr>
          <w:rFonts w:ascii="Times New Roman" w:hAnsi="Times New Roman"/>
          <w:bCs/>
          <w:sz w:val="22"/>
          <w:szCs w:val="22"/>
          <w:lang w:val="en-GB"/>
        </w:rPr>
      </w:pPr>
      <w:r w:rsidRPr="0072218B">
        <w:rPr>
          <w:rFonts w:ascii="Times New Roman" w:hAnsi="Times New Roman"/>
          <w:b/>
          <w:sz w:val="22"/>
          <w:szCs w:val="22"/>
        </w:rPr>
        <w:t>Fig. 6:</w:t>
      </w:r>
      <w:r w:rsidRPr="0072218B">
        <w:rPr>
          <w:rFonts w:ascii="Times New Roman" w:hAnsi="Times New Roman"/>
          <w:sz w:val="22"/>
          <w:szCs w:val="22"/>
        </w:rPr>
        <w:t xml:space="preserve"> Evaluation of the colloid concentration as a function of time and for given attachment coefficients. Note the decrease of colloid concentration at pseudo-equilibrium as a function of</w:t>
      </w:r>
      <w:r w:rsidRPr="0072218B">
        <w:rPr>
          <w:sz w:val="22"/>
          <w:szCs w:val="22"/>
        </w:rPr>
        <w:t xml:space="preserve"> </w:t>
      </w:r>
      <w:r w:rsidRPr="0072218B">
        <w:rPr>
          <w:rFonts w:ascii="Symbol" w:hAnsi="Symbol"/>
          <w:i/>
          <w:sz w:val="22"/>
          <w:szCs w:val="22"/>
        </w:rPr>
        <w:t></w:t>
      </w:r>
      <w:r w:rsidRPr="0072218B">
        <w:rPr>
          <w:sz w:val="22"/>
          <w:szCs w:val="22"/>
        </w:rPr>
        <w:t xml:space="preserve">. </w:t>
      </w:r>
      <w:r w:rsidRPr="009C2262">
        <w:rPr>
          <w:rFonts w:ascii="Times New Roman" w:hAnsi="Times New Roman"/>
          <w:bCs/>
          <w:sz w:val="22"/>
          <w:szCs w:val="22"/>
        </w:rPr>
        <w:t>Bentonite-water surface free energy data from</w:t>
      </w:r>
      <w:r w:rsidRPr="0072218B">
        <w:rPr>
          <w:rFonts w:ascii="Times New Roman" w:hAnsi="Times New Roman"/>
          <w:bCs/>
          <w:sz w:val="22"/>
          <w:szCs w:val="22"/>
          <w:lang w:val="en-GB"/>
        </w:rPr>
        <w:t xml:space="preserve"> </w:t>
      </w:r>
      <w:r>
        <w:rPr>
          <w:rFonts w:ascii="Times New Roman" w:hAnsi="Times New Roman"/>
          <w:bCs/>
          <w:sz w:val="22"/>
          <w:szCs w:val="22"/>
          <w:lang w:val="en-GB"/>
        </w:rPr>
        <w:t>(</w:t>
      </w:r>
      <w:r w:rsidRPr="00391119">
        <w:rPr>
          <w:rFonts w:ascii="Times New Roman" w:hAnsi="Times New Roman"/>
        </w:rPr>
        <w:t>Janczuc et al., 1990</w:t>
      </w:r>
      <w:r>
        <w:rPr>
          <w:rFonts w:ascii="Times New Roman" w:hAnsi="Times New Roman"/>
          <w:bCs/>
          <w:sz w:val="22"/>
          <w:szCs w:val="22"/>
          <w:lang w:val="en-GB"/>
        </w:rPr>
        <w:t>)</w:t>
      </w:r>
      <w:r w:rsidRPr="0072218B">
        <w:rPr>
          <w:rFonts w:ascii="Times New Roman" w:hAnsi="Times New Roman"/>
          <w:bCs/>
          <w:sz w:val="22"/>
          <w:szCs w:val="22"/>
          <w:lang w:val="en-GB"/>
        </w:rPr>
        <w:t xml:space="preserve">. </w:t>
      </w:r>
    </w:p>
    <w:p w:rsidR="007F54A3" w:rsidRPr="0072218B" w:rsidRDefault="007F54A3" w:rsidP="008816D4">
      <w:pPr>
        <w:spacing w:before="0"/>
        <w:rPr>
          <w:rFonts w:ascii="Times New Roman" w:hAnsi="Times New Roman"/>
          <w:sz w:val="22"/>
          <w:szCs w:val="22"/>
        </w:rPr>
      </w:pPr>
      <w:r w:rsidRPr="0072218B">
        <w:rPr>
          <w:rFonts w:ascii="Times New Roman" w:hAnsi="Times New Roman"/>
          <w:sz w:val="22"/>
          <w:szCs w:val="22"/>
        </w:rPr>
        <w:t xml:space="preserve">Legend: </w:t>
      </w:r>
      <w:r w:rsidRPr="0072218B">
        <w:rPr>
          <w:rFonts w:ascii="Times New Roman" w:hAnsi="Times New Roman"/>
          <w:sz w:val="22"/>
          <w:szCs w:val="22"/>
        </w:rPr>
        <w:sym w:font="Wingdings 3" w:char="F093"/>
      </w:r>
      <w:r w:rsidRPr="0072218B">
        <w:rPr>
          <w:rFonts w:ascii="Times New Roman" w:hAnsi="Times New Roman"/>
          <w:sz w:val="22"/>
          <w:szCs w:val="22"/>
        </w:rPr>
        <w:t xml:space="preserve"> generation,  </w:t>
      </w:r>
      <w:r w:rsidRPr="0072218B">
        <w:rPr>
          <w:rFonts w:ascii="Times New Roman" w:hAnsi="Times New Roman"/>
          <w:sz w:val="22"/>
          <w:szCs w:val="22"/>
        </w:rPr>
        <w:sym w:font="Wingdings 3" w:char="F092"/>
      </w:r>
      <w:r w:rsidRPr="0072218B">
        <w:rPr>
          <w:rFonts w:ascii="Times New Roman" w:hAnsi="Times New Roman"/>
          <w:sz w:val="22"/>
          <w:szCs w:val="22"/>
        </w:rPr>
        <w:t xml:space="preserve">  aggregation,  </w:t>
      </w:r>
      <w:r w:rsidRPr="0072218B">
        <w:rPr>
          <w:rFonts w:ascii="Times New Roman" w:hAnsi="Times New Roman"/>
          <w:sz w:val="22"/>
          <w:szCs w:val="22"/>
        </w:rPr>
        <w:sym w:font="Wingdings 3" w:char="F094"/>
      </w:r>
      <w:r w:rsidRPr="0072218B">
        <w:rPr>
          <w:rFonts w:ascii="Times New Roman" w:hAnsi="Times New Roman"/>
          <w:sz w:val="22"/>
          <w:szCs w:val="22"/>
        </w:rPr>
        <w:t xml:space="preserve"> sedimentation. </w:t>
      </w:r>
    </w:p>
    <w:p w:rsidR="007F54A3" w:rsidRDefault="007F54A3" w:rsidP="008816D4">
      <w:pPr>
        <w:spacing w:before="0"/>
        <w:rPr>
          <w:rFonts w:ascii="Times New Roman" w:hAnsi="Times New Roman"/>
          <w:sz w:val="22"/>
          <w:szCs w:val="22"/>
        </w:rPr>
      </w:pPr>
    </w:p>
    <w:p w:rsidR="007F54A3" w:rsidRPr="008272E8" w:rsidRDefault="007F54A3" w:rsidP="001E368C">
      <w:pPr>
        <w:pStyle w:val="Heading1"/>
      </w:pPr>
      <w:r w:rsidRPr="008272E8">
        <w:t>5.</w:t>
      </w:r>
      <w:r w:rsidRPr="008272E8">
        <w:tab/>
      </w:r>
      <w:r>
        <w:t>Discussion on the field, laboratory and model data</w:t>
      </w:r>
    </w:p>
    <w:p w:rsidR="007F54A3" w:rsidRDefault="007F54A3" w:rsidP="008816D4">
      <w:pPr>
        <w:spacing w:before="0"/>
        <w:rPr>
          <w:rFonts w:ascii="Times New Roman" w:hAnsi="Times New Roman"/>
          <w:sz w:val="22"/>
          <w:szCs w:val="22"/>
        </w:rPr>
      </w:pPr>
    </w:p>
    <w:p w:rsidR="007F54A3" w:rsidRPr="0072218B" w:rsidRDefault="007F54A3" w:rsidP="001E368C">
      <w:pPr>
        <w:spacing w:before="0"/>
        <w:rPr>
          <w:rFonts w:ascii="Times New Roman" w:hAnsi="Times New Roman"/>
          <w:sz w:val="22"/>
          <w:szCs w:val="22"/>
        </w:rPr>
      </w:pPr>
      <w:r w:rsidRPr="0072218B">
        <w:rPr>
          <w:rFonts w:ascii="Times New Roman" w:hAnsi="Times New Roman"/>
          <w:sz w:val="22"/>
          <w:szCs w:val="22"/>
        </w:rPr>
        <w:t xml:space="preserve">The values of attachment factor </w:t>
      </w:r>
      <w:r w:rsidRPr="0072218B">
        <w:rPr>
          <w:sz w:val="22"/>
          <w:szCs w:val="22"/>
        </w:rPr>
        <w:t>(</w:t>
      </w:r>
      <w:r w:rsidRPr="0072218B">
        <w:rPr>
          <w:rFonts w:ascii="Symbol" w:hAnsi="Symbol"/>
          <w:sz w:val="22"/>
          <w:szCs w:val="22"/>
        </w:rPr>
        <w:t></w:t>
      </w:r>
      <w:r w:rsidRPr="0072218B">
        <w:rPr>
          <w:sz w:val="22"/>
          <w:szCs w:val="22"/>
        </w:rPr>
        <w:t>)</w:t>
      </w:r>
      <w:r>
        <w:rPr>
          <w:sz w:val="22"/>
          <w:szCs w:val="22"/>
        </w:rPr>
        <w:t xml:space="preserve"> </w:t>
      </w:r>
      <w:r w:rsidRPr="0072218B">
        <w:rPr>
          <w:rFonts w:ascii="Times New Roman" w:hAnsi="Times New Roman"/>
          <w:sz w:val="22"/>
          <w:szCs w:val="22"/>
        </w:rPr>
        <w:t xml:space="preserve">for clay colloids in these groundwaters are estimated in Table </w:t>
      </w:r>
      <w:r>
        <w:rPr>
          <w:rFonts w:ascii="Times New Roman" w:hAnsi="Times New Roman"/>
          <w:sz w:val="22"/>
          <w:szCs w:val="22"/>
        </w:rPr>
        <w:t>5</w:t>
      </w:r>
      <w:r w:rsidRPr="0072218B">
        <w:rPr>
          <w:rFonts w:ascii="Times New Roman" w:hAnsi="Times New Roman"/>
          <w:sz w:val="22"/>
          <w:szCs w:val="22"/>
        </w:rPr>
        <w:t xml:space="preserve"> together with the normalized colloid concentrations </w:t>
      </w:r>
      <w:r w:rsidRPr="0072218B">
        <w:rPr>
          <w:rFonts w:ascii="Times New Roman" w:hAnsi="Times New Roman"/>
          <w:i/>
          <w:sz w:val="22"/>
          <w:szCs w:val="22"/>
        </w:rPr>
        <w:t>N</w:t>
      </w:r>
      <w:r w:rsidRPr="0072218B">
        <w:rPr>
          <w:rFonts w:ascii="Times New Roman" w:hAnsi="Times New Roman"/>
          <w:sz w:val="22"/>
          <w:szCs w:val="22"/>
          <w:vertAlign w:val="subscript"/>
        </w:rPr>
        <w:t>(100nm)</w:t>
      </w:r>
      <w:r w:rsidRPr="0072218B">
        <w:rPr>
          <w:rFonts w:ascii="Times New Roman" w:hAnsi="Times New Roman"/>
          <w:sz w:val="22"/>
          <w:szCs w:val="22"/>
        </w:rPr>
        <w:t xml:space="preserve"> (ml</w:t>
      </w:r>
      <w:r w:rsidRPr="0072218B">
        <w:rPr>
          <w:rFonts w:ascii="Times New Roman" w:hAnsi="Times New Roman"/>
          <w:sz w:val="22"/>
          <w:szCs w:val="22"/>
          <w:vertAlign w:val="superscript"/>
        </w:rPr>
        <w:t xml:space="preserve">-1 </w:t>
      </w:r>
      <w:r w:rsidRPr="0072218B">
        <w:rPr>
          <w:rFonts w:ascii="Times New Roman" w:hAnsi="Times New Roman"/>
          <w:sz w:val="22"/>
          <w:szCs w:val="22"/>
        </w:rPr>
        <w:t>nm</w:t>
      </w:r>
      <w:r w:rsidRPr="0072218B">
        <w:rPr>
          <w:rFonts w:ascii="Times New Roman" w:hAnsi="Times New Roman"/>
          <w:sz w:val="22"/>
          <w:szCs w:val="22"/>
          <w:vertAlign w:val="superscript"/>
        </w:rPr>
        <w:t>-1</w:t>
      </w:r>
      <w:r w:rsidRPr="0072218B">
        <w:rPr>
          <w:rFonts w:ascii="Times New Roman" w:hAnsi="Times New Roman"/>
          <w:sz w:val="22"/>
          <w:szCs w:val="22"/>
        </w:rPr>
        <w:t xml:space="preserve">) for the size of 100 nm as measured from batch and as estimated from model calculations. Presently, the concentration size distributions of the colloids in the domain 10-100 (modeling) and 50-100 nm (experimental) are rather flat and it makes sense to assume a size independent normalised concentration. It is also clear that the concentration of clay colloids </w:t>
      </w:r>
      <w:r>
        <w:rPr>
          <w:rFonts w:ascii="Times New Roman" w:hAnsi="Times New Roman"/>
          <w:sz w:val="22"/>
          <w:szCs w:val="22"/>
        </w:rPr>
        <w:t>(e.g.</w:t>
      </w:r>
      <w:r w:rsidRPr="0072218B">
        <w:rPr>
          <w:rFonts w:ascii="Times New Roman" w:hAnsi="Times New Roman"/>
          <w:sz w:val="22"/>
          <w:szCs w:val="22"/>
        </w:rPr>
        <w:t xml:space="preserve"> 100 nm</w:t>
      </w:r>
      <w:r>
        <w:rPr>
          <w:rFonts w:ascii="Times New Roman" w:hAnsi="Times New Roman"/>
          <w:sz w:val="22"/>
          <w:szCs w:val="22"/>
        </w:rPr>
        <w:t>)</w:t>
      </w:r>
      <w:r w:rsidRPr="0072218B">
        <w:rPr>
          <w:rFonts w:ascii="Times New Roman" w:hAnsi="Times New Roman"/>
          <w:sz w:val="22"/>
          <w:szCs w:val="22"/>
        </w:rPr>
        <w:t xml:space="preserve"> decreases when the ionic strength increases. This is due to the increase of the attachment factor. </w:t>
      </w:r>
    </w:p>
    <w:p w:rsidR="007F54A3" w:rsidRPr="0072218B" w:rsidRDefault="007F54A3" w:rsidP="001E368C">
      <w:pPr>
        <w:spacing w:before="0"/>
        <w:rPr>
          <w:rFonts w:ascii="Times New Roman" w:hAnsi="Times New Roman"/>
          <w:sz w:val="22"/>
          <w:szCs w:val="22"/>
        </w:rPr>
      </w:pPr>
    </w:p>
    <w:p w:rsidR="007F54A3" w:rsidRPr="0072218B" w:rsidRDefault="007F54A3" w:rsidP="001E368C">
      <w:pPr>
        <w:spacing w:before="0"/>
        <w:rPr>
          <w:rFonts w:ascii="Times New Roman" w:hAnsi="Times New Roman"/>
          <w:sz w:val="22"/>
          <w:szCs w:val="22"/>
        </w:rPr>
      </w:pPr>
      <w:r w:rsidRPr="0072218B">
        <w:rPr>
          <w:rFonts w:ascii="Times New Roman" w:hAnsi="Times New Roman"/>
          <w:sz w:val="22"/>
          <w:szCs w:val="22"/>
        </w:rPr>
        <w:t xml:space="preserve">All the colloid concentration (normalized or not) results for 100 nm converge to the same statement: </w:t>
      </w:r>
    </w:p>
    <w:p w:rsidR="007F54A3" w:rsidRPr="0072218B" w:rsidRDefault="007F54A3" w:rsidP="001E368C">
      <w:pPr>
        <w:spacing w:before="120"/>
        <w:ind w:left="240" w:hanging="240"/>
        <w:rPr>
          <w:rFonts w:ascii="Times New Roman" w:hAnsi="Times New Roman"/>
          <w:sz w:val="22"/>
          <w:szCs w:val="22"/>
        </w:rPr>
      </w:pPr>
      <w:r w:rsidRPr="0072218B">
        <w:rPr>
          <w:rFonts w:ascii="Times New Roman" w:hAnsi="Times New Roman"/>
          <w:sz w:val="22"/>
          <w:szCs w:val="22"/>
        </w:rPr>
        <w:t>●</w:t>
      </w:r>
      <w:r w:rsidRPr="0072218B">
        <w:rPr>
          <w:rFonts w:ascii="Times New Roman" w:hAnsi="Times New Roman"/>
          <w:sz w:val="22"/>
          <w:szCs w:val="22"/>
        </w:rPr>
        <w:tab/>
        <w:t xml:space="preserve">in the field study the colloid concentration for &gt;100 nm </w:t>
      </w:r>
      <w:r>
        <w:rPr>
          <w:rFonts w:ascii="Times New Roman" w:hAnsi="Times New Roman"/>
          <w:sz w:val="22"/>
          <w:szCs w:val="22"/>
        </w:rPr>
        <w:t>ranges</w:t>
      </w:r>
    </w:p>
    <w:p w:rsidR="007F54A3" w:rsidRPr="0072218B" w:rsidRDefault="007F54A3" w:rsidP="001E368C">
      <w:pPr>
        <w:spacing w:before="0"/>
        <w:ind w:left="238" w:hanging="238"/>
        <w:rPr>
          <w:rFonts w:ascii="Times New Roman" w:hAnsi="Times New Roman"/>
          <w:sz w:val="22"/>
          <w:szCs w:val="22"/>
        </w:rPr>
      </w:pPr>
      <w:r w:rsidRPr="0072218B">
        <w:rPr>
          <w:rFonts w:ascii="Times New Roman" w:hAnsi="Times New Roman"/>
          <w:sz w:val="22"/>
          <w:szCs w:val="22"/>
        </w:rPr>
        <w:tab/>
        <w:t>from 10</w:t>
      </w:r>
      <w:r w:rsidRPr="0072218B">
        <w:rPr>
          <w:rFonts w:ascii="Times New Roman" w:hAnsi="Times New Roman"/>
          <w:sz w:val="22"/>
          <w:szCs w:val="22"/>
          <w:vertAlign w:val="superscript"/>
        </w:rPr>
        <w:t>9</w:t>
      </w:r>
      <w:r w:rsidRPr="0072218B">
        <w:rPr>
          <w:rFonts w:ascii="Times New Roman" w:hAnsi="Times New Roman"/>
          <w:sz w:val="22"/>
          <w:szCs w:val="22"/>
        </w:rPr>
        <w:t xml:space="preserve"> </w:t>
      </w:r>
      <w:r>
        <w:rPr>
          <w:rFonts w:ascii="Times New Roman" w:hAnsi="Times New Roman"/>
          <w:sz w:val="22"/>
          <w:szCs w:val="22"/>
        </w:rPr>
        <w:t>(</w:t>
      </w:r>
      <w:r w:rsidRPr="0072218B">
        <w:rPr>
          <w:rFonts w:ascii="Times New Roman" w:hAnsi="Times New Roman"/>
          <w:sz w:val="22"/>
          <w:szCs w:val="22"/>
        </w:rPr>
        <w:t>hydrothermal</w:t>
      </w:r>
      <w:r>
        <w:rPr>
          <w:rFonts w:ascii="Times New Roman" w:hAnsi="Times New Roman"/>
          <w:sz w:val="22"/>
          <w:szCs w:val="22"/>
        </w:rPr>
        <w:t>)</w:t>
      </w:r>
      <w:r w:rsidRPr="0072218B">
        <w:rPr>
          <w:rFonts w:ascii="Times New Roman" w:hAnsi="Times New Roman"/>
          <w:sz w:val="22"/>
          <w:szCs w:val="22"/>
        </w:rPr>
        <w:t xml:space="preserve"> </w:t>
      </w:r>
      <w:r>
        <w:rPr>
          <w:rFonts w:ascii="Times New Roman" w:hAnsi="Times New Roman"/>
          <w:sz w:val="22"/>
          <w:szCs w:val="22"/>
        </w:rPr>
        <w:t>to</w:t>
      </w:r>
      <w:r w:rsidRPr="0072218B">
        <w:rPr>
          <w:rFonts w:ascii="Times New Roman" w:hAnsi="Times New Roman"/>
          <w:sz w:val="22"/>
          <w:szCs w:val="22"/>
        </w:rPr>
        <w:t xml:space="preserve"> 10</w:t>
      </w:r>
      <w:r w:rsidRPr="0072218B">
        <w:rPr>
          <w:rFonts w:ascii="Times New Roman" w:hAnsi="Times New Roman"/>
          <w:sz w:val="22"/>
          <w:szCs w:val="22"/>
          <w:vertAlign w:val="superscript"/>
        </w:rPr>
        <w:t>7.5</w:t>
      </w:r>
      <w:r w:rsidRPr="0072218B">
        <w:rPr>
          <w:rFonts w:ascii="Times New Roman" w:hAnsi="Times New Roman"/>
          <w:sz w:val="22"/>
          <w:szCs w:val="22"/>
        </w:rPr>
        <w:t xml:space="preserve"> </w:t>
      </w:r>
      <w:r>
        <w:rPr>
          <w:rFonts w:ascii="Times New Roman" w:hAnsi="Times New Roman"/>
          <w:sz w:val="22"/>
          <w:szCs w:val="22"/>
        </w:rPr>
        <w:t>(</w:t>
      </w:r>
      <w:r w:rsidRPr="0072218B">
        <w:rPr>
          <w:rFonts w:ascii="Times New Roman" w:hAnsi="Times New Roman"/>
          <w:sz w:val="22"/>
          <w:szCs w:val="22"/>
        </w:rPr>
        <w:t>non-hydrothermal</w:t>
      </w:r>
      <w:r>
        <w:rPr>
          <w:rFonts w:ascii="Times New Roman" w:hAnsi="Times New Roman"/>
          <w:sz w:val="22"/>
          <w:szCs w:val="22"/>
        </w:rPr>
        <w:t>)</w:t>
      </w:r>
      <w:r w:rsidRPr="0072218B">
        <w:rPr>
          <w:rFonts w:ascii="Times New Roman" w:hAnsi="Times New Roman"/>
          <w:sz w:val="22"/>
          <w:szCs w:val="22"/>
        </w:rPr>
        <w:t xml:space="preserve"> (for pAlk &gt; 3 and pAlE &gt; 4) to                   10</w:t>
      </w:r>
      <w:r w:rsidRPr="0072218B">
        <w:rPr>
          <w:rFonts w:ascii="Times New Roman" w:hAnsi="Times New Roman"/>
          <w:sz w:val="22"/>
          <w:szCs w:val="22"/>
          <w:vertAlign w:val="superscript"/>
        </w:rPr>
        <w:t>5</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rPr>
        <w:t xml:space="preserve"> (for pAlk ~2 and pAlE  ~ 3) see Fig. 1,</w:t>
      </w:r>
    </w:p>
    <w:p w:rsidR="007F54A3" w:rsidRPr="0072218B" w:rsidRDefault="007F54A3" w:rsidP="001E368C">
      <w:pPr>
        <w:spacing w:before="120"/>
        <w:ind w:left="240" w:hanging="240"/>
        <w:rPr>
          <w:rFonts w:ascii="Times New Roman" w:hAnsi="Times New Roman"/>
          <w:sz w:val="22"/>
          <w:szCs w:val="22"/>
        </w:rPr>
      </w:pPr>
      <w:r w:rsidRPr="0072218B">
        <w:rPr>
          <w:rFonts w:ascii="Times New Roman" w:hAnsi="Times New Roman"/>
          <w:sz w:val="22"/>
          <w:szCs w:val="22"/>
        </w:rPr>
        <w:t xml:space="preserve">● </w:t>
      </w:r>
      <w:r w:rsidRPr="0072218B">
        <w:rPr>
          <w:rFonts w:ascii="Times New Roman" w:hAnsi="Times New Roman"/>
          <w:sz w:val="22"/>
          <w:szCs w:val="22"/>
        </w:rPr>
        <w:tab/>
        <w:t xml:space="preserve">in the laboratory study (batch) the normalized concentration </w:t>
      </w:r>
      <w:r>
        <w:rPr>
          <w:rFonts w:ascii="Times New Roman" w:hAnsi="Times New Roman"/>
          <w:sz w:val="22"/>
          <w:szCs w:val="22"/>
        </w:rPr>
        <w:t>ranges</w:t>
      </w:r>
    </w:p>
    <w:p w:rsidR="007F54A3" w:rsidRPr="0072218B" w:rsidRDefault="007F54A3" w:rsidP="001E368C">
      <w:pPr>
        <w:spacing w:before="0"/>
        <w:ind w:left="238" w:hanging="238"/>
        <w:rPr>
          <w:rFonts w:ascii="Times New Roman" w:hAnsi="Times New Roman"/>
          <w:sz w:val="22"/>
          <w:szCs w:val="22"/>
        </w:rPr>
      </w:pPr>
      <w:r w:rsidRPr="0072218B">
        <w:rPr>
          <w:rFonts w:ascii="Times New Roman" w:hAnsi="Times New Roman"/>
          <w:sz w:val="22"/>
          <w:szCs w:val="22"/>
        </w:rPr>
        <w:tab/>
        <w:t>from 10</w:t>
      </w:r>
      <w:r w:rsidRPr="0072218B">
        <w:rPr>
          <w:rFonts w:ascii="Times New Roman" w:hAnsi="Times New Roman"/>
          <w:sz w:val="22"/>
          <w:szCs w:val="22"/>
          <w:vertAlign w:val="superscript"/>
        </w:rPr>
        <w:t>7</w:t>
      </w:r>
      <w:r w:rsidRPr="0072218B">
        <w:rPr>
          <w:rFonts w:ascii="Times New Roman" w:hAnsi="Times New Roman"/>
          <w:sz w:val="22"/>
          <w:szCs w:val="22"/>
        </w:rPr>
        <w:t xml:space="preserve"> (for pAlk ~3) to 10</w:t>
      </w:r>
      <w:r w:rsidRPr="0072218B">
        <w:rPr>
          <w:rFonts w:ascii="Times New Roman" w:hAnsi="Times New Roman"/>
          <w:sz w:val="22"/>
          <w:szCs w:val="22"/>
          <w:vertAlign w:val="superscript"/>
        </w:rPr>
        <w:t>5</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rPr>
        <w:t xml:space="preserve"> nm</w:t>
      </w:r>
      <w:r w:rsidRPr="0072218B">
        <w:rPr>
          <w:rFonts w:ascii="Times New Roman" w:hAnsi="Times New Roman"/>
          <w:sz w:val="22"/>
          <w:szCs w:val="22"/>
          <w:vertAlign w:val="superscript"/>
        </w:rPr>
        <w:t>-1</w:t>
      </w:r>
      <w:r w:rsidRPr="0072218B">
        <w:rPr>
          <w:rFonts w:ascii="Times New Roman" w:hAnsi="Times New Roman"/>
          <w:sz w:val="22"/>
          <w:szCs w:val="22"/>
        </w:rPr>
        <w:t xml:space="preserve"> (for pAlk ~1)  see Fig.4, </w:t>
      </w:r>
    </w:p>
    <w:p w:rsidR="007F54A3" w:rsidRPr="0072218B" w:rsidRDefault="007F54A3" w:rsidP="001E368C">
      <w:pPr>
        <w:spacing w:before="120"/>
        <w:ind w:left="240" w:hanging="240"/>
        <w:rPr>
          <w:rFonts w:ascii="Times New Roman" w:hAnsi="Times New Roman"/>
          <w:sz w:val="22"/>
          <w:szCs w:val="22"/>
        </w:rPr>
      </w:pPr>
      <w:r w:rsidRPr="0072218B">
        <w:rPr>
          <w:rFonts w:ascii="Times New Roman" w:hAnsi="Times New Roman"/>
          <w:sz w:val="22"/>
          <w:szCs w:val="22"/>
        </w:rPr>
        <w:t>●</w:t>
      </w:r>
      <w:r w:rsidRPr="0072218B">
        <w:rPr>
          <w:rFonts w:ascii="Times New Roman" w:hAnsi="Times New Roman"/>
          <w:sz w:val="22"/>
          <w:szCs w:val="22"/>
        </w:rPr>
        <w:tab/>
        <w:t xml:space="preserve">the modeling result for the normalized concentration passes </w:t>
      </w:r>
    </w:p>
    <w:p w:rsidR="007F54A3" w:rsidRPr="0072218B" w:rsidRDefault="007F54A3" w:rsidP="001E368C">
      <w:pPr>
        <w:spacing w:before="0"/>
        <w:ind w:left="238" w:hanging="238"/>
        <w:rPr>
          <w:rFonts w:ascii="Times New Roman" w:hAnsi="Times New Roman"/>
          <w:sz w:val="22"/>
          <w:szCs w:val="22"/>
        </w:rPr>
      </w:pPr>
      <w:r w:rsidRPr="0072218B">
        <w:rPr>
          <w:rFonts w:ascii="Times New Roman" w:hAnsi="Times New Roman"/>
          <w:sz w:val="22"/>
          <w:szCs w:val="22"/>
        </w:rPr>
        <w:tab/>
        <w:t>from 10</w:t>
      </w:r>
      <w:r w:rsidRPr="0072218B">
        <w:rPr>
          <w:rFonts w:ascii="Times New Roman" w:hAnsi="Times New Roman"/>
          <w:sz w:val="22"/>
          <w:szCs w:val="22"/>
          <w:vertAlign w:val="superscript"/>
        </w:rPr>
        <w:t>7</w:t>
      </w:r>
      <w:r w:rsidRPr="0072218B">
        <w:rPr>
          <w:rFonts w:ascii="Times New Roman" w:hAnsi="Times New Roman"/>
          <w:sz w:val="22"/>
          <w:szCs w:val="22"/>
        </w:rPr>
        <w:t xml:space="preserve"> (for</w:t>
      </w:r>
      <w:r>
        <w:rPr>
          <w:rFonts w:ascii="Times New Roman" w:hAnsi="Times New Roman"/>
          <w:sz w:val="22"/>
          <w:szCs w:val="22"/>
        </w:rPr>
        <w:t xml:space="preserve"> </w:t>
      </w:r>
      <w:r w:rsidRPr="00AA3E90">
        <w:rPr>
          <w:rFonts w:ascii="Symbol" w:hAnsi="Symbol"/>
          <w:color w:val="FF0000"/>
          <w:sz w:val="22"/>
          <w:szCs w:val="22"/>
        </w:rPr>
        <w:t></w:t>
      </w:r>
      <w:r w:rsidRPr="00AA3E90">
        <w:rPr>
          <w:rFonts w:ascii="Symbol" w:hAnsi="Symbol"/>
          <w:color w:val="FF0000"/>
          <w:sz w:val="22"/>
          <w:szCs w:val="22"/>
        </w:rPr>
        <w:t></w:t>
      </w:r>
      <w:r w:rsidRPr="00AA3E90">
        <w:rPr>
          <w:rFonts w:ascii="Times New Roman" w:hAnsi="Times New Roman"/>
          <w:color w:val="FF0000"/>
          <w:sz w:val="22"/>
          <w:szCs w:val="22"/>
        </w:rPr>
        <w:t>= 10</w:t>
      </w:r>
      <w:r w:rsidRPr="00AA3E90">
        <w:rPr>
          <w:rFonts w:ascii="Times New Roman" w:hAnsi="Times New Roman"/>
          <w:color w:val="FF0000"/>
          <w:sz w:val="22"/>
          <w:szCs w:val="22"/>
          <w:vertAlign w:val="superscript"/>
        </w:rPr>
        <w:t>6</w:t>
      </w:r>
      <w:r w:rsidRPr="00AA3E90">
        <w:rPr>
          <w:rFonts w:ascii="Times New Roman" w:hAnsi="Times New Roman"/>
          <w:color w:val="FF0000"/>
          <w:sz w:val="22"/>
          <w:szCs w:val="22"/>
        </w:rPr>
        <w:t xml:space="preserve"> corresponding to</w:t>
      </w:r>
      <w:r>
        <w:rPr>
          <w:rFonts w:ascii="Times New Roman" w:hAnsi="Times New Roman"/>
          <w:sz w:val="22"/>
          <w:szCs w:val="22"/>
        </w:rPr>
        <w:t xml:space="preserve"> </w:t>
      </w:r>
      <w:r w:rsidRPr="0072218B">
        <w:rPr>
          <w:rFonts w:ascii="Times New Roman" w:hAnsi="Times New Roman"/>
          <w:sz w:val="22"/>
          <w:szCs w:val="22"/>
        </w:rPr>
        <w:t>pAlk ~3) to 10</w:t>
      </w:r>
      <w:r w:rsidRPr="0072218B">
        <w:rPr>
          <w:rFonts w:ascii="Times New Roman" w:hAnsi="Times New Roman"/>
          <w:sz w:val="22"/>
          <w:szCs w:val="22"/>
          <w:vertAlign w:val="superscript"/>
        </w:rPr>
        <w:t>5</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rPr>
        <w:t xml:space="preserve"> nm</w:t>
      </w:r>
      <w:r w:rsidRPr="0072218B">
        <w:rPr>
          <w:rFonts w:ascii="Times New Roman" w:hAnsi="Times New Roman"/>
          <w:sz w:val="22"/>
          <w:szCs w:val="22"/>
          <w:vertAlign w:val="superscript"/>
        </w:rPr>
        <w:t>-1</w:t>
      </w:r>
      <w:r w:rsidRPr="0072218B">
        <w:rPr>
          <w:rFonts w:ascii="Times New Roman" w:hAnsi="Times New Roman"/>
          <w:sz w:val="22"/>
          <w:szCs w:val="22"/>
        </w:rPr>
        <w:t xml:space="preserve"> (for</w:t>
      </w:r>
      <w:r w:rsidRPr="00AA3E90">
        <w:rPr>
          <w:rFonts w:ascii="Times New Roman" w:hAnsi="Times New Roman"/>
          <w:sz w:val="22"/>
          <w:szCs w:val="22"/>
        </w:rPr>
        <w:t xml:space="preserve"> </w:t>
      </w:r>
      <w:r w:rsidRPr="00AA3E90">
        <w:rPr>
          <w:rFonts w:ascii="Times New Roman" w:hAnsi="Times New Roman"/>
          <w:i/>
          <w:color w:val="FF0000"/>
          <w:sz w:val="22"/>
          <w:szCs w:val="22"/>
        </w:rPr>
        <w:t>a</w:t>
      </w:r>
      <w:r w:rsidRPr="00AA3E90">
        <w:rPr>
          <w:rFonts w:ascii="Times New Roman" w:hAnsi="Times New Roman"/>
          <w:color w:val="FF0000"/>
          <w:sz w:val="22"/>
          <w:szCs w:val="22"/>
        </w:rPr>
        <w:t xml:space="preserve"> =10</w:t>
      </w:r>
      <w:r w:rsidRPr="00AA3E90">
        <w:rPr>
          <w:rFonts w:ascii="Times New Roman" w:hAnsi="Times New Roman"/>
          <w:color w:val="FF0000"/>
          <w:sz w:val="22"/>
          <w:szCs w:val="22"/>
          <w:vertAlign w:val="superscript"/>
        </w:rPr>
        <w:t>4</w:t>
      </w:r>
      <w:r w:rsidRPr="00AA3E90">
        <w:rPr>
          <w:rFonts w:ascii="Times New Roman" w:hAnsi="Times New Roman"/>
          <w:color w:val="FF0000"/>
          <w:sz w:val="22"/>
          <w:szCs w:val="22"/>
        </w:rPr>
        <w:t xml:space="preserve"> corresponding</w:t>
      </w:r>
      <w:r>
        <w:rPr>
          <w:rFonts w:ascii="Times New Roman" w:hAnsi="Times New Roman"/>
          <w:sz w:val="22"/>
          <w:szCs w:val="22"/>
        </w:rPr>
        <w:t xml:space="preserve"> to</w:t>
      </w:r>
      <w:r w:rsidRPr="0072218B">
        <w:rPr>
          <w:rFonts w:ascii="Times New Roman" w:hAnsi="Times New Roman"/>
          <w:sz w:val="22"/>
          <w:szCs w:val="22"/>
        </w:rPr>
        <w:t xml:space="preserve"> pAlk ~2)  see Fig.6.</w:t>
      </w:r>
    </w:p>
    <w:p w:rsidR="007F54A3" w:rsidRPr="0072218B" w:rsidRDefault="007F54A3" w:rsidP="008816D4">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 </w:t>
      </w:r>
    </w:p>
    <w:p w:rsidR="007F54A3" w:rsidRPr="0072218B" w:rsidRDefault="007F54A3" w:rsidP="00F427E7">
      <w:pPr>
        <w:spacing w:before="0"/>
        <w:rPr>
          <w:sz w:val="22"/>
          <w:szCs w:val="22"/>
        </w:rPr>
      </w:pPr>
    </w:p>
    <w:p w:rsidR="007F54A3" w:rsidRPr="0072218B" w:rsidRDefault="007F54A3" w:rsidP="00F427E7">
      <w:pPr>
        <w:spacing w:before="0"/>
        <w:rPr>
          <w:rFonts w:ascii="Times New Roman" w:hAnsi="Times New Roman"/>
          <w:b/>
          <w:i/>
          <w:sz w:val="22"/>
          <w:szCs w:val="22"/>
        </w:rPr>
      </w:pPr>
      <w:r>
        <w:rPr>
          <w:rFonts w:ascii="Times New Roman" w:hAnsi="Times New Roman"/>
          <w:b/>
          <w:i/>
          <w:sz w:val="22"/>
          <w:szCs w:val="22"/>
        </w:rPr>
        <w:br w:type="page"/>
      </w:r>
    </w:p>
    <w:p w:rsidR="007F54A3" w:rsidRPr="0072218B" w:rsidRDefault="007F54A3" w:rsidP="00F427E7">
      <w:pPr>
        <w:spacing w:before="0"/>
        <w:rPr>
          <w:sz w:val="22"/>
          <w:szCs w:val="22"/>
        </w:rPr>
      </w:pPr>
      <w:r w:rsidRPr="0072218B">
        <w:rPr>
          <w:rFonts w:ascii="Times New Roman" w:hAnsi="Times New Roman"/>
          <w:b/>
          <w:sz w:val="22"/>
          <w:szCs w:val="22"/>
        </w:rPr>
        <w:t xml:space="preserve">Table </w:t>
      </w:r>
      <w:r>
        <w:rPr>
          <w:rFonts w:ascii="Times New Roman" w:hAnsi="Times New Roman"/>
          <w:b/>
          <w:sz w:val="22"/>
          <w:szCs w:val="22"/>
        </w:rPr>
        <w:t>5</w:t>
      </w:r>
      <w:r w:rsidRPr="0072218B">
        <w:rPr>
          <w:rFonts w:ascii="Times New Roman" w:hAnsi="Times New Roman"/>
          <w:b/>
          <w:sz w:val="22"/>
          <w:szCs w:val="22"/>
        </w:rPr>
        <w:t>:</w:t>
      </w:r>
      <w:r w:rsidRPr="0072218B">
        <w:rPr>
          <w:rFonts w:ascii="Times New Roman" w:hAnsi="Times New Roman"/>
          <w:sz w:val="22"/>
          <w:szCs w:val="22"/>
        </w:rPr>
        <w:t xml:space="preserve">  Groundwater colloid main parameters and concentration.</w:t>
      </w:r>
    </w:p>
    <w:p w:rsidR="007F54A3" w:rsidRPr="0072218B" w:rsidRDefault="007F54A3" w:rsidP="00F427E7">
      <w:pPr>
        <w:spacing w:before="0" w:after="60"/>
        <w:rPr>
          <w:sz w:val="22"/>
          <w:szCs w:val="22"/>
        </w:rPr>
      </w:pPr>
      <w:r w:rsidRPr="0072218B">
        <w:rPr>
          <w:rFonts w:ascii="Times New Roman" w:hAnsi="Times New Roman"/>
          <w:sz w:val="22"/>
          <w:szCs w:val="22"/>
        </w:rPr>
        <w:t xml:space="preserve">Conditions: Modeled </w:t>
      </w:r>
      <w:r w:rsidRPr="0072218B">
        <w:rPr>
          <w:rFonts w:ascii="Times New Roman" w:hAnsi="Times New Roman"/>
          <w:i/>
          <w:sz w:val="22"/>
          <w:szCs w:val="22"/>
        </w:rPr>
        <w:t>N</w:t>
      </w:r>
      <w:r w:rsidRPr="0072218B">
        <w:rPr>
          <w:rFonts w:ascii="Times New Roman" w:hAnsi="Times New Roman"/>
          <w:sz w:val="22"/>
          <w:szCs w:val="22"/>
        </w:rPr>
        <w:t xml:space="preserve"> values with</w:t>
      </w:r>
      <w:r w:rsidRPr="0072218B">
        <w:rPr>
          <w:sz w:val="22"/>
          <w:szCs w:val="22"/>
        </w:rPr>
        <w:t xml:space="preserve"> </w:t>
      </w:r>
      <w:r w:rsidRPr="0072218B">
        <w:rPr>
          <w:rFonts w:ascii="SymbolPS" w:hAnsi="SymbolPS"/>
          <w:i/>
          <w:sz w:val="22"/>
          <w:szCs w:val="22"/>
        </w:rPr>
        <w:t></w:t>
      </w:r>
      <w:r w:rsidRPr="0072218B">
        <w:rPr>
          <w:sz w:val="22"/>
          <w:szCs w:val="22"/>
          <w:vertAlign w:val="subscript"/>
        </w:rPr>
        <w:t>col</w:t>
      </w:r>
      <w:r w:rsidRPr="0072218B">
        <w:rPr>
          <w:rFonts w:ascii="Times New Roman" w:hAnsi="Times New Roman"/>
          <w:sz w:val="22"/>
          <w:szCs w:val="22"/>
        </w:rPr>
        <w:t xml:space="preserve"> = 1.2 g cm</w:t>
      </w:r>
      <w:r w:rsidRPr="0072218B">
        <w:rPr>
          <w:rFonts w:ascii="Times New Roman" w:hAnsi="Times New Roman"/>
          <w:sz w:val="22"/>
          <w:szCs w:val="22"/>
          <w:vertAlign w:val="superscript"/>
        </w:rPr>
        <w:t>-3</w:t>
      </w:r>
      <w:r w:rsidRPr="0072218B">
        <w:rPr>
          <w:rFonts w:ascii="Times New Roman" w:hAnsi="Times New Roman"/>
          <w:sz w:val="22"/>
          <w:szCs w:val="22"/>
        </w:rPr>
        <w:t>. Extrapolated data (</w:t>
      </w:r>
      <w:r w:rsidRPr="0072218B">
        <w:rPr>
          <w:rFonts w:ascii="Times New Roman" w:hAnsi="Times New Roman" w:cs="Times"/>
          <w:sz w:val="22"/>
          <w:szCs w:val="22"/>
        </w:rPr>
        <w:t>10</w:t>
      </w:r>
      <w:r w:rsidRPr="0072218B">
        <w:rPr>
          <w:rFonts w:ascii="Times New Roman" w:hAnsi="Times New Roman" w:cs="Times"/>
          <w:sz w:val="22"/>
          <w:szCs w:val="22"/>
          <w:vertAlign w:val="superscript"/>
        </w:rPr>
        <w:t>x</w:t>
      </w:r>
      <w:r w:rsidRPr="0072218B">
        <w:rPr>
          <w:rFonts w:ascii="Times New Roman" w:hAnsi="Times New Roman"/>
          <w:i/>
          <w:sz w:val="22"/>
          <w:szCs w:val="22"/>
        </w:rPr>
        <w:t>).</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574"/>
        <w:gridCol w:w="2160"/>
        <w:gridCol w:w="2343"/>
        <w:gridCol w:w="1959"/>
      </w:tblGrid>
      <w:tr w:rsidR="007F54A3" w:rsidRPr="0072218B" w:rsidTr="00955A7F">
        <w:tc>
          <w:tcPr>
            <w:tcW w:w="1574" w:type="dxa"/>
          </w:tcPr>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pAlk</w:t>
            </w:r>
          </w:p>
          <w:p w:rsidR="007F54A3" w:rsidRPr="0072218B" w:rsidRDefault="007F54A3" w:rsidP="00D322E8">
            <w:pPr>
              <w:spacing w:before="0"/>
              <w:jc w:val="center"/>
              <w:rPr>
                <w:rFonts w:ascii="Times New Roman" w:hAnsi="Times New Roman" w:cs="Times"/>
                <w:b/>
                <w:szCs w:val="22"/>
              </w:rPr>
            </w:pPr>
          </w:p>
        </w:tc>
        <w:tc>
          <w:tcPr>
            <w:tcW w:w="2160" w:type="dxa"/>
          </w:tcPr>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 xml:space="preserve">Measured </w:t>
            </w:r>
            <w:r w:rsidRPr="0072218B">
              <w:rPr>
                <w:rFonts w:ascii="Times New Roman" w:hAnsi="Times New Roman" w:cs="Times"/>
                <w:b/>
                <w:i/>
                <w:sz w:val="22"/>
                <w:szCs w:val="22"/>
              </w:rPr>
              <w:t>N</w:t>
            </w:r>
            <w:r w:rsidRPr="0072218B">
              <w:rPr>
                <w:rFonts w:ascii="Times New Roman" w:hAnsi="Times New Roman" w:cs="Times"/>
                <w:b/>
                <w:sz w:val="22"/>
                <w:szCs w:val="22"/>
                <w:vertAlign w:val="subscript"/>
              </w:rPr>
              <w:t>(100nm)</w:t>
            </w:r>
          </w:p>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(ml</w:t>
            </w:r>
            <w:r w:rsidRPr="0072218B">
              <w:rPr>
                <w:rFonts w:ascii="Times New Roman" w:hAnsi="Times New Roman" w:cs="Times"/>
                <w:b/>
                <w:sz w:val="22"/>
                <w:szCs w:val="22"/>
                <w:vertAlign w:val="superscript"/>
              </w:rPr>
              <w:t xml:space="preserve">-1 </w:t>
            </w:r>
            <w:r w:rsidRPr="0072218B">
              <w:rPr>
                <w:rFonts w:ascii="Times New Roman" w:hAnsi="Times New Roman" w:cs="Times"/>
                <w:b/>
                <w:sz w:val="22"/>
                <w:szCs w:val="22"/>
              </w:rPr>
              <w:t>nm</w:t>
            </w:r>
            <w:r w:rsidRPr="0072218B">
              <w:rPr>
                <w:rFonts w:ascii="Times New Roman" w:hAnsi="Times New Roman" w:cs="Times"/>
                <w:b/>
                <w:sz w:val="22"/>
                <w:szCs w:val="22"/>
                <w:vertAlign w:val="superscript"/>
              </w:rPr>
              <w:t>-1</w:t>
            </w:r>
            <w:r w:rsidRPr="0072218B">
              <w:rPr>
                <w:rFonts w:ascii="Times New Roman" w:hAnsi="Times New Roman" w:cs="Times"/>
                <w:b/>
                <w:sz w:val="22"/>
                <w:szCs w:val="22"/>
              </w:rPr>
              <w:t>)</w:t>
            </w:r>
          </w:p>
        </w:tc>
        <w:tc>
          <w:tcPr>
            <w:tcW w:w="2343" w:type="dxa"/>
          </w:tcPr>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 xml:space="preserve">Modeled </w:t>
            </w:r>
            <w:r w:rsidRPr="0072218B">
              <w:rPr>
                <w:rFonts w:ascii="Times New Roman" w:hAnsi="Times New Roman" w:cs="Times"/>
                <w:b/>
                <w:i/>
                <w:sz w:val="22"/>
                <w:szCs w:val="22"/>
              </w:rPr>
              <w:t>N</w:t>
            </w:r>
            <w:r w:rsidRPr="0072218B">
              <w:rPr>
                <w:rFonts w:ascii="Times New Roman" w:hAnsi="Times New Roman" w:cs="Times"/>
                <w:b/>
                <w:sz w:val="22"/>
                <w:szCs w:val="22"/>
                <w:vertAlign w:val="subscript"/>
              </w:rPr>
              <w:t>(100nm)</w:t>
            </w:r>
          </w:p>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(ml</w:t>
            </w:r>
            <w:r w:rsidRPr="0072218B">
              <w:rPr>
                <w:rFonts w:ascii="Times New Roman" w:hAnsi="Times New Roman" w:cs="Times"/>
                <w:b/>
                <w:sz w:val="22"/>
                <w:szCs w:val="22"/>
                <w:vertAlign w:val="superscript"/>
              </w:rPr>
              <w:t xml:space="preserve">-1 </w:t>
            </w:r>
            <w:r w:rsidRPr="0072218B">
              <w:rPr>
                <w:rFonts w:ascii="Times New Roman" w:hAnsi="Times New Roman" w:cs="Times"/>
                <w:b/>
                <w:sz w:val="22"/>
                <w:szCs w:val="22"/>
              </w:rPr>
              <w:t>nm</w:t>
            </w:r>
            <w:r w:rsidRPr="0072218B">
              <w:rPr>
                <w:rFonts w:ascii="Times New Roman" w:hAnsi="Times New Roman" w:cs="Times"/>
                <w:b/>
                <w:sz w:val="22"/>
                <w:szCs w:val="22"/>
                <w:vertAlign w:val="superscript"/>
              </w:rPr>
              <w:t>-1</w:t>
            </w:r>
            <w:r w:rsidRPr="0072218B">
              <w:rPr>
                <w:rFonts w:ascii="Times New Roman" w:hAnsi="Times New Roman" w:cs="Times"/>
                <w:b/>
                <w:sz w:val="22"/>
                <w:szCs w:val="22"/>
              </w:rPr>
              <w:t>)</w:t>
            </w:r>
          </w:p>
        </w:tc>
        <w:tc>
          <w:tcPr>
            <w:tcW w:w="1959" w:type="dxa"/>
          </w:tcPr>
          <w:p w:rsidR="007F54A3" w:rsidRPr="0072218B" w:rsidRDefault="007F54A3" w:rsidP="00D322E8">
            <w:pPr>
              <w:spacing w:before="0"/>
              <w:jc w:val="center"/>
              <w:rPr>
                <w:rFonts w:ascii="Symbol" w:hAnsi="Symbol" w:cs="Times"/>
                <w:b/>
                <w:i/>
                <w:szCs w:val="22"/>
              </w:rPr>
            </w:pPr>
            <w:r w:rsidRPr="0072218B">
              <w:rPr>
                <w:rFonts w:ascii="Symbol" w:hAnsi="Symbol" w:cs="Times"/>
                <w:b/>
                <w:i/>
                <w:sz w:val="22"/>
                <w:szCs w:val="22"/>
              </w:rPr>
              <w:t></w:t>
            </w:r>
            <w:r w:rsidRPr="0072218B">
              <w:rPr>
                <w:rFonts w:ascii="Symbol" w:hAnsi="Symbol" w:cs="Times"/>
                <w:b/>
                <w:i/>
                <w:sz w:val="22"/>
                <w:szCs w:val="22"/>
              </w:rPr>
              <w:t></w:t>
            </w:r>
            <w:r w:rsidRPr="0072218B">
              <w:rPr>
                <w:rFonts w:ascii="Symbol" w:hAnsi="Symbol" w:cs="Times"/>
                <w:b/>
                <w:i/>
                <w:sz w:val="22"/>
                <w:szCs w:val="22"/>
              </w:rPr>
              <w:t></w:t>
            </w:r>
          </w:p>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w:t>
            </w:r>
          </w:p>
        </w:tc>
      </w:tr>
      <w:tr w:rsidR="007F54A3" w:rsidRPr="0072218B" w:rsidTr="00955A7F">
        <w:tc>
          <w:tcPr>
            <w:tcW w:w="1574"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3</w:t>
            </w:r>
          </w:p>
        </w:tc>
        <w:tc>
          <w:tcPr>
            <w:tcW w:w="2160"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7</w:t>
            </w:r>
          </w:p>
        </w:tc>
        <w:tc>
          <w:tcPr>
            <w:tcW w:w="2343"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7</w:t>
            </w:r>
          </w:p>
        </w:tc>
        <w:tc>
          <w:tcPr>
            <w:tcW w:w="1959"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-6</w:t>
            </w:r>
          </w:p>
        </w:tc>
      </w:tr>
      <w:tr w:rsidR="007F54A3" w:rsidRPr="0072218B" w:rsidTr="00955A7F">
        <w:tc>
          <w:tcPr>
            <w:tcW w:w="1574"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2</w:t>
            </w:r>
          </w:p>
        </w:tc>
        <w:tc>
          <w:tcPr>
            <w:tcW w:w="2160"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6</w:t>
            </w:r>
          </w:p>
        </w:tc>
        <w:tc>
          <w:tcPr>
            <w:tcW w:w="2343"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5</w:t>
            </w:r>
          </w:p>
        </w:tc>
        <w:tc>
          <w:tcPr>
            <w:tcW w:w="1959"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-3</w:t>
            </w:r>
          </w:p>
        </w:tc>
      </w:tr>
      <w:tr w:rsidR="007F54A3" w:rsidRPr="0072218B" w:rsidTr="00955A7F">
        <w:tc>
          <w:tcPr>
            <w:tcW w:w="1574"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w:t>
            </w:r>
          </w:p>
        </w:tc>
        <w:tc>
          <w:tcPr>
            <w:tcW w:w="2160"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5</w:t>
            </w:r>
          </w:p>
        </w:tc>
        <w:tc>
          <w:tcPr>
            <w:tcW w:w="2343"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4</w:t>
            </w:r>
            <w:r w:rsidRPr="0072218B">
              <w:rPr>
                <w:rFonts w:ascii="Times New Roman" w:hAnsi="Times New Roman" w:cs="Times"/>
                <w:sz w:val="22"/>
                <w:szCs w:val="22"/>
              </w:rPr>
              <w:t>)</w:t>
            </w:r>
          </w:p>
        </w:tc>
        <w:tc>
          <w:tcPr>
            <w:tcW w:w="1959"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-1</w:t>
            </w:r>
          </w:p>
        </w:tc>
      </w:tr>
      <w:tr w:rsidR="007F54A3" w:rsidRPr="0072218B" w:rsidTr="00955A7F">
        <w:tc>
          <w:tcPr>
            <w:tcW w:w="1574"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0</w:t>
            </w:r>
          </w:p>
        </w:tc>
        <w:tc>
          <w:tcPr>
            <w:tcW w:w="2160"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4</w:t>
            </w:r>
            <w:r w:rsidRPr="0072218B">
              <w:rPr>
                <w:rFonts w:ascii="Times New Roman" w:hAnsi="Times New Roman" w:cs="Times"/>
                <w:sz w:val="22"/>
                <w:szCs w:val="22"/>
              </w:rPr>
              <w:t>)</w:t>
            </w:r>
          </w:p>
        </w:tc>
        <w:tc>
          <w:tcPr>
            <w:tcW w:w="2343"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3</w:t>
            </w:r>
            <w:r w:rsidRPr="0072218B">
              <w:rPr>
                <w:rFonts w:ascii="Times New Roman" w:hAnsi="Times New Roman" w:cs="Times"/>
                <w:sz w:val="22"/>
                <w:szCs w:val="22"/>
              </w:rPr>
              <w:t>)</w:t>
            </w:r>
          </w:p>
        </w:tc>
        <w:tc>
          <w:tcPr>
            <w:tcW w:w="1959"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10</w:t>
            </w:r>
            <w:r w:rsidRPr="0072218B">
              <w:rPr>
                <w:rFonts w:ascii="Times New Roman" w:hAnsi="Times New Roman" w:cs="Times"/>
                <w:sz w:val="22"/>
                <w:szCs w:val="22"/>
                <w:vertAlign w:val="superscript"/>
              </w:rPr>
              <w:t>-0</w:t>
            </w:r>
          </w:p>
        </w:tc>
      </w:tr>
    </w:tbl>
    <w:p w:rsidR="007F54A3" w:rsidRPr="0072218B" w:rsidRDefault="007F54A3" w:rsidP="00F427E7">
      <w:pPr>
        <w:spacing w:before="0"/>
        <w:rPr>
          <w:rFonts w:ascii="Times New Roman" w:hAnsi="Times New Roman"/>
          <w:sz w:val="22"/>
          <w:szCs w:val="22"/>
        </w:rPr>
      </w:pPr>
    </w:p>
    <w:p w:rsidR="007F54A3" w:rsidRDefault="007F54A3" w:rsidP="00F427E7">
      <w:pPr>
        <w:spacing w:before="0"/>
        <w:rPr>
          <w:rFonts w:ascii="Times New Roman" w:hAnsi="Times New Roman"/>
          <w:sz w:val="22"/>
          <w:szCs w:val="22"/>
        </w:rPr>
      </w:pPr>
    </w:p>
    <w:p w:rsidR="007F54A3" w:rsidRDefault="007F54A3" w:rsidP="00F427E7">
      <w:pPr>
        <w:spacing w:before="0"/>
        <w:rPr>
          <w:rFonts w:ascii="Times New Roman" w:hAnsi="Times New Roman"/>
          <w:sz w:val="22"/>
          <w:szCs w:val="22"/>
        </w:rPr>
      </w:pPr>
      <w:r w:rsidRPr="0072218B">
        <w:rPr>
          <w:rFonts w:ascii="Times New Roman" w:hAnsi="Times New Roman"/>
          <w:sz w:val="22"/>
          <w:szCs w:val="22"/>
        </w:rPr>
        <w:t>Clearly, what ever the approach is: field measurements, laboratory tests or model calculations, there is a convergence of properties: the colloid concentration for the given size, i.e. 100 nm, decreases when the salinity of the water increases.</w:t>
      </w:r>
    </w:p>
    <w:p w:rsidR="007F54A3" w:rsidRDefault="007F54A3" w:rsidP="00F427E7">
      <w:pPr>
        <w:spacing w:before="0"/>
        <w:rPr>
          <w:rFonts w:ascii="Times New Roman" w:hAnsi="Times New Roman"/>
          <w:sz w:val="22"/>
          <w:szCs w:val="22"/>
        </w:rPr>
      </w:pPr>
    </w:p>
    <w:p w:rsidR="007F54A3" w:rsidRDefault="007F54A3" w:rsidP="00F427E7">
      <w:pPr>
        <w:spacing w:before="0"/>
        <w:rPr>
          <w:rFonts w:ascii="Times New Roman" w:hAnsi="Times New Roman"/>
          <w:sz w:val="22"/>
          <w:szCs w:val="22"/>
        </w:rPr>
      </w:pPr>
    </w:p>
    <w:p w:rsidR="007F54A3" w:rsidRPr="008272E8" w:rsidRDefault="007F54A3" w:rsidP="001E368C">
      <w:pPr>
        <w:pStyle w:val="Heading1"/>
      </w:pPr>
      <w:r>
        <w:t>6</w:t>
      </w:r>
      <w:r w:rsidRPr="008272E8">
        <w:t>.</w:t>
      </w:r>
      <w:r w:rsidRPr="008272E8">
        <w:tab/>
        <w:t>Colloid properties in the studied sedimentary rock pore waters</w:t>
      </w:r>
    </w:p>
    <w:p w:rsidR="007F54A3" w:rsidRDefault="007F54A3" w:rsidP="001E368C">
      <w:pPr>
        <w:spacing w:before="0"/>
        <w:rPr>
          <w:rFonts w:ascii="Times New Roman" w:hAnsi="Times New Roman"/>
          <w:sz w:val="22"/>
          <w:szCs w:val="22"/>
        </w:rPr>
      </w:pPr>
    </w:p>
    <w:p w:rsidR="007F54A3" w:rsidRDefault="007F54A3" w:rsidP="001E368C">
      <w:pPr>
        <w:spacing w:before="0"/>
        <w:rPr>
          <w:rFonts w:ascii="Times New Roman" w:hAnsi="Times New Roman"/>
          <w:sz w:val="22"/>
          <w:szCs w:val="22"/>
        </w:rPr>
      </w:pPr>
      <w:r>
        <w:rPr>
          <w:rFonts w:ascii="Times New Roman" w:hAnsi="Times New Roman"/>
          <w:color w:val="FF0000"/>
          <w:sz w:val="22"/>
          <w:szCs w:val="22"/>
        </w:rPr>
        <w:t>In view of long term safety of a geological repository for radioactive waste, the concentration and stability of colloids may play an important role in the migration of radionuclides in host rocks in which water-conducting features may be present. Obtaining an understanding of these colloid properties in undisturbed pore water is however a challenging task. Therefore, modelling efforts are crucial to gain an insight in these properties and evaluate the impact of colloids on the migration of radionuclides through the host rock.</w:t>
      </w:r>
    </w:p>
    <w:p w:rsidR="007F54A3" w:rsidRDefault="007F54A3" w:rsidP="001E368C">
      <w:pPr>
        <w:spacing w:before="0"/>
        <w:rPr>
          <w:rFonts w:ascii="Times New Roman" w:hAnsi="Times New Roman"/>
          <w:sz w:val="22"/>
          <w:szCs w:val="22"/>
        </w:rPr>
      </w:pPr>
      <w:r>
        <w:rPr>
          <w:rFonts w:ascii="Times New Roman" w:hAnsi="Times New Roman"/>
          <w:sz w:val="22"/>
          <w:szCs w:val="22"/>
        </w:rPr>
        <w:t xml:space="preserve">The pore water chemistry of the </w:t>
      </w:r>
      <w:r w:rsidRPr="0072218B">
        <w:rPr>
          <w:rFonts w:ascii="Times New Roman" w:hAnsi="Times New Roman"/>
          <w:sz w:val="22"/>
          <w:szCs w:val="22"/>
        </w:rPr>
        <w:t xml:space="preserve"> potential host rock</w:t>
      </w:r>
      <w:r>
        <w:rPr>
          <w:rFonts w:ascii="Times New Roman" w:hAnsi="Times New Roman"/>
          <w:sz w:val="22"/>
          <w:szCs w:val="22"/>
        </w:rPr>
        <w:t>s</w:t>
      </w:r>
      <w:r w:rsidRPr="0072218B">
        <w:rPr>
          <w:rFonts w:ascii="Times New Roman" w:hAnsi="Times New Roman"/>
          <w:sz w:val="22"/>
          <w:szCs w:val="22"/>
        </w:rPr>
        <w:t xml:space="preserve"> (</w:t>
      </w:r>
      <w:r w:rsidRPr="0072218B">
        <w:rPr>
          <w:rFonts w:ascii="Times New Roman" w:hAnsi="Times New Roman"/>
          <w:sz w:val="22"/>
          <w:szCs w:val="22"/>
          <w:lang w:val="en-GB"/>
        </w:rPr>
        <w:t xml:space="preserve">Opalinus </w:t>
      </w:r>
      <w:r>
        <w:rPr>
          <w:rFonts w:ascii="Times New Roman" w:hAnsi="Times New Roman"/>
          <w:sz w:val="22"/>
          <w:szCs w:val="22"/>
          <w:lang w:val="en-GB"/>
        </w:rPr>
        <w:t>C</w:t>
      </w:r>
      <w:r w:rsidRPr="0072218B">
        <w:rPr>
          <w:rFonts w:ascii="Times New Roman" w:hAnsi="Times New Roman"/>
          <w:sz w:val="22"/>
          <w:szCs w:val="22"/>
          <w:lang w:val="en-GB"/>
        </w:rPr>
        <w:t xml:space="preserve">lay, Effingen Member, </w:t>
      </w:r>
      <w:r>
        <w:rPr>
          <w:rFonts w:ascii="Times New Roman" w:hAnsi="Times New Roman"/>
          <w:sz w:val="22"/>
          <w:szCs w:val="22"/>
          <w:lang w:val="en-GB"/>
        </w:rPr>
        <w:t>“</w:t>
      </w:r>
      <w:r w:rsidRPr="0072218B">
        <w:rPr>
          <w:rFonts w:ascii="Times New Roman" w:hAnsi="Times New Roman"/>
          <w:sz w:val="22"/>
          <w:szCs w:val="22"/>
          <w:lang w:val="en-GB"/>
        </w:rPr>
        <w:t>Brauner Dogger</w:t>
      </w:r>
      <w:r>
        <w:rPr>
          <w:rFonts w:ascii="Times New Roman" w:hAnsi="Times New Roman"/>
          <w:sz w:val="22"/>
          <w:szCs w:val="22"/>
          <w:lang w:val="en-GB"/>
        </w:rPr>
        <w:t>”</w:t>
      </w:r>
      <w:r w:rsidRPr="0072218B">
        <w:rPr>
          <w:rFonts w:ascii="Times New Roman" w:hAnsi="Times New Roman"/>
          <w:sz w:val="22"/>
          <w:szCs w:val="22"/>
          <w:lang w:val="en-GB"/>
        </w:rPr>
        <w:t xml:space="preserve"> and Helvetic Marls)</w:t>
      </w:r>
      <w:r w:rsidRPr="0072218B">
        <w:rPr>
          <w:rFonts w:ascii="Times New Roman" w:hAnsi="Times New Roman"/>
          <w:sz w:val="22"/>
          <w:szCs w:val="22"/>
        </w:rPr>
        <w:t xml:space="preserve"> </w:t>
      </w:r>
      <w:r>
        <w:rPr>
          <w:rFonts w:ascii="Times New Roman" w:hAnsi="Times New Roman"/>
          <w:sz w:val="22"/>
          <w:szCs w:val="22"/>
        </w:rPr>
        <w:t>has been studied in detail (Degueldre et al. 2003, Pearson et al. 2003, Mäder 2010, Mäder 2009a, Mäder 2009b) and is summarized in Table 6. The porewaters</w:t>
      </w:r>
      <w:r w:rsidRPr="0072218B">
        <w:rPr>
          <w:rFonts w:ascii="Times New Roman" w:hAnsi="Times New Roman"/>
          <w:sz w:val="22"/>
          <w:szCs w:val="22"/>
        </w:rPr>
        <w:t xml:space="preserve"> exhibit Na</w:t>
      </w:r>
      <w:r w:rsidRPr="0006312C">
        <w:rPr>
          <w:rFonts w:ascii="Times New Roman" w:hAnsi="Times New Roman"/>
          <w:sz w:val="22"/>
          <w:szCs w:val="22"/>
          <w:vertAlign w:val="superscript"/>
        </w:rPr>
        <w:t>+</w:t>
      </w:r>
      <w:r w:rsidRPr="0072218B">
        <w:rPr>
          <w:rFonts w:ascii="Times New Roman" w:hAnsi="Times New Roman"/>
          <w:sz w:val="22"/>
          <w:szCs w:val="22"/>
        </w:rPr>
        <w:t xml:space="preserve"> concentration ranging from ~0.2 to 0.7 M (pAlk 1-0) </w:t>
      </w:r>
      <w:r>
        <w:rPr>
          <w:rFonts w:ascii="Times New Roman" w:hAnsi="Times New Roman"/>
          <w:sz w:val="22"/>
          <w:szCs w:val="22"/>
        </w:rPr>
        <w:t>(see</w:t>
      </w:r>
      <w:r w:rsidRPr="0072218B">
        <w:rPr>
          <w:rFonts w:ascii="Times New Roman" w:hAnsi="Times New Roman"/>
          <w:sz w:val="22"/>
          <w:szCs w:val="22"/>
        </w:rPr>
        <w:t>Table 1C</w:t>
      </w:r>
      <w:r>
        <w:rPr>
          <w:rFonts w:ascii="Times New Roman" w:hAnsi="Times New Roman"/>
          <w:sz w:val="22"/>
          <w:szCs w:val="22"/>
        </w:rPr>
        <w:t>)</w:t>
      </w:r>
      <w:r w:rsidRPr="0072218B">
        <w:rPr>
          <w:rFonts w:ascii="Times New Roman" w:hAnsi="Times New Roman"/>
          <w:sz w:val="22"/>
          <w:szCs w:val="22"/>
        </w:rPr>
        <w:t>. The Ca</w:t>
      </w:r>
      <w:r w:rsidRPr="0006312C">
        <w:rPr>
          <w:rFonts w:ascii="Times New Roman" w:hAnsi="Times New Roman"/>
          <w:sz w:val="22"/>
          <w:szCs w:val="22"/>
          <w:vertAlign w:val="superscript"/>
        </w:rPr>
        <w:t>2+</w:t>
      </w:r>
      <w:r w:rsidRPr="0072218B">
        <w:rPr>
          <w:rFonts w:ascii="Times New Roman" w:hAnsi="Times New Roman"/>
          <w:sz w:val="22"/>
          <w:szCs w:val="22"/>
        </w:rPr>
        <w:t xml:space="preserve"> concentration</w:t>
      </w:r>
      <w:r>
        <w:rPr>
          <w:rFonts w:ascii="Times New Roman" w:hAnsi="Times New Roman"/>
          <w:sz w:val="22"/>
          <w:szCs w:val="22"/>
        </w:rPr>
        <w:t>s range</w:t>
      </w:r>
      <w:r w:rsidRPr="0072218B">
        <w:rPr>
          <w:rFonts w:ascii="Times New Roman" w:hAnsi="Times New Roman"/>
          <w:sz w:val="22"/>
          <w:szCs w:val="22"/>
        </w:rPr>
        <w:t xml:space="preserve">  from 0.01 to 0.1 M (pAlE 2-1). In these waters K</w:t>
      </w:r>
      <w:r w:rsidRPr="0006312C">
        <w:rPr>
          <w:rFonts w:ascii="Times New Roman" w:hAnsi="Times New Roman"/>
          <w:sz w:val="22"/>
          <w:szCs w:val="22"/>
          <w:vertAlign w:val="superscript"/>
        </w:rPr>
        <w:t>+</w:t>
      </w:r>
      <w:r w:rsidRPr="0072218B">
        <w:rPr>
          <w:rFonts w:ascii="Times New Roman" w:hAnsi="Times New Roman"/>
          <w:sz w:val="22"/>
          <w:szCs w:val="22"/>
        </w:rPr>
        <w:t xml:space="preserve"> concentration is lower than that of Na</w:t>
      </w:r>
      <w:r w:rsidRPr="0006312C">
        <w:rPr>
          <w:rFonts w:ascii="Times New Roman" w:hAnsi="Times New Roman"/>
          <w:sz w:val="22"/>
          <w:szCs w:val="22"/>
          <w:vertAlign w:val="superscript"/>
        </w:rPr>
        <w:t>+</w:t>
      </w:r>
      <w:r w:rsidRPr="0072218B">
        <w:rPr>
          <w:rFonts w:ascii="Times New Roman" w:hAnsi="Times New Roman"/>
          <w:sz w:val="22"/>
          <w:szCs w:val="22"/>
        </w:rPr>
        <w:t xml:space="preserve"> and does not play a significant role, however, Mg</w:t>
      </w:r>
      <w:r w:rsidRPr="0006312C">
        <w:rPr>
          <w:rFonts w:ascii="Times New Roman" w:hAnsi="Times New Roman"/>
          <w:sz w:val="22"/>
          <w:szCs w:val="22"/>
          <w:vertAlign w:val="superscript"/>
        </w:rPr>
        <w:t>2+</w:t>
      </w:r>
      <w:r w:rsidRPr="0072218B">
        <w:rPr>
          <w:rFonts w:ascii="Times New Roman" w:hAnsi="Times New Roman"/>
          <w:sz w:val="22"/>
          <w:szCs w:val="22"/>
        </w:rPr>
        <w:t xml:space="preserve"> concentration is comparable to that of Ca</w:t>
      </w:r>
      <w:r w:rsidRPr="0006312C">
        <w:rPr>
          <w:rFonts w:ascii="Times New Roman" w:hAnsi="Times New Roman"/>
          <w:sz w:val="22"/>
          <w:szCs w:val="22"/>
          <w:vertAlign w:val="superscript"/>
        </w:rPr>
        <w:t>2+</w:t>
      </w:r>
      <w:r>
        <w:rPr>
          <w:rFonts w:ascii="Times New Roman" w:hAnsi="Times New Roman"/>
          <w:sz w:val="22"/>
          <w:szCs w:val="22"/>
        </w:rPr>
        <w:t>,</w:t>
      </w:r>
      <w:r w:rsidRPr="0072218B">
        <w:rPr>
          <w:rFonts w:ascii="Times New Roman" w:hAnsi="Times New Roman"/>
          <w:sz w:val="22"/>
          <w:szCs w:val="22"/>
        </w:rPr>
        <w:t xml:space="preserve"> which may also contribute significantly to the attachment of the colloids</w:t>
      </w:r>
      <w:r>
        <w:rPr>
          <w:rFonts w:ascii="Times New Roman" w:hAnsi="Times New Roman"/>
          <w:sz w:val="22"/>
          <w:szCs w:val="22"/>
        </w:rPr>
        <w:t xml:space="preserve"> (see Fig.2)</w:t>
      </w:r>
      <w:r w:rsidRPr="0072218B">
        <w:rPr>
          <w:rFonts w:ascii="Times New Roman" w:hAnsi="Times New Roman"/>
          <w:sz w:val="22"/>
          <w:szCs w:val="22"/>
        </w:rPr>
        <w:t>.</w:t>
      </w:r>
      <w:r>
        <w:rPr>
          <w:rFonts w:ascii="Times New Roman" w:hAnsi="Times New Roman"/>
          <w:sz w:val="22"/>
          <w:szCs w:val="22"/>
        </w:rPr>
        <w:t xml:space="preserve"> Because of its marine origine, the ionic strength of the host rock porewaters (ranging between 0.2 mol.kg</w:t>
      </w:r>
      <w:r w:rsidRPr="006B657C">
        <w:rPr>
          <w:rFonts w:ascii="Times New Roman" w:hAnsi="Times New Roman"/>
          <w:sz w:val="22"/>
          <w:szCs w:val="22"/>
          <w:vertAlign w:val="superscript"/>
        </w:rPr>
        <w:t>-1</w:t>
      </w:r>
      <w:r>
        <w:rPr>
          <w:rFonts w:ascii="Times New Roman" w:hAnsi="Times New Roman"/>
          <w:sz w:val="22"/>
          <w:szCs w:val="22"/>
        </w:rPr>
        <w:t xml:space="preserve"> H</w:t>
      </w:r>
      <w:r w:rsidRPr="001765CB">
        <w:rPr>
          <w:rFonts w:ascii="Times New Roman" w:hAnsi="Times New Roman"/>
          <w:sz w:val="22"/>
          <w:szCs w:val="22"/>
          <w:vertAlign w:val="subscript"/>
        </w:rPr>
        <w:t>2</w:t>
      </w:r>
      <w:r>
        <w:rPr>
          <w:rFonts w:ascii="Times New Roman" w:hAnsi="Times New Roman"/>
          <w:sz w:val="22"/>
          <w:szCs w:val="22"/>
        </w:rPr>
        <w:t>O for Helvetic Marls to 0.76 mol.kg</w:t>
      </w:r>
      <w:r w:rsidRPr="007536E6">
        <w:rPr>
          <w:rFonts w:ascii="Times New Roman" w:hAnsi="Times New Roman"/>
          <w:sz w:val="22"/>
          <w:szCs w:val="22"/>
          <w:vertAlign w:val="superscript"/>
        </w:rPr>
        <w:t>-1</w:t>
      </w:r>
      <w:r>
        <w:rPr>
          <w:rFonts w:ascii="Times New Roman" w:hAnsi="Times New Roman"/>
          <w:sz w:val="22"/>
          <w:szCs w:val="22"/>
          <w:vertAlign w:val="superscript"/>
        </w:rPr>
        <w:t xml:space="preserve"> </w:t>
      </w:r>
      <w:r>
        <w:rPr>
          <w:rFonts w:ascii="Times New Roman" w:hAnsi="Times New Roman"/>
          <w:sz w:val="22"/>
          <w:szCs w:val="22"/>
        </w:rPr>
        <w:t>H</w:t>
      </w:r>
      <w:r w:rsidRPr="001765CB">
        <w:rPr>
          <w:rFonts w:ascii="Times New Roman" w:hAnsi="Times New Roman"/>
          <w:sz w:val="22"/>
          <w:szCs w:val="22"/>
          <w:vertAlign w:val="subscript"/>
        </w:rPr>
        <w:t>2</w:t>
      </w:r>
      <w:r>
        <w:rPr>
          <w:rFonts w:ascii="Times New Roman" w:hAnsi="Times New Roman"/>
          <w:sz w:val="22"/>
          <w:szCs w:val="22"/>
        </w:rPr>
        <w:t>O for Opalinus Clay) is very similar to that of sea water (0.7 mol.kg</w:t>
      </w:r>
      <w:r w:rsidRPr="007536E6">
        <w:rPr>
          <w:rFonts w:ascii="Times New Roman" w:hAnsi="Times New Roman"/>
          <w:sz w:val="22"/>
          <w:szCs w:val="22"/>
          <w:vertAlign w:val="superscript"/>
        </w:rPr>
        <w:t>-1</w:t>
      </w:r>
      <w:r>
        <w:rPr>
          <w:rFonts w:ascii="Times New Roman" w:hAnsi="Times New Roman"/>
          <w:sz w:val="22"/>
          <w:szCs w:val="22"/>
          <w:vertAlign w:val="superscript"/>
        </w:rPr>
        <w:t xml:space="preserve"> </w:t>
      </w:r>
      <w:r>
        <w:rPr>
          <w:rFonts w:ascii="Times New Roman" w:hAnsi="Times New Roman"/>
          <w:sz w:val="22"/>
          <w:szCs w:val="22"/>
        </w:rPr>
        <w:t>H</w:t>
      </w:r>
      <w:r w:rsidRPr="006B657C">
        <w:rPr>
          <w:rFonts w:ascii="Times New Roman" w:hAnsi="Times New Roman"/>
          <w:sz w:val="22"/>
          <w:szCs w:val="22"/>
          <w:vertAlign w:val="subscript"/>
        </w:rPr>
        <w:t>2</w:t>
      </w:r>
      <w:r>
        <w:rPr>
          <w:rFonts w:ascii="Times New Roman" w:hAnsi="Times New Roman"/>
          <w:sz w:val="22"/>
          <w:szCs w:val="22"/>
        </w:rPr>
        <w:t>O) (Cloet et al. 2014).</w:t>
      </w:r>
    </w:p>
    <w:p w:rsidR="007F54A3" w:rsidRDefault="007F54A3" w:rsidP="001E368C">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For the salinity of the </w:t>
      </w:r>
      <w:r>
        <w:rPr>
          <w:rFonts w:ascii="Times New Roman" w:hAnsi="Times New Roman"/>
          <w:sz w:val="22"/>
          <w:szCs w:val="22"/>
        </w:rPr>
        <w:t xml:space="preserve">pore </w:t>
      </w:r>
      <w:r w:rsidRPr="0072218B">
        <w:rPr>
          <w:rFonts w:ascii="Times New Roman" w:hAnsi="Times New Roman"/>
          <w:sz w:val="22"/>
          <w:szCs w:val="22"/>
        </w:rPr>
        <w:t>water expected in the potential host rocks, the order of magnitude of the normalized groundwater colloid concentration would be around 10</w:t>
      </w:r>
      <w:r w:rsidRPr="0072218B">
        <w:rPr>
          <w:rFonts w:ascii="Times New Roman" w:hAnsi="Times New Roman"/>
          <w:sz w:val="22"/>
          <w:szCs w:val="22"/>
          <w:vertAlign w:val="superscript"/>
        </w:rPr>
        <w:t>4</w:t>
      </w:r>
      <w:r w:rsidRPr="0072218B">
        <w:rPr>
          <w:rFonts w:ascii="Times New Roman" w:hAnsi="Times New Roman"/>
          <w:sz w:val="22"/>
          <w:szCs w:val="22"/>
        </w:rPr>
        <w:t xml:space="preserve"> to</w:t>
      </w:r>
      <w:r>
        <w:rPr>
          <w:rFonts w:ascii="Times New Roman" w:hAnsi="Times New Roman"/>
          <w:sz w:val="22"/>
          <w:szCs w:val="22"/>
        </w:rPr>
        <w:t xml:space="preserve"> </w:t>
      </w:r>
      <w:r w:rsidRPr="0072218B">
        <w:rPr>
          <w:rFonts w:ascii="Times New Roman" w:hAnsi="Times New Roman"/>
          <w:sz w:val="22"/>
          <w:szCs w:val="22"/>
        </w:rPr>
        <w:t>10</w:t>
      </w:r>
      <w:r w:rsidRPr="0072218B">
        <w:rPr>
          <w:rFonts w:ascii="Times New Roman" w:hAnsi="Times New Roman"/>
          <w:sz w:val="22"/>
          <w:szCs w:val="22"/>
          <w:vertAlign w:val="superscript"/>
        </w:rPr>
        <w:t>3</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rPr>
        <w:t xml:space="preserve"> nm</w:t>
      </w:r>
      <w:r w:rsidRPr="0072218B">
        <w:rPr>
          <w:rFonts w:ascii="Times New Roman" w:hAnsi="Times New Roman"/>
          <w:sz w:val="22"/>
          <w:szCs w:val="22"/>
          <w:vertAlign w:val="superscript"/>
        </w:rPr>
        <w:t>-1</w:t>
      </w:r>
      <w:r w:rsidRPr="0072218B">
        <w:rPr>
          <w:rFonts w:ascii="Times New Roman" w:hAnsi="Times New Roman"/>
          <w:sz w:val="22"/>
          <w:szCs w:val="22"/>
        </w:rPr>
        <w:t xml:space="preserve">. It must be noted that since the size distribution is flat between 10 to 100 nm (model data) and 50 to 100 nm (experimental data) the concentration in this size class may be easily estimated. The colloid mass concentrations [col] (ppb) for sizes going from 10 to 100 nm </w:t>
      </w:r>
      <w:r>
        <w:rPr>
          <w:rFonts w:ascii="Times New Roman" w:hAnsi="Times New Roman"/>
          <w:sz w:val="22"/>
          <w:szCs w:val="22"/>
        </w:rPr>
        <w:t xml:space="preserve">for the potential host rocks </w:t>
      </w:r>
      <w:r w:rsidRPr="0072218B">
        <w:rPr>
          <w:rFonts w:ascii="Times New Roman" w:hAnsi="Times New Roman"/>
          <w:sz w:val="22"/>
          <w:szCs w:val="22"/>
        </w:rPr>
        <w:t xml:space="preserve">were calculated (using Eq. 3) and are given in Table </w:t>
      </w:r>
      <w:r>
        <w:rPr>
          <w:rFonts w:ascii="Times New Roman" w:hAnsi="Times New Roman"/>
          <w:sz w:val="22"/>
          <w:szCs w:val="22"/>
        </w:rPr>
        <w:t>6</w:t>
      </w:r>
      <w:r w:rsidRPr="0072218B">
        <w:rPr>
          <w:rFonts w:ascii="Times New Roman" w:hAnsi="Times New Roman"/>
          <w:sz w:val="22"/>
          <w:szCs w:val="22"/>
        </w:rPr>
        <w:t>.</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Pr>
          <w:rFonts w:ascii="Times New Roman" w:hAnsi="Times New Roman"/>
          <w:b/>
          <w:sz w:val="22"/>
          <w:szCs w:val="22"/>
        </w:rPr>
        <w:br w:type="column"/>
      </w:r>
      <w:r w:rsidRPr="0072218B">
        <w:rPr>
          <w:rFonts w:ascii="Times New Roman" w:hAnsi="Times New Roman"/>
          <w:b/>
          <w:sz w:val="22"/>
          <w:szCs w:val="22"/>
        </w:rPr>
        <w:lastRenderedPageBreak/>
        <w:t xml:space="preserve">Table </w:t>
      </w:r>
      <w:r>
        <w:rPr>
          <w:rFonts w:ascii="Times New Roman" w:hAnsi="Times New Roman"/>
          <w:b/>
          <w:sz w:val="22"/>
          <w:szCs w:val="22"/>
        </w:rPr>
        <w:t>6</w:t>
      </w:r>
      <w:r w:rsidRPr="0072218B">
        <w:rPr>
          <w:rFonts w:ascii="Times New Roman" w:hAnsi="Times New Roman"/>
          <w:b/>
          <w:sz w:val="22"/>
          <w:szCs w:val="22"/>
        </w:rPr>
        <w:t>:</w:t>
      </w:r>
      <w:r w:rsidRPr="0072218B">
        <w:rPr>
          <w:rFonts w:ascii="Times New Roman" w:hAnsi="Times New Roman"/>
          <w:sz w:val="22"/>
          <w:szCs w:val="22"/>
        </w:rPr>
        <w:t xml:space="preserve"> Groundwater colloid main parameters in the potential host rocks</w:t>
      </w:r>
    </w:p>
    <w:p w:rsidR="007F54A3" w:rsidRPr="0072218B" w:rsidRDefault="007F54A3" w:rsidP="00F427E7">
      <w:pPr>
        <w:spacing w:before="0" w:after="60"/>
        <w:rPr>
          <w:rFonts w:ascii="Times New Roman" w:hAnsi="Times New Roman"/>
          <w:sz w:val="22"/>
          <w:szCs w:val="22"/>
        </w:rPr>
      </w:pPr>
      <w:r w:rsidRPr="0072218B">
        <w:rPr>
          <w:rFonts w:ascii="Times New Roman" w:hAnsi="Times New Roman"/>
          <w:sz w:val="22"/>
          <w:szCs w:val="22"/>
        </w:rPr>
        <w:t>Conditions:</w:t>
      </w:r>
      <w:r w:rsidRPr="0072218B">
        <w:rPr>
          <w:rFonts w:ascii="Times New Roman" w:hAnsi="Times New Roman"/>
          <w:i/>
          <w:sz w:val="22"/>
          <w:szCs w:val="22"/>
        </w:rPr>
        <w:t xml:space="preserve"> </w:t>
      </w:r>
      <w:r w:rsidRPr="0072218B">
        <w:rPr>
          <w:rFonts w:ascii="Times New Roman" w:hAnsi="Times New Roman"/>
          <w:sz w:val="22"/>
          <w:szCs w:val="22"/>
        </w:rPr>
        <w:t>[Col]</w:t>
      </w:r>
      <w:r w:rsidRPr="0072218B">
        <w:rPr>
          <w:rFonts w:ascii="Times New Roman" w:hAnsi="Times New Roman"/>
          <w:sz w:val="22"/>
          <w:szCs w:val="22"/>
          <w:vertAlign w:val="subscript"/>
        </w:rPr>
        <w:t>10</w:t>
      </w:r>
      <w:r w:rsidRPr="0072218B">
        <w:rPr>
          <w:rFonts w:ascii="Times New Roman" w:hAnsi="Times New Roman"/>
          <w:sz w:val="22"/>
          <w:szCs w:val="22"/>
          <w:vertAlign w:val="superscript"/>
        </w:rPr>
        <w:t>100</w:t>
      </w:r>
      <w:r w:rsidRPr="0072218B">
        <w:rPr>
          <w:rFonts w:ascii="Times New Roman" w:hAnsi="Times New Roman"/>
          <w:sz w:val="22"/>
          <w:szCs w:val="22"/>
        </w:rPr>
        <w:t xml:space="preserve">    colloid concentration for sizes ranging from 10 to 100 nm</w:t>
      </w: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786"/>
        <w:gridCol w:w="979"/>
        <w:gridCol w:w="1261"/>
        <w:gridCol w:w="1261"/>
        <w:gridCol w:w="1336"/>
        <w:gridCol w:w="1257"/>
      </w:tblGrid>
      <w:tr w:rsidR="007F54A3" w:rsidRPr="0072218B" w:rsidTr="00955A7F">
        <w:tc>
          <w:tcPr>
            <w:tcW w:w="1786" w:type="dxa"/>
          </w:tcPr>
          <w:p w:rsidR="007F54A3" w:rsidRPr="0072218B" w:rsidRDefault="007F54A3" w:rsidP="00D322E8">
            <w:pPr>
              <w:spacing w:before="0"/>
              <w:rPr>
                <w:rFonts w:ascii="Times New Roman" w:hAnsi="Times New Roman" w:cs="Times"/>
                <w:b/>
                <w:szCs w:val="22"/>
              </w:rPr>
            </w:pPr>
            <w:r w:rsidRPr="0072218B">
              <w:rPr>
                <w:rFonts w:ascii="Times New Roman" w:hAnsi="Times New Roman" w:cs="Times"/>
                <w:b/>
                <w:sz w:val="22"/>
                <w:szCs w:val="22"/>
              </w:rPr>
              <w:t>Water</w:t>
            </w:r>
          </w:p>
        </w:tc>
        <w:tc>
          <w:tcPr>
            <w:tcW w:w="979" w:type="dxa"/>
          </w:tcPr>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Sea water</w:t>
            </w:r>
          </w:p>
        </w:tc>
        <w:tc>
          <w:tcPr>
            <w:tcW w:w="1261" w:type="dxa"/>
          </w:tcPr>
          <w:p w:rsidR="007F54A3" w:rsidRPr="0072218B" w:rsidRDefault="007F54A3" w:rsidP="00533BF9">
            <w:pPr>
              <w:spacing w:before="0"/>
              <w:jc w:val="center"/>
              <w:rPr>
                <w:rFonts w:ascii="Times New Roman" w:hAnsi="Times New Roman" w:cs="Times"/>
                <w:b/>
                <w:szCs w:val="22"/>
              </w:rPr>
            </w:pPr>
            <w:r w:rsidRPr="0072218B">
              <w:rPr>
                <w:rFonts w:ascii="Times New Roman" w:hAnsi="Times New Roman" w:cs="Times"/>
                <w:b/>
                <w:sz w:val="22"/>
                <w:szCs w:val="22"/>
              </w:rPr>
              <w:t xml:space="preserve">Effinger </w:t>
            </w:r>
            <w:r>
              <w:rPr>
                <w:rFonts w:ascii="Times New Roman" w:hAnsi="Times New Roman" w:cs="Times"/>
                <w:b/>
                <w:sz w:val="22"/>
                <w:szCs w:val="22"/>
              </w:rPr>
              <w:t>Member</w:t>
            </w:r>
          </w:p>
        </w:tc>
        <w:tc>
          <w:tcPr>
            <w:tcW w:w="1261" w:type="dxa"/>
          </w:tcPr>
          <w:p w:rsidR="007F54A3" w:rsidRPr="0072218B" w:rsidRDefault="007F54A3" w:rsidP="00D322E8">
            <w:pPr>
              <w:spacing w:before="0"/>
              <w:jc w:val="center"/>
              <w:rPr>
                <w:rFonts w:ascii="Times New Roman" w:hAnsi="Times New Roman" w:cs="Times"/>
                <w:b/>
                <w:szCs w:val="22"/>
              </w:rPr>
            </w:pPr>
            <w:r>
              <w:rPr>
                <w:rFonts w:ascii="Times New Roman" w:hAnsi="Times New Roman" w:cs="Times"/>
                <w:b/>
                <w:sz w:val="22"/>
                <w:szCs w:val="22"/>
              </w:rPr>
              <w:t>“</w:t>
            </w:r>
            <w:r w:rsidRPr="0072218B">
              <w:rPr>
                <w:rFonts w:ascii="Times New Roman" w:hAnsi="Times New Roman" w:cs="Times"/>
                <w:b/>
                <w:sz w:val="22"/>
                <w:szCs w:val="22"/>
              </w:rPr>
              <w:t>Brauner Dogger</w:t>
            </w:r>
            <w:r>
              <w:rPr>
                <w:rFonts w:ascii="Times New Roman" w:hAnsi="Times New Roman" w:cs="Times"/>
                <w:b/>
                <w:sz w:val="22"/>
                <w:szCs w:val="22"/>
              </w:rPr>
              <w:t>”</w:t>
            </w:r>
          </w:p>
        </w:tc>
        <w:tc>
          <w:tcPr>
            <w:tcW w:w="1336" w:type="dxa"/>
          </w:tcPr>
          <w:p w:rsidR="007F54A3" w:rsidRPr="0072218B" w:rsidRDefault="007F54A3" w:rsidP="00D322E8">
            <w:pPr>
              <w:spacing w:before="0"/>
              <w:jc w:val="center"/>
              <w:rPr>
                <w:rFonts w:ascii="Times New Roman" w:hAnsi="Times New Roman" w:cs="Times"/>
                <w:b/>
                <w:szCs w:val="22"/>
              </w:rPr>
            </w:pPr>
            <w:r w:rsidRPr="0072218B">
              <w:rPr>
                <w:rFonts w:ascii="Times New Roman" w:hAnsi="Times New Roman" w:cs="Times"/>
                <w:b/>
                <w:sz w:val="22"/>
                <w:szCs w:val="22"/>
              </w:rPr>
              <w:t xml:space="preserve">Helvetic Marl </w:t>
            </w:r>
          </w:p>
        </w:tc>
        <w:tc>
          <w:tcPr>
            <w:tcW w:w="1257" w:type="dxa"/>
          </w:tcPr>
          <w:p w:rsidR="007F54A3" w:rsidRPr="0072218B" w:rsidRDefault="007F54A3" w:rsidP="00533BF9">
            <w:pPr>
              <w:spacing w:before="0"/>
              <w:jc w:val="center"/>
              <w:rPr>
                <w:rFonts w:ascii="Times New Roman" w:hAnsi="Times New Roman" w:cs="Times"/>
                <w:b/>
                <w:szCs w:val="22"/>
              </w:rPr>
            </w:pPr>
            <w:r w:rsidRPr="0072218B">
              <w:rPr>
                <w:rFonts w:ascii="Times New Roman" w:hAnsi="Times New Roman" w:cs="Times"/>
                <w:b/>
                <w:sz w:val="22"/>
                <w:szCs w:val="22"/>
              </w:rPr>
              <w:t xml:space="preserve">Opalinus </w:t>
            </w:r>
            <w:r>
              <w:rPr>
                <w:rFonts w:ascii="Times New Roman" w:hAnsi="Times New Roman" w:cs="Times"/>
                <w:b/>
                <w:sz w:val="22"/>
                <w:szCs w:val="22"/>
              </w:rPr>
              <w:t>C</w:t>
            </w:r>
            <w:r w:rsidRPr="0072218B">
              <w:rPr>
                <w:rFonts w:ascii="Times New Roman" w:hAnsi="Times New Roman" w:cs="Times"/>
                <w:b/>
                <w:sz w:val="22"/>
                <w:szCs w:val="22"/>
              </w:rPr>
              <w:t>lay</w:t>
            </w:r>
          </w:p>
        </w:tc>
      </w:tr>
      <w:tr w:rsidR="007F54A3" w:rsidRPr="0072218B" w:rsidTr="00955A7F">
        <w:tc>
          <w:tcPr>
            <w:tcW w:w="1786" w:type="dxa"/>
          </w:tcPr>
          <w:p w:rsidR="007F54A3" w:rsidRPr="0072218B" w:rsidRDefault="007F54A3" w:rsidP="001F6FB4">
            <w:pPr>
              <w:spacing w:before="120"/>
              <w:rPr>
                <w:rFonts w:ascii="Times New Roman" w:hAnsi="Times New Roman" w:cs="Times"/>
                <w:szCs w:val="22"/>
              </w:rPr>
            </w:pPr>
            <w:r w:rsidRPr="0072218B">
              <w:rPr>
                <w:rFonts w:ascii="Times New Roman" w:hAnsi="Times New Roman" w:cs="Times"/>
                <w:sz w:val="22"/>
                <w:szCs w:val="22"/>
              </w:rPr>
              <w:t>Type</w:t>
            </w:r>
          </w:p>
        </w:tc>
        <w:tc>
          <w:tcPr>
            <w:tcW w:w="979" w:type="dxa"/>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Na-Cl</w:t>
            </w:r>
          </w:p>
        </w:tc>
        <w:tc>
          <w:tcPr>
            <w:tcW w:w="1261" w:type="dxa"/>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Na-Cl</w:t>
            </w:r>
          </w:p>
        </w:tc>
        <w:tc>
          <w:tcPr>
            <w:tcW w:w="1261" w:type="dxa"/>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Na-Cl</w:t>
            </w:r>
          </w:p>
        </w:tc>
        <w:tc>
          <w:tcPr>
            <w:tcW w:w="1336" w:type="dxa"/>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Na-Cl</w:t>
            </w:r>
          </w:p>
        </w:tc>
        <w:tc>
          <w:tcPr>
            <w:tcW w:w="1257" w:type="dxa"/>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Na-Cl</w:t>
            </w:r>
          </w:p>
        </w:tc>
      </w:tr>
      <w:tr w:rsidR="007F54A3" w:rsidRPr="0072218B" w:rsidTr="00955A7F">
        <w:tc>
          <w:tcPr>
            <w:tcW w:w="1786" w:type="dxa"/>
            <w:tcBorders>
              <w:bottom w:val="nil"/>
            </w:tcBorders>
          </w:tcPr>
          <w:p w:rsidR="007F54A3" w:rsidRPr="0072218B" w:rsidRDefault="007F54A3" w:rsidP="00533BF9">
            <w:pPr>
              <w:spacing w:before="120"/>
              <w:rPr>
                <w:rFonts w:ascii="Times New Roman" w:hAnsi="Times New Roman" w:cs="Times"/>
                <w:szCs w:val="22"/>
              </w:rPr>
            </w:pPr>
            <w:r w:rsidRPr="0072218B">
              <w:rPr>
                <w:rFonts w:ascii="Times New Roman" w:hAnsi="Times New Roman" w:cs="Times"/>
                <w:sz w:val="22"/>
                <w:szCs w:val="22"/>
              </w:rPr>
              <w:t>pH (-)</w:t>
            </w:r>
          </w:p>
        </w:tc>
        <w:tc>
          <w:tcPr>
            <w:tcW w:w="979"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8</w:t>
            </w:r>
          </w:p>
        </w:tc>
        <w:tc>
          <w:tcPr>
            <w:tcW w:w="1261"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6.8-7.3</w:t>
            </w:r>
          </w:p>
        </w:tc>
        <w:tc>
          <w:tcPr>
            <w:tcW w:w="1261"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7.2</w:t>
            </w:r>
          </w:p>
        </w:tc>
        <w:tc>
          <w:tcPr>
            <w:tcW w:w="1336"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7.5</w:t>
            </w:r>
          </w:p>
        </w:tc>
        <w:tc>
          <w:tcPr>
            <w:tcW w:w="1257" w:type="dxa"/>
            <w:tcBorders>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7.2</w:t>
            </w:r>
          </w:p>
        </w:tc>
      </w:tr>
      <w:tr w:rsidR="007F54A3" w:rsidRPr="0072218B" w:rsidTr="00955A7F">
        <w:tc>
          <w:tcPr>
            <w:tcW w:w="1786" w:type="dxa"/>
            <w:tcBorders>
              <w:top w:val="nil"/>
              <w:bottom w:val="nil"/>
            </w:tcBorders>
          </w:tcPr>
          <w:p w:rsidR="007F54A3" w:rsidRPr="0072218B" w:rsidRDefault="007F54A3" w:rsidP="001F6FB4">
            <w:pPr>
              <w:spacing w:before="120"/>
              <w:rPr>
                <w:rFonts w:ascii="Times New Roman" w:hAnsi="Times New Roman" w:cs="Times"/>
                <w:szCs w:val="22"/>
              </w:rPr>
            </w:pPr>
            <w:r w:rsidRPr="0072218B">
              <w:rPr>
                <w:rFonts w:ascii="Times New Roman" w:hAnsi="Times New Roman" w:cs="Times"/>
                <w:sz w:val="22"/>
                <w:szCs w:val="22"/>
              </w:rPr>
              <w:t>pAlk</w:t>
            </w:r>
          </w:p>
        </w:tc>
        <w:tc>
          <w:tcPr>
            <w:tcW w:w="979"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0.2</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0.3</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0.7</w:t>
            </w:r>
          </w:p>
        </w:tc>
        <w:tc>
          <w:tcPr>
            <w:tcW w:w="1336"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0.7</w:t>
            </w:r>
          </w:p>
        </w:tc>
        <w:tc>
          <w:tcPr>
            <w:tcW w:w="1257"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0.7</w:t>
            </w:r>
          </w:p>
        </w:tc>
      </w:tr>
      <w:tr w:rsidR="007F54A3" w:rsidRPr="0072218B" w:rsidTr="00955A7F">
        <w:tc>
          <w:tcPr>
            <w:tcW w:w="1786" w:type="dxa"/>
            <w:tcBorders>
              <w:top w:val="nil"/>
              <w:bottom w:val="nil"/>
            </w:tcBorders>
          </w:tcPr>
          <w:p w:rsidR="007F54A3" w:rsidRPr="0072218B" w:rsidRDefault="007F54A3" w:rsidP="001F6FB4">
            <w:pPr>
              <w:spacing w:before="120"/>
              <w:rPr>
                <w:rFonts w:cs="Times"/>
                <w:szCs w:val="22"/>
                <w:lang w:val="pt-BR"/>
              </w:rPr>
            </w:pPr>
            <w:r w:rsidRPr="0072218B">
              <w:rPr>
                <w:rFonts w:ascii="Symbol" w:hAnsi="Symbol" w:cs="Times"/>
                <w:sz w:val="22"/>
                <w:szCs w:val="22"/>
              </w:rPr>
              <w:t></w:t>
            </w:r>
            <w:r w:rsidRPr="0072218B">
              <w:rPr>
                <w:rFonts w:ascii="Symbol" w:hAnsi="Symbol" w:cs="Times"/>
                <w:sz w:val="22"/>
                <w:szCs w:val="22"/>
              </w:rPr>
              <w:t></w:t>
            </w:r>
            <w:r w:rsidRPr="0072218B">
              <w:rPr>
                <w:rFonts w:ascii="Symbol" w:hAnsi="Symbol" w:cs="Times"/>
                <w:sz w:val="22"/>
                <w:szCs w:val="22"/>
              </w:rPr>
              <w:t></w:t>
            </w:r>
            <w:r w:rsidRPr="0072218B">
              <w:rPr>
                <w:rFonts w:ascii="Symbol" w:hAnsi="Symbol" w:cs="Times"/>
                <w:sz w:val="22"/>
                <w:szCs w:val="22"/>
              </w:rPr>
              <w:t></w:t>
            </w:r>
            <w:r w:rsidRPr="0072218B">
              <w:rPr>
                <w:rFonts w:ascii="Symbol" w:hAnsi="Symbol" w:cs="Times"/>
                <w:sz w:val="22"/>
                <w:szCs w:val="22"/>
              </w:rPr>
              <w:t></w:t>
            </w:r>
          </w:p>
        </w:tc>
        <w:tc>
          <w:tcPr>
            <w:tcW w:w="979"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0</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-1</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0</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-1</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-1</w:t>
            </w:r>
          </w:p>
        </w:tc>
        <w:tc>
          <w:tcPr>
            <w:tcW w:w="1336"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-1</w:t>
            </w:r>
          </w:p>
        </w:tc>
        <w:tc>
          <w:tcPr>
            <w:tcW w:w="1257"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-1</w:t>
            </w:r>
          </w:p>
        </w:tc>
      </w:tr>
      <w:tr w:rsidR="007F54A3" w:rsidRPr="0072218B" w:rsidTr="00955A7F">
        <w:tc>
          <w:tcPr>
            <w:tcW w:w="1786" w:type="dxa"/>
            <w:tcBorders>
              <w:top w:val="nil"/>
              <w:bottom w:val="nil"/>
            </w:tcBorders>
          </w:tcPr>
          <w:p w:rsidR="007F54A3" w:rsidRPr="0072218B" w:rsidRDefault="007F54A3" w:rsidP="001F6FB4">
            <w:pPr>
              <w:spacing w:before="120"/>
              <w:rPr>
                <w:rFonts w:ascii="Times New Roman" w:hAnsi="Times New Roman" w:cs="Times"/>
                <w:szCs w:val="22"/>
                <w:lang w:val="pt-BR"/>
              </w:rPr>
            </w:pPr>
            <w:r w:rsidRPr="0072218B">
              <w:rPr>
                <w:rFonts w:ascii="Times New Roman" w:hAnsi="Times New Roman" w:cs="Times"/>
                <w:i/>
                <w:sz w:val="22"/>
                <w:szCs w:val="22"/>
                <w:lang w:val="pt-BR"/>
              </w:rPr>
              <w:t>N</w:t>
            </w:r>
            <w:r w:rsidRPr="0072218B">
              <w:rPr>
                <w:rFonts w:ascii="Times New Roman" w:hAnsi="Times New Roman" w:cs="Times"/>
                <w:sz w:val="22"/>
                <w:szCs w:val="22"/>
                <w:vertAlign w:val="subscript"/>
                <w:lang w:val="pt-BR"/>
              </w:rPr>
              <w:t>(100nm)</w:t>
            </w:r>
            <w:r w:rsidRPr="004D5C47">
              <w:rPr>
                <w:rFonts w:ascii="Times New Roman" w:hAnsi="Times New Roman" w:cs="Times"/>
                <w:sz w:val="16"/>
                <w:szCs w:val="16"/>
                <w:lang w:val="pt-BR"/>
              </w:rPr>
              <w:t xml:space="preserve"> </w:t>
            </w:r>
            <w:r w:rsidRPr="004D5C47">
              <w:rPr>
                <w:rFonts w:ascii="Times New Roman" w:hAnsi="Times New Roman" w:cs="Times"/>
                <w:sz w:val="20"/>
                <w:lang w:val="pt-BR"/>
              </w:rPr>
              <w:t>(ml</w:t>
            </w:r>
            <w:r w:rsidRPr="004D5C47">
              <w:rPr>
                <w:rFonts w:ascii="Times New Roman" w:hAnsi="Times New Roman" w:cs="Times"/>
                <w:sz w:val="20"/>
                <w:vertAlign w:val="superscript"/>
                <w:lang w:val="pt-BR"/>
              </w:rPr>
              <w:t>-1</w:t>
            </w:r>
            <w:r w:rsidRPr="004D5C47">
              <w:rPr>
                <w:rFonts w:ascii="Times New Roman" w:hAnsi="Times New Roman" w:cs="Times"/>
                <w:sz w:val="20"/>
                <w:lang w:val="pt-BR"/>
              </w:rPr>
              <w:t>nm</w:t>
            </w:r>
            <w:r w:rsidRPr="004D5C47">
              <w:rPr>
                <w:rFonts w:ascii="Times New Roman" w:hAnsi="Times New Roman" w:cs="Times"/>
                <w:sz w:val="20"/>
                <w:vertAlign w:val="superscript"/>
                <w:lang w:val="pt-BR"/>
              </w:rPr>
              <w:t>-1</w:t>
            </w:r>
            <w:r w:rsidRPr="004D5C47">
              <w:rPr>
                <w:rFonts w:ascii="Times New Roman" w:hAnsi="Times New Roman" w:cs="Times"/>
                <w:sz w:val="20"/>
                <w:lang w:val="pt-BR"/>
              </w:rPr>
              <w:t>)</w:t>
            </w:r>
          </w:p>
        </w:tc>
        <w:tc>
          <w:tcPr>
            <w:tcW w:w="979"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cs="Times"/>
                <w:sz w:val="22"/>
                <w:szCs w:val="22"/>
                <w:lang w:val="pt-BR"/>
              </w:rPr>
              <w:t>-</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sz w:val="22"/>
                <w:szCs w:val="22"/>
                <w:lang w:val="pt-BR"/>
              </w:rPr>
              <w:t>≤</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3</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4</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sz w:val="22"/>
                <w:szCs w:val="22"/>
                <w:lang w:val="pt-BR"/>
              </w:rPr>
              <w:t>≤</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4</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5</w:t>
            </w:r>
          </w:p>
        </w:tc>
        <w:tc>
          <w:tcPr>
            <w:tcW w:w="1336"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sz w:val="22"/>
                <w:szCs w:val="22"/>
                <w:lang w:val="pt-BR"/>
              </w:rPr>
              <w:t>≤</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4</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5</w:t>
            </w:r>
          </w:p>
        </w:tc>
        <w:tc>
          <w:tcPr>
            <w:tcW w:w="1257" w:type="dxa"/>
            <w:tcBorders>
              <w:top w:val="nil"/>
              <w:bottom w:val="nil"/>
            </w:tcBorders>
          </w:tcPr>
          <w:p w:rsidR="007F54A3" w:rsidRPr="0072218B" w:rsidRDefault="007F54A3" w:rsidP="001F6FB4">
            <w:pPr>
              <w:spacing w:before="120"/>
              <w:jc w:val="center"/>
              <w:rPr>
                <w:rFonts w:ascii="Times New Roman" w:hAnsi="Times New Roman" w:cs="Times"/>
                <w:szCs w:val="22"/>
                <w:lang w:val="pt-BR"/>
              </w:rPr>
            </w:pPr>
            <w:r w:rsidRPr="0072218B">
              <w:rPr>
                <w:rFonts w:ascii="Times New Roman" w:hAnsi="Times New Roman"/>
                <w:sz w:val="22"/>
                <w:szCs w:val="22"/>
                <w:lang w:val="pt-BR"/>
              </w:rPr>
              <w:t>≤</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4</w:t>
            </w:r>
            <w:r w:rsidRPr="0072218B">
              <w:rPr>
                <w:rFonts w:ascii="Times New Roman" w:hAnsi="Times New Roman" w:cs="Times"/>
                <w:sz w:val="22"/>
                <w:szCs w:val="22"/>
                <w:lang w:val="pt-BR"/>
              </w:rPr>
              <w:t>-10</w:t>
            </w:r>
            <w:r w:rsidRPr="0072218B">
              <w:rPr>
                <w:rFonts w:ascii="Times New Roman" w:hAnsi="Times New Roman" w:cs="Times"/>
                <w:sz w:val="22"/>
                <w:szCs w:val="22"/>
                <w:vertAlign w:val="superscript"/>
                <w:lang w:val="pt-BR"/>
              </w:rPr>
              <w:t>5</w:t>
            </w:r>
          </w:p>
        </w:tc>
      </w:tr>
      <w:tr w:rsidR="007F54A3" w:rsidRPr="0072218B" w:rsidTr="00955A7F">
        <w:tc>
          <w:tcPr>
            <w:tcW w:w="1786" w:type="dxa"/>
            <w:tcBorders>
              <w:top w:val="nil"/>
              <w:bottom w:val="nil"/>
            </w:tcBorders>
          </w:tcPr>
          <w:p w:rsidR="007F54A3" w:rsidRPr="0072218B" w:rsidRDefault="007F54A3" w:rsidP="001F6FB4">
            <w:pPr>
              <w:spacing w:before="120"/>
              <w:rPr>
                <w:rFonts w:ascii="Times New Roman" w:hAnsi="Times New Roman" w:cs="Times"/>
                <w:szCs w:val="22"/>
              </w:rPr>
            </w:pPr>
            <w:r w:rsidRPr="0072218B">
              <w:rPr>
                <w:rFonts w:ascii="Times New Roman" w:hAnsi="Times New Roman" w:cs="Times"/>
                <w:i/>
                <w:sz w:val="22"/>
                <w:szCs w:val="22"/>
                <w:lang w:val="pt-BR"/>
              </w:rPr>
              <w:t>N</w:t>
            </w:r>
            <w:r w:rsidRPr="0072218B">
              <w:rPr>
                <w:rFonts w:ascii="Times New Roman" w:hAnsi="Times New Roman" w:cs="Times"/>
                <w:sz w:val="22"/>
                <w:szCs w:val="22"/>
                <w:vertAlign w:val="subscript"/>
                <w:lang w:val="pt-BR"/>
              </w:rPr>
              <w:t>(</w:t>
            </w:r>
            <w:r w:rsidRPr="0072218B">
              <w:rPr>
                <w:rFonts w:ascii="Times New Roman" w:hAnsi="Times New Roman" w:cs="Times"/>
                <w:i/>
                <w:sz w:val="22"/>
                <w:szCs w:val="22"/>
                <w:vertAlign w:val="subscript"/>
              </w:rPr>
              <w:t>&gt;</w:t>
            </w:r>
            <w:r w:rsidRPr="0072218B">
              <w:rPr>
                <w:rFonts w:ascii="Times New Roman" w:hAnsi="Times New Roman" w:cs="Times"/>
                <w:sz w:val="22"/>
                <w:szCs w:val="22"/>
                <w:vertAlign w:val="subscript"/>
              </w:rPr>
              <w:t>100nm)</w:t>
            </w:r>
            <w:r w:rsidRPr="0072218B">
              <w:rPr>
                <w:rFonts w:ascii="Times New Roman" w:hAnsi="Times New Roman" w:cs="Times"/>
                <w:sz w:val="22"/>
                <w:szCs w:val="22"/>
              </w:rPr>
              <w:t xml:space="preserve"> (ml</w:t>
            </w:r>
            <w:r w:rsidRPr="0072218B">
              <w:rPr>
                <w:rFonts w:ascii="Times New Roman" w:hAnsi="Times New Roman" w:cs="Times"/>
                <w:sz w:val="22"/>
                <w:szCs w:val="22"/>
                <w:vertAlign w:val="superscript"/>
              </w:rPr>
              <w:t>-1</w:t>
            </w:r>
            <w:r w:rsidRPr="0072218B">
              <w:rPr>
                <w:rFonts w:ascii="Times New Roman" w:hAnsi="Times New Roman" w:cs="Times"/>
                <w:sz w:val="22"/>
                <w:szCs w:val="22"/>
              </w:rPr>
              <w:t>)</w:t>
            </w:r>
          </w:p>
        </w:tc>
        <w:tc>
          <w:tcPr>
            <w:tcW w:w="979"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10</w:t>
            </w:r>
            <w:r w:rsidRPr="0072218B">
              <w:rPr>
                <w:rFonts w:ascii="Times New Roman" w:hAnsi="Times New Roman" w:cs="Times"/>
                <w:sz w:val="22"/>
                <w:szCs w:val="22"/>
                <w:vertAlign w:val="superscript"/>
              </w:rPr>
              <w:t>5</w:t>
            </w:r>
          </w:p>
        </w:tc>
        <w:tc>
          <w:tcPr>
            <w:tcW w:w="1261"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5x10</w:t>
            </w:r>
            <w:r w:rsidRPr="0072218B">
              <w:rPr>
                <w:rFonts w:ascii="Times New Roman" w:hAnsi="Times New Roman" w:cs="Times"/>
                <w:sz w:val="22"/>
                <w:szCs w:val="22"/>
                <w:vertAlign w:val="superscript"/>
              </w:rPr>
              <w:t>5</w:t>
            </w:r>
          </w:p>
        </w:tc>
        <w:tc>
          <w:tcPr>
            <w:tcW w:w="1336"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5x10</w:t>
            </w:r>
            <w:r w:rsidRPr="0072218B">
              <w:rPr>
                <w:rFonts w:ascii="Times New Roman" w:hAnsi="Times New Roman" w:cs="Times"/>
                <w:sz w:val="22"/>
                <w:szCs w:val="22"/>
                <w:vertAlign w:val="superscript"/>
              </w:rPr>
              <w:t>5</w:t>
            </w:r>
          </w:p>
        </w:tc>
        <w:tc>
          <w:tcPr>
            <w:tcW w:w="1257" w:type="dxa"/>
            <w:tcBorders>
              <w:top w:val="nil"/>
              <w:bottom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5x10</w:t>
            </w:r>
            <w:r w:rsidRPr="0072218B">
              <w:rPr>
                <w:rFonts w:ascii="Times New Roman" w:hAnsi="Times New Roman" w:cs="Times"/>
                <w:sz w:val="22"/>
                <w:szCs w:val="22"/>
                <w:vertAlign w:val="superscript"/>
              </w:rPr>
              <w:t>5</w:t>
            </w:r>
          </w:p>
        </w:tc>
      </w:tr>
      <w:tr w:rsidR="007F54A3" w:rsidRPr="0072218B" w:rsidTr="00955A7F">
        <w:tc>
          <w:tcPr>
            <w:tcW w:w="1786" w:type="dxa"/>
            <w:tcBorders>
              <w:top w:val="nil"/>
            </w:tcBorders>
          </w:tcPr>
          <w:p w:rsidR="007F54A3" w:rsidRPr="0072218B" w:rsidRDefault="007F54A3" w:rsidP="001F6FB4">
            <w:pPr>
              <w:spacing w:before="120"/>
              <w:rPr>
                <w:rFonts w:ascii="Times New Roman" w:hAnsi="Times New Roman" w:cs="Times"/>
                <w:szCs w:val="22"/>
              </w:rPr>
            </w:pPr>
            <w:r w:rsidRPr="0072218B">
              <w:rPr>
                <w:rFonts w:ascii="Times New Roman" w:hAnsi="Times New Roman" w:cs="Times"/>
                <w:sz w:val="22"/>
                <w:szCs w:val="22"/>
              </w:rPr>
              <w:t>[col]</w:t>
            </w:r>
            <w:r w:rsidRPr="0072218B">
              <w:rPr>
                <w:rFonts w:ascii="Times New Roman" w:hAnsi="Times New Roman" w:cs="Times"/>
                <w:sz w:val="22"/>
                <w:szCs w:val="22"/>
                <w:vertAlign w:val="subscript"/>
              </w:rPr>
              <w:t>10</w:t>
            </w:r>
            <w:r w:rsidRPr="0072218B">
              <w:rPr>
                <w:rFonts w:ascii="Times New Roman" w:hAnsi="Times New Roman" w:cs="Times"/>
                <w:sz w:val="22"/>
                <w:szCs w:val="22"/>
                <w:vertAlign w:val="superscript"/>
              </w:rPr>
              <w:t>100</w:t>
            </w:r>
            <w:r w:rsidRPr="0072218B">
              <w:rPr>
                <w:rFonts w:ascii="Times New Roman" w:hAnsi="Times New Roman" w:cs="Times"/>
                <w:sz w:val="22"/>
                <w:szCs w:val="22"/>
              </w:rPr>
              <w:t xml:space="preserve">      (ppb)</w:t>
            </w:r>
          </w:p>
        </w:tc>
        <w:tc>
          <w:tcPr>
            <w:tcW w:w="979"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cs="Times"/>
                <w:sz w:val="22"/>
                <w:szCs w:val="22"/>
              </w:rPr>
              <w:t>-</w:t>
            </w:r>
          </w:p>
        </w:tc>
        <w:tc>
          <w:tcPr>
            <w:tcW w:w="1261"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0.1</w:t>
            </w:r>
          </w:p>
        </w:tc>
        <w:tc>
          <w:tcPr>
            <w:tcW w:w="1261"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0.5</w:t>
            </w:r>
          </w:p>
        </w:tc>
        <w:tc>
          <w:tcPr>
            <w:tcW w:w="1336"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0.5</w:t>
            </w:r>
          </w:p>
        </w:tc>
        <w:tc>
          <w:tcPr>
            <w:tcW w:w="1257" w:type="dxa"/>
            <w:tcBorders>
              <w:top w:val="nil"/>
            </w:tcBorders>
          </w:tcPr>
          <w:p w:rsidR="007F54A3" w:rsidRPr="0072218B" w:rsidRDefault="007F54A3" w:rsidP="001F6FB4">
            <w:pPr>
              <w:spacing w:before="120"/>
              <w:jc w:val="center"/>
              <w:rPr>
                <w:rFonts w:ascii="Times New Roman" w:hAnsi="Times New Roman" w:cs="Times"/>
                <w:szCs w:val="22"/>
              </w:rPr>
            </w:pPr>
            <w:r w:rsidRPr="0072218B">
              <w:rPr>
                <w:rFonts w:ascii="Times New Roman" w:hAnsi="Times New Roman"/>
                <w:sz w:val="22"/>
                <w:szCs w:val="22"/>
                <w:lang w:val="pt-BR"/>
              </w:rPr>
              <w:t>≤</w:t>
            </w:r>
            <w:r w:rsidRPr="0072218B">
              <w:rPr>
                <w:rFonts w:ascii="Times New Roman" w:hAnsi="Times New Roman" w:cs="Times"/>
                <w:sz w:val="22"/>
                <w:szCs w:val="22"/>
              </w:rPr>
              <w:t>0.5</w:t>
            </w:r>
          </w:p>
        </w:tc>
      </w:tr>
    </w:tbl>
    <w:p w:rsidR="007F54A3" w:rsidRPr="0072218B" w:rsidRDefault="007F54A3" w:rsidP="00F427E7">
      <w:pPr>
        <w:spacing w:before="0"/>
        <w:rPr>
          <w:sz w:val="22"/>
          <w:szCs w:val="22"/>
        </w:rPr>
      </w:pPr>
    </w:p>
    <w:p w:rsidR="007F54A3" w:rsidRDefault="007F54A3" w:rsidP="00F427E7">
      <w:pPr>
        <w:spacing w:before="0"/>
        <w:rPr>
          <w:rFonts w:ascii="Times New Roman" w:hAnsi="Times New Roman"/>
          <w:sz w:val="22"/>
          <w:szCs w:val="22"/>
        </w:rPr>
      </w:pPr>
      <w:r w:rsidRPr="0072218B">
        <w:rPr>
          <w:rFonts w:ascii="Times New Roman" w:hAnsi="Times New Roman"/>
          <w:sz w:val="22"/>
          <w:szCs w:val="22"/>
        </w:rPr>
        <w:t xml:space="preserve">It must be noted that the colloid concentrations given in Table </w:t>
      </w:r>
      <w:r>
        <w:rPr>
          <w:rFonts w:ascii="Times New Roman" w:hAnsi="Times New Roman"/>
          <w:sz w:val="22"/>
          <w:szCs w:val="22"/>
        </w:rPr>
        <w:t>6</w:t>
      </w:r>
      <w:r w:rsidRPr="0072218B">
        <w:rPr>
          <w:rFonts w:ascii="Times New Roman" w:hAnsi="Times New Roman"/>
          <w:sz w:val="22"/>
          <w:szCs w:val="22"/>
        </w:rPr>
        <w:t xml:space="preserve"> are conservative and that the rather large Ca concentration in the groundwater increases the attachment factor </w:t>
      </w:r>
      <w:r>
        <w:rPr>
          <w:rFonts w:ascii="Times New Roman" w:hAnsi="Times New Roman"/>
          <w:sz w:val="22"/>
          <w:szCs w:val="22"/>
        </w:rPr>
        <w:t xml:space="preserve">which in turn </w:t>
      </w:r>
      <w:r w:rsidRPr="0072218B">
        <w:rPr>
          <w:rFonts w:ascii="Times New Roman" w:hAnsi="Times New Roman"/>
          <w:sz w:val="22"/>
          <w:szCs w:val="22"/>
        </w:rPr>
        <w:t>reduc</w:t>
      </w:r>
      <w:r>
        <w:rPr>
          <w:rFonts w:ascii="Times New Roman" w:hAnsi="Times New Roman"/>
          <w:sz w:val="22"/>
          <w:szCs w:val="22"/>
        </w:rPr>
        <w:t>es</w:t>
      </w:r>
      <w:r w:rsidRPr="0072218B">
        <w:rPr>
          <w:rFonts w:ascii="Times New Roman" w:hAnsi="Times New Roman"/>
          <w:sz w:val="22"/>
          <w:szCs w:val="22"/>
        </w:rPr>
        <w:t xml:space="preserve"> the colloid concentration in the pore water of the potential host rocks.</w:t>
      </w:r>
    </w:p>
    <w:p w:rsidR="007F54A3" w:rsidRDefault="007F54A3" w:rsidP="00F427E7">
      <w:pPr>
        <w:spacing w:before="0"/>
        <w:rPr>
          <w:rFonts w:ascii="Times New Roman" w:hAnsi="Times New Roman"/>
          <w:sz w:val="22"/>
          <w:szCs w:val="22"/>
        </w:rPr>
      </w:pPr>
    </w:p>
    <w:p w:rsidR="007F54A3" w:rsidRDefault="007F54A3" w:rsidP="00F427E7">
      <w:pPr>
        <w:spacing w:before="0"/>
        <w:rPr>
          <w:rFonts w:ascii="Times New Roman" w:hAnsi="Times New Roman"/>
          <w:sz w:val="22"/>
          <w:szCs w:val="22"/>
        </w:rPr>
      </w:pPr>
      <w:r>
        <w:rPr>
          <w:rFonts w:ascii="Times New Roman" w:hAnsi="Times New Roman"/>
          <w:sz w:val="22"/>
          <w:szCs w:val="22"/>
        </w:rPr>
        <w:t xml:space="preserve">Given the hydrogeochemistry of the host rock porewaters and the presented studies on colloid properties, colloid stability in the porewaters is considered to be low. The high salinity and the low concentration of organic matter in the sedimentary rocks both provide chemical conditions that limit colloid stability (see section 2.2 and section 3). Despite the fact that clay colloids can be formed even without a flow field (see section 3.2.2) and fractures in the “Effingen Member” formation can not be excluded, the pore size in the sedimentary host rocks is small and the pore connectivity is low, thus providing an excellent physical filter for the colloids. This filter will prevent the transport of any colloids that could be formed and hence prevent migration of radionuclides attached to the colloids. </w:t>
      </w:r>
    </w:p>
    <w:p w:rsidR="007F54A3" w:rsidRDefault="007F54A3" w:rsidP="003D3C25">
      <w:pPr>
        <w:spacing w:before="0"/>
      </w:pPr>
    </w:p>
    <w:p w:rsidR="007F54A3" w:rsidRPr="008272E8" w:rsidRDefault="007F54A3">
      <w:pPr>
        <w:pStyle w:val="Heading1"/>
      </w:pPr>
      <w:r>
        <w:t>7.</w:t>
      </w:r>
      <w:r w:rsidRPr="008272E8">
        <w:tab/>
        <w:t>Conclusions</w:t>
      </w: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Based on the colloid data gained from various hydrogeochemical systems, from laboratory batch tests and from modeling investigations, the colloid properties in pore water from specific sedimentary rocks have been evaluated.</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lang w:val="en-GB"/>
        </w:rPr>
        <w:t xml:space="preserve">The hydrogeochemical systems ranged from various crystalline formations with clay filled water bearing features to </w:t>
      </w:r>
      <w:r>
        <w:rPr>
          <w:rFonts w:ascii="Times New Roman" w:hAnsi="Times New Roman"/>
          <w:sz w:val="22"/>
          <w:szCs w:val="22"/>
          <w:lang w:val="en-GB"/>
        </w:rPr>
        <w:t>argillaceous</w:t>
      </w:r>
      <w:r w:rsidRPr="0072218B">
        <w:rPr>
          <w:rFonts w:ascii="Times New Roman" w:hAnsi="Times New Roman"/>
          <w:sz w:val="22"/>
          <w:szCs w:val="22"/>
          <w:lang w:val="en-GB"/>
        </w:rPr>
        <w:t xml:space="preserve"> rocks. It has been shown that the groundwater colloids are made mostly of clay particles and that their concentrations decrease when salinity increases. Their concentration was found to be </w:t>
      </w:r>
      <w:r w:rsidRPr="0072218B">
        <w:rPr>
          <w:rFonts w:ascii="Times New Roman" w:hAnsi="Times New Roman"/>
          <w:sz w:val="22"/>
          <w:szCs w:val="22"/>
        </w:rPr>
        <w:t>around 10</w:t>
      </w:r>
      <w:r w:rsidRPr="0072218B">
        <w:rPr>
          <w:rFonts w:ascii="Times New Roman" w:hAnsi="Times New Roman"/>
          <w:sz w:val="22"/>
          <w:szCs w:val="22"/>
          <w:vertAlign w:val="superscript"/>
        </w:rPr>
        <w:t>5</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lang w:val="en-GB"/>
        </w:rPr>
        <w:t xml:space="preserve"> for size of 100 nm and water salinities of 2x10</w:t>
      </w:r>
      <w:r w:rsidRPr="0072218B">
        <w:rPr>
          <w:rFonts w:ascii="Times New Roman" w:hAnsi="Times New Roman"/>
          <w:sz w:val="22"/>
          <w:szCs w:val="22"/>
          <w:vertAlign w:val="superscript"/>
          <w:lang w:val="en-GB"/>
        </w:rPr>
        <w:t>-2</w:t>
      </w:r>
      <w:r w:rsidRPr="0072218B">
        <w:rPr>
          <w:rFonts w:ascii="Times New Roman" w:hAnsi="Times New Roman"/>
          <w:sz w:val="22"/>
          <w:szCs w:val="22"/>
          <w:lang w:val="en-GB"/>
        </w:rPr>
        <w:t xml:space="preserve"> M NaCl. </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sidRPr="0072218B">
        <w:rPr>
          <w:rFonts w:ascii="Times New Roman" w:hAnsi="Times New Roman"/>
          <w:sz w:val="22"/>
          <w:szCs w:val="22"/>
        </w:rPr>
        <w:t xml:space="preserve">The generation of clay colloids from a pellet compacted in quasi-stagnant water has been studied. Experiments with colloids in batch containers indicate that the size distribution of colloidal suspensions evolve toward a common particle size distribution for both extremes of initial conditions: starting from an almost colloid-free liquid phase on top of a pellet, as well as starting from a very concentrated colloidal suspension. The size distribution and the morphology of the colloids or aggregates at pseudo-equilibrium have been studied experimentally for example using scanning transmission x-ray microscopy and a model has been developed to understand their </w:t>
      </w:r>
      <w:r w:rsidRPr="0072218B">
        <w:rPr>
          <w:rFonts w:ascii="Times New Roman" w:hAnsi="Times New Roman"/>
          <w:sz w:val="22"/>
          <w:szCs w:val="22"/>
        </w:rPr>
        <w:lastRenderedPageBreak/>
        <w:t xml:space="preserve">behaviour in batches. The understanding of the generation of colloids at a clay bed / water interface under quasi-stagnant conditions is crucial in environmental science not only for the build up of the formation (sedimentology) but also for the study of the transport of contaminants in aquifers. </w:t>
      </w:r>
      <w:r w:rsidRPr="0072218B">
        <w:rPr>
          <w:rFonts w:ascii="Times New Roman" w:hAnsi="Times New Roman"/>
          <w:sz w:val="22"/>
          <w:szCs w:val="22"/>
          <w:lang w:val="en-GB"/>
        </w:rPr>
        <w:t>For the more saline solution 10</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M NaCl, the</w:t>
      </w:r>
      <w:r>
        <w:rPr>
          <w:rFonts w:ascii="Times New Roman" w:hAnsi="Times New Roman"/>
          <w:sz w:val="22"/>
          <w:szCs w:val="22"/>
          <w:lang w:val="en-GB"/>
        </w:rPr>
        <w:t xml:space="preserve"> colloidal concentration</w:t>
      </w:r>
      <w:r w:rsidRPr="0072218B">
        <w:rPr>
          <w:rFonts w:ascii="Times New Roman" w:hAnsi="Times New Roman"/>
          <w:sz w:val="22"/>
          <w:szCs w:val="22"/>
          <w:lang w:val="en-GB"/>
        </w:rPr>
        <w:t xml:space="preserve"> in batch </w:t>
      </w:r>
      <w:r>
        <w:rPr>
          <w:rFonts w:ascii="Times New Roman" w:hAnsi="Times New Roman"/>
          <w:sz w:val="22"/>
          <w:szCs w:val="22"/>
          <w:lang w:val="en-GB"/>
        </w:rPr>
        <w:t>is</w:t>
      </w:r>
      <w:r w:rsidRPr="0072218B">
        <w:rPr>
          <w:rFonts w:ascii="Times New Roman" w:hAnsi="Times New Roman"/>
          <w:sz w:val="22"/>
          <w:szCs w:val="22"/>
          <w:lang w:val="en-GB"/>
        </w:rPr>
        <w:t xml:space="preserve"> estimated to be </w:t>
      </w:r>
      <w:r w:rsidRPr="0072218B">
        <w:rPr>
          <w:rFonts w:ascii="Times New Roman" w:hAnsi="Times New Roman"/>
          <w:sz w:val="22"/>
          <w:szCs w:val="22"/>
        </w:rPr>
        <w:t>around 10</w:t>
      </w:r>
      <w:r w:rsidRPr="0072218B">
        <w:rPr>
          <w:rFonts w:ascii="Times New Roman" w:hAnsi="Times New Roman"/>
          <w:sz w:val="22"/>
          <w:szCs w:val="22"/>
          <w:vertAlign w:val="superscript"/>
        </w:rPr>
        <w:t>6</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lang w:val="en-GB"/>
        </w:rPr>
        <w:t xml:space="preserve"> for size of 100 nm.</w:t>
      </w:r>
      <w:r w:rsidRPr="0072218B">
        <w:rPr>
          <w:rFonts w:ascii="Times New Roman" w:hAnsi="Times New Roman"/>
          <w:sz w:val="22"/>
          <w:szCs w:val="22"/>
        </w:rPr>
        <w:t xml:space="preserve"> </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lang w:val="en-GB"/>
        </w:rPr>
      </w:pPr>
      <w:r w:rsidRPr="0072218B">
        <w:rPr>
          <w:rFonts w:ascii="Times New Roman" w:hAnsi="Times New Roman"/>
          <w:sz w:val="22"/>
          <w:szCs w:val="22"/>
        </w:rPr>
        <w:t xml:space="preserve">Experiments are performed together with model calculations, to investigate colloid generation and sedimentation rates taking into account mechanisms through the system in order to understand under </w:t>
      </w:r>
      <w:r w:rsidRPr="0072218B">
        <w:rPr>
          <w:rFonts w:ascii="Times New Roman" w:hAnsi="Times New Roman"/>
          <w:i/>
          <w:sz w:val="22"/>
          <w:szCs w:val="22"/>
        </w:rPr>
        <w:t>in</w:t>
      </w:r>
      <w:r w:rsidRPr="0072218B">
        <w:rPr>
          <w:rFonts w:ascii="Times New Roman" w:hAnsi="Times New Roman"/>
          <w:i/>
          <w:sz w:val="22"/>
          <w:szCs w:val="22"/>
        </w:rPr>
        <w:noBreakHyphen/>
        <w:t>situ</w:t>
      </w:r>
      <w:r w:rsidRPr="0072218B">
        <w:rPr>
          <w:rFonts w:ascii="Times New Roman" w:hAnsi="Times New Roman"/>
          <w:sz w:val="22"/>
          <w:szCs w:val="22"/>
        </w:rPr>
        <w:t xml:space="preserve"> conditions what makes properties system-size dependant. The data presented so far are compared with those of the systems studied earlier. Extrapolated </w:t>
      </w:r>
      <w:r w:rsidRPr="0072218B">
        <w:rPr>
          <w:rFonts w:ascii="Times New Roman" w:hAnsi="Times New Roman"/>
          <w:sz w:val="22"/>
          <w:szCs w:val="22"/>
          <w:lang w:val="en-GB"/>
        </w:rPr>
        <w:t>for the more saline solution 10</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M NaCl, the colloid concentrations in batch are estimated to be </w:t>
      </w:r>
      <w:r w:rsidRPr="0072218B">
        <w:rPr>
          <w:rFonts w:ascii="Times New Roman" w:hAnsi="Times New Roman"/>
          <w:sz w:val="22"/>
          <w:szCs w:val="22"/>
        </w:rPr>
        <w:t>around 1-5 x10</w:t>
      </w:r>
      <w:r w:rsidRPr="0072218B">
        <w:rPr>
          <w:rFonts w:ascii="Times New Roman" w:hAnsi="Times New Roman"/>
          <w:sz w:val="22"/>
          <w:szCs w:val="22"/>
          <w:vertAlign w:val="superscript"/>
        </w:rPr>
        <w:t>5</w:t>
      </w:r>
      <w:r w:rsidRPr="0072218B">
        <w:rPr>
          <w:rFonts w:ascii="Times New Roman" w:hAnsi="Times New Roman"/>
          <w:sz w:val="22"/>
          <w:szCs w:val="22"/>
        </w:rPr>
        <w:t xml:space="preserve"> ml</w:t>
      </w:r>
      <w:r w:rsidRPr="0072218B">
        <w:rPr>
          <w:rFonts w:ascii="Times New Roman" w:hAnsi="Times New Roman"/>
          <w:sz w:val="22"/>
          <w:szCs w:val="22"/>
          <w:vertAlign w:val="superscript"/>
        </w:rPr>
        <w:t>-1</w:t>
      </w:r>
      <w:r w:rsidRPr="0072218B">
        <w:rPr>
          <w:rFonts w:ascii="Times New Roman" w:hAnsi="Times New Roman"/>
          <w:sz w:val="22"/>
          <w:szCs w:val="22"/>
          <w:lang w:val="en-GB"/>
        </w:rPr>
        <w:t xml:space="preserve"> for size of 100 nm.</w:t>
      </w:r>
    </w:p>
    <w:p w:rsidR="007F54A3" w:rsidRPr="0072218B" w:rsidRDefault="007F54A3" w:rsidP="00F427E7">
      <w:pPr>
        <w:spacing w:before="0"/>
        <w:rPr>
          <w:rFonts w:ascii="Times New Roman" w:hAnsi="Times New Roman"/>
          <w:sz w:val="22"/>
          <w:szCs w:val="22"/>
        </w:rPr>
      </w:pPr>
    </w:p>
    <w:p w:rsidR="007F54A3" w:rsidRPr="0072218B" w:rsidRDefault="007F54A3" w:rsidP="00F427E7">
      <w:pPr>
        <w:spacing w:before="0"/>
        <w:rPr>
          <w:rFonts w:ascii="Times New Roman" w:hAnsi="Times New Roman"/>
          <w:sz w:val="22"/>
          <w:szCs w:val="22"/>
        </w:rPr>
      </w:pPr>
      <w:r>
        <w:rPr>
          <w:rFonts w:ascii="Times New Roman" w:hAnsi="Times New Roman"/>
          <w:sz w:val="22"/>
          <w:szCs w:val="22"/>
        </w:rPr>
        <w:t>C</w:t>
      </w:r>
      <w:r w:rsidRPr="0072218B">
        <w:rPr>
          <w:rFonts w:ascii="Times New Roman" w:hAnsi="Times New Roman"/>
          <w:sz w:val="22"/>
          <w:szCs w:val="22"/>
          <w:lang w:val="en-GB"/>
        </w:rPr>
        <w:t xml:space="preserve">olloid mobility in the Opalinus </w:t>
      </w:r>
      <w:r>
        <w:rPr>
          <w:rFonts w:ascii="Times New Roman" w:hAnsi="Times New Roman"/>
          <w:sz w:val="22"/>
          <w:szCs w:val="22"/>
          <w:lang w:val="en-GB"/>
        </w:rPr>
        <w:t>C</w:t>
      </w:r>
      <w:r w:rsidRPr="0072218B">
        <w:rPr>
          <w:rFonts w:ascii="Times New Roman" w:hAnsi="Times New Roman"/>
          <w:sz w:val="22"/>
          <w:szCs w:val="22"/>
          <w:lang w:val="en-GB"/>
        </w:rPr>
        <w:t xml:space="preserve">lay has been evaluated and colloids were found to be of minor relevance because of their extremely low concentration. In addition to Opalinus </w:t>
      </w:r>
      <w:r>
        <w:rPr>
          <w:rFonts w:ascii="Times New Roman" w:hAnsi="Times New Roman"/>
          <w:sz w:val="22"/>
          <w:szCs w:val="22"/>
          <w:lang w:val="en-GB"/>
        </w:rPr>
        <w:t>C</w:t>
      </w:r>
      <w:r w:rsidRPr="0072218B">
        <w:rPr>
          <w:rFonts w:ascii="Times New Roman" w:hAnsi="Times New Roman"/>
          <w:sz w:val="22"/>
          <w:szCs w:val="22"/>
          <w:lang w:val="en-GB"/>
        </w:rPr>
        <w:t xml:space="preserve">lay, other potential host rocks have been identified for an L/ILW repository (Effingen Member, </w:t>
      </w:r>
      <w:r>
        <w:rPr>
          <w:rFonts w:ascii="Times New Roman" w:hAnsi="Times New Roman"/>
          <w:sz w:val="22"/>
          <w:szCs w:val="22"/>
          <w:lang w:val="en-GB"/>
        </w:rPr>
        <w:t>“</w:t>
      </w:r>
      <w:r w:rsidRPr="0072218B">
        <w:rPr>
          <w:rFonts w:ascii="Times New Roman" w:hAnsi="Times New Roman"/>
          <w:sz w:val="22"/>
          <w:szCs w:val="22"/>
          <w:lang w:val="en-GB"/>
        </w:rPr>
        <w:t>Brauner Dogger</w:t>
      </w:r>
      <w:r>
        <w:rPr>
          <w:rFonts w:ascii="Times New Roman" w:hAnsi="Times New Roman"/>
          <w:sz w:val="22"/>
          <w:szCs w:val="22"/>
          <w:lang w:val="en-GB"/>
        </w:rPr>
        <w:t>”</w:t>
      </w:r>
      <w:r w:rsidRPr="0072218B">
        <w:rPr>
          <w:rFonts w:ascii="Times New Roman" w:hAnsi="Times New Roman"/>
          <w:sz w:val="22"/>
          <w:szCs w:val="22"/>
          <w:lang w:val="en-GB"/>
        </w:rPr>
        <w:t xml:space="preserve">, and Helvetic Marls). In contrast to the homogeneous Opalinus </w:t>
      </w:r>
      <w:r>
        <w:rPr>
          <w:rFonts w:ascii="Times New Roman" w:hAnsi="Times New Roman"/>
          <w:sz w:val="22"/>
          <w:szCs w:val="22"/>
          <w:lang w:val="en-GB"/>
        </w:rPr>
        <w:t>C</w:t>
      </w:r>
      <w:r w:rsidRPr="0072218B">
        <w:rPr>
          <w:rFonts w:ascii="Times New Roman" w:hAnsi="Times New Roman"/>
          <w:sz w:val="22"/>
          <w:szCs w:val="22"/>
          <w:lang w:val="en-GB"/>
        </w:rPr>
        <w:t xml:space="preserve">lay, </w:t>
      </w:r>
      <w:r>
        <w:rPr>
          <w:rFonts w:ascii="Times New Roman" w:hAnsi="Times New Roman"/>
          <w:sz w:val="22"/>
          <w:szCs w:val="22"/>
          <w:lang w:val="en-GB"/>
        </w:rPr>
        <w:t xml:space="preserve">some of </w:t>
      </w:r>
      <w:r w:rsidRPr="0072218B">
        <w:rPr>
          <w:rFonts w:ascii="Times New Roman" w:hAnsi="Times New Roman"/>
          <w:sz w:val="22"/>
          <w:szCs w:val="22"/>
          <w:lang w:val="en-GB"/>
        </w:rPr>
        <w:t xml:space="preserve">these host rocks might form fracture systems where hydraulic flow governs fluid transport. However, </w:t>
      </w:r>
      <w:r>
        <w:rPr>
          <w:rFonts w:ascii="Times New Roman" w:hAnsi="Times New Roman"/>
          <w:sz w:val="22"/>
          <w:szCs w:val="22"/>
          <w:lang w:val="en-GB"/>
        </w:rPr>
        <w:t xml:space="preserve">the model presented in this work suggests that </w:t>
      </w:r>
      <w:r w:rsidRPr="0072218B">
        <w:rPr>
          <w:rFonts w:ascii="Times New Roman" w:hAnsi="Times New Roman"/>
          <w:sz w:val="22"/>
          <w:szCs w:val="22"/>
          <w:lang w:val="en-GB"/>
        </w:rPr>
        <w:t>the clay colloid concentration is expected to be very low (&lt;5x10</w:t>
      </w:r>
      <w:r w:rsidRPr="0072218B">
        <w:rPr>
          <w:rFonts w:ascii="Times New Roman" w:hAnsi="Times New Roman"/>
          <w:sz w:val="22"/>
          <w:szCs w:val="22"/>
          <w:vertAlign w:val="superscript"/>
          <w:lang w:val="en-GB"/>
        </w:rPr>
        <w:t>5</w:t>
      </w:r>
      <w:r w:rsidRPr="0072218B">
        <w:rPr>
          <w:rFonts w:ascii="Times New Roman" w:hAnsi="Times New Roman"/>
          <w:sz w:val="22"/>
          <w:szCs w:val="22"/>
          <w:lang w:val="en-GB"/>
        </w:rPr>
        <w:t xml:space="preserve"> ml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for 100 nm or [col] &lt; 1 </w:t>
      </w:r>
      <w:r w:rsidRPr="0072218B">
        <w:rPr>
          <w:rFonts w:ascii="Symbol" w:hAnsi="Symbol"/>
          <w:sz w:val="22"/>
          <w:szCs w:val="22"/>
          <w:lang w:val="en-GB"/>
        </w:rPr>
        <w:t></w:t>
      </w:r>
      <w:r w:rsidRPr="0072218B">
        <w:rPr>
          <w:rFonts w:ascii="Times New Roman" w:hAnsi="Times New Roman"/>
          <w:sz w:val="22"/>
          <w:szCs w:val="22"/>
          <w:lang w:val="en-GB"/>
        </w:rPr>
        <w:t>g l</w:t>
      </w:r>
      <w:r w:rsidRPr="0072218B">
        <w:rPr>
          <w:rFonts w:ascii="Times New Roman" w:hAnsi="Times New Roman"/>
          <w:sz w:val="22"/>
          <w:szCs w:val="22"/>
          <w:vertAlign w:val="superscript"/>
          <w:lang w:val="en-GB"/>
        </w:rPr>
        <w:t>-1</w:t>
      </w:r>
      <w:r w:rsidRPr="0072218B">
        <w:rPr>
          <w:rFonts w:ascii="Times New Roman" w:hAnsi="Times New Roman"/>
          <w:sz w:val="22"/>
          <w:szCs w:val="22"/>
          <w:lang w:val="en-GB"/>
        </w:rPr>
        <w:t xml:space="preserve">, extrapolated to size from 10 to 100 nm) </w:t>
      </w:r>
      <w:r>
        <w:rPr>
          <w:rFonts w:ascii="Times New Roman" w:hAnsi="Times New Roman"/>
          <w:sz w:val="22"/>
          <w:szCs w:val="22"/>
          <w:lang w:val="en-GB"/>
        </w:rPr>
        <w:t>which also</w:t>
      </w:r>
      <w:r w:rsidRPr="0072218B">
        <w:rPr>
          <w:rFonts w:ascii="Times New Roman" w:hAnsi="Times New Roman"/>
          <w:sz w:val="22"/>
          <w:szCs w:val="22"/>
          <w:lang w:val="en-GB"/>
        </w:rPr>
        <w:t xml:space="preserve"> restricts their</w:t>
      </w:r>
      <w:r>
        <w:rPr>
          <w:rFonts w:ascii="Times New Roman" w:hAnsi="Times New Roman"/>
          <w:sz w:val="22"/>
          <w:szCs w:val="22"/>
          <w:lang w:val="en-GB"/>
        </w:rPr>
        <w:t xml:space="preserve"> impact on</w:t>
      </w:r>
      <w:r w:rsidRPr="0072218B">
        <w:rPr>
          <w:rFonts w:ascii="Times New Roman" w:hAnsi="Times New Roman"/>
          <w:sz w:val="22"/>
          <w:szCs w:val="22"/>
          <w:lang w:val="en-GB"/>
        </w:rPr>
        <w:t xml:space="preserve"> radionuclide transport. </w:t>
      </w:r>
    </w:p>
    <w:p w:rsidR="007F54A3" w:rsidRPr="0072218B" w:rsidRDefault="007F54A3" w:rsidP="00F427E7">
      <w:pPr>
        <w:spacing w:before="0"/>
        <w:rPr>
          <w:rFonts w:ascii="Times New Roman" w:hAnsi="Times New Roman"/>
          <w:sz w:val="22"/>
          <w:szCs w:val="22"/>
          <w:lang w:val="en-GB"/>
        </w:rPr>
      </w:pPr>
    </w:p>
    <w:p w:rsidR="007F54A3" w:rsidRPr="005F220D" w:rsidRDefault="007F54A3" w:rsidP="008272E8">
      <w:pPr>
        <w:pStyle w:val="Heading1"/>
      </w:pPr>
      <w:r w:rsidRPr="005F220D">
        <w:t>References</w:t>
      </w:r>
    </w:p>
    <w:p w:rsidR="007F54A3" w:rsidRPr="00A90E8D" w:rsidRDefault="007F54A3" w:rsidP="001C1364">
      <w:pPr>
        <w:rPr>
          <w:rFonts w:ascii="Times New Roman" w:hAnsi="Times New Roman"/>
          <w:sz w:val="22"/>
          <w:szCs w:val="22"/>
        </w:rPr>
      </w:pPr>
      <w:r w:rsidRPr="00A90E8D">
        <w:rPr>
          <w:rFonts w:ascii="Times New Roman" w:eastAsia="AdvGulliv-R" w:hAnsi="Times New Roman"/>
          <w:sz w:val="22"/>
          <w:szCs w:val="22"/>
        </w:rPr>
        <w:t>Berend</w:t>
      </w:r>
      <w:r>
        <w:rPr>
          <w:rFonts w:ascii="Times New Roman" w:eastAsia="AdvGulliv-R" w:hAnsi="Times New Roman"/>
          <w:sz w:val="22"/>
          <w:szCs w:val="22"/>
        </w:rPr>
        <w:t xml:space="preserve"> </w:t>
      </w:r>
      <w:r w:rsidRPr="00A90E8D">
        <w:rPr>
          <w:rFonts w:ascii="Times New Roman" w:eastAsia="AdvGulliv-R" w:hAnsi="Times New Roman"/>
          <w:sz w:val="22"/>
          <w:szCs w:val="22"/>
        </w:rPr>
        <w:t>I, Cases</w:t>
      </w:r>
      <w:r>
        <w:rPr>
          <w:rFonts w:ascii="Times New Roman" w:eastAsia="AdvGulliv-R" w:hAnsi="Times New Roman"/>
          <w:sz w:val="22"/>
          <w:szCs w:val="22"/>
        </w:rPr>
        <w:t xml:space="preserve"> </w:t>
      </w:r>
      <w:r w:rsidRPr="00A90E8D">
        <w:rPr>
          <w:rFonts w:ascii="Times New Roman" w:eastAsia="AdvGulliv-R" w:hAnsi="Times New Roman"/>
          <w:sz w:val="22"/>
          <w:szCs w:val="22"/>
        </w:rPr>
        <w:t>J.M, Francois</w:t>
      </w:r>
      <w:r>
        <w:rPr>
          <w:rFonts w:ascii="Times New Roman" w:eastAsia="AdvGulliv-R" w:hAnsi="Times New Roman"/>
          <w:sz w:val="22"/>
          <w:szCs w:val="22"/>
        </w:rPr>
        <w:t xml:space="preserve"> </w:t>
      </w:r>
      <w:r w:rsidRPr="00A90E8D">
        <w:rPr>
          <w:rFonts w:ascii="Times New Roman" w:eastAsia="AdvGulliv-R" w:hAnsi="Times New Roman"/>
          <w:sz w:val="22"/>
          <w:szCs w:val="22"/>
        </w:rPr>
        <w:t>M, Uriot</w:t>
      </w:r>
      <w:r>
        <w:rPr>
          <w:rFonts w:ascii="Times New Roman" w:eastAsia="AdvGulliv-R" w:hAnsi="Times New Roman"/>
          <w:sz w:val="22"/>
          <w:szCs w:val="22"/>
        </w:rPr>
        <w:t xml:space="preserve"> </w:t>
      </w:r>
      <w:r w:rsidRPr="00A90E8D">
        <w:rPr>
          <w:rFonts w:ascii="Times New Roman" w:eastAsia="AdvGulliv-R" w:hAnsi="Times New Roman"/>
          <w:sz w:val="22"/>
          <w:szCs w:val="22"/>
        </w:rPr>
        <w:t>J.P, Michot</w:t>
      </w:r>
      <w:r>
        <w:rPr>
          <w:rFonts w:ascii="Times New Roman" w:eastAsia="AdvGulliv-R" w:hAnsi="Times New Roman"/>
          <w:sz w:val="22"/>
          <w:szCs w:val="22"/>
        </w:rPr>
        <w:t xml:space="preserve"> </w:t>
      </w:r>
      <w:r w:rsidRPr="00A90E8D">
        <w:rPr>
          <w:rFonts w:ascii="Times New Roman" w:eastAsia="AdvGulliv-R" w:hAnsi="Times New Roman"/>
          <w:sz w:val="22"/>
          <w:szCs w:val="22"/>
        </w:rPr>
        <w:t>L, Masion</w:t>
      </w:r>
      <w:r>
        <w:rPr>
          <w:rFonts w:ascii="Times New Roman" w:eastAsia="AdvGulliv-R" w:hAnsi="Times New Roman"/>
          <w:sz w:val="22"/>
          <w:szCs w:val="22"/>
        </w:rPr>
        <w:t xml:space="preserve"> </w:t>
      </w:r>
      <w:r w:rsidRPr="00A90E8D">
        <w:rPr>
          <w:rFonts w:ascii="Times New Roman" w:eastAsia="AdvGulliv-R" w:hAnsi="Times New Roman"/>
          <w:sz w:val="22"/>
          <w:szCs w:val="22"/>
        </w:rPr>
        <w:t>A, Thomas</w:t>
      </w:r>
      <w:r>
        <w:rPr>
          <w:rFonts w:ascii="Times New Roman" w:eastAsia="AdvGulliv-R" w:hAnsi="Times New Roman"/>
          <w:sz w:val="22"/>
          <w:szCs w:val="22"/>
        </w:rPr>
        <w:t xml:space="preserve"> </w:t>
      </w:r>
      <w:r w:rsidRPr="00A90E8D">
        <w:rPr>
          <w:rFonts w:ascii="Times New Roman" w:eastAsia="AdvGulliv-R" w:hAnsi="Times New Roman"/>
          <w:sz w:val="22"/>
          <w:szCs w:val="22"/>
        </w:rPr>
        <w:t xml:space="preserve">F, </w:t>
      </w:r>
      <w:r w:rsidRPr="00A90E8D">
        <w:rPr>
          <w:rFonts w:ascii="Times New Roman" w:hAnsi="Times New Roman"/>
          <w:sz w:val="22"/>
          <w:szCs w:val="22"/>
        </w:rPr>
        <w:t>Mechanism of adsorption of water,</w:t>
      </w:r>
      <w:r w:rsidRPr="00A90E8D">
        <w:rPr>
          <w:rFonts w:ascii="Times New Roman" w:eastAsia="AdvGulliv-R" w:hAnsi="Times New Roman"/>
          <w:sz w:val="22"/>
          <w:szCs w:val="22"/>
        </w:rPr>
        <w:t xml:space="preserve"> </w:t>
      </w:r>
      <w:r w:rsidRPr="00A90E8D">
        <w:rPr>
          <w:rFonts w:ascii="Times New Roman" w:eastAsia="AdvGulliv-R" w:hAnsi="Times New Roman"/>
          <w:i/>
          <w:sz w:val="22"/>
          <w:szCs w:val="22"/>
        </w:rPr>
        <w:t>Clays Clay Miner</w:t>
      </w:r>
      <w:r w:rsidRPr="00A90E8D">
        <w:rPr>
          <w:rFonts w:ascii="Times New Roman" w:eastAsia="AdvGulliv-R" w:hAnsi="Times New Roman"/>
          <w:sz w:val="22"/>
          <w:szCs w:val="22"/>
        </w:rPr>
        <w:t>.</w:t>
      </w:r>
      <w:r>
        <w:rPr>
          <w:rFonts w:ascii="Times New Roman" w:eastAsia="AdvGulliv-R" w:hAnsi="Times New Roman"/>
          <w:sz w:val="22"/>
          <w:szCs w:val="22"/>
        </w:rPr>
        <w:t xml:space="preserve"> </w:t>
      </w:r>
      <w:r w:rsidRPr="00A90E8D">
        <w:rPr>
          <w:rFonts w:ascii="Times New Roman" w:eastAsia="AdvGulliv-R" w:hAnsi="Times New Roman"/>
          <w:sz w:val="22"/>
          <w:szCs w:val="22"/>
        </w:rPr>
        <w:t>1995</w:t>
      </w:r>
      <w:r>
        <w:rPr>
          <w:rFonts w:ascii="Times New Roman" w:eastAsia="AdvGulliv-R" w:hAnsi="Times New Roman"/>
          <w:sz w:val="22"/>
          <w:szCs w:val="22"/>
        </w:rPr>
        <w:t>;</w:t>
      </w:r>
      <w:r w:rsidRPr="00A90E8D">
        <w:rPr>
          <w:rFonts w:ascii="Times New Roman" w:eastAsia="AdvGulliv-R" w:hAnsi="Times New Roman"/>
          <w:sz w:val="22"/>
          <w:szCs w:val="22"/>
        </w:rPr>
        <w:t xml:space="preserve"> 43</w:t>
      </w:r>
      <w:r>
        <w:rPr>
          <w:rFonts w:ascii="Times New Roman" w:eastAsia="AdvGulliv-R" w:hAnsi="Times New Roman"/>
          <w:sz w:val="22"/>
          <w:szCs w:val="22"/>
        </w:rPr>
        <w:t>:</w:t>
      </w:r>
      <w:r w:rsidRPr="00A90E8D">
        <w:rPr>
          <w:rFonts w:ascii="Times New Roman" w:eastAsia="AdvGulliv-R" w:hAnsi="Times New Roman"/>
          <w:sz w:val="22"/>
          <w:szCs w:val="22"/>
        </w:rPr>
        <w:t xml:space="preserve"> 324–336.</w:t>
      </w:r>
    </w:p>
    <w:p w:rsidR="007F54A3" w:rsidRPr="000931D9" w:rsidRDefault="007F54A3" w:rsidP="001C1364">
      <w:pPr>
        <w:rPr>
          <w:rFonts w:ascii="Times New Roman" w:hAnsi="Times New Roman"/>
          <w:sz w:val="22"/>
          <w:szCs w:val="22"/>
        </w:rPr>
      </w:pPr>
      <w:r w:rsidRPr="00A90E8D">
        <w:rPr>
          <w:rFonts w:ascii="Times New Roman" w:hAnsi="Times New Roman"/>
          <w:sz w:val="22"/>
          <w:szCs w:val="22"/>
        </w:rPr>
        <w:t>Bessho</w:t>
      </w:r>
      <w:r>
        <w:rPr>
          <w:rFonts w:ascii="Times New Roman" w:hAnsi="Times New Roman"/>
          <w:sz w:val="22"/>
          <w:szCs w:val="22"/>
        </w:rPr>
        <w:t xml:space="preserve"> </w:t>
      </w:r>
      <w:r w:rsidRPr="00A90E8D">
        <w:rPr>
          <w:rFonts w:ascii="Times New Roman" w:hAnsi="Times New Roman"/>
          <w:sz w:val="22"/>
          <w:szCs w:val="22"/>
        </w:rPr>
        <w:t>K, Degueldre</w:t>
      </w:r>
      <w:r w:rsidRPr="00F96426">
        <w:rPr>
          <w:rFonts w:ascii="Times New Roman" w:hAnsi="Times New Roman"/>
          <w:sz w:val="22"/>
          <w:szCs w:val="22"/>
        </w:rPr>
        <w:t xml:space="preserve"> </w:t>
      </w:r>
      <w:r w:rsidRPr="00A90E8D">
        <w:rPr>
          <w:rFonts w:ascii="Times New Roman" w:hAnsi="Times New Roman"/>
          <w:sz w:val="22"/>
          <w:szCs w:val="22"/>
        </w:rPr>
        <w:t>C</w:t>
      </w:r>
      <w:r>
        <w:rPr>
          <w:rFonts w:ascii="Times New Roman" w:hAnsi="Times New Roman"/>
          <w:sz w:val="22"/>
          <w:szCs w:val="22"/>
        </w:rPr>
        <w:t>,</w:t>
      </w:r>
      <w:r w:rsidRPr="00F96426">
        <w:rPr>
          <w:rFonts w:ascii="Times New Roman" w:hAnsi="Times New Roman"/>
          <w:sz w:val="22"/>
          <w:szCs w:val="22"/>
        </w:rPr>
        <w:t xml:space="preserve"> </w:t>
      </w:r>
      <w:r w:rsidRPr="00A90E8D">
        <w:rPr>
          <w:rFonts w:ascii="Times New Roman" w:hAnsi="Times New Roman"/>
          <w:sz w:val="22"/>
          <w:szCs w:val="22"/>
        </w:rPr>
        <w:t xml:space="preserve">Generation and sedimentation of colloidal bentonite particles in water </w:t>
      </w:r>
      <w:r w:rsidRPr="00A90E8D">
        <w:rPr>
          <w:rFonts w:ascii="Times New Roman" w:hAnsi="Times New Roman"/>
          <w:i/>
          <w:sz w:val="22"/>
          <w:szCs w:val="22"/>
        </w:rPr>
        <w:t>Appl. Clay Sci..</w:t>
      </w:r>
      <w:r w:rsidRPr="00A90E8D">
        <w:rPr>
          <w:rFonts w:ascii="Times New Roman" w:hAnsi="Times New Roman"/>
          <w:sz w:val="22"/>
          <w:szCs w:val="22"/>
        </w:rPr>
        <w:t xml:space="preserve"> </w:t>
      </w:r>
      <w:r w:rsidRPr="000931D9">
        <w:rPr>
          <w:rFonts w:ascii="Times New Roman" w:hAnsi="Times New Roman"/>
          <w:sz w:val="22"/>
          <w:szCs w:val="22"/>
        </w:rPr>
        <w:t>2009; 43</w:t>
      </w:r>
      <w:r w:rsidRPr="000931D9">
        <w:rPr>
          <w:rFonts w:ascii="Times New Roman" w:hAnsi="Times New Roman"/>
          <w:b/>
          <w:sz w:val="22"/>
          <w:szCs w:val="22"/>
        </w:rPr>
        <w:t>:</w:t>
      </w:r>
      <w:r w:rsidRPr="000931D9">
        <w:rPr>
          <w:rFonts w:ascii="Times New Roman" w:hAnsi="Times New Roman"/>
          <w:sz w:val="22"/>
          <w:szCs w:val="22"/>
        </w:rPr>
        <w:t xml:space="preserve"> 253-259.</w:t>
      </w:r>
    </w:p>
    <w:p w:rsidR="007F54A3" w:rsidRPr="00451188" w:rsidRDefault="007F54A3" w:rsidP="001C1364">
      <w:pPr>
        <w:rPr>
          <w:rFonts w:ascii="Times New Roman" w:hAnsi="Times New Roman"/>
          <w:sz w:val="22"/>
          <w:szCs w:val="22"/>
        </w:rPr>
      </w:pPr>
      <w:r w:rsidRPr="00451188">
        <w:rPr>
          <w:rFonts w:ascii="Times New Roman" w:hAnsi="Times New Roman"/>
          <w:sz w:val="22"/>
          <w:szCs w:val="22"/>
          <w:lang w:val="de-CH"/>
        </w:rPr>
        <w:t>Cloet V., Schwyn</w:t>
      </w:r>
      <w:r w:rsidRPr="006B657C">
        <w:rPr>
          <w:rFonts w:ascii="Times New Roman" w:hAnsi="Times New Roman"/>
          <w:sz w:val="22"/>
          <w:szCs w:val="22"/>
          <w:lang w:val="de-CH"/>
        </w:rPr>
        <w:t xml:space="preserve"> B., Baeyens</w:t>
      </w:r>
      <w:r>
        <w:rPr>
          <w:rFonts w:ascii="Times New Roman" w:hAnsi="Times New Roman"/>
          <w:sz w:val="22"/>
          <w:szCs w:val="22"/>
          <w:lang w:val="de-CH"/>
        </w:rPr>
        <w:t xml:space="preserve"> B., Curti E., Diomidis</w:t>
      </w:r>
      <w:r w:rsidRPr="006B657C">
        <w:rPr>
          <w:rFonts w:ascii="Times New Roman" w:hAnsi="Times New Roman"/>
          <w:sz w:val="22"/>
          <w:szCs w:val="22"/>
          <w:lang w:val="de-CH"/>
        </w:rPr>
        <w:t xml:space="preserve"> N.,</w:t>
      </w:r>
      <w:r>
        <w:rPr>
          <w:rFonts w:ascii="Times New Roman" w:hAnsi="Times New Roman"/>
          <w:sz w:val="22"/>
          <w:szCs w:val="22"/>
          <w:lang w:val="de-CH"/>
        </w:rPr>
        <w:t xml:space="preserve"> Johnson L.H., Leupin O.X., Mibus</w:t>
      </w:r>
      <w:r w:rsidRPr="006B657C">
        <w:rPr>
          <w:rFonts w:ascii="Times New Roman" w:hAnsi="Times New Roman"/>
          <w:sz w:val="22"/>
          <w:szCs w:val="22"/>
          <w:lang w:val="de-CH"/>
        </w:rPr>
        <w:t xml:space="preserve"> J., </w:t>
      </w:r>
      <w:r>
        <w:rPr>
          <w:rFonts w:ascii="Times New Roman" w:hAnsi="Times New Roman"/>
          <w:sz w:val="22"/>
          <w:szCs w:val="22"/>
          <w:lang w:val="de-CH"/>
        </w:rPr>
        <w:t>van Loon L., Wieland</w:t>
      </w:r>
      <w:r w:rsidRPr="006B657C">
        <w:rPr>
          <w:rFonts w:ascii="Times New Roman" w:hAnsi="Times New Roman"/>
          <w:sz w:val="22"/>
          <w:szCs w:val="22"/>
          <w:lang w:val="de-CH"/>
        </w:rPr>
        <w:t xml:space="preserve"> E. Einfluss der Salinität des Porenwassers der Wirtgesteine auf die L</w:t>
      </w:r>
      <w:r w:rsidRPr="00451188">
        <w:rPr>
          <w:rFonts w:ascii="Times New Roman" w:hAnsi="Times New Roman"/>
          <w:sz w:val="22"/>
          <w:szCs w:val="22"/>
          <w:lang w:val="de-CH"/>
        </w:rPr>
        <w:t>a</w:t>
      </w:r>
      <w:r w:rsidRPr="006B657C">
        <w:rPr>
          <w:rFonts w:ascii="Times New Roman" w:hAnsi="Times New Roman"/>
          <w:sz w:val="22"/>
          <w:szCs w:val="22"/>
          <w:lang w:val="de-CH"/>
        </w:rPr>
        <w:t>n</w:t>
      </w:r>
      <w:r w:rsidRPr="00451188">
        <w:rPr>
          <w:rFonts w:ascii="Times New Roman" w:hAnsi="Times New Roman"/>
          <w:sz w:val="22"/>
          <w:szCs w:val="22"/>
          <w:lang w:val="de-CH"/>
        </w:rPr>
        <w:t xml:space="preserve">gzeitsicherheit der Tiefenlager. </w:t>
      </w:r>
      <w:r w:rsidRPr="006B657C">
        <w:rPr>
          <w:rFonts w:ascii="Times New Roman" w:hAnsi="Times New Roman"/>
          <w:sz w:val="22"/>
          <w:szCs w:val="22"/>
        </w:rPr>
        <w:t>Nagra Working Report. 2014; NAB 14-09, Nagra, Wettingen, Switzerland</w:t>
      </w:r>
    </w:p>
    <w:p w:rsidR="007F54A3" w:rsidRPr="00A90E8D" w:rsidRDefault="007F54A3" w:rsidP="001C1364">
      <w:pPr>
        <w:rPr>
          <w:rFonts w:ascii="Times New Roman" w:hAnsi="Times New Roman"/>
          <w:iCs/>
          <w:sz w:val="22"/>
          <w:szCs w:val="22"/>
        </w:rPr>
      </w:pPr>
      <w:r w:rsidRPr="006B657C">
        <w:rPr>
          <w:rStyle w:val="hit"/>
          <w:rFonts w:ascii="Times New Roman" w:hAnsi="Times New Roman"/>
          <w:sz w:val="22"/>
          <w:szCs w:val="22"/>
          <w:lang w:val="de-CH"/>
        </w:rPr>
        <w:t>Degueldre</w:t>
      </w:r>
      <w:r w:rsidRPr="006B657C">
        <w:rPr>
          <w:rFonts w:ascii="Times New Roman" w:hAnsi="Times New Roman"/>
          <w:sz w:val="22"/>
          <w:szCs w:val="22"/>
          <w:lang w:val="de-CH"/>
        </w:rPr>
        <w:t xml:space="preserve"> C.</w:t>
      </w:r>
      <w:r w:rsidRPr="00451188">
        <w:rPr>
          <w:rFonts w:ascii="Times New Roman" w:hAnsi="Times New Roman"/>
          <w:sz w:val="22"/>
          <w:szCs w:val="22"/>
          <w:lang w:val="de-CH"/>
        </w:rPr>
        <w:t>,</w:t>
      </w:r>
      <w:r w:rsidRPr="006B657C">
        <w:rPr>
          <w:rFonts w:ascii="Times New Roman" w:hAnsi="Times New Roman"/>
          <w:sz w:val="22"/>
          <w:szCs w:val="22"/>
          <w:lang w:val="de-CH"/>
        </w:rPr>
        <w:t xml:space="preserve"> </w:t>
      </w:r>
      <w:r w:rsidRPr="006B657C">
        <w:rPr>
          <w:rFonts w:ascii="Times New Roman" w:hAnsi="Times New Roman"/>
          <w:bCs/>
          <w:sz w:val="22"/>
          <w:szCs w:val="22"/>
          <w:lang w:val="de-CH"/>
        </w:rPr>
        <w:t>Pfeiffe</w:t>
      </w:r>
      <w:r>
        <w:rPr>
          <w:rFonts w:ascii="Times New Roman" w:hAnsi="Times New Roman"/>
          <w:bCs/>
          <w:sz w:val="22"/>
          <w:szCs w:val="22"/>
          <w:lang w:val="de-CH"/>
        </w:rPr>
        <w:t>r</w:t>
      </w:r>
      <w:r w:rsidRPr="006B657C">
        <w:rPr>
          <w:rFonts w:ascii="Times New Roman" w:hAnsi="Times New Roman"/>
          <w:sz w:val="22"/>
          <w:szCs w:val="22"/>
          <w:lang w:val="de-CH"/>
        </w:rPr>
        <w:t xml:space="preserve"> </w:t>
      </w:r>
      <w:r w:rsidRPr="00451188">
        <w:rPr>
          <w:rFonts w:ascii="Times New Roman" w:hAnsi="Times New Roman"/>
          <w:sz w:val="22"/>
          <w:szCs w:val="22"/>
          <w:lang w:val="de-CH"/>
        </w:rPr>
        <w:t>H.-R.,</w:t>
      </w:r>
      <w:r w:rsidRPr="00451188">
        <w:rPr>
          <w:rFonts w:ascii="Times New Roman" w:hAnsi="Times New Roman"/>
          <w:b/>
          <w:bCs/>
          <w:sz w:val="22"/>
          <w:szCs w:val="22"/>
          <w:lang w:val="de-CH"/>
        </w:rPr>
        <w:t xml:space="preserve"> </w:t>
      </w:r>
      <w:r w:rsidRPr="006B657C">
        <w:rPr>
          <w:rFonts w:ascii="Times New Roman" w:hAnsi="Times New Roman"/>
          <w:sz w:val="22"/>
          <w:szCs w:val="22"/>
          <w:lang w:val="de-CH"/>
        </w:rPr>
        <w:t xml:space="preserve">Alexander </w:t>
      </w:r>
      <w:r w:rsidRPr="00451188">
        <w:rPr>
          <w:rFonts w:ascii="Times New Roman" w:hAnsi="Times New Roman"/>
          <w:sz w:val="22"/>
          <w:szCs w:val="22"/>
          <w:lang w:val="de-CH"/>
        </w:rPr>
        <w:t>W.,</w:t>
      </w:r>
      <w:r w:rsidRPr="006B657C">
        <w:rPr>
          <w:rFonts w:ascii="Times New Roman" w:hAnsi="Times New Roman"/>
          <w:sz w:val="22"/>
          <w:szCs w:val="22"/>
          <w:lang w:val="de-CH"/>
        </w:rPr>
        <w:t xml:space="preserve"> Wernli </w:t>
      </w:r>
      <w:r w:rsidRPr="00451188">
        <w:rPr>
          <w:rFonts w:ascii="Times New Roman" w:hAnsi="Times New Roman"/>
          <w:sz w:val="22"/>
          <w:szCs w:val="22"/>
          <w:lang w:val="de-CH"/>
        </w:rPr>
        <w:t>B.,</w:t>
      </w:r>
      <w:r w:rsidRPr="006B657C">
        <w:rPr>
          <w:rFonts w:ascii="Times New Roman" w:hAnsi="Times New Roman"/>
          <w:sz w:val="22"/>
          <w:szCs w:val="22"/>
          <w:lang w:val="de-CH"/>
        </w:rPr>
        <w:t xml:space="preserve"> Bruetsch </w:t>
      </w:r>
      <w:r w:rsidRPr="00451188">
        <w:rPr>
          <w:rFonts w:ascii="Times New Roman" w:hAnsi="Times New Roman"/>
          <w:sz w:val="22"/>
          <w:szCs w:val="22"/>
          <w:lang w:val="de-CH"/>
        </w:rPr>
        <w:t xml:space="preserve">R. </w:t>
      </w:r>
      <w:r w:rsidRPr="006B657C">
        <w:rPr>
          <w:rFonts w:ascii="Times New Roman" w:hAnsi="Times New Roman"/>
          <w:bCs/>
          <w:sz w:val="22"/>
          <w:szCs w:val="22"/>
          <w:lang w:val="de-CH"/>
        </w:rPr>
        <w:t>Colloid properties in granitic groundwa</w:t>
      </w:r>
      <w:r w:rsidRPr="00A90E8D">
        <w:rPr>
          <w:rFonts w:ascii="Times New Roman" w:hAnsi="Times New Roman"/>
          <w:bCs/>
          <w:sz w:val="22"/>
          <w:szCs w:val="22"/>
        </w:rPr>
        <w:t>ter systems. I: Sampling and characterisation</w:t>
      </w:r>
      <w:r>
        <w:rPr>
          <w:rFonts w:ascii="Times New Roman" w:hAnsi="Times New Roman"/>
          <w:bCs/>
          <w:sz w:val="22"/>
          <w:szCs w:val="22"/>
        </w:rPr>
        <w:t>,</w:t>
      </w:r>
      <w:r w:rsidRPr="00A90E8D">
        <w:rPr>
          <w:rFonts w:ascii="Times New Roman" w:hAnsi="Times New Roman"/>
          <w:sz w:val="22"/>
          <w:szCs w:val="22"/>
        </w:rPr>
        <w:t xml:space="preserve"> </w:t>
      </w:r>
      <w:r w:rsidRPr="00504855">
        <w:rPr>
          <w:rFonts w:ascii="Times New Roman" w:hAnsi="Times New Roman"/>
          <w:i/>
          <w:iCs/>
          <w:sz w:val="22"/>
          <w:szCs w:val="22"/>
        </w:rPr>
        <w:t>Appl</w:t>
      </w:r>
      <w:r>
        <w:rPr>
          <w:rFonts w:ascii="Times New Roman" w:hAnsi="Times New Roman"/>
          <w:i/>
          <w:iCs/>
          <w:sz w:val="22"/>
          <w:szCs w:val="22"/>
        </w:rPr>
        <w:t>.</w:t>
      </w:r>
      <w:r w:rsidRPr="00504855">
        <w:rPr>
          <w:rFonts w:ascii="Times New Roman" w:hAnsi="Times New Roman"/>
          <w:i/>
          <w:iCs/>
          <w:sz w:val="22"/>
          <w:szCs w:val="22"/>
        </w:rPr>
        <w:t xml:space="preserve"> Geochem</w:t>
      </w:r>
      <w:r>
        <w:rPr>
          <w:rFonts w:ascii="Times New Roman" w:hAnsi="Times New Roman"/>
          <w:i/>
          <w:iCs/>
          <w:sz w:val="22"/>
          <w:szCs w:val="22"/>
        </w:rPr>
        <w:t>.</w:t>
      </w:r>
      <w:r w:rsidRPr="00A90E8D">
        <w:rPr>
          <w:rFonts w:ascii="Times New Roman" w:hAnsi="Times New Roman"/>
          <w:iCs/>
          <w:sz w:val="22"/>
          <w:szCs w:val="22"/>
        </w:rPr>
        <w:t xml:space="preserve"> </w:t>
      </w:r>
      <w:r>
        <w:rPr>
          <w:rFonts w:ascii="Times New Roman" w:hAnsi="Times New Roman"/>
          <w:iCs/>
          <w:sz w:val="22"/>
          <w:szCs w:val="22"/>
        </w:rPr>
        <w:t xml:space="preserve">1996; </w:t>
      </w:r>
      <w:r w:rsidRPr="00A90E8D">
        <w:rPr>
          <w:rFonts w:ascii="Times New Roman" w:hAnsi="Times New Roman"/>
          <w:iCs/>
          <w:sz w:val="22"/>
          <w:szCs w:val="22"/>
        </w:rPr>
        <w:t>11</w:t>
      </w:r>
      <w:r>
        <w:rPr>
          <w:rFonts w:ascii="Times New Roman" w:hAnsi="Times New Roman"/>
          <w:iCs/>
          <w:sz w:val="22"/>
          <w:szCs w:val="22"/>
        </w:rPr>
        <w:t>:</w:t>
      </w:r>
      <w:r w:rsidRPr="00A90E8D">
        <w:rPr>
          <w:rFonts w:ascii="Times New Roman" w:hAnsi="Times New Roman"/>
          <w:iCs/>
          <w:sz w:val="22"/>
          <w:szCs w:val="22"/>
        </w:rPr>
        <w:t xml:space="preserve">  677-695.</w:t>
      </w:r>
    </w:p>
    <w:p w:rsidR="007F54A3" w:rsidRPr="00A90E8D" w:rsidRDefault="007F54A3" w:rsidP="001C1364">
      <w:pPr>
        <w:rPr>
          <w:rFonts w:ascii="Times New Roman" w:hAnsi="Times New Roman"/>
          <w:iCs/>
          <w:sz w:val="22"/>
          <w:szCs w:val="22"/>
        </w:rPr>
      </w:pPr>
      <w:r w:rsidRPr="00A90E8D">
        <w:rPr>
          <w:rFonts w:ascii="Times New Roman" w:hAnsi="Times New Roman"/>
          <w:sz w:val="22"/>
          <w:szCs w:val="22"/>
        </w:rPr>
        <w:t>Degueldre</w:t>
      </w:r>
      <w:r w:rsidRPr="00BC6D29">
        <w:rPr>
          <w:rFonts w:ascii="Times New Roman" w:hAnsi="Times New Roman"/>
          <w:sz w:val="22"/>
          <w:szCs w:val="22"/>
        </w:rPr>
        <w:t xml:space="preserve"> </w:t>
      </w:r>
      <w:r w:rsidRPr="00A90E8D">
        <w:rPr>
          <w:rFonts w:ascii="Times New Roman" w:hAnsi="Times New Roman"/>
          <w:sz w:val="22"/>
          <w:szCs w:val="22"/>
        </w:rPr>
        <w:t xml:space="preserve">C,  Groundwater colloid properties and their potential influence on radionuclide transport. </w:t>
      </w:r>
      <w:r w:rsidRPr="00A90E8D">
        <w:rPr>
          <w:rFonts w:ascii="Times New Roman" w:hAnsi="Times New Roman"/>
          <w:i/>
          <w:sz w:val="22"/>
          <w:szCs w:val="22"/>
        </w:rPr>
        <w:t>Mat. Res. Soc. Symp. Proc.</w:t>
      </w:r>
      <w:r w:rsidRPr="00A90E8D">
        <w:rPr>
          <w:rFonts w:ascii="Times New Roman" w:hAnsi="Times New Roman"/>
          <w:sz w:val="22"/>
          <w:szCs w:val="22"/>
        </w:rPr>
        <w:t>,</w:t>
      </w:r>
      <w:r>
        <w:rPr>
          <w:rFonts w:ascii="Times New Roman" w:hAnsi="Times New Roman"/>
          <w:sz w:val="22"/>
          <w:szCs w:val="22"/>
        </w:rPr>
        <w:t xml:space="preserve"> </w:t>
      </w:r>
      <w:r w:rsidRPr="00A90E8D">
        <w:rPr>
          <w:rFonts w:ascii="Times New Roman" w:hAnsi="Times New Roman"/>
          <w:sz w:val="22"/>
          <w:szCs w:val="22"/>
        </w:rPr>
        <w:t>1997</w:t>
      </w:r>
      <w:r>
        <w:rPr>
          <w:rFonts w:ascii="Times New Roman" w:hAnsi="Times New Roman"/>
          <w:sz w:val="22"/>
          <w:szCs w:val="22"/>
        </w:rPr>
        <w:t>;</w:t>
      </w:r>
      <w:r w:rsidRPr="00A90E8D">
        <w:rPr>
          <w:rFonts w:ascii="Times New Roman" w:hAnsi="Times New Roman"/>
          <w:sz w:val="22"/>
          <w:szCs w:val="22"/>
        </w:rPr>
        <w:t xml:space="preserve"> 465</w:t>
      </w:r>
      <w:r>
        <w:rPr>
          <w:rFonts w:ascii="Times New Roman" w:hAnsi="Times New Roman"/>
          <w:sz w:val="22"/>
          <w:szCs w:val="22"/>
        </w:rPr>
        <w:t>:</w:t>
      </w:r>
      <w:r w:rsidRPr="00A90E8D">
        <w:rPr>
          <w:rFonts w:ascii="Times New Roman" w:hAnsi="Times New Roman"/>
          <w:sz w:val="22"/>
          <w:szCs w:val="22"/>
        </w:rPr>
        <w:t xml:space="preserve"> 835-846. Material Research Society, Pittsburg, PN.</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Degueldre</w:t>
      </w:r>
      <w:r>
        <w:rPr>
          <w:rFonts w:ascii="Times New Roman" w:hAnsi="Times New Roman"/>
          <w:sz w:val="22"/>
          <w:szCs w:val="22"/>
        </w:rPr>
        <w:t xml:space="preserve"> </w:t>
      </w:r>
      <w:r w:rsidRPr="00A90E8D">
        <w:rPr>
          <w:rFonts w:ascii="Times New Roman" w:hAnsi="Times New Roman"/>
          <w:sz w:val="22"/>
          <w:szCs w:val="22"/>
        </w:rPr>
        <w:t>C, Scholtis</w:t>
      </w:r>
      <w:r w:rsidRPr="00BC6D29">
        <w:rPr>
          <w:rFonts w:ascii="Times New Roman" w:hAnsi="Times New Roman"/>
          <w:sz w:val="22"/>
          <w:szCs w:val="22"/>
        </w:rPr>
        <w:t xml:space="preserve"> </w:t>
      </w:r>
      <w:r w:rsidRPr="00A90E8D">
        <w:rPr>
          <w:rFonts w:ascii="Times New Roman" w:hAnsi="Times New Roman"/>
          <w:sz w:val="22"/>
          <w:szCs w:val="22"/>
        </w:rPr>
        <w:t>A, Pearson</w:t>
      </w:r>
      <w:r w:rsidRPr="00BC6D29">
        <w:rPr>
          <w:rFonts w:ascii="Times New Roman" w:hAnsi="Times New Roman"/>
          <w:sz w:val="22"/>
          <w:szCs w:val="22"/>
        </w:rPr>
        <w:t xml:space="preserve"> </w:t>
      </w:r>
      <w:r w:rsidRPr="00A90E8D">
        <w:rPr>
          <w:rFonts w:ascii="Times New Roman" w:hAnsi="Times New Roman"/>
          <w:sz w:val="22"/>
          <w:szCs w:val="22"/>
        </w:rPr>
        <w:t>F.J, Laube</w:t>
      </w:r>
      <w:r w:rsidRPr="00BC6D29">
        <w:rPr>
          <w:rFonts w:ascii="Times New Roman" w:hAnsi="Times New Roman"/>
          <w:sz w:val="22"/>
          <w:szCs w:val="22"/>
        </w:rPr>
        <w:t xml:space="preserve"> </w:t>
      </w:r>
      <w:r w:rsidRPr="00A90E8D">
        <w:rPr>
          <w:rFonts w:ascii="Times New Roman" w:hAnsi="Times New Roman"/>
          <w:sz w:val="22"/>
          <w:szCs w:val="22"/>
        </w:rPr>
        <w:t>A, Gomez</w:t>
      </w:r>
      <w:r w:rsidRPr="00504855">
        <w:rPr>
          <w:rFonts w:ascii="Times New Roman" w:hAnsi="Times New Roman"/>
          <w:sz w:val="22"/>
          <w:szCs w:val="22"/>
        </w:rPr>
        <w:t xml:space="preserve"> </w:t>
      </w:r>
      <w:r w:rsidRPr="00A90E8D">
        <w:rPr>
          <w:rFonts w:ascii="Times New Roman" w:hAnsi="Times New Roman"/>
          <w:sz w:val="22"/>
          <w:szCs w:val="22"/>
        </w:rPr>
        <w:t xml:space="preserve">P,  Effect of sampling conditions on colloid and ground water chemistry,  </w:t>
      </w:r>
      <w:r w:rsidRPr="00A90E8D">
        <w:rPr>
          <w:rFonts w:ascii="Times New Roman" w:hAnsi="Times New Roman"/>
          <w:i/>
          <w:sz w:val="22"/>
          <w:szCs w:val="22"/>
        </w:rPr>
        <w:t>Ecologae geol. Helv.</w:t>
      </w:r>
      <w:r w:rsidRPr="00A90E8D">
        <w:rPr>
          <w:rFonts w:ascii="Times New Roman" w:hAnsi="Times New Roman"/>
          <w:sz w:val="22"/>
          <w:szCs w:val="22"/>
        </w:rPr>
        <w:t xml:space="preserve"> 1999</w:t>
      </w:r>
      <w:r>
        <w:rPr>
          <w:rFonts w:ascii="Times New Roman" w:hAnsi="Times New Roman"/>
          <w:sz w:val="22"/>
          <w:szCs w:val="22"/>
        </w:rPr>
        <w:t xml:space="preserve">; </w:t>
      </w:r>
      <w:r w:rsidRPr="00A90E8D">
        <w:rPr>
          <w:rFonts w:ascii="Times New Roman" w:hAnsi="Times New Roman"/>
          <w:sz w:val="22"/>
          <w:szCs w:val="22"/>
        </w:rPr>
        <w:t>92</w:t>
      </w:r>
      <w:r>
        <w:rPr>
          <w:rFonts w:ascii="Times New Roman" w:hAnsi="Times New Roman"/>
          <w:sz w:val="22"/>
          <w:szCs w:val="22"/>
        </w:rPr>
        <w:t>:</w:t>
      </w:r>
      <w:r w:rsidRPr="00A90E8D">
        <w:rPr>
          <w:rFonts w:ascii="Times New Roman" w:hAnsi="Times New Roman"/>
          <w:sz w:val="22"/>
          <w:szCs w:val="22"/>
        </w:rPr>
        <w:t xml:space="preserve"> 105-114.</w:t>
      </w:r>
    </w:p>
    <w:p w:rsidR="007F54A3" w:rsidRPr="00A90E8D" w:rsidRDefault="007F54A3" w:rsidP="001C1364">
      <w:pPr>
        <w:rPr>
          <w:rFonts w:ascii="Times New Roman" w:hAnsi="Times New Roman"/>
          <w:i/>
          <w:iCs/>
          <w:sz w:val="22"/>
          <w:szCs w:val="22"/>
        </w:rPr>
      </w:pPr>
      <w:r w:rsidRPr="00A90E8D">
        <w:rPr>
          <w:rStyle w:val="hit"/>
          <w:rFonts w:ascii="Times New Roman" w:hAnsi="Times New Roman"/>
          <w:sz w:val="22"/>
          <w:szCs w:val="22"/>
        </w:rPr>
        <w:t>Degueldre</w:t>
      </w:r>
      <w:r w:rsidRPr="00504855">
        <w:rPr>
          <w:rFonts w:ascii="Times New Roman" w:hAnsi="Times New Roman"/>
          <w:sz w:val="22"/>
          <w:szCs w:val="22"/>
        </w:rPr>
        <w:t xml:space="preserve"> </w:t>
      </w:r>
      <w:r w:rsidRPr="00A90E8D">
        <w:rPr>
          <w:rFonts w:ascii="Times New Roman" w:hAnsi="Times New Roman"/>
          <w:sz w:val="22"/>
          <w:szCs w:val="22"/>
        </w:rPr>
        <w:t>C, Triay</w:t>
      </w:r>
      <w:r>
        <w:rPr>
          <w:rFonts w:ascii="Times New Roman" w:hAnsi="Times New Roman"/>
          <w:sz w:val="22"/>
          <w:szCs w:val="22"/>
        </w:rPr>
        <w:t xml:space="preserve"> </w:t>
      </w:r>
      <w:r w:rsidRPr="00A90E8D">
        <w:rPr>
          <w:rFonts w:ascii="Times New Roman" w:hAnsi="Times New Roman"/>
          <w:sz w:val="22"/>
          <w:szCs w:val="22"/>
        </w:rPr>
        <w:t xml:space="preserve">I., </w:t>
      </w:r>
      <w:r w:rsidRPr="00A90E8D">
        <w:rPr>
          <w:rStyle w:val="hit"/>
          <w:rFonts w:ascii="Times New Roman" w:hAnsi="Times New Roman"/>
          <w:sz w:val="22"/>
          <w:szCs w:val="22"/>
        </w:rPr>
        <w:t>Kim</w:t>
      </w:r>
      <w:r w:rsidRPr="00504855">
        <w:rPr>
          <w:rFonts w:ascii="Times New Roman" w:hAnsi="Times New Roman"/>
          <w:sz w:val="22"/>
          <w:szCs w:val="22"/>
        </w:rPr>
        <w:t xml:space="preserve"> </w:t>
      </w:r>
      <w:r>
        <w:rPr>
          <w:rFonts w:ascii="Times New Roman" w:hAnsi="Times New Roman"/>
          <w:sz w:val="22"/>
          <w:szCs w:val="22"/>
        </w:rPr>
        <w:t>J.</w:t>
      </w:r>
      <w:r w:rsidRPr="00A90E8D">
        <w:rPr>
          <w:rFonts w:ascii="Times New Roman" w:hAnsi="Times New Roman"/>
          <w:sz w:val="22"/>
          <w:szCs w:val="22"/>
        </w:rPr>
        <w:t>I, Vilks</w:t>
      </w:r>
      <w:r w:rsidRPr="00504855">
        <w:rPr>
          <w:rFonts w:ascii="Times New Roman" w:hAnsi="Times New Roman"/>
          <w:sz w:val="22"/>
          <w:szCs w:val="22"/>
        </w:rPr>
        <w:t xml:space="preserve"> </w:t>
      </w:r>
      <w:r w:rsidRPr="00A90E8D">
        <w:rPr>
          <w:rFonts w:ascii="Times New Roman" w:hAnsi="Times New Roman"/>
          <w:sz w:val="22"/>
          <w:szCs w:val="22"/>
        </w:rPr>
        <w:t>P, Laaksoharju</w:t>
      </w:r>
      <w:r w:rsidRPr="00504855">
        <w:rPr>
          <w:rFonts w:ascii="Times New Roman" w:hAnsi="Times New Roman"/>
          <w:sz w:val="22"/>
          <w:szCs w:val="22"/>
        </w:rPr>
        <w:t xml:space="preserve"> </w:t>
      </w:r>
      <w:r w:rsidRPr="00A90E8D">
        <w:rPr>
          <w:rFonts w:ascii="Times New Roman" w:hAnsi="Times New Roman"/>
          <w:sz w:val="22"/>
          <w:szCs w:val="22"/>
        </w:rPr>
        <w:t>M, Miekeley</w:t>
      </w:r>
      <w:r w:rsidRPr="00504855">
        <w:rPr>
          <w:rFonts w:ascii="Times New Roman" w:hAnsi="Times New Roman"/>
          <w:sz w:val="22"/>
          <w:szCs w:val="22"/>
        </w:rPr>
        <w:t xml:space="preserve"> </w:t>
      </w:r>
      <w:r w:rsidRPr="00A90E8D">
        <w:rPr>
          <w:rFonts w:ascii="Times New Roman" w:hAnsi="Times New Roman"/>
          <w:sz w:val="22"/>
          <w:szCs w:val="22"/>
        </w:rPr>
        <w:t xml:space="preserve">N, </w:t>
      </w:r>
      <w:r w:rsidRPr="00A90E8D">
        <w:rPr>
          <w:rStyle w:val="bf"/>
          <w:rFonts w:ascii="Times New Roman" w:hAnsi="Times New Roman"/>
          <w:sz w:val="22"/>
          <w:szCs w:val="22"/>
        </w:rPr>
        <w:t>Groundwater colloid properties: a global approach,</w:t>
      </w:r>
      <w:r w:rsidRPr="00A90E8D">
        <w:rPr>
          <w:rFonts w:ascii="Times New Roman" w:hAnsi="Times New Roman"/>
          <w:sz w:val="22"/>
          <w:szCs w:val="22"/>
        </w:rPr>
        <w:t xml:space="preserve">  </w:t>
      </w:r>
      <w:r w:rsidRPr="00A90E8D">
        <w:rPr>
          <w:rFonts w:ascii="Times New Roman" w:hAnsi="Times New Roman"/>
          <w:i/>
          <w:iCs/>
          <w:sz w:val="22"/>
          <w:szCs w:val="22"/>
        </w:rPr>
        <w:t>Appl. Geochem.</w:t>
      </w:r>
      <w:r w:rsidRPr="00A90E8D">
        <w:rPr>
          <w:rFonts w:ascii="Times New Roman" w:hAnsi="Times New Roman"/>
          <w:sz w:val="22"/>
          <w:szCs w:val="22"/>
        </w:rPr>
        <w:t>,</w:t>
      </w:r>
      <w:r w:rsidRPr="00A90E8D">
        <w:rPr>
          <w:rFonts w:ascii="Times New Roman" w:hAnsi="Times New Roman"/>
          <w:iCs/>
          <w:sz w:val="22"/>
          <w:szCs w:val="22"/>
        </w:rPr>
        <w:t xml:space="preserve"> 2000</w:t>
      </w:r>
      <w:r>
        <w:rPr>
          <w:rFonts w:ascii="Times New Roman" w:hAnsi="Times New Roman"/>
          <w:iCs/>
          <w:sz w:val="22"/>
          <w:szCs w:val="22"/>
        </w:rPr>
        <w:t>;</w:t>
      </w:r>
      <w:r w:rsidRPr="00A90E8D">
        <w:rPr>
          <w:rFonts w:ascii="Times New Roman" w:hAnsi="Times New Roman"/>
          <w:sz w:val="22"/>
          <w:szCs w:val="22"/>
        </w:rPr>
        <w:t> </w:t>
      </w:r>
      <w:r w:rsidRPr="00504855">
        <w:rPr>
          <w:rFonts w:ascii="Times New Roman" w:hAnsi="Times New Roman"/>
          <w:iCs/>
          <w:sz w:val="22"/>
          <w:szCs w:val="22"/>
        </w:rPr>
        <w:t>15:</w:t>
      </w:r>
      <w:r w:rsidRPr="00A90E8D">
        <w:rPr>
          <w:rFonts w:ascii="Times New Roman" w:hAnsi="Times New Roman"/>
          <w:iCs/>
          <w:sz w:val="22"/>
          <w:szCs w:val="22"/>
        </w:rPr>
        <w:t xml:space="preserve"> 1043-1051</w:t>
      </w:r>
      <w:r w:rsidRPr="00A90E8D">
        <w:rPr>
          <w:rFonts w:ascii="Times New Roman" w:hAnsi="Times New Roman"/>
          <w:i/>
          <w:iCs/>
          <w:sz w:val="22"/>
          <w:szCs w:val="22"/>
        </w:rPr>
        <w:t>.</w:t>
      </w:r>
    </w:p>
    <w:p w:rsidR="007F54A3" w:rsidRPr="00A90E8D" w:rsidRDefault="007F54A3" w:rsidP="001C1364">
      <w:pPr>
        <w:rPr>
          <w:rFonts w:ascii="Times New Roman" w:hAnsi="Times New Roman"/>
          <w:b/>
          <w:sz w:val="22"/>
          <w:szCs w:val="22"/>
        </w:rPr>
      </w:pPr>
      <w:r w:rsidRPr="00A90E8D">
        <w:rPr>
          <w:rStyle w:val="hit"/>
          <w:rFonts w:ascii="Times New Roman" w:hAnsi="Times New Roman"/>
          <w:sz w:val="22"/>
          <w:szCs w:val="22"/>
        </w:rPr>
        <w:lastRenderedPageBreak/>
        <w:t>Degueldre</w:t>
      </w:r>
      <w:r w:rsidRPr="00504855">
        <w:rPr>
          <w:rFonts w:ascii="Times New Roman" w:hAnsi="Times New Roman"/>
          <w:sz w:val="22"/>
          <w:szCs w:val="22"/>
        </w:rPr>
        <w:t xml:space="preserve"> </w:t>
      </w:r>
      <w:r w:rsidRPr="00A90E8D">
        <w:rPr>
          <w:rFonts w:ascii="Times New Roman" w:hAnsi="Times New Roman"/>
          <w:sz w:val="22"/>
          <w:szCs w:val="22"/>
        </w:rPr>
        <w:t>C, Scholtis</w:t>
      </w:r>
      <w:r w:rsidRPr="00504855">
        <w:rPr>
          <w:rFonts w:ascii="Times New Roman" w:hAnsi="Times New Roman"/>
          <w:sz w:val="22"/>
          <w:szCs w:val="22"/>
        </w:rPr>
        <w:t xml:space="preserve"> </w:t>
      </w:r>
      <w:r w:rsidRPr="00A90E8D">
        <w:rPr>
          <w:rFonts w:ascii="Times New Roman" w:hAnsi="Times New Roman"/>
          <w:sz w:val="22"/>
          <w:szCs w:val="22"/>
        </w:rPr>
        <w:t>A, Laube</w:t>
      </w:r>
      <w:r w:rsidRPr="00504855">
        <w:rPr>
          <w:rFonts w:ascii="Times New Roman" w:hAnsi="Times New Roman"/>
          <w:sz w:val="22"/>
          <w:szCs w:val="22"/>
        </w:rPr>
        <w:t xml:space="preserve"> </w:t>
      </w:r>
      <w:r w:rsidRPr="00A90E8D">
        <w:rPr>
          <w:rFonts w:ascii="Times New Roman" w:hAnsi="Times New Roman"/>
          <w:sz w:val="22"/>
          <w:szCs w:val="22"/>
        </w:rPr>
        <w:t>A, Turrero</w:t>
      </w:r>
      <w:r w:rsidRPr="00504855">
        <w:rPr>
          <w:rFonts w:ascii="Times New Roman" w:hAnsi="Times New Roman"/>
          <w:sz w:val="22"/>
          <w:szCs w:val="22"/>
        </w:rPr>
        <w:t xml:space="preserve"> </w:t>
      </w:r>
      <w:r>
        <w:rPr>
          <w:rFonts w:ascii="Times New Roman" w:hAnsi="Times New Roman"/>
          <w:sz w:val="22"/>
          <w:szCs w:val="22"/>
        </w:rPr>
        <w:t>M.</w:t>
      </w:r>
      <w:r w:rsidRPr="00A90E8D">
        <w:rPr>
          <w:rFonts w:ascii="Times New Roman" w:hAnsi="Times New Roman"/>
          <w:sz w:val="22"/>
          <w:szCs w:val="22"/>
        </w:rPr>
        <w:t>J, Thomas</w:t>
      </w:r>
      <w:r w:rsidRPr="00504855">
        <w:rPr>
          <w:rFonts w:ascii="Times New Roman" w:hAnsi="Times New Roman"/>
          <w:sz w:val="22"/>
          <w:szCs w:val="22"/>
        </w:rPr>
        <w:t xml:space="preserve"> </w:t>
      </w:r>
      <w:r w:rsidRPr="00A90E8D">
        <w:rPr>
          <w:rFonts w:ascii="Times New Roman" w:hAnsi="Times New Roman"/>
          <w:sz w:val="22"/>
          <w:szCs w:val="22"/>
        </w:rPr>
        <w:t xml:space="preserve">B,  </w:t>
      </w:r>
      <w:r w:rsidRPr="00504855">
        <w:rPr>
          <w:rFonts w:ascii="Times New Roman" w:hAnsi="Times New Roman"/>
          <w:bCs/>
          <w:sz w:val="22"/>
          <w:szCs w:val="22"/>
        </w:rPr>
        <w:t>Study of the pore water chemistry through an argillaceous formation: a paleohydrochemical approach</w:t>
      </w:r>
      <w:r w:rsidRPr="00A90E8D">
        <w:rPr>
          <w:rFonts w:ascii="Times New Roman" w:hAnsi="Times New Roman"/>
          <w:bCs/>
          <w:i/>
          <w:sz w:val="22"/>
          <w:szCs w:val="22"/>
        </w:rPr>
        <w:t xml:space="preserve">, </w:t>
      </w:r>
      <w:r w:rsidRPr="00A90E8D">
        <w:rPr>
          <w:rFonts w:ascii="Times New Roman" w:hAnsi="Times New Roman"/>
          <w:sz w:val="22"/>
          <w:szCs w:val="22"/>
        </w:rPr>
        <w:t> </w:t>
      </w:r>
      <w:r w:rsidRPr="00504855">
        <w:rPr>
          <w:rFonts w:ascii="Times New Roman" w:hAnsi="Times New Roman"/>
          <w:i/>
          <w:iCs/>
          <w:sz w:val="22"/>
          <w:szCs w:val="22"/>
        </w:rPr>
        <w:t>Appl. Geochem</w:t>
      </w:r>
      <w:r w:rsidRPr="00A90E8D">
        <w:rPr>
          <w:rFonts w:ascii="Times New Roman" w:hAnsi="Times New Roman"/>
          <w:iCs/>
          <w:sz w:val="22"/>
          <w:szCs w:val="22"/>
        </w:rPr>
        <w:t>.</w:t>
      </w:r>
      <w:r w:rsidRPr="00A90E8D">
        <w:rPr>
          <w:rFonts w:ascii="Times New Roman" w:hAnsi="Times New Roman"/>
          <w:sz w:val="22"/>
          <w:szCs w:val="22"/>
        </w:rPr>
        <w:t>,</w:t>
      </w:r>
      <w:r w:rsidRPr="00A90E8D">
        <w:rPr>
          <w:rFonts w:ascii="Times New Roman" w:hAnsi="Times New Roman"/>
          <w:iCs/>
          <w:sz w:val="22"/>
          <w:szCs w:val="22"/>
        </w:rPr>
        <w:t xml:space="preserve"> 2003</w:t>
      </w:r>
      <w:r>
        <w:rPr>
          <w:rFonts w:ascii="Times New Roman" w:hAnsi="Times New Roman"/>
          <w:sz w:val="22"/>
          <w:szCs w:val="22"/>
        </w:rPr>
        <w:t>;</w:t>
      </w:r>
      <w:r w:rsidRPr="00A90E8D">
        <w:rPr>
          <w:rFonts w:ascii="Times New Roman" w:hAnsi="Times New Roman"/>
          <w:iCs/>
          <w:sz w:val="22"/>
          <w:szCs w:val="22"/>
        </w:rPr>
        <w:t xml:space="preserve"> 18</w:t>
      </w:r>
      <w:r>
        <w:rPr>
          <w:rFonts w:ascii="Times New Roman" w:hAnsi="Times New Roman"/>
          <w:iCs/>
          <w:sz w:val="22"/>
          <w:szCs w:val="22"/>
        </w:rPr>
        <w:t>:</w:t>
      </w:r>
      <w:r w:rsidRPr="00A90E8D">
        <w:rPr>
          <w:rFonts w:ascii="Times New Roman" w:hAnsi="Times New Roman"/>
          <w:iCs/>
          <w:sz w:val="22"/>
          <w:szCs w:val="22"/>
        </w:rPr>
        <w:t xml:space="preserve"> 55-73</w:t>
      </w:r>
      <w:r>
        <w:rPr>
          <w:rFonts w:ascii="Times New Roman" w:hAnsi="Times New Roman"/>
          <w:iCs/>
          <w:sz w:val="22"/>
          <w:szCs w:val="22"/>
        </w:rPr>
        <w:t>.</w:t>
      </w:r>
    </w:p>
    <w:p w:rsidR="007F54A3" w:rsidRPr="00504855" w:rsidRDefault="007F54A3" w:rsidP="001C1364">
      <w:pPr>
        <w:rPr>
          <w:rFonts w:ascii="Times New Roman" w:hAnsi="Times New Roman"/>
          <w:iCs/>
          <w:sz w:val="22"/>
          <w:szCs w:val="22"/>
        </w:rPr>
      </w:pPr>
      <w:r w:rsidRPr="00504855">
        <w:rPr>
          <w:rFonts w:ascii="Times New Roman" w:hAnsi="Times New Roman"/>
          <w:sz w:val="22"/>
          <w:szCs w:val="22"/>
        </w:rPr>
        <w:t xml:space="preserve">Degueldre C, Raabe J, Wold S,  Investigations of clay colloid aggregates by scanning transmission x-ray microspectroscopy in their suspension, </w:t>
      </w:r>
      <w:r w:rsidRPr="00504855">
        <w:rPr>
          <w:rFonts w:ascii="Times New Roman" w:hAnsi="Times New Roman"/>
          <w:i/>
          <w:sz w:val="22"/>
          <w:szCs w:val="22"/>
        </w:rPr>
        <w:t>Appl.  Geochem</w:t>
      </w:r>
      <w:r w:rsidRPr="00504855">
        <w:rPr>
          <w:rFonts w:ascii="Times New Roman" w:hAnsi="Times New Roman"/>
          <w:sz w:val="22"/>
          <w:szCs w:val="22"/>
        </w:rPr>
        <w:t xml:space="preserve">., </w:t>
      </w:r>
      <w:r w:rsidRPr="00504855">
        <w:rPr>
          <w:rFonts w:ascii="Times New Roman" w:hAnsi="Times New Roman"/>
          <w:iCs/>
          <w:sz w:val="22"/>
          <w:szCs w:val="22"/>
        </w:rPr>
        <w:t>2009a;</w:t>
      </w:r>
      <w:r w:rsidRPr="00504855">
        <w:rPr>
          <w:rFonts w:ascii="Times New Roman" w:hAnsi="Times New Roman"/>
          <w:i/>
          <w:iCs/>
          <w:sz w:val="22"/>
          <w:szCs w:val="22"/>
        </w:rPr>
        <w:t xml:space="preserve"> </w:t>
      </w:r>
      <w:r w:rsidRPr="00504855">
        <w:rPr>
          <w:rFonts w:ascii="Times New Roman" w:hAnsi="Times New Roman"/>
          <w:iCs/>
          <w:sz w:val="22"/>
          <w:szCs w:val="22"/>
        </w:rPr>
        <w:t>24: 2015-2018.</w:t>
      </w:r>
    </w:p>
    <w:p w:rsidR="007F54A3" w:rsidRPr="002A1CAD" w:rsidRDefault="007F54A3" w:rsidP="001C1364">
      <w:pPr>
        <w:rPr>
          <w:rFonts w:ascii="Times New Roman" w:hAnsi="Times New Roman"/>
          <w:sz w:val="22"/>
          <w:szCs w:val="22"/>
          <w:lang w:val="de-CH"/>
        </w:rPr>
      </w:pPr>
      <w:r w:rsidRPr="007C0606">
        <w:rPr>
          <w:rFonts w:ascii="Times New Roman" w:hAnsi="Times New Roman"/>
          <w:sz w:val="22"/>
          <w:szCs w:val="22"/>
        </w:rPr>
        <w:t>Degueldre C,  Kastoriano M, Kunze P, Bessho</w:t>
      </w:r>
      <w:r w:rsidRPr="00504855">
        <w:rPr>
          <w:rFonts w:ascii="Times New Roman" w:hAnsi="Times New Roman"/>
          <w:sz w:val="22"/>
          <w:szCs w:val="22"/>
        </w:rPr>
        <w:t xml:space="preserve"> </w:t>
      </w:r>
      <w:r>
        <w:rPr>
          <w:rFonts w:ascii="Times New Roman" w:hAnsi="Times New Roman"/>
          <w:sz w:val="22"/>
          <w:szCs w:val="22"/>
        </w:rPr>
        <w:t>K,</w:t>
      </w:r>
      <w:r w:rsidRPr="007C0606">
        <w:rPr>
          <w:rFonts w:ascii="Times New Roman" w:hAnsi="Times New Roman"/>
          <w:sz w:val="22"/>
          <w:szCs w:val="22"/>
        </w:rPr>
        <w:t xml:space="preserve"> </w:t>
      </w:r>
      <w:r w:rsidRPr="00A90E8D">
        <w:rPr>
          <w:rFonts w:ascii="Times New Roman" w:hAnsi="Times New Roman"/>
          <w:sz w:val="22"/>
          <w:szCs w:val="22"/>
        </w:rPr>
        <w:t xml:space="preserve">Colloid generation/elimination dynamic processes: toward pseudo-equilibrium? </w:t>
      </w:r>
      <w:r w:rsidRPr="004D5C47">
        <w:rPr>
          <w:rFonts w:ascii="Times New Roman" w:hAnsi="Times New Roman"/>
          <w:i/>
          <w:sz w:val="22"/>
          <w:szCs w:val="22"/>
          <w:lang w:val="de-CH"/>
        </w:rPr>
        <w:t>Coll. Surf.</w:t>
      </w:r>
      <w:r w:rsidRPr="004D5C47">
        <w:rPr>
          <w:rFonts w:ascii="Times New Roman" w:hAnsi="Times New Roman"/>
          <w:sz w:val="22"/>
          <w:szCs w:val="22"/>
          <w:lang w:val="de-CH"/>
        </w:rPr>
        <w:t xml:space="preserve"> </w:t>
      </w:r>
      <w:r w:rsidRPr="002A1CAD">
        <w:rPr>
          <w:rFonts w:ascii="Times New Roman" w:hAnsi="Times New Roman"/>
          <w:sz w:val="22"/>
          <w:szCs w:val="22"/>
          <w:lang w:val="de-CH"/>
        </w:rPr>
        <w:t>A, 2009b; 337: 117-126.</w:t>
      </w:r>
    </w:p>
    <w:p w:rsidR="007F54A3" w:rsidRPr="00A90E8D" w:rsidRDefault="007F54A3" w:rsidP="001C1364">
      <w:pPr>
        <w:rPr>
          <w:rFonts w:ascii="Times New Roman" w:hAnsi="Times New Roman"/>
          <w:sz w:val="22"/>
          <w:szCs w:val="22"/>
          <w:lang w:val="de-CH"/>
        </w:rPr>
      </w:pPr>
      <w:r w:rsidRPr="00A90E8D">
        <w:rPr>
          <w:rFonts w:ascii="Times New Roman" w:hAnsi="Times New Roman"/>
          <w:sz w:val="22"/>
          <w:szCs w:val="22"/>
          <w:lang w:val="de-CH"/>
        </w:rPr>
        <w:t>Dörfer</w:t>
      </w:r>
      <w:r>
        <w:rPr>
          <w:rFonts w:ascii="Times New Roman" w:hAnsi="Times New Roman"/>
          <w:sz w:val="22"/>
          <w:szCs w:val="22"/>
          <w:lang w:val="de-CH"/>
        </w:rPr>
        <w:t xml:space="preserve"> H.</w:t>
      </w:r>
      <w:r w:rsidRPr="00A90E8D">
        <w:rPr>
          <w:rFonts w:ascii="Times New Roman" w:hAnsi="Times New Roman"/>
          <w:sz w:val="22"/>
          <w:szCs w:val="22"/>
          <w:lang w:val="de-CH"/>
        </w:rPr>
        <w:t xml:space="preserve">D. </w:t>
      </w:r>
      <w:r w:rsidRPr="00A90E8D">
        <w:rPr>
          <w:rFonts w:ascii="Times New Roman" w:hAnsi="Times New Roman"/>
          <w:i/>
          <w:sz w:val="22"/>
          <w:szCs w:val="22"/>
          <w:lang w:val="de-CH"/>
        </w:rPr>
        <w:t>Grenzflächen und colloid-disperse Systeme: Physik und Chemie</w:t>
      </w:r>
      <w:r w:rsidRPr="00A90E8D">
        <w:rPr>
          <w:rFonts w:ascii="Times New Roman" w:hAnsi="Times New Roman"/>
          <w:sz w:val="22"/>
          <w:szCs w:val="22"/>
          <w:lang w:val="de-CH"/>
        </w:rPr>
        <w:t>, Springer, 2002.</w:t>
      </w:r>
    </w:p>
    <w:p w:rsidR="007F54A3" w:rsidRPr="002A1CAD" w:rsidRDefault="007F54A3" w:rsidP="00A90E8D">
      <w:pPr>
        <w:pStyle w:val="EndnoteText"/>
        <w:tabs>
          <w:tab w:val="left" w:pos="720"/>
        </w:tabs>
        <w:spacing w:before="0"/>
        <w:rPr>
          <w:sz w:val="22"/>
          <w:szCs w:val="22"/>
          <w:lang w:val="de-CH"/>
        </w:rPr>
      </w:pPr>
    </w:p>
    <w:p w:rsidR="007F54A3" w:rsidRPr="00A90E8D" w:rsidRDefault="007F54A3" w:rsidP="00A90E8D">
      <w:pPr>
        <w:pStyle w:val="EndnoteText"/>
        <w:tabs>
          <w:tab w:val="left" w:pos="720"/>
        </w:tabs>
        <w:spacing w:before="0"/>
        <w:rPr>
          <w:sz w:val="22"/>
          <w:szCs w:val="22"/>
        </w:rPr>
      </w:pPr>
      <w:r w:rsidRPr="00A90E8D">
        <w:rPr>
          <w:rStyle w:val="hit"/>
          <w:sz w:val="22"/>
          <w:szCs w:val="22"/>
          <w:lang w:val="en-US"/>
        </w:rPr>
        <w:t>Ekdawi</w:t>
      </w:r>
      <w:r w:rsidRPr="002A1CAD">
        <w:rPr>
          <w:sz w:val="22"/>
          <w:szCs w:val="22"/>
          <w:lang w:val="en-US"/>
        </w:rPr>
        <w:t xml:space="preserve"> </w:t>
      </w:r>
      <w:r w:rsidRPr="00A90E8D">
        <w:rPr>
          <w:sz w:val="22"/>
          <w:szCs w:val="22"/>
          <w:lang w:val="en-US"/>
        </w:rPr>
        <w:t>N, Hunter</w:t>
      </w:r>
      <w:r w:rsidRPr="002A1CAD">
        <w:rPr>
          <w:sz w:val="22"/>
          <w:szCs w:val="22"/>
          <w:lang w:val="en-US"/>
        </w:rPr>
        <w:t xml:space="preserve"> </w:t>
      </w:r>
      <w:r w:rsidRPr="00A90E8D">
        <w:rPr>
          <w:sz w:val="22"/>
          <w:szCs w:val="22"/>
          <w:lang w:val="en-US"/>
        </w:rPr>
        <w:t>R.J,</w:t>
      </w:r>
      <w:r w:rsidRPr="00A90E8D">
        <w:rPr>
          <w:rStyle w:val="hit"/>
          <w:sz w:val="22"/>
          <w:szCs w:val="22"/>
          <w:lang w:val="en-US"/>
        </w:rPr>
        <w:t xml:space="preserve"> Sedi</w:t>
      </w:r>
      <w:r w:rsidRPr="00A90E8D">
        <w:rPr>
          <w:rStyle w:val="hit"/>
          <w:sz w:val="22"/>
          <w:szCs w:val="22"/>
        </w:rPr>
        <w:t>mentation</w:t>
      </w:r>
      <w:r w:rsidRPr="00A90E8D">
        <w:rPr>
          <w:rStyle w:val="bf"/>
          <w:sz w:val="22"/>
          <w:szCs w:val="22"/>
        </w:rPr>
        <w:t xml:space="preserve"> of disperse and coagulated suspensions at high particle concentrations</w:t>
      </w:r>
      <w:r w:rsidRPr="00A90E8D">
        <w:rPr>
          <w:sz w:val="22"/>
          <w:szCs w:val="22"/>
        </w:rPr>
        <w:t xml:space="preserve">  </w:t>
      </w:r>
      <w:r w:rsidRPr="00A90E8D">
        <w:rPr>
          <w:i/>
          <w:iCs/>
          <w:sz w:val="22"/>
          <w:szCs w:val="22"/>
        </w:rPr>
        <w:t>Coll.  Surf.</w:t>
      </w:r>
      <w:r w:rsidRPr="00A90E8D">
        <w:rPr>
          <w:sz w:val="22"/>
          <w:szCs w:val="22"/>
        </w:rPr>
        <w:t>, </w:t>
      </w:r>
      <w:r w:rsidRPr="00A90E8D">
        <w:rPr>
          <w:iCs/>
          <w:sz w:val="22"/>
          <w:szCs w:val="22"/>
        </w:rPr>
        <w:t>1985</w:t>
      </w:r>
      <w:r>
        <w:rPr>
          <w:iCs/>
          <w:sz w:val="22"/>
          <w:szCs w:val="22"/>
        </w:rPr>
        <w:t>;</w:t>
      </w:r>
      <w:r w:rsidRPr="00A90E8D">
        <w:rPr>
          <w:iCs/>
          <w:sz w:val="22"/>
          <w:szCs w:val="22"/>
        </w:rPr>
        <w:t xml:space="preserve"> </w:t>
      </w:r>
      <w:r w:rsidRPr="00803887">
        <w:rPr>
          <w:iCs/>
          <w:sz w:val="22"/>
          <w:szCs w:val="22"/>
        </w:rPr>
        <w:t>15:</w:t>
      </w:r>
      <w:r w:rsidRPr="00A90E8D">
        <w:rPr>
          <w:sz w:val="22"/>
          <w:szCs w:val="22"/>
        </w:rPr>
        <w:t> </w:t>
      </w:r>
      <w:r w:rsidRPr="00A90E8D">
        <w:rPr>
          <w:iCs/>
          <w:sz w:val="22"/>
          <w:szCs w:val="22"/>
        </w:rPr>
        <w:t>147-159</w:t>
      </w:r>
      <w:r w:rsidRPr="00A90E8D">
        <w:rPr>
          <w:i/>
          <w:iCs/>
          <w:sz w:val="22"/>
          <w:szCs w:val="22"/>
        </w:rPr>
        <w:t>.</w:t>
      </w:r>
    </w:p>
    <w:p w:rsidR="007F54A3" w:rsidRPr="00A90E8D" w:rsidRDefault="007F54A3" w:rsidP="001C1364">
      <w:pPr>
        <w:rPr>
          <w:rFonts w:ascii="Times New Roman" w:hAnsi="Times New Roman"/>
          <w:sz w:val="22"/>
          <w:szCs w:val="22"/>
        </w:rPr>
      </w:pPr>
      <w:r w:rsidRPr="00A90E8D">
        <w:rPr>
          <w:rFonts w:ascii="Times New Roman" w:hAnsi="Times New Roman"/>
          <w:bCs/>
          <w:sz w:val="22"/>
          <w:szCs w:val="22"/>
        </w:rPr>
        <w:t>García-García</w:t>
      </w:r>
      <w:r w:rsidRPr="00803887">
        <w:rPr>
          <w:rFonts w:ascii="Times New Roman" w:hAnsi="Times New Roman"/>
          <w:sz w:val="22"/>
          <w:szCs w:val="22"/>
        </w:rPr>
        <w:t xml:space="preserve"> </w:t>
      </w:r>
      <w:r w:rsidRPr="00A90E8D">
        <w:rPr>
          <w:rFonts w:ascii="Times New Roman" w:hAnsi="Times New Roman"/>
          <w:sz w:val="22"/>
          <w:szCs w:val="22"/>
        </w:rPr>
        <w:t xml:space="preserve">S, </w:t>
      </w:r>
      <w:r w:rsidRPr="00A90E8D">
        <w:rPr>
          <w:rFonts w:ascii="Times New Roman" w:hAnsi="Times New Roman"/>
          <w:bCs/>
          <w:sz w:val="22"/>
          <w:szCs w:val="22"/>
        </w:rPr>
        <w:t>Degueldre</w:t>
      </w:r>
      <w:r w:rsidRPr="00803887">
        <w:rPr>
          <w:rFonts w:ascii="Times New Roman" w:hAnsi="Times New Roman"/>
          <w:sz w:val="22"/>
          <w:szCs w:val="22"/>
        </w:rPr>
        <w:t xml:space="preserve"> </w:t>
      </w:r>
      <w:r w:rsidRPr="00A90E8D">
        <w:rPr>
          <w:rFonts w:ascii="Times New Roman" w:hAnsi="Times New Roman"/>
          <w:sz w:val="22"/>
          <w:szCs w:val="22"/>
        </w:rPr>
        <w:t>C, Wold</w:t>
      </w:r>
      <w:r w:rsidRPr="00803887">
        <w:rPr>
          <w:rFonts w:ascii="Times New Roman" w:hAnsi="Times New Roman"/>
          <w:sz w:val="22"/>
          <w:szCs w:val="22"/>
        </w:rPr>
        <w:t xml:space="preserve"> </w:t>
      </w:r>
      <w:r w:rsidRPr="00A90E8D">
        <w:rPr>
          <w:rFonts w:ascii="Times New Roman" w:hAnsi="Times New Roman"/>
          <w:sz w:val="22"/>
          <w:szCs w:val="22"/>
        </w:rPr>
        <w:t>S, Frick</w:t>
      </w:r>
      <w:r w:rsidRPr="00803887">
        <w:rPr>
          <w:rFonts w:ascii="Times New Roman" w:hAnsi="Times New Roman"/>
          <w:sz w:val="22"/>
          <w:szCs w:val="22"/>
        </w:rPr>
        <w:t xml:space="preserve"> </w:t>
      </w:r>
      <w:r w:rsidRPr="00A90E8D">
        <w:rPr>
          <w:rFonts w:ascii="Times New Roman" w:hAnsi="Times New Roman"/>
          <w:sz w:val="22"/>
          <w:szCs w:val="22"/>
        </w:rPr>
        <w:t xml:space="preserve">S, </w:t>
      </w:r>
      <w:r w:rsidRPr="00A90E8D">
        <w:rPr>
          <w:rFonts w:ascii="Times New Roman" w:hAnsi="Times New Roman"/>
          <w:bCs/>
          <w:sz w:val="22"/>
          <w:szCs w:val="22"/>
        </w:rPr>
        <w:t>Determining pseudo-equilibrium of montmorillonite colloids in generation and sedimentation experiments as a function of ionic strength, cationic form, and elevation</w:t>
      </w:r>
      <w:r w:rsidRPr="00A90E8D">
        <w:rPr>
          <w:rFonts w:ascii="Times New Roman" w:hAnsi="Times New Roman"/>
          <w:i/>
          <w:iCs/>
          <w:sz w:val="22"/>
          <w:szCs w:val="22"/>
        </w:rPr>
        <w:t xml:space="preserve"> J. Coll. Interf. Sci.</w:t>
      </w:r>
      <w:r w:rsidRPr="00A90E8D">
        <w:rPr>
          <w:rFonts w:ascii="Times New Roman" w:hAnsi="Times New Roman"/>
          <w:sz w:val="22"/>
          <w:szCs w:val="22"/>
        </w:rPr>
        <w:t>,</w:t>
      </w:r>
      <w:r w:rsidRPr="00803887">
        <w:rPr>
          <w:rFonts w:ascii="Times New Roman" w:hAnsi="Times New Roman"/>
          <w:i/>
          <w:iCs/>
          <w:sz w:val="22"/>
          <w:szCs w:val="22"/>
        </w:rPr>
        <w:t xml:space="preserve"> </w:t>
      </w:r>
      <w:r w:rsidRPr="00803887">
        <w:rPr>
          <w:rFonts w:ascii="Times New Roman" w:hAnsi="Times New Roman"/>
          <w:iCs/>
          <w:sz w:val="22"/>
          <w:szCs w:val="22"/>
        </w:rPr>
        <w:t>2009; 335: 54-61</w:t>
      </w:r>
      <w:r w:rsidRPr="00A90E8D">
        <w:rPr>
          <w:rFonts w:ascii="Times New Roman" w:hAnsi="Times New Roman"/>
          <w:i/>
          <w:iCs/>
          <w:sz w:val="22"/>
          <w:szCs w:val="22"/>
        </w:rPr>
        <w:t>.</w:t>
      </w:r>
    </w:p>
    <w:p w:rsidR="007F54A3" w:rsidRPr="00A90E8D" w:rsidRDefault="007F54A3" w:rsidP="001C1364">
      <w:pPr>
        <w:rPr>
          <w:rFonts w:ascii="Times New Roman" w:hAnsi="Times New Roman"/>
          <w:sz w:val="22"/>
          <w:szCs w:val="22"/>
        </w:rPr>
      </w:pPr>
      <w:r w:rsidRPr="00A90E8D">
        <w:rPr>
          <w:rFonts w:ascii="Times New Roman" w:eastAsia="AdvGulliv-R" w:hAnsi="Times New Roman"/>
          <w:sz w:val="22"/>
          <w:szCs w:val="22"/>
          <w:lang w:val="en-GB"/>
        </w:rPr>
        <w:t>Gonzalez Sanchez</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F, Van Loon</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L.R, Gimmi</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T, Jakob</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A, Glaus</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 xml:space="preserve">M.A, </w:t>
      </w:r>
      <w:r w:rsidRPr="00A90E8D">
        <w:rPr>
          <w:rFonts w:ascii="Times New Roman" w:hAnsi="Times New Roman"/>
          <w:bCs/>
          <w:sz w:val="22"/>
          <w:szCs w:val="22"/>
        </w:rPr>
        <w:t>Self-diffusion of water and its dependence on temperature and ionic strength in highly compacted montmorillonite, illite and kaolinite</w:t>
      </w:r>
      <w:r w:rsidRPr="00A90E8D">
        <w:rPr>
          <w:rFonts w:ascii="Times New Roman" w:eastAsia="AdvGulliv-R" w:hAnsi="Times New Roman"/>
          <w:sz w:val="22"/>
          <w:szCs w:val="22"/>
          <w:lang w:val="en-GB"/>
        </w:rPr>
        <w:t xml:space="preserve">, </w:t>
      </w:r>
      <w:r w:rsidRPr="00A90E8D">
        <w:rPr>
          <w:rFonts w:ascii="Times New Roman" w:eastAsia="AdvGulliv-R" w:hAnsi="Times New Roman"/>
          <w:i/>
          <w:sz w:val="22"/>
          <w:szCs w:val="22"/>
          <w:lang w:val="en-GB"/>
        </w:rPr>
        <w:t>Appl.Geochem</w:t>
      </w:r>
      <w:r w:rsidRPr="00A90E8D">
        <w:rPr>
          <w:rFonts w:ascii="Times New Roman" w:eastAsia="AdvGulliv-R" w:hAnsi="Times New Roman"/>
          <w:sz w:val="22"/>
          <w:szCs w:val="22"/>
          <w:lang w:val="en-GB"/>
        </w:rPr>
        <w:t>.</w:t>
      </w:r>
      <w:r w:rsidRPr="00803887">
        <w:rPr>
          <w:rFonts w:ascii="Times New Roman" w:eastAsia="AdvGulliv-R" w:hAnsi="Times New Roman"/>
          <w:sz w:val="22"/>
          <w:szCs w:val="22"/>
          <w:lang w:val="en-GB"/>
        </w:rPr>
        <w:t xml:space="preserve"> </w:t>
      </w:r>
      <w:r w:rsidRPr="00A90E8D">
        <w:rPr>
          <w:rFonts w:ascii="Times New Roman" w:eastAsia="AdvGulliv-R" w:hAnsi="Times New Roman"/>
          <w:sz w:val="22"/>
          <w:szCs w:val="22"/>
          <w:lang w:val="en-GB"/>
        </w:rPr>
        <w:t>2008</w:t>
      </w:r>
      <w:r>
        <w:rPr>
          <w:rFonts w:ascii="Times New Roman" w:eastAsia="AdvGulliv-R" w:hAnsi="Times New Roman"/>
          <w:sz w:val="22"/>
          <w:szCs w:val="22"/>
          <w:lang w:val="en-GB"/>
        </w:rPr>
        <w:t>;</w:t>
      </w:r>
      <w:r w:rsidRPr="00A90E8D">
        <w:rPr>
          <w:rFonts w:ascii="Times New Roman" w:eastAsia="AdvGulliv-R" w:hAnsi="Times New Roman"/>
          <w:sz w:val="22"/>
          <w:szCs w:val="22"/>
          <w:lang w:val="en-GB"/>
        </w:rPr>
        <w:t xml:space="preserve"> 23</w:t>
      </w:r>
      <w:r>
        <w:rPr>
          <w:rFonts w:ascii="Times New Roman" w:eastAsia="AdvGulliv-R" w:hAnsi="Times New Roman"/>
          <w:sz w:val="22"/>
          <w:szCs w:val="22"/>
          <w:lang w:val="en-GB"/>
        </w:rPr>
        <w:t>:</w:t>
      </w:r>
      <w:r w:rsidRPr="00A90E8D">
        <w:rPr>
          <w:rFonts w:ascii="Times New Roman" w:eastAsia="AdvGulliv-R" w:hAnsi="Times New Roman"/>
          <w:sz w:val="22"/>
          <w:szCs w:val="22"/>
          <w:lang w:val="en-GB"/>
        </w:rPr>
        <w:t xml:space="preserve"> 3840–3851.</w:t>
      </w:r>
    </w:p>
    <w:p w:rsidR="007F54A3" w:rsidRPr="00A90E8D" w:rsidRDefault="008F2F4A" w:rsidP="001C1364">
      <w:pPr>
        <w:rPr>
          <w:rFonts w:ascii="Times New Roman" w:hAnsi="Times New Roman"/>
          <w:color w:val="444444"/>
          <w:sz w:val="22"/>
          <w:szCs w:val="22"/>
        </w:rPr>
      </w:pPr>
      <w:hyperlink r:id="rId114" w:history="1">
        <w:r w:rsidR="007F54A3" w:rsidRPr="00803887">
          <w:rPr>
            <w:rStyle w:val="Hyperlink"/>
            <w:rFonts w:ascii="Times New Roman" w:hAnsi="Times New Roman"/>
            <w:color w:val="000000"/>
            <w:sz w:val="22"/>
            <w:szCs w:val="22"/>
            <w:u w:val="none"/>
          </w:rPr>
          <w:t>Guyer</w:t>
        </w:r>
      </w:hyperlink>
      <w:r w:rsidR="007F54A3" w:rsidRPr="00803887">
        <w:rPr>
          <w:rFonts w:ascii="Times New Roman" w:hAnsi="Times New Roman"/>
          <w:color w:val="000000"/>
          <w:sz w:val="22"/>
          <w:szCs w:val="22"/>
        </w:rPr>
        <w:t xml:space="preserve"> J., </w:t>
      </w:r>
      <w:hyperlink r:id="rId115" w:history="1">
        <w:r w:rsidR="007F54A3" w:rsidRPr="00803887">
          <w:rPr>
            <w:rStyle w:val="Hyperlink"/>
            <w:rFonts w:ascii="Times New Roman" w:hAnsi="Times New Roman"/>
            <w:color w:val="000000"/>
            <w:sz w:val="22"/>
            <w:szCs w:val="22"/>
            <w:u w:val="none"/>
          </w:rPr>
          <w:t>Wheeler</w:t>
        </w:r>
      </w:hyperlink>
      <w:r w:rsidR="007F54A3" w:rsidRPr="00803887">
        <w:rPr>
          <w:rFonts w:ascii="Times New Roman" w:hAnsi="Times New Roman"/>
          <w:color w:val="000000"/>
          <w:sz w:val="22"/>
          <w:szCs w:val="22"/>
        </w:rPr>
        <w:t xml:space="preserve"> D., </w:t>
      </w:r>
      <w:hyperlink r:id="rId116" w:history="1">
        <w:r w:rsidR="007F54A3" w:rsidRPr="00803887">
          <w:rPr>
            <w:rStyle w:val="Hyperlink"/>
            <w:rFonts w:ascii="Times New Roman" w:hAnsi="Times New Roman"/>
            <w:color w:val="000000"/>
            <w:sz w:val="22"/>
            <w:szCs w:val="22"/>
            <w:u w:val="none"/>
          </w:rPr>
          <w:t>Warren</w:t>
        </w:r>
      </w:hyperlink>
      <w:r w:rsidR="007F54A3" w:rsidRPr="00803887">
        <w:rPr>
          <w:rFonts w:ascii="Times New Roman" w:hAnsi="Times New Roman"/>
          <w:color w:val="000000"/>
          <w:sz w:val="22"/>
          <w:szCs w:val="22"/>
        </w:rPr>
        <w:t xml:space="preserve"> J.,</w:t>
      </w:r>
      <w:r w:rsidR="007F54A3" w:rsidRPr="00A90E8D">
        <w:rPr>
          <w:rFonts w:ascii="Times New Roman" w:hAnsi="Times New Roman"/>
          <w:sz w:val="22"/>
          <w:szCs w:val="22"/>
        </w:rPr>
        <w:t xml:space="preserve"> FiPy: Partial Differential Equations with Python. </w:t>
      </w:r>
      <w:hyperlink r:id="rId117" w:history="1">
        <w:r w:rsidR="007F54A3" w:rsidRPr="00803887">
          <w:rPr>
            <w:rStyle w:val="Hyperlink"/>
            <w:rFonts w:ascii="Times New Roman" w:hAnsi="Times New Roman"/>
            <w:color w:val="000000"/>
            <w:sz w:val="22"/>
            <w:szCs w:val="22"/>
            <w:u w:val="none"/>
          </w:rPr>
          <w:t>Computing in Science and Engineering</w:t>
        </w:r>
      </w:hyperlink>
      <w:r w:rsidR="007F54A3" w:rsidRPr="00803887">
        <w:rPr>
          <w:rFonts w:ascii="Times New Roman" w:hAnsi="Times New Roman"/>
          <w:color w:val="000000"/>
          <w:sz w:val="22"/>
          <w:szCs w:val="22"/>
        </w:rPr>
        <w:t xml:space="preserve">. </w:t>
      </w:r>
      <w:r w:rsidR="007F54A3" w:rsidRPr="00A90E8D">
        <w:rPr>
          <w:rFonts w:ascii="Times New Roman" w:hAnsi="Times New Roman"/>
          <w:sz w:val="22"/>
          <w:szCs w:val="22"/>
        </w:rPr>
        <w:t>2009</w:t>
      </w:r>
      <w:r w:rsidR="007F54A3" w:rsidRPr="00A90E8D">
        <w:rPr>
          <w:rFonts w:ascii="Times New Roman" w:hAnsi="Times New Roman"/>
          <w:color w:val="444444"/>
          <w:sz w:val="22"/>
          <w:szCs w:val="22"/>
        </w:rPr>
        <w:t>; 11: 6-15.</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Holmes</w:t>
      </w:r>
      <w:r w:rsidRPr="00B04B90">
        <w:rPr>
          <w:rFonts w:ascii="Times New Roman" w:hAnsi="Times New Roman"/>
          <w:sz w:val="22"/>
          <w:szCs w:val="22"/>
        </w:rPr>
        <w:t xml:space="preserve"> </w:t>
      </w:r>
      <w:r w:rsidRPr="00A90E8D">
        <w:rPr>
          <w:rFonts w:ascii="Times New Roman" w:hAnsi="Times New Roman"/>
          <w:sz w:val="22"/>
          <w:szCs w:val="22"/>
        </w:rPr>
        <w:t xml:space="preserve">D, Pitty A, Noy D.   </w:t>
      </w:r>
      <w:r w:rsidRPr="00A90E8D">
        <w:rPr>
          <w:rFonts w:ascii="Times New Roman" w:hAnsi="Times New Roman"/>
          <w:i/>
          <w:sz w:val="22"/>
          <w:szCs w:val="22"/>
        </w:rPr>
        <w:t>Geomorphological and hydrogeological features of the Poços de Caldas caldera, and the Osamu Utsumi mine and the Morro do Ferro analogue study sites, Brazil.</w:t>
      </w:r>
      <w:r w:rsidRPr="00A90E8D">
        <w:rPr>
          <w:rFonts w:ascii="Times New Roman" w:hAnsi="Times New Roman"/>
          <w:sz w:val="22"/>
          <w:szCs w:val="22"/>
        </w:rPr>
        <w:t xml:space="preserve"> Nagra, Technical Report NTB-90-23, Wettingen, Switzerland</w:t>
      </w:r>
      <w:r>
        <w:rPr>
          <w:rFonts w:ascii="Times New Roman" w:hAnsi="Times New Roman"/>
          <w:sz w:val="22"/>
          <w:szCs w:val="22"/>
        </w:rPr>
        <w:t xml:space="preserve">, </w:t>
      </w:r>
      <w:r w:rsidRPr="00A90E8D">
        <w:rPr>
          <w:rFonts w:ascii="Times New Roman" w:hAnsi="Times New Roman"/>
          <w:sz w:val="22"/>
          <w:szCs w:val="22"/>
        </w:rPr>
        <w:t>1991.</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Israelachvili</w:t>
      </w:r>
      <w:r>
        <w:rPr>
          <w:rFonts w:ascii="Times New Roman" w:hAnsi="Times New Roman"/>
          <w:sz w:val="22"/>
          <w:szCs w:val="22"/>
        </w:rPr>
        <w:t xml:space="preserve"> </w:t>
      </w:r>
      <w:r w:rsidRPr="00A90E8D">
        <w:rPr>
          <w:rFonts w:ascii="Times New Roman" w:hAnsi="Times New Roman"/>
          <w:sz w:val="22"/>
          <w:szCs w:val="22"/>
        </w:rPr>
        <w:t xml:space="preserve">J.N, Intermolecular and surface forces, 2nd editions Academic Press, London 1992.  </w:t>
      </w:r>
    </w:p>
    <w:p w:rsidR="007F54A3" w:rsidRDefault="007F54A3" w:rsidP="00A90E8D">
      <w:pPr>
        <w:pStyle w:val="EndnoteText"/>
        <w:spacing w:before="0"/>
        <w:rPr>
          <w:rFonts w:eastAsia="AdvGulliv-R"/>
          <w:sz w:val="22"/>
          <w:szCs w:val="22"/>
        </w:rPr>
      </w:pPr>
      <w:r w:rsidRPr="00A90E8D">
        <w:rPr>
          <w:sz w:val="22"/>
          <w:szCs w:val="22"/>
        </w:rPr>
        <w:t>Janczuc</w:t>
      </w:r>
      <w:r w:rsidRPr="00206CA1">
        <w:rPr>
          <w:sz w:val="22"/>
          <w:szCs w:val="22"/>
        </w:rPr>
        <w:t xml:space="preserve"> </w:t>
      </w:r>
      <w:r w:rsidRPr="00A90E8D">
        <w:rPr>
          <w:sz w:val="22"/>
          <w:szCs w:val="22"/>
        </w:rPr>
        <w:t>B, Chibowski</w:t>
      </w:r>
      <w:r w:rsidRPr="00206CA1">
        <w:rPr>
          <w:sz w:val="22"/>
          <w:szCs w:val="22"/>
        </w:rPr>
        <w:t xml:space="preserve"> </w:t>
      </w:r>
      <w:r w:rsidRPr="00A90E8D">
        <w:rPr>
          <w:sz w:val="22"/>
          <w:szCs w:val="22"/>
        </w:rPr>
        <w:t>E, Bialopiotrowick</w:t>
      </w:r>
      <w:r w:rsidRPr="00206CA1">
        <w:rPr>
          <w:sz w:val="22"/>
          <w:szCs w:val="22"/>
        </w:rPr>
        <w:t xml:space="preserve"> </w:t>
      </w:r>
      <w:r w:rsidRPr="00A90E8D">
        <w:rPr>
          <w:sz w:val="22"/>
          <w:szCs w:val="22"/>
        </w:rPr>
        <w:t xml:space="preserve">T, </w:t>
      </w:r>
      <w:r w:rsidRPr="00A90E8D">
        <w:rPr>
          <w:bCs/>
          <w:sz w:val="22"/>
          <w:szCs w:val="22"/>
        </w:rPr>
        <w:t>The surface free energy components of homoion1c bentonite from contact angle measurements</w:t>
      </w:r>
      <w:r w:rsidRPr="00A90E8D">
        <w:rPr>
          <w:sz w:val="22"/>
          <w:szCs w:val="22"/>
        </w:rPr>
        <w:t xml:space="preserve">, </w:t>
      </w:r>
      <w:r w:rsidRPr="00A90E8D">
        <w:rPr>
          <w:i/>
          <w:iCs/>
          <w:sz w:val="22"/>
          <w:szCs w:val="22"/>
        </w:rPr>
        <w:t>Mater. Chem. Phys</w:t>
      </w:r>
      <w:r w:rsidRPr="00A90E8D">
        <w:rPr>
          <w:sz w:val="22"/>
          <w:szCs w:val="22"/>
        </w:rPr>
        <w:t xml:space="preserve">. </w:t>
      </w:r>
      <w:r>
        <w:rPr>
          <w:sz w:val="22"/>
          <w:szCs w:val="22"/>
        </w:rPr>
        <w:t>1990;</w:t>
      </w:r>
      <w:r w:rsidRPr="00A90E8D">
        <w:rPr>
          <w:sz w:val="22"/>
          <w:szCs w:val="22"/>
        </w:rPr>
        <w:t xml:space="preserve"> 26</w:t>
      </w:r>
      <w:r>
        <w:rPr>
          <w:sz w:val="22"/>
          <w:szCs w:val="22"/>
        </w:rPr>
        <w:t>:</w:t>
      </w:r>
      <w:r w:rsidRPr="00A90E8D">
        <w:rPr>
          <w:sz w:val="22"/>
          <w:szCs w:val="22"/>
        </w:rPr>
        <w:t xml:space="preserve">  375-394.</w:t>
      </w:r>
    </w:p>
    <w:p w:rsidR="007F54A3" w:rsidRPr="00A90E8D" w:rsidRDefault="007F54A3" w:rsidP="00A90E8D">
      <w:pPr>
        <w:pStyle w:val="EndnoteText"/>
        <w:spacing w:before="0"/>
        <w:rPr>
          <w:sz w:val="22"/>
          <w:szCs w:val="22"/>
          <w:lang w:val="en-US"/>
        </w:rPr>
      </w:pPr>
      <w:r w:rsidRPr="00A90E8D">
        <w:rPr>
          <w:rFonts w:eastAsia="AdvGulliv-R"/>
          <w:sz w:val="22"/>
          <w:szCs w:val="22"/>
        </w:rPr>
        <w:t>Karnland</w:t>
      </w:r>
      <w:r w:rsidRPr="00206CA1">
        <w:rPr>
          <w:rFonts w:eastAsia="AdvGulliv-R"/>
          <w:sz w:val="22"/>
          <w:szCs w:val="22"/>
        </w:rPr>
        <w:t xml:space="preserve"> </w:t>
      </w:r>
      <w:r w:rsidRPr="00A90E8D">
        <w:rPr>
          <w:rFonts w:eastAsia="AdvGulliv-R"/>
          <w:sz w:val="22"/>
          <w:szCs w:val="22"/>
        </w:rPr>
        <w:t>O, Olsson</w:t>
      </w:r>
      <w:r w:rsidRPr="00206CA1">
        <w:rPr>
          <w:rFonts w:eastAsia="AdvGulliv-R"/>
          <w:sz w:val="22"/>
          <w:szCs w:val="22"/>
        </w:rPr>
        <w:t xml:space="preserve"> </w:t>
      </w:r>
      <w:r w:rsidRPr="00A90E8D">
        <w:rPr>
          <w:rFonts w:eastAsia="AdvGulliv-R"/>
          <w:sz w:val="22"/>
          <w:szCs w:val="22"/>
        </w:rPr>
        <w:t>S, Nilsson</w:t>
      </w:r>
      <w:r w:rsidRPr="00206CA1">
        <w:rPr>
          <w:rFonts w:eastAsia="AdvGulliv-R"/>
          <w:sz w:val="22"/>
          <w:szCs w:val="22"/>
        </w:rPr>
        <w:t xml:space="preserve"> </w:t>
      </w:r>
      <w:r w:rsidRPr="00A90E8D">
        <w:rPr>
          <w:rFonts w:eastAsia="AdvGulliv-R"/>
          <w:sz w:val="22"/>
          <w:szCs w:val="22"/>
        </w:rPr>
        <w:t>U,</w:t>
      </w:r>
      <w:r>
        <w:rPr>
          <w:rFonts w:eastAsia="AdvGulliv-R"/>
          <w:sz w:val="22"/>
          <w:szCs w:val="22"/>
        </w:rPr>
        <w:t xml:space="preserve"> </w:t>
      </w:r>
      <w:r>
        <w:rPr>
          <w:rStyle w:val="st1"/>
          <w:rFonts w:ascii="Arial" w:hAnsi="Arial" w:cs="Arial"/>
          <w:color w:val="545454"/>
        </w:rPr>
        <w:t xml:space="preserve"> </w:t>
      </w:r>
      <w:r w:rsidRPr="00206CA1">
        <w:rPr>
          <w:rStyle w:val="st1"/>
          <w:sz w:val="22"/>
          <w:szCs w:val="22"/>
        </w:rPr>
        <w:t>Mineralogy and sealing properties of various bentonites and smectite-rich clay materials</w:t>
      </w:r>
      <w:r>
        <w:rPr>
          <w:rStyle w:val="st1"/>
          <w:color w:val="545454"/>
          <w:sz w:val="22"/>
          <w:szCs w:val="22"/>
        </w:rPr>
        <w:t>,</w:t>
      </w:r>
      <w:r w:rsidRPr="00A90E8D">
        <w:rPr>
          <w:rFonts w:eastAsia="AdvGulliv-R"/>
          <w:sz w:val="22"/>
          <w:szCs w:val="22"/>
        </w:rPr>
        <w:t xml:space="preserve"> </w:t>
      </w:r>
      <w:r w:rsidRPr="00206CA1">
        <w:rPr>
          <w:rFonts w:eastAsia="AdvGulliv-R"/>
          <w:i/>
          <w:sz w:val="22"/>
          <w:szCs w:val="22"/>
        </w:rPr>
        <w:t>SKB Technical Report,</w:t>
      </w:r>
      <w:r w:rsidRPr="00A90E8D">
        <w:rPr>
          <w:rFonts w:eastAsia="AdvGulliv-R"/>
          <w:sz w:val="22"/>
          <w:szCs w:val="22"/>
        </w:rPr>
        <w:t xml:space="preserve"> TR-06-30, 2006.</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Kim</w:t>
      </w:r>
      <w:r w:rsidRPr="00206CA1">
        <w:rPr>
          <w:rFonts w:ascii="Times New Roman" w:hAnsi="Times New Roman"/>
          <w:sz w:val="22"/>
          <w:szCs w:val="22"/>
        </w:rPr>
        <w:t xml:space="preserve"> </w:t>
      </w:r>
      <w:r w:rsidRPr="00A90E8D">
        <w:rPr>
          <w:rFonts w:ascii="Times New Roman" w:hAnsi="Times New Roman"/>
          <w:sz w:val="22"/>
          <w:szCs w:val="22"/>
        </w:rPr>
        <w:t>J, Zeh</w:t>
      </w:r>
      <w:r w:rsidRPr="00206CA1">
        <w:rPr>
          <w:rFonts w:ascii="Times New Roman" w:hAnsi="Times New Roman"/>
          <w:sz w:val="22"/>
          <w:szCs w:val="22"/>
        </w:rPr>
        <w:t xml:space="preserve"> </w:t>
      </w:r>
      <w:r w:rsidRPr="00A90E8D">
        <w:rPr>
          <w:rFonts w:ascii="Times New Roman" w:hAnsi="Times New Roman"/>
          <w:sz w:val="22"/>
          <w:szCs w:val="22"/>
        </w:rPr>
        <w:t>P, Delakovitz</w:t>
      </w:r>
      <w:r>
        <w:rPr>
          <w:rFonts w:ascii="Times New Roman" w:hAnsi="Times New Roman"/>
          <w:sz w:val="22"/>
          <w:szCs w:val="22"/>
        </w:rPr>
        <w:t xml:space="preserve"> B</w:t>
      </w:r>
      <w:r w:rsidRPr="00A90E8D">
        <w:rPr>
          <w:rFonts w:ascii="Times New Roman" w:hAnsi="Times New Roman"/>
          <w:sz w:val="22"/>
          <w:szCs w:val="22"/>
        </w:rPr>
        <w:t xml:space="preserve">, Chemical interactions of actinide ions with  groundwater colloids in Gorleben aquifer systems. </w:t>
      </w:r>
      <w:r w:rsidRPr="00A90E8D">
        <w:rPr>
          <w:rFonts w:ascii="Times New Roman" w:hAnsi="Times New Roman"/>
          <w:i/>
          <w:sz w:val="22"/>
          <w:szCs w:val="22"/>
        </w:rPr>
        <w:t xml:space="preserve"> Radiochim. Acta</w:t>
      </w:r>
      <w:r>
        <w:rPr>
          <w:rFonts w:ascii="Times New Roman" w:hAnsi="Times New Roman"/>
          <w:i/>
          <w:sz w:val="22"/>
          <w:szCs w:val="22"/>
        </w:rPr>
        <w:t>,</w:t>
      </w:r>
      <w:r w:rsidRPr="00A90E8D">
        <w:rPr>
          <w:rFonts w:ascii="Times New Roman" w:hAnsi="Times New Roman"/>
          <w:sz w:val="22"/>
          <w:szCs w:val="22"/>
        </w:rPr>
        <w:t xml:space="preserve"> </w:t>
      </w:r>
      <w:r>
        <w:rPr>
          <w:rFonts w:ascii="Times New Roman" w:hAnsi="Times New Roman"/>
          <w:sz w:val="22"/>
          <w:szCs w:val="22"/>
        </w:rPr>
        <w:t>1992;</w:t>
      </w:r>
      <w:r w:rsidRPr="00A90E8D">
        <w:rPr>
          <w:rFonts w:ascii="Times New Roman" w:hAnsi="Times New Roman"/>
          <w:sz w:val="22"/>
          <w:szCs w:val="22"/>
        </w:rPr>
        <w:t xml:space="preserve"> 58/59</w:t>
      </w:r>
      <w:r>
        <w:rPr>
          <w:rFonts w:ascii="Times New Roman" w:hAnsi="Times New Roman"/>
          <w:sz w:val="22"/>
          <w:szCs w:val="22"/>
        </w:rPr>
        <w:t>:</w:t>
      </w:r>
      <w:r w:rsidRPr="00A90E8D">
        <w:rPr>
          <w:rFonts w:ascii="Times New Roman" w:hAnsi="Times New Roman"/>
          <w:sz w:val="22"/>
          <w:szCs w:val="22"/>
        </w:rPr>
        <w:t xml:space="preserve"> 147-154 .</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Kretzschmar</w:t>
      </w:r>
      <w:r w:rsidRPr="00206CA1">
        <w:rPr>
          <w:rFonts w:ascii="Times New Roman" w:hAnsi="Times New Roman"/>
          <w:sz w:val="22"/>
          <w:szCs w:val="22"/>
        </w:rPr>
        <w:t xml:space="preserve"> </w:t>
      </w:r>
      <w:r w:rsidRPr="00A90E8D">
        <w:rPr>
          <w:rFonts w:ascii="Times New Roman" w:hAnsi="Times New Roman"/>
          <w:sz w:val="22"/>
          <w:szCs w:val="22"/>
        </w:rPr>
        <w:t>R, Borkovec</w:t>
      </w:r>
      <w:r w:rsidRPr="00206CA1">
        <w:rPr>
          <w:rFonts w:ascii="Times New Roman" w:hAnsi="Times New Roman"/>
          <w:sz w:val="22"/>
          <w:szCs w:val="22"/>
        </w:rPr>
        <w:t xml:space="preserve"> </w:t>
      </w:r>
      <w:r w:rsidRPr="00A90E8D">
        <w:rPr>
          <w:rFonts w:ascii="Times New Roman" w:hAnsi="Times New Roman"/>
          <w:sz w:val="22"/>
          <w:szCs w:val="22"/>
        </w:rPr>
        <w:t>M, Grolimund</w:t>
      </w:r>
      <w:r w:rsidRPr="00206CA1">
        <w:rPr>
          <w:rFonts w:ascii="Times New Roman" w:hAnsi="Times New Roman"/>
          <w:sz w:val="22"/>
          <w:szCs w:val="22"/>
        </w:rPr>
        <w:t xml:space="preserve"> </w:t>
      </w:r>
      <w:r w:rsidRPr="00A90E8D">
        <w:rPr>
          <w:rFonts w:ascii="Times New Roman" w:hAnsi="Times New Roman"/>
          <w:sz w:val="22"/>
          <w:szCs w:val="22"/>
        </w:rPr>
        <w:t>D, Elimelech</w:t>
      </w:r>
      <w:r w:rsidRPr="00206CA1">
        <w:rPr>
          <w:rFonts w:ascii="Times New Roman" w:hAnsi="Times New Roman"/>
          <w:sz w:val="22"/>
          <w:szCs w:val="22"/>
        </w:rPr>
        <w:t xml:space="preserve"> </w:t>
      </w:r>
      <w:r w:rsidRPr="00A90E8D">
        <w:rPr>
          <w:rFonts w:ascii="Times New Roman" w:hAnsi="Times New Roman"/>
          <w:sz w:val="22"/>
          <w:szCs w:val="22"/>
        </w:rPr>
        <w:t xml:space="preserve">M, </w:t>
      </w:r>
      <w:r w:rsidRPr="00A90E8D">
        <w:rPr>
          <w:rFonts w:ascii="Times New Roman" w:hAnsi="Times New Roman"/>
          <w:bCs/>
          <w:sz w:val="22"/>
          <w:szCs w:val="22"/>
        </w:rPr>
        <w:t>Mobile Subsurface Colloids and Their Role in Contaminant Transport</w:t>
      </w:r>
      <w:r w:rsidRPr="00A90E8D">
        <w:rPr>
          <w:rFonts w:ascii="Times New Roman" w:hAnsi="Times New Roman"/>
          <w:sz w:val="22"/>
          <w:szCs w:val="22"/>
        </w:rPr>
        <w:t xml:space="preserve">,  </w:t>
      </w:r>
      <w:r w:rsidRPr="00A90E8D">
        <w:rPr>
          <w:rFonts w:ascii="Times New Roman" w:hAnsi="Times New Roman"/>
          <w:i/>
          <w:iCs/>
          <w:sz w:val="22"/>
          <w:szCs w:val="22"/>
        </w:rPr>
        <w:t>Ad., Agronomy</w:t>
      </w:r>
      <w:r w:rsidRPr="00A90E8D">
        <w:rPr>
          <w:rFonts w:ascii="Times New Roman" w:hAnsi="Times New Roman"/>
          <w:sz w:val="22"/>
          <w:szCs w:val="22"/>
        </w:rPr>
        <w:t>,</w:t>
      </w:r>
      <w:r w:rsidRPr="00206CA1">
        <w:rPr>
          <w:rFonts w:ascii="Times New Roman" w:hAnsi="Times New Roman"/>
          <w:iCs/>
          <w:sz w:val="22"/>
          <w:szCs w:val="22"/>
        </w:rPr>
        <w:t xml:space="preserve"> </w:t>
      </w:r>
      <w:r w:rsidRPr="00A90E8D">
        <w:rPr>
          <w:rFonts w:ascii="Times New Roman" w:hAnsi="Times New Roman"/>
          <w:iCs/>
          <w:sz w:val="22"/>
          <w:szCs w:val="22"/>
        </w:rPr>
        <w:t>1999</w:t>
      </w:r>
      <w:r>
        <w:rPr>
          <w:rFonts w:ascii="Times New Roman" w:hAnsi="Times New Roman"/>
          <w:iCs/>
          <w:sz w:val="22"/>
          <w:szCs w:val="22"/>
        </w:rPr>
        <w:t>;</w:t>
      </w:r>
      <w:r w:rsidRPr="00A90E8D">
        <w:rPr>
          <w:rFonts w:ascii="Times New Roman" w:hAnsi="Times New Roman"/>
          <w:iCs/>
          <w:sz w:val="22"/>
          <w:szCs w:val="22"/>
        </w:rPr>
        <w:t xml:space="preserve"> </w:t>
      </w:r>
      <w:r w:rsidRPr="00206CA1">
        <w:rPr>
          <w:rFonts w:ascii="Times New Roman" w:hAnsi="Times New Roman"/>
          <w:iCs/>
          <w:sz w:val="22"/>
          <w:szCs w:val="22"/>
        </w:rPr>
        <w:t>66</w:t>
      </w:r>
      <w:r>
        <w:rPr>
          <w:rFonts w:ascii="Times New Roman" w:hAnsi="Times New Roman"/>
          <w:iCs/>
          <w:sz w:val="22"/>
          <w:szCs w:val="22"/>
        </w:rPr>
        <w:t>:</w:t>
      </w:r>
      <w:r w:rsidRPr="00A90E8D">
        <w:rPr>
          <w:rFonts w:ascii="Times New Roman" w:hAnsi="Times New Roman"/>
          <w:sz w:val="22"/>
          <w:szCs w:val="22"/>
        </w:rPr>
        <w:t xml:space="preserve"> </w:t>
      </w:r>
      <w:r w:rsidRPr="00A90E8D">
        <w:rPr>
          <w:rFonts w:ascii="Times New Roman" w:hAnsi="Times New Roman"/>
          <w:iCs/>
          <w:sz w:val="22"/>
          <w:szCs w:val="22"/>
        </w:rPr>
        <w:t>121-193</w:t>
      </w:r>
    </w:p>
    <w:p w:rsidR="007F54A3" w:rsidRPr="00A90E8D" w:rsidRDefault="007F54A3" w:rsidP="001C1364">
      <w:pPr>
        <w:rPr>
          <w:rFonts w:ascii="Times New Roman" w:hAnsi="Times New Roman"/>
          <w:sz w:val="22"/>
          <w:szCs w:val="22"/>
        </w:rPr>
      </w:pPr>
    </w:p>
    <w:p w:rsidR="007F54A3" w:rsidRPr="00A90E8D" w:rsidRDefault="007F54A3" w:rsidP="00A90E8D">
      <w:pPr>
        <w:spacing w:before="0"/>
        <w:rPr>
          <w:rFonts w:ascii="Times New Roman" w:hAnsi="Times New Roman"/>
          <w:sz w:val="22"/>
          <w:szCs w:val="22"/>
          <w:lang w:val="en-GB"/>
        </w:rPr>
      </w:pPr>
      <w:r w:rsidRPr="00A90E8D">
        <w:rPr>
          <w:rFonts w:ascii="Times New Roman" w:hAnsi="Times New Roman"/>
          <w:sz w:val="22"/>
          <w:szCs w:val="22"/>
          <w:lang w:val="sv-SE"/>
        </w:rPr>
        <w:t>Laaksoharju</w:t>
      </w:r>
      <w:r w:rsidRPr="00206CA1">
        <w:rPr>
          <w:rFonts w:ascii="Times New Roman" w:hAnsi="Times New Roman"/>
          <w:sz w:val="22"/>
          <w:szCs w:val="22"/>
          <w:lang w:val="sv-SE"/>
        </w:rPr>
        <w:t xml:space="preserve"> </w:t>
      </w:r>
      <w:r w:rsidRPr="00A90E8D">
        <w:rPr>
          <w:rFonts w:ascii="Times New Roman" w:hAnsi="Times New Roman"/>
          <w:sz w:val="22"/>
          <w:szCs w:val="22"/>
          <w:lang w:val="sv-SE"/>
        </w:rPr>
        <w:t>M, Degueldre</w:t>
      </w:r>
      <w:r w:rsidRPr="00206CA1">
        <w:rPr>
          <w:rFonts w:ascii="Times New Roman" w:hAnsi="Times New Roman"/>
          <w:sz w:val="22"/>
          <w:szCs w:val="22"/>
          <w:lang w:val="sv-SE"/>
        </w:rPr>
        <w:t xml:space="preserve"> </w:t>
      </w:r>
      <w:r w:rsidRPr="00A90E8D">
        <w:rPr>
          <w:rFonts w:ascii="Times New Roman" w:hAnsi="Times New Roman"/>
          <w:sz w:val="22"/>
          <w:szCs w:val="22"/>
          <w:lang w:val="sv-SE"/>
        </w:rPr>
        <w:t>C, Skårman</w:t>
      </w:r>
      <w:r w:rsidRPr="00206CA1">
        <w:rPr>
          <w:rFonts w:ascii="Times New Roman" w:hAnsi="Times New Roman"/>
          <w:sz w:val="22"/>
          <w:szCs w:val="22"/>
          <w:lang w:val="sv-SE"/>
        </w:rPr>
        <w:t xml:space="preserve"> </w:t>
      </w:r>
      <w:r w:rsidRPr="00A90E8D">
        <w:rPr>
          <w:rFonts w:ascii="Times New Roman" w:hAnsi="Times New Roman"/>
          <w:sz w:val="22"/>
          <w:szCs w:val="22"/>
          <w:lang w:val="sv-SE"/>
        </w:rPr>
        <w:t xml:space="preserve">C. </w:t>
      </w:r>
      <w:r w:rsidRPr="00206CA1">
        <w:rPr>
          <w:rFonts w:ascii="Times New Roman" w:hAnsi="Times New Roman"/>
          <w:sz w:val="22"/>
          <w:szCs w:val="22"/>
          <w:lang w:val="en-GB"/>
        </w:rPr>
        <w:t>Study of colloids and their importance for repository performance assessment.</w:t>
      </w:r>
      <w:r w:rsidRPr="00A90E8D">
        <w:rPr>
          <w:rFonts w:ascii="Times New Roman" w:hAnsi="Times New Roman"/>
          <w:sz w:val="22"/>
          <w:szCs w:val="22"/>
          <w:lang w:val="en-GB"/>
        </w:rPr>
        <w:t xml:space="preserve"> </w:t>
      </w:r>
      <w:r w:rsidRPr="00206CA1">
        <w:rPr>
          <w:rFonts w:ascii="Times New Roman" w:hAnsi="Times New Roman"/>
          <w:i/>
          <w:sz w:val="22"/>
          <w:szCs w:val="22"/>
          <w:lang w:val="en-GB"/>
        </w:rPr>
        <w:t>SKB Technical Report</w:t>
      </w:r>
      <w:r w:rsidRPr="00A90E8D">
        <w:rPr>
          <w:rFonts w:ascii="Times New Roman" w:hAnsi="Times New Roman"/>
          <w:sz w:val="22"/>
          <w:szCs w:val="22"/>
          <w:lang w:val="en-GB"/>
        </w:rPr>
        <w:t xml:space="preserve"> 95-24, Stockholm</w:t>
      </w:r>
      <w:r>
        <w:rPr>
          <w:rFonts w:ascii="Times New Roman" w:hAnsi="Times New Roman"/>
          <w:sz w:val="22"/>
          <w:szCs w:val="22"/>
          <w:lang w:val="en-GB"/>
        </w:rPr>
        <w:t>,</w:t>
      </w:r>
      <w:r w:rsidRPr="00A90E8D">
        <w:rPr>
          <w:rFonts w:ascii="Times New Roman" w:hAnsi="Times New Roman"/>
          <w:sz w:val="22"/>
          <w:szCs w:val="22"/>
          <w:lang w:val="en-GB"/>
        </w:rPr>
        <w:t xml:space="preserve"> 1995.</w:t>
      </w:r>
    </w:p>
    <w:p w:rsidR="007F54A3" w:rsidRPr="00A90E8D" w:rsidRDefault="007F54A3" w:rsidP="00A90E8D">
      <w:pPr>
        <w:spacing w:before="0"/>
        <w:rPr>
          <w:rFonts w:ascii="Times New Roman" w:hAnsi="Times New Roman"/>
          <w:sz w:val="22"/>
          <w:szCs w:val="22"/>
          <w:lang w:val="en-GB"/>
        </w:rPr>
      </w:pPr>
    </w:p>
    <w:p w:rsidR="007F54A3" w:rsidRPr="00A90E8D" w:rsidRDefault="007F54A3" w:rsidP="00A90E8D">
      <w:pPr>
        <w:spacing w:before="0"/>
        <w:rPr>
          <w:rFonts w:ascii="Times New Roman" w:hAnsi="Times New Roman"/>
          <w:sz w:val="22"/>
          <w:szCs w:val="22"/>
        </w:rPr>
      </w:pPr>
      <w:r w:rsidRPr="00A90E8D">
        <w:rPr>
          <w:rFonts w:ascii="Times New Roman" w:hAnsi="Times New Roman"/>
          <w:sz w:val="22"/>
          <w:szCs w:val="22"/>
        </w:rPr>
        <w:t>Levy</w:t>
      </w:r>
      <w:r w:rsidRPr="00FB738E">
        <w:rPr>
          <w:rFonts w:ascii="Times New Roman" w:hAnsi="Times New Roman"/>
          <w:sz w:val="22"/>
          <w:szCs w:val="22"/>
        </w:rPr>
        <w:t xml:space="preserve"> </w:t>
      </w:r>
      <w:r w:rsidRPr="00A90E8D">
        <w:rPr>
          <w:rFonts w:ascii="Times New Roman" w:hAnsi="Times New Roman"/>
          <w:sz w:val="22"/>
          <w:szCs w:val="22"/>
        </w:rPr>
        <w:t>S</w:t>
      </w:r>
      <w:r>
        <w:rPr>
          <w:rFonts w:ascii="Times New Roman" w:hAnsi="Times New Roman"/>
          <w:sz w:val="22"/>
          <w:szCs w:val="22"/>
        </w:rPr>
        <w:t>,</w:t>
      </w:r>
      <w:r w:rsidRPr="00A90E8D">
        <w:rPr>
          <w:rFonts w:ascii="Times New Roman" w:hAnsi="Times New Roman"/>
          <w:sz w:val="22"/>
          <w:szCs w:val="22"/>
        </w:rPr>
        <w:t xml:space="preserve"> Natural gels in the Yucca Mountain Area, Nevada, USA. </w:t>
      </w:r>
      <w:r w:rsidRPr="00A90E8D">
        <w:rPr>
          <w:rFonts w:ascii="Times New Roman" w:hAnsi="Times New Roman"/>
          <w:i/>
          <w:sz w:val="22"/>
          <w:szCs w:val="22"/>
        </w:rPr>
        <w:t>Appl. Clay Sci</w:t>
      </w:r>
      <w:r w:rsidRPr="00A90E8D">
        <w:rPr>
          <w:rFonts w:ascii="Times New Roman" w:hAnsi="Times New Roman"/>
          <w:sz w:val="22"/>
          <w:szCs w:val="22"/>
        </w:rPr>
        <w:t>.</w:t>
      </w:r>
      <w:r w:rsidRPr="00FB738E">
        <w:rPr>
          <w:rFonts w:ascii="Times New Roman" w:hAnsi="Times New Roman"/>
          <w:sz w:val="22"/>
          <w:szCs w:val="22"/>
        </w:rPr>
        <w:t xml:space="preserve"> </w:t>
      </w:r>
      <w:r>
        <w:rPr>
          <w:rFonts w:ascii="Times New Roman" w:hAnsi="Times New Roman"/>
          <w:sz w:val="22"/>
          <w:szCs w:val="22"/>
        </w:rPr>
        <w:t>1992;</w:t>
      </w:r>
      <w:r w:rsidRPr="00A90E8D">
        <w:rPr>
          <w:rFonts w:ascii="Times New Roman" w:hAnsi="Times New Roman"/>
          <w:sz w:val="22"/>
          <w:szCs w:val="22"/>
        </w:rPr>
        <w:t xml:space="preserve"> 7</w:t>
      </w:r>
      <w:r>
        <w:rPr>
          <w:rFonts w:ascii="Times New Roman" w:hAnsi="Times New Roman"/>
          <w:sz w:val="22"/>
          <w:szCs w:val="22"/>
        </w:rPr>
        <w:t>:</w:t>
      </w:r>
      <w:r w:rsidRPr="00A90E8D">
        <w:rPr>
          <w:rFonts w:ascii="Times New Roman" w:hAnsi="Times New Roman"/>
          <w:sz w:val="22"/>
          <w:szCs w:val="22"/>
        </w:rPr>
        <w:t xml:space="preserve"> 79-85.</w:t>
      </w:r>
    </w:p>
    <w:p w:rsidR="007F54A3" w:rsidRPr="00A90E8D" w:rsidRDefault="007F54A3" w:rsidP="00A90E8D">
      <w:pPr>
        <w:spacing w:before="0"/>
        <w:rPr>
          <w:rFonts w:ascii="Times New Roman" w:hAnsi="Times New Roman"/>
          <w:sz w:val="22"/>
          <w:szCs w:val="22"/>
        </w:rPr>
      </w:pPr>
    </w:p>
    <w:p w:rsidR="007F54A3" w:rsidRPr="00A90E8D" w:rsidRDefault="007F54A3" w:rsidP="00A90E8D">
      <w:pPr>
        <w:spacing w:before="0"/>
        <w:rPr>
          <w:rFonts w:ascii="Times New Roman" w:hAnsi="Times New Roman"/>
          <w:sz w:val="22"/>
          <w:szCs w:val="22"/>
        </w:rPr>
      </w:pPr>
      <w:r w:rsidRPr="00A90E8D">
        <w:rPr>
          <w:rFonts w:ascii="Times New Roman" w:hAnsi="Times New Roman"/>
          <w:sz w:val="22"/>
          <w:szCs w:val="22"/>
        </w:rPr>
        <w:lastRenderedPageBreak/>
        <w:t>Longworth</w:t>
      </w:r>
      <w:r>
        <w:rPr>
          <w:rFonts w:ascii="Times New Roman" w:hAnsi="Times New Roman"/>
          <w:sz w:val="22"/>
          <w:szCs w:val="22"/>
        </w:rPr>
        <w:t xml:space="preserve"> </w:t>
      </w:r>
      <w:r w:rsidRPr="00A90E8D">
        <w:rPr>
          <w:rFonts w:ascii="Times New Roman" w:hAnsi="Times New Roman"/>
          <w:sz w:val="22"/>
          <w:szCs w:val="22"/>
        </w:rPr>
        <w:t>G, Cross</w:t>
      </w:r>
      <w:r w:rsidRPr="00FB738E">
        <w:rPr>
          <w:rFonts w:ascii="Times New Roman" w:hAnsi="Times New Roman"/>
          <w:sz w:val="22"/>
          <w:szCs w:val="22"/>
        </w:rPr>
        <w:t xml:space="preserve"> </w:t>
      </w:r>
      <w:r w:rsidRPr="00A90E8D">
        <w:rPr>
          <w:rFonts w:ascii="Times New Roman" w:hAnsi="Times New Roman"/>
          <w:sz w:val="22"/>
          <w:szCs w:val="22"/>
        </w:rPr>
        <w:t>C, Degueldre</w:t>
      </w:r>
      <w:r w:rsidRPr="00FB738E">
        <w:rPr>
          <w:rFonts w:ascii="Times New Roman" w:hAnsi="Times New Roman"/>
          <w:sz w:val="22"/>
          <w:szCs w:val="22"/>
        </w:rPr>
        <w:t xml:space="preserve"> </w:t>
      </w:r>
      <w:r w:rsidRPr="00A90E8D">
        <w:rPr>
          <w:rFonts w:ascii="Times New Roman" w:hAnsi="Times New Roman"/>
          <w:sz w:val="22"/>
          <w:szCs w:val="22"/>
        </w:rPr>
        <w:t>C, Ivanovich</w:t>
      </w:r>
      <w:r w:rsidRPr="00FB738E">
        <w:rPr>
          <w:rFonts w:ascii="Times New Roman" w:hAnsi="Times New Roman"/>
          <w:sz w:val="22"/>
          <w:szCs w:val="22"/>
        </w:rPr>
        <w:t xml:space="preserve"> </w:t>
      </w:r>
      <w:r w:rsidRPr="00A90E8D">
        <w:rPr>
          <w:rFonts w:ascii="Times New Roman" w:hAnsi="Times New Roman"/>
          <w:sz w:val="22"/>
          <w:szCs w:val="22"/>
        </w:rPr>
        <w:t xml:space="preserve">M, </w:t>
      </w:r>
      <w:r w:rsidRPr="00FB738E">
        <w:rPr>
          <w:rFonts w:ascii="Times New Roman" w:hAnsi="Times New Roman"/>
          <w:sz w:val="22"/>
          <w:szCs w:val="22"/>
        </w:rPr>
        <w:t>Interlaboratory study of sampling and characterisation techniques for groundwater colloids</w:t>
      </w:r>
      <w:r w:rsidRPr="00A90E8D">
        <w:rPr>
          <w:rFonts w:ascii="Times New Roman" w:hAnsi="Times New Roman"/>
          <w:sz w:val="22"/>
          <w:szCs w:val="22"/>
        </w:rPr>
        <w:t xml:space="preserve">. </w:t>
      </w:r>
      <w:r w:rsidRPr="00FB738E">
        <w:rPr>
          <w:rFonts w:ascii="Times New Roman" w:hAnsi="Times New Roman"/>
          <w:i/>
          <w:sz w:val="22"/>
          <w:szCs w:val="22"/>
        </w:rPr>
        <w:t>Harwell Laboratory Report AERE R</w:t>
      </w:r>
      <w:r w:rsidRPr="00A90E8D">
        <w:rPr>
          <w:rFonts w:ascii="Times New Roman" w:hAnsi="Times New Roman"/>
          <w:sz w:val="22"/>
          <w:szCs w:val="22"/>
        </w:rPr>
        <w:t xml:space="preserve"> </w:t>
      </w:r>
      <w:r>
        <w:rPr>
          <w:rFonts w:ascii="Times New Roman" w:hAnsi="Times New Roman"/>
          <w:sz w:val="22"/>
          <w:szCs w:val="22"/>
        </w:rPr>
        <w:t>1989;</w:t>
      </w:r>
      <w:r w:rsidRPr="00A90E8D">
        <w:rPr>
          <w:rFonts w:ascii="Times New Roman" w:hAnsi="Times New Roman"/>
          <w:sz w:val="22"/>
          <w:szCs w:val="22"/>
        </w:rPr>
        <w:t xml:space="preserve"> 13393, Harwell, UK.</w:t>
      </w:r>
    </w:p>
    <w:p w:rsidR="007F54A3" w:rsidRPr="00A90E8D" w:rsidRDefault="007F54A3" w:rsidP="00A90E8D">
      <w:pPr>
        <w:spacing w:before="0"/>
        <w:rPr>
          <w:rFonts w:ascii="Times New Roman" w:hAnsi="Times New Roman"/>
          <w:sz w:val="22"/>
          <w:szCs w:val="22"/>
        </w:rPr>
      </w:pPr>
    </w:p>
    <w:p w:rsidR="007F54A3" w:rsidRPr="00B57D49" w:rsidRDefault="007F54A3" w:rsidP="00A90E8D">
      <w:pPr>
        <w:spacing w:before="0"/>
        <w:rPr>
          <w:rFonts w:ascii="Times New Roman" w:hAnsi="Times New Roman"/>
          <w:sz w:val="22"/>
          <w:szCs w:val="22"/>
        </w:rPr>
      </w:pPr>
      <w:r w:rsidRPr="00A90E8D">
        <w:rPr>
          <w:rFonts w:ascii="Times New Roman" w:hAnsi="Times New Roman"/>
          <w:sz w:val="22"/>
          <w:szCs w:val="22"/>
        </w:rPr>
        <w:t>Mäder</w:t>
      </w:r>
      <w:r w:rsidRPr="00FB738E">
        <w:rPr>
          <w:rFonts w:ascii="Times New Roman" w:hAnsi="Times New Roman"/>
          <w:sz w:val="22"/>
          <w:szCs w:val="22"/>
        </w:rPr>
        <w:t xml:space="preserve"> </w:t>
      </w:r>
      <w:r w:rsidRPr="00A90E8D">
        <w:rPr>
          <w:rFonts w:ascii="Times New Roman" w:hAnsi="Times New Roman"/>
          <w:sz w:val="22"/>
          <w:szCs w:val="22"/>
        </w:rPr>
        <w:t xml:space="preserve">U, Reference pore water for the Effinger Member (Standortregion Südjura) for the provisional safety analysis in the frame of the sectoral plan. </w:t>
      </w:r>
      <w:r>
        <w:rPr>
          <w:rFonts w:ascii="Times New Roman" w:hAnsi="Times New Roman"/>
          <w:sz w:val="22"/>
          <w:szCs w:val="22"/>
        </w:rPr>
        <w:t>Nagra Working Report, NAB 09-13, 2009a</w:t>
      </w:r>
    </w:p>
    <w:p w:rsidR="007F54A3" w:rsidRPr="00A90E8D" w:rsidRDefault="007F54A3" w:rsidP="00A90E8D">
      <w:pPr>
        <w:spacing w:before="0"/>
        <w:rPr>
          <w:rFonts w:ascii="Times New Roman" w:hAnsi="Times New Roman"/>
          <w:sz w:val="22"/>
          <w:szCs w:val="22"/>
        </w:rPr>
      </w:pPr>
    </w:p>
    <w:p w:rsidR="007F54A3" w:rsidRDefault="007F54A3" w:rsidP="00B57D49">
      <w:pPr>
        <w:spacing w:before="0"/>
        <w:rPr>
          <w:rFonts w:ascii="Times New Roman" w:hAnsi="Times New Roman"/>
          <w:sz w:val="22"/>
          <w:szCs w:val="22"/>
        </w:rPr>
      </w:pPr>
      <w:r>
        <w:rPr>
          <w:rFonts w:ascii="Times New Roman" w:hAnsi="Times New Roman"/>
          <w:sz w:val="22"/>
          <w:szCs w:val="22"/>
        </w:rPr>
        <w:t>Mäder U, Reference pore water for the Opalinus Clay and “Brown Dogger” for the provisional safety-analysis in the framework of the sectoral plan- interim results (SGT-ZE). Nagra Working Report NAB 09-14, 2009b.</w:t>
      </w:r>
    </w:p>
    <w:p w:rsidR="007F54A3" w:rsidRDefault="007F54A3" w:rsidP="00B57D49">
      <w:pPr>
        <w:spacing w:before="0"/>
        <w:rPr>
          <w:rFonts w:ascii="Times New Roman" w:hAnsi="Times New Roman"/>
          <w:sz w:val="22"/>
          <w:szCs w:val="22"/>
        </w:rPr>
      </w:pPr>
    </w:p>
    <w:p w:rsidR="007F54A3" w:rsidRPr="00B57D49" w:rsidRDefault="007F54A3" w:rsidP="00A90E8D">
      <w:pPr>
        <w:spacing w:before="0"/>
        <w:rPr>
          <w:rFonts w:ascii="Times New Roman" w:hAnsi="Times New Roman"/>
          <w:sz w:val="22"/>
          <w:szCs w:val="22"/>
        </w:rPr>
      </w:pPr>
      <w:r w:rsidRPr="00A90E8D">
        <w:rPr>
          <w:rFonts w:ascii="Times New Roman" w:hAnsi="Times New Roman"/>
          <w:sz w:val="22"/>
          <w:szCs w:val="22"/>
        </w:rPr>
        <w:t>Mäder</w:t>
      </w:r>
      <w:r w:rsidRPr="00FB738E">
        <w:rPr>
          <w:rFonts w:ascii="Times New Roman" w:hAnsi="Times New Roman"/>
          <w:sz w:val="22"/>
          <w:szCs w:val="22"/>
        </w:rPr>
        <w:t xml:space="preserve"> </w:t>
      </w:r>
      <w:r w:rsidRPr="00A90E8D">
        <w:rPr>
          <w:rFonts w:ascii="Times New Roman" w:hAnsi="Times New Roman"/>
          <w:sz w:val="22"/>
          <w:szCs w:val="22"/>
        </w:rPr>
        <w:t xml:space="preserve">U, Reference pore water for the Helvetic Marls for the provisional safety analysis in the frame of the sectoral plan. </w:t>
      </w:r>
      <w:r w:rsidRPr="00B57D49">
        <w:rPr>
          <w:rFonts w:ascii="Times New Roman" w:hAnsi="Times New Roman"/>
          <w:sz w:val="22"/>
          <w:szCs w:val="22"/>
        </w:rPr>
        <w:t>Nagra Working Report, NAB 09-15, 2010</w:t>
      </w:r>
    </w:p>
    <w:p w:rsidR="007F54A3" w:rsidRDefault="007F54A3" w:rsidP="00A90E8D">
      <w:pPr>
        <w:spacing w:before="0"/>
        <w:rPr>
          <w:rFonts w:ascii="Times New Roman" w:hAnsi="Times New Roman"/>
          <w:sz w:val="22"/>
          <w:szCs w:val="22"/>
        </w:rPr>
      </w:pPr>
    </w:p>
    <w:p w:rsidR="007F54A3" w:rsidRPr="001E4747" w:rsidRDefault="007F54A3" w:rsidP="00A90E8D">
      <w:pPr>
        <w:spacing w:before="0"/>
        <w:rPr>
          <w:rFonts w:ascii="Times New Roman" w:hAnsi="Times New Roman"/>
          <w:sz w:val="22"/>
          <w:szCs w:val="22"/>
        </w:rPr>
      </w:pPr>
      <w:r w:rsidRPr="001E4747">
        <w:rPr>
          <w:rFonts w:ascii="Times New Roman" w:hAnsi="Times New Roman"/>
          <w:color w:val="FF0000"/>
          <w:sz w:val="22"/>
          <w:szCs w:val="22"/>
        </w:rPr>
        <w:t xml:space="preserve">C.M. </w:t>
      </w:r>
      <w:r w:rsidRPr="001E4747">
        <w:rPr>
          <w:rFonts w:ascii="Times New Roman" w:hAnsi="Times New Roman"/>
          <w:bCs/>
          <w:color w:val="FF0000"/>
          <w:sz w:val="22"/>
          <w:szCs w:val="22"/>
        </w:rPr>
        <w:t>Marquardt</w:t>
      </w:r>
      <w:r w:rsidRPr="001E4747">
        <w:rPr>
          <w:rFonts w:ascii="Times New Roman" w:hAnsi="Times New Roman"/>
          <w:color w:val="FF0000"/>
          <w:sz w:val="22"/>
          <w:szCs w:val="22"/>
        </w:rPr>
        <w:t xml:space="preserve">, A. Seibert, R. Artinger, M.A. Denecke, B. Kuczewski, D. Schild, T. Fanghänel; </w:t>
      </w:r>
      <w:hyperlink r:id="rId118" w:history="1">
        <w:r w:rsidRPr="001E4747">
          <w:rPr>
            <w:rFonts w:ascii="Times New Roman" w:hAnsi="Times New Roman"/>
            <w:bCs/>
            <w:color w:val="FF0000"/>
            <w:sz w:val="22"/>
            <w:szCs w:val="22"/>
          </w:rPr>
          <w:t>The redox behaviour of plutonium in humic rich groundwater</w:t>
        </w:r>
      </w:hyperlink>
      <w:r w:rsidRPr="001E4747">
        <w:rPr>
          <w:rFonts w:ascii="Times New Roman" w:hAnsi="Times New Roman"/>
          <w:bCs/>
          <w:color w:val="FF0000"/>
          <w:sz w:val="22"/>
          <w:szCs w:val="22"/>
        </w:rPr>
        <w:t>, Radiochim</w:t>
      </w:r>
      <w:r w:rsidRPr="001E4747">
        <w:rPr>
          <w:rFonts w:ascii="Times New Roman" w:hAnsi="Times New Roman"/>
          <w:color w:val="FF0000"/>
          <w:sz w:val="22"/>
          <w:szCs w:val="22"/>
        </w:rPr>
        <w:t xml:space="preserve">. </w:t>
      </w:r>
      <w:r w:rsidRPr="001E4747">
        <w:rPr>
          <w:rFonts w:ascii="Times New Roman" w:hAnsi="Times New Roman"/>
          <w:bCs/>
          <w:color w:val="FF0000"/>
          <w:sz w:val="22"/>
          <w:szCs w:val="22"/>
        </w:rPr>
        <w:t>Acta</w:t>
      </w:r>
      <w:r w:rsidRPr="001E4747">
        <w:rPr>
          <w:rFonts w:ascii="Times New Roman" w:hAnsi="Times New Roman"/>
          <w:color w:val="FF0000"/>
          <w:sz w:val="22"/>
          <w:szCs w:val="22"/>
        </w:rPr>
        <w:t xml:space="preserve">, </w:t>
      </w:r>
      <w:r w:rsidRPr="001E4747">
        <w:rPr>
          <w:rFonts w:ascii="Times New Roman" w:hAnsi="Times New Roman"/>
          <w:bCs/>
          <w:color w:val="FF0000"/>
          <w:sz w:val="22"/>
          <w:szCs w:val="22"/>
        </w:rPr>
        <w:t>92</w:t>
      </w:r>
      <w:r w:rsidRPr="001E4747">
        <w:rPr>
          <w:rFonts w:ascii="Times New Roman" w:hAnsi="Times New Roman"/>
          <w:color w:val="FF0000"/>
          <w:sz w:val="22"/>
          <w:szCs w:val="22"/>
        </w:rPr>
        <w:t xml:space="preserve"> (</w:t>
      </w:r>
      <w:r w:rsidRPr="001E4747">
        <w:rPr>
          <w:rFonts w:ascii="Times New Roman" w:hAnsi="Times New Roman"/>
          <w:bCs/>
          <w:color w:val="FF0000"/>
          <w:sz w:val="22"/>
          <w:szCs w:val="22"/>
        </w:rPr>
        <w:t>2004</w:t>
      </w:r>
      <w:r>
        <w:rPr>
          <w:rFonts w:ascii="Times New Roman" w:hAnsi="Times New Roman"/>
          <w:color w:val="FF0000"/>
          <w:sz w:val="22"/>
          <w:szCs w:val="22"/>
        </w:rPr>
        <w:t>)</w:t>
      </w:r>
      <w:r w:rsidRPr="001E4747">
        <w:rPr>
          <w:rFonts w:ascii="Times New Roman" w:hAnsi="Times New Roman"/>
          <w:color w:val="FF0000"/>
          <w:sz w:val="22"/>
          <w:szCs w:val="22"/>
        </w:rPr>
        <w:t xml:space="preserve"> </w:t>
      </w:r>
      <w:r w:rsidRPr="001E4747">
        <w:rPr>
          <w:rFonts w:ascii="Times New Roman" w:hAnsi="Times New Roman"/>
          <w:bCs/>
          <w:color w:val="FF0000"/>
          <w:sz w:val="22"/>
          <w:szCs w:val="22"/>
        </w:rPr>
        <w:t>617</w:t>
      </w:r>
      <w:r w:rsidRPr="001E4747">
        <w:rPr>
          <w:rFonts w:ascii="Times New Roman" w:hAnsi="Times New Roman"/>
          <w:color w:val="FF0000"/>
          <w:sz w:val="22"/>
          <w:szCs w:val="22"/>
        </w:rPr>
        <w:t>–</w:t>
      </w:r>
      <w:r w:rsidRPr="001E4747">
        <w:rPr>
          <w:rFonts w:ascii="Times New Roman" w:hAnsi="Times New Roman"/>
          <w:bCs/>
          <w:color w:val="FF0000"/>
          <w:sz w:val="22"/>
          <w:szCs w:val="22"/>
        </w:rPr>
        <w:t>623</w:t>
      </w:r>
    </w:p>
    <w:p w:rsidR="007F54A3" w:rsidRPr="00B57D49" w:rsidRDefault="007F54A3" w:rsidP="00A90E8D">
      <w:pPr>
        <w:spacing w:before="0"/>
        <w:rPr>
          <w:rFonts w:ascii="Times New Roman" w:hAnsi="Times New Roman"/>
          <w:sz w:val="22"/>
          <w:szCs w:val="22"/>
        </w:rPr>
      </w:pPr>
    </w:p>
    <w:p w:rsidR="007F54A3" w:rsidRPr="004D5C47" w:rsidRDefault="007F54A3" w:rsidP="00A90E8D">
      <w:pPr>
        <w:spacing w:before="0"/>
        <w:rPr>
          <w:rFonts w:ascii="Times New Roman" w:hAnsi="Times New Roman"/>
          <w:sz w:val="22"/>
          <w:szCs w:val="22"/>
          <w:lang w:val="de-CH"/>
        </w:rPr>
      </w:pPr>
      <w:r w:rsidRPr="00733559">
        <w:rPr>
          <w:rFonts w:ascii="Times New Roman" w:hAnsi="Times New Roman"/>
          <w:sz w:val="22"/>
          <w:szCs w:val="22"/>
        </w:rPr>
        <w:t xml:space="preserve">Mazurek M, Waber H.N, Mäder U.K, Gimmi T, De Haller A, Koroleva M. </w:t>
      </w:r>
      <w:r w:rsidRPr="00A90E8D">
        <w:rPr>
          <w:rFonts w:ascii="Times New Roman" w:hAnsi="Times New Roman"/>
          <w:sz w:val="22"/>
          <w:szCs w:val="22"/>
        </w:rPr>
        <w:t xml:space="preserve">Geochemical synthesis for the Effingen Member in boreholes at Oftringen, Gösgen and Küttigen. </w:t>
      </w:r>
      <w:r w:rsidRPr="004D5C47">
        <w:rPr>
          <w:rFonts w:ascii="Times New Roman" w:hAnsi="Times New Roman"/>
          <w:i/>
          <w:sz w:val="22"/>
          <w:szCs w:val="22"/>
          <w:lang w:val="de-CH"/>
        </w:rPr>
        <w:t>Nagra Technical Report NTB</w:t>
      </w:r>
      <w:r w:rsidRPr="004D5C47">
        <w:rPr>
          <w:rFonts w:ascii="Times New Roman" w:hAnsi="Times New Roman"/>
          <w:sz w:val="22"/>
          <w:szCs w:val="22"/>
          <w:lang w:val="de-CH"/>
        </w:rPr>
        <w:t>, 2012; 12-07.</w:t>
      </w:r>
    </w:p>
    <w:p w:rsidR="007F54A3" w:rsidRPr="004D5C47" w:rsidRDefault="007F54A3" w:rsidP="00A90E8D">
      <w:pPr>
        <w:spacing w:before="0"/>
        <w:rPr>
          <w:rFonts w:ascii="Times New Roman" w:hAnsi="Times New Roman"/>
          <w:sz w:val="22"/>
          <w:szCs w:val="22"/>
          <w:lang w:val="de-CH"/>
        </w:rPr>
      </w:pPr>
    </w:p>
    <w:p w:rsidR="007F54A3" w:rsidRPr="004D5C47" w:rsidRDefault="007F54A3" w:rsidP="00A90E8D">
      <w:pPr>
        <w:spacing w:before="0"/>
        <w:rPr>
          <w:rFonts w:ascii="Times New Roman" w:hAnsi="Times New Roman"/>
          <w:sz w:val="22"/>
          <w:szCs w:val="22"/>
        </w:rPr>
      </w:pPr>
      <w:r w:rsidRPr="00A90E8D">
        <w:rPr>
          <w:rFonts w:ascii="Times New Roman" w:hAnsi="Times New Roman"/>
          <w:sz w:val="22"/>
          <w:szCs w:val="22"/>
          <w:lang w:val="de-CH"/>
        </w:rPr>
        <w:t>Nagra</w:t>
      </w:r>
      <w:r>
        <w:rPr>
          <w:rFonts w:ascii="Times New Roman" w:hAnsi="Times New Roman"/>
          <w:sz w:val="22"/>
          <w:szCs w:val="22"/>
          <w:lang w:val="de-CH"/>
        </w:rPr>
        <w:t>,</w:t>
      </w:r>
      <w:r w:rsidRPr="00A90E8D">
        <w:rPr>
          <w:rFonts w:ascii="Times New Roman" w:hAnsi="Times New Roman"/>
          <w:sz w:val="22"/>
          <w:szCs w:val="22"/>
          <w:lang w:val="de-CH"/>
        </w:rPr>
        <w:t xml:space="preserve"> SGT Etappe 2: Vorschlag weiter zu untersuchender geologischer Standortgebiete mit zugehörigen Standortarealen für die Oberflächenanlage; Geologische Grundlagen; Dossier VI Barriereneigenschaften der Wirt- und Rahmengesteine. </w:t>
      </w:r>
      <w:r w:rsidRPr="004D5C47">
        <w:rPr>
          <w:rFonts w:ascii="Times New Roman" w:hAnsi="Times New Roman"/>
          <w:i/>
          <w:sz w:val="22"/>
          <w:szCs w:val="22"/>
        </w:rPr>
        <w:t>Nagra Technical Report NTB,</w:t>
      </w:r>
      <w:r w:rsidRPr="004D5C47">
        <w:rPr>
          <w:rFonts w:ascii="Times New Roman" w:hAnsi="Times New Roman"/>
          <w:sz w:val="22"/>
          <w:szCs w:val="22"/>
        </w:rPr>
        <w:t xml:space="preserve"> 2014; 14-02.</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McCarthy</w:t>
      </w:r>
      <w:r>
        <w:rPr>
          <w:rFonts w:ascii="Times New Roman" w:hAnsi="Times New Roman"/>
          <w:sz w:val="22"/>
          <w:szCs w:val="22"/>
        </w:rPr>
        <w:t xml:space="preserve"> </w:t>
      </w:r>
      <w:r w:rsidRPr="00A90E8D">
        <w:rPr>
          <w:rFonts w:ascii="Times New Roman" w:hAnsi="Times New Roman"/>
          <w:sz w:val="22"/>
          <w:szCs w:val="22"/>
        </w:rPr>
        <w:t>J, Degueldre</w:t>
      </w:r>
      <w:r w:rsidRPr="00733559">
        <w:rPr>
          <w:rFonts w:ascii="Times New Roman" w:hAnsi="Times New Roman"/>
          <w:sz w:val="22"/>
          <w:szCs w:val="22"/>
        </w:rPr>
        <w:t xml:space="preserve"> </w:t>
      </w:r>
      <w:r w:rsidRPr="00A90E8D">
        <w:rPr>
          <w:rFonts w:ascii="Times New Roman" w:hAnsi="Times New Roman"/>
          <w:sz w:val="22"/>
          <w:szCs w:val="22"/>
        </w:rPr>
        <w:t>C, Colloidal particles in groundwater and their role in the subsurface transport of contaminants</w:t>
      </w:r>
      <w:r>
        <w:rPr>
          <w:rFonts w:ascii="Times New Roman" w:hAnsi="Times New Roman"/>
          <w:sz w:val="22"/>
          <w:szCs w:val="22"/>
        </w:rPr>
        <w:t>.</w:t>
      </w:r>
      <w:r w:rsidRPr="00A90E8D">
        <w:rPr>
          <w:rFonts w:ascii="Times New Roman" w:hAnsi="Times New Roman"/>
          <w:sz w:val="22"/>
          <w:szCs w:val="22"/>
        </w:rPr>
        <w:t xml:space="preserve"> In IUPAC series: </w:t>
      </w:r>
      <w:r w:rsidRPr="00A90E8D">
        <w:rPr>
          <w:rFonts w:ascii="Times New Roman" w:hAnsi="Times New Roman"/>
          <w:i/>
          <w:sz w:val="22"/>
          <w:szCs w:val="22"/>
        </w:rPr>
        <w:t>Environmental Particle</w:t>
      </w:r>
      <w:r w:rsidRPr="00A90E8D">
        <w:rPr>
          <w:rFonts w:ascii="Times New Roman" w:hAnsi="Times New Roman"/>
          <w:sz w:val="22"/>
          <w:szCs w:val="22"/>
        </w:rPr>
        <w:t>,</w:t>
      </w:r>
      <w:r>
        <w:rPr>
          <w:rFonts w:ascii="Times New Roman" w:hAnsi="Times New Roman"/>
          <w:sz w:val="22"/>
          <w:szCs w:val="22"/>
        </w:rPr>
        <w:t xml:space="preserve"> </w:t>
      </w:r>
      <w:r w:rsidRPr="00A90E8D">
        <w:rPr>
          <w:rFonts w:ascii="Times New Roman" w:hAnsi="Times New Roman"/>
          <w:sz w:val="22"/>
          <w:szCs w:val="22"/>
        </w:rPr>
        <w:t>1993</w:t>
      </w:r>
      <w:r>
        <w:rPr>
          <w:rFonts w:ascii="Times New Roman" w:hAnsi="Times New Roman"/>
          <w:sz w:val="22"/>
          <w:szCs w:val="22"/>
        </w:rPr>
        <w:t>;</w:t>
      </w:r>
      <w:r w:rsidRPr="00A90E8D">
        <w:rPr>
          <w:rFonts w:ascii="Times New Roman" w:hAnsi="Times New Roman"/>
          <w:sz w:val="22"/>
          <w:szCs w:val="22"/>
        </w:rPr>
        <w:t xml:space="preserve"> </w:t>
      </w:r>
      <w:r w:rsidRPr="00733559">
        <w:rPr>
          <w:rFonts w:ascii="Times New Roman" w:hAnsi="Times New Roman"/>
          <w:sz w:val="22"/>
          <w:szCs w:val="22"/>
        </w:rPr>
        <w:t>2</w:t>
      </w:r>
      <w:r>
        <w:rPr>
          <w:rFonts w:ascii="Times New Roman" w:hAnsi="Times New Roman"/>
          <w:sz w:val="22"/>
          <w:szCs w:val="22"/>
        </w:rPr>
        <w:t>:</w:t>
      </w:r>
      <w:r w:rsidRPr="00A90E8D">
        <w:rPr>
          <w:rFonts w:ascii="Times New Roman" w:hAnsi="Times New Roman"/>
          <w:sz w:val="22"/>
          <w:szCs w:val="22"/>
        </w:rPr>
        <w:t xml:space="preserve"> 247-315.</w:t>
      </w:r>
    </w:p>
    <w:p w:rsidR="007F54A3" w:rsidRPr="00A90E8D" w:rsidRDefault="007F54A3" w:rsidP="00A90E8D">
      <w:pPr>
        <w:pStyle w:val="EndnoteText"/>
        <w:spacing w:before="0"/>
        <w:rPr>
          <w:rFonts w:eastAsia="AdvGulliv-R"/>
          <w:sz w:val="22"/>
          <w:szCs w:val="22"/>
          <w:lang w:val="en-US"/>
        </w:rPr>
      </w:pPr>
    </w:p>
    <w:p w:rsidR="007F54A3" w:rsidRPr="00A90E8D" w:rsidRDefault="007F54A3" w:rsidP="00A90E8D">
      <w:pPr>
        <w:pStyle w:val="EndnoteText"/>
        <w:spacing w:before="0"/>
        <w:rPr>
          <w:sz w:val="22"/>
          <w:szCs w:val="22"/>
          <w:lang w:val="en-US"/>
        </w:rPr>
      </w:pPr>
      <w:r w:rsidRPr="00A90E8D">
        <w:rPr>
          <w:rFonts w:eastAsia="AdvGulliv-R"/>
          <w:sz w:val="22"/>
          <w:szCs w:val="22"/>
          <w:lang w:val="en-US"/>
        </w:rPr>
        <w:t>Missana</w:t>
      </w:r>
      <w:r w:rsidRPr="00733559">
        <w:rPr>
          <w:rFonts w:eastAsia="AdvGulliv-R"/>
          <w:sz w:val="22"/>
          <w:szCs w:val="22"/>
          <w:lang w:val="en-US"/>
        </w:rPr>
        <w:t xml:space="preserve"> </w:t>
      </w:r>
      <w:r w:rsidRPr="00A90E8D">
        <w:rPr>
          <w:rFonts w:eastAsia="AdvGulliv-R"/>
          <w:sz w:val="22"/>
          <w:szCs w:val="22"/>
          <w:lang w:val="en-US"/>
        </w:rPr>
        <w:t>T, Alonso</w:t>
      </w:r>
      <w:r w:rsidRPr="00733559">
        <w:rPr>
          <w:rFonts w:eastAsia="AdvGulliv-R"/>
          <w:sz w:val="22"/>
          <w:szCs w:val="22"/>
          <w:lang w:val="en-US"/>
        </w:rPr>
        <w:t xml:space="preserve"> </w:t>
      </w:r>
      <w:r w:rsidRPr="00A90E8D">
        <w:rPr>
          <w:rFonts w:eastAsia="AdvGulliv-R"/>
          <w:sz w:val="22"/>
          <w:szCs w:val="22"/>
          <w:lang w:val="en-US"/>
        </w:rPr>
        <w:t>U, Turrero</w:t>
      </w:r>
      <w:r w:rsidRPr="00733559">
        <w:rPr>
          <w:rFonts w:eastAsia="AdvGulliv-R"/>
          <w:sz w:val="22"/>
          <w:szCs w:val="22"/>
          <w:lang w:val="en-US"/>
        </w:rPr>
        <w:t xml:space="preserve"> </w:t>
      </w:r>
      <w:r w:rsidRPr="00A90E8D">
        <w:rPr>
          <w:rFonts w:eastAsia="AdvGulliv-R"/>
          <w:sz w:val="22"/>
          <w:szCs w:val="22"/>
          <w:lang w:val="en-US"/>
        </w:rPr>
        <w:t xml:space="preserve">M.J, </w:t>
      </w:r>
      <w:r w:rsidRPr="00A90E8D">
        <w:rPr>
          <w:bCs/>
          <w:sz w:val="22"/>
          <w:szCs w:val="22"/>
        </w:rPr>
        <w:t>Generation and stability of bentonite colloids at the bentonite/granite interface of a deep geological radioactive waste repository</w:t>
      </w:r>
      <w:r w:rsidRPr="00A90E8D">
        <w:rPr>
          <w:rFonts w:eastAsia="AdvGulliv-R"/>
          <w:sz w:val="22"/>
          <w:szCs w:val="22"/>
          <w:lang w:val="en-US"/>
        </w:rPr>
        <w:t xml:space="preserve">, </w:t>
      </w:r>
      <w:r w:rsidRPr="00733559">
        <w:rPr>
          <w:rFonts w:eastAsia="AdvGulliv-R"/>
          <w:i/>
          <w:sz w:val="22"/>
          <w:szCs w:val="22"/>
          <w:lang w:val="en-US"/>
        </w:rPr>
        <w:t xml:space="preserve">J. Contam. </w:t>
      </w:r>
      <w:r w:rsidRPr="00733559">
        <w:rPr>
          <w:rFonts w:eastAsia="AdvGulliv-R"/>
          <w:i/>
          <w:sz w:val="22"/>
          <w:szCs w:val="22"/>
        </w:rPr>
        <w:t>Hydrol.</w:t>
      </w:r>
      <w:r w:rsidRPr="00A90E8D">
        <w:rPr>
          <w:rFonts w:eastAsia="AdvGulliv-R"/>
          <w:sz w:val="22"/>
          <w:szCs w:val="22"/>
        </w:rPr>
        <w:t xml:space="preserve"> </w:t>
      </w:r>
      <w:r>
        <w:rPr>
          <w:rFonts w:eastAsia="AdvGulliv-R"/>
          <w:sz w:val="22"/>
          <w:szCs w:val="22"/>
        </w:rPr>
        <w:t>2003;</w:t>
      </w:r>
      <w:r w:rsidRPr="00A90E8D">
        <w:rPr>
          <w:rFonts w:eastAsia="AdvGulliv-R"/>
          <w:sz w:val="22"/>
          <w:szCs w:val="22"/>
        </w:rPr>
        <w:t xml:space="preserve"> 61</w:t>
      </w:r>
      <w:r>
        <w:rPr>
          <w:rFonts w:eastAsia="AdvGulliv-R"/>
          <w:sz w:val="22"/>
          <w:szCs w:val="22"/>
        </w:rPr>
        <w:t>:</w:t>
      </w:r>
      <w:r w:rsidRPr="00A90E8D">
        <w:rPr>
          <w:rFonts w:eastAsia="AdvGulliv-R"/>
          <w:sz w:val="22"/>
          <w:szCs w:val="22"/>
        </w:rPr>
        <w:t xml:space="preserve"> 17–31.</w:t>
      </w:r>
    </w:p>
    <w:p w:rsidR="007F54A3" w:rsidRPr="00A90E8D" w:rsidRDefault="007F54A3" w:rsidP="001C1364">
      <w:pPr>
        <w:rPr>
          <w:rFonts w:ascii="Times New Roman" w:hAnsi="Times New Roman"/>
          <w:iCs/>
          <w:sz w:val="22"/>
          <w:szCs w:val="22"/>
        </w:rPr>
      </w:pPr>
      <w:r w:rsidRPr="00A90E8D">
        <w:rPr>
          <w:rFonts w:ascii="Times New Roman" w:hAnsi="Times New Roman"/>
          <w:sz w:val="22"/>
          <w:szCs w:val="22"/>
        </w:rPr>
        <w:t xml:space="preserve"> Miekeley</w:t>
      </w:r>
      <w:r w:rsidRPr="00B119B0">
        <w:rPr>
          <w:rFonts w:ascii="Times New Roman" w:hAnsi="Times New Roman"/>
          <w:sz w:val="22"/>
          <w:szCs w:val="22"/>
        </w:rPr>
        <w:t xml:space="preserve"> </w:t>
      </w:r>
      <w:r w:rsidRPr="00A90E8D">
        <w:rPr>
          <w:rFonts w:ascii="Times New Roman" w:hAnsi="Times New Roman"/>
          <w:sz w:val="22"/>
          <w:szCs w:val="22"/>
        </w:rPr>
        <w:t>N, Counthinho de Jesus</w:t>
      </w:r>
      <w:r w:rsidRPr="00B119B0">
        <w:rPr>
          <w:rFonts w:ascii="Times New Roman" w:hAnsi="Times New Roman"/>
          <w:sz w:val="22"/>
          <w:szCs w:val="22"/>
        </w:rPr>
        <w:t xml:space="preserve"> </w:t>
      </w:r>
      <w:r w:rsidRPr="00A90E8D">
        <w:rPr>
          <w:rFonts w:ascii="Times New Roman" w:hAnsi="Times New Roman"/>
          <w:sz w:val="22"/>
          <w:szCs w:val="22"/>
        </w:rPr>
        <w:t>H, Porto da  Silveira</w:t>
      </w:r>
      <w:r w:rsidRPr="00B119B0">
        <w:rPr>
          <w:rFonts w:ascii="Times New Roman" w:hAnsi="Times New Roman"/>
          <w:sz w:val="22"/>
          <w:szCs w:val="22"/>
        </w:rPr>
        <w:t xml:space="preserve"> </w:t>
      </w:r>
      <w:r w:rsidRPr="00A90E8D">
        <w:rPr>
          <w:rFonts w:ascii="Times New Roman" w:hAnsi="Times New Roman"/>
          <w:sz w:val="22"/>
          <w:szCs w:val="22"/>
        </w:rPr>
        <w:t>C, Degueldre</w:t>
      </w:r>
      <w:r w:rsidRPr="00B119B0">
        <w:rPr>
          <w:rFonts w:ascii="Times New Roman" w:hAnsi="Times New Roman"/>
          <w:sz w:val="22"/>
          <w:szCs w:val="22"/>
        </w:rPr>
        <w:t xml:space="preserve"> </w:t>
      </w:r>
      <w:r w:rsidRPr="00A90E8D">
        <w:rPr>
          <w:rFonts w:ascii="Times New Roman" w:hAnsi="Times New Roman"/>
          <w:sz w:val="22"/>
          <w:szCs w:val="22"/>
        </w:rPr>
        <w:t xml:space="preserve">C, Chemical and physical characterisation of suspended particles and colloids in waters from the Osamu Utsumi mine and Morro do Ferro analogue study sites, Poços de Caldas. </w:t>
      </w:r>
      <w:r w:rsidRPr="00A90E8D">
        <w:rPr>
          <w:rFonts w:ascii="Times New Roman" w:hAnsi="Times New Roman"/>
          <w:i/>
          <w:sz w:val="22"/>
          <w:szCs w:val="22"/>
        </w:rPr>
        <w:t>J. Geochem. Explor.</w:t>
      </w:r>
      <w:r w:rsidRPr="00A90E8D">
        <w:rPr>
          <w:rFonts w:ascii="Times New Roman" w:hAnsi="Times New Roman"/>
          <w:sz w:val="22"/>
          <w:szCs w:val="22"/>
        </w:rPr>
        <w:t xml:space="preserve"> </w:t>
      </w:r>
      <w:r>
        <w:rPr>
          <w:rFonts w:ascii="Times New Roman" w:hAnsi="Times New Roman"/>
          <w:sz w:val="22"/>
          <w:szCs w:val="22"/>
        </w:rPr>
        <w:t>1992;</w:t>
      </w:r>
      <w:r w:rsidRPr="00A90E8D">
        <w:rPr>
          <w:rFonts w:ascii="Times New Roman" w:hAnsi="Times New Roman"/>
          <w:sz w:val="22"/>
          <w:szCs w:val="22"/>
        </w:rPr>
        <w:t xml:space="preserve"> 45</w:t>
      </w:r>
      <w:r>
        <w:rPr>
          <w:rFonts w:ascii="Times New Roman" w:hAnsi="Times New Roman"/>
          <w:sz w:val="22"/>
          <w:szCs w:val="22"/>
        </w:rPr>
        <w:t>:</w:t>
      </w:r>
      <w:r w:rsidRPr="00A90E8D">
        <w:rPr>
          <w:rFonts w:ascii="Times New Roman" w:hAnsi="Times New Roman"/>
          <w:sz w:val="22"/>
          <w:szCs w:val="22"/>
        </w:rPr>
        <w:t xml:space="preserve"> 409-437</w:t>
      </w:r>
    </w:p>
    <w:p w:rsidR="007F54A3" w:rsidRPr="00A90E8D" w:rsidRDefault="007F54A3" w:rsidP="00A90E8D">
      <w:pPr>
        <w:pStyle w:val="EndnoteText"/>
        <w:spacing w:before="0"/>
        <w:rPr>
          <w:sz w:val="22"/>
          <w:szCs w:val="22"/>
        </w:rPr>
      </w:pPr>
    </w:p>
    <w:p w:rsidR="007F54A3" w:rsidRPr="00A90E8D" w:rsidRDefault="007F54A3" w:rsidP="00A90E8D">
      <w:pPr>
        <w:pStyle w:val="EndnoteText"/>
        <w:spacing w:before="0"/>
        <w:rPr>
          <w:sz w:val="22"/>
          <w:szCs w:val="22"/>
        </w:rPr>
      </w:pPr>
      <w:r w:rsidRPr="00A90E8D">
        <w:rPr>
          <w:sz w:val="22"/>
          <w:szCs w:val="22"/>
        </w:rPr>
        <w:t>Pearson F.J, Arcos D, Bath A, Boisson J.Y, Fernández A.M, Gaebler H.E, Gaucher E.C, Gautschi A, Griffault L, Hernan P</w:t>
      </w:r>
      <w:r>
        <w:rPr>
          <w:sz w:val="22"/>
          <w:szCs w:val="22"/>
        </w:rPr>
        <w:t>,</w:t>
      </w:r>
      <w:r w:rsidRPr="00A90E8D">
        <w:rPr>
          <w:sz w:val="22"/>
          <w:szCs w:val="22"/>
        </w:rPr>
        <w:t xml:space="preserve"> Waber H.N. Geochemistry of water in the Opalinus Clay formation at the Mont Terri Rock Laboratory – Synthesis Report</w:t>
      </w:r>
      <w:r w:rsidRPr="00B119B0">
        <w:rPr>
          <w:i/>
          <w:sz w:val="22"/>
          <w:szCs w:val="22"/>
        </w:rPr>
        <w:t>. Reports of the Federal Office of Water and Geology (FOWG), Geology Series</w:t>
      </w:r>
      <w:r w:rsidRPr="00A90E8D">
        <w:rPr>
          <w:sz w:val="22"/>
          <w:szCs w:val="22"/>
        </w:rPr>
        <w:t xml:space="preserve"> </w:t>
      </w:r>
      <w:r>
        <w:rPr>
          <w:sz w:val="22"/>
          <w:szCs w:val="22"/>
        </w:rPr>
        <w:t>2003;</w:t>
      </w:r>
      <w:r w:rsidRPr="00A90E8D">
        <w:rPr>
          <w:sz w:val="22"/>
          <w:szCs w:val="22"/>
        </w:rPr>
        <w:t xml:space="preserve"> 5.</w:t>
      </w:r>
    </w:p>
    <w:p w:rsidR="007F54A3" w:rsidRPr="00A90E8D" w:rsidRDefault="007F54A3" w:rsidP="00A90E8D">
      <w:pPr>
        <w:pStyle w:val="EndnoteText"/>
        <w:spacing w:before="0"/>
        <w:rPr>
          <w:sz w:val="22"/>
          <w:szCs w:val="22"/>
        </w:rPr>
      </w:pPr>
    </w:p>
    <w:p w:rsidR="007F54A3" w:rsidRPr="00A90E8D" w:rsidRDefault="007F54A3" w:rsidP="00A90E8D">
      <w:pPr>
        <w:pStyle w:val="EndnoteText"/>
        <w:spacing w:before="0"/>
        <w:rPr>
          <w:sz w:val="22"/>
          <w:szCs w:val="22"/>
        </w:rPr>
      </w:pPr>
      <w:r w:rsidRPr="00A90E8D">
        <w:rPr>
          <w:sz w:val="22"/>
          <w:szCs w:val="22"/>
        </w:rPr>
        <w:t>Peterson</w:t>
      </w:r>
      <w:r w:rsidRPr="00B119B0">
        <w:rPr>
          <w:sz w:val="22"/>
          <w:szCs w:val="22"/>
        </w:rPr>
        <w:t xml:space="preserve"> </w:t>
      </w:r>
      <w:r w:rsidRPr="00A90E8D">
        <w:rPr>
          <w:sz w:val="22"/>
          <w:szCs w:val="22"/>
        </w:rPr>
        <w:t>K, Arlinger</w:t>
      </w:r>
      <w:r w:rsidRPr="00B119B0">
        <w:rPr>
          <w:sz w:val="22"/>
          <w:szCs w:val="22"/>
        </w:rPr>
        <w:t xml:space="preserve"> </w:t>
      </w:r>
      <w:r w:rsidRPr="00A90E8D">
        <w:rPr>
          <w:sz w:val="22"/>
          <w:szCs w:val="22"/>
        </w:rPr>
        <w:t>J, Bruetsch</w:t>
      </w:r>
      <w:r w:rsidRPr="00B119B0">
        <w:rPr>
          <w:sz w:val="22"/>
          <w:szCs w:val="22"/>
        </w:rPr>
        <w:t xml:space="preserve"> </w:t>
      </w:r>
      <w:r w:rsidRPr="00A90E8D">
        <w:rPr>
          <w:sz w:val="22"/>
          <w:szCs w:val="22"/>
        </w:rPr>
        <w:t>R, Degueldre</w:t>
      </w:r>
      <w:r w:rsidRPr="00B119B0">
        <w:rPr>
          <w:sz w:val="22"/>
          <w:szCs w:val="22"/>
        </w:rPr>
        <w:t xml:space="preserve"> </w:t>
      </w:r>
      <w:r w:rsidRPr="00A90E8D">
        <w:rPr>
          <w:sz w:val="22"/>
          <w:szCs w:val="22"/>
        </w:rPr>
        <w:t>C, Hallbeck</w:t>
      </w:r>
      <w:r w:rsidRPr="00B119B0">
        <w:rPr>
          <w:sz w:val="22"/>
          <w:szCs w:val="22"/>
        </w:rPr>
        <w:t xml:space="preserve"> </w:t>
      </w:r>
      <w:r w:rsidRPr="00A90E8D">
        <w:rPr>
          <w:sz w:val="22"/>
          <w:szCs w:val="22"/>
        </w:rPr>
        <w:t>L, Laaksoharju</w:t>
      </w:r>
      <w:r w:rsidRPr="00B119B0">
        <w:rPr>
          <w:sz w:val="22"/>
          <w:szCs w:val="22"/>
        </w:rPr>
        <w:t xml:space="preserve"> </w:t>
      </w:r>
      <w:r w:rsidRPr="00A90E8D">
        <w:rPr>
          <w:sz w:val="22"/>
          <w:szCs w:val="22"/>
        </w:rPr>
        <w:t>M, Lutz</w:t>
      </w:r>
      <w:r w:rsidRPr="00B1566C">
        <w:rPr>
          <w:sz w:val="22"/>
          <w:szCs w:val="22"/>
        </w:rPr>
        <w:t xml:space="preserve"> </w:t>
      </w:r>
      <w:r w:rsidRPr="00A90E8D">
        <w:rPr>
          <w:sz w:val="22"/>
          <w:szCs w:val="22"/>
        </w:rPr>
        <w:t>T, Pederson</w:t>
      </w:r>
      <w:r w:rsidRPr="00B1566C">
        <w:rPr>
          <w:sz w:val="22"/>
          <w:szCs w:val="22"/>
        </w:rPr>
        <w:t xml:space="preserve"> </w:t>
      </w:r>
      <w:r w:rsidRPr="00A90E8D">
        <w:rPr>
          <w:sz w:val="22"/>
          <w:szCs w:val="22"/>
        </w:rPr>
        <w:t xml:space="preserve">C, </w:t>
      </w:r>
      <w:r w:rsidRPr="00B1566C">
        <w:rPr>
          <w:sz w:val="22"/>
          <w:szCs w:val="22"/>
        </w:rPr>
        <w:t>Bacteria, colloids and organic carbon in groundwater at the Bangombé site in the Oklo area</w:t>
      </w:r>
      <w:r w:rsidRPr="00A90E8D">
        <w:rPr>
          <w:i/>
          <w:sz w:val="22"/>
          <w:szCs w:val="22"/>
        </w:rPr>
        <w:t>.</w:t>
      </w:r>
      <w:r w:rsidRPr="00A90E8D">
        <w:rPr>
          <w:sz w:val="22"/>
          <w:szCs w:val="22"/>
        </w:rPr>
        <w:t xml:space="preserve"> </w:t>
      </w:r>
      <w:r w:rsidRPr="00B1566C">
        <w:rPr>
          <w:i/>
          <w:sz w:val="22"/>
          <w:szCs w:val="22"/>
        </w:rPr>
        <w:t>SKB Technical Report</w:t>
      </w:r>
      <w:r w:rsidRPr="00A90E8D">
        <w:rPr>
          <w:sz w:val="22"/>
          <w:szCs w:val="22"/>
        </w:rPr>
        <w:t xml:space="preserve"> 1996</w:t>
      </w:r>
      <w:r>
        <w:rPr>
          <w:sz w:val="22"/>
          <w:szCs w:val="22"/>
        </w:rPr>
        <w:t xml:space="preserve">; </w:t>
      </w:r>
      <w:r w:rsidRPr="00A90E8D">
        <w:rPr>
          <w:sz w:val="22"/>
          <w:szCs w:val="22"/>
        </w:rPr>
        <w:t>96-01, Stockholm.</w:t>
      </w:r>
    </w:p>
    <w:p w:rsidR="007F54A3" w:rsidRPr="00A90E8D" w:rsidRDefault="007F54A3" w:rsidP="00A90E8D">
      <w:pPr>
        <w:pStyle w:val="EndnoteText"/>
        <w:spacing w:before="0"/>
        <w:rPr>
          <w:sz w:val="22"/>
          <w:szCs w:val="22"/>
        </w:rPr>
      </w:pPr>
    </w:p>
    <w:p w:rsidR="007F54A3" w:rsidRPr="00A90E8D" w:rsidRDefault="007F54A3" w:rsidP="00A90E8D">
      <w:pPr>
        <w:pStyle w:val="EndnoteText"/>
        <w:spacing w:before="0"/>
        <w:rPr>
          <w:sz w:val="22"/>
          <w:szCs w:val="22"/>
        </w:rPr>
      </w:pPr>
      <w:r w:rsidRPr="00A90E8D">
        <w:rPr>
          <w:sz w:val="22"/>
          <w:szCs w:val="22"/>
        </w:rPr>
        <w:t>Pfeifer</w:t>
      </w:r>
      <w:r w:rsidRPr="00B1566C">
        <w:rPr>
          <w:sz w:val="22"/>
          <w:szCs w:val="22"/>
        </w:rPr>
        <w:t xml:space="preserve"> </w:t>
      </w:r>
      <w:r w:rsidRPr="00A90E8D">
        <w:rPr>
          <w:sz w:val="22"/>
          <w:szCs w:val="22"/>
        </w:rPr>
        <w:t>H.R, Sanchez</w:t>
      </w:r>
      <w:r w:rsidRPr="00B1566C">
        <w:rPr>
          <w:sz w:val="22"/>
          <w:szCs w:val="22"/>
        </w:rPr>
        <w:t xml:space="preserve"> </w:t>
      </w:r>
      <w:r w:rsidRPr="00A90E8D">
        <w:rPr>
          <w:sz w:val="22"/>
          <w:szCs w:val="22"/>
        </w:rPr>
        <w:t>A, Degueldre</w:t>
      </w:r>
      <w:r w:rsidRPr="00B1566C">
        <w:rPr>
          <w:sz w:val="22"/>
          <w:szCs w:val="22"/>
        </w:rPr>
        <w:t xml:space="preserve"> </w:t>
      </w:r>
      <w:r w:rsidRPr="00A90E8D">
        <w:rPr>
          <w:sz w:val="22"/>
          <w:szCs w:val="22"/>
        </w:rPr>
        <w:t xml:space="preserve">C, Thermal spring in granitic rocks from the Grimsel Pass (Swiss Alps) the late stage of a hydrothermal system related to Alpine orogeny. </w:t>
      </w:r>
      <w:r w:rsidRPr="00A90E8D">
        <w:rPr>
          <w:i/>
          <w:sz w:val="22"/>
          <w:szCs w:val="22"/>
        </w:rPr>
        <w:t>Water Rock Interaction</w:t>
      </w:r>
      <w:r w:rsidRPr="00A90E8D">
        <w:rPr>
          <w:sz w:val="22"/>
          <w:szCs w:val="22"/>
        </w:rPr>
        <w:t>, Kharaka &amp; Maes (Eds)</w:t>
      </w:r>
      <w:r w:rsidRPr="00B1566C">
        <w:rPr>
          <w:sz w:val="22"/>
          <w:szCs w:val="22"/>
        </w:rPr>
        <w:t xml:space="preserve"> </w:t>
      </w:r>
      <w:r w:rsidRPr="00A90E8D">
        <w:rPr>
          <w:sz w:val="22"/>
          <w:szCs w:val="22"/>
        </w:rPr>
        <w:t>Balkema, Rotherdam</w:t>
      </w:r>
      <w:r>
        <w:rPr>
          <w:sz w:val="22"/>
          <w:szCs w:val="22"/>
        </w:rPr>
        <w:t>,</w:t>
      </w:r>
      <w:r w:rsidRPr="00A90E8D">
        <w:rPr>
          <w:sz w:val="22"/>
          <w:szCs w:val="22"/>
        </w:rPr>
        <w:t xml:space="preserve"> 1992</w:t>
      </w:r>
      <w:r>
        <w:rPr>
          <w:sz w:val="22"/>
          <w:szCs w:val="22"/>
        </w:rPr>
        <w:t>; 1327-1331</w:t>
      </w:r>
      <w:r w:rsidRPr="00A90E8D">
        <w:rPr>
          <w:sz w:val="22"/>
          <w:szCs w:val="22"/>
        </w:rPr>
        <w:t>.</w:t>
      </w:r>
    </w:p>
    <w:p w:rsidR="007F54A3" w:rsidRPr="00A90E8D" w:rsidRDefault="007F54A3" w:rsidP="00A90E8D">
      <w:pPr>
        <w:pStyle w:val="EndnoteText"/>
        <w:spacing w:before="0"/>
        <w:rPr>
          <w:sz w:val="22"/>
          <w:szCs w:val="22"/>
        </w:rPr>
      </w:pPr>
    </w:p>
    <w:p w:rsidR="007F54A3" w:rsidRPr="00A90E8D" w:rsidRDefault="007F54A3" w:rsidP="00A90E8D">
      <w:pPr>
        <w:pStyle w:val="EndnoteText"/>
        <w:spacing w:before="0"/>
        <w:rPr>
          <w:sz w:val="22"/>
          <w:szCs w:val="22"/>
        </w:rPr>
      </w:pPr>
      <w:r w:rsidRPr="00A90E8D">
        <w:rPr>
          <w:rFonts w:eastAsia="AdvGulliv-R"/>
          <w:sz w:val="22"/>
          <w:szCs w:val="22"/>
        </w:rPr>
        <w:t>Quirk</w:t>
      </w:r>
      <w:r w:rsidRPr="00065D81">
        <w:rPr>
          <w:rFonts w:eastAsia="AdvGulliv-R"/>
          <w:sz w:val="22"/>
          <w:szCs w:val="22"/>
        </w:rPr>
        <w:t xml:space="preserve"> </w:t>
      </w:r>
      <w:r w:rsidRPr="00A90E8D">
        <w:rPr>
          <w:rFonts w:eastAsia="AdvGulliv-R"/>
          <w:sz w:val="22"/>
          <w:szCs w:val="22"/>
        </w:rPr>
        <w:t xml:space="preserve">J.P, </w:t>
      </w:r>
      <w:r w:rsidRPr="00A90E8D">
        <w:rPr>
          <w:bCs/>
          <w:sz w:val="22"/>
          <w:szCs w:val="22"/>
        </w:rPr>
        <w:t>Interparticle Forces: A Basis for the Interpretation of Soil Physical Behavior</w:t>
      </w:r>
      <w:r w:rsidRPr="00A90E8D">
        <w:rPr>
          <w:rFonts w:eastAsia="AdvGulliv-R"/>
          <w:sz w:val="22"/>
          <w:szCs w:val="22"/>
        </w:rPr>
        <w:t xml:space="preserve">, </w:t>
      </w:r>
      <w:r w:rsidRPr="00A90E8D">
        <w:rPr>
          <w:rFonts w:eastAsia="AdvGulliv-R"/>
          <w:i/>
          <w:sz w:val="22"/>
          <w:szCs w:val="22"/>
        </w:rPr>
        <w:t xml:space="preserve">Adv. </w:t>
      </w:r>
      <w:r w:rsidRPr="00A90E8D">
        <w:rPr>
          <w:rFonts w:eastAsia="AdvGulliv-R"/>
          <w:i/>
          <w:sz w:val="22"/>
          <w:szCs w:val="22"/>
          <w:lang w:val="en-US"/>
        </w:rPr>
        <w:t>Agron</w:t>
      </w:r>
      <w:r w:rsidRPr="00A90E8D">
        <w:rPr>
          <w:rFonts w:eastAsia="AdvGulliv-R"/>
          <w:sz w:val="22"/>
          <w:szCs w:val="22"/>
          <w:lang w:val="en-US"/>
        </w:rPr>
        <w:t xml:space="preserve">. </w:t>
      </w:r>
      <w:r>
        <w:rPr>
          <w:rFonts w:eastAsia="AdvGulliv-R"/>
          <w:sz w:val="22"/>
          <w:szCs w:val="22"/>
          <w:lang w:val="en-US"/>
        </w:rPr>
        <w:t>1994;</w:t>
      </w:r>
      <w:r w:rsidRPr="00A90E8D">
        <w:rPr>
          <w:rFonts w:eastAsia="AdvGulliv-R"/>
          <w:sz w:val="22"/>
          <w:szCs w:val="22"/>
          <w:lang w:val="en-US"/>
        </w:rPr>
        <w:t xml:space="preserve"> 53</w:t>
      </w:r>
      <w:r>
        <w:rPr>
          <w:rFonts w:eastAsia="AdvGulliv-R"/>
          <w:sz w:val="22"/>
          <w:szCs w:val="22"/>
          <w:lang w:val="en-US"/>
        </w:rPr>
        <w:t>:</w:t>
      </w:r>
      <w:r w:rsidRPr="00A90E8D">
        <w:rPr>
          <w:rFonts w:eastAsia="AdvGulliv-R"/>
          <w:sz w:val="22"/>
          <w:szCs w:val="22"/>
          <w:lang w:val="en-US"/>
        </w:rPr>
        <w:t xml:space="preserve"> 121–183.</w:t>
      </w:r>
    </w:p>
    <w:p w:rsidR="007F54A3" w:rsidRPr="00A90E8D" w:rsidRDefault="007F54A3" w:rsidP="001C1364">
      <w:pPr>
        <w:rPr>
          <w:rFonts w:ascii="Times New Roman" w:hAnsi="Times New Roman"/>
          <w:sz w:val="22"/>
          <w:szCs w:val="22"/>
          <w:lang w:val="en-GB"/>
        </w:rPr>
      </w:pPr>
      <w:r w:rsidRPr="00A90E8D">
        <w:rPr>
          <w:rFonts w:ascii="Times New Roman" w:hAnsi="Times New Roman"/>
          <w:sz w:val="22"/>
          <w:szCs w:val="22"/>
          <w:lang w:val="en-GB"/>
        </w:rPr>
        <w:t>Vilks</w:t>
      </w:r>
      <w:r w:rsidRPr="00065D81">
        <w:rPr>
          <w:rFonts w:ascii="Times New Roman" w:hAnsi="Times New Roman"/>
          <w:sz w:val="22"/>
          <w:szCs w:val="22"/>
          <w:lang w:val="en-GB"/>
        </w:rPr>
        <w:t xml:space="preserve"> </w:t>
      </w:r>
      <w:r w:rsidRPr="00A90E8D">
        <w:rPr>
          <w:rFonts w:ascii="Times New Roman" w:hAnsi="Times New Roman"/>
          <w:sz w:val="22"/>
          <w:szCs w:val="22"/>
          <w:lang w:val="en-GB"/>
        </w:rPr>
        <w:t>P, Miller</w:t>
      </w:r>
      <w:r w:rsidRPr="00065D81">
        <w:rPr>
          <w:rFonts w:ascii="Times New Roman" w:hAnsi="Times New Roman"/>
          <w:sz w:val="22"/>
          <w:szCs w:val="22"/>
          <w:lang w:val="en-GB"/>
        </w:rPr>
        <w:t xml:space="preserve"> </w:t>
      </w:r>
      <w:r w:rsidRPr="00A90E8D">
        <w:rPr>
          <w:rFonts w:ascii="Times New Roman" w:hAnsi="Times New Roman"/>
          <w:sz w:val="22"/>
          <w:szCs w:val="22"/>
          <w:lang w:val="en-GB"/>
        </w:rPr>
        <w:t>H, Doern</w:t>
      </w:r>
      <w:r>
        <w:rPr>
          <w:rFonts w:ascii="Times New Roman" w:hAnsi="Times New Roman"/>
          <w:sz w:val="22"/>
          <w:szCs w:val="22"/>
          <w:lang w:val="en-GB"/>
        </w:rPr>
        <w:t xml:space="preserve"> </w:t>
      </w:r>
      <w:r w:rsidRPr="00A90E8D">
        <w:rPr>
          <w:rFonts w:ascii="Times New Roman" w:hAnsi="Times New Roman"/>
          <w:sz w:val="22"/>
          <w:szCs w:val="22"/>
          <w:lang w:val="en-GB"/>
        </w:rPr>
        <w:t xml:space="preserve">D, Natural colloids and suspended particles in Whiteshell Research Area, Manitoba, Canada, and their potential effect on radiocolloid formation. </w:t>
      </w:r>
      <w:r w:rsidRPr="00A90E8D">
        <w:rPr>
          <w:rFonts w:ascii="Times New Roman" w:hAnsi="Times New Roman"/>
          <w:i/>
          <w:sz w:val="22"/>
          <w:szCs w:val="22"/>
          <w:lang w:val="en-GB"/>
        </w:rPr>
        <w:t>Appl. Geochem.</w:t>
      </w:r>
      <w:r w:rsidRPr="00A90E8D">
        <w:rPr>
          <w:rFonts w:ascii="Times New Roman" w:hAnsi="Times New Roman"/>
          <w:sz w:val="22"/>
          <w:szCs w:val="22"/>
          <w:lang w:val="en-GB"/>
        </w:rPr>
        <w:t xml:space="preserve"> 1991</w:t>
      </w:r>
      <w:r>
        <w:rPr>
          <w:rFonts w:ascii="Times New Roman" w:hAnsi="Times New Roman"/>
          <w:sz w:val="22"/>
          <w:szCs w:val="22"/>
          <w:lang w:val="en-GB"/>
        </w:rPr>
        <w:t xml:space="preserve">; </w:t>
      </w:r>
      <w:r w:rsidRPr="00A90E8D">
        <w:rPr>
          <w:rFonts w:ascii="Times New Roman" w:hAnsi="Times New Roman"/>
          <w:sz w:val="22"/>
          <w:szCs w:val="22"/>
          <w:lang w:val="en-GB"/>
        </w:rPr>
        <w:t>6</w:t>
      </w:r>
      <w:r>
        <w:rPr>
          <w:rFonts w:ascii="Times New Roman" w:hAnsi="Times New Roman"/>
          <w:sz w:val="22"/>
          <w:szCs w:val="22"/>
          <w:lang w:val="en-GB"/>
        </w:rPr>
        <w:t xml:space="preserve">: </w:t>
      </w:r>
      <w:r w:rsidRPr="00A90E8D">
        <w:rPr>
          <w:rFonts w:ascii="Times New Roman" w:hAnsi="Times New Roman"/>
          <w:sz w:val="22"/>
          <w:szCs w:val="22"/>
          <w:lang w:val="en-GB"/>
        </w:rPr>
        <w:t>553-574.</w:t>
      </w:r>
    </w:p>
    <w:p w:rsidR="007F54A3" w:rsidRPr="00A90E8D" w:rsidRDefault="007F54A3" w:rsidP="00343E88">
      <w:pPr>
        <w:spacing w:before="0"/>
        <w:rPr>
          <w:rFonts w:ascii="Times New Roman" w:hAnsi="Times New Roman"/>
          <w:sz w:val="22"/>
          <w:szCs w:val="22"/>
        </w:rPr>
      </w:pPr>
    </w:p>
    <w:p w:rsidR="007F54A3" w:rsidRPr="00A90E8D" w:rsidRDefault="007F54A3" w:rsidP="00A90E8D">
      <w:pPr>
        <w:spacing w:before="0"/>
        <w:rPr>
          <w:rFonts w:ascii="Times New Roman" w:hAnsi="Times New Roman"/>
          <w:sz w:val="22"/>
          <w:szCs w:val="22"/>
          <w:lang w:val="en-GB"/>
        </w:rPr>
      </w:pPr>
      <w:r w:rsidRPr="00A90E8D">
        <w:rPr>
          <w:rFonts w:ascii="Times New Roman" w:hAnsi="Times New Roman"/>
          <w:sz w:val="22"/>
          <w:szCs w:val="22"/>
          <w:lang w:val="en-GB"/>
        </w:rPr>
        <w:t>Vilks</w:t>
      </w:r>
      <w:r w:rsidRPr="00065D81">
        <w:rPr>
          <w:rFonts w:ascii="Times New Roman" w:hAnsi="Times New Roman"/>
          <w:sz w:val="22"/>
          <w:szCs w:val="22"/>
        </w:rPr>
        <w:t xml:space="preserve"> </w:t>
      </w:r>
      <w:r w:rsidRPr="00A90E8D">
        <w:rPr>
          <w:rFonts w:ascii="Times New Roman" w:hAnsi="Times New Roman"/>
          <w:sz w:val="22"/>
          <w:szCs w:val="22"/>
        </w:rPr>
        <w:t>P</w:t>
      </w:r>
      <w:r w:rsidRPr="00A90E8D">
        <w:rPr>
          <w:rFonts w:ascii="Times New Roman" w:hAnsi="Times New Roman"/>
          <w:sz w:val="22"/>
          <w:szCs w:val="22"/>
          <w:lang w:val="en-GB"/>
        </w:rPr>
        <w:t>, Cramer</w:t>
      </w:r>
      <w:r w:rsidRPr="00065D81">
        <w:rPr>
          <w:rFonts w:ascii="Times New Roman" w:hAnsi="Times New Roman"/>
          <w:sz w:val="22"/>
          <w:szCs w:val="22"/>
          <w:lang w:val="en-GB"/>
        </w:rPr>
        <w:t xml:space="preserve"> </w:t>
      </w:r>
      <w:r w:rsidRPr="00A90E8D">
        <w:rPr>
          <w:rFonts w:ascii="Times New Roman" w:hAnsi="Times New Roman"/>
          <w:sz w:val="22"/>
          <w:szCs w:val="22"/>
          <w:lang w:val="en-GB"/>
        </w:rPr>
        <w:t>J, Bashinski</w:t>
      </w:r>
      <w:r w:rsidRPr="00065D81">
        <w:rPr>
          <w:rFonts w:ascii="Times New Roman" w:hAnsi="Times New Roman"/>
          <w:sz w:val="22"/>
          <w:szCs w:val="22"/>
          <w:lang w:val="en-GB"/>
        </w:rPr>
        <w:t xml:space="preserve"> </w:t>
      </w:r>
      <w:r w:rsidRPr="00A90E8D">
        <w:rPr>
          <w:rFonts w:ascii="Times New Roman" w:hAnsi="Times New Roman"/>
          <w:sz w:val="22"/>
          <w:szCs w:val="22"/>
          <w:lang w:val="en-GB"/>
        </w:rPr>
        <w:t>D, Doern</w:t>
      </w:r>
      <w:r w:rsidRPr="00065D81">
        <w:rPr>
          <w:rFonts w:ascii="Times New Roman" w:hAnsi="Times New Roman"/>
          <w:sz w:val="22"/>
          <w:szCs w:val="22"/>
          <w:lang w:val="en-GB"/>
        </w:rPr>
        <w:t xml:space="preserve"> </w:t>
      </w:r>
      <w:r w:rsidRPr="00A90E8D">
        <w:rPr>
          <w:rFonts w:ascii="Times New Roman" w:hAnsi="Times New Roman"/>
          <w:sz w:val="22"/>
          <w:szCs w:val="22"/>
          <w:lang w:val="en-GB"/>
        </w:rPr>
        <w:t>D, Miller</w:t>
      </w:r>
      <w:r w:rsidRPr="00065D81">
        <w:rPr>
          <w:rFonts w:ascii="Times New Roman" w:hAnsi="Times New Roman"/>
          <w:sz w:val="22"/>
          <w:szCs w:val="22"/>
          <w:lang w:val="en-GB"/>
        </w:rPr>
        <w:t xml:space="preserve"> </w:t>
      </w:r>
      <w:r w:rsidRPr="00A90E8D">
        <w:rPr>
          <w:rFonts w:ascii="Times New Roman" w:hAnsi="Times New Roman"/>
          <w:sz w:val="22"/>
          <w:szCs w:val="22"/>
          <w:lang w:val="en-GB"/>
        </w:rPr>
        <w:t xml:space="preserve">H,  Studies of colloids and suspended particles, Cigar Lake uranium deposit, Saskatchewan, Canada. </w:t>
      </w:r>
      <w:r w:rsidRPr="00A90E8D">
        <w:rPr>
          <w:rFonts w:ascii="Times New Roman" w:hAnsi="Times New Roman"/>
          <w:i/>
          <w:sz w:val="22"/>
          <w:szCs w:val="22"/>
          <w:lang w:val="en-GB"/>
        </w:rPr>
        <w:t>Appl. Geochem.</w:t>
      </w:r>
      <w:r w:rsidRPr="00A90E8D">
        <w:rPr>
          <w:rFonts w:ascii="Times New Roman" w:hAnsi="Times New Roman"/>
          <w:sz w:val="22"/>
          <w:szCs w:val="22"/>
          <w:lang w:val="en-GB"/>
        </w:rPr>
        <w:t xml:space="preserve"> </w:t>
      </w:r>
      <w:r w:rsidRPr="00A90E8D">
        <w:rPr>
          <w:rFonts w:ascii="Times New Roman" w:hAnsi="Times New Roman"/>
          <w:sz w:val="22"/>
          <w:szCs w:val="22"/>
        </w:rPr>
        <w:t>1993</w:t>
      </w:r>
      <w:r>
        <w:rPr>
          <w:rFonts w:ascii="Times New Roman" w:hAnsi="Times New Roman"/>
          <w:sz w:val="22"/>
          <w:szCs w:val="22"/>
        </w:rPr>
        <w:t xml:space="preserve">; </w:t>
      </w:r>
      <w:r w:rsidRPr="00A90E8D">
        <w:rPr>
          <w:rFonts w:ascii="Times New Roman" w:hAnsi="Times New Roman"/>
          <w:sz w:val="22"/>
          <w:szCs w:val="22"/>
          <w:lang w:val="en-GB"/>
        </w:rPr>
        <w:t>8</w:t>
      </w:r>
      <w:r>
        <w:rPr>
          <w:rFonts w:ascii="Times New Roman" w:hAnsi="Times New Roman"/>
          <w:sz w:val="22"/>
          <w:szCs w:val="22"/>
        </w:rPr>
        <w:t>:</w:t>
      </w:r>
      <w:r w:rsidRPr="00A90E8D">
        <w:rPr>
          <w:rFonts w:ascii="Times New Roman" w:hAnsi="Times New Roman"/>
          <w:sz w:val="22"/>
          <w:szCs w:val="22"/>
          <w:lang w:val="en-GB"/>
        </w:rPr>
        <w:t>605-616.</w:t>
      </w:r>
    </w:p>
    <w:p w:rsidR="007F54A3" w:rsidRPr="00A90E8D" w:rsidRDefault="007F54A3" w:rsidP="001C1364">
      <w:pPr>
        <w:rPr>
          <w:rFonts w:ascii="Times New Roman" w:hAnsi="Times New Roman"/>
          <w:sz w:val="22"/>
          <w:szCs w:val="22"/>
        </w:rPr>
      </w:pPr>
      <w:r w:rsidRPr="00A90E8D">
        <w:rPr>
          <w:rFonts w:ascii="Times New Roman" w:hAnsi="Times New Roman"/>
          <w:sz w:val="22"/>
          <w:szCs w:val="22"/>
        </w:rPr>
        <w:t>Voegelin</w:t>
      </w:r>
      <w:r>
        <w:rPr>
          <w:rFonts w:ascii="Times New Roman" w:hAnsi="Times New Roman"/>
          <w:sz w:val="22"/>
          <w:szCs w:val="22"/>
        </w:rPr>
        <w:t xml:space="preserve"> A</w:t>
      </w:r>
      <w:r w:rsidRPr="00A90E8D">
        <w:rPr>
          <w:rFonts w:ascii="Times New Roman" w:hAnsi="Times New Roman"/>
          <w:sz w:val="22"/>
          <w:szCs w:val="22"/>
        </w:rPr>
        <w:t>,  Kretzschmar</w:t>
      </w:r>
      <w:r>
        <w:rPr>
          <w:rFonts w:ascii="Times New Roman" w:hAnsi="Times New Roman"/>
          <w:sz w:val="22"/>
          <w:szCs w:val="22"/>
        </w:rPr>
        <w:t xml:space="preserve"> R</w:t>
      </w:r>
      <w:r w:rsidRPr="00A90E8D">
        <w:rPr>
          <w:rFonts w:ascii="Times New Roman" w:hAnsi="Times New Roman"/>
          <w:sz w:val="22"/>
          <w:szCs w:val="22"/>
        </w:rPr>
        <w:t xml:space="preserve">, Stability and mobility of colloids in Opalinus Clay,  </w:t>
      </w:r>
      <w:r w:rsidRPr="00065D81">
        <w:rPr>
          <w:rFonts w:ascii="Times New Roman" w:hAnsi="Times New Roman"/>
          <w:i/>
          <w:sz w:val="22"/>
          <w:szCs w:val="22"/>
        </w:rPr>
        <w:t>NAGRA NTB</w:t>
      </w:r>
      <w:r w:rsidRPr="00A90E8D">
        <w:rPr>
          <w:rFonts w:ascii="Times New Roman" w:hAnsi="Times New Roman"/>
          <w:sz w:val="22"/>
          <w:szCs w:val="22"/>
        </w:rPr>
        <w:t xml:space="preserve"> </w:t>
      </w:r>
      <w:r>
        <w:rPr>
          <w:rFonts w:ascii="Times New Roman" w:hAnsi="Times New Roman"/>
          <w:sz w:val="22"/>
          <w:szCs w:val="22"/>
        </w:rPr>
        <w:t>20</w:t>
      </w:r>
      <w:r w:rsidRPr="00AA3E90">
        <w:rPr>
          <w:rFonts w:ascii="Times New Roman" w:hAnsi="Times New Roman"/>
          <w:color w:val="FF0000"/>
          <w:sz w:val="22"/>
          <w:szCs w:val="22"/>
        </w:rPr>
        <w:t>02</w:t>
      </w:r>
      <w:r>
        <w:rPr>
          <w:rFonts w:ascii="Times New Roman" w:hAnsi="Times New Roman"/>
          <w:sz w:val="22"/>
          <w:szCs w:val="22"/>
        </w:rPr>
        <w:t xml:space="preserve">; </w:t>
      </w:r>
      <w:r w:rsidRPr="00A90E8D">
        <w:rPr>
          <w:rFonts w:ascii="Times New Roman" w:hAnsi="Times New Roman"/>
          <w:sz w:val="22"/>
          <w:szCs w:val="22"/>
        </w:rPr>
        <w:t>02-14.</w:t>
      </w:r>
    </w:p>
    <w:p w:rsidR="007F54A3" w:rsidRPr="00A90E8D" w:rsidRDefault="007F54A3" w:rsidP="00A90E8D">
      <w:pPr>
        <w:pStyle w:val="EndnoteText"/>
        <w:spacing w:before="0"/>
        <w:rPr>
          <w:sz w:val="22"/>
          <w:szCs w:val="22"/>
          <w:lang w:val="en-US" w:eastAsia="en-US" w:bidi="ar-SA"/>
        </w:rPr>
      </w:pPr>
    </w:p>
    <w:p w:rsidR="007F54A3" w:rsidRPr="00065D81" w:rsidRDefault="007F54A3" w:rsidP="00A90E8D">
      <w:pPr>
        <w:pStyle w:val="EndnoteText"/>
        <w:spacing w:before="0"/>
        <w:rPr>
          <w:sz w:val="22"/>
          <w:szCs w:val="22"/>
          <w:lang w:val="en-US"/>
        </w:rPr>
      </w:pPr>
      <w:r w:rsidRPr="00A90E8D">
        <w:rPr>
          <w:sz w:val="22"/>
          <w:szCs w:val="22"/>
          <w:lang w:val="de-CH"/>
        </w:rPr>
        <w:t>von Smoluchowski</w:t>
      </w:r>
      <w:r w:rsidRPr="00065D81">
        <w:rPr>
          <w:sz w:val="22"/>
          <w:szCs w:val="22"/>
          <w:lang w:val="de-CH"/>
        </w:rPr>
        <w:t xml:space="preserve"> M</w:t>
      </w:r>
      <w:r w:rsidRPr="00A90E8D">
        <w:rPr>
          <w:sz w:val="22"/>
          <w:szCs w:val="22"/>
          <w:lang w:val="de-CH"/>
        </w:rPr>
        <w:t xml:space="preserve">, Versuch einer Mathematischen Theorie der Koagulationskinetik Kolloider Lösungen, </w:t>
      </w:r>
      <w:r w:rsidRPr="00A90E8D">
        <w:rPr>
          <w:i/>
          <w:sz w:val="22"/>
          <w:szCs w:val="22"/>
          <w:lang w:val="de-CH"/>
        </w:rPr>
        <w:t xml:space="preserve">Zeit. </w:t>
      </w:r>
      <w:r w:rsidRPr="004D5C47">
        <w:rPr>
          <w:i/>
          <w:sz w:val="22"/>
          <w:szCs w:val="22"/>
          <w:lang w:val="en-US"/>
        </w:rPr>
        <w:t xml:space="preserve">Physical. </w:t>
      </w:r>
      <w:r w:rsidRPr="00065D81">
        <w:rPr>
          <w:i/>
          <w:sz w:val="22"/>
          <w:szCs w:val="22"/>
          <w:lang w:val="en-US"/>
        </w:rPr>
        <w:t>Chem</w:t>
      </w:r>
      <w:r w:rsidRPr="00065D81">
        <w:rPr>
          <w:sz w:val="22"/>
          <w:szCs w:val="22"/>
          <w:lang w:val="en-US"/>
        </w:rPr>
        <w:t>., 1917; 92: 129-168.</w:t>
      </w:r>
    </w:p>
    <w:p w:rsidR="007F54A3" w:rsidRPr="00A90E8D" w:rsidRDefault="007F54A3" w:rsidP="001C1364">
      <w:pPr>
        <w:rPr>
          <w:rFonts w:ascii="Times New Roman" w:hAnsi="Times New Roman"/>
          <w:b/>
          <w:sz w:val="22"/>
          <w:szCs w:val="22"/>
        </w:rPr>
      </w:pPr>
      <w:r w:rsidRPr="00A90E8D">
        <w:rPr>
          <w:rFonts w:ascii="Times New Roman" w:hAnsi="Times New Roman"/>
          <w:sz w:val="22"/>
          <w:szCs w:val="22"/>
        </w:rPr>
        <w:t>Watson</w:t>
      </w:r>
      <w:r w:rsidRPr="00065D81">
        <w:rPr>
          <w:rFonts w:ascii="Times New Roman" w:hAnsi="Times New Roman"/>
          <w:sz w:val="22"/>
          <w:szCs w:val="22"/>
        </w:rPr>
        <w:t xml:space="preserve"> </w:t>
      </w:r>
      <w:r w:rsidRPr="00A90E8D">
        <w:rPr>
          <w:rFonts w:ascii="Times New Roman" w:hAnsi="Times New Roman"/>
          <w:sz w:val="22"/>
          <w:szCs w:val="22"/>
        </w:rPr>
        <w:t>A.D, Barker</w:t>
      </w:r>
      <w:r w:rsidRPr="00065D81">
        <w:rPr>
          <w:rFonts w:ascii="Times New Roman" w:hAnsi="Times New Roman"/>
          <w:sz w:val="22"/>
          <w:szCs w:val="22"/>
        </w:rPr>
        <w:t xml:space="preserve"> </w:t>
      </w:r>
      <w:r w:rsidRPr="00A90E8D">
        <w:rPr>
          <w:rFonts w:ascii="Times New Roman" w:hAnsi="Times New Roman"/>
          <w:sz w:val="22"/>
          <w:szCs w:val="22"/>
        </w:rPr>
        <w:t>G.C, Robins</w:t>
      </w:r>
      <w:r w:rsidRPr="00065D81">
        <w:rPr>
          <w:rFonts w:ascii="Times New Roman" w:hAnsi="Times New Roman"/>
          <w:sz w:val="22"/>
          <w:szCs w:val="22"/>
        </w:rPr>
        <w:t xml:space="preserve"> </w:t>
      </w:r>
      <w:r w:rsidRPr="00A90E8D">
        <w:rPr>
          <w:rFonts w:ascii="Times New Roman" w:hAnsi="Times New Roman"/>
          <w:sz w:val="22"/>
          <w:szCs w:val="22"/>
        </w:rPr>
        <w:t>M.M,</w:t>
      </w:r>
      <w:r w:rsidRPr="00A90E8D">
        <w:rPr>
          <w:rStyle w:val="hit"/>
          <w:rFonts w:ascii="Times New Roman" w:hAnsi="Times New Roman"/>
          <w:sz w:val="22"/>
          <w:szCs w:val="22"/>
        </w:rPr>
        <w:t xml:space="preserve"> Sedimentation</w:t>
      </w:r>
      <w:r w:rsidRPr="00A90E8D">
        <w:rPr>
          <w:rStyle w:val="bf"/>
          <w:rFonts w:ascii="Times New Roman" w:hAnsi="Times New Roman"/>
          <w:sz w:val="22"/>
          <w:szCs w:val="22"/>
        </w:rPr>
        <w:t xml:space="preserve"> in bidisperse and polydisperse</w:t>
      </w:r>
      <w:r w:rsidRPr="00A90E8D">
        <w:rPr>
          <w:rStyle w:val="hit"/>
          <w:rFonts w:ascii="Times New Roman" w:hAnsi="Times New Roman"/>
          <w:sz w:val="22"/>
          <w:szCs w:val="22"/>
        </w:rPr>
        <w:t xml:space="preserve"> colloids</w:t>
      </w:r>
      <w:r w:rsidRPr="00A90E8D">
        <w:rPr>
          <w:rFonts w:ascii="Times New Roman" w:hAnsi="Times New Roman"/>
          <w:sz w:val="22"/>
          <w:szCs w:val="22"/>
        </w:rPr>
        <w:t xml:space="preserve">, </w:t>
      </w:r>
      <w:r w:rsidRPr="00A90E8D">
        <w:rPr>
          <w:rFonts w:ascii="Times New Roman" w:hAnsi="Times New Roman"/>
          <w:i/>
          <w:iCs/>
          <w:sz w:val="22"/>
          <w:szCs w:val="22"/>
        </w:rPr>
        <w:t xml:space="preserve">J.  </w:t>
      </w:r>
      <w:r w:rsidRPr="00065D81">
        <w:rPr>
          <w:rFonts w:ascii="Times New Roman" w:hAnsi="Times New Roman"/>
          <w:i/>
          <w:iCs/>
          <w:sz w:val="22"/>
          <w:szCs w:val="22"/>
        </w:rPr>
        <w:t>Coll.  Interf. Sci.</w:t>
      </w:r>
      <w:r w:rsidRPr="00065D81">
        <w:rPr>
          <w:rFonts w:ascii="Times New Roman" w:hAnsi="Times New Roman"/>
          <w:sz w:val="22"/>
          <w:szCs w:val="22"/>
        </w:rPr>
        <w:t>,</w:t>
      </w:r>
      <w:r>
        <w:rPr>
          <w:rFonts w:ascii="Times New Roman" w:hAnsi="Times New Roman"/>
          <w:sz w:val="22"/>
          <w:szCs w:val="22"/>
        </w:rPr>
        <w:t xml:space="preserve"> </w:t>
      </w:r>
      <w:r w:rsidRPr="00A9302A">
        <w:rPr>
          <w:rFonts w:ascii="Times New Roman" w:hAnsi="Times New Roman"/>
          <w:iCs/>
          <w:sz w:val="22"/>
          <w:szCs w:val="22"/>
        </w:rPr>
        <w:t>2005</w:t>
      </w:r>
      <w:r>
        <w:rPr>
          <w:rFonts w:ascii="Times New Roman" w:hAnsi="Times New Roman"/>
          <w:iCs/>
          <w:sz w:val="22"/>
          <w:szCs w:val="22"/>
        </w:rPr>
        <w:t>;</w:t>
      </w:r>
      <w:r w:rsidRPr="00065D81">
        <w:rPr>
          <w:rFonts w:ascii="Times New Roman" w:hAnsi="Times New Roman"/>
          <w:i/>
          <w:iCs/>
          <w:sz w:val="22"/>
          <w:szCs w:val="22"/>
        </w:rPr>
        <w:t xml:space="preserve"> </w:t>
      </w:r>
      <w:r w:rsidRPr="00065D81">
        <w:rPr>
          <w:rFonts w:ascii="Times New Roman" w:hAnsi="Times New Roman"/>
          <w:iCs/>
          <w:sz w:val="22"/>
          <w:szCs w:val="22"/>
        </w:rPr>
        <w:t>286</w:t>
      </w:r>
      <w:r>
        <w:rPr>
          <w:rFonts w:ascii="Times New Roman" w:hAnsi="Times New Roman"/>
          <w:iCs/>
          <w:sz w:val="22"/>
          <w:szCs w:val="22"/>
        </w:rPr>
        <w:t>:</w:t>
      </w:r>
      <w:r w:rsidRPr="00065D81">
        <w:rPr>
          <w:rFonts w:ascii="Times New Roman" w:hAnsi="Times New Roman"/>
          <w:sz w:val="22"/>
          <w:szCs w:val="22"/>
        </w:rPr>
        <w:t> </w:t>
      </w:r>
      <w:r w:rsidRPr="00065D81">
        <w:rPr>
          <w:rFonts w:ascii="Times New Roman" w:hAnsi="Times New Roman"/>
          <w:iCs/>
          <w:sz w:val="22"/>
          <w:szCs w:val="22"/>
        </w:rPr>
        <w:t xml:space="preserve"> 176-186</w:t>
      </w:r>
    </w:p>
    <w:sectPr w:rsidR="007F54A3" w:rsidRPr="00A90E8D" w:rsidSect="00F75721">
      <w:footerReference w:type="even" r:id="rId119"/>
      <w:footerReference w:type="default" r:id="rId120"/>
      <w:endnotePr>
        <w:numFmt w:val="decimal"/>
      </w:end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4A3" w:rsidRDefault="007F54A3">
      <w:r>
        <w:separator/>
      </w:r>
    </w:p>
  </w:endnote>
  <w:endnote w:type="continuationSeparator" w:id="0">
    <w:p w:rsidR="007F54A3" w:rsidRDefault="007F54A3">
      <w:r>
        <w:continuationSeparator/>
      </w:r>
    </w:p>
  </w:endnote>
  <w:endnote w:type="continuationNotice" w:id="1">
    <w:p w:rsidR="007F54A3" w:rsidRDefault="007F54A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1" w:usb1="08070000" w:usb2="00000010" w:usb3="00000000" w:csb0="00020000" w:csb1="00000000"/>
  </w:font>
  <w:font w:name="SymbolPS">
    <w:panose1 w:val="00000000000000000000"/>
    <w:charset w:val="02"/>
    <w:family w:val="roman"/>
    <w:notTrueType/>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A3" w:rsidRDefault="007F54A3" w:rsidP="00D66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54A3" w:rsidRDefault="007F54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A3" w:rsidRDefault="007F54A3" w:rsidP="00D66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2F4A">
      <w:rPr>
        <w:rStyle w:val="PageNumber"/>
      </w:rPr>
      <w:t>1</w:t>
    </w:r>
    <w:r>
      <w:rPr>
        <w:rStyle w:val="PageNumber"/>
      </w:rPr>
      <w:fldChar w:fldCharType="end"/>
    </w:r>
  </w:p>
  <w:p w:rsidR="007F54A3" w:rsidRPr="00BD5E63" w:rsidRDefault="007F54A3">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4A3" w:rsidRDefault="007F54A3">
      <w:r>
        <w:separator/>
      </w:r>
    </w:p>
  </w:footnote>
  <w:footnote w:type="continuationSeparator" w:id="0">
    <w:p w:rsidR="007F54A3" w:rsidRDefault="007F54A3">
      <w:r>
        <w:continuationSeparator/>
      </w:r>
    </w:p>
  </w:footnote>
  <w:footnote w:type="continuationNotice" w:id="1">
    <w:p w:rsidR="007F54A3" w:rsidRDefault="007F54A3">
      <w:pPr>
        <w:spacing w:before="0"/>
      </w:pPr>
    </w:p>
  </w:footnote>
  <w:footnote w:id="2">
    <w:p w:rsidR="007F54A3" w:rsidRDefault="007F54A3">
      <w:pPr>
        <w:pStyle w:val="FootnoteText"/>
      </w:pPr>
      <w:r>
        <w:rPr>
          <w:rStyle w:val="FootnoteReference"/>
        </w:rPr>
        <w:footnoteRef/>
      </w:r>
      <w:r w:rsidRPr="001C6BCA">
        <w:t xml:space="preserve"> </w:t>
      </w:r>
      <w:r w:rsidRPr="00C11DD5">
        <w:rPr>
          <w:rFonts w:ascii="Times New Roman" w:hAnsi="Times New Roman"/>
        </w:rPr>
        <w:t xml:space="preserve">Corresponding author: </w:t>
      </w:r>
      <w:hyperlink r:id="rId1" w:history="1">
        <w:r w:rsidRPr="00C11DD5">
          <w:rPr>
            <w:rStyle w:val="Hyperlink"/>
            <w:rFonts w:ascii="Times New Roman" w:hAnsi="Times New Roman"/>
          </w:rPr>
          <w:t>claude.degueldre@psi.ch</w:t>
        </w:r>
      </w:hyperlink>
      <w:r w:rsidRPr="00C11DD5">
        <w:rPr>
          <w:rFonts w:ascii="Times New Roman" w:hAnsi="Times New Roman"/>
        </w:rPr>
        <w:t>;  Ph: +41 56 310 4176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30EE445F"/>
    <w:multiLevelType w:val="hybridMultilevel"/>
    <w:tmpl w:val="49D49FA6"/>
    <w:lvl w:ilvl="0" w:tplc="08070007">
      <w:start w:val="1"/>
      <w:numFmt w:val="bullet"/>
      <w:lvlText w:val=""/>
      <w:lvlPicBulletId w:val="0"/>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E5B3099"/>
    <w:multiLevelType w:val="hybridMultilevel"/>
    <w:tmpl w:val="2DFECA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364"/>
    <w:rsid w:val="000054AB"/>
    <w:rsid w:val="00021E60"/>
    <w:rsid w:val="00032BAC"/>
    <w:rsid w:val="0003653F"/>
    <w:rsid w:val="000371BC"/>
    <w:rsid w:val="00042041"/>
    <w:rsid w:val="00043334"/>
    <w:rsid w:val="000433A0"/>
    <w:rsid w:val="00050E77"/>
    <w:rsid w:val="0006312C"/>
    <w:rsid w:val="0006480F"/>
    <w:rsid w:val="00065D81"/>
    <w:rsid w:val="0006786D"/>
    <w:rsid w:val="00071079"/>
    <w:rsid w:val="0007273C"/>
    <w:rsid w:val="00072B2A"/>
    <w:rsid w:val="000750D2"/>
    <w:rsid w:val="00075B2A"/>
    <w:rsid w:val="000905C2"/>
    <w:rsid w:val="00092B57"/>
    <w:rsid w:val="000931D9"/>
    <w:rsid w:val="00093DEB"/>
    <w:rsid w:val="000A060E"/>
    <w:rsid w:val="000A1D43"/>
    <w:rsid w:val="000A4C54"/>
    <w:rsid w:val="000B4963"/>
    <w:rsid w:val="000B7834"/>
    <w:rsid w:val="000B7D01"/>
    <w:rsid w:val="000C71AA"/>
    <w:rsid w:val="000D2463"/>
    <w:rsid w:val="000D43E8"/>
    <w:rsid w:val="000E265A"/>
    <w:rsid w:val="000E334B"/>
    <w:rsid w:val="000E4FEF"/>
    <w:rsid w:val="000E62C3"/>
    <w:rsid w:val="000E6C55"/>
    <w:rsid w:val="000F650C"/>
    <w:rsid w:val="00112752"/>
    <w:rsid w:val="00112B85"/>
    <w:rsid w:val="0012515D"/>
    <w:rsid w:val="0012748D"/>
    <w:rsid w:val="001442B2"/>
    <w:rsid w:val="001443F7"/>
    <w:rsid w:val="00151FF6"/>
    <w:rsid w:val="0016615A"/>
    <w:rsid w:val="001765CB"/>
    <w:rsid w:val="00176EB6"/>
    <w:rsid w:val="00182DCB"/>
    <w:rsid w:val="00185CD9"/>
    <w:rsid w:val="00195673"/>
    <w:rsid w:val="001A0C4C"/>
    <w:rsid w:val="001B07EC"/>
    <w:rsid w:val="001B7B81"/>
    <w:rsid w:val="001C1364"/>
    <w:rsid w:val="001C1EF3"/>
    <w:rsid w:val="001C2CF4"/>
    <w:rsid w:val="001C699B"/>
    <w:rsid w:val="001C6BCA"/>
    <w:rsid w:val="001C7652"/>
    <w:rsid w:val="001D4AFE"/>
    <w:rsid w:val="001D4FDB"/>
    <w:rsid w:val="001E3268"/>
    <w:rsid w:val="001E368C"/>
    <w:rsid w:val="001E4747"/>
    <w:rsid w:val="001F68A0"/>
    <w:rsid w:val="001F6FB4"/>
    <w:rsid w:val="00204F47"/>
    <w:rsid w:val="00205509"/>
    <w:rsid w:val="002057E7"/>
    <w:rsid w:val="00206CA1"/>
    <w:rsid w:val="00221DD9"/>
    <w:rsid w:val="00231A48"/>
    <w:rsid w:val="00240681"/>
    <w:rsid w:val="00242E2A"/>
    <w:rsid w:val="00256C84"/>
    <w:rsid w:val="00262598"/>
    <w:rsid w:val="00263CAD"/>
    <w:rsid w:val="00266D63"/>
    <w:rsid w:val="00267FEC"/>
    <w:rsid w:val="00274E94"/>
    <w:rsid w:val="00276A57"/>
    <w:rsid w:val="00287DFA"/>
    <w:rsid w:val="00293A46"/>
    <w:rsid w:val="002955DB"/>
    <w:rsid w:val="002A1CAD"/>
    <w:rsid w:val="002A6278"/>
    <w:rsid w:val="002B63BE"/>
    <w:rsid w:val="002B7141"/>
    <w:rsid w:val="002C23F3"/>
    <w:rsid w:val="002C2CCD"/>
    <w:rsid w:val="002C626F"/>
    <w:rsid w:val="002E38E9"/>
    <w:rsid w:val="002E748B"/>
    <w:rsid w:val="002E79C5"/>
    <w:rsid w:val="002F2C1C"/>
    <w:rsid w:val="00301389"/>
    <w:rsid w:val="00332938"/>
    <w:rsid w:val="0033443D"/>
    <w:rsid w:val="0034071E"/>
    <w:rsid w:val="0034264F"/>
    <w:rsid w:val="00343E88"/>
    <w:rsid w:val="003540D3"/>
    <w:rsid w:val="0037154C"/>
    <w:rsid w:val="0037712A"/>
    <w:rsid w:val="003869EB"/>
    <w:rsid w:val="00391119"/>
    <w:rsid w:val="0039488C"/>
    <w:rsid w:val="003B4E1F"/>
    <w:rsid w:val="003C019E"/>
    <w:rsid w:val="003C0FCA"/>
    <w:rsid w:val="003C2419"/>
    <w:rsid w:val="003C5193"/>
    <w:rsid w:val="003D1FFE"/>
    <w:rsid w:val="003D3C25"/>
    <w:rsid w:val="003D6121"/>
    <w:rsid w:val="003D6847"/>
    <w:rsid w:val="003E29FB"/>
    <w:rsid w:val="003E4A24"/>
    <w:rsid w:val="003E6481"/>
    <w:rsid w:val="00402DF2"/>
    <w:rsid w:val="00410A29"/>
    <w:rsid w:val="00413A7E"/>
    <w:rsid w:val="004175A4"/>
    <w:rsid w:val="004206C5"/>
    <w:rsid w:val="00423E6E"/>
    <w:rsid w:val="00433F23"/>
    <w:rsid w:val="00433F35"/>
    <w:rsid w:val="00440BD2"/>
    <w:rsid w:val="0044636A"/>
    <w:rsid w:val="00451188"/>
    <w:rsid w:val="00452CD6"/>
    <w:rsid w:val="00453344"/>
    <w:rsid w:val="00453D28"/>
    <w:rsid w:val="0046473F"/>
    <w:rsid w:val="00480CFF"/>
    <w:rsid w:val="00482725"/>
    <w:rsid w:val="00485CCB"/>
    <w:rsid w:val="004865CC"/>
    <w:rsid w:val="00490D05"/>
    <w:rsid w:val="0049637C"/>
    <w:rsid w:val="00497F0C"/>
    <w:rsid w:val="004A25EF"/>
    <w:rsid w:val="004A3C12"/>
    <w:rsid w:val="004A5845"/>
    <w:rsid w:val="004D1856"/>
    <w:rsid w:val="004D5AC2"/>
    <w:rsid w:val="004D5C47"/>
    <w:rsid w:val="004E1002"/>
    <w:rsid w:val="00500B76"/>
    <w:rsid w:val="00504855"/>
    <w:rsid w:val="0051508F"/>
    <w:rsid w:val="00525354"/>
    <w:rsid w:val="00527C6C"/>
    <w:rsid w:val="0053065B"/>
    <w:rsid w:val="005310C9"/>
    <w:rsid w:val="00533BF9"/>
    <w:rsid w:val="00537B53"/>
    <w:rsid w:val="00550570"/>
    <w:rsid w:val="005549F5"/>
    <w:rsid w:val="0056186A"/>
    <w:rsid w:val="00570761"/>
    <w:rsid w:val="00573104"/>
    <w:rsid w:val="005749B9"/>
    <w:rsid w:val="00576F81"/>
    <w:rsid w:val="00583E68"/>
    <w:rsid w:val="00585C89"/>
    <w:rsid w:val="00586542"/>
    <w:rsid w:val="00586578"/>
    <w:rsid w:val="00587EC5"/>
    <w:rsid w:val="005B17EE"/>
    <w:rsid w:val="005B6FD7"/>
    <w:rsid w:val="005C4006"/>
    <w:rsid w:val="005C449F"/>
    <w:rsid w:val="005F121F"/>
    <w:rsid w:val="005F220D"/>
    <w:rsid w:val="00600A87"/>
    <w:rsid w:val="00614BC5"/>
    <w:rsid w:val="006216EF"/>
    <w:rsid w:val="00623A9F"/>
    <w:rsid w:val="00650737"/>
    <w:rsid w:val="00660F1D"/>
    <w:rsid w:val="00662F60"/>
    <w:rsid w:val="006738BB"/>
    <w:rsid w:val="0068325E"/>
    <w:rsid w:val="0069347E"/>
    <w:rsid w:val="00693A5E"/>
    <w:rsid w:val="00693C2F"/>
    <w:rsid w:val="006A5000"/>
    <w:rsid w:val="006B1436"/>
    <w:rsid w:val="006B2D4D"/>
    <w:rsid w:val="006B657C"/>
    <w:rsid w:val="006C1773"/>
    <w:rsid w:val="006D247A"/>
    <w:rsid w:val="006E1489"/>
    <w:rsid w:val="006F5970"/>
    <w:rsid w:val="006F5EC7"/>
    <w:rsid w:val="006F6DD1"/>
    <w:rsid w:val="00703577"/>
    <w:rsid w:val="00707AB7"/>
    <w:rsid w:val="00713673"/>
    <w:rsid w:val="0072081E"/>
    <w:rsid w:val="0072218B"/>
    <w:rsid w:val="00724BA8"/>
    <w:rsid w:val="00730B1D"/>
    <w:rsid w:val="00732067"/>
    <w:rsid w:val="00733559"/>
    <w:rsid w:val="00733A84"/>
    <w:rsid w:val="00740854"/>
    <w:rsid w:val="007432E1"/>
    <w:rsid w:val="007474D5"/>
    <w:rsid w:val="007536E6"/>
    <w:rsid w:val="0076192A"/>
    <w:rsid w:val="0076575B"/>
    <w:rsid w:val="00766DA9"/>
    <w:rsid w:val="00773B01"/>
    <w:rsid w:val="00775676"/>
    <w:rsid w:val="007B321B"/>
    <w:rsid w:val="007B7BE7"/>
    <w:rsid w:val="007C0606"/>
    <w:rsid w:val="007C395C"/>
    <w:rsid w:val="007C51D6"/>
    <w:rsid w:val="007D1CBE"/>
    <w:rsid w:val="007D4703"/>
    <w:rsid w:val="007E7C7D"/>
    <w:rsid w:val="007F055A"/>
    <w:rsid w:val="007F54A3"/>
    <w:rsid w:val="007F7B93"/>
    <w:rsid w:val="00803005"/>
    <w:rsid w:val="00803887"/>
    <w:rsid w:val="00812492"/>
    <w:rsid w:val="00815AB1"/>
    <w:rsid w:val="00816273"/>
    <w:rsid w:val="008272E8"/>
    <w:rsid w:val="008354B7"/>
    <w:rsid w:val="00843F23"/>
    <w:rsid w:val="00847E00"/>
    <w:rsid w:val="00850331"/>
    <w:rsid w:val="008539AB"/>
    <w:rsid w:val="008611E1"/>
    <w:rsid w:val="0086731A"/>
    <w:rsid w:val="0086794D"/>
    <w:rsid w:val="00867ABA"/>
    <w:rsid w:val="00867EEC"/>
    <w:rsid w:val="008816D4"/>
    <w:rsid w:val="00882357"/>
    <w:rsid w:val="008867A1"/>
    <w:rsid w:val="00892A75"/>
    <w:rsid w:val="00894608"/>
    <w:rsid w:val="00897130"/>
    <w:rsid w:val="008B31A8"/>
    <w:rsid w:val="008B4F6C"/>
    <w:rsid w:val="008B76C0"/>
    <w:rsid w:val="008C2972"/>
    <w:rsid w:val="008C5A21"/>
    <w:rsid w:val="008C6E28"/>
    <w:rsid w:val="008E1F6C"/>
    <w:rsid w:val="008E42EC"/>
    <w:rsid w:val="008F2F4A"/>
    <w:rsid w:val="008F650A"/>
    <w:rsid w:val="009046E3"/>
    <w:rsid w:val="00910E6A"/>
    <w:rsid w:val="00912750"/>
    <w:rsid w:val="009136F3"/>
    <w:rsid w:val="00917E75"/>
    <w:rsid w:val="009204CF"/>
    <w:rsid w:val="009215B1"/>
    <w:rsid w:val="00937C2E"/>
    <w:rsid w:val="00940571"/>
    <w:rsid w:val="00940B49"/>
    <w:rsid w:val="00945538"/>
    <w:rsid w:val="00951A62"/>
    <w:rsid w:val="00955A7F"/>
    <w:rsid w:val="00955FB6"/>
    <w:rsid w:val="00985797"/>
    <w:rsid w:val="009877A7"/>
    <w:rsid w:val="009901F0"/>
    <w:rsid w:val="00990F25"/>
    <w:rsid w:val="00991291"/>
    <w:rsid w:val="00994E2B"/>
    <w:rsid w:val="009A7AA3"/>
    <w:rsid w:val="009B24EF"/>
    <w:rsid w:val="009C2262"/>
    <w:rsid w:val="009D2A85"/>
    <w:rsid w:val="009D4A87"/>
    <w:rsid w:val="009E5B2C"/>
    <w:rsid w:val="009F74D0"/>
    <w:rsid w:val="00A03CBC"/>
    <w:rsid w:val="00A16394"/>
    <w:rsid w:val="00A335B4"/>
    <w:rsid w:val="00A36E18"/>
    <w:rsid w:val="00A47059"/>
    <w:rsid w:val="00A50AB9"/>
    <w:rsid w:val="00A52F85"/>
    <w:rsid w:val="00A55F87"/>
    <w:rsid w:val="00A76FAE"/>
    <w:rsid w:val="00A90E8D"/>
    <w:rsid w:val="00A9302A"/>
    <w:rsid w:val="00AA3E90"/>
    <w:rsid w:val="00AA440F"/>
    <w:rsid w:val="00AC640F"/>
    <w:rsid w:val="00AC6DF3"/>
    <w:rsid w:val="00AD0A62"/>
    <w:rsid w:val="00AD5E57"/>
    <w:rsid w:val="00AE4F70"/>
    <w:rsid w:val="00AF14A4"/>
    <w:rsid w:val="00AF41E4"/>
    <w:rsid w:val="00AF4667"/>
    <w:rsid w:val="00AF4BC9"/>
    <w:rsid w:val="00B019FB"/>
    <w:rsid w:val="00B04B90"/>
    <w:rsid w:val="00B06929"/>
    <w:rsid w:val="00B119B0"/>
    <w:rsid w:val="00B1566C"/>
    <w:rsid w:val="00B21978"/>
    <w:rsid w:val="00B32FE4"/>
    <w:rsid w:val="00B36B1A"/>
    <w:rsid w:val="00B40D42"/>
    <w:rsid w:val="00B50740"/>
    <w:rsid w:val="00B548C8"/>
    <w:rsid w:val="00B57D49"/>
    <w:rsid w:val="00B67CF1"/>
    <w:rsid w:val="00B73FD2"/>
    <w:rsid w:val="00B909C9"/>
    <w:rsid w:val="00B918B4"/>
    <w:rsid w:val="00B92B57"/>
    <w:rsid w:val="00BA3B91"/>
    <w:rsid w:val="00BA6086"/>
    <w:rsid w:val="00BB0318"/>
    <w:rsid w:val="00BC5DA7"/>
    <w:rsid w:val="00BC6D29"/>
    <w:rsid w:val="00BD50B9"/>
    <w:rsid w:val="00BD5E63"/>
    <w:rsid w:val="00BF5D0E"/>
    <w:rsid w:val="00C00C9C"/>
    <w:rsid w:val="00C01016"/>
    <w:rsid w:val="00C11DD5"/>
    <w:rsid w:val="00C14F25"/>
    <w:rsid w:val="00C21787"/>
    <w:rsid w:val="00C2223E"/>
    <w:rsid w:val="00C25248"/>
    <w:rsid w:val="00C25BEF"/>
    <w:rsid w:val="00C32638"/>
    <w:rsid w:val="00C62F23"/>
    <w:rsid w:val="00C7283D"/>
    <w:rsid w:val="00C77B61"/>
    <w:rsid w:val="00C80248"/>
    <w:rsid w:val="00C8242B"/>
    <w:rsid w:val="00C95A71"/>
    <w:rsid w:val="00C9659F"/>
    <w:rsid w:val="00C96D63"/>
    <w:rsid w:val="00CB789B"/>
    <w:rsid w:val="00CC1456"/>
    <w:rsid w:val="00CE73EB"/>
    <w:rsid w:val="00CF290F"/>
    <w:rsid w:val="00CF76EE"/>
    <w:rsid w:val="00D1097E"/>
    <w:rsid w:val="00D11623"/>
    <w:rsid w:val="00D12546"/>
    <w:rsid w:val="00D26E4A"/>
    <w:rsid w:val="00D31180"/>
    <w:rsid w:val="00D322E8"/>
    <w:rsid w:val="00D32552"/>
    <w:rsid w:val="00D44948"/>
    <w:rsid w:val="00D47916"/>
    <w:rsid w:val="00D55476"/>
    <w:rsid w:val="00D66300"/>
    <w:rsid w:val="00D724D3"/>
    <w:rsid w:val="00D80E13"/>
    <w:rsid w:val="00D86009"/>
    <w:rsid w:val="00D92B52"/>
    <w:rsid w:val="00D93248"/>
    <w:rsid w:val="00D95C56"/>
    <w:rsid w:val="00DB1582"/>
    <w:rsid w:val="00DB3C07"/>
    <w:rsid w:val="00DB6C25"/>
    <w:rsid w:val="00DB786F"/>
    <w:rsid w:val="00DC0979"/>
    <w:rsid w:val="00DD2BE2"/>
    <w:rsid w:val="00DD52DA"/>
    <w:rsid w:val="00DD54CC"/>
    <w:rsid w:val="00DE205B"/>
    <w:rsid w:val="00DE7507"/>
    <w:rsid w:val="00DF1BAE"/>
    <w:rsid w:val="00DF43B6"/>
    <w:rsid w:val="00DF6C07"/>
    <w:rsid w:val="00E0597A"/>
    <w:rsid w:val="00E10E85"/>
    <w:rsid w:val="00E336CC"/>
    <w:rsid w:val="00E40B4D"/>
    <w:rsid w:val="00E43BDF"/>
    <w:rsid w:val="00E5178D"/>
    <w:rsid w:val="00E64518"/>
    <w:rsid w:val="00E702FD"/>
    <w:rsid w:val="00E8535E"/>
    <w:rsid w:val="00E85E2B"/>
    <w:rsid w:val="00E87A55"/>
    <w:rsid w:val="00E97694"/>
    <w:rsid w:val="00EA3437"/>
    <w:rsid w:val="00EA5FBC"/>
    <w:rsid w:val="00EC48C5"/>
    <w:rsid w:val="00EC7952"/>
    <w:rsid w:val="00EE0EEC"/>
    <w:rsid w:val="00EE7816"/>
    <w:rsid w:val="00F04037"/>
    <w:rsid w:val="00F04971"/>
    <w:rsid w:val="00F11483"/>
    <w:rsid w:val="00F151A0"/>
    <w:rsid w:val="00F17C7A"/>
    <w:rsid w:val="00F21DDE"/>
    <w:rsid w:val="00F25964"/>
    <w:rsid w:val="00F3474D"/>
    <w:rsid w:val="00F36147"/>
    <w:rsid w:val="00F36726"/>
    <w:rsid w:val="00F427E7"/>
    <w:rsid w:val="00F42C92"/>
    <w:rsid w:val="00F4605F"/>
    <w:rsid w:val="00F51BFB"/>
    <w:rsid w:val="00F625FA"/>
    <w:rsid w:val="00F71864"/>
    <w:rsid w:val="00F7289A"/>
    <w:rsid w:val="00F746F5"/>
    <w:rsid w:val="00F75721"/>
    <w:rsid w:val="00F83DC9"/>
    <w:rsid w:val="00F91442"/>
    <w:rsid w:val="00F9200B"/>
    <w:rsid w:val="00F96426"/>
    <w:rsid w:val="00FB49C3"/>
    <w:rsid w:val="00FB5170"/>
    <w:rsid w:val="00FB738E"/>
    <w:rsid w:val="00FE2126"/>
    <w:rsid w:val="00FE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364"/>
    <w:pPr>
      <w:overflowPunct w:val="0"/>
      <w:autoSpaceDE w:val="0"/>
      <w:autoSpaceDN w:val="0"/>
      <w:adjustRightInd w:val="0"/>
      <w:spacing w:before="240"/>
      <w:jc w:val="both"/>
    </w:pPr>
    <w:rPr>
      <w:rFonts w:ascii="Arial" w:hAnsi="Arial"/>
      <w:noProof/>
      <w:sz w:val="24"/>
      <w:szCs w:val="20"/>
    </w:rPr>
  </w:style>
  <w:style w:type="paragraph" w:styleId="Heading1">
    <w:name w:val="heading 1"/>
    <w:basedOn w:val="Normal"/>
    <w:next w:val="Normal"/>
    <w:link w:val="Heading1Char"/>
    <w:uiPriority w:val="99"/>
    <w:qFormat/>
    <w:rsid w:val="00440BD2"/>
    <w:pPr>
      <w:keepNext/>
      <w:tabs>
        <w:tab w:val="left" w:pos="851"/>
      </w:tabs>
      <w:spacing w:after="120"/>
      <w:jc w:val="left"/>
      <w:outlineLvl w:val="0"/>
    </w:pPr>
    <w:rPr>
      <w:rFonts w:ascii="Times New Roman" w:hAnsi="Times New Roman"/>
      <w:b/>
      <w:sz w:val="22"/>
    </w:rPr>
  </w:style>
  <w:style w:type="paragraph" w:styleId="Heading3">
    <w:name w:val="heading 3"/>
    <w:basedOn w:val="Normal"/>
    <w:next w:val="Normal"/>
    <w:link w:val="Heading3Char"/>
    <w:uiPriority w:val="99"/>
    <w:qFormat/>
    <w:rsid w:val="003D3C25"/>
    <w:pPr>
      <w:keepNext/>
      <w:overflowPunct/>
      <w:autoSpaceDE/>
      <w:autoSpaceDN/>
      <w:adjustRightInd/>
      <w:spacing w:after="60"/>
      <w:jc w:val="left"/>
      <w:outlineLvl w:val="2"/>
    </w:pPr>
    <w:rPr>
      <w:rFonts w:eastAsia="MS Mincho" w:cs="Arial"/>
      <w:b/>
      <w:bCs/>
      <w:noProof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29C"/>
    <w:rPr>
      <w:rFonts w:asciiTheme="majorHAnsi" w:eastAsiaTheme="majorEastAsia" w:hAnsiTheme="majorHAnsi" w:cstheme="majorBidi"/>
      <w:b/>
      <w:bCs/>
      <w:noProof/>
      <w:kern w:val="32"/>
      <w:sz w:val="32"/>
      <w:szCs w:val="32"/>
    </w:rPr>
  </w:style>
  <w:style w:type="character" w:customStyle="1" w:styleId="Heading3Char">
    <w:name w:val="Heading 3 Char"/>
    <w:basedOn w:val="DefaultParagraphFont"/>
    <w:link w:val="Heading3"/>
    <w:uiPriority w:val="99"/>
    <w:locked/>
    <w:rsid w:val="003D3C25"/>
    <w:rPr>
      <w:rFonts w:ascii="Arial" w:eastAsia="MS Mincho" w:hAnsi="Arial" w:cs="Arial"/>
      <w:b/>
      <w:bCs/>
      <w:sz w:val="26"/>
      <w:szCs w:val="26"/>
      <w:lang w:val="en-US" w:eastAsia="ja-JP"/>
    </w:rPr>
  </w:style>
  <w:style w:type="paragraph" w:styleId="EndnoteText">
    <w:name w:val="endnote text"/>
    <w:basedOn w:val="Normal"/>
    <w:link w:val="EndnoteTextChar"/>
    <w:uiPriority w:val="99"/>
    <w:semiHidden/>
    <w:rsid w:val="001C1364"/>
    <w:pPr>
      <w:spacing w:before="120"/>
    </w:pPr>
    <w:rPr>
      <w:rFonts w:ascii="Times New Roman" w:hAnsi="Times New Roman"/>
      <w:sz w:val="20"/>
      <w:lang w:val="en-GB" w:eastAsia="de-DE" w:bidi="he-IL"/>
    </w:rPr>
  </w:style>
  <w:style w:type="character" w:customStyle="1" w:styleId="EndnoteTextChar">
    <w:name w:val="Endnote Text Char"/>
    <w:basedOn w:val="DefaultParagraphFont"/>
    <w:link w:val="EndnoteText"/>
    <w:uiPriority w:val="99"/>
    <w:semiHidden/>
    <w:rsid w:val="0074629C"/>
    <w:rPr>
      <w:rFonts w:ascii="Arial" w:hAnsi="Arial"/>
      <w:noProof/>
      <w:sz w:val="20"/>
      <w:szCs w:val="20"/>
    </w:rPr>
  </w:style>
  <w:style w:type="paragraph" w:customStyle="1" w:styleId="SummaryTitle">
    <w:name w:val="Summary Title"/>
    <w:basedOn w:val="Normal"/>
    <w:uiPriority w:val="99"/>
    <w:rsid w:val="001C1364"/>
    <w:pPr>
      <w:spacing w:before="720"/>
      <w:ind w:left="567" w:right="567"/>
    </w:pPr>
    <w:rPr>
      <w:b/>
    </w:rPr>
  </w:style>
  <w:style w:type="character" w:styleId="EndnoteReference">
    <w:name w:val="endnote reference"/>
    <w:basedOn w:val="DefaultParagraphFont"/>
    <w:uiPriority w:val="99"/>
    <w:semiHidden/>
    <w:rsid w:val="001C1364"/>
    <w:rPr>
      <w:rFonts w:cs="Times New Roman"/>
      <w:vertAlign w:val="superscript"/>
    </w:rPr>
  </w:style>
  <w:style w:type="character" w:customStyle="1" w:styleId="bf">
    <w:name w:val="bf"/>
    <w:basedOn w:val="DefaultParagraphFont"/>
    <w:uiPriority w:val="99"/>
    <w:rsid w:val="001C1364"/>
    <w:rPr>
      <w:rFonts w:cs="Times New Roman"/>
    </w:rPr>
  </w:style>
  <w:style w:type="character" w:customStyle="1" w:styleId="hit">
    <w:name w:val="hit"/>
    <w:basedOn w:val="DefaultParagraphFont"/>
    <w:uiPriority w:val="99"/>
    <w:rsid w:val="001C1364"/>
    <w:rPr>
      <w:rFonts w:cs="Times New Roman"/>
    </w:rPr>
  </w:style>
  <w:style w:type="table" w:styleId="TableGrid">
    <w:name w:val="Table Grid"/>
    <w:basedOn w:val="TableNormal"/>
    <w:uiPriority w:val="99"/>
    <w:rsid w:val="00F427E7"/>
    <w:pPr>
      <w:overflowPunct w:val="0"/>
      <w:autoSpaceDE w:val="0"/>
      <w:autoSpaceDN w:val="0"/>
      <w:adjustRightInd w:val="0"/>
      <w:spacing w:before="240"/>
      <w:jc w:val="both"/>
    </w:pPr>
    <w:rPr>
      <w:rFonts w:ascii="Times"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ntinued">
    <w:name w:val="Normal continued"/>
    <w:basedOn w:val="Normal"/>
    <w:uiPriority w:val="99"/>
    <w:rsid w:val="00F427E7"/>
    <w:pPr>
      <w:spacing w:before="0"/>
    </w:pPr>
    <w:rPr>
      <w:rFonts w:ascii="Times" w:hAnsi="Times"/>
      <w:lang w:val="en-GB"/>
    </w:rPr>
  </w:style>
  <w:style w:type="paragraph" w:customStyle="1" w:styleId="Equation">
    <w:name w:val="Equation"/>
    <w:basedOn w:val="Normal"/>
    <w:next w:val="Normal"/>
    <w:uiPriority w:val="99"/>
    <w:rsid w:val="00F427E7"/>
    <w:pPr>
      <w:tabs>
        <w:tab w:val="center" w:pos="4200"/>
        <w:tab w:val="right" w:pos="8789"/>
      </w:tabs>
      <w:spacing w:after="240"/>
      <w:ind w:left="11"/>
      <w:contextualSpacing/>
    </w:pPr>
    <w:rPr>
      <w:lang w:val="en-GB"/>
    </w:rPr>
  </w:style>
  <w:style w:type="paragraph" w:customStyle="1" w:styleId="NormalParagraph">
    <w:name w:val="Normal Paragraph"/>
    <w:basedOn w:val="Normal"/>
    <w:uiPriority w:val="99"/>
    <w:rsid w:val="00F427E7"/>
    <w:pPr>
      <w:spacing w:before="0"/>
      <w:ind w:firstLine="284"/>
    </w:pPr>
    <w:rPr>
      <w:rFonts w:ascii="Times" w:hAnsi="Times"/>
      <w:lang w:val="en-GB"/>
    </w:rPr>
  </w:style>
  <w:style w:type="character" w:customStyle="1" w:styleId="st1">
    <w:name w:val="st1"/>
    <w:basedOn w:val="DefaultParagraphFont"/>
    <w:uiPriority w:val="99"/>
    <w:rsid w:val="00843F23"/>
    <w:rPr>
      <w:rFonts w:cs="Times New Roman"/>
    </w:rPr>
  </w:style>
  <w:style w:type="paragraph" w:styleId="FootnoteText">
    <w:name w:val="footnote text"/>
    <w:basedOn w:val="Normal"/>
    <w:link w:val="FootnoteTextChar"/>
    <w:uiPriority w:val="99"/>
    <w:semiHidden/>
    <w:rsid w:val="001C6BCA"/>
    <w:rPr>
      <w:sz w:val="20"/>
    </w:rPr>
  </w:style>
  <w:style w:type="character" w:customStyle="1" w:styleId="FootnoteTextChar">
    <w:name w:val="Footnote Text Char"/>
    <w:basedOn w:val="DefaultParagraphFont"/>
    <w:link w:val="FootnoteText"/>
    <w:uiPriority w:val="99"/>
    <w:semiHidden/>
    <w:rsid w:val="0074629C"/>
    <w:rPr>
      <w:rFonts w:ascii="Arial" w:hAnsi="Arial"/>
      <w:noProof/>
      <w:sz w:val="20"/>
      <w:szCs w:val="20"/>
    </w:rPr>
  </w:style>
  <w:style w:type="character" w:styleId="FootnoteReference">
    <w:name w:val="footnote reference"/>
    <w:basedOn w:val="DefaultParagraphFont"/>
    <w:uiPriority w:val="99"/>
    <w:semiHidden/>
    <w:rsid w:val="001C6BCA"/>
    <w:rPr>
      <w:rFonts w:cs="Times New Roman"/>
      <w:vertAlign w:val="superscript"/>
    </w:rPr>
  </w:style>
  <w:style w:type="character" w:styleId="Hyperlink">
    <w:name w:val="Hyperlink"/>
    <w:basedOn w:val="DefaultParagraphFont"/>
    <w:uiPriority w:val="99"/>
    <w:rsid w:val="001C6BCA"/>
    <w:rPr>
      <w:rFonts w:cs="Times New Roman"/>
      <w:color w:val="0000FF"/>
      <w:u w:val="single"/>
    </w:rPr>
  </w:style>
  <w:style w:type="paragraph" w:styleId="Footer">
    <w:name w:val="footer"/>
    <w:basedOn w:val="Normal"/>
    <w:link w:val="FooterChar"/>
    <w:uiPriority w:val="99"/>
    <w:rsid w:val="009901F0"/>
    <w:pPr>
      <w:tabs>
        <w:tab w:val="center" w:pos="4320"/>
        <w:tab w:val="right" w:pos="8640"/>
      </w:tabs>
    </w:pPr>
  </w:style>
  <w:style w:type="character" w:customStyle="1" w:styleId="FooterChar">
    <w:name w:val="Footer Char"/>
    <w:basedOn w:val="DefaultParagraphFont"/>
    <w:link w:val="Footer"/>
    <w:uiPriority w:val="99"/>
    <w:semiHidden/>
    <w:rsid w:val="0074629C"/>
    <w:rPr>
      <w:rFonts w:ascii="Arial" w:hAnsi="Arial"/>
      <w:noProof/>
      <w:sz w:val="24"/>
      <w:szCs w:val="20"/>
    </w:rPr>
  </w:style>
  <w:style w:type="character" w:styleId="PageNumber">
    <w:name w:val="page number"/>
    <w:basedOn w:val="DefaultParagraphFont"/>
    <w:uiPriority w:val="99"/>
    <w:rsid w:val="009901F0"/>
    <w:rPr>
      <w:rFonts w:cs="Times New Roman"/>
    </w:rPr>
  </w:style>
  <w:style w:type="paragraph" w:styleId="BalloonText">
    <w:name w:val="Balloon Text"/>
    <w:basedOn w:val="Normal"/>
    <w:link w:val="BalloonTextChar"/>
    <w:uiPriority w:val="99"/>
    <w:rsid w:val="002E38E9"/>
    <w:pPr>
      <w:spacing w:before="0"/>
    </w:pPr>
    <w:rPr>
      <w:rFonts w:ascii="Tahoma" w:hAnsi="Tahoma"/>
      <w:noProof w:val="0"/>
      <w:sz w:val="16"/>
      <w:szCs w:val="16"/>
    </w:rPr>
  </w:style>
  <w:style w:type="character" w:customStyle="1" w:styleId="BalloonTextChar">
    <w:name w:val="Balloon Text Char"/>
    <w:basedOn w:val="DefaultParagraphFont"/>
    <w:link w:val="BalloonText"/>
    <w:uiPriority w:val="99"/>
    <w:locked/>
    <w:rsid w:val="002E38E9"/>
    <w:rPr>
      <w:rFonts w:ascii="Tahoma" w:hAnsi="Tahoma"/>
      <w:sz w:val="16"/>
      <w:lang w:eastAsia="en-US"/>
    </w:rPr>
  </w:style>
  <w:style w:type="paragraph" w:styleId="Header">
    <w:name w:val="header"/>
    <w:basedOn w:val="Normal"/>
    <w:link w:val="HeaderChar"/>
    <w:uiPriority w:val="99"/>
    <w:rsid w:val="00E85E2B"/>
    <w:pPr>
      <w:tabs>
        <w:tab w:val="center" w:pos="4536"/>
        <w:tab w:val="right" w:pos="9072"/>
      </w:tabs>
    </w:pPr>
    <w:rPr>
      <w:noProof w:val="0"/>
    </w:rPr>
  </w:style>
  <w:style w:type="character" w:customStyle="1" w:styleId="HeaderChar">
    <w:name w:val="Header Char"/>
    <w:basedOn w:val="DefaultParagraphFont"/>
    <w:link w:val="Header"/>
    <w:uiPriority w:val="99"/>
    <w:locked/>
    <w:rsid w:val="00E85E2B"/>
    <w:rPr>
      <w:rFonts w:ascii="Arial" w:hAnsi="Arial"/>
      <w:sz w:val="24"/>
      <w:lang w:eastAsia="en-US"/>
    </w:rPr>
  </w:style>
  <w:style w:type="character" w:styleId="CommentReference">
    <w:name w:val="annotation reference"/>
    <w:basedOn w:val="DefaultParagraphFont"/>
    <w:uiPriority w:val="99"/>
    <w:rsid w:val="00E85E2B"/>
    <w:rPr>
      <w:rFonts w:cs="Times New Roman"/>
      <w:sz w:val="16"/>
    </w:rPr>
  </w:style>
  <w:style w:type="paragraph" w:styleId="CommentText">
    <w:name w:val="annotation text"/>
    <w:basedOn w:val="Normal"/>
    <w:link w:val="CommentTextChar"/>
    <w:uiPriority w:val="99"/>
    <w:rsid w:val="00E85E2B"/>
    <w:rPr>
      <w:noProof w:val="0"/>
      <w:sz w:val="20"/>
    </w:rPr>
  </w:style>
  <w:style w:type="character" w:customStyle="1" w:styleId="CommentTextChar">
    <w:name w:val="Comment Text Char"/>
    <w:basedOn w:val="DefaultParagraphFont"/>
    <w:link w:val="CommentText"/>
    <w:uiPriority w:val="99"/>
    <w:locked/>
    <w:rsid w:val="00E85E2B"/>
    <w:rPr>
      <w:rFonts w:ascii="Arial" w:hAnsi="Arial"/>
      <w:lang w:eastAsia="en-US"/>
    </w:rPr>
  </w:style>
  <w:style w:type="paragraph" w:styleId="CommentSubject">
    <w:name w:val="annotation subject"/>
    <w:basedOn w:val="CommentText"/>
    <w:next w:val="CommentText"/>
    <w:link w:val="CommentSubjectChar"/>
    <w:uiPriority w:val="99"/>
    <w:rsid w:val="00E85E2B"/>
    <w:rPr>
      <w:b/>
      <w:bCs/>
    </w:rPr>
  </w:style>
  <w:style w:type="character" w:customStyle="1" w:styleId="CommentSubjectChar">
    <w:name w:val="Comment Subject Char"/>
    <w:basedOn w:val="CommentTextChar"/>
    <w:link w:val="CommentSubject"/>
    <w:uiPriority w:val="99"/>
    <w:locked/>
    <w:rsid w:val="00E85E2B"/>
    <w:rPr>
      <w:rFonts w:ascii="Arial" w:hAnsi="Arial"/>
      <w:b/>
      <w:lang w:eastAsia="en-US"/>
    </w:rPr>
  </w:style>
  <w:style w:type="character" w:styleId="Emphasis">
    <w:name w:val="Emphasis"/>
    <w:basedOn w:val="DefaultParagraphFont"/>
    <w:uiPriority w:val="99"/>
    <w:qFormat/>
    <w:rsid w:val="00C80248"/>
    <w:rPr>
      <w:rFonts w:cs="Times New Roman"/>
      <w:i/>
      <w:iCs/>
      <w:sz w:val="24"/>
      <w:szCs w:val="24"/>
      <w:bdr w:val="none" w:sz="0" w:space="0" w:color="auto" w:frame="1"/>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364"/>
    <w:pPr>
      <w:overflowPunct w:val="0"/>
      <w:autoSpaceDE w:val="0"/>
      <w:autoSpaceDN w:val="0"/>
      <w:adjustRightInd w:val="0"/>
      <w:spacing w:before="240"/>
      <w:jc w:val="both"/>
    </w:pPr>
    <w:rPr>
      <w:rFonts w:ascii="Arial" w:hAnsi="Arial"/>
      <w:noProof/>
      <w:sz w:val="24"/>
      <w:szCs w:val="20"/>
    </w:rPr>
  </w:style>
  <w:style w:type="paragraph" w:styleId="Heading1">
    <w:name w:val="heading 1"/>
    <w:basedOn w:val="Normal"/>
    <w:next w:val="Normal"/>
    <w:link w:val="Heading1Char"/>
    <w:uiPriority w:val="99"/>
    <w:qFormat/>
    <w:rsid w:val="00440BD2"/>
    <w:pPr>
      <w:keepNext/>
      <w:tabs>
        <w:tab w:val="left" w:pos="851"/>
      </w:tabs>
      <w:spacing w:after="120"/>
      <w:jc w:val="left"/>
      <w:outlineLvl w:val="0"/>
    </w:pPr>
    <w:rPr>
      <w:rFonts w:ascii="Times New Roman" w:hAnsi="Times New Roman"/>
      <w:b/>
      <w:sz w:val="22"/>
    </w:rPr>
  </w:style>
  <w:style w:type="paragraph" w:styleId="Heading3">
    <w:name w:val="heading 3"/>
    <w:basedOn w:val="Normal"/>
    <w:next w:val="Normal"/>
    <w:link w:val="Heading3Char"/>
    <w:uiPriority w:val="99"/>
    <w:qFormat/>
    <w:rsid w:val="003D3C25"/>
    <w:pPr>
      <w:keepNext/>
      <w:overflowPunct/>
      <w:autoSpaceDE/>
      <w:autoSpaceDN/>
      <w:adjustRightInd/>
      <w:spacing w:after="60"/>
      <w:jc w:val="left"/>
      <w:outlineLvl w:val="2"/>
    </w:pPr>
    <w:rPr>
      <w:rFonts w:eastAsia="MS Mincho" w:cs="Arial"/>
      <w:b/>
      <w:bCs/>
      <w:noProof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29C"/>
    <w:rPr>
      <w:rFonts w:asciiTheme="majorHAnsi" w:eastAsiaTheme="majorEastAsia" w:hAnsiTheme="majorHAnsi" w:cstheme="majorBidi"/>
      <w:b/>
      <w:bCs/>
      <w:noProof/>
      <w:kern w:val="32"/>
      <w:sz w:val="32"/>
      <w:szCs w:val="32"/>
    </w:rPr>
  </w:style>
  <w:style w:type="character" w:customStyle="1" w:styleId="Heading3Char">
    <w:name w:val="Heading 3 Char"/>
    <w:basedOn w:val="DefaultParagraphFont"/>
    <w:link w:val="Heading3"/>
    <w:uiPriority w:val="99"/>
    <w:locked/>
    <w:rsid w:val="003D3C25"/>
    <w:rPr>
      <w:rFonts w:ascii="Arial" w:eastAsia="MS Mincho" w:hAnsi="Arial" w:cs="Arial"/>
      <w:b/>
      <w:bCs/>
      <w:sz w:val="26"/>
      <w:szCs w:val="26"/>
      <w:lang w:val="en-US" w:eastAsia="ja-JP"/>
    </w:rPr>
  </w:style>
  <w:style w:type="paragraph" w:styleId="EndnoteText">
    <w:name w:val="endnote text"/>
    <w:basedOn w:val="Normal"/>
    <w:link w:val="EndnoteTextChar"/>
    <w:uiPriority w:val="99"/>
    <w:semiHidden/>
    <w:rsid w:val="001C1364"/>
    <w:pPr>
      <w:spacing w:before="120"/>
    </w:pPr>
    <w:rPr>
      <w:rFonts w:ascii="Times New Roman" w:hAnsi="Times New Roman"/>
      <w:sz w:val="20"/>
      <w:lang w:val="en-GB" w:eastAsia="de-DE" w:bidi="he-IL"/>
    </w:rPr>
  </w:style>
  <w:style w:type="character" w:customStyle="1" w:styleId="EndnoteTextChar">
    <w:name w:val="Endnote Text Char"/>
    <w:basedOn w:val="DefaultParagraphFont"/>
    <w:link w:val="EndnoteText"/>
    <w:uiPriority w:val="99"/>
    <w:semiHidden/>
    <w:rsid w:val="0074629C"/>
    <w:rPr>
      <w:rFonts w:ascii="Arial" w:hAnsi="Arial"/>
      <w:noProof/>
      <w:sz w:val="20"/>
      <w:szCs w:val="20"/>
    </w:rPr>
  </w:style>
  <w:style w:type="paragraph" w:customStyle="1" w:styleId="SummaryTitle">
    <w:name w:val="Summary Title"/>
    <w:basedOn w:val="Normal"/>
    <w:uiPriority w:val="99"/>
    <w:rsid w:val="001C1364"/>
    <w:pPr>
      <w:spacing w:before="720"/>
      <w:ind w:left="567" w:right="567"/>
    </w:pPr>
    <w:rPr>
      <w:b/>
    </w:rPr>
  </w:style>
  <w:style w:type="character" w:styleId="EndnoteReference">
    <w:name w:val="endnote reference"/>
    <w:basedOn w:val="DefaultParagraphFont"/>
    <w:uiPriority w:val="99"/>
    <w:semiHidden/>
    <w:rsid w:val="001C1364"/>
    <w:rPr>
      <w:rFonts w:cs="Times New Roman"/>
      <w:vertAlign w:val="superscript"/>
    </w:rPr>
  </w:style>
  <w:style w:type="character" w:customStyle="1" w:styleId="bf">
    <w:name w:val="bf"/>
    <w:basedOn w:val="DefaultParagraphFont"/>
    <w:uiPriority w:val="99"/>
    <w:rsid w:val="001C1364"/>
    <w:rPr>
      <w:rFonts w:cs="Times New Roman"/>
    </w:rPr>
  </w:style>
  <w:style w:type="character" w:customStyle="1" w:styleId="hit">
    <w:name w:val="hit"/>
    <w:basedOn w:val="DefaultParagraphFont"/>
    <w:uiPriority w:val="99"/>
    <w:rsid w:val="001C1364"/>
    <w:rPr>
      <w:rFonts w:cs="Times New Roman"/>
    </w:rPr>
  </w:style>
  <w:style w:type="table" w:styleId="TableGrid">
    <w:name w:val="Table Grid"/>
    <w:basedOn w:val="TableNormal"/>
    <w:uiPriority w:val="99"/>
    <w:rsid w:val="00F427E7"/>
    <w:pPr>
      <w:overflowPunct w:val="0"/>
      <w:autoSpaceDE w:val="0"/>
      <w:autoSpaceDN w:val="0"/>
      <w:adjustRightInd w:val="0"/>
      <w:spacing w:before="240"/>
      <w:jc w:val="both"/>
    </w:pPr>
    <w:rPr>
      <w:rFonts w:ascii="Times"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ntinued">
    <w:name w:val="Normal continued"/>
    <w:basedOn w:val="Normal"/>
    <w:uiPriority w:val="99"/>
    <w:rsid w:val="00F427E7"/>
    <w:pPr>
      <w:spacing w:before="0"/>
    </w:pPr>
    <w:rPr>
      <w:rFonts w:ascii="Times" w:hAnsi="Times"/>
      <w:lang w:val="en-GB"/>
    </w:rPr>
  </w:style>
  <w:style w:type="paragraph" w:customStyle="1" w:styleId="Equation">
    <w:name w:val="Equation"/>
    <w:basedOn w:val="Normal"/>
    <w:next w:val="Normal"/>
    <w:uiPriority w:val="99"/>
    <w:rsid w:val="00F427E7"/>
    <w:pPr>
      <w:tabs>
        <w:tab w:val="center" w:pos="4200"/>
        <w:tab w:val="right" w:pos="8789"/>
      </w:tabs>
      <w:spacing w:after="240"/>
      <w:ind w:left="11"/>
      <w:contextualSpacing/>
    </w:pPr>
    <w:rPr>
      <w:lang w:val="en-GB"/>
    </w:rPr>
  </w:style>
  <w:style w:type="paragraph" w:customStyle="1" w:styleId="NormalParagraph">
    <w:name w:val="Normal Paragraph"/>
    <w:basedOn w:val="Normal"/>
    <w:uiPriority w:val="99"/>
    <w:rsid w:val="00F427E7"/>
    <w:pPr>
      <w:spacing w:before="0"/>
      <w:ind w:firstLine="284"/>
    </w:pPr>
    <w:rPr>
      <w:rFonts w:ascii="Times" w:hAnsi="Times"/>
      <w:lang w:val="en-GB"/>
    </w:rPr>
  </w:style>
  <w:style w:type="character" w:customStyle="1" w:styleId="st1">
    <w:name w:val="st1"/>
    <w:basedOn w:val="DefaultParagraphFont"/>
    <w:uiPriority w:val="99"/>
    <w:rsid w:val="00843F23"/>
    <w:rPr>
      <w:rFonts w:cs="Times New Roman"/>
    </w:rPr>
  </w:style>
  <w:style w:type="paragraph" w:styleId="FootnoteText">
    <w:name w:val="footnote text"/>
    <w:basedOn w:val="Normal"/>
    <w:link w:val="FootnoteTextChar"/>
    <w:uiPriority w:val="99"/>
    <w:semiHidden/>
    <w:rsid w:val="001C6BCA"/>
    <w:rPr>
      <w:sz w:val="20"/>
    </w:rPr>
  </w:style>
  <w:style w:type="character" w:customStyle="1" w:styleId="FootnoteTextChar">
    <w:name w:val="Footnote Text Char"/>
    <w:basedOn w:val="DefaultParagraphFont"/>
    <w:link w:val="FootnoteText"/>
    <w:uiPriority w:val="99"/>
    <w:semiHidden/>
    <w:rsid w:val="0074629C"/>
    <w:rPr>
      <w:rFonts w:ascii="Arial" w:hAnsi="Arial"/>
      <w:noProof/>
      <w:sz w:val="20"/>
      <w:szCs w:val="20"/>
    </w:rPr>
  </w:style>
  <w:style w:type="character" w:styleId="FootnoteReference">
    <w:name w:val="footnote reference"/>
    <w:basedOn w:val="DefaultParagraphFont"/>
    <w:uiPriority w:val="99"/>
    <w:semiHidden/>
    <w:rsid w:val="001C6BCA"/>
    <w:rPr>
      <w:rFonts w:cs="Times New Roman"/>
      <w:vertAlign w:val="superscript"/>
    </w:rPr>
  </w:style>
  <w:style w:type="character" w:styleId="Hyperlink">
    <w:name w:val="Hyperlink"/>
    <w:basedOn w:val="DefaultParagraphFont"/>
    <w:uiPriority w:val="99"/>
    <w:rsid w:val="001C6BCA"/>
    <w:rPr>
      <w:rFonts w:cs="Times New Roman"/>
      <w:color w:val="0000FF"/>
      <w:u w:val="single"/>
    </w:rPr>
  </w:style>
  <w:style w:type="paragraph" w:styleId="Footer">
    <w:name w:val="footer"/>
    <w:basedOn w:val="Normal"/>
    <w:link w:val="FooterChar"/>
    <w:uiPriority w:val="99"/>
    <w:rsid w:val="009901F0"/>
    <w:pPr>
      <w:tabs>
        <w:tab w:val="center" w:pos="4320"/>
        <w:tab w:val="right" w:pos="8640"/>
      </w:tabs>
    </w:pPr>
  </w:style>
  <w:style w:type="character" w:customStyle="1" w:styleId="FooterChar">
    <w:name w:val="Footer Char"/>
    <w:basedOn w:val="DefaultParagraphFont"/>
    <w:link w:val="Footer"/>
    <w:uiPriority w:val="99"/>
    <w:semiHidden/>
    <w:rsid w:val="0074629C"/>
    <w:rPr>
      <w:rFonts w:ascii="Arial" w:hAnsi="Arial"/>
      <w:noProof/>
      <w:sz w:val="24"/>
      <w:szCs w:val="20"/>
    </w:rPr>
  </w:style>
  <w:style w:type="character" w:styleId="PageNumber">
    <w:name w:val="page number"/>
    <w:basedOn w:val="DefaultParagraphFont"/>
    <w:uiPriority w:val="99"/>
    <w:rsid w:val="009901F0"/>
    <w:rPr>
      <w:rFonts w:cs="Times New Roman"/>
    </w:rPr>
  </w:style>
  <w:style w:type="paragraph" w:styleId="BalloonText">
    <w:name w:val="Balloon Text"/>
    <w:basedOn w:val="Normal"/>
    <w:link w:val="BalloonTextChar"/>
    <w:uiPriority w:val="99"/>
    <w:rsid w:val="002E38E9"/>
    <w:pPr>
      <w:spacing w:before="0"/>
    </w:pPr>
    <w:rPr>
      <w:rFonts w:ascii="Tahoma" w:hAnsi="Tahoma"/>
      <w:noProof w:val="0"/>
      <w:sz w:val="16"/>
      <w:szCs w:val="16"/>
    </w:rPr>
  </w:style>
  <w:style w:type="character" w:customStyle="1" w:styleId="BalloonTextChar">
    <w:name w:val="Balloon Text Char"/>
    <w:basedOn w:val="DefaultParagraphFont"/>
    <w:link w:val="BalloonText"/>
    <w:uiPriority w:val="99"/>
    <w:locked/>
    <w:rsid w:val="002E38E9"/>
    <w:rPr>
      <w:rFonts w:ascii="Tahoma" w:hAnsi="Tahoma"/>
      <w:sz w:val="16"/>
      <w:lang w:eastAsia="en-US"/>
    </w:rPr>
  </w:style>
  <w:style w:type="paragraph" w:styleId="Header">
    <w:name w:val="header"/>
    <w:basedOn w:val="Normal"/>
    <w:link w:val="HeaderChar"/>
    <w:uiPriority w:val="99"/>
    <w:rsid w:val="00E85E2B"/>
    <w:pPr>
      <w:tabs>
        <w:tab w:val="center" w:pos="4536"/>
        <w:tab w:val="right" w:pos="9072"/>
      </w:tabs>
    </w:pPr>
    <w:rPr>
      <w:noProof w:val="0"/>
    </w:rPr>
  </w:style>
  <w:style w:type="character" w:customStyle="1" w:styleId="HeaderChar">
    <w:name w:val="Header Char"/>
    <w:basedOn w:val="DefaultParagraphFont"/>
    <w:link w:val="Header"/>
    <w:uiPriority w:val="99"/>
    <w:locked/>
    <w:rsid w:val="00E85E2B"/>
    <w:rPr>
      <w:rFonts w:ascii="Arial" w:hAnsi="Arial"/>
      <w:sz w:val="24"/>
      <w:lang w:eastAsia="en-US"/>
    </w:rPr>
  </w:style>
  <w:style w:type="character" w:styleId="CommentReference">
    <w:name w:val="annotation reference"/>
    <w:basedOn w:val="DefaultParagraphFont"/>
    <w:uiPriority w:val="99"/>
    <w:rsid w:val="00E85E2B"/>
    <w:rPr>
      <w:rFonts w:cs="Times New Roman"/>
      <w:sz w:val="16"/>
    </w:rPr>
  </w:style>
  <w:style w:type="paragraph" w:styleId="CommentText">
    <w:name w:val="annotation text"/>
    <w:basedOn w:val="Normal"/>
    <w:link w:val="CommentTextChar"/>
    <w:uiPriority w:val="99"/>
    <w:rsid w:val="00E85E2B"/>
    <w:rPr>
      <w:noProof w:val="0"/>
      <w:sz w:val="20"/>
    </w:rPr>
  </w:style>
  <w:style w:type="character" w:customStyle="1" w:styleId="CommentTextChar">
    <w:name w:val="Comment Text Char"/>
    <w:basedOn w:val="DefaultParagraphFont"/>
    <w:link w:val="CommentText"/>
    <w:uiPriority w:val="99"/>
    <w:locked/>
    <w:rsid w:val="00E85E2B"/>
    <w:rPr>
      <w:rFonts w:ascii="Arial" w:hAnsi="Arial"/>
      <w:lang w:eastAsia="en-US"/>
    </w:rPr>
  </w:style>
  <w:style w:type="paragraph" w:styleId="CommentSubject">
    <w:name w:val="annotation subject"/>
    <w:basedOn w:val="CommentText"/>
    <w:next w:val="CommentText"/>
    <w:link w:val="CommentSubjectChar"/>
    <w:uiPriority w:val="99"/>
    <w:rsid w:val="00E85E2B"/>
    <w:rPr>
      <w:b/>
      <w:bCs/>
    </w:rPr>
  </w:style>
  <w:style w:type="character" w:customStyle="1" w:styleId="CommentSubjectChar">
    <w:name w:val="Comment Subject Char"/>
    <w:basedOn w:val="CommentTextChar"/>
    <w:link w:val="CommentSubject"/>
    <w:uiPriority w:val="99"/>
    <w:locked/>
    <w:rsid w:val="00E85E2B"/>
    <w:rPr>
      <w:rFonts w:ascii="Arial" w:hAnsi="Arial"/>
      <w:b/>
      <w:lang w:eastAsia="en-US"/>
    </w:rPr>
  </w:style>
  <w:style w:type="character" w:styleId="Emphasis">
    <w:name w:val="Emphasis"/>
    <w:basedOn w:val="DefaultParagraphFont"/>
    <w:uiPriority w:val="99"/>
    <w:qFormat/>
    <w:rsid w:val="00C80248"/>
    <w:rPr>
      <w:rFonts w:cs="Times New Roman"/>
      <w:i/>
      <w:iCs/>
      <w:sz w:val="24"/>
      <w:szCs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037705">
      <w:marLeft w:val="0"/>
      <w:marRight w:val="0"/>
      <w:marTop w:val="0"/>
      <w:marBottom w:val="0"/>
      <w:divBdr>
        <w:top w:val="none" w:sz="0" w:space="0" w:color="auto"/>
        <w:left w:val="none" w:sz="0" w:space="0" w:color="auto"/>
        <w:bottom w:val="none" w:sz="0" w:space="0" w:color="auto"/>
        <w:right w:val="none" w:sz="0" w:space="0" w:color="auto"/>
      </w:divBdr>
    </w:div>
    <w:div w:id="1857037706">
      <w:marLeft w:val="0"/>
      <w:marRight w:val="0"/>
      <w:marTop w:val="0"/>
      <w:marBottom w:val="0"/>
      <w:divBdr>
        <w:top w:val="none" w:sz="0" w:space="0" w:color="auto"/>
        <w:left w:val="none" w:sz="0" w:space="0" w:color="auto"/>
        <w:bottom w:val="none" w:sz="0" w:space="0" w:color="auto"/>
        <w:right w:val="none" w:sz="0" w:space="0" w:color="auto"/>
      </w:divBdr>
    </w:div>
    <w:div w:id="1857037707">
      <w:marLeft w:val="0"/>
      <w:marRight w:val="0"/>
      <w:marTop w:val="0"/>
      <w:marBottom w:val="0"/>
      <w:divBdr>
        <w:top w:val="none" w:sz="0" w:space="0" w:color="auto"/>
        <w:left w:val="none" w:sz="0" w:space="0" w:color="auto"/>
        <w:bottom w:val="none" w:sz="0" w:space="0" w:color="auto"/>
        <w:right w:val="none" w:sz="0" w:space="0" w:color="auto"/>
      </w:divBdr>
    </w:div>
    <w:div w:id="1857037708">
      <w:marLeft w:val="0"/>
      <w:marRight w:val="0"/>
      <w:marTop w:val="0"/>
      <w:marBottom w:val="0"/>
      <w:divBdr>
        <w:top w:val="none" w:sz="0" w:space="0" w:color="auto"/>
        <w:left w:val="none" w:sz="0" w:space="0" w:color="auto"/>
        <w:bottom w:val="none" w:sz="0" w:space="0" w:color="auto"/>
        <w:right w:val="none" w:sz="0" w:space="0" w:color="auto"/>
      </w:divBdr>
    </w:div>
    <w:div w:id="1857037709">
      <w:marLeft w:val="0"/>
      <w:marRight w:val="0"/>
      <w:marTop w:val="0"/>
      <w:marBottom w:val="0"/>
      <w:divBdr>
        <w:top w:val="none" w:sz="0" w:space="0" w:color="auto"/>
        <w:left w:val="none" w:sz="0" w:space="0" w:color="auto"/>
        <w:bottom w:val="none" w:sz="0" w:space="0" w:color="auto"/>
        <w:right w:val="none" w:sz="0" w:space="0" w:color="auto"/>
      </w:divBdr>
    </w:div>
    <w:div w:id="18570377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hyperlink" Target="http://www.researchgate.net/journal/1521-9615_Computing_in_Science_and_Engineering" TargetMode="External"/><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6.wmf"/><Relationship Id="rId112" Type="http://schemas.openxmlformats.org/officeDocument/2006/relationships/image" Target="media/image58.png"/><Relationship Id="rId16" Type="http://schemas.openxmlformats.org/officeDocument/2006/relationships/image" Target="media/image9.wmf"/><Relationship Id="rId107" Type="http://schemas.openxmlformats.org/officeDocument/2006/relationships/image" Target="media/image55.wmf"/><Relationship Id="rId11" Type="http://schemas.openxmlformats.org/officeDocument/2006/relationships/image" Target="media/image5.png"/><Relationship Id="rId32" Type="http://schemas.openxmlformats.org/officeDocument/2006/relationships/image" Target="media/image17.wmf"/><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41.wmf"/><Relationship Id="rId102"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9.wmf"/><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13" Type="http://schemas.openxmlformats.org/officeDocument/2006/relationships/image" Target="media/image59.png"/><Relationship Id="rId118" Type="http://schemas.openxmlformats.org/officeDocument/2006/relationships/hyperlink" Target="http://www.degruyter.com/dg/viewarticle/j$002fract.2004.92.issue-9-11-2004$002fract.92.9.617.55007$002fract.92.9.617.55007.xml" TargetMode="External"/><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44.wmf"/><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53.wmf"/><Relationship Id="rId108" Type="http://schemas.openxmlformats.org/officeDocument/2006/relationships/oleObject" Target="embeddings/oleObject47.bin"/><Relationship Id="rId116" Type="http://schemas.openxmlformats.org/officeDocument/2006/relationships/hyperlink" Target="http://www.researchgate.net/profile/James_Warren2" TargetMode="External"/><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image" Target="media/image47.wmf"/><Relationship Id="rId96" Type="http://schemas.openxmlformats.org/officeDocument/2006/relationships/oleObject" Target="embeddings/oleObject41.bin"/><Relationship Id="rId111"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oleObject" Target="embeddings/oleObject46.bin"/><Relationship Id="rId114" Type="http://schemas.openxmlformats.org/officeDocument/2006/relationships/hyperlink" Target="http://www.researchgate.net/profile/Jonathan_Guyer" TargetMode="External"/><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2.bin"/><Relationship Id="rId81" Type="http://schemas.openxmlformats.org/officeDocument/2006/relationships/image" Target="media/image42.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image" Target="media/image56.wmf"/><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04" Type="http://schemas.openxmlformats.org/officeDocument/2006/relationships/oleObject" Target="embeddings/oleObject45.bin"/><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hyperlink" Target="http://www.researchgate.net/profile/Daniel_Wheel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laude.degueldre@psi.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8902</Words>
  <Characters>50746</Characters>
  <Application>Microsoft Office Word</Application>
  <DocSecurity>4</DocSecurity>
  <Lines>422</Lines>
  <Paragraphs>119</Paragraphs>
  <ScaleCrop>false</ScaleCrop>
  <HeadingPairs>
    <vt:vector size="2" baseType="variant">
      <vt:variant>
        <vt:lpstr>Title</vt:lpstr>
      </vt:variant>
      <vt:variant>
        <vt:i4>1</vt:i4>
      </vt:variant>
    </vt:vector>
  </HeadingPairs>
  <TitlesOfParts>
    <vt:vector size="1" baseType="lpstr">
      <vt:lpstr>Pore water colloid properties</vt:lpstr>
    </vt:vector>
  </TitlesOfParts>
  <Company>Paul Scherrer Institut</Company>
  <LinksUpToDate>false</LinksUpToDate>
  <CharactersWithSpaces>59529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Pore water colloid properties</dc:title>
  <dc:creator>PSIUser</dc:creator>
  <cp:lastModifiedBy>Barnes, Matthew</cp:lastModifiedBy>
  <cp:revision>2</cp:revision>
  <cp:lastPrinted>2015-09-03T07:42:00Z</cp:lastPrinted>
  <dcterms:created xsi:type="dcterms:W3CDTF">2016-07-12T08:54:00Z</dcterms:created>
  <dcterms:modified xsi:type="dcterms:W3CDTF">2016-07-12T08:54:00Z</dcterms:modified>
</cp:coreProperties>
</file>