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7853313" w14:textId="77777777" w:rsidR="00500D39" w:rsidRPr="00074062" w:rsidRDefault="00500D39" w:rsidP="00500D39">
      <w:pPr>
        <w:outlineLvl w:val="0"/>
        <w:rPr>
          <w:rFonts w:ascii="Arial" w:eastAsia="Arial Unicode MS" w:hAnsi="Arial" w:cs="Arial"/>
          <w:b/>
          <w:smallCaps/>
          <w:color w:val="FF0000"/>
          <w:sz w:val="22"/>
          <w:szCs w:val="22"/>
          <w:u w:color="000000"/>
        </w:rPr>
      </w:pPr>
      <w:r w:rsidRPr="00500D39">
        <w:rPr>
          <w:b/>
          <w:color w:val="FF0000"/>
          <w:sz w:val="16"/>
          <w:szCs w:val="16"/>
        </w:rPr>
        <w:t>[</w:t>
      </w:r>
      <w:proofErr w:type="gramStart"/>
      <w:r w:rsidRPr="00500D39">
        <w:rPr>
          <w:b/>
          <w:color w:val="FF0000"/>
          <w:sz w:val="16"/>
          <w:szCs w:val="16"/>
        </w:rPr>
        <w:t>recto/even</w:t>
      </w:r>
      <w:proofErr w:type="gramEnd"/>
      <w:r w:rsidRPr="00500D39">
        <w:rPr>
          <w:b/>
          <w:color w:val="FF0000"/>
          <w:sz w:val="16"/>
          <w:szCs w:val="16"/>
        </w:rPr>
        <w:t xml:space="preserve"> pages: </w:t>
      </w:r>
      <w:r w:rsidRPr="00074062">
        <w:rPr>
          <w:rFonts w:eastAsia="Arial Unicode MS"/>
          <w:b/>
          <w:smallCaps/>
          <w:color w:val="FF0000"/>
          <w:sz w:val="16"/>
          <w:szCs w:val="16"/>
          <w:u w:color="000000"/>
        </w:rPr>
        <w:t>Agata Fijalkowski</w:t>
      </w:r>
      <w:r w:rsidRPr="00074062">
        <w:rPr>
          <w:b/>
          <w:smallCaps/>
          <w:color w:val="FF0000"/>
          <w:sz w:val="16"/>
          <w:szCs w:val="16"/>
        </w:rPr>
        <w:t>]</w:t>
      </w:r>
    </w:p>
    <w:p w14:paraId="2C05443C" w14:textId="77777777" w:rsidR="00500D39" w:rsidRPr="00074062" w:rsidRDefault="00500D39" w:rsidP="00500D39">
      <w:pPr>
        <w:outlineLvl w:val="0"/>
        <w:rPr>
          <w:rFonts w:ascii="Arial" w:eastAsia="Arial Unicode MS" w:hAnsi="Arial" w:cs="Arial"/>
          <w:b/>
          <w:color w:val="FF0000"/>
          <w:sz w:val="28"/>
          <w:szCs w:val="28"/>
          <w:u w:color="000000"/>
        </w:rPr>
      </w:pPr>
      <w:r w:rsidRPr="00074062">
        <w:rPr>
          <w:b/>
          <w:smallCaps/>
          <w:color w:val="FF0000"/>
          <w:sz w:val="16"/>
          <w:szCs w:val="16"/>
        </w:rPr>
        <w:t>[</w:t>
      </w:r>
      <w:proofErr w:type="gramStart"/>
      <w:r w:rsidRPr="00074062">
        <w:rPr>
          <w:b/>
          <w:color w:val="FF0000"/>
          <w:sz w:val="16"/>
          <w:szCs w:val="16"/>
        </w:rPr>
        <w:t>verso/odd</w:t>
      </w:r>
      <w:proofErr w:type="gramEnd"/>
      <w:r w:rsidRPr="00074062">
        <w:rPr>
          <w:b/>
          <w:color w:val="FF0000"/>
          <w:sz w:val="16"/>
          <w:szCs w:val="16"/>
        </w:rPr>
        <w:t xml:space="preserve"> pages:</w:t>
      </w:r>
      <w:r w:rsidRPr="00074062">
        <w:rPr>
          <w:rFonts w:ascii="Arial" w:eastAsia="Arial Unicode MS" w:hAnsi="Arial" w:cs="Arial"/>
          <w:b/>
          <w:color w:val="FF0000"/>
          <w:sz w:val="28"/>
          <w:szCs w:val="28"/>
          <w:u w:color="000000"/>
        </w:rPr>
        <w:t xml:space="preserve"> </w:t>
      </w:r>
      <w:r w:rsidRPr="00074062">
        <w:rPr>
          <w:rFonts w:eastAsia="Arial Unicode MS"/>
          <w:color w:val="FF0000"/>
          <w:sz w:val="16"/>
          <w:szCs w:val="16"/>
          <w:u w:color="000000"/>
        </w:rPr>
        <w:t>Transitional Criminal Justice: the Polish Way</w:t>
      </w:r>
      <w:r w:rsidRPr="00074062">
        <w:rPr>
          <w:rFonts w:ascii="Arial" w:eastAsia="Arial Unicode MS" w:hAnsi="Arial" w:cs="Arial"/>
          <w:color w:val="FF0000"/>
          <w:sz w:val="28"/>
          <w:szCs w:val="28"/>
          <w:u w:color="000000"/>
        </w:rPr>
        <w:t>]</w:t>
      </w:r>
    </w:p>
    <w:p w14:paraId="61176D97" w14:textId="77777777" w:rsidR="00500D39" w:rsidRPr="00E52728" w:rsidRDefault="00500D39" w:rsidP="00500D39">
      <w:pPr>
        <w:spacing w:line="360" w:lineRule="auto"/>
        <w:rPr>
          <w:b/>
          <w:smallCaps/>
          <w:color w:val="FF0000"/>
          <w:sz w:val="16"/>
          <w:szCs w:val="16"/>
        </w:rPr>
      </w:pPr>
    </w:p>
    <w:p w14:paraId="5AD411BF" w14:textId="77777777" w:rsidR="00E1601B" w:rsidRPr="00A43B65" w:rsidRDefault="00E1601B" w:rsidP="00A43B65">
      <w:pPr>
        <w:jc w:val="both"/>
        <w:outlineLvl w:val="0"/>
        <w:rPr>
          <w:rFonts w:eastAsia="Arial Unicode MS"/>
          <w:color w:val="000000"/>
          <w:sz w:val="20"/>
          <w:szCs w:val="20"/>
          <w:u w:color="000000"/>
        </w:rPr>
      </w:pPr>
    </w:p>
    <w:p w14:paraId="14B9A8B4" w14:textId="77777777" w:rsidR="00500D39" w:rsidRDefault="00500D39" w:rsidP="00A43B65">
      <w:pPr>
        <w:jc w:val="center"/>
        <w:outlineLvl w:val="0"/>
        <w:rPr>
          <w:rFonts w:ascii="Arial" w:eastAsia="Arial Unicode MS" w:hAnsi="Arial" w:cs="Arial"/>
          <w:b/>
          <w:color w:val="000000"/>
          <w:sz w:val="28"/>
          <w:szCs w:val="28"/>
          <w:u w:color="000000"/>
        </w:rPr>
      </w:pPr>
    </w:p>
    <w:p w14:paraId="3189AC7A" w14:textId="77777777" w:rsidR="00A43B65" w:rsidRPr="00687089" w:rsidRDefault="00A43B65" w:rsidP="00A43B65">
      <w:pPr>
        <w:jc w:val="center"/>
        <w:outlineLvl w:val="0"/>
        <w:rPr>
          <w:rFonts w:eastAsia="Arial Unicode MS"/>
          <w:b/>
          <w:color w:val="000000"/>
          <w:sz w:val="28"/>
          <w:szCs w:val="28"/>
          <w:u w:color="000000"/>
          <w:lang w:val="en-GB"/>
        </w:rPr>
      </w:pPr>
      <w:r w:rsidRPr="00687089">
        <w:rPr>
          <w:rFonts w:eastAsia="Arial Unicode MS"/>
          <w:b/>
          <w:color w:val="000000"/>
          <w:sz w:val="28"/>
          <w:szCs w:val="28"/>
          <w:u w:color="000000"/>
          <w:lang w:val="en-GB"/>
        </w:rPr>
        <w:t>Chapter 4</w:t>
      </w:r>
    </w:p>
    <w:p w14:paraId="09AA88CF" w14:textId="77777777" w:rsidR="002A142E" w:rsidRPr="00687089" w:rsidRDefault="002A142E" w:rsidP="00A43B65">
      <w:pPr>
        <w:jc w:val="center"/>
        <w:outlineLvl w:val="0"/>
        <w:rPr>
          <w:rFonts w:eastAsia="Arial Unicode MS"/>
          <w:b/>
          <w:color w:val="000000"/>
          <w:sz w:val="28"/>
          <w:szCs w:val="28"/>
          <w:u w:color="000000"/>
          <w:lang w:val="en-GB"/>
        </w:rPr>
      </w:pPr>
    </w:p>
    <w:p w14:paraId="6E4F216C" w14:textId="77777777" w:rsidR="009A71E0" w:rsidRPr="00687089" w:rsidRDefault="00500D39" w:rsidP="00A43B65">
      <w:pPr>
        <w:jc w:val="center"/>
        <w:outlineLvl w:val="0"/>
        <w:rPr>
          <w:rFonts w:eastAsia="Arial Unicode MS"/>
          <w:b/>
          <w:color w:val="000000"/>
          <w:sz w:val="28"/>
          <w:szCs w:val="28"/>
          <w:u w:color="000000"/>
          <w:lang w:val="en-GB"/>
        </w:rPr>
      </w:pPr>
      <w:r w:rsidRPr="00687089">
        <w:rPr>
          <w:rFonts w:eastAsia="Arial Unicode MS"/>
          <w:b/>
          <w:color w:val="000000"/>
          <w:sz w:val="28"/>
          <w:szCs w:val="28"/>
          <w:u w:color="000000"/>
          <w:lang w:val="en-GB"/>
        </w:rPr>
        <w:t>TRANSITIONAL CRIMINAL JUSTICE: THE POLISH WAY</w:t>
      </w:r>
      <w:r w:rsidR="00AF61F6" w:rsidRPr="00AE7481">
        <w:rPr>
          <w:rFonts w:eastAsia="Arial Unicode MS"/>
          <w:color w:val="000000"/>
          <w:sz w:val="20"/>
          <w:szCs w:val="20"/>
          <w:u w:color="000000"/>
          <w:vertAlign w:val="superscript"/>
          <w:lang w:val="en-GB"/>
        </w:rPr>
        <w:footnoteReference w:id="1"/>
      </w:r>
    </w:p>
    <w:p w14:paraId="6CC21D39" w14:textId="77777777" w:rsidR="002A142E" w:rsidRPr="000C3ED7" w:rsidRDefault="002A142E" w:rsidP="00A43B65">
      <w:pPr>
        <w:jc w:val="center"/>
        <w:outlineLvl w:val="0"/>
        <w:rPr>
          <w:rFonts w:ascii="Arial" w:eastAsia="Arial Unicode MS" w:hAnsi="Arial" w:cs="Arial"/>
          <w:b/>
          <w:color w:val="000000"/>
          <w:sz w:val="28"/>
          <w:szCs w:val="28"/>
          <w:u w:color="000000"/>
          <w:lang w:val="en-GB"/>
        </w:rPr>
      </w:pPr>
    </w:p>
    <w:p w14:paraId="6DE8109C" w14:textId="77777777" w:rsidR="002A142E" w:rsidRPr="000C3ED7" w:rsidRDefault="002A142E" w:rsidP="00A43B65">
      <w:pPr>
        <w:jc w:val="center"/>
        <w:outlineLvl w:val="0"/>
        <w:rPr>
          <w:rFonts w:ascii="Arial" w:eastAsia="Arial Unicode MS" w:hAnsi="Arial" w:cs="Arial"/>
          <w:b/>
          <w:color w:val="000000"/>
          <w:sz w:val="28"/>
          <w:szCs w:val="28"/>
          <w:u w:color="000000"/>
          <w:lang w:val="en-GB"/>
        </w:rPr>
      </w:pPr>
    </w:p>
    <w:p w14:paraId="7AD22914" w14:textId="77777777" w:rsidR="009A71E0" w:rsidRPr="00AE7481" w:rsidRDefault="009A71E0" w:rsidP="00A43B65">
      <w:pPr>
        <w:jc w:val="center"/>
        <w:outlineLvl w:val="0"/>
        <w:rPr>
          <w:rFonts w:eastAsia="Arial Unicode MS"/>
          <w:b/>
          <w:smallCaps/>
          <w:color w:val="000000"/>
          <w:sz w:val="28"/>
          <w:szCs w:val="28"/>
          <w:u w:color="000000"/>
          <w:lang w:val="en-GB"/>
        </w:rPr>
      </w:pPr>
      <w:r w:rsidRPr="00AE7481">
        <w:rPr>
          <w:rFonts w:eastAsia="Arial Unicode MS"/>
          <w:b/>
          <w:smallCaps/>
          <w:color w:val="000000"/>
          <w:sz w:val="28"/>
          <w:szCs w:val="28"/>
          <w:u w:color="000000"/>
          <w:lang w:val="en-GB"/>
        </w:rPr>
        <w:t>Agata Fijalkowski</w:t>
      </w:r>
    </w:p>
    <w:p w14:paraId="6B7EE092" w14:textId="77777777" w:rsidR="009A71E0" w:rsidRPr="000C3ED7" w:rsidRDefault="009A71E0" w:rsidP="00A43B65">
      <w:pPr>
        <w:jc w:val="both"/>
        <w:outlineLvl w:val="0"/>
        <w:rPr>
          <w:rFonts w:eastAsia="Arial Unicode MS"/>
          <w:color w:val="000000"/>
          <w:sz w:val="20"/>
          <w:szCs w:val="20"/>
          <w:u w:color="000000"/>
          <w:lang w:val="en-GB"/>
        </w:rPr>
      </w:pPr>
    </w:p>
    <w:p w14:paraId="525FE4B9" w14:textId="2BBA61D7" w:rsidR="009A71E0" w:rsidRPr="00AE7481" w:rsidRDefault="009A71E0" w:rsidP="00AE7481">
      <w:pPr>
        <w:spacing w:line="480" w:lineRule="auto"/>
        <w:jc w:val="both"/>
        <w:outlineLvl w:val="0"/>
        <w:rPr>
          <w:rFonts w:eastAsia="Arial Unicode MS"/>
          <w:i/>
          <w:color w:val="000000"/>
          <w:sz w:val="22"/>
          <w:szCs w:val="22"/>
          <w:u w:color="000000"/>
          <w:lang w:val="en-GB"/>
        </w:rPr>
      </w:pPr>
      <w:r w:rsidRPr="00AE7481">
        <w:rPr>
          <w:rFonts w:eastAsia="Arial Unicode MS"/>
          <w:i/>
          <w:color w:val="000000"/>
          <w:sz w:val="22"/>
          <w:szCs w:val="22"/>
          <w:u w:color="000000"/>
          <w:lang w:val="en-GB"/>
        </w:rPr>
        <w:t>This chapter considers the criminal prosecution of Communist crimes in Poland. It specifically focuses on one of the most contentious issues in this area, namely cases concerning the misadministration of justice crimes on the part of judicial officials during the Communist regime (1944-1989</w:t>
      </w:r>
      <w:r w:rsidR="009914A5">
        <w:rPr>
          <w:rFonts w:eastAsia="Arial Unicode MS"/>
          <w:i/>
          <w:color w:val="000000"/>
          <w:sz w:val="22"/>
          <w:szCs w:val="22"/>
          <w:u w:color="000000"/>
          <w:lang w:val="en-GB"/>
        </w:rPr>
        <w:t>).</w:t>
      </w:r>
      <w:r w:rsidRPr="00AE7481">
        <w:rPr>
          <w:rFonts w:eastAsia="Arial Unicode MS"/>
          <w:i/>
          <w:color w:val="000000"/>
          <w:sz w:val="22"/>
          <w:szCs w:val="22"/>
          <w:u w:color="000000"/>
          <w:lang w:val="en-GB"/>
        </w:rPr>
        <w:t xml:space="preserve"> By misadministration of justice I am referring to the rendering of wrongful verdicts and capital sentences, which mainly occurred in political cases. This is sometimes discussed as judicial murder or court crime, owing to the nature of the case. The present assessment adds a much</w:t>
      </w:r>
      <w:r w:rsidR="00594C8F">
        <w:rPr>
          <w:rFonts w:eastAsia="Arial Unicode MS"/>
          <w:i/>
          <w:color w:val="000000"/>
          <w:sz w:val="22"/>
          <w:szCs w:val="22"/>
          <w:u w:color="000000"/>
          <w:lang w:val="en-GB"/>
        </w:rPr>
        <w:t>-</w:t>
      </w:r>
      <w:r w:rsidRPr="00AE7481">
        <w:rPr>
          <w:rFonts w:eastAsia="Arial Unicode MS"/>
          <w:i/>
          <w:color w:val="000000"/>
          <w:sz w:val="22"/>
          <w:szCs w:val="22"/>
          <w:u w:color="000000"/>
          <w:lang w:val="en-GB"/>
        </w:rPr>
        <w:t>needed dimension to the area of transitional criminal justice, in which the judiciary is an oft-neglected area.</w:t>
      </w:r>
      <w:r w:rsidR="00082413" w:rsidRPr="00AE7481">
        <w:rPr>
          <w:rFonts w:eastAsia="Arial Unicode MS"/>
          <w:i/>
          <w:color w:val="000000"/>
          <w:sz w:val="22"/>
          <w:szCs w:val="22"/>
          <w:u w:color="000000"/>
          <w:lang w:val="en-GB"/>
        </w:rPr>
        <w:t xml:space="preserve"> </w:t>
      </w:r>
      <w:r w:rsidRPr="00AE7481">
        <w:rPr>
          <w:rFonts w:eastAsia="Arial Unicode MS"/>
          <w:i/>
          <w:color w:val="000000"/>
          <w:sz w:val="22"/>
          <w:szCs w:val="22"/>
          <w:u w:color="000000"/>
          <w:lang w:val="en-GB"/>
        </w:rPr>
        <w:t>The discussion begins by outlining the theoretical framework into which key questions can be set. It then provides an overview of two periods, the Stalinist era (1944-1956) and martial law (1981-1983). These two periods are excellent examples of times in which judicial officials were involved in the misadministration of justice and have been the focus of relevant legislation seeking to redress documented injustices. My investigation identifies common themes with similar and opposite aims in which the judiciary was manipulated and controlled by the Polish authorities during these selected periods. The chapter concludes by critically analysing the success of relevant Polish measures in the post-1989 period.</w:t>
      </w:r>
    </w:p>
    <w:p w14:paraId="43D6713D" w14:textId="77777777" w:rsidR="009A71E0" w:rsidRPr="00CE6506" w:rsidRDefault="009A71E0" w:rsidP="00CE6506">
      <w:pPr>
        <w:spacing w:line="360" w:lineRule="auto"/>
        <w:jc w:val="both"/>
        <w:outlineLvl w:val="0"/>
        <w:rPr>
          <w:rFonts w:eastAsia="Arial Unicode MS"/>
          <w:color w:val="000000"/>
          <w:sz w:val="20"/>
          <w:szCs w:val="20"/>
          <w:u w:color="000000"/>
          <w:lang w:val="en-GB"/>
        </w:rPr>
      </w:pPr>
    </w:p>
    <w:p w14:paraId="14C2F772" w14:textId="43901AA6" w:rsidR="009A71E0" w:rsidRPr="00CE6506" w:rsidRDefault="000D0A84" w:rsidP="00CE6506">
      <w:pPr>
        <w:spacing w:line="360" w:lineRule="auto"/>
        <w:jc w:val="both"/>
        <w:outlineLvl w:val="0"/>
        <w:rPr>
          <w:rFonts w:eastAsia="Arial Unicode MS"/>
          <w:b/>
          <w:color w:val="000000"/>
          <w:sz w:val="22"/>
          <w:szCs w:val="22"/>
          <w:u w:color="000000"/>
          <w:lang w:val="en-GB"/>
        </w:rPr>
      </w:pPr>
      <w:r>
        <w:rPr>
          <w:rFonts w:eastAsia="Arial Unicode MS"/>
          <w:b/>
          <w:color w:val="000000"/>
          <w:sz w:val="22"/>
          <w:szCs w:val="22"/>
          <w:u w:color="000000"/>
          <w:lang w:val="en-GB"/>
        </w:rPr>
        <w:t xml:space="preserve">4.1 </w:t>
      </w:r>
      <w:r w:rsidR="00282FB8" w:rsidRPr="00CE6506">
        <w:rPr>
          <w:rFonts w:eastAsia="Arial Unicode MS"/>
          <w:b/>
          <w:color w:val="000000"/>
          <w:sz w:val="22"/>
          <w:szCs w:val="22"/>
          <w:u w:color="000000"/>
          <w:lang w:val="en-GB"/>
        </w:rPr>
        <w:t>THEORETICAL FRAMEWORK</w:t>
      </w:r>
    </w:p>
    <w:p w14:paraId="169B926E" w14:textId="77777777" w:rsidR="009A71E0" w:rsidRPr="00AE7481" w:rsidRDefault="009A71E0" w:rsidP="000A143D">
      <w:pPr>
        <w:spacing w:line="480" w:lineRule="auto"/>
        <w:jc w:val="both"/>
        <w:outlineLvl w:val="0"/>
        <w:rPr>
          <w:rFonts w:eastAsia="Arial Unicode MS"/>
          <w:color w:val="000000"/>
          <w:sz w:val="22"/>
          <w:szCs w:val="22"/>
          <w:u w:color="000000"/>
          <w:lang w:val="en-GB"/>
        </w:rPr>
      </w:pPr>
      <w:r w:rsidRPr="00AE7481">
        <w:rPr>
          <w:rFonts w:eastAsia="Arial Unicode MS"/>
          <w:color w:val="000000"/>
          <w:sz w:val="22"/>
          <w:szCs w:val="22"/>
          <w:u w:color="000000"/>
          <w:lang w:val="en-GB"/>
        </w:rPr>
        <w:t xml:space="preserve">As noted in the Introduction to this monograph, within the context of transitional criminal justice, the relationship between prosecution and punishment is seen as necessary and desirable for moral, legal and institutional reasons mainly. According to </w:t>
      </w:r>
      <w:proofErr w:type="spellStart"/>
      <w:r w:rsidRPr="00AE7481">
        <w:rPr>
          <w:rFonts w:eastAsia="Arial Unicode MS"/>
          <w:color w:val="000000"/>
          <w:sz w:val="22"/>
          <w:szCs w:val="22"/>
          <w:u w:color="000000"/>
          <w:lang w:val="en-GB"/>
        </w:rPr>
        <w:t>Skaar</w:t>
      </w:r>
      <w:proofErr w:type="spellEnd"/>
    </w:p>
    <w:p w14:paraId="694D3A69" w14:textId="77777777" w:rsidR="009A71E0" w:rsidRPr="00AE7481" w:rsidRDefault="009A71E0" w:rsidP="000A143D">
      <w:pPr>
        <w:spacing w:line="480" w:lineRule="auto"/>
        <w:jc w:val="both"/>
        <w:outlineLvl w:val="0"/>
        <w:rPr>
          <w:rFonts w:eastAsia="Arial Unicode MS"/>
          <w:color w:val="000000"/>
          <w:sz w:val="22"/>
          <w:szCs w:val="22"/>
          <w:u w:color="000000"/>
          <w:lang w:val="en-GB"/>
        </w:rPr>
      </w:pPr>
    </w:p>
    <w:p w14:paraId="52C6ADAD" w14:textId="6148B48E" w:rsidR="001E5BDC" w:rsidRPr="00AE7481" w:rsidRDefault="009A71E0" w:rsidP="00AE7481">
      <w:pPr>
        <w:ind w:left="720"/>
        <w:jc w:val="both"/>
        <w:outlineLvl w:val="0"/>
        <w:rPr>
          <w:rFonts w:eastAsia="Arial Unicode MS"/>
          <w:color w:val="000000"/>
          <w:sz w:val="22"/>
          <w:szCs w:val="22"/>
          <w:u w:color="000000"/>
          <w:lang w:val="en-GB"/>
        </w:rPr>
      </w:pPr>
      <w:proofErr w:type="gramStart"/>
      <w:r w:rsidRPr="00AE7481">
        <w:rPr>
          <w:rFonts w:eastAsia="Arial Unicode MS"/>
          <w:color w:val="000000"/>
          <w:sz w:val="22"/>
          <w:szCs w:val="22"/>
          <w:u w:color="000000"/>
          <w:lang w:val="en-GB"/>
        </w:rPr>
        <w:lastRenderedPageBreak/>
        <w:t>punishment</w:t>
      </w:r>
      <w:proofErr w:type="gramEnd"/>
      <w:r w:rsidRPr="00AE7481">
        <w:rPr>
          <w:rFonts w:eastAsia="Arial Unicode MS"/>
          <w:color w:val="000000"/>
          <w:sz w:val="22"/>
          <w:szCs w:val="22"/>
          <w:u w:color="000000"/>
          <w:lang w:val="en-GB"/>
        </w:rPr>
        <w:t xml:space="preserve"> creates accountability, restores justice and dignity to the victims of abuse, establishes a clear break with past regimes, demonstrates respect for democratic institutions (particularly the judiciary), re</w:t>
      </w:r>
      <w:r w:rsidR="00A219A4" w:rsidRPr="00AE7481">
        <w:rPr>
          <w:rFonts w:eastAsia="Arial Unicode MS"/>
          <w:color w:val="000000"/>
          <w:sz w:val="22"/>
          <w:szCs w:val="22"/>
          <w:u w:color="000000"/>
          <w:lang w:val="en-GB"/>
        </w:rPr>
        <w:t>-</w:t>
      </w:r>
      <w:r w:rsidRPr="00AE7481">
        <w:rPr>
          <w:rFonts w:eastAsia="Arial Unicode MS"/>
          <w:color w:val="000000"/>
          <w:sz w:val="22"/>
          <w:szCs w:val="22"/>
          <w:u w:color="000000"/>
          <w:lang w:val="en-GB"/>
        </w:rPr>
        <w:t>establishes the rule of law, contributes to reconciliation, and helps ensure that similar atrocities will never happen again.</w:t>
      </w:r>
      <w:r w:rsidRPr="00AE7481">
        <w:rPr>
          <w:rFonts w:eastAsia="Arial Unicode MS"/>
          <w:color w:val="000000"/>
          <w:sz w:val="22"/>
          <w:szCs w:val="22"/>
          <w:u w:color="000000"/>
          <w:vertAlign w:val="superscript"/>
          <w:lang w:val="en-GB"/>
        </w:rPr>
        <w:footnoteReference w:id="2"/>
      </w:r>
    </w:p>
    <w:p w14:paraId="2B01B664" w14:textId="77777777" w:rsidR="001E5BDC" w:rsidRPr="00AE7481" w:rsidRDefault="001E5BDC" w:rsidP="00AE7481">
      <w:pPr>
        <w:spacing w:line="480" w:lineRule="auto"/>
        <w:ind w:firstLine="720"/>
        <w:jc w:val="both"/>
        <w:outlineLvl w:val="0"/>
        <w:rPr>
          <w:rFonts w:eastAsia="Arial Unicode MS"/>
          <w:color w:val="000000"/>
          <w:sz w:val="22"/>
          <w:szCs w:val="22"/>
          <w:u w:color="000000"/>
          <w:lang w:val="en-GB"/>
        </w:rPr>
      </w:pPr>
    </w:p>
    <w:p w14:paraId="7BBEED6C" w14:textId="28484428" w:rsidR="009A71E0" w:rsidRPr="00AE7481" w:rsidRDefault="009A71E0" w:rsidP="00AE7481">
      <w:pPr>
        <w:spacing w:line="480" w:lineRule="auto"/>
        <w:jc w:val="both"/>
        <w:outlineLvl w:val="0"/>
        <w:rPr>
          <w:rFonts w:eastAsia="Arial Unicode MS"/>
          <w:color w:val="000000"/>
          <w:sz w:val="22"/>
          <w:szCs w:val="22"/>
          <w:u w:color="000000"/>
          <w:lang w:val="en-GB"/>
        </w:rPr>
      </w:pPr>
      <w:proofErr w:type="spellStart"/>
      <w:r w:rsidRPr="00AE7481">
        <w:rPr>
          <w:rFonts w:eastAsia="Arial Unicode MS"/>
          <w:color w:val="000000"/>
          <w:sz w:val="22"/>
          <w:szCs w:val="22"/>
          <w:u w:color="000000"/>
          <w:lang w:val="en-GB"/>
        </w:rPr>
        <w:t>Skaar</w:t>
      </w:r>
      <w:proofErr w:type="spellEnd"/>
      <w:r w:rsidRPr="00AE7481">
        <w:rPr>
          <w:rFonts w:eastAsia="Arial Unicode MS"/>
          <w:color w:val="000000"/>
          <w:sz w:val="22"/>
          <w:szCs w:val="22"/>
          <w:u w:color="000000"/>
          <w:lang w:val="en-GB"/>
        </w:rPr>
        <w:t xml:space="preserve"> goes on to identify four reasons for focusing on courts in transitional justice cases. First, the court is the ideal forum for hearing cases of human rights violations, in terms of its venue (open and impartial) and its goal to ensure rights’ protection. Secondly, we can both learn from and about these cases, in particular key legal and political actors involved, as they lie at the intersection of law and politics. Thirdly, courts reflect the quality of democracy as they are expected to uphold the rule of law. Finally, the failure to secure accountability will likely raise questions as to the quality and viability of the judiciary. I am particularly interested in the focus on courts in cases that specifically involve judicial officials in the misadministration of justice. This contributes to studies in transitional justice that are generally framed by the assumption that various legal responses and measures should be considered on the basis of their prospects for democracy.</w:t>
      </w:r>
      <w:r w:rsidRPr="00AE7481">
        <w:rPr>
          <w:rFonts w:eastAsia="Arial Unicode MS"/>
          <w:color w:val="000000"/>
          <w:sz w:val="22"/>
          <w:szCs w:val="22"/>
          <w:u w:color="000000"/>
          <w:vertAlign w:val="superscript"/>
          <w:lang w:val="en-GB"/>
        </w:rPr>
        <w:footnoteReference w:id="3"/>
      </w:r>
      <w:r w:rsidRPr="00AE7481">
        <w:rPr>
          <w:rFonts w:eastAsia="Arial Unicode MS"/>
          <w:color w:val="000000"/>
          <w:sz w:val="22"/>
          <w:szCs w:val="22"/>
          <w:u w:color="000000"/>
          <w:lang w:val="en-GB"/>
        </w:rPr>
        <w:t xml:space="preserve"> The choice of one over the other depends on the disciplinary lens or from the national response to universal norms.</w:t>
      </w:r>
      <w:r w:rsidRPr="00AE7481">
        <w:rPr>
          <w:rFonts w:eastAsia="Arial Unicode MS"/>
          <w:color w:val="000000"/>
          <w:sz w:val="22"/>
          <w:szCs w:val="22"/>
          <w:u w:color="000000"/>
          <w:vertAlign w:val="superscript"/>
          <w:lang w:val="en-GB"/>
        </w:rPr>
        <w:footnoteReference w:id="4"/>
      </w:r>
      <w:r w:rsidRPr="00AE7481">
        <w:rPr>
          <w:rFonts w:eastAsia="Arial Unicode MS"/>
          <w:color w:val="000000"/>
          <w:sz w:val="22"/>
          <w:szCs w:val="22"/>
          <w:u w:color="000000"/>
          <w:lang w:val="en-GB"/>
        </w:rPr>
        <w:t xml:space="preserve"> Where justice is sought, the discussion best clarifies the developmental process when it treats and </w:t>
      </w:r>
      <w:r w:rsidR="00182616" w:rsidRPr="00AE7481">
        <w:rPr>
          <w:rFonts w:eastAsia="Arial Unicode MS"/>
          <w:color w:val="000000"/>
          <w:sz w:val="22"/>
          <w:szCs w:val="22"/>
          <w:u w:color="000000"/>
          <w:lang w:val="en-GB"/>
        </w:rPr>
        <w:t>recogni</w:t>
      </w:r>
      <w:r w:rsidR="00182616">
        <w:rPr>
          <w:rFonts w:eastAsia="Arial Unicode MS"/>
          <w:color w:val="000000"/>
          <w:sz w:val="22"/>
          <w:szCs w:val="22"/>
          <w:u w:color="000000"/>
          <w:lang w:val="en-GB"/>
        </w:rPr>
        <w:t>s</w:t>
      </w:r>
      <w:r w:rsidR="00182616" w:rsidRPr="00AE7481">
        <w:rPr>
          <w:rFonts w:eastAsia="Arial Unicode MS"/>
          <w:color w:val="000000"/>
          <w:sz w:val="22"/>
          <w:szCs w:val="22"/>
          <w:u w:color="000000"/>
          <w:lang w:val="en-GB"/>
        </w:rPr>
        <w:t xml:space="preserve">es </w:t>
      </w:r>
      <w:r w:rsidRPr="00AE7481">
        <w:rPr>
          <w:rFonts w:eastAsia="Arial Unicode MS"/>
          <w:color w:val="000000"/>
          <w:sz w:val="22"/>
          <w:szCs w:val="22"/>
          <w:u w:color="000000"/>
          <w:lang w:val="en-GB"/>
        </w:rPr>
        <w:t xml:space="preserve">the balance of power. In this constellation, law is the product of politics. </w:t>
      </w:r>
      <w:r w:rsidR="00182616">
        <w:rPr>
          <w:rFonts w:eastAsia="Arial Unicode MS"/>
          <w:color w:val="000000"/>
          <w:sz w:val="22"/>
          <w:szCs w:val="22"/>
          <w:u w:color="000000"/>
          <w:lang w:val="en-GB"/>
        </w:rPr>
        <w:t>E</w:t>
      </w:r>
      <w:r w:rsidRPr="00AE7481">
        <w:rPr>
          <w:rFonts w:eastAsia="Arial Unicode MS"/>
          <w:color w:val="000000"/>
          <w:sz w:val="22"/>
          <w:szCs w:val="22"/>
          <w:u w:color="000000"/>
          <w:lang w:val="en-GB"/>
        </w:rPr>
        <w:t xml:space="preserve">arlier debates </w:t>
      </w:r>
      <w:r w:rsidR="00182616">
        <w:rPr>
          <w:rFonts w:eastAsia="Arial Unicode MS"/>
          <w:color w:val="000000"/>
          <w:sz w:val="22"/>
          <w:szCs w:val="22"/>
          <w:u w:color="000000"/>
          <w:lang w:val="en-GB"/>
        </w:rPr>
        <w:t xml:space="preserve">about </w:t>
      </w:r>
      <w:r w:rsidRPr="00AE7481">
        <w:rPr>
          <w:rFonts w:eastAsia="Arial Unicode MS"/>
          <w:color w:val="000000"/>
          <w:sz w:val="22"/>
          <w:szCs w:val="22"/>
          <w:u w:color="000000"/>
          <w:lang w:val="en-GB"/>
        </w:rPr>
        <w:t xml:space="preserve">  democracy emerg</w:t>
      </w:r>
      <w:r w:rsidR="00182616">
        <w:rPr>
          <w:rFonts w:eastAsia="Arial Unicode MS"/>
          <w:color w:val="000000"/>
          <w:sz w:val="22"/>
          <w:szCs w:val="22"/>
          <w:u w:color="000000"/>
          <w:lang w:val="en-GB"/>
        </w:rPr>
        <w:t>ing</w:t>
      </w:r>
      <w:r w:rsidRPr="00AE7481">
        <w:rPr>
          <w:rFonts w:eastAsia="Arial Unicode MS"/>
          <w:color w:val="000000"/>
          <w:sz w:val="22"/>
          <w:szCs w:val="22"/>
          <w:u w:color="000000"/>
          <w:lang w:val="en-GB"/>
        </w:rPr>
        <w:t xml:space="preserve"> as the winner after the fall of Communism in 1989 evolved because </w:t>
      </w:r>
      <w:r w:rsidR="00C46925">
        <w:rPr>
          <w:rFonts w:eastAsia="Arial Unicode MS"/>
          <w:color w:val="000000"/>
          <w:sz w:val="22"/>
          <w:szCs w:val="22"/>
          <w:u w:color="000000"/>
          <w:lang w:val="en-GB"/>
        </w:rPr>
        <w:t xml:space="preserve">scholarship at that time </w:t>
      </w:r>
      <w:r w:rsidR="0018562D">
        <w:rPr>
          <w:rFonts w:eastAsia="Arial Unicode MS"/>
          <w:color w:val="000000"/>
          <w:sz w:val="22"/>
          <w:szCs w:val="22"/>
          <w:u w:color="000000"/>
          <w:lang w:val="en-GB"/>
        </w:rPr>
        <w:t>f</w:t>
      </w:r>
      <w:r w:rsidRPr="00AE7481">
        <w:rPr>
          <w:rFonts w:eastAsia="Arial Unicode MS"/>
          <w:color w:val="000000"/>
          <w:sz w:val="22"/>
          <w:szCs w:val="22"/>
          <w:u w:color="000000"/>
          <w:lang w:val="en-GB"/>
        </w:rPr>
        <w:t>ail</w:t>
      </w:r>
      <w:r w:rsidR="00C46925">
        <w:rPr>
          <w:rFonts w:eastAsia="Arial Unicode MS"/>
          <w:color w:val="000000"/>
          <w:sz w:val="22"/>
          <w:szCs w:val="22"/>
          <w:u w:color="000000"/>
          <w:lang w:val="en-GB"/>
        </w:rPr>
        <w:t>ed</w:t>
      </w:r>
      <w:r w:rsidRPr="00AE7481">
        <w:rPr>
          <w:rFonts w:eastAsia="Arial Unicode MS"/>
          <w:color w:val="000000"/>
          <w:sz w:val="22"/>
          <w:szCs w:val="22"/>
          <w:u w:color="000000"/>
          <w:lang w:val="en-GB"/>
        </w:rPr>
        <w:t xml:space="preserve"> to explain the law’s role during times of political change</w:t>
      </w:r>
      <w:r w:rsidR="00C46925">
        <w:rPr>
          <w:rFonts w:eastAsia="Arial Unicode MS"/>
          <w:color w:val="000000"/>
          <w:sz w:val="22"/>
          <w:szCs w:val="22"/>
          <w:u w:color="000000"/>
          <w:lang w:val="en-GB"/>
        </w:rPr>
        <w:t>. Nor did it clarify</w:t>
      </w:r>
      <w:r w:rsidR="00C46925" w:rsidRPr="00AE7481">
        <w:rPr>
          <w:rFonts w:eastAsia="Arial Unicode MS"/>
          <w:color w:val="000000"/>
          <w:sz w:val="22"/>
          <w:szCs w:val="22"/>
          <w:u w:color="000000"/>
          <w:lang w:val="en-GB"/>
        </w:rPr>
        <w:t xml:space="preserve"> </w:t>
      </w:r>
      <w:r w:rsidRPr="00AE7481">
        <w:rPr>
          <w:rFonts w:eastAsia="Arial Unicode MS"/>
          <w:color w:val="000000"/>
          <w:sz w:val="22"/>
          <w:szCs w:val="22"/>
          <w:u w:color="000000"/>
          <w:lang w:val="en-GB"/>
        </w:rPr>
        <w:t>the location of justice in a process where the relationship between past injustice and a state’s promise as a liberal democracy are in the spotlight.</w:t>
      </w:r>
      <w:r w:rsidRPr="00AE7481">
        <w:rPr>
          <w:rFonts w:eastAsia="Arial Unicode MS"/>
          <w:color w:val="000000"/>
          <w:sz w:val="22"/>
          <w:szCs w:val="22"/>
          <w:u w:color="000000"/>
          <w:vertAlign w:val="superscript"/>
          <w:lang w:val="en-GB"/>
        </w:rPr>
        <w:footnoteReference w:id="5"/>
      </w:r>
      <w:r w:rsidRPr="00AE7481">
        <w:rPr>
          <w:rFonts w:eastAsia="Arial Unicode MS"/>
          <w:color w:val="000000"/>
          <w:sz w:val="22"/>
          <w:szCs w:val="22"/>
          <w:u w:color="000000"/>
          <w:lang w:val="en-GB"/>
        </w:rPr>
        <w:t xml:space="preserve"> In this vein, this </w:t>
      </w:r>
      <w:r w:rsidR="000D0A84" w:rsidRPr="00AE7481">
        <w:rPr>
          <w:rFonts w:eastAsia="Arial Unicode MS"/>
          <w:color w:val="000000"/>
          <w:sz w:val="22"/>
          <w:szCs w:val="22"/>
          <w:u w:color="000000"/>
          <w:lang w:val="en-GB"/>
        </w:rPr>
        <w:t>cha</w:t>
      </w:r>
      <w:r w:rsidRPr="00AE7481">
        <w:rPr>
          <w:rFonts w:eastAsia="Arial Unicode MS"/>
          <w:color w:val="000000"/>
          <w:sz w:val="22"/>
          <w:szCs w:val="22"/>
          <w:u w:color="000000"/>
          <w:lang w:val="en-GB"/>
        </w:rPr>
        <w:t>p</w:t>
      </w:r>
      <w:r w:rsidR="000D0A84" w:rsidRPr="00AE7481">
        <w:rPr>
          <w:rFonts w:eastAsia="Arial Unicode MS"/>
          <w:color w:val="000000"/>
          <w:sz w:val="22"/>
          <w:szCs w:val="22"/>
          <w:u w:color="000000"/>
          <w:lang w:val="en-GB"/>
        </w:rPr>
        <w:t>t</w:t>
      </w:r>
      <w:r w:rsidRPr="00AE7481">
        <w:rPr>
          <w:rFonts w:eastAsia="Arial Unicode MS"/>
          <w:color w:val="000000"/>
          <w:sz w:val="22"/>
          <w:szCs w:val="22"/>
          <w:u w:color="000000"/>
          <w:lang w:val="en-GB"/>
        </w:rPr>
        <w:t xml:space="preserve">er rejects the notion that the move toward a more liberal democratic political system suggests a universal or ideal norm. Indeed, as shown, in this monograph and elsewhere, prosecutions do not form part of the state’s process of transitioning towards democracy, and could, in fact, occur years later, such as in the selected Central and East European states (see </w:t>
      </w:r>
      <w:proofErr w:type="spellStart"/>
      <w:r w:rsidR="000A143D" w:rsidRPr="0057664E">
        <w:t>Černič</w:t>
      </w:r>
      <w:proofErr w:type="spellEnd"/>
      <w:r w:rsidRPr="00AE7481">
        <w:rPr>
          <w:rFonts w:eastAsia="Arial Unicode MS"/>
          <w:color w:val="000000"/>
          <w:sz w:val="22"/>
          <w:szCs w:val="22"/>
          <w:u w:color="000000"/>
          <w:lang w:val="en-GB"/>
        </w:rPr>
        <w:t xml:space="preserve">; </w:t>
      </w:r>
      <w:proofErr w:type="spellStart"/>
      <w:r w:rsidRPr="00AE7481">
        <w:rPr>
          <w:rFonts w:eastAsia="Arial Unicode MS"/>
          <w:color w:val="000000"/>
          <w:sz w:val="22"/>
          <w:szCs w:val="22"/>
          <w:u w:color="000000"/>
          <w:lang w:val="en-GB"/>
        </w:rPr>
        <w:t>Elbasani</w:t>
      </w:r>
      <w:proofErr w:type="spellEnd"/>
      <w:r w:rsidRPr="00AE7481">
        <w:rPr>
          <w:rFonts w:eastAsia="Arial Unicode MS"/>
          <w:color w:val="000000"/>
          <w:sz w:val="22"/>
          <w:szCs w:val="22"/>
          <w:u w:color="000000"/>
          <w:lang w:val="en-GB"/>
        </w:rPr>
        <w:t xml:space="preserve"> and Lipinski; </w:t>
      </w:r>
      <w:r w:rsidR="000A143D" w:rsidRPr="00F578FA">
        <w:t>Ž</w:t>
      </w:r>
      <w:proofErr w:type="spellStart"/>
      <w:r w:rsidR="000A143D" w:rsidRPr="0057664E">
        <w:rPr>
          <w:sz w:val="22"/>
          <w:szCs w:val="22"/>
          <w:lang w:val="en-GB"/>
        </w:rPr>
        <w:t>alimas</w:t>
      </w:r>
      <w:proofErr w:type="spellEnd"/>
      <w:r w:rsidRPr="00AE7481">
        <w:rPr>
          <w:rFonts w:eastAsia="Arial Unicode MS"/>
          <w:color w:val="000000"/>
          <w:sz w:val="22"/>
          <w:szCs w:val="22"/>
          <w:u w:color="000000"/>
          <w:lang w:val="en-GB"/>
        </w:rPr>
        <w:t xml:space="preserve">, </w:t>
      </w:r>
      <w:r w:rsidR="000D0A84" w:rsidRPr="00AE7481">
        <w:rPr>
          <w:rFonts w:eastAsia="Arial Unicode MS"/>
          <w:color w:val="000000"/>
          <w:sz w:val="22"/>
          <w:szCs w:val="22"/>
          <w:u w:color="000000"/>
          <w:lang w:val="en-GB"/>
        </w:rPr>
        <w:t>in this volume)</w:t>
      </w:r>
      <w:r w:rsidRPr="00AE7481">
        <w:rPr>
          <w:rFonts w:eastAsia="Arial Unicode MS"/>
          <w:color w:val="000000"/>
          <w:sz w:val="22"/>
          <w:szCs w:val="22"/>
          <w:u w:color="000000"/>
          <w:lang w:val="en-GB"/>
        </w:rPr>
        <w:t xml:space="preserve">. In this way, it is important to present alternative ways of thinking about the relationship between law and politics or the impact of law on political transformation and vice versa, but also identify ways in which the relationship between law and politics is shaped by dominant historical narratives. </w:t>
      </w:r>
    </w:p>
    <w:p w14:paraId="3759C77A" w14:textId="0F07FB20" w:rsidR="009A71E0" w:rsidRPr="00AE7481" w:rsidRDefault="009A71E0" w:rsidP="00AE7481">
      <w:pPr>
        <w:spacing w:line="480" w:lineRule="auto"/>
        <w:jc w:val="both"/>
        <w:outlineLvl w:val="0"/>
        <w:rPr>
          <w:rFonts w:eastAsia="Arial Unicode MS"/>
          <w:color w:val="000000"/>
          <w:sz w:val="22"/>
          <w:szCs w:val="22"/>
          <w:u w:color="000000"/>
          <w:lang w:val="en-GB"/>
        </w:rPr>
      </w:pPr>
      <w:r w:rsidRPr="00AE7481">
        <w:rPr>
          <w:rFonts w:eastAsia="Arial Unicode MS"/>
          <w:color w:val="000000"/>
          <w:sz w:val="22"/>
          <w:szCs w:val="22"/>
          <w:u w:color="000000"/>
          <w:lang w:val="en-GB"/>
        </w:rPr>
        <w:lastRenderedPageBreak/>
        <w:tab/>
        <w:t xml:space="preserve">In her </w:t>
      </w:r>
      <w:r w:rsidR="00A54D8E" w:rsidRPr="00AE7481">
        <w:rPr>
          <w:rFonts w:eastAsia="Arial Unicode MS"/>
          <w:color w:val="000000"/>
          <w:sz w:val="22"/>
          <w:szCs w:val="22"/>
          <w:u w:color="000000"/>
          <w:lang w:val="en-GB"/>
        </w:rPr>
        <w:t>ground-breaking</w:t>
      </w:r>
      <w:r w:rsidRPr="00AE7481">
        <w:rPr>
          <w:rFonts w:eastAsia="Arial Unicode MS"/>
          <w:color w:val="000000"/>
          <w:sz w:val="22"/>
          <w:szCs w:val="22"/>
          <w:u w:color="000000"/>
          <w:lang w:val="en-GB"/>
        </w:rPr>
        <w:t xml:space="preserve"> work on transitional justice, </w:t>
      </w:r>
      <w:proofErr w:type="spellStart"/>
      <w:r w:rsidRPr="00AE7481">
        <w:rPr>
          <w:rFonts w:eastAsia="Arial Unicode MS"/>
          <w:color w:val="000000"/>
          <w:sz w:val="22"/>
          <w:szCs w:val="22"/>
          <w:u w:color="000000"/>
          <w:lang w:val="en-GB"/>
        </w:rPr>
        <w:t>Teitel</w:t>
      </w:r>
      <w:proofErr w:type="spellEnd"/>
      <w:r w:rsidRPr="00AE7481">
        <w:rPr>
          <w:rFonts w:eastAsia="Arial Unicode MS"/>
          <w:color w:val="000000"/>
          <w:sz w:val="22"/>
          <w:szCs w:val="22"/>
          <w:u w:color="000000"/>
          <w:lang w:val="en-GB"/>
        </w:rPr>
        <w:t xml:space="preserve"> discusses the </w:t>
      </w:r>
      <w:r w:rsidR="006C413C">
        <w:rPr>
          <w:rFonts w:eastAsia="Arial Unicode MS"/>
          <w:color w:val="000000"/>
          <w:sz w:val="22"/>
          <w:szCs w:val="22"/>
          <w:u w:color="000000"/>
          <w:lang w:val="en-GB"/>
        </w:rPr>
        <w:t>site</w:t>
      </w:r>
      <w:r w:rsidR="006C413C" w:rsidRPr="00AE7481">
        <w:rPr>
          <w:rFonts w:eastAsia="Arial Unicode MS"/>
          <w:color w:val="000000"/>
          <w:sz w:val="22"/>
          <w:szCs w:val="22"/>
          <w:u w:color="000000"/>
          <w:lang w:val="en-GB"/>
        </w:rPr>
        <w:t xml:space="preserve"> </w:t>
      </w:r>
      <w:r w:rsidRPr="00AE7481">
        <w:rPr>
          <w:rFonts w:eastAsia="Arial Unicode MS"/>
          <w:color w:val="000000"/>
          <w:sz w:val="22"/>
          <w:szCs w:val="22"/>
          <w:u w:color="000000"/>
          <w:lang w:val="en-GB"/>
        </w:rPr>
        <w:t>of truth as one of the challenges to the post-Communist regime.</w:t>
      </w:r>
      <w:r w:rsidRPr="00AE7481">
        <w:rPr>
          <w:rFonts w:eastAsia="Arial Unicode MS"/>
          <w:color w:val="000000"/>
          <w:sz w:val="22"/>
          <w:szCs w:val="22"/>
          <w:u w:color="000000"/>
          <w:vertAlign w:val="superscript"/>
          <w:lang w:val="en-GB"/>
        </w:rPr>
        <w:footnoteReference w:id="6"/>
      </w:r>
      <w:r w:rsidRPr="00AE7481">
        <w:rPr>
          <w:rFonts w:eastAsia="Arial Unicode MS"/>
          <w:color w:val="000000"/>
          <w:sz w:val="22"/>
          <w:szCs w:val="22"/>
          <w:u w:color="000000"/>
          <w:lang w:val="en-GB"/>
        </w:rPr>
        <w:t xml:space="preserve"> This is an important point to revisit, for as </w:t>
      </w:r>
      <w:proofErr w:type="spellStart"/>
      <w:r w:rsidRPr="00AE7481">
        <w:rPr>
          <w:rFonts w:eastAsia="Arial Unicode MS"/>
          <w:color w:val="000000"/>
          <w:sz w:val="22"/>
          <w:szCs w:val="22"/>
          <w:u w:color="000000"/>
          <w:lang w:val="en-GB"/>
        </w:rPr>
        <w:t>Teitel</w:t>
      </w:r>
      <w:proofErr w:type="spellEnd"/>
      <w:r w:rsidRPr="00AE7481">
        <w:rPr>
          <w:rFonts w:eastAsia="Arial Unicode MS"/>
          <w:color w:val="000000"/>
          <w:sz w:val="22"/>
          <w:szCs w:val="22"/>
          <w:u w:color="000000"/>
          <w:lang w:val="en-GB"/>
        </w:rPr>
        <w:t xml:space="preserve"> rightly points out, the slogan ‘living within the truth</w:t>
      </w:r>
      <w:r w:rsidR="00AE7481">
        <w:rPr>
          <w:rFonts w:eastAsia="Arial Unicode MS"/>
          <w:color w:val="000000"/>
          <w:sz w:val="22"/>
          <w:szCs w:val="22"/>
          <w:u w:color="000000"/>
          <w:lang w:val="en-GB"/>
        </w:rPr>
        <w:t>’</w:t>
      </w:r>
      <w:r w:rsidRPr="00AE7481">
        <w:rPr>
          <w:rFonts w:eastAsia="Arial Unicode MS"/>
          <w:color w:val="000000"/>
          <w:sz w:val="22"/>
          <w:szCs w:val="22"/>
          <w:u w:color="000000"/>
          <w:vertAlign w:val="superscript"/>
          <w:lang w:val="en-GB"/>
        </w:rPr>
        <w:footnoteReference w:id="7"/>
      </w:r>
      <w:r w:rsidRPr="00AE7481">
        <w:rPr>
          <w:rFonts w:eastAsia="Arial Unicode MS"/>
          <w:color w:val="000000"/>
          <w:sz w:val="22"/>
          <w:szCs w:val="22"/>
          <w:u w:color="000000"/>
          <w:lang w:val="en-GB"/>
        </w:rPr>
        <w:t xml:space="preserve"> underpins the </w:t>
      </w:r>
      <w:r w:rsidRPr="00AE7481">
        <w:rPr>
          <w:rFonts w:eastAsia="Arial Unicode MS"/>
          <w:i/>
          <w:color w:val="000000"/>
          <w:sz w:val="22"/>
          <w:szCs w:val="22"/>
          <w:u w:color="000000"/>
          <w:lang w:val="en-GB"/>
        </w:rPr>
        <w:t>modus operandi</w:t>
      </w:r>
      <w:r w:rsidRPr="00AE7481">
        <w:rPr>
          <w:rFonts w:eastAsia="Arial Unicode MS"/>
          <w:color w:val="000000"/>
          <w:sz w:val="22"/>
          <w:szCs w:val="22"/>
          <w:u w:color="000000"/>
          <w:lang w:val="en-GB"/>
        </w:rPr>
        <w:t xml:space="preserve"> of the opposition groups across Communist societies. She goes on</w:t>
      </w:r>
    </w:p>
    <w:p w14:paraId="0A466632" w14:textId="77777777" w:rsidR="009A71E0" w:rsidRPr="00AE7481" w:rsidRDefault="009A71E0" w:rsidP="00AE7481">
      <w:pPr>
        <w:ind w:left="720"/>
        <w:jc w:val="both"/>
        <w:outlineLvl w:val="0"/>
        <w:rPr>
          <w:rFonts w:eastAsia="Arial Unicode MS"/>
          <w:color w:val="000000"/>
          <w:sz w:val="22"/>
          <w:szCs w:val="22"/>
          <w:u w:color="000000"/>
          <w:lang w:val="en-GB"/>
        </w:rPr>
      </w:pPr>
      <w:r w:rsidRPr="00AE7481">
        <w:rPr>
          <w:rFonts w:eastAsia="Arial Unicode MS"/>
          <w:color w:val="000000"/>
          <w:sz w:val="22"/>
          <w:szCs w:val="22"/>
          <w:u w:color="000000"/>
          <w:lang w:val="en-GB"/>
        </w:rPr>
        <w:t>While there was little interest in reconstituting an official history of the protracted period under Communist rule, the traditional response is directed, instead, to exposing the truth about critical political moments in the prior repression and to gaining access to previously repressed history...The meaning of transitional historical justice is defined in the context of prior state history.</w:t>
      </w:r>
      <w:r w:rsidRPr="00AE7481">
        <w:rPr>
          <w:rFonts w:eastAsia="Arial Unicode MS"/>
          <w:color w:val="000000"/>
          <w:sz w:val="22"/>
          <w:szCs w:val="22"/>
          <w:u w:color="000000"/>
          <w:vertAlign w:val="superscript"/>
          <w:lang w:val="en-GB"/>
        </w:rPr>
        <w:footnoteReference w:id="8"/>
      </w:r>
    </w:p>
    <w:p w14:paraId="49CB3B98" w14:textId="77777777" w:rsidR="009A71E0" w:rsidRPr="00AE7481" w:rsidRDefault="009A71E0" w:rsidP="00AE7481">
      <w:pPr>
        <w:spacing w:line="480" w:lineRule="auto"/>
        <w:jc w:val="both"/>
        <w:outlineLvl w:val="0"/>
        <w:rPr>
          <w:rFonts w:eastAsia="Arial Unicode MS"/>
          <w:color w:val="000000"/>
          <w:sz w:val="22"/>
          <w:szCs w:val="22"/>
          <w:u w:color="000000"/>
          <w:lang w:val="en-GB"/>
        </w:rPr>
      </w:pPr>
    </w:p>
    <w:p w14:paraId="14BA0F3D" w14:textId="14E972FB" w:rsidR="009A71E0" w:rsidRPr="00AE7481" w:rsidRDefault="009A71E0" w:rsidP="00AE7481">
      <w:pPr>
        <w:spacing w:line="480" w:lineRule="auto"/>
        <w:jc w:val="both"/>
        <w:outlineLvl w:val="0"/>
        <w:rPr>
          <w:rFonts w:eastAsia="Arial Unicode MS"/>
          <w:color w:val="000000"/>
          <w:sz w:val="22"/>
          <w:szCs w:val="22"/>
          <w:u w:color="000000"/>
          <w:lang w:val="en-GB"/>
        </w:rPr>
      </w:pPr>
      <w:r w:rsidRPr="00AE7481">
        <w:rPr>
          <w:rFonts w:eastAsia="Arial Unicode MS"/>
          <w:color w:val="000000"/>
          <w:sz w:val="22"/>
          <w:szCs w:val="22"/>
          <w:u w:color="000000"/>
          <w:lang w:val="en-GB"/>
        </w:rPr>
        <w:t xml:space="preserve">Further to the analysis of the two selected periods, we can place key questions concerning the success of transitional criminal justice in Poland by turning our attention to </w:t>
      </w:r>
      <w:proofErr w:type="spellStart"/>
      <w:r w:rsidRPr="00AE7481">
        <w:rPr>
          <w:rFonts w:eastAsia="Arial Unicode MS"/>
          <w:color w:val="000000"/>
          <w:sz w:val="22"/>
          <w:szCs w:val="22"/>
          <w:u w:color="000000"/>
          <w:lang w:val="en-GB"/>
        </w:rPr>
        <w:t>Heimer</w:t>
      </w:r>
      <w:proofErr w:type="spellEnd"/>
      <w:r w:rsidRPr="00AE7481">
        <w:rPr>
          <w:rFonts w:eastAsia="Arial Unicode MS"/>
          <w:color w:val="000000"/>
          <w:sz w:val="22"/>
          <w:szCs w:val="22"/>
          <w:u w:color="000000"/>
          <w:lang w:val="en-GB"/>
        </w:rPr>
        <w:t xml:space="preserve"> and </w:t>
      </w:r>
      <w:proofErr w:type="spellStart"/>
      <w:r w:rsidRPr="00AE7481">
        <w:rPr>
          <w:rFonts w:eastAsia="Arial Unicode MS"/>
          <w:color w:val="000000"/>
          <w:sz w:val="22"/>
          <w:szCs w:val="22"/>
          <w:u w:color="000000"/>
          <w:lang w:val="en-GB"/>
        </w:rPr>
        <w:t>Stinchcombe’s</w:t>
      </w:r>
      <w:proofErr w:type="spellEnd"/>
      <w:r w:rsidRPr="00AE7481">
        <w:rPr>
          <w:rFonts w:eastAsia="Arial Unicode MS"/>
          <w:color w:val="000000"/>
          <w:sz w:val="22"/>
          <w:szCs w:val="22"/>
          <w:u w:color="000000"/>
          <w:lang w:val="en-GB"/>
        </w:rPr>
        <w:t xml:space="preserve"> work on the relevance of cases and biographies in a transition.</w:t>
      </w:r>
      <w:r w:rsidRPr="00AE7481">
        <w:rPr>
          <w:rFonts w:eastAsia="Arial Unicode MS"/>
          <w:color w:val="000000"/>
          <w:sz w:val="22"/>
          <w:szCs w:val="22"/>
          <w:u w:color="000000"/>
          <w:vertAlign w:val="superscript"/>
          <w:lang w:val="en-GB"/>
        </w:rPr>
        <w:footnoteReference w:id="9"/>
      </w:r>
      <w:r w:rsidRPr="00AE7481">
        <w:rPr>
          <w:rFonts w:eastAsia="Arial Unicode MS"/>
          <w:color w:val="000000"/>
          <w:sz w:val="22"/>
          <w:szCs w:val="22"/>
          <w:u w:color="000000"/>
          <w:lang w:val="en-GB"/>
        </w:rPr>
        <w:t xml:space="preserve"> </w:t>
      </w:r>
      <w:r w:rsidR="00594C8F">
        <w:rPr>
          <w:rFonts w:eastAsia="Arial Unicode MS"/>
          <w:color w:val="000000"/>
          <w:sz w:val="22"/>
          <w:szCs w:val="22"/>
          <w:u w:color="000000"/>
          <w:lang w:val="en-GB"/>
        </w:rPr>
        <w:t>T</w:t>
      </w:r>
      <w:r w:rsidRPr="00AE7481">
        <w:rPr>
          <w:rFonts w:eastAsia="Arial Unicode MS"/>
          <w:color w:val="000000"/>
          <w:sz w:val="22"/>
          <w:szCs w:val="22"/>
          <w:u w:color="000000"/>
          <w:lang w:val="en-GB"/>
        </w:rPr>
        <w:t xml:space="preserve">heir study looks at the way that dossiers that a state compiles in relation to government officials and civil servants, including judicial officials, takes on an added meaning during a transition from a dictatorship to democracy, in relation to predicting future </w:t>
      </w:r>
      <w:r w:rsidR="00A013BE" w:rsidRPr="00AE7481">
        <w:rPr>
          <w:rFonts w:eastAsia="Arial Unicode MS"/>
          <w:color w:val="000000"/>
          <w:sz w:val="22"/>
          <w:szCs w:val="22"/>
          <w:u w:color="000000"/>
          <w:lang w:val="en-GB"/>
        </w:rPr>
        <w:t>behaviour</w:t>
      </w:r>
      <w:r w:rsidRPr="00AE7481">
        <w:rPr>
          <w:rFonts w:eastAsia="Arial Unicode MS"/>
          <w:color w:val="000000"/>
          <w:sz w:val="22"/>
          <w:szCs w:val="22"/>
          <w:u w:color="000000"/>
          <w:lang w:val="en-GB"/>
        </w:rPr>
        <w:t xml:space="preserve"> under the democracy. The authors claim that if living within the truth continues to have resonance for the post-Communist society then the biography takes on an added significance for a state in transition. Cases might be organised on the basis that the individual in question, say a civil servant, had committed human rights abuses rather than ordinary abuses, and when that might become the main criterion of whether someone can be trusted by the new regime. </w:t>
      </w:r>
      <w:proofErr w:type="spellStart"/>
      <w:r w:rsidRPr="00AE7481">
        <w:rPr>
          <w:rFonts w:eastAsia="Arial Unicode MS"/>
          <w:color w:val="000000"/>
          <w:sz w:val="22"/>
          <w:szCs w:val="22"/>
          <w:u w:color="000000"/>
          <w:lang w:val="en-GB"/>
        </w:rPr>
        <w:t>Heimer</w:t>
      </w:r>
      <w:proofErr w:type="spellEnd"/>
      <w:r w:rsidRPr="00AE7481">
        <w:rPr>
          <w:rFonts w:eastAsia="Arial Unicode MS"/>
          <w:color w:val="000000"/>
          <w:sz w:val="22"/>
          <w:szCs w:val="22"/>
          <w:u w:color="000000"/>
          <w:lang w:val="en-GB"/>
        </w:rPr>
        <w:t xml:space="preserve"> and </w:t>
      </w:r>
      <w:proofErr w:type="spellStart"/>
      <w:r w:rsidRPr="00AE7481">
        <w:rPr>
          <w:rFonts w:eastAsia="Arial Unicode MS"/>
          <w:color w:val="000000"/>
          <w:sz w:val="22"/>
          <w:szCs w:val="22"/>
          <w:u w:color="000000"/>
          <w:lang w:val="en-GB"/>
        </w:rPr>
        <w:t>Stinchcombe</w:t>
      </w:r>
      <w:proofErr w:type="spellEnd"/>
      <w:r w:rsidRPr="00AE7481">
        <w:rPr>
          <w:rFonts w:eastAsia="Arial Unicode MS"/>
          <w:color w:val="000000"/>
          <w:sz w:val="22"/>
          <w:szCs w:val="22"/>
          <w:u w:color="000000"/>
          <w:lang w:val="en-GB"/>
        </w:rPr>
        <w:t xml:space="preserve"> contend that there is a clash between case and biographical analysis, appearing as a conflict between the overall meaning of a biography and the meaning of a legal decision of guilt or otherwise. There is an interesting question concerning extra biographical information and how it contributes to predictions about how people behave after a transition. </w:t>
      </w:r>
      <w:r w:rsidR="00594C8F">
        <w:rPr>
          <w:rFonts w:eastAsia="Arial Unicode MS"/>
          <w:color w:val="000000"/>
          <w:sz w:val="22"/>
          <w:szCs w:val="22"/>
          <w:u w:color="000000"/>
          <w:lang w:val="en-GB"/>
        </w:rPr>
        <w:t xml:space="preserve">This problem is highlighted </w:t>
      </w:r>
      <w:r w:rsidRPr="00AE7481">
        <w:rPr>
          <w:rFonts w:eastAsia="Arial Unicode MS"/>
          <w:color w:val="000000"/>
          <w:sz w:val="22"/>
          <w:szCs w:val="22"/>
          <w:u w:color="000000"/>
          <w:lang w:val="en-GB"/>
        </w:rPr>
        <w:t xml:space="preserve">in </w:t>
      </w:r>
      <w:r w:rsidR="00594C8F">
        <w:rPr>
          <w:rFonts w:eastAsia="Arial Unicode MS"/>
          <w:color w:val="000000"/>
          <w:sz w:val="22"/>
          <w:szCs w:val="22"/>
          <w:u w:color="000000"/>
          <w:lang w:val="en-GB"/>
        </w:rPr>
        <w:t>research carried out</w:t>
      </w:r>
      <w:r w:rsidRPr="00AE7481">
        <w:rPr>
          <w:rFonts w:eastAsia="Arial Unicode MS"/>
          <w:color w:val="000000"/>
          <w:sz w:val="22"/>
          <w:szCs w:val="22"/>
          <w:u w:color="000000"/>
          <w:lang w:val="en-GB"/>
        </w:rPr>
        <w:t xml:space="preserve"> on East German judges</w:t>
      </w:r>
      <w:r w:rsidR="00594C8F">
        <w:rPr>
          <w:rFonts w:eastAsia="Arial Unicode MS"/>
          <w:color w:val="000000"/>
          <w:sz w:val="22"/>
          <w:szCs w:val="22"/>
          <w:u w:color="000000"/>
          <w:lang w:val="en-GB"/>
        </w:rPr>
        <w:t>.</w:t>
      </w:r>
      <w:r w:rsidRPr="00AE7481">
        <w:rPr>
          <w:rFonts w:eastAsia="Arial Unicode MS"/>
          <w:color w:val="000000"/>
          <w:sz w:val="22"/>
          <w:szCs w:val="22"/>
          <w:u w:color="000000"/>
          <w:lang w:val="en-GB"/>
        </w:rPr>
        <w:t xml:space="preserve"> </w:t>
      </w:r>
      <w:r w:rsidR="00594C8F">
        <w:rPr>
          <w:rFonts w:eastAsia="Arial Unicode MS"/>
          <w:color w:val="000000"/>
          <w:sz w:val="22"/>
          <w:szCs w:val="22"/>
          <w:u w:color="000000"/>
          <w:lang w:val="en-GB"/>
        </w:rPr>
        <w:t xml:space="preserve">In her thoughtful analysis, </w:t>
      </w:r>
      <w:proofErr w:type="spellStart"/>
      <w:r w:rsidRPr="00AE7481">
        <w:rPr>
          <w:rFonts w:eastAsia="Arial Unicode MS"/>
          <w:color w:val="000000"/>
          <w:sz w:val="22"/>
          <w:szCs w:val="22"/>
          <w:u w:color="000000"/>
          <w:lang w:val="en-GB"/>
        </w:rPr>
        <w:t>Markovits</w:t>
      </w:r>
      <w:proofErr w:type="spellEnd"/>
      <w:r w:rsidRPr="00AE7481">
        <w:rPr>
          <w:rFonts w:eastAsia="Arial Unicode MS"/>
          <w:color w:val="000000"/>
          <w:sz w:val="22"/>
          <w:szCs w:val="22"/>
          <w:u w:color="000000"/>
          <w:lang w:val="en-GB"/>
        </w:rPr>
        <w:t xml:space="preserve"> shows how important the context of the biography is in order to appreciate the conditions in which the judge was working.</w:t>
      </w:r>
      <w:r w:rsidRPr="00AE7481">
        <w:rPr>
          <w:rFonts w:eastAsia="Arial Unicode MS"/>
          <w:color w:val="000000"/>
          <w:sz w:val="22"/>
          <w:szCs w:val="22"/>
          <w:u w:color="000000"/>
          <w:vertAlign w:val="superscript"/>
          <w:lang w:val="en-GB"/>
        </w:rPr>
        <w:footnoteReference w:id="10"/>
      </w:r>
      <w:r w:rsidRPr="00AE7481">
        <w:rPr>
          <w:rFonts w:eastAsia="Arial Unicode MS"/>
          <w:color w:val="000000"/>
          <w:sz w:val="22"/>
          <w:szCs w:val="22"/>
          <w:u w:color="000000"/>
          <w:lang w:val="en-GB"/>
        </w:rPr>
        <w:t xml:space="preserve"> </w:t>
      </w:r>
      <w:r w:rsidR="00594C8F">
        <w:rPr>
          <w:rFonts w:eastAsia="Arial Unicode MS"/>
          <w:color w:val="000000"/>
          <w:sz w:val="22"/>
          <w:szCs w:val="22"/>
          <w:u w:color="000000"/>
          <w:lang w:val="en-GB"/>
        </w:rPr>
        <w:t>She</w:t>
      </w:r>
      <w:r w:rsidR="009C1E85">
        <w:rPr>
          <w:rFonts w:eastAsia="Arial Unicode MS"/>
          <w:color w:val="000000"/>
          <w:sz w:val="22"/>
          <w:szCs w:val="22"/>
          <w:u w:color="000000"/>
          <w:lang w:val="en-GB"/>
        </w:rPr>
        <w:t xml:space="preserve"> </w:t>
      </w:r>
      <w:r w:rsidRPr="00AE7481">
        <w:rPr>
          <w:rFonts w:eastAsia="Arial Unicode MS"/>
          <w:color w:val="000000"/>
          <w:sz w:val="22"/>
          <w:szCs w:val="22"/>
          <w:u w:color="000000"/>
          <w:lang w:val="en-GB"/>
        </w:rPr>
        <w:t>demonstrates how this approach marginalised and hindered the participation of persons who most likely would have made a significant and positive contribution to the new German legal profession. Concerning the judiciary, it could be argued, generally, that under Communism, most judges conformed to the new ideological framework and were managed by routine social control</w:t>
      </w:r>
      <w:r w:rsidR="009914A5">
        <w:rPr>
          <w:rFonts w:eastAsia="Arial Unicode MS"/>
          <w:color w:val="000000"/>
          <w:sz w:val="22"/>
          <w:szCs w:val="22"/>
          <w:u w:color="000000"/>
          <w:lang w:val="en-GB"/>
        </w:rPr>
        <w:t>. I</w:t>
      </w:r>
      <w:r w:rsidRPr="00AE7481">
        <w:rPr>
          <w:rFonts w:eastAsia="Arial Unicode MS"/>
          <w:color w:val="000000"/>
          <w:sz w:val="22"/>
          <w:szCs w:val="22"/>
          <w:u w:color="000000"/>
          <w:lang w:val="en-GB"/>
        </w:rPr>
        <w:t xml:space="preserve">n </w:t>
      </w:r>
      <w:r w:rsidRPr="00AE7481">
        <w:rPr>
          <w:rFonts w:eastAsia="Arial Unicode MS"/>
          <w:color w:val="000000"/>
          <w:sz w:val="22"/>
          <w:szCs w:val="22"/>
          <w:u w:color="000000"/>
          <w:lang w:val="en-GB"/>
        </w:rPr>
        <w:lastRenderedPageBreak/>
        <w:t>these cases blame is extremely hard to assign</w:t>
      </w:r>
      <w:r w:rsidR="009914A5">
        <w:rPr>
          <w:rFonts w:eastAsia="Arial Unicode MS"/>
          <w:color w:val="000000"/>
          <w:sz w:val="22"/>
          <w:szCs w:val="22"/>
          <w:u w:color="000000"/>
          <w:lang w:val="en-GB"/>
        </w:rPr>
        <w:t>.</w:t>
      </w:r>
      <w:r w:rsidRPr="00AE7481">
        <w:rPr>
          <w:rFonts w:eastAsia="Arial Unicode MS"/>
          <w:color w:val="000000"/>
          <w:sz w:val="22"/>
          <w:szCs w:val="22"/>
          <w:u w:color="000000"/>
          <w:lang w:val="en-GB"/>
        </w:rPr>
        <w:t xml:space="preserve"> </w:t>
      </w:r>
      <w:r w:rsidR="009914A5">
        <w:rPr>
          <w:rFonts w:eastAsia="Arial Unicode MS"/>
          <w:color w:val="000000"/>
          <w:sz w:val="22"/>
          <w:szCs w:val="22"/>
          <w:u w:color="000000"/>
          <w:lang w:val="en-GB"/>
        </w:rPr>
        <w:t xml:space="preserve">This is especially apparent </w:t>
      </w:r>
      <w:r w:rsidRPr="00AE7481">
        <w:rPr>
          <w:rFonts w:eastAsia="Arial Unicode MS"/>
          <w:color w:val="000000"/>
          <w:sz w:val="22"/>
          <w:szCs w:val="22"/>
          <w:u w:color="000000"/>
          <w:lang w:val="en-GB"/>
        </w:rPr>
        <w:t xml:space="preserve">in </w:t>
      </w:r>
      <w:r w:rsidR="009914A5">
        <w:rPr>
          <w:rFonts w:eastAsia="Arial Unicode MS"/>
          <w:color w:val="000000"/>
          <w:sz w:val="22"/>
          <w:szCs w:val="22"/>
          <w:u w:color="000000"/>
          <w:lang w:val="en-GB"/>
        </w:rPr>
        <w:t>lustration</w:t>
      </w:r>
      <w:r w:rsidR="00594C8F">
        <w:rPr>
          <w:rFonts w:eastAsia="Arial Unicode MS"/>
          <w:color w:val="000000"/>
          <w:sz w:val="22"/>
          <w:szCs w:val="22"/>
          <w:u w:color="000000"/>
          <w:lang w:val="en-GB"/>
        </w:rPr>
        <w:t xml:space="preserve"> proceedings, where screening </w:t>
      </w:r>
      <w:r w:rsidR="004E7A26">
        <w:rPr>
          <w:rFonts w:eastAsia="Arial Unicode MS"/>
          <w:color w:val="000000"/>
          <w:sz w:val="22"/>
          <w:szCs w:val="22"/>
          <w:u w:color="000000"/>
          <w:lang w:val="en-GB"/>
        </w:rPr>
        <w:t xml:space="preserve">or vetting </w:t>
      </w:r>
      <w:r w:rsidR="00594C8F">
        <w:rPr>
          <w:rFonts w:eastAsia="Arial Unicode MS"/>
          <w:color w:val="000000"/>
          <w:sz w:val="22"/>
          <w:szCs w:val="22"/>
          <w:u w:color="000000"/>
          <w:lang w:val="en-GB"/>
        </w:rPr>
        <w:t xml:space="preserve">is undertaken in an administrative process that aims to purge the administration </w:t>
      </w:r>
      <w:proofErr w:type="gramStart"/>
      <w:r w:rsidR="00594C8F">
        <w:rPr>
          <w:rFonts w:eastAsia="Arial Unicode MS"/>
          <w:color w:val="000000"/>
          <w:sz w:val="22"/>
          <w:szCs w:val="22"/>
          <w:u w:color="000000"/>
          <w:lang w:val="en-GB"/>
        </w:rPr>
        <w:t>of  politically</w:t>
      </w:r>
      <w:proofErr w:type="gramEnd"/>
      <w:r w:rsidR="00594C8F">
        <w:rPr>
          <w:rFonts w:eastAsia="Arial Unicode MS"/>
          <w:color w:val="000000"/>
          <w:sz w:val="22"/>
          <w:szCs w:val="22"/>
          <w:u w:color="000000"/>
          <w:lang w:val="en-GB"/>
        </w:rPr>
        <w:t xml:space="preserve"> tainted individuals</w:t>
      </w:r>
      <w:r w:rsidR="006C413C">
        <w:rPr>
          <w:rFonts w:eastAsia="Arial Unicode MS"/>
          <w:color w:val="000000"/>
          <w:sz w:val="22"/>
          <w:szCs w:val="22"/>
          <w:u w:color="000000"/>
          <w:lang w:val="en-GB"/>
        </w:rPr>
        <w:t xml:space="preserve"> (see also </w:t>
      </w:r>
      <w:proofErr w:type="spellStart"/>
      <w:r w:rsidR="006C413C">
        <w:rPr>
          <w:rFonts w:eastAsia="Arial Unicode MS"/>
          <w:color w:val="000000"/>
          <w:sz w:val="22"/>
          <w:szCs w:val="22"/>
          <w:u w:color="000000"/>
          <w:lang w:val="en-GB"/>
        </w:rPr>
        <w:t>Elbasani</w:t>
      </w:r>
      <w:proofErr w:type="spellEnd"/>
      <w:r w:rsidR="006C413C">
        <w:rPr>
          <w:rFonts w:eastAsia="Arial Unicode MS"/>
          <w:color w:val="000000"/>
          <w:sz w:val="22"/>
          <w:szCs w:val="22"/>
          <w:u w:color="000000"/>
          <w:lang w:val="en-GB"/>
        </w:rPr>
        <w:t xml:space="preserve"> and Lipinski in this volume)</w:t>
      </w:r>
      <w:r w:rsidR="009C1E85">
        <w:rPr>
          <w:rFonts w:eastAsia="Arial Unicode MS"/>
          <w:color w:val="000000"/>
          <w:sz w:val="22"/>
          <w:szCs w:val="22"/>
          <w:u w:color="000000"/>
          <w:lang w:val="en-GB"/>
        </w:rPr>
        <w:t xml:space="preserve"> </w:t>
      </w:r>
      <w:r w:rsidRPr="00AE7481">
        <w:rPr>
          <w:rFonts w:eastAsia="Arial Unicode MS"/>
          <w:color w:val="000000"/>
          <w:sz w:val="22"/>
          <w:szCs w:val="22"/>
          <w:u w:color="000000"/>
          <w:lang w:val="en-GB"/>
        </w:rPr>
        <w:t>.</w:t>
      </w:r>
      <w:r w:rsidRPr="00AE7481">
        <w:rPr>
          <w:rFonts w:eastAsia="Arial Unicode MS"/>
          <w:color w:val="000000"/>
          <w:sz w:val="22"/>
          <w:szCs w:val="22"/>
          <w:u w:color="000000"/>
          <w:vertAlign w:val="superscript"/>
          <w:lang w:val="en-GB"/>
        </w:rPr>
        <w:footnoteReference w:id="11"/>
      </w:r>
      <w:r w:rsidRPr="00AE7481">
        <w:rPr>
          <w:rFonts w:eastAsia="Arial Unicode MS"/>
          <w:color w:val="000000"/>
          <w:sz w:val="22"/>
          <w:szCs w:val="22"/>
          <w:u w:color="000000"/>
          <w:lang w:val="en-GB"/>
        </w:rPr>
        <w:t xml:space="preserve"> These approaches are challenged by a closer look at the two periods in question in relation to Poland. The next section presents an overview of the key aspects of the Soviet legal model that were imposed on to the legal framework. In order to appreciate contemporary Polish measures, it first should be placed into the context of Stalinist rule.</w:t>
      </w:r>
    </w:p>
    <w:p w14:paraId="40E7428B" w14:textId="77777777" w:rsidR="009A71E0" w:rsidRPr="00CE6506" w:rsidRDefault="009A71E0" w:rsidP="00CE6506">
      <w:pPr>
        <w:spacing w:line="360" w:lineRule="auto"/>
        <w:jc w:val="both"/>
        <w:outlineLvl w:val="0"/>
        <w:rPr>
          <w:rFonts w:eastAsia="Arial Unicode MS"/>
          <w:color w:val="000000"/>
          <w:sz w:val="20"/>
          <w:szCs w:val="20"/>
          <w:u w:color="000000"/>
          <w:lang w:val="en-GB"/>
        </w:rPr>
      </w:pPr>
    </w:p>
    <w:p w14:paraId="02F0AEDC" w14:textId="77777777" w:rsidR="009A71E0" w:rsidRPr="00CE6506" w:rsidRDefault="006A2230" w:rsidP="00CE6506">
      <w:pPr>
        <w:spacing w:line="360" w:lineRule="auto"/>
        <w:jc w:val="both"/>
        <w:outlineLvl w:val="0"/>
        <w:rPr>
          <w:rFonts w:eastAsia="Arial Unicode MS"/>
          <w:b/>
          <w:color w:val="000000"/>
          <w:sz w:val="22"/>
          <w:szCs w:val="22"/>
          <w:u w:color="000000"/>
          <w:lang w:val="en-GB"/>
        </w:rPr>
      </w:pPr>
      <w:r w:rsidRPr="00CE6506">
        <w:rPr>
          <w:rFonts w:eastAsia="Arial Unicode MS"/>
          <w:b/>
          <w:color w:val="000000"/>
          <w:sz w:val="22"/>
          <w:szCs w:val="22"/>
          <w:u w:color="000000"/>
          <w:lang w:val="en-GB"/>
        </w:rPr>
        <w:t>4.</w:t>
      </w:r>
      <w:r w:rsidR="00282FB8" w:rsidRPr="00CE6506">
        <w:rPr>
          <w:rFonts w:eastAsia="Arial Unicode MS"/>
          <w:b/>
          <w:color w:val="000000"/>
          <w:sz w:val="22"/>
          <w:szCs w:val="22"/>
          <w:u w:color="000000"/>
          <w:lang w:val="en-GB"/>
        </w:rPr>
        <w:t>2 STALINIST RULE 1944–1956</w:t>
      </w:r>
    </w:p>
    <w:p w14:paraId="6670D1A9" w14:textId="456026F9" w:rsidR="009A71E0" w:rsidRPr="005427B6" w:rsidRDefault="009A71E0" w:rsidP="00AE7481">
      <w:pPr>
        <w:spacing w:line="480" w:lineRule="auto"/>
        <w:jc w:val="both"/>
        <w:outlineLvl w:val="0"/>
        <w:rPr>
          <w:rFonts w:eastAsia="Arial Unicode MS"/>
          <w:color w:val="FF0000"/>
          <w:sz w:val="22"/>
          <w:szCs w:val="22"/>
          <w:u w:color="000000"/>
          <w:lang w:val="en-GB"/>
        </w:rPr>
      </w:pPr>
      <w:r w:rsidRPr="005427B6">
        <w:rPr>
          <w:rFonts w:eastAsia="Arial Unicode MS"/>
          <w:color w:val="FF0000"/>
          <w:sz w:val="22"/>
          <w:szCs w:val="22"/>
          <w:u w:color="000000"/>
          <w:lang w:val="en-GB"/>
        </w:rPr>
        <w:t>The move to suppress the judiciary was achieved early, by the Provisional Government Committee for National Poland (</w:t>
      </w:r>
      <w:proofErr w:type="spellStart"/>
      <w:r w:rsidRPr="005427B6">
        <w:rPr>
          <w:rFonts w:eastAsia="Arial Unicode MS"/>
          <w:i/>
          <w:color w:val="FF0000"/>
          <w:sz w:val="22"/>
          <w:szCs w:val="22"/>
          <w:u w:color="000000"/>
          <w:lang w:val="en-GB"/>
        </w:rPr>
        <w:t>Krajowa</w:t>
      </w:r>
      <w:proofErr w:type="spellEnd"/>
      <w:r w:rsidRPr="005427B6">
        <w:rPr>
          <w:rFonts w:eastAsia="Arial Unicode MS"/>
          <w:i/>
          <w:color w:val="FF0000"/>
          <w:sz w:val="22"/>
          <w:szCs w:val="22"/>
          <w:u w:color="000000"/>
          <w:lang w:val="en-GB"/>
        </w:rPr>
        <w:t xml:space="preserve"> </w:t>
      </w:r>
      <w:proofErr w:type="spellStart"/>
      <w:r w:rsidRPr="005427B6">
        <w:rPr>
          <w:rFonts w:eastAsia="Arial Unicode MS"/>
          <w:i/>
          <w:color w:val="FF0000"/>
          <w:sz w:val="22"/>
          <w:szCs w:val="22"/>
          <w:u w:color="000000"/>
          <w:lang w:val="en-GB"/>
        </w:rPr>
        <w:t>Rada</w:t>
      </w:r>
      <w:proofErr w:type="spellEnd"/>
      <w:r w:rsidRPr="005427B6">
        <w:rPr>
          <w:rFonts w:eastAsia="Arial Unicode MS"/>
          <w:i/>
          <w:color w:val="FF0000"/>
          <w:sz w:val="22"/>
          <w:szCs w:val="22"/>
          <w:u w:color="000000"/>
          <w:lang w:val="en-GB"/>
        </w:rPr>
        <w:t xml:space="preserve"> </w:t>
      </w:r>
      <w:proofErr w:type="spellStart"/>
      <w:r w:rsidRPr="005427B6">
        <w:rPr>
          <w:rFonts w:eastAsia="Arial Unicode MS"/>
          <w:i/>
          <w:color w:val="FF0000"/>
          <w:sz w:val="22"/>
          <w:szCs w:val="22"/>
          <w:u w:color="000000"/>
          <w:lang w:val="en-GB"/>
        </w:rPr>
        <w:t>Narodowa</w:t>
      </w:r>
      <w:proofErr w:type="spellEnd"/>
      <w:r w:rsidRPr="005427B6">
        <w:rPr>
          <w:rFonts w:eastAsia="Arial Unicode MS"/>
          <w:color w:val="FF0000"/>
          <w:sz w:val="22"/>
          <w:szCs w:val="22"/>
          <w:u w:color="000000"/>
          <w:lang w:val="en-GB"/>
        </w:rPr>
        <w:t>, hereafter KRN)</w:t>
      </w:r>
      <w:r w:rsidR="006C413C" w:rsidRPr="005427B6">
        <w:rPr>
          <w:rFonts w:eastAsia="Arial Unicode MS"/>
          <w:color w:val="FF0000"/>
          <w:sz w:val="22"/>
          <w:szCs w:val="22"/>
          <w:u w:color="000000"/>
          <w:lang w:val="en-GB"/>
        </w:rPr>
        <w:t xml:space="preserve">. </w:t>
      </w:r>
      <w:r w:rsidRPr="005427B6">
        <w:rPr>
          <w:rFonts w:eastAsia="Arial Unicode MS"/>
          <w:color w:val="FF0000"/>
          <w:sz w:val="22"/>
          <w:szCs w:val="22"/>
          <w:u w:color="000000"/>
          <w:lang w:val="en-GB"/>
        </w:rPr>
        <w:t xml:space="preserve"> </w:t>
      </w:r>
      <w:r w:rsidR="006C413C" w:rsidRPr="005427B6">
        <w:rPr>
          <w:rFonts w:eastAsia="Arial Unicode MS"/>
          <w:color w:val="FF0000"/>
          <w:sz w:val="22"/>
          <w:szCs w:val="22"/>
          <w:u w:color="000000"/>
          <w:lang w:val="en-GB"/>
        </w:rPr>
        <w:t xml:space="preserve">The KRN </w:t>
      </w:r>
      <w:r w:rsidRPr="005427B6">
        <w:rPr>
          <w:rFonts w:eastAsia="Arial Unicode MS"/>
          <w:color w:val="FF0000"/>
          <w:sz w:val="22"/>
          <w:szCs w:val="22"/>
          <w:u w:color="000000"/>
          <w:lang w:val="en-GB"/>
        </w:rPr>
        <w:t>created the temporary executive organ, the Provisional Polish Government of National Unity (</w:t>
      </w:r>
      <w:proofErr w:type="spellStart"/>
      <w:r w:rsidRPr="005427B6">
        <w:rPr>
          <w:rFonts w:eastAsia="Arial Unicode MS"/>
          <w:i/>
          <w:color w:val="FF0000"/>
          <w:sz w:val="22"/>
          <w:szCs w:val="22"/>
          <w:u w:color="000000"/>
          <w:lang w:val="en-GB"/>
        </w:rPr>
        <w:t>Polski</w:t>
      </w:r>
      <w:proofErr w:type="spellEnd"/>
      <w:r w:rsidRPr="005427B6">
        <w:rPr>
          <w:rFonts w:eastAsia="Arial Unicode MS"/>
          <w:i/>
          <w:color w:val="FF0000"/>
          <w:sz w:val="22"/>
          <w:szCs w:val="22"/>
          <w:u w:color="000000"/>
          <w:lang w:val="en-GB"/>
        </w:rPr>
        <w:t xml:space="preserve"> </w:t>
      </w:r>
      <w:proofErr w:type="spellStart"/>
      <w:r w:rsidRPr="005427B6">
        <w:rPr>
          <w:rFonts w:eastAsia="Arial Unicode MS"/>
          <w:i/>
          <w:color w:val="FF0000"/>
          <w:sz w:val="22"/>
          <w:szCs w:val="22"/>
          <w:u w:color="000000"/>
          <w:lang w:val="en-GB"/>
        </w:rPr>
        <w:t>Komitet</w:t>
      </w:r>
      <w:proofErr w:type="spellEnd"/>
      <w:r w:rsidRPr="005427B6">
        <w:rPr>
          <w:rFonts w:eastAsia="Arial Unicode MS"/>
          <w:i/>
          <w:color w:val="FF0000"/>
          <w:sz w:val="22"/>
          <w:szCs w:val="22"/>
          <w:u w:color="000000"/>
          <w:lang w:val="en-GB"/>
        </w:rPr>
        <w:t xml:space="preserve"> </w:t>
      </w:r>
      <w:proofErr w:type="spellStart"/>
      <w:r w:rsidRPr="005427B6">
        <w:rPr>
          <w:rFonts w:eastAsia="Arial Unicode MS"/>
          <w:i/>
          <w:color w:val="FF0000"/>
          <w:sz w:val="22"/>
          <w:szCs w:val="22"/>
          <w:u w:color="000000"/>
          <w:lang w:val="en-GB"/>
        </w:rPr>
        <w:t>Wyzwolenia</w:t>
      </w:r>
      <w:proofErr w:type="spellEnd"/>
      <w:r w:rsidRPr="005427B6">
        <w:rPr>
          <w:rFonts w:eastAsia="Arial Unicode MS"/>
          <w:i/>
          <w:color w:val="FF0000"/>
          <w:sz w:val="22"/>
          <w:szCs w:val="22"/>
          <w:u w:color="000000"/>
          <w:lang w:val="en-GB"/>
        </w:rPr>
        <w:t xml:space="preserve"> </w:t>
      </w:r>
      <w:proofErr w:type="spellStart"/>
      <w:r w:rsidRPr="005427B6">
        <w:rPr>
          <w:rFonts w:eastAsia="Arial Unicode MS"/>
          <w:i/>
          <w:color w:val="FF0000"/>
          <w:sz w:val="22"/>
          <w:szCs w:val="22"/>
          <w:u w:color="000000"/>
          <w:lang w:val="en-GB"/>
        </w:rPr>
        <w:t>Narodowego</w:t>
      </w:r>
      <w:proofErr w:type="spellEnd"/>
      <w:r w:rsidRPr="005427B6">
        <w:rPr>
          <w:rFonts w:eastAsia="Arial Unicode MS"/>
          <w:color w:val="FF0000"/>
          <w:sz w:val="22"/>
          <w:szCs w:val="22"/>
          <w:u w:color="000000"/>
          <w:lang w:val="en-GB"/>
        </w:rPr>
        <w:t>; hereafter PKWN)</w:t>
      </w:r>
      <w:r w:rsidR="006C413C" w:rsidRPr="005427B6">
        <w:rPr>
          <w:rFonts w:eastAsia="Arial Unicode MS"/>
          <w:color w:val="FF0000"/>
          <w:sz w:val="22"/>
          <w:szCs w:val="22"/>
          <w:u w:color="000000"/>
          <w:lang w:val="en-GB"/>
        </w:rPr>
        <w:t>, whic</w:t>
      </w:r>
      <w:r w:rsidR="004E7A26">
        <w:rPr>
          <w:rFonts w:eastAsia="Arial Unicode MS"/>
          <w:color w:val="FF0000"/>
          <w:sz w:val="22"/>
          <w:szCs w:val="22"/>
          <w:u w:color="000000"/>
          <w:lang w:val="en-GB"/>
        </w:rPr>
        <w:t>h</w:t>
      </w:r>
      <w:r w:rsidR="006C413C" w:rsidRPr="005427B6">
        <w:rPr>
          <w:rFonts w:eastAsia="Arial Unicode MS"/>
          <w:color w:val="FF0000"/>
          <w:sz w:val="22"/>
          <w:szCs w:val="22"/>
          <w:u w:color="000000"/>
          <w:lang w:val="en-GB"/>
        </w:rPr>
        <w:t xml:space="preserve"> operated </w:t>
      </w:r>
      <w:r w:rsidRPr="005427B6">
        <w:rPr>
          <w:rFonts w:eastAsia="Arial Unicode MS"/>
          <w:color w:val="FF0000"/>
          <w:sz w:val="22"/>
          <w:szCs w:val="22"/>
          <w:u w:color="000000"/>
          <w:lang w:val="en-GB"/>
        </w:rPr>
        <w:t>in the eastern territories of Poland in 1944</w:t>
      </w:r>
      <w:r w:rsidR="004E7A26">
        <w:rPr>
          <w:rFonts w:eastAsia="Arial Unicode MS"/>
          <w:color w:val="FF0000"/>
          <w:sz w:val="22"/>
          <w:szCs w:val="22"/>
          <w:u w:color="000000"/>
          <w:lang w:val="en-GB"/>
        </w:rPr>
        <w:t>.</w:t>
      </w:r>
      <w:r w:rsidR="006C413C" w:rsidRPr="005427B6">
        <w:rPr>
          <w:rFonts w:eastAsia="Arial Unicode MS"/>
          <w:color w:val="FF0000"/>
          <w:sz w:val="22"/>
          <w:szCs w:val="22"/>
          <w:u w:color="000000"/>
          <w:lang w:val="en-GB"/>
        </w:rPr>
        <w:t xml:space="preserve"> C</w:t>
      </w:r>
      <w:r w:rsidRPr="005427B6">
        <w:rPr>
          <w:rFonts w:eastAsia="Arial Unicode MS"/>
          <w:color w:val="FF0000"/>
          <w:sz w:val="22"/>
          <w:szCs w:val="22"/>
          <w:u w:color="000000"/>
          <w:lang w:val="en-GB"/>
        </w:rPr>
        <w:t xml:space="preserve">ontrol </w:t>
      </w:r>
      <w:r w:rsidR="006C413C" w:rsidRPr="005427B6">
        <w:rPr>
          <w:rFonts w:eastAsia="Arial Unicode MS"/>
          <w:color w:val="FF0000"/>
          <w:sz w:val="22"/>
          <w:szCs w:val="22"/>
          <w:u w:color="000000"/>
          <w:lang w:val="en-GB"/>
        </w:rPr>
        <w:t xml:space="preserve">there </w:t>
      </w:r>
      <w:r w:rsidRPr="005427B6">
        <w:rPr>
          <w:rFonts w:eastAsia="Arial Unicode MS"/>
          <w:color w:val="FF0000"/>
          <w:sz w:val="22"/>
          <w:szCs w:val="22"/>
          <w:u w:color="000000"/>
          <w:lang w:val="en-GB"/>
        </w:rPr>
        <w:t xml:space="preserve">was assumed by pro-Soviet forces. The PKWN set up specific branches to deal with certain questions of a new state structure, which included law. </w:t>
      </w:r>
      <w:r w:rsidR="006C413C" w:rsidRPr="005427B6">
        <w:rPr>
          <w:rFonts w:eastAsia="Arial Unicode MS"/>
          <w:color w:val="FF0000"/>
          <w:sz w:val="22"/>
          <w:szCs w:val="22"/>
          <w:u w:color="000000"/>
          <w:lang w:val="en-GB"/>
        </w:rPr>
        <w:t>L</w:t>
      </w:r>
      <w:r w:rsidRPr="005427B6">
        <w:rPr>
          <w:rFonts w:eastAsia="Arial Unicode MS"/>
          <w:color w:val="FF0000"/>
          <w:sz w:val="22"/>
          <w:szCs w:val="22"/>
          <w:u w:color="000000"/>
          <w:lang w:val="en-GB"/>
        </w:rPr>
        <w:t xml:space="preserve">egislation </w:t>
      </w:r>
      <w:r w:rsidR="006C413C" w:rsidRPr="005427B6">
        <w:rPr>
          <w:rFonts w:eastAsia="Arial Unicode MS"/>
          <w:color w:val="FF0000"/>
          <w:sz w:val="22"/>
          <w:szCs w:val="22"/>
          <w:u w:color="000000"/>
          <w:lang w:val="en-GB"/>
        </w:rPr>
        <w:t xml:space="preserve">was passed </w:t>
      </w:r>
      <w:r w:rsidRPr="005427B6">
        <w:rPr>
          <w:rFonts w:eastAsia="Arial Unicode MS"/>
          <w:color w:val="FF0000"/>
          <w:sz w:val="22"/>
          <w:szCs w:val="22"/>
          <w:u w:color="000000"/>
          <w:lang w:val="en-GB"/>
        </w:rPr>
        <w:t>to meet the new Marxist-Leninist-Stalinist ideological framework.</w:t>
      </w:r>
      <w:r w:rsidRPr="005427B6">
        <w:rPr>
          <w:rFonts w:eastAsia="Arial Unicode MS"/>
          <w:color w:val="FF0000"/>
          <w:sz w:val="22"/>
          <w:szCs w:val="22"/>
          <w:u w:color="000000"/>
          <w:vertAlign w:val="superscript"/>
          <w:lang w:val="en-GB"/>
        </w:rPr>
        <w:footnoteReference w:id="12"/>
      </w:r>
      <w:r w:rsidRPr="005427B6">
        <w:rPr>
          <w:rFonts w:eastAsia="Arial Unicode MS"/>
          <w:color w:val="FF0000"/>
          <w:sz w:val="22"/>
          <w:szCs w:val="22"/>
          <w:u w:color="000000"/>
          <w:lang w:val="en-GB"/>
        </w:rPr>
        <w:t xml:space="preserve"> </w:t>
      </w:r>
      <w:r w:rsidR="006C413C" w:rsidRPr="005427B6">
        <w:rPr>
          <w:rFonts w:eastAsia="Arial Unicode MS"/>
          <w:color w:val="FF0000"/>
          <w:sz w:val="22"/>
          <w:szCs w:val="22"/>
          <w:u w:color="000000"/>
          <w:lang w:val="en-GB"/>
        </w:rPr>
        <w:t>By this time, the legal framework that served a</w:t>
      </w:r>
      <w:r w:rsidR="004E7A26">
        <w:rPr>
          <w:rFonts w:eastAsia="Arial Unicode MS"/>
          <w:color w:val="FF0000"/>
          <w:sz w:val="22"/>
          <w:szCs w:val="22"/>
          <w:u w:color="000000"/>
          <w:lang w:val="en-GB"/>
        </w:rPr>
        <w:t>s</w:t>
      </w:r>
      <w:r w:rsidR="006C413C" w:rsidRPr="005427B6">
        <w:rPr>
          <w:rFonts w:eastAsia="Arial Unicode MS"/>
          <w:color w:val="FF0000"/>
          <w:sz w:val="22"/>
          <w:szCs w:val="22"/>
          <w:u w:color="000000"/>
          <w:lang w:val="en-GB"/>
        </w:rPr>
        <w:t xml:space="preserve"> the </w:t>
      </w:r>
      <w:proofErr w:type="gramStart"/>
      <w:r w:rsidR="006C413C" w:rsidRPr="005427B6">
        <w:rPr>
          <w:rFonts w:eastAsia="Arial Unicode MS"/>
          <w:color w:val="FF0000"/>
          <w:sz w:val="22"/>
          <w:szCs w:val="22"/>
          <w:u w:color="000000"/>
          <w:lang w:val="en-GB"/>
        </w:rPr>
        <w:t>model,</w:t>
      </w:r>
      <w:proofErr w:type="gramEnd"/>
      <w:r w:rsidR="006C413C" w:rsidRPr="005427B6">
        <w:rPr>
          <w:rFonts w:eastAsia="Arial Unicode MS"/>
          <w:color w:val="FF0000"/>
          <w:sz w:val="22"/>
          <w:szCs w:val="22"/>
          <w:u w:color="000000"/>
          <w:lang w:val="en-GB"/>
        </w:rPr>
        <w:t xml:space="preserve"> was shaped by </w:t>
      </w:r>
      <w:r w:rsidRPr="005427B6">
        <w:rPr>
          <w:rFonts w:eastAsia="Arial Unicode MS"/>
          <w:color w:val="FF0000"/>
          <w:sz w:val="22"/>
          <w:szCs w:val="22"/>
          <w:u w:color="000000"/>
          <w:lang w:val="en-GB"/>
        </w:rPr>
        <w:t xml:space="preserve">Stalin’s top jurist, Andrei </w:t>
      </w:r>
      <w:proofErr w:type="spellStart"/>
      <w:r w:rsidRPr="005427B6">
        <w:rPr>
          <w:rFonts w:eastAsia="Arial Unicode MS"/>
          <w:color w:val="FF0000"/>
          <w:sz w:val="22"/>
          <w:szCs w:val="22"/>
          <w:u w:color="000000"/>
          <w:lang w:val="en-GB"/>
        </w:rPr>
        <w:t>Vyshinsky</w:t>
      </w:r>
      <w:proofErr w:type="spellEnd"/>
      <w:r w:rsidR="006C413C" w:rsidRPr="005427B6">
        <w:rPr>
          <w:rFonts w:eastAsia="Arial Unicode MS"/>
          <w:color w:val="FF0000"/>
          <w:sz w:val="22"/>
          <w:szCs w:val="22"/>
          <w:u w:color="000000"/>
          <w:lang w:val="en-GB"/>
        </w:rPr>
        <w:t xml:space="preserve">. </w:t>
      </w:r>
      <w:proofErr w:type="spellStart"/>
      <w:r w:rsidR="006C413C" w:rsidRPr="005427B6">
        <w:rPr>
          <w:rFonts w:eastAsia="Arial Unicode MS"/>
          <w:color w:val="FF0000"/>
          <w:sz w:val="22"/>
          <w:szCs w:val="22"/>
          <w:u w:color="000000"/>
          <w:lang w:val="en-GB"/>
        </w:rPr>
        <w:t>Vyshinksy</w:t>
      </w:r>
      <w:proofErr w:type="spellEnd"/>
      <w:r w:rsidR="006C413C" w:rsidRPr="005427B6">
        <w:rPr>
          <w:rFonts w:eastAsia="Arial Unicode MS"/>
          <w:color w:val="FF0000"/>
          <w:sz w:val="22"/>
          <w:szCs w:val="22"/>
          <w:u w:color="000000"/>
          <w:lang w:val="en-GB"/>
        </w:rPr>
        <w:t xml:space="preserve"> was involved </w:t>
      </w:r>
      <w:r w:rsidRPr="005427B6">
        <w:rPr>
          <w:rFonts w:eastAsia="Arial Unicode MS"/>
          <w:color w:val="FF0000"/>
          <w:sz w:val="22"/>
          <w:szCs w:val="22"/>
          <w:u w:color="000000"/>
          <w:lang w:val="en-GB"/>
        </w:rPr>
        <w:t xml:space="preserve">in shaping Soviet criminal law, beginning in the late 1920s. Under </w:t>
      </w:r>
      <w:r w:rsidR="00831B81" w:rsidRPr="005427B6">
        <w:rPr>
          <w:rFonts w:eastAsia="Arial Unicode MS"/>
          <w:color w:val="FF0000"/>
          <w:sz w:val="22"/>
          <w:szCs w:val="22"/>
          <w:u w:color="000000"/>
          <w:lang w:val="en-GB"/>
        </w:rPr>
        <w:t xml:space="preserve">his </w:t>
      </w:r>
      <w:r w:rsidRPr="005427B6">
        <w:rPr>
          <w:rFonts w:eastAsia="Arial Unicode MS"/>
          <w:color w:val="FF0000"/>
          <w:sz w:val="22"/>
          <w:szCs w:val="22"/>
          <w:u w:color="000000"/>
          <w:lang w:val="en-GB"/>
        </w:rPr>
        <w:t>model of the dispensation of justice, the notion of guilt in criminal law was re</w:t>
      </w:r>
      <w:r w:rsidR="006C413C" w:rsidRPr="005427B6">
        <w:rPr>
          <w:rFonts w:eastAsia="Arial Unicode MS"/>
          <w:color w:val="FF0000"/>
          <w:sz w:val="22"/>
          <w:szCs w:val="22"/>
          <w:u w:color="000000"/>
          <w:lang w:val="en-GB"/>
        </w:rPr>
        <w:t>form</w:t>
      </w:r>
      <w:r w:rsidRPr="005427B6">
        <w:rPr>
          <w:rFonts w:eastAsia="Arial Unicode MS"/>
          <w:color w:val="FF0000"/>
          <w:sz w:val="22"/>
          <w:szCs w:val="22"/>
          <w:u w:color="000000"/>
          <w:lang w:val="en-GB"/>
        </w:rPr>
        <w:t>ed to include guilt by association and collective responsibility.</w:t>
      </w:r>
      <w:r w:rsidRPr="005427B6">
        <w:rPr>
          <w:rFonts w:eastAsia="Arial Unicode MS"/>
          <w:color w:val="FF0000"/>
          <w:sz w:val="22"/>
          <w:szCs w:val="22"/>
          <w:u w:color="000000"/>
          <w:vertAlign w:val="superscript"/>
          <w:lang w:val="en-GB"/>
        </w:rPr>
        <w:footnoteReference w:id="13"/>
      </w:r>
      <w:r w:rsidRPr="005427B6">
        <w:rPr>
          <w:rFonts w:eastAsia="Arial Unicode MS"/>
          <w:color w:val="FF0000"/>
          <w:sz w:val="22"/>
          <w:szCs w:val="22"/>
          <w:u w:color="000000"/>
          <w:lang w:val="en-GB"/>
        </w:rPr>
        <w:t xml:space="preserve"> </w:t>
      </w:r>
      <w:r w:rsidR="006C413C" w:rsidRPr="005427B6">
        <w:rPr>
          <w:rFonts w:eastAsia="Arial Unicode MS"/>
          <w:color w:val="FF0000"/>
          <w:sz w:val="22"/>
          <w:szCs w:val="22"/>
          <w:u w:color="000000"/>
          <w:lang w:val="en-GB"/>
        </w:rPr>
        <w:t>Significantly, t</w:t>
      </w:r>
      <w:r w:rsidRPr="005427B6">
        <w:rPr>
          <w:rFonts w:eastAsia="Arial Unicode MS"/>
          <w:color w:val="FF0000"/>
          <w:sz w:val="22"/>
          <w:szCs w:val="22"/>
          <w:u w:color="000000"/>
          <w:lang w:val="en-GB"/>
        </w:rPr>
        <w:t xml:space="preserve">he judge and the public prosecutor had a special role in the Soviet legal framework. </w:t>
      </w:r>
      <w:r w:rsidR="006C413C" w:rsidRPr="005427B6">
        <w:rPr>
          <w:rFonts w:eastAsia="Arial Unicode MS"/>
          <w:color w:val="FF0000"/>
          <w:sz w:val="22"/>
          <w:szCs w:val="22"/>
          <w:u w:color="000000"/>
          <w:lang w:val="en-GB"/>
        </w:rPr>
        <w:t>Scholars note that t</w:t>
      </w:r>
      <w:r w:rsidRPr="005427B6">
        <w:rPr>
          <w:rFonts w:eastAsia="Arial Unicode MS"/>
          <w:color w:val="FF0000"/>
          <w:sz w:val="22"/>
          <w:szCs w:val="22"/>
          <w:u w:color="000000"/>
          <w:lang w:val="en-GB"/>
        </w:rPr>
        <w:t xml:space="preserve">he court was not a part of the state administration </w:t>
      </w:r>
      <w:r w:rsidRPr="005427B6">
        <w:rPr>
          <w:rFonts w:eastAsia="Arial Unicode MS"/>
          <w:i/>
          <w:color w:val="FF0000"/>
          <w:sz w:val="22"/>
          <w:szCs w:val="22"/>
          <w:u w:color="000000"/>
          <w:lang w:val="en-GB"/>
        </w:rPr>
        <w:t xml:space="preserve">per </w:t>
      </w:r>
      <w:proofErr w:type="gramStart"/>
      <w:r w:rsidRPr="005427B6">
        <w:rPr>
          <w:rFonts w:eastAsia="Arial Unicode MS"/>
          <w:i/>
          <w:color w:val="FF0000"/>
          <w:sz w:val="22"/>
          <w:szCs w:val="22"/>
          <w:u w:color="000000"/>
          <w:lang w:val="en-GB"/>
        </w:rPr>
        <w:t>se</w:t>
      </w:r>
      <w:r w:rsidRPr="005427B6">
        <w:rPr>
          <w:rFonts w:eastAsia="Arial Unicode MS"/>
          <w:color w:val="FF0000"/>
          <w:sz w:val="22"/>
          <w:szCs w:val="22"/>
          <w:u w:color="000000"/>
          <w:lang w:val="en-GB"/>
        </w:rPr>
        <w:t>,</w:t>
      </w:r>
      <w:proofErr w:type="gramEnd"/>
      <w:r w:rsidRPr="005427B6">
        <w:rPr>
          <w:rFonts w:eastAsia="Arial Unicode MS"/>
          <w:color w:val="FF0000"/>
          <w:sz w:val="22"/>
          <w:szCs w:val="22"/>
          <w:u w:color="000000"/>
          <w:lang w:val="en-GB"/>
        </w:rPr>
        <w:t xml:space="preserve"> rather it was called upon to decide, appropriately, according to the objectives of socialist justice.</w:t>
      </w:r>
      <w:r w:rsidRPr="005427B6">
        <w:rPr>
          <w:rFonts w:eastAsia="Arial Unicode MS"/>
          <w:color w:val="FF0000"/>
          <w:sz w:val="22"/>
          <w:szCs w:val="22"/>
          <w:u w:color="000000"/>
          <w:vertAlign w:val="superscript"/>
          <w:lang w:val="en-GB"/>
        </w:rPr>
        <w:footnoteReference w:id="14"/>
      </w:r>
      <w:r w:rsidRPr="005427B6">
        <w:rPr>
          <w:rFonts w:eastAsia="Arial Unicode MS"/>
          <w:color w:val="FF0000"/>
          <w:sz w:val="22"/>
          <w:szCs w:val="22"/>
          <w:u w:color="000000"/>
          <w:lang w:val="en-GB"/>
        </w:rPr>
        <w:t xml:space="preserve"> </w:t>
      </w:r>
      <w:r w:rsidR="009464FD" w:rsidRPr="005427B6">
        <w:rPr>
          <w:rFonts w:eastAsia="Arial Unicode MS"/>
          <w:color w:val="FF0000"/>
          <w:sz w:val="22"/>
          <w:szCs w:val="22"/>
          <w:u w:color="000000"/>
          <w:lang w:val="en-GB"/>
        </w:rPr>
        <w:t>T</w:t>
      </w:r>
      <w:r w:rsidRPr="005427B6">
        <w:rPr>
          <w:rFonts w:eastAsia="Arial Unicode MS"/>
          <w:color w:val="FF0000"/>
          <w:sz w:val="22"/>
          <w:szCs w:val="22"/>
          <w:u w:color="000000"/>
          <w:lang w:val="en-GB"/>
        </w:rPr>
        <w:t>he Soviet prosecutor was very much modelled on Peter the Great’s brainchild of an ‘eye</w:t>
      </w:r>
      <w:r w:rsidR="000D0A84" w:rsidRPr="005427B6">
        <w:rPr>
          <w:rFonts w:eastAsia="Arial Unicode MS"/>
          <w:color w:val="FF0000"/>
          <w:sz w:val="22"/>
          <w:szCs w:val="22"/>
          <w:u w:color="000000"/>
          <w:lang w:val="en-GB"/>
        </w:rPr>
        <w:t>’.</w:t>
      </w:r>
      <w:r w:rsidRPr="005427B6">
        <w:rPr>
          <w:rFonts w:eastAsia="Arial Unicode MS"/>
          <w:color w:val="FF0000"/>
          <w:sz w:val="22"/>
          <w:szCs w:val="22"/>
          <w:u w:color="000000"/>
          <w:vertAlign w:val="superscript"/>
          <w:lang w:val="en-GB"/>
        </w:rPr>
        <w:footnoteReference w:id="15"/>
      </w:r>
      <w:r w:rsidRPr="005427B6">
        <w:rPr>
          <w:rFonts w:eastAsia="Arial Unicode MS"/>
          <w:color w:val="FF0000"/>
          <w:sz w:val="22"/>
          <w:szCs w:val="22"/>
          <w:u w:color="000000"/>
          <w:lang w:val="en-GB"/>
        </w:rPr>
        <w:t xml:space="preserve"> This all-seeing eye was an important means of control and manipulation</w:t>
      </w:r>
      <w:r w:rsidR="002716FD" w:rsidRPr="005427B6">
        <w:rPr>
          <w:rFonts w:eastAsia="Arial Unicode MS"/>
          <w:color w:val="FF0000"/>
          <w:sz w:val="22"/>
          <w:szCs w:val="22"/>
          <w:u w:color="000000"/>
          <w:lang w:val="en-GB"/>
        </w:rPr>
        <w:t>, owing to the wide competence afforded to this office</w:t>
      </w:r>
      <w:r w:rsidRPr="005427B6">
        <w:rPr>
          <w:rFonts w:eastAsia="Arial Unicode MS"/>
          <w:color w:val="FF0000"/>
          <w:sz w:val="22"/>
          <w:szCs w:val="22"/>
          <w:u w:color="000000"/>
          <w:lang w:val="en-GB"/>
        </w:rPr>
        <w:t>.</w:t>
      </w:r>
    </w:p>
    <w:p w14:paraId="112832E4" w14:textId="47BC7763" w:rsidR="009A71E0" w:rsidRPr="005427B6" w:rsidRDefault="009A71E0" w:rsidP="00AE7481">
      <w:pPr>
        <w:spacing w:line="480" w:lineRule="auto"/>
        <w:jc w:val="both"/>
        <w:outlineLvl w:val="0"/>
        <w:rPr>
          <w:rFonts w:eastAsia="Arial Unicode MS"/>
          <w:color w:val="FF0000"/>
          <w:sz w:val="22"/>
          <w:szCs w:val="22"/>
          <w:u w:color="000000"/>
          <w:lang w:val="en-GB"/>
        </w:rPr>
      </w:pPr>
      <w:r w:rsidRPr="005427B6">
        <w:rPr>
          <w:rFonts w:eastAsia="Arial Unicode MS"/>
          <w:color w:val="FF0000"/>
          <w:sz w:val="22"/>
          <w:szCs w:val="22"/>
          <w:u w:color="000000"/>
          <w:lang w:val="en-GB"/>
        </w:rPr>
        <w:tab/>
        <w:t xml:space="preserve">According to </w:t>
      </w:r>
      <w:proofErr w:type="spellStart"/>
      <w:r w:rsidRPr="005427B6">
        <w:rPr>
          <w:rFonts w:eastAsia="Arial Unicode MS"/>
          <w:color w:val="FF0000"/>
          <w:sz w:val="22"/>
          <w:szCs w:val="22"/>
          <w:u w:color="000000"/>
          <w:lang w:val="en-GB"/>
        </w:rPr>
        <w:t>Vyshinsky</w:t>
      </w:r>
      <w:proofErr w:type="spellEnd"/>
      <w:r w:rsidRPr="005427B6">
        <w:rPr>
          <w:rFonts w:eastAsia="Arial Unicode MS"/>
          <w:color w:val="FF0000"/>
          <w:sz w:val="22"/>
          <w:szCs w:val="22"/>
          <w:u w:color="000000"/>
          <w:lang w:val="en-GB"/>
        </w:rPr>
        <w:t>, the ‘will of the working people’ was the source of power.</w:t>
      </w:r>
      <w:r w:rsidRPr="005427B6">
        <w:rPr>
          <w:rFonts w:eastAsia="Arial Unicode MS"/>
          <w:color w:val="FF0000"/>
          <w:sz w:val="22"/>
          <w:szCs w:val="22"/>
          <w:u w:color="000000"/>
          <w:vertAlign w:val="superscript"/>
          <w:lang w:val="en-GB"/>
        </w:rPr>
        <w:footnoteReference w:id="16"/>
      </w:r>
      <w:r w:rsidRPr="005427B6">
        <w:rPr>
          <w:rFonts w:eastAsia="Arial Unicode MS"/>
          <w:color w:val="FF0000"/>
          <w:sz w:val="22"/>
          <w:szCs w:val="22"/>
          <w:u w:color="000000"/>
          <w:lang w:val="en-GB"/>
        </w:rPr>
        <w:t xml:space="preserve"> The Communist Party represented the will of the working class and was elevated above all state structures, including the legislature. </w:t>
      </w:r>
      <w:proofErr w:type="spellStart"/>
      <w:r w:rsidRPr="005427B6">
        <w:rPr>
          <w:rFonts w:eastAsia="Arial Unicode MS"/>
          <w:color w:val="FF0000"/>
          <w:sz w:val="22"/>
          <w:szCs w:val="22"/>
          <w:u w:color="000000"/>
          <w:lang w:val="en-GB"/>
        </w:rPr>
        <w:t>Vyshinsky</w:t>
      </w:r>
      <w:proofErr w:type="spellEnd"/>
      <w:r w:rsidRPr="005427B6">
        <w:rPr>
          <w:rFonts w:eastAsia="Arial Unicode MS"/>
          <w:color w:val="FF0000"/>
          <w:sz w:val="22"/>
          <w:szCs w:val="22"/>
          <w:u w:color="000000"/>
          <w:lang w:val="en-GB"/>
        </w:rPr>
        <w:t xml:space="preserve"> built upon Lenin’s contention that courts were really class courts, and </w:t>
      </w:r>
      <w:r w:rsidRPr="005427B6">
        <w:rPr>
          <w:rFonts w:eastAsia="Arial Unicode MS"/>
          <w:color w:val="FF0000"/>
          <w:sz w:val="22"/>
          <w:szCs w:val="22"/>
          <w:u w:color="000000"/>
          <w:lang w:val="en-GB"/>
        </w:rPr>
        <w:lastRenderedPageBreak/>
        <w:t xml:space="preserve">had to be told what was expected from them and what they were permitted to do. </w:t>
      </w:r>
      <w:r w:rsidR="009464FD" w:rsidRPr="005427B6">
        <w:rPr>
          <w:rFonts w:eastAsia="Arial Unicode MS"/>
          <w:color w:val="FF0000"/>
          <w:sz w:val="22"/>
          <w:szCs w:val="22"/>
          <w:u w:color="000000"/>
          <w:lang w:val="en-GB"/>
        </w:rPr>
        <w:t>P</w:t>
      </w:r>
      <w:r w:rsidRPr="005427B6">
        <w:rPr>
          <w:rFonts w:eastAsia="Arial Unicode MS"/>
          <w:color w:val="FF0000"/>
          <w:sz w:val="22"/>
          <w:szCs w:val="22"/>
          <w:u w:color="000000"/>
          <w:lang w:val="en-GB"/>
        </w:rPr>
        <w:t>ower</w:t>
      </w:r>
      <w:r w:rsidR="0018562D" w:rsidRPr="005427B6">
        <w:rPr>
          <w:rFonts w:eastAsia="Arial Unicode MS"/>
          <w:color w:val="FF0000"/>
          <w:sz w:val="22"/>
          <w:szCs w:val="22"/>
          <w:u w:color="000000"/>
          <w:lang w:val="en-GB"/>
        </w:rPr>
        <w:t xml:space="preserve">, which was exerted </w:t>
      </w:r>
      <w:r w:rsidRPr="005427B6">
        <w:rPr>
          <w:rFonts w:eastAsia="Arial Unicode MS"/>
          <w:color w:val="FF0000"/>
          <w:sz w:val="22"/>
          <w:szCs w:val="22"/>
          <w:u w:color="000000"/>
          <w:lang w:val="en-GB"/>
        </w:rPr>
        <w:t>to its full potential</w:t>
      </w:r>
      <w:r w:rsidR="0018562D" w:rsidRPr="005427B6">
        <w:rPr>
          <w:rFonts w:eastAsia="Arial Unicode MS"/>
          <w:color w:val="FF0000"/>
          <w:sz w:val="22"/>
          <w:szCs w:val="22"/>
          <w:u w:color="000000"/>
          <w:lang w:val="en-GB"/>
        </w:rPr>
        <w:t xml:space="preserve">, </w:t>
      </w:r>
      <w:r w:rsidRPr="005427B6">
        <w:rPr>
          <w:rFonts w:eastAsia="Arial Unicode MS"/>
          <w:color w:val="FF0000"/>
          <w:sz w:val="22"/>
          <w:szCs w:val="22"/>
          <w:u w:color="000000"/>
          <w:lang w:val="en-GB"/>
        </w:rPr>
        <w:t>operate</w:t>
      </w:r>
      <w:r w:rsidR="009464FD" w:rsidRPr="005427B6">
        <w:rPr>
          <w:rFonts w:eastAsia="Arial Unicode MS"/>
          <w:color w:val="FF0000"/>
          <w:sz w:val="22"/>
          <w:szCs w:val="22"/>
          <w:u w:color="000000"/>
          <w:lang w:val="en-GB"/>
        </w:rPr>
        <w:t>d</w:t>
      </w:r>
      <w:r w:rsidRPr="005427B6">
        <w:rPr>
          <w:rFonts w:eastAsia="Arial Unicode MS"/>
          <w:color w:val="FF0000"/>
          <w:sz w:val="22"/>
          <w:szCs w:val="22"/>
          <w:u w:color="000000"/>
          <w:lang w:val="en-GB"/>
        </w:rPr>
        <w:t xml:space="preserve"> within a closed and strictly controlled structure in order to show itself off as a new kind of democracy</w:t>
      </w:r>
      <w:r w:rsidR="009464FD" w:rsidRPr="005427B6">
        <w:rPr>
          <w:rFonts w:eastAsia="Arial Unicode MS"/>
          <w:color w:val="FF0000"/>
          <w:sz w:val="22"/>
          <w:szCs w:val="22"/>
          <w:u w:color="000000"/>
          <w:lang w:val="en-GB"/>
        </w:rPr>
        <w:t>. In this way</w:t>
      </w:r>
      <w:r w:rsidRPr="005427B6">
        <w:rPr>
          <w:rFonts w:eastAsia="Arial Unicode MS"/>
          <w:color w:val="FF0000"/>
          <w:sz w:val="22"/>
          <w:szCs w:val="22"/>
          <w:u w:color="000000"/>
          <w:lang w:val="en-GB"/>
        </w:rPr>
        <w:t>, the state could justify violence brought about by the masses themselves and linked to their education. The results of the application of this process can be seen in relation to the so-called internal enemies of the state,</w:t>
      </w:r>
      <w:r w:rsidRPr="005427B6">
        <w:rPr>
          <w:rFonts w:eastAsia="Arial Unicode MS"/>
          <w:color w:val="FF0000"/>
          <w:sz w:val="22"/>
          <w:szCs w:val="22"/>
          <w:u w:color="000000"/>
          <w:vertAlign w:val="superscript"/>
          <w:lang w:val="en-GB"/>
        </w:rPr>
        <w:footnoteReference w:id="17"/>
      </w:r>
      <w:r w:rsidRPr="005427B6">
        <w:rPr>
          <w:rFonts w:eastAsia="Arial Unicode MS"/>
          <w:color w:val="FF0000"/>
          <w:sz w:val="22"/>
          <w:szCs w:val="22"/>
          <w:u w:color="000000"/>
          <w:lang w:val="en-GB"/>
        </w:rPr>
        <w:t xml:space="preserve"> and its implementation necessitated the secret police</w:t>
      </w:r>
      <w:r w:rsidR="000D0A84" w:rsidRPr="005427B6">
        <w:rPr>
          <w:rFonts w:eastAsia="Arial Unicode MS"/>
          <w:color w:val="FF0000"/>
          <w:sz w:val="22"/>
          <w:szCs w:val="22"/>
          <w:u w:color="000000"/>
          <w:lang w:val="en-GB"/>
        </w:rPr>
        <w:t>.</w:t>
      </w:r>
      <w:r w:rsidRPr="005427B6">
        <w:rPr>
          <w:rFonts w:eastAsia="Arial Unicode MS"/>
          <w:color w:val="FF0000"/>
          <w:sz w:val="22"/>
          <w:szCs w:val="22"/>
          <w:u w:color="000000"/>
          <w:vertAlign w:val="superscript"/>
          <w:lang w:val="en-GB"/>
        </w:rPr>
        <w:footnoteReference w:id="18"/>
      </w:r>
      <w:r w:rsidRPr="005427B6">
        <w:rPr>
          <w:rFonts w:eastAsia="Arial Unicode MS"/>
          <w:color w:val="FF0000"/>
          <w:sz w:val="22"/>
          <w:szCs w:val="22"/>
          <w:u w:color="000000"/>
          <w:lang w:val="en-GB"/>
        </w:rPr>
        <w:t xml:space="preserve"> The legal objectives were politicised to suit the regime’s revolutionary goals</w:t>
      </w:r>
      <w:r w:rsidR="00156080" w:rsidRPr="005427B6">
        <w:rPr>
          <w:rFonts w:eastAsia="Arial Unicode MS"/>
          <w:color w:val="FF0000"/>
          <w:sz w:val="22"/>
          <w:szCs w:val="22"/>
          <w:u w:color="000000"/>
          <w:lang w:val="en-GB"/>
        </w:rPr>
        <w:t xml:space="preserve">. At </w:t>
      </w:r>
      <w:r w:rsidRPr="005427B6">
        <w:rPr>
          <w:rFonts w:eastAsia="Arial Unicode MS"/>
          <w:color w:val="FF0000"/>
          <w:sz w:val="22"/>
          <w:szCs w:val="22"/>
          <w:u w:color="000000"/>
          <w:lang w:val="en-GB"/>
        </w:rPr>
        <w:t>the same time this meant law and power would be synonymous.</w:t>
      </w:r>
      <w:r w:rsidRPr="005427B6">
        <w:rPr>
          <w:rFonts w:eastAsia="Arial Unicode MS"/>
          <w:color w:val="FF0000"/>
          <w:sz w:val="22"/>
          <w:szCs w:val="22"/>
          <w:u w:color="000000"/>
          <w:vertAlign w:val="superscript"/>
          <w:lang w:val="en-GB"/>
        </w:rPr>
        <w:footnoteReference w:id="19"/>
      </w:r>
      <w:r w:rsidRPr="005427B6">
        <w:rPr>
          <w:rFonts w:eastAsia="Arial Unicode MS"/>
          <w:color w:val="FF0000"/>
          <w:sz w:val="22"/>
          <w:szCs w:val="22"/>
          <w:u w:color="000000"/>
          <w:lang w:val="en-GB"/>
        </w:rPr>
        <w:t xml:space="preserve"> Stalin certainly recognised </w:t>
      </w:r>
      <w:r w:rsidR="00156080" w:rsidRPr="005427B6">
        <w:rPr>
          <w:rFonts w:eastAsia="Arial Unicode MS"/>
          <w:color w:val="FF0000"/>
          <w:sz w:val="22"/>
          <w:szCs w:val="22"/>
          <w:u w:color="000000"/>
          <w:lang w:val="en-GB"/>
        </w:rPr>
        <w:t xml:space="preserve">the power of knowledge </w:t>
      </w:r>
      <w:r w:rsidRPr="005427B6">
        <w:rPr>
          <w:rFonts w:eastAsia="Arial Unicode MS"/>
          <w:color w:val="FF0000"/>
          <w:sz w:val="22"/>
          <w:szCs w:val="22"/>
          <w:u w:color="000000"/>
          <w:lang w:val="en-GB"/>
        </w:rPr>
        <w:t>early on in his career.</w:t>
      </w:r>
      <w:r w:rsidRPr="005427B6">
        <w:rPr>
          <w:rFonts w:eastAsia="Arial Unicode MS"/>
          <w:color w:val="FF0000"/>
          <w:sz w:val="22"/>
          <w:szCs w:val="22"/>
          <w:u w:color="000000"/>
          <w:vertAlign w:val="superscript"/>
          <w:lang w:val="en-GB"/>
        </w:rPr>
        <w:footnoteReference w:id="20"/>
      </w:r>
      <w:r w:rsidRPr="005427B6">
        <w:rPr>
          <w:rFonts w:eastAsia="Arial Unicode MS"/>
          <w:color w:val="FF0000"/>
          <w:sz w:val="22"/>
          <w:szCs w:val="22"/>
          <w:u w:color="000000"/>
          <w:lang w:val="en-GB"/>
        </w:rPr>
        <w:t xml:space="preserve"> </w:t>
      </w:r>
    </w:p>
    <w:p w14:paraId="4E350DEC" w14:textId="14C40004" w:rsidR="009A71E0" w:rsidRPr="006E320B" w:rsidRDefault="009A71E0" w:rsidP="00AE7481">
      <w:pPr>
        <w:spacing w:line="480" w:lineRule="auto"/>
        <w:jc w:val="both"/>
        <w:outlineLvl w:val="0"/>
        <w:rPr>
          <w:rFonts w:eastAsia="Arial Unicode MS"/>
          <w:color w:val="FF0000"/>
          <w:sz w:val="22"/>
          <w:szCs w:val="22"/>
          <w:u w:color="000000"/>
          <w:lang w:val="en-GB"/>
        </w:rPr>
      </w:pPr>
      <w:r w:rsidRPr="005427B6">
        <w:rPr>
          <w:rFonts w:eastAsia="Arial Unicode MS"/>
          <w:color w:val="FF0000"/>
          <w:sz w:val="22"/>
          <w:szCs w:val="22"/>
          <w:u w:color="000000"/>
          <w:lang w:val="en-GB"/>
        </w:rPr>
        <w:tab/>
      </w:r>
      <w:r w:rsidR="00156080" w:rsidRPr="005427B6">
        <w:rPr>
          <w:rFonts w:eastAsia="Arial Unicode MS"/>
          <w:color w:val="FF0000"/>
          <w:sz w:val="22"/>
          <w:szCs w:val="22"/>
          <w:u w:color="000000"/>
          <w:lang w:val="en-GB"/>
        </w:rPr>
        <w:t xml:space="preserve">It is important to note the sources of law from this period. </w:t>
      </w:r>
      <w:r w:rsidR="00831B81" w:rsidRPr="005427B6">
        <w:rPr>
          <w:rFonts w:eastAsia="Arial Unicode MS"/>
          <w:color w:val="FF0000"/>
          <w:sz w:val="22"/>
          <w:szCs w:val="22"/>
          <w:u w:color="000000"/>
          <w:lang w:val="en-GB"/>
        </w:rPr>
        <w:t>T</w:t>
      </w:r>
      <w:r w:rsidRPr="005427B6">
        <w:rPr>
          <w:rFonts w:eastAsia="Arial Unicode MS"/>
          <w:color w:val="FF0000"/>
          <w:sz w:val="22"/>
          <w:szCs w:val="22"/>
          <w:u w:color="000000"/>
          <w:lang w:val="en-GB"/>
        </w:rPr>
        <w:t>he PKWN manifesto from July 1944</w:t>
      </w:r>
      <w:r w:rsidR="00831B81" w:rsidRPr="005427B6">
        <w:rPr>
          <w:rFonts w:eastAsia="Arial Unicode MS"/>
          <w:color w:val="FF0000"/>
          <w:sz w:val="22"/>
          <w:szCs w:val="22"/>
          <w:u w:color="000000"/>
          <w:lang w:val="en-GB"/>
        </w:rPr>
        <w:t xml:space="preserve"> declared the KRN as the only legal source of power. </w:t>
      </w:r>
      <w:r w:rsidRPr="005427B6">
        <w:rPr>
          <w:rFonts w:eastAsia="Arial Unicode MS"/>
          <w:color w:val="FF0000"/>
          <w:sz w:val="22"/>
          <w:szCs w:val="22"/>
          <w:u w:color="000000"/>
          <w:lang w:val="en-GB"/>
        </w:rPr>
        <w:t xml:space="preserve"> The decision was taken to retain the Polish Criminal Code and Code of Criminal Procedure from 1932, with some revisions made to adhere to Communist ideology, alongside the 1921 March Constitution</w:t>
      </w:r>
      <w:r w:rsidR="004E7A26">
        <w:rPr>
          <w:rFonts w:eastAsia="Arial Unicode MS"/>
          <w:color w:val="FF0000"/>
          <w:sz w:val="22"/>
          <w:szCs w:val="22"/>
          <w:u w:color="000000"/>
          <w:lang w:val="en-GB"/>
        </w:rPr>
        <w:t>.</w:t>
      </w:r>
      <w:r w:rsidRPr="005427B6">
        <w:rPr>
          <w:rFonts w:eastAsia="Arial Unicode MS"/>
          <w:color w:val="FF0000"/>
          <w:sz w:val="22"/>
          <w:szCs w:val="22"/>
          <w:u w:color="000000"/>
          <w:vertAlign w:val="superscript"/>
          <w:lang w:val="en-GB"/>
        </w:rPr>
        <w:footnoteReference w:id="21"/>
      </w:r>
      <w:r w:rsidRPr="005427B6">
        <w:rPr>
          <w:rFonts w:eastAsia="Arial Unicode MS"/>
          <w:color w:val="FF0000"/>
          <w:sz w:val="22"/>
          <w:szCs w:val="22"/>
          <w:u w:color="000000"/>
          <w:lang w:val="en-GB"/>
        </w:rPr>
        <w:t xml:space="preserve"> Several key decrees issued by the PKWN and the Provisional Government of National Unity (</w:t>
      </w:r>
      <w:proofErr w:type="spellStart"/>
      <w:r w:rsidRPr="005427B6">
        <w:rPr>
          <w:rFonts w:eastAsia="Arial Unicode MS"/>
          <w:i/>
          <w:color w:val="FF0000"/>
          <w:sz w:val="22"/>
          <w:szCs w:val="22"/>
          <w:u w:color="000000"/>
          <w:lang w:val="en-GB"/>
        </w:rPr>
        <w:t>Tymczasowy</w:t>
      </w:r>
      <w:proofErr w:type="spellEnd"/>
      <w:r w:rsidRPr="005427B6">
        <w:rPr>
          <w:rFonts w:eastAsia="Arial Unicode MS"/>
          <w:i/>
          <w:color w:val="FF0000"/>
          <w:sz w:val="22"/>
          <w:szCs w:val="22"/>
          <w:u w:color="000000"/>
          <w:lang w:val="en-GB"/>
        </w:rPr>
        <w:t xml:space="preserve"> </w:t>
      </w:r>
      <w:proofErr w:type="spellStart"/>
      <w:r w:rsidRPr="005427B6">
        <w:rPr>
          <w:rFonts w:eastAsia="Arial Unicode MS"/>
          <w:i/>
          <w:color w:val="FF0000"/>
          <w:sz w:val="22"/>
          <w:szCs w:val="22"/>
          <w:u w:color="000000"/>
          <w:lang w:val="en-GB"/>
        </w:rPr>
        <w:t>Rząd</w:t>
      </w:r>
      <w:proofErr w:type="spellEnd"/>
      <w:r w:rsidRPr="005427B6">
        <w:rPr>
          <w:rFonts w:eastAsia="Arial Unicode MS"/>
          <w:i/>
          <w:color w:val="FF0000"/>
          <w:sz w:val="22"/>
          <w:szCs w:val="22"/>
          <w:u w:color="000000"/>
          <w:lang w:val="en-GB"/>
        </w:rPr>
        <w:t xml:space="preserve"> </w:t>
      </w:r>
      <w:proofErr w:type="spellStart"/>
      <w:r w:rsidRPr="005427B6">
        <w:rPr>
          <w:rFonts w:eastAsia="Arial Unicode MS"/>
          <w:i/>
          <w:color w:val="FF0000"/>
          <w:sz w:val="22"/>
          <w:szCs w:val="22"/>
          <w:u w:color="000000"/>
          <w:lang w:val="en-GB"/>
        </w:rPr>
        <w:t>Jednośći</w:t>
      </w:r>
      <w:proofErr w:type="spellEnd"/>
      <w:r w:rsidRPr="005427B6">
        <w:rPr>
          <w:rFonts w:eastAsia="Arial Unicode MS"/>
          <w:i/>
          <w:color w:val="FF0000"/>
          <w:sz w:val="22"/>
          <w:szCs w:val="22"/>
          <w:u w:color="000000"/>
          <w:lang w:val="en-GB"/>
        </w:rPr>
        <w:t xml:space="preserve"> </w:t>
      </w:r>
      <w:proofErr w:type="spellStart"/>
      <w:r w:rsidRPr="005427B6">
        <w:rPr>
          <w:rFonts w:eastAsia="Arial Unicode MS"/>
          <w:i/>
          <w:color w:val="FF0000"/>
          <w:sz w:val="22"/>
          <w:szCs w:val="22"/>
          <w:u w:color="000000"/>
          <w:lang w:val="en-GB"/>
        </w:rPr>
        <w:t>Narodowej</w:t>
      </w:r>
      <w:proofErr w:type="spellEnd"/>
      <w:r w:rsidRPr="005427B6">
        <w:rPr>
          <w:rFonts w:eastAsia="Arial Unicode MS"/>
          <w:color w:val="FF0000"/>
          <w:sz w:val="22"/>
          <w:szCs w:val="22"/>
          <w:u w:color="000000"/>
          <w:lang w:val="en-GB"/>
        </w:rPr>
        <w:t xml:space="preserve"> (TRJN))</w:t>
      </w:r>
      <w:r w:rsidRPr="005427B6">
        <w:rPr>
          <w:rFonts w:eastAsia="Arial Unicode MS"/>
          <w:color w:val="FF0000"/>
          <w:sz w:val="22"/>
          <w:szCs w:val="22"/>
          <w:u w:color="000000"/>
          <w:vertAlign w:val="superscript"/>
          <w:lang w:val="en-GB"/>
        </w:rPr>
        <w:footnoteReference w:id="22"/>
      </w:r>
      <w:r w:rsidRPr="005427B6">
        <w:rPr>
          <w:rFonts w:eastAsia="Arial Unicode MS"/>
          <w:color w:val="FF0000"/>
          <w:sz w:val="22"/>
          <w:szCs w:val="22"/>
          <w:u w:color="000000"/>
          <w:lang w:val="en-GB"/>
        </w:rPr>
        <w:t xml:space="preserve"> that concerned the judiciary reshap</w:t>
      </w:r>
      <w:r w:rsidR="00156080" w:rsidRPr="005427B6">
        <w:rPr>
          <w:rFonts w:eastAsia="Arial Unicode MS"/>
          <w:color w:val="FF0000"/>
          <w:sz w:val="22"/>
          <w:szCs w:val="22"/>
          <w:u w:color="000000"/>
          <w:lang w:val="en-GB"/>
        </w:rPr>
        <w:t>ed the legal framework</w:t>
      </w:r>
      <w:r w:rsidRPr="005427B6">
        <w:rPr>
          <w:rFonts w:eastAsia="Arial Unicode MS"/>
          <w:color w:val="FF0000"/>
          <w:sz w:val="22"/>
          <w:szCs w:val="22"/>
          <w:u w:color="000000"/>
          <w:lang w:val="en-GB"/>
        </w:rPr>
        <w:t xml:space="preserve"> along Soviet lines</w:t>
      </w:r>
      <w:r w:rsidR="00156080" w:rsidRPr="005427B6">
        <w:rPr>
          <w:rFonts w:eastAsia="Arial Unicode MS"/>
          <w:color w:val="FF0000"/>
          <w:sz w:val="22"/>
          <w:szCs w:val="22"/>
          <w:u w:color="000000"/>
          <w:lang w:val="en-GB"/>
        </w:rPr>
        <w:t>.</w:t>
      </w:r>
      <w:r w:rsidRPr="005427B6">
        <w:rPr>
          <w:rFonts w:eastAsia="Arial Unicode MS"/>
          <w:color w:val="FF0000"/>
          <w:sz w:val="22"/>
          <w:szCs w:val="22"/>
          <w:u w:color="000000"/>
          <w:lang w:val="en-GB"/>
        </w:rPr>
        <w:t xml:space="preserve"> </w:t>
      </w:r>
      <w:r w:rsidR="00831B81" w:rsidRPr="005427B6">
        <w:rPr>
          <w:rFonts w:eastAsia="Arial Unicode MS"/>
          <w:color w:val="FF0000"/>
          <w:sz w:val="22"/>
          <w:szCs w:val="22"/>
          <w:u w:color="000000"/>
          <w:lang w:val="en-GB"/>
        </w:rPr>
        <w:t>For the purposes of this discussion, t</w:t>
      </w:r>
      <w:r w:rsidRPr="005427B6">
        <w:rPr>
          <w:rFonts w:eastAsia="Arial Unicode MS"/>
          <w:color w:val="FF0000"/>
          <w:sz w:val="22"/>
          <w:szCs w:val="22"/>
          <w:u w:color="000000"/>
          <w:lang w:val="en-GB"/>
        </w:rPr>
        <w:t>he most relevant normative acts of the Stalinist period were decrees.</w:t>
      </w:r>
      <w:r w:rsidRPr="005427B6">
        <w:rPr>
          <w:rFonts w:eastAsia="Arial Unicode MS"/>
          <w:color w:val="FF0000"/>
          <w:sz w:val="22"/>
          <w:szCs w:val="22"/>
          <w:u w:color="000000"/>
          <w:vertAlign w:val="superscript"/>
          <w:lang w:val="en-GB"/>
        </w:rPr>
        <w:footnoteReference w:id="23"/>
      </w:r>
      <w:r w:rsidRPr="005427B6">
        <w:rPr>
          <w:rFonts w:eastAsia="Arial Unicode MS"/>
          <w:color w:val="FF0000"/>
          <w:sz w:val="22"/>
          <w:szCs w:val="22"/>
          <w:u w:color="000000"/>
          <w:lang w:val="en-GB"/>
        </w:rPr>
        <w:t xml:space="preserve"> </w:t>
      </w:r>
      <w:r w:rsidR="00156080" w:rsidRPr="005427B6">
        <w:rPr>
          <w:rFonts w:eastAsia="Arial Unicode MS"/>
          <w:color w:val="FF0000"/>
          <w:sz w:val="22"/>
          <w:szCs w:val="22"/>
          <w:u w:color="000000"/>
          <w:lang w:val="en-GB"/>
        </w:rPr>
        <w:t>S</w:t>
      </w:r>
      <w:r w:rsidR="00AE7481" w:rsidRPr="005427B6">
        <w:rPr>
          <w:rFonts w:eastAsia="Arial Unicode MS"/>
          <w:color w:val="FF0000"/>
          <w:sz w:val="22"/>
          <w:szCs w:val="22"/>
          <w:u w:color="000000"/>
          <w:lang w:val="en-GB"/>
        </w:rPr>
        <w:t xml:space="preserve">pecial courts </w:t>
      </w:r>
      <w:r w:rsidR="00156080" w:rsidRPr="005427B6">
        <w:rPr>
          <w:rFonts w:eastAsia="Arial Unicode MS"/>
          <w:color w:val="FF0000"/>
          <w:sz w:val="22"/>
          <w:szCs w:val="22"/>
          <w:u w:color="000000"/>
          <w:lang w:val="en-GB"/>
        </w:rPr>
        <w:t xml:space="preserve">were created and </w:t>
      </w:r>
      <w:r w:rsidR="00AE7481" w:rsidRPr="005427B6">
        <w:rPr>
          <w:rFonts w:eastAsia="Arial Unicode MS"/>
          <w:color w:val="FF0000"/>
          <w:sz w:val="22"/>
          <w:szCs w:val="22"/>
          <w:u w:color="000000"/>
          <w:lang w:val="en-GB"/>
        </w:rPr>
        <w:t>new categories of crimes</w:t>
      </w:r>
      <w:r w:rsidR="00156080" w:rsidRPr="005427B6">
        <w:rPr>
          <w:rFonts w:eastAsia="Arial Unicode MS"/>
          <w:color w:val="FF0000"/>
          <w:sz w:val="22"/>
          <w:szCs w:val="22"/>
          <w:u w:color="000000"/>
          <w:lang w:val="en-GB"/>
        </w:rPr>
        <w:t xml:space="preserve"> were introduced</w:t>
      </w:r>
      <w:r w:rsidRPr="005427B6">
        <w:rPr>
          <w:rFonts w:eastAsia="Arial Unicode MS"/>
          <w:color w:val="FF0000"/>
          <w:sz w:val="22"/>
          <w:szCs w:val="22"/>
          <w:u w:color="000000"/>
          <w:lang w:val="en-GB"/>
        </w:rPr>
        <w:t>.</w:t>
      </w:r>
      <w:r w:rsidRPr="005427B6">
        <w:rPr>
          <w:rFonts w:eastAsia="Arial Unicode MS"/>
          <w:color w:val="FF0000"/>
          <w:sz w:val="22"/>
          <w:szCs w:val="22"/>
          <w:u w:color="000000"/>
          <w:vertAlign w:val="superscript"/>
          <w:lang w:val="en-GB"/>
        </w:rPr>
        <w:footnoteReference w:id="24"/>
      </w:r>
      <w:r w:rsidRPr="005427B6">
        <w:rPr>
          <w:rFonts w:eastAsia="Arial Unicode MS"/>
          <w:color w:val="FF0000"/>
          <w:sz w:val="22"/>
          <w:szCs w:val="22"/>
          <w:u w:color="000000"/>
          <w:lang w:val="en-GB"/>
        </w:rPr>
        <w:t xml:space="preserve"> </w:t>
      </w:r>
      <w:r w:rsidR="00AE7481" w:rsidRPr="005427B6">
        <w:rPr>
          <w:rFonts w:eastAsia="Arial Unicode MS"/>
          <w:color w:val="FF0000"/>
          <w:sz w:val="22"/>
          <w:szCs w:val="22"/>
          <w:u w:color="000000"/>
          <w:lang w:val="en-GB"/>
        </w:rPr>
        <w:t>These were mainly</w:t>
      </w:r>
      <w:r w:rsidRPr="005427B6">
        <w:rPr>
          <w:rFonts w:eastAsia="Arial Unicode MS"/>
          <w:color w:val="FF0000"/>
          <w:sz w:val="22"/>
          <w:szCs w:val="22"/>
          <w:u w:color="000000"/>
          <w:lang w:val="en-GB"/>
        </w:rPr>
        <w:t xml:space="preserve"> political crimes, which fell under the competence of the military courts</w:t>
      </w:r>
      <w:r w:rsidRPr="005427B6">
        <w:rPr>
          <w:rFonts w:eastAsia="Arial Unicode MS"/>
          <w:color w:val="FF0000"/>
          <w:sz w:val="22"/>
          <w:szCs w:val="22"/>
          <w:u w:color="000000"/>
          <w:vertAlign w:val="superscript"/>
          <w:lang w:val="en-GB"/>
        </w:rPr>
        <w:footnoteReference w:id="25"/>
      </w:r>
      <w:r w:rsidRPr="005427B6">
        <w:rPr>
          <w:rFonts w:eastAsia="Arial Unicode MS"/>
          <w:color w:val="FF0000"/>
          <w:sz w:val="22"/>
          <w:szCs w:val="22"/>
          <w:u w:color="000000"/>
          <w:lang w:val="en-GB"/>
        </w:rPr>
        <w:t xml:space="preserve"> One of the most draconian TRJN decrees</w:t>
      </w:r>
      <w:r w:rsidR="003C5255" w:rsidRPr="005427B6">
        <w:rPr>
          <w:rFonts w:eastAsia="Arial Unicode MS"/>
          <w:color w:val="FF0000"/>
          <w:sz w:val="22"/>
          <w:szCs w:val="22"/>
          <w:u w:color="000000"/>
          <w:lang w:val="en-GB"/>
        </w:rPr>
        <w:t xml:space="preserve"> </w:t>
      </w:r>
      <w:r w:rsidRPr="005427B6">
        <w:rPr>
          <w:rFonts w:eastAsia="Arial Unicode MS"/>
          <w:color w:val="FF0000"/>
          <w:sz w:val="22"/>
          <w:szCs w:val="22"/>
          <w:u w:color="000000"/>
          <w:lang w:val="en-GB"/>
        </w:rPr>
        <w:t>from 22 January 1946</w:t>
      </w:r>
      <w:r w:rsidR="003C5255" w:rsidRPr="005427B6">
        <w:rPr>
          <w:rFonts w:eastAsia="Arial Unicode MS"/>
          <w:color w:val="FF0000"/>
          <w:sz w:val="22"/>
          <w:szCs w:val="22"/>
          <w:u w:color="000000"/>
          <w:lang w:val="en-GB"/>
        </w:rPr>
        <w:t xml:space="preserve"> </w:t>
      </w:r>
      <w:r w:rsidR="00156080" w:rsidRPr="005427B6">
        <w:rPr>
          <w:rFonts w:eastAsia="Arial Unicode MS"/>
          <w:color w:val="FF0000"/>
          <w:sz w:val="22"/>
          <w:szCs w:val="22"/>
          <w:u w:color="000000"/>
          <w:lang w:val="en-GB"/>
        </w:rPr>
        <w:t>establish</w:t>
      </w:r>
      <w:r w:rsidRPr="005427B6">
        <w:rPr>
          <w:rFonts w:eastAsia="Arial Unicode MS"/>
          <w:color w:val="FF0000"/>
          <w:sz w:val="22"/>
          <w:szCs w:val="22"/>
          <w:u w:color="000000"/>
          <w:lang w:val="en-GB"/>
        </w:rPr>
        <w:t>ed the Supreme People’s Tribunal (</w:t>
      </w:r>
      <w:proofErr w:type="spellStart"/>
      <w:r w:rsidRPr="005427B6">
        <w:rPr>
          <w:rFonts w:eastAsia="Arial Unicode MS"/>
          <w:i/>
          <w:color w:val="FF0000"/>
          <w:sz w:val="22"/>
          <w:szCs w:val="22"/>
          <w:u w:color="000000"/>
          <w:lang w:val="en-GB"/>
        </w:rPr>
        <w:t>Najwyższy</w:t>
      </w:r>
      <w:proofErr w:type="spellEnd"/>
      <w:r w:rsidRPr="005427B6">
        <w:rPr>
          <w:rFonts w:eastAsia="Arial Unicode MS"/>
          <w:i/>
          <w:color w:val="FF0000"/>
          <w:sz w:val="22"/>
          <w:szCs w:val="22"/>
          <w:u w:color="000000"/>
          <w:lang w:val="en-GB"/>
        </w:rPr>
        <w:t xml:space="preserve"> </w:t>
      </w:r>
      <w:proofErr w:type="spellStart"/>
      <w:r w:rsidRPr="005427B6">
        <w:rPr>
          <w:rFonts w:eastAsia="Arial Unicode MS"/>
          <w:i/>
          <w:color w:val="FF0000"/>
          <w:sz w:val="22"/>
          <w:szCs w:val="22"/>
          <w:u w:color="000000"/>
          <w:lang w:val="en-GB"/>
        </w:rPr>
        <w:t>Trybunał</w:t>
      </w:r>
      <w:proofErr w:type="spellEnd"/>
      <w:r w:rsidRPr="005427B6">
        <w:rPr>
          <w:rFonts w:eastAsia="Arial Unicode MS"/>
          <w:i/>
          <w:color w:val="FF0000"/>
          <w:sz w:val="22"/>
          <w:szCs w:val="22"/>
          <w:u w:color="000000"/>
          <w:lang w:val="en-GB"/>
        </w:rPr>
        <w:t xml:space="preserve"> </w:t>
      </w:r>
      <w:proofErr w:type="spellStart"/>
      <w:r w:rsidRPr="005427B6">
        <w:rPr>
          <w:rFonts w:eastAsia="Arial Unicode MS"/>
          <w:i/>
          <w:color w:val="FF0000"/>
          <w:sz w:val="22"/>
          <w:szCs w:val="22"/>
          <w:u w:color="000000"/>
          <w:lang w:val="en-GB"/>
        </w:rPr>
        <w:t>Narodowy</w:t>
      </w:r>
      <w:proofErr w:type="spellEnd"/>
      <w:r w:rsidRPr="005427B6">
        <w:rPr>
          <w:rFonts w:eastAsia="Arial Unicode MS"/>
          <w:color w:val="FF0000"/>
          <w:sz w:val="22"/>
          <w:szCs w:val="22"/>
          <w:u w:color="000000"/>
          <w:lang w:val="en-GB"/>
        </w:rPr>
        <w:t>)</w:t>
      </w:r>
      <w:r w:rsidR="00156080" w:rsidRPr="005427B6">
        <w:rPr>
          <w:rFonts w:eastAsia="Arial Unicode MS"/>
          <w:color w:val="FF0000"/>
          <w:sz w:val="22"/>
          <w:szCs w:val="22"/>
          <w:u w:color="000000"/>
          <w:lang w:val="en-GB"/>
        </w:rPr>
        <w:t xml:space="preserve">, which </w:t>
      </w:r>
      <w:r w:rsidRPr="005427B6">
        <w:rPr>
          <w:rFonts w:eastAsia="Arial Unicode MS"/>
          <w:color w:val="FF0000"/>
          <w:sz w:val="22"/>
          <w:szCs w:val="22"/>
          <w:u w:color="000000"/>
          <w:lang w:val="en-GB"/>
        </w:rPr>
        <w:t xml:space="preserve">had jurisdiction over war crimes, crimes against humanity (Article 13(1)(1)), as well as </w:t>
      </w:r>
      <w:r w:rsidR="00156080" w:rsidRPr="005427B6">
        <w:rPr>
          <w:rFonts w:eastAsia="Arial Unicode MS"/>
          <w:color w:val="FF0000"/>
          <w:sz w:val="22"/>
          <w:szCs w:val="22"/>
          <w:u w:color="000000"/>
          <w:lang w:val="en-GB"/>
        </w:rPr>
        <w:t xml:space="preserve">other </w:t>
      </w:r>
      <w:r w:rsidRPr="005427B6">
        <w:rPr>
          <w:rFonts w:eastAsia="Arial Unicode MS"/>
          <w:color w:val="FF0000"/>
          <w:sz w:val="22"/>
          <w:szCs w:val="22"/>
          <w:u w:color="000000"/>
          <w:lang w:val="en-GB"/>
        </w:rPr>
        <w:t>crimes set out in the decree</w:t>
      </w:r>
      <w:r w:rsidR="00156080" w:rsidRPr="005427B6">
        <w:rPr>
          <w:rFonts w:eastAsia="Arial Unicode MS"/>
          <w:color w:val="FF0000"/>
          <w:sz w:val="22"/>
          <w:szCs w:val="22"/>
          <w:u w:color="000000"/>
          <w:lang w:val="en-GB"/>
        </w:rPr>
        <w:t xml:space="preserve">. One of the new kinds of offences </w:t>
      </w:r>
      <w:r w:rsidRPr="005427B6">
        <w:rPr>
          <w:rFonts w:eastAsia="Arial Unicode MS"/>
          <w:color w:val="FF0000"/>
          <w:sz w:val="22"/>
          <w:szCs w:val="22"/>
          <w:u w:color="000000"/>
          <w:lang w:val="en-GB"/>
        </w:rPr>
        <w:t xml:space="preserve">included responsibility </w:t>
      </w:r>
      <w:r w:rsidR="00156080" w:rsidRPr="005427B6">
        <w:rPr>
          <w:rFonts w:eastAsia="Arial Unicode MS"/>
          <w:color w:val="FF0000"/>
          <w:sz w:val="22"/>
          <w:szCs w:val="22"/>
          <w:u w:color="000000"/>
          <w:lang w:val="en-GB"/>
        </w:rPr>
        <w:t xml:space="preserve">for actions </w:t>
      </w:r>
      <w:r w:rsidRPr="005427B6">
        <w:rPr>
          <w:rFonts w:eastAsia="Arial Unicode MS"/>
          <w:color w:val="FF0000"/>
          <w:sz w:val="22"/>
          <w:szCs w:val="22"/>
          <w:u w:color="000000"/>
          <w:lang w:val="en-GB"/>
        </w:rPr>
        <w:t>leading up to the failure of September (</w:t>
      </w:r>
      <w:proofErr w:type="spellStart"/>
      <w:r w:rsidRPr="005427B6">
        <w:rPr>
          <w:rFonts w:eastAsia="Arial Unicode MS"/>
          <w:i/>
          <w:color w:val="FF0000"/>
          <w:sz w:val="22"/>
          <w:szCs w:val="22"/>
          <w:u w:color="000000"/>
          <w:lang w:val="en-GB"/>
        </w:rPr>
        <w:t>klęskę</w:t>
      </w:r>
      <w:proofErr w:type="spellEnd"/>
      <w:r w:rsidRPr="005427B6">
        <w:rPr>
          <w:rFonts w:eastAsia="Arial Unicode MS"/>
          <w:i/>
          <w:color w:val="FF0000"/>
          <w:sz w:val="22"/>
          <w:szCs w:val="22"/>
          <w:u w:color="000000"/>
          <w:lang w:val="en-GB"/>
        </w:rPr>
        <w:t xml:space="preserve"> </w:t>
      </w:r>
      <w:proofErr w:type="spellStart"/>
      <w:r w:rsidRPr="005427B6">
        <w:rPr>
          <w:rFonts w:eastAsia="Arial Unicode MS"/>
          <w:i/>
          <w:color w:val="FF0000"/>
          <w:sz w:val="22"/>
          <w:szCs w:val="22"/>
          <w:u w:color="000000"/>
          <w:lang w:val="en-GB"/>
        </w:rPr>
        <w:t>wrześniową</w:t>
      </w:r>
      <w:proofErr w:type="spellEnd"/>
      <w:r w:rsidRPr="005427B6">
        <w:rPr>
          <w:rFonts w:eastAsia="Arial Unicode MS"/>
          <w:color w:val="FF0000"/>
          <w:sz w:val="22"/>
          <w:szCs w:val="22"/>
          <w:u w:color="000000"/>
          <w:lang w:val="en-GB"/>
        </w:rPr>
        <w:t>)</w:t>
      </w:r>
      <w:r w:rsidR="00156080" w:rsidRPr="005427B6">
        <w:rPr>
          <w:rFonts w:eastAsia="Arial Unicode MS"/>
          <w:color w:val="FF0000"/>
          <w:sz w:val="22"/>
          <w:szCs w:val="22"/>
          <w:u w:color="000000"/>
          <w:lang w:val="en-GB"/>
        </w:rPr>
        <w:t>. I</w:t>
      </w:r>
      <w:r w:rsidRPr="005427B6">
        <w:rPr>
          <w:rFonts w:eastAsia="Arial Unicode MS"/>
          <w:color w:val="FF0000"/>
          <w:sz w:val="22"/>
          <w:szCs w:val="22"/>
          <w:u w:color="000000"/>
          <w:lang w:val="en-GB"/>
        </w:rPr>
        <w:t>n other words</w:t>
      </w:r>
      <w:r w:rsidR="00831B81" w:rsidRPr="005427B6">
        <w:rPr>
          <w:rFonts w:eastAsia="Arial Unicode MS"/>
          <w:color w:val="FF0000"/>
          <w:sz w:val="22"/>
          <w:szCs w:val="22"/>
          <w:u w:color="000000"/>
          <w:lang w:val="en-GB"/>
        </w:rPr>
        <w:t>,</w:t>
      </w:r>
      <w:r w:rsidRPr="005427B6">
        <w:rPr>
          <w:rFonts w:eastAsia="Arial Unicode MS"/>
          <w:color w:val="FF0000"/>
          <w:sz w:val="22"/>
          <w:szCs w:val="22"/>
          <w:u w:color="000000"/>
          <w:lang w:val="en-GB"/>
        </w:rPr>
        <w:t xml:space="preserve"> the inability to defeat the German invasion of September 1939</w:t>
      </w:r>
      <w:r w:rsidR="003C5255" w:rsidRPr="005427B6">
        <w:rPr>
          <w:rFonts w:eastAsia="Arial Unicode MS"/>
          <w:color w:val="FF0000"/>
          <w:sz w:val="22"/>
          <w:szCs w:val="22"/>
          <w:u w:color="000000"/>
          <w:lang w:val="en-GB"/>
        </w:rPr>
        <w:t xml:space="preserve"> </w:t>
      </w:r>
      <w:r w:rsidRPr="005427B6">
        <w:rPr>
          <w:rFonts w:eastAsia="Arial Unicode MS"/>
          <w:color w:val="FF0000"/>
          <w:sz w:val="22"/>
          <w:szCs w:val="22"/>
          <w:u w:color="000000"/>
          <w:lang w:val="en-GB"/>
        </w:rPr>
        <w:t>facilitat</w:t>
      </w:r>
      <w:r w:rsidR="003C5255" w:rsidRPr="005427B6">
        <w:rPr>
          <w:rFonts w:eastAsia="Arial Unicode MS"/>
          <w:color w:val="FF0000"/>
          <w:sz w:val="22"/>
          <w:szCs w:val="22"/>
          <w:u w:color="000000"/>
          <w:lang w:val="en-GB"/>
        </w:rPr>
        <w:t>ed</w:t>
      </w:r>
      <w:r w:rsidRPr="005427B6">
        <w:rPr>
          <w:rFonts w:eastAsia="Arial Unicode MS"/>
          <w:color w:val="FF0000"/>
          <w:sz w:val="22"/>
          <w:szCs w:val="22"/>
          <w:u w:color="000000"/>
          <w:lang w:val="en-GB"/>
        </w:rPr>
        <w:t xml:space="preserve"> fascism of the state (Article 13(1)(2))</w:t>
      </w:r>
      <w:r w:rsidR="003C5255" w:rsidRPr="005427B6">
        <w:rPr>
          <w:rFonts w:eastAsia="Arial Unicode MS"/>
          <w:color w:val="FF0000"/>
          <w:sz w:val="22"/>
          <w:szCs w:val="22"/>
          <w:u w:color="000000"/>
          <w:lang w:val="en-GB"/>
        </w:rPr>
        <w:t xml:space="preserve"> and warranted a capital sentence</w:t>
      </w:r>
      <w:r w:rsidRPr="005427B6">
        <w:rPr>
          <w:rFonts w:eastAsia="Arial Unicode MS"/>
          <w:color w:val="FF0000"/>
          <w:sz w:val="22"/>
          <w:szCs w:val="22"/>
          <w:u w:color="000000"/>
          <w:lang w:val="en-GB"/>
        </w:rPr>
        <w:t>.</w:t>
      </w:r>
      <w:r w:rsidRPr="005427B6">
        <w:rPr>
          <w:rFonts w:eastAsia="Arial Unicode MS"/>
          <w:color w:val="FF0000"/>
          <w:sz w:val="22"/>
          <w:szCs w:val="22"/>
          <w:u w:color="000000"/>
          <w:vertAlign w:val="superscript"/>
          <w:lang w:val="en-GB"/>
        </w:rPr>
        <w:footnoteReference w:id="26"/>
      </w:r>
      <w:r w:rsidR="003C5255" w:rsidRPr="005427B6">
        <w:rPr>
          <w:rFonts w:eastAsia="Arial Unicode MS"/>
          <w:color w:val="FF0000"/>
          <w:sz w:val="22"/>
          <w:szCs w:val="22"/>
          <w:u w:color="000000"/>
          <w:lang w:val="en-GB"/>
        </w:rPr>
        <w:t xml:space="preserve"> </w:t>
      </w:r>
      <w:r w:rsidRPr="005427B6">
        <w:rPr>
          <w:rFonts w:eastAsia="Arial Unicode MS"/>
          <w:color w:val="FF0000"/>
          <w:sz w:val="22"/>
          <w:szCs w:val="22"/>
          <w:u w:color="000000"/>
          <w:lang w:val="en-GB"/>
        </w:rPr>
        <w:t xml:space="preserve">The </w:t>
      </w:r>
      <w:r w:rsidR="00594C8F" w:rsidRPr="005427B6">
        <w:rPr>
          <w:rFonts w:eastAsia="Arial Unicode MS"/>
          <w:color w:val="FF0000"/>
          <w:sz w:val="22"/>
          <w:szCs w:val="22"/>
          <w:u w:color="000000"/>
          <w:lang w:val="en-GB"/>
        </w:rPr>
        <w:t xml:space="preserve">oppressive </w:t>
      </w:r>
      <w:r w:rsidRPr="005427B6">
        <w:rPr>
          <w:rFonts w:eastAsia="Arial Unicode MS"/>
          <w:color w:val="FF0000"/>
          <w:sz w:val="22"/>
          <w:szCs w:val="22"/>
          <w:u w:color="000000"/>
          <w:lang w:val="en-GB"/>
        </w:rPr>
        <w:t>nature of the decree was further</w:t>
      </w:r>
      <w:r w:rsidR="005427B6">
        <w:rPr>
          <w:rFonts w:eastAsia="Arial Unicode MS"/>
          <w:color w:val="FF0000"/>
          <w:sz w:val="22"/>
          <w:szCs w:val="22"/>
          <w:u w:color="000000"/>
          <w:lang w:val="en-GB"/>
        </w:rPr>
        <w:t xml:space="preserve"> </w:t>
      </w:r>
      <w:r w:rsidRPr="005427B6">
        <w:rPr>
          <w:rFonts w:eastAsia="Arial Unicode MS"/>
          <w:color w:val="FF0000"/>
          <w:sz w:val="22"/>
          <w:szCs w:val="22"/>
          <w:u w:color="000000"/>
          <w:lang w:val="en-GB"/>
        </w:rPr>
        <w:lastRenderedPageBreak/>
        <w:t>confirmed by the penalty that the crimes carried: a capital sentence.</w:t>
      </w:r>
      <w:r w:rsidRPr="006E320B">
        <w:rPr>
          <w:rFonts w:eastAsia="Arial Unicode MS"/>
          <w:color w:val="FF0000"/>
          <w:sz w:val="22"/>
          <w:szCs w:val="22"/>
          <w:u w:color="000000"/>
          <w:vertAlign w:val="superscript"/>
          <w:lang w:val="en-GB"/>
        </w:rPr>
        <w:footnoteReference w:id="27"/>
      </w:r>
      <w:r w:rsidRPr="006E320B">
        <w:rPr>
          <w:rFonts w:eastAsia="Arial Unicode MS"/>
          <w:color w:val="FF0000"/>
          <w:sz w:val="22"/>
          <w:szCs w:val="22"/>
          <w:u w:color="000000"/>
          <w:lang w:val="en-GB"/>
        </w:rPr>
        <w:t xml:space="preserve"> </w:t>
      </w:r>
      <w:r w:rsidR="00594C8F" w:rsidRPr="006E320B">
        <w:rPr>
          <w:rFonts w:eastAsia="Arial Unicode MS"/>
          <w:color w:val="FF0000"/>
          <w:sz w:val="22"/>
          <w:szCs w:val="22"/>
          <w:u w:color="000000"/>
          <w:lang w:val="en-GB"/>
        </w:rPr>
        <w:t>The</w:t>
      </w:r>
      <w:r w:rsidRPr="006E320B">
        <w:rPr>
          <w:rFonts w:eastAsia="Arial Unicode MS"/>
          <w:color w:val="FF0000"/>
          <w:sz w:val="22"/>
          <w:szCs w:val="22"/>
          <w:u w:color="000000"/>
          <w:lang w:val="en-GB"/>
        </w:rPr>
        <w:t xml:space="preserve"> 1946 decree required the candidate to pledge an oath to undertake judicial duties faithfully. In reality this was a display of political pliability and a move that further ensured that Lenin’s idea of courts as political activists, noted above, was implemented in Poland.</w:t>
      </w:r>
      <w:r w:rsidR="00594C8F" w:rsidRPr="006E320B">
        <w:rPr>
          <w:rFonts w:eastAsia="Arial Unicode MS"/>
          <w:color w:val="FF0000"/>
          <w:sz w:val="22"/>
          <w:szCs w:val="22"/>
          <w:u w:color="000000"/>
          <w:lang w:val="en-GB"/>
        </w:rPr>
        <w:t xml:space="preserve"> It should be noted that legal qualifications were not a prerequisite for the judicial post.</w:t>
      </w:r>
      <w:r w:rsidR="00820D6B" w:rsidRPr="006E320B">
        <w:rPr>
          <w:rFonts w:eastAsia="Arial Unicode MS"/>
          <w:color w:val="FF0000"/>
          <w:sz w:val="22"/>
          <w:szCs w:val="22"/>
          <w:u w:color="000000"/>
          <w:lang w:val="en-GB"/>
        </w:rPr>
        <w:t xml:space="preserve"> In the period 1944-1956, wrongful convictions or executions were rendered by the new type of judge, mainly against persons found to be real or potential threats to the regime. The vaguely worded legal provisions, and participation of the secret police, provided the basis. In the cases involving members of the Polish Home Army (</w:t>
      </w:r>
      <w:proofErr w:type="spellStart"/>
      <w:r w:rsidR="00820D6B" w:rsidRPr="006E320B">
        <w:rPr>
          <w:rFonts w:eastAsia="Arial Unicode MS"/>
          <w:i/>
          <w:color w:val="FF0000"/>
          <w:sz w:val="22"/>
          <w:szCs w:val="22"/>
          <w:u w:color="000000"/>
          <w:lang w:val="en-GB"/>
        </w:rPr>
        <w:t>Armia</w:t>
      </w:r>
      <w:proofErr w:type="spellEnd"/>
      <w:r w:rsidR="00820D6B" w:rsidRPr="006E320B">
        <w:rPr>
          <w:rFonts w:eastAsia="Arial Unicode MS"/>
          <w:i/>
          <w:color w:val="FF0000"/>
          <w:sz w:val="22"/>
          <w:szCs w:val="22"/>
          <w:u w:color="000000"/>
          <w:lang w:val="en-GB"/>
        </w:rPr>
        <w:t xml:space="preserve"> </w:t>
      </w:r>
      <w:proofErr w:type="spellStart"/>
      <w:r w:rsidR="00820D6B" w:rsidRPr="006E320B">
        <w:rPr>
          <w:rFonts w:eastAsia="Arial Unicode MS"/>
          <w:i/>
          <w:color w:val="FF0000"/>
          <w:sz w:val="22"/>
          <w:szCs w:val="22"/>
          <w:u w:color="000000"/>
          <w:lang w:val="en-GB"/>
        </w:rPr>
        <w:t>Krajowa</w:t>
      </w:r>
      <w:proofErr w:type="spellEnd"/>
      <w:r w:rsidR="00820D6B" w:rsidRPr="006E320B">
        <w:rPr>
          <w:rFonts w:eastAsia="Arial Unicode MS"/>
          <w:color w:val="FF0000"/>
          <w:sz w:val="22"/>
          <w:szCs w:val="22"/>
          <w:u w:color="000000"/>
          <w:lang w:val="en-GB"/>
        </w:rPr>
        <w:t>, hereafter AK) and other related cases of Polish resistance fighters, these provisions were blatantly ignored to meet the aims of a policy that made the criminal law a political weapon.</w:t>
      </w:r>
      <w:r w:rsidR="00820D6B" w:rsidRPr="006E320B">
        <w:rPr>
          <w:rFonts w:eastAsia="Arial Unicode MS"/>
          <w:color w:val="FF0000"/>
          <w:sz w:val="22"/>
          <w:szCs w:val="22"/>
          <w:u w:color="000000"/>
          <w:vertAlign w:val="superscript"/>
          <w:lang w:val="en-GB"/>
        </w:rPr>
        <w:footnoteReference w:id="28"/>
      </w:r>
      <w:r w:rsidR="00820D6B" w:rsidRPr="006E320B">
        <w:rPr>
          <w:rFonts w:eastAsia="Arial Unicode MS"/>
          <w:color w:val="FF0000"/>
          <w:sz w:val="22"/>
          <w:szCs w:val="22"/>
          <w:u w:color="000000"/>
          <w:lang w:val="en-GB"/>
        </w:rPr>
        <w:t xml:space="preserve"> Almost all resulted in a capital sentence based on fabricated charges.</w:t>
      </w:r>
      <w:r w:rsidR="00820D6B" w:rsidRPr="006E320B">
        <w:rPr>
          <w:rFonts w:eastAsia="Arial Unicode MS"/>
          <w:color w:val="FF0000"/>
          <w:sz w:val="22"/>
          <w:szCs w:val="22"/>
          <w:u w:color="000000"/>
          <w:vertAlign w:val="superscript"/>
          <w:lang w:val="en-GB"/>
        </w:rPr>
        <w:footnoteReference w:id="29"/>
      </w:r>
      <w:r w:rsidR="00820D6B" w:rsidRPr="006E320B">
        <w:rPr>
          <w:rFonts w:eastAsia="Arial Unicode MS"/>
          <w:color w:val="FF0000"/>
          <w:sz w:val="22"/>
          <w:szCs w:val="22"/>
          <w:u w:color="000000"/>
          <w:lang w:val="en-GB"/>
        </w:rPr>
        <w:t xml:space="preserve"> I have detailed elsewhere the application of these laws to the specific members of the AK.</w:t>
      </w:r>
      <w:r w:rsidR="003C5255" w:rsidRPr="006E320B">
        <w:rPr>
          <w:rStyle w:val="FootnoteReference"/>
          <w:rFonts w:eastAsia="Arial Unicode MS"/>
          <w:color w:val="FF0000"/>
          <w:sz w:val="22"/>
          <w:szCs w:val="22"/>
          <w:u w:color="000000"/>
          <w:lang w:val="en-GB"/>
        </w:rPr>
        <w:footnoteReference w:id="30"/>
      </w:r>
    </w:p>
    <w:p w14:paraId="6464004E" w14:textId="2736C36F" w:rsidR="009A71E0" w:rsidRPr="006E320B" w:rsidRDefault="009A71E0" w:rsidP="00AE7481">
      <w:pPr>
        <w:spacing w:line="480" w:lineRule="auto"/>
        <w:jc w:val="both"/>
        <w:outlineLvl w:val="0"/>
        <w:rPr>
          <w:rFonts w:eastAsia="Arial Unicode MS"/>
          <w:color w:val="FF0000"/>
          <w:sz w:val="22"/>
          <w:szCs w:val="22"/>
          <w:u w:color="000000"/>
          <w:lang w:val="en-GB"/>
        </w:rPr>
      </w:pPr>
      <w:r w:rsidRPr="006E320B">
        <w:rPr>
          <w:rFonts w:eastAsia="Arial Unicode MS"/>
          <w:color w:val="FF0000"/>
          <w:sz w:val="22"/>
          <w:szCs w:val="22"/>
          <w:u w:color="000000"/>
          <w:lang w:val="en-GB"/>
        </w:rPr>
        <w:tab/>
        <w:t>Of t</w:t>
      </w:r>
      <w:r w:rsidR="007D7F3B" w:rsidRPr="006E320B">
        <w:rPr>
          <w:rFonts w:eastAsia="Arial Unicode MS"/>
          <w:color w:val="FF0000"/>
          <w:sz w:val="22"/>
          <w:szCs w:val="22"/>
          <w:u w:color="000000"/>
          <w:lang w:val="en-GB"/>
        </w:rPr>
        <w:t>he 8,000 practi</w:t>
      </w:r>
      <w:r w:rsidR="00820D6B" w:rsidRPr="006E320B">
        <w:rPr>
          <w:rFonts w:eastAsia="Arial Unicode MS"/>
          <w:color w:val="FF0000"/>
          <w:sz w:val="22"/>
          <w:szCs w:val="22"/>
          <w:u w:color="000000"/>
          <w:lang w:val="en-GB"/>
        </w:rPr>
        <w:t>sing lawyers in pre-war Poland</w:t>
      </w:r>
      <w:r w:rsidRPr="006E320B">
        <w:rPr>
          <w:rFonts w:eastAsia="Arial Unicode MS"/>
          <w:color w:val="FF0000"/>
          <w:sz w:val="22"/>
          <w:szCs w:val="22"/>
          <w:u w:color="000000"/>
          <w:lang w:val="en-GB"/>
        </w:rPr>
        <w:t>, 4500, or 56 per cent, were casualties of the war</w:t>
      </w:r>
      <w:r w:rsidR="00C46925" w:rsidRPr="006E320B">
        <w:rPr>
          <w:rFonts w:eastAsia="Arial Unicode MS"/>
          <w:color w:val="FF0000"/>
          <w:sz w:val="22"/>
          <w:szCs w:val="22"/>
          <w:u w:color="000000"/>
          <w:lang w:val="en-GB"/>
        </w:rPr>
        <w:t>.</w:t>
      </w:r>
      <w:r w:rsidR="003C5255" w:rsidRPr="006E320B">
        <w:rPr>
          <w:rStyle w:val="FootnoteReference"/>
          <w:rFonts w:eastAsia="Arial Unicode MS"/>
          <w:color w:val="FF0000"/>
          <w:sz w:val="22"/>
          <w:szCs w:val="22"/>
          <w:u w:color="000000"/>
          <w:lang w:val="en-GB"/>
        </w:rPr>
        <w:footnoteReference w:id="31"/>
      </w:r>
      <w:r w:rsidR="003C5255" w:rsidRPr="006E320B">
        <w:rPr>
          <w:rFonts w:eastAsia="Arial Unicode MS"/>
          <w:color w:val="FF0000"/>
          <w:sz w:val="22"/>
          <w:szCs w:val="22"/>
          <w:u w:color="000000"/>
          <w:lang w:val="en-GB"/>
        </w:rPr>
        <w:t xml:space="preserve"> </w:t>
      </w:r>
      <w:r w:rsidR="00820D6B" w:rsidRPr="006E320B">
        <w:rPr>
          <w:rFonts w:eastAsia="Arial Unicode MS"/>
          <w:color w:val="FF0000"/>
          <w:sz w:val="22"/>
          <w:szCs w:val="22"/>
          <w:u w:color="000000"/>
          <w:lang w:val="en-GB"/>
        </w:rPr>
        <w:t xml:space="preserve">Those who reapplied for work in their profession </w:t>
      </w:r>
      <w:r w:rsidRPr="006E320B">
        <w:rPr>
          <w:rFonts w:eastAsia="Arial Unicode MS"/>
          <w:color w:val="FF0000"/>
          <w:sz w:val="22"/>
          <w:szCs w:val="22"/>
          <w:u w:color="000000"/>
          <w:lang w:val="en-GB"/>
        </w:rPr>
        <w:t>were viewed suspiciously by the new government</w:t>
      </w:r>
      <w:r w:rsidR="00A40608" w:rsidRPr="006E320B">
        <w:rPr>
          <w:rFonts w:eastAsia="Arial Unicode MS"/>
          <w:color w:val="FF0000"/>
          <w:sz w:val="22"/>
          <w:szCs w:val="22"/>
          <w:u w:color="000000"/>
          <w:lang w:val="en-GB"/>
        </w:rPr>
        <w:t xml:space="preserve"> because of doubts about </w:t>
      </w:r>
      <w:r w:rsidRPr="006E320B">
        <w:rPr>
          <w:rFonts w:eastAsia="Arial Unicode MS"/>
          <w:color w:val="FF0000"/>
          <w:sz w:val="22"/>
          <w:szCs w:val="22"/>
          <w:u w:color="000000"/>
          <w:lang w:val="en-GB"/>
        </w:rPr>
        <w:t>their dedication to the new political order</w:t>
      </w:r>
      <w:r w:rsidR="00A40608" w:rsidRPr="006E320B">
        <w:rPr>
          <w:rFonts w:eastAsia="Arial Unicode MS"/>
          <w:color w:val="FF0000"/>
          <w:sz w:val="22"/>
          <w:szCs w:val="22"/>
          <w:u w:color="000000"/>
          <w:lang w:val="en-GB"/>
        </w:rPr>
        <w:t>. A</w:t>
      </w:r>
      <w:r w:rsidRPr="006E320B">
        <w:rPr>
          <w:rFonts w:eastAsia="Arial Unicode MS"/>
          <w:color w:val="FF0000"/>
          <w:sz w:val="22"/>
          <w:szCs w:val="22"/>
          <w:u w:color="000000"/>
          <w:lang w:val="en-GB"/>
        </w:rPr>
        <w:t>s a result, only 1300 candidates were allowed to return.</w:t>
      </w:r>
      <w:r w:rsidR="00A40608" w:rsidRPr="006E320B">
        <w:rPr>
          <w:rStyle w:val="FootnoteReference"/>
          <w:rFonts w:eastAsia="Arial Unicode MS"/>
          <w:color w:val="FF0000"/>
          <w:sz w:val="22"/>
          <w:szCs w:val="22"/>
          <w:u w:color="000000"/>
          <w:lang w:val="en-GB"/>
        </w:rPr>
        <w:footnoteReference w:id="32"/>
      </w:r>
      <w:r w:rsidR="00A40608" w:rsidRPr="006E320B">
        <w:rPr>
          <w:rFonts w:eastAsia="Arial Unicode MS"/>
          <w:color w:val="FF0000"/>
          <w:sz w:val="22"/>
          <w:szCs w:val="22"/>
          <w:u w:color="000000"/>
          <w:lang w:val="en-GB"/>
        </w:rPr>
        <w:t xml:space="preserve"> </w:t>
      </w:r>
      <w:r w:rsidR="00820D6B" w:rsidRPr="006E320B">
        <w:rPr>
          <w:rFonts w:eastAsia="Arial Unicode MS"/>
          <w:color w:val="FF0000"/>
          <w:sz w:val="22"/>
          <w:szCs w:val="22"/>
          <w:u w:color="000000"/>
          <w:lang w:val="en-GB"/>
        </w:rPr>
        <w:t>N</w:t>
      </w:r>
      <w:r w:rsidRPr="006E320B">
        <w:rPr>
          <w:rFonts w:eastAsia="Arial Unicode MS"/>
          <w:color w:val="FF0000"/>
          <w:sz w:val="22"/>
          <w:szCs w:val="22"/>
          <w:u w:color="000000"/>
          <w:lang w:val="en-GB"/>
        </w:rPr>
        <w:t>ew</w:t>
      </w:r>
      <w:r w:rsidR="00820D6B" w:rsidRPr="006E320B">
        <w:rPr>
          <w:rFonts w:eastAsia="Arial Unicode MS"/>
          <w:color w:val="FF0000"/>
          <w:sz w:val="22"/>
          <w:szCs w:val="22"/>
          <w:u w:color="000000"/>
          <w:lang w:val="en-GB"/>
        </w:rPr>
        <w:t>ly created</w:t>
      </w:r>
      <w:r w:rsidRPr="006E320B">
        <w:rPr>
          <w:rFonts w:eastAsia="Arial Unicode MS"/>
          <w:color w:val="FF0000"/>
          <w:sz w:val="22"/>
          <w:szCs w:val="22"/>
          <w:u w:color="000000"/>
          <w:lang w:val="en-GB"/>
        </w:rPr>
        <w:t xml:space="preserve"> law schools</w:t>
      </w:r>
      <w:r w:rsidR="00820D6B" w:rsidRPr="006E320B">
        <w:rPr>
          <w:rFonts w:eastAsia="Arial Unicode MS"/>
          <w:color w:val="FF0000"/>
          <w:sz w:val="22"/>
          <w:szCs w:val="22"/>
          <w:u w:color="000000"/>
          <w:lang w:val="en-GB"/>
        </w:rPr>
        <w:t xml:space="preserve"> </w:t>
      </w:r>
      <w:r w:rsidRPr="006E320B">
        <w:rPr>
          <w:rFonts w:eastAsia="Arial Unicode MS"/>
          <w:color w:val="FF0000"/>
          <w:sz w:val="22"/>
          <w:szCs w:val="22"/>
          <w:u w:color="000000"/>
          <w:lang w:val="en-GB"/>
        </w:rPr>
        <w:t xml:space="preserve">provided </w:t>
      </w:r>
      <w:r w:rsidR="00594C8F" w:rsidRPr="006E320B">
        <w:rPr>
          <w:rFonts w:eastAsia="Arial Unicode MS"/>
          <w:color w:val="FF0000"/>
          <w:sz w:val="22"/>
          <w:szCs w:val="22"/>
          <w:u w:color="000000"/>
          <w:lang w:val="en-GB"/>
        </w:rPr>
        <w:t xml:space="preserve">short and intense educational </w:t>
      </w:r>
      <w:r w:rsidRPr="006E320B">
        <w:rPr>
          <w:rFonts w:eastAsia="Arial Unicode MS"/>
          <w:color w:val="FF0000"/>
          <w:sz w:val="22"/>
          <w:szCs w:val="22"/>
          <w:u w:color="000000"/>
          <w:lang w:val="en-GB"/>
        </w:rPr>
        <w:t>programme</w:t>
      </w:r>
      <w:r w:rsidR="00594C8F" w:rsidRPr="006E320B">
        <w:rPr>
          <w:rFonts w:eastAsia="Arial Unicode MS"/>
          <w:color w:val="FF0000"/>
          <w:sz w:val="22"/>
          <w:szCs w:val="22"/>
          <w:u w:color="000000"/>
          <w:lang w:val="en-GB"/>
        </w:rPr>
        <w:t>s.</w:t>
      </w:r>
      <w:r w:rsidRPr="006E320B">
        <w:rPr>
          <w:rFonts w:eastAsia="Arial Unicode MS"/>
          <w:color w:val="FF0000"/>
          <w:sz w:val="22"/>
          <w:szCs w:val="22"/>
          <w:u w:color="000000"/>
          <w:vertAlign w:val="superscript"/>
          <w:lang w:val="en-GB"/>
        </w:rPr>
        <w:footnoteReference w:id="33"/>
      </w:r>
      <w:r w:rsidRPr="006E320B">
        <w:rPr>
          <w:rFonts w:eastAsia="Arial Unicode MS"/>
          <w:color w:val="FF0000"/>
          <w:sz w:val="22"/>
          <w:szCs w:val="22"/>
          <w:u w:color="000000"/>
          <w:lang w:val="en-GB"/>
        </w:rPr>
        <w:t xml:space="preserve"> </w:t>
      </w:r>
      <w:r w:rsidR="00820D6B" w:rsidRPr="006E320B">
        <w:rPr>
          <w:rFonts w:eastAsia="Arial Unicode MS"/>
          <w:color w:val="FF0000"/>
          <w:sz w:val="22"/>
          <w:szCs w:val="22"/>
          <w:u w:color="000000"/>
          <w:lang w:val="en-GB"/>
        </w:rPr>
        <w:t xml:space="preserve">Slowly a new cadre of lawyers and judicial officials was being educated. </w:t>
      </w:r>
      <w:r w:rsidRPr="006E320B">
        <w:rPr>
          <w:rFonts w:eastAsia="Arial Unicode MS"/>
          <w:color w:val="FF0000"/>
          <w:sz w:val="22"/>
          <w:szCs w:val="22"/>
          <w:u w:color="000000"/>
          <w:lang w:val="en-GB"/>
        </w:rPr>
        <w:t>‘The entire legal education seemed to be geared to controlling the mind, rather than a display of analytical prowess’</w:t>
      </w:r>
      <w:r w:rsidR="00594C8F" w:rsidRPr="006E320B">
        <w:rPr>
          <w:rFonts w:eastAsia="Arial Unicode MS"/>
          <w:color w:val="FF0000"/>
          <w:sz w:val="22"/>
          <w:szCs w:val="22"/>
          <w:u w:color="000000"/>
          <w:lang w:val="en-GB"/>
        </w:rPr>
        <w:t>.</w:t>
      </w:r>
      <w:r w:rsidRPr="006E320B">
        <w:rPr>
          <w:rFonts w:eastAsia="Arial Unicode MS"/>
          <w:color w:val="FF0000"/>
          <w:sz w:val="22"/>
          <w:szCs w:val="22"/>
          <w:u w:color="000000"/>
          <w:vertAlign w:val="superscript"/>
          <w:lang w:val="en-GB"/>
        </w:rPr>
        <w:footnoteReference w:id="34"/>
      </w:r>
      <w:r w:rsidRPr="006E320B">
        <w:rPr>
          <w:rFonts w:eastAsia="Arial Unicode MS"/>
          <w:color w:val="FF0000"/>
          <w:sz w:val="22"/>
          <w:szCs w:val="22"/>
          <w:u w:color="000000"/>
          <w:lang w:val="en-GB"/>
        </w:rPr>
        <w:t xml:space="preserve"> </w:t>
      </w:r>
      <w:proofErr w:type="spellStart"/>
      <w:r w:rsidRPr="006E320B">
        <w:rPr>
          <w:rFonts w:eastAsia="Arial Unicode MS"/>
          <w:color w:val="FF0000"/>
          <w:sz w:val="22"/>
          <w:szCs w:val="22"/>
          <w:u w:color="000000"/>
          <w:lang w:val="en-GB"/>
        </w:rPr>
        <w:t>Rzepliński</w:t>
      </w:r>
      <w:proofErr w:type="spellEnd"/>
      <w:r w:rsidRPr="006E320B">
        <w:rPr>
          <w:rFonts w:eastAsia="Arial Unicode MS"/>
          <w:color w:val="FF0000"/>
          <w:sz w:val="22"/>
          <w:szCs w:val="22"/>
          <w:u w:color="000000"/>
          <w:lang w:val="en-GB"/>
        </w:rPr>
        <w:t xml:space="preserve"> views this period as the ‘war over the judiciary’ (</w:t>
      </w:r>
      <w:proofErr w:type="spellStart"/>
      <w:r w:rsidRPr="006E320B">
        <w:rPr>
          <w:rFonts w:eastAsia="Arial Unicode MS"/>
          <w:i/>
          <w:color w:val="FF0000"/>
          <w:sz w:val="22"/>
          <w:szCs w:val="22"/>
          <w:u w:color="000000"/>
          <w:lang w:val="en-GB"/>
        </w:rPr>
        <w:t>walka</w:t>
      </w:r>
      <w:proofErr w:type="spellEnd"/>
      <w:r w:rsidRPr="006E320B">
        <w:rPr>
          <w:rFonts w:eastAsia="Arial Unicode MS"/>
          <w:i/>
          <w:color w:val="FF0000"/>
          <w:sz w:val="22"/>
          <w:szCs w:val="22"/>
          <w:u w:color="000000"/>
          <w:lang w:val="en-GB"/>
        </w:rPr>
        <w:t xml:space="preserve"> o </w:t>
      </w:r>
      <w:proofErr w:type="spellStart"/>
      <w:r w:rsidRPr="006E320B">
        <w:rPr>
          <w:rFonts w:eastAsia="Arial Unicode MS"/>
          <w:i/>
          <w:color w:val="FF0000"/>
          <w:sz w:val="22"/>
          <w:szCs w:val="22"/>
          <w:u w:color="000000"/>
          <w:lang w:val="en-GB"/>
        </w:rPr>
        <w:t>sądownictwo</w:t>
      </w:r>
      <w:proofErr w:type="spellEnd"/>
      <w:r w:rsidRPr="006E320B">
        <w:rPr>
          <w:rFonts w:eastAsia="Arial Unicode MS"/>
          <w:color w:val="FF0000"/>
          <w:sz w:val="22"/>
          <w:szCs w:val="22"/>
          <w:u w:color="000000"/>
          <w:lang w:val="en-GB"/>
        </w:rPr>
        <w:t>).</w:t>
      </w:r>
      <w:r w:rsidRPr="006E320B">
        <w:rPr>
          <w:rFonts w:eastAsia="Arial Unicode MS"/>
          <w:color w:val="FF0000"/>
          <w:sz w:val="22"/>
          <w:szCs w:val="22"/>
          <w:u w:color="000000"/>
          <w:vertAlign w:val="superscript"/>
          <w:lang w:val="en-GB"/>
        </w:rPr>
        <w:footnoteReference w:id="35"/>
      </w:r>
      <w:r w:rsidRPr="006E320B">
        <w:rPr>
          <w:rFonts w:eastAsia="Arial Unicode MS"/>
          <w:color w:val="FF0000"/>
          <w:sz w:val="22"/>
          <w:szCs w:val="22"/>
          <w:u w:color="000000"/>
          <w:lang w:val="en-GB"/>
        </w:rPr>
        <w:t xml:space="preserve"> </w:t>
      </w:r>
    </w:p>
    <w:p w14:paraId="4358D455" w14:textId="4075D2E6" w:rsidR="009A71E0" w:rsidRPr="006E320B" w:rsidRDefault="009A71E0" w:rsidP="00AE7481">
      <w:pPr>
        <w:spacing w:line="480" w:lineRule="auto"/>
        <w:jc w:val="both"/>
        <w:outlineLvl w:val="0"/>
        <w:rPr>
          <w:rFonts w:eastAsia="Arial Unicode MS"/>
          <w:color w:val="FF0000"/>
          <w:sz w:val="22"/>
          <w:szCs w:val="22"/>
          <w:u w:color="000000"/>
          <w:lang w:val="en-GB"/>
        </w:rPr>
      </w:pPr>
      <w:r w:rsidRPr="006E320B">
        <w:rPr>
          <w:rFonts w:eastAsia="Arial Unicode MS"/>
          <w:color w:val="FF0000"/>
          <w:sz w:val="22"/>
          <w:szCs w:val="22"/>
          <w:u w:color="000000"/>
          <w:lang w:val="en-GB"/>
        </w:rPr>
        <w:tab/>
        <w:t xml:space="preserve">In November 1956 the Minister of Justice called together a commission to investigate </w:t>
      </w:r>
      <w:r w:rsidR="00831B81" w:rsidRPr="006E320B">
        <w:rPr>
          <w:rFonts w:eastAsia="Arial Unicode MS"/>
          <w:color w:val="FF0000"/>
          <w:sz w:val="22"/>
          <w:szCs w:val="22"/>
          <w:u w:color="000000"/>
          <w:lang w:val="en-GB"/>
        </w:rPr>
        <w:t xml:space="preserve">the administration of justice in the period </w:t>
      </w:r>
      <w:r w:rsidR="001430B5" w:rsidRPr="006E320B">
        <w:rPr>
          <w:rFonts w:eastAsia="Arial Unicode MS"/>
          <w:color w:val="FF0000"/>
          <w:sz w:val="22"/>
          <w:szCs w:val="22"/>
          <w:u w:color="000000"/>
          <w:lang w:val="en-GB"/>
        </w:rPr>
        <w:t>1950-1954</w:t>
      </w:r>
      <w:r w:rsidR="00831B81" w:rsidRPr="006E320B">
        <w:rPr>
          <w:rFonts w:eastAsia="Arial Unicode MS"/>
          <w:color w:val="FF0000"/>
          <w:sz w:val="22"/>
          <w:szCs w:val="22"/>
          <w:u w:color="000000"/>
          <w:lang w:val="en-GB"/>
        </w:rPr>
        <w:t xml:space="preserve">. </w:t>
      </w:r>
      <w:r w:rsidRPr="006E320B">
        <w:rPr>
          <w:rFonts w:eastAsia="Arial Unicode MS"/>
          <w:color w:val="FF0000"/>
          <w:sz w:val="22"/>
          <w:szCs w:val="22"/>
          <w:u w:color="000000"/>
          <w:lang w:val="en-GB"/>
        </w:rPr>
        <w:t xml:space="preserve"> The Khrushchev era </w:t>
      </w:r>
      <w:r w:rsidR="00831B81" w:rsidRPr="006E320B">
        <w:rPr>
          <w:rFonts w:eastAsia="Arial Unicode MS"/>
          <w:color w:val="FF0000"/>
          <w:sz w:val="22"/>
          <w:szCs w:val="22"/>
          <w:u w:color="000000"/>
          <w:lang w:val="en-GB"/>
        </w:rPr>
        <w:t xml:space="preserve">seemed to introduce some form of </w:t>
      </w:r>
      <w:r w:rsidRPr="006E320B">
        <w:rPr>
          <w:rFonts w:eastAsia="Arial Unicode MS"/>
          <w:color w:val="FF0000"/>
          <w:sz w:val="22"/>
          <w:szCs w:val="22"/>
          <w:u w:color="000000"/>
          <w:lang w:val="en-GB"/>
        </w:rPr>
        <w:t>transparency in</w:t>
      </w:r>
      <w:r w:rsidR="00831B81" w:rsidRPr="006E320B">
        <w:rPr>
          <w:rFonts w:eastAsia="Arial Unicode MS"/>
          <w:color w:val="FF0000"/>
          <w:sz w:val="22"/>
          <w:szCs w:val="22"/>
          <w:u w:color="000000"/>
          <w:lang w:val="en-GB"/>
        </w:rPr>
        <w:t xml:space="preserve"> the legal system in</w:t>
      </w:r>
      <w:r w:rsidRPr="006E320B">
        <w:rPr>
          <w:rFonts w:eastAsia="Arial Unicode MS"/>
          <w:color w:val="FF0000"/>
          <w:sz w:val="22"/>
          <w:szCs w:val="22"/>
          <w:u w:color="000000"/>
          <w:lang w:val="en-GB"/>
        </w:rPr>
        <w:t xml:space="preserve"> an effort to instil some sense of socialist legality in the system and public </w:t>
      </w:r>
      <w:r w:rsidRPr="006E320B">
        <w:rPr>
          <w:rFonts w:eastAsia="Arial Unicode MS"/>
          <w:color w:val="FF0000"/>
          <w:sz w:val="22"/>
          <w:szCs w:val="22"/>
          <w:u w:color="000000"/>
          <w:lang w:val="en-GB"/>
        </w:rPr>
        <w:lastRenderedPageBreak/>
        <w:t>consciousness.</w:t>
      </w:r>
      <w:r w:rsidR="00A54D8E">
        <w:rPr>
          <w:rFonts w:eastAsia="Arial Unicode MS"/>
          <w:color w:val="FF0000"/>
          <w:sz w:val="22"/>
          <w:szCs w:val="22"/>
          <w:u w:color="000000"/>
          <w:vertAlign w:val="superscript"/>
          <w:lang w:val="en-GB"/>
        </w:rPr>
        <w:t xml:space="preserve"> </w:t>
      </w:r>
      <w:r w:rsidRPr="006E320B">
        <w:rPr>
          <w:rFonts w:eastAsia="Arial Unicode MS"/>
          <w:color w:val="FF0000"/>
          <w:sz w:val="22"/>
          <w:szCs w:val="22"/>
          <w:u w:color="000000"/>
          <w:lang w:val="en-GB"/>
        </w:rPr>
        <w:t>The Commission</w:t>
      </w:r>
      <w:r w:rsidR="00831B81" w:rsidRPr="006E320B">
        <w:rPr>
          <w:rFonts w:eastAsia="Arial Unicode MS"/>
          <w:color w:val="FF0000"/>
          <w:sz w:val="22"/>
          <w:szCs w:val="22"/>
          <w:u w:color="000000"/>
          <w:lang w:val="en-GB"/>
        </w:rPr>
        <w:t>, however,</w:t>
      </w:r>
      <w:r w:rsidRPr="006E320B">
        <w:rPr>
          <w:rFonts w:eastAsia="Arial Unicode MS"/>
          <w:color w:val="FF0000"/>
          <w:sz w:val="22"/>
          <w:szCs w:val="22"/>
          <w:u w:color="000000"/>
          <w:lang w:val="en-GB"/>
        </w:rPr>
        <w:t xml:space="preserve"> failed to hold accountable judicial officials for </w:t>
      </w:r>
      <w:r w:rsidR="000521A8" w:rsidRPr="006E320B">
        <w:rPr>
          <w:rFonts w:eastAsia="Arial Unicode MS"/>
          <w:color w:val="FF0000"/>
          <w:sz w:val="22"/>
          <w:szCs w:val="22"/>
          <w:u w:color="000000"/>
          <w:lang w:val="en-GB"/>
        </w:rPr>
        <w:t>the misadministration of justice in the period</w:t>
      </w:r>
      <w:r w:rsidRPr="006E320B">
        <w:rPr>
          <w:rFonts w:eastAsia="Arial Unicode MS"/>
          <w:color w:val="FF0000"/>
          <w:sz w:val="22"/>
          <w:szCs w:val="22"/>
          <w:u w:color="000000"/>
          <w:lang w:val="en-GB"/>
        </w:rPr>
        <w:t>. The declaration of a general amnesty following Stalin’s death and subsequent 20th Party Congress in 1956,</w:t>
      </w:r>
      <w:r w:rsidRPr="006E320B">
        <w:rPr>
          <w:rFonts w:eastAsia="Arial Unicode MS"/>
          <w:color w:val="FF0000"/>
          <w:sz w:val="22"/>
          <w:szCs w:val="22"/>
          <w:u w:color="000000"/>
          <w:vertAlign w:val="superscript"/>
          <w:lang w:val="en-GB"/>
        </w:rPr>
        <w:footnoteReference w:id="36"/>
      </w:r>
      <w:r w:rsidRPr="006E320B">
        <w:rPr>
          <w:rFonts w:eastAsia="Arial Unicode MS"/>
          <w:color w:val="FF0000"/>
          <w:sz w:val="22"/>
          <w:szCs w:val="22"/>
          <w:u w:color="000000"/>
          <w:lang w:val="en-GB"/>
        </w:rPr>
        <w:t xml:space="preserve"> </w:t>
      </w:r>
      <w:r w:rsidR="00681A46" w:rsidRPr="006E320B">
        <w:rPr>
          <w:rFonts w:eastAsia="Arial Unicode MS"/>
          <w:color w:val="FF0000"/>
          <w:sz w:val="22"/>
          <w:szCs w:val="22"/>
          <w:u w:color="000000"/>
          <w:lang w:val="en-GB"/>
        </w:rPr>
        <w:t>removed</w:t>
      </w:r>
      <w:r w:rsidRPr="006E320B">
        <w:rPr>
          <w:rFonts w:eastAsia="Arial Unicode MS"/>
          <w:color w:val="FF0000"/>
          <w:sz w:val="22"/>
          <w:szCs w:val="22"/>
          <w:u w:color="000000"/>
          <w:lang w:val="en-GB"/>
        </w:rPr>
        <w:t xml:space="preserve"> the possibility for transparency and accountability. </w:t>
      </w:r>
      <w:r w:rsidR="000521A8" w:rsidRPr="006E320B">
        <w:rPr>
          <w:rFonts w:eastAsia="Arial Unicode MS"/>
          <w:color w:val="FF0000"/>
          <w:sz w:val="22"/>
          <w:szCs w:val="22"/>
          <w:u w:color="000000"/>
          <w:lang w:val="en-GB"/>
        </w:rPr>
        <w:t>In the context of the biography</w:t>
      </w:r>
      <w:r w:rsidR="00681A46" w:rsidRPr="006E320B">
        <w:rPr>
          <w:rFonts w:eastAsia="Arial Unicode MS"/>
          <w:color w:val="FF0000"/>
          <w:sz w:val="22"/>
          <w:szCs w:val="22"/>
          <w:u w:color="000000"/>
          <w:lang w:val="en-GB"/>
        </w:rPr>
        <w:t xml:space="preserve"> discussed above</w:t>
      </w:r>
      <w:r w:rsidR="000521A8" w:rsidRPr="006E320B">
        <w:rPr>
          <w:rFonts w:eastAsia="Arial Unicode MS"/>
          <w:color w:val="FF0000"/>
          <w:sz w:val="22"/>
          <w:szCs w:val="22"/>
          <w:u w:color="000000"/>
          <w:lang w:val="en-GB"/>
        </w:rPr>
        <w:t xml:space="preserve">, the question of </w:t>
      </w:r>
      <w:r w:rsidR="00681A46" w:rsidRPr="006E320B">
        <w:rPr>
          <w:rFonts w:eastAsia="Arial Unicode MS"/>
          <w:color w:val="FF0000"/>
          <w:sz w:val="22"/>
          <w:szCs w:val="22"/>
          <w:u w:color="000000"/>
          <w:lang w:val="en-GB"/>
        </w:rPr>
        <w:t>whether these officials could be trusted</w:t>
      </w:r>
      <w:r w:rsidR="000521A8" w:rsidRPr="006E320B">
        <w:rPr>
          <w:rFonts w:eastAsia="Arial Unicode MS"/>
          <w:color w:val="FF0000"/>
          <w:sz w:val="22"/>
          <w:szCs w:val="22"/>
          <w:u w:color="000000"/>
          <w:lang w:val="en-GB"/>
        </w:rPr>
        <w:t xml:space="preserve"> and </w:t>
      </w:r>
      <w:r w:rsidR="00681A46" w:rsidRPr="006E320B">
        <w:rPr>
          <w:rFonts w:eastAsia="Arial Unicode MS"/>
          <w:color w:val="FF0000"/>
          <w:sz w:val="22"/>
          <w:szCs w:val="22"/>
          <w:u w:color="000000"/>
          <w:lang w:val="en-GB"/>
        </w:rPr>
        <w:t xml:space="preserve">what their contribution </w:t>
      </w:r>
      <w:r w:rsidR="000521A8" w:rsidRPr="006E320B">
        <w:rPr>
          <w:rFonts w:eastAsia="Arial Unicode MS"/>
          <w:color w:val="FF0000"/>
          <w:sz w:val="22"/>
          <w:szCs w:val="22"/>
          <w:u w:color="000000"/>
          <w:lang w:val="en-GB"/>
        </w:rPr>
        <w:t>to the</w:t>
      </w:r>
      <w:r w:rsidR="00681A46" w:rsidRPr="006E320B">
        <w:rPr>
          <w:rFonts w:eastAsia="Arial Unicode MS"/>
          <w:color w:val="FF0000"/>
          <w:sz w:val="22"/>
          <w:szCs w:val="22"/>
          <w:u w:color="000000"/>
          <w:lang w:val="en-GB"/>
        </w:rPr>
        <w:t xml:space="preserve"> state would </w:t>
      </w:r>
      <w:proofErr w:type="gramStart"/>
      <w:r w:rsidR="00681A46" w:rsidRPr="006E320B">
        <w:rPr>
          <w:rFonts w:eastAsia="Arial Unicode MS"/>
          <w:color w:val="FF0000"/>
          <w:sz w:val="22"/>
          <w:szCs w:val="22"/>
          <w:u w:color="000000"/>
          <w:lang w:val="en-GB"/>
        </w:rPr>
        <w:t>be,</w:t>
      </w:r>
      <w:proofErr w:type="gramEnd"/>
      <w:r w:rsidR="00681A46" w:rsidRPr="006E320B">
        <w:rPr>
          <w:rFonts w:eastAsia="Arial Unicode MS"/>
          <w:color w:val="FF0000"/>
          <w:sz w:val="22"/>
          <w:szCs w:val="22"/>
          <w:u w:color="000000"/>
          <w:lang w:val="en-GB"/>
        </w:rPr>
        <w:t xml:space="preserve"> </w:t>
      </w:r>
      <w:r w:rsidR="000521A8" w:rsidRPr="006E320B">
        <w:rPr>
          <w:rFonts w:eastAsia="Arial Unicode MS"/>
          <w:color w:val="FF0000"/>
          <w:sz w:val="22"/>
          <w:szCs w:val="22"/>
          <w:u w:color="000000"/>
          <w:lang w:val="en-GB"/>
        </w:rPr>
        <w:t>would have to wait</w:t>
      </w:r>
      <w:r w:rsidR="001430B5" w:rsidRPr="006E320B">
        <w:rPr>
          <w:rFonts w:eastAsia="Arial Unicode MS"/>
          <w:color w:val="FF0000"/>
          <w:sz w:val="22"/>
          <w:szCs w:val="22"/>
          <w:u w:color="000000"/>
          <w:lang w:val="en-GB"/>
        </w:rPr>
        <w:t xml:space="preserve"> until 1989</w:t>
      </w:r>
      <w:r w:rsidR="000521A8" w:rsidRPr="006E320B">
        <w:rPr>
          <w:rFonts w:eastAsia="Arial Unicode MS"/>
          <w:color w:val="FF0000"/>
          <w:sz w:val="22"/>
          <w:szCs w:val="22"/>
          <w:u w:color="000000"/>
          <w:lang w:val="en-GB"/>
        </w:rPr>
        <w:t>. However, their biographies did not go unnoticed by the new recruits to the profession</w:t>
      </w:r>
      <w:r w:rsidR="001430B5" w:rsidRPr="006E320B">
        <w:rPr>
          <w:rFonts w:eastAsia="Arial Unicode MS"/>
          <w:color w:val="FF0000"/>
          <w:sz w:val="22"/>
          <w:szCs w:val="22"/>
          <w:u w:color="000000"/>
          <w:lang w:val="en-GB"/>
        </w:rPr>
        <w:t>. Younger judges noted that political disposability was rewarded by job secu</w:t>
      </w:r>
      <w:r w:rsidR="00820D6B" w:rsidRPr="006E320B">
        <w:rPr>
          <w:rFonts w:eastAsia="Arial Unicode MS"/>
          <w:color w:val="FF0000"/>
          <w:sz w:val="22"/>
          <w:szCs w:val="22"/>
          <w:u w:color="000000"/>
          <w:lang w:val="en-GB"/>
        </w:rPr>
        <w:t>r</w:t>
      </w:r>
      <w:r w:rsidR="001430B5" w:rsidRPr="006E320B">
        <w:rPr>
          <w:rFonts w:eastAsia="Arial Unicode MS"/>
          <w:color w:val="FF0000"/>
          <w:sz w:val="22"/>
          <w:szCs w:val="22"/>
          <w:u w:color="000000"/>
          <w:lang w:val="en-GB"/>
        </w:rPr>
        <w:t>i</w:t>
      </w:r>
      <w:r w:rsidR="00820D6B" w:rsidRPr="006E320B">
        <w:rPr>
          <w:rFonts w:eastAsia="Arial Unicode MS"/>
          <w:color w:val="FF0000"/>
          <w:sz w:val="22"/>
          <w:szCs w:val="22"/>
          <w:u w:color="000000"/>
          <w:lang w:val="en-GB"/>
        </w:rPr>
        <w:t>t</w:t>
      </w:r>
      <w:r w:rsidR="001430B5" w:rsidRPr="006E320B">
        <w:rPr>
          <w:rFonts w:eastAsia="Arial Unicode MS"/>
          <w:color w:val="FF0000"/>
          <w:sz w:val="22"/>
          <w:szCs w:val="22"/>
          <w:u w:color="000000"/>
          <w:lang w:val="en-GB"/>
        </w:rPr>
        <w:t>y, even if it involved the misadministration of justice that resulted in a wrongful death.</w:t>
      </w:r>
    </w:p>
    <w:p w14:paraId="41D69121" w14:textId="77777777" w:rsidR="009A71E0" w:rsidRPr="00CE6506" w:rsidRDefault="009A71E0" w:rsidP="00CE6506">
      <w:pPr>
        <w:spacing w:line="360" w:lineRule="auto"/>
        <w:jc w:val="both"/>
        <w:outlineLvl w:val="0"/>
        <w:rPr>
          <w:rFonts w:eastAsia="Arial Unicode MS"/>
          <w:color w:val="000000"/>
          <w:sz w:val="20"/>
          <w:szCs w:val="20"/>
          <w:u w:color="000000"/>
          <w:lang w:val="en-GB"/>
        </w:rPr>
      </w:pPr>
    </w:p>
    <w:p w14:paraId="5F8A6711" w14:textId="3D06795D" w:rsidR="009A71E0" w:rsidRPr="00CE6506" w:rsidRDefault="006A2230" w:rsidP="00CE6506">
      <w:pPr>
        <w:spacing w:line="360" w:lineRule="auto"/>
        <w:jc w:val="both"/>
        <w:outlineLvl w:val="0"/>
        <w:rPr>
          <w:rFonts w:eastAsia="Arial Unicode MS"/>
          <w:b/>
          <w:color w:val="000000"/>
          <w:sz w:val="22"/>
          <w:szCs w:val="22"/>
          <w:u w:color="000000"/>
          <w:lang w:val="en-GB"/>
        </w:rPr>
      </w:pPr>
      <w:r w:rsidRPr="00CE6506">
        <w:rPr>
          <w:rFonts w:eastAsia="Arial Unicode MS"/>
          <w:b/>
          <w:color w:val="000000"/>
          <w:sz w:val="22"/>
          <w:szCs w:val="22"/>
          <w:u w:color="000000"/>
          <w:lang w:val="en-GB"/>
        </w:rPr>
        <w:t>4.</w:t>
      </w:r>
      <w:r w:rsidR="00282FB8" w:rsidRPr="00CE6506">
        <w:rPr>
          <w:rFonts w:eastAsia="Arial Unicode MS"/>
          <w:b/>
          <w:color w:val="000000"/>
          <w:sz w:val="22"/>
          <w:szCs w:val="22"/>
          <w:u w:color="000000"/>
          <w:lang w:val="en-GB"/>
        </w:rPr>
        <w:t>3 MARTIAL LAW</w:t>
      </w:r>
      <w:r w:rsidR="006E320B">
        <w:rPr>
          <w:rStyle w:val="FootnoteReference"/>
          <w:rFonts w:eastAsia="Arial Unicode MS"/>
          <w:b/>
          <w:color w:val="000000"/>
          <w:sz w:val="22"/>
          <w:szCs w:val="22"/>
          <w:u w:color="000000"/>
          <w:lang w:val="en-GB"/>
        </w:rPr>
        <w:footnoteReference w:id="37"/>
      </w:r>
    </w:p>
    <w:p w14:paraId="5BA0ED56" w14:textId="0F955E78" w:rsidR="009A71E0" w:rsidRPr="001430B5" w:rsidRDefault="009A71E0" w:rsidP="001430B5">
      <w:pPr>
        <w:spacing w:line="480" w:lineRule="auto"/>
        <w:jc w:val="both"/>
        <w:outlineLvl w:val="0"/>
        <w:rPr>
          <w:rFonts w:eastAsia="Arial Unicode MS"/>
          <w:color w:val="000000"/>
          <w:sz w:val="22"/>
          <w:szCs w:val="22"/>
          <w:u w:color="000000"/>
          <w:lang w:val="en-GB"/>
        </w:rPr>
      </w:pPr>
      <w:r w:rsidRPr="001430B5">
        <w:rPr>
          <w:rFonts w:eastAsia="Arial Unicode MS"/>
          <w:color w:val="000000"/>
          <w:sz w:val="22"/>
          <w:szCs w:val="22"/>
          <w:u w:color="000000"/>
          <w:lang w:val="en-GB"/>
        </w:rPr>
        <w:t xml:space="preserve">The next period of interest for the purposes of our discussion is martial law, which was imposed on 13 December 1981. </w:t>
      </w:r>
      <w:r w:rsidR="000521A8">
        <w:rPr>
          <w:rFonts w:eastAsia="Arial Unicode MS"/>
          <w:color w:val="000000"/>
          <w:sz w:val="22"/>
          <w:szCs w:val="22"/>
          <w:u w:color="000000"/>
          <w:lang w:val="en-GB"/>
        </w:rPr>
        <w:t xml:space="preserve">Martial law </w:t>
      </w:r>
      <w:r w:rsidRPr="001430B5">
        <w:rPr>
          <w:rFonts w:eastAsia="Arial Unicode MS"/>
          <w:color w:val="000000"/>
          <w:sz w:val="22"/>
          <w:szCs w:val="22"/>
          <w:u w:color="000000"/>
          <w:lang w:val="en-GB"/>
        </w:rPr>
        <w:t>was declared by the Communist Party of the Polish People’s Republic. The Council of State (</w:t>
      </w:r>
      <w:proofErr w:type="spellStart"/>
      <w:r w:rsidRPr="001430B5">
        <w:rPr>
          <w:rFonts w:eastAsia="Arial Unicode MS"/>
          <w:i/>
          <w:color w:val="000000"/>
          <w:sz w:val="22"/>
          <w:szCs w:val="22"/>
          <w:u w:color="000000"/>
          <w:lang w:val="en-GB"/>
        </w:rPr>
        <w:t>Rada</w:t>
      </w:r>
      <w:proofErr w:type="spellEnd"/>
      <w:r w:rsidRPr="001430B5">
        <w:rPr>
          <w:rFonts w:eastAsia="Arial Unicode MS"/>
          <w:i/>
          <w:color w:val="000000"/>
          <w:sz w:val="22"/>
          <w:szCs w:val="22"/>
          <w:u w:color="000000"/>
          <w:lang w:val="en-GB"/>
        </w:rPr>
        <w:t xml:space="preserve"> Pa</w:t>
      </w:r>
      <w:r w:rsidR="006E320B" w:rsidRPr="006E320B">
        <w:rPr>
          <w:i/>
          <w:color w:val="000000"/>
        </w:rPr>
        <w:t>ń</w:t>
      </w:r>
      <w:proofErr w:type="spellStart"/>
      <w:r w:rsidR="006E320B">
        <w:rPr>
          <w:rFonts w:eastAsia="Arial Unicode MS"/>
          <w:i/>
          <w:color w:val="000000"/>
          <w:sz w:val="22"/>
          <w:szCs w:val="22"/>
          <w:u w:color="000000"/>
          <w:lang w:val="en-GB"/>
        </w:rPr>
        <w:t>s</w:t>
      </w:r>
      <w:r w:rsidRPr="001430B5">
        <w:rPr>
          <w:rFonts w:eastAsia="Arial Unicode MS"/>
          <w:i/>
          <w:color w:val="000000"/>
          <w:sz w:val="22"/>
          <w:szCs w:val="22"/>
          <w:u w:color="000000"/>
          <w:lang w:val="en-GB"/>
        </w:rPr>
        <w:t>twa</w:t>
      </w:r>
      <w:proofErr w:type="spellEnd"/>
      <w:r w:rsidRPr="001430B5">
        <w:rPr>
          <w:rFonts w:eastAsia="Arial Unicode MS"/>
          <w:color w:val="000000"/>
          <w:sz w:val="22"/>
          <w:szCs w:val="22"/>
          <w:u w:color="000000"/>
          <w:lang w:val="en-GB"/>
        </w:rPr>
        <w:t xml:space="preserve">) issued three decrees significant to the operation of a state of emergency: </w:t>
      </w:r>
    </w:p>
    <w:p w14:paraId="47BDE73D" w14:textId="77777777" w:rsidR="009A71E0" w:rsidRPr="001430B5" w:rsidRDefault="009A71E0" w:rsidP="001430B5">
      <w:pPr>
        <w:spacing w:line="480" w:lineRule="auto"/>
        <w:jc w:val="both"/>
        <w:outlineLvl w:val="0"/>
        <w:rPr>
          <w:rFonts w:eastAsia="Arial Unicode MS"/>
          <w:color w:val="000000"/>
          <w:sz w:val="22"/>
          <w:szCs w:val="22"/>
          <w:u w:color="000000"/>
          <w:lang w:val="en-GB"/>
        </w:rPr>
      </w:pPr>
      <w:r w:rsidRPr="001430B5">
        <w:rPr>
          <w:rFonts w:eastAsia="Arial Unicode MS"/>
          <w:color w:val="000000"/>
          <w:sz w:val="22"/>
          <w:szCs w:val="22"/>
          <w:u w:color="000000"/>
          <w:lang w:val="en-GB"/>
        </w:rPr>
        <w:t xml:space="preserve">(1) </w:t>
      </w:r>
      <w:proofErr w:type="gramStart"/>
      <w:r w:rsidRPr="001430B5">
        <w:rPr>
          <w:rFonts w:eastAsia="Arial Unicode MS"/>
          <w:color w:val="000000"/>
          <w:sz w:val="22"/>
          <w:szCs w:val="22"/>
          <w:u w:color="000000"/>
          <w:lang w:val="en-GB"/>
        </w:rPr>
        <w:t>martial</w:t>
      </w:r>
      <w:proofErr w:type="gramEnd"/>
      <w:r w:rsidRPr="001430B5">
        <w:rPr>
          <w:rFonts w:eastAsia="Arial Unicode MS"/>
          <w:color w:val="000000"/>
          <w:sz w:val="22"/>
          <w:szCs w:val="22"/>
          <w:u w:color="000000"/>
          <w:lang w:val="en-GB"/>
        </w:rPr>
        <w:t xml:space="preserve"> law; </w:t>
      </w:r>
    </w:p>
    <w:p w14:paraId="5B5CF7AF" w14:textId="77777777" w:rsidR="009A71E0" w:rsidRPr="001430B5" w:rsidRDefault="009A71E0" w:rsidP="001430B5">
      <w:pPr>
        <w:spacing w:line="480" w:lineRule="auto"/>
        <w:jc w:val="both"/>
        <w:outlineLvl w:val="0"/>
        <w:rPr>
          <w:rFonts w:eastAsia="Arial Unicode MS"/>
          <w:color w:val="000000"/>
          <w:sz w:val="22"/>
          <w:szCs w:val="22"/>
          <w:u w:color="000000"/>
          <w:lang w:val="en-GB"/>
        </w:rPr>
      </w:pPr>
      <w:r w:rsidRPr="001430B5">
        <w:rPr>
          <w:rFonts w:eastAsia="Arial Unicode MS"/>
          <w:color w:val="000000"/>
          <w:sz w:val="22"/>
          <w:szCs w:val="22"/>
          <w:u w:color="000000"/>
          <w:lang w:val="en-GB"/>
        </w:rPr>
        <w:t xml:space="preserve">(2) </w:t>
      </w:r>
      <w:proofErr w:type="gramStart"/>
      <w:r w:rsidRPr="001430B5">
        <w:rPr>
          <w:rFonts w:eastAsia="Arial Unicode MS"/>
          <w:color w:val="000000"/>
          <w:sz w:val="22"/>
          <w:szCs w:val="22"/>
          <w:u w:color="000000"/>
          <w:lang w:val="en-GB"/>
        </w:rPr>
        <w:t>specific</w:t>
      </w:r>
      <w:proofErr w:type="gramEnd"/>
      <w:r w:rsidRPr="001430B5">
        <w:rPr>
          <w:rFonts w:eastAsia="Arial Unicode MS"/>
          <w:color w:val="000000"/>
          <w:sz w:val="22"/>
          <w:szCs w:val="22"/>
          <w:u w:color="000000"/>
          <w:lang w:val="en-GB"/>
        </w:rPr>
        <w:t xml:space="preserve"> crimes under martial law; </w:t>
      </w:r>
    </w:p>
    <w:p w14:paraId="1896DD54" w14:textId="77777777" w:rsidR="009A71E0" w:rsidRPr="001430B5" w:rsidRDefault="009A71E0" w:rsidP="001430B5">
      <w:pPr>
        <w:spacing w:line="480" w:lineRule="auto"/>
        <w:jc w:val="both"/>
        <w:outlineLvl w:val="0"/>
        <w:rPr>
          <w:rFonts w:eastAsia="Arial Unicode MS"/>
          <w:color w:val="000000"/>
          <w:sz w:val="22"/>
          <w:szCs w:val="22"/>
          <w:u w:color="000000"/>
          <w:lang w:val="en-GB"/>
        </w:rPr>
      </w:pPr>
      <w:r w:rsidRPr="001430B5">
        <w:rPr>
          <w:rFonts w:eastAsia="Arial Unicode MS"/>
          <w:color w:val="000000"/>
          <w:sz w:val="22"/>
          <w:szCs w:val="22"/>
          <w:u w:color="000000"/>
          <w:lang w:val="en-GB"/>
        </w:rPr>
        <w:t xml:space="preserve">(3) </w:t>
      </w:r>
      <w:proofErr w:type="gramStart"/>
      <w:r w:rsidRPr="001430B5">
        <w:rPr>
          <w:rFonts w:eastAsia="Arial Unicode MS"/>
          <w:color w:val="000000"/>
          <w:sz w:val="22"/>
          <w:szCs w:val="22"/>
          <w:u w:color="000000"/>
          <w:lang w:val="en-GB"/>
        </w:rPr>
        <w:t>transfer</w:t>
      </w:r>
      <w:proofErr w:type="gramEnd"/>
      <w:r w:rsidRPr="001430B5">
        <w:rPr>
          <w:rFonts w:eastAsia="Arial Unicode MS"/>
          <w:color w:val="000000"/>
          <w:sz w:val="22"/>
          <w:szCs w:val="22"/>
          <w:u w:color="000000"/>
          <w:lang w:val="en-GB"/>
        </w:rPr>
        <w:t xml:space="preserve"> of certain crimes to military courts, which meant amending the way that the relevant military courts functioned during martial law. </w:t>
      </w:r>
    </w:p>
    <w:p w14:paraId="6EB59071" w14:textId="59C27980" w:rsidR="009A71E0" w:rsidRPr="00AE7481" w:rsidRDefault="009A71E0" w:rsidP="001430B5">
      <w:pPr>
        <w:spacing w:line="480" w:lineRule="auto"/>
        <w:ind w:firstLine="720"/>
        <w:jc w:val="both"/>
        <w:outlineLvl w:val="0"/>
        <w:rPr>
          <w:rFonts w:eastAsia="Arial Unicode MS"/>
          <w:color w:val="000000"/>
          <w:sz w:val="22"/>
          <w:szCs w:val="22"/>
          <w:u w:color="000000"/>
          <w:lang w:val="en-GB"/>
        </w:rPr>
      </w:pPr>
      <w:r w:rsidRPr="001430B5">
        <w:rPr>
          <w:rFonts w:eastAsia="Arial Unicode MS"/>
          <w:color w:val="000000"/>
          <w:sz w:val="22"/>
          <w:szCs w:val="22"/>
          <w:u w:color="000000"/>
          <w:lang w:val="en-GB"/>
        </w:rPr>
        <w:t xml:space="preserve">Under Article 31 of the 1952 </w:t>
      </w:r>
      <w:r w:rsidR="00681A46">
        <w:rPr>
          <w:rFonts w:eastAsia="Arial Unicode MS"/>
          <w:color w:val="000000"/>
          <w:sz w:val="22"/>
          <w:szCs w:val="22"/>
          <w:u w:color="000000"/>
          <w:lang w:val="en-GB"/>
        </w:rPr>
        <w:t xml:space="preserve">Polish </w:t>
      </w:r>
      <w:r w:rsidRPr="001430B5">
        <w:rPr>
          <w:rFonts w:eastAsia="Arial Unicode MS"/>
          <w:color w:val="000000"/>
          <w:sz w:val="22"/>
          <w:szCs w:val="22"/>
          <w:u w:color="000000"/>
          <w:lang w:val="en-GB"/>
        </w:rPr>
        <w:t>Constitution the promulgation of the decrees was in itself unconstitutional.</w:t>
      </w:r>
      <w:r w:rsidRPr="00AE7481">
        <w:rPr>
          <w:rFonts w:eastAsia="Arial Unicode MS"/>
          <w:color w:val="000000"/>
          <w:sz w:val="22"/>
          <w:szCs w:val="22"/>
          <w:u w:color="000000"/>
          <w:vertAlign w:val="superscript"/>
          <w:lang w:val="en-GB"/>
        </w:rPr>
        <w:footnoteReference w:id="38"/>
      </w:r>
      <w:r w:rsidRPr="00AE7481">
        <w:rPr>
          <w:rFonts w:eastAsia="Arial Unicode MS"/>
          <w:color w:val="000000"/>
          <w:sz w:val="22"/>
          <w:szCs w:val="22"/>
          <w:u w:color="000000"/>
          <w:lang w:val="en-GB"/>
        </w:rPr>
        <w:t xml:space="preserve"> All three decrees were published in the </w:t>
      </w:r>
      <w:proofErr w:type="spellStart"/>
      <w:r w:rsidRPr="00AE7481">
        <w:rPr>
          <w:rFonts w:eastAsia="Arial Unicode MS"/>
          <w:i/>
          <w:color w:val="000000"/>
          <w:sz w:val="22"/>
          <w:szCs w:val="22"/>
          <w:u w:color="000000"/>
          <w:lang w:val="en-GB"/>
        </w:rPr>
        <w:t>Dziennik</w:t>
      </w:r>
      <w:proofErr w:type="spellEnd"/>
      <w:r w:rsidRPr="00AE7481">
        <w:rPr>
          <w:rFonts w:eastAsia="Arial Unicode MS"/>
          <w:i/>
          <w:color w:val="000000"/>
          <w:sz w:val="22"/>
          <w:szCs w:val="22"/>
          <w:u w:color="000000"/>
          <w:lang w:val="en-GB"/>
        </w:rPr>
        <w:t xml:space="preserve"> </w:t>
      </w:r>
      <w:proofErr w:type="spellStart"/>
      <w:r w:rsidRPr="00AE7481">
        <w:rPr>
          <w:rFonts w:eastAsia="Arial Unicode MS"/>
          <w:i/>
          <w:color w:val="000000"/>
          <w:sz w:val="22"/>
          <w:szCs w:val="22"/>
          <w:u w:color="000000"/>
          <w:lang w:val="en-GB"/>
        </w:rPr>
        <w:t>Ustaw</w:t>
      </w:r>
      <w:proofErr w:type="spellEnd"/>
      <w:r w:rsidRPr="00AE7481">
        <w:rPr>
          <w:rFonts w:eastAsia="Arial Unicode MS"/>
          <w:color w:val="000000"/>
          <w:sz w:val="22"/>
          <w:szCs w:val="22"/>
          <w:u w:color="000000"/>
          <w:lang w:val="en-GB"/>
        </w:rPr>
        <w:t xml:space="preserve"> (Daily Laws) on 14 December 1981, leading to further ambiguity as to when the decrees actually came into force.</w:t>
      </w:r>
      <w:r w:rsidR="00425E0E">
        <w:rPr>
          <w:rFonts w:eastAsia="Arial Unicode MS"/>
          <w:color w:val="000000"/>
          <w:sz w:val="22"/>
          <w:szCs w:val="22"/>
          <w:u w:color="000000"/>
          <w:lang w:val="en-GB"/>
        </w:rPr>
        <w:t xml:space="preserve"> In fact, over twenty martial law decrees were issued that targeted, </w:t>
      </w:r>
      <w:r w:rsidR="00425E0E" w:rsidRPr="007D7F3B">
        <w:rPr>
          <w:rFonts w:eastAsia="Arial Unicode MS"/>
          <w:i/>
          <w:color w:val="000000"/>
          <w:sz w:val="22"/>
          <w:szCs w:val="22"/>
          <w:u w:color="000000"/>
          <w:lang w:val="en-GB"/>
        </w:rPr>
        <w:t>inter alia</w:t>
      </w:r>
      <w:r w:rsidR="00425E0E">
        <w:rPr>
          <w:rFonts w:eastAsia="Arial Unicode MS"/>
          <w:color w:val="000000"/>
          <w:sz w:val="22"/>
          <w:szCs w:val="22"/>
          <w:u w:color="000000"/>
          <w:lang w:val="en-GB"/>
        </w:rPr>
        <w:t>, freedom of expression, free association, suspension of postal services, and censorship of the mass media.</w:t>
      </w:r>
      <w:r w:rsidR="00DD0194">
        <w:rPr>
          <w:rStyle w:val="FootnoteReference"/>
          <w:rFonts w:eastAsia="Arial Unicode MS"/>
          <w:color w:val="000000"/>
          <w:sz w:val="22"/>
          <w:szCs w:val="22"/>
          <w:u w:color="000000"/>
          <w:lang w:val="en-GB"/>
        </w:rPr>
        <w:footnoteReference w:id="39"/>
      </w:r>
    </w:p>
    <w:p w14:paraId="46733058" w14:textId="6914D1BF" w:rsidR="009A71E0" w:rsidRPr="00AE7481" w:rsidRDefault="009A71E0" w:rsidP="001430B5">
      <w:pPr>
        <w:spacing w:line="480" w:lineRule="auto"/>
        <w:jc w:val="both"/>
        <w:outlineLvl w:val="0"/>
        <w:rPr>
          <w:rFonts w:eastAsia="Arial Unicode MS"/>
          <w:color w:val="000000"/>
          <w:sz w:val="22"/>
          <w:szCs w:val="22"/>
          <w:u w:color="000000"/>
          <w:lang w:val="en-GB"/>
        </w:rPr>
      </w:pPr>
      <w:r w:rsidRPr="00AE7481">
        <w:rPr>
          <w:rFonts w:eastAsia="Arial Unicode MS"/>
          <w:color w:val="000000"/>
          <w:sz w:val="22"/>
          <w:szCs w:val="22"/>
          <w:u w:color="000000"/>
          <w:lang w:val="en-GB"/>
        </w:rPr>
        <w:tab/>
        <w:t xml:space="preserve">True to practice, the catalogue of offences introduced under martial law was </w:t>
      </w:r>
      <w:r w:rsidR="00681A46">
        <w:rPr>
          <w:rFonts w:eastAsia="Arial Unicode MS"/>
          <w:color w:val="000000"/>
          <w:sz w:val="22"/>
          <w:szCs w:val="22"/>
          <w:u w:color="000000"/>
          <w:lang w:val="en-GB"/>
        </w:rPr>
        <w:t>broad</w:t>
      </w:r>
      <w:r w:rsidRPr="00AE7481">
        <w:rPr>
          <w:rFonts w:eastAsia="Arial Unicode MS"/>
          <w:color w:val="000000"/>
          <w:sz w:val="22"/>
          <w:szCs w:val="22"/>
          <w:u w:color="000000"/>
          <w:lang w:val="en-GB"/>
        </w:rPr>
        <w:t xml:space="preserve">. Once again, the competence of the military courts was expanded further to the said decrees. The jurisdiction extended to two </w:t>
      </w:r>
      <w:r w:rsidRPr="00AE7481">
        <w:rPr>
          <w:rFonts w:eastAsia="Arial Unicode MS"/>
          <w:color w:val="000000"/>
          <w:sz w:val="22"/>
          <w:szCs w:val="22"/>
          <w:u w:color="000000"/>
          <w:lang w:val="en-GB"/>
        </w:rPr>
        <w:lastRenderedPageBreak/>
        <w:t xml:space="preserve">crimes in particular, found in the 1969 </w:t>
      </w:r>
      <w:r w:rsidR="00681A46">
        <w:rPr>
          <w:rFonts w:eastAsia="Arial Unicode MS"/>
          <w:color w:val="000000"/>
          <w:sz w:val="22"/>
          <w:szCs w:val="22"/>
          <w:u w:color="000000"/>
          <w:lang w:val="en-GB"/>
        </w:rPr>
        <w:t xml:space="preserve">Polish </w:t>
      </w:r>
      <w:r w:rsidRPr="00AE7481">
        <w:rPr>
          <w:rFonts w:eastAsia="Arial Unicode MS"/>
          <w:color w:val="000000"/>
          <w:sz w:val="22"/>
          <w:szCs w:val="22"/>
          <w:u w:color="000000"/>
          <w:lang w:val="en-GB"/>
        </w:rPr>
        <w:t>Criminal Code</w:t>
      </w:r>
      <w:r w:rsidR="00681A46">
        <w:rPr>
          <w:rFonts w:eastAsia="Arial Unicode MS"/>
          <w:color w:val="000000"/>
          <w:sz w:val="22"/>
          <w:szCs w:val="22"/>
          <w:u w:color="000000"/>
          <w:lang w:val="en-GB"/>
        </w:rPr>
        <w:t xml:space="preserve">. These were offences </w:t>
      </w:r>
      <w:r w:rsidRPr="00AE7481">
        <w:rPr>
          <w:rFonts w:eastAsia="Arial Unicode MS"/>
          <w:color w:val="000000"/>
          <w:sz w:val="22"/>
          <w:szCs w:val="22"/>
          <w:u w:color="000000"/>
          <w:lang w:val="en-GB"/>
        </w:rPr>
        <w:t xml:space="preserve">against </w:t>
      </w:r>
      <w:r w:rsidR="00681A46">
        <w:rPr>
          <w:rFonts w:eastAsia="Arial Unicode MS"/>
          <w:color w:val="000000"/>
          <w:sz w:val="22"/>
          <w:szCs w:val="22"/>
          <w:u w:color="000000"/>
          <w:lang w:val="en-GB"/>
        </w:rPr>
        <w:t xml:space="preserve">the </w:t>
      </w:r>
      <w:r w:rsidRPr="00AE7481">
        <w:rPr>
          <w:rFonts w:eastAsia="Arial Unicode MS"/>
          <w:color w:val="000000"/>
          <w:sz w:val="22"/>
          <w:szCs w:val="22"/>
          <w:u w:color="000000"/>
          <w:lang w:val="en-GB"/>
        </w:rPr>
        <w:t>political and economic interests of the state (People’s Republic) and public order.</w:t>
      </w:r>
      <w:r w:rsidRPr="00AE7481">
        <w:rPr>
          <w:rFonts w:eastAsia="Arial Unicode MS"/>
          <w:color w:val="000000"/>
          <w:sz w:val="22"/>
          <w:szCs w:val="22"/>
          <w:u w:color="000000"/>
          <w:vertAlign w:val="superscript"/>
          <w:lang w:val="en-GB"/>
        </w:rPr>
        <w:footnoteReference w:id="40"/>
      </w:r>
      <w:r w:rsidRPr="00AE7481">
        <w:rPr>
          <w:rFonts w:eastAsia="Arial Unicode MS"/>
          <w:color w:val="000000"/>
          <w:sz w:val="22"/>
          <w:szCs w:val="22"/>
          <w:u w:color="000000"/>
          <w:lang w:val="en-GB"/>
        </w:rPr>
        <w:t xml:space="preserve"> The punitive character of criminal law was even further compounded by the decrees. Under martial law, the jurisdiction of the military courts was extended to include crimes that were usually dealt with by the common courts, which were already sentencing persons to increased periods of deprivation of liberty in a climate of an increasing punitive nature. Judges were forced, under threat, to preside in the military courts.</w:t>
      </w:r>
      <w:r w:rsidRPr="00AE7481">
        <w:rPr>
          <w:rFonts w:eastAsia="Arial Unicode MS"/>
          <w:color w:val="000000"/>
          <w:sz w:val="22"/>
          <w:szCs w:val="22"/>
          <w:u w:color="000000"/>
          <w:vertAlign w:val="superscript"/>
          <w:lang w:val="en-GB"/>
        </w:rPr>
        <w:footnoteReference w:id="41"/>
      </w:r>
      <w:r w:rsidRPr="00AE7481">
        <w:rPr>
          <w:rFonts w:eastAsia="Arial Unicode MS"/>
          <w:color w:val="000000"/>
          <w:sz w:val="22"/>
          <w:szCs w:val="22"/>
          <w:u w:color="000000"/>
          <w:lang w:val="en-GB"/>
        </w:rPr>
        <w:t xml:space="preserve"> The decree stated that once martial law was lifted, these cases would return to the common courts.</w:t>
      </w:r>
      <w:r w:rsidRPr="00AE7481">
        <w:rPr>
          <w:rFonts w:eastAsia="Arial Unicode MS"/>
          <w:color w:val="000000"/>
          <w:sz w:val="22"/>
          <w:szCs w:val="22"/>
          <w:u w:color="000000"/>
          <w:vertAlign w:val="superscript"/>
          <w:lang w:val="en-GB"/>
        </w:rPr>
        <w:footnoteReference w:id="42"/>
      </w:r>
    </w:p>
    <w:p w14:paraId="4C126C05" w14:textId="20BD2830" w:rsidR="009A71E0" w:rsidRPr="00AE7481" w:rsidRDefault="009A71E0" w:rsidP="001430B5">
      <w:pPr>
        <w:spacing w:line="480" w:lineRule="auto"/>
        <w:jc w:val="both"/>
        <w:outlineLvl w:val="0"/>
        <w:rPr>
          <w:rFonts w:eastAsia="Arial Unicode MS"/>
          <w:color w:val="000000"/>
          <w:sz w:val="22"/>
          <w:szCs w:val="22"/>
          <w:u w:color="000000"/>
          <w:lang w:val="en-GB"/>
        </w:rPr>
      </w:pPr>
      <w:r w:rsidRPr="00AE7481">
        <w:rPr>
          <w:rFonts w:eastAsia="Arial Unicode MS"/>
          <w:color w:val="000000"/>
          <w:sz w:val="22"/>
          <w:szCs w:val="22"/>
          <w:u w:color="000000"/>
          <w:lang w:val="en-GB"/>
        </w:rPr>
        <w:tab/>
        <w:t>Soon after martial law was imposed, some judicial officials took the opportunity to hand in their resignations voluntarily. As Solidarity became a proscribed organisation in 1981, the Council of State forced the resignation of two Supreme Court judges on the basis that they declared loyalty to the organisation.</w:t>
      </w:r>
      <w:r w:rsidRPr="00AE7481">
        <w:rPr>
          <w:rFonts w:eastAsia="Arial Unicode MS"/>
          <w:color w:val="000000"/>
          <w:sz w:val="22"/>
          <w:szCs w:val="22"/>
          <w:u w:color="000000"/>
          <w:vertAlign w:val="superscript"/>
          <w:lang w:val="en-GB"/>
        </w:rPr>
        <w:footnoteReference w:id="43"/>
      </w:r>
      <w:r w:rsidRPr="00AE7481">
        <w:rPr>
          <w:rFonts w:eastAsia="Arial Unicode MS"/>
          <w:color w:val="000000"/>
          <w:sz w:val="22"/>
          <w:szCs w:val="22"/>
          <w:u w:color="000000"/>
          <w:lang w:val="en-GB"/>
        </w:rPr>
        <w:t xml:space="preserve"> As the purge extended to society, </w:t>
      </w:r>
      <w:r w:rsidR="00425E0E">
        <w:rPr>
          <w:rFonts w:eastAsia="Arial Unicode MS"/>
          <w:color w:val="000000"/>
          <w:sz w:val="22"/>
          <w:szCs w:val="22"/>
          <w:u w:color="000000"/>
          <w:lang w:val="en-GB"/>
        </w:rPr>
        <w:t>repressive</w:t>
      </w:r>
      <w:r w:rsidR="00425E0E" w:rsidRPr="00AE7481">
        <w:rPr>
          <w:rFonts w:eastAsia="Arial Unicode MS"/>
          <w:color w:val="000000"/>
          <w:sz w:val="22"/>
          <w:szCs w:val="22"/>
          <w:u w:color="000000"/>
          <w:lang w:val="en-GB"/>
        </w:rPr>
        <w:t xml:space="preserve"> </w:t>
      </w:r>
      <w:r w:rsidRPr="00AE7481">
        <w:rPr>
          <w:rFonts w:eastAsia="Arial Unicode MS"/>
          <w:color w:val="000000"/>
          <w:sz w:val="22"/>
          <w:szCs w:val="22"/>
          <w:u w:color="000000"/>
          <w:lang w:val="en-GB"/>
        </w:rPr>
        <w:t>measures were accompanied by severe sentencing, resulting in serious consequences for the defendant. During this period in question (1981-1983) the cases that dominated the court workload were political crimes. For example, 62.8 per cent of convictions were for political crimes; in 119 cases against 164 persons, defendants were found guilty of contributing in some fashion to Solidarity-related activities or engaging in peaceful protest.</w:t>
      </w:r>
      <w:r w:rsidRPr="00AE7481">
        <w:rPr>
          <w:rFonts w:eastAsia="Arial Unicode MS"/>
          <w:color w:val="000000"/>
          <w:sz w:val="22"/>
          <w:szCs w:val="22"/>
          <w:u w:color="000000"/>
          <w:vertAlign w:val="superscript"/>
          <w:lang w:val="en-GB"/>
        </w:rPr>
        <w:footnoteReference w:id="44"/>
      </w:r>
      <w:r w:rsidRPr="00AE7481">
        <w:rPr>
          <w:rFonts w:eastAsia="Arial Unicode MS"/>
          <w:color w:val="000000"/>
          <w:sz w:val="22"/>
          <w:szCs w:val="22"/>
          <w:u w:color="000000"/>
          <w:lang w:val="en-GB"/>
        </w:rPr>
        <w:t xml:space="preserve"> In a 1983 speech to parliament, the Minister of the Interior reported that 2,580 persons had been sentenced for offences against the state and 1,462 persons for violating the martial law decree.</w:t>
      </w:r>
      <w:r w:rsidRPr="00AE7481">
        <w:rPr>
          <w:rFonts w:eastAsia="Arial Unicode MS"/>
          <w:color w:val="000000"/>
          <w:sz w:val="22"/>
          <w:szCs w:val="22"/>
          <w:u w:color="000000"/>
          <w:vertAlign w:val="superscript"/>
          <w:lang w:val="en-GB"/>
        </w:rPr>
        <w:footnoteReference w:id="45"/>
      </w:r>
      <w:r w:rsidRPr="00AE7481">
        <w:rPr>
          <w:rFonts w:eastAsia="Arial Unicode MS"/>
          <w:color w:val="000000"/>
          <w:sz w:val="22"/>
          <w:szCs w:val="22"/>
          <w:u w:color="000000"/>
          <w:lang w:val="en-GB"/>
        </w:rPr>
        <w:t xml:space="preserve"> </w:t>
      </w:r>
      <w:r w:rsidR="00425E0E">
        <w:rPr>
          <w:rFonts w:eastAsia="Arial Unicode MS"/>
          <w:color w:val="000000"/>
          <w:sz w:val="22"/>
          <w:szCs w:val="22"/>
          <w:u w:color="000000"/>
          <w:lang w:val="en-GB"/>
        </w:rPr>
        <w:t>My</w:t>
      </w:r>
      <w:r w:rsidRPr="00AE7481">
        <w:rPr>
          <w:rFonts w:eastAsia="Arial Unicode MS"/>
          <w:color w:val="000000"/>
          <w:sz w:val="22"/>
          <w:szCs w:val="22"/>
          <w:u w:color="000000"/>
          <w:lang w:val="en-GB"/>
        </w:rPr>
        <w:t xml:space="preserve"> discussion considers a short selection of selected offences </w:t>
      </w:r>
      <w:r w:rsidR="00425E0E">
        <w:rPr>
          <w:rFonts w:eastAsia="Arial Unicode MS"/>
          <w:color w:val="000000"/>
          <w:sz w:val="22"/>
          <w:szCs w:val="22"/>
          <w:u w:color="000000"/>
          <w:lang w:val="en-GB"/>
        </w:rPr>
        <w:t xml:space="preserve">introduced by the decrees during this period </w:t>
      </w:r>
      <w:r w:rsidRPr="00AE7481">
        <w:rPr>
          <w:rFonts w:eastAsia="Arial Unicode MS"/>
          <w:color w:val="000000"/>
          <w:sz w:val="22"/>
          <w:szCs w:val="22"/>
          <w:u w:color="000000"/>
          <w:lang w:val="en-GB"/>
        </w:rPr>
        <w:t>in order to illustrate their character only.</w:t>
      </w:r>
      <w:r w:rsidR="00425E0E">
        <w:rPr>
          <w:rFonts w:eastAsia="Arial Unicode MS"/>
          <w:color w:val="000000"/>
          <w:sz w:val="22"/>
          <w:szCs w:val="22"/>
          <w:u w:color="000000"/>
          <w:lang w:val="en-GB"/>
        </w:rPr>
        <w:t xml:space="preserve"> </w:t>
      </w:r>
    </w:p>
    <w:p w14:paraId="79C6E3AA" w14:textId="077F5E2D" w:rsidR="009A71E0" w:rsidRPr="00AE7481" w:rsidRDefault="009A71E0" w:rsidP="001430B5">
      <w:pPr>
        <w:spacing w:line="480" w:lineRule="auto"/>
        <w:jc w:val="both"/>
        <w:outlineLvl w:val="0"/>
        <w:rPr>
          <w:rFonts w:eastAsia="Arial Unicode MS"/>
          <w:color w:val="000000"/>
          <w:sz w:val="22"/>
          <w:szCs w:val="22"/>
          <w:u w:color="000000"/>
          <w:lang w:val="en-GB"/>
        </w:rPr>
      </w:pPr>
      <w:r w:rsidRPr="00AE7481">
        <w:rPr>
          <w:rFonts w:eastAsia="Arial Unicode MS"/>
          <w:color w:val="000000"/>
          <w:sz w:val="22"/>
          <w:szCs w:val="22"/>
          <w:u w:color="000000"/>
          <w:lang w:val="en-GB"/>
        </w:rPr>
        <w:tab/>
      </w:r>
      <w:r w:rsidR="00DD0194">
        <w:rPr>
          <w:rFonts w:eastAsia="Arial Unicode MS"/>
          <w:color w:val="000000"/>
          <w:sz w:val="22"/>
          <w:szCs w:val="22"/>
          <w:u w:color="000000"/>
          <w:lang w:val="en-GB"/>
        </w:rPr>
        <w:t>U</w:t>
      </w:r>
      <w:r w:rsidRPr="00AE7481">
        <w:rPr>
          <w:rFonts w:eastAsia="Arial Unicode MS"/>
          <w:color w:val="000000"/>
          <w:sz w:val="22"/>
          <w:szCs w:val="22"/>
          <w:u w:color="000000"/>
          <w:lang w:val="en-GB"/>
        </w:rPr>
        <w:t xml:space="preserve">nder Article 48 of the </w:t>
      </w:r>
      <w:r w:rsidR="00DD0194">
        <w:rPr>
          <w:rFonts w:eastAsia="Arial Unicode MS"/>
          <w:color w:val="000000"/>
          <w:sz w:val="22"/>
          <w:szCs w:val="22"/>
          <w:u w:color="000000"/>
          <w:lang w:val="en-GB"/>
        </w:rPr>
        <w:t xml:space="preserve">martial law </w:t>
      </w:r>
      <w:r w:rsidRPr="00AE7481">
        <w:rPr>
          <w:rFonts w:eastAsia="Arial Unicode MS"/>
          <w:color w:val="000000"/>
          <w:sz w:val="22"/>
          <w:szCs w:val="22"/>
          <w:u w:color="000000"/>
          <w:lang w:val="en-GB"/>
        </w:rPr>
        <w:t>decree, crimes of enemy propaganda</w:t>
      </w:r>
      <w:r w:rsidR="00DD0194">
        <w:rPr>
          <w:rFonts w:eastAsia="Arial Unicode MS"/>
          <w:color w:val="000000"/>
          <w:sz w:val="22"/>
          <w:szCs w:val="22"/>
          <w:u w:color="000000"/>
          <w:lang w:val="en-GB"/>
        </w:rPr>
        <w:t xml:space="preserve"> </w:t>
      </w:r>
      <w:r w:rsidRPr="00AE7481">
        <w:rPr>
          <w:rFonts w:eastAsia="Arial Unicode MS"/>
          <w:color w:val="000000"/>
          <w:sz w:val="22"/>
          <w:szCs w:val="22"/>
          <w:u w:color="000000"/>
          <w:lang w:val="en-GB"/>
        </w:rPr>
        <w:t xml:space="preserve">comprised several elements, namely the dissemination of information harmful to the state’s interests; public order offences; disrespect towards state symbols. The category of enemy propaganda was intentionally wide. Usually those charged under this provision were found guilty of having leaflets or other material that spoke against martial law, or for the freedom of political prisoners. In most cases the prosecution asked for a four-year sentence, much harsher than what would have been proposed under normal circumstances related to public order offences, which, as noted above, was already severe. An indication of the arbitrary and unforgiving character </w:t>
      </w:r>
      <w:r w:rsidRPr="00AE7481">
        <w:rPr>
          <w:rFonts w:eastAsia="Arial Unicode MS"/>
          <w:color w:val="000000"/>
          <w:sz w:val="22"/>
          <w:szCs w:val="22"/>
          <w:u w:color="000000"/>
          <w:lang w:val="en-GB"/>
        </w:rPr>
        <w:lastRenderedPageBreak/>
        <w:t xml:space="preserve">of these measures was shown more recently in the case reviews that were undertaken by the Supreme Court. As reported by </w:t>
      </w:r>
      <w:proofErr w:type="spellStart"/>
      <w:r w:rsidRPr="00AE7481">
        <w:rPr>
          <w:rFonts w:eastAsia="Arial Unicode MS"/>
          <w:color w:val="000000"/>
          <w:sz w:val="22"/>
          <w:szCs w:val="22"/>
          <w:u w:color="000000"/>
          <w:lang w:val="en-GB"/>
        </w:rPr>
        <w:t>Stanowska</w:t>
      </w:r>
      <w:proofErr w:type="spellEnd"/>
      <w:r w:rsidRPr="00AE7481">
        <w:rPr>
          <w:rFonts w:eastAsia="Arial Unicode MS"/>
          <w:color w:val="000000"/>
          <w:sz w:val="22"/>
          <w:szCs w:val="22"/>
          <w:u w:color="000000"/>
          <w:lang w:val="en-GB"/>
        </w:rPr>
        <w:t xml:space="preserve"> and </w:t>
      </w:r>
      <w:proofErr w:type="spellStart"/>
      <w:r w:rsidRPr="00AE7481">
        <w:rPr>
          <w:rFonts w:eastAsia="Arial Unicode MS"/>
          <w:color w:val="000000"/>
          <w:sz w:val="22"/>
          <w:szCs w:val="22"/>
          <w:u w:color="000000"/>
          <w:lang w:val="en-GB"/>
        </w:rPr>
        <w:t>Strzembosz</w:t>
      </w:r>
      <w:proofErr w:type="spellEnd"/>
      <w:r w:rsidRPr="00AE7481">
        <w:rPr>
          <w:rFonts w:eastAsia="Arial Unicode MS"/>
          <w:color w:val="000000"/>
          <w:sz w:val="22"/>
          <w:szCs w:val="22"/>
          <w:u w:color="000000"/>
          <w:lang w:val="en-GB"/>
        </w:rPr>
        <w:t>, all those convicted under Article 48 that had been involved in the dissemination of material defined as enemy propaganda were later rehabilitated.</w:t>
      </w:r>
      <w:r w:rsidRPr="00AE7481">
        <w:rPr>
          <w:rFonts w:eastAsia="Arial Unicode MS"/>
          <w:color w:val="000000"/>
          <w:sz w:val="22"/>
          <w:szCs w:val="22"/>
          <w:u w:color="000000"/>
          <w:vertAlign w:val="superscript"/>
          <w:lang w:val="en-GB"/>
        </w:rPr>
        <w:footnoteReference w:id="46"/>
      </w:r>
      <w:r w:rsidRPr="00AE7481">
        <w:rPr>
          <w:rFonts w:eastAsia="Arial Unicode MS"/>
          <w:color w:val="000000"/>
          <w:sz w:val="22"/>
          <w:szCs w:val="22"/>
          <w:u w:color="000000"/>
          <w:lang w:val="en-GB"/>
        </w:rPr>
        <w:t xml:space="preserve"> Article 48 cases numbered 302, involving 563 persons.</w:t>
      </w:r>
      <w:r w:rsidRPr="00AE7481">
        <w:rPr>
          <w:rFonts w:eastAsia="Arial Unicode MS"/>
          <w:color w:val="000000"/>
          <w:sz w:val="22"/>
          <w:szCs w:val="22"/>
          <w:u w:color="000000"/>
          <w:vertAlign w:val="superscript"/>
          <w:lang w:val="en-GB"/>
        </w:rPr>
        <w:footnoteReference w:id="47"/>
      </w:r>
      <w:r w:rsidRPr="00AE7481">
        <w:rPr>
          <w:rFonts w:eastAsia="Arial Unicode MS"/>
          <w:color w:val="000000"/>
          <w:sz w:val="22"/>
          <w:szCs w:val="22"/>
          <w:u w:color="000000"/>
          <w:lang w:val="en-GB"/>
        </w:rPr>
        <w:t xml:space="preserve"> When it carried out a review in 1996, the Supreme Court rehabilitated all defendants on the grounds that it was not possible for such activities to lead to public disorder.</w:t>
      </w:r>
      <w:r w:rsidRPr="00AE7481">
        <w:rPr>
          <w:rFonts w:eastAsia="Arial Unicode MS"/>
          <w:color w:val="000000"/>
          <w:sz w:val="22"/>
          <w:szCs w:val="22"/>
          <w:u w:color="000000"/>
          <w:vertAlign w:val="superscript"/>
          <w:lang w:val="en-GB"/>
        </w:rPr>
        <w:footnoteReference w:id="48"/>
      </w:r>
      <w:r w:rsidRPr="00AE7481">
        <w:rPr>
          <w:rFonts w:eastAsia="Arial Unicode MS"/>
          <w:color w:val="000000"/>
          <w:sz w:val="22"/>
          <w:szCs w:val="22"/>
          <w:u w:color="000000"/>
          <w:lang w:val="en-GB"/>
        </w:rPr>
        <w:t xml:space="preserve"> In the Court’s view, the protest materials that were viewed as subversive by the Communist regime were regarded as socio-political commentaries and political expression essential to a democracy.</w:t>
      </w:r>
    </w:p>
    <w:p w14:paraId="5E18E785" w14:textId="79D7F29B" w:rsidR="009A71E0" w:rsidRPr="00AE7481" w:rsidRDefault="000308FE" w:rsidP="001430B5">
      <w:pPr>
        <w:spacing w:line="480" w:lineRule="auto"/>
        <w:jc w:val="both"/>
        <w:outlineLvl w:val="0"/>
        <w:rPr>
          <w:rFonts w:eastAsia="Arial Unicode MS"/>
          <w:color w:val="000000"/>
          <w:sz w:val="22"/>
          <w:szCs w:val="22"/>
          <w:u w:color="000000"/>
          <w:lang w:val="en-GB"/>
        </w:rPr>
      </w:pPr>
      <w:r w:rsidRPr="00AE7481">
        <w:rPr>
          <w:rFonts w:eastAsia="Arial Unicode MS"/>
          <w:color w:val="000000"/>
          <w:sz w:val="22"/>
          <w:szCs w:val="22"/>
          <w:u w:color="000000"/>
          <w:lang w:val="en-GB"/>
        </w:rPr>
        <w:tab/>
      </w:r>
      <w:r w:rsidR="009A71E0" w:rsidRPr="00AE7481">
        <w:rPr>
          <w:rFonts w:eastAsia="Arial Unicode MS"/>
          <w:color w:val="000000"/>
          <w:sz w:val="22"/>
          <w:szCs w:val="22"/>
          <w:u w:color="000000"/>
          <w:lang w:val="en-GB"/>
        </w:rPr>
        <w:t>Martial law was lifted in 1983, but it was accompanied by an amnesty for political prisoners detained under the martial law decrees. It was also supplemented by the government’s warning that any anti-state activities would not be tolerated, leaving scope for harsher measures to be applied to the recidivists. As noted, the military courts’ jurisdiction was extended to hear certain crimes. While the common courts retained control over some criminal cases, it was apparent that political crimes were consigned to military courts, for the most part.</w:t>
      </w:r>
      <w:r w:rsidR="009A71E0" w:rsidRPr="00AE7481">
        <w:rPr>
          <w:rFonts w:eastAsia="Arial Unicode MS"/>
          <w:color w:val="000000"/>
          <w:sz w:val="22"/>
          <w:szCs w:val="22"/>
          <w:u w:color="000000"/>
          <w:vertAlign w:val="superscript"/>
          <w:lang w:val="en-GB"/>
        </w:rPr>
        <w:footnoteReference w:id="49"/>
      </w:r>
      <w:r w:rsidR="009A71E0" w:rsidRPr="00AE7481">
        <w:rPr>
          <w:rFonts w:eastAsia="Arial Unicode MS"/>
          <w:color w:val="000000"/>
          <w:sz w:val="22"/>
          <w:szCs w:val="22"/>
          <w:u w:color="000000"/>
          <w:lang w:val="en-GB"/>
        </w:rPr>
        <w:t xml:space="preserve"> In terms of numbers of judges, it is important to note that 226 judges adjudicated in the cases in question nationwide. In Warsaw, this concerned 105 judges in the common courts and 72 in the Warsaw military court. In the Supreme Court, 51 judges dealt with political cases, with 26 in the criminal division. A number of political crimes were appealed to the Supreme Court’s criminal division in the period 1982-1984</w:t>
      </w:r>
      <w:r w:rsidR="000521A8">
        <w:rPr>
          <w:rFonts w:eastAsia="Arial Unicode MS"/>
          <w:color w:val="000000"/>
          <w:sz w:val="22"/>
          <w:szCs w:val="22"/>
          <w:u w:color="000000"/>
          <w:lang w:val="en-GB"/>
        </w:rPr>
        <w:t>: c</w:t>
      </w:r>
      <w:r w:rsidR="009A71E0" w:rsidRPr="00AE7481">
        <w:rPr>
          <w:rFonts w:eastAsia="Arial Unicode MS"/>
          <w:color w:val="000000"/>
          <w:sz w:val="22"/>
          <w:szCs w:val="22"/>
          <w:u w:color="000000"/>
          <w:lang w:val="en-GB"/>
        </w:rPr>
        <w:t>ases conce</w:t>
      </w:r>
      <w:r w:rsidR="000521A8">
        <w:rPr>
          <w:rFonts w:eastAsia="Arial Unicode MS"/>
          <w:color w:val="000000"/>
          <w:sz w:val="22"/>
          <w:szCs w:val="22"/>
          <w:u w:color="000000"/>
          <w:lang w:val="en-GB"/>
        </w:rPr>
        <w:t xml:space="preserve">rning </w:t>
      </w:r>
      <w:r w:rsidR="009A71E0" w:rsidRPr="00AE7481">
        <w:rPr>
          <w:rFonts w:eastAsia="Arial Unicode MS"/>
          <w:color w:val="000000"/>
          <w:sz w:val="22"/>
          <w:szCs w:val="22"/>
          <w:u w:color="000000"/>
          <w:lang w:val="en-GB"/>
        </w:rPr>
        <w:t xml:space="preserve">political crimes were heard in courts throughout the country. </w:t>
      </w:r>
      <w:r w:rsidR="000521A8">
        <w:rPr>
          <w:rFonts w:eastAsia="Arial Unicode MS"/>
          <w:color w:val="000000"/>
          <w:sz w:val="22"/>
          <w:szCs w:val="22"/>
          <w:u w:color="000000"/>
          <w:lang w:val="en-GB"/>
        </w:rPr>
        <w:t>On the whole</w:t>
      </w:r>
      <w:r w:rsidR="009A71E0" w:rsidRPr="00AE7481">
        <w:rPr>
          <w:rFonts w:eastAsia="Arial Unicode MS"/>
          <w:color w:val="000000"/>
          <w:sz w:val="22"/>
          <w:szCs w:val="22"/>
          <w:u w:color="000000"/>
          <w:lang w:val="en-GB"/>
        </w:rPr>
        <w:t>, most judges in the common courts, when dealing with political crimes, sought to read all files and evidence closely, and render a decision that was in favour of the defendant. In several instances the court acquitted the defendant or found them not guilty of the crimes – in this period there were more findings of not guilty of political as compared to ordinary crimes. Prior to martial law, a finding of not guilty comprised two per cent of criminal cases; this increased to just over 20 per cent in cases related to political crimes.</w:t>
      </w:r>
      <w:r w:rsidR="009A71E0" w:rsidRPr="00AE7481">
        <w:rPr>
          <w:rFonts w:eastAsia="Arial Unicode MS"/>
          <w:color w:val="000000"/>
          <w:sz w:val="22"/>
          <w:szCs w:val="22"/>
          <w:u w:color="000000"/>
          <w:vertAlign w:val="superscript"/>
          <w:lang w:val="en-GB"/>
        </w:rPr>
        <w:footnoteReference w:id="50"/>
      </w:r>
      <w:r w:rsidR="009A71E0" w:rsidRPr="00AE7481">
        <w:rPr>
          <w:rFonts w:eastAsia="Arial Unicode MS"/>
          <w:color w:val="000000"/>
          <w:sz w:val="22"/>
          <w:szCs w:val="22"/>
          <w:u w:color="000000"/>
          <w:lang w:val="en-GB"/>
        </w:rPr>
        <w:t xml:space="preserve"> Regardless of the nature of the regime, some judges carried out their work according to procedure and finding in favour of the weaker party.</w:t>
      </w:r>
      <w:r w:rsidR="009A71E0" w:rsidRPr="00AE7481">
        <w:rPr>
          <w:rFonts w:eastAsia="Arial Unicode MS"/>
          <w:color w:val="000000"/>
          <w:sz w:val="22"/>
          <w:szCs w:val="22"/>
          <w:u w:color="000000"/>
          <w:vertAlign w:val="superscript"/>
          <w:lang w:val="en-GB"/>
        </w:rPr>
        <w:footnoteReference w:id="51"/>
      </w:r>
      <w:r w:rsidR="009A71E0" w:rsidRPr="00AE7481">
        <w:rPr>
          <w:rFonts w:eastAsia="Arial Unicode MS"/>
          <w:color w:val="000000"/>
          <w:sz w:val="22"/>
          <w:szCs w:val="22"/>
          <w:u w:color="000000"/>
          <w:lang w:val="en-GB"/>
        </w:rPr>
        <w:t xml:space="preserve"> In any event, it is fair to say that judges felt frustrated </w:t>
      </w:r>
      <w:r w:rsidR="000521A8">
        <w:rPr>
          <w:rFonts w:eastAsia="Arial Unicode MS"/>
          <w:color w:val="000000"/>
          <w:sz w:val="22"/>
          <w:szCs w:val="22"/>
          <w:u w:color="000000"/>
          <w:lang w:val="en-GB"/>
        </w:rPr>
        <w:t>by</w:t>
      </w:r>
      <w:r w:rsidR="000521A8" w:rsidRPr="00AE7481">
        <w:rPr>
          <w:rFonts w:eastAsia="Arial Unicode MS"/>
          <w:color w:val="000000"/>
          <w:sz w:val="22"/>
          <w:szCs w:val="22"/>
          <w:u w:color="000000"/>
          <w:lang w:val="en-GB"/>
        </w:rPr>
        <w:t xml:space="preserve"> </w:t>
      </w:r>
      <w:r w:rsidR="009A71E0" w:rsidRPr="00AE7481">
        <w:rPr>
          <w:rFonts w:eastAsia="Arial Unicode MS"/>
          <w:color w:val="000000"/>
          <w:sz w:val="22"/>
          <w:szCs w:val="22"/>
          <w:u w:color="000000"/>
          <w:lang w:val="en-GB"/>
        </w:rPr>
        <w:t xml:space="preserve">the general view that seemed to be held in relation to their alleged disposability to the regime under martial law. There were voices that </w:t>
      </w:r>
      <w:r w:rsidR="009A71E0" w:rsidRPr="00AE7481">
        <w:rPr>
          <w:rFonts w:eastAsia="Arial Unicode MS"/>
          <w:color w:val="000000"/>
          <w:sz w:val="22"/>
          <w:szCs w:val="22"/>
          <w:u w:color="000000"/>
          <w:lang w:val="en-GB"/>
        </w:rPr>
        <w:lastRenderedPageBreak/>
        <w:t xml:space="preserve">strongly spoke out against this; the Deputy Minister of Justice, Adam </w:t>
      </w:r>
      <w:proofErr w:type="spellStart"/>
      <w:r w:rsidR="009A71E0" w:rsidRPr="00AE7481">
        <w:rPr>
          <w:rFonts w:eastAsia="Arial Unicode MS"/>
          <w:color w:val="000000"/>
          <w:sz w:val="22"/>
          <w:szCs w:val="22"/>
          <w:u w:color="000000"/>
          <w:lang w:val="en-GB"/>
        </w:rPr>
        <w:t>Strzembosz</w:t>
      </w:r>
      <w:proofErr w:type="spellEnd"/>
      <w:r w:rsidR="009A71E0" w:rsidRPr="00AE7481">
        <w:rPr>
          <w:rFonts w:eastAsia="Arial Unicode MS"/>
          <w:color w:val="000000"/>
          <w:sz w:val="22"/>
          <w:szCs w:val="22"/>
          <w:u w:color="000000"/>
          <w:lang w:val="en-GB"/>
        </w:rPr>
        <w:t>, along with other judges who were also members of Solidarity, worked hard to refute.</w:t>
      </w:r>
    </w:p>
    <w:p w14:paraId="7C76AF68" w14:textId="6FF72365" w:rsidR="009A71E0" w:rsidRPr="00AE7481" w:rsidRDefault="009A71E0" w:rsidP="001430B5">
      <w:pPr>
        <w:spacing w:line="480" w:lineRule="auto"/>
        <w:jc w:val="both"/>
        <w:outlineLvl w:val="0"/>
        <w:rPr>
          <w:rFonts w:eastAsia="Arial Unicode MS"/>
          <w:color w:val="000000"/>
          <w:sz w:val="22"/>
          <w:szCs w:val="22"/>
          <w:u w:color="000000"/>
          <w:lang w:val="en-GB"/>
        </w:rPr>
      </w:pPr>
      <w:r w:rsidRPr="00AE7481">
        <w:rPr>
          <w:rFonts w:eastAsia="Arial Unicode MS"/>
          <w:color w:val="000000"/>
          <w:sz w:val="22"/>
          <w:szCs w:val="22"/>
          <w:u w:color="000000"/>
          <w:lang w:val="en-GB"/>
        </w:rPr>
        <w:tab/>
        <w:t>More recent research confirms that the Supreme Court seemed to support the severe approach taken as regards political crimes.</w:t>
      </w:r>
      <w:r w:rsidRPr="00AE7481">
        <w:rPr>
          <w:rFonts w:eastAsia="Arial Unicode MS"/>
          <w:color w:val="000000"/>
          <w:sz w:val="22"/>
          <w:szCs w:val="22"/>
          <w:u w:color="000000"/>
          <w:vertAlign w:val="superscript"/>
          <w:lang w:val="en-GB"/>
        </w:rPr>
        <w:footnoteReference w:id="52"/>
      </w:r>
      <w:r w:rsidRPr="00AE7481">
        <w:rPr>
          <w:rFonts w:eastAsia="Arial Unicode MS"/>
          <w:color w:val="000000"/>
          <w:sz w:val="22"/>
          <w:szCs w:val="22"/>
          <w:u w:color="000000"/>
          <w:lang w:val="en-GB"/>
        </w:rPr>
        <w:t xml:space="preserve"> For example, 45.4 per cent of the cases confirmed the original sentence. At times the sentence was increased. All extraordinary reviews went against the defendant. </w:t>
      </w:r>
      <w:r w:rsidR="000521A8">
        <w:rPr>
          <w:rFonts w:eastAsia="Arial Unicode MS"/>
          <w:color w:val="000000"/>
          <w:sz w:val="22"/>
          <w:szCs w:val="22"/>
          <w:u w:color="000000"/>
          <w:lang w:val="en-GB"/>
        </w:rPr>
        <w:t>For example, it is worthwhile noting that</w:t>
      </w:r>
      <w:r w:rsidRPr="00AE7481">
        <w:rPr>
          <w:rFonts w:eastAsia="Arial Unicode MS"/>
          <w:color w:val="000000"/>
          <w:sz w:val="22"/>
          <w:szCs w:val="22"/>
          <w:u w:color="000000"/>
          <w:lang w:val="en-GB"/>
        </w:rPr>
        <w:t xml:space="preserve"> </w:t>
      </w:r>
      <w:r w:rsidR="000521A8">
        <w:rPr>
          <w:rFonts w:eastAsia="Arial Unicode MS"/>
          <w:color w:val="000000"/>
          <w:sz w:val="22"/>
          <w:szCs w:val="22"/>
          <w:u w:color="000000"/>
          <w:lang w:val="en-GB"/>
        </w:rPr>
        <w:t xml:space="preserve">from the </w:t>
      </w:r>
      <w:r w:rsidRPr="00AE7481">
        <w:rPr>
          <w:rFonts w:eastAsia="Arial Unicode MS"/>
          <w:color w:val="000000"/>
          <w:sz w:val="22"/>
          <w:szCs w:val="22"/>
          <w:u w:color="000000"/>
          <w:lang w:val="en-GB"/>
        </w:rPr>
        <w:t xml:space="preserve">45 judges </w:t>
      </w:r>
      <w:r w:rsidR="000521A8">
        <w:rPr>
          <w:rFonts w:eastAsia="Arial Unicode MS"/>
          <w:color w:val="000000"/>
          <w:sz w:val="22"/>
          <w:szCs w:val="22"/>
          <w:u w:color="000000"/>
          <w:lang w:val="en-GB"/>
        </w:rPr>
        <w:t xml:space="preserve">who </w:t>
      </w:r>
      <w:r w:rsidRPr="00AE7481">
        <w:rPr>
          <w:rFonts w:eastAsia="Arial Unicode MS"/>
          <w:color w:val="000000"/>
          <w:sz w:val="22"/>
          <w:szCs w:val="22"/>
          <w:u w:color="000000"/>
          <w:lang w:val="en-GB"/>
        </w:rPr>
        <w:t>were adjudicating these cases; 35 would hear extraordinary reviews. Certain judges’ names would appear more frequently, as noted in their average workload, much heavier (allocation of 53 cases) than their colleagues (allocation of 18 cases).</w:t>
      </w:r>
      <w:r w:rsidRPr="00AE7481">
        <w:rPr>
          <w:rFonts w:eastAsia="Arial Unicode MS"/>
          <w:color w:val="000000"/>
          <w:sz w:val="22"/>
          <w:szCs w:val="22"/>
          <w:u w:color="000000"/>
          <w:vertAlign w:val="superscript"/>
          <w:lang w:val="en-GB"/>
        </w:rPr>
        <w:footnoteReference w:id="53"/>
      </w:r>
      <w:r w:rsidRPr="00AE7481">
        <w:rPr>
          <w:rFonts w:eastAsia="Arial Unicode MS"/>
          <w:color w:val="000000"/>
          <w:sz w:val="22"/>
          <w:szCs w:val="22"/>
          <w:u w:color="000000"/>
          <w:lang w:val="en-GB"/>
        </w:rPr>
        <w:t xml:space="preserve"> A picture has emerged that indicates a pattern of pressure exerted by the authorities, as observed by one scholar, from 1982-1984 on an informal secret section to hear political cases operated in the Supreme Court.</w:t>
      </w:r>
      <w:r w:rsidRPr="00AE7481">
        <w:rPr>
          <w:rFonts w:eastAsia="Arial Unicode MS"/>
          <w:color w:val="000000"/>
          <w:sz w:val="22"/>
          <w:szCs w:val="22"/>
          <w:u w:color="000000"/>
          <w:vertAlign w:val="superscript"/>
          <w:lang w:val="en-GB"/>
        </w:rPr>
        <w:footnoteReference w:id="54"/>
      </w:r>
      <w:r w:rsidR="000521A8">
        <w:rPr>
          <w:rFonts w:eastAsia="Arial Unicode MS"/>
          <w:color w:val="000000"/>
          <w:sz w:val="22"/>
          <w:szCs w:val="22"/>
          <w:u w:color="000000"/>
          <w:lang w:val="en-GB"/>
        </w:rPr>
        <w:t xml:space="preserve"> This important work </w:t>
      </w:r>
      <w:r w:rsidR="004E7A26">
        <w:rPr>
          <w:rFonts w:eastAsia="Arial Unicode MS"/>
          <w:color w:val="000000"/>
          <w:sz w:val="22"/>
          <w:szCs w:val="22"/>
          <w:u w:color="000000"/>
          <w:lang w:val="en-GB"/>
        </w:rPr>
        <w:t xml:space="preserve">was </w:t>
      </w:r>
      <w:r w:rsidR="000521A8">
        <w:rPr>
          <w:rFonts w:eastAsia="Arial Unicode MS"/>
          <w:color w:val="000000"/>
          <w:sz w:val="22"/>
          <w:szCs w:val="22"/>
          <w:u w:color="000000"/>
          <w:lang w:val="en-GB"/>
        </w:rPr>
        <w:t>carried out by</w:t>
      </w:r>
      <w:r w:rsidR="00DD0194">
        <w:rPr>
          <w:rFonts w:eastAsia="Arial Unicode MS"/>
          <w:color w:val="000000"/>
          <w:sz w:val="22"/>
          <w:szCs w:val="22"/>
          <w:u w:color="000000"/>
          <w:lang w:val="en-GB"/>
        </w:rPr>
        <w:t xml:space="preserve"> Adam </w:t>
      </w:r>
      <w:proofErr w:type="spellStart"/>
      <w:r w:rsidR="000521A8">
        <w:rPr>
          <w:rFonts w:eastAsia="Arial Unicode MS"/>
          <w:color w:val="000000"/>
          <w:sz w:val="22"/>
          <w:szCs w:val="22"/>
          <w:u w:color="000000"/>
          <w:lang w:val="en-GB"/>
        </w:rPr>
        <w:t>Strzembosz</w:t>
      </w:r>
      <w:proofErr w:type="spellEnd"/>
      <w:r w:rsidR="000521A8">
        <w:rPr>
          <w:rFonts w:eastAsia="Arial Unicode MS"/>
          <w:color w:val="000000"/>
          <w:sz w:val="22"/>
          <w:szCs w:val="22"/>
          <w:u w:color="000000"/>
          <w:lang w:val="en-GB"/>
        </w:rPr>
        <w:t xml:space="preserve"> and </w:t>
      </w:r>
      <w:r w:rsidR="00DD0194">
        <w:rPr>
          <w:rFonts w:eastAsia="Arial Unicode MS"/>
          <w:color w:val="000000"/>
          <w:sz w:val="22"/>
          <w:szCs w:val="22"/>
          <w:u w:color="000000"/>
          <w:lang w:val="en-GB"/>
        </w:rPr>
        <w:t xml:space="preserve">Maria </w:t>
      </w:r>
      <w:proofErr w:type="spellStart"/>
      <w:r w:rsidR="000521A8">
        <w:rPr>
          <w:rFonts w:eastAsia="Arial Unicode MS"/>
          <w:color w:val="000000"/>
          <w:sz w:val="22"/>
          <w:szCs w:val="22"/>
          <w:u w:color="000000"/>
          <w:lang w:val="en-GB"/>
        </w:rPr>
        <w:t>Stanowska</w:t>
      </w:r>
      <w:proofErr w:type="spellEnd"/>
      <w:r w:rsidR="000521A8">
        <w:rPr>
          <w:rFonts w:eastAsia="Arial Unicode MS"/>
          <w:color w:val="000000"/>
          <w:sz w:val="22"/>
          <w:szCs w:val="22"/>
          <w:u w:color="000000"/>
          <w:lang w:val="en-GB"/>
        </w:rPr>
        <w:t>.</w:t>
      </w:r>
      <w:r w:rsidR="005427B6">
        <w:rPr>
          <w:rStyle w:val="FootnoteReference"/>
          <w:rFonts w:eastAsia="Arial Unicode MS"/>
          <w:color w:val="000000"/>
          <w:sz w:val="22"/>
          <w:szCs w:val="22"/>
          <w:u w:color="000000"/>
          <w:lang w:val="en-GB"/>
        </w:rPr>
        <w:footnoteReference w:id="55"/>
      </w:r>
    </w:p>
    <w:p w14:paraId="70341DAB" w14:textId="6E6E3410" w:rsidR="009A71E0" w:rsidRPr="00AE7481" w:rsidRDefault="009A71E0" w:rsidP="001430B5">
      <w:pPr>
        <w:spacing w:line="480" w:lineRule="auto"/>
        <w:jc w:val="both"/>
        <w:outlineLvl w:val="0"/>
        <w:rPr>
          <w:rFonts w:eastAsia="Arial Unicode MS"/>
          <w:color w:val="000000"/>
          <w:sz w:val="22"/>
          <w:szCs w:val="22"/>
          <w:u w:color="000000"/>
          <w:lang w:val="en-GB"/>
        </w:rPr>
      </w:pPr>
      <w:r w:rsidRPr="00AE7481">
        <w:rPr>
          <w:rFonts w:eastAsia="Arial Unicode MS"/>
          <w:color w:val="000000"/>
          <w:sz w:val="22"/>
          <w:szCs w:val="22"/>
          <w:u w:color="000000"/>
          <w:lang w:val="en-GB"/>
        </w:rPr>
        <w:tab/>
        <w:t xml:space="preserve"> </w:t>
      </w:r>
      <w:r w:rsidR="00DD0194">
        <w:rPr>
          <w:rFonts w:eastAsia="Arial Unicode MS"/>
          <w:color w:val="000000"/>
          <w:sz w:val="22"/>
          <w:szCs w:val="22"/>
          <w:u w:color="000000"/>
          <w:lang w:val="en-GB"/>
        </w:rPr>
        <w:t>On the surface</w:t>
      </w:r>
      <w:r w:rsidRPr="00AE7481">
        <w:rPr>
          <w:rFonts w:eastAsia="Arial Unicode MS"/>
          <w:color w:val="000000"/>
          <w:sz w:val="22"/>
          <w:szCs w:val="22"/>
          <w:u w:color="000000"/>
          <w:lang w:val="en-GB"/>
        </w:rPr>
        <w:t xml:space="preserve"> the establishment of the Constitutional Tribunal in 1982 and the Commissioner for the Protection of Citizens’ Rights (Ombudsman) in 1988 seem</w:t>
      </w:r>
      <w:r w:rsidR="00DD0194">
        <w:rPr>
          <w:rFonts w:eastAsia="Arial Unicode MS"/>
          <w:color w:val="000000"/>
          <w:sz w:val="22"/>
          <w:szCs w:val="22"/>
          <w:u w:color="000000"/>
          <w:lang w:val="en-GB"/>
        </w:rPr>
        <w:t>ed</w:t>
      </w:r>
      <w:r w:rsidRPr="00AE7481">
        <w:rPr>
          <w:rFonts w:eastAsia="Arial Unicode MS"/>
          <w:color w:val="000000"/>
          <w:sz w:val="22"/>
          <w:szCs w:val="22"/>
          <w:u w:color="000000"/>
          <w:lang w:val="en-GB"/>
        </w:rPr>
        <w:t xml:space="preserve"> a bold move on the part of the General </w:t>
      </w:r>
      <w:proofErr w:type="spellStart"/>
      <w:r w:rsidRPr="00AE7481">
        <w:rPr>
          <w:rFonts w:eastAsia="Arial Unicode MS"/>
          <w:color w:val="000000"/>
          <w:sz w:val="22"/>
          <w:szCs w:val="22"/>
          <w:u w:color="000000"/>
          <w:lang w:val="en-GB"/>
        </w:rPr>
        <w:t>Jaruzelski’s</w:t>
      </w:r>
      <w:proofErr w:type="spellEnd"/>
      <w:r w:rsidRPr="00AE7481">
        <w:rPr>
          <w:rFonts w:eastAsia="Arial Unicode MS"/>
          <w:color w:val="000000"/>
          <w:sz w:val="22"/>
          <w:szCs w:val="22"/>
          <w:u w:color="000000"/>
          <w:lang w:val="en-GB"/>
        </w:rPr>
        <w:t xml:space="preserve"> regime.</w:t>
      </w:r>
      <w:r w:rsidRPr="00AE7481">
        <w:rPr>
          <w:rFonts w:eastAsia="Arial Unicode MS"/>
          <w:color w:val="000000"/>
          <w:sz w:val="22"/>
          <w:szCs w:val="22"/>
          <w:u w:color="000000"/>
          <w:vertAlign w:val="superscript"/>
          <w:lang w:val="en-GB"/>
        </w:rPr>
        <w:footnoteReference w:id="56"/>
      </w:r>
      <w:r w:rsidRPr="00AE7481">
        <w:rPr>
          <w:rFonts w:eastAsia="Arial Unicode MS"/>
          <w:color w:val="000000"/>
          <w:sz w:val="22"/>
          <w:szCs w:val="22"/>
          <w:u w:color="000000"/>
          <w:lang w:val="en-GB"/>
        </w:rPr>
        <w:t xml:space="preserve"> However, key limitations were placed on these institutions</w:t>
      </w:r>
      <w:r w:rsidR="00DD0194">
        <w:rPr>
          <w:rFonts w:eastAsia="Arial Unicode MS"/>
          <w:color w:val="000000"/>
          <w:sz w:val="22"/>
          <w:szCs w:val="22"/>
          <w:u w:color="000000"/>
          <w:lang w:val="en-GB"/>
        </w:rPr>
        <w:t>.</w:t>
      </w:r>
      <w:r w:rsidRPr="00AE7481">
        <w:rPr>
          <w:rFonts w:eastAsia="Arial Unicode MS"/>
          <w:color w:val="000000"/>
          <w:sz w:val="22"/>
          <w:szCs w:val="22"/>
          <w:u w:color="000000"/>
          <w:lang w:val="en-GB"/>
        </w:rPr>
        <w:t xml:space="preserve"> </w:t>
      </w:r>
      <w:r w:rsidR="00DD0194">
        <w:rPr>
          <w:rFonts w:eastAsia="Arial Unicode MS"/>
          <w:color w:val="000000"/>
          <w:sz w:val="22"/>
          <w:szCs w:val="22"/>
          <w:u w:color="000000"/>
          <w:lang w:val="en-GB"/>
        </w:rPr>
        <w:t>T</w:t>
      </w:r>
      <w:r w:rsidRPr="00AE7481">
        <w:rPr>
          <w:rFonts w:eastAsia="Arial Unicode MS"/>
          <w:color w:val="000000"/>
          <w:sz w:val="22"/>
          <w:szCs w:val="22"/>
          <w:u w:color="000000"/>
          <w:lang w:val="en-GB"/>
        </w:rPr>
        <w:t>he Constitutional Tribunal only became operational in 1986, and had no competence to adjudicate on constitutional matters arising prior to that time.</w:t>
      </w:r>
      <w:r w:rsidRPr="00AE7481">
        <w:rPr>
          <w:rFonts w:eastAsia="Arial Unicode MS"/>
          <w:color w:val="000000"/>
          <w:sz w:val="22"/>
          <w:szCs w:val="22"/>
          <w:u w:color="000000"/>
          <w:vertAlign w:val="superscript"/>
          <w:lang w:val="en-GB"/>
        </w:rPr>
        <w:footnoteReference w:id="57"/>
      </w:r>
      <w:r w:rsidRPr="00AE7481">
        <w:rPr>
          <w:rFonts w:eastAsia="Arial Unicode MS"/>
          <w:color w:val="000000"/>
          <w:sz w:val="22"/>
          <w:szCs w:val="22"/>
          <w:u w:color="000000"/>
          <w:lang w:val="en-GB"/>
        </w:rPr>
        <w:t xml:space="preserve"> </w:t>
      </w:r>
      <w:r w:rsidR="00DD0194">
        <w:rPr>
          <w:rFonts w:eastAsia="Arial Unicode MS"/>
          <w:color w:val="000000"/>
          <w:sz w:val="22"/>
          <w:szCs w:val="22"/>
          <w:u w:color="000000"/>
          <w:lang w:val="en-GB"/>
        </w:rPr>
        <w:t xml:space="preserve">Once again the executive exercised its </w:t>
      </w:r>
      <w:r w:rsidRPr="00AE7481">
        <w:rPr>
          <w:rFonts w:eastAsia="Arial Unicode MS"/>
          <w:color w:val="000000"/>
          <w:sz w:val="22"/>
          <w:szCs w:val="22"/>
          <w:u w:color="000000"/>
          <w:lang w:val="en-GB"/>
        </w:rPr>
        <w:t>control over the judiciary.</w:t>
      </w:r>
    </w:p>
    <w:p w14:paraId="1A6310C0" w14:textId="77777777" w:rsidR="009A71E0" w:rsidRPr="00AE7481" w:rsidRDefault="009A71E0" w:rsidP="001430B5">
      <w:pPr>
        <w:spacing w:line="480" w:lineRule="auto"/>
        <w:jc w:val="both"/>
        <w:outlineLvl w:val="0"/>
        <w:rPr>
          <w:rFonts w:eastAsia="Arial Unicode MS"/>
          <w:color w:val="000000"/>
          <w:sz w:val="22"/>
          <w:szCs w:val="22"/>
          <w:u w:color="000000"/>
          <w:lang w:val="en-GB"/>
        </w:rPr>
      </w:pPr>
    </w:p>
    <w:p w14:paraId="65865151" w14:textId="77777777" w:rsidR="0089179F" w:rsidRPr="00CE6506" w:rsidRDefault="006A2230" w:rsidP="00CE6506">
      <w:pPr>
        <w:spacing w:line="360" w:lineRule="auto"/>
        <w:jc w:val="both"/>
        <w:outlineLvl w:val="0"/>
        <w:rPr>
          <w:rFonts w:eastAsia="Arial Unicode MS"/>
          <w:b/>
          <w:color w:val="000000"/>
          <w:sz w:val="22"/>
          <w:szCs w:val="22"/>
          <w:u w:color="000000"/>
          <w:lang w:val="en-GB"/>
        </w:rPr>
      </w:pPr>
      <w:r w:rsidRPr="00CE6506">
        <w:rPr>
          <w:rFonts w:eastAsia="Arial Unicode MS"/>
          <w:b/>
          <w:color w:val="000000"/>
          <w:sz w:val="22"/>
          <w:szCs w:val="22"/>
          <w:u w:color="000000"/>
          <w:lang w:val="en-GB"/>
        </w:rPr>
        <w:t>4.</w:t>
      </w:r>
      <w:r w:rsidR="00282FB8" w:rsidRPr="00CE6506">
        <w:rPr>
          <w:rFonts w:eastAsia="Arial Unicode MS"/>
          <w:b/>
          <w:color w:val="000000"/>
          <w:sz w:val="22"/>
          <w:szCs w:val="22"/>
          <w:u w:color="000000"/>
          <w:lang w:val="en-GB"/>
        </w:rPr>
        <w:t>4 FALL OF COMMUNISM</w:t>
      </w:r>
    </w:p>
    <w:p w14:paraId="6CEA79C6" w14:textId="13BC1A2E" w:rsidR="009A71E0" w:rsidRPr="00AE7481" w:rsidRDefault="009A71E0" w:rsidP="00AE7481">
      <w:pPr>
        <w:spacing w:line="480" w:lineRule="auto"/>
        <w:jc w:val="both"/>
        <w:outlineLvl w:val="0"/>
        <w:rPr>
          <w:rFonts w:eastAsia="Arial Unicode MS"/>
          <w:color w:val="000000"/>
          <w:sz w:val="22"/>
          <w:szCs w:val="22"/>
          <w:u w:color="000000"/>
          <w:lang w:val="en-GB"/>
        </w:rPr>
      </w:pPr>
      <w:r w:rsidRPr="00AE7481">
        <w:rPr>
          <w:rFonts w:eastAsia="Arial Unicode MS"/>
          <w:color w:val="000000"/>
          <w:sz w:val="22"/>
          <w:szCs w:val="22"/>
          <w:u w:color="000000"/>
          <w:lang w:val="en-GB"/>
        </w:rPr>
        <w:t xml:space="preserve">In 1989 the opportunity to form a new judicial cadre arose - this meant a chance to </w:t>
      </w:r>
      <w:r w:rsidR="000521A8">
        <w:rPr>
          <w:rFonts w:eastAsia="Arial Unicode MS"/>
          <w:color w:val="000000"/>
          <w:sz w:val="22"/>
          <w:szCs w:val="22"/>
          <w:u w:color="000000"/>
          <w:lang w:val="en-GB"/>
        </w:rPr>
        <w:t>‘</w:t>
      </w:r>
      <w:r w:rsidRPr="00AE7481">
        <w:rPr>
          <w:rFonts w:eastAsia="Arial Unicode MS"/>
          <w:color w:val="000000"/>
          <w:sz w:val="22"/>
          <w:szCs w:val="22"/>
          <w:u w:color="000000"/>
          <w:lang w:val="en-GB"/>
        </w:rPr>
        <w:t>shake off</w:t>
      </w:r>
      <w:r w:rsidR="000521A8">
        <w:rPr>
          <w:rFonts w:eastAsia="Arial Unicode MS"/>
          <w:color w:val="000000"/>
          <w:sz w:val="22"/>
          <w:szCs w:val="22"/>
          <w:u w:color="000000"/>
          <w:lang w:val="en-GB"/>
        </w:rPr>
        <w:t>’</w:t>
      </w:r>
      <w:r w:rsidRPr="00AE7481">
        <w:rPr>
          <w:rFonts w:eastAsia="Arial Unicode MS"/>
          <w:color w:val="000000"/>
          <w:sz w:val="22"/>
          <w:szCs w:val="22"/>
          <w:u w:color="000000"/>
          <w:lang w:val="en-GB"/>
        </w:rPr>
        <w:t xml:space="preserve"> the Communist legacy and forge a viable, independent judiciary, after forty years of having been denied the chance to operate as a third branch of power. At the 1989 Round Table Talks, the Polish judiciary took its cue from the government in adopting a policy of a thick line (</w:t>
      </w:r>
      <w:proofErr w:type="spellStart"/>
      <w:r w:rsidRPr="00AE7481">
        <w:rPr>
          <w:rFonts w:eastAsia="Arial Unicode MS"/>
          <w:i/>
          <w:color w:val="000000"/>
          <w:sz w:val="22"/>
          <w:szCs w:val="22"/>
          <w:u w:color="000000"/>
          <w:lang w:val="en-GB"/>
        </w:rPr>
        <w:t>gruba</w:t>
      </w:r>
      <w:proofErr w:type="spellEnd"/>
      <w:r w:rsidRPr="00AE7481">
        <w:rPr>
          <w:rFonts w:eastAsia="Arial Unicode MS"/>
          <w:color w:val="000000"/>
          <w:sz w:val="22"/>
          <w:szCs w:val="22"/>
          <w:u w:color="000000"/>
          <w:lang w:val="en-GB"/>
        </w:rPr>
        <w:t xml:space="preserve"> </w:t>
      </w:r>
      <w:proofErr w:type="spellStart"/>
      <w:r w:rsidRPr="00AE7481">
        <w:rPr>
          <w:rFonts w:eastAsia="Arial Unicode MS"/>
          <w:i/>
          <w:color w:val="000000"/>
          <w:sz w:val="22"/>
          <w:szCs w:val="22"/>
          <w:u w:color="000000"/>
          <w:lang w:val="en-GB"/>
        </w:rPr>
        <w:t>kreska</w:t>
      </w:r>
      <w:proofErr w:type="spellEnd"/>
      <w:r w:rsidRPr="00AE7481">
        <w:rPr>
          <w:rFonts w:eastAsia="Arial Unicode MS"/>
          <w:color w:val="000000"/>
          <w:sz w:val="22"/>
          <w:szCs w:val="22"/>
          <w:u w:color="000000"/>
          <w:lang w:val="en-GB"/>
        </w:rPr>
        <w:t xml:space="preserve">) approach to itself. In other words, </w:t>
      </w:r>
      <w:r w:rsidR="00CB2C71">
        <w:rPr>
          <w:rFonts w:eastAsia="Arial Unicode MS"/>
          <w:color w:val="000000"/>
          <w:sz w:val="22"/>
          <w:szCs w:val="22"/>
          <w:u w:color="000000"/>
          <w:lang w:val="en-GB"/>
        </w:rPr>
        <w:t>‘</w:t>
      </w:r>
      <w:r w:rsidRPr="00AE7481">
        <w:rPr>
          <w:rFonts w:eastAsia="Arial Unicode MS"/>
          <w:color w:val="000000"/>
          <w:sz w:val="22"/>
          <w:szCs w:val="22"/>
          <w:u w:color="000000"/>
          <w:lang w:val="en-GB"/>
        </w:rPr>
        <w:t>self-cleansing</w:t>
      </w:r>
      <w:r w:rsidR="00CB2C71">
        <w:rPr>
          <w:rFonts w:eastAsia="Arial Unicode MS"/>
          <w:color w:val="000000"/>
          <w:sz w:val="22"/>
          <w:szCs w:val="22"/>
          <w:u w:color="000000"/>
          <w:lang w:val="en-GB"/>
        </w:rPr>
        <w:t xml:space="preserve">’ </w:t>
      </w:r>
      <w:r w:rsidRPr="00AE7481">
        <w:rPr>
          <w:rFonts w:eastAsia="Arial Unicode MS"/>
          <w:color w:val="000000"/>
          <w:sz w:val="22"/>
          <w:szCs w:val="22"/>
          <w:u w:color="000000"/>
          <w:lang w:val="en-GB"/>
        </w:rPr>
        <w:t>became a part of the de-communisation package</w:t>
      </w:r>
      <w:r w:rsidR="00CB2C71">
        <w:rPr>
          <w:rFonts w:eastAsia="Arial Unicode MS"/>
          <w:color w:val="000000"/>
          <w:sz w:val="22"/>
          <w:szCs w:val="22"/>
          <w:u w:color="000000"/>
          <w:lang w:val="en-GB"/>
        </w:rPr>
        <w:t xml:space="preserve">, </w:t>
      </w:r>
      <w:r w:rsidRPr="00AE7481">
        <w:rPr>
          <w:rFonts w:eastAsia="Arial Unicode MS"/>
          <w:color w:val="000000"/>
          <w:sz w:val="22"/>
          <w:szCs w:val="22"/>
          <w:u w:color="000000"/>
          <w:lang w:val="en-GB"/>
        </w:rPr>
        <w:t>which in turn shaped relevant laws.</w:t>
      </w:r>
      <w:r w:rsidR="00CB2C71">
        <w:rPr>
          <w:rFonts w:eastAsia="Arial Unicode MS"/>
          <w:color w:val="000000"/>
          <w:sz w:val="22"/>
          <w:szCs w:val="22"/>
          <w:u w:color="000000"/>
          <w:lang w:val="en-GB"/>
        </w:rPr>
        <w:t xml:space="preserve"> Paradoxically, the ‘thick line’ approach simultaneously drew a line between the past and the present, but, being rooted in Christianity, called upon individuals to search their conscience and step down from their positions </w:t>
      </w:r>
      <w:r w:rsidR="001C46DC">
        <w:rPr>
          <w:rFonts w:eastAsia="Arial Unicode MS"/>
          <w:color w:val="000000"/>
          <w:sz w:val="22"/>
          <w:szCs w:val="22"/>
          <w:u w:color="000000"/>
          <w:lang w:val="en-GB"/>
        </w:rPr>
        <w:t xml:space="preserve">if in </w:t>
      </w:r>
      <w:r w:rsidR="00CB2C71">
        <w:rPr>
          <w:rFonts w:eastAsia="Arial Unicode MS"/>
          <w:color w:val="000000"/>
          <w:sz w:val="22"/>
          <w:szCs w:val="22"/>
          <w:u w:color="000000"/>
          <w:lang w:val="en-GB"/>
        </w:rPr>
        <w:t xml:space="preserve">their past </w:t>
      </w:r>
      <w:r w:rsidR="001C46DC">
        <w:rPr>
          <w:rFonts w:eastAsia="Arial Unicode MS"/>
          <w:color w:val="000000"/>
          <w:sz w:val="22"/>
          <w:szCs w:val="22"/>
          <w:u w:color="000000"/>
          <w:lang w:val="en-GB"/>
        </w:rPr>
        <w:t xml:space="preserve">they had a connection to the former regime, such as the secret police, that resulted in </w:t>
      </w:r>
      <w:r w:rsidR="001C46DC">
        <w:rPr>
          <w:rFonts w:eastAsia="Arial Unicode MS"/>
          <w:color w:val="000000"/>
          <w:sz w:val="22"/>
          <w:szCs w:val="22"/>
          <w:u w:color="000000"/>
          <w:lang w:val="en-GB"/>
        </w:rPr>
        <w:lastRenderedPageBreak/>
        <w:t>harm, namely the transgression of a person</w:t>
      </w:r>
      <w:r w:rsidR="00CB2C71">
        <w:rPr>
          <w:rFonts w:eastAsia="Arial Unicode MS"/>
          <w:color w:val="000000"/>
          <w:sz w:val="22"/>
          <w:szCs w:val="22"/>
          <w:u w:color="000000"/>
          <w:lang w:val="en-GB"/>
        </w:rPr>
        <w:t>’</w:t>
      </w:r>
      <w:r w:rsidR="001C46DC">
        <w:rPr>
          <w:rFonts w:eastAsia="Arial Unicode MS"/>
          <w:color w:val="000000"/>
          <w:sz w:val="22"/>
          <w:szCs w:val="22"/>
          <w:u w:color="000000"/>
          <w:lang w:val="en-GB"/>
        </w:rPr>
        <w:t>s civil liberties</w:t>
      </w:r>
      <w:r w:rsidR="00CB2C71">
        <w:rPr>
          <w:rFonts w:eastAsia="Arial Unicode MS"/>
          <w:color w:val="000000"/>
          <w:sz w:val="22"/>
          <w:szCs w:val="22"/>
          <w:u w:color="000000"/>
          <w:lang w:val="en-GB"/>
        </w:rPr>
        <w:t xml:space="preserve">. </w:t>
      </w:r>
      <w:r w:rsidRPr="00AE7481">
        <w:rPr>
          <w:rFonts w:eastAsia="Arial Unicode MS"/>
          <w:color w:val="000000"/>
          <w:sz w:val="22"/>
          <w:szCs w:val="22"/>
          <w:u w:color="000000"/>
          <w:lang w:val="en-GB"/>
        </w:rPr>
        <w:t>In this way, it is clear that the manner in which a state leaves Communism and embarks on transformation is critical to our understanding of the issue.</w:t>
      </w:r>
      <w:r w:rsidRPr="00AE7481">
        <w:rPr>
          <w:rFonts w:eastAsia="Arial Unicode MS"/>
          <w:color w:val="000000"/>
          <w:sz w:val="22"/>
          <w:szCs w:val="22"/>
          <w:u w:color="000000"/>
          <w:vertAlign w:val="superscript"/>
          <w:lang w:val="en-GB"/>
        </w:rPr>
        <w:footnoteReference w:id="58"/>
      </w:r>
      <w:r w:rsidRPr="00AE7481">
        <w:rPr>
          <w:rFonts w:eastAsia="Arial Unicode MS"/>
          <w:color w:val="000000"/>
          <w:sz w:val="22"/>
          <w:szCs w:val="22"/>
          <w:u w:color="000000"/>
          <w:lang w:val="en-GB"/>
        </w:rPr>
        <w:t xml:space="preserve"> It should be noted that the legal representatives placed judicial independence as their top priority for the transitional period.</w:t>
      </w:r>
      <w:r w:rsidRPr="00AE7481">
        <w:rPr>
          <w:rFonts w:eastAsia="Arial Unicode MS"/>
          <w:color w:val="000000"/>
          <w:sz w:val="22"/>
          <w:szCs w:val="22"/>
          <w:u w:color="000000"/>
          <w:vertAlign w:val="superscript"/>
          <w:lang w:val="en-GB"/>
        </w:rPr>
        <w:footnoteReference w:id="59"/>
      </w:r>
      <w:r w:rsidRPr="00AE7481">
        <w:rPr>
          <w:rFonts w:eastAsia="Arial Unicode MS"/>
          <w:color w:val="000000"/>
          <w:sz w:val="22"/>
          <w:szCs w:val="22"/>
          <w:u w:color="000000"/>
          <w:lang w:val="en-GB"/>
        </w:rPr>
        <w:t xml:space="preserve"> The mood of the time was optimistic and it recalled the pre-war period in terms of revival and inspiration taken from concepts of democracy and statehood from Polish history and other European states.</w:t>
      </w:r>
    </w:p>
    <w:p w14:paraId="7A4E899A" w14:textId="3BE1788E" w:rsidR="009A71E0" w:rsidRPr="00AE7481" w:rsidRDefault="009A71E0" w:rsidP="00AE7481">
      <w:pPr>
        <w:spacing w:line="480" w:lineRule="auto"/>
        <w:jc w:val="both"/>
        <w:outlineLvl w:val="0"/>
        <w:rPr>
          <w:rFonts w:eastAsia="Arial Unicode MS"/>
          <w:color w:val="000000"/>
          <w:sz w:val="22"/>
          <w:szCs w:val="22"/>
          <w:u w:color="000000"/>
          <w:lang w:val="en-GB"/>
        </w:rPr>
      </w:pPr>
      <w:r w:rsidRPr="00AE7481">
        <w:rPr>
          <w:rFonts w:eastAsia="Arial Unicode MS"/>
          <w:color w:val="000000"/>
          <w:sz w:val="22"/>
          <w:szCs w:val="22"/>
          <w:u w:color="000000"/>
          <w:lang w:val="en-GB"/>
        </w:rPr>
        <w:tab/>
        <w:t>Further to the thick line policy it was argued that ‘[o]</w:t>
      </w:r>
      <w:proofErr w:type="spellStart"/>
      <w:r w:rsidRPr="00AE7481">
        <w:rPr>
          <w:rFonts w:eastAsia="Arial Unicode MS"/>
          <w:color w:val="000000"/>
          <w:sz w:val="22"/>
          <w:szCs w:val="22"/>
          <w:u w:color="000000"/>
          <w:lang w:val="en-GB"/>
        </w:rPr>
        <w:t>nce</w:t>
      </w:r>
      <w:proofErr w:type="spellEnd"/>
      <w:r w:rsidRPr="00AE7481">
        <w:rPr>
          <w:rFonts w:eastAsia="Arial Unicode MS"/>
          <w:color w:val="000000"/>
          <w:sz w:val="22"/>
          <w:szCs w:val="22"/>
          <w:u w:color="000000"/>
          <w:lang w:val="en-GB"/>
        </w:rPr>
        <w:t xml:space="preserve"> normal conditions [were] established, the judiciary [would] cleanse itself of morally depraved, compromised individuals.’</w:t>
      </w:r>
      <w:r w:rsidRPr="00AE7481">
        <w:rPr>
          <w:rFonts w:eastAsia="Arial Unicode MS"/>
          <w:color w:val="000000"/>
          <w:sz w:val="22"/>
          <w:szCs w:val="22"/>
          <w:u w:color="000000"/>
          <w:vertAlign w:val="superscript"/>
          <w:lang w:val="en-GB"/>
        </w:rPr>
        <w:footnoteReference w:id="60"/>
      </w:r>
      <w:r w:rsidRPr="00AE7481">
        <w:rPr>
          <w:rFonts w:eastAsia="Arial Unicode MS"/>
          <w:color w:val="000000"/>
          <w:sz w:val="22"/>
          <w:szCs w:val="22"/>
          <w:u w:color="000000"/>
          <w:vertAlign w:val="superscript"/>
          <w:lang w:val="en-GB"/>
        </w:rPr>
        <w:t xml:space="preserve"> </w:t>
      </w:r>
      <w:r w:rsidRPr="00AE7481">
        <w:rPr>
          <w:rFonts w:eastAsia="Arial Unicode MS"/>
          <w:color w:val="000000"/>
          <w:sz w:val="22"/>
          <w:szCs w:val="22"/>
          <w:u w:color="000000"/>
          <w:lang w:val="en-GB"/>
        </w:rPr>
        <w:t xml:space="preserve">There were heated discussions at this time as to </w:t>
      </w:r>
      <w:r w:rsidR="00CB2C71">
        <w:rPr>
          <w:rFonts w:eastAsia="Arial Unicode MS"/>
          <w:color w:val="000000"/>
          <w:sz w:val="22"/>
          <w:szCs w:val="22"/>
          <w:u w:color="000000"/>
          <w:lang w:val="en-GB"/>
        </w:rPr>
        <w:t>the ex</w:t>
      </w:r>
      <w:r w:rsidR="005427B6">
        <w:rPr>
          <w:rFonts w:eastAsia="Arial Unicode MS"/>
          <w:color w:val="000000"/>
          <w:sz w:val="22"/>
          <w:szCs w:val="22"/>
          <w:u w:color="000000"/>
          <w:lang w:val="en-GB"/>
        </w:rPr>
        <w:t>a</w:t>
      </w:r>
      <w:r w:rsidR="00CB2C71">
        <w:rPr>
          <w:rFonts w:eastAsia="Arial Unicode MS"/>
          <w:color w:val="000000"/>
          <w:sz w:val="22"/>
          <w:szCs w:val="22"/>
          <w:u w:color="000000"/>
          <w:lang w:val="en-GB"/>
        </w:rPr>
        <w:t>ct</w:t>
      </w:r>
      <w:r w:rsidR="00CB2C71" w:rsidRPr="00AE7481">
        <w:rPr>
          <w:rFonts w:eastAsia="Arial Unicode MS"/>
          <w:color w:val="000000"/>
          <w:sz w:val="22"/>
          <w:szCs w:val="22"/>
          <w:u w:color="000000"/>
          <w:lang w:val="en-GB"/>
        </w:rPr>
        <w:t xml:space="preserve"> </w:t>
      </w:r>
      <w:r w:rsidRPr="00AE7481">
        <w:rPr>
          <w:rFonts w:eastAsia="Arial Unicode MS"/>
          <w:color w:val="000000"/>
          <w:sz w:val="22"/>
          <w:szCs w:val="22"/>
          <w:u w:color="000000"/>
          <w:lang w:val="en-GB"/>
        </w:rPr>
        <w:t xml:space="preserve">numbers of corrupt judges. </w:t>
      </w:r>
      <w:r w:rsidRPr="007D7F3B">
        <w:rPr>
          <w:rFonts w:eastAsia="Arial Unicode MS"/>
          <w:color w:val="000000"/>
          <w:sz w:val="22"/>
          <w:szCs w:val="22"/>
          <w:u w:color="000000"/>
          <w:lang w:val="en-GB"/>
        </w:rPr>
        <w:t>Specifically,</w:t>
      </w:r>
      <w:r w:rsidRPr="00AE7481">
        <w:rPr>
          <w:rFonts w:eastAsia="Arial Unicode MS"/>
          <w:color w:val="000000"/>
          <w:sz w:val="22"/>
          <w:szCs w:val="22"/>
          <w:u w:color="000000"/>
          <w:lang w:val="en-GB"/>
        </w:rPr>
        <w:t xml:space="preserve"> </w:t>
      </w:r>
      <w:r w:rsidR="00C35C66">
        <w:rPr>
          <w:rFonts w:eastAsia="Arial Unicode MS"/>
          <w:color w:val="000000"/>
          <w:sz w:val="22"/>
          <w:szCs w:val="22"/>
          <w:u w:color="000000"/>
          <w:lang w:val="en-GB"/>
        </w:rPr>
        <w:t xml:space="preserve">those who went to court </w:t>
      </w:r>
      <w:r w:rsidRPr="00AE7481">
        <w:rPr>
          <w:rFonts w:eastAsia="Arial Unicode MS"/>
          <w:color w:val="000000"/>
          <w:sz w:val="22"/>
          <w:szCs w:val="22"/>
          <w:u w:color="000000"/>
          <w:lang w:val="en-GB"/>
        </w:rPr>
        <w:t xml:space="preserve">were concerned to see judicial officials from the Stalinist period and in particular martial law, who rendered judgments that were repressive and violated human rights, continuing to work or worse yet collecting a generous pension in retirement. The judiciary had its champion in the form of the Deputy Minister of Justice, Adam </w:t>
      </w:r>
      <w:proofErr w:type="spellStart"/>
      <w:r w:rsidRPr="00AE7481">
        <w:rPr>
          <w:rFonts w:eastAsia="Arial Unicode MS"/>
          <w:color w:val="000000"/>
          <w:sz w:val="22"/>
          <w:szCs w:val="22"/>
          <w:u w:color="000000"/>
          <w:lang w:val="en-GB"/>
        </w:rPr>
        <w:t>Strzembosz</w:t>
      </w:r>
      <w:proofErr w:type="spellEnd"/>
      <w:r w:rsidRPr="00AE7481">
        <w:rPr>
          <w:rFonts w:eastAsia="Arial Unicode MS"/>
          <w:color w:val="000000"/>
          <w:sz w:val="22"/>
          <w:szCs w:val="22"/>
          <w:u w:color="000000"/>
          <w:lang w:val="en-GB"/>
        </w:rPr>
        <w:t xml:space="preserve">, but as issues concerning transitional justice became politicised, views about the judiciary took a negative turn and </w:t>
      </w:r>
      <w:proofErr w:type="spellStart"/>
      <w:r w:rsidRPr="00AE7481">
        <w:rPr>
          <w:rFonts w:eastAsia="Arial Unicode MS"/>
          <w:color w:val="000000"/>
          <w:sz w:val="22"/>
          <w:szCs w:val="22"/>
          <w:u w:color="000000"/>
          <w:lang w:val="en-GB"/>
        </w:rPr>
        <w:t>Strzembosz’s</w:t>
      </w:r>
      <w:proofErr w:type="spellEnd"/>
      <w:r w:rsidRPr="00AE7481">
        <w:rPr>
          <w:rFonts w:eastAsia="Arial Unicode MS"/>
          <w:color w:val="000000"/>
          <w:sz w:val="22"/>
          <w:szCs w:val="22"/>
          <w:u w:color="000000"/>
          <w:lang w:val="en-GB"/>
        </w:rPr>
        <w:t xml:space="preserve"> arguments became less convincing. Eventually it was concluded that the approach adopted by the Ministry of Justice proved to be fundamentally flawed. Polish Senators became increasingly frustrated: ‘</w:t>
      </w:r>
      <w:proofErr w:type="gramStart"/>
      <w:r w:rsidRPr="00AE7481">
        <w:rPr>
          <w:rFonts w:eastAsia="Arial Unicode MS"/>
          <w:color w:val="000000"/>
          <w:sz w:val="22"/>
          <w:szCs w:val="22"/>
          <w:u w:color="000000"/>
          <w:lang w:val="en-GB"/>
        </w:rPr>
        <w:t>The</w:t>
      </w:r>
      <w:proofErr w:type="gramEnd"/>
      <w:r w:rsidRPr="00AE7481">
        <w:rPr>
          <w:rFonts w:eastAsia="Arial Unicode MS"/>
          <w:color w:val="000000"/>
          <w:sz w:val="22"/>
          <w:szCs w:val="22"/>
          <w:u w:color="000000"/>
          <w:lang w:val="en-GB"/>
        </w:rPr>
        <w:t xml:space="preserve"> assumption that cleansing has not proven correct...it is quite evident in courts...We know that this internal self-cleansing of our courts has never happened’.</w:t>
      </w:r>
      <w:r w:rsidRPr="00AE7481">
        <w:rPr>
          <w:rFonts w:eastAsia="Arial Unicode MS"/>
          <w:color w:val="000000"/>
          <w:sz w:val="22"/>
          <w:szCs w:val="22"/>
          <w:u w:color="000000"/>
          <w:vertAlign w:val="superscript"/>
          <w:lang w:val="en-GB"/>
        </w:rPr>
        <w:footnoteReference w:id="61"/>
      </w:r>
    </w:p>
    <w:p w14:paraId="3201CFB5" w14:textId="77777777" w:rsidR="009A71E0" w:rsidRPr="00AE7481" w:rsidRDefault="009A71E0" w:rsidP="00AE7481">
      <w:pPr>
        <w:spacing w:line="480" w:lineRule="auto"/>
        <w:ind w:firstLine="720"/>
        <w:jc w:val="both"/>
        <w:outlineLvl w:val="0"/>
        <w:rPr>
          <w:rFonts w:eastAsia="Arial Unicode MS"/>
          <w:color w:val="000000"/>
          <w:sz w:val="22"/>
          <w:szCs w:val="22"/>
          <w:u w:color="000000"/>
          <w:lang w:val="en-GB"/>
        </w:rPr>
      </w:pPr>
      <w:r w:rsidRPr="00AE7481">
        <w:rPr>
          <w:rFonts w:eastAsia="Arial Unicode MS"/>
          <w:color w:val="000000"/>
          <w:sz w:val="22"/>
          <w:szCs w:val="22"/>
          <w:u w:color="000000"/>
          <w:lang w:val="en-GB"/>
        </w:rPr>
        <w:t>The importance and credibility of these claims need to be placed in the context of the prevailing policy and the fact that no official verification of judges based on their past records was undertaken. The latter was the decision adopted further to the Round Table Talks.</w:t>
      </w:r>
      <w:r w:rsidRPr="00AE7481">
        <w:rPr>
          <w:rFonts w:eastAsia="Arial Unicode MS"/>
          <w:color w:val="000000"/>
          <w:sz w:val="22"/>
          <w:szCs w:val="22"/>
          <w:u w:color="000000"/>
          <w:vertAlign w:val="superscript"/>
          <w:lang w:val="en-GB"/>
        </w:rPr>
        <w:footnoteReference w:id="62"/>
      </w:r>
      <w:r w:rsidRPr="00AE7481">
        <w:rPr>
          <w:rFonts w:eastAsia="Arial Unicode MS"/>
          <w:color w:val="000000"/>
          <w:sz w:val="22"/>
          <w:szCs w:val="22"/>
          <w:u w:color="000000"/>
          <w:lang w:val="en-GB"/>
        </w:rPr>
        <w:t xml:space="preserve"> This was taken as an opportunity to rid this court of politically compliant judges. The rest of the common courts remained verification free. The Deputy Minister of Justice argued that Polish judges tried very hard to preserve their integrity under enormous political pressures. In order to appreciate this claim, it is important to note that in 1989, the judicial cadre numbered under 4,000 judges, a small percentage of whom were known to have adjudicated in cases that were political, which meant that they went to certain courts in which the authorities could be sure that the decision rendered would be the verdict that was sought (guilt). In the early 1990s, the issues operated </w:t>
      </w:r>
      <w:r w:rsidRPr="00AE7481">
        <w:rPr>
          <w:rFonts w:eastAsia="Arial Unicode MS"/>
          <w:color w:val="000000"/>
          <w:sz w:val="22"/>
          <w:szCs w:val="22"/>
          <w:u w:color="000000"/>
          <w:lang w:val="en-GB"/>
        </w:rPr>
        <w:lastRenderedPageBreak/>
        <w:t>behind a smokescreen of truth, in other words, despite that fact that there were corrupt judges, it was hardly the entire judiciary that was in question.</w:t>
      </w:r>
      <w:r w:rsidRPr="00AE7481">
        <w:rPr>
          <w:rFonts w:eastAsia="Arial Unicode MS"/>
          <w:color w:val="000000"/>
          <w:sz w:val="22"/>
          <w:szCs w:val="22"/>
          <w:u w:color="000000"/>
          <w:vertAlign w:val="superscript"/>
          <w:lang w:val="en-GB"/>
        </w:rPr>
        <w:footnoteReference w:id="63"/>
      </w:r>
    </w:p>
    <w:p w14:paraId="0A8A28DA" w14:textId="4C9A5291" w:rsidR="009A71E0" w:rsidRPr="00AE7481" w:rsidRDefault="009A71E0" w:rsidP="00AE7481">
      <w:pPr>
        <w:spacing w:line="480" w:lineRule="auto"/>
        <w:jc w:val="both"/>
        <w:outlineLvl w:val="0"/>
        <w:rPr>
          <w:rFonts w:eastAsia="Arial Unicode MS"/>
          <w:color w:val="000000"/>
          <w:sz w:val="22"/>
          <w:szCs w:val="22"/>
          <w:u w:color="000000"/>
          <w:lang w:val="en-GB"/>
        </w:rPr>
      </w:pPr>
      <w:r w:rsidRPr="00AE7481">
        <w:rPr>
          <w:rFonts w:eastAsia="Arial Unicode MS"/>
          <w:color w:val="000000"/>
          <w:sz w:val="22"/>
          <w:szCs w:val="22"/>
          <w:u w:color="000000"/>
          <w:lang w:val="en-GB"/>
        </w:rPr>
        <w:tab/>
        <w:t>In terms of transitional criminal justice this would have ramifications as concerns the legitimacy of a judiciary that retained judicial officials who rendered verdicts that violated the human rights of persons, who were sentenced to death or detained to draconian sentences that deprived them of their liberty. Surely, such actions deserved to be investigated and punished but by whom and on what authority? As the time passes, punishment eludes the goal of transitional criminal justice as much as it drives it. This in itself has divided Polish society, and discourses assist in our understanding of transitional criminal justice politics and the limits of law’s potential as an instrument of social change.</w:t>
      </w:r>
      <w:r w:rsidR="00CB2C71">
        <w:rPr>
          <w:rFonts w:eastAsia="Arial Unicode MS"/>
          <w:color w:val="000000"/>
          <w:sz w:val="22"/>
          <w:szCs w:val="22"/>
          <w:u w:color="000000"/>
          <w:lang w:val="en-GB"/>
        </w:rPr>
        <w:t xml:space="preserve"> (See chapter on retrospective justice in this volume.)</w:t>
      </w:r>
    </w:p>
    <w:p w14:paraId="714DDB5B" w14:textId="77777777" w:rsidR="009A71E0" w:rsidRPr="00CE6506" w:rsidRDefault="009A71E0" w:rsidP="00CE6506">
      <w:pPr>
        <w:spacing w:line="360" w:lineRule="auto"/>
        <w:jc w:val="both"/>
        <w:outlineLvl w:val="0"/>
        <w:rPr>
          <w:rFonts w:eastAsia="Arial Unicode MS"/>
          <w:color w:val="000000"/>
          <w:sz w:val="20"/>
          <w:szCs w:val="20"/>
          <w:u w:color="000000"/>
          <w:lang w:val="en-GB"/>
        </w:rPr>
      </w:pPr>
      <w:r w:rsidRPr="00CE6506">
        <w:rPr>
          <w:rFonts w:eastAsia="Arial Unicode MS"/>
          <w:color w:val="000000"/>
          <w:sz w:val="20"/>
          <w:szCs w:val="20"/>
          <w:u w:color="000000"/>
          <w:lang w:val="en-GB"/>
        </w:rPr>
        <w:tab/>
      </w:r>
    </w:p>
    <w:p w14:paraId="52E519AF" w14:textId="77777777" w:rsidR="009A71E0" w:rsidRPr="00CE6506" w:rsidRDefault="006A2230" w:rsidP="00CE6506">
      <w:pPr>
        <w:spacing w:line="360" w:lineRule="auto"/>
        <w:jc w:val="both"/>
        <w:outlineLvl w:val="0"/>
        <w:rPr>
          <w:rFonts w:eastAsia="Arial Unicode MS"/>
          <w:b/>
          <w:color w:val="000000"/>
          <w:sz w:val="22"/>
          <w:szCs w:val="22"/>
          <w:u w:color="000000"/>
          <w:lang w:val="en-GB"/>
        </w:rPr>
      </w:pPr>
      <w:r w:rsidRPr="00CE6506">
        <w:rPr>
          <w:rFonts w:eastAsia="Arial Unicode MS"/>
          <w:b/>
          <w:color w:val="000000"/>
          <w:sz w:val="22"/>
          <w:szCs w:val="22"/>
          <w:u w:color="000000"/>
          <w:lang w:val="en-GB"/>
        </w:rPr>
        <w:t>4.</w:t>
      </w:r>
      <w:r w:rsidR="00282FB8" w:rsidRPr="00CE6506">
        <w:rPr>
          <w:rFonts w:eastAsia="Arial Unicode MS"/>
          <w:b/>
          <w:color w:val="000000"/>
          <w:sz w:val="22"/>
          <w:szCs w:val="22"/>
          <w:u w:color="000000"/>
          <w:lang w:val="en-GB"/>
        </w:rPr>
        <w:t>5 EARLY 1990</w:t>
      </w:r>
      <w:r w:rsidR="00074062" w:rsidRPr="00CE6506">
        <w:rPr>
          <w:rFonts w:eastAsia="Arial Unicode MS"/>
          <w:b/>
          <w:color w:val="000000"/>
          <w:sz w:val="22"/>
          <w:szCs w:val="22"/>
          <w:u w:color="000000"/>
          <w:lang w:val="en-GB"/>
        </w:rPr>
        <w:t>s</w:t>
      </w:r>
      <w:r w:rsidR="00282FB8" w:rsidRPr="00CE6506">
        <w:rPr>
          <w:rFonts w:eastAsia="Arial Unicode MS"/>
          <w:b/>
          <w:color w:val="000000"/>
          <w:sz w:val="22"/>
          <w:szCs w:val="22"/>
          <w:u w:color="000000"/>
          <w:lang w:val="en-GB"/>
        </w:rPr>
        <w:t xml:space="preserve"> CONTROVERSY</w:t>
      </w:r>
    </w:p>
    <w:p w14:paraId="3A173082" w14:textId="77777777" w:rsidR="009A71E0" w:rsidRPr="00AE7481" w:rsidRDefault="009A71E0" w:rsidP="00AE7481">
      <w:pPr>
        <w:spacing w:line="480" w:lineRule="auto"/>
        <w:jc w:val="both"/>
        <w:outlineLvl w:val="0"/>
        <w:rPr>
          <w:rFonts w:eastAsia="Arial Unicode MS"/>
          <w:color w:val="000000"/>
          <w:sz w:val="22"/>
          <w:szCs w:val="22"/>
          <w:u w:color="000000"/>
          <w:lang w:val="en-GB"/>
        </w:rPr>
      </w:pPr>
      <w:r w:rsidRPr="00AE7481">
        <w:rPr>
          <w:rFonts w:eastAsia="Arial Unicode MS"/>
          <w:color w:val="000000"/>
          <w:sz w:val="22"/>
          <w:szCs w:val="22"/>
          <w:u w:color="000000"/>
          <w:lang w:val="en-GB"/>
        </w:rPr>
        <w:t xml:space="preserve">In 1993, the Ministry of Justice presented to Parliament an amendment to the Law on the Structure of the Common Courts, in which Article 59 provided that ‘the President [of the Republic], on the motion of the National Judiciary Council, dismisses a judge who has </w:t>
      </w:r>
      <w:r w:rsidRPr="00AE7481">
        <w:rPr>
          <w:rFonts w:eastAsia="Arial Unicode MS"/>
          <w:i/>
          <w:color w:val="000000"/>
          <w:sz w:val="22"/>
          <w:szCs w:val="22"/>
          <w:u w:color="000000"/>
          <w:lang w:val="en-GB"/>
        </w:rPr>
        <w:t>departed</w:t>
      </w:r>
      <w:r w:rsidRPr="00AE7481">
        <w:rPr>
          <w:rFonts w:eastAsia="Arial Unicode MS"/>
          <w:color w:val="000000"/>
          <w:sz w:val="22"/>
          <w:szCs w:val="22"/>
          <w:u w:color="000000"/>
          <w:lang w:val="en-GB"/>
        </w:rPr>
        <w:t xml:space="preserve"> from the </w:t>
      </w:r>
      <w:r w:rsidRPr="00AE7481">
        <w:rPr>
          <w:rFonts w:eastAsia="Arial Unicode MS"/>
          <w:i/>
          <w:color w:val="000000"/>
          <w:sz w:val="22"/>
          <w:szCs w:val="22"/>
          <w:u w:color="000000"/>
          <w:lang w:val="en-GB"/>
        </w:rPr>
        <w:t>principles of independence</w:t>
      </w:r>
      <w:r w:rsidRPr="00AE7481">
        <w:rPr>
          <w:rFonts w:eastAsia="Arial Unicode MS"/>
          <w:color w:val="000000"/>
          <w:sz w:val="22"/>
          <w:szCs w:val="22"/>
          <w:u w:color="000000"/>
          <w:lang w:val="en-GB"/>
        </w:rPr>
        <w:t>’.</w:t>
      </w:r>
      <w:r w:rsidRPr="00AE7481">
        <w:rPr>
          <w:rFonts w:eastAsia="Arial Unicode MS"/>
          <w:color w:val="000000"/>
          <w:sz w:val="22"/>
          <w:szCs w:val="22"/>
          <w:u w:color="000000"/>
          <w:vertAlign w:val="superscript"/>
          <w:lang w:val="en-GB"/>
        </w:rPr>
        <w:footnoteReference w:id="64"/>
      </w:r>
      <w:r w:rsidRPr="00AE7481">
        <w:rPr>
          <w:rFonts w:eastAsia="Arial Unicode MS"/>
          <w:color w:val="000000"/>
          <w:sz w:val="22"/>
          <w:szCs w:val="22"/>
          <w:u w:color="000000"/>
          <w:lang w:val="en-GB"/>
        </w:rPr>
        <w:t xml:space="preserve"> The amendment’s wording was intentionally vague, but the underlying purpose was clear: to rid the judiciary once and for all of the judges who were politically disposed under Communism. The draft law went to the Senate for consideration and shortly after the Polish Ombudsman petitioned the Constitutional Tribunal to adjudicate on the constitutionality of the law. According to the Ombudsman, the Small Constitution recognised the doctrine of the separation of powers, while the vaguely worded amendment would allow for the executive branch to interfere in the judicial branch of affairs.</w:t>
      </w:r>
      <w:r w:rsidRPr="00AE7481">
        <w:rPr>
          <w:rFonts w:eastAsia="Arial Unicode MS"/>
          <w:color w:val="000000"/>
          <w:sz w:val="22"/>
          <w:szCs w:val="22"/>
          <w:u w:color="000000"/>
          <w:vertAlign w:val="superscript"/>
          <w:lang w:val="en-GB"/>
        </w:rPr>
        <w:footnoteReference w:id="65"/>
      </w:r>
      <w:r w:rsidRPr="00AE7481">
        <w:rPr>
          <w:rFonts w:eastAsia="Arial Unicode MS"/>
          <w:color w:val="000000"/>
          <w:sz w:val="22"/>
          <w:szCs w:val="22"/>
          <w:u w:color="000000"/>
          <w:lang w:val="en-GB"/>
        </w:rPr>
        <w:t xml:space="preserve"> Moreover, the Ombudsman argued that the motion resembled limitations to the independence of the judiciary made by the former regime.</w:t>
      </w:r>
    </w:p>
    <w:p w14:paraId="13AA7109" w14:textId="73477E68" w:rsidR="009A71E0" w:rsidRPr="00AE7481" w:rsidRDefault="009A71E0" w:rsidP="00AE7481">
      <w:pPr>
        <w:spacing w:line="480" w:lineRule="auto"/>
        <w:ind w:firstLine="720"/>
        <w:jc w:val="both"/>
        <w:outlineLvl w:val="0"/>
        <w:rPr>
          <w:rFonts w:eastAsia="Arial Unicode MS"/>
          <w:color w:val="000000"/>
          <w:sz w:val="22"/>
          <w:szCs w:val="22"/>
          <w:u w:color="000000"/>
          <w:lang w:val="en-GB"/>
        </w:rPr>
      </w:pPr>
      <w:r w:rsidRPr="00AE7481">
        <w:rPr>
          <w:rFonts w:eastAsia="Arial Unicode MS"/>
          <w:color w:val="000000"/>
          <w:sz w:val="22"/>
          <w:szCs w:val="22"/>
          <w:u w:color="000000"/>
          <w:lang w:val="en-GB"/>
        </w:rPr>
        <w:t>The Constitutional Tribunal upheld the Ombudsman’s argument, declaring the proposed amendment unconstitutional.</w:t>
      </w:r>
      <w:r w:rsidRPr="00AE7481">
        <w:rPr>
          <w:rFonts w:eastAsia="Arial Unicode MS"/>
          <w:color w:val="000000"/>
          <w:sz w:val="22"/>
          <w:szCs w:val="22"/>
          <w:u w:color="000000"/>
          <w:vertAlign w:val="superscript"/>
          <w:lang w:val="en-GB"/>
        </w:rPr>
        <w:footnoteReference w:id="66"/>
      </w:r>
      <w:r w:rsidRPr="00AE7481">
        <w:rPr>
          <w:rFonts w:eastAsia="Arial Unicode MS"/>
          <w:color w:val="000000"/>
          <w:sz w:val="22"/>
          <w:szCs w:val="22"/>
          <w:u w:color="000000"/>
          <w:lang w:val="en-GB"/>
        </w:rPr>
        <w:t xml:space="preserve"> The debate over ‘Article 59’ was highly controversial. Judges argued that the introduction of the amendment would itself interfere with judicial independence, by creating external pressure on the judiciary and their decision-making. </w:t>
      </w:r>
      <w:r w:rsidR="00AE7481">
        <w:rPr>
          <w:rFonts w:eastAsia="Arial Unicode MS"/>
          <w:color w:val="000000"/>
          <w:sz w:val="22"/>
          <w:szCs w:val="22"/>
          <w:u w:color="000000"/>
          <w:lang w:val="en-GB"/>
        </w:rPr>
        <w:t>‘</w:t>
      </w:r>
      <w:r w:rsidRPr="00AE7481">
        <w:rPr>
          <w:rFonts w:eastAsia="Arial Unicode MS"/>
          <w:color w:val="000000"/>
          <w:sz w:val="22"/>
          <w:szCs w:val="22"/>
          <w:u w:color="000000"/>
          <w:lang w:val="en-GB"/>
        </w:rPr>
        <w:t xml:space="preserve">A judge does not function at the whim of society and politicians … If we want independent judges they must be free from the caprices of politicians, who, despite various lessons </w:t>
      </w:r>
      <w:r w:rsidRPr="00AE7481">
        <w:rPr>
          <w:rFonts w:eastAsia="Arial Unicode MS"/>
          <w:color w:val="000000"/>
          <w:sz w:val="22"/>
          <w:szCs w:val="22"/>
          <w:u w:color="000000"/>
          <w:lang w:val="en-GB"/>
        </w:rPr>
        <w:lastRenderedPageBreak/>
        <w:t>to be learned from the past, do not seem to realise that an independent judiciary might be needed by them one day.</w:t>
      </w:r>
      <w:r w:rsidR="00AE7481">
        <w:rPr>
          <w:rFonts w:eastAsia="Arial Unicode MS"/>
          <w:color w:val="000000"/>
          <w:sz w:val="22"/>
          <w:szCs w:val="22"/>
          <w:u w:color="000000"/>
          <w:lang w:val="en-GB"/>
        </w:rPr>
        <w:t>’</w:t>
      </w:r>
      <w:r w:rsidRPr="00AE7481">
        <w:rPr>
          <w:rFonts w:eastAsia="Arial Unicode MS"/>
          <w:color w:val="000000"/>
          <w:sz w:val="22"/>
          <w:szCs w:val="22"/>
          <w:u w:color="000000"/>
          <w:vertAlign w:val="superscript"/>
          <w:lang w:val="en-GB"/>
        </w:rPr>
        <w:footnoteReference w:id="67"/>
      </w:r>
      <w:r w:rsidRPr="00AE7481">
        <w:rPr>
          <w:rFonts w:eastAsia="Arial Unicode MS"/>
          <w:color w:val="000000"/>
          <w:sz w:val="22"/>
          <w:szCs w:val="22"/>
          <w:u w:color="000000"/>
          <w:lang w:val="en-GB"/>
        </w:rPr>
        <w:t xml:space="preserve"> This contention went to the heart of the legacy of Communism, and it also clashed with the case and biography that was known to specific Polish circles only.</w:t>
      </w:r>
    </w:p>
    <w:p w14:paraId="0CBF2B48" w14:textId="575E72E5" w:rsidR="009A71E0" w:rsidRPr="00AE7481" w:rsidRDefault="009A71E0" w:rsidP="00AE7481">
      <w:pPr>
        <w:spacing w:line="480" w:lineRule="auto"/>
        <w:ind w:firstLine="720"/>
        <w:jc w:val="both"/>
        <w:outlineLvl w:val="0"/>
        <w:rPr>
          <w:rFonts w:eastAsia="Arial Unicode MS"/>
          <w:color w:val="000000"/>
          <w:sz w:val="22"/>
          <w:szCs w:val="22"/>
          <w:u w:color="000000"/>
          <w:lang w:val="en-GB"/>
        </w:rPr>
      </w:pPr>
      <w:r w:rsidRPr="00AE7481">
        <w:rPr>
          <w:rFonts w:eastAsia="Arial Unicode MS"/>
          <w:color w:val="000000"/>
          <w:sz w:val="22"/>
          <w:szCs w:val="22"/>
          <w:u w:color="000000"/>
          <w:lang w:val="en-GB"/>
        </w:rPr>
        <w:t>Instead of drafting a law that provides for clear and concise procedures for verification, the proposed amendment, with its vague wording, created further confusion by opening up the possibility of interpretation</w:t>
      </w:r>
      <w:r w:rsidR="00CB2C71">
        <w:rPr>
          <w:rFonts w:eastAsia="Arial Unicode MS"/>
          <w:color w:val="000000"/>
          <w:sz w:val="22"/>
          <w:szCs w:val="22"/>
          <w:u w:color="000000"/>
          <w:lang w:val="en-GB"/>
        </w:rPr>
        <w:t>,</w:t>
      </w:r>
      <w:r w:rsidRPr="00AE7481">
        <w:rPr>
          <w:rFonts w:eastAsia="Arial Unicode MS"/>
          <w:color w:val="000000"/>
          <w:sz w:val="22"/>
          <w:szCs w:val="22"/>
          <w:u w:color="000000"/>
          <w:lang w:val="en-GB"/>
        </w:rPr>
        <w:t xml:space="preserve"> which could lead to potentially dangerous situations. This pattern is not uncommon in legal transition. For example, by providing the Ministry of Justice with the opportunity to influence the decision-making of a judge, and by precisely giving such wide interpretation of the law that it targets, judges could be identified and considered as problematic based on unjustified reasoning.</w:t>
      </w:r>
      <w:r w:rsidRPr="00AE7481">
        <w:rPr>
          <w:rFonts w:eastAsia="Arial Unicode MS"/>
          <w:color w:val="000000"/>
          <w:sz w:val="22"/>
          <w:szCs w:val="22"/>
          <w:u w:color="000000"/>
          <w:vertAlign w:val="superscript"/>
          <w:lang w:val="en-GB"/>
        </w:rPr>
        <w:footnoteReference w:id="68"/>
      </w:r>
      <w:r w:rsidRPr="00AE7481">
        <w:rPr>
          <w:rFonts w:eastAsia="Arial Unicode MS"/>
          <w:color w:val="000000"/>
          <w:sz w:val="22"/>
          <w:szCs w:val="22"/>
          <w:u w:color="000000"/>
          <w:lang w:val="en-GB"/>
        </w:rPr>
        <w:t xml:space="preserve"> Not surprisingly, the judiciary as a whole felt attacked and marginalised, the draft coming at the same time that judges were fighting for a salary increase and were generally waging a battle against the state to establish the much-needed ‘respect for the third branch of power’.</w:t>
      </w:r>
      <w:r w:rsidRPr="00AE7481">
        <w:rPr>
          <w:rFonts w:eastAsia="Arial Unicode MS"/>
          <w:color w:val="000000"/>
          <w:sz w:val="22"/>
          <w:szCs w:val="22"/>
          <w:u w:color="000000"/>
          <w:vertAlign w:val="superscript"/>
          <w:lang w:val="en-GB"/>
        </w:rPr>
        <w:footnoteReference w:id="69"/>
      </w:r>
      <w:r w:rsidRPr="00AE7481">
        <w:rPr>
          <w:rFonts w:eastAsia="Arial Unicode MS"/>
          <w:color w:val="000000"/>
          <w:sz w:val="22"/>
          <w:szCs w:val="22"/>
          <w:u w:color="000000"/>
          <w:lang w:val="en-GB"/>
        </w:rPr>
        <w:t xml:space="preserve"> Judges saw judicial administrative officers receiving a pay rise and evident disparities between support staff and judges.</w:t>
      </w:r>
      <w:r w:rsidRPr="00AE7481">
        <w:rPr>
          <w:rFonts w:eastAsia="Arial Unicode MS"/>
          <w:color w:val="000000"/>
          <w:sz w:val="22"/>
          <w:szCs w:val="22"/>
          <w:u w:color="000000"/>
          <w:vertAlign w:val="superscript"/>
          <w:lang w:val="en-GB"/>
        </w:rPr>
        <w:footnoteReference w:id="70"/>
      </w:r>
      <w:r w:rsidRPr="00AE7481">
        <w:rPr>
          <w:rFonts w:eastAsia="Arial Unicode MS"/>
          <w:color w:val="000000"/>
          <w:sz w:val="22"/>
          <w:szCs w:val="22"/>
          <w:u w:color="000000"/>
          <w:lang w:val="en-GB"/>
        </w:rPr>
        <w:t>Arguably Article 59 was one of the consequences of leaving the judiciary unaddressed in the Small Constitution.</w:t>
      </w:r>
      <w:r w:rsidRPr="00AE7481">
        <w:rPr>
          <w:rFonts w:eastAsia="Arial Unicode MS"/>
          <w:color w:val="000000"/>
          <w:sz w:val="22"/>
          <w:szCs w:val="22"/>
          <w:u w:color="000000"/>
          <w:vertAlign w:val="superscript"/>
          <w:lang w:val="en-GB"/>
        </w:rPr>
        <w:footnoteReference w:id="71"/>
      </w:r>
    </w:p>
    <w:p w14:paraId="1CEC27CC" w14:textId="77777777" w:rsidR="009A71E0" w:rsidRPr="00AE7481" w:rsidRDefault="009A71E0" w:rsidP="00AE7481">
      <w:pPr>
        <w:spacing w:line="480" w:lineRule="auto"/>
        <w:ind w:firstLine="720"/>
        <w:jc w:val="both"/>
        <w:outlineLvl w:val="0"/>
        <w:rPr>
          <w:rFonts w:eastAsia="Arial Unicode MS"/>
          <w:color w:val="000000"/>
          <w:sz w:val="22"/>
          <w:szCs w:val="22"/>
          <w:u w:color="000000"/>
          <w:lang w:val="en-GB"/>
        </w:rPr>
      </w:pPr>
      <w:r w:rsidRPr="00AE7481">
        <w:rPr>
          <w:rFonts w:eastAsia="Arial Unicode MS"/>
          <w:color w:val="000000"/>
          <w:sz w:val="22"/>
          <w:szCs w:val="22"/>
          <w:u w:color="000000"/>
          <w:lang w:val="en-GB"/>
        </w:rPr>
        <w:t>This conflict proved to be the first true test for the newly created National Judiciary Council.</w:t>
      </w:r>
      <w:r w:rsidRPr="00AE7481">
        <w:rPr>
          <w:rFonts w:eastAsia="Arial Unicode MS"/>
          <w:color w:val="000000"/>
          <w:sz w:val="22"/>
          <w:szCs w:val="22"/>
          <w:u w:color="000000"/>
          <w:vertAlign w:val="superscript"/>
          <w:lang w:val="en-GB"/>
        </w:rPr>
        <w:footnoteReference w:id="72"/>
      </w:r>
      <w:r w:rsidRPr="00AE7481">
        <w:rPr>
          <w:rFonts w:eastAsia="Arial Unicode MS"/>
          <w:color w:val="000000"/>
          <w:sz w:val="22"/>
          <w:szCs w:val="22"/>
          <w:u w:color="000000"/>
          <w:lang w:val="en-GB"/>
        </w:rPr>
        <w:t xml:space="preserve"> The Council had been struggling with its position during its first few years of existence.</w:t>
      </w:r>
      <w:r w:rsidRPr="00AE7481">
        <w:rPr>
          <w:rFonts w:eastAsia="Arial Unicode MS"/>
          <w:color w:val="000000"/>
          <w:sz w:val="22"/>
          <w:szCs w:val="22"/>
          <w:u w:color="000000"/>
          <w:vertAlign w:val="superscript"/>
          <w:lang w:val="en-GB"/>
        </w:rPr>
        <w:footnoteReference w:id="73"/>
      </w:r>
      <w:r w:rsidRPr="00AE7481">
        <w:rPr>
          <w:rFonts w:eastAsia="Arial Unicode MS"/>
          <w:color w:val="000000"/>
          <w:sz w:val="22"/>
          <w:szCs w:val="22"/>
          <w:u w:color="000000"/>
          <w:lang w:val="en-GB"/>
        </w:rPr>
        <w:t xml:space="preserve"> Shortly before the proceedings the Council issued a press release concerning the composition of the post-Communist judiciary.</w:t>
      </w:r>
      <w:r w:rsidRPr="00AE7481">
        <w:rPr>
          <w:rFonts w:eastAsia="Arial Unicode MS"/>
          <w:color w:val="000000"/>
          <w:sz w:val="22"/>
          <w:szCs w:val="22"/>
          <w:u w:color="000000"/>
          <w:vertAlign w:val="superscript"/>
          <w:lang w:val="en-GB"/>
        </w:rPr>
        <w:footnoteReference w:id="74"/>
      </w:r>
      <w:r w:rsidRPr="00AE7481">
        <w:rPr>
          <w:rFonts w:eastAsia="Arial Unicode MS"/>
          <w:color w:val="000000"/>
          <w:sz w:val="22"/>
          <w:szCs w:val="22"/>
          <w:u w:color="000000"/>
          <w:lang w:val="en-GB"/>
        </w:rPr>
        <w:t xml:space="preserve"> According to the release, only a few hundred judges who could be considered ‘politically tainted’ or corrupt, because of their role in the former regime and rendering unjust verdicts, were on the bench.</w:t>
      </w:r>
      <w:r w:rsidRPr="00AE7481">
        <w:rPr>
          <w:rFonts w:eastAsia="Arial Unicode MS"/>
          <w:color w:val="000000"/>
          <w:sz w:val="22"/>
          <w:szCs w:val="22"/>
          <w:u w:color="000000"/>
          <w:vertAlign w:val="superscript"/>
          <w:lang w:val="en-GB"/>
        </w:rPr>
        <w:footnoteReference w:id="75"/>
      </w:r>
      <w:r w:rsidRPr="00AE7481">
        <w:rPr>
          <w:rFonts w:eastAsia="Arial Unicode MS"/>
          <w:color w:val="000000"/>
          <w:sz w:val="22"/>
          <w:szCs w:val="22"/>
          <w:u w:color="000000"/>
          <w:lang w:val="en-GB"/>
        </w:rPr>
        <w:t xml:space="preserve"> </w:t>
      </w:r>
      <w:r w:rsidRPr="00AE7481">
        <w:rPr>
          <w:rFonts w:eastAsia="Arial Unicode MS"/>
          <w:color w:val="000000"/>
          <w:sz w:val="22"/>
          <w:szCs w:val="22"/>
          <w:u w:color="000000"/>
          <w:lang w:val="en-GB"/>
        </w:rPr>
        <w:lastRenderedPageBreak/>
        <w:t>Even with this official statement, not everyone was satisfied, particularly those political leaders who associated themselves with more conservative right-wing platforms.</w:t>
      </w:r>
    </w:p>
    <w:p w14:paraId="2ABF9141" w14:textId="77777777" w:rsidR="009A71E0" w:rsidRPr="00AE7481" w:rsidRDefault="009A71E0" w:rsidP="00AE7481">
      <w:pPr>
        <w:spacing w:line="480" w:lineRule="auto"/>
        <w:ind w:firstLine="720"/>
        <w:jc w:val="both"/>
        <w:outlineLvl w:val="0"/>
        <w:rPr>
          <w:rFonts w:eastAsia="Arial Unicode MS"/>
          <w:color w:val="000000"/>
          <w:sz w:val="22"/>
          <w:szCs w:val="22"/>
          <w:u w:color="000000"/>
          <w:lang w:val="en-GB"/>
        </w:rPr>
      </w:pPr>
      <w:r w:rsidRPr="00AE7481">
        <w:rPr>
          <w:rFonts w:eastAsia="Arial Unicode MS"/>
          <w:color w:val="000000"/>
          <w:sz w:val="22"/>
          <w:szCs w:val="22"/>
          <w:u w:color="000000"/>
          <w:lang w:val="en-GB"/>
        </w:rPr>
        <w:t>Eventually, a law concerning the violation of judicial independence was passed in 1998, which will be discussed in the next section. According to Article 1, judges who adjudicated in cases between the years 1944-1989, in matters concerning the struggle for independence, political reasons, the protection of human rights, or had violated the basic principles of human rights and, in doing so, had violated the principles of judicial independence, could have disciplinary measures initiated against them until 31 December 2002.</w:t>
      </w:r>
    </w:p>
    <w:p w14:paraId="123443C8" w14:textId="103DE2ED" w:rsidR="009A71E0" w:rsidRPr="00AE7481" w:rsidRDefault="009A71E0" w:rsidP="00AE7481">
      <w:pPr>
        <w:spacing w:line="480" w:lineRule="auto"/>
        <w:jc w:val="both"/>
        <w:outlineLvl w:val="0"/>
        <w:rPr>
          <w:rFonts w:eastAsia="Arial Unicode MS"/>
          <w:color w:val="000000"/>
          <w:sz w:val="22"/>
          <w:szCs w:val="22"/>
          <w:u w:color="000000"/>
          <w:lang w:val="en-GB"/>
        </w:rPr>
      </w:pPr>
      <w:r w:rsidRPr="00AE7481">
        <w:rPr>
          <w:rFonts w:eastAsia="Arial Unicode MS"/>
          <w:color w:val="000000"/>
          <w:sz w:val="22"/>
          <w:szCs w:val="22"/>
          <w:u w:color="000000"/>
          <w:lang w:val="en-GB"/>
        </w:rPr>
        <w:tab/>
        <w:t xml:space="preserve">The Constitutional Tribunal started to shape the law relevant to transitional criminal justice. Significantly, in 1990, a variety of measures aimed at present and former Communist officials were enacted, including a law reducing the special pensions of former high-level Party officials and state officials who had not yet retired. In a 1991 decision, the Constitutional Tribunal considered that the definition of Stalinist crimes as crimes that amount to genocide, crimes against humanity, and other serious persecution on the basis of race, religion, nationality, and other characteristics are not covered by the statute of limitations. The Tribunal rendered its judgment in 1993. It is worth noting that in 1998 the Tribunal decided on the lustration law, drafted by the Socialist-Democratic-led government. These steps suggest that in Poland there is some need to address past injustices, but at the same time, the measures do not seem to meet the demands for justice. Politically charged periods have led to a gradual undermining of the aims of the lustration law and the judiciary. Concerning lustration, one of the pinnacle moments were the debates that led up to the collapse of Prime Minister Jan </w:t>
      </w:r>
      <w:proofErr w:type="spellStart"/>
      <w:r w:rsidRPr="00AE7481">
        <w:rPr>
          <w:rFonts w:eastAsia="Arial Unicode MS"/>
          <w:color w:val="000000"/>
          <w:sz w:val="22"/>
          <w:szCs w:val="22"/>
          <w:u w:color="000000"/>
          <w:lang w:val="en-GB"/>
        </w:rPr>
        <w:t>Olszewski’s</w:t>
      </w:r>
      <w:proofErr w:type="spellEnd"/>
      <w:r w:rsidRPr="00AE7481">
        <w:rPr>
          <w:rFonts w:eastAsia="Arial Unicode MS"/>
          <w:color w:val="000000"/>
          <w:sz w:val="22"/>
          <w:szCs w:val="22"/>
          <w:u w:color="000000"/>
          <w:lang w:val="en-GB"/>
        </w:rPr>
        <w:t xml:space="preserve"> cabinet in 1991, over the way that secret police files and lustration were handled. The debates were noteworthy in that they rejected the compromise reached with the Communist regime.</w:t>
      </w:r>
      <w:r w:rsidRPr="00AE7481">
        <w:rPr>
          <w:rFonts w:eastAsia="Arial Unicode MS"/>
          <w:color w:val="000000"/>
          <w:sz w:val="22"/>
          <w:szCs w:val="22"/>
          <w:u w:color="000000"/>
          <w:vertAlign w:val="superscript"/>
          <w:lang w:val="en-GB"/>
        </w:rPr>
        <w:footnoteReference w:id="76"/>
      </w:r>
      <w:r w:rsidRPr="00AE7481">
        <w:rPr>
          <w:rFonts w:eastAsia="Arial Unicode MS"/>
          <w:color w:val="000000"/>
          <w:sz w:val="22"/>
          <w:szCs w:val="22"/>
          <w:u w:color="000000"/>
          <w:lang w:val="en-GB"/>
        </w:rPr>
        <w:t xml:space="preserve">. The 1990s saw many lustration bills debated until the </w:t>
      </w:r>
      <w:proofErr w:type="spellStart"/>
      <w:r w:rsidRPr="00AE7481">
        <w:rPr>
          <w:rFonts w:eastAsia="Arial Unicode MS"/>
          <w:color w:val="000000"/>
          <w:sz w:val="22"/>
          <w:szCs w:val="22"/>
          <w:u w:color="000000"/>
          <w:lang w:val="en-GB"/>
        </w:rPr>
        <w:t>Oleksy</w:t>
      </w:r>
      <w:proofErr w:type="spellEnd"/>
      <w:r w:rsidRPr="00AE7481">
        <w:rPr>
          <w:rFonts w:eastAsia="Arial Unicode MS"/>
          <w:color w:val="000000"/>
          <w:sz w:val="22"/>
          <w:szCs w:val="22"/>
          <w:u w:color="000000"/>
          <w:lang w:val="en-GB"/>
        </w:rPr>
        <w:t xml:space="preserve"> affair under the </w:t>
      </w:r>
      <w:proofErr w:type="spellStart"/>
      <w:r w:rsidRPr="00AE7481">
        <w:rPr>
          <w:rFonts w:eastAsia="Arial Unicode MS"/>
          <w:color w:val="000000"/>
          <w:sz w:val="22"/>
          <w:szCs w:val="22"/>
          <w:u w:color="000000"/>
          <w:lang w:val="en-GB"/>
        </w:rPr>
        <w:t>Kwaśniewski</w:t>
      </w:r>
      <w:proofErr w:type="spellEnd"/>
      <w:r w:rsidRPr="00AE7481">
        <w:rPr>
          <w:rFonts w:eastAsia="Arial Unicode MS"/>
          <w:color w:val="000000"/>
          <w:sz w:val="22"/>
          <w:szCs w:val="22"/>
          <w:u w:color="000000"/>
          <w:lang w:val="en-GB"/>
        </w:rPr>
        <w:t xml:space="preserve"> reign prompted a more concrete package passed in 1997, noted above, that was critiqued for being modest but was a reply to pro-lustration political groups.</w:t>
      </w:r>
      <w:r w:rsidRPr="00AE7481">
        <w:rPr>
          <w:rFonts w:eastAsia="Arial Unicode MS"/>
          <w:color w:val="000000"/>
          <w:sz w:val="22"/>
          <w:szCs w:val="22"/>
          <w:u w:color="000000"/>
          <w:vertAlign w:val="superscript"/>
          <w:lang w:val="en-GB"/>
        </w:rPr>
        <w:footnoteReference w:id="77"/>
      </w:r>
      <w:r w:rsidRPr="00AE7481">
        <w:rPr>
          <w:rFonts w:eastAsia="Arial Unicode MS"/>
          <w:color w:val="000000"/>
          <w:sz w:val="22"/>
          <w:szCs w:val="22"/>
          <w:u w:color="000000"/>
          <w:lang w:val="en-GB"/>
        </w:rPr>
        <w:t xml:space="preserve"> When Lech and </w:t>
      </w:r>
      <w:proofErr w:type="spellStart"/>
      <w:r w:rsidRPr="00AE7481">
        <w:rPr>
          <w:rFonts w:eastAsia="Arial Unicode MS"/>
          <w:color w:val="000000"/>
          <w:sz w:val="22"/>
          <w:szCs w:val="22"/>
          <w:u w:color="000000"/>
          <w:lang w:val="en-GB"/>
        </w:rPr>
        <w:t>Jarosław</w:t>
      </w:r>
      <w:proofErr w:type="spellEnd"/>
      <w:r w:rsidRPr="00AE7481">
        <w:rPr>
          <w:rFonts w:eastAsia="Arial Unicode MS"/>
          <w:color w:val="000000"/>
          <w:sz w:val="22"/>
          <w:szCs w:val="22"/>
          <w:u w:color="000000"/>
          <w:lang w:val="en-GB"/>
        </w:rPr>
        <w:t xml:space="preserve"> </w:t>
      </w:r>
      <w:proofErr w:type="spellStart"/>
      <w:r w:rsidRPr="00AE7481">
        <w:rPr>
          <w:rFonts w:eastAsia="Arial Unicode MS"/>
          <w:color w:val="000000"/>
          <w:sz w:val="22"/>
          <w:szCs w:val="22"/>
          <w:u w:color="000000"/>
          <w:lang w:val="en-GB"/>
        </w:rPr>
        <w:t>Kaczyński</w:t>
      </w:r>
      <w:proofErr w:type="spellEnd"/>
      <w:r w:rsidRPr="00AE7481">
        <w:rPr>
          <w:rFonts w:eastAsia="Arial Unicode MS"/>
          <w:color w:val="000000"/>
          <w:sz w:val="22"/>
          <w:szCs w:val="22"/>
          <w:u w:color="000000"/>
          <w:lang w:val="en-GB"/>
        </w:rPr>
        <w:t xml:space="preserve">, both of the conservative, right-wing Law and Justice Party, assumed power in 2005 the reform of the lustration law and Communist crimes were high on their agenda, signalling a change from the position taken by the left-wing </w:t>
      </w:r>
      <w:proofErr w:type="spellStart"/>
      <w:r w:rsidRPr="00AE7481">
        <w:rPr>
          <w:rFonts w:eastAsia="Arial Unicode MS"/>
          <w:color w:val="000000"/>
          <w:sz w:val="22"/>
          <w:szCs w:val="22"/>
          <w:u w:color="000000"/>
          <w:lang w:val="en-GB"/>
        </w:rPr>
        <w:t>Kwaśniewski</w:t>
      </w:r>
      <w:proofErr w:type="spellEnd"/>
      <w:r w:rsidRPr="00AE7481">
        <w:rPr>
          <w:rFonts w:eastAsia="Arial Unicode MS"/>
          <w:color w:val="000000"/>
          <w:sz w:val="22"/>
          <w:szCs w:val="22"/>
          <w:u w:color="000000"/>
          <w:lang w:val="en-GB"/>
        </w:rPr>
        <w:t xml:space="preserve"> government. The key period here was 2005-2007 when relevant laws were reformed to implement radical </w:t>
      </w:r>
      <w:r w:rsidRPr="00AE7481">
        <w:rPr>
          <w:rFonts w:eastAsia="Arial Unicode MS"/>
          <w:color w:val="000000"/>
          <w:sz w:val="22"/>
          <w:szCs w:val="22"/>
          <w:u w:color="000000"/>
          <w:lang w:val="en-GB"/>
        </w:rPr>
        <w:lastRenderedPageBreak/>
        <w:t>lustration that implicated 700,000 people in 53 positions. The laws were challenged on constitutional grounds. The Constitutional Tribunal held that key provisions of the 2007 law were unconstitutional.</w:t>
      </w:r>
      <w:r w:rsidRPr="00AE7481">
        <w:rPr>
          <w:rFonts w:eastAsia="Arial Unicode MS"/>
          <w:color w:val="000000"/>
          <w:sz w:val="22"/>
          <w:szCs w:val="22"/>
          <w:u w:color="000000"/>
          <w:vertAlign w:val="superscript"/>
          <w:lang w:val="en-GB"/>
        </w:rPr>
        <w:footnoteReference w:id="78"/>
      </w:r>
      <w:r w:rsidRPr="00AE7481">
        <w:rPr>
          <w:rFonts w:eastAsia="Arial Unicode MS"/>
          <w:color w:val="000000"/>
          <w:sz w:val="22"/>
          <w:szCs w:val="22"/>
          <w:u w:color="000000"/>
          <w:lang w:val="en-GB"/>
        </w:rPr>
        <w:t xml:space="preserve"> While it is outside the scope of this chapter to provide a comprehensive review of lustration laws, which is done elsewhere in this volume (see </w:t>
      </w:r>
      <w:proofErr w:type="spellStart"/>
      <w:r w:rsidRPr="00AE7481">
        <w:rPr>
          <w:rFonts w:eastAsia="Arial Unicode MS"/>
          <w:color w:val="000000"/>
          <w:sz w:val="22"/>
          <w:szCs w:val="22"/>
          <w:u w:color="000000"/>
          <w:lang w:val="en-GB"/>
        </w:rPr>
        <w:t>Elbasani</w:t>
      </w:r>
      <w:proofErr w:type="spellEnd"/>
      <w:r w:rsidRPr="00AE7481">
        <w:rPr>
          <w:rFonts w:eastAsia="Arial Unicode MS"/>
          <w:color w:val="000000"/>
          <w:sz w:val="22"/>
          <w:szCs w:val="22"/>
          <w:u w:color="000000"/>
          <w:lang w:val="en-GB"/>
        </w:rPr>
        <w:t xml:space="preserve"> and Lipinski), the key features </w:t>
      </w:r>
      <w:r w:rsidR="004E7A26">
        <w:rPr>
          <w:rFonts w:eastAsia="Arial Unicode MS"/>
          <w:color w:val="000000"/>
          <w:sz w:val="22"/>
          <w:szCs w:val="22"/>
          <w:u w:color="000000"/>
          <w:lang w:val="en-GB"/>
        </w:rPr>
        <w:t xml:space="preserve">of the discourse </w:t>
      </w:r>
      <w:r w:rsidRPr="00AE7481">
        <w:rPr>
          <w:rFonts w:eastAsia="Arial Unicode MS"/>
          <w:color w:val="000000"/>
          <w:sz w:val="22"/>
          <w:szCs w:val="22"/>
          <w:u w:color="000000"/>
          <w:lang w:val="en-GB"/>
        </w:rPr>
        <w:t xml:space="preserve">show </w:t>
      </w:r>
      <w:r w:rsidR="004E7A26">
        <w:rPr>
          <w:rFonts w:eastAsia="Arial Unicode MS"/>
          <w:color w:val="000000"/>
          <w:sz w:val="22"/>
          <w:szCs w:val="22"/>
          <w:u w:color="000000"/>
          <w:lang w:val="en-GB"/>
        </w:rPr>
        <w:t xml:space="preserve">that </w:t>
      </w:r>
      <w:r w:rsidRPr="00AE7481">
        <w:rPr>
          <w:rFonts w:eastAsia="Arial Unicode MS"/>
          <w:color w:val="000000"/>
          <w:sz w:val="22"/>
          <w:szCs w:val="22"/>
          <w:u w:color="000000"/>
          <w:lang w:val="en-GB"/>
        </w:rPr>
        <w:t xml:space="preserve">the discussions have a strong punitive element </w:t>
      </w:r>
      <w:r w:rsidR="004E7A26">
        <w:rPr>
          <w:rFonts w:eastAsia="Arial Unicode MS"/>
          <w:color w:val="000000"/>
          <w:sz w:val="22"/>
          <w:szCs w:val="22"/>
          <w:u w:color="000000"/>
          <w:lang w:val="en-GB"/>
        </w:rPr>
        <w:t xml:space="preserve">that are, at the same time, </w:t>
      </w:r>
      <w:r w:rsidRPr="00AE7481">
        <w:rPr>
          <w:rFonts w:eastAsia="Arial Unicode MS"/>
          <w:color w:val="000000"/>
          <w:sz w:val="22"/>
          <w:szCs w:val="22"/>
          <w:u w:color="000000"/>
          <w:lang w:val="en-GB"/>
        </w:rPr>
        <w:t xml:space="preserve"> politicised </w:t>
      </w:r>
      <w:r w:rsidR="004E7A26">
        <w:rPr>
          <w:rFonts w:eastAsia="Arial Unicode MS"/>
          <w:color w:val="000000"/>
          <w:sz w:val="22"/>
          <w:szCs w:val="22"/>
          <w:u w:color="000000"/>
          <w:lang w:val="en-GB"/>
        </w:rPr>
        <w:t>.</w:t>
      </w:r>
      <w:r w:rsidRPr="00AE7481">
        <w:rPr>
          <w:rFonts w:eastAsia="Arial Unicode MS"/>
          <w:color w:val="000000"/>
          <w:sz w:val="22"/>
          <w:szCs w:val="22"/>
          <w:u w:color="000000"/>
          <w:lang w:val="en-GB"/>
        </w:rPr>
        <w:t>Concerning the political position, there was no real effort to promote a reflexive attitude in relation to the judiciary as a means of moving forward in transition towards democracy, and establishing solid foundations on which to do so.</w:t>
      </w:r>
    </w:p>
    <w:p w14:paraId="7A1908F9" w14:textId="5D6A9C72" w:rsidR="009A71E0" w:rsidRPr="00AE7481" w:rsidRDefault="009A71E0" w:rsidP="00AE7481">
      <w:pPr>
        <w:spacing w:line="480" w:lineRule="auto"/>
        <w:ind w:firstLine="720"/>
        <w:jc w:val="both"/>
        <w:outlineLvl w:val="0"/>
        <w:rPr>
          <w:rFonts w:eastAsia="Arial Unicode MS"/>
          <w:color w:val="000000"/>
          <w:sz w:val="22"/>
          <w:szCs w:val="22"/>
          <w:u w:color="000000"/>
          <w:lang w:val="en-GB"/>
        </w:rPr>
      </w:pPr>
      <w:r w:rsidRPr="00AE7481">
        <w:rPr>
          <w:rFonts w:eastAsia="Arial Unicode MS"/>
          <w:color w:val="000000"/>
          <w:sz w:val="22"/>
          <w:szCs w:val="22"/>
          <w:u w:color="000000"/>
          <w:lang w:val="en-GB"/>
        </w:rPr>
        <w:t xml:space="preserve">In this vein, it is important to note a 1997 amendment to the 1985 law on common courts and other laws that sets out the conditions for retirement. </w:t>
      </w:r>
      <w:r w:rsidRPr="00AE7481">
        <w:rPr>
          <w:rFonts w:eastAsia="Arial Unicode MS"/>
          <w:color w:val="000000"/>
          <w:sz w:val="22"/>
          <w:szCs w:val="22"/>
          <w:u w:color="000000"/>
          <w:vertAlign w:val="superscript"/>
          <w:lang w:val="en-GB"/>
        </w:rPr>
        <w:footnoteReference w:id="79"/>
      </w:r>
      <w:r w:rsidRPr="00AE7481">
        <w:rPr>
          <w:rFonts w:eastAsia="Arial Unicode MS"/>
          <w:color w:val="000000"/>
          <w:sz w:val="22"/>
          <w:szCs w:val="22"/>
          <w:u w:color="000000"/>
          <w:lang w:val="en-GB"/>
        </w:rPr>
        <w:t xml:space="preserve"> This amendment was very much inspired by the pre-war period. In fact it is a return the pre-war legislation, in an effort to bolster judicial prestige and introduce stability into the judiciary. The flaw that was identified in this move was the risk that those judges, who had been involved in applying the law in a draconian fashion during the time periods mentioned above</w:t>
      </w:r>
      <w:r w:rsidRPr="00AE7481">
        <w:rPr>
          <w:rFonts w:eastAsia="Arial Unicode MS"/>
          <w:b/>
          <w:color w:val="000000"/>
          <w:sz w:val="22"/>
          <w:szCs w:val="22"/>
          <w:u w:color="000000"/>
          <w:lang w:val="en-GB"/>
        </w:rPr>
        <w:t>,</w:t>
      </w:r>
      <w:r w:rsidRPr="00AE7481">
        <w:rPr>
          <w:rFonts w:eastAsia="Arial Unicode MS"/>
          <w:color w:val="000000"/>
          <w:sz w:val="22"/>
          <w:szCs w:val="22"/>
          <w:u w:color="000000"/>
          <w:lang w:val="en-GB"/>
        </w:rPr>
        <w:t xml:space="preserve"> would go unpunished and claim state benefits. The 1997 Law introduced five categories of judicial officials</w:t>
      </w:r>
      <w:r w:rsidR="00CB2C71">
        <w:rPr>
          <w:rFonts w:eastAsia="Arial Unicode MS"/>
          <w:color w:val="000000"/>
          <w:sz w:val="22"/>
          <w:szCs w:val="22"/>
          <w:u w:color="000000"/>
          <w:lang w:val="en-GB"/>
        </w:rPr>
        <w:t>,</w:t>
      </w:r>
      <w:r w:rsidRPr="00AE7481">
        <w:rPr>
          <w:rFonts w:eastAsia="Arial Unicode MS"/>
          <w:color w:val="000000"/>
          <w:sz w:val="22"/>
          <w:szCs w:val="22"/>
          <w:u w:color="000000"/>
          <w:lang w:val="en-GB"/>
        </w:rPr>
        <w:t xml:space="preserve"> which led to forced retirement or a review of pensions. Cases revealed the involvement of secret police and special courts, but very few criminal convictions.</w:t>
      </w:r>
    </w:p>
    <w:p w14:paraId="76B27C63" w14:textId="747D1355" w:rsidR="00AE7481" w:rsidRPr="00AE7481" w:rsidRDefault="009A71E0" w:rsidP="00AE7481">
      <w:pPr>
        <w:spacing w:line="480" w:lineRule="auto"/>
        <w:jc w:val="both"/>
        <w:outlineLvl w:val="0"/>
        <w:rPr>
          <w:rFonts w:eastAsia="Arial Unicode MS"/>
          <w:color w:val="000000"/>
          <w:sz w:val="22"/>
          <w:szCs w:val="22"/>
          <w:u w:color="000000"/>
          <w:lang w:val="en-GB"/>
        </w:rPr>
      </w:pPr>
      <w:r w:rsidRPr="00AE7481">
        <w:rPr>
          <w:rFonts w:eastAsia="Arial Unicode MS"/>
          <w:color w:val="000000"/>
          <w:sz w:val="22"/>
          <w:szCs w:val="22"/>
          <w:u w:color="000000"/>
          <w:lang w:val="en-GB"/>
        </w:rPr>
        <w:tab/>
        <w:t>Related questions were already addressed in the 1990s, when moves were made to curtail the generous pensions of Communist officials.</w:t>
      </w:r>
      <w:r w:rsidRPr="00AE7481">
        <w:rPr>
          <w:rFonts w:eastAsia="Arial Unicode MS"/>
          <w:color w:val="000000"/>
          <w:sz w:val="22"/>
          <w:szCs w:val="22"/>
          <w:u w:color="000000"/>
          <w:vertAlign w:val="superscript"/>
          <w:lang w:val="en-GB"/>
        </w:rPr>
        <w:footnoteReference w:id="80"/>
      </w:r>
      <w:r w:rsidRPr="00AE7481">
        <w:rPr>
          <w:rFonts w:eastAsia="Arial Unicode MS"/>
          <w:color w:val="000000"/>
          <w:sz w:val="22"/>
          <w:szCs w:val="22"/>
          <w:u w:color="000000"/>
          <w:lang w:val="en-GB"/>
        </w:rPr>
        <w:t xml:space="preserve"> The result was Article 7(1) that exempted key categories of judges and prosecutors from these privileges:</w:t>
      </w:r>
    </w:p>
    <w:p w14:paraId="449A600A" w14:textId="77777777" w:rsidR="009A71E0" w:rsidRPr="00AE7481" w:rsidRDefault="009A71E0" w:rsidP="00AE7481">
      <w:pPr>
        <w:numPr>
          <w:ilvl w:val="0"/>
          <w:numId w:val="3"/>
        </w:numPr>
        <w:tabs>
          <w:tab w:val="num" w:pos="720"/>
        </w:tabs>
        <w:spacing w:line="480" w:lineRule="auto"/>
        <w:ind w:left="720" w:hanging="360"/>
        <w:jc w:val="both"/>
        <w:outlineLvl w:val="0"/>
        <w:rPr>
          <w:rFonts w:eastAsia="Arial Unicode MS"/>
          <w:color w:val="000000"/>
          <w:sz w:val="22"/>
          <w:szCs w:val="22"/>
          <w:u w:color="000000"/>
          <w:lang w:val="en-GB"/>
        </w:rPr>
      </w:pPr>
      <w:r w:rsidRPr="00AE7481">
        <w:rPr>
          <w:rFonts w:eastAsia="Arial Unicode MS"/>
          <w:color w:val="000000"/>
          <w:sz w:val="22"/>
          <w:szCs w:val="22"/>
          <w:u w:color="000000"/>
          <w:lang w:val="en-GB"/>
        </w:rPr>
        <w:t>Judges or prosecutors who served in the Soviet secret police (NKVD) or other related organs in the period 1939-1956;</w:t>
      </w:r>
    </w:p>
    <w:p w14:paraId="71634B14" w14:textId="1C25C156" w:rsidR="009A71E0" w:rsidRPr="00AE7481" w:rsidRDefault="009A71E0" w:rsidP="00AE7481">
      <w:pPr>
        <w:numPr>
          <w:ilvl w:val="0"/>
          <w:numId w:val="3"/>
        </w:numPr>
        <w:tabs>
          <w:tab w:val="num" w:pos="720"/>
        </w:tabs>
        <w:spacing w:line="480" w:lineRule="auto"/>
        <w:ind w:left="720" w:hanging="360"/>
        <w:jc w:val="both"/>
        <w:outlineLvl w:val="0"/>
        <w:rPr>
          <w:rFonts w:eastAsia="Arial Unicode MS"/>
          <w:color w:val="000000"/>
          <w:sz w:val="22"/>
          <w:szCs w:val="22"/>
          <w:u w:color="000000"/>
          <w:lang w:val="en-GB"/>
        </w:rPr>
      </w:pPr>
      <w:r w:rsidRPr="00AE7481">
        <w:rPr>
          <w:rFonts w:eastAsia="Arial Unicode MS"/>
          <w:color w:val="000000"/>
          <w:sz w:val="22"/>
          <w:szCs w:val="22"/>
          <w:u w:color="000000"/>
          <w:lang w:val="en-GB"/>
        </w:rPr>
        <w:t>Judges or prosecutors who served the Polish secret police (</w:t>
      </w:r>
      <w:proofErr w:type="spellStart"/>
      <w:r w:rsidRPr="00AE7481">
        <w:rPr>
          <w:rFonts w:eastAsia="Arial Unicode MS"/>
          <w:i/>
          <w:color w:val="000000"/>
          <w:sz w:val="22"/>
          <w:szCs w:val="22"/>
          <w:u w:color="000000"/>
          <w:lang w:val="en-GB"/>
        </w:rPr>
        <w:t>Urz</w:t>
      </w:r>
      <w:r w:rsidR="004E7A26">
        <w:rPr>
          <w:rFonts w:eastAsia="Arial Unicode MS"/>
          <w:i/>
          <w:color w:val="000000"/>
          <w:sz w:val="22"/>
          <w:szCs w:val="22"/>
          <w:u w:color="000000"/>
          <w:lang w:val="en-GB"/>
        </w:rPr>
        <w:t>ą</w:t>
      </w:r>
      <w:r w:rsidRPr="00AE7481">
        <w:rPr>
          <w:rFonts w:eastAsia="Arial Unicode MS"/>
          <w:i/>
          <w:color w:val="000000"/>
          <w:sz w:val="22"/>
          <w:szCs w:val="22"/>
          <w:u w:color="000000"/>
          <w:lang w:val="en-GB"/>
        </w:rPr>
        <w:t>d</w:t>
      </w:r>
      <w:proofErr w:type="spellEnd"/>
      <w:r w:rsidRPr="00AE7481">
        <w:rPr>
          <w:rFonts w:eastAsia="Arial Unicode MS"/>
          <w:i/>
          <w:color w:val="000000"/>
          <w:sz w:val="22"/>
          <w:szCs w:val="22"/>
          <w:u w:color="000000"/>
          <w:lang w:val="en-GB"/>
        </w:rPr>
        <w:t xml:space="preserve"> </w:t>
      </w:r>
      <w:proofErr w:type="spellStart"/>
      <w:r w:rsidRPr="00AE7481">
        <w:rPr>
          <w:rFonts w:eastAsia="Arial Unicode MS"/>
          <w:i/>
          <w:color w:val="000000"/>
          <w:sz w:val="22"/>
          <w:szCs w:val="22"/>
          <w:u w:color="000000"/>
          <w:lang w:val="en-GB"/>
        </w:rPr>
        <w:t>Bezpieczenstwa</w:t>
      </w:r>
      <w:proofErr w:type="spellEnd"/>
      <w:r w:rsidRPr="00AE7481">
        <w:rPr>
          <w:rFonts w:eastAsia="Arial Unicode MS"/>
          <w:color w:val="000000"/>
          <w:sz w:val="22"/>
          <w:szCs w:val="22"/>
          <w:u w:color="000000"/>
          <w:lang w:val="en-GB"/>
        </w:rPr>
        <w:t>) and collaborated to eliminate persons engaged in Polish independence in the period 1944-1956;</w:t>
      </w:r>
    </w:p>
    <w:p w14:paraId="09442A3E" w14:textId="77777777" w:rsidR="009A71E0" w:rsidRPr="00AE7481" w:rsidRDefault="009A71E0" w:rsidP="00AE7481">
      <w:pPr>
        <w:numPr>
          <w:ilvl w:val="0"/>
          <w:numId w:val="3"/>
        </w:numPr>
        <w:tabs>
          <w:tab w:val="num" w:pos="720"/>
        </w:tabs>
        <w:spacing w:line="480" w:lineRule="auto"/>
        <w:ind w:left="720" w:hanging="360"/>
        <w:jc w:val="both"/>
        <w:outlineLvl w:val="0"/>
        <w:rPr>
          <w:rFonts w:eastAsia="Arial Unicode MS"/>
          <w:color w:val="000000"/>
          <w:sz w:val="22"/>
          <w:szCs w:val="22"/>
          <w:u w:color="000000"/>
          <w:lang w:val="en-GB"/>
        </w:rPr>
      </w:pPr>
      <w:r w:rsidRPr="00AE7481">
        <w:rPr>
          <w:rFonts w:eastAsia="Arial Unicode MS"/>
          <w:color w:val="000000"/>
          <w:sz w:val="22"/>
          <w:szCs w:val="22"/>
          <w:u w:color="000000"/>
          <w:lang w:val="en-GB"/>
        </w:rPr>
        <w:t>Judges or prosecutors who worked in the military courts in the period 1955-1956 and were involved in the fabrication of criminal cases against members of the Polish independence movement [AK];</w:t>
      </w:r>
    </w:p>
    <w:p w14:paraId="23CF627C" w14:textId="0283C512" w:rsidR="009A71E0" w:rsidRPr="000910ED" w:rsidRDefault="009A71E0" w:rsidP="007D7F3B">
      <w:pPr>
        <w:numPr>
          <w:ilvl w:val="0"/>
          <w:numId w:val="3"/>
        </w:numPr>
        <w:tabs>
          <w:tab w:val="num" w:pos="720"/>
        </w:tabs>
        <w:spacing w:line="480" w:lineRule="auto"/>
        <w:ind w:left="720" w:hanging="360"/>
        <w:jc w:val="both"/>
        <w:outlineLvl w:val="0"/>
        <w:rPr>
          <w:rFonts w:eastAsia="Arial Unicode MS"/>
          <w:color w:val="000000"/>
          <w:sz w:val="22"/>
          <w:szCs w:val="22"/>
          <w:u w:color="000000"/>
          <w:lang w:val="en-GB"/>
        </w:rPr>
      </w:pPr>
      <w:r w:rsidRPr="00AE7481">
        <w:rPr>
          <w:rFonts w:eastAsia="Arial Unicode MS"/>
          <w:color w:val="000000"/>
          <w:sz w:val="22"/>
          <w:szCs w:val="22"/>
          <w:u w:color="000000"/>
          <w:lang w:val="en-GB"/>
        </w:rPr>
        <w:t>Judges and prosecutors who served in the secret sections.</w:t>
      </w:r>
    </w:p>
    <w:p w14:paraId="66020716" w14:textId="6F76C6F9" w:rsidR="009A71E0" w:rsidRPr="00AE7481" w:rsidRDefault="009A71E0" w:rsidP="00AE7481">
      <w:pPr>
        <w:spacing w:line="480" w:lineRule="auto"/>
        <w:jc w:val="both"/>
        <w:outlineLvl w:val="0"/>
        <w:rPr>
          <w:rFonts w:eastAsia="Arial Unicode MS"/>
          <w:color w:val="000000"/>
          <w:sz w:val="22"/>
          <w:szCs w:val="22"/>
          <w:u w:color="000000"/>
          <w:lang w:val="en-GB"/>
        </w:rPr>
      </w:pPr>
      <w:r w:rsidRPr="00AE7481">
        <w:rPr>
          <w:rFonts w:eastAsia="Arial Unicode MS"/>
          <w:color w:val="000000"/>
          <w:sz w:val="22"/>
          <w:szCs w:val="22"/>
          <w:u w:color="000000"/>
          <w:lang w:val="en-GB"/>
        </w:rPr>
        <w:tab/>
        <w:t>As this concerned judges in retirement, the KRS was involved.</w:t>
      </w:r>
      <w:r w:rsidRPr="00AE7481">
        <w:rPr>
          <w:rFonts w:eastAsia="Arial Unicode MS"/>
          <w:color w:val="000000"/>
          <w:sz w:val="22"/>
          <w:szCs w:val="22"/>
          <w:u w:color="000000"/>
          <w:vertAlign w:val="superscript"/>
          <w:lang w:val="en-GB"/>
        </w:rPr>
        <w:footnoteReference w:id="81"/>
      </w:r>
      <w:r w:rsidRPr="00AE7481">
        <w:rPr>
          <w:rFonts w:eastAsia="Arial Unicode MS"/>
          <w:color w:val="000000"/>
          <w:sz w:val="22"/>
          <w:szCs w:val="22"/>
          <w:u w:color="000000"/>
          <w:lang w:val="en-GB"/>
        </w:rPr>
        <w:t xml:space="preserve"> Further to the law, some 71 persons were identified by the KRS as falling into one of the four categories and proceedings were initiated only to </w:t>
      </w:r>
      <w:r w:rsidRPr="00AE7481">
        <w:rPr>
          <w:rFonts w:eastAsia="Arial Unicode MS"/>
          <w:color w:val="000000"/>
          <w:sz w:val="22"/>
          <w:szCs w:val="22"/>
          <w:u w:color="000000"/>
          <w:lang w:val="en-GB"/>
        </w:rPr>
        <w:lastRenderedPageBreak/>
        <w:t xml:space="preserve">be </w:t>
      </w:r>
      <w:r w:rsidR="00CB2C71">
        <w:rPr>
          <w:rFonts w:eastAsia="Arial Unicode MS"/>
          <w:color w:val="000000"/>
          <w:sz w:val="22"/>
          <w:szCs w:val="22"/>
          <w:u w:color="000000"/>
          <w:lang w:val="en-GB"/>
        </w:rPr>
        <w:t xml:space="preserve">later </w:t>
      </w:r>
      <w:r w:rsidRPr="00AE7481">
        <w:rPr>
          <w:rFonts w:eastAsia="Arial Unicode MS"/>
          <w:color w:val="000000"/>
          <w:sz w:val="22"/>
          <w:szCs w:val="22"/>
          <w:u w:color="000000"/>
          <w:lang w:val="en-GB"/>
        </w:rPr>
        <w:t>discontinued, owing to lack of evidence, or that several persons had passed away. This of course concerns those individuals who qualified as judges or prosecutors. In five cases it was proved that there was collaboration with the NKVD; in six cases it was proved that the persons worked for the Polish secret police in secret sections; in four cases the persons worked in the secret sections of the common courts; and in one in the secret section of the regional and district military courts. Significantly, the materials provided by the KRS indicate that the secret sections operated nationally, not only in Warsaw, as was held by scholars up until now.</w:t>
      </w:r>
      <w:r w:rsidRPr="00AE7481">
        <w:rPr>
          <w:rFonts w:eastAsia="Arial Unicode MS"/>
          <w:color w:val="000000"/>
          <w:sz w:val="22"/>
          <w:szCs w:val="22"/>
          <w:u w:color="000000"/>
          <w:vertAlign w:val="superscript"/>
          <w:lang w:val="en-GB"/>
        </w:rPr>
        <w:footnoteReference w:id="82"/>
      </w:r>
    </w:p>
    <w:p w14:paraId="27C030BB" w14:textId="1E36B6B5" w:rsidR="009A71E0" w:rsidRPr="00AE7481" w:rsidRDefault="009A71E0" w:rsidP="007D7F3B">
      <w:pPr>
        <w:spacing w:line="480" w:lineRule="auto"/>
        <w:jc w:val="both"/>
        <w:outlineLvl w:val="0"/>
        <w:rPr>
          <w:rFonts w:eastAsia="Arial Unicode MS"/>
          <w:color w:val="000000"/>
          <w:sz w:val="22"/>
          <w:szCs w:val="22"/>
          <w:u w:color="000000"/>
          <w:lang w:val="en-GB"/>
        </w:rPr>
      </w:pPr>
      <w:r w:rsidRPr="00AE7481">
        <w:rPr>
          <w:rFonts w:eastAsia="Arial Unicode MS"/>
          <w:color w:val="000000"/>
          <w:sz w:val="22"/>
          <w:szCs w:val="22"/>
          <w:u w:color="000000"/>
          <w:lang w:val="en-GB"/>
        </w:rPr>
        <w:tab/>
        <w:t xml:space="preserve">After a debate about the meaning of violating principles of judicial independence a 1998 Law, amending the Law on Common Courts, for example, meant that disciplinary measures could be initiated against judges who rendered unjust rulings, further to the 1997 amendment to the law on common courts. </w:t>
      </w:r>
      <w:proofErr w:type="spellStart"/>
      <w:r w:rsidRPr="00AE7481">
        <w:rPr>
          <w:rFonts w:eastAsia="Arial Unicode MS"/>
          <w:color w:val="000000"/>
          <w:sz w:val="22"/>
          <w:szCs w:val="22"/>
          <w:u w:color="000000"/>
          <w:lang w:val="en-GB"/>
        </w:rPr>
        <w:t>Strzembosz</w:t>
      </w:r>
      <w:proofErr w:type="spellEnd"/>
      <w:r w:rsidRPr="00AE7481">
        <w:rPr>
          <w:rFonts w:eastAsia="Arial Unicode MS"/>
          <w:color w:val="000000"/>
          <w:sz w:val="22"/>
          <w:szCs w:val="22"/>
          <w:u w:color="000000"/>
          <w:lang w:val="en-GB"/>
        </w:rPr>
        <w:t xml:space="preserve"> reports that 30 cases concerning 48 judges were heard before the disciplinary court, where it would be decided whether the case should be referred to a criminal court. Almost all judges were criminal law judges, but only three judges were found to be in violation of the provision. The reports from the disciplinary proceedings show the careful scrutiny that was afforded to each case. It is worth quoting </w:t>
      </w:r>
      <w:proofErr w:type="spellStart"/>
      <w:r w:rsidRPr="00AE7481">
        <w:rPr>
          <w:rFonts w:eastAsia="Arial Unicode MS"/>
          <w:color w:val="000000"/>
          <w:sz w:val="22"/>
          <w:szCs w:val="22"/>
          <w:u w:color="000000"/>
          <w:lang w:val="en-GB"/>
        </w:rPr>
        <w:t>Strzembosz</w:t>
      </w:r>
      <w:proofErr w:type="spellEnd"/>
      <w:r w:rsidRPr="00AE7481">
        <w:rPr>
          <w:rFonts w:eastAsia="Arial Unicode MS"/>
          <w:color w:val="000000"/>
          <w:sz w:val="22"/>
          <w:szCs w:val="22"/>
          <w:u w:color="000000"/>
          <w:lang w:val="en-GB"/>
        </w:rPr>
        <w:t xml:space="preserve"> at length:</w:t>
      </w:r>
      <w:r w:rsidR="00AE7481">
        <w:rPr>
          <w:rFonts w:eastAsia="Arial Unicode MS"/>
          <w:color w:val="000000"/>
          <w:sz w:val="22"/>
          <w:szCs w:val="22"/>
          <w:u w:color="000000"/>
          <w:lang w:val="en-GB"/>
        </w:rPr>
        <w:t xml:space="preserve"> ‘</w:t>
      </w:r>
      <w:r w:rsidRPr="00AE7481">
        <w:rPr>
          <w:rFonts w:eastAsia="Arial Unicode MS"/>
          <w:color w:val="000000"/>
          <w:sz w:val="22"/>
          <w:szCs w:val="22"/>
          <w:u w:color="000000"/>
          <w:lang w:val="en-GB"/>
        </w:rPr>
        <w:t>It must be said, that the findings are shocking. In addition to public opinion, which included individuals in high political standing, there was a profound belief that the judiciary was politically disposed…judges themselves knew who amongst them took on such a role.</w:t>
      </w:r>
      <w:r w:rsidR="00AE7481">
        <w:rPr>
          <w:rFonts w:eastAsia="Arial Unicode MS"/>
          <w:color w:val="000000"/>
          <w:sz w:val="22"/>
          <w:szCs w:val="22"/>
          <w:u w:color="000000"/>
          <w:lang w:val="en-GB"/>
        </w:rPr>
        <w:t>’</w:t>
      </w:r>
      <w:r w:rsidRPr="00AE7481">
        <w:rPr>
          <w:rFonts w:eastAsia="Arial Unicode MS"/>
          <w:color w:val="000000"/>
          <w:sz w:val="22"/>
          <w:szCs w:val="22"/>
          <w:u w:color="000000"/>
          <w:vertAlign w:val="superscript"/>
          <w:lang w:val="en-GB"/>
        </w:rPr>
        <w:footnoteReference w:id="83"/>
      </w:r>
      <w:r w:rsidRPr="00AE7481">
        <w:rPr>
          <w:rFonts w:eastAsia="Arial Unicode MS"/>
          <w:color w:val="000000"/>
          <w:sz w:val="22"/>
          <w:szCs w:val="22"/>
          <w:u w:color="000000"/>
          <w:lang w:val="en-GB"/>
        </w:rPr>
        <w:t xml:space="preserve"> </w:t>
      </w:r>
    </w:p>
    <w:p w14:paraId="705F9409" w14:textId="3A965C94" w:rsidR="009A71E0" w:rsidRPr="00AE7481" w:rsidRDefault="00AE7481" w:rsidP="00AE7481">
      <w:pPr>
        <w:spacing w:line="480" w:lineRule="auto"/>
        <w:jc w:val="both"/>
        <w:outlineLvl w:val="0"/>
        <w:rPr>
          <w:rFonts w:eastAsia="Arial Unicode MS"/>
          <w:color w:val="000000"/>
          <w:sz w:val="22"/>
          <w:szCs w:val="22"/>
          <w:u w:color="000000"/>
          <w:lang w:val="en-GB"/>
        </w:rPr>
      </w:pPr>
      <w:r>
        <w:rPr>
          <w:rFonts w:eastAsia="Arial Unicode MS"/>
          <w:color w:val="000000"/>
          <w:sz w:val="22"/>
          <w:szCs w:val="22"/>
          <w:u w:color="000000"/>
          <w:lang w:val="en-GB"/>
        </w:rPr>
        <w:tab/>
      </w:r>
      <w:r w:rsidR="009A71E0" w:rsidRPr="00AE7481">
        <w:rPr>
          <w:rFonts w:eastAsia="Arial Unicode MS"/>
          <w:color w:val="000000"/>
          <w:sz w:val="22"/>
          <w:szCs w:val="22"/>
          <w:u w:color="000000"/>
          <w:lang w:val="en-GB"/>
        </w:rPr>
        <w:t xml:space="preserve">For </w:t>
      </w:r>
      <w:proofErr w:type="spellStart"/>
      <w:r w:rsidR="009A71E0" w:rsidRPr="00AE7481">
        <w:rPr>
          <w:rFonts w:eastAsia="Arial Unicode MS"/>
          <w:color w:val="000000"/>
          <w:sz w:val="22"/>
          <w:szCs w:val="22"/>
          <w:u w:color="000000"/>
          <w:lang w:val="en-GB"/>
        </w:rPr>
        <w:t>Strzembosz</w:t>
      </w:r>
      <w:proofErr w:type="spellEnd"/>
      <w:r w:rsidR="009A71E0" w:rsidRPr="00AE7481">
        <w:rPr>
          <w:rFonts w:eastAsia="Arial Unicode MS"/>
          <w:color w:val="000000"/>
          <w:sz w:val="22"/>
          <w:szCs w:val="22"/>
          <w:u w:color="000000"/>
          <w:lang w:val="en-GB"/>
        </w:rPr>
        <w:t>, who fought hard to support such a policy, the mistakes of a few cannot justify such generalisations; this is an easy trap to fall into. There is a temptation to fall sway to the powerful feelings that understandably emerge when confronted with miscarriages of justices such as these.</w:t>
      </w:r>
      <w:r w:rsidR="009A71E0" w:rsidRPr="00AE7481">
        <w:rPr>
          <w:rFonts w:eastAsia="Arial Unicode MS"/>
          <w:color w:val="000000"/>
          <w:sz w:val="22"/>
          <w:szCs w:val="22"/>
          <w:u w:color="000000"/>
          <w:vertAlign w:val="superscript"/>
          <w:lang w:val="en-GB"/>
        </w:rPr>
        <w:footnoteReference w:id="84"/>
      </w:r>
      <w:r w:rsidR="009A71E0" w:rsidRPr="00AE7481">
        <w:rPr>
          <w:rFonts w:eastAsia="Arial Unicode MS"/>
          <w:color w:val="000000"/>
          <w:sz w:val="22"/>
          <w:szCs w:val="22"/>
          <w:u w:color="000000"/>
          <w:lang w:val="en-GB"/>
        </w:rPr>
        <w:t xml:space="preserve"> Some scholars advocate the position that the criminal trial is the catalyst for self-searching that is connected to the moral limits for the achievement of certain goals.</w:t>
      </w:r>
      <w:r w:rsidR="009A71E0" w:rsidRPr="00AE7481">
        <w:rPr>
          <w:rFonts w:eastAsia="Arial Unicode MS"/>
          <w:color w:val="000000"/>
          <w:sz w:val="22"/>
          <w:szCs w:val="22"/>
          <w:u w:color="000000"/>
          <w:vertAlign w:val="superscript"/>
          <w:lang w:val="en-GB"/>
        </w:rPr>
        <w:footnoteReference w:id="85"/>
      </w:r>
      <w:r w:rsidR="009A71E0" w:rsidRPr="00AE7481">
        <w:rPr>
          <w:rFonts w:eastAsia="Arial Unicode MS"/>
          <w:color w:val="000000"/>
          <w:sz w:val="22"/>
          <w:szCs w:val="22"/>
          <w:u w:color="000000"/>
          <w:lang w:val="en-GB"/>
        </w:rPr>
        <w:t xml:space="preserve"> We have seen how judicial identity includes the manner in which the judge gets to grip with the past and how</w:t>
      </w:r>
      <w:r w:rsidR="00991EB0">
        <w:rPr>
          <w:rFonts w:eastAsia="Arial Unicode MS"/>
          <w:color w:val="000000"/>
          <w:sz w:val="22"/>
          <w:szCs w:val="22"/>
          <w:u w:color="000000"/>
          <w:lang w:val="en-GB"/>
        </w:rPr>
        <w:t>.</w:t>
      </w:r>
      <w:r w:rsidR="009A71E0" w:rsidRPr="00AE7481">
        <w:rPr>
          <w:rFonts w:eastAsia="Arial Unicode MS"/>
          <w:color w:val="000000"/>
          <w:sz w:val="22"/>
          <w:szCs w:val="22"/>
          <w:u w:color="000000"/>
          <w:vertAlign w:val="superscript"/>
          <w:lang w:val="en-GB"/>
        </w:rPr>
        <w:footnoteReference w:id="86"/>
      </w:r>
      <w:r w:rsidR="009A71E0" w:rsidRPr="00AE7481">
        <w:rPr>
          <w:rFonts w:eastAsia="Arial Unicode MS"/>
          <w:color w:val="000000"/>
          <w:sz w:val="22"/>
          <w:szCs w:val="22"/>
          <w:u w:color="000000"/>
          <w:lang w:val="en-GB"/>
        </w:rPr>
        <w:t xml:space="preserve"> </w:t>
      </w:r>
      <w:r w:rsidR="00991EB0">
        <w:rPr>
          <w:rFonts w:eastAsia="Arial Unicode MS"/>
          <w:color w:val="000000"/>
          <w:sz w:val="22"/>
          <w:szCs w:val="22"/>
          <w:u w:color="000000"/>
          <w:lang w:val="en-GB"/>
        </w:rPr>
        <w:t>F</w:t>
      </w:r>
      <w:r w:rsidR="009A71E0" w:rsidRPr="00AE7481">
        <w:rPr>
          <w:rFonts w:eastAsia="Arial Unicode MS"/>
          <w:color w:val="000000"/>
          <w:sz w:val="22"/>
          <w:szCs w:val="22"/>
          <w:u w:color="000000"/>
          <w:lang w:val="en-GB"/>
        </w:rPr>
        <w:t xml:space="preserve">or Poland, a re-evaluation of the past might even involve a personal or official judicial verification process that </w:t>
      </w:r>
      <w:r w:rsidR="009A71E0" w:rsidRPr="00AE7481">
        <w:rPr>
          <w:rFonts w:eastAsia="Arial Unicode MS"/>
          <w:i/>
          <w:color w:val="000000"/>
          <w:sz w:val="22"/>
          <w:szCs w:val="22"/>
          <w:u w:color="000000"/>
          <w:lang w:val="en-GB"/>
        </w:rPr>
        <w:t>can</w:t>
      </w:r>
      <w:r w:rsidR="009A71E0" w:rsidRPr="00AE7481">
        <w:rPr>
          <w:rFonts w:eastAsia="Arial Unicode MS"/>
          <w:color w:val="000000"/>
          <w:sz w:val="22"/>
          <w:szCs w:val="22"/>
          <w:u w:color="000000"/>
          <w:lang w:val="en-GB"/>
        </w:rPr>
        <w:t xml:space="preserve"> result in criminal prosecution and in a </w:t>
      </w:r>
      <w:r w:rsidR="009A71E0" w:rsidRPr="00AE7481">
        <w:rPr>
          <w:rFonts w:eastAsia="Arial Unicode MS"/>
          <w:color w:val="000000"/>
          <w:sz w:val="22"/>
          <w:szCs w:val="22"/>
          <w:u w:color="000000"/>
          <w:lang w:val="en-GB"/>
        </w:rPr>
        <w:lastRenderedPageBreak/>
        <w:t>sense freeing the profession from the taint of the past,</w:t>
      </w:r>
      <w:r w:rsidR="009A71E0" w:rsidRPr="00AE7481">
        <w:rPr>
          <w:rFonts w:eastAsia="Arial Unicode MS"/>
          <w:color w:val="000000"/>
          <w:sz w:val="22"/>
          <w:szCs w:val="22"/>
          <w:u w:color="000000"/>
          <w:vertAlign w:val="superscript"/>
          <w:lang w:val="en-GB"/>
        </w:rPr>
        <w:footnoteReference w:id="87"/>
      </w:r>
      <w:r w:rsidR="009A71E0" w:rsidRPr="00AE7481">
        <w:rPr>
          <w:rFonts w:eastAsia="Arial Unicode MS"/>
          <w:color w:val="000000"/>
          <w:sz w:val="22"/>
          <w:szCs w:val="22"/>
          <w:u w:color="000000"/>
          <w:lang w:val="en-GB"/>
        </w:rPr>
        <w:t xml:space="preserve"> but equally addressing attempts made by certain members of the executive to control and subordinate the judiciary.</w:t>
      </w:r>
      <w:r w:rsidR="009A71E0" w:rsidRPr="00AE7481">
        <w:rPr>
          <w:rFonts w:eastAsia="Arial Unicode MS"/>
          <w:color w:val="000000"/>
          <w:sz w:val="22"/>
          <w:szCs w:val="22"/>
          <w:u w:color="000000"/>
          <w:vertAlign w:val="superscript"/>
          <w:lang w:val="en-GB"/>
        </w:rPr>
        <w:footnoteReference w:id="88"/>
      </w:r>
    </w:p>
    <w:p w14:paraId="1DBF074C" w14:textId="77777777" w:rsidR="009A71E0" w:rsidRPr="00AE7481" w:rsidRDefault="009A71E0" w:rsidP="00AE7481">
      <w:pPr>
        <w:spacing w:line="480" w:lineRule="auto"/>
        <w:jc w:val="both"/>
        <w:outlineLvl w:val="0"/>
        <w:rPr>
          <w:rFonts w:eastAsia="Arial Unicode MS"/>
          <w:color w:val="000000"/>
          <w:sz w:val="22"/>
          <w:szCs w:val="22"/>
          <w:u w:color="000000"/>
          <w:lang w:val="en-GB"/>
        </w:rPr>
      </w:pPr>
      <w:r w:rsidRPr="00AE7481">
        <w:rPr>
          <w:rFonts w:eastAsia="Arial Unicode MS"/>
          <w:color w:val="000000"/>
          <w:sz w:val="22"/>
          <w:szCs w:val="22"/>
          <w:u w:color="000000"/>
          <w:lang w:val="en-GB"/>
        </w:rPr>
        <w:tab/>
        <w:t xml:space="preserve">The discussion shows opposite trends at the heart of which are the judges and their future. The cases and biographies played a superficial role in political debates, which aimed to pass legislation that manipulated public sentiment with respect to the existence of corrupt judges. More insidiously, the developments show the continuing reliance on old habits, namely manipulating judges and hindering any progress towards a viable third branch of power. The other development and discourse to emerge in relation to this question is more promising, in that it shows reflection on the part of judges who have drafted laws to purge the profession of tainted judges in selected periods, but it is far from far-reaching. And the laws in question run into problems of clarity. </w:t>
      </w:r>
    </w:p>
    <w:p w14:paraId="4487A2FC" w14:textId="77777777" w:rsidR="009A71E0" w:rsidRPr="00AE7481" w:rsidRDefault="009A71E0" w:rsidP="00AE7481">
      <w:pPr>
        <w:spacing w:line="480" w:lineRule="auto"/>
        <w:jc w:val="both"/>
        <w:outlineLvl w:val="0"/>
        <w:rPr>
          <w:rFonts w:eastAsia="Arial Unicode MS"/>
          <w:color w:val="000000"/>
          <w:sz w:val="22"/>
          <w:szCs w:val="22"/>
          <w:u w:color="000000"/>
          <w:lang w:val="en-GB"/>
        </w:rPr>
      </w:pPr>
    </w:p>
    <w:p w14:paraId="2284761D" w14:textId="77777777" w:rsidR="009A71E0" w:rsidRPr="00CE6506" w:rsidRDefault="006A2230" w:rsidP="00CE6506">
      <w:pPr>
        <w:spacing w:line="360" w:lineRule="auto"/>
        <w:jc w:val="both"/>
        <w:outlineLvl w:val="0"/>
        <w:rPr>
          <w:rFonts w:eastAsia="Arial Unicode MS"/>
          <w:b/>
          <w:color w:val="000000"/>
          <w:sz w:val="22"/>
          <w:szCs w:val="22"/>
          <w:u w:color="000000"/>
          <w:lang w:val="en-GB"/>
        </w:rPr>
      </w:pPr>
      <w:r w:rsidRPr="00CE6506">
        <w:rPr>
          <w:rFonts w:eastAsia="Arial Unicode MS"/>
          <w:b/>
          <w:color w:val="000000"/>
          <w:sz w:val="22"/>
          <w:szCs w:val="22"/>
          <w:u w:color="000000"/>
          <w:lang w:val="en-GB"/>
        </w:rPr>
        <w:t>4.</w:t>
      </w:r>
      <w:r w:rsidR="00282FB8" w:rsidRPr="00CE6506">
        <w:rPr>
          <w:rFonts w:eastAsia="Arial Unicode MS"/>
          <w:b/>
          <w:color w:val="000000"/>
          <w:sz w:val="22"/>
          <w:szCs w:val="22"/>
          <w:u w:color="000000"/>
          <w:lang w:val="en-GB"/>
        </w:rPr>
        <w:t>6 COMMUNIST CRIMES</w:t>
      </w:r>
    </w:p>
    <w:p w14:paraId="4EB404D6" w14:textId="3081E129" w:rsidR="009A71E0" w:rsidRPr="00AE7481" w:rsidRDefault="009A71E0" w:rsidP="00AE7481">
      <w:pPr>
        <w:spacing w:line="480" w:lineRule="auto"/>
        <w:jc w:val="both"/>
        <w:outlineLvl w:val="0"/>
        <w:rPr>
          <w:rFonts w:eastAsia="Arial Unicode MS"/>
          <w:color w:val="000000"/>
          <w:sz w:val="22"/>
          <w:szCs w:val="22"/>
          <w:u w:color="000000"/>
          <w:lang w:val="en-GB"/>
        </w:rPr>
      </w:pPr>
      <w:r w:rsidRPr="00AE7481">
        <w:rPr>
          <w:rFonts w:eastAsia="Arial Unicode MS"/>
          <w:color w:val="000000"/>
          <w:sz w:val="22"/>
          <w:szCs w:val="22"/>
          <w:u w:color="000000"/>
          <w:lang w:val="en-GB"/>
        </w:rPr>
        <w:t>Poland, in the post-Stalinist period, established the Chief Commission for the Examination of German Crimes in Poland (</w:t>
      </w:r>
      <w:proofErr w:type="spellStart"/>
      <w:r w:rsidRPr="007D7F3B">
        <w:rPr>
          <w:rFonts w:eastAsia="Arial Unicode MS" w:hint="eastAsia"/>
          <w:i/>
          <w:color w:val="000000"/>
          <w:sz w:val="22"/>
          <w:szCs w:val="22"/>
          <w:u w:color="000000"/>
          <w:lang w:val="en-GB"/>
        </w:rPr>
        <w:t>Głowna</w:t>
      </w:r>
      <w:proofErr w:type="spellEnd"/>
      <w:r w:rsidRPr="007D7F3B">
        <w:rPr>
          <w:rFonts w:eastAsia="Arial Unicode MS"/>
          <w:i/>
          <w:color w:val="000000"/>
          <w:sz w:val="22"/>
          <w:szCs w:val="22"/>
          <w:u w:color="000000"/>
          <w:lang w:val="en-GB"/>
        </w:rPr>
        <w:t xml:space="preserve"> </w:t>
      </w:r>
      <w:proofErr w:type="spellStart"/>
      <w:r w:rsidRPr="007D7F3B">
        <w:rPr>
          <w:rFonts w:eastAsia="Arial Unicode MS"/>
          <w:i/>
          <w:color w:val="000000"/>
          <w:sz w:val="22"/>
          <w:szCs w:val="22"/>
          <w:u w:color="000000"/>
          <w:lang w:val="en-GB"/>
        </w:rPr>
        <w:t>Komisja</w:t>
      </w:r>
      <w:proofErr w:type="spellEnd"/>
      <w:r w:rsidRPr="007D7F3B">
        <w:rPr>
          <w:rFonts w:eastAsia="Arial Unicode MS"/>
          <w:i/>
          <w:color w:val="000000"/>
          <w:sz w:val="22"/>
          <w:szCs w:val="22"/>
          <w:u w:color="000000"/>
          <w:lang w:val="en-GB"/>
        </w:rPr>
        <w:t xml:space="preserve"> </w:t>
      </w:r>
      <w:proofErr w:type="spellStart"/>
      <w:r w:rsidRPr="007D7F3B">
        <w:rPr>
          <w:rFonts w:eastAsia="Arial Unicode MS"/>
          <w:i/>
          <w:color w:val="000000"/>
          <w:sz w:val="22"/>
          <w:szCs w:val="22"/>
          <w:u w:color="000000"/>
          <w:lang w:val="en-GB"/>
        </w:rPr>
        <w:t>Badania</w:t>
      </w:r>
      <w:proofErr w:type="spellEnd"/>
      <w:r w:rsidRPr="007D7F3B">
        <w:rPr>
          <w:rFonts w:eastAsia="Arial Unicode MS"/>
          <w:i/>
          <w:color w:val="000000"/>
          <w:sz w:val="22"/>
          <w:szCs w:val="22"/>
          <w:u w:color="000000"/>
          <w:lang w:val="en-GB"/>
        </w:rPr>
        <w:t xml:space="preserve"> </w:t>
      </w:r>
      <w:proofErr w:type="spellStart"/>
      <w:r w:rsidRPr="007D7F3B">
        <w:rPr>
          <w:rFonts w:eastAsia="Arial Unicode MS"/>
          <w:i/>
          <w:color w:val="000000"/>
          <w:sz w:val="22"/>
          <w:szCs w:val="22"/>
          <w:u w:color="000000"/>
          <w:lang w:val="en-GB"/>
        </w:rPr>
        <w:t>Zbrodnie</w:t>
      </w:r>
      <w:proofErr w:type="spellEnd"/>
      <w:r w:rsidRPr="007D7F3B">
        <w:rPr>
          <w:rFonts w:eastAsia="Arial Unicode MS"/>
          <w:i/>
          <w:color w:val="000000"/>
          <w:sz w:val="22"/>
          <w:szCs w:val="22"/>
          <w:u w:color="000000"/>
          <w:lang w:val="en-GB"/>
        </w:rPr>
        <w:t xml:space="preserve"> </w:t>
      </w:r>
      <w:proofErr w:type="spellStart"/>
      <w:r w:rsidRPr="007D7F3B">
        <w:rPr>
          <w:rFonts w:eastAsia="Arial Unicode MS"/>
          <w:i/>
          <w:color w:val="000000"/>
          <w:sz w:val="22"/>
          <w:szCs w:val="22"/>
          <w:u w:color="000000"/>
          <w:lang w:val="en-GB"/>
        </w:rPr>
        <w:t>Hitlerowskich</w:t>
      </w:r>
      <w:proofErr w:type="spellEnd"/>
      <w:r w:rsidRPr="007D7F3B">
        <w:rPr>
          <w:rFonts w:eastAsia="Arial Unicode MS"/>
          <w:i/>
          <w:color w:val="000000"/>
          <w:sz w:val="22"/>
          <w:szCs w:val="22"/>
          <w:u w:color="000000"/>
          <w:lang w:val="en-GB"/>
        </w:rPr>
        <w:t xml:space="preserve"> w </w:t>
      </w:r>
      <w:proofErr w:type="spellStart"/>
      <w:r w:rsidRPr="007D7F3B">
        <w:rPr>
          <w:rFonts w:eastAsia="Arial Unicode MS"/>
          <w:i/>
          <w:color w:val="000000"/>
          <w:sz w:val="22"/>
          <w:szCs w:val="22"/>
          <w:u w:color="000000"/>
          <w:lang w:val="en-GB"/>
        </w:rPr>
        <w:t>Polsce</w:t>
      </w:r>
      <w:proofErr w:type="spellEnd"/>
      <w:r w:rsidRPr="00AE7481">
        <w:rPr>
          <w:rFonts w:eastAsia="Arial Unicode MS"/>
          <w:color w:val="000000"/>
          <w:sz w:val="22"/>
          <w:szCs w:val="22"/>
          <w:u w:color="000000"/>
          <w:lang w:val="en-GB"/>
        </w:rPr>
        <w:t>) to investigate crimes committed under the German Occupation, which can be traced back to 1945. It would later be transformed into The Chief Commission for the Prosecution of Crimes against the Polish Nation (</w:t>
      </w:r>
      <w:proofErr w:type="spellStart"/>
      <w:r w:rsidRPr="007D7F3B">
        <w:rPr>
          <w:rFonts w:eastAsia="Arial Unicode MS" w:hint="eastAsia"/>
          <w:i/>
          <w:color w:val="000000"/>
          <w:sz w:val="22"/>
          <w:szCs w:val="22"/>
          <w:u w:color="000000"/>
          <w:lang w:val="en-GB"/>
        </w:rPr>
        <w:t>Głowna</w:t>
      </w:r>
      <w:proofErr w:type="spellEnd"/>
      <w:r w:rsidRPr="007D7F3B">
        <w:rPr>
          <w:rFonts w:eastAsia="Arial Unicode MS"/>
          <w:i/>
          <w:color w:val="000000"/>
          <w:sz w:val="22"/>
          <w:szCs w:val="22"/>
          <w:u w:color="000000"/>
          <w:lang w:val="en-GB"/>
        </w:rPr>
        <w:t xml:space="preserve"> </w:t>
      </w:r>
      <w:proofErr w:type="spellStart"/>
      <w:r w:rsidRPr="007D7F3B">
        <w:rPr>
          <w:rFonts w:eastAsia="Arial Unicode MS"/>
          <w:i/>
          <w:color w:val="000000"/>
          <w:sz w:val="22"/>
          <w:szCs w:val="22"/>
          <w:u w:color="000000"/>
          <w:lang w:val="en-GB"/>
        </w:rPr>
        <w:t>Komisja</w:t>
      </w:r>
      <w:proofErr w:type="spellEnd"/>
      <w:r w:rsidRPr="007D7F3B">
        <w:rPr>
          <w:rFonts w:eastAsia="Arial Unicode MS"/>
          <w:i/>
          <w:color w:val="000000"/>
          <w:sz w:val="22"/>
          <w:szCs w:val="22"/>
          <w:u w:color="000000"/>
          <w:lang w:val="en-GB"/>
        </w:rPr>
        <w:t xml:space="preserve"> </w:t>
      </w:r>
      <w:proofErr w:type="spellStart"/>
      <w:r w:rsidRPr="007D7F3B">
        <w:rPr>
          <w:rFonts w:eastAsia="Arial Unicode MS" w:hint="eastAsia"/>
          <w:i/>
          <w:color w:val="000000"/>
          <w:sz w:val="22"/>
          <w:szCs w:val="22"/>
          <w:u w:color="000000"/>
          <w:lang w:val="en-GB"/>
        </w:rPr>
        <w:t>Ścigania</w:t>
      </w:r>
      <w:proofErr w:type="spellEnd"/>
      <w:r w:rsidRPr="007D7F3B">
        <w:rPr>
          <w:rFonts w:eastAsia="Arial Unicode MS"/>
          <w:i/>
          <w:color w:val="000000"/>
          <w:sz w:val="22"/>
          <w:szCs w:val="22"/>
          <w:u w:color="000000"/>
          <w:lang w:val="en-GB"/>
        </w:rPr>
        <w:t xml:space="preserve"> </w:t>
      </w:r>
      <w:proofErr w:type="spellStart"/>
      <w:r w:rsidRPr="007D7F3B">
        <w:rPr>
          <w:rFonts w:eastAsia="Arial Unicode MS"/>
          <w:i/>
          <w:color w:val="000000"/>
          <w:sz w:val="22"/>
          <w:szCs w:val="22"/>
          <w:u w:color="000000"/>
          <w:lang w:val="en-GB"/>
        </w:rPr>
        <w:t>Zbrodni</w:t>
      </w:r>
      <w:proofErr w:type="spellEnd"/>
      <w:r w:rsidRPr="007D7F3B">
        <w:rPr>
          <w:rFonts w:eastAsia="Arial Unicode MS"/>
          <w:i/>
          <w:color w:val="000000"/>
          <w:sz w:val="22"/>
          <w:szCs w:val="22"/>
          <w:u w:color="000000"/>
          <w:lang w:val="en-GB"/>
        </w:rPr>
        <w:t xml:space="preserve"> </w:t>
      </w:r>
      <w:proofErr w:type="spellStart"/>
      <w:r w:rsidRPr="007D7F3B">
        <w:rPr>
          <w:rFonts w:eastAsia="Arial Unicode MS"/>
          <w:i/>
          <w:color w:val="000000"/>
          <w:sz w:val="22"/>
          <w:szCs w:val="22"/>
          <w:u w:color="000000"/>
          <w:lang w:val="en-GB"/>
        </w:rPr>
        <w:t>przeciwko</w:t>
      </w:r>
      <w:proofErr w:type="spellEnd"/>
      <w:r w:rsidRPr="007D7F3B">
        <w:rPr>
          <w:rFonts w:eastAsia="Arial Unicode MS"/>
          <w:i/>
          <w:color w:val="000000"/>
          <w:sz w:val="22"/>
          <w:szCs w:val="22"/>
          <w:u w:color="000000"/>
          <w:lang w:val="en-GB"/>
        </w:rPr>
        <w:t xml:space="preserve"> </w:t>
      </w:r>
      <w:proofErr w:type="spellStart"/>
      <w:r w:rsidRPr="007D7F3B">
        <w:rPr>
          <w:rFonts w:eastAsia="Arial Unicode MS"/>
          <w:i/>
          <w:color w:val="000000"/>
          <w:sz w:val="22"/>
          <w:szCs w:val="22"/>
          <w:u w:color="000000"/>
          <w:lang w:val="en-GB"/>
        </w:rPr>
        <w:t>Narodowi</w:t>
      </w:r>
      <w:proofErr w:type="spellEnd"/>
      <w:r w:rsidRPr="007D7F3B">
        <w:rPr>
          <w:rFonts w:eastAsia="Arial Unicode MS"/>
          <w:i/>
          <w:color w:val="000000"/>
          <w:sz w:val="22"/>
          <w:szCs w:val="22"/>
          <w:u w:color="000000"/>
          <w:lang w:val="en-GB"/>
        </w:rPr>
        <w:t xml:space="preserve"> </w:t>
      </w:r>
      <w:proofErr w:type="spellStart"/>
      <w:r w:rsidRPr="007D7F3B">
        <w:rPr>
          <w:rFonts w:eastAsia="Arial Unicode MS"/>
          <w:i/>
          <w:color w:val="000000"/>
          <w:sz w:val="22"/>
          <w:szCs w:val="22"/>
          <w:u w:color="000000"/>
          <w:lang w:val="en-GB"/>
        </w:rPr>
        <w:t>Polskiemu</w:t>
      </w:r>
      <w:proofErr w:type="spellEnd"/>
      <w:r w:rsidRPr="00AE7481">
        <w:rPr>
          <w:rFonts w:eastAsia="Arial Unicode MS"/>
          <w:color w:val="000000"/>
          <w:sz w:val="22"/>
          <w:szCs w:val="22"/>
          <w:u w:color="000000"/>
          <w:lang w:val="en-GB"/>
        </w:rPr>
        <w:t>) and saw its mandate extend to Stalinist crimes.</w:t>
      </w:r>
      <w:r w:rsidRPr="00AE7481">
        <w:rPr>
          <w:rFonts w:eastAsia="Arial Unicode MS"/>
          <w:color w:val="000000"/>
          <w:sz w:val="22"/>
          <w:szCs w:val="22"/>
          <w:u w:color="000000"/>
          <w:vertAlign w:val="superscript"/>
          <w:lang w:val="en-GB"/>
        </w:rPr>
        <w:footnoteReference w:id="89"/>
      </w:r>
      <w:r w:rsidRPr="00AE7481">
        <w:rPr>
          <w:rFonts w:eastAsia="Arial Unicode MS"/>
          <w:color w:val="000000"/>
          <w:sz w:val="22"/>
          <w:szCs w:val="22"/>
          <w:u w:color="000000"/>
          <w:lang w:val="en-GB"/>
        </w:rPr>
        <w:t xml:space="preserve"> ‘Stalinist’ has been replaced by ‘Communist,’ as set out in Article 2(1) of </w:t>
      </w:r>
      <w:hyperlink r:id="rId9" w:history="1">
        <w:r w:rsidRPr="00AE7481">
          <w:rPr>
            <w:rStyle w:val="Hyperlink"/>
            <w:rFonts w:eastAsia="Arial Unicode MS"/>
            <w:color w:val="000000"/>
            <w:sz w:val="22"/>
            <w:szCs w:val="22"/>
            <w:u w:val="none" w:color="000000"/>
            <w:lang w:val="en-GB"/>
          </w:rPr>
          <w:t>the 1998 Law Concerning the Institute of National Remembrance</w:t>
        </w:r>
      </w:hyperlink>
      <w:r w:rsidRPr="00AE7481">
        <w:rPr>
          <w:rFonts w:eastAsia="Arial Unicode MS"/>
          <w:color w:val="000000"/>
          <w:sz w:val="22"/>
          <w:szCs w:val="22"/>
          <w:u w:color="000000"/>
          <w:lang w:val="en-GB"/>
        </w:rPr>
        <w:t>.</w:t>
      </w:r>
      <w:r w:rsidRPr="00AE7481">
        <w:rPr>
          <w:rFonts w:eastAsia="Arial Unicode MS"/>
          <w:color w:val="000000"/>
          <w:sz w:val="22"/>
          <w:szCs w:val="22"/>
          <w:u w:color="000000"/>
          <w:vertAlign w:val="superscript"/>
          <w:lang w:val="en-GB"/>
        </w:rPr>
        <w:footnoteReference w:id="90"/>
      </w:r>
      <w:r w:rsidRPr="00AE7481">
        <w:rPr>
          <w:rFonts w:eastAsia="Arial Unicode MS"/>
          <w:color w:val="000000"/>
          <w:sz w:val="22"/>
          <w:szCs w:val="22"/>
          <w:u w:color="000000"/>
          <w:lang w:val="en-GB"/>
        </w:rPr>
        <w:t xml:space="preserve"> Communist crimes comprise offences committed by the functionaries of the </w:t>
      </w:r>
      <w:hyperlink r:id="rId10" w:history="1">
        <w:r w:rsidRPr="00AE7481">
          <w:rPr>
            <w:rStyle w:val="Hyperlink"/>
            <w:rFonts w:eastAsia="Arial Unicode MS"/>
            <w:color w:val="000000"/>
            <w:sz w:val="22"/>
            <w:szCs w:val="22"/>
            <w:u w:val="none" w:color="000000"/>
            <w:lang w:val="en-GB"/>
          </w:rPr>
          <w:t>Communist</w:t>
        </w:r>
      </w:hyperlink>
      <w:r w:rsidRPr="00AE7481">
        <w:rPr>
          <w:rFonts w:eastAsia="Arial Unicode MS"/>
          <w:color w:val="000000"/>
          <w:sz w:val="22"/>
          <w:szCs w:val="22"/>
          <w:u w:color="000000"/>
          <w:lang w:val="en-GB"/>
        </w:rPr>
        <w:t xml:space="preserve"> regime between 17 </w:t>
      </w:r>
      <w:hyperlink r:id="rId11" w:history="1">
        <w:r w:rsidRPr="00AE7481">
          <w:rPr>
            <w:rStyle w:val="Hyperlink"/>
            <w:rFonts w:eastAsia="Arial Unicode MS"/>
            <w:color w:val="000000"/>
            <w:sz w:val="22"/>
            <w:szCs w:val="22"/>
            <w:u w:val="none" w:color="000000"/>
            <w:lang w:val="en-GB"/>
          </w:rPr>
          <w:t>September 1939 (the Soviet invasion of Poland)</w:t>
        </w:r>
      </w:hyperlink>
      <w:r w:rsidRPr="00AE7481">
        <w:rPr>
          <w:rFonts w:eastAsia="Arial Unicode MS"/>
          <w:color w:val="000000"/>
          <w:sz w:val="22"/>
          <w:szCs w:val="22"/>
          <w:u w:color="000000"/>
          <w:lang w:val="en-GB"/>
        </w:rPr>
        <w:t xml:space="preserve"> and 31 </w:t>
      </w:r>
      <w:hyperlink r:id="rId12" w:history="1">
        <w:r w:rsidRPr="00AE7481">
          <w:rPr>
            <w:rStyle w:val="Hyperlink"/>
            <w:rFonts w:eastAsia="Arial Unicode MS"/>
            <w:color w:val="000000"/>
            <w:sz w:val="22"/>
            <w:szCs w:val="22"/>
            <w:u w:val="none" w:color="000000"/>
            <w:lang w:val="en-GB"/>
          </w:rPr>
          <w:t>December 1989 (the fall of Communism)</w:t>
        </w:r>
      </w:hyperlink>
      <w:r w:rsidRPr="00AE7481">
        <w:rPr>
          <w:rFonts w:eastAsia="Arial Unicode MS"/>
          <w:color w:val="000000"/>
          <w:sz w:val="22"/>
          <w:szCs w:val="22"/>
          <w:u w:color="000000"/>
          <w:lang w:val="en-GB"/>
        </w:rPr>
        <w:t>. Legally, Communist crimes give rise to the application of the law retrospectively</w:t>
      </w:r>
      <w:r w:rsidRPr="00AE7481">
        <w:rPr>
          <w:rFonts w:eastAsia="Arial Unicode MS"/>
          <w:color w:val="000000"/>
          <w:sz w:val="22"/>
          <w:szCs w:val="22"/>
          <w:u w:color="000000"/>
          <w:vertAlign w:val="superscript"/>
          <w:lang w:val="en-GB"/>
        </w:rPr>
        <w:footnoteReference w:id="91"/>
      </w:r>
      <w:r w:rsidRPr="00AE7481">
        <w:rPr>
          <w:rFonts w:eastAsia="Arial Unicode MS"/>
          <w:color w:val="000000"/>
          <w:sz w:val="22"/>
          <w:szCs w:val="22"/>
          <w:u w:color="000000"/>
          <w:lang w:val="en-GB"/>
        </w:rPr>
        <w:t xml:space="preserve"> – whether retrospective justice is provided for in the law, accompanies significant moral questions as the punishment assumes the requisite knowledge on the part of the perpetrator that the conduct was illegal. Retrospective justice is discussed elsewhere in this volume (see </w:t>
      </w:r>
      <w:r w:rsidR="00CB2C71" w:rsidRPr="007D7F3B">
        <w:rPr>
          <w:rFonts w:eastAsia="Arial Unicode MS"/>
          <w:color w:val="000000"/>
          <w:sz w:val="22"/>
          <w:szCs w:val="22"/>
          <w:u w:color="000000"/>
          <w:lang w:val="en-GB"/>
        </w:rPr>
        <w:t xml:space="preserve">chapter </w:t>
      </w:r>
      <w:r w:rsidR="000879FA" w:rsidRPr="007D7F3B">
        <w:rPr>
          <w:rFonts w:eastAsia="Arial Unicode MS"/>
          <w:color w:val="000000"/>
          <w:sz w:val="22"/>
          <w:szCs w:val="22"/>
          <w:u w:color="000000"/>
          <w:lang w:val="en-GB"/>
        </w:rPr>
        <w:t>1</w:t>
      </w:r>
      <w:r w:rsidRPr="007D7F3B">
        <w:rPr>
          <w:rFonts w:eastAsia="Arial Unicode MS"/>
          <w:color w:val="000000"/>
          <w:sz w:val="22"/>
          <w:szCs w:val="22"/>
          <w:u w:color="000000"/>
          <w:lang w:val="en-GB"/>
        </w:rPr>
        <w:t>)</w:t>
      </w:r>
      <w:r w:rsidRPr="00AE7481">
        <w:rPr>
          <w:rFonts w:eastAsia="Arial Unicode MS"/>
          <w:color w:val="000000"/>
          <w:sz w:val="22"/>
          <w:szCs w:val="22"/>
          <w:u w:color="000000"/>
          <w:lang w:val="en-GB"/>
        </w:rPr>
        <w:t xml:space="preserve">. To briefly note, the </w:t>
      </w:r>
      <w:r w:rsidRPr="00AE7481">
        <w:rPr>
          <w:rFonts w:eastAsia="Arial Unicode MS"/>
          <w:color w:val="000000"/>
          <w:sz w:val="22"/>
          <w:szCs w:val="22"/>
          <w:u w:color="000000"/>
          <w:lang w:val="en-GB"/>
        </w:rPr>
        <w:lastRenderedPageBreak/>
        <w:t>relevant law is currently found in Article 2(1) of the 1998 Law Concerning the Institute of National Remembrance.</w:t>
      </w:r>
      <w:r w:rsidRPr="00AE7481">
        <w:rPr>
          <w:rFonts w:eastAsia="Arial Unicode MS"/>
          <w:color w:val="000000"/>
          <w:sz w:val="22"/>
          <w:szCs w:val="22"/>
          <w:u w:color="000000"/>
          <w:vertAlign w:val="superscript"/>
          <w:lang w:val="en-GB"/>
        </w:rPr>
        <w:footnoteReference w:id="92"/>
      </w:r>
      <w:r w:rsidRPr="00AE7481">
        <w:rPr>
          <w:rFonts w:eastAsia="Arial Unicode MS"/>
          <w:color w:val="000000"/>
          <w:sz w:val="22"/>
          <w:szCs w:val="22"/>
          <w:u w:color="000000"/>
          <w:lang w:val="en-GB"/>
        </w:rPr>
        <w:t xml:space="preserve"> The statute of limitations period is at play: beginning 1 August 1990 and running for 40 years, where the offence is homicide; 30 years for other Communist crimes. Crimes that are recognised by </w:t>
      </w:r>
      <w:hyperlink r:id="rId13" w:history="1">
        <w:r w:rsidRPr="00AE7481">
          <w:rPr>
            <w:rStyle w:val="Hyperlink"/>
            <w:rFonts w:eastAsia="Arial Unicode MS"/>
            <w:color w:val="000000"/>
            <w:sz w:val="22"/>
            <w:szCs w:val="22"/>
            <w:u w:val="none" w:color="000000"/>
            <w:lang w:val="en-GB"/>
          </w:rPr>
          <w:t>international law</w:t>
        </w:r>
      </w:hyperlink>
      <w:r w:rsidRPr="00AE7481">
        <w:rPr>
          <w:rFonts w:eastAsia="Arial Unicode MS"/>
          <w:color w:val="000000"/>
          <w:sz w:val="22"/>
          <w:szCs w:val="22"/>
          <w:u w:color="000000"/>
          <w:lang w:val="en-GB"/>
        </w:rPr>
        <w:t xml:space="preserve"> as </w:t>
      </w:r>
      <w:hyperlink r:id="rId14" w:history="1">
        <w:r w:rsidRPr="00AE7481">
          <w:rPr>
            <w:rStyle w:val="Hyperlink"/>
            <w:rFonts w:eastAsia="Arial Unicode MS"/>
            <w:color w:val="000000"/>
            <w:sz w:val="22"/>
            <w:szCs w:val="22"/>
            <w:u w:val="none" w:color="000000"/>
            <w:lang w:val="en-GB"/>
          </w:rPr>
          <w:t>crimes against humanity</w:t>
        </w:r>
      </w:hyperlink>
      <w:r w:rsidRPr="00AE7481">
        <w:rPr>
          <w:rFonts w:eastAsia="Arial Unicode MS"/>
          <w:color w:val="000000"/>
          <w:sz w:val="22"/>
          <w:szCs w:val="22"/>
          <w:u w:color="000000"/>
          <w:lang w:val="en-GB"/>
        </w:rPr>
        <w:t xml:space="preserve">, </w:t>
      </w:r>
      <w:hyperlink r:id="rId15" w:history="1">
        <w:r w:rsidRPr="00AE7481">
          <w:rPr>
            <w:rStyle w:val="Hyperlink"/>
            <w:rFonts w:eastAsia="Arial Unicode MS"/>
            <w:color w:val="000000"/>
            <w:sz w:val="22"/>
            <w:szCs w:val="22"/>
            <w:u w:val="none" w:color="000000"/>
            <w:lang w:val="en-GB"/>
          </w:rPr>
          <w:t>crimes against peace</w:t>
        </w:r>
      </w:hyperlink>
      <w:r w:rsidRPr="00AE7481">
        <w:rPr>
          <w:rFonts w:eastAsia="Arial Unicode MS"/>
          <w:color w:val="000000"/>
          <w:sz w:val="22"/>
          <w:szCs w:val="22"/>
          <w:u w:color="000000"/>
          <w:lang w:val="en-GB"/>
        </w:rPr>
        <w:t xml:space="preserve"> and </w:t>
      </w:r>
      <w:hyperlink r:id="rId16" w:history="1">
        <w:r w:rsidRPr="00AE7481">
          <w:rPr>
            <w:rStyle w:val="Hyperlink"/>
            <w:rFonts w:eastAsia="Arial Unicode MS"/>
            <w:color w:val="000000"/>
            <w:sz w:val="22"/>
            <w:szCs w:val="22"/>
            <w:u w:val="none" w:color="000000"/>
            <w:lang w:val="en-GB"/>
          </w:rPr>
          <w:t>war crimes</w:t>
        </w:r>
      </w:hyperlink>
      <w:r w:rsidRPr="00AE7481">
        <w:rPr>
          <w:rFonts w:eastAsia="Arial Unicode MS"/>
          <w:color w:val="000000"/>
          <w:sz w:val="22"/>
          <w:szCs w:val="22"/>
          <w:u w:color="000000"/>
          <w:lang w:val="en-GB"/>
        </w:rPr>
        <w:t xml:space="preserve">, are not affected by the </w:t>
      </w:r>
      <w:hyperlink r:id="rId17" w:history="1">
        <w:r w:rsidRPr="00AE7481">
          <w:rPr>
            <w:rStyle w:val="Hyperlink"/>
            <w:rFonts w:eastAsia="Arial Unicode MS"/>
            <w:color w:val="000000"/>
            <w:sz w:val="22"/>
            <w:szCs w:val="22"/>
            <w:u w:val="none" w:color="000000"/>
            <w:lang w:val="en-GB"/>
          </w:rPr>
          <w:t>statute of limitations</w:t>
        </w:r>
      </w:hyperlink>
      <w:r w:rsidRPr="00AE7481">
        <w:rPr>
          <w:rFonts w:eastAsia="Arial Unicode MS"/>
          <w:color w:val="000000"/>
          <w:sz w:val="22"/>
          <w:szCs w:val="22"/>
          <w:u w:color="000000"/>
          <w:lang w:val="en-GB"/>
        </w:rPr>
        <w:t xml:space="preserve"> in Poland, neither are they affected by the former </w:t>
      </w:r>
      <w:hyperlink r:id="rId18" w:history="1">
        <w:r w:rsidRPr="00AE7481">
          <w:rPr>
            <w:rStyle w:val="Hyperlink"/>
            <w:rFonts w:eastAsia="Arial Unicode MS"/>
            <w:color w:val="000000"/>
            <w:sz w:val="22"/>
            <w:szCs w:val="22"/>
            <w:u w:val="none" w:color="000000"/>
            <w:lang w:val="en-GB"/>
          </w:rPr>
          <w:t>amnesty</w:t>
        </w:r>
      </w:hyperlink>
      <w:r w:rsidRPr="00AE7481">
        <w:rPr>
          <w:rFonts w:eastAsia="Arial Unicode MS"/>
          <w:color w:val="000000"/>
          <w:sz w:val="22"/>
          <w:szCs w:val="22"/>
          <w:u w:color="000000"/>
          <w:lang w:val="en-GB"/>
        </w:rPr>
        <w:t xml:space="preserve"> or abolition decrees issued in Communist Poland before 7 December 1989 (see </w:t>
      </w:r>
      <w:r w:rsidR="008247C5">
        <w:rPr>
          <w:rFonts w:eastAsia="Arial Unicode MS"/>
          <w:color w:val="000000"/>
          <w:sz w:val="22"/>
          <w:szCs w:val="22"/>
          <w:u w:color="000000"/>
          <w:lang w:val="en-GB"/>
        </w:rPr>
        <w:t>Art.</w:t>
      </w:r>
      <w:r w:rsidR="008247C5" w:rsidRPr="00AE7481">
        <w:rPr>
          <w:rFonts w:eastAsia="Arial Unicode MS"/>
          <w:color w:val="000000"/>
          <w:sz w:val="22"/>
          <w:szCs w:val="22"/>
          <w:u w:color="000000"/>
          <w:lang w:val="en-GB"/>
        </w:rPr>
        <w:t xml:space="preserve"> </w:t>
      </w:r>
      <w:r w:rsidRPr="00AE7481">
        <w:rPr>
          <w:rFonts w:eastAsia="Arial Unicode MS"/>
          <w:color w:val="000000"/>
          <w:sz w:val="22"/>
          <w:szCs w:val="22"/>
          <w:u w:color="000000"/>
          <w:lang w:val="en-GB"/>
        </w:rPr>
        <w:t>4(1) of 1998 Law).</w:t>
      </w:r>
      <w:r w:rsidR="008247C5">
        <w:rPr>
          <w:rStyle w:val="FootnoteReference"/>
          <w:rFonts w:eastAsia="Arial Unicode MS"/>
          <w:color w:val="000000"/>
          <w:sz w:val="22"/>
          <w:szCs w:val="22"/>
          <w:u w:color="000000"/>
          <w:lang w:val="en-GB"/>
        </w:rPr>
        <w:footnoteReference w:id="93"/>
      </w:r>
      <w:r w:rsidRPr="00AE7481">
        <w:rPr>
          <w:rFonts w:eastAsia="Arial Unicode MS"/>
          <w:color w:val="000000"/>
          <w:sz w:val="22"/>
          <w:szCs w:val="22"/>
          <w:u w:color="000000"/>
          <w:lang w:val="en-GB"/>
        </w:rPr>
        <w:t xml:space="preserve"> Scholars contend that some of the crimes committed by judicial officials during 1944-1956 in Poland are considered as crimes against humanity: a broad practice of atrocities tolerated or condoned by a government or </w:t>
      </w:r>
      <w:r w:rsidRPr="00AE7481">
        <w:rPr>
          <w:rFonts w:eastAsia="Arial Unicode MS"/>
          <w:i/>
          <w:color w:val="000000"/>
          <w:sz w:val="22"/>
          <w:szCs w:val="22"/>
          <w:u w:color="000000"/>
          <w:lang w:val="en-GB"/>
        </w:rPr>
        <w:t xml:space="preserve">de facto </w:t>
      </w:r>
      <w:r w:rsidRPr="00AE7481">
        <w:rPr>
          <w:rFonts w:eastAsia="Arial Unicode MS"/>
          <w:color w:val="000000"/>
          <w:sz w:val="22"/>
          <w:szCs w:val="22"/>
          <w:u w:color="000000"/>
          <w:lang w:val="en-GB"/>
        </w:rPr>
        <w:t>authority.</w:t>
      </w:r>
      <w:r w:rsidRPr="00AE7481">
        <w:rPr>
          <w:rFonts w:eastAsia="Arial Unicode MS"/>
          <w:color w:val="000000"/>
          <w:sz w:val="22"/>
          <w:szCs w:val="22"/>
          <w:u w:color="000000"/>
          <w:vertAlign w:val="superscript"/>
          <w:lang w:val="en-GB"/>
        </w:rPr>
        <w:footnoteReference w:id="94"/>
      </w:r>
      <w:r w:rsidRPr="00AE7481">
        <w:rPr>
          <w:rFonts w:eastAsia="Arial Unicode MS"/>
          <w:color w:val="000000"/>
          <w:sz w:val="22"/>
          <w:szCs w:val="22"/>
          <w:u w:color="000000"/>
          <w:lang w:val="en-GB"/>
        </w:rPr>
        <w:t xml:space="preserve"> At the</w:t>
      </w:r>
      <w:r w:rsidR="00CB2C71">
        <w:rPr>
          <w:rFonts w:eastAsia="Arial Unicode MS"/>
          <w:color w:val="000000"/>
          <w:sz w:val="22"/>
          <w:szCs w:val="22"/>
          <w:u w:color="000000"/>
          <w:lang w:val="en-GB"/>
        </w:rPr>
        <w:t xml:space="preserve"> N</w:t>
      </w:r>
      <w:r w:rsidRPr="00AE7481">
        <w:rPr>
          <w:rFonts w:eastAsia="Arial Unicode MS"/>
          <w:color w:val="000000"/>
          <w:sz w:val="22"/>
          <w:szCs w:val="22"/>
          <w:u w:color="000000"/>
          <w:lang w:val="en-GB"/>
        </w:rPr>
        <w:t>uremberg Trials, the misadministration of justice as a crime, specifically a judicial crime - was contemplated, but it did not did lead to any specific charges at that time.</w:t>
      </w:r>
      <w:r w:rsidRPr="00AE7481">
        <w:rPr>
          <w:rFonts w:eastAsia="Arial Unicode MS"/>
          <w:color w:val="000000"/>
          <w:sz w:val="22"/>
          <w:szCs w:val="22"/>
          <w:u w:color="000000"/>
          <w:vertAlign w:val="superscript"/>
          <w:lang w:val="en-GB"/>
        </w:rPr>
        <w:footnoteReference w:id="95"/>
      </w:r>
      <w:r w:rsidRPr="00AE7481">
        <w:rPr>
          <w:rFonts w:eastAsia="Arial Unicode MS"/>
          <w:color w:val="000000"/>
          <w:sz w:val="22"/>
          <w:szCs w:val="22"/>
          <w:u w:color="000000"/>
          <w:lang w:val="en-GB"/>
        </w:rPr>
        <w:t xml:space="preserve"> But Polish authorities in the post-1989 era, keen to account for the Stalinist period as the number of perpetrators, victims, or witnesses, who could provide information was decreasing, tried to answer the question on the statute of limitations by arguing that the law was broken at that time, in the period 1944-1956. The piecemeal pace of the criminal investigations and low number of prosecutions leaves some doubt as to the role and transformative significance of the law in this area. In the eyes of the victims the efforts made lacked the momentum that was so desperately needed on the part of victims and their families with respect to providing the truth and possibly avenues for a legal remedy.</w:t>
      </w:r>
      <w:r w:rsidRPr="00AE7481">
        <w:rPr>
          <w:rFonts w:eastAsia="Arial Unicode MS"/>
          <w:color w:val="000000"/>
          <w:sz w:val="22"/>
          <w:szCs w:val="22"/>
          <w:u w:color="000000"/>
          <w:vertAlign w:val="superscript"/>
          <w:lang w:val="en-GB"/>
        </w:rPr>
        <w:footnoteReference w:id="96"/>
      </w:r>
      <w:r w:rsidRPr="00AE7481">
        <w:rPr>
          <w:rFonts w:eastAsia="Arial Unicode MS"/>
          <w:color w:val="000000"/>
          <w:sz w:val="22"/>
          <w:szCs w:val="22"/>
          <w:u w:color="000000"/>
          <w:lang w:val="en-GB"/>
        </w:rPr>
        <w:t xml:space="preserve"> In relevant cases, Stalinist officials were charged with criminal offences, such as torture, and not Stalinist crimes,</w:t>
      </w:r>
      <w:r w:rsidRPr="00AE7481">
        <w:rPr>
          <w:rFonts w:eastAsia="Arial Unicode MS"/>
          <w:color w:val="000000"/>
          <w:sz w:val="22"/>
          <w:szCs w:val="22"/>
          <w:u w:color="000000"/>
          <w:vertAlign w:val="superscript"/>
          <w:lang w:val="en-GB"/>
        </w:rPr>
        <w:footnoteReference w:id="97"/>
      </w:r>
      <w:r w:rsidRPr="00AE7481">
        <w:rPr>
          <w:rFonts w:eastAsia="Arial Unicode MS"/>
          <w:color w:val="000000"/>
          <w:sz w:val="22"/>
          <w:szCs w:val="22"/>
          <w:u w:color="000000"/>
          <w:lang w:val="en-GB"/>
        </w:rPr>
        <w:t xml:space="preserve"> and the same holds for Communist officials and Communist crimes. In other words, ‘it is nearly impossible to apply criminal justice in relation to crimes committed by [C]</w:t>
      </w:r>
      <w:proofErr w:type="spellStart"/>
      <w:r w:rsidRPr="00AE7481">
        <w:rPr>
          <w:rFonts w:eastAsia="Arial Unicode MS"/>
          <w:color w:val="000000"/>
          <w:sz w:val="22"/>
          <w:szCs w:val="22"/>
          <w:u w:color="000000"/>
          <w:lang w:val="en-GB"/>
        </w:rPr>
        <w:t>ommunist</w:t>
      </w:r>
      <w:proofErr w:type="spellEnd"/>
      <w:r w:rsidRPr="00AE7481">
        <w:rPr>
          <w:rFonts w:eastAsia="Arial Unicode MS"/>
          <w:color w:val="000000"/>
          <w:sz w:val="22"/>
          <w:szCs w:val="22"/>
          <w:u w:color="000000"/>
          <w:lang w:val="en-GB"/>
        </w:rPr>
        <w:t xml:space="preserve"> state functionaries after 1956, which do not fall into the category of Stalinist crimes.’</w:t>
      </w:r>
      <w:r w:rsidRPr="00AE7481">
        <w:rPr>
          <w:rFonts w:eastAsia="Arial Unicode MS"/>
          <w:color w:val="000000"/>
          <w:sz w:val="22"/>
          <w:szCs w:val="22"/>
          <w:u w:color="000000"/>
          <w:vertAlign w:val="superscript"/>
          <w:lang w:val="en-GB"/>
        </w:rPr>
        <w:footnoteReference w:id="98"/>
      </w:r>
      <w:r w:rsidRPr="00AE7481">
        <w:rPr>
          <w:rFonts w:eastAsia="Arial Unicode MS"/>
          <w:color w:val="000000"/>
          <w:sz w:val="22"/>
          <w:szCs w:val="22"/>
          <w:u w:color="000000"/>
          <w:lang w:val="en-GB"/>
        </w:rPr>
        <w:t xml:space="preserve"> Collecting evidence from a variety of archives, locating witnesses and establishing a case on </w:t>
      </w:r>
      <w:r w:rsidRPr="00AE7481">
        <w:rPr>
          <w:rFonts w:eastAsia="Arial Unicode MS"/>
          <w:color w:val="000000"/>
          <w:sz w:val="22"/>
          <w:szCs w:val="22"/>
          <w:u w:color="000000"/>
          <w:lang w:val="en-GB"/>
        </w:rPr>
        <w:lastRenderedPageBreak/>
        <w:t>charges of a judicial crime would underpin the piecemeal pace of the entire investigation – but the passage of time itself would prove to be the insurmountable challenge and the death of the key perpetrators.</w:t>
      </w:r>
      <w:r w:rsidRPr="00AE7481">
        <w:rPr>
          <w:rFonts w:eastAsia="Arial Unicode MS"/>
          <w:color w:val="000000"/>
          <w:sz w:val="22"/>
          <w:szCs w:val="22"/>
          <w:u w:color="000000"/>
          <w:vertAlign w:val="superscript"/>
          <w:lang w:val="en-GB"/>
        </w:rPr>
        <w:footnoteReference w:id="99"/>
      </w:r>
      <w:r w:rsidRPr="00AE7481">
        <w:rPr>
          <w:rFonts w:eastAsia="Arial Unicode MS"/>
          <w:color w:val="000000"/>
          <w:sz w:val="22"/>
          <w:szCs w:val="22"/>
          <w:u w:color="000000"/>
          <w:lang w:val="en-GB"/>
        </w:rPr>
        <w:t xml:space="preserve"> The discussion shows that the past does matter, but not as a determining factor, nor as a deterrent to attempt new and different measures:</w:t>
      </w:r>
      <w:r w:rsidRPr="00AE7481">
        <w:rPr>
          <w:rFonts w:eastAsia="Arial Unicode MS"/>
          <w:color w:val="000000"/>
          <w:sz w:val="22"/>
          <w:szCs w:val="22"/>
          <w:u w:color="000000"/>
          <w:vertAlign w:val="superscript"/>
          <w:lang w:val="en-GB"/>
        </w:rPr>
        <w:footnoteReference w:id="100"/>
      </w:r>
      <w:r w:rsidRPr="00AE7481">
        <w:rPr>
          <w:rFonts w:eastAsia="Arial Unicode MS"/>
          <w:color w:val="000000"/>
          <w:sz w:val="22"/>
          <w:szCs w:val="22"/>
          <w:u w:color="000000"/>
          <w:lang w:val="en-GB"/>
        </w:rPr>
        <w:t xml:space="preserve"> rather, the past emerges in relation to key discourses about the way in which the judiciary and how the judges continue to operate, under past totalitarian or present democratic rule, the former never entirely gone, and the latter not fully appreciated and understood by political leaders</w:t>
      </w:r>
      <w:r w:rsidR="00CB2C71">
        <w:rPr>
          <w:rFonts w:eastAsia="Arial Unicode MS"/>
          <w:color w:val="000000"/>
          <w:sz w:val="22"/>
          <w:szCs w:val="22"/>
          <w:u w:color="000000"/>
          <w:lang w:val="en-GB"/>
        </w:rPr>
        <w:t>, especially towards its judiciary and in the context of the separation of powers</w:t>
      </w:r>
      <w:r w:rsidRPr="00AE7481">
        <w:rPr>
          <w:rFonts w:eastAsia="Arial Unicode MS"/>
          <w:color w:val="000000"/>
          <w:sz w:val="22"/>
          <w:szCs w:val="22"/>
          <w:u w:color="000000"/>
          <w:lang w:val="en-GB"/>
        </w:rPr>
        <w:t>.</w:t>
      </w:r>
    </w:p>
    <w:p w14:paraId="6B2A5876" w14:textId="77777777" w:rsidR="009A71E0" w:rsidRPr="00CE6506" w:rsidRDefault="009A71E0" w:rsidP="00CE6506">
      <w:pPr>
        <w:spacing w:line="360" w:lineRule="auto"/>
        <w:jc w:val="both"/>
        <w:outlineLvl w:val="0"/>
        <w:rPr>
          <w:rFonts w:eastAsia="Arial Unicode MS"/>
          <w:color w:val="000000"/>
          <w:sz w:val="20"/>
          <w:szCs w:val="20"/>
          <w:u w:color="000000"/>
          <w:lang w:val="en-GB"/>
        </w:rPr>
      </w:pPr>
    </w:p>
    <w:p w14:paraId="52909516" w14:textId="77777777" w:rsidR="009A71E0" w:rsidRPr="00CE6506" w:rsidRDefault="006A2230" w:rsidP="00CE6506">
      <w:pPr>
        <w:spacing w:line="360" w:lineRule="auto"/>
        <w:jc w:val="both"/>
        <w:outlineLvl w:val="0"/>
        <w:rPr>
          <w:rFonts w:eastAsia="Arial Unicode MS"/>
          <w:b/>
          <w:color w:val="000000"/>
          <w:sz w:val="22"/>
          <w:szCs w:val="22"/>
          <w:u w:color="000000"/>
          <w:lang w:val="en-GB"/>
        </w:rPr>
      </w:pPr>
      <w:r w:rsidRPr="00CE6506">
        <w:rPr>
          <w:rFonts w:eastAsia="Arial Unicode MS"/>
          <w:b/>
          <w:color w:val="000000"/>
          <w:sz w:val="22"/>
          <w:szCs w:val="22"/>
          <w:u w:color="000000"/>
          <w:lang w:val="en-GB"/>
        </w:rPr>
        <w:t>4.</w:t>
      </w:r>
      <w:r w:rsidR="00282FB8" w:rsidRPr="00CE6506">
        <w:rPr>
          <w:rFonts w:eastAsia="Arial Unicode MS"/>
          <w:b/>
          <w:color w:val="000000"/>
          <w:sz w:val="22"/>
          <w:szCs w:val="22"/>
          <w:u w:color="000000"/>
          <w:lang w:val="en-GB"/>
        </w:rPr>
        <w:t>7 CODA</w:t>
      </w:r>
    </w:p>
    <w:p w14:paraId="0FB44E54" w14:textId="3A09EA8E" w:rsidR="009A71E0" w:rsidRPr="00FC165F" w:rsidRDefault="009A71E0" w:rsidP="00FC165F">
      <w:pPr>
        <w:spacing w:line="480" w:lineRule="auto"/>
        <w:jc w:val="both"/>
        <w:outlineLvl w:val="0"/>
        <w:rPr>
          <w:rFonts w:eastAsia="Arial Unicode MS"/>
          <w:color w:val="000000"/>
          <w:sz w:val="22"/>
          <w:szCs w:val="22"/>
          <w:u w:color="000000"/>
          <w:lang w:val="en-GB"/>
        </w:rPr>
      </w:pPr>
      <w:r w:rsidRPr="00FC165F">
        <w:rPr>
          <w:rFonts w:eastAsia="Arial Unicode MS"/>
          <w:color w:val="000000"/>
          <w:sz w:val="22"/>
          <w:szCs w:val="22"/>
          <w:u w:color="000000"/>
          <w:lang w:val="en-GB"/>
        </w:rPr>
        <w:t>In April 2010, the presidential plane crash en route to the Katyń commemorations</w:t>
      </w:r>
      <w:r w:rsidRPr="00FC165F">
        <w:rPr>
          <w:rFonts w:eastAsia="Arial Unicode MS"/>
          <w:color w:val="000000"/>
          <w:sz w:val="22"/>
          <w:szCs w:val="22"/>
          <w:u w:color="000000"/>
          <w:vertAlign w:val="superscript"/>
          <w:lang w:val="en-GB"/>
        </w:rPr>
        <w:footnoteReference w:id="101"/>
      </w:r>
      <w:r w:rsidRPr="00FC165F">
        <w:rPr>
          <w:rFonts w:eastAsia="Arial Unicode MS"/>
          <w:color w:val="000000"/>
          <w:sz w:val="22"/>
          <w:szCs w:val="22"/>
          <w:u w:color="000000"/>
          <w:lang w:val="en-GB"/>
        </w:rPr>
        <w:t xml:space="preserve"> claimed the lives of 96, </w:t>
      </w:r>
      <w:r w:rsidRPr="00FC165F">
        <w:rPr>
          <w:rFonts w:eastAsia="Arial Unicode MS"/>
          <w:i/>
          <w:color w:val="000000"/>
          <w:sz w:val="22"/>
          <w:szCs w:val="22"/>
          <w:u w:color="000000"/>
          <w:lang w:val="en-GB"/>
        </w:rPr>
        <w:t>inter alia</w:t>
      </w:r>
      <w:r w:rsidRPr="00FC165F">
        <w:rPr>
          <w:rFonts w:eastAsia="Arial Unicode MS"/>
          <w:color w:val="000000"/>
          <w:sz w:val="22"/>
          <w:szCs w:val="22"/>
          <w:u w:color="000000"/>
          <w:lang w:val="en-GB"/>
        </w:rPr>
        <w:t xml:space="preserve">, the Chief Prosecutor of the Chief Commission for the Prosecution of Crimes against the Polish Nation, </w:t>
      </w:r>
      <w:proofErr w:type="spellStart"/>
      <w:r w:rsidRPr="00FC165F">
        <w:rPr>
          <w:rFonts w:eastAsia="Arial Unicode MS"/>
          <w:color w:val="000000"/>
          <w:sz w:val="22"/>
          <w:szCs w:val="22"/>
          <w:u w:color="000000"/>
          <w:lang w:val="en-GB"/>
        </w:rPr>
        <w:t>Janusz</w:t>
      </w:r>
      <w:proofErr w:type="spellEnd"/>
      <w:r w:rsidRPr="00FC165F">
        <w:rPr>
          <w:rFonts w:eastAsia="Arial Unicode MS"/>
          <w:color w:val="000000"/>
          <w:sz w:val="22"/>
          <w:szCs w:val="22"/>
          <w:u w:color="000000"/>
          <w:lang w:val="en-GB"/>
        </w:rPr>
        <w:t xml:space="preserve"> </w:t>
      </w:r>
      <w:proofErr w:type="spellStart"/>
      <w:r w:rsidRPr="00FC165F">
        <w:rPr>
          <w:rFonts w:eastAsia="Arial Unicode MS"/>
          <w:color w:val="000000"/>
          <w:sz w:val="22"/>
          <w:szCs w:val="22"/>
          <w:u w:color="000000"/>
          <w:lang w:val="en-GB"/>
        </w:rPr>
        <w:t>Kurtyka</w:t>
      </w:r>
      <w:proofErr w:type="spellEnd"/>
      <w:r w:rsidRPr="00FC165F">
        <w:rPr>
          <w:rFonts w:eastAsia="Arial Unicode MS"/>
          <w:color w:val="000000"/>
          <w:sz w:val="22"/>
          <w:szCs w:val="22"/>
          <w:u w:color="000000"/>
          <w:lang w:val="en-GB"/>
        </w:rPr>
        <w:t>.</w:t>
      </w:r>
      <w:r w:rsidRPr="00FC165F">
        <w:rPr>
          <w:rFonts w:eastAsia="Arial Unicode MS"/>
          <w:color w:val="000000"/>
          <w:sz w:val="22"/>
          <w:szCs w:val="22"/>
          <w:u w:color="000000"/>
          <w:vertAlign w:val="superscript"/>
          <w:lang w:val="en-GB"/>
        </w:rPr>
        <w:footnoteReference w:id="102"/>
      </w:r>
      <w:r w:rsidRPr="00FC165F">
        <w:rPr>
          <w:rFonts w:eastAsia="Arial Unicode MS"/>
          <w:color w:val="000000"/>
          <w:sz w:val="22"/>
          <w:szCs w:val="22"/>
          <w:u w:color="000000"/>
          <w:lang w:val="en-GB"/>
        </w:rPr>
        <w:t xml:space="preserve"> The current Polish President, </w:t>
      </w:r>
      <w:proofErr w:type="spellStart"/>
      <w:r w:rsidRPr="00FC165F">
        <w:rPr>
          <w:rFonts w:eastAsia="Arial Unicode MS"/>
          <w:color w:val="000000"/>
          <w:sz w:val="22"/>
          <w:szCs w:val="22"/>
          <w:u w:color="000000"/>
          <w:lang w:val="en-GB"/>
        </w:rPr>
        <w:t>Bronisław</w:t>
      </w:r>
      <w:proofErr w:type="spellEnd"/>
      <w:r w:rsidRPr="00FC165F">
        <w:rPr>
          <w:rFonts w:eastAsia="Arial Unicode MS"/>
          <w:color w:val="000000"/>
          <w:sz w:val="22"/>
          <w:szCs w:val="22"/>
          <w:u w:color="000000"/>
          <w:lang w:val="en-GB"/>
        </w:rPr>
        <w:t xml:space="preserve"> </w:t>
      </w:r>
      <w:proofErr w:type="spellStart"/>
      <w:r w:rsidRPr="00FC165F">
        <w:rPr>
          <w:rFonts w:eastAsia="Arial Unicode MS"/>
          <w:color w:val="000000"/>
          <w:sz w:val="22"/>
          <w:szCs w:val="22"/>
          <w:u w:color="000000"/>
          <w:lang w:val="en-GB"/>
        </w:rPr>
        <w:t>Komorowski</w:t>
      </w:r>
      <w:proofErr w:type="spellEnd"/>
      <w:r w:rsidRPr="00FC165F">
        <w:rPr>
          <w:rFonts w:eastAsia="Arial Unicode MS"/>
          <w:color w:val="000000"/>
          <w:sz w:val="22"/>
          <w:szCs w:val="22"/>
          <w:u w:color="000000"/>
          <w:lang w:val="en-GB"/>
        </w:rPr>
        <w:t>, has pledged his support to keep Communist crimes on the agenda,</w:t>
      </w:r>
      <w:r w:rsidRPr="00FC165F">
        <w:rPr>
          <w:rFonts w:eastAsia="Arial Unicode MS"/>
          <w:color w:val="000000"/>
          <w:sz w:val="22"/>
          <w:szCs w:val="22"/>
          <w:u w:color="000000"/>
          <w:vertAlign w:val="superscript"/>
          <w:lang w:val="en-GB"/>
        </w:rPr>
        <w:footnoteReference w:id="103"/>
      </w:r>
      <w:r w:rsidRPr="00FC165F">
        <w:rPr>
          <w:rFonts w:eastAsia="Arial Unicode MS"/>
          <w:color w:val="000000"/>
          <w:sz w:val="22"/>
          <w:szCs w:val="22"/>
          <w:u w:color="000000"/>
          <w:lang w:val="en-GB"/>
        </w:rPr>
        <w:t xml:space="preserve"> but as shown above, the meaning is more symbolic, as no prosecutions for Communist crimes have been concluded. The political will, might be tested as concerns the treatment of, </w:t>
      </w:r>
      <w:r w:rsidRPr="00FC165F">
        <w:rPr>
          <w:rFonts w:eastAsia="Arial Unicode MS"/>
          <w:i/>
          <w:color w:val="000000"/>
          <w:sz w:val="22"/>
          <w:szCs w:val="22"/>
          <w:u w:color="000000"/>
          <w:lang w:val="en-GB"/>
        </w:rPr>
        <w:t>inter alia</w:t>
      </w:r>
      <w:r w:rsidRPr="00FC165F">
        <w:rPr>
          <w:rFonts w:eastAsia="Arial Unicode MS"/>
          <w:color w:val="000000"/>
          <w:sz w:val="22"/>
          <w:szCs w:val="22"/>
          <w:u w:color="000000"/>
          <w:lang w:val="en-GB"/>
        </w:rPr>
        <w:t xml:space="preserve">, martial law, although much of the momentum has dissipated with the death of President </w:t>
      </w:r>
      <w:proofErr w:type="spellStart"/>
      <w:r w:rsidRPr="00FC165F">
        <w:rPr>
          <w:rFonts w:eastAsia="Arial Unicode MS"/>
          <w:color w:val="000000"/>
          <w:sz w:val="22"/>
          <w:szCs w:val="22"/>
          <w:u w:color="000000"/>
          <w:lang w:val="en-GB"/>
        </w:rPr>
        <w:t>Kaczyński</w:t>
      </w:r>
      <w:proofErr w:type="spellEnd"/>
      <w:r w:rsidRPr="00FC165F">
        <w:rPr>
          <w:rFonts w:eastAsia="Arial Unicode MS"/>
          <w:color w:val="000000"/>
          <w:sz w:val="22"/>
          <w:szCs w:val="22"/>
          <w:u w:color="000000"/>
          <w:lang w:val="en-GB"/>
        </w:rPr>
        <w:t xml:space="preserve"> whose political party, Law and Justice, </w:t>
      </w:r>
      <w:r w:rsidR="000D0A58">
        <w:rPr>
          <w:rFonts w:eastAsia="Arial Unicode MS"/>
          <w:color w:val="000000"/>
          <w:sz w:val="22"/>
          <w:szCs w:val="22"/>
          <w:u w:color="000000"/>
          <w:lang w:val="en-GB"/>
        </w:rPr>
        <w:t>successfully built a political platform which called for the a</w:t>
      </w:r>
      <w:r w:rsidRPr="00FC165F">
        <w:rPr>
          <w:rFonts w:eastAsia="Arial Unicode MS"/>
          <w:color w:val="000000"/>
          <w:sz w:val="22"/>
          <w:szCs w:val="22"/>
          <w:u w:color="000000"/>
          <w:lang w:val="en-GB"/>
        </w:rPr>
        <w:t>ccount</w:t>
      </w:r>
      <w:r w:rsidR="000D0A58">
        <w:rPr>
          <w:rFonts w:eastAsia="Arial Unicode MS"/>
          <w:color w:val="000000"/>
          <w:sz w:val="22"/>
          <w:szCs w:val="22"/>
          <w:u w:color="000000"/>
          <w:lang w:val="en-GB"/>
        </w:rPr>
        <w:t xml:space="preserve">ability of those individuals who collaborated with the former regime; </w:t>
      </w:r>
      <w:r w:rsidRPr="00FC165F">
        <w:rPr>
          <w:rFonts w:eastAsia="Arial Unicode MS"/>
          <w:color w:val="000000"/>
          <w:sz w:val="22"/>
          <w:szCs w:val="22"/>
          <w:u w:color="000000"/>
          <w:lang w:val="en-GB"/>
        </w:rPr>
        <w:t>former Communist Party officials and civil servants</w:t>
      </w:r>
      <w:r w:rsidR="000D0A58">
        <w:rPr>
          <w:rFonts w:eastAsia="Arial Unicode MS"/>
          <w:color w:val="000000"/>
          <w:sz w:val="22"/>
          <w:szCs w:val="22"/>
          <w:u w:color="000000"/>
          <w:lang w:val="en-GB"/>
        </w:rPr>
        <w:t xml:space="preserve"> were singled out for </w:t>
      </w:r>
      <w:r w:rsidR="000879FA">
        <w:rPr>
          <w:rFonts w:eastAsia="Arial Unicode MS"/>
          <w:color w:val="000000"/>
          <w:sz w:val="22"/>
          <w:szCs w:val="22"/>
          <w:u w:color="000000"/>
          <w:lang w:val="en-GB"/>
        </w:rPr>
        <w:t>lustration or vetting</w:t>
      </w:r>
      <w:r w:rsidRPr="00FC165F">
        <w:rPr>
          <w:rFonts w:eastAsia="Arial Unicode MS"/>
          <w:color w:val="000000"/>
          <w:sz w:val="22"/>
          <w:szCs w:val="22"/>
          <w:u w:color="000000"/>
          <w:lang w:val="en-GB"/>
        </w:rPr>
        <w:t>.</w:t>
      </w:r>
    </w:p>
    <w:p w14:paraId="132D9E1F" w14:textId="77777777" w:rsidR="009A71E0" w:rsidRPr="00CE6506" w:rsidRDefault="009A71E0" w:rsidP="00CE6506">
      <w:pPr>
        <w:spacing w:line="360" w:lineRule="auto"/>
        <w:jc w:val="both"/>
        <w:outlineLvl w:val="0"/>
        <w:rPr>
          <w:rFonts w:eastAsia="Arial Unicode MS"/>
          <w:color w:val="000000"/>
          <w:sz w:val="20"/>
          <w:szCs w:val="20"/>
          <w:u w:color="000000"/>
          <w:lang w:val="en-GB"/>
        </w:rPr>
      </w:pPr>
    </w:p>
    <w:p w14:paraId="5817C82D" w14:textId="77777777" w:rsidR="009A71E0" w:rsidRPr="00CE6506" w:rsidRDefault="00282FB8" w:rsidP="00CE6506">
      <w:pPr>
        <w:spacing w:line="360" w:lineRule="auto"/>
        <w:jc w:val="both"/>
        <w:outlineLvl w:val="0"/>
        <w:rPr>
          <w:rFonts w:eastAsia="Arial Unicode MS"/>
          <w:color w:val="000000"/>
          <w:sz w:val="22"/>
          <w:szCs w:val="22"/>
          <w:u w:color="000000"/>
          <w:lang w:val="en-GB"/>
        </w:rPr>
      </w:pPr>
      <w:r w:rsidRPr="00CE6506">
        <w:rPr>
          <w:rFonts w:eastAsia="Arial Unicode MS"/>
          <w:b/>
          <w:color w:val="000000"/>
          <w:sz w:val="22"/>
          <w:szCs w:val="22"/>
          <w:u w:color="000000"/>
          <w:lang w:val="en-GB"/>
        </w:rPr>
        <w:t>CONCLUDING</w:t>
      </w:r>
      <w:r w:rsidRPr="00CE6506">
        <w:rPr>
          <w:rFonts w:eastAsia="Arial Unicode MS"/>
          <w:color w:val="000000"/>
          <w:sz w:val="22"/>
          <w:szCs w:val="22"/>
          <w:u w:color="000000"/>
          <w:lang w:val="en-GB"/>
        </w:rPr>
        <w:t xml:space="preserve"> </w:t>
      </w:r>
      <w:r w:rsidRPr="00CE6506">
        <w:rPr>
          <w:rFonts w:eastAsia="Arial Unicode MS"/>
          <w:b/>
          <w:color w:val="000000"/>
          <w:sz w:val="22"/>
          <w:szCs w:val="22"/>
          <w:u w:color="000000"/>
          <w:lang w:val="en-GB"/>
        </w:rPr>
        <w:t>REMARKS</w:t>
      </w:r>
    </w:p>
    <w:p w14:paraId="23675A0A" w14:textId="77777777" w:rsidR="009A71E0" w:rsidRPr="00FC165F" w:rsidRDefault="009A71E0" w:rsidP="00FC165F">
      <w:pPr>
        <w:spacing w:line="480" w:lineRule="auto"/>
        <w:jc w:val="both"/>
        <w:outlineLvl w:val="0"/>
        <w:rPr>
          <w:sz w:val="22"/>
          <w:szCs w:val="22"/>
          <w:lang w:val="en-GB" w:bidi="x-none"/>
        </w:rPr>
      </w:pPr>
      <w:r w:rsidRPr="00FC165F">
        <w:rPr>
          <w:rFonts w:eastAsia="Arial Unicode MS"/>
          <w:color w:val="000000"/>
          <w:sz w:val="22"/>
          <w:szCs w:val="22"/>
          <w:u w:color="000000"/>
          <w:lang w:val="en-GB"/>
        </w:rPr>
        <w:t xml:space="preserve">Further to the analysis of the two selected periods, we can revisit key points concerning the success of transitional criminal justice in Poland further to </w:t>
      </w:r>
      <w:proofErr w:type="spellStart"/>
      <w:r w:rsidRPr="00FC165F">
        <w:rPr>
          <w:rFonts w:eastAsia="Arial Unicode MS"/>
          <w:color w:val="000000"/>
          <w:sz w:val="22"/>
          <w:szCs w:val="22"/>
          <w:u w:color="000000"/>
          <w:lang w:val="en-GB"/>
        </w:rPr>
        <w:t>Heimer</w:t>
      </w:r>
      <w:proofErr w:type="spellEnd"/>
      <w:r w:rsidRPr="00FC165F">
        <w:rPr>
          <w:rFonts w:eastAsia="Arial Unicode MS"/>
          <w:color w:val="000000"/>
          <w:sz w:val="22"/>
          <w:szCs w:val="22"/>
          <w:u w:color="000000"/>
          <w:lang w:val="en-GB"/>
        </w:rPr>
        <w:t xml:space="preserve"> and </w:t>
      </w:r>
      <w:proofErr w:type="spellStart"/>
      <w:r w:rsidRPr="00FC165F">
        <w:rPr>
          <w:rFonts w:eastAsia="Arial Unicode MS"/>
          <w:color w:val="000000"/>
          <w:sz w:val="22"/>
          <w:szCs w:val="22"/>
          <w:u w:color="000000"/>
          <w:lang w:val="en-GB"/>
        </w:rPr>
        <w:t>Stinchcombe’s</w:t>
      </w:r>
      <w:proofErr w:type="spellEnd"/>
      <w:r w:rsidRPr="00FC165F">
        <w:rPr>
          <w:rFonts w:eastAsia="Arial Unicode MS"/>
          <w:color w:val="000000"/>
          <w:sz w:val="22"/>
          <w:szCs w:val="22"/>
          <w:u w:color="000000"/>
          <w:lang w:val="en-GB"/>
        </w:rPr>
        <w:t xml:space="preserve"> work on the relevance of cases and biographies in a transition.</w:t>
      </w:r>
      <w:r w:rsidRPr="00FC165F">
        <w:rPr>
          <w:rFonts w:eastAsia="Arial Unicode MS"/>
          <w:color w:val="000000"/>
          <w:sz w:val="22"/>
          <w:szCs w:val="22"/>
          <w:u w:color="000000"/>
          <w:vertAlign w:val="superscript"/>
          <w:lang w:val="en-GB"/>
        </w:rPr>
        <w:footnoteReference w:id="104"/>
      </w:r>
      <w:r w:rsidRPr="00FC165F">
        <w:rPr>
          <w:rFonts w:eastAsia="Arial Unicode MS"/>
          <w:color w:val="000000"/>
          <w:sz w:val="22"/>
          <w:szCs w:val="22"/>
          <w:u w:color="000000"/>
          <w:lang w:val="en-GB"/>
        </w:rPr>
        <w:t xml:space="preserve"> As shown above, the absence of a formal verification, further to the adoption of a thick line policy that was coupled with the nature of the transition (i.e. Round Table) meant </w:t>
      </w:r>
      <w:r w:rsidRPr="00FC165F">
        <w:rPr>
          <w:rFonts w:eastAsia="Arial Unicode MS"/>
          <w:color w:val="000000"/>
          <w:sz w:val="22"/>
          <w:szCs w:val="22"/>
          <w:u w:color="000000"/>
          <w:lang w:val="en-GB"/>
        </w:rPr>
        <w:lastRenderedPageBreak/>
        <w:t>that grievances would go unresolved. It did not matter that the segment of the judiciary that was deemed corrupt was small in comparison with the entire profession. The question about the misadministration of justice by judges would continue to plague the judiciary and measures to rid the profession of corrupt judges became politicised and used as a means to continue to manipulate the profession. This meant that specific cases and biographies would not be addressed seriously until much later in the transitioning period. On the one hand, the amendments to the relevant statutes resulted in disciplinary hearings and an acknowledgment of injustices carried out by specific judges in specified periods. On the other hand, more recent periods of repression, such as that of martial law, require further self-reflection, examination and study. Criminal prosecutions have not crystallised, the result of badly formulated laws and a delay in introducing needed legal reform, but perhaps as part of the transitioning process the more that can</w:t>
      </w:r>
      <w:r w:rsidR="005E2436" w:rsidRPr="00FC165F">
        <w:rPr>
          <w:rFonts w:eastAsia="Arial Unicode MS"/>
          <w:color w:val="000000"/>
          <w:sz w:val="22"/>
          <w:szCs w:val="22"/>
          <w:u w:color="000000"/>
          <w:lang w:val="en-GB"/>
        </w:rPr>
        <w:t xml:space="preserve"> be revealed as to individuals </w:t>
      </w:r>
      <w:r w:rsidRPr="00FC165F">
        <w:rPr>
          <w:rFonts w:eastAsia="Arial Unicode MS"/>
          <w:color w:val="000000"/>
          <w:sz w:val="22"/>
          <w:szCs w:val="22"/>
          <w:u w:color="000000"/>
          <w:lang w:val="en-GB"/>
        </w:rPr>
        <w:t>and measures that underpinned the decision-making and operation of the totalitarian state in a given period, the closer the state can get to reforming the legal system so as to make it viable and on equal footing with its legislativ</w:t>
      </w:r>
      <w:r w:rsidR="005C04B7" w:rsidRPr="00FC165F">
        <w:rPr>
          <w:rFonts w:eastAsia="Arial Unicode MS"/>
          <w:color w:val="000000"/>
          <w:sz w:val="22"/>
          <w:szCs w:val="22"/>
          <w:u w:color="000000"/>
          <w:lang w:val="en-GB"/>
        </w:rPr>
        <w:t xml:space="preserve">e and executive counterparts. </w:t>
      </w:r>
      <w:r w:rsidRPr="00FC165F">
        <w:rPr>
          <w:rFonts w:eastAsia="Arial Unicode MS"/>
          <w:color w:val="000000"/>
          <w:sz w:val="22"/>
          <w:szCs w:val="22"/>
          <w:u w:color="000000"/>
          <w:lang w:val="en-GB"/>
        </w:rPr>
        <w:t>One cannot escape the conclusion that the role of legislators in a post-totalitarian transformation is not an enviable one. The Polish political elite saw the transition as an exercise in self-cleansing resulting in self-dismantling, but failed to construct new institutions, which has had serious consequences for the judiciary. In relation to its counterparts, Poland’s success in this area, as seen in this monograph, while not complete, reveals abilities to be reflexive on the part of the judiciary, and the respective judicial biographies, a contention that was resisted early on, but which is confirmed in narratives emerging from the current discourses on the subject.</w:t>
      </w:r>
    </w:p>
    <w:sectPr w:rsidR="009A71E0" w:rsidRPr="00FC165F">
      <w:footerReference w:type="default" r:id="rId19"/>
      <w:footerReference w:type="first" r:id="rId20"/>
      <w:pgSz w:w="11900" w:h="16840"/>
      <w:pgMar w:top="1134" w:right="1134" w:bottom="1134" w:left="1134" w:header="709" w:footer="850" w:gutter="0"/>
      <w:cols w:space="720"/>
      <w:titlePg/>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6247F1E" w15:done="0"/>
  <w15:commentEx w15:paraId="3C0ACB64" w15:done="0"/>
  <w15:commentEx w15:paraId="62FE807B" w15:done="0"/>
  <w15:commentEx w15:paraId="460E7921" w15:done="0"/>
  <w15:commentEx w15:paraId="65CC4D53" w15:done="0"/>
  <w15:commentEx w15:paraId="0C3BE66A" w15:done="0"/>
  <w15:commentEx w15:paraId="7A9287D4" w15:done="0"/>
  <w15:commentEx w15:paraId="5C64425A" w15:done="0"/>
  <w15:commentEx w15:paraId="231E972C" w15:done="0"/>
  <w15:commentEx w15:paraId="018D0B2E" w15:done="0"/>
  <w15:commentEx w15:paraId="20255546"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09ED5D1" w14:textId="77777777" w:rsidR="00B95FF7" w:rsidRDefault="00B95FF7">
      <w:r>
        <w:separator/>
      </w:r>
    </w:p>
  </w:endnote>
  <w:endnote w:type="continuationSeparator" w:id="0">
    <w:p w14:paraId="3F1E9FF6" w14:textId="77777777" w:rsidR="00B95FF7" w:rsidRDefault="00B95F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etaSerifPro-Book">
    <w:altName w:val="MS Mincho"/>
    <w:panose1 w:val="00000000000000000000"/>
    <w:charset w:val="80"/>
    <w:family w:val="auto"/>
    <w:notTrueType/>
    <w:pitch w:val="default"/>
    <w:sig w:usb0="00000000" w:usb1="08070000" w:usb2="00000010" w:usb3="00000000" w:csb0="00020000"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79B992" w14:textId="77777777" w:rsidR="00A54D8E" w:rsidRDefault="00A54D8E">
    <w:pPr>
      <w:pStyle w:val="Body1"/>
      <w:tabs>
        <w:tab w:val="left" w:pos="0"/>
        <w:tab w:val="left" w:pos="0"/>
        <w:tab w:val="center" w:pos="4513"/>
        <w:tab w:val="center" w:pos="4816"/>
        <w:tab w:val="center" w:pos="4816"/>
        <w:tab w:val="right" w:pos="9026"/>
        <w:tab w:val="right" w:pos="9612"/>
        <w:tab w:val="right" w:pos="9632"/>
      </w:tabs>
      <w:rPr>
        <w:rFonts w:eastAsia="Times New Roman"/>
        <w:color w:val="auto"/>
        <w:sz w:val="20"/>
        <w:lang w:val="en-GB" w:bidi="x-none"/>
      </w:rPr>
    </w:pPr>
    <w:r>
      <w:fldChar w:fldCharType="begin"/>
    </w:r>
    <w:r>
      <w:rPr>
        <w:rFonts w:hAnsi="Arial Unicode MS"/>
      </w:rPr>
      <w:instrText xml:space="preserve"> PAGE </w:instrText>
    </w:r>
    <w:r>
      <w:fldChar w:fldCharType="separate"/>
    </w:r>
    <w:r w:rsidR="005823DD">
      <w:rPr>
        <w:rFonts w:hAnsi="Arial Unicode MS"/>
        <w:noProof/>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ED34D5" w14:textId="77777777" w:rsidR="00A54D8E" w:rsidRDefault="00A54D8E">
    <w:pPr>
      <w:pStyle w:val="Footer"/>
      <w:jc w:val="right"/>
    </w:pPr>
    <w:r>
      <w:fldChar w:fldCharType="begin"/>
    </w:r>
    <w:r>
      <w:instrText xml:space="preserve"> PAGE   \* MERGEFORMAT </w:instrText>
    </w:r>
    <w:r>
      <w:fldChar w:fldCharType="separate"/>
    </w:r>
    <w:r w:rsidR="005823DD">
      <w:rPr>
        <w:noProof/>
      </w:rPr>
      <w:t>1</w:t>
    </w:r>
    <w:r>
      <w:fldChar w:fldCharType="end"/>
    </w:r>
  </w:p>
  <w:p w14:paraId="0910A2B4" w14:textId="77777777" w:rsidR="00A54D8E" w:rsidRDefault="00A54D8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F3FE71" w14:textId="77777777" w:rsidR="00B95FF7" w:rsidRDefault="00B95FF7">
      <w:r>
        <w:separator/>
      </w:r>
    </w:p>
  </w:footnote>
  <w:footnote w:type="continuationSeparator" w:id="0">
    <w:p w14:paraId="27000711" w14:textId="77777777" w:rsidR="00B95FF7" w:rsidRDefault="00B95FF7">
      <w:r>
        <w:continuationSeparator/>
      </w:r>
    </w:p>
  </w:footnote>
  <w:footnote w:id="1">
    <w:p w14:paraId="01ED080F" w14:textId="0DBA7712" w:rsidR="00A54D8E" w:rsidRPr="005823DD" w:rsidRDefault="00A54D8E" w:rsidP="005823DD">
      <w:pPr>
        <w:pStyle w:val="FootnoteText"/>
        <w:rPr>
          <w:sz w:val="16"/>
          <w:szCs w:val="16"/>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This is an ongoing project, examining and comparing developments</w:t>
      </w:r>
      <w:r>
        <w:rPr>
          <w:rFonts w:eastAsia="Arial Unicode MS"/>
          <w:color w:val="000000"/>
          <w:sz w:val="16"/>
          <w:szCs w:val="16"/>
          <w:u w:color="000000"/>
        </w:rPr>
        <w:t xml:space="preserve"> of the misadministration of justice in Poland, </w:t>
      </w:r>
      <w:r w:rsidRPr="002A142E">
        <w:rPr>
          <w:rFonts w:eastAsia="Arial Unicode MS"/>
          <w:color w:val="000000"/>
          <w:sz w:val="16"/>
          <w:szCs w:val="16"/>
          <w:u w:color="000000"/>
        </w:rPr>
        <w:t>Romania and Albania.</w:t>
      </w:r>
      <w:r>
        <w:rPr>
          <w:rFonts w:eastAsia="Arial Unicode MS"/>
          <w:color w:val="000000"/>
          <w:sz w:val="16"/>
          <w:szCs w:val="16"/>
          <w:u w:color="000000"/>
        </w:rPr>
        <w:t xml:space="preserve"> My </w:t>
      </w:r>
      <w:r w:rsidRPr="002A142E">
        <w:rPr>
          <w:rFonts w:eastAsia="Arial Unicode MS"/>
          <w:color w:val="000000"/>
          <w:sz w:val="16"/>
          <w:szCs w:val="16"/>
          <w:u w:color="000000"/>
        </w:rPr>
        <w:t xml:space="preserve">chapter </w:t>
      </w:r>
      <w:r>
        <w:rPr>
          <w:rFonts w:eastAsia="Arial Unicode MS"/>
          <w:color w:val="000000"/>
          <w:sz w:val="16"/>
          <w:szCs w:val="16"/>
          <w:u w:color="000000"/>
        </w:rPr>
        <w:t>takes inspiration from the works addressing</w:t>
      </w:r>
      <w:r w:rsidRPr="002A142E">
        <w:rPr>
          <w:rFonts w:eastAsia="Arial Unicode MS"/>
          <w:color w:val="000000"/>
          <w:sz w:val="16"/>
          <w:szCs w:val="16"/>
          <w:u w:color="000000"/>
        </w:rPr>
        <w:t xml:space="preserve"> the </w:t>
      </w:r>
      <w:r>
        <w:rPr>
          <w:rFonts w:eastAsia="Arial Unicode MS"/>
          <w:color w:val="000000"/>
          <w:sz w:val="16"/>
          <w:szCs w:val="16"/>
          <w:u w:color="000000"/>
        </w:rPr>
        <w:t>mis</w:t>
      </w:r>
      <w:r w:rsidRPr="002A142E">
        <w:rPr>
          <w:rFonts w:eastAsia="Arial Unicode MS"/>
          <w:color w:val="000000"/>
          <w:sz w:val="16"/>
          <w:szCs w:val="16"/>
          <w:u w:color="000000"/>
        </w:rPr>
        <w:t>administration of justice un</w:t>
      </w:r>
      <w:r>
        <w:rPr>
          <w:rFonts w:eastAsia="Arial Unicode MS"/>
          <w:color w:val="000000"/>
          <w:sz w:val="16"/>
          <w:szCs w:val="16"/>
          <w:u w:color="000000"/>
        </w:rPr>
        <w:t>der the Third Reich and the 1949</w:t>
      </w:r>
      <w:r w:rsidRPr="002A142E">
        <w:rPr>
          <w:rFonts w:eastAsia="Arial Unicode MS"/>
          <w:color w:val="000000"/>
          <w:sz w:val="16"/>
          <w:szCs w:val="16"/>
          <w:u w:color="000000"/>
        </w:rPr>
        <w:t xml:space="preserve"> Nuremberg proceedings. See</w:t>
      </w:r>
      <w:r w:rsidR="005823DD">
        <w:rPr>
          <w:rFonts w:eastAsia="Arial Unicode MS"/>
          <w:color w:val="000000"/>
          <w:sz w:val="16"/>
          <w:szCs w:val="16"/>
          <w:u w:color="000000"/>
        </w:rPr>
        <w:t>, for example</w:t>
      </w:r>
      <w:proofErr w:type="gramStart"/>
      <w:r w:rsidR="005823DD">
        <w:rPr>
          <w:rFonts w:eastAsia="Arial Unicode MS"/>
          <w:color w:val="000000"/>
          <w:sz w:val="16"/>
          <w:szCs w:val="16"/>
          <w:u w:color="000000"/>
        </w:rPr>
        <w:t xml:space="preserve">, </w:t>
      </w:r>
      <w:r w:rsidRPr="002A142E">
        <w:rPr>
          <w:rFonts w:eastAsia="Arial Unicode MS"/>
          <w:color w:val="000000"/>
          <w:sz w:val="16"/>
          <w:szCs w:val="16"/>
          <w:u w:color="000000"/>
        </w:rPr>
        <w:t xml:space="preserve"> </w:t>
      </w:r>
      <w:r w:rsidRPr="002A142E">
        <w:rPr>
          <w:rFonts w:eastAsia="Arial Unicode MS"/>
          <w:smallCaps/>
          <w:color w:val="000000"/>
          <w:sz w:val="16"/>
          <w:szCs w:val="16"/>
          <w:u w:color="000000"/>
        </w:rPr>
        <w:t>Müller</w:t>
      </w:r>
      <w:proofErr w:type="gramEnd"/>
      <w:r w:rsidRPr="005725F2">
        <w:rPr>
          <w:rFonts w:eastAsia="Arial Unicode MS"/>
          <w:smallCaps/>
          <w:color w:val="000000"/>
          <w:sz w:val="16"/>
          <w:szCs w:val="16"/>
          <w:u w:color="000000"/>
        </w:rPr>
        <w:t xml:space="preserve"> </w:t>
      </w:r>
      <w:r w:rsidRPr="002A142E">
        <w:rPr>
          <w:rFonts w:eastAsia="Arial Unicode MS"/>
          <w:smallCaps/>
          <w:color w:val="000000"/>
          <w:sz w:val="16"/>
          <w:szCs w:val="16"/>
          <w:u w:color="000000"/>
        </w:rPr>
        <w:t>Ingo</w:t>
      </w:r>
      <w:r>
        <w:rPr>
          <w:rFonts w:eastAsia="Arial Unicode MS"/>
          <w:smallCaps/>
          <w:color w:val="000000"/>
          <w:sz w:val="16"/>
          <w:szCs w:val="16"/>
          <w:u w:color="000000"/>
        </w:rPr>
        <w:t>,</w:t>
      </w:r>
      <w:r w:rsidRPr="002A142E">
        <w:rPr>
          <w:rFonts w:eastAsia="Arial Unicode MS"/>
          <w:color w:val="000000"/>
          <w:sz w:val="16"/>
          <w:szCs w:val="16"/>
          <w:u w:color="000000"/>
        </w:rPr>
        <w:t xml:space="preserve"> </w:t>
      </w:r>
      <w:r w:rsidRPr="002A142E">
        <w:rPr>
          <w:rFonts w:eastAsia="Arial Unicode MS"/>
          <w:i/>
          <w:color w:val="000000"/>
          <w:sz w:val="16"/>
          <w:szCs w:val="16"/>
          <w:u w:color="000000"/>
        </w:rPr>
        <w:t>Hitler’s Justice: The Courts of the Third Reich</w:t>
      </w:r>
      <w:r>
        <w:rPr>
          <w:rFonts w:eastAsia="Arial Unicode MS"/>
          <w:color w:val="000000"/>
          <w:sz w:val="16"/>
          <w:szCs w:val="16"/>
          <w:u w:color="000000"/>
        </w:rPr>
        <w:t xml:space="preserve">, </w:t>
      </w:r>
      <w:r w:rsidRPr="002A142E">
        <w:rPr>
          <w:rFonts w:eastAsia="Arial Unicode MS"/>
          <w:color w:val="000000"/>
          <w:sz w:val="16"/>
          <w:szCs w:val="16"/>
          <w:u w:color="000000"/>
        </w:rPr>
        <w:t>Lon</w:t>
      </w:r>
      <w:r>
        <w:rPr>
          <w:rFonts w:eastAsia="Arial Unicode MS"/>
          <w:color w:val="000000"/>
          <w:sz w:val="16"/>
          <w:szCs w:val="16"/>
          <w:u w:color="000000"/>
        </w:rPr>
        <w:t xml:space="preserve">don, I.B. </w:t>
      </w:r>
      <w:proofErr w:type="spellStart"/>
      <w:r>
        <w:rPr>
          <w:rFonts w:eastAsia="Arial Unicode MS"/>
          <w:color w:val="000000"/>
          <w:sz w:val="16"/>
          <w:szCs w:val="16"/>
          <w:u w:color="000000"/>
        </w:rPr>
        <w:t>Tauris</w:t>
      </w:r>
      <w:proofErr w:type="spellEnd"/>
      <w:r>
        <w:rPr>
          <w:rFonts w:eastAsia="Arial Unicode MS"/>
          <w:color w:val="000000"/>
          <w:sz w:val="16"/>
          <w:szCs w:val="16"/>
          <w:u w:color="000000"/>
        </w:rPr>
        <w:t xml:space="preserve"> &amp; Co., 1991 </w:t>
      </w:r>
      <w:r w:rsidRPr="002A142E">
        <w:rPr>
          <w:rFonts w:eastAsia="Arial Unicode MS"/>
          <w:color w:val="000000"/>
          <w:sz w:val="16"/>
          <w:szCs w:val="16"/>
          <w:u w:color="000000"/>
        </w:rPr>
        <w:t>and</w:t>
      </w:r>
      <w:r w:rsidRPr="002A142E">
        <w:rPr>
          <w:rFonts w:eastAsia="Arial Unicode MS"/>
          <w:smallCaps/>
          <w:color w:val="000000"/>
          <w:sz w:val="16"/>
          <w:szCs w:val="16"/>
          <w:u w:color="000000"/>
        </w:rPr>
        <w:t xml:space="preserve"> </w:t>
      </w:r>
      <w:proofErr w:type="spellStart"/>
      <w:r w:rsidRPr="002A142E">
        <w:rPr>
          <w:rFonts w:eastAsia="Arial Unicode MS"/>
          <w:smallCaps/>
          <w:color w:val="000000"/>
          <w:sz w:val="16"/>
          <w:szCs w:val="16"/>
          <w:u w:color="000000"/>
        </w:rPr>
        <w:t>Lippman</w:t>
      </w:r>
      <w:proofErr w:type="spellEnd"/>
      <w:r w:rsidRPr="005725F2">
        <w:rPr>
          <w:rFonts w:eastAsia="Arial Unicode MS"/>
          <w:smallCaps/>
          <w:color w:val="000000"/>
          <w:sz w:val="16"/>
          <w:szCs w:val="16"/>
          <w:u w:color="000000"/>
        </w:rPr>
        <w:t xml:space="preserve"> </w:t>
      </w:r>
      <w:r>
        <w:rPr>
          <w:rFonts w:eastAsia="Arial Unicode MS"/>
          <w:smallCaps/>
          <w:color w:val="000000"/>
          <w:sz w:val="16"/>
          <w:szCs w:val="16"/>
          <w:u w:color="000000"/>
        </w:rPr>
        <w:t xml:space="preserve"> </w:t>
      </w:r>
      <w:r w:rsidRPr="002A142E">
        <w:rPr>
          <w:rFonts w:eastAsia="Arial Unicode MS"/>
          <w:smallCaps/>
          <w:color w:val="000000"/>
          <w:sz w:val="16"/>
          <w:szCs w:val="16"/>
          <w:u w:color="000000"/>
        </w:rPr>
        <w:t>Matthew</w:t>
      </w:r>
      <w:r w:rsidRPr="002A142E">
        <w:rPr>
          <w:rFonts w:eastAsia="Arial Unicode MS"/>
          <w:color w:val="000000"/>
          <w:sz w:val="16"/>
          <w:szCs w:val="16"/>
          <w:u w:color="000000"/>
        </w:rPr>
        <w:t xml:space="preserve">, ‘They Shoot Lawyers don’t they?: Law in the Third Reich and the Global Threat to the Independence of the Judiciary’, </w:t>
      </w:r>
      <w:r w:rsidRPr="002A142E">
        <w:rPr>
          <w:rFonts w:eastAsia="Arial Unicode MS"/>
          <w:i/>
          <w:color w:val="000000"/>
          <w:sz w:val="16"/>
          <w:szCs w:val="16"/>
          <w:u w:color="000000"/>
        </w:rPr>
        <w:t>California Western International Law Journal</w:t>
      </w:r>
      <w:r>
        <w:rPr>
          <w:rFonts w:eastAsia="Arial Unicode MS"/>
          <w:color w:val="000000"/>
          <w:sz w:val="16"/>
          <w:szCs w:val="16"/>
          <w:u w:color="000000"/>
        </w:rPr>
        <w:t>, 1993</w:t>
      </w:r>
      <w:r w:rsidRPr="002A142E">
        <w:rPr>
          <w:rFonts w:eastAsia="Arial Unicode MS"/>
          <w:color w:val="000000"/>
          <w:sz w:val="16"/>
          <w:szCs w:val="16"/>
          <w:u w:color="000000"/>
        </w:rPr>
        <w:t xml:space="preserve">, </w:t>
      </w:r>
      <w:r>
        <w:rPr>
          <w:rFonts w:eastAsia="Arial Unicode MS"/>
          <w:color w:val="000000"/>
          <w:sz w:val="16"/>
          <w:szCs w:val="16"/>
          <w:u w:color="000000"/>
        </w:rPr>
        <w:t xml:space="preserve">23, pp. </w:t>
      </w:r>
      <w:r w:rsidRPr="002A142E">
        <w:rPr>
          <w:rFonts w:eastAsia="Arial Unicode MS"/>
          <w:color w:val="000000"/>
          <w:sz w:val="16"/>
          <w:szCs w:val="16"/>
          <w:u w:color="000000"/>
        </w:rPr>
        <w:t>257</w:t>
      </w:r>
      <w:r>
        <w:rPr>
          <w:rFonts w:eastAsia="Arial Unicode MS"/>
          <w:color w:val="000000"/>
          <w:sz w:val="16"/>
          <w:szCs w:val="16"/>
          <w:u w:color="000000"/>
        </w:rPr>
        <w:t>–</w:t>
      </w:r>
      <w:r w:rsidRPr="002A142E">
        <w:rPr>
          <w:rFonts w:eastAsia="Arial Unicode MS"/>
          <w:color w:val="000000"/>
          <w:sz w:val="16"/>
          <w:szCs w:val="16"/>
          <w:u w:color="000000"/>
        </w:rPr>
        <w:t>318.</w:t>
      </w:r>
      <w:r w:rsidR="005823DD">
        <w:rPr>
          <w:rFonts w:eastAsia="Arial Unicode MS"/>
          <w:color w:val="000000"/>
          <w:sz w:val="16"/>
          <w:szCs w:val="16"/>
          <w:u w:color="000000"/>
        </w:rPr>
        <w:t xml:space="preserve"> </w:t>
      </w:r>
      <w:r w:rsidR="005823DD">
        <w:rPr>
          <w:sz w:val="16"/>
          <w:szCs w:val="16"/>
        </w:rPr>
        <w:t>I am grateful to Sigrun Larsen for her invaluable comments.</w:t>
      </w:r>
      <w:bookmarkStart w:id="0" w:name="_GoBack"/>
      <w:bookmarkEnd w:id="0"/>
    </w:p>
  </w:footnote>
  <w:footnote w:id="2">
    <w:p w14:paraId="4DFBD847" w14:textId="313758C5" w:rsidR="00A54D8E" w:rsidRDefault="00A54D8E">
      <w:pPr>
        <w:outlineLvl w:val="0"/>
        <w:rPr>
          <w:sz w:val="20"/>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proofErr w:type="spellStart"/>
      <w:r w:rsidRPr="002A142E">
        <w:rPr>
          <w:rFonts w:eastAsia="Arial Unicode MS"/>
          <w:smallCaps/>
          <w:color w:val="000000"/>
          <w:sz w:val="16"/>
          <w:szCs w:val="16"/>
          <w:u w:color="000000"/>
        </w:rPr>
        <w:t>Skaar</w:t>
      </w:r>
      <w:proofErr w:type="spellEnd"/>
      <w:r w:rsidRPr="005725F2">
        <w:rPr>
          <w:rFonts w:eastAsia="Arial Unicode MS"/>
          <w:smallCaps/>
          <w:color w:val="000000"/>
          <w:sz w:val="16"/>
          <w:szCs w:val="16"/>
          <w:u w:color="000000"/>
        </w:rPr>
        <w:t xml:space="preserve"> </w:t>
      </w:r>
      <w:r w:rsidRPr="002A142E">
        <w:rPr>
          <w:rFonts w:eastAsia="Arial Unicode MS"/>
          <w:smallCaps/>
          <w:color w:val="000000"/>
          <w:sz w:val="16"/>
          <w:szCs w:val="16"/>
          <w:u w:color="000000"/>
        </w:rPr>
        <w:t>Elin</w:t>
      </w:r>
      <w:r w:rsidRPr="002A142E">
        <w:rPr>
          <w:rFonts w:eastAsia="Arial Unicode MS"/>
          <w:color w:val="000000"/>
          <w:sz w:val="16"/>
          <w:szCs w:val="16"/>
          <w:u w:color="000000"/>
        </w:rPr>
        <w:t xml:space="preserve">, </w:t>
      </w:r>
      <w:r w:rsidRPr="005725F2">
        <w:rPr>
          <w:rFonts w:eastAsia="Arial Unicode MS"/>
          <w:i/>
          <w:color w:val="000000"/>
          <w:sz w:val="16"/>
          <w:szCs w:val="16"/>
          <w:u w:color="000000"/>
        </w:rPr>
        <w:t>Judicial Independence and Human Rights in Latin America:</w:t>
      </w:r>
      <w:r w:rsidRPr="002A142E">
        <w:rPr>
          <w:rFonts w:eastAsia="Arial Unicode MS"/>
          <w:color w:val="000000"/>
          <w:sz w:val="16"/>
          <w:szCs w:val="16"/>
          <w:u w:color="000000"/>
        </w:rPr>
        <w:t xml:space="preserve"> </w:t>
      </w:r>
      <w:r w:rsidRPr="002A142E">
        <w:rPr>
          <w:rFonts w:eastAsia="Arial Unicode MS"/>
          <w:i/>
          <w:color w:val="000000"/>
          <w:sz w:val="16"/>
          <w:szCs w:val="16"/>
          <w:u w:color="000000"/>
        </w:rPr>
        <w:t>Politics, Prosecution, and Violations</w:t>
      </w:r>
      <w:r>
        <w:rPr>
          <w:rFonts w:eastAsia="Arial Unicode MS"/>
          <w:color w:val="000000"/>
          <w:sz w:val="16"/>
          <w:szCs w:val="16"/>
          <w:u w:color="000000"/>
        </w:rPr>
        <w:t xml:space="preserve">, </w:t>
      </w:r>
      <w:r w:rsidRPr="002A142E">
        <w:rPr>
          <w:rFonts w:eastAsia="Arial Unicode MS"/>
          <w:color w:val="000000"/>
          <w:sz w:val="16"/>
          <w:szCs w:val="16"/>
          <w:u w:color="000000"/>
        </w:rPr>
        <w:t>New</w:t>
      </w:r>
      <w:r>
        <w:rPr>
          <w:rFonts w:eastAsia="Arial Unicode MS"/>
          <w:color w:val="000000"/>
          <w:sz w:val="16"/>
          <w:szCs w:val="16"/>
          <w:u w:color="000000"/>
        </w:rPr>
        <w:t xml:space="preserve"> York</w:t>
      </w:r>
      <w:r w:rsidR="009914A5">
        <w:rPr>
          <w:rFonts w:eastAsia="Arial Unicode MS"/>
          <w:color w:val="000000"/>
          <w:sz w:val="16"/>
          <w:szCs w:val="16"/>
          <w:u w:color="000000"/>
        </w:rPr>
        <w:t>,</w:t>
      </w:r>
      <w:r>
        <w:rPr>
          <w:rFonts w:eastAsia="Arial Unicode MS"/>
          <w:color w:val="000000"/>
          <w:sz w:val="16"/>
          <w:szCs w:val="16"/>
          <w:u w:color="000000"/>
        </w:rPr>
        <w:t xml:space="preserve"> Palgrave Macmillan, 2011</w:t>
      </w:r>
      <w:r w:rsidRPr="002A142E">
        <w:rPr>
          <w:rFonts w:eastAsia="Arial Unicode MS"/>
          <w:color w:val="000000"/>
          <w:sz w:val="16"/>
          <w:szCs w:val="16"/>
          <w:u w:color="000000"/>
        </w:rPr>
        <w:t>, p. 6.</w:t>
      </w:r>
    </w:p>
  </w:footnote>
  <w:footnote w:id="3">
    <w:p w14:paraId="51A50AFC" w14:textId="77777777"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r w:rsidRPr="002A142E">
        <w:rPr>
          <w:rFonts w:eastAsia="Arial Unicode MS"/>
          <w:smallCaps/>
          <w:color w:val="000000"/>
          <w:sz w:val="16"/>
          <w:szCs w:val="16"/>
          <w:u w:color="000000"/>
        </w:rPr>
        <w:t>Ackerman</w:t>
      </w:r>
      <w:r>
        <w:rPr>
          <w:rFonts w:eastAsia="Arial Unicode MS"/>
          <w:smallCaps/>
          <w:color w:val="000000"/>
          <w:sz w:val="16"/>
          <w:szCs w:val="16"/>
          <w:u w:color="000000"/>
        </w:rPr>
        <w:t xml:space="preserve"> </w:t>
      </w:r>
      <w:r w:rsidRPr="002A142E">
        <w:rPr>
          <w:rFonts w:eastAsia="Arial Unicode MS"/>
          <w:smallCaps/>
          <w:color w:val="000000"/>
          <w:sz w:val="16"/>
          <w:szCs w:val="16"/>
          <w:u w:color="000000"/>
        </w:rPr>
        <w:t>B. A.</w:t>
      </w:r>
      <w:r w:rsidRPr="002A142E">
        <w:rPr>
          <w:rFonts w:eastAsia="Arial Unicode MS"/>
          <w:color w:val="000000"/>
          <w:sz w:val="16"/>
          <w:szCs w:val="16"/>
          <w:u w:color="000000"/>
        </w:rPr>
        <w:t xml:space="preserve">, </w:t>
      </w:r>
      <w:r w:rsidRPr="002A142E">
        <w:rPr>
          <w:rFonts w:eastAsia="Arial Unicode MS"/>
          <w:i/>
          <w:color w:val="000000"/>
          <w:sz w:val="16"/>
          <w:szCs w:val="16"/>
          <w:u w:color="000000"/>
        </w:rPr>
        <w:t>The Future of Liberal Revolution</w:t>
      </w:r>
      <w:r>
        <w:rPr>
          <w:rFonts w:eastAsia="Arial Unicode MS"/>
          <w:color w:val="000000"/>
          <w:sz w:val="16"/>
          <w:szCs w:val="16"/>
          <w:u w:color="000000"/>
        </w:rPr>
        <w:t xml:space="preserve">, </w:t>
      </w:r>
      <w:r w:rsidRPr="002A142E">
        <w:rPr>
          <w:rFonts w:eastAsia="Arial Unicode MS"/>
          <w:color w:val="000000"/>
          <w:sz w:val="16"/>
          <w:szCs w:val="16"/>
          <w:u w:color="000000"/>
        </w:rPr>
        <w:t>New Hav</w:t>
      </w:r>
      <w:r>
        <w:rPr>
          <w:rFonts w:eastAsia="Arial Unicode MS"/>
          <w:color w:val="000000"/>
          <w:sz w:val="16"/>
          <w:szCs w:val="16"/>
          <w:u w:color="000000"/>
        </w:rPr>
        <w:t>en: Yale University Press, 1992</w:t>
      </w:r>
      <w:r w:rsidRPr="002A142E">
        <w:rPr>
          <w:rFonts w:eastAsia="Arial Unicode MS"/>
          <w:color w:val="000000"/>
          <w:sz w:val="16"/>
          <w:szCs w:val="16"/>
          <w:u w:color="000000"/>
        </w:rPr>
        <w:t xml:space="preserve">; </w:t>
      </w:r>
      <w:r w:rsidRPr="002A142E">
        <w:rPr>
          <w:rFonts w:eastAsia="Arial Unicode MS"/>
          <w:smallCaps/>
          <w:color w:val="000000"/>
          <w:sz w:val="16"/>
          <w:szCs w:val="16"/>
          <w:u w:color="000000"/>
        </w:rPr>
        <w:t>O’Donnell</w:t>
      </w:r>
      <w:r w:rsidRPr="002A142E">
        <w:rPr>
          <w:rFonts w:eastAsia="Arial Unicode MS"/>
          <w:color w:val="000000"/>
          <w:sz w:val="16"/>
          <w:szCs w:val="16"/>
          <w:u w:color="000000"/>
        </w:rPr>
        <w:t xml:space="preserve"> </w:t>
      </w:r>
      <w:r w:rsidRPr="002A142E">
        <w:rPr>
          <w:rFonts w:eastAsia="Arial Unicode MS"/>
          <w:smallCaps/>
          <w:color w:val="000000"/>
          <w:sz w:val="16"/>
          <w:szCs w:val="16"/>
          <w:u w:color="000000"/>
        </w:rPr>
        <w:t xml:space="preserve">G. </w:t>
      </w:r>
      <w:r w:rsidRPr="002A142E">
        <w:rPr>
          <w:rFonts w:eastAsia="Arial Unicode MS"/>
          <w:color w:val="000000"/>
          <w:sz w:val="16"/>
          <w:szCs w:val="16"/>
          <w:u w:color="000000"/>
        </w:rPr>
        <w:t xml:space="preserve">et al., </w:t>
      </w:r>
      <w:r w:rsidRPr="002A142E">
        <w:rPr>
          <w:rFonts w:eastAsia="Arial Unicode MS"/>
          <w:i/>
          <w:color w:val="000000"/>
          <w:sz w:val="16"/>
          <w:szCs w:val="16"/>
          <w:u w:color="000000"/>
        </w:rPr>
        <w:t>Transitions from Authoritarian Rule: Comparative Perspectives</w:t>
      </w:r>
      <w:r>
        <w:rPr>
          <w:rFonts w:eastAsia="Arial Unicode MS"/>
          <w:color w:val="000000"/>
          <w:sz w:val="16"/>
          <w:szCs w:val="16"/>
          <w:u w:color="000000"/>
        </w:rPr>
        <w:t xml:space="preserve">, Baltimore, MD, </w:t>
      </w:r>
      <w:r w:rsidRPr="002A142E">
        <w:rPr>
          <w:rFonts w:eastAsia="Arial Unicode MS"/>
          <w:color w:val="000000"/>
          <w:sz w:val="16"/>
          <w:szCs w:val="16"/>
          <w:u w:color="000000"/>
        </w:rPr>
        <w:t>Johns</w:t>
      </w:r>
      <w:r>
        <w:rPr>
          <w:rFonts w:eastAsia="Arial Unicode MS"/>
          <w:color w:val="000000"/>
          <w:sz w:val="16"/>
          <w:szCs w:val="16"/>
          <w:u w:color="000000"/>
        </w:rPr>
        <w:t xml:space="preserve"> Hopkins University Press, 1986</w:t>
      </w:r>
      <w:r w:rsidRPr="002A142E">
        <w:rPr>
          <w:rFonts w:eastAsia="Arial Unicode MS"/>
          <w:color w:val="000000"/>
          <w:sz w:val="16"/>
          <w:szCs w:val="16"/>
          <w:u w:color="000000"/>
        </w:rPr>
        <w:t>.</w:t>
      </w:r>
    </w:p>
  </w:footnote>
  <w:footnote w:id="4">
    <w:p w14:paraId="43A354AA" w14:textId="77777777"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proofErr w:type="spellStart"/>
      <w:r w:rsidRPr="002A142E">
        <w:rPr>
          <w:rFonts w:eastAsia="Arial Unicode MS"/>
          <w:smallCaps/>
          <w:color w:val="000000"/>
          <w:sz w:val="16"/>
          <w:szCs w:val="16"/>
          <w:u w:color="000000"/>
        </w:rPr>
        <w:t>Teitel</w:t>
      </w:r>
      <w:proofErr w:type="spellEnd"/>
      <w:r w:rsidRPr="00C26896">
        <w:rPr>
          <w:rFonts w:eastAsia="Arial Unicode MS"/>
          <w:smallCaps/>
          <w:color w:val="000000"/>
          <w:sz w:val="16"/>
          <w:szCs w:val="16"/>
          <w:u w:color="000000"/>
        </w:rPr>
        <w:t xml:space="preserve"> </w:t>
      </w:r>
      <w:proofErr w:type="spellStart"/>
      <w:r w:rsidRPr="002A142E">
        <w:rPr>
          <w:rFonts w:eastAsia="Arial Unicode MS"/>
          <w:smallCaps/>
          <w:color w:val="000000"/>
          <w:sz w:val="16"/>
          <w:szCs w:val="16"/>
          <w:u w:color="000000"/>
        </w:rPr>
        <w:t>Ruti</w:t>
      </w:r>
      <w:proofErr w:type="spellEnd"/>
      <w:r w:rsidRPr="002A142E">
        <w:rPr>
          <w:rFonts w:eastAsia="Arial Unicode MS"/>
          <w:smallCaps/>
          <w:color w:val="000000"/>
          <w:sz w:val="16"/>
          <w:szCs w:val="16"/>
          <w:u w:color="000000"/>
        </w:rPr>
        <w:t xml:space="preserve"> G.</w:t>
      </w:r>
      <w:r w:rsidRPr="002A142E">
        <w:rPr>
          <w:rFonts w:eastAsia="Arial Unicode MS"/>
          <w:i/>
          <w:color w:val="000000"/>
          <w:sz w:val="16"/>
          <w:szCs w:val="16"/>
          <w:u w:color="000000"/>
        </w:rPr>
        <w:t>, Transitional Justice</w:t>
      </w:r>
      <w:r>
        <w:rPr>
          <w:rFonts w:eastAsia="Arial Unicode MS"/>
          <w:color w:val="000000"/>
          <w:sz w:val="16"/>
          <w:szCs w:val="16"/>
          <w:u w:color="000000"/>
        </w:rPr>
        <w:t>, New York, Oxford University Press, 2000</w:t>
      </w:r>
      <w:r w:rsidRPr="002A142E">
        <w:rPr>
          <w:rFonts w:eastAsia="Arial Unicode MS"/>
          <w:color w:val="000000"/>
          <w:sz w:val="16"/>
          <w:szCs w:val="16"/>
          <w:u w:color="000000"/>
        </w:rPr>
        <w:t>, p. 3.</w:t>
      </w:r>
    </w:p>
  </w:footnote>
  <w:footnote w:id="5">
    <w:p w14:paraId="6BF3E5E8" w14:textId="48F37335" w:rsidR="00A54D8E" w:rsidRPr="002A142E" w:rsidRDefault="00A54D8E">
      <w:pPr>
        <w:outlineLvl w:val="0"/>
        <w:rPr>
          <w:sz w:val="16"/>
          <w:szCs w:val="16"/>
          <w:lang w:val="en-GB" w:bidi="x-none"/>
        </w:rPr>
      </w:pPr>
    </w:p>
  </w:footnote>
  <w:footnote w:id="6">
    <w:p w14:paraId="06C7E18E" w14:textId="335539A9" w:rsidR="00A54D8E" w:rsidRPr="002A142E" w:rsidRDefault="00A54D8E">
      <w:pPr>
        <w:pStyle w:val="Body1"/>
        <w:rPr>
          <w:rFonts w:eastAsia="Times New Roman"/>
          <w:color w:val="auto"/>
          <w:sz w:val="16"/>
          <w:szCs w:val="16"/>
          <w:lang w:val="en-GB" w:bidi="x-none"/>
        </w:rPr>
      </w:pPr>
      <w:r w:rsidRPr="002A142E">
        <w:rPr>
          <w:sz w:val="16"/>
          <w:szCs w:val="16"/>
          <w:vertAlign w:val="superscript"/>
        </w:rPr>
        <w:footnoteRef/>
      </w:r>
      <w:r w:rsidRPr="00182616">
        <w:rPr>
          <w:sz w:val="16"/>
          <w:szCs w:val="16"/>
          <w:lang w:val="es-ES"/>
        </w:rPr>
        <w:t xml:space="preserve"> </w:t>
      </w:r>
      <w:proofErr w:type="spellStart"/>
      <w:r w:rsidRPr="00182616">
        <w:rPr>
          <w:smallCaps/>
          <w:sz w:val="16"/>
          <w:szCs w:val="16"/>
          <w:lang w:val="es-ES"/>
        </w:rPr>
        <w:t>Teitel</w:t>
      </w:r>
      <w:proofErr w:type="spellEnd"/>
      <w:r w:rsidRPr="00182616">
        <w:rPr>
          <w:smallCaps/>
          <w:sz w:val="16"/>
          <w:szCs w:val="16"/>
          <w:lang w:val="es-ES"/>
        </w:rPr>
        <w:t xml:space="preserve"> </w:t>
      </w:r>
      <w:proofErr w:type="spellStart"/>
      <w:r w:rsidRPr="00182616">
        <w:rPr>
          <w:smallCaps/>
          <w:sz w:val="16"/>
          <w:szCs w:val="16"/>
          <w:lang w:val="es-ES"/>
        </w:rPr>
        <w:t>Ruti</w:t>
      </w:r>
      <w:proofErr w:type="spellEnd"/>
      <w:r w:rsidRPr="00182616">
        <w:rPr>
          <w:sz w:val="16"/>
          <w:szCs w:val="16"/>
          <w:lang w:val="es-ES"/>
        </w:rPr>
        <w:t xml:space="preserve">, </w:t>
      </w:r>
      <w:proofErr w:type="spellStart"/>
      <w:r w:rsidRPr="00182616">
        <w:rPr>
          <w:i/>
          <w:sz w:val="16"/>
          <w:szCs w:val="16"/>
          <w:lang w:val="es-ES"/>
        </w:rPr>
        <w:t>op</w:t>
      </w:r>
      <w:proofErr w:type="spellEnd"/>
      <w:r w:rsidRPr="00182616">
        <w:rPr>
          <w:i/>
          <w:sz w:val="16"/>
          <w:szCs w:val="16"/>
          <w:lang w:val="es-ES"/>
        </w:rPr>
        <w:t>. cit</w:t>
      </w:r>
      <w:r w:rsidRPr="00182616">
        <w:rPr>
          <w:sz w:val="16"/>
          <w:szCs w:val="16"/>
          <w:lang w:val="es-ES"/>
        </w:rPr>
        <w:t>.</w:t>
      </w:r>
    </w:p>
  </w:footnote>
  <w:footnote w:id="7">
    <w:p w14:paraId="3D24CA32" w14:textId="60C3BEEF" w:rsidR="00A54D8E" w:rsidRPr="004E7A26" w:rsidRDefault="00A54D8E">
      <w:pPr>
        <w:outlineLvl w:val="0"/>
        <w:rPr>
          <w:sz w:val="16"/>
          <w:szCs w:val="16"/>
          <w:lang w:val="en-GB" w:bidi="x-none"/>
        </w:rPr>
      </w:pPr>
      <w:r w:rsidRPr="009914A5">
        <w:rPr>
          <w:rFonts w:eastAsia="Arial Unicode MS"/>
          <w:color w:val="000000"/>
          <w:sz w:val="16"/>
          <w:szCs w:val="16"/>
          <w:u w:color="000000"/>
          <w:vertAlign w:val="superscript"/>
        </w:rPr>
        <w:footnoteRef/>
      </w:r>
      <w:r w:rsidRPr="009914A5">
        <w:rPr>
          <w:rFonts w:eastAsia="Arial Unicode MS"/>
          <w:color w:val="000000"/>
          <w:sz w:val="16"/>
          <w:szCs w:val="16"/>
          <w:u w:color="000000"/>
        </w:rPr>
        <w:t xml:space="preserve"> See </w:t>
      </w:r>
      <w:r w:rsidRPr="009914A5">
        <w:rPr>
          <w:rFonts w:eastAsia="Arial Unicode MS"/>
          <w:smallCaps/>
          <w:color w:val="000000"/>
          <w:sz w:val="16"/>
          <w:szCs w:val="16"/>
          <w:u w:color="000000"/>
        </w:rPr>
        <w:t>Havel Vaclav</w:t>
      </w:r>
      <w:r w:rsidRPr="009914A5">
        <w:rPr>
          <w:rFonts w:eastAsia="Arial Unicode MS"/>
          <w:color w:val="000000"/>
          <w:sz w:val="16"/>
          <w:szCs w:val="16"/>
          <w:u w:color="000000"/>
        </w:rPr>
        <w:t xml:space="preserve">, ‘Politics and Conscience’, speech written for the University of Toulouse to receive his honorary doctorate (February 1984), at </w:t>
      </w:r>
      <w:r w:rsidR="009914A5" w:rsidRPr="004E7A26">
        <w:rPr>
          <w:sz w:val="16"/>
          <w:szCs w:val="16"/>
        </w:rPr>
        <w:t>http://www.vaclavhavel.cz/showtrans.php?cat=clanky&amp;val=73_aj_clanky.html&amp;typ=HTML</w:t>
      </w:r>
      <w:r w:rsidRPr="004E7A26">
        <w:rPr>
          <w:rFonts w:eastAsia="Arial Unicode MS"/>
          <w:color w:val="000000"/>
          <w:sz w:val="16"/>
          <w:szCs w:val="16"/>
          <w:u w:color="000000"/>
        </w:rPr>
        <w:t xml:space="preserve"> (last accessed </w:t>
      </w:r>
      <w:r w:rsidR="009914A5" w:rsidRPr="004E7A26">
        <w:rPr>
          <w:rFonts w:eastAsia="Arial Unicode MS"/>
          <w:color w:val="000000"/>
          <w:sz w:val="16"/>
          <w:szCs w:val="16"/>
          <w:u w:color="000000"/>
        </w:rPr>
        <w:t>10 April 2014</w:t>
      </w:r>
      <w:r w:rsidRPr="004E7A26">
        <w:rPr>
          <w:rFonts w:eastAsia="Arial Unicode MS"/>
          <w:color w:val="000000"/>
          <w:sz w:val="16"/>
          <w:szCs w:val="16"/>
          <w:u w:color="000000"/>
        </w:rPr>
        <w:t>).</w:t>
      </w:r>
    </w:p>
  </w:footnote>
  <w:footnote w:id="8">
    <w:p w14:paraId="476DB030" w14:textId="19A87E6E" w:rsidR="00A54D8E" w:rsidRPr="002A142E" w:rsidRDefault="00A54D8E">
      <w:pPr>
        <w:pStyle w:val="Body1"/>
        <w:rPr>
          <w:rFonts w:eastAsia="Times New Roman"/>
          <w:color w:val="auto"/>
          <w:sz w:val="16"/>
          <w:szCs w:val="16"/>
          <w:lang w:val="en-GB" w:bidi="x-none"/>
        </w:rPr>
      </w:pPr>
      <w:r w:rsidRPr="002A142E">
        <w:rPr>
          <w:sz w:val="16"/>
          <w:szCs w:val="16"/>
          <w:vertAlign w:val="superscript"/>
        </w:rPr>
        <w:footnoteRef/>
      </w:r>
      <w:r w:rsidRPr="00182616">
        <w:rPr>
          <w:sz w:val="16"/>
          <w:szCs w:val="16"/>
          <w:lang w:val="es-ES"/>
        </w:rPr>
        <w:t xml:space="preserve"> </w:t>
      </w:r>
      <w:proofErr w:type="spellStart"/>
      <w:r w:rsidRPr="00182616">
        <w:rPr>
          <w:smallCaps/>
          <w:sz w:val="16"/>
          <w:szCs w:val="16"/>
          <w:lang w:val="es-ES"/>
        </w:rPr>
        <w:t>Teitel</w:t>
      </w:r>
      <w:proofErr w:type="spellEnd"/>
      <w:r w:rsidRPr="00182616">
        <w:rPr>
          <w:smallCaps/>
          <w:sz w:val="16"/>
          <w:szCs w:val="16"/>
          <w:lang w:val="es-ES"/>
        </w:rPr>
        <w:t xml:space="preserve"> </w:t>
      </w:r>
      <w:proofErr w:type="spellStart"/>
      <w:r w:rsidRPr="00182616">
        <w:rPr>
          <w:smallCaps/>
          <w:sz w:val="16"/>
          <w:szCs w:val="16"/>
          <w:lang w:val="es-ES"/>
        </w:rPr>
        <w:t>Ruti</w:t>
      </w:r>
      <w:proofErr w:type="spellEnd"/>
      <w:r w:rsidRPr="00182616">
        <w:rPr>
          <w:sz w:val="16"/>
          <w:szCs w:val="16"/>
          <w:lang w:val="es-ES"/>
        </w:rPr>
        <w:t xml:space="preserve">, </w:t>
      </w:r>
      <w:proofErr w:type="spellStart"/>
      <w:r w:rsidRPr="00182616">
        <w:rPr>
          <w:i/>
          <w:sz w:val="16"/>
          <w:szCs w:val="16"/>
          <w:lang w:val="es-ES"/>
        </w:rPr>
        <w:t>op</w:t>
      </w:r>
      <w:proofErr w:type="spellEnd"/>
      <w:r w:rsidRPr="00182616">
        <w:rPr>
          <w:i/>
          <w:sz w:val="16"/>
          <w:szCs w:val="16"/>
          <w:lang w:val="es-ES"/>
        </w:rPr>
        <w:t>. cit.</w:t>
      </w:r>
      <w:r w:rsidRPr="00182616">
        <w:rPr>
          <w:sz w:val="16"/>
          <w:szCs w:val="16"/>
          <w:lang w:val="es-ES"/>
        </w:rPr>
        <w:t>, p. 93.</w:t>
      </w:r>
    </w:p>
  </w:footnote>
  <w:footnote w:id="9">
    <w:p w14:paraId="560CFAFA" w14:textId="77777777"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proofErr w:type="spellStart"/>
      <w:r w:rsidRPr="002A142E">
        <w:rPr>
          <w:rFonts w:eastAsia="Arial Unicode MS"/>
          <w:smallCaps/>
          <w:color w:val="000000"/>
          <w:sz w:val="16"/>
          <w:szCs w:val="16"/>
          <w:u w:color="000000"/>
        </w:rPr>
        <w:t>Heimer</w:t>
      </w:r>
      <w:proofErr w:type="spellEnd"/>
      <w:r w:rsidRPr="002A142E">
        <w:rPr>
          <w:rFonts w:eastAsia="Arial Unicode MS"/>
          <w:smallCaps/>
          <w:color w:val="000000"/>
          <w:sz w:val="16"/>
          <w:szCs w:val="16"/>
          <w:u w:color="000000"/>
        </w:rPr>
        <w:t xml:space="preserve"> Carol A. and </w:t>
      </w:r>
      <w:proofErr w:type="spellStart"/>
      <w:r w:rsidRPr="002A142E">
        <w:rPr>
          <w:rFonts w:eastAsia="Arial Unicode MS"/>
          <w:smallCaps/>
          <w:color w:val="000000"/>
          <w:sz w:val="16"/>
          <w:szCs w:val="16"/>
          <w:u w:color="000000"/>
        </w:rPr>
        <w:t>Stinchcombe</w:t>
      </w:r>
      <w:proofErr w:type="spellEnd"/>
      <w:r w:rsidRPr="00C26896">
        <w:rPr>
          <w:rFonts w:eastAsia="Arial Unicode MS"/>
          <w:smallCaps/>
          <w:color w:val="000000"/>
          <w:sz w:val="16"/>
          <w:szCs w:val="16"/>
          <w:u w:color="000000"/>
        </w:rPr>
        <w:t xml:space="preserve"> </w:t>
      </w:r>
      <w:r w:rsidRPr="002A142E">
        <w:rPr>
          <w:rFonts w:eastAsia="Arial Unicode MS"/>
          <w:smallCaps/>
          <w:color w:val="000000"/>
          <w:sz w:val="16"/>
          <w:szCs w:val="16"/>
          <w:u w:color="000000"/>
        </w:rPr>
        <w:t>Arthur L.</w:t>
      </w:r>
      <w:r w:rsidRPr="002A142E">
        <w:rPr>
          <w:rFonts w:eastAsia="Arial Unicode MS"/>
          <w:color w:val="000000"/>
          <w:sz w:val="16"/>
          <w:szCs w:val="16"/>
          <w:u w:color="000000"/>
        </w:rPr>
        <w:t xml:space="preserve">, ‘Biographies, Legal Cases and Political Transitions’, in </w:t>
      </w:r>
      <w:proofErr w:type="spellStart"/>
      <w:r w:rsidRPr="002A142E">
        <w:rPr>
          <w:rFonts w:eastAsia="Arial Unicode MS"/>
          <w:smallCaps/>
          <w:color w:val="000000"/>
          <w:sz w:val="16"/>
          <w:szCs w:val="16"/>
          <w:u w:color="000000"/>
        </w:rPr>
        <w:t>Karstedt</w:t>
      </w:r>
      <w:proofErr w:type="spellEnd"/>
      <w:r>
        <w:rPr>
          <w:rFonts w:eastAsia="Arial Unicode MS"/>
          <w:smallCaps/>
          <w:color w:val="000000"/>
          <w:sz w:val="16"/>
          <w:szCs w:val="16"/>
          <w:u w:color="000000"/>
        </w:rPr>
        <w:t xml:space="preserve"> </w:t>
      </w:r>
      <w:r w:rsidRPr="002A142E">
        <w:rPr>
          <w:rFonts w:eastAsia="Arial Unicode MS"/>
          <w:smallCaps/>
          <w:color w:val="000000"/>
          <w:sz w:val="16"/>
          <w:szCs w:val="16"/>
          <w:u w:color="000000"/>
        </w:rPr>
        <w:t>S.</w:t>
      </w:r>
      <w:r>
        <w:rPr>
          <w:rFonts w:eastAsia="Arial Unicode MS"/>
          <w:color w:val="000000"/>
          <w:sz w:val="16"/>
          <w:szCs w:val="16"/>
          <w:u w:color="000000"/>
        </w:rPr>
        <w:t xml:space="preserve"> (</w:t>
      </w:r>
      <w:r w:rsidRPr="002A142E">
        <w:rPr>
          <w:rFonts w:eastAsia="Arial Unicode MS"/>
          <w:color w:val="000000"/>
          <w:sz w:val="16"/>
          <w:szCs w:val="16"/>
          <w:u w:color="000000"/>
        </w:rPr>
        <w:t>ed.</w:t>
      </w:r>
      <w:r>
        <w:rPr>
          <w:rFonts w:eastAsia="Arial Unicode MS"/>
          <w:color w:val="000000"/>
          <w:sz w:val="16"/>
          <w:szCs w:val="16"/>
          <w:u w:color="000000"/>
        </w:rPr>
        <w:t>)</w:t>
      </w:r>
      <w:r w:rsidRPr="002A142E">
        <w:rPr>
          <w:rFonts w:eastAsia="Arial Unicode MS"/>
          <w:color w:val="000000"/>
          <w:sz w:val="16"/>
          <w:szCs w:val="16"/>
          <w:u w:color="000000"/>
        </w:rPr>
        <w:t xml:space="preserve">, </w:t>
      </w:r>
      <w:r w:rsidRPr="002A142E">
        <w:rPr>
          <w:rFonts w:eastAsia="Arial Unicode MS"/>
          <w:i/>
          <w:color w:val="000000"/>
          <w:sz w:val="16"/>
          <w:szCs w:val="16"/>
          <w:u w:color="000000"/>
        </w:rPr>
        <w:t>Legal Institutions and Collective Memories</w:t>
      </w:r>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Oñati</w:t>
      </w:r>
      <w:proofErr w:type="spellEnd"/>
      <w:r w:rsidRPr="002A142E">
        <w:rPr>
          <w:rFonts w:eastAsia="Arial Unicode MS"/>
          <w:color w:val="000000"/>
          <w:sz w:val="16"/>
          <w:szCs w:val="16"/>
          <w:u w:color="000000"/>
        </w:rPr>
        <w:t xml:space="preserve"> Internati</w:t>
      </w:r>
      <w:r>
        <w:rPr>
          <w:rFonts w:eastAsia="Arial Unicode MS"/>
          <w:color w:val="000000"/>
          <w:sz w:val="16"/>
          <w:szCs w:val="16"/>
          <w:u w:color="000000"/>
        </w:rPr>
        <w:t xml:space="preserve">onal Series in Law and Society, Oxford, </w:t>
      </w:r>
      <w:r w:rsidRPr="002A142E">
        <w:rPr>
          <w:rFonts w:eastAsia="Arial Unicode MS"/>
          <w:color w:val="000000"/>
          <w:sz w:val="16"/>
          <w:szCs w:val="16"/>
          <w:u w:color="000000"/>
        </w:rPr>
        <w:t>Ha</w:t>
      </w:r>
      <w:r>
        <w:rPr>
          <w:rFonts w:eastAsia="Arial Unicode MS"/>
          <w:color w:val="000000"/>
          <w:sz w:val="16"/>
          <w:szCs w:val="16"/>
          <w:u w:color="000000"/>
        </w:rPr>
        <w:t>rt, 2009</w:t>
      </w:r>
      <w:r w:rsidRPr="002A142E">
        <w:rPr>
          <w:rFonts w:eastAsia="Arial Unicode MS"/>
          <w:color w:val="000000"/>
          <w:sz w:val="16"/>
          <w:szCs w:val="16"/>
          <w:u w:color="000000"/>
        </w:rPr>
        <w:t>, pp. 283</w:t>
      </w:r>
      <w:r>
        <w:rPr>
          <w:rFonts w:eastAsia="Arial Unicode MS"/>
          <w:color w:val="000000"/>
          <w:sz w:val="16"/>
          <w:szCs w:val="16"/>
          <w:u w:color="000000"/>
        </w:rPr>
        <w:t>–</w:t>
      </w:r>
      <w:r w:rsidRPr="002A142E">
        <w:rPr>
          <w:rFonts w:eastAsia="Arial Unicode MS"/>
          <w:color w:val="000000"/>
          <w:sz w:val="16"/>
          <w:szCs w:val="16"/>
          <w:u w:color="000000"/>
        </w:rPr>
        <w:t>315.</w:t>
      </w:r>
    </w:p>
  </w:footnote>
  <w:footnote w:id="10">
    <w:p w14:paraId="4B0524FB" w14:textId="70071428"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proofErr w:type="spellStart"/>
      <w:r w:rsidRPr="002A142E">
        <w:rPr>
          <w:rFonts w:eastAsia="Arial Unicode MS"/>
          <w:smallCaps/>
          <w:color w:val="000000"/>
          <w:sz w:val="16"/>
          <w:szCs w:val="16"/>
          <w:u w:color="000000"/>
        </w:rPr>
        <w:t>Markovits</w:t>
      </w:r>
      <w:proofErr w:type="spellEnd"/>
      <w:r w:rsidRPr="00450097">
        <w:rPr>
          <w:rFonts w:eastAsia="Arial Unicode MS"/>
          <w:smallCaps/>
          <w:color w:val="000000"/>
          <w:sz w:val="16"/>
          <w:szCs w:val="16"/>
          <w:u w:color="000000"/>
        </w:rPr>
        <w:t xml:space="preserve"> </w:t>
      </w:r>
      <w:r w:rsidRPr="002A142E">
        <w:rPr>
          <w:rFonts w:eastAsia="Arial Unicode MS"/>
          <w:smallCaps/>
          <w:color w:val="000000"/>
          <w:sz w:val="16"/>
          <w:szCs w:val="16"/>
          <w:u w:color="000000"/>
        </w:rPr>
        <w:t>Inga</w:t>
      </w:r>
      <w:r w:rsidRPr="002A142E">
        <w:rPr>
          <w:rFonts w:eastAsia="Arial Unicode MS"/>
          <w:color w:val="000000"/>
          <w:sz w:val="16"/>
          <w:szCs w:val="16"/>
          <w:u w:color="000000"/>
        </w:rPr>
        <w:t xml:space="preserve">, </w:t>
      </w:r>
      <w:proofErr w:type="gramStart"/>
      <w:r w:rsidRPr="002A142E">
        <w:rPr>
          <w:rFonts w:eastAsia="Arial Unicode MS"/>
          <w:i/>
          <w:color w:val="000000"/>
          <w:sz w:val="16"/>
          <w:szCs w:val="16"/>
          <w:u w:color="000000"/>
        </w:rPr>
        <w:t>An</w:t>
      </w:r>
      <w:proofErr w:type="gramEnd"/>
      <w:r w:rsidRPr="002A142E">
        <w:rPr>
          <w:rFonts w:eastAsia="Arial Unicode MS"/>
          <w:i/>
          <w:color w:val="000000"/>
          <w:sz w:val="16"/>
          <w:szCs w:val="16"/>
          <w:u w:color="000000"/>
        </w:rPr>
        <w:t xml:space="preserve"> Imperfect Justice: an East-West German Diary</w:t>
      </w:r>
      <w:r>
        <w:rPr>
          <w:rFonts w:eastAsia="Arial Unicode MS"/>
          <w:i/>
          <w:color w:val="000000"/>
          <w:sz w:val="16"/>
          <w:szCs w:val="16"/>
          <w:u w:color="000000"/>
        </w:rPr>
        <w:t xml:space="preserve">, </w:t>
      </w:r>
      <w:r w:rsidRPr="002A142E">
        <w:rPr>
          <w:rFonts w:eastAsia="Arial Unicode MS"/>
          <w:color w:val="000000"/>
          <w:sz w:val="16"/>
          <w:szCs w:val="16"/>
          <w:u w:color="000000"/>
        </w:rPr>
        <w:t>Oxford</w:t>
      </w:r>
      <w:r w:rsidR="009914A5">
        <w:rPr>
          <w:rFonts w:eastAsia="Arial Unicode MS"/>
          <w:color w:val="000000"/>
          <w:sz w:val="16"/>
          <w:szCs w:val="16"/>
          <w:u w:color="000000"/>
        </w:rPr>
        <w:t>,</w:t>
      </w:r>
      <w:r>
        <w:rPr>
          <w:rFonts w:eastAsia="Arial Unicode MS"/>
          <w:color w:val="000000"/>
          <w:sz w:val="16"/>
          <w:szCs w:val="16"/>
          <w:u w:color="000000"/>
        </w:rPr>
        <w:t xml:space="preserve"> Oxford University Press, 1995</w:t>
      </w:r>
      <w:r w:rsidRPr="002A142E">
        <w:rPr>
          <w:rFonts w:eastAsia="Arial Unicode MS"/>
          <w:color w:val="000000"/>
          <w:sz w:val="16"/>
          <w:szCs w:val="16"/>
          <w:u w:color="000000"/>
        </w:rPr>
        <w:t>.</w:t>
      </w:r>
    </w:p>
  </w:footnote>
  <w:footnote w:id="11">
    <w:p w14:paraId="1F689B0F" w14:textId="77777777" w:rsidR="00A54D8E" w:rsidRDefault="00A54D8E">
      <w:pPr>
        <w:pStyle w:val="Body1"/>
        <w:rPr>
          <w:rFonts w:eastAsia="Times New Roman"/>
          <w:color w:val="auto"/>
          <w:sz w:val="20"/>
          <w:lang w:val="en-GB" w:bidi="x-none"/>
        </w:rPr>
      </w:pPr>
      <w:r w:rsidRPr="002A142E">
        <w:rPr>
          <w:sz w:val="16"/>
          <w:szCs w:val="16"/>
          <w:vertAlign w:val="superscript"/>
        </w:rPr>
        <w:footnoteRef/>
      </w:r>
      <w:r w:rsidRPr="002A142E">
        <w:rPr>
          <w:sz w:val="16"/>
          <w:szCs w:val="16"/>
        </w:rPr>
        <w:t xml:space="preserve"> </w:t>
      </w:r>
      <w:proofErr w:type="spellStart"/>
      <w:r w:rsidRPr="002A142E">
        <w:rPr>
          <w:smallCaps/>
          <w:sz w:val="16"/>
          <w:szCs w:val="16"/>
        </w:rPr>
        <w:t>Heimer</w:t>
      </w:r>
      <w:proofErr w:type="spellEnd"/>
      <w:r w:rsidRPr="002A142E">
        <w:rPr>
          <w:smallCaps/>
          <w:sz w:val="16"/>
          <w:szCs w:val="16"/>
        </w:rPr>
        <w:t xml:space="preserve"> Carol A. and </w:t>
      </w:r>
      <w:proofErr w:type="spellStart"/>
      <w:r w:rsidRPr="002A142E">
        <w:rPr>
          <w:smallCaps/>
          <w:sz w:val="16"/>
          <w:szCs w:val="16"/>
        </w:rPr>
        <w:t>Stinchcombe</w:t>
      </w:r>
      <w:proofErr w:type="spellEnd"/>
      <w:r w:rsidRPr="00C26896">
        <w:rPr>
          <w:smallCaps/>
          <w:sz w:val="16"/>
          <w:szCs w:val="16"/>
        </w:rPr>
        <w:t xml:space="preserve"> </w:t>
      </w:r>
      <w:r w:rsidRPr="002A142E">
        <w:rPr>
          <w:smallCaps/>
          <w:sz w:val="16"/>
          <w:szCs w:val="16"/>
        </w:rPr>
        <w:t>Arthur L.</w:t>
      </w:r>
      <w:r>
        <w:rPr>
          <w:sz w:val="16"/>
          <w:szCs w:val="16"/>
        </w:rPr>
        <w:t>,</w:t>
      </w:r>
      <w:r w:rsidRPr="002A142E">
        <w:rPr>
          <w:sz w:val="16"/>
          <w:szCs w:val="16"/>
        </w:rPr>
        <w:t xml:space="preserve"> </w:t>
      </w:r>
      <w:r>
        <w:rPr>
          <w:i/>
          <w:sz w:val="16"/>
          <w:szCs w:val="16"/>
        </w:rPr>
        <w:t>op. cit.</w:t>
      </w:r>
    </w:p>
  </w:footnote>
  <w:footnote w:id="12">
    <w:p w14:paraId="0B115B2E" w14:textId="77777777" w:rsidR="00A54D8E" w:rsidRPr="002A142E" w:rsidRDefault="00A54D8E">
      <w:pPr>
        <w:outlineLvl w:val="0"/>
        <w:rPr>
          <w:sz w:val="16"/>
          <w:szCs w:val="16"/>
          <w:lang w:val="en-GB" w:bidi="x-none"/>
        </w:rPr>
      </w:pPr>
      <w:r w:rsidRPr="00C26896">
        <w:rPr>
          <w:rFonts w:eastAsia="Arial Unicode MS"/>
          <w:color w:val="000000"/>
          <w:sz w:val="16"/>
          <w:szCs w:val="16"/>
          <w:u w:color="000000"/>
          <w:vertAlign w:val="superscript"/>
        </w:rPr>
        <w:footnoteRef/>
      </w:r>
      <w:r w:rsidRPr="00C26896">
        <w:rPr>
          <w:rFonts w:eastAsia="Arial Unicode MS" w:hAnsi="Arial Unicode MS"/>
          <w:color w:val="000000"/>
          <w:sz w:val="16"/>
          <w:szCs w:val="16"/>
          <w:u w:color="000000"/>
        </w:rPr>
        <w:t xml:space="preserve"> </w:t>
      </w:r>
      <w:r w:rsidRPr="00C26896">
        <w:rPr>
          <w:rFonts w:eastAsia="Arial Unicode MS"/>
          <w:color w:val="000000"/>
          <w:sz w:val="16"/>
          <w:szCs w:val="16"/>
          <w:u w:color="000000"/>
        </w:rPr>
        <w:t>T</w:t>
      </w:r>
      <w:r w:rsidRPr="002A142E">
        <w:rPr>
          <w:rFonts w:eastAsia="Arial Unicode MS"/>
          <w:color w:val="000000"/>
          <w:sz w:val="16"/>
          <w:szCs w:val="16"/>
          <w:u w:color="000000"/>
        </w:rPr>
        <w:t xml:space="preserve">here is the question of whether the PKWN had the competence to pass decrees, which is outside the scope of this chapter. For further reading see </w:t>
      </w:r>
      <w:r w:rsidRPr="002A142E">
        <w:rPr>
          <w:rFonts w:eastAsia="Arial Unicode MS"/>
          <w:smallCaps/>
          <w:color w:val="000000"/>
          <w:sz w:val="16"/>
          <w:szCs w:val="16"/>
          <w:u w:color="000000"/>
        </w:rPr>
        <w:t>Leslie</w:t>
      </w:r>
      <w:r w:rsidRPr="00C26896">
        <w:rPr>
          <w:rFonts w:eastAsia="Arial Unicode MS"/>
          <w:smallCaps/>
          <w:color w:val="000000"/>
          <w:sz w:val="16"/>
          <w:szCs w:val="16"/>
          <w:u w:color="000000"/>
        </w:rPr>
        <w:t xml:space="preserve"> </w:t>
      </w:r>
      <w:r w:rsidRPr="002A142E">
        <w:rPr>
          <w:rFonts w:eastAsia="Arial Unicode MS"/>
          <w:smallCaps/>
          <w:color w:val="000000"/>
          <w:sz w:val="16"/>
          <w:szCs w:val="16"/>
          <w:u w:color="000000"/>
        </w:rPr>
        <w:t>R.F.</w:t>
      </w:r>
      <w:r>
        <w:rPr>
          <w:rFonts w:eastAsia="Arial Unicode MS"/>
          <w:color w:val="000000"/>
          <w:sz w:val="16"/>
          <w:szCs w:val="16"/>
          <w:u w:color="000000"/>
        </w:rPr>
        <w:t xml:space="preserve"> (</w:t>
      </w:r>
      <w:r w:rsidRPr="002A142E">
        <w:rPr>
          <w:rFonts w:eastAsia="Arial Unicode MS"/>
          <w:color w:val="000000"/>
          <w:sz w:val="16"/>
          <w:szCs w:val="16"/>
          <w:u w:color="000000"/>
        </w:rPr>
        <w:t>ed.</w:t>
      </w:r>
      <w:r>
        <w:rPr>
          <w:rFonts w:eastAsia="Arial Unicode MS"/>
          <w:color w:val="000000"/>
          <w:sz w:val="16"/>
          <w:szCs w:val="16"/>
          <w:u w:color="000000"/>
        </w:rPr>
        <w:t>)</w:t>
      </w:r>
      <w:r w:rsidRPr="002A142E">
        <w:rPr>
          <w:rFonts w:eastAsia="Arial Unicode MS"/>
          <w:color w:val="000000"/>
          <w:sz w:val="16"/>
          <w:szCs w:val="16"/>
          <w:u w:color="000000"/>
        </w:rPr>
        <w:t>,</w:t>
      </w:r>
      <w:r w:rsidRPr="002A142E">
        <w:rPr>
          <w:rFonts w:eastAsia="Arial Unicode MS"/>
          <w:i/>
          <w:color w:val="000000"/>
          <w:sz w:val="16"/>
          <w:szCs w:val="16"/>
          <w:u w:color="000000"/>
        </w:rPr>
        <w:t xml:space="preserve"> History of Poland since 1863</w:t>
      </w:r>
      <w:r>
        <w:rPr>
          <w:rFonts w:eastAsia="Arial Unicode MS"/>
          <w:color w:val="000000"/>
          <w:sz w:val="16"/>
          <w:szCs w:val="16"/>
          <w:u w:color="000000"/>
        </w:rPr>
        <w:t>,Cambridge,</w:t>
      </w:r>
      <w:r w:rsidRPr="002A142E">
        <w:rPr>
          <w:rFonts w:eastAsia="Arial Unicode MS"/>
          <w:color w:val="000000"/>
          <w:sz w:val="16"/>
          <w:szCs w:val="16"/>
          <w:u w:color="000000"/>
        </w:rPr>
        <w:t xml:space="preserve"> C</w:t>
      </w:r>
      <w:r>
        <w:rPr>
          <w:rFonts w:eastAsia="Arial Unicode MS"/>
          <w:color w:val="000000"/>
          <w:sz w:val="16"/>
          <w:szCs w:val="16"/>
          <w:u w:color="000000"/>
        </w:rPr>
        <w:t>ambridge University Press, 1980</w:t>
      </w:r>
      <w:r w:rsidRPr="002A142E">
        <w:rPr>
          <w:rFonts w:eastAsia="Arial Unicode MS"/>
          <w:color w:val="000000"/>
          <w:sz w:val="16"/>
          <w:szCs w:val="16"/>
          <w:u w:color="000000"/>
        </w:rPr>
        <w:t>.</w:t>
      </w:r>
    </w:p>
  </w:footnote>
  <w:footnote w:id="13">
    <w:p w14:paraId="33E3A730" w14:textId="77777777" w:rsidR="00A54D8E" w:rsidRPr="002A142E" w:rsidRDefault="00A54D8E">
      <w:pPr>
        <w:pStyle w:val="Body1"/>
        <w:rPr>
          <w:rFonts w:eastAsia="Times New Roman"/>
          <w:color w:val="auto"/>
          <w:sz w:val="16"/>
          <w:szCs w:val="16"/>
          <w:lang w:val="en-GB" w:bidi="x-none"/>
        </w:rPr>
      </w:pPr>
      <w:r w:rsidRPr="002A142E">
        <w:rPr>
          <w:sz w:val="16"/>
          <w:szCs w:val="16"/>
          <w:vertAlign w:val="superscript"/>
        </w:rPr>
        <w:footnoteRef/>
      </w:r>
      <w:r w:rsidRPr="002A142E">
        <w:rPr>
          <w:sz w:val="16"/>
          <w:szCs w:val="16"/>
        </w:rPr>
        <w:t xml:space="preserve"> As set out in the 1926 Soviet Criminal Code, later amended in 1934.</w:t>
      </w:r>
    </w:p>
  </w:footnote>
  <w:footnote w:id="14">
    <w:p w14:paraId="3F91AE1C" w14:textId="77777777"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proofErr w:type="spellStart"/>
      <w:r w:rsidRPr="002A142E">
        <w:rPr>
          <w:rFonts w:eastAsia="Arial Unicode MS"/>
          <w:smallCaps/>
          <w:color w:val="000000"/>
          <w:sz w:val="16"/>
          <w:szCs w:val="16"/>
          <w:u w:color="000000"/>
        </w:rPr>
        <w:t>Vyshinsky</w:t>
      </w:r>
      <w:proofErr w:type="spellEnd"/>
      <w:r>
        <w:rPr>
          <w:rFonts w:eastAsia="Arial Unicode MS"/>
          <w:smallCaps/>
          <w:color w:val="000000"/>
          <w:sz w:val="16"/>
          <w:szCs w:val="16"/>
          <w:u w:color="000000"/>
        </w:rPr>
        <w:t xml:space="preserve"> </w:t>
      </w:r>
      <w:r w:rsidRPr="002A142E">
        <w:rPr>
          <w:rFonts w:eastAsia="Arial Unicode MS"/>
          <w:smallCaps/>
          <w:color w:val="000000"/>
          <w:sz w:val="16"/>
          <w:szCs w:val="16"/>
          <w:u w:color="000000"/>
        </w:rPr>
        <w:t>Andrei</w:t>
      </w:r>
      <w:r w:rsidRPr="002A142E">
        <w:rPr>
          <w:rFonts w:eastAsia="Arial Unicode MS"/>
          <w:color w:val="000000"/>
          <w:sz w:val="16"/>
          <w:szCs w:val="16"/>
          <w:u w:color="000000"/>
        </w:rPr>
        <w:t xml:space="preserve">, </w:t>
      </w:r>
      <w:r w:rsidRPr="002A142E">
        <w:rPr>
          <w:rFonts w:eastAsia="Arial Unicode MS"/>
          <w:i/>
          <w:color w:val="000000"/>
          <w:sz w:val="16"/>
          <w:szCs w:val="16"/>
          <w:u w:color="000000"/>
        </w:rPr>
        <w:t>The Law of the Soviet State</w:t>
      </w:r>
      <w:r>
        <w:rPr>
          <w:rFonts w:eastAsia="Arial Unicode MS"/>
          <w:color w:val="000000"/>
          <w:sz w:val="16"/>
          <w:szCs w:val="16"/>
          <w:u w:color="000000"/>
        </w:rPr>
        <w:t>, Westport, CT, Greenwood Press, 1948</w:t>
      </w:r>
      <w:r w:rsidRPr="002A142E">
        <w:rPr>
          <w:rFonts w:eastAsia="Arial Unicode MS"/>
          <w:color w:val="000000"/>
          <w:sz w:val="16"/>
          <w:szCs w:val="16"/>
          <w:u w:color="000000"/>
        </w:rPr>
        <w:t>, p. 503.</w:t>
      </w:r>
    </w:p>
  </w:footnote>
  <w:footnote w:id="15">
    <w:p w14:paraId="52D1418F" w14:textId="77777777"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r w:rsidRPr="002A142E">
        <w:rPr>
          <w:rFonts w:eastAsia="Arial Unicode MS"/>
          <w:smallCaps/>
          <w:color w:val="000000"/>
          <w:sz w:val="16"/>
          <w:szCs w:val="16"/>
          <w:u w:color="000000"/>
        </w:rPr>
        <w:t>Butler</w:t>
      </w:r>
      <w:r>
        <w:rPr>
          <w:rFonts w:eastAsia="Arial Unicode MS"/>
          <w:smallCaps/>
          <w:color w:val="000000"/>
          <w:sz w:val="16"/>
          <w:szCs w:val="16"/>
          <w:u w:color="000000"/>
        </w:rPr>
        <w:t xml:space="preserve"> </w:t>
      </w:r>
      <w:r w:rsidRPr="002A142E">
        <w:rPr>
          <w:rFonts w:eastAsia="Arial Unicode MS"/>
          <w:smallCaps/>
          <w:color w:val="000000"/>
          <w:sz w:val="16"/>
          <w:szCs w:val="16"/>
          <w:u w:color="000000"/>
        </w:rPr>
        <w:t>William</w:t>
      </w:r>
      <w:r w:rsidRPr="002A142E">
        <w:rPr>
          <w:rFonts w:eastAsia="Arial Unicode MS"/>
          <w:color w:val="000000"/>
          <w:sz w:val="16"/>
          <w:szCs w:val="16"/>
          <w:u w:color="000000"/>
        </w:rPr>
        <w:t xml:space="preserve">, </w:t>
      </w:r>
      <w:r w:rsidRPr="002A142E">
        <w:rPr>
          <w:rFonts w:eastAsia="Arial Unicode MS"/>
          <w:i/>
          <w:color w:val="000000"/>
          <w:sz w:val="16"/>
          <w:szCs w:val="16"/>
          <w:u w:color="000000"/>
        </w:rPr>
        <w:t>Soviet Law</w:t>
      </w:r>
      <w:r>
        <w:rPr>
          <w:rFonts w:eastAsia="Arial Unicode MS"/>
          <w:color w:val="000000"/>
          <w:sz w:val="16"/>
          <w:szCs w:val="16"/>
          <w:u w:color="000000"/>
        </w:rPr>
        <w:t>, London,</w:t>
      </w:r>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Butterworths</w:t>
      </w:r>
      <w:proofErr w:type="spellEnd"/>
      <w:r w:rsidRPr="002A142E">
        <w:rPr>
          <w:rFonts w:eastAsia="Arial Unicode MS"/>
          <w:color w:val="000000"/>
          <w:sz w:val="16"/>
          <w:szCs w:val="16"/>
          <w:u w:color="000000"/>
        </w:rPr>
        <w:t>, 1988</w:t>
      </w:r>
      <w:r>
        <w:rPr>
          <w:rFonts w:eastAsia="Arial Unicode MS"/>
          <w:color w:val="000000"/>
          <w:sz w:val="16"/>
          <w:szCs w:val="16"/>
          <w:u w:color="000000"/>
        </w:rPr>
        <w:t>.</w:t>
      </w:r>
    </w:p>
  </w:footnote>
  <w:footnote w:id="16">
    <w:p w14:paraId="40CCFF8A" w14:textId="77777777" w:rsidR="00A54D8E" w:rsidRPr="002A142E" w:rsidRDefault="00A54D8E">
      <w:pPr>
        <w:pStyle w:val="Body1"/>
        <w:rPr>
          <w:rFonts w:eastAsia="Times New Roman"/>
          <w:color w:val="auto"/>
          <w:sz w:val="16"/>
          <w:szCs w:val="16"/>
          <w:lang w:val="en-GB" w:bidi="x-none"/>
        </w:rPr>
      </w:pPr>
      <w:r w:rsidRPr="002A142E">
        <w:rPr>
          <w:sz w:val="16"/>
          <w:szCs w:val="16"/>
          <w:vertAlign w:val="superscript"/>
        </w:rPr>
        <w:footnoteRef/>
      </w:r>
      <w:r w:rsidRPr="002A142E">
        <w:rPr>
          <w:sz w:val="16"/>
          <w:szCs w:val="16"/>
        </w:rPr>
        <w:t xml:space="preserve"> </w:t>
      </w:r>
      <w:proofErr w:type="spellStart"/>
      <w:r>
        <w:rPr>
          <w:i/>
          <w:sz w:val="16"/>
          <w:szCs w:val="16"/>
        </w:rPr>
        <w:t>Ibidem</w:t>
      </w:r>
      <w:proofErr w:type="spellEnd"/>
      <w:r w:rsidRPr="002A142E">
        <w:rPr>
          <w:i/>
          <w:sz w:val="16"/>
          <w:szCs w:val="16"/>
        </w:rPr>
        <w:t>.</w:t>
      </w:r>
    </w:p>
  </w:footnote>
  <w:footnote w:id="17">
    <w:p w14:paraId="13741CE3" w14:textId="59D488FB"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See </w:t>
      </w:r>
      <w:r w:rsidRPr="002A142E">
        <w:rPr>
          <w:rFonts w:eastAsia="Arial Unicode MS"/>
          <w:smallCaps/>
          <w:color w:val="000000"/>
          <w:sz w:val="16"/>
          <w:szCs w:val="16"/>
          <w:u w:color="000000"/>
        </w:rPr>
        <w:t>Fijalkowski</w:t>
      </w:r>
      <w:r>
        <w:rPr>
          <w:rFonts w:eastAsia="Arial Unicode MS"/>
          <w:smallCaps/>
          <w:color w:val="000000"/>
          <w:sz w:val="16"/>
          <w:szCs w:val="16"/>
          <w:u w:color="000000"/>
        </w:rPr>
        <w:t xml:space="preserve"> </w:t>
      </w:r>
      <w:r w:rsidRPr="002A142E">
        <w:rPr>
          <w:rFonts w:eastAsia="Arial Unicode MS"/>
          <w:smallCaps/>
          <w:color w:val="000000"/>
          <w:sz w:val="16"/>
          <w:szCs w:val="16"/>
          <w:u w:color="000000"/>
        </w:rPr>
        <w:t>Agata</w:t>
      </w:r>
      <w:r w:rsidRPr="002A142E">
        <w:rPr>
          <w:rFonts w:eastAsia="Arial Unicode MS"/>
          <w:color w:val="000000"/>
          <w:sz w:val="16"/>
          <w:szCs w:val="16"/>
          <w:u w:color="000000"/>
        </w:rPr>
        <w:t xml:space="preserve">, ‘The </w:t>
      </w:r>
      <w:proofErr w:type="spellStart"/>
      <w:r w:rsidRPr="002A142E">
        <w:rPr>
          <w:rFonts w:eastAsia="Arial Unicode MS"/>
          <w:color w:val="000000"/>
          <w:sz w:val="16"/>
          <w:szCs w:val="16"/>
          <w:u w:color="000000"/>
        </w:rPr>
        <w:t>Fieldorf</w:t>
      </w:r>
      <w:proofErr w:type="spellEnd"/>
      <w:r w:rsidRPr="002A142E">
        <w:rPr>
          <w:rFonts w:eastAsia="Arial Unicode MS"/>
          <w:color w:val="000000"/>
          <w:sz w:val="16"/>
          <w:szCs w:val="16"/>
          <w:u w:color="000000"/>
        </w:rPr>
        <w:t xml:space="preserve"> File: Politics and Justice in Poland’, </w:t>
      </w:r>
      <w:r>
        <w:rPr>
          <w:rFonts w:eastAsia="Arial Unicode MS"/>
          <w:color w:val="000000"/>
          <w:sz w:val="16"/>
          <w:szCs w:val="16"/>
          <w:u w:color="000000"/>
        </w:rPr>
        <w:t>vol.73/no. 1/2014, pp. 85-107</w:t>
      </w:r>
      <w:r w:rsidRPr="002A142E">
        <w:rPr>
          <w:rFonts w:eastAsia="Arial Unicode MS"/>
          <w:color w:val="000000"/>
          <w:sz w:val="16"/>
          <w:szCs w:val="16"/>
          <w:u w:color="000000"/>
        </w:rPr>
        <w:t>. See also STAN</w:t>
      </w:r>
      <w:r>
        <w:rPr>
          <w:rFonts w:eastAsia="Arial Unicode MS"/>
          <w:color w:val="000000"/>
          <w:sz w:val="16"/>
          <w:szCs w:val="16"/>
          <w:u w:color="000000"/>
        </w:rPr>
        <w:t xml:space="preserve"> </w:t>
      </w:r>
      <w:r w:rsidRPr="004E7A26">
        <w:rPr>
          <w:rFonts w:eastAsia="Arial Unicode MS"/>
          <w:smallCaps/>
          <w:color w:val="000000"/>
          <w:sz w:val="16"/>
          <w:szCs w:val="16"/>
          <w:u w:color="000000"/>
        </w:rPr>
        <w:t>L</w:t>
      </w:r>
      <w:r w:rsidR="004E7A26" w:rsidRPr="004E7A26">
        <w:rPr>
          <w:rFonts w:eastAsia="Arial Unicode MS"/>
          <w:smallCaps/>
          <w:color w:val="000000"/>
          <w:sz w:val="16"/>
          <w:szCs w:val="16"/>
          <w:u w:color="000000"/>
        </w:rPr>
        <w:t>avinia</w:t>
      </w:r>
      <w:r>
        <w:rPr>
          <w:rFonts w:eastAsia="Arial Unicode MS"/>
          <w:color w:val="000000"/>
          <w:sz w:val="16"/>
          <w:szCs w:val="16"/>
          <w:u w:color="000000"/>
        </w:rPr>
        <w:t xml:space="preserve"> (</w:t>
      </w:r>
      <w:r w:rsidRPr="002A142E">
        <w:rPr>
          <w:rFonts w:eastAsia="Arial Unicode MS"/>
          <w:color w:val="000000"/>
          <w:sz w:val="16"/>
          <w:szCs w:val="16"/>
          <w:u w:color="000000"/>
        </w:rPr>
        <w:t>ed.</w:t>
      </w:r>
      <w:r>
        <w:rPr>
          <w:rFonts w:eastAsia="Arial Unicode MS"/>
          <w:color w:val="000000"/>
          <w:sz w:val="16"/>
          <w:szCs w:val="16"/>
          <w:u w:color="000000"/>
        </w:rPr>
        <w:t>)</w:t>
      </w:r>
      <w:r w:rsidRPr="002A142E">
        <w:rPr>
          <w:rFonts w:eastAsia="Arial Unicode MS"/>
          <w:color w:val="000000"/>
          <w:sz w:val="16"/>
          <w:szCs w:val="16"/>
          <w:u w:color="000000"/>
        </w:rPr>
        <w:t xml:space="preserve">, </w:t>
      </w:r>
      <w:r w:rsidRPr="002A142E">
        <w:rPr>
          <w:rFonts w:eastAsia="Arial Unicode MS"/>
          <w:i/>
          <w:color w:val="000000"/>
          <w:sz w:val="16"/>
          <w:szCs w:val="16"/>
          <w:u w:color="000000"/>
        </w:rPr>
        <w:t>Transitional Justice in Eastern Europ</w:t>
      </w:r>
      <w:r>
        <w:rPr>
          <w:rFonts w:eastAsia="Arial Unicode MS"/>
          <w:i/>
          <w:color w:val="000000"/>
          <w:sz w:val="16"/>
          <w:szCs w:val="16"/>
          <w:u w:color="000000"/>
        </w:rPr>
        <w:t>e and the Former Soviet Union: Reckoning with the Communist P</w:t>
      </w:r>
      <w:r w:rsidRPr="002A142E">
        <w:rPr>
          <w:rFonts w:eastAsia="Arial Unicode MS"/>
          <w:i/>
          <w:color w:val="000000"/>
          <w:sz w:val="16"/>
          <w:szCs w:val="16"/>
          <w:u w:color="000000"/>
        </w:rPr>
        <w:t>ast</w:t>
      </w:r>
      <w:r w:rsidRPr="002A142E">
        <w:rPr>
          <w:rFonts w:eastAsia="Arial Unicode MS"/>
          <w:color w:val="000000"/>
          <w:sz w:val="16"/>
          <w:szCs w:val="16"/>
          <w:u w:color="000000"/>
        </w:rPr>
        <w:t>, BASEES/Routledge Series on Rus</w:t>
      </w:r>
      <w:r>
        <w:rPr>
          <w:rFonts w:eastAsia="Arial Unicode MS"/>
          <w:color w:val="000000"/>
          <w:sz w:val="16"/>
          <w:szCs w:val="16"/>
          <w:u w:color="000000"/>
        </w:rPr>
        <w:t>sian and East European Studies, London, Routledge, 2009</w:t>
      </w:r>
      <w:r w:rsidRPr="002A142E">
        <w:rPr>
          <w:rFonts w:eastAsia="Arial Unicode MS"/>
          <w:color w:val="000000"/>
          <w:sz w:val="16"/>
          <w:szCs w:val="16"/>
          <w:u w:color="000000"/>
        </w:rPr>
        <w:t xml:space="preserve">, p. 93. </w:t>
      </w:r>
    </w:p>
  </w:footnote>
  <w:footnote w:id="18">
    <w:p w14:paraId="6884FC71" w14:textId="77777777"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r w:rsidRPr="002A142E">
        <w:rPr>
          <w:rFonts w:eastAsia="Arial Unicode MS"/>
          <w:smallCaps/>
          <w:color w:val="000000"/>
          <w:sz w:val="16"/>
          <w:szCs w:val="16"/>
          <w:u w:color="000000"/>
        </w:rPr>
        <w:t>Snyder</w:t>
      </w:r>
      <w:r w:rsidRPr="00C26896">
        <w:rPr>
          <w:rFonts w:eastAsia="Arial Unicode MS"/>
          <w:smallCaps/>
          <w:color w:val="000000"/>
          <w:sz w:val="16"/>
          <w:szCs w:val="16"/>
          <w:u w:color="000000"/>
        </w:rPr>
        <w:t xml:space="preserve"> </w:t>
      </w:r>
      <w:r w:rsidRPr="002A142E">
        <w:rPr>
          <w:rFonts w:eastAsia="Arial Unicode MS"/>
          <w:smallCaps/>
          <w:color w:val="000000"/>
          <w:sz w:val="16"/>
          <w:szCs w:val="16"/>
          <w:u w:color="000000"/>
        </w:rPr>
        <w:t>Timothy</w:t>
      </w:r>
      <w:r w:rsidRPr="002A142E">
        <w:rPr>
          <w:rFonts w:eastAsia="Arial Unicode MS"/>
          <w:color w:val="000000"/>
          <w:sz w:val="16"/>
          <w:szCs w:val="16"/>
          <w:u w:color="000000"/>
        </w:rPr>
        <w:t xml:space="preserve">, </w:t>
      </w:r>
      <w:proofErr w:type="spellStart"/>
      <w:r w:rsidRPr="002A142E">
        <w:rPr>
          <w:rFonts w:eastAsia="Arial Unicode MS"/>
          <w:i/>
          <w:color w:val="000000"/>
          <w:sz w:val="16"/>
          <w:szCs w:val="16"/>
          <w:u w:color="000000"/>
        </w:rPr>
        <w:t>Bloodlands</w:t>
      </w:r>
      <w:proofErr w:type="spellEnd"/>
      <w:r w:rsidRPr="002A142E">
        <w:rPr>
          <w:rFonts w:eastAsia="Arial Unicode MS"/>
          <w:i/>
          <w:color w:val="000000"/>
          <w:sz w:val="16"/>
          <w:szCs w:val="16"/>
          <w:u w:color="000000"/>
        </w:rPr>
        <w:t>: Europe between Hitler and Stalin</w:t>
      </w:r>
      <w:r>
        <w:rPr>
          <w:rFonts w:eastAsia="Arial Unicode MS"/>
          <w:color w:val="000000"/>
          <w:sz w:val="16"/>
          <w:szCs w:val="16"/>
          <w:u w:color="000000"/>
        </w:rPr>
        <w:t xml:space="preserve">, London, The </w:t>
      </w:r>
      <w:proofErr w:type="spellStart"/>
      <w:r>
        <w:rPr>
          <w:rFonts w:eastAsia="Arial Unicode MS"/>
          <w:color w:val="000000"/>
          <w:sz w:val="16"/>
          <w:szCs w:val="16"/>
          <w:u w:color="000000"/>
        </w:rPr>
        <w:t>Bodley</w:t>
      </w:r>
      <w:proofErr w:type="spellEnd"/>
      <w:r>
        <w:rPr>
          <w:rFonts w:eastAsia="Arial Unicode MS"/>
          <w:color w:val="000000"/>
          <w:sz w:val="16"/>
          <w:szCs w:val="16"/>
          <w:u w:color="000000"/>
        </w:rPr>
        <w:t xml:space="preserve"> Head, 2010</w:t>
      </w:r>
      <w:r w:rsidRPr="002A142E">
        <w:rPr>
          <w:rFonts w:eastAsia="Arial Unicode MS"/>
          <w:color w:val="000000"/>
          <w:sz w:val="16"/>
          <w:szCs w:val="16"/>
          <w:u w:color="000000"/>
        </w:rPr>
        <w:t>, p. 73</w:t>
      </w:r>
      <w:r>
        <w:rPr>
          <w:rFonts w:eastAsia="Arial Unicode MS"/>
          <w:color w:val="000000"/>
          <w:sz w:val="16"/>
          <w:szCs w:val="16"/>
          <w:u w:color="000000"/>
        </w:rPr>
        <w:t>.</w:t>
      </w:r>
    </w:p>
  </w:footnote>
  <w:footnote w:id="19">
    <w:p w14:paraId="50D55BEF" w14:textId="77777777"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r w:rsidRPr="002A142E">
        <w:rPr>
          <w:rFonts w:eastAsia="Arial Unicode MS"/>
          <w:smallCaps/>
          <w:color w:val="000000"/>
          <w:sz w:val="16"/>
          <w:szCs w:val="16"/>
          <w:u w:color="000000"/>
        </w:rPr>
        <w:t>Foucault</w:t>
      </w:r>
      <w:r>
        <w:rPr>
          <w:rFonts w:eastAsia="Arial Unicode MS"/>
          <w:color w:val="000000"/>
          <w:sz w:val="16"/>
          <w:szCs w:val="16"/>
          <w:u w:color="000000"/>
        </w:rPr>
        <w:t xml:space="preserve"> </w:t>
      </w:r>
      <w:r w:rsidRPr="002A142E">
        <w:rPr>
          <w:rFonts w:eastAsia="Arial Unicode MS"/>
          <w:smallCaps/>
          <w:color w:val="000000"/>
          <w:sz w:val="16"/>
          <w:szCs w:val="16"/>
          <w:u w:color="000000"/>
        </w:rPr>
        <w:t>Michel</w:t>
      </w:r>
      <w:r>
        <w:rPr>
          <w:rFonts w:eastAsia="Arial Unicode MS"/>
          <w:smallCaps/>
          <w:color w:val="000000"/>
          <w:sz w:val="16"/>
          <w:szCs w:val="16"/>
          <w:u w:color="000000"/>
        </w:rPr>
        <w:t>,</w:t>
      </w:r>
      <w:r w:rsidRPr="002A142E">
        <w:rPr>
          <w:rFonts w:eastAsia="Arial Unicode MS"/>
          <w:color w:val="000000"/>
          <w:sz w:val="16"/>
          <w:szCs w:val="16"/>
          <w:u w:color="000000"/>
        </w:rPr>
        <w:t xml:space="preserve"> </w:t>
      </w:r>
      <w:r w:rsidRPr="002A142E">
        <w:rPr>
          <w:rFonts w:eastAsia="Arial Unicode MS"/>
          <w:i/>
          <w:color w:val="000000"/>
          <w:sz w:val="16"/>
          <w:szCs w:val="16"/>
          <w:u w:color="000000"/>
        </w:rPr>
        <w:t xml:space="preserve">Security, Territory, Population: Lectures at the </w:t>
      </w:r>
      <w:proofErr w:type="spellStart"/>
      <w:r w:rsidRPr="002A142E">
        <w:rPr>
          <w:rFonts w:eastAsia="Arial Unicode MS"/>
          <w:i/>
          <w:color w:val="000000"/>
          <w:sz w:val="16"/>
          <w:szCs w:val="16"/>
          <w:u w:color="000000"/>
        </w:rPr>
        <w:t>Collège</w:t>
      </w:r>
      <w:proofErr w:type="spellEnd"/>
      <w:r w:rsidRPr="002A142E">
        <w:rPr>
          <w:rFonts w:eastAsia="Arial Unicode MS"/>
          <w:i/>
          <w:color w:val="000000"/>
          <w:sz w:val="16"/>
          <w:szCs w:val="16"/>
          <w:u w:color="000000"/>
        </w:rPr>
        <w:t xml:space="preserve"> de France, 1977</w:t>
      </w:r>
      <w:r>
        <w:rPr>
          <w:rFonts w:eastAsia="Arial Unicode MS"/>
          <w:i/>
          <w:color w:val="000000"/>
          <w:sz w:val="16"/>
          <w:szCs w:val="16"/>
          <w:u w:color="000000"/>
        </w:rPr>
        <w:t>–</w:t>
      </w:r>
      <w:r w:rsidRPr="002A142E">
        <w:rPr>
          <w:rFonts w:eastAsia="Arial Unicode MS"/>
          <w:i/>
          <w:color w:val="000000"/>
          <w:sz w:val="16"/>
          <w:szCs w:val="16"/>
          <w:u w:color="000000"/>
        </w:rPr>
        <w:t>78</w:t>
      </w:r>
      <w:r>
        <w:rPr>
          <w:rFonts w:eastAsia="Arial Unicode MS"/>
          <w:color w:val="000000"/>
          <w:sz w:val="16"/>
          <w:szCs w:val="16"/>
          <w:u w:color="000000"/>
        </w:rPr>
        <w:t xml:space="preserve">, trans. G. </w:t>
      </w:r>
      <w:proofErr w:type="spellStart"/>
      <w:r>
        <w:rPr>
          <w:rFonts w:eastAsia="Arial Unicode MS"/>
          <w:color w:val="000000"/>
          <w:sz w:val="16"/>
          <w:szCs w:val="16"/>
          <w:u w:color="000000"/>
        </w:rPr>
        <w:t>Burchell</w:t>
      </w:r>
      <w:proofErr w:type="spellEnd"/>
      <w:r>
        <w:rPr>
          <w:rFonts w:eastAsia="Arial Unicode MS"/>
          <w:color w:val="000000"/>
          <w:sz w:val="16"/>
          <w:szCs w:val="16"/>
          <w:u w:color="000000"/>
        </w:rPr>
        <w:t>, Basingstoke, Palgrave Macmillan, 2007</w:t>
      </w:r>
      <w:r w:rsidRPr="002A142E">
        <w:rPr>
          <w:rFonts w:eastAsia="Arial Unicode MS"/>
          <w:color w:val="000000"/>
          <w:sz w:val="16"/>
          <w:szCs w:val="16"/>
          <w:u w:color="000000"/>
        </w:rPr>
        <w:t>, p. 181.</w:t>
      </w:r>
      <w:r>
        <w:rPr>
          <w:rFonts w:eastAsia="Arial Unicode MS"/>
          <w:color w:val="000000"/>
          <w:sz w:val="16"/>
          <w:szCs w:val="16"/>
          <w:u w:color="000000"/>
        </w:rPr>
        <w:t xml:space="preserve">  </w:t>
      </w:r>
    </w:p>
  </w:footnote>
  <w:footnote w:id="20">
    <w:p w14:paraId="2434B458" w14:textId="188187F8"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proofErr w:type="spellStart"/>
      <w:r w:rsidRPr="002A142E">
        <w:rPr>
          <w:rFonts w:eastAsia="Arial Unicode MS"/>
          <w:smallCaps/>
          <w:color w:val="000000"/>
          <w:sz w:val="16"/>
          <w:szCs w:val="16"/>
          <w:u w:color="000000"/>
        </w:rPr>
        <w:t>Voslensky</w:t>
      </w:r>
      <w:proofErr w:type="spellEnd"/>
      <w:r w:rsidRPr="00C26896">
        <w:rPr>
          <w:rFonts w:eastAsia="Arial Unicode MS"/>
          <w:smallCaps/>
          <w:color w:val="000000"/>
          <w:sz w:val="16"/>
          <w:szCs w:val="16"/>
          <w:u w:color="000000"/>
        </w:rPr>
        <w:t xml:space="preserve"> </w:t>
      </w:r>
      <w:r w:rsidRPr="002A142E">
        <w:rPr>
          <w:rFonts w:eastAsia="Arial Unicode MS"/>
          <w:smallCaps/>
          <w:color w:val="000000"/>
          <w:sz w:val="16"/>
          <w:szCs w:val="16"/>
          <w:u w:color="000000"/>
        </w:rPr>
        <w:t>Michael</w:t>
      </w:r>
      <w:r w:rsidRPr="002A142E">
        <w:rPr>
          <w:rFonts w:eastAsia="Arial Unicode MS"/>
          <w:color w:val="000000"/>
          <w:sz w:val="16"/>
          <w:szCs w:val="16"/>
          <w:u w:color="000000"/>
        </w:rPr>
        <w:t xml:space="preserve">, </w:t>
      </w:r>
      <w:proofErr w:type="spellStart"/>
      <w:r w:rsidRPr="002A142E">
        <w:rPr>
          <w:rFonts w:eastAsia="Arial Unicode MS"/>
          <w:i/>
          <w:color w:val="000000"/>
          <w:sz w:val="16"/>
          <w:szCs w:val="16"/>
          <w:u w:color="000000"/>
        </w:rPr>
        <w:t>Nomenklatura</w:t>
      </w:r>
      <w:proofErr w:type="spellEnd"/>
      <w:r>
        <w:rPr>
          <w:rFonts w:eastAsia="Arial Unicode MS"/>
          <w:color w:val="000000"/>
          <w:sz w:val="16"/>
          <w:szCs w:val="16"/>
          <w:u w:color="000000"/>
        </w:rPr>
        <w:t xml:space="preserve">, London, </w:t>
      </w:r>
      <w:proofErr w:type="spellStart"/>
      <w:r>
        <w:rPr>
          <w:rFonts w:eastAsia="Arial Unicode MS"/>
          <w:color w:val="000000"/>
          <w:sz w:val="16"/>
          <w:szCs w:val="16"/>
          <w:u w:color="000000"/>
        </w:rPr>
        <w:t>Bodley</w:t>
      </w:r>
      <w:proofErr w:type="spellEnd"/>
      <w:r>
        <w:rPr>
          <w:rFonts w:eastAsia="Arial Unicode MS"/>
          <w:color w:val="000000"/>
          <w:sz w:val="16"/>
          <w:szCs w:val="16"/>
          <w:u w:color="000000"/>
        </w:rPr>
        <w:t xml:space="preserve"> Head, 1983</w:t>
      </w:r>
      <w:r w:rsidRPr="002A142E">
        <w:rPr>
          <w:rFonts w:eastAsia="Arial Unicode MS"/>
          <w:color w:val="000000"/>
          <w:sz w:val="16"/>
          <w:szCs w:val="16"/>
          <w:u w:color="000000"/>
        </w:rPr>
        <w:t>, p. 47.</w:t>
      </w:r>
    </w:p>
  </w:footnote>
  <w:footnote w:id="21">
    <w:p w14:paraId="14F7699D" w14:textId="665BAC6C"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The 1935 Constitution was declared a fascist document. See </w:t>
      </w:r>
      <w:proofErr w:type="spellStart"/>
      <w:r w:rsidRPr="002A142E">
        <w:rPr>
          <w:rFonts w:eastAsia="Arial Unicode MS"/>
          <w:smallCaps/>
          <w:color w:val="000000"/>
          <w:sz w:val="16"/>
          <w:szCs w:val="16"/>
          <w:u w:color="000000"/>
        </w:rPr>
        <w:t>Rzepliński</w:t>
      </w:r>
      <w:proofErr w:type="spellEnd"/>
      <w:r w:rsidRPr="00C26896">
        <w:rPr>
          <w:rFonts w:eastAsia="Arial Unicode MS"/>
          <w:smallCaps/>
          <w:color w:val="000000"/>
          <w:sz w:val="16"/>
          <w:szCs w:val="16"/>
          <w:u w:color="000000"/>
        </w:rPr>
        <w:t xml:space="preserve"> </w:t>
      </w:r>
      <w:r w:rsidRPr="002A142E">
        <w:rPr>
          <w:rFonts w:eastAsia="Arial Unicode MS"/>
          <w:smallCaps/>
          <w:color w:val="000000"/>
          <w:sz w:val="16"/>
          <w:szCs w:val="16"/>
          <w:u w:color="000000"/>
        </w:rPr>
        <w:t>Andrzej</w:t>
      </w:r>
      <w:r w:rsidRPr="002A142E">
        <w:rPr>
          <w:rFonts w:eastAsia="Arial Unicode MS"/>
          <w:color w:val="000000"/>
          <w:sz w:val="16"/>
          <w:szCs w:val="16"/>
          <w:u w:color="000000"/>
        </w:rPr>
        <w:t>, ‘</w:t>
      </w:r>
      <w:proofErr w:type="spellStart"/>
      <w:r w:rsidRPr="002A142E">
        <w:rPr>
          <w:rFonts w:eastAsia="Arial Unicode MS"/>
          <w:color w:val="000000"/>
          <w:sz w:val="16"/>
          <w:szCs w:val="16"/>
          <w:u w:color="000000"/>
        </w:rPr>
        <w:t>Przystosowanie</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ustroju</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sądownictwa</w:t>
      </w:r>
      <w:proofErr w:type="spellEnd"/>
      <w:r w:rsidRPr="002A142E">
        <w:rPr>
          <w:rFonts w:eastAsia="Arial Unicode MS"/>
          <w:color w:val="000000"/>
          <w:sz w:val="16"/>
          <w:szCs w:val="16"/>
          <w:u w:color="000000"/>
        </w:rPr>
        <w:t xml:space="preserve"> do </w:t>
      </w:r>
      <w:proofErr w:type="spellStart"/>
      <w:r w:rsidRPr="002A142E">
        <w:rPr>
          <w:rFonts w:eastAsia="Arial Unicode MS"/>
          <w:color w:val="000000"/>
          <w:sz w:val="16"/>
          <w:szCs w:val="16"/>
          <w:u w:color="000000"/>
        </w:rPr>
        <w:t>potrzeb</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państwa</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totalitarnego</w:t>
      </w:r>
      <w:proofErr w:type="spellEnd"/>
      <w:r w:rsidRPr="002A142E">
        <w:rPr>
          <w:rFonts w:eastAsia="Arial Unicode MS"/>
          <w:color w:val="000000"/>
          <w:sz w:val="16"/>
          <w:szCs w:val="16"/>
          <w:u w:color="000000"/>
        </w:rPr>
        <w:t xml:space="preserve"> w </w:t>
      </w:r>
      <w:proofErr w:type="spellStart"/>
      <w:r w:rsidRPr="002A142E">
        <w:rPr>
          <w:rFonts w:eastAsia="Arial Unicode MS"/>
          <w:color w:val="000000"/>
          <w:sz w:val="16"/>
          <w:szCs w:val="16"/>
          <w:u w:color="000000"/>
        </w:rPr>
        <w:t>Polsce</w:t>
      </w:r>
      <w:proofErr w:type="spellEnd"/>
      <w:r w:rsidRPr="002A142E">
        <w:rPr>
          <w:rFonts w:eastAsia="Arial Unicode MS"/>
          <w:color w:val="000000"/>
          <w:sz w:val="16"/>
          <w:szCs w:val="16"/>
          <w:u w:color="000000"/>
        </w:rPr>
        <w:t xml:space="preserve"> w </w:t>
      </w:r>
      <w:proofErr w:type="spellStart"/>
      <w:r w:rsidRPr="002A142E">
        <w:rPr>
          <w:rFonts w:eastAsia="Arial Unicode MS"/>
          <w:color w:val="000000"/>
          <w:sz w:val="16"/>
          <w:szCs w:val="16"/>
          <w:u w:color="000000"/>
        </w:rPr>
        <w:t>latach</w:t>
      </w:r>
      <w:proofErr w:type="spellEnd"/>
      <w:r w:rsidRPr="002A142E">
        <w:rPr>
          <w:rFonts w:eastAsia="Arial Unicode MS"/>
          <w:color w:val="000000"/>
          <w:sz w:val="16"/>
          <w:szCs w:val="16"/>
          <w:u w:color="000000"/>
        </w:rPr>
        <w:t xml:space="preserve"> 1944</w:t>
      </w:r>
      <w:r>
        <w:rPr>
          <w:rFonts w:eastAsia="Arial Unicode MS"/>
          <w:color w:val="000000"/>
          <w:sz w:val="16"/>
          <w:szCs w:val="16"/>
          <w:u w:color="000000"/>
        </w:rPr>
        <w:t>–</w:t>
      </w:r>
      <w:r w:rsidRPr="002A142E">
        <w:rPr>
          <w:rFonts w:eastAsia="Arial Unicode MS"/>
          <w:color w:val="000000"/>
          <w:sz w:val="16"/>
          <w:szCs w:val="16"/>
          <w:u w:color="000000"/>
        </w:rPr>
        <w:t>1956’ (Adapting the Administration of Justice to the Needs of the Totalitarian State in Poland in the Period 1944</w:t>
      </w:r>
      <w:r>
        <w:rPr>
          <w:rFonts w:eastAsia="Arial Unicode MS"/>
          <w:color w:val="000000"/>
          <w:sz w:val="16"/>
          <w:szCs w:val="16"/>
          <w:u w:color="000000"/>
        </w:rPr>
        <w:t>–</w:t>
      </w:r>
      <w:r w:rsidRPr="002A142E">
        <w:rPr>
          <w:rFonts w:eastAsia="Arial Unicode MS"/>
          <w:color w:val="000000"/>
          <w:sz w:val="16"/>
          <w:szCs w:val="16"/>
          <w:u w:color="000000"/>
        </w:rPr>
        <w:t xml:space="preserve">1956), in </w:t>
      </w:r>
      <w:proofErr w:type="spellStart"/>
      <w:r w:rsidRPr="002A142E">
        <w:rPr>
          <w:rFonts w:eastAsia="Arial Unicode MS"/>
          <w:smallCaps/>
          <w:color w:val="000000"/>
          <w:sz w:val="16"/>
          <w:szCs w:val="16"/>
          <w:u w:color="000000"/>
        </w:rPr>
        <w:t>W</w:t>
      </w:r>
      <w:r w:rsidR="004E7A26">
        <w:rPr>
          <w:rFonts w:eastAsia="Arial Unicode MS"/>
          <w:smallCaps/>
          <w:color w:val="000000"/>
          <w:sz w:val="16"/>
          <w:szCs w:val="16"/>
          <w:u w:color="000000"/>
        </w:rPr>
        <w:t>itold</w:t>
      </w:r>
      <w:proofErr w:type="spellEnd"/>
      <w:r w:rsidRPr="002A142E">
        <w:rPr>
          <w:rFonts w:eastAsia="Arial Unicode MS"/>
          <w:smallCaps/>
          <w:color w:val="000000"/>
          <w:sz w:val="16"/>
          <w:szCs w:val="16"/>
          <w:u w:color="000000"/>
        </w:rPr>
        <w:t xml:space="preserve"> </w:t>
      </w:r>
      <w:proofErr w:type="spellStart"/>
      <w:r w:rsidRPr="002A142E">
        <w:rPr>
          <w:rFonts w:eastAsia="Arial Unicode MS"/>
          <w:smallCaps/>
          <w:color w:val="000000"/>
          <w:sz w:val="16"/>
          <w:szCs w:val="16"/>
          <w:u w:color="000000"/>
        </w:rPr>
        <w:t>Kulesza</w:t>
      </w:r>
      <w:proofErr w:type="spellEnd"/>
      <w:r w:rsidRPr="002A142E">
        <w:rPr>
          <w:rFonts w:eastAsia="Arial Unicode MS"/>
          <w:smallCaps/>
          <w:color w:val="000000"/>
          <w:sz w:val="16"/>
          <w:szCs w:val="16"/>
          <w:u w:color="000000"/>
        </w:rPr>
        <w:t xml:space="preserve"> and A</w:t>
      </w:r>
      <w:r w:rsidR="004E7A26">
        <w:rPr>
          <w:rFonts w:eastAsia="Arial Unicode MS"/>
          <w:smallCaps/>
          <w:color w:val="000000"/>
          <w:sz w:val="16"/>
          <w:szCs w:val="16"/>
          <w:u w:color="000000"/>
        </w:rPr>
        <w:t>ndrzej</w:t>
      </w:r>
      <w:r w:rsidRPr="002A142E">
        <w:rPr>
          <w:rFonts w:eastAsia="Arial Unicode MS"/>
          <w:smallCaps/>
          <w:color w:val="000000"/>
          <w:sz w:val="16"/>
          <w:szCs w:val="16"/>
          <w:u w:color="000000"/>
        </w:rPr>
        <w:t xml:space="preserve"> </w:t>
      </w:r>
      <w:proofErr w:type="spellStart"/>
      <w:r w:rsidRPr="002A142E">
        <w:rPr>
          <w:rFonts w:eastAsia="Arial Unicode MS"/>
          <w:smallCaps/>
          <w:color w:val="000000"/>
          <w:sz w:val="16"/>
          <w:szCs w:val="16"/>
          <w:u w:color="000000"/>
        </w:rPr>
        <w:t>Rzepliński</w:t>
      </w:r>
      <w:proofErr w:type="spellEnd"/>
      <w:r w:rsidRPr="002A142E">
        <w:rPr>
          <w:rFonts w:eastAsia="Arial Unicode MS"/>
          <w:color w:val="000000"/>
          <w:sz w:val="16"/>
          <w:szCs w:val="16"/>
          <w:u w:color="000000"/>
        </w:rPr>
        <w:t xml:space="preserve">, eds., </w:t>
      </w:r>
      <w:proofErr w:type="spellStart"/>
      <w:r w:rsidRPr="002A142E">
        <w:rPr>
          <w:rFonts w:eastAsia="Arial Unicode MS"/>
          <w:i/>
          <w:color w:val="000000"/>
          <w:sz w:val="16"/>
          <w:szCs w:val="16"/>
          <w:u w:color="000000"/>
        </w:rPr>
        <w:t>Przestępstwa</w:t>
      </w:r>
      <w:proofErr w:type="spellEnd"/>
      <w:r w:rsidRPr="002A142E">
        <w:rPr>
          <w:rFonts w:eastAsia="Arial Unicode MS"/>
          <w:i/>
          <w:color w:val="000000"/>
          <w:sz w:val="16"/>
          <w:szCs w:val="16"/>
          <w:u w:color="000000"/>
        </w:rPr>
        <w:t xml:space="preserve"> </w:t>
      </w:r>
      <w:proofErr w:type="spellStart"/>
      <w:r w:rsidRPr="002A142E">
        <w:rPr>
          <w:rFonts w:eastAsia="Arial Unicode MS"/>
          <w:i/>
          <w:color w:val="000000"/>
          <w:sz w:val="16"/>
          <w:szCs w:val="16"/>
          <w:u w:color="000000"/>
        </w:rPr>
        <w:t>sędziów</w:t>
      </w:r>
      <w:proofErr w:type="spellEnd"/>
      <w:r w:rsidRPr="002A142E">
        <w:rPr>
          <w:rFonts w:eastAsia="Arial Unicode MS"/>
          <w:i/>
          <w:color w:val="000000"/>
          <w:sz w:val="16"/>
          <w:szCs w:val="16"/>
          <w:u w:color="000000"/>
        </w:rPr>
        <w:t xml:space="preserve"> </w:t>
      </w:r>
      <w:proofErr w:type="spellStart"/>
      <w:r w:rsidRPr="002A142E">
        <w:rPr>
          <w:rFonts w:eastAsia="Arial Unicode MS"/>
          <w:i/>
          <w:color w:val="000000"/>
          <w:sz w:val="16"/>
          <w:szCs w:val="16"/>
          <w:u w:color="000000"/>
        </w:rPr>
        <w:t>i</w:t>
      </w:r>
      <w:proofErr w:type="spellEnd"/>
      <w:r w:rsidRPr="002A142E">
        <w:rPr>
          <w:rFonts w:eastAsia="Arial Unicode MS"/>
          <w:i/>
          <w:color w:val="000000"/>
          <w:sz w:val="16"/>
          <w:szCs w:val="16"/>
          <w:u w:color="000000"/>
        </w:rPr>
        <w:t xml:space="preserve"> </w:t>
      </w:r>
      <w:proofErr w:type="spellStart"/>
      <w:r w:rsidRPr="002A142E">
        <w:rPr>
          <w:rFonts w:eastAsia="Arial Unicode MS"/>
          <w:i/>
          <w:color w:val="000000"/>
          <w:sz w:val="16"/>
          <w:szCs w:val="16"/>
          <w:u w:color="000000"/>
        </w:rPr>
        <w:t>prokuratorów</w:t>
      </w:r>
      <w:proofErr w:type="spellEnd"/>
      <w:r w:rsidRPr="002A142E">
        <w:rPr>
          <w:rFonts w:eastAsia="Arial Unicode MS"/>
          <w:i/>
          <w:color w:val="000000"/>
          <w:sz w:val="16"/>
          <w:szCs w:val="16"/>
          <w:u w:color="000000"/>
        </w:rPr>
        <w:t xml:space="preserve"> w </w:t>
      </w:r>
      <w:proofErr w:type="spellStart"/>
      <w:r w:rsidRPr="002A142E">
        <w:rPr>
          <w:rFonts w:eastAsia="Arial Unicode MS"/>
          <w:i/>
          <w:color w:val="000000"/>
          <w:sz w:val="16"/>
          <w:szCs w:val="16"/>
          <w:u w:color="000000"/>
        </w:rPr>
        <w:t>Polsce</w:t>
      </w:r>
      <w:proofErr w:type="spellEnd"/>
      <w:r w:rsidRPr="002A142E">
        <w:rPr>
          <w:rFonts w:eastAsia="Arial Unicode MS"/>
          <w:i/>
          <w:color w:val="000000"/>
          <w:sz w:val="16"/>
          <w:szCs w:val="16"/>
          <w:u w:color="000000"/>
        </w:rPr>
        <w:t xml:space="preserve"> </w:t>
      </w:r>
      <w:proofErr w:type="spellStart"/>
      <w:r w:rsidRPr="002A142E">
        <w:rPr>
          <w:rFonts w:eastAsia="Arial Unicode MS"/>
          <w:i/>
          <w:color w:val="000000"/>
          <w:sz w:val="16"/>
          <w:szCs w:val="16"/>
          <w:u w:color="000000"/>
        </w:rPr>
        <w:t>lat</w:t>
      </w:r>
      <w:proofErr w:type="spellEnd"/>
      <w:r w:rsidRPr="002A142E">
        <w:rPr>
          <w:rFonts w:eastAsia="Arial Unicode MS"/>
          <w:i/>
          <w:color w:val="000000"/>
          <w:sz w:val="16"/>
          <w:szCs w:val="16"/>
          <w:u w:color="000000"/>
        </w:rPr>
        <w:t xml:space="preserve"> 1944</w:t>
      </w:r>
      <w:r>
        <w:rPr>
          <w:rFonts w:eastAsia="Arial Unicode MS"/>
          <w:i/>
          <w:color w:val="000000"/>
          <w:sz w:val="16"/>
          <w:szCs w:val="16"/>
          <w:u w:color="000000"/>
        </w:rPr>
        <w:t>–</w:t>
      </w:r>
      <w:r w:rsidRPr="002A142E">
        <w:rPr>
          <w:rFonts w:eastAsia="Arial Unicode MS"/>
          <w:i/>
          <w:color w:val="000000"/>
          <w:sz w:val="16"/>
          <w:szCs w:val="16"/>
          <w:u w:color="000000"/>
        </w:rPr>
        <w:t xml:space="preserve">1956 </w:t>
      </w:r>
      <w:r w:rsidRPr="002A142E">
        <w:rPr>
          <w:rFonts w:eastAsia="Arial Unicode MS"/>
          <w:color w:val="000000"/>
          <w:sz w:val="16"/>
          <w:szCs w:val="16"/>
          <w:u w:color="000000"/>
        </w:rPr>
        <w:t>(</w:t>
      </w:r>
      <w:r w:rsidRPr="002A142E">
        <w:rPr>
          <w:rFonts w:eastAsia="Arial Unicode MS"/>
          <w:i/>
          <w:color w:val="000000"/>
          <w:sz w:val="16"/>
          <w:szCs w:val="16"/>
          <w:u w:color="000000"/>
        </w:rPr>
        <w:t>Crimes of Judges and Prosecutors in Poland in 1944</w:t>
      </w:r>
      <w:r>
        <w:rPr>
          <w:rFonts w:eastAsia="Arial Unicode MS"/>
          <w:i/>
          <w:color w:val="000000"/>
          <w:sz w:val="16"/>
          <w:szCs w:val="16"/>
          <w:u w:color="000000"/>
        </w:rPr>
        <w:t>–</w:t>
      </w:r>
      <w:r w:rsidRPr="002A142E">
        <w:rPr>
          <w:rFonts w:eastAsia="Arial Unicode MS"/>
          <w:i/>
          <w:color w:val="000000"/>
          <w:sz w:val="16"/>
          <w:szCs w:val="16"/>
          <w:u w:color="000000"/>
        </w:rPr>
        <w:t>1956</w:t>
      </w:r>
      <w:r w:rsidRPr="002A142E">
        <w:rPr>
          <w:rFonts w:eastAsia="Arial Unicode MS"/>
          <w:color w:val="000000"/>
          <w:sz w:val="16"/>
          <w:szCs w:val="16"/>
          <w:u w:color="000000"/>
        </w:rPr>
        <w:t xml:space="preserve">) (Warsaw: </w:t>
      </w:r>
      <w:proofErr w:type="spellStart"/>
      <w:r w:rsidRPr="002A142E">
        <w:rPr>
          <w:rFonts w:eastAsia="Arial Unicode MS"/>
          <w:color w:val="000000"/>
          <w:sz w:val="16"/>
          <w:szCs w:val="16"/>
          <w:u w:color="000000"/>
        </w:rPr>
        <w:t>Instytut</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Pamięci</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Narodowej</w:t>
      </w:r>
      <w:proofErr w:type="spellEnd"/>
      <w:r w:rsidRPr="002A142E">
        <w:rPr>
          <w:rFonts w:eastAsia="Arial Unicode MS"/>
          <w:color w:val="000000"/>
          <w:sz w:val="16"/>
          <w:szCs w:val="16"/>
          <w:u w:color="000000"/>
        </w:rPr>
        <w:t>, 2000), pp. 9</w:t>
      </w:r>
      <w:r>
        <w:rPr>
          <w:rFonts w:eastAsia="Arial Unicode MS"/>
          <w:color w:val="000000"/>
          <w:sz w:val="16"/>
          <w:szCs w:val="16"/>
          <w:u w:color="000000"/>
        </w:rPr>
        <w:t>–</w:t>
      </w:r>
      <w:r w:rsidRPr="002A142E">
        <w:rPr>
          <w:rFonts w:eastAsia="Arial Unicode MS"/>
          <w:color w:val="000000"/>
          <w:sz w:val="16"/>
          <w:szCs w:val="16"/>
          <w:u w:color="000000"/>
        </w:rPr>
        <w:t>37.</w:t>
      </w:r>
    </w:p>
  </w:footnote>
  <w:footnote w:id="22">
    <w:p w14:paraId="729B771C" w14:textId="77777777"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This was a coalition government between Polish Communists and the Polish government-in-exile that was established by the KRN.</w:t>
      </w:r>
    </w:p>
  </w:footnote>
  <w:footnote w:id="23">
    <w:p w14:paraId="51356D86" w14:textId="77777777"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proofErr w:type="spellStart"/>
      <w:r w:rsidRPr="002A142E">
        <w:rPr>
          <w:rFonts w:eastAsia="Arial Unicode MS"/>
          <w:smallCaps/>
          <w:color w:val="000000"/>
          <w:sz w:val="16"/>
          <w:szCs w:val="16"/>
          <w:u w:color="000000"/>
        </w:rPr>
        <w:t>Bosiacki</w:t>
      </w:r>
      <w:proofErr w:type="spellEnd"/>
      <w:r w:rsidRPr="005D76D9">
        <w:rPr>
          <w:rFonts w:eastAsia="Arial Unicode MS"/>
          <w:smallCaps/>
          <w:color w:val="000000"/>
          <w:sz w:val="16"/>
          <w:szCs w:val="16"/>
          <w:u w:color="000000"/>
        </w:rPr>
        <w:t xml:space="preserve"> </w:t>
      </w:r>
      <w:r w:rsidRPr="002A142E">
        <w:rPr>
          <w:rFonts w:eastAsia="Arial Unicode MS"/>
          <w:smallCaps/>
          <w:color w:val="000000"/>
          <w:sz w:val="16"/>
          <w:szCs w:val="16"/>
          <w:u w:color="000000"/>
        </w:rPr>
        <w:t>Adam</w:t>
      </w:r>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Prawo</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stalinowskie</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i</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jego</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recepcja</w:t>
      </w:r>
      <w:proofErr w:type="spellEnd"/>
      <w:r w:rsidRPr="002A142E">
        <w:rPr>
          <w:rFonts w:eastAsia="Arial Unicode MS"/>
          <w:color w:val="000000"/>
          <w:sz w:val="16"/>
          <w:szCs w:val="16"/>
          <w:u w:color="000000"/>
        </w:rPr>
        <w:t xml:space="preserve"> w </w:t>
      </w:r>
      <w:proofErr w:type="spellStart"/>
      <w:r w:rsidRPr="002A142E">
        <w:rPr>
          <w:rFonts w:eastAsia="Arial Unicode MS"/>
          <w:color w:val="000000"/>
          <w:sz w:val="16"/>
          <w:szCs w:val="16"/>
          <w:u w:color="000000"/>
        </w:rPr>
        <w:t>Polsce</w:t>
      </w:r>
      <w:proofErr w:type="spellEnd"/>
      <w:r w:rsidRPr="002A142E">
        <w:rPr>
          <w:rFonts w:eastAsia="Arial Unicode MS"/>
          <w:color w:val="000000"/>
          <w:sz w:val="16"/>
          <w:szCs w:val="16"/>
          <w:u w:color="000000"/>
        </w:rPr>
        <w:t xml:space="preserve"> 1944</w:t>
      </w:r>
      <w:r>
        <w:rPr>
          <w:rFonts w:eastAsia="Arial Unicode MS"/>
          <w:color w:val="000000"/>
          <w:sz w:val="16"/>
          <w:szCs w:val="16"/>
          <w:u w:color="000000"/>
        </w:rPr>
        <w:t>–</w:t>
      </w:r>
      <w:r w:rsidRPr="002A142E">
        <w:rPr>
          <w:rFonts w:eastAsia="Arial Unicode MS"/>
          <w:color w:val="000000"/>
          <w:sz w:val="16"/>
          <w:szCs w:val="16"/>
          <w:u w:color="000000"/>
        </w:rPr>
        <w:t xml:space="preserve">1956 – </w:t>
      </w:r>
      <w:proofErr w:type="spellStart"/>
      <w:r w:rsidRPr="002A142E">
        <w:rPr>
          <w:rFonts w:eastAsia="Arial Unicode MS"/>
          <w:color w:val="000000"/>
          <w:sz w:val="16"/>
          <w:szCs w:val="16"/>
          <w:u w:color="000000"/>
        </w:rPr>
        <w:t>zarys</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problematyki</w:t>
      </w:r>
      <w:proofErr w:type="spellEnd"/>
      <w:r w:rsidRPr="002A142E">
        <w:rPr>
          <w:rFonts w:eastAsia="Arial Unicode MS"/>
          <w:color w:val="000000"/>
          <w:sz w:val="16"/>
          <w:szCs w:val="16"/>
          <w:u w:color="000000"/>
        </w:rPr>
        <w:t>’ (Stalinist Law and its Reception in Poland 1944</w:t>
      </w:r>
      <w:r>
        <w:rPr>
          <w:rFonts w:eastAsia="Arial Unicode MS"/>
          <w:color w:val="000000"/>
          <w:sz w:val="16"/>
          <w:szCs w:val="16"/>
          <w:u w:color="000000"/>
        </w:rPr>
        <w:t>–</w:t>
      </w:r>
      <w:r w:rsidRPr="002A142E">
        <w:rPr>
          <w:rFonts w:eastAsia="Arial Unicode MS"/>
          <w:color w:val="000000"/>
          <w:sz w:val="16"/>
          <w:szCs w:val="16"/>
          <w:u w:color="000000"/>
        </w:rPr>
        <w:t xml:space="preserve">1956 – an overview), in </w:t>
      </w:r>
      <w:proofErr w:type="spellStart"/>
      <w:r w:rsidRPr="002A142E">
        <w:rPr>
          <w:rFonts w:eastAsia="Arial Unicode MS"/>
          <w:smallCaps/>
          <w:color w:val="000000"/>
          <w:sz w:val="16"/>
          <w:szCs w:val="16"/>
          <w:u w:color="000000"/>
        </w:rPr>
        <w:t>Kulesza</w:t>
      </w:r>
      <w:proofErr w:type="spellEnd"/>
      <w:r w:rsidRPr="002A142E">
        <w:rPr>
          <w:rFonts w:eastAsia="Arial Unicode MS"/>
          <w:smallCaps/>
          <w:color w:val="000000"/>
          <w:sz w:val="16"/>
          <w:szCs w:val="16"/>
          <w:u w:color="000000"/>
        </w:rPr>
        <w:t xml:space="preserve"> W.</w:t>
      </w:r>
      <w:r>
        <w:rPr>
          <w:rFonts w:eastAsia="Arial Unicode MS"/>
          <w:smallCaps/>
          <w:color w:val="000000"/>
          <w:sz w:val="16"/>
          <w:szCs w:val="16"/>
          <w:u w:color="000000"/>
        </w:rPr>
        <w:t xml:space="preserve"> </w:t>
      </w:r>
      <w:r w:rsidRPr="002A142E">
        <w:rPr>
          <w:rFonts w:eastAsia="Arial Unicode MS"/>
          <w:smallCaps/>
          <w:color w:val="000000"/>
          <w:sz w:val="16"/>
          <w:szCs w:val="16"/>
          <w:u w:color="000000"/>
        </w:rPr>
        <w:t xml:space="preserve">and. </w:t>
      </w:r>
      <w:proofErr w:type="spellStart"/>
      <w:r w:rsidRPr="002A142E">
        <w:rPr>
          <w:rFonts w:eastAsia="Arial Unicode MS"/>
          <w:smallCaps/>
          <w:color w:val="000000"/>
          <w:sz w:val="16"/>
          <w:szCs w:val="16"/>
          <w:u w:color="000000"/>
        </w:rPr>
        <w:t>Rzepliński</w:t>
      </w:r>
      <w:proofErr w:type="spellEnd"/>
      <w:r>
        <w:rPr>
          <w:rFonts w:eastAsia="Arial Unicode MS"/>
          <w:color w:val="000000"/>
          <w:sz w:val="16"/>
          <w:szCs w:val="16"/>
          <w:u w:color="000000"/>
        </w:rPr>
        <w:t xml:space="preserve"> </w:t>
      </w:r>
      <w:r w:rsidRPr="002A142E">
        <w:rPr>
          <w:rFonts w:eastAsia="Arial Unicode MS"/>
          <w:smallCaps/>
          <w:color w:val="000000"/>
          <w:sz w:val="16"/>
          <w:szCs w:val="16"/>
          <w:u w:color="000000"/>
        </w:rPr>
        <w:t>A</w:t>
      </w:r>
      <w:r>
        <w:rPr>
          <w:rFonts w:eastAsia="Arial Unicode MS"/>
          <w:smallCaps/>
          <w:color w:val="000000"/>
          <w:sz w:val="16"/>
          <w:szCs w:val="16"/>
          <w:u w:color="000000"/>
        </w:rPr>
        <w:t>.</w:t>
      </w:r>
      <w:r w:rsidRPr="002A142E">
        <w:rPr>
          <w:rFonts w:eastAsia="Arial Unicode MS"/>
          <w:color w:val="000000"/>
          <w:sz w:val="16"/>
          <w:szCs w:val="16"/>
          <w:u w:color="000000"/>
        </w:rPr>
        <w:t xml:space="preserve"> </w:t>
      </w:r>
      <w:r>
        <w:rPr>
          <w:rFonts w:eastAsia="Arial Unicode MS"/>
          <w:color w:val="000000"/>
          <w:sz w:val="16"/>
          <w:szCs w:val="16"/>
          <w:u w:color="000000"/>
        </w:rPr>
        <w:t>(</w:t>
      </w:r>
      <w:r w:rsidRPr="002A142E">
        <w:rPr>
          <w:rFonts w:eastAsia="Arial Unicode MS"/>
          <w:color w:val="000000"/>
          <w:sz w:val="16"/>
          <w:szCs w:val="16"/>
          <w:u w:color="000000"/>
        </w:rPr>
        <w:t>eds.</w:t>
      </w:r>
      <w:r>
        <w:rPr>
          <w:rFonts w:eastAsia="Arial Unicode MS"/>
          <w:color w:val="000000"/>
          <w:sz w:val="16"/>
          <w:szCs w:val="16"/>
          <w:u w:color="000000"/>
        </w:rPr>
        <w:t>)</w:t>
      </w:r>
      <w:r w:rsidRPr="002A142E">
        <w:rPr>
          <w:rFonts w:eastAsia="Arial Unicode MS"/>
          <w:color w:val="000000"/>
          <w:sz w:val="16"/>
          <w:szCs w:val="16"/>
          <w:u w:color="000000"/>
        </w:rPr>
        <w:t xml:space="preserve">, </w:t>
      </w:r>
      <w:proofErr w:type="spellStart"/>
      <w:r w:rsidRPr="002A142E">
        <w:rPr>
          <w:rFonts w:eastAsia="Arial Unicode MS"/>
          <w:i/>
          <w:color w:val="000000"/>
          <w:sz w:val="16"/>
          <w:szCs w:val="16"/>
          <w:u w:color="000000"/>
        </w:rPr>
        <w:t>Przestępstwa</w:t>
      </w:r>
      <w:proofErr w:type="spellEnd"/>
      <w:r w:rsidRPr="002A142E">
        <w:rPr>
          <w:rFonts w:eastAsia="Arial Unicode MS"/>
          <w:i/>
          <w:color w:val="000000"/>
          <w:sz w:val="16"/>
          <w:szCs w:val="16"/>
          <w:u w:color="000000"/>
        </w:rPr>
        <w:t xml:space="preserve"> </w:t>
      </w:r>
      <w:proofErr w:type="spellStart"/>
      <w:r w:rsidRPr="002A142E">
        <w:rPr>
          <w:rFonts w:eastAsia="Arial Unicode MS"/>
          <w:i/>
          <w:color w:val="000000"/>
          <w:sz w:val="16"/>
          <w:szCs w:val="16"/>
          <w:u w:color="000000"/>
        </w:rPr>
        <w:t>sędziów</w:t>
      </w:r>
      <w:proofErr w:type="spellEnd"/>
      <w:r w:rsidRPr="002A142E">
        <w:rPr>
          <w:rFonts w:eastAsia="Arial Unicode MS"/>
          <w:i/>
          <w:color w:val="000000"/>
          <w:sz w:val="16"/>
          <w:szCs w:val="16"/>
          <w:u w:color="000000"/>
        </w:rPr>
        <w:t xml:space="preserve"> </w:t>
      </w:r>
      <w:proofErr w:type="spellStart"/>
      <w:r w:rsidRPr="002A142E">
        <w:rPr>
          <w:rFonts w:eastAsia="Arial Unicode MS"/>
          <w:i/>
          <w:color w:val="000000"/>
          <w:sz w:val="16"/>
          <w:szCs w:val="16"/>
          <w:u w:color="000000"/>
        </w:rPr>
        <w:t>i</w:t>
      </w:r>
      <w:proofErr w:type="spellEnd"/>
      <w:r w:rsidRPr="002A142E">
        <w:rPr>
          <w:rFonts w:eastAsia="Arial Unicode MS"/>
          <w:i/>
          <w:color w:val="000000"/>
          <w:sz w:val="16"/>
          <w:szCs w:val="16"/>
          <w:u w:color="000000"/>
        </w:rPr>
        <w:t xml:space="preserve"> </w:t>
      </w:r>
      <w:proofErr w:type="spellStart"/>
      <w:r w:rsidRPr="002A142E">
        <w:rPr>
          <w:rFonts w:eastAsia="Arial Unicode MS"/>
          <w:i/>
          <w:color w:val="000000"/>
          <w:sz w:val="16"/>
          <w:szCs w:val="16"/>
          <w:u w:color="000000"/>
        </w:rPr>
        <w:t>prokuratorów</w:t>
      </w:r>
      <w:proofErr w:type="spellEnd"/>
      <w:r w:rsidRPr="002A142E">
        <w:rPr>
          <w:rFonts w:eastAsia="Arial Unicode MS"/>
          <w:i/>
          <w:color w:val="000000"/>
          <w:sz w:val="16"/>
          <w:szCs w:val="16"/>
          <w:u w:color="000000"/>
        </w:rPr>
        <w:t xml:space="preserve"> w </w:t>
      </w:r>
      <w:proofErr w:type="spellStart"/>
      <w:r w:rsidRPr="002A142E">
        <w:rPr>
          <w:rFonts w:eastAsia="Arial Unicode MS"/>
          <w:i/>
          <w:color w:val="000000"/>
          <w:sz w:val="16"/>
          <w:szCs w:val="16"/>
          <w:u w:color="000000"/>
        </w:rPr>
        <w:t>Polsce</w:t>
      </w:r>
      <w:proofErr w:type="spellEnd"/>
      <w:r w:rsidRPr="002A142E">
        <w:rPr>
          <w:rFonts w:eastAsia="Arial Unicode MS"/>
          <w:i/>
          <w:color w:val="000000"/>
          <w:sz w:val="16"/>
          <w:szCs w:val="16"/>
          <w:u w:color="000000"/>
        </w:rPr>
        <w:t xml:space="preserve"> </w:t>
      </w:r>
      <w:proofErr w:type="spellStart"/>
      <w:r w:rsidRPr="002A142E">
        <w:rPr>
          <w:rFonts w:eastAsia="Arial Unicode MS"/>
          <w:i/>
          <w:color w:val="000000"/>
          <w:sz w:val="16"/>
          <w:szCs w:val="16"/>
          <w:u w:color="000000"/>
        </w:rPr>
        <w:t>lat</w:t>
      </w:r>
      <w:proofErr w:type="spellEnd"/>
      <w:r w:rsidRPr="002A142E">
        <w:rPr>
          <w:rFonts w:eastAsia="Arial Unicode MS"/>
          <w:i/>
          <w:color w:val="000000"/>
          <w:sz w:val="16"/>
          <w:szCs w:val="16"/>
          <w:u w:color="000000"/>
        </w:rPr>
        <w:t xml:space="preserve"> 1944</w:t>
      </w:r>
      <w:r>
        <w:rPr>
          <w:rFonts w:eastAsia="Arial Unicode MS"/>
          <w:i/>
          <w:color w:val="000000"/>
          <w:sz w:val="16"/>
          <w:szCs w:val="16"/>
          <w:u w:color="000000"/>
        </w:rPr>
        <w:t>–</w:t>
      </w:r>
      <w:r w:rsidRPr="002A142E">
        <w:rPr>
          <w:rFonts w:eastAsia="Arial Unicode MS"/>
          <w:i/>
          <w:color w:val="000000"/>
          <w:sz w:val="16"/>
          <w:szCs w:val="16"/>
          <w:u w:color="000000"/>
        </w:rPr>
        <w:t xml:space="preserve">1956 </w:t>
      </w:r>
      <w:r w:rsidRPr="002A142E">
        <w:rPr>
          <w:rFonts w:eastAsia="Arial Unicode MS"/>
          <w:color w:val="000000"/>
          <w:sz w:val="16"/>
          <w:szCs w:val="16"/>
          <w:u w:color="000000"/>
        </w:rPr>
        <w:t>(</w:t>
      </w:r>
      <w:r w:rsidRPr="002A142E">
        <w:rPr>
          <w:rFonts w:eastAsia="Arial Unicode MS"/>
          <w:i/>
          <w:color w:val="000000"/>
          <w:sz w:val="16"/>
          <w:szCs w:val="16"/>
          <w:u w:color="000000"/>
        </w:rPr>
        <w:t>Crimes of Judges and Prosecutors in Poland in 1944</w:t>
      </w:r>
      <w:r>
        <w:rPr>
          <w:rFonts w:eastAsia="Arial Unicode MS"/>
          <w:i/>
          <w:color w:val="000000"/>
          <w:sz w:val="16"/>
          <w:szCs w:val="16"/>
          <w:u w:color="000000"/>
        </w:rPr>
        <w:t>–</w:t>
      </w:r>
      <w:r w:rsidRPr="002A142E">
        <w:rPr>
          <w:rFonts w:eastAsia="Arial Unicode MS"/>
          <w:i/>
          <w:color w:val="000000"/>
          <w:sz w:val="16"/>
          <w:szCs w:val="16"/>
          <w:u w:color="000000"/>
        </w:rPr>
        <w:t>1956</w:t>
      </w:r>
      <w:r>
        <w:rPr>
          <w:rFonts w:eastAsia="Arial Unicode MS"/>
          <w:color w:val="000000"/>
          <w:sz w:val="16"/>
          <w:szCs w:val="16"/>
          <w:u w:color="000000"/>
        </w:rPr>
        <w:t xml:space="preserve">), </w:t>
      </w:r>
      <w:r w:rsidRPr="002A142E">
        <w:rPr>
          <w:rFonts w:eastAsia="Arial Unicode MS"/>
          <w:color w:val="000000"/>
          <w:sz w:val="16"/>
          <w:szCs w:val="16"/>
          <w:u w:color="000000"/>
        </w:rPr>
        <w:t xml:space="preserve">Warsaw: </w:t>
      </w:r>
      <w:proofErr w:type="spellStart"/>
      <w:r w:rsidRPr="002A142E">
        <w:rPr>
          <w:rFonts w:eastAsia="Arial Unicode MS"/>
          <w:color w:val="000000"/>
          <w:sz w:val="16"/>
          <w:szCs w:val="16"/>
          <w:u w:color="000000"/>
        </w:rPr>
        <w:t>I</w:t>
      </w:r>
      <w:r>
        <w:rPr>
          <w:rFonts w:eastAsia="Arial Unicode MS"/>
          <w:color w:val="000000"/>
          <w:sz w:val="16"/>
          <w:szCs w:val="16"/>
          <w:u w:color="000000"/>
        </w:rPr>
        <w:t>nstytut</w:t>
      </w:r>
      <w:proofErr w:type="spellEnd"/>
      <w:r>
        <w:rPr>
          <w:rFonts w:eastAsia="Arial Unicode MS"/>
          <w:color w:val="000000"/>
          <w:sz w:val="16"/>
          <w:szCs w:val="16"/>
          <w:u w:color="000000"/>
        </w:rPr>
        <w:t xml:space="preserve"> </w:t>
      </w:r>
      <w:proofErr w:type="spellStart"/>
      <w:r>
        <w:rPr>
          <w:rFonts w:eastAsia="Arial Unicode MS"/>
          <w:color w:val="000000"/>
          <w:sz w:val="16"/>
          <w:szCs w:val="16"/>
          <w:u w:color="000000"/>
        </w:rPr>
        <w:t>Pamięci</w:t>
      </w:r>
      <w:proofErr w:type="spellEnd"/>
      <w:r>
        <w:rPr>
          <w:rFonts w:eastAsia="Arial Unicode MS"/>
          <w:color w:val="000000"/>
          <w:sz w:val="16"/>
          <w:szCs w:val="16"/>
          <w:u w:color="000000"/>
        </w:rPr>
        <w:t xml:space="preserve"> </w:t>
      </w:r>
      <w:proofErr w:type="spellStart"/>
      <w:r>
        <w:rPr>
          <w:rFonts w:eastAsia="Arial Unicode MS"/>
          <w:color w:val="000000"/>
          <w:sz w:val="16"/>
          <w:szCs w:val="16"/>
          <w:u w:color="000000"/>
        </w:rPr>
        <w:t>Narodowej</w:t>
      </w:r>
      <w:proofErr w:type="spellEnd"/>
      <w:r>
        <w:rPr>
          <w:rFonts w:eastAsia="Arial Unicode MS"/>
          <w:color w:val="000000"/>
          <w:sz w:val="16"/>
          <w:szCs w:val="16"/>
          <w:u w:color="000000"/>
        </w:rPr>
        <w:t>, 2000</w:t>
      </w:r>
      <w:r w:rsidRPr="002A142E">
        <w:rPr>
          <w:rFonts w:eastAsia="Arial Unicode MS"/>
          <w:color w:val="000000"/>
          <w:sz w:val="16"/>
          <w:szCs w:val="16"/>
          <w:u w:color="000000"/>
        </w:rPr>
        <w:t>, pp. 40</w:t>
      </w:r>
      <w:r>
        <w:rPr>
          <w:rFonts w:eastAsia="Arial Unicode MS"/>
          <w:color w:val="000000"/>
          <w:sz w:val="16"/>
          <w:szCs w:val="16"/>
          <w:u w:color="000000"/>
        </w:rPr>
        <w:t>–</w:t>
      </w:r>
      <w:r w:rsidRPr="002A142E">
        <w:rPr>
          <w:rFonts w:eastAsia="Arial Unicode MS"/>
          <w:color w:val="000000"/>
          <w:sz w:val="16"/>
          <w:szCs w:val="16"/>
          <w:u w:color="000000"/>
        </w:rPr>
        <w:t>47.</w:t>
      </w:r>
    </w:p>
  </w:footnote>
  <w:footnote w:id="24">
    <w:p w14:paraId="09B78D5E" w14:textId="77777777" w:rsidR="00A54D8E" w:rsidRPr="002A142E" w:rsidRDefault="00A54D8E">
      <w:pPr>
        <w:pStyle w:val="Body1"/>
        <w:rPr>
          <w:rFonts w:eastAsia="Times New Roman"/>
          <w:color w:val="auto"/>
          <w:sz w:val="16"/>
          <w:szCs w:val="16"/>
          <w:lang w:val="en-GB" w:bidi="x-none"/>
        </w:rPr>
      </w:pPr>
      <w:r w:rsidRPr="002A142E">
        <w:rPr>
          <w:sz w:val="16"/>
          <w:szCs w:val="16"/>
          <w:vertAlign w:val="superscript"/>
        </w:rPr>
        <w:footnoteRef/>
      </w:r>
      <w:r w:rsidRPr="002A142E">
        <w:rPr>
          <w:sz w:val="16"/>
          <w:szCs w:val="16"/>
        </w:rPr>
        <w:t xml:space="preserve"> </w:t>
      </w:r>
      <w:proofErr w:type="spellStart"/>
      <w:r w:rsidRPr="002A142E">
        <w:rPr>
          <w:smallCaps/>
          <w:sz w:val="16"/>
          <w:szCs w:val="16"/>
        </w:rPr>
        <w:t>Rzepliński</w:t>
      </w:r>
      <w:proofErr w:type="spellEnd"/>
      <w:r w:rsidRPr="00C26896">
        <w:rPr>
          <w:smallCaps/>
          <w:sz w:val="16"/>
          <w:szCs w:val="16"/>
        </w:rPr>
        <w:t xml:space="preserve"> </w:t>
      </w:r>
      <w:r w:rsidRPr="002A142E">
        <w:rPr>
          <w:smallCaps/>
          <w:sz w:val="16"/>
          <w:szCs w:val="16"/>
        </w:rPr>
        <w:t>Andrzej</w:t>
      </w:r>
      <w:r w:rsidRPr="007528D7">
        <w:rPr>
          <w:sz w:val="16"/>
          <w:szCs w:val="16"/>
          <w:lang w:val="es-ES"/>
        </w:rPr>
        <w:t xml:space="preserve">, </w:t>
      </w:r>
      <w:r>
        <w:rPr>
          <w:i/>
          <w:sz w:val="16"/>
          <w:szCs w:val="16"/>
        </w:rPr>
        <w:t>loc. cit.</w:t>
      </w:r>
    </w:p>
  </w:footnote>
  <w:footnote w:id="25">
    <w:p w14:paraId="61B700E6" w14:textId="77777777"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Such as the 23 September 1944 decree. See </w:t>
      </w:r>
      <w:proofErr w:type="spellStart"/>
      <w:r w:rsidRPr="002A142E">
        <w:rPr>
          <w:rFonts w:eastAsia="Arial Unicode MS"/>
          <w:smallCaps/>
          <w:color w:val="000000"/>
          <w:sz w:val="16"/>
          <w:szCs w:val="16"/>
          <w:u w:color="000000"/>
        </w:rPr>
        <w:t>Rzepliński</w:t>
      </w:r>
      <w:proofErr w:type="spellEnd"/>
      <w:r w:rsidRPr="00C26896">
        <w:rPr>
          <w:rFonts w:eastAsia="Arial Unicode MS"/>
          <w:smallCaps/>
          <w:color w:val="000000"/>
          <w:sz w:val="16"/>
          <w:szCs w:val="16"/>
          <w:u w:color="000000"/>
        </w:rPr>
        <w:t xml:space="preserve"> </w:t>
      </w:r>
      <w:r w:rsidRPr="002A142E">
        <w:rPr>
          <w:rFonts w:eastAsia="Arial Unicode MS"/>
          <w:smallCaps/>
          <w:color w:val="000000"/>
          <w:sz w:val="16"/>
          <w:szCs w:val="16"/>
          <w:u w:color="000000"/>
        </w:rPr>
        <w:t>Andrzej</w:t>
      </w:r>
      <w:r w:rsidRPr="007528D7">
        <w:rPr>
          <w:rFonts w:eastAsia="Arial Unicode MS"/>
          <w:color w:val="000000"/>
          <w:sz w:val="16"/>
          <w:szCs w:val="16"/>
          <w:u w:color="000000"/>
          <w:lang w:val="es-ES"/>
        </w:rPr>
        <w:t>,</w:t>
      </w:r>
      <w:r w:rsidRPr="002A142E">
        <w:rPr>
          <w:rFonts w:eastAsia="Arial Unicode MS"/>
          <w:color w:val="000000"/>
          <w:sz w:val="16"/>
          <w:szCs w:val="16"/>
          <w:u w:color="000000"/>
        </w:rPr>
        <w:t xml:space="preserve"> </w:t>
      </w:r>
      <w:r>
        <w:rPr>
          <w:rFonts w:eastAsia="Arial Unicode MS"/>
          <w:i/>
          <w:color w:val="000000"/>
          <w:sz w:val="16"/>
          <w:szCs w:val="16"/>
          <w:u w:color="000000"/>
        </w:rPr>
        <w:t>loc. cit</w:t>
      </w:r>
      <w:r w:rsidRPr="002A142E">
        <w:rPr>
          <w:rFonts w:eastAsia="Arial Unicode MS"/>
          <w:color w:val="000000"/>
          <w:sz w:val="16"/>
          <w:szCs w:val="16"/>
          <w:u w:color="000000"/>
        </w:rPr>
        <w:t>.</w:t>
      </w:r>
    </w:p>
  </w:footnote>
  <w:footnote w:id="26">
    <w:p w14:paraId="16D21410" w14:textId="2CE854BB"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proofErr w:type="spellStart"/>
      <w:r w:rsidRPr="002A142E">
        <w:rPr>
          <w:rFonts w:eastAsia="Arial Unicode MS"/>
          <w:i/>
          <w:color w:val="000000"/>
          <w:sz w:val="16"/>
          <w:szCs w:val="16"/>
          <w:u w:color="000000"/>
        </w:rPr>
        <w:t>Dziennik</w:t>
      </w:r>
      <w:proofErr w:type="spellEnd"/>
      <w:r w:rsidRPr="002A142E">
        <w:rPr>
          <w:rFonts w:eastAsia="Arial Unicode MS"/>
          <w:i/>
          <w:color w:val="000000"/>
          <w:sz w:val="16"/>
          <w:szCs w:val="16"/>
          <w:u w:color="000000"/>
        </w:rPr>
        <w:t xml:space="preserve"> </w:t>
      </w:r>
      <w:proofErr w:type="spellStart"/>
      <w:r w:rsidRPr="002A142E">
        <w:rPr>
          <w:rFonts w:eastAsia="Arial Unicode MS"/>
          <w:i/>
          <w:color w:val="000000"/>
          <w:sz w:val="16"/>
          <w:szCs w:val="16"/>
          <w:u w:color="000000"/>
        </w:rPr>
        <w:t>Ustaw</w:t>
      </w:r>
      <w:proofErr w:type="spellEnd"/>
      <w:r w:rsidRPr="002A142E">
        <w:rPr>
          <w:rFonts w:eastAsia="Arial Unicode MS"/>
          <w:color w:val="000000"/>
          <w:sz w:val="16"/>
          <w:szCs w:val="16"/>
          <w:u w:color="000000"/>
        </w:rPr>
        <w:t xml:space="preserve"> (</w:t>
      </w:r>
      <w:r w:rsidRPr="002A142E">
        <w:rPr>
          <w:rFonts w:eastAsia="Arial Unicode MS"/>
          <w:i/>
          <w:color w:val="000000"/>
          <w:sz w:val="16"/>
          <w:szCs w:val="16"/>
          <w:u w:color="000000"/>
        </w:rPr>
        <w:t>Daily Laws</w:t>
      </w:r>
      <w:r w:rsidRPr="002A142E">
        <w:rPr>
          <w:rFonts w:eastAsia="Arial Unicode MS"/>
          <w:color w:val="000000"/>
          <w:sz w:val="16"/>
          <w:szCs w:val="16"/>
          <w:u w:color="000000"/>
        </w:rPr>
        <w:t xml:space="preserve">) (1950), </w:t>
      </w:r>
      <w:r>
        <w:rPr>
          <w:rFonts w:eastAsia="Arial Unicode MS"/>
          <w:color w:val="000000"/>
          <w:sz w:val="16"/>
          <w:szCs w:val="16"/>
          <w:u w:color="000000"/>
        </w:rPr>
        <w:t>no.</w:t>
      </w:r>
      <w:r w:rsidRPr="002A142E">
        <w:rPr>
          <w:rFonts w:eastAsia="Arial Unicode MS"/>
          <w:color w:val="000000"/>
          <w:sz w:val="16"/>
          <w:szCs w:val="16"/>
          <w:u w:color="000000"/>
        </w:rPr>
        <w:t xml:space="preserve"> 38, item 350.</w:t>
      </w:r>
      <w:r>
        <w:rPr>
          <w:rFonts w:eastAsia="Arial Unicode MS"/>
          <w:color w:val="000000"/>
          <w:sz w:val="16"/>
          <w:szCs w:val="16"/>
          <w:u w:color="000000"/>
        </w:rPr>
        <w:t xml:space="preserve"> </w:t>
      </w:r>
      <w:proofErr w:type="spellStart"/>
      <w:r w:rsidRPr="002A142E">
        <w:rPr>
          <w:rFonts w:eastAsia="Arial Unicode MS"/>
          <w:smallCaps/>
          <w:color w:val="000000"/>
          <w:sz w:val="16"/>
          <w:szCs w:val="16"/>
          <w:u w:color="000000"/>
        </w:rPr>
        <w:t>Lityński</w:t>
      </w:r>
      <w:proofErr w:type="spellEnd"/>
      <w:r>
        <w:rPr>
          <w:rFonts w:eastAsia="Arial Unicode MS"/>
          <w:smallCaps/>
          <w:color w:val="000000"/>
          <w:sz w:val="16"/>
          <w:szCs w:val="16"/>
          <w:u w:color="000000"/>
        </w:rPr>
        <w:t xml:space="preserve"> </w:t>
      </w:r>
      <w:r w:rsidRPr="002A142E">
        <w:rPr>
          <w:rFonts w:eastAsia="Arial Unicode MS"/>
          <w:smallCaps/>
          <w:color w:val="000000"/>
          <w:sz w:val="16"/>
          <w:szCs w:val="16"/>
          <w:u w:color="000000"/>
        </w:rPr>
        <w:t>Adam</w:t>
      </w:r>
      <w:r w:rsidRPr="002A142E">
        <w:rPr>
          <w:rFonts w:eastAsia="Arial Unicode MS"/>
          <w:color w:val="000000"/>
          <w:sz w:val="16"/>
          <w:szCs w:val="16"/>
          <w:u w:color="000000"/>
        </w:rPr>
        <w:t xml:space="preserve">, ‘Na </w:t>
      </w:r>
      <w:proofErr w:type="spellStart"/>
      <w:r w:rsidRPr="002A142E">
        <w:rPr>
          <w:rFonts w:eastAsia="Arial Unicode MS"/>
          <w:color w:val="000000"/>
          <w:sz w:val="16"/>
          <w:szCs w:val="16"/>
          <w:u w:color="000000"/>
        </w:rPr>
        <w:t>drodze</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ku</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nowej</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procedurze</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karnej</w:t>
      </w:r>
      <w:proofErr w:type="spellEnd"/>
      <w:r w:rsidRPr="002A142E">
        <w:rPr>
          <w:rFonts w:eastAsia="Arial Unicode MS"/>
          <w:color w:val="000000"/>
          <w:sz w:val="16"/>
          <w:szCs w:val="16"/>
          <w:u w:color="000000"/>
        </w:rPr>
        <w:t xml:space="preserve">: o </w:t>
      </w:r>
      <w:proofErr w:type="spellStart"/>
      <w:r w:rsidRPr="002A142E">
        <w:rPr>
          <w:rFonts w:eastAsia="Arial Unicode MS"/>
          <w:color w:val="000000"/>
          <w:sz w:val="16"/>
          <w:szCs w:val="16"/>
          <w:u w:color="000000"/>
        </w:rPr>
        <w:t>postępowaniu</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przygotowawczym</w:t>
      </w:r>
      <w:proofErr w:type="spellEnd"/>
      <w:r w:rsidRPr="002A142E">
        <w:rPr>
          <w:rFonts w:eastAsia="Arial Unicode MS"/>
          <w:color w:val="000000"/>
          <w:sz w:val="16"/>
          <w:szCs w:val="16"/>
          <w:u w:color="000000"/>
        </w:rPr>
        <w:t xml:space="preserve"> w </w:t>
      </w:r>
      <w:proofErr w:type="spellStart"/>
      <w:r w:rsidRPr="002A142E">
        <w:rPr>
          <w:rFonts w:eastAsia="Arial Unicode MS"/>
          <w:color w:val="000000"/>
          <w:sz w:val="16"/>
          <w:szCs w:val="16"/>
          <w:u w:color="000000"/>
        </w:rPr>
        <w:t>latach</w:t>
      </w:r>
      <w:proofErr w:type="spellEnd"/>
      <w:r w:rsidRPr="002A142E">
        <w:rPr>
          <w:rFonts w:eastAsia="Arial Unicode MS"/>
          <w:color w:val="000000"/>
          <w:sz w:val="16"/>
          <w:szCs w:val="16"/>
          <w:u w:color="000000"/>
        </w:rPr>
        <w:t xml:space="preserve"> 1943</w:t>
      </w:r>
      <w:r>
        <w:rPr>
          <w:rFonts w:eastAsia="Arial Unicode MS"/>
          <w:color w:val="000000"/>
          <w:sz w:val="16"/>
          <w:szCs w:val="16"/>
          <w:u w:color="000000"/>
        </w:rPr>
        <w:t>–</w:t>
      </w:r>
      <w:r w:rsidRPr="002A142E">
        <w:rPr>
          <w:rFonts w:eastAsia="Arial Unicode MS"/>
          <w:color w:val="000000"/>
          <w:sz w:val="16"/>
          <w:szCs w:val="16"/>
          <w:u w:color="000000"/>
        </w:rPr>
        <w:t>1950’ (The Path to a New Criminal Procedure: concerning preparatory proceedings in the period 1943</w:t>
      </w:r>
      <w:r>
        <w:rPr>
          <w:rFonts w:eastAsia="Arial Unicode MS"/>
          <w:color w:val="000000"/>
          <w:sz w:val="16"/>
          <w:szCs w:val="16"/>
          <w:u w:color="000000"/>
        </w:rPr>
        <w:t>–</w:t>
      </w:r>
      <w:r w:rsidRPr="002A142E">
        <w:rPr>
          <w:rFonts w:eastAsia="Arial Unicode MS"/>
          <w:color w:val="000000"/>
          <w:sz w:val="16"/>
          <w:szCs w:val="16"/>
          <w:u w:color="000000"/>
        </w:rPr>
        <w:t xml:space="preserve">1950), in </w:t>
      </w:r>
      <w:proofErr w:type="spellStart"/>
      <w:r w:rsidRPr="002A142E">
        <w:rPr>
          <w:rFonts w:eastAsia="Arial Unicode MS"/>
          <w:smallCaps/>
          <w:color w:val="000000"/>
          <w:sz w:val="16"/>
          <w:szCs w:val="16"/>
          <w:u w:color="000000"/>
        </w:rPr>
        <w:t>Kulesza</w:t>
      </w:r>
      <w:proofErr w:type="spellEnd"/>
      <w:r>
        <w:rPr>
          <w:rFonts w:eastAsia="Arial Unicode MS"/>
          <w:smallCaps/>
          <w:color w:val="000000"/>
          <w:sz w:val="16"/>
          <w:szCs w:val="16"/>
          <w:u w:color="000000"/>
        </w:rPr>
        <w:t xml:space="preserve"> </w:t>
      </w:r>
      <w:r w:rsidRPr="002A142E">
        <w:rPr>
          <w:rFonts w:eastAsia="Arial Unicode MS"/>
          <w:smallCaps/>
          <w:color w:val="000000"/>
          <w:sz w:val="16"/>
          <w:szCs w:val="16"/>
          <w:u w:color="000000"/>
        </w:rPr>
        <w:t xml:space="preserve">W. and </w:t>
      </w:r>
      <w:proofErr w:type="spellStart"/>
      <w:r w:rsidRPr="002A142E">
        <w:rPr>
          <w:rFonts w:eastAsia="Arial Unicode MS"/>
          <w:smallCaps/>
          <w:color w:val="000000"/>
          <w:sz w:val="16"/>
          <w:szCs w:val="16"/>
          <w:u w:color="000000"/>
        </w:rPr>
        <w:t>Rzepliński</w:t>
      </w:r>
      <w:proofErr w:type="spellEnd"/>
      <w:r w:rsidRPr="002A142E">
        <w:rPr>
          <w:rFonts w:eastAsia="Arial Unicode MS"/>
          <w:color w:val="000000"/>
          <w:sz w:val="16"/>
          <w:szCs w:val="16"/>
          <w:u w:color="000000"/>
        </w:rPr>
        <w:t>,</w:t>
      </w:r>
      <w:r w:rsidRPr="005D76D9">
        <w:rPr>
          <w:rFonts w:eastAsia="Arial Unicode MS"/>
          <w:smallCaps/>
          <w:color w:val="000000"/>
          <w:sz w:val="16"/>
          <w:szCs w:val="16"/>
          <w:u w:color="000000"/>
        </w:rPr>
        <w:t xml:space="preserve"> </w:t>
      </w:r>
      <w:r w:rsidRPr="002A142E">
        <w:rPr>
          <w:rFonts w:eastAsia="Arial Unicode MS"/>
          <w:smallCaps/>
          <w:color w:val="000000"/>
          <w:sz w:val="16"/>
          <w:szCs w:val="16"/>
          <w:u w:color="000000"/>
        </w:rPr>
        <w:t>A.</w:t>
      </w:r>
      <w:r w:rsidRPr="002A142E">
        <w:rPr>
          <w:rFonts w:eastAsia="Arial Unicode MS"/>
          <w:color w:val="000000"/>
          <w:sz w:val="16"/>
          <w:szCs w:val="16"/>
          <w:u w:color="000000"/>
        </w:rPr>
        <w:t xml:space="preserve"> </w:t>
      </w:r>
      <w:r>
        <w:rPr>
          <w:rFonts w:eastAsia="Arial Unicode MS"/>
          <w:color w:val="000000"/>
          <w:sz w:val="16"/>
          <w:szCs w:val="16"/>
          <w:u w:color="000000"/>
        </w:rPr>
        <w:t>(</w:t>
      </w:r>
      <w:r w:rsidRPr="002A142E">
        <w:rPr>
          <w:rFonts w:eastAsia="Arial Unicode MS"/>
          <w:color w:val="000000"/>
          <w:sz w:val="16"/>
          <w:szCs w:val="16"/>
          <w:u w:color="000000"/>
        </w:rPr>
        <w:t>eds.</w:t>
      </w:r>
      <w:r>
        <w:rPr>
          <w:rFonts w:eastAsia="Arial Unicode MS"/>
          <w:color w:val="000000"/>
          <w:sz w:val="16"/>
          <w:szCs w:val="16"/>
          <w:u w:color="000000"/>
        </w:rPr>
        <w:t>)</w:t>
      </w:r>
      <w:r w:rsidRPr="002A142E">
        <w:rPr>
          <w:rFonts w:eastAsia="Arial Unicode MS"/>
          <w:color w:val="000000"/>
          <w:sz w:val="16"/>
          <w:szCs w:val="16"/>
          <w:u w:color="000000"/>
        </w:rPr>
        <w:t xml:space="preserve">, </w:t>
      </w:r>
      <w:proofErr w:type="spellStart"/>
      <w:r w:rsidRPr="002A142E">
        <w:rPr>
          <w:rFonts w:eastAsia="Arial Unicode MS"/>
          <w:i/>
          <w:color w:val="000000"/>
          <w:sz w:val="16"/>
          <w:szCs w:val="16"/>
          <w:u w:color="000000"/>
        </w:rPr>
        <w:t>Przestępstwa</w:t>
      </w:r>
      <w:proofErr w:type="spellEnd"/>
      <w:r w:rsidRPr="002A142E">
        <w:rPr>
          <w:rFonts w:eastAsia="Arial Unicode MS"/>
          <w:i/>
          <w:color w:val="000000"/>
          <w:sz w:val="16"/>
          <w:szCs w:val="16"/>
          <w:u w:color="000000"/>
        </w:rPr>
        <w:t xml:space="preserve"> </w:t>
      </w:r>
      <w:proofErr w:type="spellStart"/>
      <w:r w:rsidRPr="002A142E">
        <w:rPr>
          <w:rFonts w:eastAsia="Arial Unicode MS"/>
          <w:i/>
          <w:color w:val="000000"/>
          <w:sz w:val="16"/>
          <w:szCs w:val="16"/>
          <w:u w:color="000000"/>
        </w:rPr>
        <w:t>sędziów</w:t>
      </w:r>
      <w:proofErr w:type="spellEnd"/>
      <w:r w:rsidRPr="002A142E">
        <w:rPr>
          <w:rFonts w:eastAsia="Arial Unicode MS"/>
          <w:i/>
          <w:color w:val="000000"/>
          <w:sz w:val="16"/>
          <w:szCs w:val="16"/>
          <w:u w:color="000000"/>
        </w:rPr>
        <w:t xml:space="preserve"> </w:t>
      </w:r>
      <w:proofErr w:type="spellStart"/>
      <w:r w:rsidRPr="002A142E">
        <w:rPr>
          <w:rFonts w:eastAsia="Arial Unicode MS"/>
          <w:i/>
          <w:color w:val="000000"/>
          <w:sz w:val="16"/>
          <w:szCs w:val="16"/>
          <w:u w:color="000000"/>
        </w:rPr>
        <w:t>i</w:t>
      </w:r>
      <w:proofErr w:type="spellEnd"/>
      <w:r w:rsidRPr="002A142E">
        <w:rPr>
          <w:rFonts w:eastAsia="Arial Unicode MS"/>
          <w:i/>
          <w:color w:val="000000"/>
          <w:sz w:val="16"/>
          <w:szCs w:val="16"/>
          <w:u w:color="000000"/>
        </w:rPr>
        <w:t xml:space="preserve"> </w:t>
      </w:r>
      <w:proofErr w:type="spellStart"/>
      <w:r w:rsidRPr="002A142E">
        <w:rPr>
          <w:rFonts w:eastAsia="Arial Unicode MS"/>
          <w:i/>
          <w:color w:val="000000"/>
          <w:sz w:val="16"/>
          <w:szCs w:val="16"/>
          <w:u w:color="000000"/>
        </w:rPr>
        <w:t>prokuratorów</w:t>
      </w:r>
      <w:proofErr w:type="spellEnd"/>
      <w:r w:rsidRPr="002A142E">
        <w:rPr>
          <w:rFonts w:eastAsia="Arial Unicode MS"/>
          <w:i/>
          <w:color w:val="000000"/>
          <w:sz w:val="16"/>
          <w:szCs w:val="16"/>
          <w:u w:color="000000"/>
        </w:rPr>
        <w:t xml:space="preserve"> w </w:t>
      </w:r>
      <w:proofErr w:type="spellStart"/>
      <w:r w:rsidRPr="002A142E">
        <w:rPr>
          <w:rFonts w:eastAsia="Arial Unicode MS"/>
          <w:i/>
          <w:color w:val="000000"/>
          <w:sz w:val="16"/>
          <w:szCs w:val="16"/>
          <w:u w:color="000000"/>
        </w:rPr>
        <w:t>Polsce</w:t>
      </w:r>
      <w:proofErr w:type="spellEnd"/>
      <w:r w:rsidRPr="002A142E">
        <w:rPr>
          <w:rFonts w:eastAsia="Arial Unicode MS"/>
          <w:i/>
          <w:color w:val="000000"/>
          <w:sz w:val="16"/>
          <w:szCs w:val="16"/>
          <w:u w:color="000000"/>
        </w:rPr>
        <w:t xml:space="preserve"> </w:t>
      </w:r>
      <w:proofErr w:type="spellStart"/>
      <w:r w:rsidRPr="002A142E">
        <w:rPr>
          <w:rFonts w:eastAsia="Arial Unicode MS"/>
          <w:i/>
          <w:color w:val="000000"/>
          <w:sz w:val="16"/>
          <w:szCs w:val="16"/>
          <w:u w:color="000000"/>
        </w:rPr>
        <w:t>lat</w:t>
      </w:r>
      <w:proofErr w:type="spellEnd"/>
      <w:r w:rsidRPr="002A142E">
        <w:rPr>
          <w:rFonts w:eastAsia="Arial Unicode MS"/>
          <w:i/>
          <w:color w:val="000000"/>
          <w:sz w:val="16"/>
          <w:szCs w:val="16"/>
          <w:u w:color="000000"/>
        </w:rPr>
        <w:t xml:space="preserve"> 1944</w:t>
      </w:r>
      <w:r>
        <w:rPr>
          <w:rFonts w:eastAsia="Arial Unicode MS"/>
          <w:i/>
          <w:color w:val="000000"/>
          <w:sz w:val="16"/>
          <w:szCs w:val="16"/>
          <w:u w:color="000000"/>
        </w:rPr>
        <w:t>–</w:t>
      </w:r>
      <w:r w:rsidRPr="002A142E">
        <w:rPr>
          <w:rFonts w:eastAsia="Arial Unicode MS"/>
          <w:i/>
          <w:color w:val="000000"/>
          <w:sz w:val="16"/>
          <w:szCs w:val="16"/>
          <w:u w:color="000000"/>
        </w:rPr>
        <w:t xml:space="preserve">1956 </w:t>
      </w:r>
      <w:r w:rsidRPr="002A142E">
        <w:rPr>
          <w:rFonts w:eastAsia="Arial Unicode MS"/>
          <w:color w:val="000000"/>
          <w:sz w:val="16"/>
          <w:szCs w:val="16"/>
          <w:u w:color="000000"/>
        </w:rPr>
        <w:t>(</w:t>
      </w:r>
      <w:r w:rsidRPr="002A142E">
        <w:rPr>
          <w:rFonts w:eastAsia="Arial Unicode MS"/>
          <w:i/>
          <w:color w:val="000000"/>
          <w:sz w:val="16"/>
          <w:szCs w:val="16"/>
          <w:u w:color="000000"/>
        </w:rPr>
        <w:t>Crimes of Judges and Prosecutors in Poland in 1944</w:t>
      </w:r>
      <w:r>
        <w:rPr>
          <w:rFonts w:eastAsia="Arial Unicode MS"/>
          <w:i/>
          <w:color w:val="000000"/>
          <w:sz w:val="16"/>
          <w:szCs w:val="16"/>
          <w:u w:color="000000"/>
        </w:rPr>
        <w:t>–</w:t>
      </w:r>
      <w:r w:rsidRPr="002A142E">
        <w:rPr>
          <w:rFonts w:eastAsia="Arial Unicode MS"/>
          <w:i/>
          <w:color w:val="000000"/>
          <w:sz w:val="16"/>
          <w:szCs w:val="16"/>
          <w:u w:color="000000"/>
        </w:rPr>
        <w:t>1956</w:t>
      </w:r>
      <w:r>
        <w:rPr>
          <w:rFonts w:eastAsia="Arial Unicode MS"/>
          <w:color w:val="000000"/>
          <w:sz w:val="16"/>
          <w:szCs w:val="16"/>
          <w:u w:color="000000"/>
        </w:rPr>
        <w:t>), Warsaw,</w:t>
      </w:r>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I</w:t>
      </w:r>
      <w:r>
        <w:rPr>
          <w:rFonts w:eastAsia="Arial Unicode MS"/>
          <w:color w:val="000000"/>
          <w:sz w:val="16"/>
          <w:szCs w:val="16"/>
          <w:u w:color="000000"/>
        </w:rPr>
        <w:t>nstytut</w:t>
      </w:r>
      <w:proofErr w:type="spellEnd"/>
      <w:r>
        <w:rPr>
          <w:rFonts w:eastAsia="Arial Unicode MS"/>
          <w:color w:val="000000"/>
          <w:sz w:val="16"/>
          <w:szCs w:val="16"/>
          <w:u w:color="000000"/>
        </w:rPr>
        <w:t xml:space="preserve"> </w:t>
      </w:r>
      <w:proofErr w:type="spellStart"/>
      <w:r>
        <w:rPr>
          <w:rFonts w:eastAsia="Arial Unicode MS"/>
          <w:color w:val="000000"/>
          <w:sz w:val="16"/>
          <w:szCs w:val="16"/>
          <w:u w:color="000000"/>
        </w:rPr>
        <w:t>Pamięci</w:t>
      </w:r>
      <w:proofErr w:type="spellEnd"/>
      <w:r>
        <w:rPr>
          <w:rFonts w:eastAsia="Arial Unicode MS"/>
          <w:color w:val="000000"/>
          <w:sz w:val="16"/>
          <w:szCs w:val="16"/>
          <w:u w:color="000000"/>
        </w:rPr>
        <w:t xml:space="preserve"> </w:t>
      </w:r>
      <w:proofErr w:type="spellStart"/>
      <w:r>
        <w:rPr>
          <w:rFonts w:eastAsia="Arial Unicode MS"/>
          <w:color w:val="000000"/>
          <w:sz w:val="16"/>
          <w:szCs w:val="16"/>
          <w:u w:color="000000"/>
        </w:rPr>
        <w:t>Narodowej</w:t>
      </w:r>
      <w:proofErr w:type="spellEnd"/>
      <w:r>
        <w:rPr>
          <w:rFonts w:eastAsia="Arial Unicode MS"/>
          <w:color w:val="000000"/>
          <w:sz w:val="16"/>
          <w:szCs w:val="16"/>
          <w:u w:color="000000"/>
        </w:rPr>
        <w:t>, 2000</w:t>
      </w:r>
      <w:r w:rsidRPr="002A142E">
        <w:rPr>
          <w:rFonts w:eastAsia="Arial Unicode MS"/>
          <w:color w:val="000000"/>
          <w:sz w:val="16"/>
          <w:szCs w:val="16"/>
          <w:u w:color="000000"/>
        </w:rPr>
        <w:t>, pp. 49</w:t>
      </w:r>
      <w:r>
        <w:rPr>
          <w:rFonts w:eastAsia="Arial Unicode MS"/>
          <w:color w:val="000000"/>
          <w:sz w:val="16"/>
          <w:szCs w:val="16"/>
          <w:u w:color="000000"/>
        </w:rPr>
        <w:t>–</w:t>
      </w:r>
      <w:r w:rsidRPr="002A142E">
        <w:rPr>
          <w:rFonts w:eastAsia="Arial Unicode MS"/>
          <w:color w:val="000000"/>
          <w:sz w:val="16"/>
          <w:szCs w:val="16"/>
          <w:u w:color="000000"/>
        </w:rPr>
        <w:t>66.</w:t>
      </w:r>
    </w:p>
  </w:footnote>
  <w:footnote w:id="27">
    <w:p w14:paraId="2146E049" w14:textId="77777777"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proofErr w:type="spellStart"/>
      <w:r w:rsidRPr="002A142E">
        <w:rPr>
          <w:rFonts w:eastAsia="Arial Unicode MS"/>
          <w:smallCaps/>
          <w:color w:val="000000"/>
          <w:sz w:val="16"/>
          <w:szCs w:val="16"/>
          <w:u w:color="000000"/>
        </w:rPr>
        <w:t>Kładoczny</w:t>
      </w:r>
      <w:proofErr w:type="spellEnd"/>
      <w:r>
        <w:rPr>
          <w:rFonts w:eastAsia="Arial Unicode MS"/>
          <w:smallCaps/>
          <w:color w:val="000000"/>
          <w:sz w:val="16"/>
          <w:szCs w:val="16"/>
          <w:u w:color="000000"/>
        </w:rPr>
        <w:t xml:space="preserve"> </w:t>
      </w:r>
      <w:r w:rsidRPr="002A142E">
        <w:rPr>
          <w:rFonts w:eastAsia="Arial Unicode MS"/>
          <w:smallCaps/>
          <w:color w:val="000000"/>
          <w:sz w:val="16"/>
          <w:szCs w:val="16"/>
          <w:u w:color="000000"/>
        </w:rPr>
        <w:t>Piotr</w:t>
      </w:r>
      <w:r w:rsidRPr="002A142E">
        <w:rPr>
          <w:rFonts w:eastAsia="Arial Unicode MS"/>
          <w:color w:val="000000"/>
          <w:sz w:val="16"/>
          <w:szCs w:val="16"/>
          <w:u w:color="000000"/>
        </w:rPr>
        <w:t xml:space="preserve">, ‘Kara </w:t>
      </w:r>
      <w:proofErr w:type="spellStart"/>
      <w:r w:rsidRPr="002A142E">
        <w:rPr>
          <w:rFonts w:eastAsia="Arial Unicode MS"/>
          <w:color w:val="000000"/>
          <w:sz w:val="16"/>
          <w:szCs w:val="16"/>
          <w:u w:color="000000"/>
        </w:rPr>
        <w:t>śmierci</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jako</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wykładnik</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polityki</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karnej</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państwa</w:t>
      </w:r>
      <w:proofErr w:type="spellEnd"/>
      <w:r w:rsidRPr="002A142E">
        <w:rPr>
          <w:rFonts w:eastAsia="Arial Unicode MS"/>
          <w:color w:val="000000"/>
          <w:sz w:val="16"/>
          <w:szCs w:val="16"/>
          <w:u w:color="000000"/>
        </w:rPr>
        <w:t xml:space="preserve"> w </w:t>
      </w:r>
      <w:proofErr w:type="spellStart"/>
      <w:r w:rsidRPr="002A142E">
        <w:rPr>
          <w:rFonts w:eastAsia="Arial Unicode MS"/>
          <w:color w:val="000000"/>
          <w:sz w:val="16"/>
          <w:szCs w:val="16"/>
          <w:u w:color="000000"/>
        </w:rPr>
        <w:t>latach</w:t>
      </w:r>
      <w:proofErr w:type="spellEnd"/>
      <w:r w:rsidRPr="002A142E">
        <w:rPr>
          <w:rFonts w:eastAsia="Arial Unicode MS"/>
          <w:color w:val="000000"/>
          <w:sz w:val="16"/>
          <w:szCs w:val="16"/>
          <w:u w:color="000000"/>
        </w:rPr>
        <w:t xml:space="preserve"> 1944</w:t>
      </w:r>
      <w:r>
        <w:rPr>
          <w:rFonts w:eastAsia="Arial Unicode MS"/>
          <w:color w:val="000000"/>
          <w:sz w:val="16"/>
          <w:szCs w:val="16"/>
          <w:u w:color="000000"/>
        </w:rPr>
        <w:t>–</w:t>
      </w:r>
      <w:r w:rsidRPr="002A142E">
        <w:rPr>
          <w:rFonts w:eastAsia="Arial Unicode MS"/>
          <w:color w:val="000000"/>
          <w:sz w:val="16"/>
          <w:szCs w:val="16"/>
          <w:u w:color="000000"/>
        </w:rPr>
        <w:t>1956’ (The Capital Sentence as an Example of Criminal Policy in 1994</w:t>
      </w:r>
      <w:r>
        <w:rPr>
          <w:rFonts w:eastAsia="Arial Unicode MS"/>
          <w:color w:val="000000"/>
          <w:sz w:val="16"/>
          <w:szCs w:val="16"/>
          <w:u w:color="000000"/>
        </w:rPr>
        <w:t>–</w:t>
      </w:r>
      <w:r w:rsidRPr="002A142E">
        <w:rPr>
          <w:rFonts w:eastAsia="Arial Unicode MS"/>
          <w:color w:val="000000"/>
          <w:sz w:val="16"/>
          <w:szCs w:val="16"/>
          <w:u w:color="000000"/>
        </w:rPr>
        <w:t xml:space="preserve">1956), in </w:t>
      </w:r>
      <w:proofErr w:type="spellStart"/>
      <w:r w:rsidRPr="002A142E">
        <w:rPr>
          <w:rFonts w:eastAsia="Arial Unicode MS"/>
          <w:smallCaps/>
          <w:color w:val="000000"/>
          <w:sz w:val="16"/>
          <w:szCs w:val="16"/>
          <w:u w:color="000000"/>
        </w:rPr>
        <w:t>Kulesza</w:t>
      </w:r>
      <w:proofErr w:type="spellEnd"/>
      <w:r>
        <w:rPr>
          <w:rFonts w:eastAsia="Arial Unicode MS"/>
          <w:smallCaps/>
          <w:color w:val="000000"/>
          <w:sz w:val="16"/>
          <w:szCs w:val="16"/>
          <w:u w:color="000000"/>
        </w:rPr>
        <w:t xml:space="preserve"> </w:t>
      </w:r>
      <w:r w:rsidRPr="002A142E">
        <w:rPr>
          <w:rFonts w:eastAsia="Arial Unicode MS"/>
          <w:smallCaps/>
          <w:color w:val="000000"/>
          <w:sz w:val="16"/>
          <w:szCs w:val="16"/>
          <w:u w:color="000000"/>
        </w:rPr>
        <w:t xml:space="preserve">W. and </w:t>
      </w:r>
      <w:proofErr w:type="spellStart"/>
      <w:r w:rsidRPr="002A142E">
        <w:rPr>
          <w:rFonts w:eastAsia="Arial Unicode MS"/>
          <w:smallCaps/>
          <w:color w:val="000000"/>
          <w:sz w:val="16"/>
          <w:szCs w:val="16"/>
          <w:u w:color="000000"/>
        </w:rPr>
        <w:t>Rzepliński</w:t>
      </w:r>
      <w:proofErr w:type="spellEnd"/>
      <w:r w:rsidRPr="002A142E">
        <w:rPr>
          <w:rFonts w:eastAsia="Arial Unicode MS"/>
          <w:color w:val="000000"/>
          <w:sz w:val="16"/>
          <w:szCs w:val="16"/>
          <w:u w:color="000000"/>
        </w:rPr>
        <w:t>,</w:t>
      </w:r>
      <w:r w:rsidRPr="005D76D9">
        <w:rPr>
          <w:rFonts w:eastAsia="Arial Unicode MS"/>
          <w:smallCaps/>
          <w:color w:val="000000"/>
          <w:sz w:val="16"/>
          <w:szCs w:val="16"/>
          <w:u w:color="000000"/>
        </w:rPr>
        <w:t xml:space="preserve"> </w:t>
      </w:r>
      <w:r w:rsidRPr="002A142E">
        <w:rPr>
          <w:rFonts w:eastAsia="Arial Unicode MS"/>
          <w:smallCaps/>
          <w:color w:val="000000"/>
          <w:sz w:val="16"/>
          <w:szCs w:val="16"/>
          <w:u w:color="000000"/>
        </w:rPr>
        <w:t>A.</w:t>
      </w:r>
      <w:r w:rsidRPr="002A142E">
        <w:rPr>
          <w:rFonts w:eastAsia="Arial Unicode MS"/>
          <w:color w:val="000000"/>
          <w:sz w:val="16"/>
          <w:szCs w:val="16"/>
          <w:u w:color="000000"/>
        </w:rPr>
        <w:t xml:space="preserve"> </w:t>
      </w:r>
      <w:r>
        <w:rPr>
          <w:rFonts w:eastAsia="Arial Unicode MS"/>
          <w:color w:val="000000"/>
          <w:sz w:val="16"/>
          <w:szCs w:val="16"/>
          <w:u w:color="000000"/>
        </w:rPr>
        <w:t>(</w:t>
      </w:r>
      <w:r w:rsidRPr="002A142E">
        <w:rPr>
          <w:rFonts w:eastAsia="Arial Unicode MS"/>
          <w:color w:val="000000"/>
          <w:sz w:val="16"/>
          <w:szCs w:val="16"/>
          <w:u w:color="000000"/>
        </w:rPr>
        <w:t>eds.</w:t>
      </w:r>
      <w:r>
        <w:rPr>
          <w:rFonts w:eastAsia="Arial Unicode MS"/>
          <w:color w:val="000000"/>
          <w:sz w:val="16"/>
          <w:szCs w:val="16"/>
          <w:u w:color="000000"/>
        </w:rPr>
        <w:t>)</w:t>
      </w:r>
      <w:r w:rsidRPr="002A142E">
        <w:rPr>
          <w:rFonts w:eastAsia="Arial Unicode MS"/>
          <w:color w:val="000000"/>
          <w:sz w:val="16"/>
          <w:szCs w:val="16"/>
          <w:u w:color="000000"/>
        </w:rPr>
        <w:t xml:space="preserve">, </w:t>
      </w:r>
      <w:r>
        <w:rPr>
          <w:rFonts w:eastAsia="Arial Unicode MS"/>
          <w:i/>
          <w:color w:val="000000"/>
          <w:sz w:val="16"/>
          <w:szCs w:val="16"/>
          <w:u w:color="000000"/>
        </w:rPr>
        <w:t>op. cit</w:t>
      </w:r>
      <w:r>
        <w:rPr>
          <w:rFonts w:eastAsia="Arial Unicode MS"/>
          <w:color w:val="000000"/>
          <w:sz w:val="16"/>
          <w:szCs w:val="16"/>
          <w:u w:color="000000"/>
        </w:rPr>
        <w:t>.</w:t>
      </w:r>
      <w:r w:rsidRPr="002A142E">
        <w:rPr>
          <w:rFonts w:eastAsia="Arial Unicode MS"/>
          <w:color w:val="000000"/>
          <w:sz w:val="16"/>
          <w:szCs w:val="16"/>
          <w:u w:color="000000"/>
        </w:rPr>
        <w:t>, pp. 67</w:t>
      </w:r>
      <w:r>
        <w:rPr>
          <w:rFonts w:eastAsia="Arial Unicode MS"/>
          <w:color w:val="000000"/>
          <w:sz w:val="16"/>
          <w:szCs w:val="16"/>
          <w:u w:color="000000"/>
        </w:rPr>
        <w:t>–</w:t>
      </w:r>
      <w:r w:rsidRPr="002A142E">
        <w:rPr>
          <w:rFonts w:eastAsia="Arial Unicode MS"/>
          <w:color w:val="000000"/>
          <w:sz w:val="16"/>
          <w:szCs w:val="16"/>
          <w:u w:color="000000"/>
        </w:rPr>
        <w:t>81.</w:t>
      </w:r>
    </w:p>
  </w:footnote>
  <w:footnote w:id="28">
    <w:p w14:paraId="778F2369" w14:textId="77777777" w:rsidR="00A54D8E" w:rsidRPr="002A142E" w:rsidRDefault="00A54D8E" w:rsidP="00820D6B">
      <w:pPr>
        <w:outlineLvl w:val="0"/>
        <w:rPr>
          <w:sz w:val="16"/>
          <w:szCs w:val="16"/>
          <w:lang w:val="en-GB" w:bidi="x-none"/>
        </w:rPr>
      </w:pPr>
      <w:r w:rsidRPr="002A142E">
        <w:rPr>
          <w:rFonts w:eastAsia="Arial Unicode MS"/>
          <w:color w:val="000000"/>
          <w:sz w:val="16"/>
          <w:szCs w:val="16"/>
          <w:u w:color="000000"/>
          <w:vertAlign w:val="superscript"/>
        </w:rPr>
        <w:footnoteRef/>
      </w:r>
      <w:r w:rsidRPr="001A21A5">
        <w:rPr>
          <w:rFonts w:eastAsia="Arial Unicode MS"/>
          <w:color w:val="000000"/>
          <w:sz w:val="16"/>
          <w:szCs w:val="16"/>
          <w:u w:color="000000"/>
          <w:lang w:val="es-ES"/>
        </w:rPr>
        <w:t xml:space="preserve"> </w:t>
      </w:r>
      <w:r w:rsidRPr="002A142E">
        <w:rPr>
          <w:rFonts w:eastAsia="Arial Unicode MS"/>
          <w:smallCaps/>
          <w:color w:val="000000"/>
          <w:sz w:val="16"/>
          <w:szCs w:val="16"/>
          <w:u w:color="000000"/>
        </w:rPr>
        <w:t>Fijalkowski</w:t>
      </w:r>
      <w:r>
        <w:rPr>
          <w:rFonts w:eastAsia="Arial Unicode MS"/>
          <w:smallCaps/>
          <w:color w:val="000000"/>
          <w:sz w:val="16"/>
          <w:szCs w:val="16"/>
          <w:u w:color="000000"/>
        </w:rPr>
        <w:t xml:space="preserve"> </w:t>
      </w:r>
      <w:r w:rsidRPr="002A142E">
        <w:rPr>
          <w:rFonts w:eastAsia="Arial Unicode MS"/>
          <w:smallCaps/>
          <w:color w:val="000000"/>
          <w:sz w:val="16"/>
          <w:szCs w:val="16"/>
          <w:u w:color="000000"/>
        </w:rPr>
        <w:t>Agata</w:t>
      </w:r>
      <w:r w:rsidRPr="001A21A5">
        <w:rPr>
          <w:rFonts w:eastAsia="Arial Unicode MS"/>
          <w:color w:val="000000"/>
          <w:sz w:val="16"/>
          <w:szCs w:val="16"/>
          <w:u w:color="000000"/>
          <w:lang w:val="es-ES"/>
        </w:rPr>
        <w:t xml:space="preserve">, </w:t>
      </w:r>
      <w:r w:rsidRPr="002A142E">
        <w:rPr>
          <w:rFonts w:eastAsia="Arial Unicode MS"/>
          <w:color w:val="000000"/>
          <w:sz w:val="16"/>
          <w:szCs w:val="16"/>
          <w:u w:color="000000"/>
        </w:rPr>
        <w:t xml:space="preserve">‘The </w:t>
      </w:r>
      <w:proofErr w:type="spellStart"/>
      <w:r w:rsidRPr="002A142E">
        <w:rPr>
          <w:rFonts w:eastAsia="Arial Unicode MS"/>
          <w:color w:val="000000"/>
          <w:sz w:val="16"/>
          <w:szCs w:val="16"/>
          <w:u w:color="000000"/>
        </w:rPr>
        <w:t>Fieldorf</w:t>
      </w:r>
      <w:proofErr w:type="spellEnd"/>
      <w:r w:rsidRPr="002A142E">
        <w:rPr>
          <w:rFonts w:eastAsia="Arial Unicode MS"/>
          <w:color w:val="000000"/>
          <w:sz w:val="16"/>
          <w:szCs w:val="16"/>
          <w:u w:color="000000"/>
        </w:rPr>
        <w:t xml:space="preserve"> File</w:t>
      </w:r>
      <w:r>
        <w:rPr>
          <w:rFonts w:eastAsia="Arial Unicode MS"/>
          <w:color w:val="000000"/>
          <w:sz w:val="16"/>
          <w:szCs w:val="16"/>
          <w:u w:color="000000"/>
        </w:rPr>
        <w:t>’,</w:t>
      </w:r>
      <w:r w:rsidRPr="001A21A5">
        <w:rPr>
          <w:rFonts w:eastAsia="Arial Unicode MS"/>
          <w:i/>
          <w:color w:val="000000"/>
          <w:sz w:val="16"/>
          <w:szCs w:val="16"/>
          <w:u w:color="000000"/>
          <w:lang w:val="es-ES"/>
        </w:rPr>
        <w:t xml:space="preserve"> loc. cit</w:t>
      </w:r>
      <w:r w:rsidRPr="001A21A5">
        <w:rPr>
          <w:rFonts w:eastAsia="Arial Unicode MS"/>
          <w:color w:val="000000"/>
          <w:sz w:val="16"/>
          <w:szCs w:val="16"/>
          <w:u w:color="000000"/>
          <w:lang w:val="es-ES"/>
        </w:rPr>
        <w:t>.</w:t>
      </w:r>
    </w:p>
  </w:footnote>
  <w:footnote w:id="29">
    <w:p w14:paraId="494E72BF" w14:textId="77777777" w:rsidR="00A54D8E" w:rsidRPr="002A142E" w:rsidRDefault="00A54D8E" w:rsidP="00820D6B">
      <w:pPr>
        <w:outlineLvl w:val="0"/>
        <w:rPr>
          <w:sz w:val="16"/>
          <w:szCs w:val="16"/>
          <w:lang w:val="en-GB" w:bidi="x-none"/>
        </w:rPr>
      </w:pPr>
      <w:r w:rsidRPr="002A142E">
        <w:rPr>
          <w:rFonts w:eastAsia="Arial Unicode MS"/>
          <w:color w:val="000000"/>
          <w:sz w:val="16"/>
          <w:szCs w:val="16"/>
          <w:u w:color="000000"/>
          <w:vertAlign w:val="superscript"/>
        </w:rPr>
        <w:footnoteRef/>
      </w:r>
      <w:r>
        <w:rPr>
          <w:rFonts w:eastAsia="Arial Unicode MS"/>
          <w:smallCaps/>
          <w:color w:val="000000"/>
          <w:sz w:val="16"/>
          <w:szCs w:val="16"/>
          <w:u w:color="000000"/>
        </w:rPr>
        <w:t xml:space="preserve"> </w:t>
      </w:r>
      <w:proofErr w:type="spellStart"/>
      <w:r w:rsidRPr="002A142E">
        <w:rPr>
          <w:rFonts w:eastAsia="Arial Unicode MS"/>
          <w:smallCaps/>
          <w:color w:val="000000"/>
          <w:sz w:val="16"/>
          <w:szCs w:val="16"/>
          <w:u w:color="000000"/>
        </w:rPr>
        <w:t>Rzepliński</w:t>
      </w:r>
      <w:proofErr w:type="spellEnd"/>
      <w:r w:rsidRPr="00C26896">
        <w:rPr>
          <w:rFonts w:eastAsia="Arial Unicode MS"/>
          <w:smallCaps/>
          <w:color w:val="000000"/>
          <w:sz w:val="16"/>
          <w:szCs w:val="16"/>
          <w:u w:color="000000"/>
        </w:rPr>
        <w:t xml:space="preserve"> </w:t>
      </w:r>
      <w:r w:rsidRPr="002A142E">
        <w:rPr>
          <w:rFonts w:eastAsia="Arial Unicode MS"/>
          <w:smallCaps/>
          <w:color w:val="000000"/>
          <w:sz w:val="16"/>
          <w:szCs w:val="16"/>
          <w:u w:color="000000"/>
        </w:rPr>
        <w:t>Andrzej</w:t>
      </w:r>
      <w:r w:rsidRPr="001A21A5">
        <w:rPr>
          <w:rFonts w:eastAsia="Arial Unicode MS"/>
          <w:color w:val="000000"/>
          <w:sz w:val="16"/>
          <w:szCs w:val="16"/>
          <w:u w:color="000000"/>
          <w:lang w:val="es-ES"/>
        </w:rPr>
        <w:t xml:space="preserve">, </w:t>
      </w:r>
      <w:r w:rsidRPr="001A21A5">
        <w:rPr>
          <w:rFonts w:eastAsia="Arial Unicode MS"/>
          <w:i/>
          <w:color w:val="000000"/>
          <w:sz w:val="16"/>
          <w:szCs w:val="16"/>
          <w:u w:color="000000"/>
          <w:lang w:val="es-ES"/>
        </w:rPr>
        <w:t>loc. cit</w:t>
      </w:r>
      <w:r w:rsidRPr="001A21A5">
        <w:rPr>
          <w:rFonts w:eastAsia="Arial Unicode MS"/>
          <w:color w:val="000000"/>
          <w:sz w:val="16"/>
          <w:szCs w:val="16"/>
          <w:u w:color="000000"/>
          <w:lang w:val="es-ES"/>
        </w:rPr>
        <w:t>.</w:t>
      </w:r>
    </w:p>
  </w:footnote>
  <w:footnote w:id="30">
    <w:p w14:paraId="6CF79F85" w14:textId="18F41C68" w:rsidR="00A54D8E" w:rsidRPr="003C5255" w:rsidRDefault="00A54D8E">
      <w:pPr>
        <w:pStyle w:val="FootnoteText"/>
        <w:rPr>
          <w:i/>
          <w:sz w:val="18"/>
          <w:szCs w:val="18"/>
        </w:rPr>
      </w:pPr>
      <w:r w:rsidRPr="003C5255">
        <w:rPr>
          <w:rStyle w:val="FootnoteReference"/>
          <w:sz w:val="18"/>
          <w:szCs w:val="18"/>
        </w:rPr>
        <w:footnoteRef/>
      </w:r>
      <w:r w:rsidRPr="003C5255">
        <w:rPr>
          <w:sz w:val="18"/>
          <w:szCs w:val="18"/>
        </w:rPr>
        <w:t xml:space="preserve"> </w:t>
      </w:r>
      <w:r w:rsidRPr="002A142E">
        <w:rPr>
          <w:rFonts w:eastAsia="Arial Unicode MS"/>
          <w:smallCaps/>
          <w:color w:val="000000"/>
          <w:sz w:val="16"/>
          <w:szCs w:val="16"/>
          <w:u w:color="000000"/>
        </w:rPr>
        <w:t>Fijalkowski</w:t>
      </w:r>
      <w:r>
        <w:rPr>
          <w:rFonts w:eastAsia="Arial Unicode MS"/>
          <w:smallCaps/>
          <w:color w:val="000000"/>
          <w:sz w:val="16"/>
          <w:szCs w:val="16"/>
          <w:u w:color="000000"/>
        </w:rPr>
        <w:t xml:space="preserve"> </w:t>
      </w:r>
      <w:r w:rsidRPr="002A142E">
        <w:rPr>
          <w:rFonts w:eastAsia="Arial Unicode MS"/>
          <w:smallCaps/>
          <w:color w:val="000000"/>
          <w:sz w:val="16"/>
          <w:szCs w:val="16"/>
          <w:u w:color="000000"/>
        </w:rPr>
        <w:t>Agata</w:t>
      </w:r>
      <w:r w:rsidRPr="001A21A5">
        <w:rPr>
          <w:rFonts w:eastAsia="Arial Unicode MS"/>
          <w:color w:val="000000"/>
          <w:sz w:val="16"/>
          <w:szCs w:val="16"/>
          <w:u w:color="000000"/>
          <w:lang w:val="es-ES"/>
        </w:rPr>
        <w:t xml:space="preserve">, </w:t>
      </w:r>
      <w:r w:rsidRPr="002A142E">
        <w:rPr>
          <w:rFonts w:eastAsia="Arial Unicode MS"/>
          <w:color w:val="000000"/>
          <w:sz w:val="16"/>
          <w:szCs w:val="16"/>
          <w:u w:color="000000"/>
        </w:rPr>
        <w:t xml:space="preserve">‘The </w:t>
      </w:r>
      <w:proofErr w:type="spellStart"/>
      <w:r w:rsidRPr="002A142E">
        <w:rPr>
          <w:rFonts w:eastAsia="Arial Unicode MS"/>
          <w:color w:val="000000"/>
          <w:sz w:val="16"/>
          <w:szCs w:val="16"/>
          <w:u w:color="000000"/>
        </w:rPr>
        <w:t>Fieldorf</w:t>
      </w:r>
      <w:proofErr w:type="spellEnd"/>
      <w:r w:rsidRPr="002A142E">
        <w:rPr>
          <w:rFonts w:eastAsia="Arial Unicode MS"/>
          <w:color w:val="000000"/>
          <w:sz w:val="16"/>
          <w:szCs w:val="16"/>
          <w:u w:color="000000"/>
        </w:rPr>
        <w:t xml:space="preserve"> File</w:t>
      </w:r>
      <w:r>
        <w:rPr>
          <w:rFonts w:eastAsia="Arial Unicode MS"/>
          <w:color w:val="000000"/>
          <w:sz w:val="16"/>
          <w:szCs w:val="16"/>
          <w:u w:color="000000"/>
        </w:rPr>
        <w:t>’,</w:t>
      </w:r>
      <w:r w:rsidRPr="001A21A5">
        <w:rPr>
          <w:rFonts w:eastAsia="Arial Unicode MS"/>
          <w:i/>
          <w:color w:val="000000"/>
          <w:sz w:val="16"/>
          <w:szCs w:val="16"/>
          <w:u w:color="000000"/>
          <w:lang w:val="es-ES"/>
        </w:rPr>
        <w:t xml:space="preserve"> loc. </w:t>
      </w:r>
      <w:r>
        <w:rPr>
          <w:rFonts w:eastAsia="Arial Unicode MS"/>
          <w:i/>
          <w:color w:val="000000"/>
          <w:sz w:val="16"/>
          <w:szCs w:val="16"/>
          <w:u w:color="000000"/>
          <w:lang w:val="es-ES"/>
        </w:rPr>
        <w:t>c</w:t>
      </w:r>
      <w:r w:rsidRPr="001A21A5">
        <w:rPr>
          <w:rFonts w:eastAsia="Arial Unicode MS"/>
          <w:i/>
          <w:color w:val="000000"/>
          <w:sz w:val="16"/>
          <w:szCs w:val="16"/>
          <w:u w:color="000000"/>
          <w:lang w:val="es-ES"/>
        </w:rPr>
        <w:t>it</w:t>
      </w:r>
      <w:r>
        <w:rPr>
          <w:rFonts w:eastAsia="Arial Unicode MS"/>
          <w:color w:val="000000"/>
          <w:sz w:val="16"/>
          <w:szCs w:val="16"/>
          <w:u w:color="000000"/>
          <w:lang w:val="es-ES"/>
        </w:rPr>
        <w:t>.</w:t>
      </w:r>
    </w:p>
  </w:footnote>
  <w:footnote w:id="31">
    <w:p w14:paraId="55E1922C" w14:textId="77777777" w:rsidR="00A54D8E" w:rsidRPr="002A142E" w:rsidRDefault="00A54D8E" w:rsidP="00A40608">
      <w:pPr>
        <w:outlineLvl w:val="0"/>
        <w:rPr>
          <w:sz w:val="16"/>
          <w:szCs w:val="16"/>
          <w:lang w:val="en-GB" w:bidi="x-none"/>
        </w:rPr>
      </w:pPr>
      <w:r w:rsidRPr="00A40608">
        <w:rPr>
          <w:rStyle w:val="FootnoteReference"/>
          <w:sz w:val="20"/>
          <w:szCs w:val="20"/>
        </w:rPr>
        <w:footnoteRef/>
      </w:r>
      <w:r>
        <w:t xml:space="preserve"> </w:t>
      </w:r>
      <w:proofErr w:type="spellStart"/>
      <w:r w:rsidRPr="002A142E">
        <w:rPr>
          <w:rFonts w:eastAsia="Arial Unicode MS"/>
          <w:smallCaps/>
          <w:color w:val="000000"/>
          <w:sz w:val="16"/>
          <w:szCs w:val="16"/>
          <w:u w:color="000000"/>
        </w:rPr>
        <w:t>Rzepliński</w:t>
      </w:r>
      <w:proofErr w:type="spellEnd"/>
      <w:r w:rsidRPr="00C26896">
        <w:rPr>
          <w:rFonts w:eastAsia="Arial Unicode MS"/>
          <w:smallCaps/>
          <w:color w:val="000000"/>
          <w:sz w:val="16"/>
          <w:szCs w:val="16"/>
          <w:u w:color="000000"/>
        </w:rPr>
        <w:t xml:space="preserve"> </w:t>
      </w:r>
      <w:r w:rsidRPr="002A142E">
        <w:rPr>
          <w:rFonts w:eastAsia="Arial Unicode MS"/>
          <w:smallCaps/>
          <w:color w:val="000000"/>
          <w:sz w:val="16"/>
          <w:szCs w:val="16"/>
          <w:u w:color="000000"/>
        </w:rPr>
        <w:t>Andrzej</w:t>
      </w:r>
      <w:r w:rsidRPr="002A142E">
        <w:rPr>
          <w:rFonts w:eastAsia="Arial Unicode MS"/>
          <w:color w:val="000000"/>
          <w:sz w:val="16"/>
          <w:szCs w:val="16"/>
          <w:u w:color="000000"/>
        </w:rPr>
        <w:t xml:space="preserve">, </w:t>
      </w:r>
      <w:proofErr w:type="spellStart"/>
      <w:r w:rsidRPr="002A142E">
        <w:rPr>
          <w:rFonts w:eastAsia="Arial Unicode MS"/>
          <w:i/>
          <w:color w:val="000000"/>
          <w:sz w:val="16"/>
          <w:szCs w:val="16"/>
          <w:u w:color="000000"/>
        </w:rPr>
        <w:t>Sądownictwo</w:t>
      </w:r>
      <w:proofErr w:type="spellEnd"/>
      <w:r w:rsidRPr="002A142E">
        <w:rPr>
          <w:rFonts w:eastAsia="Arial Unicode MS"/>
          <w:i/>
          <w:color w:val="000000"/>
          <w:sz w:val="16"/>
          <w:szCs w:val="16"/>
          <w:u w:color="000000"/>
        </w:rPr>
        <w:t xml:space="preserve"> w </w:t>
      </w:r>
      <w:proofErr w:type="spellStart"/>
      <w:r w:rsidRPr="002A142E">
        <w:rPr>
          <w:rFonts w:eastAsia="Arial Unicode MS"/>
          <w:i/>
          <w:color w:val="000000"/>
          <w:sz w:val="16"/>
          <w:szCs w:val="16"/>
          <w:u w:color="000000"/>
        </w:rPr>
        <w:t>Polsce</w:t>
      </w:r>
      <w:proofErr w:type="spellEnd"/>
      <w:r w:rsidRPr="002A142E">
        <w:rPr>
          <w:rFonts w:eastAsia="Arial Unicode MS"/>
          <w:i/>
          <w:color w:val="000000"/>
          <w:sz w:val="16"/>
          <w:szCs w:val="16"/>
          <w:u w:color="000000"/>
        </w:rPr>
        <w:t xml:space="preserve"> </w:t>
      </w:r>
      <w:proofErr w:type="spellStart"/>
      <w:r w:rsidRPr="002A142E">
        <w:rPr>
          <w:rFonts w:eastAsia="Arial Unicode MS"/>
          <w:i/>
          <w:color w:val="000000"/>
          <w:sz w:val="16"/>
          <w:szCs w:val="16"/>
          <w:u w:color="000000"/>
        </w:rPr>
        <w:t>Ludowej</w:t>
      </w:r>
      <w:proofErr w:type="spellEnd"/>
      <w:r w:rsidRPr="002A142E">
        <w:rPr>
          <w:rFonts w:eastAsia="Arial Unicode MS"/>
          <w:i/>
          <w:color w:val="000000"/>
          <w:sz w:val="16"/>
          <w:szCs w:val="16"/>
          <w:u w:color="000000"/>
        </w:rPr>
        <w:t xml:space="preserve">: </w:t>
      </w:r>
      <w:proofErr w:type="spellStart"/>
      <w:r w:rsidRPr="002A142E">
        <w:rPr>
          <w:rFonts w:eastAsia="Arial Unicode MS"/>
          <w:i/>
          <w:color w:val="000000"/>
          <w:sz w:val="16"/>
          <w:szCs w:val="16"/>
          <w:u w:color="000000"/>
        </w:rPr>
        <w:t>między</w:t>
      </w:r>
      <w:proofErr w:type="spellEnd"/>
      <w:r w:rsidRPr="002A142E">
        <w:rPr>
          <w:rFonts w:eastAsia="Arial Unicode MS"/>
          <w:i/>
          <w:color w:val="000000"/>
          <w:sz w:val="16"/>
          <w:szCs w:val="16"/>
          <w:u w:color="000000"/>
        </w:rPr>
        <w:t xml:space="preserve"> </w:t>
      </w:r>
      <w:proofErr w:type="spellStart"/>
      <w:r w:rsidRPr="002A142E">
        <w:rPr>
          <w:rFonts w:eastAsia="Arial Unicode MS"/>
          <w:i/>
          <w:color w:val="000000"/>
          <w:sz w:val="16"/>
          <w:szCs w:val="16"/>
          <w:u w:color="000000"/>
        </w:rPr>
        <w:t>dyzpozycynoscią</w:t>
      </w:r>
      <w:proofErr w:type="spellEnd"/>
      <w:r w:rsidRPr="002A142E">
        <w:rPr>
          <w:rFonts w:eastAsia="Arial Unicode MS"/>
          <w:i/>
          <w:color w:val="000000"/>
          <w:sz w:val="16"/>
          <w:szCs w:val="16"/>
          <w:u w:color="000000"/>
        </w:rPr>
        <w:t xml:space="preserve">, a </w:t>
      </w:r>
      <w:proofErr w:type="spellStart"/>
      <w:r w:rsidRPr="002A142E">
        <w:rPr>
          <w:rFonts w:eastAsia="Arial Unicode MS"/>
          <w:i/>
          <w:color w:val="000000"/>
          <w:sz w:val="16"/>
          <w:szCs w:val="16"/>
          <w:u w:color="000000"/>
        </w:rPr>
        <w:t>niezawisąoscią</w:t>
      </w:r>
      <w:proofErr w:type="spellEnd"/>
      <w:r w:rsidRPr="002A142E">
        <w:rPr>
          <w:rFonts w:eastAsia="Arial Unicode MS"/>
          <w:i/>
          <w:color w:val="000000"/>
          <w:sz w:val="16"/>
          <w:szCs w:val="16"/>
          <w:u w:color="000000"/>
        </w:rPr>
        <w:t xml:space="preserve"> </w:t>
      </w:r>
      <w:r w:rsidRPr="002A142E">
        <w:rPr>
          <w:rFonts w:eastAsia="Arial Unicode MS"/>
          <w:color w:val="000000"/>
          <w:sz w:val="16"/>
          <w:szCs w:val="16"/>
          <w:u w:color="000000"/>
        </w:rPr>
        <w:t>(The Judiciary in People’s Poland: Betwee</w:t>
      </w:r>
      <w:r>
        <w:rPr>
          <w:rFonts w:eastAsia="Arial Unicode MS"/>
          <w:color w:val="000000"/>
          <w:sz w:val="16"/>
          <w:szCs w:val="16"/>
          <w:u w:color="000000"/>
        </w:rPr>
        <w:t xml:space="preserve">n Compliance and Independence), </w:t>
      </w:r>
      <w:r w:rsidRPr="002A142E">
        <w:rPr>
          <w:rFonts w:eastAsia="Arial Unicode MS"/>
          <w:color w:val="000000"/>
          <w:sz w:val="16"/>
          <w:szCs w:val="16"/>
          <w:u w:color="000000"/>
        </w:rPr>
        <w:t xml:space="preserve">Warsaw: </w:t>
      </w:r>
      <w:proofErr w:type="spellStart"/>
      <w:r w:rsidRPr="002A142E">
        <w:rPr>
          <w:rFonts w:eastAsia="Arial Unicode MS"/>
          <w:color w:val="000000"/>
          <w:sz w:val="16"/>
          <w:szCs w:val="16"/>
          <w:u w:color="000000"/>
        </w:rPr>
        <w:t>Ofic</w:t>
      </w:r>
      <w:r>
        <w:rPr>
          <w:rFonts w:eastAsia="Arial Unicode MS"/>
          <w:color w:val="000000"/>
          <w:sz w:val="16"/>
          <w:szCs w:val="16"/>
          <w:u w:color="000000"/>
        </w:rPr>
        <w:t>yjna</w:t>
      </w:r>
      <w:proofErr w:type="spellEnd"/>
      <w:r>
        <w:rPr>
          <w:rFonts w:eastAsia="Arial Unicode MS"/>
          <w:color w:val="000000"/>
          <w:sz w:val="16"/>
          <w:szCs w:val="16"/>
          <w:u w:color="000000"/>
        </w:rPr>
        <w:t xml:space="preserve"> </w:t>
      </w:r>
      <w:proofErr w:type="spellStart"/>
      <w:r>
        <w:rPr>
          <w:rFonts w:eastAsia="Arial Unicode MS"/>
          <w:color w:val="000000"/>
          <w:sz w:val="16"/>
          <w:szCs w:val="16"/>
          <w:u w:color="000000"/>
        </w:rPr>
        <w:t>Wydawnicza</w:t>
      </w:r>
      <w:proofErr w:type="spellEnd"/>
      <w:r>
        <w:rPr>
          <w:rFonts w:eastAsia="Arial Unicode MS"/>
          <w:color w:val="000000"/>
          <w:sz w:val="16"/>
          <w:szCs w:val="16"/>
          <w:u w:color="000000"/>
        </w:rPr>
        <w:t xml:space="preserve"> </w:t>
      </w:r>
      <w:proofErr w:type="spellStart"/>
      <w:r>
        <w:rPr>
          <w:rFonts w:eastAsia="Arial Unicode MS"/>
          <w:color w:val="000000"/>
          <w:sz w:val="16"/>
          <w:szCs w:val="16"/>
          <w:u w:color="000000"/>
        </w:rPr>
        <w:t>Pokolenie</w:t>
      </w:r>
      <w:proofErr w:type="spellEnd"/>
      <w:r>
        <w:rPr>
          <w:rFonts w:eastAsia="Arial Unicode MS"/>
          <w:color w:val="000000"/>
          <w:sz w:val="16"/>
          <w:szCs w:val="16"/>
          <w:u w:color="000000"/>
        </w:rPr>
        <w:t>, 1989</w:t>
      </w:r>
      <w:r w:rsidRPr="002A142E">
        <w:rPr>
          <w:rFonts w:eastAsia="Arial Unicode MS"/>
          <w:color w:val="000000"/>
          <w:sz w:val="16"/>
          <w:szCs w:val="16"/>
          <w:u w:color="000000"/>
        </w:rPr>
        <w:t>, p. 19.</w:t>
      </w:r>
    </w:p>
    <w:p w14:paraId="6DD1E308" w14:textId="13C0E1DB" w:rsidR="00A54D8E" w:rsidRDefault="00A54D8E">
      <w:pPr>
        <w:pStyle w:val="FootnoteText"/>
      </w:pPr>
    </w:p>
  </w:footnote>
  <w:footnote w:id="32">
    <w:p w14:paraId="72CED110" w14:textId="1CF42D24" w:rsidR="00A54D8E" w:rsidRPr="004E7A26" w:rsidRDefault="00A54D8E">
      <w:pPr>
        <w:pStyle w:val="FootnoteText"/>
        <w:rPr>
          <w:i/>
          <w:sz w:val="16"/>
          <w:szCs w:val="16"/>
        </w:rPr>
      </w:pPr>
      <w:r w:rsidRPr="004E7A26">
        <w:rPr>
          <w:rStyle w:val="FootnoteReference"/>
          <w:sz w:val="16"/>
          <w:szCs w:val="16"/>
        </w:rPr>
        <w:footnoteRef/>
      </w:r>
      <w:r w:rsidRPr="004E7A26">
        <w:rPr>
          <w:sz w:val="16"/>
          <w:szCs w:val="16"/>
        </w:rPr>
        <w:t xml:space="preserve"> </w:t>
      </w:r>
      <w:proofErr w:type="spellStart"/>
      <w:proofErr w:type="gramStart"/>
      <w:r w:rsidRPr="004E7A26">
        <w:rPr>
          <w:i/>
          <w:sz w:val="16"/>
          <w:szCs w:val="16"/>
        </w:rPr>
        <w:t>Ibidem</w:t>
      </w:r>
      <w:proofErr w:type="spellEnd"/>
      <w:r w:rsidRPr="004E7A26">
        <w:rPr>
          <w:i/>
          <w:sz w:val="16"/>
          <w:szCs w:val="16"/>
        </w:rPr>
        <w:t>.</w:t>
      </w:r>
      <w:proofErr w:type="gramEnd"/>
    </w:p>
  </w:footnote>
  <w:footnote w:id="33">
    <w:p w14:paraId="36CA439B" w14:textId="6198D0E6"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proofErr w:type="spellStart"/>
      <w:r w:rsidRPr="002A142E">
        <w:rPr>
          <w:smallCaps/>
          <w:sz w:val="16"/>
          <w:szCs w:val="16"/>
        </w:rPr>
        <w:t>Rzepliński</w:t>
      </w:r>
      <w:proofErr w:type="spellEnd"/>
      <w:r w:rsidRPr="00C26896">
        <w:rPr>
          <w:smallCaps/>
          <w:sz w:val="16"/>
          <w:szCs w:val="16"/>
        </w:rPr>
        <w:t xml:space="preserve"> </w:t>
      </w:r>
      <w:r w:rsidRPr="002A142E">
        <w:rPr>
          <w:smallCaps/>
          <w:sz w:val="16"/>
          <w:szCs w:val="16"/>
        </w:rPr>
        <w:t>Andrzej</w:t>
      </w:r>
      <w:r w:rsidRPr="002A142E">
        <w:rPr>
          <w:sz w:val="16"/>
          <w:szCs w:val="16"/>
        </w:rPr>
        <w:t xml:space="preserve">, </w:t>
      </w:r>
      <w:r>
        <w:rPr>
          <w:i/>
          <w:sz w:val="16"/>
          <w:szCs w:val="16"/>
        </w:rPr>
        <w:t>loc. cit.</w:t>
      </w:r>
      <w:r w:rsidRPr="002A142E">
        <w:rPr>
          <w:sz w:val="16"/>
          <w:szCs w:val="16"/>
        </w:rPr>
        <w:t xml:space="preserve"> and </w:t>
      </w:r>
      <w:proofErr w:type="spellStart"/>
      <w:r w:rsidRPr="002A142E">
        <w:rPr>
          <w:smallCaps/>
          <w:sz w:val="16"/>
          <w:szCs w:val="16"/>
        </w:rPr>
        <w:t>Zaborsk</w:t>
      </w:r>
      <w:r>
        <w:rPr>
          <w:smallCaps/>
          <w:sz w:val="16"/>
          <w:szCs w:val="16"/>
        </w:rPr>
        <w:t>i</w:t>
      </w:r>
      <w:proofErr w:type="spellEnd"/>
      <w:r>
        <w:rPr>
          <w:smallCaps/>
          <w:sz w:val="16"/>
          <w:szCs w:val="16"/>
        </w:rPr>
        <w:t xml:space="preserve"> Marcin</w:t>
      </w:r>
      <w:r w:rsidRPr="002A142E">
        <w:rPr>
          <w:sz w:val="16"/>
          <w:szCs w:val="16"/>
        </w:rPr>
        <w:t xml:space="preserve">, ‘Educating the New Type of Judge in People’s Poland, part 1’ and ‘Educating the New Type of Judge in People’s Poland, part 2’, </w:t>
      </w:r>
      <w:r>
        <w:rPr>
          <w:i/>
          <w:sz w:val="16"/>
          <w:szCs w:val="16"/>
        </w:rPr>
        <w:t>loc. cit</w:t>
      </w:r>
      <w:r w:rsidRPr="002A142E">
        <w:rPr>
          <w:sz w:val="16"/>
          <w:szCs w:val="16"/>
        </w:rPr>
        <w:t>.</w:t>
      </w:r>
      <w:r w:rsidRPr="002A142E">
        <w:rPr>
          <w:rFonts w:eastAsia="Arial Unicode MS"/>
          <w:color w:val="000000"/>
          <w:sz w:val="16"/>
          <w:szCs w:val="16"/>
          <w:u w:color="000000"/>
        </w:rPr>
        <w:t>.</w:t>
      </w:r>
    </w:p>
  </w:footnote>
  <w:footnote w:id="34">
    <w:p w14:paraId="089052CD" w14:textId="6C64441A" w:rsidR="00A54D8E" w:rsidRPr="002A142E" w:rsidRDefault="00A54D8E">
      <w:pPr>
        <w:pStyle w:val="Body1"/>
        <w:rPr>
          <w:rFonts w:eastAsia="Times New Roman"/>
          <w:color w:val="auto"/>
          <w:sz w:val="16"/>
          <w:szCs w:val="16"/>
          <w:lang w:val="en-GB" w:bidi="x-none"/>
        </w:rPr>
      </w:pPr>
      <w:r w:rsidRPr="002A142E">
        <w:rPr>
          <w:sz w:val="16"/>
          <w:szCs w:val="16"/>
          <w:vertAlign w:val="superscript"/>
        </w:rPr>
        <w:footnoteRef/>
      </w:r>
      <w:r w:rsidRPr="002A142E">
        <w:rPr>
          <w:sz w:val="16"/>
          <w:szCs w:val="16"/>
        </w:rPr>
        <w:t xml:space="preserve"> </w:t>
      </w:r>
      <w:proofErr w:type="spellStart"/>
      <w:r w:rsidRPr="002A142E">
        <w:rPr>
          <w:smallCaps/>
          <w:sz w:val="16"/>
          <w:szCs w:val="16"/>
        </w:rPr>
        <w:t>Rzepliński</w:t>
      </w:r>
      <w:proofErr w:type="spellEnd"/>
      <w:r w:rsidRPr="00C26896">
        <w:rPr>
          <w:smallCaps/>
          <w:sz w:val="16"/>
          <w:szCs w:val="16"/>
        </w:rPr>
        <w:t xml:space="preserve"> </w:t>
      </w:r>
      <w:r w:rsidRPr="002A142E">
        <w:rPr>
          <w:smallCaps/>
          <w:sz w:val="16"/>
          <w:szCs w:val="16"/>
        </w:rPr>
        <w:t>Andrzej</w:t>
      </w:r>
      <w:r w:rsidRPr="002A142E">
        <w:rPr>
          <w:sz w:val="16"/>
          <w:szCs w:val="16"/>
        </w:rPr>
        <w:t xml:space="preserve">, </w:t>
      </w:r>
      <w:r>
        <w:rPr>
          <w:i/>
          <w:sz w:val="16"/>
          <w:szCs w:val="16"/>
        </w:rPr>
        <w:t>loc. cit.</w:t>
      </w:r>
      <w:r w:rsidRPr="002A142E">
        <w:rPr>
          <w:sz w:val="16"/>
          <w:szCs w:val="16"/>
        </w:rPr>
        <w:t xml:space="preserve"> and </w:t>
      </w:r>
      <w:proofErr w:type="spellStart"/>
      <w:r w:rsidRPr="002A142E">
        <w:rPr>
          <w:smallCaps/>
          <w:sz w:val="16"/>
          <w:szCs w:val="16"/>
        </w:rPr>
        <w:t>Zaborsk</w:t>
      </w:r>
      <w:r>
        <w:rPr>
          <w:smallCaps/>
          <w:sz w:val="16"/>
          <w:szCs w:val="16"/>
        </w:rPr>
        <w:t>i</w:t>
      </w:r>
      <w:proofErr w:type="spellEnd"/>
      <w:r>
        <w:rPr>
          <w:smallCaps/>
          <w:sz w:val="16"/>
          <w:szCs w:val="16"/>
        </w:rPr>
        <w:t xml:space="preserve"> Marcin</w:t>
      </w:r>
      <w:r w:rsidRPr="002A142E">
        <w:rPr>
          <w:sz w:val="16"/>
          <w:szCs w:val="16"/>
        </w:rPr>
        <w:t xml:space="preserve">, ‘Educating the New Type of Judge in People’s Poland, part 1’ and ‘Educating the New Type of Judge in People’s Poland, part 2’, </w:t>
      </w:r>
      <w:r>
        <w:rPr>
          <w:i/>
          <w:sz w:val="16"/>
          <w:szCs w:val="16"/>
        </w:rPr>
        <w:t>loc. cit</w:t>
      </w:r>
      <w:r w:rsidRPr="002A142E">
        <w:rPr>
          <w:sz w:val="16"/>
          <w:szCs w:val="16"/>
        </w:rPr>
        <w:t>.</w:t>
      </w:r>
    </w:p>
  </w:footnote>
  <w:footnote w:id="35">
    <w:p w14:paraId="5E494D3E" w14:textId="65F29555"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proofErr w:type="spellStart"/>
      <w:r w:rsidRPr="002A142E">
        <w:rPr>
          <w:rFonts w:eastAsia="Arial Unicode MS"/>
          <w:smallCaps/>
          <w:color w:val="000000"/>
          <w:sz w:val="16"/>
          <w:szCs w:val="16"/>
          <w:u w:color="000000"/>
        </w:rPr>
        <w:t>Rzepliński</w:t>
      </w:r>
      <w:proofErr w:type="spellEnd"/>
      <w:r w:rsidRPr="00C26896">
        <w:rPr>
          <w:rFonts w:eastAsia="Arial Unicode MS"/>
          <w:smallCaps/>
          <w:color w:val="000000"/>
          <w:sz w:val="16"/>
          <w:szCs w:val="16"/>
          <w:u w:color="000000"/>
        </w:rPr>
        <w:t xml:space="preserve"> </w:t>
      </w:r>
      <w:r w:rsidRPr="002A142E">
        <w:rPr>
          <w:rFonts w:eastAsia="Arial Unicode MS"/>
          <w:smallCaps/>
          <w:color w:val="000000"/>
          <w:sz w:val="16"/>
          <w:szCs w:val="16"/>
          <w:u w:color="000000"/>
        </w:rPr>
        <w:t>Andrzej</w:t>
      </w:r>
      <w:r w:rsidRPr="002A142E">
        <w:rPr>
          <w:rFonts w:eastAsia="Arial Unicode MS"/>
          <w:color w:val="000000"/>
          <w:sz w:val="16"/>
          <w:szCs w:val="16"/>
          <w:u w:color="000000"/>
        </w:rPr>
        <w:t xml:space="preserve">, </w:t>
      </w:r>
      <w:proofErr w:type="spellStart"/>
      <w:r w:rsidRPr="002A142E">
        <w:rPr>
          <w:rFonts w:eastAsia="Arial Unicode MS"/>
          <w:i/>
          <w:color w:val="000000"/>
          <w:sz w:val="16"/>
          <w:szCs w:val="16"/>
          <w:u w:color="000000"/>
        </w:rPr>
        <w:t>Sądownictwo</w:t>
      </w:r>
      <w:proofErr w:type="spellEnd"/>
      <w:r w:rsidRPr="002A142E">
        <w:rPr>
          <w:rFonts w:eastAsia="Arial Unicode MS"/>
          <w:i/>
          <w:color w:val="000000"/>
          <w:sz w:val="16"/>
          <w:szCs w:val="16"/>
          <w:u w:color="000000"/>
        </w:rPr>
        <w:t xml:space="preserve"> w </w:t>
      </w:r>
      <w:proofErr w:type="spellStart"/>
      <w:r w:rsidRPr="002A142E">
        <w:rPr>
          <w:rFonts w:eastAsia="Arial Unicode MS"/>
          <w:i/>
          <w:color w:val="000000"/>
          <w:sz w:val="16"/>
          <w:szCs w:val="16"/>
          <w:u w:color="000000"/>
        </w:rPr>
        <w:t>Polsce</w:t>
      </w:r>
      <w:proofErr w:type="spellEnd"/>
      <w:r w:rsidRPr="002A142E">
        <w:rPr>
          <w:rFonts w:eastAsia="Arial Unicode MS"/>
          <w:i/>
          <w:color w:val="000000"/>
          <w:sz w:val="16"/>
          <w:szCs w:val="16"/>
          <w:u w:color="000000"/>
        </w:rPr>
        <w:t xml:space="preserve"> </w:t>
      </w:r>
      <w:proofErr w:type="spellStart"/>
      <w:r w:rsidRPr="002A142E">
        <w:rPr>
          <w:rFonts w:eastAsia="Arial Unicode MS"/>
          <w:i/>
          <w:color w:val="000000"/>
          <w:sz w:val="16"/>
          <w:szCs w:val="16"/>
          <w:u w:color="000000"/>
        </w:rPr>
        <w:t>Ludowej</w:t>
      </w:r>
      <w:proofErr w:type="spellEnd"/>
      <w:r w:rsidRPr="002A142E">
        <w:rPr>
          <w:rFonts w:eastAsia="Arial Unicode MS"/>
          <w:color w:val="000000"/>
          <w:sz w:val="16"/>
          <w:szCs w:val="16"/>
          <w:u w:color="000000"/>
        </w:rPr>
        <w:t xml:space="preserve">, </w:t>
      </w:r>
      <w:r>
        <w:rPr>
          <w:rFonts w:eastAsia="Arial Unicode MS"/>
          <w:i/>
          <w:color w:val="000000"/>
          <w:sz w:val="16"/>
          <w:szCs w:val="16"/>
          <w:u w:color="000000"/>
        </w:rPr>
        <w:t>op. cit.</w:t>
      </w:r>
      <w:r>
        <w:rPr>
          <w:rFonts w:eastAsia="Arial Unicode MS"/>
          <w:color w:val="000000"/>
          <w:sz w:val="16"/>
          <w:szCs w:val="16"/>
          <w:u w:color="000000"/>
        </w:rPr>
        <w:t xml:space="preserve">, </w:t>
      </w:r>
      <w:r w:rsidRPr="002A142E">
        <w:rPr>
          <w:rFonts w:eastAsia="Arial Unicode MS"/>
          <w:color w:val="000000"/>
          <w:sz w:val="16"/>
          <w:szCs w:val="16"/>
          <w:u w:color="000000"/>
        </w:rPr>
        <w:t xml:space="preserve">p. 18. Generally see </w:t>
      </w:r>
      <w:r w:rsidRPr="002A142E">
        <w:rPr>
          <w:rFonts w:eastAsia="Arial Unicode MS"/>
          <w:smallCaps/>
          <w:color w:val="000000"/>
          <w:sz w:val="16"/>
          <w:szCs w:val="16"/>
          <w:u w:color="000000"/>
        </w:rPr>
        <w:t>Fijalkowski</w:t>
      </w:r>
      <w:r w:rsidRPr="00D045B3">
        <w:rPr>
          <w:rFonts w:eastAsia="Arial Unicode MS"/>
          <w:smallCaps/>
          <w:color w:val="000000"/>
          <w:sz w:val="16"/>
          <w:szCs w:val="16"/>
          <w:u w:color="000000"/>
        </w:rPr>
        <w:t xml:space="preserve"> </w:t>
      </w:r>
      <w:r w:rsidRPr="002A142E">
        <w:rPr>
          <w:rFonts w:eastAsia="Arial Unicode MS"/>
          <w:smallCaps/>
          <w:color w:val="000000"/>
          <w:sz w:val="16"/>
          <w:szCs w:val="16"/>
          <w:u w:color="000000"/>
        </w:rPr>
        <w:t>Agata</w:t>
      </w:r>
      <w:r w:rsidRPr="002A142E">
        <w:rPr>
          <w:rFonts w:eastAsia="Arial Unicode MS"/>
          <w:color w:val="000000"/>
          <w:sz w:val="16"/>
          <w:szCs w:val="16"/>
          <w:u w:color="000000"/>
        </w:rPr>
        <w:t xml:space="preserve">, </w:t>
      </w:r>
      <w:r w:rsidRPr="002A142E">
        <w:rPr>
          <w:rFonts w:eastAsia="Arial Unicode MS"/>
          <w:i/>
          <w:color w:val="000000"/>
          <w:sz w:val="16"/>
          <w:szCs w:val="16"/>
          <w:u w:color="000000"/>
        </w:rPr>
        <w:t xml:space="preserve">From Old Times to New </w:t>
      </w:r>
      <w:r w:rsidRPr="00D045B3">
        <w:rPr>
          <w:rFonts w:eastAsia="Arial Unicode MS"/>
          <w:color w:val="000000"/>
          <w:sz w:val="16"/>
          <w:szCs w:val="16"/>
          <w:u w:color="000000"/>
        </w:rPr>
        <w:t>Europe</w:t>
      </w:r>
      <w:r>
        <w:rPr>
          <w:rFonts w:eastAsia="Arial Unicode MS"/>
          <w:color w:val="000000"/>
          <w:sz w:val="16"/>
          <w:szCs w:val="16"/>
          <w:u w:color="000000"/>
        </w:rPr>
        <w:t xml:space="preserve">, </w:t>
      </w:r>
      <w:proofErr w:type="spellStart"/>
      <w:r w:rsidRPr="00D045B3">
        <w:rPr>
          <w:rFonts w:eastAsia="Arial Unicode MS"/>
          <w:color w:val="000000"/>
          <w:sz w:val="16"/>
          <w:szCs w:val="16"/>
          <w:u w:color="000000"/>
        </w:rPr>
        <w:t>Aldershot</w:t>
      </w:r>
      <w:proofErr w:type="spellEnd"/>
      <w:r>
        <w:rPr>
          <w:rFonts w:eastAsia="Arial Unicode MS"/>
          <w:color w:val="000000"/>
          <w:sz w:val="16"/>
          <w:szCs w:val="16"/>
          <w:u w:color="000000"/>
        </w:rPr>
        <w:t xml:space="preserve">, </w:t>
      </w:r>
      <w:proofErr w:type="spellStart"/>
      <w:r>
        <w:rPr>
          <w:rFonts w:eastAsia="Arial Unicode MS"/>
          <w:color w:val="000000"/>
          <w:sz w:val="16"/>
          <w:szCs w:val="16"/>
          <w:u w:color="000000"/>
        </w:rPr>
        <w:t>Ashgate</w:t>
      </w:r>
      <w:proofErr w:type="spellEnd"/>
      <w:r>
        <w:rPr>
          <w:rFonts w:eastAsia="Arial Unicode MS"/>
          <w:color w:val="000000"/>
          <w:sz w:val="16"/>
          <w:szCs w:val="16"/>
          <w:u w:color="000000"/>
        </w:rPr>
        <w:t>, 2010</w:t>
      </w:r>
      <w:r w:rsidRPr="002A142E">
        <w:rPr>
          <w:rFonts w:eastAsia="Arial Unicode MS"/>
          <w:color w:val="000000"/>
          <w:sz w:val="16"/>
          <w:szCs w:val="16"/>
          <w:u w:color="000000"/>
        </w:rPr>
        <w:t>, pp. 101</w:t>
      </w:r>
      <w:r>
        <w:rPr>
          <w:rFonts w:eastAsia="Arial Unicode MS"/>
          <w:color w:val="000000"/>
          <w:sz w:val="16"/>
          <w:szCs w:val="16"/>
          <w:u w:color="000000"/>
        </w:rPr>
        <w:t>–</w:t>
      </w:r>
      <w:r w:rsidRPr="002A142E">
        <w:rPr>
          <w:rFonts w:eastAsia="Arial Unicode MS"/>
          <w:color w:val="000000"/>
          <w:sz w:val="16"/>
          <w:szCs w:val="16"/>
          <w:u w:color="000000"/>
        </w:rPr>
        <w:t xml:space="preserve">102. See also, ‘Memories that Shape the Judicial Identity’, </w:t>
      </w:r>
      <w:proofErr w:type="spellStart"/>
      <w:r w:rsidRPr="002A142E">
        <w:rPr>
          <w:rFonts w:eastAsia="Arial Unicode MS"/>
          <w:i/>
          <w:color w:val="000000"/>
          <w:sz w:val="16"/>
          <w:szCs w:val="16"/>
          <w:u w:color="000000"/>
        </w:rPr>
        <w:t>Dignitas</w:t>
      </w:r>
      <w:proofErr w:type="spellEnd"/>
      <w:r w:rsidRPr="002A142E">
        <w:rPr>
          <w:rFonts w:eastAsia="Arial Unicode MS"/>
          <w:i/>
          <w:color w:val="000000"/>
          <w:sz w:val="16"/>
          <w:szCs w:val="16"/>
          <w:u w:color="000000"/>
        </w:rPr>
        <w:t xml:space="preserve"> Slovenian Journal of Human Rights</w:t>
      </w:r>
      <w:r>
        <w:rPr>
          <w:rFonts w:eastAsia="Arial Unicode MS"/>
          <w:color w:val="000000"/>
          <w:sz w:val="16"/>
          <w:szCs w:val="16"/>
          <w:u w:color="000000"/>
        </w:rPr>
        <w:t xml:space="preserve">, </w:t>
      </w:r>
      <w:r w:rsidR="004E7A26">
        <w:rPr>
          <w:rFonts w:eastAsia="Arial Unicode MS"/>
          <w:color w:val="000000"/>
          <w:sz w:val="16"/>
          <w:szCs w:val="16"/>
          <w:u w:color="000000"/>
        </w:rPr>
        <w:t>vol. 55/</w:t>
      </w:r>
      <w:r>
        <w:rPr>
          <w:rFonts w:eastAsia="Arial Unicode MS"/>
          <w:color w:val="000000"/>
          <w:sz w:val="16"/>
          <w:szCs w:val="16"/>
          <w:u w:color="000000"/>
        </w:rPr>
        <w:t>2012</w:t>
      </w:r>
      <w:proofErr w:type="gramStart"/>
      <w:r>
        <w:rPr>
          <w:rFonts w:eastAsia="Arial Unicode MS"/>
          <w:color w:val="000000"/>
          <w:sz w:val="16"/>
          <w:szCs w:val="16"/>
          <w:u w:color="000000"/>
        </w:rPr>
        <w:t>,  pp</w:t>
      </w:r>
      <w:proofErr w:type="gramEnd"/>
      <w:r>
        <w:rPr>
          <w:rFonts w:eastAsia="Arial Unicode MS"/>
          <w:color w:val="000000"/>
          <w:sz w:val="16"/>
          <w:szCs w:val="16"/>
          <w:u w:color="000000"/>
        </w:rPr>
        <w:t>. 125-151</w:t>
      </w:r>
      <w:r w:rsidRPr="002A142E">
        <w:rPr>
          <w:rFonts w:eastAsia="Arial Unicode MS"/>
          <w:color w:val="000000"/>
          <w:sz w:val="16"/>
          <w:szCs w:val="16"/>
          <w:u w:color="000000"/>
        </w:rPr>
        <w:t>.</w:t>
      </w:r>
    </w:p>
  </w:footnote>
  <w:footnote w:id="36">
    <w:p w14:paraId="0A626CC3" w14:textId="704C37F4" w:rsidR="00A54D8E" w:rsidRPr="006E320B" w:rsidRDefault="00A54D8E">
      <w:pPr>
        <w:outlineLvl w:val="0"/>
        <w:rPr>
          <w:sz w:val="18"/>
          <w:szCs w:val="18"/>
          <w:lang w:val="en-GB" w:bidi="x-none"/>
        </w:rPr>
      </w:pPr>
      <w:r w:rsidRPr="006E320B">
        <w:rPr>
          <w:rFonts w:eastAsia="Arial Unicode MS"/>
          <w:color w:val="000000"/>
          <w:sz w:val="18"/>
          <w:szCs w:val="18"/>
          <w:u w:color="000000"/>
          <w:vertAlign w:val="superscript"/>
        </w:rPr>
        <w:footnoteRef/>
      </w:r>
      <w:r w:rsidRPr="006E320B">
        <w:rPr>
          <w:rFonts w:eastAsia="Arial Unicode MS"/>
          <w:color w:val="000000"/>
          <w:sz w:val="18"/>
          <w:szCs w:val="18"/>
          <w:u w:color="000000"/>
        </w:rPr>
        <w:t xml:space="preserve"> The Commission discovered that from 1950–1954 the secret section heard 506 cases and examined 114 proceedings. Key persons were identified repeatedly as leading the trials, all from the Ministry of Justice, including, </w:t>
      </w:r>
      <w:r w:rsidRPr="006E320B">
        <w:rPr>
          <w:rFonts w:eastAsia="Arial Unicode MS"/>
          <w:i/>
          <w:color w:val="000000"/>
          <w:sz w:val="18"/>
          <w:szCs w:val="18"/>
          <w:u w:color="000000"/>
        </w:rPr>
        <w:t>inter alia</w:t>
      </w:r>
      <w:r w:rsidRPr="006E320B">
        <w:rPr>
          <w:rFonts w:eastAsia="Arial Unicode MS"/>
          <w:color w:val="000000"/>
          <w:sz w:val="18"/>
          <w:szCs w:val="18"/>
          <w:u w:color="000000"/>
        </w:rPr>
        <w:t xml:space="preserve">, </w:t>
      </w:r>
      <w:r w:rsidRPr="006E320B">
        <w:rPr>
          <w:rFonts w:eastAsia="Arial Unicode MS"/>
          <w:smallCaps/>
          <w:color w:val="000000"/>
          <w:sz w:val="18"/>
          <w:szCs w:val="18"/>
          <w:u w:color="000000"/>
        </w:rPr>
        <w:t xml:space="preserve">Maria </w:t>
      </w:r>
      <w:proofErr w:type="spellStart"/>
      <w:r w:rsidRPr="006E320B">
        <w:rPr>
          <w:rFonts w:eastAsia="Arial Unicode MS"/>
          <w:smallCaps/>
          <w:color w:val="000000"/>
          <w:sz w:val="18"/>
          <w:szCs w:val="18"/>
          <w:u w:color="000000"/>
        </w:rPr>
        <w:t>Górowska</w:t>
      </w:r>
      <w:proofErr w:type="spellEnd"/>
      <w:r w:rsidRPr="006E320B">
        <w:rPr>
          <w:rFonts w:eastAsia="Arial Unicode MS"/>
          <w:color w:val="000000"/>
          <w:sz w:val="18"/>
          <w:szCs w:val="18"/>
          <w:u w:color="000000"/>
        </w:rPr>
        <w:t xml:space="preserve">, </w:t>
      </w:r>
      <w:r w:rsidRPr="006E320B">
        <w:rPr>
          <w:rFonts w:eastAsia="Arial Unicode MS"/>
          <w:smallCaps/>
          <w:color w:val="000000"/>
          <w:sz w:val="18"/>
          <w:szCs w:val="18"/>
          <w:u w:color="000000"/>
        </w:rPr>
        <w:t xml:space="preserve">Igor </w:t>
      </w:r>
      <w:proofErr w:type="spellStart"/>
      <w:r w:rsidRPr="006E320B">
        <w:rPr>
          <w:rFonts w:eastAsia="Arial Unicode MS"/>
          <w:smallCaps/>
          <w:color w:val="000000"/>
          <w:sz w:val="18"/>
          <w:szCs w:val="18"/>
          <w:u w:color="000000"/>
        </w:rPr>
        <w:t>Andrejew</w:t>
      </w:r>
      <w:proofErr w:type="spellEnd"/>
      <w:r w:rsidRPr="006E320B">
        <w:rPr>
          <w:rFonts w:eastAsia="Arial Unicode MS"/>
          <w:color w:val="000000"/>
          <w:sz w:val="18"/>
          <w:szCs w:val="18"/>
          <w:u w:color="000000"/>
        </w:rPr>
        <w:t xml:space="preserve">, and </w:t>
      </w:r>
      <w:r w:rsidRPr="006E320B">
        <w:rPr>
          <w:rFonts w:eastAsia="Arial Unicode MS"/>
          <w:smallCaps/>
          <w:color w:val="000000"/>
          <w:sz w:val="18"/>
          <w:szCs w:val="18"/>
          <w:u w:color="000000"/>
        </w:rPr>
        <w:t xml:space="preserve">Emil </w:t>
      </w:r>
      <w:proofErr w:type="spellStart"/>
      <w:r w:rsidRPr="006E320B">
        <w:rPr>
          <w:rFonts w:eastAsia="Arial Unicode MS"/>
          <w:smallCaps/>
          <w:color w:val="000000"/>
          <w:sz w:val="18"/>
          <w:szCs w:val="18"/>
          <w:u w:color="000000"/>
        </w:rPr>
        <w:t>Merz</w:t>
      </w:r>
      <w:proofErr w:type="spellEnd"/>
      <w:r w:rsidRPr="006E320B">
        <w:rPr>
          <w:rFonts w:eastAsia="Arial Unicode MS"/>
          <w:color w:val="000000"/>
          <w:sz w:val="18"/>
          <w:szCs w:val="18"/>
          <w:u w:color="000000"/>
        </w:rPr>
        <w:t xml:space="preserve">. </w:t>
      </w:r>
      <w:proofErr w:type="spellStart"/>
      <w:r w:rsidRPr="006E320B">
        <w:rPr>
          <w:rFonts w:eastAsia="Arial Unicode MS"/>
          <w:smallCaps/>
          <w:color w:val="000000"/>
          <w:sz w:val="18"/>
          <w:szCs w:val="18"/>
          <w:u w:color="000000"/>
        </w:rPr>
        <w:t>Stanowska</w:t>
      </w:r>
      <w:proofErr w:type="spellEnd"/>
      <w:r w:rsidRPr="006E320B">
        <w:rPr>
          <w:rFonts w:eastAsia="Arial Unicode MS"/>
          <w:color w:val="000000"/>
          <w:sz w:val="18"/>
          <w:szCs w:val="18"/>
          <w:u w:color="000000"/>
        </w:rPr>
        <w:t xml:space="preserve"> </w:t>
      </w:r>
      <w:r w:rsidRPr="006E320B">
        <w:rPr>
          <w:rFonts w:eastAsia="Arial Unicode MS"/>
          <w:smallCaps/>
          <w:color w:val="000000"/>
          <w:sz w:val="18"/>
          <w:szCs w:val="18"/>
          <w:u w:color="000000"/>
        </w:rPr>
        <w:t>Maria</w:t>
      </w:r>
      <w:r w:rsidRPr="006E320B">
        <w:rPr>
          <w:rFonts w:eastAsia="Arial Unicode MS"/>
          <w:color w:val="000000"/>
          <w:sz w:val="18"/>
          <w:szCs w:val="18"/>
          <w:u w:color="000000"/>
        </w:rPr>
        <w:t xml:space="preserve"> </w:t>
      </w:r>
      <w:r w:rsidRPr="006E320B">
        <w:rPr>
          <w:rFonts w:eastAsia="Arial Unicode MS"/>
          <w:smallCaps/>
          <w:color w:val="000000"/>
          <w:sz w:val="18"/>
          <w:szCs w:val="18"/>
          <w:u w:color="000000"/>
        </w:rPr>
        <w:t>and</w:t>
      </w:r>
      <w:r w:rsidRPr="006E320B">
        <w:rPr>
          <w:rFonts w:eastAsia="Arial Unicode MS"/>
          <w:color w:val="000000"/>
          <w:sz w:val="18"/>
          <w:szCs w:val="18"/>
          <w:u w:color="000000"/>
        </w:rPr>
        <w:t xml:space="preserve"> </w:t>
      </w:r>
      <w:proofErr w:type="spellStart"/>
      <w:r w:rsidRPr="006E320B">
        <w:rPr>
          <w:rFonts w:eastAsia="Arial Unicode MS"/>
          <w:smallCaps/>
          <w:color w:val="000000"/>
          <w:sz w:val="18"/>
          <w:szCs w:val="18"/>
          <w:u w:color="000000"/>
        </w:rPr>
        <w:t>Strzembosz</w:t>
      </w:r>
      <w:proofErr w:type="spellEnd"/>
      <w:r w:rsidRPr="006E320B">
        <w:rPr>
          <w:rFonts w:eastAsia="Arial Unicode MS"/>
          <w:smallCaps/>
          <w:color w:val="000000"/>
          <w:sz w:val="18"/>
          <w:szCs w:val="18"/>
          <w:u w:color="000000"/>
        </w:rPr>
        <w:t xml:space="preserve"> Adam</w:t>
      </w:r>
      <w:r w:rsidRPr="006E320B">
        <w:rPr>
          <w:rFonts w:eastAsia="Arial Unicode MS"/>
          <w:color w:val="000000"/>
          <w:sz w:val="18"/>
          <w:szCs w:val="18"/>
          <w:u w:color="000000"/>
        </w:rPr>
        <w:t xml:space="preserve">, </w:t>
      </w:r>
      <w:proofErr w:type="spellStart"/>
      <w:r w:rsidRPr="006E320B">
        <w:rPr>
          <w:rFonts w:eastAsia="Arial Unicode MS"/>
          <w:i/>
          <w:color w:val="000000"/>
          <w:sz w:val="18"/>
          <w:szCs w:val="18"/>
          <w:u w:color="000000"/>
        </w:rPr>
        <w:t>Sędziowie</w:t>
      </w:r>
      <w:proofErr w:type="spellEnd"/>
      <w:r w:rsidRPr="006E320B">
        <w:rPr>
          <w:rFonts w:eastAsia="Arial Unicode MS"/>
          <w:i/>
          <w:color w:val="000000"/>
          <w:sz w:val="18"/>
          <w:szCs w:val="18"/>
          <w:u w:color="000000"/>
        </w:rPr>
        <w:t xml:space="preserve"> </w:t>
      </w:r>
      <w:proofErr w:type="spellStart"/>
      <w:r w:rsidRPr="006E320B">
        <w:rPr>
          <w:rFonts w:eastAsia="Arial Unicode MS"/>
          <w:i/>
          <w:color w:val="000000"/>
          <w:sz w:val="18"/>
          <w:szCs w:val="18"/>
          <w:u w:color="000000"/>
        </w:rPr>
        <w:t>Warszawscy</w:t>
      </w:r>
      <w:proofErr w:type="spellEnd"/>
      <w:r w:rsidRPr="006E320B">
        <w:rPr>
          <w:rFonts w:eastAsia="Arial Unicode MS"/>
          <w:i/>
          <w:color w:val="000000"/>
          <w:sz w:val="18"/>
          <w:szCs w:val="18"/>
          <w:u w:color="000000"/>
        </w:rPr>
        <w:t xml:space="preserve"> w </w:t>
      </w:r>
      <w:proofErr w:type="spellStart"/>
      <w:r w:rsidRPr="006E320B">
        <w:rPr>
          <w:rFonts w:eastAsia="Arial Unicode MS"/>
          <w:i/>
          <w:color w:val="000000"/>
          <w:sz w:val="18"/>
          <w:szCs w:val="18"/>
          <w:u w:color="000000"/>
        </w:rPr>
        <w:t>Czasie</w:t>
      </w:r>
      <w:proofErr w:type="spellEnd"/>
      <w:r w:rsidRPr="006E320B">
        <w:rPr>
          <w:rFonts w:eastAsia="Arial Unicode MS"/>
          <w:i/>
          <w:color w:val="000000"/>
          <w:sz w:val="18"/>
          <w:szCs w:val="18"/>
          <w:u w:color="000000"/>
        </w:rPr>
        <w:t xml:space="preserve"> </w:t>
      </w:r>
      <w:proofErr w:type="spellStart"/>
      <w:r w:rsidRPr="006E320B">
        <w:rPr>
          <w:rFonts w:eastAsia="Arial Unicode MS"/>
          <w:i/>
          <w:color w:val="000000"/>
          <w:sz w:val="18"/>
          <w:szCs w:val="18"/>
          <w:u w:color="000000"/>
        </w:rPr>
        <w:t>Pr</w:t>
      </w:r>
      <w:r w:rsidRPr="006E320B">
        <w:rPr>
          <w:i/>
          <w:color w:val="000000"/>
          <w:sz w:val="18"/>
          <w:szCs w:val="18"/>
        </w:rPr>
        <w:t>ó</w:t>
      </w:r>
      <w:r w:rsidRPr="006E320B">
        <w:rPr>
          <w:rFonts w:eastAsia="Arial Unicode MS"/>
          <w:i/>
          <w:color w:val="000000"/>
          <w:sz w:val="18"/>
          <w:szCs w:val="18"/>
          <w:u w:color="000000"/>
        </w:rPr>
        <w:t>by</w:t>
      </w:r>
      <w:proofErr w:type="spellEnd"/>
      <w:r w:rsidRPr="006E320B">
        <w:rPr>
          <w:rFonts w:eastAsia="Arial Unicode MS"/>
          <w:i/>
          <w:color w:val="000000"/>
          <w:sz w:val="18"/>
          <w:szCs w:val="18"/>
          <w:u w:color="000000"/>
        </w:rPr>
        <w:t xml:space="preserve"> 1981–1989 </w:t>
      </w:r>
      <w:r w:rsidRPr="006E320B">
        <w:rPr>
          <w:rFonts w:eastAsia="Arial Unicode MS"/>
          <w:color w:val="000000"/>
          <w:sz w:val="18"/>
          <w:szCs w:val="18"/>
          <w:u w:color="000000"/>
        </w:rPr>
        <w:t xml:space="preserve">(Warsaw Judges at a Time of Trial), Warsaw, IPN, 2007, pp. 633–634. For further information about these three judges see also </w:t>
      </w:r>
      <w:r w:rsidRPr="006E320B">
        <w:rPr>
          <w:rFonts w:eastAsia="Arial Unicode MS"/>
          <w:smallCaps/>
          <w:color w:val="000000"/>
          <w:sz w:val="18"/>
          <w:szCs w:val="18"/>
          <w:u w:color="000000"/>
        </w:rPr>
        <w:t>Fijalkowski Agata</w:t>
      </w:r>
      <w:r w:rsidRPr="006E320B">
        <w:rPr>
          <w:rFonts w:eastAsia="Arial Unicode MS"/>
          <w:color w:val="000000"/>
          <w:sz w:val="18"/>
          <w:szCs w:val="18"/>
          <w:u w:color="000000"/>
          <w:lang w:val="es-ES"/>
        </w:rPr>
        <w:t xml:space="preserve">, </w:t>
      </w:r>
      <w:r w:rsidRPr="006E320B">
        <w:rPr>
          <w:rFonts w:eastAsia="Arial Unicode MS"/>
          <w:color w:val="000000"/>
          <w:sz w:val="18"/>
          <w:szCs w:val="18"/>
          <w:u w:color="000000"/>
        </w:rPr>
        <w:t xml:space="preserve">‘The </w:t>
      </w:r>
      <w:proofErr w:type="spellStart"/>
      <w:r w:rsidRPr="006E320B">
        <w:rPr>
          <w:rFonts w:eastAsia="Arial Unicode MS"/>
          <w:color w:val="000000"/>
          <w:sz w:val="18"/>
          <w:szCs w:val="18"/>
          <w:u w:color="000000"/>
        </w:rPr>
        <w:t>Fieldorf</w:t>
      </w:r>
      <w:proofErr w:type="spellEnd"/>
      <w:r w:rsidRPr="006E320B">
        <w:rPr>
          <w:rFonts w:eastAsia="Arial Unicode MS"/>
          <w:color w:val="000000"/>
          <w:sz w:val="18"/>
          <w:szCs w:val="18"/>
          <w:u w:color="000000"/>
        </w:rPr>
        <w:t xml:space="preserve"> File’,</w:t>
      </w:r>
      <w:r w:rsidRPr="006E320B">
        <w:rPr>
          <w:rFonts w:eastAsia="Arial Unicode MS"/>
          <w:i/>
          <w:color w:val="000000"/>
          <w:sz w:val="18"/>
          <w:szCs w:val="18"/>
          <w:u w:color="000000"/>
          <w:lang w:val="es-ES"/>
        </w:rPr>
        <w:t xml:space="preserve"> loc. cit</w:t>
      </w:r>
      <w:r w:rsidRPr="006E320B">
        <w:rPr>
          <w:rFonts w:eastAsia="Arial Unicode MS"/>
          <w:color w:val="000000"/>
          <w:sz w:val="18"/>
          <w:szCs w:val="18"/>
          <w:u w:color="000000"/>
          <w:lang w:val="es-ES"/>
        </w:rPr>
        <w:t>.</w:t>
      </w:r>
    </w:p>
  </w:footnote>
  <w:footnote w:id="37">
    <w:p w14:paraId="2A3C2F31" w14:textId="0F5AD212" w:rsidR="00A54D8E" w:rsidRPr="006E320B" w:rsidRDefault="00A54D8E" w:rsidP="006E320B">
      <w:pPr>
        <w:outlineLvl w:val="0"/>
        <w:rPr>
          <w:sz w:val="18"/>
          <w:szCs w:val="18"/>
          <w:lang w:val="en-GB" w:bidi="x-none"/>
        </w:rPr>
      </w:pPr>
      <w:r w:rsidRPr="006E320B">
        <w:rPr>
          <w:rStyle w:val="FootnoteReference"/>
          <w:sz w:val="18"/>
          <w:szCs w:val="18"/>
        </w:rPr>
        <w:footnoteRef/>
      </w:r>
      <w:r w:rsidRPr="006E320B">
        <w:rPr>
          <w:sz w:val="18"/>
          <w:szCs w:val="18"/>
        </w:rPr>
        <w:t xml:space="preserve"> Parts of this section has been adapted from </w:t>
      </w:r>
      <w:r w:rsidRPr="006E320B">
        <w:rPr>
          <w:rFonts w:eastAsia="Arial Unicode MS"/>
          <w:smallCaps/>
          <w:color w:val="000000"/>
          <w:sz w:val="18"/>
          <w:szCs w:val="18"/>
          <w:u w:color="000000"/>
        </w:rPr>
        <w:t>Fijalkowski Agata</w:t>
      </w:r>
      <w:r w:rsidRPr="006E320B">
        <w:rPr>
          <w:rFonts w:eastAsia="Arial Unicode MS"/>
          <w:color w:val="000000"/>
          <w:sz w:val="18"/>
          <w:szCs w:val="18"/>
          <w:u w:color="000000"/>
        </w:rPr>
        <w:t>, ‘Memories that Shape the Judicial Identity’</w:t>
      </w:r>
      <w:proofErr w:type="gramStart"/>
      <w:r w:rsidRPr="006E320B">
        <w:rPr>
          <w:rFonts w:eastAsia="Arial Unicode MS"/>
          <w:color w:val="000000"/>
          <w:sz w:val="18"/>
          <w:szCs w:val="18"/>
          <w:u w:color="000000"/>
        </w:rPr>
        <w:t xml:space="preserve">, </w:t>
      </w:r>
      <w:r w:rsidR="004E7A26">
        <w:rPr>
          <w:rFonts w:eastAsia="Arial Unicode MS"/>
          <w:color w:val="000000"/>
          <w:sz w:val="18"/>
          <w:szCs w:val="18"/>
          <w:u w:color="000000"/>
        </w:rPr>
        <w:t>,</w:t>
      </w:r>
      <w:proofErr w:type="gramEnd"/>
      <w:r w:rsidR="004E7A26">
        <w:rPr>
          <w:rFonts w:eastAsia="Arial Unicode MS"/>
          <w:color w:val="000000"/>
          <w:sz w:val="18"/>
          <w:szCs w:val="18"/>
          <w:u w:color="000000"/>
        </w:rPr>
        <w:t xml:space="preserve"> </w:t>
      </w:r>
      <w:proofErr w:type="spellStart"/>
      <w:r w:rsidR="004E7A26" w:rsidRPr="004E7A26">
        <w:rPr>
          <w:rFonts w:eastAsia="Arial Unicode MS"/>
          <w:i/>
          <w:color w:val="000000"/>
          <w:sz w:val="18"/>
          <w:szCs w:val="18"/>
          <w:u w:color="000000"/>
        </w:rPr>
        <w:t>loc</w:t>
      </w:r>
      <w:proofErr w:type="spellEnd"/>
      <w:r w:rsidR="004E7A26" w:rsidRPr="004E7A26">
        <w:rPr>
          <w:rFonts w:eastAsia="Arial Unicode MS"/>
          <w:i/>
          <w:color w:val="000000"/>
          <w:sz w:val="18"/>
          <w:szCs w:val="18"/>
          <w:u w:color="000000"/>
        </w:rPr>
        <w:t xml:space="preserve"> cit</w:t>
      </w:r>
      <w:r w:rsidR="004E7A26">
        <w:rPr>
          <w:rFonts w:eastAsia="Arial Unicode MS"/>
          <w:color w:val="000000"/>
          <w:sz w:val="18"/>
          <w:szCs w:val="18"/>
          <w:u w:color="000000"/>
        </w:rPr>
        <w:t>.</w:t>
      </w:r>
      <w:r w:rsidRPr="006E320B">
        <w:rPr>
          <w:rFonts w:eastAsia="Arial Unicode MS"/>
          <w:color w:val="000000"/>
          <w:sz w:val="18"/>
          <w:szCs w:val="18"/>
          <w:u w:color="000000"/>
        </w:rPr>
        <w:t>.</w:t>
      </w:r>
    </w:p>
    <w:p w14:paraId="3C6AC42B" w14:textId="3FC2AB8E" w:rsidR="00A54D8E" w:rsidRDefault="00A54D8E">
      <w:pPr>
        <w:pStyle w:val="FootnoteText"/>
      </w:pPr>
    </w:p>
  </w:footnote>
  <w:footnote w:id="38">
    <w:p w14:paraId="03589FE0" w14:textId="0E362554" w:rsidR="00A54D8E" w:rsidRPr="00A54D8E" w:rsidRDefault="00A54D8E">
      <w:pPr>
        <w:outlineLvl w:val="0"/>
        <w:rPr>
          <w:sz w:val="18"/>
          <w:szCs w:val="18"/>
          <w:lang w:val="en-GB" w:bidi="x-none"/>
        </w:rPr>
      </w:pPr>
      <w:r w:rsidRPr="00A54D8E">
        <w:rPr>
          <w:rFonts w:eastAsia="Arial Unicode MS"/>
          <w:color w:val="000000"/>
          <w:sz w:val="18"/>
          <w:szCs w:val="18"/>
          <w:u w:color="000000"/>
          <w:vertAlign w:val="superscript"/>
        </w:rPr>
        <w:footnoteRef/>
      </w:r>
      <w:r w:rsidRPr="00A54D8E">
        <w:rPr>
          <w:rFonts w:eastAsia="Arial Unicode MS"/>
          <w:color w:val="000000"/>
          <w:sz w:val="18"/>
          <w:szCs w:val="18"/>
          <w:u w:color="000000"/>
        </w:rPr>
        <w:t xml:space="preserve"> A detailed discussion of this is outside the scope of this chapter. Note that in 1992 the Polish parliament found that the decision to impose martial law was illegal. This resulted in the cases brought before the Tribunal of State.</w:t>
      </w:r>
      <w:r>
        <w:rPr>
          <w:rFonts w:eastAsia="Arial Unicode MS"/>
          <w:color w:val="000000"/>
          <w:sz w:val="18"/>
          <w:szCs w:val="18"/>
          <w:u w:color="000000"/>
        </w:rPr>
        <w:t xml:space="preserve"> </w:t>
      </w:r>
    </w:p>
  </w:footnote>
  <w:footnote w:id="39">
    <w:p w14:paraId="0B42FDAC" w14:textId="3ED65482" w:rsidR="00A54D8E" w:rsidRPr="00A54D8E" w:rsidRDefault="00A54D8E">
      <w:pPr>
        <w:pStyle w:val="FootnoteText"/>
        <w:rPr>
          <w:sz w:val="18"/>
          <w:szCs w:val="18"/>
        </w:rPr>
      </w:pPr>
      <w:r w:rsidRPr="00A54D8E">
        <w:rPr>
          <w:rStyle w:val="FootnoteReference"/>
          <w:sz w:val="18"/>
          <w:szCs w:val="18"/>
        </w:rPr>
        <w:footnoteRef/>
      </w:r>
      <w:r w:rsidRPr="00A54D8E">
        <w:rPr>
          <w:sz w:val="18"/>
          <w:szCs w:val="18"/>
        </w:rPr>
        <w:t xml:space="preserve"> </w:t>
      </w:r>
      <w:proofErr w:type="spellStart"/>
      <w:r>
        <w:rPr>
          <w:rFonts w:eastAsia="Arial Unicode MS"/>
          <w:smallCaps/>
          <w:color w:val="000000"/>
          <w:sz w:val="18"/>
          <w:szCs w:val="18"/>
          <w:u w:color="000000"/>
        </w:rPr>
        <w:t>Paczkowski</w:t>
      </w:r>
      <w:proofErr w:type="spellEnd"/>
      <w:r>
        <w:rPr>
          <w:rFonts w:eastAsia="Arial Unicode MS"/>
          <w:smallCaps/>
          <w:color w:val="000000"/>
          <w:sz w:val="18"/>
          <w:szCs w:val="18"/>
          <w:u w:color="000000"/>
        </w:rPr>
        <w:t xml:space="preserve"> Andrej, Byrne Malcolm, </w:t>
      </w:r>
      <w:proofErr w:type="spellStart"/>
      <w:r>
        <w:rPr>
          <w:rFonts w:eastAsia="Arial Unicode MS"/>
          <w:smallCaps/>
          <w:color w:val="000000"/>
          <w:sz w:val="18"/>
          <w:szCs w:val="18"/>
          <w:u w:color="000000"/>
        </w:rPr>
        <w:t>Domber</w:t>
      </w:r>
      <w:proofErr w:type="spellEnd"/>
      <w:r>
        <w:rPr>
          <w:rFonts w:eastAsia="Arial Unicode MS"/>
          <w:smallCaps/>
          <w:color w:val="000000"/>
          <w:sz w:val="18"/>
          <w:szCs w:val="18"/>
          <w:u w:color="000000"/>
        </w:rPr>
        <w:t xml:space="preserve"> Gregory F., and </w:t>
      </w:r>
      <w:proofErr w:type="spellStart"/>
      <w:r>
        <w:rPr>
          <w:rFonts w:eastAsia="Arial Unicode MS"/>
          <w:smallCaps/>
          <w:color w:val="000000"/>
          <w:sz w:val="18"/>
          <w:szCs w:val="18"/>
          <w:u w:color="000000"/>
        </w:rPr>
        <w:t>Klotzbach</w:t>
      </w:r>
      <w:proofErr w:type="spellEnd"/>
      <w:r>
        <w:rPr>
          <w:rFonts w:eastAsia="Arial Unicode MS"/>
          <w:smallCaps/>
          <w:color w:val="000000"/>
          <w:sz w:val="18"/>
          <w:szCs w:val="18"/>
          <w:u w:color="000000"/>
        </w:rPr>
        <w:t xml:space="preserve"> Magdalena </w:t>
      </w:r>
      <w:r>
        <w:rPr>
          <w:rFonts w:eastAsia="Arial Unicode MS"/>
          <w:color w:val="000000"/>
          <w:sz w:val="18"/>
          <w:szCs w:val="18"/>
          <w:u w:color="000000"/>
        </w:rPr>
        <w:t xml:space="preserve">(eds.), </w:t>
      </w:r>
      <w:r>
        <w:rPr>
          <w:rFonts w:eastAsia="Arial Unicode MS"/>
          <w:i/>
          <w:color w:val="000000"/>
          <w:sz w:val="18"/>
          <w:szCs w:val="18"/>
          <w:u w:color="000000"/>
        </w:rPr>
        <w:t>From Solidarity to Martial Law: The Polish Crisis of 1980-1981: A Documentary History</w:t>
      </w:r>
      <w:r>
        <w:rPr>
          <w:rFonts w:eastAsia="Arial Unicode MS"/>
          <w:color w:val="000000"/>
          <w:sz w:val="18"/>
          <w:szCs w:val="18"/>
          <w:u w:color="000000"/>
        </w:rPr>
        <w:t xml:space="preserve">, Budapest, CEU Press, 2007, pp. </w:t>
      </w:r>
      <w:r w:rsidR="009A4CA9">
        <w:rPr>
          <w:rFonts w:eastAsia="Arial Unicode MS"/>
          <w:color w:val="000000"/>
          <w:sz w:val="18"/>
          <w:szCs w:val="18"/>
          <w:u w:color="000000"/>
        </w:rPr>
        <w:t>xlv-xlvi.</w:t>
      </w:r>
    </w:p>
  </w:footnote>
  <w:footnote w:id="40">
    <w:p w14:paraId="79FA102A" w14:textId="289AA418"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r>
        <w:rPr>
          <w:rFonts w:eastAsia="Arial Unicode MS"/>
          <w:color w:val="000000"/>
          <w:sz w:val="16"/>
          <w:szCs w:val="16"/>
          <w:u w:color="000000"/>
        </w:rPr>
        <w:t>In fact t</w:t>
      </w:r>
      <w:r w:rsidRPr="002A142E">
        <w:rPr>
          <w:rFonts w:eastAsia="Arial Unicode MS"/>
          <w:color w:val="000000"/>
          <w:sz w:val="16"/>
          <w:szCs w:val="16"/>
          <w:u w:color="000000"/>
        </w:rPr>
        <w:t xml:space="preserve">he 1969 Polish Criminal Code was a repressive </w:t>
      </w:r>
      <w:r>
        <w:rPr>
          <w:rFonts w:eastAsia="Arial Unicode MS"/>
          <w:color w:val="000000"/>
          <w:sz w:val="16"/>
          <w:szCs w:val="16"/>
          <w:u w:color="000000"/>
        </w:rPr>
        <w:t>code</w:t>
      </w:r>
      <w:r w:rsidRPr="002A142E">
        <w:rPr>
          <w:rFonts w:eastAsia="Arial Unicode MS"/>
          <w:color w:val="000000"/>
          <w:sz w:val="16"/>
          <w:szCs w:val="16"/>
          <w:u w:color="000000"/>
        </w:rPr>
        <w:t xml:space="preserve">. See </w:t>
      </w:r>
      <w:r w:rsidRPr="002A142E">
        <w:rPr>
          <w:rFonts w:eastAsia="Arial Unicode MS"/>
          <w:smallCaps/>
          <w:color w:val="000000"/>
          <w:sz w:val="16"/>
          <w:szCs w:val="16"/>
          <w:u w:color="000000"/>
        </w:rPr>
        <w:t>Los</w:t>
      </w:r>
      <w:r w:rsidRPr="003A4429">
        <w:rPr>
          <w:rFonts w:eastAsia="Arial Unicode MS"/>
          <w:smallCaps/>
          <w:color w:val="000000"/>
          <w:sz w:val="16"/>
          <w:szCs w:val="16"/>
          <w:u w:color="000000"/>
        </w:rPr>
        <w:t xml:space="preserve"> </w:t>
      </w:r>
      <w:r w:rsidRPr="002A142E">
        <w:rPr>
          <w:rFonts w:eastAsia="Arial Unicode MS"/>
          <w:smallCaps/>
          <w:color w:val="000000"/>
          <w:sz w:val="16"/>
          <w:szCs w:val="16"/>
          <w:u w:color="000000"/>
        </w:rPr>
        <w:t>Maria</w:t>
      </w:r>
      <w:r w:rsidRPr="002A142E">
        <w:rPr>
          <w:rFonts w:eastAsia="Arial Unicode MS"/>
          <w:color w:val="000000"/>
          <w:sz w:val="16"/>
          <w:szCs w:val="16"/>
          <w:u w:color="000000"/>
        </w:rPr>
        <w:t xml:space="preserve">, </w:t>
      </w:r>
      <w:r w:rsidRPr="002A142E">
        <w:rPr>
          <w:rFonts w:eastAsia="Arial Unicode MS"/>
          <w:i/>
          <w:color w:val="000000"/>
          <w:sz w:val="16"/>
          <w:szCs w:val="16"/>
          <w:u w:color="000000"/>
        </w:rPr>
        <w:t>Communist Ideology, Law and Crime</w:t>
      </w:r>
      <w:r>
        <w:rPr>
          <w:rFonts w:eastAsia="Arial Unicode MS"/>
          <w:color w:val="000000"/>
          <w:sz w:val="16"/>
          <w:szCs w:val="16"/>
          <w:u w:color="000000"/>
        </w:rPr>
        <w:t>, New York, St Martin’s, 1988.</w:t>
      </w:r>
    </w:p>
  </w:footnote>
  <w:footnote w:id="41">
    <w:p w14:paraId="094B1984" w14:textId="77777777"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proofErr w:type="spellStart"/>
      <w:proofErr w:type="gramStart"/>
      <w:r>
        <w:rPr>
          <w:rFonts w:eastAsia="Arial Unicode MS"/>
          <w:i/>
          <w:color w:val="000000"/>
          <w:sz w:val="16"/>
          <w:szCs w:val="16"/>
          <w:u w:color="000000"/>
        </w:rPr>
        <w:t>Ibidem</w:t>
      </w:r>
      <w:proofErr w:type="spellEnd"/>
      <w:r w:rsidRPr="002A142E">
        <w:rPr>
          <w:rFonts w:eastAsia="Arial Unicode MS"/>
          <w:color w:val="000000"/>
          <w:sz w:val="16"/>
          <w:szCs w:val="16"/>
          <w:u w:color="000000"/>
        </w:rPr>
        <w:t>.,</w:t>
      </w:r>
      <w:proofErr w:type="gramEnd"/>
      <w:r w:rsidRPr="002A142E">
        <w:rPr>
          <w:rFonts w:eastAsia="Arial Unicode MS"/>
          <w:color w:val="000000"/>
          <w:sz w:val="16"/>
          <w:szCs w:val="16"/>
          <w:u w:color="000000"/>
        </w:rPr>
        <w:t xml:space="preserve"> p. 45.</w:t>
      </w:r>
    </w:p>
  </w:footnote>
  <w:footnote w:id="42">
    <w:p w14:paraId="211E92FB" w14:textId="77777777"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It was otherwise. According to Article 23(2) of the Law Concerning Certain Legal Regulations during Socio-Economic Crises and Other Legal Changes, these cases remained in the military courts’ jurisdiction. See </w:t>
      </w:r>
      <w:proofErr w:type="spellStart"/>
      <w:r w:rsidRPr="002A142E">
        <w:rPr>
          <w:rFonts w:eastAsia="Arial Unicode MS"/>
          <w:smallCaps/>
          <w:color w:val="000000"/>
          <w:sz w:val="16"/>
          <w:szCs w:val="16"/>
          <w:u w:color="000000"/>
        </w:rPr>
        <w:t>Stanowska</w:t>
      </w:r>
      <w:proofErr w:type="spellEnd"/>
      <w:r w:rsidRPr="002A142E">
        <w:rPr>
          <w:rFonts w:eastAsia="Arial Unicode MS"/>
          <w:color w:val="000000"/>
          <w:sz w:val="16"/>
          <w:szCs w:val="16"/>
          <w:u w:color="000000"/>
        </w:rPr>
        <w:t xml:space="preserve"> </w:t>
      </w:r>
      <w:r w:rsidRPr="002A142E">
        <w:rPr>
          <w:rFonts w:eastAsia="Arial Unicode MS"/>
          <w:smallCaps/>
          <w:color w:val="000000"/>
          <w:sz w:val="16"/>
          <w:szCs w:val="16"/>
          <w:u w:color="000000"/>
        </w:rPr>
        <w:t>Maria</w:t>
      </w:r>
      <w:r w:rsidRPr="002A142E">
        <w:rPr>
          <w:rFonts w:eastAsia="Arial Unicode MS"/>
          <w:color w:val="000000"/>
          <w:sz w:val="16"/>
          <w:szCs w:val="16"/>
          <w:u w:color="000000"/>
        </w:rPr>
        <w:t xml:space="preserve"> </w:t>
      </w:r>
      <w:r w:rsidRPr="002A142E">
        <w:rPr>
          <w:rFonts w:eastAsia="Arial Unicode MS"/>
          <w:smallCaps/>
          <w:color w:val="000000"/>
          <w:sz w:val="16"/>
          <w:szCs w:val="16"/>
          <w:u w:color="000000"/>
        </w:rPr>
        <w:t>and</w:t>
      </w:r>
      <w:r w:rsidRPr="002A142E">
        <w:rPr>
          <w:rFonts w:eastAsia="Arial Unicode MS"/>
          <w:color w:val="000000"/>
          <w:sz w:val="16"/>
          <w:szCs w:val="16"/>
          <w:u w:color="000000"/>
        </w:rPr>
        <w:t xml:space="preserve"> </w:t>
      </w:r>
      <w:proofErr w:type="spellStart"/>
      <w:r w:rsidRPr="002A142E">
        <w:rPr>
          <w:rFonts w:eastAsia="Arial Unicode MS"/>
          <w:smallCaps/>
          <w:color w:val="000000"/>
          <w:sz w:val="16"/>
          <w:szCs w:val="16"/>
          <w:u w:color="000000"/>
        </w:rPr>
        <w:t>Strzembosz</w:t>
      </w:r>
      <w:proofErr w:type="spellEnd"/>
      <w:r w:rsidRPr="00D045B3">
        <w:rPr>
          <w:rFonts w:eastAsia="Arial Unicode MS"/>
          <w:smallCaps/>
          <w:color w:val="000000"/>
          <w:sz w:val="16"/>
          <w:szCs w:val="16"/>
          <w:u w:color="000000"/>
        </w:rPr>
        <w:t xml:space="preserve"> </w:t>
      </w:r>
      <w:r w:rsidRPr="002A142E">
        <w:rPr>
          <w:rFonts w:eastAsia="Arial Unicode MS"/>
          <w:smallCaps/>
          <w:color w:val="000000"/>
          <w:sz w:val="16"/>
          <w:szCs w:val="16"/>
          <w:u w:color="000000"/>
        </w:rPr>
        <w:t>Adam</w:t>
      </w:r>
      <w:r w:rsidRPr="002A142E">
        <w:rPr>
          <w:rFonts w:eastAsia="Arial Unicode MS"/>
          <w:color w:val="000000"/>
          <w:sz w:val="16"/>
          <w:szCs w:val="16"/>
          <w:u w:color="000000"/>
        </w:rPr>
        <w:t xml:space="preserve">, </w:t>
      </w:r>
      <w:r>
        <w:rPr>
          <w:rFonts w:eastAsia="Arial Unicode MS"/>
          <w:i/>
          <w:color w:val="000000"/>
          <w:sz w:val="16"/>
          <w:szCs w:val="16"/>
          <w:u w:color="000000"/>
        </w:rPr>
        <w:t>op. cit</w:t>
      </w:r>
      <w:r w:rsidRPr="002A142E">
        <w:rPr>
          <w:rFonts w:eastAsia="Arial Unicode MS"/>
          <w:color w:val="000000"/>
          <w:sz w:val="16"/>
          <w:szCs w:val="16"/>
          <w:u w:color="000000"/>
        </w:rPr>
        <w:t xml:space="preserve">. </w:t>
      </w:r>
    </w:p>
  </w:footnote>
  <w:footnote w:id="43">
    <w:p w14:paraId="2CF9593D" w14:textId="597EC923"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Some 40 judges were dismissed for their unreliability. At this time, the military authorities advised judges in the Warsaw courts to submit names of colleagues who were politically unreliable. See </w:t>
      </w:r>
      <w:r w:rsidRPr="004E7A26">
        <w:rPr>
          <w:rFonts w:eastAsia="Arial Unicode MS"/>
          <w:smallCaps/>
          <w:color w:val="000000"/>
          <w:sz w:val="16"/>
          <w:szCs w:val="16"/>
          <w:u w:color="000000"/>
        </w:rPr>
        <w:t>Los</w:t>
      </w:r>
      <w:r w:rsidR="004E7A26" w:rsidRPr="004E7A26">
        <w:rPr>
          <w:rFonts w:eastAsia="Arial Unicode MS"/>
          <w:smallCaps/>
          <w:color w:val="000000"/>
          <w:sz w:val="16"/>
          <w:szCs w:val="16"/>
          <w:u w:color="000000"/>
        </w:rPr>
        <w:t xml:space="preserve"> Maria</w:t>
      </w:r>
      <w:r w:rsidRPr="002A142E">
        <w:rPr>
          <w:rFonts w:eastAsia="Arial Unicode MS"/>
          <w:color w:val="000000"/>
          <w:sz w:val="16"/>
          <w:szCs w:val="16"/>
          <w:u w:color="000000"/>
        </w:rPr>
        <w:t xml:space="preserve">, </w:t>
      </w:r>
      <w:r>
        <w:rPr>
          <w:rFonts w:eastAsia="Arial Unicode MS"/>
          <w:i/>
          <w:color w:val="000000"/>
          <w:sz w:val="16"/>
          <w:szCs w:val="16"/>
          <w:u w:color="000000"/>
        </w:rPr>
        <w:t xml:space="preserve">op. </w:t>
      </w:r>
      <w:proofErr w:type="spellStart"/>
      <w:r>
        <w:rPr>
          <w:rFonts w:eastAsia="Arial Unicode MS"/>
          <w:i/>
          <w:color w:val="000000"/>
          <w:sz w:val="16"/>
          <w:szCs w:val="16"/>
          <w:u w:color="000000"/>
        </w:rPr>
        <w:t>cit</w:t>
      </w:r>
      <w:proofErr w:type="spellEnd"/>
      <w:r w:rsidRPr="00A54D8E">
        <w:rPr>
          <w:rFonts w:eastAsia="Arial Unicode MS"/>
          <w:color w:val="000000"/>
          <w:sz w:val="16"/>
          <w:szCs w:val="16"/>
          <w:u w:color="000000"/>
        </w:rPr>
        <w:t>.</w:t>
      </w:r>
      <w:proofErr w:type="gramStart"/>
      <w:r>
        <w:rPr>
          <w:rFonts w:eastAsia="Arial Unicode MS"/>
          <w:color w:val="000000"/>
          <w:sz w:val="16"/>
          <w:szCs w:val="16"/>
          <w:u w:color="000000"/>
        </w:rPr>
        <w:t>,p</w:t>
      </w:r>
      <w:proofErr w:type="gramEnd"/>
      <w:r>
        <w:rPr>
          <w:rFonts w:eastAsia="Arial Unicode MS"/>
          <w:color w:val="000000"/>
          <w:sz w:val="16"/>
          <w:szCs w:val="16"/>
          <w:u w:color="000000"/>
        </w:rPr>
        <w:t xml:space="preserve">. </w:t>
      </w:r>
      <w:r w:rsidRPr="002A142E">
        <w:rPr>
          <w:rFonts w:eastAsia="Arial Unicode MS"/>
          <w:color w:val="000000"/>
          <w:sz w:val="16"/>
          <w:szCs w:val="16"/>
          <w:u w:color="000000"/>
        </w:rPr>
        <w:t>51.</w:t>
      </w:r>
    </w:p>
  </w:footnote>
  <w:footnote w:id="44">
    <w:p w14:paraId="74E13985" w14:textId="77777777"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See </w:t>
      </w:r>
      <w:proofErr w:type="spellStart"/>
      <w:r w:rsidRPr="002A142E">
        <w:rPr>
          <w:rFonts w:eastAsia="Arial Unicode MS"/>
          <w:smallCaps/>
          <w:color w:val="000000"/>
          <w:sz w:val="16"/>
          <w:szCs w:val="16"/>
          <w:u w:color="000000"/>
        </w:rPr>
        <w:t>Stanowska</w:t>
      </w:r>
      <w:proofErr w:type="spellEnd"/>
      <w:r w:rsidRPr="002A142E">
        <w:rPr>
          <w:rFonts w:eastAsia="Arial Unicode MS"/>
          <w:color w:val="000000"/>
          <w:sz w:val="16"/>
          <w:szCs w:val="16"/>
          <w:u w:color="000000"/>
        </w:rPr>
        <w:t xml:space="preserve"> </w:t>
      </w:r>
      <w:r w:rsidRPr="002A142E">
        <w:rPr>
          <w:rFonts w:eastAsia="Arial Unicode MS"/>
          <w:smallCaps/>
          <w:color w:val="000000"/>
          <w:sz w:val="16"/>
          <w:szCs w:val="16"/>
          <w:u w:color="000000"/>
        </w:rPr>
        <w:t>Maria</w:t>
      </w:r>
      <w:r w:rsidRPr="002A142E">
        <w:rPr>
          <w:rFonts w:eastAsia="Arial Unicode MS"/>
          <w:color w:val="000000"/>
          <w:sz w:val="16"/>
          <w:szCs w:val="16"/>
          <w:u w:color="000000"/>
        </w:rPr>
        <w:t xml:space="preserve"> </w:t>
      </w:r>
      <w:r w:rsidRPr="002A142E">
        <w:rPr>
          <w:rFonts w:eastAsia="Arial Unicode MS"/>
          <w:smallCaps/>
          <w:color w:val="000000"/>
          <w:sz w:val="16"/>
          <w:szCs w:val="16"/>
          <w:u w:color="000000"/>
        </w:rPr>
        <w:t>and</w:t>
      </w:r>
      <w:r w:rsidRPr="002A142E">
        <w:rPr>
          <w:rFonts w:eastAsia="Arial Unicode MS"/>
          <w:color w:val="000000"/>
          <w:sz w:val="16"/>
          <w:szCs w:val="16"/>
          <w:u w:color="000000"/>
        </w:rPr>
        <w:t xml:space="preserve"> </w:t>
      </w:r>
      <w:proofErr w:type="spellStart"/>
      <w:r w:rsidRPr="002A142E">
        <w:rPr>
          <w:rFonts w:eastAsia="Arial Unicode MS"/>
          <w:smallCaps/>
          <w:color w:val="000000"/>
          <w:sz w:val="16"/>
          <w:szCs w:val="16"/>
          <w:u w:color="000000"/>
        </w:rPr>
        <w:t>Strzembosz</w:t>
      </w:r>
      <w:proofErr w:type="spellEnd"/>
      <w:r w:rsidRPr="00D045B3">
        <w:rPr>
          <w:rFonts w:eastAsia="Arial Unicode MS"/>
          <w:smallCaps/>
          <w:color w:val="000000"/>
          <w:sz w:val="16"/>
          <w:szCs w:val="16"/>
          <w:u w:color="000000"/>
        </w:rPr>
        <w:t xml:space="preserve"> </w:t>
      </w:r>
      <w:r w:rsidRPr="002A142E">
        <w:rPr>
          <w:rFonts w:eastAsia="Arial Unicode MS"/>
          <w:smallCaps/>
          <w:color w:val="000000"/>
          <w:sz w:val="16"/>
          <w:szCs w:val="16"/>
          <w:u w:color="000000"/>
        </w:rPr>
        <w:t>Adam</w:t>
      </w:r>
      <w:r w:rsidRPr="002A142E">
        <w:rPr>
          <w:rFonts w:eastAsia="Arial Unicode MS"/>
          <w:color w:val="000000"/>
          <w:sz w:val="16"/>
          <w:szCs w:val="16"/>
          <w:u w:color="000000"/>
        </w:rPr>
        <w:t xml:space="preserve">, </w:t>
      </w:r>
      <w:r>
        <w:rPr>
          <w:rFonts w:eastAsia="Arial Unicode MS"/>
          <w:i/>
          <w:color w:val="000000"/>
          <w:sz w:val="16"/>
          <w:szCs w:val="16"/>
          <w:u w:color="000000"/>
        </w:rPr>
        <w:t>op. cit</w:t>
      </w:r>
      <w:r w:rsidRPr="002A142E">
        <w:rPr>
          <w:rFonts w:eastAsia="Arial Unicode MS"/>
          <w:color w:val="000000"/>
          <w:sz w:val="16"/>
          <w:szCs w:val="16"/>
          <w:u w:color="000000"/>
        </w:rPr>
        <w:t xml:space="preserve">. </w:t>
      </w:r>
    </w:p>
  </w:footnote>
  <w:footnote w:id="45">
    <w:p w14:paraId="7F68A4A4" w14:textId="77777777"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7D7F3B">
        <w:rPr>
          <w:rFonts w:eastAsia="Arial Unicode MS"/>
          <w:color w:val="000000"/>
          <w:sz w:val="16"/>
          <w:szCs w:val="16"/>
          <w:u w:color="000000"/>
          <w:lang w:val="es-ES"/>
        </w:rPr>
        <w:t xml:space="preserve"> </w:t>
      </w:r>
      <w:proofErr w:type="spellStart"/>
      <w:r w:rsidRPr="007D7F3B">
        <w:rPr>
          <w:rFonts w:eastAsia="Arial Unicode MS"/>
          <w:color w:val="000000"/>
          <w:sz w:val="16"/>
          <w:szCs w:val="16"/>
          <w:u w:color="000000"/>
          <w:lang w:val="es-ES"/>
        </w:rPr>
        <w:t>See</w:t>
      </w:r>
      <w:proofErr w:type="spellEnd"/>
      <w:r w:rsidRPr="007D7F3B">
        <w:rPr>
          <w:rFonts w:eastAsia="Arial Unicode MS"/>
          <w:color w:val="000000"/>
          <w:sz w:val="16"/>
          <w:szCs w:val="16"/>
          <w:u w:color="000000"/>
          <w:lang w:val="es-ES"/>
        </w:rPr>
        <w:t xml:space="preserve"> </w:t>
      </w:r>
      <w:r w:rsidRPr="007D7F3B">
        <w:rPr>
          <w:rFonts w:eastAsia="Arial Unicode MS"/>
          <w:smallCaps/>
          <w:color w:val="000000"/>
          <w:sz w:val="16"/>
          <w:szCs w:val="16"/>
          <w:u w:color="000000"/>
          <w:lang w:val="es-ES"/>
        </w:rPr>
        <w:t>Los Maria</w:t>
      </w:r>
      <w:r w:rsidRPr="007D7F3B">
        <w:rPr>
          <w:rFonts w:eastAsia="Arial Unicode MS"/>
          <w:color w:val="000000"/>
          <w:sz w:val="16"/>
          <w:szCs w:val="16"/>
          <w:u w:color="000000"/>
          <w:lang w:val="es-ES"/>
        </w:rPr>
        <w:t xml:space="preserve">, </w:t>
      </w:r>
      <w:proofErr w:type="spellStart"/>
      <w:r w:rsidRPr="007D7F3B">
        <w:rPr>
          <w:rFonts w:eastAsia="Arial Unicode MS"/>
          <w:i/>
          <w:color w:val="000000"/>
          <w:sz w:val="16"/>
          <w:szCs w:val="16"/>
          <w:u w:color="000000"/>
          <w:lang w:val="es-ES"/>
        </w:rPr>
        <w:t>op</w:t>
      </w:r>
      <w:proofErr w:type="spellEnd"/>
      <w:r w:rsidRPr="007D7F3B">
        <w:rPr>
          <w:rFonts w:eastAsia="Arial Unicode MS"/>
          <w:i/>
          <w:color w:val="000000"/>
          <w:sz w:val="16"/>
          <w:szCs w:val="16"/>
          <w:u w:color="000000"/>
          <w:lang w:val="es-ES"/>
        </w:rPr>
        <w:t>. cit</w:t>
      </w:r>
      <w:r w:rsidRPr="007D7F3B">
        <w:rPr>
          <w:rFonts w:eastAsia="Arial Unicode MS"/>
          <w:color w:val="000000"/>
          <w:sz w:val="16"/>
          <w:szCs w:val="16"/>
          <w:u w:color="000000"/>
          <w:lang w:val="es-ES"/>
        </w:rPr>
        <w:t>.</w:t>
      </w:r>
    </w:p>
  </w:footnote>
  <w:footnote w:id="46">
    <w:p w14:paraId="6C811532" w14:textId="0CE425BD"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proofErr w:type="spellStart"/>
      <w:r w:rsidRPr="002A142E">
        <w:rPr>
          <w:rFonts w:eastAsia="Arial Unicode MS"/>
          <w:smallCaps/>
          <w:color w:val="000000"/>
          <w:sz w:val="16"/>
          <w:szCs w:val="16"/>
          <w:u w:color="000000"/>
        </w:rPr>
        <w:t>Stanowska</w:t>
      </w:r>
      <w:proofErr w:type="spellEnd"/>
      <w:r w:rsidRPr="002A142E">
        <w:rPr>
          <w:rFonts w:eastAsia="Arial Unicode MS"/>
          <w:color w:val="000000"/>
          <w:sz w:val="16"/>
          <w:szCs w:val="16"/>
          <w:u w:color="000000"/>
        </w:rPr>
        <w:t xml:space="preserve"> </w:t>
      </w:r>
      <w:r w:rsidRPr="002A142E">
        <w:rPr>
          <w:rFonts w:eastAsia="Arial Unicode MS"/>
          <w:smallCaps/>
          <w:color w:val="000000"/>
          <w:sz w:val="16"/>
          <w:szCs w:val="16"/>
          <w:u w:color="000000"/>
        </w:rPr>
        <w:t>Maria</w:t>
      </w:r>
      <w:r w:rsidRPr="002A142E">
        <w:rPr>
          <w:rFonts w:eastAsia="Arial Unicode MS"/>
          <w:color w:val="000000"/>
          <w:sz w:val="16"/>
          <w:szCs w:val="16"/>
          <w:u w:color="000000"/>
        </w:rPr>
        <w:t xml:space="preserve"> </w:t>
      </w:r>
      <w:r w:rsidRPr="002A142E">
        <w:rPr>
          <w:rFonts w:eastAsia="Arial Unicode MS"/>
          <w:smallCaps/>
          <w:color w:val="000000"/>
          <w:sz w:val="16"/>
          <w:szCs w:val="16"/>
          <w:u w:color="000000"/>
        </w:rPr>
        <w:t>and</w:t>
      </w:r>
      <w:r w:rsidRPr="002A142E">
        <w:rPr>
          <w:rFonts w:eastAsia="Arial Unicode MS"/>
          <w:color w:val="000000"/>
          <w:sz w:val="16"/>
          <w:szCs w:val="16"/>
          <w:u w:color="000000"/>
        </w:rPr>
        <w:t xml:space="preserve"> </w:t>
      </w:r>
      <w:proofErr w:type="spellStart"/>
      <w:r w:rsidRPr="002A142E">
        <w:rPr>
          <w:rFonts w:eastAsia="Arial Unicode MS"/>
          <w:smallCaps/>
          <w:color w:val="000000"/>
          <w:sz w:val="16"/>
          <w:szCs w:val="16"/>
          <w:u w:color="000000"/>
        </w:rPr>
        <w:t>Strzembosz</w:t>
      </w:r>
      <w:proofErr w:type="spellEnd"/>
      <w:r w:rsidRPr="00D045B3">
        <w:rPr>
          <w:rFonts w:eastAsia="Arial Unicode MS"/>
          <w:smallCaps/>
          <w:color w:val="000000"/>
          <w:sz w:val="16"/>
          <w:szCs w:val="16"/>
          <w:u w:color="000000"/>
        </w:rPr>
        <w:t xml:space="preserve"> </w:t>
      </w:r>
      <w:r w:rsidRPr="002A142E">
        <w:rPr>
          <w:rFonts w:eastAsia="Arial Unicode MS"/>
          <w:smallCaps/>
          <w:color w:val="000000"/>
          <w:sz w:val="16"/>
          <w:szCs w:val="16"/>
          <w:u w:color="000000"/>
        </w:rPr>
        <w:t>Adam</w:t>
      </w:r>
      <w:r w:rsidRPr="002A142E">
        <w:rPr>
          <w:rFonts w:eastAsia="Arial Unicode MS"/>
          <w:color w:val="000000"/>
          <w:sz w:val="16"/>
          <w:szCs w:val="16"/>
          <w:u w:color="000000"/>
        </w:rPr>
        <w:t xml:space="preserve">, </w:t>
      </w:r>
      <w:r>
        <w:rPr>
          <w:rFonts w:eastAsia="Arial Unicode MS"/>
          <w:i/>
          <w:color w:val="000000"/>
          <w:sz w:val="16"/>
          <w:szCs w:val="16"/>
          <w:u w:color="000000"/>
        </w:rPr>
        <w:t>op. cit</w:t>
      </w:r>
      <w:r w:rsidRPr="002A142E">
        <w:rPr>
          <w:rFonts w:eastAsia="Arial Unicode MS"/>
          <w:color w:val="000000"/>
          <w:sz w:val="16"/>
          <w:szCs w:val="16"/>
          <w:u w:color="000000"/>
        </w:rPr>
        <w:t xml:space="preserve">. </w:t>
      </w:r>
    </w:p>
  </w:footnote>
  <w:footnote w:id="47">
    <w:p w14:paraId="2F17157A" w14:textId="77777777"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proofErr w:type="spellStart"/>
      <w:r>
        <w:rPr>
          <w:rFonts w:eastAsia="Arial Unicode MS"/>
          <w:i/>
          <w:color w:val="000000"/>
          <w:sz w:val="16"/>
          <w:szCs w:val="16"/>
          <w:u w:color="000000"/>
        </w:rPr>
        <w:t>Ibidem</w:t>
      </w:r>
      <w:proofErr w:type="spellEnd"/>
      <w:r w:rsidRPr="002A142E">
        <w:rPr>
          <w:rFonts w:eastAsia="Arial Unicode MS"/>
          <w:color w:val="000000"/>
          <w:sz w:val="16"/>
          <w:szCs w:val="16"/>
          <w:u w:color="000000"/>
        </w:rPr>
        <w:t>.</w:t>
      </w:r>
    </w:p>
  </w:footnote>
  <w:footnote w:id="48">
    <w:p w14:paraId="239FBBF8" w14:textId="77777777"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proofErr w:type="spellStart"/>
      <w:r>
        <w:rPr>
          <w:rFonts w:eastAsia="Arial Unicode MS"/>
          <w:i/>
          <w:color w:val="000000"/>
          <w:sz w:val="16"/>
          <w:szCs w:val="16"/>
          <w:u w:color="000000"/>
        </w:rPr>
        <w:t>Ibidem</w:t>
      </w:r>
      <w:proofErr w:type="spellEnd"/>
      <w:r w:rsidRPr="002A142E">
        <w:rPr>
          <w:rFonts w:eastAsia="Arial Unicode MS"/>
          <w:color w:val="000000"/>
          <w:sz w:val="16"/>
          <w:szCs w:val="16"/>
          <w:u w:color="000000"/>
        </w:rPr>
        <w:t>.</w:t>
      </w:r>
    </w:p>
  </w:footnote>
  <w:footnote w:id="49">
    <w:p w14:paraId="41FAD9FB" w14:textId="27888BBF"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proofErr w:type="spellStart"/>
      <w:r w:rsidRPr="002A142E">
        <w:rPr>
          <w:rFonts w:eastAsia="Arial Unicode MS"/>
          <w:smallCaps/>
          <w:color w:val="000000"/>
          <w:sz w:val="16"/>
          <w:szCs w:val="16"/>
          <w:u w:color="000000"/>
        </w:rPr>
        <w:t>Stanowska</w:t>
      </w:r>
      <w:proofErr w:type="spellEnd"/>
      <w:r w:rsidRPr="002A142E">
        <w:rPr>
          <w:rFonts w:eastAsia="Arial Unicode MS"/>
          <w:color w:val="000000"/>
          <w:sz w:val="16"/>
          <w:szCs w:val="16"/>
          <w:u w:color="000000"/>
        </w:rPr>
        <w:t xml:space="preserve"> </w:t>
      </w:r>
      <w:r w:rsidRPr="002A142E">
        <w:rPr>
          <w:rFonts w:eastAsia="Arial Unicode MS"/>
          <w:smallCaps/>
          <w:color w:val="000000"/>
          <w:sz w:val="16"/>
          <w:szCs w:val="16"/>
          <w:u w:color="000000"/>
        </w:rPr>
        <w:t>Maria</w:t>
      </w:r>
      <w:r w:rsidRPr="002A142E">
        <w:rPr>
          <w:rFonts w:eastAsia="Arial Unicode MS"/>
          <w:color w:val="000000"/>
          <w:sz w:val="16"/>
          <w:szCs w:val="16"/>
          <w:u w:color="000000"/>
        </w:rPr>
        <w:t xml:space="preserve"> </w:t>
      </w:r>
      <w:r w:rsidRPr="002A142E">
        <w:rPr>
          <w:rFonts w:eastAsia="Arial Unicode MS"/>
          <w:smallCaps/>
          <w:color w:val="000000"/>
          <w:sz w:val="16"/>
          <w:szCs w:val="16"/>
          <w:u w:color="000000"/>
        </w:rPr>
        <w:t>and</w:t>
      </w:r>
      <w:r w:rsidRPr="002A142E">
        <w:rPr>
          <w:rFonts w:eastAsia="Arial Unicode MS"/>
          <w:color w:val="000000"/>
          <w:sz w:val="16"/>
          <w:szCs w:val="16"/>
          <w:u w:color="000000"/>
        </w:rPr>
        <w:t xml:space="preserve"> </w:t>
      </w:r>
      <w:proofErr w:type="spellStart"/>
      <w:r w:rsidRPr="002A142E">
        <w:rPr>
          <w:rFonts w:eastAsia="Arial Unicode MS"/>
          <w:smallCaps/>
          <w:color w:val="000000"/>
          <w:sz w:val="16"/>
          <w:szCs w:val="16"/>
          <w:u w:color="000000"/>
        </w:rPr>
        <w:t>Strzembosz</w:t>
      </w:r>
      <w:proofErr w:type="spellEnd"/>
      <w:r w:rsidRPr="00D045B3">
        <w:rPr>
          <w:rFonts w:eastAsia="Arial Unicode MS"/>
          <w:smallCaps/>
          <w:color w:val="000000"/>
          <w:sz w:val="16"/>
          <w:szCs w:val="16"/>
          <w:u w:color="000000"/>
        </w:rPr>
        <w:t xml:space="preserve"> </w:t>
      </w:r>
      <w:r w:rsidRPr="002A142E">
        <w:rPr>
          <w:rFonts w:eastAsia="Arial Unicode MS"/>
          <w:smallCaps/>
          <w:color w:val="000000"/>
          <w:sz w:val="16"/>
          <w:szCs w:val="16"/>
          <w:u w:color="000000"/>
        </w:rPr>
        <w:t>Adam</w:t>
      </w:r>
      <w:r w:rsidRPr="002A142E">
        <w:rPr>
          <w:rFonts w:eastAsia="Arial Unicode MS"/>
          <w:color w:val="000000"/>
          <w:sz w:val="16"/>
          <w:szCs w:val="16"/>
          <w:u w:color="000000"/>
        </w:rPr>
        <w:t xml:space="preserve">, </w:t>
      </w:r>
      <w:r>
        <w:rPr>
          <w:rFonts w:eastAsia="Arial Unicode MS"/>
          <w:i/>
          <w:color w:val="000000"/>
          <w:sz w:val="16"/>
          <w:szCs w:val="16"/>
          <w:u w:color="000000"/>
        </w:rPr>
        <w:t>op. cit</w:t>
      </w:r>
      <w:r w:rsidRPr="002A142E">
        <w:rPr>
          <w:rFonts w:eastAsia="Arial Unicode MS"/>
          <w:color w:val="000000"/>
          <w:sz w:val="16"/>
          <w:szCs w:val="16"/>
          <w:u w:color="000000"/>
        </w:rPr>
        <w:t xml:space="preserve">. </w:t>
      </w:r>
    </w:p>
  </w:footnote>
  <w:footnote w:id="50">
    <w:p w14:paraId="4F895790" w14:textId="3C65DED1"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proofErr w:type="spellStart"/>
      <w:r w:rsidRPr="002A142E">
        <w:rPr>
          <w:rFonts w:eastAsia="Arial Unicode MS"/>
          <w:smallCaps/>
          <w:color w:val="000000"/>
          <w:sz w:val="16"/>
          <w:szCs w:val="16"/>
          <w:u w:color="000000"/>
        </w:rPr>
        <w:t>Stanowska</w:t>
      </w:r>
      <w:proofErr w:type="spellEnd"/>
      <w:r w:rsidRPr="002A142E">
        <w:rPr>
          <w:rFonts w:eastAsia="Arial Unicode MS"/>
          <w:color w:val="000000"/>
          <w:sz w:val="16"/>
          <w:szCs w:val="16"/>
          <w:u w:color="000000"/>
        </w:rPr>
        <w:t xml:space="preserve"> </w:t>
      </w:r>
      <w:r w:rsidRPr="002A142E">
        <w:rPr>
          <w:rFonts w:eastAsia="Arial Unicode MS"/>
          <w:smallCaps/>
          <w:color w:val="000000"/>
          <w:sz w:val="16"/>
          <w:szCs w:val="16"/>
          <w:u w:color="000000"/>
        </w:rPr>
        <w:t>Maria</w:t>
      </w:r>
      <w:r w:rsidRPr="002A142E">
        <w:rPr>
          <w:rFonts w:eastAsia="Arial Unicode MS"/>
          <w:color w:val="000000"/>
          <w:sz w:val="16"/>
          <w:szCs w:val="16"/>
          <w:u w:color="000000"/>
        </w:rPr>
        <w:t xml:space="preserve"> </w:t>
      </w:r>
      <w:r w:rsidRPr="002A142E">
        <w:rPr>
          <w:rFonts w:eastAsia="Arial Unicode MS"/>
          <w:smallCaps/>
          <w:color w:val="000000"/>
          <w:sz w:val="16"/>
          <w:szCs w:val="16"/>
          <w:u w:color="000000"/>
        </w:rPr>
        <w:t>and</w:t>
      </w:r>
      <w:r w:rsidRPr="002A142E">
        <w:rPr>
          <w:rFonts w:eastAsia="Arial Unicode MS"/>
          <w:color w:val="000000"/>
          <w:sz w:val="16"/>
          <w:szCs w:val="16"/>
          <w:u w:color="000000"/>
        </w:rPr>
        <w:t xml:space="preserve"> </w:t>
      </w:r>
      <w:proofErr w:type="spellStart"/>
      <w:r w:rsidRPr="002A142E">
        <w:rPr>
          <w:rFonts w:eastAsia="Arial Unicode MS"/>
          <w:smallCaps/>
          <w:color w:val="000000"/>
          <w:sz w:val="16"/>
          <w:szCs w:val="16"/>
          <w:u w:color="000000"/>
        </w:rPr>
        <w:t>Strzembosz</w:t>
      </w:r>
      <w:proofErr w:type="spellEnd"/>
      <w:r w:rsidRPr="00D045B3">
        <w:rPr>
          <w:rFonts w:eastAsia="Arial Unicode MS"/>
          <w:smallCaps/>
          <w:color w:val="000000"/>
          <w:sz w:val="16"/>
          <w:szCs w:val="16"/>
          <w:u w:color="000000"/>
        </w:rPr>
        <w:t xml:space="preserve"> </w:t>
      </w:r>
      <w:r w:rsidRPr="002A142E">
        <w:rPr>
          <w:rFonts w:eastAsia="Arial Unicode MS"/>
          <w:smallCaps/>
          <w:color w:val="000000"/>
          <w:sz w:val="16"/>
          <w:szCs w:val="16"/>
          <w:u w:color="000000"/>
        </w:rPr>
        <w:t>Adam</w:t>
      </w:r>
      <w:r w:rsidRPr="002A142E">
        <w:rPr>
          <w:rFonts w:eastAsia="Arial Unicode MS"/>
          <w:color w:val="000000"/>
          <w:sz w:val="16"/>
          <w:szCs w:val="16"/>
          <w:u w:color="000000"/>
        </w:rPr>
        <w:t xml:space="preserve">, </w:t>
      </w:r>
      <w:r>
        <w:rPr>
          <w:rFonts w:eastAsia="Arial Unicode MS"/>
          <w:i/>
          <w:color w:val="000000"/>
          <w:sz w:val="16"/>
          <w:szCs w:val="16"/>
          <w:u w:color="000000"/>
        </w:rPr>
        <w:t>op. cit</w:t>
      </w:r>
      <w:r w:rsidRPr="002A142E">
        <w:rPr>
          <w:rFonts w:eastAsia="Arial Unicode MS"/>
          <w:color w:val="000000"/>
          <w:sz w:val="16"/>
          <w:szCs w:val="16"/>
          <w:u w:color="000000"/>
        </w:rPr>
        <w:t xml:space="preserve">. </w:t>
      </w:r>
    </w:p>
  </w:footnote>
  <w:footnote w:id="51">
    <w:p w14:paraId="62F0FFEF" w14:textId="77777777" w:rsidR="00A54D8E" w:rsidRPr="002A142E" w:rsidRDefault="00A54D8E">
      <w:pPr>
        <w:pStyle w:val="Body1"/>
        <w:rPr>
          <w:rFonts w:eastAsia="Times New Roman"/>
          <w:color w:val="auto"/>
          <w:sz w:val="16"/>
          <w:szCs w:val="16"/>
          <w:lang w:val="en-GB" w:bidi="x-none"/>
        </w:rPr>
      </w:pPr>
      <w:r w:rsidRPr="002A142E">
        <w:rPr>
          <w:sz w:val="16"/>
          <w:szCs w:val="16"/>
          <w:vertAlign w:val="superscript"/>
        </w:rPr>
        <w:footnoteRef/>
      </w:r>
      <w:r w:rsidRPr="002A142E">
        <w:rPr>
          <w:sz w:val="16"/>
          <w:szCs w:val="16"/>
        </w:rPr>
        <w:t xml:space="preserve"> </w:t>
      </w:r>
      <w:proofErr w:type="spellStart"/>
      <w:r w:rsidRPr="002A142E">
        <w:rPr>
          <w:smallCaps/>
          <w:sz w:val="16"/>
          <w:szCs w:val="16"/>
        </w:rPr>
        <w:t>Rzeplińsk</w:t>
      </w:r>
      <w:r>
        <w:rPr>
          <w:smallCaps/>
          <w:sz w:val="16"/>
          <w:szCs w:val="16"/>
        </w:rPr>
        <w:t>i</w:t>
      </w:r>
      <w:proofErr w:type="spellEnd"/>
      <w:r>
        <w:rPr>
          <w:smallCaps/>
          <w:sz w:val="16"/>
          <w:szCs w:val="16"/>
        </w:rPr>
        <w:t xml:space="preserve"> Andrzej</w:t>
      </w:r>
      <w:r w:rsidRPr="002A142E">
        <w:rPr>
          <w:sz w:val="16"/>
          <w:szCs w:val="16"/>
        </w:rPr>
        <w:t xml:space="preserve">, </w:t>
      </w:r>
      <w:r>
        <w:rPr>
          <w:i/>
          <w:sz w:val="16"/>
          <w:szCs w:val="16"/>
        </w:rPr>
        <w:t>op. cit.</w:t>
      </w:r>
    </w:p>
  </w:footnote>
  <w:footnote w:id="52">
    <w:p w14:paraId="52975EBF" w14:textId="2B21CA9C"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proofErr w:type="spellStart"/>
      <w:r w:rsidRPr="002A142E">
        <w:rPr>
          <w:rFonts w:eastAsia="Arial Unicode MS"/>
          <w:smallCaps/>
          <w:color w:val="000000"/>
          <w:sz w:val="16"/>
          <w:szCs w:val="16"/>
          <w:u w:color="000000"/>
        </w:rPr>
        <w:t>Stanowska</w:t>
      </w:r>
      <w:proofErr w:type="spellEnd"/>
      <w:r w:rsidRPr="002A142E">
        <w:rPr>
          <w:rFonts w:eastAsia="Arial Unicode MS"/>
          <w:color w:val="000000"/>
          <w:sz w:val="16"/>
          <w:szCs w:val="16"/>
          <w:u w:color="000000"/>
        </w:rPr>
        <w:t xml:space="preserve"> </w:t>
      </w:r>
      <w:r w:rsidRPr="002A142E">
        <w:rPr>
          <w:rFonts w:eastAsia="Arial Unicode MS"/>
          <w:smallCaps/>
          <w:color w:val="000000"/>
          <w:sz w:val="16"/>
          <w:szCs w:val="16"/>
          <w:u w:color="000000"/>
        </w:rPr>
        <w:t>Maria</w:t>
      </w:r>
      <w:r w:rsidRPr="002A142E">
        <w:rPr>
          <w:rFonts w:eastAsia="Arial Unicode MS"/>
          <w:color w:val="000000"/>
          <w:sz w:val="16"/>
          <w:szCs w:val="16"/>
          <w:u w:color="000000"/>
        </w:rPr>
        <w:t xml:space="preserve"> </w:t>
      </w:r>
      <w:r w:rsidRPr="002A142E">
        <w:rPr>
          <w:rFonts w:eastAsia="Arial Unicode MS"/>
          <w:smallCaps/>
          <w:color w:val="000000"/>
          <w:sz w:val="16"/>
          <w:szCs w:val="16"/>
          <w:u w:color="000000"/>
        </w:rPr>
        <w:t>and</w:t>
      </w:r>
      <w:r w:rsidRPr="002A142E">
        <w:rPr>
          <w:rFonts w:eastAsia="Arial Unicode MS"/>
          <w:color w:val="000000"/>
          <w:sz w:val="16"/>
          <w:szCs w:val="16"/>
          <w:u w:color="000000"/>
        </w:rPr>
        <w:t xml:space="preserve"> </w:t>
      </w:r>
      <w:proofErr w:type="spellStart"/>
      <w:r w:rsidRPr="002A142E">
        <w:rPr>
          <w:rFonts w:eastAsia="Arial Unicode MS"/>
          <w:smallCaps/>
          <w:color w:val="000000"/>
          <w:sz w:val="16"/>
          <w:szCs w:val="16"/>
          <w:u w:color="000000"/>
        </w:rPr>
        <w:t>Strzembosz</w:t>
      </w:r>
      <w:proofErr w:type="spellEnd"/>
      <w:r w:rsidRPr="00D045B3">
        <w:rPr>
          <w:rFonts w:eastAsia="Arial Unicode MS"/>
          <w:smallCaps/>
          <w:color w:val="000000"/>
          <w:sz w:val="16"/>
          <w:szCs w:val="16"/>
          <w:u w:color="000000"/>
        </w:rPr>
        <w:t xml:space="preserve"> </w:t>
      </w:r>
      <w:r w:rsidRPr="002A142E">
        <w:rPr>
          <w:rFonts w:eastAsia="Arial Unicode MS"/>
          <w:smallCaps/>
          <w:color w:val="000000"/>
          <w:sz w:val="16"/>
          <w:szCs w:val="16"/>
          <w:u w:color="000000"/>
        </w:rPr>
        <w:t>Adam</w:t>
      </w:r>
      <w:r w:rsidRPr="002A142E">
        <w:rPr>
          <w:rFonts w:eastAsia="Arial Unicode MS"/>
          <w:color w:val="000000"/>
          <w:sz w:val="16"/>
          <w:szCs w:val="16"/>
          <w:u w:color="000000"/>
        </w:rPr>
        <w:t xml:space="preserve">, </w:t>
      </w:r>
      <w:r>
        <w:rPr>
          <w:rFonts w:eastAsia="Arial Unicode MS"/>
          <w:i/>
          <w:color w:val="000000"/>
          <w:sz w:val="16"/>
          <w:szCs w:val="16"/>
          <w:u w:color="000000"/>
        </w:rPr>
        <w:t>op. cit.</w:t>
      </w:r>
      <w:r w:rsidRPr="002A142E">
        <w:rPr>
          <w:rFonts w:eastAsia="Arial Unicode MS"/>
          <w:color w:val="000000"/>
          <w:sz w:val="16"/>
          <w:szCs w:val="16"/>
          <w:u w:color="000000"/>
        </w:rPr>
        <w:t xml:space="preserve"> </w:t>
      </w:r>
    </w:p>
  </w:footnote>
  <w:footnote w:id="53">
    <w:p w14:paraId="141AA6F2" w14:textId="4A669A30"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Pr>
          <w:rFonts w:eastAsia="Arial Unicode MS"/>
          <w:color w:val="000000"/>
          <w:sz w:val="16"/>
          <w:szCs w:val="16"/>
          <w:u w:color="000000"/>
        </w:rPr>
        <w:t xml:space="preserve"> </w:t>
      </w:r>
      <w:proofErr w:type="spellStart"/>
      <w:r w:rsidRPr="002A142E">
        <w:rPr>
          <w:rFonts w:eastAsia="Arial Unicode MS"/>
          <w:smallCaps/>
          <w:color w:val="000000"/>
          <w:sz w:val="16"/>
          <w:szCs w:val="16"/>
          <w:u w:color="000000"/>
        </w:rPr>
        <w:t>Stanowska</w:t>
      </w:r>
      <w:proofErr w:type="spellEnd"/>
      <w:r w:rsidRPr="002A142E">
        <w:rPr>
          <w:rFonts w:eastAsia="Arial Unicode MS"/>
          <w:color w:val="000000"/>
          <w:sz w:val="16"/>
          <w:szCs w:val="16"/>
          <w:u w:color="000000"/>
        </w:rPr>
        <w:t xml:space="preserve"> </w:t>
      </w:r>
      <w:r w:rsidRPr="002A142E">
        <w:rPr>
          <w:rFonts w:eastAsia="Arial Unicode MS"/>
          <w:smallCaps/>
          <w:color w:val="000000"/>
          <w:sz w:val="16"/>
          <w:szCs w:val="16"/>
          <w:u w:color="000000"/>
        </w:rPr>
        <w:t>Maria</w:t>
      </w:r>
      <w:r w:rsidRPr="002A142E">
        <w:rPr>
          <w:rFonts w:eastAsia="Arial Unicode MS"/>
          <w:color w:val="000000"/>
          <w:sz w:val="16"/>
          <w:szCs w:val="16"/>
          <w:u w:color="000000"/>
        </w:rPr>
        <w:t xml:space="preserve"> </w:t>
      </w:r>
      <w:r w:rsidRPr="002A142E">
        <w:rPr>
          <w:rFonts w:eastAsia="Arial Unicode MS"/>
          <w:smallCaps/>
          <w:color w:val="000000"/>
          <w:sz w:val="16"/>
          <w:szCs w:val="16"/>
          <w:u w:color="000000"/>
        </w:rPr>
        <w:t>and</w:t>
      </w:r>
      <w:r w:rsidRPr="002A142E">
        <w:rPr>
          <w:rFonts w:eastAsia="Arial Unicode MS"/>
          <w:color w:val="000000"/>
          <w:sz w:val="16"/>
          <w:szCs w:val="16"/>
          <w:u w:color="000000"/>
        </w:rPr>
        <w:t xml:space="preserve"> </w:t>
      </w:r>
      <w:proofErr w:type="spellStart"/>
      <w:r w:rsidRPr="002A142E">
        <w:rPr>
          <w:rFonts w:eastAsia="Arial Unicode MS"/>
          <w:smallCaps/>
          <w:color w:val="000000"/>
          <w:sz w:val="16"/>
          <w:szCs w:val="16"/>
          <w:u w:color="000000"/>
        </w:rPr>
        <w:t>Strzembosz</w:t>
      </w:r>
      <w:proofErr w:type="spellEnd"/>
      <w:r w:rsidRPr="00D045B3">
        <w:rPr>
          <w:rFonts w:eastAsia="Arial Unicode MS"/>
          <w:smallCaps/>
          <w:color w:val="000000"/>
          <w:sz w:val="16"/>
          <w:szCs w:val="16"/>
          <w:u w:color="000000"/>
        </w:rPr>
        <w:t xml:space="preserve"> </w:t>
      </w:r>
      <w:r w:rsidRPr="002A142E">
        <w:rPr>
          <w:rFonts w:eastAsia="Arial Unicode MS"/>
          <w:smallCaps/>
          <w:color w:val="000000"/>
          <w:sz w:val="16"/>
          <w:szCs w:val="16"/>
          <w:u w:color="000000"/>
        </w:rPr>
        <w:t>Adam</w:t>
      </w:r>
      <w:r w:rsidRPr="002A142E">
        <w:rPr>
          <w:rFonts w:eastAsia="Arial Unicode MS"/>
          <w:color w:val="000000"/>
          <w:sz w:val="16"/>
          <w:szCs w:val="16"/>
          <w:u w:color="000000"/>
        </w:rPr>
        <w:t xml:space="preserve">, </w:t>
      </w:r>
      <w:r>
        <w:rPr>
          <w:rFonts w:eastAsia="Arial Unicode MS"/>
          <w:i/>
          <w:color w:val="000000"/>
          <w:sz w:val="16"/>
          <w:szCs w:val="16"/>
          <w:u w:color="000000"/>
        </w:rPr>
        <w:t>op. cit.</w:t>
      </w:r>
      <w:r>
        <w:rPr>
          <w:rFonts w:eastAsia="Arial Unicode MS"/>
          <w:color w:val="000000"/>
          <w:sz w:val="16"/>
          <w:szCs w:val="16"/>
          <w:u w:color="000000"/>
        </w:rPr>
        <w:t xml:space="preserve"> </w:t>
      </w:r>
      <w:r w:rsidRPr="002A142E">
        <w:rPr>
          <w:rFonts w:eastAsia="Arial Unicode MS"/>
          <w:color w:val="000000"/>
          <w:sz w:val="16"/>
          <w:szCs w:val="16"/>
          <w:u w:color="000000"/>
        </w:rPr>
        <w:t xml:space="preserve">See also </w:t>
      </w:r>
      <w:r w:rsidRPr="002A142E">
        <w:rPr>
          <w:smallCaps/>
          <w:sz w:val="16"/>
          <w:szCs w:val="16"/>
        </w:rPr>
        <w:t>Fijalkowski</w:t>
      </w:r>
      <w:r>
        <w:rPr>
          <w:smallCaps/>
          <w:sz w:val="16"/>
          <w:szCs w:val="16"/>
        </w:rPr>
        <w:t xml:space="preserve"> </w:t>
      </w:r>
      <w:r w:rsidRPr="002A142E">
        <w:rPr>
          <w:smallCaps/>
          <w:sz w:val="16"/>
          <w:szCs w:val="16"/>
        </w:rPr>
        <w:t>Agata</w:t>
      </w:r>
      <w:r w:rsidRPr="002A142E">
        <w:rPr>
          <w:rFonts w:eastAsia="Arial Unicode MS"/>
          <w:color w:val="000000"/>
          <w:sz w:val="16"/>
          <w:szCs w:val="16"/>
          <w:u w:color="000000"/>
        </w:rPr>
        <w:t xml:space="preserve">, </w:t>
      </w:r>
      <w:r>
        <w:rPr>
          <w:rFonts w:eastAsia="Arial Unicode MS"/>
          <w:color w:val="000000"/>
          <w:sz w:val="16"/>
          <w:szCs w:val="16"/>
          <w:u w:color="000000"/>
        </w:rPr>
        <w:t xml:space="preserve">‘Memories that Shape’, </w:t>
      </w:r>
      <w:r>
        <w:rPr>
          <w:rFonts w:eastAsia="Arial Unicode MS"/>
          <w:i/>
          <w:color w:val="000000"/>
          <w:sz w:val="16"/>
          <w:szCs w:val="16"/>
          <w:u w:color="000000"/>
        </w:rPr>
        <w:t>loc. cit</w:t>
      </w:r>
      <w:r w:rsidRPr="002A142E">
        <w:rPr>
          <w:rFonts w:eastAsia="Arial Unicode MS"/>
          <w:color w:val="000000"/>
          <w:sz w:val="16"/>
          <w:szCs w:val="16"/>
          <w:u w:color="000000"/>
        </w:rPr>
        <w:t>.</w:t>
      </w:r>
    </w:p>
  </w:footnote>
  <w:footnote w:id="54">
    <w:p w14:paraId="5D83586C" w14:textId="7C28541E"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proofErr w:type="spellStart"/>
      <w:r w:rsidRPr="002A142E">
        <w:rPr>
          <w:rFonts w:eastAsia="Arial Unicode MS"/>
          <w:smallCaps/>
          <w:color w:val="000000"/>
          <w:sz w:val="16"/>
          <w:szCs w:val="16"/>
          <w:u w:color="000000"/>
        </w:rPr>
        <w:t>Stanowska</w:t>
      </w:r>
      <w:proofErr w:type="spellEnd"/>
      <w:r w:rsidRPr="002A142E">
        <w:rPr>
          <w:rFonts w:eastAsia="Arial Unicode MS"/>
          <w:color w:val="000000"/>
          <w:sz w:val="16"/>
          <w:szCs w:val="16"/>
          <w:u w:color="000000"/>
        </w:rPr>
        <w:t xml:space="preserve"> </w:t>
      </w:r>
      <w:r w:rsidRPr="002A142E">
        <w:rPr>
          <w:rFonts w:eastAsia="Arial Unicode MS"/>
          <w:smallCaps/>
          <w:color w:val="000000"/>
          <w:sz w:val="16"/>
          <w:szCs w:val="16"/>
          <w:u w:color="000000"/>
        </w:rPr>
        <w:t>Maria</w:t>
      </w:r>
      <w:r w:rsidRPr="002A142E">
        <w:rPr>
          <w:rFonts w:eastAsia="Arial Unicode MS"/>
          <w:color w:val="000000"/>
          <w:sz w:val="16"/>
          <w:szCs w:val="16"/>
          <w:u w:color="000000"/>
        </w:rPr>
        <w:t xml:space="preserve"> </w:t>
      </w:r>
      <w:r w:rsidRPr="002A142E">
        <w:rPr>
          <w:rFonts w:eastAsia="Arial Unicode MS"/>
          <w:smallCaps/>
          <w:color w:val="000000"/>
          <w:sz w:val="16"/>
          <w:szCs w:val="16"/>
          <w:u w:color="000000"/>
        </w:rPr>
        <w:t>and</w:t>
      </w:r>
      <w:r w:rsidRPr="002A142E">
        <w:rPr>
          <w:rFonts w:eastAsia="Arial Unicode MS"/>
          <w:color w:val="000000"/>
          <w:sz w:val="16"/>
          <w:szCs w:val="16"/>
          <w:u w:color="000000"/>
        </w:rPr>
        <w:t xml:space="preserve"> </w:t>
      </w:r>
      <w:proofErr w:type="spellStart"/>
      <w:r w:rsidRPr="002A142E">
        <w:rPr>
          <w:rFonts w:eastAsia="Arial Unicode MS"/>
          <w:smallCaps/>
          <w:color w:val="000000"/>
          <w:sz w:val="16"/>
          <w:szCs w:val="16"/>
          <w:u w:color="000000"/>
        </w:rPr>
        <w:t>Strzembosz</w:t>
      </w:r>
      <w:proofErr w:type="spellEnd"/>
      <w:r w:rsidRPr="00D045B3">
        <w:rPr>
          <w:rFonts w:eastAsia="Arial Unicode MS"/>
          <w:smallCaps/>
          <w:color w:val="000000"/>
          <w:sz w:val="16"/>
          <w:szCs w:val="16"/>
          <w:u w:color="000000"/>
        </w:rPr>
        <w:t xml:space="preserve"> </w:t>
      </w:r>
      <w:r w:rsidRPr="002A142E">
        <w:rPr>
          <w:rFonts w:eastAsia="Arial Unicode MS"/>
          <w:smallCaps/>
          <w:color w:val="000000"/>
          <w:sz w:val="16"/>
          <w:szCs w:val="16"/>
          <w:u w:color="000000"/>
        </w:rPr>
        <w:t>Adam</w:t>
      </w:r>
      <w:r w:rsidRPr="002A142E">
        <w:rPr>
          <w:rFonts w:eastAsia="Arial Unicode MS"/>
          <w:color w:val="000000"/>
          <w:sz w:val="16"/>
          <w:szCs w:val="16"/>
          <w:u w:color="000000"/>
        </w:rPr>
        <w:t xml:space="preserve">, </w:t>
      </w:r>
      <w:r>
        <w:rPr>
          <w:rFonts w:eastAsia="Arial Unicode MS"/>
          <w:i/>
          <w:color w:val="000000"/>
          <w:sz w:val="16"/>
          <w:szCs w:val="16"/>
          <w:u w:color="000000"/>
        </w:rPr>
        <w:t>op. cit</w:t>
      </w:r>
      <w:r w:rsidRPr="002A142E">
        <w:rPr>
          <w:rFonts w:eastAsia="Arial Unicode MS"/>
          <w:color w:val="000000"/>
          <w:sz w:val="16"/>
          <w:szCs w:val="16"/>
          <w:u w:color="000000"/>
        </w:rPr>
        <w:t xml:space="preserve">. See also </w:t>
      </w:r>
      <w:r w:rsidRPr="002A142E">
        <w:rPr>
          <w:rFonts w:eastAsia="Arial Unicode MS"/>
          <w:smallCaps/>
          <w:color w:val="000000"/>
          <w:sz w:val="16"/>
          <w:szCs w:val="16"/>
          <w:u w:color="000000"/>
        </w:rPr>
        <w:t xml:space="preserve">Krzysztof </w:t>
      </w:r>
      <w:proofErr w:type="spellStart"/>
      <w:r w:rsidRPr="002A142E">
        <w:rPr>
          <w:rFonts w:eastAsia="Arial Unicode MS"/>
          <w:smallCaps/>
          <w:color w:val="000000"/>
          <w:sz w:val="16"/>
          <w:szCs w:val="16"/>
          <w:u w:color="000000"/>
        </w:rPr>
        <w:t>Kauba</w:t>
      </w:r>
      <w:proofErr w:type="spellEnd"/>
      <w:r w:rsidRPr="002A142E">
        <w:rPr>
          <w:rFonts w:eastAsia="Arial Unicode MS"/>
          <w:color w:val="000000"/>
          <w:sz w:val="16"/>
          <w:szCs w:val="16"/>
          <w:u w:color="000000"/>
        </w:rPr>
        <w:t>, ‘</w:t>
      </w:r>
      <w:proofErr w:type="spellStart"/>
      <w:r w:rsidRPr="002A142E">
        <w:rPr>
          <w:rFonts w:eastAsia="Arial Unicode MS"/>
          <w:color w:val="000000"/>
          <w:sz w:val="16"/>
          <w:szCs w:val="16"/>
          <w:u w:color="000000"/>
        </w:rPr>
        <w:t>Orzecznictwo</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stanu</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wojennego</w:t>
      </w:r>
      <w:proofErr w:type="spellEnd"/>
      <w:r w:rsidRPr="002A142E">
        <w:rPr>
          <w:rFonts w:eastAsia="Arial Unicode MS"/>
          <w:color w:val="000000"/>
          <w:sz w:val="16"/>
          <w:szCs w:val="16"/>
          <w:u w:color="000000"/>
        </w:rPr>
        <w:t xml:space="preserve">’ (Case Law during Martial Law), </w:t>
      </w:r>
      <w:proofErr w:type="spellStart"/>
      <w:r w:rsidRPr="002A142E">
        <w:rPr>
          <w:rFonts w:eastAsia="Arial Unicode MS"/>
          <w:i/>
          <w:color w:val="000000"/>
          <w:sz w:val="16"/>
          <w:szCs w:val="16"/>
          <w:u w:color="000000"/>
        </w:rPr>
        <w:t>Przeglad</w:t>
      </w:r>
      <w:proofErr w:type="spellEnd"/>
      <w:r w:rsidRPr="002A142E">
        <w:rPr>
          <w:rFonts w:eastAsia="Arial Unicode MS"/>
          <w:i/>
          <w:color w:val="000000"/>
          <w:sz w:val="16"/>
          <w:szCs w:val="16"/>
          <w:u w:color="000000"/>
        </w:rPr>
        <w:t xml:space="preserve"> </w:t>
      </w:r>
      <w:proofErr w:type="spellStart"/>
      <w:r w:rsidRPr="002A142E">
        <w:rPr>
          <w:rFonts w:eastAsia="Arial Unicode MS"/>
          <w:i/>
          <w:color w:val="000000"/>
          <w:sz w:val="16"/>
          <w:szCs w:val="16"/>
          <w:u w:color="000000"/>
        </w:rPr>
        <w:t>Sadowy</w:t>
      </w:r>
      <w:proofErr w:type="spellEnd"/>
      <w:r w:rsidRPr="002A142E">
        <w:rPr>
          <w:rFonts w:eastAsia="Arial Unicode MS"/>
          <w:color w:val="000000"/>
          <w:sz w:val="16"/>
          <w:szCs w:val="16"/>
          <w:u w:color="000000"/>
        </w:rPr>
        <w:t>, 5</w:t>
      </w:r>
      <w:r>
        <w:rPr>
          <w:rFonts w:eastAsia="Arial Unicode MS"/>
          <w:color w:val="000000"/>
          <w:sz w:val="16"/>
          <w:szCs w:val="16"/>
          <w:u w:color="000000"/>
        </w:rPr>
        <w:t>–</w:t>
      </w:r>
      <w:r w:rsidRPr="002A142E">
        <w:rPr>
          <w:rFonts w:eastAsia="Arial Unicode MS"/>
          <w:color w:val="000000"/>
          <w:sz w:val="16"/>
          <w:szCs w:val="16"/>
          <w:u w:color="000000"/>
        </w:rPr>
        <w:t>6 (1992), pp. 25</w:t>
      </w:r>
      <w:r>
        <w:rPr>
          <w:rFonts w:eastAsia="Arial Unicode MS"/>
          <w:color w:val="000000"/>
          <w:sz w:val="16"/>
          <w:szCs w:val="16"/>
          <w:u w:color="000000"/>
        </w:rPr>
        <w:t>–</w:t>
      </w:r>
      <w:r w:rsidRPr="002A142E">
        <w:rPr>
          <w:rFonts w:eastAsia="Arial Unicode MS"/>
          <w:color w:val="000000"/>
          <w:sz w:val="16"/>
          <w:szCs w:val="16"/>
          <w:u w:color="000000"/>
        </w:rPr>
        <w:t>37.</w:t>
      </w:r>
      <w:r>
        <w:rPr>
          <w:rFonts w:eastAsia="Arial Unicode MS"/>
          <w:color w:val="000000"/>
          <w:sz w:val="16"/>
          <w:szCs w:val="16"/>
          <w:u w:color="000000"/>
        </w:rPr>
        <w:t xml:space="preserve">  </w:t>
      </w:r>
    </w:p>
  </w:footnote>
  <w:footnote w:id="55">
    <w:p w14:paraId="1767E187" w14:textId="70EECAFE" w:rsidR="00A54D8E" w:rsidRPr="00A54D8E" w:rsidRDefault="00A54D8E">
      <w:pPr>
        <w:pStyle w:val="FootnoteText"/>
        <w:rPr>
          <w:sz w:val="18"/>
          <w:szCs w:val="18"/>
        </w:rPr>
      </w:pPr>
      <w:r w:rsidRPr="00A54D8E">
        <w:rPr>
          <w:rStyle w:val="FootnoteReference"/>
          <w:sz w:val="18"/>
          <w:szCs w:val="18"/>
        </w:rPr>
        <w:footnoteRef/>
      </w:r>
      <w:r w:rsidRPr="00A54D8E">
        <w:rPr>
          <w:sz w:val="18"/>
          <w:szCs w:val="18"/>
        </w:rPr>
        <w:t xml:space="preserve"> </w:t>
      </w:r>
      <w:proofErr w:type="spellStart"/>
      <w:r w:rsidRPr="00A54D8E">
        <w:rPr>
          <w:rFonts w:eastAsia="Arial Unicode MS"/>
          <w:smallCaps/>
          <w:color w:val="000000"/>
          <w:sz w:val="18"/>
          <w:szCs w:val="18"/>
          <w:u w:color="000000"/>
        </w:rPr>
        <w:t>Stanowska</w:t>
      </w:r>
      <w:proofErr w:type="spellEnd"/>
      <w:r w:rsidRPr="00A54D8E">
        <w:rPr>
          <w:rFonts w:eastAsia="Arial Unicode MS"/>
          <w:color w:val="000000"/>
          <w:sz w:val="18"/>
          <w:szCs w:val="18"/>
          <w:u w:color="000000"/>
        </w:rPr>
        <w:t xml:space="preserve"> </w:t>
      </w:r>
      <w:r w:rsidRPr="00A54D8E">
        <w:rPr>
          <w:rFonts w:eastAsia="Arial Unicode MS"/>
          <w:smallCaps/>
          <w:color w:val="000000"/>
          <w:sz w:val="18"/>
          <w:szCs w:val="18"/>
          <w:u w:color="000000"/>
        </w:rPr>
        <w:t>Maria</w:t>
      </w:r>
      <w:r w:rsidRPr="00A54D8E">
        <w:rPr>
          <w:rFonts w:eastAsia="Arial Unicode MS"/>
          <w:color w:val="000000"/>
          <w:sz w:val="18"/>
          <w:szCs w:val="18"/>
          <w:u w:color="000000"/>
        </w:rPr>
        <w:t xml:space="preserve"> </w:t>
      </w:r>
      <w:r w:rsidRPr="00A54D8E">
        <w:rPr>
          <w:rFonts w:eastAsia="Arial Unicode MS"/>
          <w:smallCaps/>
          <w:color w:val="000000"/>
          <w:sz w:val="18"/>
          <w:szCs w:val="18"/>
          <w:u w:color="000000"/>
        </w:rPr>
        <w:t>and</w:t>
      </w:r>
      <w:r w:rsidRPr="00A54D8E">
        <w:rPr>
          <w:rFonts w:eastAsia="Arial Unicode MS"/>
          <w:color w:val="000000"/>
          <w:sz w:val="18"/>
          <w:szCs w:val="18"/>
          <w:u w:color="000000"/>
        </w:rPr>
        <w:t xml:space="preserve"> </w:t>
      </w:r>
      <w:proofErr w:type="spellStart"/>
      <w:r w:rsidRPr="00A54D8E">
        <w:rPr>
          <w:rFonts w:eastAsia="Arial Unicode MS"/>
          <w:smallCaps/>
          <w:color w:val="000000"/>
          <w:sz w:val="18"/>
          <w:szCs w:val="18"/>
          <w:u w:color="000000"/>
        </w:rPr>
        <w:t>Strzembosz</w:t>
      </w:r>
      <w:proofErr w:type="spellEnd"/>
      <w:r w:rsidRPr="00A54D8E">
        <w:rPr>
          <w:rFonts w:eastAsia="Arial Unicode MS"/>
          <w:smallCaps/>
          <w:color w:val="000000"/>
          <w:sz w:val="18"/>
          <w:szCs w:val="18"/>
          <w:u w:color="000000"/>
        </w:rPr>
        <w:t xml:space="preserve"> Adam</w:t>
      </w:r>
      <w:r w:rsidRPr="00A54D8E">
        <w:rPr>
          <w:rFonts w:eastAsia="Arial Unicode MS"/>
          <w:color w:val="000000"/>
          <w:sz w:val="18"/>
          <w:szCs w:val="18"/>
          <w:u w:color="000000"/>
        </w:rPr>
        <w:t xml:space="preserve">, </w:t>
      </w:r>
      <w:r w:rsidRPr="00A54D8E">
        <w:rPr>
          <w:rFonts w:eastAsia="Arial Unicode MS"/>
          <w:i/>
          <w:color w:val="000000"/>
          <w:sz w:val="18"/>
          <w:szCs w:val="18"/>
          <w:u w:color="000000"/>
        </w:rPr>
        <w:t>op. cit.</w:t>
      </w:r>
    </w:p>
  </w:footnote>
  <w:footnote w:id="56">
    <w:p w14:paraId="12E3FE27" w14:textId="2A39A8F9" w:rsidR="00A54D8E" w:rsidRPr="002A142E" w:rsidRDefault="00A54D8E">
      <w:pPr>
        <w:pStyle w:val="Body1"/>
        <w:rPr>
          <w:rFonts w:eastAsia="Times New Roman"/>
          <w:color w:val="auto"/>
          <w:sz w:val="16"/>
          <w:szCs w:val="16"/>
          <w:lang w:val="en-GB" w:bidi="x-none"/>
        </w:rPr>
      </w:pPr>
      <w:r w:rsidRPr="002A142E">
        <w:rPr>
          <w:sz w:val="16"/>
          <w:szCs w:val="16"/>
          <w:vertAlign w:val="superscript"/>
        </w:rPr>
        <w:footnoteRef/>
      </w:r>
      <w:r w:rsidRPr="002A142E">
        <w:rPr>
          <w:sz w:val="16"/>
          <w:szCs w:val="16"/>
        </w:rPr>
        <w:t xml:space="preserve"> </w:t>
      </w:r>
      <w:proofErr w:type="spellStart"/>
      <w:r w:rsidRPr="002A142E">
        <w:rPr>
          <w:smallCaps/>
          <w:sz w:val="16"/>
          <w:szCs w:val="16"/>
        </w:rPr>
        <w:t>Frankowski</w:t>
      </w:r>
      <w:proofErr w:type="spellEnd"/>
      <w:r w:rsidRPr="003A4429">
        <w:rPr>
          <w:smallCaps/>
          <w:sz w:val="16"/>
          <w:szCs w:val="16"/>
        </w:rPr>
        <w:t xml:space="preserve"> </w:t>
      </w:r>
      <w:r w:rsidRPr="002A142E">
        <w:rPr>
          <w:smallCaps/>
          <w:sz w:val="16"/>
          <w:szCs w:val="16"/>
        </w:rPr>
        <w:t>Stanislaw</w:t>
      </w:r>
      <w:r w:rsidRPr="002A142E">
        <w:rPr>
          <w:sz w:val="16"/>
          <w:szCs w:val="16"/>
        </w:rPr>
        <w:t xml:space="preserve">, ‘A Comment on Professor </w:t>
      </w:r>
      <w:proofErr w:type="spellStart"/>
      <w:r w:rsidRPr="002A142E">
        <w:rPr>
          <w:sz w:val="16"/>
          <w:szCs w:val="16"/>
        </w:rPr>
        <w:t>Garlicki’s</w:t>
      </w:r>
      <w:proofErr w:type="spellEnd"/>
      <w:r w:rsidRPr="002A142E">
        <w:rPr>
          <w:sz w:val="16"/>
          <w:szCs w:val="16"/>
        </w:rPr>
        <w:t xml:space="preserve"> Article “Constitutional Developments in Poland”: The Lyrics Sound Familiar, But are They Really Playing Our Song?</w:t>
      </w:r>
      <w:proofErr w:type="gramStart"/>
      <w:r w:rsidRPr="002A142E">
        <w:rPr>
          <w:sz w:val="16"/>
          <w:szCs w:val="16"/>
        </w:rPr>
        <w:t>’,</w:t>
      </w:r>
      <w:proofErr w:type="gramEnd"/>
      <w:r w:rsidRPr="002A142E">
        <w:rPr>
          <w:sz w:val="16"/>
          <w:szCs w:val="16"/>
        </w:rPr>
        <w:t xml:space="preserve"> </w:t>
      </w:r>
      <w:r w:rsidRPr="002A142E">
        <w:rPr>
          <w:i/>
          <w:sz w:val="16"/>
          <w:szCs w:val="16"/>
        </w:rPr>
        <w:t>Saint Louis University Law Journal</w:t>
      </w:r>
      <w:r>
        <w:rPr>
          <w:sz w:val="16"/>
          <w:szCs w:val="16"/>
        </w:rPr>
        <w:t xml:space="preserve">, </w:t>
      </w:r>
      <w:r w:rsidR="004E7A26">
        <w:rPr>
          <w:sz w:val="16"/>
          <w:szCs w:val="16"/>
        </w:rPr>
        <w:t>vol. 32/</w:t>
      </w:r>
      <w:r>
        <w:rPr>
          <w:sz w:val="16"/>
          <w:szCs w:val="16"/>
        </w:rPr>
        <w:t>1988</w:t>
      </w:r>
      <w:r w:rsidRPr="002A142E">
        <w:rPr>
          <w:sz w:val="16"/>
          <w:szCs w:val="16"/>
        </w:rPr>
        <w:t>,</w:t>
      </w:r>
      <w:r>
        <w:rPr>
          <w:sz w:val="16"/>
          <w:szCs w:val="16"/>
        </w:rPr>
        <w:t xml:space="preserve"> </w:t>
      </w:r>
      <w:r w:rsidRPr="002A142E">
        <w:rPr>
          <w:sz w:val="16"/>
          <w:szCs w:val="16"/>
        </w:rPr>
        <w:t>pp.</w:t>
      </w:r>
      <w:r>
        <w:rPr>
          <w:sz w:val="16"/>
          <w:szCs w:val="16"/>
        </w:rPr>
        <w:t xml:space="preserve">  </w:t>
      </w:r>
      <w:r w:rsidRPr="002A142E">
        <w:rPr>
          <w:sz w:val="16"/>
          <w:szCs w:val="16"/>
        </w:rPr>
        <w:t>737–751</w:t>
      </w:r>
      <w:r>
        <w:rPr>
          <w:sz w:val="16"/>
          <w:szCs w:val="16"/>
        </w:rPr>
        <w:t>.</w:t>
      </w:r>
    </w:p>
  </w:footnote>
  <w:footnote w:id="57">
    <w:p w14:paraId="4F99EC9E" w14:textId="38B099B5"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proofErr w:type="spellStart"/>
      <w:r>
        <w:rPr>
          <w:rFonts w:eastAsia="Arial Unicode MS"/>
          <w:i/>
          <w:color w:val="000000"/>
          <w:sz w:val="16"/>
          <w:szCs w:val="16"/>
          <w:u w:color="000000"/>
        </w:rPr>
        <w:t>Ibidem</w:t>
      </w:r>
      <w:proofErr w:type="spellEnd"/>
      <w:r w:rsidRPr="002A142E">
        <w:rPr>
          <w:rFonts w:eastAsia="Arial Unicode MS"/>
          <w:color w:val="000000"/>
          <w:sz w:val="16"/>
          <w:szCs w:val="16"/>
          <w:u w:color="000000"/>
        </w:rPr>
        <w:t>.</w:t>
      </w:r>
    </w:p>
  </w:footnote>
  <w:footnote w:id="58">
    <w:p w14:paraId="1B80E111" w14:textId="77777777"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proofErr w:type="spellStart"/>
      <w:r w:rsidRPr="002A142E">
        <w:rPr>
          <w:rFonts w:eastAsia="Arial Unicode MS"/>
          <w:smallCaps/>
          <w:color w:val="000000"/>
          <w:sz w:val="16"/>
          <w:szCs w:val="16"/>
          <w:u w:color="000000"/>
        </w:rPr>
        <w:t>Rottleuthner</w:t>
      </w:r>
      <w:proofErr w:type="spellEnd"/>
      <w:r w:rsidRPr="002A142E">
        <w:rPr>
          <w:rFonts w:eastAsia="Arial Unicode MS"/>
          <w:smallCaps/>
          <w:color w:val="000000"/>
          <w:sz w:val="16"/>
          <w:szCs w:val="16"/>
          <w:u w:color="000000"/>
        </w:rPr>
        <w:t xml:space="preserve"> Hubert and </w:t>
      </w:r>
      <w:proofErr w:type="spellStart"/>
      <w:r w:rsidRPr="002A142E">
        <w:rPr>
          <w:rFonts w:eastAsia="Arial Unicode MS"/>
          <w:smallCaps/>
          <w:color w:val="000000"/>
          <w:sz w:val="16"/>
          <w:szCs w:val="16"/>
          <w:u w:color="000000"/>
        </w:rPr>
        <w:t>Mahlmann</w:t>
      </w:r>
      <w:proofErr w:type="spellEnd"/>
      <w:r w:rsidRPr="003A4429">
        <w:rPr>
          <w:rFonts w:eastAsia="Arial Unicode MS"/>
          <w:smallCaps/>
          <w:color w:val="000000"/>
          <w:sz w:val="16"/>
          <w:szCs w:val="16"/>
          <w:u w:color="000000"/>
        </w:rPr>
        <w:t xml:space="preserve"> </w:t>
      </w:r>
      <w:r w:rsidRPr="002A142E">
        <w:rPr>
          <w:rFonts w:eastAsia="Arial Unicode MS"/>
          <w:smallCaps/>
          <w:color w:val="000000"/>
          <w:sz w:val="16"/>
          <w:szCs w:val="16"/>
          <w:u w:color="000000"/>
        </w:rPr>
        <w:t>Matthias</w:t>
      </w:r>
      <w:r w:rsidRPr="002A142E">
        <w:rPr>
          <w:rFonts w:eastAsia="Arial Unicode MS"/>
          <w:color w:val="000000"/>
          <w:sz w:val="16"/>
          <w:szCs w:val="16"/>
          <w:u w:color="000000"/>
        </w:rPr>
        <w:t xml:space="preserve">, 'Models of Transition - Old Theories and Recent Developments', in </w:t>
      </w:r>
      <w:proofErr w:type="spellStart"/>
      <w:r w:rsidRPr="002A142E">
        <w:rPr>
          <w:rFonts w:eastAsia="Arial Unicode MS"/>
          <w:smallCaps/>
          <w:color w:val="000000"/>
          <w:sz w:val="16"/>
          <w:szCs w:val="16"/>
          <w:u w:color="000000"/>
        </w:rPr>
        <w:t>Czarnota</w:t>
      </w:r>
      <w:proofErr w:type="spellEnd"/>
      <w:r w:rsidRPr="003A4429">
        <w:rPr>
          <w:rFonts w:eastAsia="Arial Unicode MS"/>
          <w:smallCaps/>
          <w:color w:val="000000"/>
          <w:sz w:val="16"/>
          <w:szCs w:val="16"/>
          <w:u w:color="000000"/>
        </w:rPr>
        <w:t xml:space="preserve"> </w:t>
      </w:r>
      <w:r w:rsidRPr="002A142E">
        <w:rPr>
          <w:rFonts w:eastAsia="Arial Unicode MS"/>
          <w:smallCaps/>
          <w:color w:val="000000"/>
          <w:sz w:val="16"/>
          <w:szCs w:val="16"/>
          <w:u w:color="000000"/>
        </w:rPr>
        <w:t xml:space="preserve">A. </w:t>
      </w:r>
      <w:r>
        <w:rPr>
          <w:rFonts w:eastAsia="Arial Unicode MS"/>
          <w:color w:val="000000"/>
          <w:sz w:val="16"/>
          <w:szCs w:val="16"/>
          <w:u w:color="000000"/>
        </w:rPr>
        <w:t xml:space="preserve"> </w:t>
      </w:r>
      <w:proofErr w:type="gramStart"/>
      <w:r>
        <w:rPr>
          <w:rFonts w:eastAsia="Arial Unicode MS"/>
          <w:color w:val="000000"/>
          <w:sz w:val="16"/>
          <w:szCs w:val="16"/>
          <w:u w:color="000000"/>
        </w:rPr>
        <w:t>et</w:t>
      </w:r>
      <w:proofErr w:type="gramEnd"/>
      <w:r>
        <w:rPr>
          <w:rFonts w:eastAsia="Arial Unicode MS"/>
          <w:color w:val="000000"/>
          <w:sz w:val="16"/>
          <w:szCs w:val="16"/>
          <w:u w:color="000000"/>
        </w:rPr>
        <w:t xml:space="preserve"> al. (</w:t>
      </w:r>
      <w:r w:rsidRPr="002A142E">
        <w:rPr>
          <w:rFonts w:eastAsia="Arial Unicode MS"/>
          <w:color w:val="000000"/>
          <w:sz w:val="16"/>
          <w:szCs w:val="16"/>
          <w:u w:color="000000"/>
        </w:rPr>
        <w:t>eds.</w:t>
      </w:r>
      <w:r>
        <w:rPr>
          <w:rFonts w:eastAsia="Arial Unicode MS"/>
          <w:color w:val="000000"/>
          <w:sz w:val="16"/>
          <w:szCs w:val="16"/>
          <w:u w:color="000000"/>
        </w:rPr>
        <w:t>)</w:t>
      </w:r>
      <w:r w:rsidRPr="002A142E">
        <w:rPr>
          <w:rFonts w:eastAsia="Arial Unicode MS"/>
          <w:color w:val="000000"/>
          <w:sz w:val="16"/>
          <w:szCs w:val="16"/>
          <w:u w:color="000000"/>
        </w:rPr>
        <w:t xml:space="preserve">, </w:t>
      </w:r>
      <w:r w:rsidRPr="002A142E">
        <w:rPr>
          <w:rFonts w:eastAsia="Arial Unicode MS"/>
          <w:i/>
          <w:color w:val="000000"/>
          <w:sz w:val="16"/>
          <w:szCs w:val="16"/>
          <w:u w:color="000000"/>
        </w:rPr>
        <w:t xml:space="preserve">Rethinking the Rule of Law after </w:t>
      </w:r>
      <w:r w:rsidRPr="003A4429">
        <w:rPr>
          <w:rFonts w:eastAsia="Arial Unicode MS"/>
          <w:color w:val="000000"/>
          <w:sz w:val="16"/>
          <w:szCs w:val="16"/>
          <w:u w:color="000000"/>
        </w:rPr>
        <w:t>Communism</w:t>
      </w:r>
      <w:r>
        <w:rPr>
          <w:rFonts w:eastAsia="Arial Unicode MS"/>
          <w:color w:val="000000"/>
          <w:sz w:val="16"/>
          <w:szCs w:val="16"/>
          <w:u w:color="000000"/>
        </w:rPr>
        <w:t xml:space="preserve">, </w:t>
      </w:r>
      <w:r w:rsidRPr="003A4429">
        <w:rPr>
          <w:rFonts w:eastAsia="Arial Unicode MS"/>
          <w:color w:val="000000"/>
          <w:sz w:val="16"/>
          <w:szCs w:val="16"/>
          <w:u w:color="000000"/>
        </w:rPr>
        <w:t>Budapest</w:t>
      </w:r>
      <w:r>
        <w:rPr>
          <w:rFonts w:eastAsia="Arial Unicode MS"/>
          <w:color w:val="000000"/>
          <w:sz w:val="16"/>
          <w:szCs w:val="16"/>
          <w:u w:color="000000"/>
        </w:rPr>
        <w:t>: CEU Press, 2005</w:t>
      </w:r>
      <w:r w:rsidRPr="002A142E">
        <w:rPr>
          <w:rFonts w:eastAsia="Arial Unicode MS"/>
          <w:color w:val="000000"/>
          <w:sz w:val="16"/>
          <w:szCs w:val="16"/>
          <w:u w:color="000000"/>
        </w:rPr>
        <w:t>, pp. 191</w:t>
      </w:r>
      <w:r>
        <w:rPr>
          <w:rFonts w:eastAsia="Arial Unicode MS"/>
          <w:color w:val="000000"/>
          <w:sz w:val="16"/>
          <w:szCs w:val="16"/>
          <w:u w:color="000000"/>
        </w:rPr>
        <w:t>–</w:t>
      </w:r>
      <w:r w:rsidRPr="002A142E">
        <w:rPr>
          <w:rFonts w:eastAsia="Arial Unicode MS"/>
          <w:color w:val="000000"/>
          <w:sz w:val="16"/>
          <w:szCs w:val="16"/>
          <w:u w:color="000000"/>
        </w:rPr>
        <w:t>209.</w:t>
      </w:r>
    </w:p>
  </w:footnote>
  <w:footnote w:id="59">
    <w:p w14:paraId="3A4704D2" w14:textId="6A057424"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proofErr w:type="spellStart"/>
      <w:r w:rsidRPr="002A142E">
        <w:rPr>
          <w:rFonts w:eastAsia="Arial Unicode MS"/>
          <w:smallCaps/>
          <w:color w:val="000000"/>
          <w:sz w:val="16"/>
          <w:szCs w:val="16"/>
          <w:u w:color="000000"/>
        </w:rPr>
        <w:t>Falandysz</w:t>
      </w:r>
      <w:proofErr w:type="spellEnd"/>
      <w:r w:rsidRPr="003A4429">
        <w:rPr>
          <w:rFonts w:eastAsia="Arial Unicode MS"/>
          <w:smallCaps/>
          <w:color w:val="000000"/>
          <w:sz w:val="16"/>
          <w:szCs w:val="16"/>
          <w:u w:color="000000"/>
        </w:rPr>
        <w:t xml:space="preserve"> </w:t>
      </w:r>
      <w:r w:rsidRPr="002A142E">
        <w:rPr>
          <w:rFonts w:eastAsia="Arial Unicode MS"/>
          <w:smallCaps/>
          <w:color w:val="000000"/>
          <w:sz w:val="16"/>
          <w:szCs w:val="16"/>
          <w:u w:color="000000"/>
        </w:rPr>
        <w:t>L.</w:t>
      </w:r>
      <w:r w:rsidRPr="002A142E">
        <w:rPr>
          <w:rFonts w:eastAsia="Arial Unicode MS"/>
          <w:color w:val="000000"/>
          <w:sz w:val="16"/>
          <w:szCs w:val="16"/>
          <w:u w:color="000000"/>
        </w:rPr>
        <w:t xml:space="preserve">, </w:t>
      </w:r>
      <w:proofErr w:type="spellStart"/>
      <w:proofErr w:type="gramStart"/>
      <w:r w:rsidRPr="002A142E">
        <w:rPr>
          <w:rFonts w:eastAsia="Arial Unicode MS"/>
          <w:i/>
          <w:color w:val="000000"/>
          <w:sz w:val="16"/>
          <w:szCs w:val="16"/>
          <w:u w:color="000000"/>
        </w:rPr>
        <w:t>Ja</w:t>
      </w:r>
      <w:proofErr w:type="spellEnd"/>
      <w:proofErr w:type="gramEnd"/>
      <w:r w:rsidRPr="002A142E">
        <w:rPr>
          <w:rFonts w:eastAsia="Arial Unicode MS"/>
          <w:i/>
          <w:color w:val="000000"/>
          <w:sz w:val="16"/>
          <w:szCs w:val="16"/>
          <w:u w:color="000000"/>
        </w:rPr>
        <w:t xml:space="preserve"> </w:t>
      </w:r>
      <w:proofErr w:type="spellStart"/>
      <w:r w:rsidRPr="002A142E">
        <w:rPr>
          <w:rFonts w:eastAsia="Arial Unicode MS"/>
          <w:i/>
          <w:color w:val="000000"/>
          <w:sz w:val="16"/>
          <w:szCs w:val="16"/>
          <w:u w:color="000000"/>
        </w:rPr>
        <w:t>i</w:t>
      </w:r>
      <w:proofErr w:type="spellEnd"/>
      <w:r w:rsidRPr="002A142E">
        <w:rPr>
          <w:rFonts w:eastAsia="Arial Unicode MS"/>
          <w:i/>
          <w:color w:val="000000"/>
          <w:sz w:val="16"/>
          <w:szCs w:val="16"/>
          <w:u w:color="000000"/>
        </w:rPr>
        <w:t xml:space="preserve"> </w:t>
      </w:r>
      <w:proofErr w:type="spellStart"/>
      <w:r w:rsidRPr="002A142E">
        <w:rPr>
          <w:rFonts w:eastAsia="Arial Unicode MS"/>
          <w:i/>
          <w:color w:val="000000"/>
          <w:sz w:val="16"/>
          <w:szCs w:val="16"/>
          <w:u w:color="000000"/>
        </w:rPr>
        <w:t>moje</w:t>
      </w:r>
      <w:proofErr w:type="spellEnd"/>
      <w:r w:rsidRPr="002A142E">
        <w:rPr>
          <w:rFonts w:eastAsia="Arial Unicode MS"/>
          <w:i/>
          <w:color w:val="000000"/>
          <w:sz w:val="16"/>
          <w:szCs w:val="16"/>
          <w:u w:color="000000"/>
        </w:rPr>
        <w:t xml:space="preserve"> </w:t>
      </w:r>
      <w:proofErr w:type="spellStart"/>
      <w:r w:rsidRPr="002A142E">
        <w:rPr>
          <w:rFonts w:eastAsia="Arial Unicode MS"/>
          <w:i/>
          <w:color w:val="000000"/>
          <w:sz w:val="16"/>
          <w:szCs w:val="16"/>
          <w:u w:color="000000"/>
        </w:rPr>
        <w:t>prawo</w:t>
      </w:r>
      <w:proofErr w:type="spellEnd"/>
      <w:r>
        <w:rPr>
          <w:rFonts w:eastAsia="Arial Unicode MS"/>
          <w:color w:val="000000"/>
          <w:sz w:val="16"/>
          <w:szCs w:val="16"/>
          <w:u w:color="000000"/>
        </w:rPr>
        <w:t xml:space="preserve"> (Me and My Law), Warsaw, </w:t>
      </w:r>
      <w:proofErr w:type="spellStart"/>
      <w:r w:rsidRPr="003A4429">
        <w:rPr>
          <w:rFonts w:eastAsia="Arial Unicode MS"/>
          <w:color w:val="000000"/>
          <w:sz w:val="16"/>
          <w:szCs w:val="16"/>
          <w:u w:color="000000"/>
        </w:rPr>
        <w:t>Helsi</w:t>
      </w:r>
      <w:r w:rsidRPr="003A4429">
        <w:rPr>
          <w:color w:val="000000"/>
          <w:sz w:val="16"/>
          <w:szCs w:val="16"/>
        </w:rPr>
        <w:t>ńs</w:t>
      </w:r>
      <w:r w:rsidRPr="003A4429">
        <w:rPr>
          <w:rFonts w:eastAsia="Arial Unicode MS"/>
          <w:color w:val="000000"/>
          <w:sz w:val="16"/>
          <w:szCs w:val="16"/>
          <w:u w:color="000000"/>
        </w:rPr>
        <w:t>ka</w:t>
      </w:r>
      <w:proofErr w:type="spellEnd"/>
      <w:r w:rsidRPr="003A4429">
        <w:rPr>
          <w:rFonts w:eastAsia="Arial Unicode MS"/>
          <w:color w:val="000000"/>
          <w:sz w:val="16"/>
          <w:szCs w:val="16"/>
          <w:u w:color="000000"/>
        </w:rPr>
        <w:t xml:space="preserve"> </w:t>
      </w:r>
      <w:proofErr w:type="spellStart"/>
      <w:r w:rsidRPr="003A4429">
        <w:rPr>
          <w:rFonts w:eastAsia="Arial Unicode MS"/>
          <w:color w:val="000000"/>
          <w:sz w:val="16"/>
          <w:szCs w:val="16"/>
          <w:u w:color="000000"/>
        </w:rPr>
        <w:t>Fundacja</w:t>
      </w:r>
      <w:proofErr w:type="spellEnd"/>
      <w:r w:rsidRPr="003A4429">
        <w:rPr>
          <w:rFonts w:eastAsia="Arial Unicode MS"/>
          <w:color w:val="000000"/>
          <w:sz w:val="16"/>
          <w:szCs w:val="16"/>
          <w:u w:color="000000"/>
        </w:rPr>
        <w:t xml:space="preserve"> </w:t>
      </w:r>
      <w:proofErr w:type="spellStart"/>
      <w:r w:rsidRPr="003A4429">
        <w:rPr>
          <w:rFonts w:eastAsia="Arial Unicode MS"/>
          <w:color w:val="000000"/>
          <w:sz w:val="16"/>
          <w:szCs w:val="16"/>
          <w:u w:color="000000"/>
        </w:rPr>
        <w:t>Praw</w:t>
      </w:r>
      <w:proofErr w:type="spellEnd"/>
      <w:r w:rsidRPr="003A4429">
        <w:rPr>
          <w:rFonts w:eastAsia="Arial Unicode MS"/>
          <w:color w:val="000000"/>
          <w:sz w:val="16"/>
          <w:szCs w:val="16"/>
          <w:u w:color="000000"/>
        </w:rPr>
        <w:t xml:space="preserve"> </w:t>
      </w:r>
      <w:proofErr w:type="spellStart"/>
      <w:r w:rsidRPr="003A4429">
        <w:rPr>
          <w:rFonts w:eastAsia="Arial Unicode MS"/>
          <w:color w:val="000000"/>
          <w:sz w:val="16"/>
          <w:szCs w:val="16"/>
          <w:u w:color="000000"/>
        </w:rPr>
        <w:t>Cz</w:t>
      </w:r>
      <w:r w:rsidRPr="003A4429">
        <w:rPr>
          <w:color w:val="000000"/>
          <w:sz w:val="16"/>
          <w:szCs w:val="16"/>
        </w:rPr>
        <w:t>łow</w:t>
      </w:r>
      <w:r w:rsidRPr="003A4429">
        <w:rPr>
          <w:rFonts w:eastAsia="Arial Unicode MS"/>
          <w:color w:val="000000"/>
          <w:sz w:val="16"/>
          <w:szCs w:val="16"/>
          <w:u w:color="000000"/>
        </w:rPr>
        <w:t>ieka</w:t>
      </w:r>
      <w:proofErr w:type="spellEnd"/>
      <w:r>
        <w:rPr>
          <w:rFonts w:eastAsia="Arial Unicode MS"/>
          <w:color w:val="000000"/>
          <w:sz w:val="16"/>
          <w:szCs w:val="16"/>
          <w:u w:color="000000"/>
        </w:rPr>
        <w:t>, 1991</w:t>
      </w:r>
      <w:r w:rsidRPr="002A142E">
        <w:rPr>
          <w:rFonts w:eastAsia="Arial Unicode MS"/>
          <w:color w:val="000000"/>
          <w:sz w:val="16"/>
          <w:szCs w:val="16"/>
          <w:u w:color="000000"/>
        </w:rPr>
        <w:t>.</w:t>
      </w:r>
    </w:p>
  </w:footnote>
  <w:footnote w:id="60">
    <w:p w14:paraId="5190B63E" w14:textId="77777777" w:rsidR="00A54D8E" w:rsidRPr="002A142E" w:rsidRDefault="00A54D8E">
      <w:pPr>
        <w:pStyle w:val="Body1"/>
        <w:rPr>
          <w:rFonts w:eastAsia="Times New Roman"/>
          <w:color w:val="auto"/>
          <w:sz w:val="16"/>
          <w:szCs w:val="16"/>
          <w:lang w:val="en-GB" w:bidi="x-none"/>
        </w:rPr>
      </w:pPr>
      <w:r w:rsidRPr="002A142E">
        <w:rPr>
          <w:sz w:val="16"/>
          <w:szCs w:val="16"/>
          <w:vertAlign w:val="superscript"/>
        </w:rPr>
        <w:footnoteRef/>
      </w:r>
      <w:r w:rsidRPr="002A142E">
        <w:rPr>
          <w:sz w:val="16"/>
          <w:szCs w:val="16"/>
        </w:rPr>
        <w:t xml:space="preserve"> </w:t>
      </w:r>
      <w:r w:rsidRPr="002A142E">
        <w:rPr>
          <w:smallCaps/>
          <w:sz w:val="16"/>
          <w:szCs w:val="16"/>
        </w:rPr>
        <w:t>Fijalkowski</w:t>
      </w:r>
      <w:r>
        <w:rPr>
          <w:smallCaps/>
          <w:sz w:val="16"/>
          <w:szCs w:val="16"/>
        </w:rPr>
        <w:t xml:space="preserve"> </w:t>
      </w:r>
      <w:r w:rsidRPr="002A142E">
        <w:rPr>
          <w:smallCaps/>
          <w:sz w:val="16"/>
          <w:szCs w:val="16"/>
        </w:rPr>
        <w:t>Agata</w:t>
      </w:r>
      <w:r w:rsidRPr="002A142E">
        <w:rPr>
          <w:sz w:val="16"/>
          <w:szCs w:val="16"/>
        </w:rPr>
        <w:t xml:space="preserve">, </w:t>
      </w:r>
      <w:r>
        <w:rPr>
          <w:sz w:val="16"/>
          <w:szCs w:val="16"/>
        </w:rPr>
        <w:t xml:space="preserve">‘Memories that Shape’, </w:t>
      </w:r>
      <w:r>
        <w:rPr>
          <w:i/>
          <w:sz w:val="16"/>
          <w:szCs w:val="16"/>
        </w:rPr>
        <w:t>loc. cit</w:t>
      </w:r>
      <w:r w:rsidRPr="002A142E">
        <w:rPr>
          <w:sz w:val="16"/>
          <w:szCs w:val="16"/>
        </w:rPr>
        <w:t>.</w:t>
      </w:r>
    </w:p>
  </w:footnote>
  <w:footnote w:id="61">
    <w:p w14:paraId="37AC4D14" w14:textId="77777777" w:rsidR="00A54D8E" w:rsidRPr="002A142E" w:rsidRDefault="00A54D8E">
      <w:pPr>
        <w:pStyle w:val="Body1"/>
        <w:rPr>
          <w:rFonts w:eastAsia="Times New Roman"/>
          <w:color w:val="auto"/>
          <w:sz w:val="16"/>
          <w:szCs w:val="16"/>
          <w:lang w:val="en-GB" w:bidi="x-none"/>
        </w:rPr>
      </w:pPr>
      <w:r w:rsidRPr="002A142E">
        <w:rPr>
          <w:sz w:val="16"/>
          <w:szCs w:val="16"/>
          <w:vertAlign w:val="superscript"/>
        </w:rPr>
        <w:footnoteRef/>
      </w:r>
      <w:r w:rsidRPr="002A142E">
        <w:rPr>
          <w:sz w:val="16"/>
          <w:szCs w:val="16"/>
        </w:rPr>
        <w:t xml:space="preserve"> </w:t>
      </w:r>
      <w:proofErr w:type="spellStart"/>
      <w:r>
        <w:rPr>
          <w:i/>
          <w:sz w:val="16"/>
          <w:szCs w:val="16"/>
        </w:rPr>
        <w:t>Ibidem</w:t>
      </w:r>
      <w:proofErr w:type="spellEnd"/>
      <w:r w:rsidRPr="002A142E">
        <w:rPr>
          <w:sz w:val="16"/>
          <w:szCs w:val="16"/>
        </w:rPr>
        <w:t>.</w:t>
      </w:r>
    </w:p>
  </w:footnote>
  <w:footnote w:id="62">
    <w:p w14:paraId="6815C8F6" w14:textId="75DAE874" w:rsidR="00A54D8E" w:rsidRPr="002A142E" w:rsidRDefault="00A54D8E">
      <w:pPr>
        <w:pStyle w:val="Body1"/>
        <w:rPr>
          <w:rFonts w:eastAsia="Times New Roman"/>
          <w:color w:val="auto"/>
          <w:sz w:val="16"/>
          <w:szCs w:val="16"/>
          <w:lang w:val="en-GB" w:bidi="x-none"/>
        </w:rPr>
      </w:pPr>
      <w:r w:rsidRPr="002A142E">
        <w:rPr>
          <w:sz w:val="16"/>
          <w:szCs w:val="16"/>
          <w:vertAlign w:val="superscript"/>
        </w:rPr>
        <w:footnoteRef/>
      </w:r>
      <w:r w:rsidRPr="002A142E">
        <w:rPr>
          <w:sz w:val="16"/>
          <w:szCs w:val="16"/>
        </w:rPr>
        <w:t xml:space="preserve"> </w:t>
      </w:r>
      <w:r>
        <w:rPr>
          <w:sz w:val="16"/>
          <w:szCs w:val="16"/>
        </w:rPr>
        <w:t>An</w:t>
      </w:r>
      <w:r w:rsidRPr="002A142E">
        <w:rPr>
          <w:sz w:val="16"/>
          <w:szCs w:val="16"/>
        </w:rPr>
        <w:t xml:space="preserve"> unofficial verification </w:t>
      </w:r>
      <w:r>
        <w:rPr>
          <w:sz w:val="16"/>
          <w:szCs w:val="16"/>
        </w:rPr>
        <w:t>was carried out</w:t>
      </w:r>
      <w:r w:rsidRPr="002A142E">
        <w:rPr>
          <w:sz w:val="16"/>
          <w:szCs w:val="16"/>
        </w:rPr>
        <w:t xml:space="preserve"> </w:t>
      </w:r>
      <w:r>
        <w:rPr>
          <w:sz w:val="16"/>
          <w:szCs w:val="16"/>
        </w:rPr>
        <w:t>after</w:t>
      </w:r>
      <w:r w:rsidRPr="002A142E">
        <w:rPr>
          <w:sz w:val="16"/>
          <w:szCs w:val="16"/>
        </w:rPr>
        <w:t xml:space="preserve"> the </w:t>
      </w:r>
      <w:r>
        <w:rPr>
          <w:sz w:val="16"/>
          <w:szCs w:val="16"/>
        </w:rPr>
        <w:t xml:space="preserve">Polish </w:t>
      </w:r>
      <w:r w:rsidRPr="002A142E">
        <w:rPr>
          <w:sz w:val="16"/>
          <w:szCs w:val="16"/>
        </w:rPr>
        <w:t>Supreme Court completed its five-year term in the 199</w:t>
      </w:r>
      <w:r>
        <w:rPr>
          <w:sz w:val="16"/>
          <w:szCs w:val="16"/>
        </w:rPr>
        <w:t xml:space="preserve">2. The </w:t>
      </w:r>
      <w:proofErr w:type="spellStart"/>
      <w:r>
        <w:rPr>
          <w:sz w:val="16"/>
          <w:szCs w:val="16"/>
        </w:rPr>
        <w:t>i</w:t>
      </w:r>
      <w:r w:rsidRPr="002A142E">
        <w:rPr>
          <w:sz w:val="16"/>
          <w:szCs w:val="16"/>
        </w:rPr>
        <w:t>rremovability</w:t>
      </w:r>
      <w:proofErr w:type="spellEnd"/>
      <w:r w:rsidRPr="002A142E">
        <w:rPr>
          <w:sz w:val="16"/>
          <w:szCs w:val="16"/>
        </w:rPr>
        <w:t xml:space="preserve"> of judges and life </w:t>
      </w:r>
      <w:r>
        <w:rPr>
          <w:sz w:val="16"/>
          <w:szCs w:val="16"/>
        </w:rPr>
        <w:t>tenure for the office</w:t>
      </w:r>
      <w:r w:rsidRPr="002A142E">
        <w:rPr>
          <w:sz w:val="16"/>
          <w:szCs w:val="16"/>
        </w:rPr>
        <w:t xml:space="preserve"> was introduced in 1989.</w:t>
      </w:r>
    </w:p>
  </w:footnote>
  <w:footnote w:id="63">
    <w:p w14:paraId="26CB7743" w14:textId="77777777" w:rsidR="00A54D8E" w:rsidRPr="002A142E" w:rsidRDefault="00A54D8E">
      <w:pPr>
        <w:pStyle w:val="Body1"/>
        <w:rPr>
          <w:rFonts w:eastAsia="Times New Roman"/>
          <w:color w:val="auto"/>
          <w:sz w:val="16"/>
          <w:szCs w:val="16"/>
          <w:lang w:val="en-GB" w:bidi="x-none"/>
        </w:rPr>
      </w:pPr>
      <w:r w:rsidRPr="002A142E">
        <w:rPr>
          <w:sz w:val="16"/>
          <w:szCs w:val="16"/>
          <w:vertAlign w:val="superscript"/>
        </w:rPr>
        <w:footnoteRef/>
      </w:r>
      <w:r w:rsidRPr="002A142E">
        <w:rPr>
          <w:sz w:val="16"/>
          <w:szCs w:val="16"/>
        </w:rPr>
        <w:t xml:space="preserve"> </w:t>
      </w:r>
      <w:r w:rsidRPr="002A142E">
        <w:rPr>
          <w:smallCaps/>
          <w:sz w:val="16"/>
          <w:szCs w:val="16"/>
        </w:rPr>
        <w:t>Fijalkowski</w:t>
      </w:r>
      <w:r>
        <w:rPr>
          <w:smallCaps/>
          <w:sz w:val="16"/>
          <w:szCs w:val="16"/>
        </w:rPr>
        <w:t xml:space="preserve"> </w:t>
      </w:r>
      <w:r w:rsidRPr="002A142E">
        <w:rPr>
          <w:smallCaps/>
          <w:sz w:val="16"/>
          <w:szCs w:val="16"/>
        </w:rPr>
        <w:t>Agata</w:t>
      </w:r>
      <w:r w:rsidRPr="002A142E">
        <w:rPr>
          <w:sz w:val="16"/>
          <w:szCs w:val="16"/>
        </w:rPr>
        <w:t>,</w:t>
      </w:r>
      <w:r>
        <w:rPr>
          <w:sz w:val="16"/>
          <w:szCs w:val="16"/>
        </w:rPr>
        <w:t xml:space="preserve"> ‘Memories that Shape’, </w:t>
      </w:r>
      <w:r>
        <w:rPr>
          <w:i/>
          <w:sz w:val="16"/>
          <w:szCs w:val="16"/>
        </w:rPr>
        <w:t>loc. cit</w:t>
      </w:r>
      <w:r w:rsidRPr="002A142E">
        <w:rPr>
          <w:sz w:val="16"/>
          <w:szCs w:val="16"/>
        </w:rPr>
        <w:t>.</w:t>
      </w:r>
    </w:p>
  </w:footnote>
  <w:footnote w:id="64">
    <w:p w14:paraId="66AAFC69" w14:textId="77777777"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Art. 59, Law of 5 February 1993 on the Amendment to the Law on the Structure of the Common Courts, Public Prosecution, Supreme Court, Constitutional Tribunal, National Council of the Judiciary and the Establishment of Appellate Courts. Emphasis added.</w:t>
      </w:r>
    </w:p>
  </w:footnote>
  <w:footnote w:id="65">
    <w:p w14:paraId="48A23564" w14:textId="77777777"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Wniosek</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Rzecznika</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Praw</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Obywatelskich</w:t>
      </w:r>
      <w:proofErr w:type="spellEnd"/>
      <w:r w:rsidRPr="002A142E">
        <w:rPr>
          <w:rFonts w:eastAsia="Arial Unicode MS"/>
          <w:color w:val="000000"/>
          <w:sz w:val="16"/>
          <w:szCs w:val="16"/>
          <w:u w:color="000000"/>
        </w:rPr>
        <w:t xml:space="preserve"> (Motion of the Commissioner for the Protection of Citizens’ Rights), RPO/127988/93/I/1/AM, 2 September 1993.</w:t>
      </w:r>
    </w:p>
  </w:footnote>
  <w:footnote w:id="66">
    <w:p w14:paraId="11E710BA" w14:textId="77777777"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Judgment of 9 November 1993, K 11/93.</w:t>
      </w:r>
    </w:p>
  </w:footnote>
  <w:footnote w:id="67">
    <w:p w14:paraId="6879696A" w14:textId="01142749"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proofErr w:type="spellStart"/>
      <w:r w:rsidRPr="002A142E">
        <w:rPr>
          <w:rFonts w:eastAsia="Arial Unicode MS"/>
          <w:smallCaps/>
          <w:color w:val="000000"/>
          <w:sz w:val="16"/>
          <w:szCs w:val="16"/>
          <w:u w:color="000000"/>
        </w:rPr>
        <w:t>Paprzycki</w:t>
      </w:r>
      <w:proofErr w:type="spellEnd"/>
      <w:r w:rsidRPr="003A4429">
        <w:rPr>
          <w:rFonts w:eastAsia="Arial Unicode MS"/>
          <w:smallCaps/>
          <w:color w:val="000000"/>
          <w:sz w:val="16"/>
          <w:szCs w:val="16"/>
          <w:u w:color="000000"/>
        </w:rPr>
        <w:t xml:space="preserve"> </w:t>
      </w:r>
      <w:r w:rsidRPr="002A142E">
        <w:rPr>
          <w:rFonts w:eastAsia="Arial Unicode MS"/>
          <w:smallCaps/>
          <w:color w:val="000000"/>
          <w:sz w:val="16"/>
          <w:szCs w:val="16"/>
          <w:u w:color="000000"/>
        </w:rPr>
        <w:t>Lech</w:t>
      </w:r>
      <w:r w:rsidRPr="002A142E">
        <w:rPr>
          <w:rFonts w:eastAsia="Arial Unicode MS"/>
          <w:color w:val="000000"/>
          <w:sz w:val="16"/>
          <w:szCs w:val="16"/>
          <w:u w:color="000000"/>
        </w:rPr>
        <w:t xml:space="preserve"> ‘Ten, </w:t>
      </w:r>
      <w:proofErr w:type="spellStart"/>
      <w:r w:rsidRPr="002A142E">
        <w:rPr>
          <w:rFonts w:eastAsia="Arial Unicode MS"/>
          <w:color w:val="000000"/>
          <w:sz w:val="16"/>
          <w:szCs w:val="16"/>
          <w:u w:color="000000"/>
        </w:rPr>
        <w:t>ktory</w:t>
      </w:r>
      <w:proofErr w:type="spellEnd"/>
      <w:r w:rsidRPr="002A142E">
        <w:rPr>
          <w:rFonts w:eastAsia="Arial Unicode MS"/>
          <w:color w:val="000000"/>
          <w:sz w:val="16"/>
          <w:szCs w:val="16"/>
          <w:u w:color="000000"/>
        </w:rPr>
        <w:t xml:space="preserve"> jest </w:t>
      </w:r>
      <w:proofErr w:type="spellStart"/>
      <w:r w:rsidRPr="002A142E">
        <w:rPr>
          <w:rFonts w:eastAsia="Arial Unicode MS"/>
          <w:color w:val="000000"/>
          <w:sz w:val="16"/>
          <w:szCs w:val="16"/>
          <w:u w:color="000000"/>
        </w:rPr>
        <w:t>sędzia</w:t>
      </w:r>
      <w:proofErr w:type="spellEnd"/>
      <w:r w:rsidRPr="002A142E">
        <w:rPr>
          <w:rFonts w:eastAsia="Arial Unicode MS"/>
          <w:color w:val="000000"/>
          <w:sz w:val="16"/>
          <w:szCs w:val="16"/>
          <w:u w:color="000000"/>
        </w:rPr>
        <w:t xml:space="preserve">’ (He Who is a Judge), </w:t>
      </w:r>
      <w:proofErr w:type="spellStart"/>
      <w:r w:rsidRPr="002A142E">
        <w:rPr>
          <w:rFonts w:eastAsia="Arial Unicode MS"/>
          <w:i/>
          <w:color w:val="000000"/>
          <w:sz w:val="16"/>
          <w:szCs w:val="16"/>
          <w:u w:color="000000"/>
        </w:rPr>
        <w:t>Palestra</w:t>
      </w:r>
      <w:proofErr w:type="spellEnd"/>
      <w:r w:rsidRPr="002A142E">
        <w:rPr>
          <w:rFonts w:eastAsia="Arial Unicode MS"/>
          <w:color w:val="000000"/>
          <w:sz w:val="16"/>
          <w:szCs w:val="16"/>
          <w:u w:color="000000"/>
        </w:rPr>
        <w:t xml:space="preserve"> (The Bar), 5–6 (1993), p. 41; </w:t>
      </w:r>
      <w:proofErr w:type="spellStart"/>
      <w:r w:rsidRPr="004E7A26">
        <w:rPr>
          <w:rFonts w:eastAsia="Arial Unicode MS"/>
          <w:smallCaps/>
          <w:color w:val="000000"/>
          <w:sz w:val="16"/>
          <w:szCs w:val="16"/>
          <w:u w:color="000000"/>
        </w:rPr>
        <w:t>Łętowska</w:t>
      </w:r>
      <w:proofErr w:type="spellEnd"/>
      <w:r w:rsidR="004E7A26" w:rsidRPr="004E7A26">
        <w:rPr>
          <w:rFonts w:eastAsia="Arial Unicode MS"/>
          <w:smallCaps/>
          <w:color w:val="000000"/>
          <w:sz w:val="16"/>
          <w:szCs w:val="16"/>
          <w:u w:color="000000"/>
        </w:rPr>
        <w:t xml:space="preserve"> Ewa</w:t>
      </w:r>
      <w:r w:rsidRPr="002A142E">
        <w:rPr>
          <w:rFonts w:eastAsia="Arial Unicode MS"/>
          <w:color w:val="000000"/>
          <w:sz w:val="16"/>
          <w:szCs w:val="16"/>
          <w:u w:color="000000"/>
        </w:rPr>
        <w:t>, ‘</w:t>
      </w:r>
      <w:proofErr w:type="spellStart"/>
      <w:r w:rsidRPr="002A142E">
        <w:rPr>
          <w:rFonts w:eastAsia="Arial Unicode MS"/>
          <w:color w:val="000000"/>
          <w:sz w:val="16"/>
          <w:szCs w:val="16"/>
          <w:u w:color="000000"/>
        </w:rPr>
        <w:t>Dekalog</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dobrego</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sędziego</w:t>
      </w:r>
      <w:proofErr w:type="spellEnd"/>
      <w:r w:rsidRPr="002A142E">
        <w:rPr>
          <w:rFonts w:eastAsia="Arial Unicode MS"/>
          <w:color w:val="000000"/>
          <w:sz w:val="16"/>
          <w:szCs w:val="16"/>
          <w:u w:color="000000"/>
        </w:rPr>
        <w:t xml:space="preserve">’ (The Ten Commandments of a Good Judge), </w:t>
      </w:r>
      <w:proofErr w:type="spellStart"/>
      <w:r w:rsidRPr="002A142E">
        <w:rPr>
          <w:rFonts w:eastAsia="Arial Unicode MS"/>
          <w:i/>
          <w:color w:val="000000"/>
          <w:sz w:val="16"/>
          <w:szCs w:val="16"/>
          <w:u w:color="000000"/>
        </w:rPr>
        <w:t>Gazeta</w:t>
      </w:r>
      <w:proofErr w:type="spellEnd"/>
      <w:r w:rsidRPr="002A142E">
        <w:rPr>
          <w:rFonts w:eastAsia="Arial Unicode MS"/>
          <w:i/>
          <w:color w:val="000000"/>
          <w:sz w:val="16"/>
          <w:szCs w:val="16"/>
          <w:u w:color="000000"/>
        </w:rPr>
        <w:t xml:space="preserve"> </w:t>
      </w:r>
      <w:proofErr w:type="spellStart"/>
      <w:r w:rsidRPr="002A142E">
        <w:rPr>
          <w:rFonts w:eastAsia="Arial Unicode MS"/>
          <w:i/>
          <w:color w:val="000000"/>
          <w:sz w:val="16"/>
          <w:szCs w:val="16"/>
          <w:u w:color="000000"/>
        </w:rPr>
        <w:t>Wyborcza</w:t>
      </w:r>
      <w:proofErr w:type="spellEnd"/>
      <w:r w:rsidRPr="002A142E">
        <w:rPr>
          <w:rFonts w:eastAsia="Arial Unicode MS"/>
          <w:color w:val="000000"/>
          <w:sz w:val="16"/>
          <w:szCs w:val="16"/>
          <w:u w:color="000000"/>
        </w:rPr>
        <w:t>, 6</w:t>
      </w:r>
      <w:r>
        <w:rPr>
          <w:rFonts w:eastAsia="Arial Unicode MS"/>
          <w:color w:val="000000"/>
          <w:sz w:val="16"/>
          <w:szCs w:val="16"/>
          <w:u w:color="000000"/>
        </w:rPr>
        <w:t>–</w:t>
      </w:r>
      <w:r w:rsidRPr="002A142E">
        <w:rPr>
          <w:rFonts w:eastAsia="Arial Unicode MS"/>
          <w:color w:val="000000"/>
          <w:sz w:val="16"/>
          <w:szCs w:val="16"/>
          <w:u w:color="000000"/>
        </w:rPr>
        <w:t>7 February 1993, pp. 8</w:t>
      </w:r>
      <w:r>
        <w:rPr>
          <w:rFonts w:eastAsia="Arial Unicode MS"/>
          <w:color w:val="000000"/>
          <w:sz w:val="16"/>
          <w:szCs w:val="16"/>
          <w:u w:color="000000"/>
        </w:rPr>
        <w:t>–</w:t>
      </w:r>
      <w:r w:rsidRPr="002A142E">
        <w:rPr>
          <w:rFonts w:eastAsia="Arial Unicode MS"/>
          <w:color w:val="000000"/>
          <w:sz w:val="16"/>
          <w:szCs w:val="16"/>
          <w:u w:color="000000"/>
        </w:rPr>
        <w:t xml:space="preserve">9 and also by the same author, ‘The Administration of Justice in Poland’, </w:t>
      </w:r>
      <w:proofErr w:type="spellStart"/>
      <w:r w:rsidRPr="002A142E">
        <w:rPr>
          <w:rFonts w:eastAsia="Arial Unicode MS"/>
          <w:i/>
          <w:color w:val="000000"/>
          <w:sz w:val="16"/>
          <w:szCs w:val="16"/>
          <w:u w:color="000000"/>
        </w:rPr>
        <w:t>EuroCriminology</w:t>
      </w:r>
      <w:proofErr w:type="spellEnd"/>
      <w:r>
        <w:rPr>
          <w:rFonts w:eastAsia="Arial Unicode MS"/>
          <w:color w:val="000000"/>
          <w:sz w:val="16"/>
          <w:szCs w:val="16"/>
          <w:u w:color="000000"/>
        </w:rPr>
        <w:t>, 1994</w:t>
      </w:r>
      <w:r w:rsidRPr="002A142E">
        <w:rPr>
          <w:rFonts w:eastAsia="Arial Unicode MS"/>
          <w:color w:val="000000"/>
          <w:sz w:val="16"/>
          <w:szCs w:val="16"/>
          <w:u w:color="000000"/>
        </w:rPr>
        <w:t xml:space="preserve">, </w:t>
      </w:r>
      <w:r>
        <w:rPr>
          <w:rFonts w:eastAsia="Arial Unicode MS"/>
          <w:color w:val="000000"/>
          <w:sz w:val="16"/>
          <w:szCs w:val="16"/>
          <w:u w:color="000000"/>
        </w:rPr>
        <w:t xml:space="preserve">7, </w:t>
      </w:r>
      <w:r w:rsidRPr="002A142E">
        <w:rPr>
          <w:rFonts w:eastAsia="Arial Unicode MS"/>
          <w:color w:val="000000"/>
          <w:sz w:val="16"/>
          <w:szCs w:val="16"/>
          <w:u w:color="000000"/>
        </w:rPr>
        <w:t>pp. 97–109</w:t>
      </w:r>
      <w:proofErr w:type="gramStart"/>
      <w:r w:rsidRPr="002A142E">
        <w:rPr>
          <w:rFonts w:eastAsia="Arial Unicode MS"/>
          <w:color w:val="000000"/>
          <w:sz w:val="16"/>
          <w:szCs w:val="16"/>
          <w:u w:color="000000"/>
        </w:rPr>
        <w:t>..</w:t>
      </w:r>
      <w:proofErr w:type="gramEnd"/>
    </w:p>
  </w:footnote>
  <w:footnote w:id="68">
    <w:p w14:paraId="14CDEA0B" w14:textId="77777777"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proofErr w:type="spellStart"/>
      <w:r w:rsidRPr="002A142E">
        <w:rPr>
          <w:rFonts w:eastAsia="Arial Unicode MS"/>
          <w:smallCaps/>
          <w:color w:val="000000"/>
          <w:sz w:val="16"/>
          <w:szCs w:val="16"/>
          <w:u w:color="000000"/>
        </w:rPr>
        <w:t>Walencik</w:t>
      </w:r>
      <w:proofErr w:type="spellEnd"/>
      <w:r w:rsidRPr="003A4429">
        <w:rPr>
          <w:rFonts w:eastAsia="Arial Unicode MS"/>
          <w:smallCaps/>
          <w:color w:val="000000"/>
          <w:sz w:val="16"/>
          <w:szCs w:val="16"/>
          <w:u w:color="000000"/>
        </w:rPr>
        <w:t xml:space="preserve"> </w:t>
      </w:r>
      <w:proofErr w:type="spellStart"/>
      <w:r w:rsidRPr="002A142E">
        <w:rPr>
          <w:rFonts w:eastAsia="Arial Unicode MS"/>
          <w:smallCaps/>
          <w:color w:val="000000"/>
          <w:sz w:val="16"/>
          <w:szCs w:val="16"/>
          <w:u w:color="000000"/>
        </w:rPr>
        <w:t>Ireniusz</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Kres</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niezawisłosci</w:t>
      </w:r>
      <w:proofErr w:type="spellEnd"/>
      <w:r w:rsidRPr="002A142E">
        <w:rPr>
          <w:rFonts w:eastAsia="Arial Unicode MS"/>
          <w:color w:val="000000"/>
          <w:sz w:val="16"/>
          <w:szCs w:val="16"/>
          <w:u w:color="000000"/>
        </w:rPr>
        <w:t xml:space="preserve">?’ </w:t>
      </w:r>
      <w:proofErr w:type="gramStart"/>
      <w:r w:rsidRPr="002A142E">
        <w:rPr>
          <w:rFonts w:eastAsia="Arial Unicode MS"/>
          <w:color w:val="000000"/>
          <w:sz w:val="16"/>
          <w:szCs w:val="16"/>
          <w:u w:color="000000"/>
        </w:rPr>
        <w:t xml:space="preserve">(A Mark of Independence?), </w:t>
      </w:r>
      <w:proofErr w:type="spellStart"/>
      <w:r w:rsidRPr="002A142E">
        <w:rPr>
          <w:rFonts w:eastAsia="Arial Unicode MS"/>
          <w:i/>
          <w:color w:val="000000"/>
          <w:sz w:val="16"/>
          <w:szCs w:val="16"/>
          <w:u w:color="000000"/>
        </w:rPr>
        <w:t>Rzeczpospolita</w:t>
      </w:r>
      <w:proofErr w:type="spellEnd"/>
      <w:r w:rsidRPr="002A142E">
        <w:rPr>
          <w:rFonts w:eastAsia="Arial Unicode MS"/>
          <w:color w:val="000000"/>
          <w:sz w:val="16"/>
          <w:szCs w:val="16"/>
          <w:u w:color="000000"/>
        </w:rPr>
        <w:t xml:space="preserve">, 7 September 1993, pp. 1, 9; </w:t>
      </w:r>
      <w:r w:rsidRPr="004E7A26">
        <w:rPr>
          <w:rFonts w:eastAsia="Arial Unicode MS"/>
          <w:smallCaps/>
          <w:color w:val="000000"/>
          <w:sz w:val="16"/>
          <w:szCs w:val="16"/>
          <w:u w:color="000000"/>
        </w:rPr>
        <w:t>MARSZALEK ANNA</w:t>
      </w:r>
      <w:r w:rsidRPr="002A142E">
        <w:rPr>
          <w:rFonts w:eastAsia="Arial Unicode MS"/>
          <w:color w:val="000000"/>
          <w:sz w:val="16"/>
          <w:szCs w:val="16"/>
          <w:u w:color="000000"/>
        </w:rPr>
        <w:t>, ‘</w:t>
      </w:r>
      <w:proofErr w:type="spellStart"/>
      <w:r w:rsidRPr="002A142E">
        <w:rPr>
          <w:rFonts w:eastAsia="Arial Unicode MS"/>
          <w:color w:val="000000"/>
          <w:sz w:val="16"/>
          <w:szCs w:val="16"/>
          <w:u w:color="000000"/>
        </w:rPr>
        <w:t>Cimoszewicz</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broni</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niezawisłosci</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sędziów</w:t>
      </w:r>
      <w:proofErr w:type="spellEnd"/>
      <w:r w:rsidRPr="002A142E">
        <w:rPr>
          <w:rFonts w:eastAsia="Arial Unicode MS"/>
          <w:color w:val="000000"/>
          <w:sz w:val="16"/>
          <w:szCs w:val="16"/>
          <w:u w:color="000000"/>
        </w:rPr>
        <w:t>’ (</w:t>
      </w:r>
      <w:proofErr w:type="spellStart"/>
      <w:r w:rsidRPr="002A142E">
        <w:rPr>
          <w:rFonts w:eastAsia="Arial Unicode MS"/>
          <w:color w:val="000000"/>
          <w:sz w:val="16"/>
          <w:szCs w:val="16"/>
          <w:u w:color="000000"/>
        </w:rPr>
        <w:t>Cimoszewicz</w:t>
      </w:r>
      <w:proofErr w:type="spellEnd"/>
      <w:r w:rsidRPr="002A142E">
        <w:rPr>
          <w:rFonts w:eastAsia="Arial Unicode MS"/>
          <w:color w:val="000000"/>
          <w:sz w:val="16"/>
          <w:szCs w:val="16"/>
          <w:u w:color="000000"/>
        </w:rPr>
        <w:t xml:space="preserve"> Protects Judicial Independence), </w:t>
      </w:r>
      <w:proofErr w:type="spellStart"/>
      <w:r w:rsidRPr="002A142E">
        <w:rPr>
          <w:rFonts w:eastAsia="Arial Unicode MS"/>
          <w:i/>
          <w:color w:val="000000"/>
          <w:sz w:val="16"/>
          <w:szCs w:val="16"/>
          <w:u w:color="000000"/>
        </w:rPr>
        <w:t>Rzeczpospolita</w:t>
      </w:r>
      <w:proofErr w:type="spellEnd"/>
      <w:r w:rsidRPr="002A142E">
        <w:rPr>
          <w:rFonts w:eastAsia="Arial Unicode MS"/>
          <w:color w:val="000000"/>
          <w:sz w:val="16"/>
          <w:szCs w:val="16"/>
          <w:u w:color="000000"/>
        </w:rPr>
        <w:t>, 6–7 November 1993, p. 20; FREY</w:t>
      </w:r>
      <w:r w:rsidRPr="006C1EFB">
        <w:rPr>
          <w:rFonts w:eastAsia="Arial Unicode MS"/>
          <w:color w:val="000000"/>
          <w:sz w:val="16"/>
          <w:szCs w:val="16"/>
          <w:u w:color="000000"/>
        </w:rPr>
        <w:t xml:space="preserve"> </w:t>
      </w:r>
      <w:r w:rsidRPr="002A142E">
        <w:rPr>
          <w:rFonts w:eastAsia="Arial Unicode MS"/>
          <w:color w:val="000000"/>
          <w:sz w:val="16"/>
          <w:szCs w:val="16"/>
          <w:u w:color="000000"/>
        </w:rPr>
        <w:t>DANUTA, ‘</w:t>
      </w:r>
      <w:proofErr w:type="spellStart"/>
      <w:r w:rsidRPr="002A142E">
        <w:rPr>
          <w:rFonts w:eastAsia="Arial Unicode MS"/>
          <w:color w:val="000000"/>
          <w:sz w:val="16"/>
          <w:szCs w:val="16"/>
          <w:u w:color="000000"/>
        </w:rPr>
        <w:t>Weryfikacji</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sędziów</w:t>
      </w:r>
      <w:proofErr w:type="spellEnd"/>
      <w:r w:rsidRPr="002A142E">
        <w:rPr>
          <w:rFonts w:eastAsia="Arial Unicode MS"/>
          <w:color w:val="000000"/>
          <w:sz w:val="16"/>
          <w:szCs w:val="16"/>
          <w:u w:color="000000"/>
        </w:rPr>
        <w:t xml:space="preserve">’ (The Verification of Judges), </w:t>
      </w:r>
      <w:proofErr w:type="spellStart"/>
      <w:r w:rsidRPr="002A142E">
        <w:rPr>
          <w:rFonts w:eastAsia="Arial Unicode MS"/>
          <w:i/>
          <w:color w:val="000000"/>
          <w:sz w:val="16"/>
          <w:szCs w:val="16"/>
          <w:u w:color="000000"/>
        </w:rPr>
        <w:t>Rzeczpospolita</w:t>
      </w:r>
      <w:proofErr w:type="spellEnd"/>
      <w:r w:rsidRPr="002A142E">
        <w:rPr>
          <w:rFonts w:eastAsia="Arial Unicode MS"/>
          <w:color w:val="000000"/>
          <w:sz w:val="16"/>
          <w:szCs w:val="16"/>
          <w:u w:color="000000"/>
        </w:rPr>
        <w:t>, 11 March 1993 (accessed online).</w:t>
      </w:r>
      <w:proofErr w:type="gramEnd"/>
    </w:p>
  </w:footnote>
  <w:footnote w:id="69">
    <w:p w14:paraId="3A985601" w14:textId="77777777"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Prawnicy</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protestuja</w:t>
      </w:r>
      <w:proofErr w:type="spellEnd"/>
      <w:r w:rsidRPr="002A142E">
        <w:rPr>
          <w:rFonts w:eastAsia="Arial Unicode MS"/>
          <w:color w:val="000000"/>
          <w:sz w:val="16"/>
          <w:szCs w:val="16"/>
          <w:u w:color="000000"/>
        </w:rPr>
        <w:t xml:space="preserve">’ (Lawyers are Protesting), </w:t>
      </w:r>
      <w:proofErr w:type="spellStart"/>
      <w:r w:rsidRPr="002A142E">
        <w:rPr>
          <w:rFonts w:eastAsia="Arial Unicode MS"/>
          <w:i/>
          <w:color w:val="000000"/>
          <w:sz w:val="16"/>
          <w:szCs w:val="16"/>
          <w:u w:color="000000"/>
        </w:rPr>
        <w:t>Rzeczpospolita</w:t>
      </w:r>
      <w:proofErr w:type="spellEnd"/>
      <w:r w:rsidRPr="002A142E">
        <w:rPr>
          <w:rFonts w:eastAsia="Arial Unicode MS"/>
          <w:color w:val="000000"/>
          <w:sz w:val="16"/>
          <w:szCs w:val="16"/>
          <w:u w:color="000000"/>
        </w:rPr>
        <w:t>, 5 January 1993, p. IV (</w:t>
      </w:r>
      <w:proofErr w:type="spellStart"/>
      <w:r w:rsidRPr="002A142E">
        <w:rPr>
          <w:rFonts w:eastAsia="Arial Unicode MS"/>
          <w:color w:val="000000"/>
          <w:sz w:val="16"/>
          <w:szCs w:val="16"/>
          <w:u w:color="000000"/>
        </w:rPr>
        <w:t>prawo</w:t>
      </w:r>
      <w:proofErr w:type="spellEnd"/>
      <w:r w:rsidRPr="002A142E">
        <w:rPr>
          <w:rFonts w:eastAsia="Arial Unicode MS"/>
          <w:color w:val="000000"/>
          <w:sz w:val="16"/>
          <w:szCs w:val="16"/>
          <w:u w:color="000000"/>
        </w:rPr>
        <w:t xml:space="preserve"> co </w:t>
      </w:r>
      <w:proofErr w:type="spellStart"/>
      <w:r w:rsidRPr="002A142E">
        <w:rPr>
          <w:rFonts w:eastAsia="Arial Unicode MS"/>
          <w:color w:val="000000"/>
          <w:sz w:val="16"/>
          <w:szCs w:val="16"/>
          <w:u w:color="000000"/>
        </w:rPr>
        <w:t>dnia</w:t>
      </w:r>
      <w:proofErr w:type="spellEnd"/>
      <w:r w:rsidRPr="002A142E">
        <w:rPr>
          <w:rFonts w:eastAsia="Arial Unicode MS"/>
          <w:color w:val="000000"/>
          <w:sz w:val="16"/>
          <w:szCs w:val="16"/>
          <w:u w:color="000000"/>
        </w:rPr>
        <w:t>) and GILEWICZ</w:t>
      </w:r>
      <w:r w:rsidRPr="006C1EFB">
        <w:rPr>
          <w:rFonts w:eastAsia="Arial Unicode MS"/>
          <w:color w:val="000000"/>
          <w:sz w:val="16"/>
          <w:szCs w:val="16"/>
          <w:u w:color="000000"/>
        </w:rPr>
        <w:t xml:space="preserve"> </w:t>
      </w:r>
      <w:r w:rsidRPr="002A142E">
        <w:rPr>
          <w:rFonts w:eastAsia="Arial Unicode MS"/>
          <w:color w:val="000000"/>
          <w:sz w:val="16"/>
          <w:szCs w:val="16"/>
          <w:u w:color="000000"/>
        </w:rPr>
        <w:t>ROMUALD, ‘</w:t>
      </w:r>
      <w:proofErr w:type="spellStart"/>
      <w:r w:rsidRPr="002A142E">
        <w:rPr>
          <w:rFonts w:eastAsia="Arial Unicode MS"/>
          <w:color w:val="000000"/>
          <w:sz w:val="16"/>
          <w:szCs w:val="16"/>
          <w:u w:color="000000"/>
        </w:rPr>
        <w:t>Mit</w:t>
      </w:r>
      <w:proofErr w:type="spellEnd"/>
      <w:r w:rsidRPr="002A142E">
        <w:rPr>
          <w:rFonts w:eastAsia="Arial Unicode MS"/>
          <w:color w:val="000000"/>
          <w:sz w:val="16"/>
          <w:szCs w:val="16"/>
          <w:u w:color="000000"/>
        </w:rPr>
        <w:t xml:space="preserve"> o </w:t>
      </w:r>
      <w:proofErr w:type="spellStart"/>
      <w:r w:rsidRPr="002A142E">
        <w:rPr>
          <w:rFonts w:eastAsia="Arial Unicode MS"/>
          <w:color w:val="000000"/>
          <w:sz w:val="16"/>
          <w:szCs w:val="16"/>
          <w:u w:color="000000"/>
        </w:rPr>
        <w:t>niezawisłosci</w:t>
      </w:r>
      <w:proofErr w:type="spellEnd"/>
      <w:r w:rsidRPr="002A142E">
        <w:rPr>
          <w:rFonts w:eastAsia="Arial Unicode MS"/>
          <w:color w:val="000000"/>
          <w:sz w:val="16"/>
          <w:szCs w:val="16"/>
          <w:u w:color="000000"/>
        </w:rPr>
        <w:t xml:space="preserve">’ (The Myth about Independence), </w:t>
      </w:r>
      <w:proofErr w:type="spellStart"/>
      <w:r w:rsidRPr="002A142E">
        <w:rPr>
          <w:rFonts w:eastAsia="Arial Unicode MS"/>
          <w:i/>
          <w:color w:val="000000"/>
          <w:sz w:val="16"/>
          <w:szCs w:val="16"/>
          <w:u w:color="000000"/>
        </w:rPr>
        <w:t>Rzeczpospolita</w:t>
      </w:r>
      <w:proofErr w:type="spellEnd"/>
      <w:r w:rsidRPr="002A142E">
        <w:rPr>
          <w:rFonts w:eastAsia="Arial Unicode MS"/>
          <w:color w:val="000000"/>
          <w:sz w:val="16"/>
          <w:szCs w:val="16"/>
          <w:u w:color="000000"/>
        </w:rPr>
        <w:t>, 10 March 1993, p. II (</w:t>
      </w:r>
      <w:proofErr w:type="spellStart"/>
      <w:r w:rsidRPr="002A142E">
        <w:rPr>
          <w:rFonts w:eastAsia="Arial Unicode MS"/>
          <w:color w:val="000000"/>
          <w:sz w:val="16"/>
          <w:szCs w:val="16"/>
          <w:u w:color="000000"/>
        </w:rPr>
        <w:t>prawo</w:t>
      </w:r>
      <w:proofErr w:type="spellEnd"/>
      <w:r w:rsidRPr="002A142E">
        <w:rPr>
          <w:rFonts w:eastAsia="Arial Unicode MS"/>
          <w:color w:val="000000"/>
          <w:sz w:val="16"/>
          <w:szCs w:val="16"/>
          <w:u w:color="000000"/>
        </w:rPr>
        <w:t xml:space="preserve"> co </w:t>
      </w:r>
      <w:proofErr w:type="spellStart"/>
      <w:r w:rsidRPr="002A142E">
        <w:rPr>
          <w:rFonts w:eastAsia="Arial Unicode MS"/>
          <w:color w:val="000000"/>
          <w:sz w:val="16"/>
          <w:szCs w:val="16"/>
          <w:u w:color="000000"/>
        </w:rPr>
        <w:t>dnia</w:t>
      </w:r>
      <w:proofErr w:type="spellEnd"/>
      <w:r w:rsidRPr="002A142E">
        <w:rPr>
          <w:rFonts w:eastAsia="Arial Unicode MS"/>
          <w:color w:val="000000"/>
          <w:sz w:val="16"/>
          <w:szCs w:val="16"/>
          <w:u w:color="000000"/>
        </w:rPr>
        <w:t xml:space="preserve">). As regards judicial salaries, in 1991, President </w:t>
      </w:r>
      <w:proofErr w:type="spellStart"/>
      <w:r w:rsidRPr="002A142E">
        <w:rPr>
          <w:rFonts w:eastAsia="Arial Unicode MS"/>
          <w:color w:val="000000"/>
          <w:sz w:val="16"/>
          <w:szCs w:val="16"/>
          <w:u w:color="000000"/>
        </w:rPr>
        <w:t>Wałęsa</w:t>
      </w:r>
      <w:proofErr w:type="spellEnd"/>
      <w:r w:rsidRPr="002A142E">
        <w:rPr>
          <w:rFonts w:eastAsia="Arial Unicode MS"/>
          <w:color w:val="000000"/>
          <w:sz w:val="16"/>
          <w:szCs w:val="16"/>
          <w:u w:color="000000"/>
        </w:rPr>
        <w:t xml:space="preserve"> had signed a law on increasing judicial wages. Judges never received their increase, leading many to take their cases to the courts. In the meantime, the short-lived government empathy ceased with a reshuffling. Judges had no support in their legal pursuit, which was denounced by the government (the </w:t>
      </w:r>
      <w:proofErr w:type="spellStart"/>
      <w:r w:rsidRPr="002A142E">
        <w:rPr>
          <w:rFonts w:eastAsia="Arial Unicode MS"/>
          <w:color w:val="000000"/>
          <w:sz w:val="16"/>
          <w:szCs w:val="16"/>
          <w:u w:color="000000"/>
        </w:rPr>
        <w:t>Olszewski</w:t>
      </w:r>
      <w:proofErr w:type="spellEnd"/>
      <w:r w:rsidRPr="002A142E">
        <w:rPr>
          <w:rFonts w:eastAsia="Arial Unicode MS"/>
          <w:color w:val="000000"/>
          <w:sz w:val="16"/>
          <w:szCs w:val="16"/>
          <w:u w:color="000000"/>
        </w:rPr>
        <w:t xml:space="preserve"> regime at the time) as a ‘moral scandal’. For further details see </w:t>
      </w:r>
      <w:proofErr w:type="spellStart"/>
      <w:r w:rsidRPr="002A142E">
        <w:rPr>
          <w:rFonts w:eastAsia="Arial Unicode MS"/>
          <w:color w:val="000000"/>
          <w:sz w:val="16"/>
          <w:szCs w:val="16"/>
          <w:u w:color="000000"/>
        </w:rPr>
        <w:t>Romuald</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Gilewicz</w:t>
      </w:r>
      <w:proofErr w:type="spellEnd"/>
      <w:r w:rsidRPr="002A142E">
        <w:rPr>
          <w:rFonts w:eastAsia="Arial Unicode MS"/>
          <w:color w:val="000000"/>
          <w:sz w:val="16"/>
          <w:szCs w:val="16"/>
          <w:u w:color="000000"/>
        </w:rPr>
        <w:t>, ‘</w:t>
      </w:r>
      <w:proofErr w:type="spellStart"/>
      <w:r w:rsidRPr="002A142E">
        <w:rPr>
          <w:rFonts w:eastAsia="Arial Unicode MS"/>
          <w:color w:val="000000"/>
          <w:sz w:val="16"/>
          <w:szCs w:val="16"/>
          <w:u w:color="000000"/>
        </w:rPr>
        <w:t>Skandal</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placowy</w:t>
      </w:r>
      <w:proofErr w:type="spellEnd"/>
      <w:r w:rsidRPr="002A142E">
        <w:rPr>
          <w:rFonts w:eastAsia="Arial Unicode MS"/>
          <w:color w:val="000000"/>
          <w:sz w:val="16"/>
          <w:szCs w:val="16"/>
          <w:u w:color="000000"/>
        </w:rPr>
        <w:t xml:space="preserve"> w </w:t>
      </w:r>
      <w:proofErr w:type="spellStart"/>
      <w:r w:rsidRPr="002A142E">
        <w:rPr>
          <w:rFonts w:eastAsia="Arial Unicode MS"/>
          <w:color w:val="000000"/>
          <w:sz w:val="16"/>
          <w:szCs w:val="16"/>
          <w:u w:color="000000"/>
        </w:rPr>
        <w:t>sądownictwie</w:t>
      </w:r>
      <w:proofErr w:type="spellEnd"/>
      <w:r w:rsidRPr="002A142E">
        <w:rPr>
          <w:rFonts w:eastAsia="Arial Unicode MS"/>
          <w:color w:val="000000"/>
          <w:sz w:val="16"/>
          <w:szCs w:val="16"/>
          <w:u w:color="000000"/>
        </w:rPr>
        <w:t xml:space="preserve">’ (A Payment Scandal in the Judiciary), </w:t>
      </w:r>
      <w:proofErr w:type="spellStart"/>
      <w:r w:rsidRPr="002A142E">
        <w:rPr>
          <w:rFonts w:eastAsia="Arial Unicode MS"/>
          <w:i/>
          <w:color w:val="000000"/>
          <w:sz w:val="16"/>
          <w:szCs w:val="16"/>
          <w:u w:color="000000"/>
        </w:rPr>
        <w:t>Rzeczpospolita</w:t>
      </w:r>
      <w:proofErr w:type="spellEnd"/>
      <w:r w:rsidRPr="002A142E">
        <w:rPr>
          <w:rFonts w:eastAsia="Arial Unicode MS"/>
          <w:color w:val="000000"/>
          <w:sz w:val="16"/>
          <w:szCs w:val="16"/>
          <w:u w:color="000000"/>
        </w:rPr>
        <w:t>, 25 March 1993, p. II (</w:t>
      </w:r>
      <w:proofErr w:type="spellStart"/>
      <w:r w:rsidRPr="002A142E">
        <w:rPr>
          <w:rFonts w:eastAsia="Arial Unicode MS"/>
          <w:color w:val="000000"/>
          <w:sz w:val="16"/>
          <w:szCs w:val="16"/>
          <w:u w:color="000000"/>
        </w:rPr>
        <w:t>prawo</w:t>
      </w:r>
      <w:proofErr w:type="spellEnd"/>
      <w:r w:rsidRPr="002A142E">
        <w:rPr>
          <w:rFonts w:eastAsia="Arial Unicode MS"/>
          <w:color w:val="000000"/>
          <w:sz w:val="16"/>
          <w:szCs w:val="16"/>
          <w:u w:color="000000"/>
        </w:rPr>
        <w:t xml:space="preserve"> co </w:t>
      </w:r>
      <w:proofErr w:type="spellStart"/>
      <w:r w:rsidRPr="002A142E">
        <w:rPr>
          <w:rFonts w:eastAsia="Arial Unicode MS"/>
          <w:color w:val="000000"/>
          <w:sz w:val="16"/>
          <w:szCs w:val="16"/>
          <w:u w:color="000000"/>
        </w:rPr>
        <w:t>dnia</w:t>
      </w:r>
      <w:proofErr w:type="spellEnd"/>
      <w:r w:rsidRPr="002A142E">
        <w:rPr>
          <w:rFonts w:eastAsia="Arial Unicode MS"/>
          <w:color w:val="000000"/>
          <w:sz w:val="16"/>
          <w:szCs w:val="16"/>
          <w:u w:color="000000"/>
        </w:rPr>
        <w:t>).</w:t>
      </w:r>
    </w:p>
  </w:footnote>
  <w:footnote w:id="70">
    <w:p w14:paraId="01282C13" w14:textId="77777777"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proofErr w:type="spellStart"/>
      <w:r w:rsidRPr="002A142E">
        <w:rPr>
          <w:rFonts w:eastAsia="Arial Unicode MS"/>
          <w:smallCaps/>
          <w:color w:val="000000"/>
          <w:sz w:val="16"/>
          <w:szCs w:val="16"/>
          <w:u w:color="000000"/>
        </w:rPr>
        <w:t>Łukaszewicz</w:t>
      </w:r>
      <w:proofErr w:type="spellEnd"/>
      <w:r w:rsidRPr="006C1EFB">
        <w:rPr>
          <w:rFonts w:eastAsia="Arial Unicode MS"/>
          <w:smallCaps/>
          <w:color w:val="000000"/>
          <w:sz w:val="16"/>
          <w:szCs w:val="16"/>
          <w:u w:color="000000"/>
        </w:rPr>
        <w:t xml:space="preserve"> </w:t>
      </w:r>
      <w:r w:rsidRPr="002A142E">
        <w:rPr>
          <w:rFonts w:eastAsia="Arial Unicode MS"/>
          <w:smallCaps/>
          <w:color w:val="000000"/>
          <w:sz w:val="16"/>
          <w:szCs w:val="16"/>
          <w:u w:color="000000"/>
        </w:rPr>
        <w:t>Agata</w:t>
      </w:r>
      <w:r w:rsidRPr="002A142E">
        <w:rPr>
          <w:rFonts w:eastAsia="Arial Unicode MS"/>
          <w:color w:val="000000"/>
          <w:sz w:val="16"/>
          <w:szCs w:val="16"/>
          <w:u w:color="000000"/>
        </w:rPr>
        <w:t>, ‘</w:t>
      </w:r>
      <w:proofErr w:type="spellStart"/>
      <w:r w:rsidRPr="002A142E">
        <w:rPr>
          <w:rFonts w:eastAsia="Arial Unicode MS"/>
          <w:color w:val="000000"/>
          <w:sz w:val="16"/>
          <w:szCs w:val="16"/>
          <w:u w:color="000000"/>
        </w:rPr>
        <w:t>Sądowy</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urzędnik</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dostanie</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więciej</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niż</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sędzia</w:t>
      </w:r>
      <w:proofErr w:type="spellEnd"/>
      <w:r w:rsidRPr="002A142E">
        <w:rPr>
          <w:rFonts w:eastAsia="Arial Unicode MS"/>
          <w:color w:val="000000"/>
          <w:sz w:val="16"/>
          <w:szCs w:val="16"/>
          <w:u w:color="000000"/>
        </w:rPr>
        <w:t xml:space="preserve">’ (Judicial civil servant will earn more than a judge’, </w:t>
      </w:r>
      <w:proofErr w:type="spellStart"/>
      <w:r w:rsidRPr="002A142E">
        <w:rPr>
          <w:rFonts w:eastAsia="Arial Unicode MS"/>
          <w:i/>
          <w:color w:val="000000"/>
          <w:sz w:val="16"/>
          <w:szCs w:val="16"/>
          <w:u w:color="000000"/>
        </w:rPr>
        <w:t>Rzeczpospolita</w:t>
      </w:r>
      <w:proofErr w:type="spellEnd"/>
      <w:r w:rsidRPr="002A142E">
        <w:rPr>
          <w:rFonts w:eastAsia="Arial Unicode MS"/>
          <w:color w:val="000000"/>
          <w:sz w:val="16"/>
          <w:szCs w:val="16"/>
          <w:u w:color="000000"/>
        </w:rPr>
        <w:t xml:space="preserve"> (17 July 2008) (accessed online).</w:t>
      </w:r>
    </w:p>
  </w:footnote>
  <w:footnote w:id="71">
    <w:p w14:paraId="7D2F81DB" w14:textId="77777777" w:rsidR="00A54D8E" w:rsidRPr="002A142E" w:rsidRDefault="00A54D8E">
      <w:pPr>
        <w:pStyle w:val="Body1"/>
        <w:rPr>
          <w:rFonts w:eastAsia="Times New Roman"/>
          <w:color w:val="auto"/>
          <w:sz w:val="16"/>
          <w:szCs w:val="16"/>
          <w:lang w:val="en-GB" w:bidi="x-none"/>
        </w:rPr>
      </w:pPr>
      <w:r w:rsidRPr="002A142E">
        <w:rPr>
          <w:sz w:val="16"/>
          <w:szCs w:val="16"/>
          <w:vertAlign w:val="superscript"/>
        </w:rPr>
        <w:footnoteRef/>
      </w:r>
      <w:r w:rsidRPr="002A142E">
        <w:rPr>
          <w:sz w:val="16"/>
          <w:szCs w:val="16"/>
        </w:rPr>
        <w:t xml:space="preserve"> </w:t>
      </w:r>
      <w:r w:rsidRPr="002A142E">
        <w:rPr>
          <w:smallCaps/>
          <w:sz w:val="16"/>
          <w:szCs w:val="16"/>
        </w:rPr>
        <w:t>Fijalkowski</w:t>
      </w:r>
      <w:r>
        <w:rPr>
          <w:smallCaps/>
          <w:sz w:val="16"/>
          <w:szCs w:val="16"/>
        </w:rPr>
        <w:t xml:space="preserve"> </w:t>
      </w:r>
      <w:r w:rsidRPr="002A142E">
        <w:rPr>
          <w:smallCaps/>
          <w:sz w:val="16"/>
          <w:szCs w:val="16"/>
        </w:rPr>
        <w:t>Agata</w:t>
      </w:r>
      <w:r w:rsidRPr="002A142E">
        <w:rPr>
          <w:sz w:val="16"/>
          <w:szCs w:val="16"/>
        </w:rPr>
        <w:t xml:space="preserve">, </w:t>
      </w:r>
      <w:r>
        <w:rPr>
          <w:sz w:val="16"/>
          <w:szCs w:val="16"/>
        </w:rPr>
        <w:t xml:space="preserve">‘Memories that Shape’, </w:t>
      </w:r>
      <w:r>
        <w:rPr>
          <w:i/>
          <w:sz w:val="16"/>
          <w:szCs w:val="16"/>
        </w:rPr>
        <w:t>loc. cit</w:t>
      </w:r>
      <w:r w:rsidRPr="002A142E">
        <w:rPr>
          <w:sz w:val="16"/>
          <w:szCs w:val="16"/>
        </w:rPr>
        <w:t>.</w:t>
      </w:r>
    </w:p>
  </w:footnote>
  <w:footnote w:id="72">
    <w:p w14:paraId="2295AE2A" w14:textId="77777777"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Law of 20 December 1989 on the National Council for the Judiciary. </w:t>
      </w:r>
      <w:proofErr w:type="spellStart"/>
      <w:r w:rsidRPr="002A142E">
        <w:rPr>
          <w:rFonts w:eastAsia="Arial Unicode MS"/>
          <w:i/>
          <w:color w:val="000000"/>
          <w:sz w:val="16"/>
          <w:szCs w:val="16"/>
          <w:u w:color="000000"/>
        </w:rPr>
        <w:t>Dziennik</w:t>
      </w:r>
      <w:proofErr w:type="spellEnd"/>
      <w:r w:rsidRPr="002A142E">
        <w:rPr>
          <w:rFonts w:eastAsia="Arial Unicode MS"/>
          <w:i/>
          <w:color w:val="000000"/>
          <w:sz w:val="16"/>
          <w:szCs w:val="16"/>
          <w:u w:color="000000"/>
        </w:rPr>
        <w:t xml:space="preserve"> </w:t>
      </w:r>
      <w:proofErr w:type="spellStart"/>
      <w:r w:rsidRPr="002A142E">
        <w:rPr>
          <w:rFonts w:eastAsia="Arial Unicode MS"/>
          <w:i/>
          <w:color w:val="000000"/>
          <w:sz w:val="16"/>
          <w:szCs w:val="16"/>
          <w:u w:color="000000"/>
        </w:rPr>
        <w:t>Ustaw</w:t>
      </w:r>
      <w:proofErr w:type="spellEnd"/>
      <w:r w:rsidRPr="002A142E">
        <w:rPr>
          <w:rFonts w:eastAsia="Arial Unicode MS"/>
          <w:color w:val="000000"/>
          <w:sz w:val="16"/>
          <w:szCs w:val="16"/>
          <w:u w:color="000000"/>
        </w:rPr>
        <w:t>, No. 73 item 435.</w:t>
      </w:r>
    </w:p>
  </w:footnote>
  <w:footnote w:id="73">
    <w:p w14:paraId="63474D29" w14:textId="7D33D24A"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Denied a separate budget and housed in the Chancellery of the President, the Council did not reflect the important task with which it was entrusted, namely of selecting judicial candidates. </w:t>
      </w:r>
      <w:proofErr w:type="spellStart"/>
      <w:proofErr w:type="gramStart"/>
      <w:r w:rsidRPr="002A142E">
        <w:rPr>
          <w:rFonts w:eastAsia="Arial Unicode MS"/>
          <w:smallCaps/>
          <w:color w:val="000000"/>
          <w:sz w:val="16"/>
          <w:szCs w:val="16"/>
          <w:u w:color="000000"/>
        </w:rPr>
        <w:t>Żielinski</w:t>
      </w:r>
      <w:proofErr w:type="spellEnd"/>
      <w:r>
        <w:rPr>
          <w:rFonts w:eastAsia="Arial Unicode MS"/>
          <w:color w:val="000000"/>
          <w:sz w:val="16"/>
          <w:szCs w:val="16"/>
          <w:u w:color="000000"/>
        </w:rPr>
        <w:t xml:space="preserve"> </w:t>
      </w:r>
      <w:r w:rsidRPr="002A142E">
        <w:rPr>
          <w:rFonts w:eastAsia="Arial Unicode MS"/>
          <w:smallCaps/>
          <w:color w:val="000000"/>
          <w:sz w:val="16"/>
          <w:szCs w:val="16"/>
          <w:u w:color="000000"/>
        </w:rPr>
        <w:t>Adam</w:t>
      </w:r>
      <w:r>
        <w:rPr>
          <w:rFonts w:eastAsia="Arial Unicode MS"/>
          <w:smallCaps/>
          <w:color w:val="000000"/>
          <w:sz w:val="16"/>
          <w:szCs w:val="16"/>
          <w:u w:color="000000"/>
        </w:rPr>
        <w:t>,</w:t>
      </w:r>
      <w:r w:rsidRPr="002A142E">
        <w:rPr>
          <w:rFonts w:eastAsia="Arial Unicode MS"/>
          <w:color w:val="000000"/>
          <w:sz w:val="16"/>
          <w:szCs w:val="16"/>
          <w:u w:color="000000"/>
        </w:rPr>
        <w:t xml:space="preserve"> ‘O </w:t>
      </w:r>
      <w:proofErr w:type="spellStart"/>
      <w:r w:rsidRPr="002A142E">
        <w:rPr>
          <w:rFonts w:eastAsia="Arial Unicode MS"/>
          <w:color w:val="000000"/>
          <w:sz w:val="16"/>
          <w:szCs w:val="16"/>
          <w:u w:color="000000"/>
        </w:rPr>
        <w:t>statusie</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prawnym</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Krajowej</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Rady</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Sądownictwa</w:t>
      </w:r>
      <w:proofErr w:type="spellEnd"/>
      <w:r w:rsidRPr="002A142E">
        <w:rPr>
          <w:rFonts w:eastAsia="Arial Unicode MS"/>
          <w:color w:val="000000"/>
          <w:sz w:val="16"/>
          <w:szCs w:val="16"/>
          <w:u w:color="000000"/>
        </w:rPr>
        <w:t xml:space="preserve">’ (About the Legal Status of the National Council of the Judiciary), </w:t>
      </w:r>
      <w:proofErr w:type="spellStart"/>
      <w:r w:rsidRPr="002A142E">
        <w:rPr>
          <w:rFonts w:eastAsia="Arial Unicode MS"/>
          <w:i/>
          <w:color w:val="000000"/>
          <w:sz w:val="16"/>
          <w:szCs w:val="16"/>
          <w:u w:color="000000"/>
        </w:rPr>
        <w:t>Pa</w:t>
      </w:r>
      <w:r w:rsidR="004E7A26">
        <w:rPr>
          <w:rFonts w:eastAsia="Arial Unicode MS"/>
          <w:i/>
          <w:color w:val="000000"/>
          <w:sz w:val="16"/>
          <w:szCs w:val="16"/>
          <w:u w:color="000000"/>
        </w:rPr>
        <w:t>ń</w:t>
      </w:r>
      <w:r w:rsidRPr="002A142E">
        <w:rPr>
          <w:rFonts w:eastAsia="Arial Unicode MS"/>
          <w:i/>
          <w:color w:val="000000"/>
          <w:sz w:val="16"/>
          <w:szCs w:val="16"/>
          <w:u w:color="000000"/>
        </w:rPr>
        <w:t>stwo</w:t>
      </w:r>
      <w:proofErr w:type="spellEnd"/>
      <w:r w:rsidRPr="002A142E">
        <w:rPr>
          <w:rFonts w:eastAsia="Arial Unicode MS"/>
          <w:i/>
          <w:color w:val="000000"/>
          <w:sz w:val="16"/>
          <w:szCs w:val="16"/>
          <w:u w:color="000000"/>
        </w:rPr>
        <w:t xml:space="preserve"> </w:t>
      </w:r>
      <w:proofErr w:type="spellStart"/>
      <w:r w:rsidRPr="002A142E">
        <w:rPr>
          <w:rFonts w:eastAsia="Arial Unicode MS"/>
          <w:i/>
          <w:color w:val="000000"/>
          <w:sz w:val="16"/>
          <w:szCs w:val="16"/>
          <w:u w:color="000000"/>
        </w:rPr>
        <w:t>i</w:t>
      </w:r>
      <w:proofErr w:type="spellEnd"/>
      <w:r w:rsidRPr="002A142E">
        <w:rPr>
          <w:rFonts w:eastAsia="Arial Unicode MS"/>
          <w:i/>
          <w:color w:val="000000"/>
          <w:sz w:val="16"/>
          <w:szCs w:val="16"/>
          <w:u w:color="000000"/>
        </w:rPr>
        <w:t xml:space="preserve"> </w:t>
      </w:r>
      <w:proofErr w:type="spellStart"/>
      <w:r w:rsidRPr="002A142E">
        <w:rPr>
          <w:rFonts w:eastAsia="Arial Unicode MS"/>
          <w:i/>
          <w:color w:val="000000"/>
          <w:sz w:val="16"/>
          <w:szCs w:val="16"/>
          <w:u w:color="000000"/>
        </w:rPr>
        <w:t>Prawo</w:t>
      </w:r>
      <w:proofErr w:type="spellEnd"/>
      <w:r w:rsidRPr="002A142E">
        <w:rPr>
          <w:rFonts w:eastAsia="Arial Unicode MS"/>
          <w:color w:val="000000"/>
          <w:sz w:val="16"/>
          <w:szCs w:val="16"/>
          <w:u w:color="000000"/>
        </w:rPr>
        <w:t>, 6 (1993), pp. 84–88.</w:t>
      </w:r>
      <w:proofErr w:type="gramEnd"/>
      <w:r w:rsidRPr="002A142E">
        <w:rPr>
          <w:rFonts w:eastAsia="Arial Unicode MS"/>
          <w:color w:val="000000"/>
          <w:sz w:val="16"/>
          <w:szCs w:val="16"/>
          <w:u w:color="000000"/>
        </w:rPr>
        <w:t xml:space="preserve"> See </w:t>
      </w:r>
      <w:proofErr w:type="spellStart"/>
      <w:r w:rsidRPr="002A142E">
        <w:rPr>
          <w:rFonts w:eastAsia="Arial Unicode MS"/>
          <w:smallCaps/>
          <w:color w:val="000000"/>
          <w:sz w:val="16"/>
          <w:szCs w:val="16"/>
          <w:u w:color="000000"/>
        </w:rPr>
        <w:t>Wojciechowski</w:t>
      </w:r>
      <w:proofErr w:type="spellEnd"/>
      <w:r>
        <w:rPr>
          <w:rFonts w:eastAsia="Arial Unicode MS"/>
          <w:smallCaps/>
          <w:color w:val="000000"/>
          <w:sz w:val="16"/>
          <w:szCs w:val="16"/>
          <w:u w:color="000000"/>
        </w:rPr>
        <w:t xml:space="preserve"> </w:t>
      </w:r>
      <w:proofErr w:type="spellStart"/>
      <w:r w:rsidRPr="002A142E">
        <w:rPr>
          <w:rFonts w:eastAsia="Arial Unicode MS"/>
          <w:smallCaps/>
          <w:color w:val="000000"/>
          <w:sz w:val="16"/>
          <w:szCs w:val="16"/>
          <w:u w:color="000000"/>
        </w:rPr>
        <w:t>Janusz</w:t>
      </w:r>
      <w:proofErr w:type="spellEnd"/>
      <w:r w:rsidRPr="002A142E">
        <w:rPr>
          <w:rFonts w:eastAsia="Arial Unicode MS"/>
          <w:color w:val="000000"/>
          <w:sz w:val="16"/>
          <w:szCs w:val="16"/>
          <w:u w:color="000000"/>
        </w:rPr>
        <w:t>, ‘</w:t>
      </w:r>
      <w:proofErr w:type="spellStart"/>
      <w:r w:rsidRPr="002A142E">
        <w:rPr>
          <w:rFonts w:eastAsia="Arial Unicode MS"/>
          <w:color w:val="000000"/>
          <w:sz w:val="16"/>
          <w:szCs w:val="16"/>
          <w:u w:color="000000"/>
        </w:rPr>
        <w:t>Dżiś</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i</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jutro</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Krajowej</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Rady</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Sądownictwa</w:t>
      </w:r>
      <w:proofErr w:type="spellEnd"/>
      <w:r w:rsidRPr="002A142E">
        <w:rPr>
          <w:rFonts w:eastAsia="Arial Unicode MS"/>
          <w:color w:val="000000"/>
          <w:sz w:val="16"/>
          <w:szCs w:val="16"/>
          <w:u w:color="000000"/>
        </w:rPr>
        <w:t xml:space="preserve">’ (Today and Tomorrow The National Council of the Judiciary), </w:t>
      </w:r>
      <w:proofErr w:type="spellStart"/>
      <w:r w:rsidRPr="002A142E">
        <w:rPr>
          <w:rFonts w:eastAsia="Arial Unicode MS"/>
          <w:i/>
          <w:color w:val="000000"/>
          <w:sz w:val="16"/>
          <w:szCs w:val="16"/>
          <w:u w:color="000000"/>
        </w:rPr>
        <w:t>Rzeczpospolita</w:t>
      </w:r>
      <w:proofErr w:type="spellEnd"/>
      <w:r w:rsidRPr="002A142E">
        <w:rPr>
          <w:rFonts w:eastAsia="Arial Unicode MS"/>
          <w:color w:val="000000"/>
          <w:sz w:val="16"/>
          <w:szCs w:val="16"/>
          <w:u w:color="000000"/>
        </w:rPr>
        <w:t>, 14 February 1994, p. 12.</w:t>
      </w:r>
    </w:p>
  </w:footnote>
  <w:footnote w:id="74">
    <w:p w14:paraId="4167F7CF" w14:textId="77777777"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proofErr w:type="spellStart"/>
      <w:r w:rsidRPr="002A142E">
        <w:rPr>
          <w:rFonts w:eastAsia="Arial Unicode MS"/>
          <w:i/>
          <w:color w:val="000000"/>
          <w:sz w:val="16"/>
          <w:szCs w:val="16"/>
          <w:u w:color="000000"/>
        </w:rPr>
        <w:t>Informacja</w:t>
      </w:r>
      <w:proofErr w:type="spellEnd"/>
      <w:r w:rsidRPr="002A142E">
        <w:rPr>
          <w:rFonts w:eastAsia="Arial Unicode MS"/>
          <w:i/>
          <w:color w:val="000000"/>
          <w:sz w:val="16"/>
          <w:szCs w:val="16"/>
          <w:u w:color="000000"/>
        </w:rPr>
        <w:t xml:space="preserve"> o </w:t>
      </w:r>
      <w:proofErr w:type="spellStart"/>
      <w:r w:rsidRPr="002A142E">
        <w:rPr>
          <w:rFonts w:eastAsia="Arial Unicode MS"/>
          <w:i/>
          <w:color w:val="000000"/>
          <w:sz w:val="16"/>
          <w:szCs w:val="16"/>
          <w:u w:color="000000"/>
        </w:rPr>
        <w:t>zmianach</w:t>
      </w:r>
      <w:proofErr w:type="spellEnd"/>
      <w:r w:rsidRPr="002A142E">
        <w:rPr>
          <w:rFonts w:eastAsia="Arial Unicode MS"/>
          <w:i/>
          <w:color w:val="000000"/>
          <w:sz w:val="16"/>
          <w:szCs w:val="16"/>
          <w:u w:color="000000"/>
        </w:rPr>
        <w:t xml:space="preserve"> w </w:t>
      </w:r>
      <w:proofErr w:type="spellStart"/>
      <w:r w:rsidRPr="002A142E">
        <w:rPr>
          <w:rFonts w:eastAsia="Arial Unicode MS"/>
          <w:i/>
          <w:color w:val="000000"/>
          <w:sz w:val="16"/>
          <w:szCs w:val="16"/>
          <w:u w:color="000000"/>
        </w:rPr>
        <w:t>polskim</w:t>
      </w:r>
      <w:proofErr w:type="spellEnd"/>
      <w:r w:rsidRPr="002A142E">
        <w:rPr>
          <w:rFonts w:eastAsia="Arial Unicode MS"/>
          <w:i/>
          <w:color w:val="000000"/>
          <w:sz w:val="16"/>
          <w:szCs w:val="16"/>
          <w:u w:color="000000"/>
        </w:rPr>
        <w:t xml:space="preserve"> </w:t>
      </w:r>
      <w:proofErr w:type="spellStart"/>
      <w:r w:rsidRPr="002A142E">
        <w:rPr>
          <w:rFonts w:eastAsia="Arial Unicode MS"/>
          <w:i/>
          <w:color w:val="000000"/>
          <w:sz w:val="16"/>
          <w:szCs w:val="16"/>
          <w:u w:color="000000"/>
        </w:rPr>
        <w:t>sądownictwie</w:t>
      </w:r>
      <w:proofErr w:type="spellEnd"/>
      <w:r w:rsidRPr="002A142E">
        <w:rPr>
          <w:rFonts w:eastAsia="Arial Unicode MS"/>
          <w:i/>
          <w:color w:val="000000"/>
          <w:sz w:val="16"/>
          <w:szCs w:val="16"/>
          <w:u w:color="000000"/>
        </w:rPr>
        <w:t xml:space="preserve"> w </w:t>
      </w:r>
      <w:proofErr w:type="spellStart"/>
      <w:r w:rsidRPr="002A142E">
        <w:rPr>
          <w:rFonts w:eastAsia="Arial Unicode MS"/>
          <w:i/>
          <w:color w:val="000000"/>
          <w:sz w:val="16"/>
          <w:szCs w:val="16"/>
          <w:u w:color="000000"/>
        </w:rPr>
        <w:t>latach</w:t>
      </w:r>
      <w:proofErr w:type="spellEnd"/>
      <w:r w:rsidRPr="002A142E">
        <w:rPr>
          <w:rFonts w:eastAsia="Arial Unicode MS"/>
          <w:i/>
          <w:color w:val="000000"/>
          <w:sz w:val="16"/>
          <w:szCs w:val="16"/>
          <w:u w:color="000000"/>
        </w:rPr>
        <w:t xml:space="preserve"> 1989–1990</w:t>
      </w:r>
      <w:r w:rsidRPr="002A142E">
        <w:rPr>
          <w:rFonts w:eastAsia="Arial Unicode MS"/>
          <w:color w:val="000000"/>
          <w:sz w:val="16"/>
          <w:szCs w:val="16"/>
          <w:u w:color="000000"/>
        </w:rPr>
        <w:t xml:space="preserve"> (Information about Changes in the Polish Judiciary 1989–1990), </w:t>
      </w:r>
      <w:proofErr w:type="spellStart"/>
      <w:r w:rsidRPr="002A142E">
        <w:rPr>
          <w:rFonts w:eastAsia="Arial Unicode MS"/>
          <w:color w:val="000000"/>
          <w:sz w:val="16"/>
          <w:szCs w:val="16"/>
          <w:u w:color="000000"/>
        </w:rPr>
        <w:t>Krajowa</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Rada</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Sądownictwa</w:t>
      </w:r>
      <w:proofErr w:type="spellEnd"/>
      <w:r w:rsidRPr="002A142E">
        <w:rPr>
          <w:rFonts w:eastAsia="Arial Unicode MS"/>
          <w:color w:val="000000"/>
          <w:sz w:val="16"/>
          <w:szCs w:val="16"/>
          <w:u w:color="000000"/>
        </w:rPr>
        <w:t>.</w:t>
      </w:r>
    </w:p>
  </w:footnote>
  <w:footnote w:id="75">
    <w:p w14:paraId="4C9A98D7" w14:textId="77777777"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This debate was begun in the early years of post-Communism. Some judges stepped forward to defend their position, claiming to have been following the law. See the debate between the following authors, a lawyer and a judge, respectively: </w:t>
      </w:r>
      <w:proofErr w:type="spellStart"/>
      <w:r w:rsidRPr="002A142E">
        <w:rPr>
          <w:rFonts w:eastAsia="Arial Unicode MS"/>
          <w:smallCaps/>
          <w:color w:val="000000"/>
          <w:sz w:val="16"/>
          <w:szCs w:val="16"/>
          <w:u w:color="000000"/>
        </w:rPr>
        <w:t>Litwak</w:t>
      </w:r>
      <w:proofErr w:type="spellEnd"/>
      <w:r w:rsidRPr="006C1EFB">
        <w:rPr>
          <w:rFonts w:eastAsia="Arial Unicode MS"/>
          <w:smallCaps/>
          <w:color w:val="000000"/>
          <w:sz w:val="16"/>
          <w:szCs w:val="16"/>
          <w:u w:color="000000"/>
        </w:rPr>
        <w:t xml:space="preserve"> </w:t>
      </w:r>
      <w:r w:rsidRPr="002A142E">
        <w:rPr>
          <w:rFonts w:eastAsia="Arial Unicode MS"/>
          <w:smallCaps/>
          <w:color w:val="000000"/>
          <w:sz w:val="16"/>
          <w:szCs w:val="16"/>
          <w:u w:color="000000"/>
        </w:rPr>
        <w:t>Andrzej</w:t>
      </w:r>
      <w:r w:rsidRPr="002A142E">
        <w:rPr>
          <w:rFonts w:eastAsia="Arial Unicode MS"/>
          <w:color w:val="000000"/>
          <w:sz w:val="16"/>
          <w:szCs w:val="16"/>
          <w:u w:color="000000"/>
        </w:rPr>
        <w:t>, ‘</w:t>
      </w:r>
      <w:proofErr w:type="spellStart"/>
      <w:r w:rsidRPr="002A142E">
        <w:rPr>
          <w:rFonts w:eastAsia="Arial Unicode MS"/>
          <w:color w:val="000000"/>
          <w:sz w:val="16"/>
          <w:szCs w:val="16"/>
          <w:u w:color="000000"/>
        </w:rPr>
        <w:t>Reforma</w:t>
      </w:r>
      <w:proofErr w:type="spellEnd"/>
      <w:r w:rsidRPr="002A142E">
        <w:rPr>
          <w:rFonts w:eastAsia="Arial Unicode MS"/>
          <w:color w:val="000000"/>
          <w:sz w:val="16"/>
          <w:szCs w:val="16"/>
          <w:u w:color="000000"/>
        </w:rPr>
        <w:t xml:space="preserve"> … </w:t>
      </w:r>
      <w:proofErr w:type="spellStart"/>
      <w:r w:rsidRPr="002A142E">
        <w:rPr>
          <w:rFonts w:eastAsia="Arial Unicode MS"/>
          <w:color w:val="000000"/>
          <w:sz w:val="16"/>
          <w:szCs w:val="16"/>
          <w:u w:color="000000"/>
        </w:rPr>
        <w:t>bez</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reformy</w:t>
      </w:r>
      <w:proofErr w:type="spellEnd"/>
      <w:r w:rsidRPr="002A142E">
        <w:rPr>
          <w:rFonts w:eastAsia="Arial Unicode MS"/>
          <w:color w:val="000000"/>
          <w:sz w:val="16"/>
          <w:szCs w:val="16"/>
          <w:u w:color="000000"/>
        </w:rPr>
        <w:t xml:space="preserve">’ (Reform … Without Reform), </w:t>
      </w:r>
      <w:proofErr w:type="spellStart"/>
      <w:r w:rsidRPr="002A142E">
        <w:rPr>
          <w:rFonts w:eastAsia="Arial Unicode MS"/>
          <w:i/>
          <w:color w:val="000000"/>
          <w:sz w:val="16"/>
          <w:szCs w:val="16"/>
          <w:u w:color="000000"/>
        </w:rPr>
        <w:t>Wokanda</w:t>
      </w:r>
      <w:proofErr w:type="spellEnd"/>
      <w:r w:rsidRPr="002A142E">
        <w:rPr>
          <w:rFonts w:eastAsia="Arial Unicode MS"/>
          <w:color w:val="000000"/>
          <w:sz w:val="16"/>
          <w:szCs w:val="16"/>
          <w:u w:color="000000"/>
        </w:rPr>
        <w:t xml:space="preserve"> (Trial Calendar), 14 July 1991, p. 9; </w:t>
      </w:r>
      <w:proofErr w:type="spellStart"/>
      <w:r w:rsidRPr="002A142E">
        <w:rPr>
          <w:rFonts w:eastAsia="Arial Unicode MS"/>
          <w:smallCaps/>
          <w:color w:val="000000"/>
          <w:sz w:val="16"/>
          <w:szCs w:val="16"/>
          <w:u w:color="000000"/>
        </w:rPr>
        <w:t>Myga</w:t>
      </w:r>
      <w:proofErr w:type="spellEnd"/>
      <w:r w:rsidRPr="006C1EFB">
        <w:rPr>
          <w:rFonts w:eastAsia="Arial Unicode MS"/>
          <w:smallCaps/>
          <w:color w:val="000000"/>
          <w:sz w:val="16"/>
          <w:szCs w:val="16"/>
          <w:u w:color="000000"/>
        </w:rPr>
        <w:t xml:space="preserve"> </w:t>
      </w:r>
      <w:proofErr w:type="spellStart"/>
      <w:r w:rsidRPr="002A142E">
        <w:rPr>
          <w:rFonts w:eastAsia="Arial Unicode MS"/>
          <w:smallCaps/>
          <w:color w:val="000000"/>
          <w:sz w:val="16"/>
          <w:szCs w:val="16"/>
          <w:u w:color="000000"/>
        </w:rPr>
        <w:t>Waldemar</w:t>
      </w:r>
      <w:proofErr w:type="spellEnd"/>
      <w:r w:rsidRPr="002A142E">
        <w:rPr>
          <w:rFonts w:eastAsia="Arial Unicode MS"/>
          <w:color w:val="000000"/>
          <w:sz w:val="16"/>
          <w:szCs w:val="16"/>
          <w:u w:color="000000"/>
        </w:rPr>
        <w:t>, ‘Protest “</w:t>
      </w:r>
      <w:proofErr w:type="spellStart"/>
      <w:r w:rsidRPr="002A142E">
        <w:rPr>
          <w:rFonts w:eastAsia="Arial Unicode MS"/>
          <w:color w:val="000000"/>
          <w:sz w:val="16"/>
          <w:szCs w:val="16"/>
          <w:u w:color="000000"/>
        </w:rPr>
        <w:t>komucha</w:t>
      </w:r>
      <w:proofErr w:type="spellEnd"/>
      <w:r w:rsidRPr="002A142E">
        <w:rPr>
          <w:rFonts w:eastAsia="Arial Unicode MS"/>
          <w:color w:val="000000"/>
          <w:sz w:val="16"/>
          <w:szCs w:val="16"/>
          <w:u w:color="000000"/>
        </w:rPr>
        <w:t xml:space="preserve">”’ (Protest of a ‘Commie’), </w:t>
      </w:r>
      <w:proofErr w:type="spellStart"/>
      <w:r w:rsidRPr="002A142E">
        <w:rPr>
          <w:rFonts w:eastAsia="Arial Unicode MS"/>
          <w:i/>
          <w:color w:val="000000"/>
          <w:sz w:val="16"/>
          <w:szCs w:val="16"/>
          <w:u w:color="000000"/>
        </w:rPr>
        <w:t>Wokanda</w:t>
      </w:r>
      <w:proofErr w:type="spellEnd"/>
      <w:r w:rsidRPr="002A142E">
        <w:rPr>
          <w:rFonts w:eastAsia="Arial Unicode MS"/>
          <w:color w:val="000000"/>
          <w:sz w:val="16"/>
          <w:szCs w:val="16"/>
          <w:u w:color="000000"/>
        </w:rPr>
        <w:t xml:space="preserve"> (Trial Calendar), 18 August 1991, p. 4.</w:t>
      </w:r>
    </w:p>
  </w:footnote>
  <w:footnote w:id="76">
    <w:p w14:paraId="61E6455F" w14:textId="502DE22D" w:rsidR="00A54D8E" w:rsidRPr="002A142E" w:rsidRDefault="00A54D8E">
      <w:pPr>
        <w:pStyle w:val="Body1"/>
        <w:rPr>
          <w:rFonts w:eastAsia="Times New Roman"/>
          <w:color w:val="auto"/>
          <w:sz w:val="16"/>
          <w:szCs w:val="16"/>
          <w:lang w:val="en-GB" w:bidi="x-none"/>
        </w:rPr>
      </w:pPr>
      <w:r w:rsidRPr="002A142E">
        <w:rPr>
          <w:sz w:val="16"/>
          <w:szCs w:val="16"/>
          <w:vertAlign w:val="superscript"/>
        </w:rPr>
        <w:footnoteRef/>
      </w:r>
      <w:r w:rsidRPr="002A142E">
        <w:rPr>
          <w:sz w:val="16"/>
          <w:szCs w:val="16"/>
        </w:rPr>
        <w:t xml:space="preserve"> See </w:t>
      </w:r>
      <w:r w:rsidRPr="002A142E">
        <w:rPr>
          <w:smallCaps/>
          <w:sz w:val="16"/>
          <w:szCs w:val="16"/>
        </w:rPr>
        <w:t>Sta</w:t>
      </w:r>
      <w:r>
        <w:rPr>
          <w:smallCaps/>
          <w:sz w:val="16"/>
          <w:szCs w:val="16"/>
        </w:rPr>
        <w:t xml:space="preserve">n </w:t>
      </w:r>
      <w:proofErr w:type="gramStart"/>
      <w:r>
        <w:rPr>
          <w:smallCaps/>
          <w:sz w:val="16"/>
          <w:szCs w:val="16"/>
        </w:rPr>
        <w:t>L</w:t>
      </w:r>
      <w:r w:rsidR="00B759FC">
        <w:rPr>
          <w:smallCaps/>
          <w:sz w:val="16"/>
          <w:szCs w:val="16"/>
        </w:rPr>
        <w:t>avinia</w:t>
      </w:r>
      <w:r>
        <w:rPr>
          <w:smallCaps/>
          <w:sz w:val="16"/>
          <w:szCs w:val="16"/>
        </w:rPr>
        <w:t xml:space="preserve"> </w:t>
      </w:r>
      <w:r w:rsidRPr="002A142E">
        <w:rPr>
          <w:sz w:val="16"/>
          <w:szCs w:val="16"/>
        </w:rPr>
        <w:t>,</w:t>
      </w:r>
      <w:proofErr w:type="gramEnd"/>
      <w:r w:rsidRPr="002A142E">
        <w:rPr>
          <w:sz w:val="16"/>
          <w:szCs w:val="16"/>
        </w:rPr>
        <w:t xml:space="preserve"> </w:t>
      </w:r>
      <w:r>
        <w:rPr>
          <w:i/>
          <w:sz w:val="16"/>
          <w:szCs w:val="16"/>
        </w:rPr>
        <w:t>op. cit.</w:t>
      </w:r>
      <w:r w:rsidRPr="002A142E">
        <w:rPr>
          <w:sz w:val="16"/>
          <w:szCs w:val="16"/>
        </w:rPr>
        <w:t>, pp. 80</w:t>
      </w:r>
      <w:r>
        <w:rPr>
          <w:sz w:val="16"/>
          <w:szCs w:val="16"/>
        </w:rPr>
        <w:t>–</w:t>
      </w:r>
      <w:r w:rsidRPr="002A142E">
        <w:rPr>
          <w:sz w:val="16"/>
          <w:szCs w:val="16"/>
        </w:rPr>
        <w:t>82.</w:t>
      </w:r>
    </w:p>
  </w:footnote>
  <w:footnote w:id="77">
    <w:p w14:paraId="5A004279" w14:textId="77777777" w:rsidR="00A54D8E" w:rsidRPr="002A142E" w:rsidRDefault="00A54D8E">
      <w:pPr>
        <w:pStyle w:val="Body1"/>
        <w:rPr>
          <w:rFonts w:eastAsia="Times New Roman"/>
          <w:color w:val="auto"/>
          <w:sz w:val="16"/>
          <w:szCs w:val="16"/>
          <w:lang w:val="en-GB" w:bidi="x-none"/>
        </w:rPr>
      </w:pPr>
      <w:r w:rsidRPr="002A142E">
        <w:rPr>
          <w:sz w:val="16"/>
          <w:szCs w:val="16"/>
          <w:vertAlign w:val="superscript"/>
        </w:rPr>
        <w:footnoteRef/>
      </w:r>
      <w:r w:rsidRPr="002A142E">
        <w:rPr>
          <w:sz w:val="16"/>
          <w:szCs w:val="16"/>
        </w:rPr>
        <w:t xml:space="preserve"> </w:t>
      </w:r>
      <w:proofErr w:type="spellStart"/>
      <w:r w:rsidRPr="002A142E">
        <w:rPr>
          <w:smallCaps/>
          <w:sz w:val="16"/>
          <w:szCs w:val="16"/>
        </w:rPr>
        <w:t>Józef</w:t>
      </w:r>
      <w:proofErr w:type="spellEnd"/>
      <w:r w:rsidRPr="002A142E">
        <w:rPr>
          <w:smallCaps/>
          <w:sz w:val="16"/>
          <w:szCs w:val="16"/>
        </w:rPr>
        <w:t xml:space="preserve"> </w:t>
      </w:r>
      <w:proofErr w:type="spellStart"/>
      <w:r w:rsidRPr="002A142E">
        <w:rPr>
          <w:smallCaps/>
          <w:sz w:val="16"/>
          <w:szCs w:val="16"/>
        </w:rPr>
        <w:t>Oleksy</w:t>
      </w:r>
      <w:proofErr w:type="spellEnd"/>
      <w:r w:rsidRPr="002A142E">
        <w:rPr>
          <w:sz w:val="16"/>
          <w:szCs w:val="16"/>
        </w:rPr>
        <w:t xml:space="preserve">, former Minister of Internal Affairs in Communist Poland, was Prime Minister of Poland from March 1995 to February 1996. </w:t>
      </w:r>
      <w:proofErr w:type="spellStart"/>
      <w:r w:rsidRPr="002A142E">
        <w:rPr>
          <w:sz w:val="16"/>
          <w:szCs w:val="16"/>
        </w:rPr>
        <w:t>Oleksy</w:t>
      </w:r>
      <w:proofErr w:type="spellEnd"/>
      <w:r w:rsidRPr="002A142E">
        <w:rPr>
          <w:sz w:val="16"/>
          <w:szCs w:val="16"/>
        </w:rPr>
        <w:t xml:space="preserve"> resigned amid accusations of longs-standing links with the KGB. </w:t>
      </w:r>
      <w:proofErr w:type="spellStart"/>
      <w:r w:rsidRPr="002A142E">
        <w:rPr>
          <w:sz w:val="16"/>
          <w:szCs w:val="16"/>
        </w:rPr>
        <w:t>Oleksy</w:t>
      </w:r>
      <w:proofErr w:type="spellEnd"/>
      <w:r w:rsidRPr="002A142E">
        <w:rPr>
          <w:sz w:val="16"/>
          <w:szCs w:val="16"/>
        </w:rPr>
        <w:t xml:space="preserve"> was member of the Democratic Left Alliance.</w:t>
      </w:r>
      <w:r>
        <w:rPr>
          <w:sz w:val="16"/>
          <w:szCs w:val="16"/>
        </w:rPr>
        <w:t xml:space="preserve">  </w:t>
      </w:r>
      <w:r w:rsidRPr="002A142E">
        <w:rPr>
          <w:sz w:val="16"/>
          <w:szCs w:val="16"/>
        </w:rPr>
        <w:t xml:space="preserve">See </w:t>
      </w:r>
      <w:proofErr w:type="spellStart"/>
      <w:r>
        <w:rPr>
          <w:i/>
          <w:sz w:val="16"/>
          <w:szCs w:val="16"/>
        </w:rPr>
        <w:t>Ibidem</w:t>
      </w:r>
      <w:proofErr w:type="spellEnd"/>
      <w:r w:rsidRPr="002A142E">
        <w:rPr>
          <w:sz w:val="16"/>
          <w:szCs w:val="16"/>
        </w:rPr>
        <w:t>.</w:t>
      </w:r>
    </w:p>
  </w:footnote>
  <w:footnote w:id="78">
    <w:p w14:paraId="57030A8D" w14:textId="77777777"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Judgment K 24/98 from 21 October 1998 (online at </w:t>
      </w:r>
      <w:hyperlink r:id="rId1" w:history="1">
        <w:r w:rsidRPr="002A142E">
          <w:rPr>
            <w:rStyle w:val="Hyperlink"/>
            <w:rFonts w:eastAsia="Arial Unicode MS"/>
            <w:sz w:val="16"/>
            <w:szCs w:val="16"/>
          </w:rPr>
          <w:t>http://www.trybunal.gov.pl</w:t>
        </w:r>
      </w:hyperlink>
      <w:r>
        <w:rPr>
          <w:rFonts w:eastAsia="Arial Unicode MS"/>
          <w:color w:val="000000"/>
          <w:sz w:val="16"/>
          <w:szCs w:val="16"/>
          <w:u w:color="000000"/>
        </w:rPr>
        <w:t xml:space="preserve"> (last accessed 20 February 2013</w:t>
      </w:r>
      <w:r w:rsidRPr="002A142E">
        <w:rPr>
          <w:rFonts w:eastAsia="Arial Unicode MS"/>
          <w:color w:val="000000"/>
          <w:sz w:val="16"/>
          <w:szCs w:val="16"/>
          <w:u w:color="000000"/>
        </w:rPr>
        <w:t>).</w:t>
      </w:r>
    </w:p>
  </w:footnote>
  <w:footnote w:id="79">
    <w:p w14:paraId="2AB8A0F6" w14:textId="77777777"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Dz. U [1997] no. 124, item 782.</w:t>
      </w:r>
    </w:p>
  </w:footnote>
  <w:footnote w:id="80">
    <w:p w14:paraId="0803B9C3" w14:textId="2E0D5BB6"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r w:rsidRPr="002A142E">
        <w:rPr>
          <w:rFonts w:eastAsia="Arial Unicode MS"/>
          <w:smallCaps/>
          <w:color w:val="000000"/>
          <w:sz w:val="16"/>
          <w:szCs w:val="16"/>
          <w:u w:color="000000"/>
        </w:rPr>
        <w:t>Day</w:t>
      </w:r>
      <w:r w:rsidRPr="006C1EFB">
        <w:rPr>
          <w:rFonts w:eastAsia="Arial Unicode MS"/>
          <w:smallCaps/>
          <w:color w:val="000000"/>
          <w:sz w:val="16"/>
          <w:szCs w:val="16"/>
          <w:u w:color="000000"/>
        </w:rPr>
        <w:t xml:space="preserve"> </w:t>
      </w:r>
      <w:r w:rsidRPr="002A142E">
        <w:rPr>
          <w:rFonts w:eastAsia="Arial Unicode MS"/>
          <w:smallCaps/>
          <w:color w:val="000000"/>
          <w:sz w:val="16"/>
          <w:szCs w:val="16"/>
          <w:u w:color="000000"/>
        </w:rPr>
        <w:t>Matthew</w:t>
      </w:r>
      <w:r w:rsidRPr="002A142E">
        <w:rPr>
          <w:rFonts w:eastAsia="Arial Unicode MS"/>
          <w:color w:val="000000"/>
          <w:sz w:val="16"/>
          <w:szCs w:val="16"/>
          <w:u w:color="000000"/>
        </w:rPr>
        <w:t xml:space="preserve">, ‘Poland Punishes Former Communist Leaders by Cutting Pensions’, </w:t>
      </w:r>
      <w:r w:rsidRPr="002A142E">
        <w:rPr>
          <w:rFonts w:eastAsia="Arial Unicode MS"/>
          <w:i/>
          <w:color w:val="000000"/>
          <w:sz w:val="16"/>
          <w:szCs w:val="16"/>
          <w:u w:color="000000"/>
        </w:rPr>
        <w:t>Daily Telegraph</w:t>
      </w:r>
      <w:r>
        <w:rPr>
          <w:rFonts w:eastAsia="Arial Unicode MS"/>
          <w:color w:val="000000"/>
          <w:sz w:val="16"/>
          <w:szCs w:val="16"/>
          <w:u w:color="000000"/>
        </w:rPr>
        <w:t>, 5 January 2010.</w:t>
      </w:r>
    </w:p>
  </w:footnote>
  <w:footnote w:id="81">
    <w:p w14:paraId="11FA30C1" w14:textId="51841C13"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r w:rsidRPr="002A142E">
        <w:rPr>
          <w:rFonts w:eastAsia="Arial Unicode MS"/>
          <w:smallCaps/>
          <w:color w:val="000000"/>
          <w:sz w:val="16"/>
          <w:szCs w:val="16"/>
          <w:u w:color="000000"/>
        </w:rPr>
        <w:t>Brzezinski</w:t>
      </w:r>
      <w:r w:rsidRPr="006C1EFB">
        <w:rPr>
          <w:rFonts w:eastAsia="Arial Unicode MS"/>
          <w:smallCaps/>
          <w:color w:val="000000"/>
          <w:sz w:val="16"/>
          <w:szCs w:val="16"/>
          <w:u w:color="000000"/>
        </w:rPr>
        <w:t xml:space="preserve"> </w:t>
      </w:r>
      <w:r w:rsidRPr="002A142E">
        <w:rPr>
          <w:rFonts w:eastAsia="Arial Unicode MS"/>
          <w:smallCaps/>
          <w:color w:val="000000"/>
          <w:sz w:val="16"/>
          <w:szCs w:val="16"/>
          <w:u w:color="000000"/>
        </w:rPr>
        <w:t>Mark</w:t>
      </w:r>
      <w:r w:rsidRPr="002A142E">
        <w:rPr>
          <w:rFonts w:eastAsia="Arial Unicode MS"/>
          <w:color w:val="000000"/>
          <w:sz w:val="16"/>
          <w:szCs w:val="16"/>
          <w:u w:color="000000"/>
        </w:rPr>
        <w:t xml:space="preserve">, </w:t>
      </w:r>
      <w:r w:rsidRPr="002A142E">
        <w:rPr>
          <w:rFonts w:eastAsia="Arial Unicode MS"/>
          <w:i/>
          <w:color w:val="000000"/>
          <w:sz w:val="16"/>
          <w:szCs w:val="16"/>
          <w:u w:color="000000"/>
        </w:rPr>
        <w:t>The Struggle for Constitutionalism in Poland</w:t>
      </w:r>
      <w:r>
        <w:rPr>
          <w:rFonts w:eastAsia="Arial Unicode MS"/>
          <w:color w:val="000000"/>
          <w:sz w:val="16"/>
          <w:szCs w:val="16"/>
          <w:u w:color="000000"/>
        </w:rPr>
        <w:t>, London, St Martin’s Press, 1998</w:t>
      </w:r>
      <w:r w:rsidRPr="002A142E">
        <w:rPr>
          <w:rFonts w:eastAsia="Arial Unicode MS"/>
          <w:color w:val="000000"/>
          <w:sz w:val="16"/>
          <w:szCs w:val="16"/>
          <w:u w:color="000000"/>
        </w:rPr>
        <w:t xml:space="preserve"> and also </w:t>
      </w:r>
      <w:r w:rsidRPr="002A142E">
        <w:rPr>
          <w:rFonts w:eastAsia="Arial Unicode MS"/>
          <w:smallCaps/>
          <w:color w:val="000000"/>
          <w:sz w:val="16"/>
          <w:szCs w:val="16"/>
          <w:u w:color="000000"/>
        </w:rPr>
        <w:t>Fijalkowsk</w:t>
      </w:r>
      <w:r>
        <w:rPr>
          <w:rFonts w:eastAsia="Arial Unicode MS"/>
          <w:smallCaps/>
          <w:color w:val="000000"/>
          <w:sz w:val="16"/>
          <w:szCs w:val="16"/>
          <w:u w:color="000000"/>
        </w:rPr>
        <w:t>i Agata</w:t>
      </w:r>
      <w:r w:rsidRPr="002A142E">
        <w:rPr>
          <w:rFonts w:eastAsia="Arial Unicode MS"/>
          <w:color w:val="000000"/>
          <w:sz w:val="16"/>
          <w:szCs w:val="16"/>
          <w:u w:color="000000"/>
        </w:rPr>
        <w:t xml:space="preserve">, </w:t>
      </w:r>
      <w:r>
        <w:rPr>
          <w:rFonts w:eastAsia="Arial Unicode MS"/>
          <w:i/>
          <w:color w:val="000000"/>
          <w:sz w:val="16"/>
          <w:szCs w:val="16"/>
          <w:u w:color="000000"/>
        </w:rPr>
        <w:t>op. cit</w:t>
      </w:r>
      <w:r w:rsidRPr="002A142E">
        <w:rPr>
          <w:rFonts w:eastAsia="Arial Unicode MS"/>
          <w:color w:val="000000"/>
          <w:sz w:val="16"/>
          <w:szCs w:val="16"/>
          <w:u w:color="000000"/>
        </w:rPr>
        <w:t>.</w:t>
      </w:r>
    </w:p>
  </w:footnote>
  <w:footnote w:id="82">
    <w:p w14:paraId="462D1775" w14:textId="5435DF44" w:rsidR="00A54D8E" w:rsidRPr="002A142E" w:rsidRDefault="00A54D8E">
      <w:pPr>
        <w:pStyle w:val="Body1"/>
        <w:rPr>
          <w:rFonts w:eastAsia="Times New Roman"/>
          <w:color w:val="auto"/>
          <w:sz w:val="16"/>
          <w:szCs w:val="16"/>
          <w:lang w:val="en-GB" w:bidi="x-none"/>
        </w:rPr>
      </w:pPr>
      <w:r w:rsidRPr="002A142E">
        <w:rPr>
          <w:sz w:val="16"/>
          <w:szCs w:val="16"/>
          <w:vertAlign w:val="superscript"/>
        </w:rPr>
        <w:footnoteRef/>
      </w:r>
      <w:r w:rsidRPr="002A142E">
        <w:rPr>
          <w:sz w:val="16"/>
          <w:szCs w:val="16"/>
        </w:rPr>
        <w:t xml:space="preserve"> </w:t>
      </w:r>
      <w:proofErr w:type="spellStart"/>
      <w:r w:rsidRPr="002A142E">
        <w:rPr>
          <w:smallCaps/>
          <w:sz w:val="16"/>
          <w:szCs w:val="16"/>
        </w:rPr>
        <w:t>Stanowska</w:t>
      </w:r>
      <w:proofErr w:type="spellEnd"/>
      <w:r w:rsidRPr="002A142E">
        <w:rPr>
          <w:sz w:val="16"/>
          <w:szCs w:val="16"/>
        </w:rPr>
        <w:t xml:space="preserve"> </w:t>
      </w:r>
      <w:r w:rsidRPr="002A142E">
        <w:rPr>
          <w:smallCaps/>
          <w:sz w:val="16"/>
          <w:szCs w:val="16"/>
        </w:rPr>
        <w:t>Maria</w:t>
      </w:r>
      <w:r w:rsidRPr="002A142E">
        <w:rPr>
          <w:sz w:val="16"/>
          <w:szCs w:val="16"/>
        </w:rPr>
        <w:t xml:space="preserve"> </w:t>
      </w:r>
      <w:r w:rsidRPr="002A142E">
        <w:rPr>
          <w:smallCaps/>
          <w:sz w:val="16"/>
          <w:szCs w:val="16"/>
        </w:rPr>
        <w:t>and</w:t>
      </w:r>
      <w:r w:rsidRPr="002A142E">
        <w:rPr>
          <w:sz w:val="16"/>
          <w:szCs w:val="16"/>
        </w:rPr>
        <w:t xml:space="preserve"> </w:t>
      </w:r>
      <w:proofErr w:type="spellStart"/>
      <w:r w:rsidRPr="002A142E">
        <w:rPr>
          <w:smallCaps/>
          <w:sz w:val="16"/>
          <w:szCs w:val="16"/>
        </w:rPr>
        <w:t>Strzembosz</w:t>
      </w:r>
      <w:proofErr w:type="spellEnd"/>
      <w:r w:rsidRPr="00D045B3">
        <w:rPr>
          <w:smallCaps/>
          <w:sz w:val="16"/>
          <w:szCs w:val="16"/>
        </w:rPr>
        <w:t xml:space="preserve"> </w:t>
      </w:r>
      <w:r w:rsidRPr="002A142E">
        <w:rPr>
          <w:smallCaps/>
          <w:sz w:val="16"/>
          <w:szCs w:val="16"/>
        </w:rPr>
        <w:t>Adam</w:t>
      </w:r>
      <w:r w:rsidRPr="002A142E">
        <w:rPr>
          <w:sz w:val="16"/>
          <w:szCs w:val="16"/>
        </w:rPr>
        <w:t xml:space="preserve">, </w:t>
      </w:r>
      <w:r>
        <w:rPr>
          <w:i/>
          <w:sz w:val="16"/>
          <w:szCs w:val="16"/>
        </w:rPr>
        <w:t>op. cit</w:t>
      </w:r>
      <w:r w:rsidRPr="002A142E">
        <w:rPr>
          <w:sz w:val="16"/>
          <w:szCs w:val="16"/>
        </w:rPr>
        <w:t xml:space="preserve">. </w:t>
      </w:r>
      <w:r>
        <w:rPr>
          <w:sz w:val="16"/>
          <w:szCs w:val="16"/>
        </w:rPr>
        <w:t xml:space="preserve">at </w:t>
      </w:r>
      <w:r w:rsidRPr="002A142E">
        <w:rPr>
          <w:sz w:val="16"/>
          <w:szCs w:val="16"/>
        </w:rPr>
        <w:t>p. 274.</w:t>
      </w:r>
    </w:p>
  </w:footnote>
  <w:footnote w:id="83">
    <w:p w14:paraId="4AE9B7F3" w14:textId="77777777"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proofErr w:type="spellStart"/>
      <w:r>
        <w:rPr>
          <w:rFonts w:eastAsia="Arial Unicode MS"/>
          <w:i/>
          <w:color w:val="000000"/>
          <w:sz w:val="16"/>
          <w:szCs w:val="16"/>
          <w:u w:color="000000"/>
        </w:rPr>
        <w:t>Ibidem</w:t>
      </w:r>
      <w:proofErr w:type="spellEnd"/>
      <w:r w:rsidRPr="002A142E">
        <w:rPr>
          <w:rFonts w:eastAsia="Arial Unicode MS"/>
          <w:i/>
          <w:color w:val="000000"/>
          <w:sz w:val="16"/>
          <w:szCs w:val="16"/>
          <w:u w:color="000000"/>
        </w:rPr>
        <w:t>.</w:t>
      </w:r>
    </w:p>
  </w:footnote>
  <w:footnote w:id="84">
    <w:p w14:paraId="0342B3F5" w14:textId="31C30FCB"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proofErr w:type="spellStart"/>
      <w:r w:rsidRPr="002A142E">
        <w:rPr>
          <w:rFonts w:eastAsia="Arial Unicode MS"/>
          <w:smallCaps/>
          <w:color w:val="000000"/>
          <w:sz w:val="16"/>
          <w:szCs w:val="16"/>
          <w:u w:color="000000"/>
        </w:rPr>
        <w:t>Osiel</w:t>
      </w:r>
      <w:proofErr w:type="spellEnd"/>
      <w:r w:rsidRPr="006C1EFB">
        <w:rPr>
          <w:rFonts w:eastAsia="Arial Unicode MS"/>
          <w:smallCaps/>
          <w:color w:val="000000"/>
          <w:sz w:val="16"/>
          <w:szCs w:val="16"/>
          <w:u w:color="000000"/>
        </w:rPr>
        <w:t xml:space="preserve"> Mark</w:t>
      </w:r>
      <w:r w:rsidRPr="002A142E">
        <w:rPr>
          <w:rFonts w:eastAsia="Arial Unicode MS"/>
          <w:color w:val="000000"/>
          <w:sz w:val="16"/>
          <w:szCs w:val="16"/>
          <w:u w:color="000000"/>
        </w:rPr>
        <w:t xml:space="preserve">, </w:t>
      </w:r>
      <w:r w:rsidRPr="002A142E">
        <w:rPr>
          <w:rFonts w:eastAsia="Arial Unicode MS"/>
          <w:i/>
          <w:color w:val="000000"/>
          <w:sz w:val="16"/>
          <w:szCs w:val="16"/>
          <w:u w:color="000000"/>
        </w:rPr>
        <w:t>Mass Atrocity, Collective Memory, and the Law</w:t>
      </w:r>
      <w:r>
        <w:rPr>
          <w:rFonts w:eastAsia="Arial Unicode MS"/>
          <w:color w:val="000000"/>
          <w:sz w:val="16"/>
          <w:szCs w:val="16"/>
          <w:u w:color="000000"/>
        </w:rPr>
        <w:t>, New Brunswick, NJ, USA, Transaction Publishers, 1997</w:t>
      </w:r>
      <w:r w:rsidRPr="002A142E">
        <w:rPr>
          <w:rFonts w:eastAsia="Arial Unicode MS"/>
          <w:color w:val="000000"/>
          <w:sz w:val="16"/>
          <w:szCs w:val="16"/>
          <w:u w:color="000000"/>
        </w:rPr>
        <w:t>.</w:t>
      </w:r>
    </w:p>
  </w:footnote>
  <w:footnote w:id="85">
    <w:p w14:paraId="30FE66D7" w14:textId="77777777"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proofErr w:type="spellStart"/>
      <w:r>
        <w:rPr>
          <w:rFonts w:eastAsia="Arial Unicode MS"/>
          <w:i/>
          <w:color w:val="000000"/>
          <w:sz w:val="16"/>
          <w:szCs w:val="16"/>
          <w:u w:color="000000"/>
        </w:rPr>
        <w:t>Ibidem</w:t>
      </w:r>
      <w:proofErr w:type="spellEnd"/>
      <w:r w:rsidRPr="002A142E">
        <w:rPr>
          <w:rFonts w:eastAsia="Arial Unicode MS"/>
          <w:i/>
          <w:color w:val="000000"/>
          <w:sz w:val="16"/>
          <w:szCs w:val="16"/>
          <w:u w:color="000000"/>
        </w:rPr>
        <w:t>.</w:t>
      </w:r>
    </w:p>
  </w:footnote>
  <w:footnote w:id="86">
    <w:p w14:paraId="2ABC1FB9" w14:textId="23419B4A"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r w:rsidRPr="002A142E">
        <w:rPr>
          <w:rFonts w:eastAsia="Arial Unicode MS"/>
          <w:smallCaps/>
          <w:color w:val="000000"/>
          <w:sz w:val="16"/>
          <w:szCs w:val="16"/>
          <w:u w:color="000000"/>
        </w:rPr>
        <w:t>Glenn</w:t>
      </w:r>
      <w:r w:rsidRPr="006C1EFB">
        <w:rPr>
          <w:rFonts w:eastAsia="Arial Unicode MS"/>
          <w:smallCaps/>
          <w:color w:val="000000"/>
          <w:sz w:val="16"/>
          <w:szCs w:val="16"/>
          <w:u w:color="000000"/>
        </w:rPr>
        <w:t xml:space="preserve"> </w:t>
      </w:r>
      <w:r w:rsidRPr="002A142E">
        <w:rPr>
          <w:rFonts w:eastAsia="Arial Unicode MS"/>
          <w:smallCaps/>
          <w:color w:val="000000"/>
          <w:sz w:val="16"/>
          <w:szCs w:val="16"/>
          <w:u w:color="000000"/>
        </w:rPr>
        <w:t>H. Patrick</w:t>
      </w:r>
      <w:r w:rsidRPr="002A142E">
        <w:rPr>
          <w:rFonts w:eastAsia="Arial Unicode MS"/>
          <w:color w:val="000000"/>
          <w:sz w:val="16"/>
          <w:szCs w:val="16"/>
          <w:u w:color="000000"/>
        </w:rPr>
        <w:t xml:space="preserve">, </w:t>
      </w:r>
      <w:r w:rsidRPr="002A142E">
        <w:rPr>
          <w:rFonts w:eastAsia="Arial Unicode MS"/>
          <w:i/>
          <w:color w:val="000000"/>
          <w:sz w:val="16"/>
          <w:szCs w:val="16"/>
          <w:u w:color="000000"/>
        </w:rPr>
        <w:t>Legal Traditions of the World</w:t>
      </w:r>
      <w:r w:rsidRPr="002A142E">
        <w:rPr>
          <w:rFonts w:eastAsia="Arial Unicode MS"/>
          <w:color w:val="000000"/>
          <w:sz w:val="16"/>
          <w:szCs w:val="16"/>
          <w:u w:color="000000"/>
        </w:rPr>
        <w:t>, 3</w:t>
      </w:r>
      <w:r w:rsidRPr="002A142E">
        <w:rPr>
          <w:rFonts w:eastAsia="Arial Unicode MS"/>
          <w:color w:val="000000"/>
          <w:sz w:val="16"/>
          <w:szCs w:val="16"/>
          <w:u w:color="000000"/>
          <w:vertAlign w:val="superscript"/>
        </w:rPr>
        <w:t>rd</w:t>
      </w:r>
      <w:r w:rsidRPr="002A142E">
        <w:rPr>
          <w:rFonts w:eastAsia="Arial Unicode MS"/>
          <w:color w:val="000000"/>
          <w:sz w:val="16"/>
          <w:szCs w:val="16"/>
          <w:u w:color="000000"/>
        </w:rPr>
        <w:t xml:space="preserve"> </w:t>
      </w:r>
      <w:proofErr w:type="spellStart"/>
      <w:proofErr w:type="gramStart"/>
      <w:r w:rsidRPr="002A142E">
        <w:rPr>
          <w:rFonts w:eastAsia="Arial Unicode MS"/>
          <w:color w:val="000000"/>
          <w:sz w:val="16"/>
          <w:szCs w:val="16"/>
          <w:u w:color="000000"/>
        </w:rPr>
        <w:t>edn</w:t>
      </w:r>
      <w:proofErr w:type="spellEnd"/>
      <w:r>
        <w:rPr>
          <w:rFonts w:eastAsia="Arial Unicode MS"/>
          <w:color w:val="000000"/>
          <w:sz w:val="16"/>
          <w:szCs w:val="16"/>
          <w:u w:color="000000"/>
        </w:rPr>
        <w:t>.,</w:t>
      </w:r>
      <w:proofErr w:type="gramEnd"/>
      <w:r>
        <w:rPr>
          <w:rFonts w:eastAsia="Arial Unicode MS"/>
          <w:color w:val="000000"/>
          <w:sz w:val="16"/>
          <w:szCs w:val="16"/>
          <w:u w:color="000000"/>
        </w:rPr>
        <w:t xml:space="preserve"> </w:t>
      </w:r>
      <w:r w:rsidRPr="002A142E">
        <w:rPr>
          <w:rFonts w:eastAsia="Arial Unicode MS"/>
          <w:color w:val="000000"/>
          <w:sz w:val="16"/>
          <w:szCs w:val="16"/>
          <w:u w:color="000000"/>
        </w:rPr>
        <w:t>Oxford</w:t>
      </w:r>
      <w:r>
        <w:rPr>
          <w:rFonts w:eastAsia="Arial Unicode MS"/>
          <w:color w:val="000000"/>
          <w:sz w:val="16"/>
          <w:szCs w:val="16"/>
          <w:u w:color="000000"/>
        </w:rPr>
        <w:t>: Oxford University Press, 2007</w:t>
      </w:r>
      <w:r w:rsidRPr="002A142E">
        <w:rPr>
          <w:rFonts w:eastAsia="Arial Unicode MS"/>
          <w:color w:val="000000"/>
          <w:sz w:val="16"/>
          <w:szCs w:val="16"/>
          <w:u w:color="000000"/>
        </w:rPr>
        <w:t>.</w:t>
      </w:r>
    </w:p>
  </w:footnote>
  <w:footnote w:id="87">
    <w:p w14:paraId="0E19CFFB" w14:textId="77777777"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proofErr w:type="gramStart"/>
      <w:r w:rsidRPr="002A142E">
        <w:rPr>
          <w:rFonts w:eastAsia="Arial Unicode MS"/>
          <w:color w:val="000000"/>
          <w:sz w:val="16"/>
          <w:szCs w:val="16"/>
          <w:u w:color="000000"/>
        </w:rPr>
        <w:t>And historical record.</w:t>
      </w:r>
      <w:proofErr w:type="gramEnd"/>
      <w:r w:rsidRPr="002A142E">
        <w:rPr>
          <w:rFonts w:eastAsia="Arial Unicode MS"/>
          <w:color w:val="000000"/>
          <w:sz w:val="16"/>
          <w:szCs w:val="16"/>
          <w:u w:color="000000"/>
        </w:rPr>
        <w:t xml:space="preserve"> See </w:t>
      </w:r>
      <w:proofErr w:type="spellStart"/>
      <w:r w:rsidRPr="00451146">
        <w:rPr>
          <w:smallCaps/>
          <w:sz w:val="16"/>
          <w:szCs w:val="16"/>
        </w:rPr>
        <w:t>P</w:t>
      </w:r>
      <w:r w:rsidRPr="00451146">
        <w:rPr>
          <w:smallCaps/>
          <w:color w:val="000000"/>
          <w:sz w:val="16"/>
          <w:szCs w:val="16"/>
        </w:rPr>
        <w:t>ř</w:t>
      </w:r>
      <w:r w:rsidRPr="00451146">
        <w:rPr>
          <w:smallCaps/>
          <w:sz w:val="16"/>
          <w:szCs w:val="16"/>
        </w:rPr>
        <w:t>ib</w:t>
      </w:r>
      <w:r w:rsidRPr="00451146">
        <w:rPr>
          <w:smallCaps/>
          <w:color w:val="000000"/>
          <w:sz w:val="16"/>
          <w:szCs w:val="16"/>
        </w:rPr>
        <w:t>áň</w:t>
      </w:r>
      <w:proofErr w:type="spellEnd"/>
      <w:r w:rsidRPr="002A142E">
        <w:rPr>
          <w:sz w:val="16"/>
          <w:szCs w:val="16"/>
        </w:rPr>
        <w:t xml:space="preserve"> </w:t>
      </w:r>
      <w:proofErr w:type="spellStart"/>
      <w:r w:rsidRPr="00451146">
        <w:rPr>
          <w:rFonts w:eastAsia="Arial Unicode MS"/>
          <w:smallCaps/>
          <w:color w:val="000000"/>
          <w:sz w:val="16"/>
          <w:szCs w:val="16"/>
          <w:u w:color="000000"/>
        </w:rPr>
        <w:t>Ji</w:t>
      </w:r>
      <w:r w:rsidRPr="00451146">
        <w:rPr>
          <w:smallCaps/>
          <w:color w:val="000000"/>
          <w:sz w:val="16"/>
          <w:szCs w:val="16"/>
        </w:rPr>
        <w:t>ří</w:t>
      </w:r>
      <w:proofErr w:type="spellEnd"/>
      <w:r w:rsidRPr="002A142E">
        <w:rPr>
          <w:rFonts w:eastAsia="Arial Unicode MS"/>
          <w:color w:val="000000"/>
          <w:sz w:val="16"/>
          <w:szCs w:val="16"/>
          <w:u w:color="000000"/>
        </w:rPr>
        <w:t xml:space="preserve">, </w:t>
      </w:r>
      <w:r w:rsidRPr="002A142E">
        <w:rPr>
          <w:rFonts w:eastAsia="Arial Unicode MS"/>
          <w:i/>
          <w:color w:val="000000"/>
          <w:sz w:val="16"/>
          <w:szCs w:val="16"/>
          <w:u w:color="000000"/>
        </w:rPr>
        <w:t>Legal Symbolism: On Law, Time and European Identity</w:t>
      </w:r>
      <w:r>
        <w:rPr>
          <w:rFonts w:eastAsia="Arial Unicode MS"/>
          <w:i/>
          <w:color w:val="000000"/>
          <w:sz w:val="16"/>
          <w:szCs w:val="16"/>
          <w:u w:color="000000"/>
        </w:rPr>
        <w:t xml:space="preserve">, </w:t>
      </w:r>
      <w:proofErr w:type="spellStart"/>
      <w:r>
        <w:rPr>
          <w:rFonts w:eastAsia="Arial Unicode MS"/>
          <w:color w:val="000000"/>
          <w:sz w:val="16"/>
          <w:szCs w:val="16"/>
          <w:u w:color="000000"/>
        </w:rPr>
        <w:t>Aldershot</w:t>
      </w:r>
      <w:proofErr w:type="spellEnd"/>
      <w:r>
        <w:rPr>
          <w:rFonts w:eastAsia="Arial Unicode MS"/>
          <w:color w:val="000000"/>
          <w:sz w:val="16"/>
          <w:szCs w:val="16"/>
          <w:u w:color="000000"/>
        </w:rPr>
        <w:t xml:space="preserve">, </w:t>
      </w:r>
      <w:proofErr w:type="spellStart"/>
      <w:r>
        <w:rPr>
          <w:rFonts w:eastAsia="Arial Unicode MS"/>
          <w:color w:val="000000"/>
          <w:sz w:val="16"/>
          <w:szCs w:val="16"/>
          <w:u w:color="000000"/>
        </w:rPr>
        <w:t>Ashgate</w:t>
      </w:r>
      <w:proofErr w:type="spellEnd"/>
      <w:r>
        <w:rPr>
          <w:rFonts w:eastAsia="Arial Unicode MS"/>
          <w:color w:val="000000"/>
          <w:sz w:val="16"/>
          <w:szCs w:val="16"/>
          <w:u w:color="000000"/>
        </w:rPr>
        <w:t>, 2007</w:t>
      </w:r>
      <w:r w:rsidRPr="002A142E">
        <w:rPr>
          <w:rFonts w:eastAsia="Arial Unicode MS"/>
          <w:color w:val="000000"/>
          <w:sz w:val="16"/>
          <w:szCs w:val="16"/>
          <w:u w:color="000000"/>
        </w:rPr>
        <w:t>.</w:t>
      </w:r>
    </w:p>
  </w:footnote>
  <w:footnote w:id="88">
    <w:p w14:paraId="0F4C8683" w14:textId="77777777" w:rsidR="00A54D8E" w:rsidRPr="002A142E" w:rsidRDefault="00A54D8E">
      <w:pPr>
        <w:pStyle w:val="Body1"/>
        <w:rPr>
          <w:rFonts w:eastAsia="Times New Roman"/>
          <w:color w:val="auto"/>
          <w:sz w:val="16"/>
          <w:szCs w:val="16"/>
          <w:lang w:val="en-GB" w:bidi="x-none"/>
        </w:rPr>
      </w:pPr>
      <w:r w:rsidRPr="002A142E">
        <w:rPr>
          <w:sz w:val="16"/>
          <w:szCs w:val="16"/>
          <w:vertAlign w:val="superscript"/>
        </w:rPr>
        <w:footnoteRef/>
      </w:r>
      <w:r w:rsidRPr="002A142E">
        <w:rPr>
          <w:sz w:val="16"/>
          <w:szCs w:val="16"/>
        </w:rPr>
        <w:t xml:space="preserve"> </w:t>
      </w:r>
      <w:r w:rsidRPr="002A142E">
        <w:rPr>
          <w:smallCaps/>
          <w:sz w:val="16"/>
          <w:szCs w:val="16"/>
        </w:rPr>
        <w:t>Holmes</w:t>
      </w:r>
      <w:r w:rsidRPr="006C1EFB">
        <w:rPr>
          <w:smallCaps/>
          <w:sz w:val="16"/>
          <w:szCs w:val="16"/>
        </w:rPr>
        <w:t xml:space="preserve"> </w:t>
      </w:r>
      <w:r w:rsidRPr="002A142E">
        <w:rPr>
          <w:smallCaps/>
          <w:sz w:val="16"/>
          <w:szCs w:val="16"/>
        </w:rPr>
        <w:t>Stephen</w:t>
      </w:r>
      <w:r w:rsidRPr="002A142E">
        <w:rPr>
          <w:sz w:val="16"/>
          <w:szCs w:val="16"/>
        </w:rPr>
        <w:t xml:space="preserve">, ‘Judicial Independence as Ambiguous Reality and </w:t>
      </w:r>
      <w:proofErr w:type="spellStart"/>
      <w:r w:rsidRPr="002A142E">
        <w:rPr>
          <w:sz w:val="16"/>
          <w:szCs w:val="16"/>
        </w:rPr>
        <w:t>Insiduous</w:t>
      </w:r>
      <w:proofErr w:type="spellEnd"/>
      <w:r w:rsidRPr="002A142E">
        <w:rPr>
          <w:sz w:val="16"/>
          <w:szCs w:val="16"/>
        </w:rPr>
        <w:t xml:space="preserve"> Illusion’, in </w:t>
      </w:r>
      <w:proofErr w:type="spellStart"/>
      <w:r w:rsidRPr="002A142E">
        <w:rPr>
          <w:smallCaps/>
          <w:sz w:val="16"/>
          <w:szCs w:val="16"/>
        </w:rPr>
        <w:t>Dworkin</w:t>
      </w:r>
      <w:proofErr w:type="spellEnd"/>
      <w:r>
        <w:rPr>
          <w:sz w:val="16"/>
          <w:szCs w:val="16"/>
        </w:rPr>
        <w:t xml:space="preserve"> </w:t>
      </w:r>
      <w:r w:rsidRPr="002A142E">
        <w:rPr>
          <w:smallCaps/>
          <w:sz w:val="16"/>
          <w:szCs w:val="16"/>
        </w:rPr>
        <w:t xml:space="preserve">R. </w:t>
      </w:r>
      <w:r>
        <w:rPr>
          <w:sz w:val="16"/>
          <w:szCs w:val="16"/>
        </w:rPr>
        <w:t>et al. (</w:t>
      </w:r>
      <w:r w:rsidRPr="002A142E">
        <w:rPr>
          <w:sz w:val="16"/>
          <w:szCs w:val="16"/>
        </w:rPr>
        <w:t>eds.</w:t>
      </w:r>
      <w:r>
        <w:rPr>
          <w:sz w:val="16"/>
          <w:szCs w:val="16"/>
        </w:rPr>
        <w:t>)</w:t>
      </w:r>
      <w:r w:rsidRPr="002A142E">
        <w:rPr>
          <w:sz w:val="16"/>
          <w:szCs w:val="16"/>
        </w:rPr>
        <w:t xml:space="preserve">, </w:t>
      </w:r>
      <w:r w:rsidRPr="002A142E">
        <w:rPr>
          <w:i/>
          <w:sz w:val="16"/>
          <w:szCs w:val="16"/>
        </w:rPr>
        <w:t xml:space="preserve">From Liberal Values to Democratic </w:t>
      </w:r>
      <w:r w:rsidRPr="006C1EFB">
        <w:rPr>
          <w:sz w:val="16"/>
          <w:szCs w:val="16"/>
        </w:rPr>
        <w:t>Transition</w:t>
      </w:r>
      <w:r>
        <w:rPr>
          <w:sz w:val="16"/>
          <w:szCs w:val="16"/>
        </w:rPr>
        <w:t xml:space="preserve">, </w:t>
      </w:r>
      <w:r w:rsidRPr="006C1EFB">
        <w:rPr>
          <w:sz w:val="16"/>
          <w:szCs w:val="16"/>
        </w:rPr>
        <w:t>Budapest</w:t>
      </w:r>
      <w:r>
        <w:rPr>
          <w:sz w:val="16"/>
          <w:szCs w:val="16"/>
        </w:rPr>
        <w:t>: CEU Press, 2004</w:t>
      </w:r>
      <w:r w:rsidRPr="002A142E">
        <w:rPr>
          <w:sz w:val="16"/>
          <w:szCs w:val="16"/>
        </w:rPr>
        <w:t xml:space="preserve">, p. 6. </w:t>
      </w:r>
    </w:p>
  </w:footnote>
  <w:footnote w:id="89">
    <w:p w14:paraId="05D0F728" w14:textId="17458FA5" w:rsidR="00A54D8E" w:rsidRPr="00B759FC" w:rsidRDefault="00A54D8E">
      <w:pPr>
        <w:outlineLvl w:val="0"/>
        <w:rPr>
          <w:sz w:val="16"/>
          <w:szCs w:val="16"/>
          <w:lang w:val="en-GB" w:bidi="x-none"/>
        </w:rPr>
      </w:pPr>
      <w:r w:rsidRPr="00B759FC">
        <w:rPr>
          <w:rFonts w:eastAsia="Arial Unicode MS"/>
          <w:color w:val="000000"/>
          <w:sz w:val="16"/>
          <w:szCs w:val="16"/>
          <w:u w:color="000000"/>
          <w:vertAlign w:val="superscript"/>
        </w:rPr>
        <w:footnoteRef/>
      </w:r>
      <w:r w:rsidRPr="00B759FC">
        <w:rPr>
          <w:rFonts w:eastAsia="Arial Unicode MS"/>
          <w:color w:val="000000"/>
          <w:sz w:val="16"/>
          <w:szCs w:val="16"/>
          <w:u w:color="000000"/>
        </w:rPr>
        <w:t xml:space="preserve"> This is the investigative arm of the Polish Institute for National Remembrance (</w:t>
      </w:r>
      <w:proofErr w:type="spellStart"/>
      <w:r w:rsidRPr="00B759FC">
        <w:rPr>
          <w:rFonts w:eastAsia="Arial Unicode MS"/>
          <w:i/>
          <w:color w:val="000000"/>
          <w:sz w:val="16"/>
          <w:szCs w:val="16"/>
          <w:u w:color="000000"/>
        </w:rPr>
        <w:t>Instytut</w:t>
      </w:r>
      <w:proofErr w:type="spellEnd"/>
      <w:r w:rsidRPr="00B759FC">
        <w:rPr>
          <w:rFonts w:eastAsia="Arial Unicode MS"/>
          <w:i/>
          <w:color w:val="000000"/>
          <w:sz w:val="16"/>
          <w:szCs w:val="16"/>
          <w:u w:color="000000"/>
        </w:rPr>
        <w:t xml:space="preserve"> </w:t>
      </w:r>
      <w:proofErr w:type="spellStart"/>
      <w:r w:rsidRPr="00B759FC">
        <w:rPr>
          <w:rFonts w:eastAsia="Arial Unicode MS"/>
          <w:i/>
          <w:color w:val="000000"/>
          <w:sz w:val="16"/>
          <w:szCs w:val="16"/>
          <w:u w:color="000000"/>
        </w:rPr>
        <w:t>Pamięci</w:t>
      </w:r>
      <w:proofErr w:type="spellEnd"/>
      <w:r w:rsidRPr="00B759FC">
        <w:rPr>
          <w:rFonts w:eastAsia="Arial Unicode MS"/>
          <w:i/>
          <w:color w:val="000000"/>
          <w:sz w:val="16"/>
          <w:szCs w:val="16"/>
          <w:u w:color="000000"/>
        </w:rPr>
        <w:t xml:space="preserve"> </w:t>
      </w:r>
      <w:proofErr w:type="spellStart"/>
      <w:r w:rsidRPr="00B759FC">
        <w:rPr>
          <w:rFonts w:eastAsia="Arial Unicode MS"/>
          <w:i/>
          <w:color w:val="000000"/>
          <w:sz w:val="16"/>
          <w:szCs w:val="16"/>
          <w:u w:color="000000"/>
        </w:rPr>
        <w:t>Narodowej</w:t>
      </w:r>
      <w:proofErr w:type="spellEnd"/>
      <w:r w:rsidRPr="00B759FC">
        <w:rPr>
          <w:rFonts w:eastAsia="Arial Unicode MS"/>
          <w:color w:val="000000"/>
          <w:sz w:val="16"/>
          <w:szCs w:val="16"/>
          <w:u w:color="000000"/>
        </w:rPr>
        <w:t xml:space="preserve">, hereafter IPN). This institution has two mandates: (1) the preservation of memory relating to Communist rule and German occupation and (2) the criminal investigation of crimes as defined by statute. See </w:t>
      </w:r>
      <w:r w:rsidR="00B759FC" w:rsidRPr="00B759FC">
        <w:rPr>
          <w:sz w:val="16"/>
          <w:szCs w:val="16"/>
        </w:rPr>
        <w:t>http://ipn.gov.pl/</w:t>
      </w:r>
      <w:r w:rsidR="00B759FC" w:rsidRPr="00B759FC" w:rsidDel="00B759FC">
        <w:rPr>
          <w:sz w:val="16"/>
          <w:szCs w:val="16"/>
        </w:rPr>
        <w:t xml:space="preserve"> </w:t>
      </w:r>
      <w:r w:rsidRPr="00B759FC">
        <w:rPr>
          <w:rFonts w:eastAsia="Arial Unicode MS"/>
          <w:color w:val="000000"/>
          <w:sz w:val="16"/>
          <w:szCs w:val="16"/>
          <w:u w:color="000000"/>
        </w:rPr>
        <w:t xml:space="preserve">(last accessed </w:t>
      </w:r>
      <w:r w:rsidR="00B759FC" w:rsidRPr="00B759FC">
        <w:rPr>
          <w:rFonts w:eastAsia="Arial Unicode MS"/>
          <w:color w:val="000000"/>
          <w:sz w:val="16"/>
          <w:szCs w:val="16"/>
          <w:u w:color="000000"/>
        </w:rPr>
        <w:t>10 April 2014</w:t>
      </w:r>
      <w:r w:rsidRPr="00B759FC">
        <w:rPr>
          <w:rFonts w:eastAsia="Arial Unicode MS"/>
          <w:color w:val="000000"/>
          <w:sz w:val="16"/>
          <w:szCs w:val="16"/>
          <w:u w:color="000000"/>
        </w:rPr>
        <w:t>).</w:t>
      </w:r>
    </w:p>
  </w:footnote>
  <w:footnote w:id="90">
    <w:p w14:paraId="3CA66969" w14:textId="5B69489F"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Daily Laws (</w:t>
      </w:r>
      <w:proofErr w:type="spellStart"/>
      <w:r w:rsidRPr="002A142E">
        <w:rPr>
          <w:rFonts w:eastAsia="Arial Unicode MS"/>
          <w:i/>
          <w:color w:val="000000"/>
          <w:sz w:val="16"/>
          <w:szCs w:val="16"/>
          <w:u w:color="000000"/>
        </w:rPr>
        <w:t>Dziennik</w:t>
      </w:r>
      <w:proofErr w:type="spellEnd"/>
      <w:r w:rsidRPr="002A142E">
        <w:rPr>
          <w:rFonts w:eastAsia="Arial Unicode MS"/>
          <w:i/>
          <w:color w:val="000000"/>
          <w:sz w:val="16"/>
          <w:szCs w:val="16"/>
          <w:u w:color="000000"/>
        </w:rPr>
        <w:t xml:space="preserve"> </w:t>
      </w:r>
      <w:proofErr w:type="spellStart"/>
      <w:r w:rsidRPr="002A142E">
        <w:rPr>
          <w:rFonts w:eastAsia="Arial Unicode MS"/>
          <w:i/>
          <w:color w:val="000000"/>
          <w:sz w:val="16"/>
          <w:szCs w:val="16"/>
          <w:u w:color="000000"/>
        </w:rPr>
        <w:t>Ustaw</w:t>
      </w:r>
      <w:proofErr w:type="spellEnd"/>
      <w:r w:rsidRPr="002A142E">
        <w:rPr>
          <w:rFonts w:eastAsia="Arial Unicode MS"/>
          <w:color w:val="000000"/>
          <w:sz w:val="16"/>
          <w:szCs w:val="16"/>
          <w:u w:color="000000"/>
        </w:rPr>
        <w:t xml:space="preserve">) (1998), </w:t>
      </w:r>
      <w:r>
        <w:rPr>
          <w:rFonts w:eastAsia="Arial Unicode MS"/>
          <w:color w:val="000000"/>
          <w:sz w:val="16"/>
          <w:szCs w:val="16"/>
          <w:u w:color="000000"/>
        </w:rPr>
        <w:t>no.</w:t>
      </w:r>
      <w:r w:rsidRPr="002A142E">
        <w:rPr>
          <w:rFonts w:eastAsia="Arial Unicode MS"/>
          <w:color w:val="000000"/>
          <w:sz w:val="16"/>
          <w:szCs w:val="16"/>
          <w:u w:color="000000"/>
        </w:rPr>
        <w:t xml:space="preserve"> 155, item 1016. </w:t>
      </w:r>
      <w:r w:rsidRPr="008247C5">
        <w:rPr>
          <w:rFonts w:eastAsia="Arial Unicode MS"/>
          <w:color w:val="000000"/>
          <w:sz w:val="16"/>
          <w:szCs w:val="16"/>
          <w:u w:color="000000"/>
        </w:rPr>
        <w:t xml:space="preserve">See </w:t>
      </w:r>
      <w:r w:rsidR="00B759FC" w:rsidRPr="008247C5">
        <w:rPr>
          <w:sz w:val="16"/>
          <w:szCs w:val="16"/>
        </w:rPr>
        <w:t>http://ipn.gov.pl/</w:t>
      </w:r>
      <w:r w:rsidRPr="002A142E">
        <w:rPr>
          <w:rFonts w:eastAsia="Arial Unicode MS"/>
          <w:color w:val="000000"/>
          <w:sz w:val="16"/>
          <w:szCs w:val="16"/>
          <w:u w:color="000000"/>
        </w:rPr>
        <w:t xml:space="preserve"> </w:t>
      </w:r>
      <w:r>
        <w:rPr>
          <w:rFonts w:eastAsia="Arial Unicode MS"/>
          <w:color w:val="000000"/>
          <w:sz w:val="16"/>
          <w:szCs w:val="16"/>
          <w:u w:color="000000"/>
        </w:rPr>
        <w:t xml:space="preserve">(last accessed </w:t>
      </w:r>
      <w:r w:rsidR="00B759FC">
        <w:rPr>
          <w:rFonts w:eastAsia="Arial Unicode MS"/>
          <w:color w:val="000000"/>
          <w:sz w:val="16"/>
          <w:szCs w:val="16"/>
          <w:u w:color="000000"/>
        </w:rPr>
        <w:t>10 April 2014</w:t>
      </w:r>
      <w:r w:rsidRPr="002A142E">
        <w:rPr>
          <w:rFonts w:eastAsia="Arial Unicode MS"/>
          <w:color w:val="000000"/>
          <w:sz w:val="16"/>
          <w:szCs w:val="16"/>
          <w:u w:color="000000"/>
        </w:rPr>
        <w:t>).</w:t>
      </w:r>
    </w:p>
  </w:footnote>
  <w:footnote w:id="91">
    <w:p w14:paraId="5726BD9B" w14:textId="23F8A3F6"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Sometimes referred to as retroactive justice, or </w:t>
      </w:r>
      <w:r w:rsidRPr="002A142E">
        <w:rPr>
          <w:rFonts w:eastAsia="Arial Unicode MS"/>
          <w:i/>
          <w:color w:val="000000"/>
          <w:sz w:val="16"/>
          <w:szCs w:val="16"/>
          <w:u w:color="000000"/>
        </w:rPr>
        <w:t>ex post facto law</w:t>
      </w:r>
      <w:r w:rsidRPr="002A142E">
        <w:rPr>
          <w:rFonts w:eastAsia="Arial Unicode MS"/>
          <w:color w:val="000000"/>
          <w:sz w:val="16"/>
          <w:szCs w:val="16"/>
          <w:u w:color="000000"/>
        </w:rPr>
        <w:t xml:space="preserve"> based on the Latin maxim </w:t>
      </w:r>
      <w:proofErr w:type="spellStart"/>
      <w:r w:rsidRPr="002A142E">
        <w:rPr>
          <w:rFonts w:eastAsia="Arial Unicode MS"/>
          <w:i/>
          <w:color w:val="000000"/>
          <w:sz w:val="16"/>
          <w:szCs w:val="16"/>
          <w:u w:color="000000"/>
        </w:rPr>
        <w:t>lex</w:t>
      </w:r>
      <w:proofErr w:type="spellEnd"/>
      <w:r w:rsidRPr="002A142E">
        <w:rPr>
          <w:rFonts w:eastAsia="Arial Unicode MS"/>
          <w:i/>
          <w:color w:val="000000"/>
          <w:sz w:val="16"/>
          <w:szCs w:val="16"/>
          <w:u w:color="000000"/>
        </w:rPr>
        <w:t xml:space="preserve"> retro non </w:t>
      </w:r>
      <w:proofErr w:type="spellStart"/>
      <w:r w:rsidRPr="002A142E">
        <w:rPr>
          <w:rFonts w:eastAsia="Arial Unicode MS"/>
          <w:i/>
          <w:color w:val="000000"/>
          <w:sz w:val="16"/>
          <w:szCs w:val="16"/>
          <w:u w:color="000000"/>
        </w:rPr>
        <w:t>agit</w:t>
      </w:r>
      <w:proofErr w:type="spellEnd"/>
      <w:r w:rsidRPr="002A142E">
        <w:rPr>
          <w:rFonts w:eastAsia="Arial Unicode MS"/>
          <w:color w:val="000000"/>
          <w:sz w:val="16"/>
          <w:szCs w:val="16"/>
          <w:u w:color="000000"/>
        </w:rPr>
        <w:t xml:space="preserve">: the law does not apply backwards. There are implications for certain statutes of limitations that are in place. </w:t>
      </w:r>
      <w:r w:rsidRPr="002A142E">
        <w:rPr>
          <w:rFonts w:eastAsia="Arial Unicode MS"/>
          <w:smallCaps/>
          <w:color w:val="000000"/>
          <w:sz w:val="16"/>
          <w:szCs w:val="16"/>
          <w:u w:color="000000"/>
        </w:rPr>
        <w:t xml:space="preserve">Arnold </w:t>
      </w:r>
      <w:proofErr w:type="spellStart"/>
      <w:r w:rsidRPr="002A142E">
        <w:rPr>
          <w:rFonts w:eastAsia="Arial Unicode MS"/>
          <w:smallCaps/>
          <w:color w:val="000000"/>
          <w:sz w:val="16"/>
          <w:szCs w:val="16"/>
          <w:u w:color="000000"/>
        </w:rPr>
        <w:t>Jorg</w:t>
      </w:r>
      <w:proofErr w:type="spellEnd"/>
      <w:r w:rsidRPr="002A142E">
        <w:rPr>
          <w:rFonts w:eastAsia="Arial Unicode MS"/>
          <w:smallCaps/>
          <w:color w:val="000000"/>
          <w:sz w:val="16"/>
          <w:szCs w:val="16"/>
          <w:u w:color="000000"/>
        </w:rPr>
        <w:t xml:space="preserve"> and </w:t>
      </w:r>
      <w:proofErr w:type="spellStart"/>
      <w:r w:rsidRPr="002A142E">
        <w:rPr>
          <w:rFonts w:eastAsia="Arial Unicode MS"/>
          <w:smallCaps/>
          <w:color w:val="000000"/>
          <w:sz w:val="16"/>
          <w:szCs w:val="16"/>
          <w:u w:color="000000"/>
        </w:rPr>
        <w:t>Weigend</w:t>
      </w:r>
      <w:proofErr w:type="spellEnd"/>
      <w:r w:rsidRPr="006C1EFB">
        <w:rPr>
          <w:rFonts w:eastAsia="Arial Unicode MS"/>
          <w:smallCaps/>
          <w:color w:val="000000"/>
          <w:sz w:val="16"/>
          <w:szCs w:val="16"/>
          <w:u w:color="000000"/>
        </w:rPr>
        <w:t xml:space="preserve"> </w:t>
      </w:r>
      <w:r w:rsidRPr="002A142E">
        <w:rPr>
          <w:rFonts w:eastAsia="Arial Unicode MS"/>
          <w:smallCaps/>
          <w:color w:val="000000"/>
          <w:sz w:val="16"/>
          <w:szCs w:val="16"/>
          <w:u w:color="000000"/>
        </w:rPr>
        <w:t>Ewa</w:t>
      </w:r>
      <w:r w:rsidRPr="002A142E">
        <w:rPr>
          <w:rFonts w:eastAsia="Arial Unicode MS"/>
          <w:color w:val="000000"/>
          <w:sz w:val="16"/>
          <w:szCs w:val="16"/>
          <w:u w:color="000000"/>
        </w:rPr>
        <w:t>, ‘</w:t>
      </w:r>
      <w:proofErr w:type="spellStart"/>
      <w:r w:rsidRPr="002A142E">
        <w:rPr>
          <w:rFonts w:eastAsia="Arial Unicode MS"/>
          <w:color w:val="000000"/>
          <w:sz w:val="16"/>
          <w:szCs w:val="16"/>
          <w:u w:color="000000"/>
        </w:rPr>
        <w:t>Prawo</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karne</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zmiana</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systemu</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politycznego</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i</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obrachunek</w:t>
      </w:r>
      <w:proofErr w:type="spellEnd"/>
      <w:r w:rsidRPr="002A142E">
        <w:rPr>
          <w:rFonts w:eastAsia="Arial Unicode MS"/>
          <w:color w:val="000000"/>
          <w:sz w:val="16"/>
          <w:szCs w:val="16"/>
          <w:u w:color="000000"/>
        </w:rPr>
        <w:t xml:space="preserve"> z </w:t>
      </w:r>
      <w:proofErr w:type="spellStart"/>
      <w:r w:rsidRPr="002A142E">
        <w:rPr>
          <w:rFonts w:eastAsia="Arial Unicode MS"/>
          <w:color w:val="000000"/>
          <w:sz w:val="16"/>
          <w:szCs w:val="16"/>
          <w:u w:color="000000"/>
        </w:rPr>
        <w:t>przesłością</w:t>
      </w:r>
      <w:proofErr w:type="spellEnd"/>
      <w:r w:rsidRPr="002A142E">
        <w:rPr>
          <w:rFonts w:eastAsia="Arial Unicode MS"/>
          <w:color w:val="000000"/>
          <w:sz w:val="16"/>
          <w:szCs w:val="16"/>
          <w:u w:color="000000"/>
        </w:rPr>
        <w:t xml:space="preserve"> w </w:t>
      </w:r>
      <w:proofErr w:type="spellStart"/>
      <w:r w:rsidRPr="002A142E">
        <w:rPr>
          <w:rFonts w:eastAsia="Arial Unicode MS"/>
          <w:color w:val="000000"/>
          <w:sz w:val="16"/>
          <w:szCs w:val="16"/>
          <w:u w:color="000000"/>
        </w:rPr>
        <w:t>Polsce</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i</w:t>
      </w:r>
      <w:proofErr w:type="spellEnd"/>
      <w:r w:rsidRPr="002A142E">
        <w:rPr>
          <w:rFonts w:eastAsia="Arial Unicode MS"/>
          <w:color w:val="000000"/>
          <w:sz w:val="16"/>
          <w:szCs w:val="16"/>
          <w:u w:color="000000"/>
        </w:rPr>
        <w:t xml:space="preserve"> w </w:t>
      </w:r>
      <w:proofErr w:type="spellStart"/>
      <w:r w:rsidRPr="002A142E">
        <w:rPr>
          <w:rFonts w:eastAsia="Arial Unicode MS"/>
          <w:color w:val="000000"/>
          <w:sz w:val="16"/>
          <w:szCs w:val="16"/>
          <w:u w:color="000000"/>
        </w:rPr>
        <w:t>Niemczech</w:t>
      </w:r>
      <w:proofErr w:type="spellEnd"/>
      <w:r w:rsidRPr="002A142E">
        <w:rPr>
          <w:rFonts w:eastAsia="Arial Unicode MS"/>
          <w:color w:val="000000"/>
          <w:sz w:val="16"/>
          <w:szCs w:val="16"/>
          <w:u w:color="000000"/>
        </w:rPr>
        <w:t xml:space="preserve">’ (Criminal Law, Changes in the Political System and Coming to terms with the Past in Poland and Germany), in ESER ALBIN </w:t>
      </w:r>
      <w:r>
        <w:rPr>
          <w:rFonts w:eastAsia="Arial Unicode MS"/>
          <w:color w:val="000000"/>
          <w:sz w:val="16"/>
          <w:szCs w:val="16"/>
          <w:u w:color="000000"/>
        </w:rPr>
        <w:t>A</w:t>
      </w:r>
      <w:r w:rsidRPr="002A142E">
        <w:rPr>
          <w:rFonts w:eastAsia="Arial Unicode MS"/>
          <w:color w:val="000000"/>
          <w:sz w:val="16"/>
          <w:szCs w:val="16"/>
          <w:u w:color="000000"/>
        </w:rPr>
        <w:t>ND ZOLL</w:t>
      </w:r>
      <w:r w:rsidRPr="006C1EFB">
        <w:rPr>
          <w:rFonts w:eastAsia="Arial Unicode MS"/>
          <w:color w:val="000000"/>
          <w:sz w:val="16"/>
          <w:szCs w:val="16"/>
          <w:u w:color="000000"/>
        </w:rPr>
        <w:t xml:space="preserve"> </w:t>
      </w:r>
      <w:r w:rsidRPr="002A142E">
        <w:rPr>
          <w:rFonts w:eastAsia="Arial Unicode MS"/>
          <w:color w:val="000000"/>
          <w:sz w:val="16"/>
          <w:szCs w:val="16"/>
          <w:u w:color="000000"/>
        </w:rPr>
        <w:t xml:space="preserve">ANDRZEJ </w:t>
      </w:r>
      <w:r>
        <w:rPr>
          <w:rFonts w:eastAsia="Arial Unicode MS"/>
          <w:color w:val="000000"/>
          <w:sz w:val="16"/>
          <w:szCs w:val="16"/>
          <w:u w:color="000000"/>
        </w:rPr>
        <w:t xml:space="preserve">(eds.), </w:t>
      </w:r>
      <w:proofErr w:type="spellStart"/>
      <w:r w:rsidRPr="002A142E">
        <w:rPr>
          <w:rFonts w:eastAsia="Arial Unicode MS"/>
          <w:i/>
          <w:color w:val="000000"/>
          <w:sz w:val="16"/>
          <w:szCs w:val="16"/>
          <w:u w:color="000000"/>
        </w:rPr>
        <w:t>Prawo</w:t>
      </w:r>
      <w:proofErr w:type="spellEnd"/>
      <w:r w:rsidRPr="002A142E">
        <w:rPr>
          <w:rFonts w:eastAsia="Arial Unicode MS"/>
          <w:i/>
          <w:color w:val="000000"/>
          <w:sz w:val="16"/>
          <w:szCs w:val="16"/>
          <w:u w:color="000000"/>
        </w:rPr>
        <w:t xml:space="preserve"> </w:t>
      </w:r>
      <w:proofErr w:type="spellStart"/>
      <w:r w:rsidRPr="002A142E">
        <w:rPr>
          <w:rFonts w:eastAsia="Arial Unicode MS"/>
          <w:i/>
          <w:color w:val="000000"/>
          <w:sz w:val="16"/>
          <w:szCs w:val="16"/>
          <w:u w:color="000000"/>
        </w:rPr>
        <w:t>karne</w:t>
      </w:r>
      <w:proofErr w:type="spellEnd"/>
      <w:r w:rsidRPr="002A142E">
        <w:rPr>
          <w:rFonts w:eastAsia="Arial Unicode MS"/>
          <w:i/>
          <w:color w:val="000000"/>
          <w:sz w:val="16"/>
          <w:szCs w:val="16"/>
          <w:u w:color="000000"/>
        </w:rPr>
        <w:t xml:space="preserve"> a problem </w:t>
      </w:r>
      <w:proofErr w:type="spellStart"/>
      <w:r w:rsidRPr="002A142E">
        <w:rPr>
          <w:rFonts w:eastAsia="Arial Unicode MS"/>
          <w:i/>
          <w:color w:val="000000"/>
          <w:sz w:val="16"/>
          <w:szCs w:val="16"/>
          <w:u w:color="000000"/>
        </w:rPr>
        <w:t>zmiany</w:t>
      </w:r>
      <w:proofErr w:type="spellEnd"/>
      <w:r w:rsidRPr="002A142E">
        <w:rPr>
          <w:rFonts w:eastAsia="Arial Unicode MS"/>
          <w:i/>
          <w:color w:val="000000"/>
          <w:sz w:val="16"/>
          <w:szCs w:val="16"/>
          <w:u w:color="000000"/>
        </w:rPr>
        <w:t xml:space="preserve"> </w:t>
      </w:r>
      <w:proofErr w:type="spellStart"/>
      <w:r w:rsidRPr="002A142E">
        <w:rPr>
          <w:rFonts w:eastAsia="Arial Unicode MS"/>
          <w:i/>
          <w:color w:val="000000"/>
          <w:sz w:val="16"/>
          <w:szCs w:val="16"/>
          <w:u w:color="000000"/>
        </w:rPr>
        <w:t>ustroju</w:t>
      </w:r>
      <w:proofErr w:type="spellEnd"/>
      <w:r w:rsidRPr="002A142E">
        <w:rPr>
          <w:rFonts w:eastAsia="Arial Unicode MS"/>
          <w:i/>
          <w:color w:val="000000"/>
          <w:sz w:val="16"/>
          <w:szCs w:val="16"/>
          <w:u w:color="000000"/>
        </w:rPr>
        <w:t xml:space="preserve"> </w:t>
      </w:r>
      <w:proofErr w:type="spellStart"/>
      <w:r w:rsidRPr="002A142E">
        <w:rPr>
          <w:rFonts w:eastAsia="Arial Unicode MS"/>
          <w:i/>
          <w:color w:val="000000"/>
          <w:sz w:val="16"/>
          <w:szCs w:val="16"/>
          <w:u w:color="000000"/>
        </w:rPr>
        <w:t>politycznego</w:t>
      </w:r>
      <w:proofErr w:type="spellEnd"/>
      <w:r w:rsidRPr="002A142E">
        <w:rPr>
          <w:rFonts w:eastAsia="Arial Unicode MS"/>
          <w:i/>
          <w:color w:val="000000"/>
          <w:sz w:val="16"/>
          <w:szCs w:val="16"/>
          <w:u w:color="000000"/>
        </w:rPr>
        <w:t>/</w:t>
      </w:r>
      <w:proofErr w:type="spellStart"/>
      <w:r w:rsidRPr="002A142E">
        <w:rPr>
          <w:rFonts w:eastAsia="Arial Unicode MS"/>
          <w:i/>
          <w:color w:val="000000"/>
          <w:sz w:val="16"/>
          <w:szCs w:val="16"/>
          <w:u w:color="000000"/>
        </w:rPr>
        <w:t>Strafrecht</w:t>
      </w:r>
      <w:proofErr w:type="spellEnd"/>
      <w:r w:rsidRPr="002A142E">
        <w:rPr>
          <w:rFonts w:eastAsia="Arial Unicode MS"/>
          <w:i/>
          <w:color w:val="000000"/>
          <w:sz w:val="16"/>
          <w:szCs w:val="16"/>
          <w:u w:color="000000"/>
        </w:rPr>
        <w:t xml:space="preserve"> und </w:t>
      </w:r>
      <w:proofErr w:type="spellStart"/>
      <w:r w:rsidRPr="002A142E">
        <w:rPr>
          <w:rFonts w:eastAsia="Arial Unicode MS"/>
          <w:i/>
          <w:color w:val="000000"/>
          <w:sz w:val="16"/>
          <w:szCs w:val="16"/>
          <w:u w:color="000000"/>
        </w:rPr>
        <w:t>politischer</w:t>
      </w:r>
      <w:proofErr w:type="spellEnd"/>
      <w:r w:rsidRPr="002A142E">
        <w:rPr>
          <w:rFonts w:eastAsia="Arial Unicode MS"/>
          <w:i/>
          <w:color w:val="000000"/>
          <w:sz w:val="16"/>
          <w:szCs w:val="16"/>
          <w:u w:color="000000"/>
        </w:rPr>
        <w:t xml:space="preserve"> </w:t>
      </w:r>
      <w:proofErr w:type="spellStart"/>
      <w:r w:rsidRPr="002A142E">
        <w:rPr>
          <w:rFonts w:eastAsia="Arial Unicode MS"/>
          <w:i/>
          <w:color w:val="000000"/>
          <w:sz w:val="16"/>
          <w:szCs w:val="16"/>
          <w:u w:color="000000"/>
        </w:rPr>
        <w:t>Systemweschel</w:t>
      </w:r>
      <w:proofErr w:type="spellEnd"/>
      <w:r w:rsidRPr="002A142E">
        <w:rPr>
          <w:rFonts w:eastAsia="Arial Unicode MS"/>
          <w:color w:val="000000"/>
          <w:sz w:val="16"/>
          <w:szCs w:val="16"/>
          <w:u w:color="000000"/>
        </w:rPr>
        <w:t xml:space="preserve"> (Criminal Law and the Problems Concerning Changes i</w:t>
      </w:r>
      <w:r>
        <w:rPr>
          <w:rFonts w:eastAsia="Arial Unicode MS"/>
          <w:color w:val="000000"/>
          <w:sz w:val="16"/>
          <w:szCs w:val="16"/>
          <w:u w:color="000000"/>
        </w:rPr>
        <w:t xml:space="preserve">n the Political Structure), </w:t>
      </w:r>
      <w:proofErr w:type="spellStart"/>
      <w:r w:rsidR="00B759FC">
        <w:rPr>
          <w:rFonts w:eastAsia="Arial Unicode MS"/>
          <w:color w:val="000000"/>
          <w:sz w:val="16"/>
          <w:szCs w:val="16"/>
          <w:u w:color="000000"/>
        </w:rPr>
        <w:t>Kraków</w:t>
      </w:r>
      <w:proofErr w:type="spellEnd"/>
      <w:r w:rsidR="00B759FC">
        <w:rPr>
          <w:rFonts w:eastAsia="Arial Unicode MS"/>
          <w:color w:val="000000"/>
          <w:sz w:val="16"/>
          <w:szCs w:val="16"/>
          <w:u w:color="000000"/>
        </w:rPr>
        <w:t xml:space="preserve">, </w:t>
      </w:r>
      <w:r w:rsidRPr="002A142E">
        <w:rPr>
          <w:rFonts w:eastAsia="Arial Unicode MS"/>
          <w:color w:val="000000"/>
          <w:sz w:val="16"/>
          <w:szCs w:val="16"/>
          <w:u w:color="000000"/>
        </w:rPr>
        <w:t xml:space="preserve">Kantor </w:t>
      </w:r>
      <w:proofErr w:type="spellStart"/>
      <w:r w:rsidRPr="002A142E">
        <w:rPr>
          <w:rFonts w:eastAsia="Arial Unicode MS"/>
          <w:color w:val="000000"/>
          <w:sz w:val="16"/>
          <w:szCs w:val="16"/>
          <w:u w:color="000000"/>
        </w:rPr>
        <w:t>Wydawniczy</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Zakamycze</w:t>
      </w:r>
      <w:proofErr w:type="spellEnd"/>
      <w:r w:rsidRPr="002A142E">
        <w:rPr>
          <w:rFonts w:eastAsia="Arial Unicode MS"/>
          <w:color w:val="000000"/>
          <w:sz w:val="16"/>
          <w:szCs w:val="16"/>
          <w:u w:color="000000"/>
        </w:rPr>
        <w:t>; Frei</w:t>
      </w:r>
      <w:r>
        <w:rPr>
          <w:rFonts w:eastAsia="Arial Unicode MS"/>
          <w:color w:val="000000"/>
          <w:sz w:val="16"/>
          <w:szCs w:val="16"/>
          <w:u w:color="000000"/>
        </w:rPr>
        <w:t>burg</w:t>
      </w:r>
      <w:r w:rsidR="00B759FC">
        <w:rPr>
          <w:rFonts w:eastAsia="Arial Unicode MS"/>
          <w:color w:val="000000"/>
          <w:sz w:val="16"/>
          <w:szCs w:val="16"/>
          <w:u w:color="000000"/>
        </w:rPr>
        <w:t>-</w:t>
      </w:r>
      <w:proofErr w:type="spellStart"/>
      <w:r w:rsidR="00B759FC">
        <w:rPr>
          <w:rFonts w:eastAsia="Arial Unicode MS"/>
          <w:color w:val="000000"/>
          <w:sz w:val="16"/>
          <w:szCs w:val="16"/>
          <w:u w:color="000000"/>
        </w:rPr>
        <w:t>im</w:t>
      </w:r>
      <w:proofErr w:type="spellEnd"/>
      <w:r w:rsidR="00B759FC">
        <w:rPr>
          <w:rFonts w:eastAsia="Arial Unicode MS"/>
          <w:color w:val="000000"/>
          <w:sz w:val="16"/>
          <w:szCs w:val="16"/>
          <w:u w:color="000000"/>
        </w:rPr>
        <w:t>-</w:t>
      </w:r>
      <w:proofErr w:type="spellStart"/>
      <w:r w:rsidR="00B759FC">
        <w:rPr>
          <w:rFonts w:eastAsia="Arial Unicode MS"/>
          <w:color w:val="000000"/>
          <w:sz w:val="16"/>
          <w:szCs w:val="16"/>
          <w:u w:color="000000"/>
        </w:rPr>
        <w:t>Breisgau,</w:t>
      </w:r>
      <w:r>
        <w:rPr>
          <w:rFonts w:eastAsia="Arial Unicode MS"/>
          <w:color w:val="000000"/>
          <w:sz w:val="16"/>
          <w:szCs w:val="16"/>
          <w:u w:color="000000"/>
        </w:rPr>
        <w:t>Max</w:t>
      </w:r>
      <w:proofErr w:type="spellEnd"/>
      <w:r>
        <w:rPr>
          <w:rFonts w:eastAsia="Arial Unicode MS"/>
          <w:color w:val="000000"/>
          <w:sz w:val="16"/>
          <w:szCs w:val="16"/>
          <w:u w:color="000000"/>
        </w:rPr>
        <w:t>-Planck-</w:t>
      </w:r>
      <w:proofErr w:type="spellStart"/>
      <w:r>
        <w:rPr>
          <w:rFonts w:eastAsia="Arial Unicode MS"/>
          <w:color w:val="000000"/>
          <w:sz w:val="16"/>
          <w:szCs w:val="16"/>
          <w:u w:color="000000"/>
        </w:rPr>
        <w:t>Institut</w:t>
      </w:r>
      <w:proofErr w:type="spellEnd"/>
      <w:r>
        <w:rPr>
          <w:rFonts w:eastAsia="Arial Unicode MS"/>
          <w:color w:val="000000"/>
          <w:sz w:val="16"/>
          <w:szCs w:val="16"/>
          <w:u w:color="000000"/>
        </w:rPr>
        <w:t>, 1998</w:t>
      </w:r>
      <w:r w:rsidRPr="002A142E">
        <w:rPr>
          <w:rFonts w:eastAsia="Arial Unicode MS"/>
          <w:color w:val="000000"/>
          <w:sz w:val="16"/>
          <w:szCs w:val="16"/>
          <w:u w:color="000000"/>
        </w:rPr>
        <w:t>, pp. 19</w:t>
      </w:r>
      <w:r>
        <w:rPr>
          <w:rFonts w:eastAsia="Arial Unicode MS"/>
          <w:color w:val="000000"/>
          <w:sz w:val="16"/>
          <w:szCs w:val="16"/>
          <w:u w:color="000000"/>
        </w:rPr>
        <w:t>–</w:t>
      </w:r>
      <w:r w:rsidRPr="002A142E">
        <w:rPr>
          <w:rFonts w:eastAsia="Arial Unicode MS"/>
          <w:color w:val="000000"/>
          <w:sz w:val="16"/>
          <w:szCs w:val="16"/>
          <w:u w:color="000000"/>
        </w:rPr>
        <w:t>72.</w:t>
      </w:r>
    </w:p>
  </w:footnote>
  <w:footnote w:id="92">
    <w:p w14:paraId="0444C2B2" w14:textId="29A4F219" w:rsidR="00A54D8E" w:rsidRPr="008247C5"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Daily Laws (</w:t>
      </w:r>
      <w:proofErr w:type="spellStart"/>
      <w:r w:rsidRPr="002A142E">
        <w:rPr>
          <w:rFonts w:eastAsia="Arial Unicode MS"/>
          <w:i/>
          <w:color w:val="000000"/>
          <w:sz w:val="16"/>
          <w:szCs w:val="16"/>
          <w:u w:color="000000"/>
        </w:rPr>
        <w:t>Dziennik</w:t>
      </w:r>
      <w:proofErr w:type="spellEnd"/>
      <w:r w:rsidRPr="002A142E">
        <w:rPr>
          <w:rFonts w:eastAsia="Arial Unicode MS"/>
          <w:i/>
          <w:color w:val="000000"/>
          <w:sz w:val="16"/>
          <w:szCs w:val="16"/>
          <w:u w:color="000000"/>
        </w:rPr>
        <w:t xml:space="preserve"> </w:t>
      </w:r>
      <w:proofErr w:type="spellStart"/>
      <w:r w:rsidRPr="002A142E">
        <w:rPr>
          <w:rFonts w:eastAsia="Arial Unicode MS"/>
          <w:i/>
          <w:color w:val="000000"/>
          <w:sz w:val="16"/>
          <w:szCs w:val="16"/>
          <w:u w:color="000000"/>
        </w:rPr>
        <w:t>Ustaw</w:t>
      </w:r>
      <w:proofErr w:type="spellEnd"/>
      <w:r w:rsidRPr="002A142E">
        <w:rPr>
          <w:rFonts w:eastAsia="Arial Unicode MS"/>
          <w:color w:val="000000"/>
          <w:sz w:val="16"/>
          <w:szCs w:val="16"/>
          <w:u w:color="000000"/>
        </w:rPr>
        <w:t xml:space="preserve">) (1998), </w:t>
      </w:r>
      <w:r>
        <w:rPr>
          <w:rFonts w:eastAsia="Arial Unicode MS"/>
          <w:color w:val="000000"/>
          <w:sz w:val="16"/>
          <w:szCs w:val="16"/>
          <w:u w:color="000000"/>
        </w:rPr>
        <w:t>no.</w:t>
      </w:r>
      <w:r w:rsidRPr="002A142E">
        <w:rPr>
          <w:rFonts w:eastAsia="Arial Unicode MS"/>
          <w:color w:val="000000"/>
          <w:sz w:val="16"/>
          <w:szCs w:val="16"/>
          <w:u w:color="000000"/>
        </w:rPr>
        <w:t xml:space="preserve"> 155, item 1016. </w:t>
      </w:r>
      <w:r w:rsidRPr="008247C5">
        <w:rPr>
          <w:rFonts w:eastAsia="Arial Unicode MS"/>
          <w:color w:val="000000"/>
          <w:sz w:val="16"/>
          <w:szCs w:val="16"/>
          <w:u w:color="000000"/>
        </w:rPr>
        <w:t xml:space="preserve">See </w:t>
      </w:r>
      <w:r w:rsidR="00B759FC" w:rsidRPr="008247C5">
        <w:rPr>
          <w:sz w:val="16"/>
          <w:szCs w:val="16"/>
        </w:rPr>
        <w:t>http://ipn.gov.pl/</w:t>
      </w:r>
      <w:r w:rsidR="00B759FC" w:rsidRPr="008247C5" w:rsidDel="00B759FC">
        <w:rPr>
          <w:sz w:val="16"/>
          <w:szCs w:val="16"/>
        </w:rPr>
        <w:t xml:space="preserve"> </w:t>
      </w:r>
      <w:r w:rsidRPr="008247C5">
        <w:rPr>
          <w:rFonts w:eastAsia="Arial Unicode MS"/>
          <w:color w:val="000000"/>
          <w:sz w:val="16"/>
          <w:szCs w:val="16"/>
          <w:u w:color="000000"/>
        </w:rPr>
        <w:t xml:space="preserve">(last accessed </w:t>
      </w:r>
      <w:r w:rsidR="00B759FC" w:rsidRPr="008247C5">
        <w:rPr>
          <w:rFonts w:eastAsia="Arial Unicode MS"/>
          <w:color w:val="000000"/>
          <w:sz w:val="16"/>
          <w:szCs w:val="16"/>
          <w:u w:color="000000"/>
        </w:rPr>
        <w:t>10 April 2014</w:t>
      </w:r>
      <w:r w:rsidRPr="008247C5">
        <w:rPr>
          <w:rFonts w:eastAsia="Arial Unicode MS"/>
          <w:color w:val="000000"/>
          <w:sz w:val="16"/>
          <w:szCs w:val="16"/>
          <w:u w:color="000000"/>
        </w:rPr>
        <w:t xml:space="preserve">). </w:t>
      </w:r>
    </w:p>
  </w:footnote>
  <w:footnote w:id="93">
    <w:p w14:paraId="7E8B37B2" w14:textId="33F99E05" w:rsidR="008247C5" w:rsidRPr="008247C5" w:rsidRDefault="008247C5" w:rsidP="008247C5">
      <w:pPr>
        <w:autoSpaceDE w:val="0"/>
        <w:autoSpaceDN w:val="0"/>
        <w:adjustRightInd w:val="0"/>
        <w:rPr>
          <w:rFonts w:eastAsia="MetaSerifPro-Book"/>
          <w:sz w:val="16"/>
          <w:szCs w:val="16"/>
          <w:lang w:val="en-GB"/>
        </w:rPr>
      </w:pPr>
      <w:r w:rsidRPr="008247C5">
        <w:rPr>
          <w:rStyle w:val="FootnoteReference"/>
          <w:sz w:val="16"/>
          <w:szCs w:val="16"/>
        </w:rPr>
        <w:footnoteRef/>
      </w:r>
      <w:r w:rsidRPr="008247C5">
        <w:rPr>
          <w:sz w:val="16"/>
          <w:szCs w:val="16"/>
        </w:rPr>
        <w:t xml:space="preserve"> </w:t>
      </w:r>
      <w:r w:rsidRPr="008247C5">
        <w:rPr>
          <w:rFonts w:eastAsia="MetaSerifPro-Book"/>
          <w:sz w:val="16"/>
          <w:szCs w:val="16"/>
          <w:lang w:val="en-GB"/>
        </w:rPr>
        <w:t>Note that the 30 November 2006 amendment to the 1998 law, in force from 15 March 2007, extended these statutory limitation periods.</w:t>
      </w:r>
    </w:p>
  </w:footnote>
  <w:footnote w:id="94">
    <w:p w14:paraId="5CEDE2E8" w14:textId="77777777"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proofErr w:type="gramStart"/>
      <w:r w:rsidRPr="002A142E">
        <w:rPr>
          <w:rFonts w:eastAsia="Arial Unicode MS"/>
          <w:color w:val="000000"/>
          <w:sz w:val="16"/>
          <w:szCs w:val="16"/>
          <w:u w:color="000000"/>
        </w:rPr>
        <w:t>Defined in Article 6(C) of the 1945 Nuremberg International Military Tribunal Charter, 82 UNTS 279 and Article of the 1998 Rome Statute of the International Criminal Court.</w:t>
      </w:r>
      <w:proofErr w:type="gramEnd"/>
      <w:r w:rsidRPr="002A142E">
        <w:rPr>
          <w:rFonts w:eastAsia="Arial Unicode MS"/>
          <w:color w:val="000000"/>
          <w:sz w:val="16"/>
          <w:szCs w:val="16"/>
          <w:u w:color="000000"/>
        </w:rPr>
        <w:t xml:space="preserve"> </w:t>
      </w:r>
    </w:p>
  </w:footnote>
  <w:footnote w:id="95">
    <w:p w14:paraId="2D26B99F" w14:textId="6C4CDC6A"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proofErr w:type="spellStart"/>
      <w:r w:rsidRPr="002A142E">
        <w:rPr>
          <w:rFonts w:eastAsia="Arial Unicode MS"/>
          <w:smallCaps/>
          <w:color w:val="000000"/>
          <w:sz w:val="16"/>
          <w:szCs w:val="16"/>
          <w:u w:color="000000"/>
        </w:rPr>
        <w:t>Kulesza</w:t>
      </w:r>
      <w:proofErr w:type="spellEnd"/>
      <w:r w:rsidRPr="002A142E">
        <w:rPr>
          <w:rFonts w:eastAsia="Arial Unicode MS"/>
          <w:smallCaps/>
          <w:color w:val="000000"/>
          <w:sz w:val="16"/>
          <w:szCs w:val="16"/>
          <w:u w:color="000000"/>
        </w:rPr>
        <w:t xml:space="preserve"> </w:t>
      </w:r>
      <w:proofErr w:type="spellStart"/>
      <w:r w:rsidRPr="002A142E">
        <w:rPr>
          <w:rFonts w:eastAsia="Arial Unicode MS"/>
          <w:smallCaps/>
          <w:color w:val="000000"/>
          <w:sz w:val="16"/>
          <w:szCs w:val="16"/>
          <w:u w:color="000000"/>
        </w:rPr>
        <w:t>W</w:t>
      </w:r>
      <w:r>
        <w:rPr>
          <w:rFonts w:eastAsia="Arial Unicode MS"/>
          <w:smallCaps/>
          <w:color w:val="000000"/>
          <w:sz w:val="16"/>
          <w:szCs w:val="16"/>
          <w:u w:color="000000"/>
        </w:rPr>
        <w:t>itold</w:t>
      </w:r>
      <w:proofErr w:type="spellEnd"/>
      <w:r>
        <w:rPr>
          <w:rFonts w:eastAsia="Arial Unicode MS"/>
          <w:color w:val="000000"/>
          <w:sz w:val="16"/>
          <w:szCs w:val="16"/>
          <w:u w:color="000000"/>
        </w:rPr>
        <w:t>,</w:t>
      </w:r>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Odpowiedzialność</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karna</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sędziów</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i</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prokuratorów</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za</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zbrodnię</w:t>
      </w:r>
      <w:proofErr w:type="spell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sądową</w:t>
      </w:r>
      <w:proofErr w:type="spellEnd"/>
      <w:r w:rsidRPr="002A142E">
        <w:rPr>
          <w:rFonts w:eastAsia="Arial Unicode MS"/>
          <w:color w:val="000000"/>
          <w:sz w:val="16"/>
          <w:szCs w:val="16"/>
          <w:u w:color="000000"/>
        </w:rPr>
        <w:t xml:space="preserve">’ (Criminal Liability of Judges and Prosecutors for Judicial Crimes), in in </w:t>
      </w:r>
      <w:proofErr w:type="spellStart"/>
      <w:r w:rsidRPr="002A142E">
        <w:rPr>
          <w:rFonts w:eastAsia="Arial Unicode MS"/>
          <w:smallCaps/>
          <w:color w:val="000000"/>
          <w:sz w:val="16"/>
          <w:szCs w:val="16"/>
          <w:u w:color="000000"/>
        </w:rPr>
        <w:t>Kulesza</w:t>
      </w:r>
      <w:proofErr w:type="spellEnd"/>
      <w:r w:rsidRPr="002A142E">
        <w:rPr>
          <w:rFonts w:eastAsia="Arial Unicode MS"/>
          <w:smallCaps/>
          <w:color w:val="000000"/>
          <w:sz w:val="16"/>
          <w:szCs w:val="16"/>
          <w:u w:color="000000"/>
        </w:rPr>
        <w:t xml:space="preserve"> </w:t>
      </w:r>
      <w:proofErr w:type="spellStart"/>
      <w:r w:rsidRPr="002A142E">
        <w:rPr>
          <w:rFonts w:eastAsia="Arial Unicode MS"/>
          <w:smallCaps/>
          <w:color w:val="000000"/>
          <w:sz w:val="16"/>
          <w:szCs w:val="16"/>
          <w:u w:color="000000"/>
        </w:rPr>
        <w:t>W</w:t>
      </w:r>
      <w:r w:rsidR="00B759FC">
        <w:rPr>
          <w:rFonts w:eastAsia="Arial Unicode MS"/>
          <w:smallCaps/>
          <w:color w:val="000000"/>
          <w:sz w:val="16"/>
          <w:szCs w:val="16"/>
          <w:u w:color="000000"/>
        </w:rPr>
        <w:t>itold</w:t>
      </w:r>
      <w:proofErr w:type="spellEnd"/>
      <w:r>
        <w:rPr>
          <w:rFonts w:eastAsia="Arial Unicode MS"/>
          <w:smallCaps/>
          <w:color w:val="000000"/>
          <w:sz w:val="16"/>
          <w:szCs w:val="16"/>
          <w:u w:color="000000"/>
        </w:rPr>
        <w:t xml:space="preserve"> </w:t>
      </w:r>
      <w:r w:rsidRPr="002A142E">
        <w:rPr>
          <w:rFonts w:eastAsia="Arial Unicode MS"/>
          <w:smallCaps/>
          <w:color w:val="000000"/>
          <w:sz w:val="16"/>
          <w:szCs w:val="16"/>
          <w:u w:color="000000"/>
        </w:rPr>
        <w:t xml:space="preserve">and </w:t>
      </w:r>
      <w:proofErr w:type="spellStart"/>
      <w:r w:rsidRPr="002A142E">
        <w:rPr>
          <w:rFonts w:eastAsia="Arial Unicode MS"/>
          <w:smallCaps/>
          <w:color w:val="000000"/>
          <w:sz w:val="16"/>
          <w:szCs w:val="16"/>
          <w:u w:color="000000"/>
        </w:rPr>
        <w:t>Rzepliński</w:t>
      </w:r>
      <w:proofErr w:type="spellEnd"/>
      <w:r>
        <w:rPr>
          <w:rFonts w:eastAsia="Arial Unicode MS"/>
          <w:color w:val="000000"/>
          <w:sz w:val="16"/>
          <w:szCs w:val="16"/>
          <w:u w:color="000000"/>
        </w:rPr>
        <w:t xml:space="preserve"> </w:t>
      </w:r>
      <w:r w:rsidRPr="002A142E">
        <w:rPr>
          <w:rFonts w:eastAsia="Arial Unicode MS"/>
          <w:smallCaps/>
          <w:color w:val="000000"/>
          <w:sz w:val="16"/>
          <w:szCs w:val="16"/>
          <w:u w:color="000000"/>
        </w:rPr>
        <w:t>A</w:t>
      </w:r>
      <w:r>
        <w:rPr>
          <w:rFonts w:eastAsia="Arial Unicode MS"/>
          <w:smallCaps/>
          <w:color w:val="000000"/>
          <w:sz w:val="16"/>
          <w:szCs w:val="16"/>
          <w:u w:color="000000"/>
        </w:rPr>
        <w:t>.</w:t>
      </w:r>
      <w:r w:rsidRPr="002A142E">
        <w:rPr>
          <w:rFonts w:eastAsia="Arial Unicode MS"/>
          <w:color w:val="000000"/>
          <w:sz w:val="16"/>
          <w:szCs w:val="16"/>
          <w:u w:color="000000"/>
        </w:rPr>
        <w:t xml:space="preserve"> </w:t>
      </w:r>
      <w:r>
        <w:rPr>
          <w:rFonts w:eastAsia="Arial Unicode MS"/>
          <w:color w:val="000000"/>
          <w:sz w:val="16"/>
          <w:szCs w:val="16"/>
          <w:u w:color="000000"/>
        </w:rPr>
        <w:t>(</w:t>
      </w:r>
      <w:r w:rsidRPr="002A142E">
        <w:rPr>
          <w:rFonts w:eastAsia="Arial Unicode MS"/>
          <w:color w:val="000000"/>
          <w:sz w:val="16"/>
          <w:szCs w:val="16"/>
          <w:u w:color="000000"/>
        </w:rPr>
        <w:t>eds.</w:t>
      </w:r>
      <w:r>
        <w:rPr>
          <w:rFonts w:eastAsia="Arial Unicode MS"/>
          <w:color w:val="000000"/>
          <w:sz w:val="16"/>
          <w:szCs w:val="16"/>
          <w:u w:color="000000"/>
        </w:rPr>
        <w:t>)</w:t>
      </w:r>
      <w:r w:rsidRPr="002A142E">
        <w:rPr>
          <w:rFonts w:eastAsia="Arial Unicode MS"/>
          <w:color w:val="000000"/>
          <w:sz w:val="16"/>
          <w:szCs w:val="16"/>
          <w:u w:color="000000"/>
        </w:rPr>
        <w:t xml:space="preserve">, </w:t>
      </w:r>
      <w:proofErr w:type="spellStart"/>
      <w:r w:rsidRPr="002A142E">
        <w:rPr>
          <w:rFonts w:eastAsia="Arial Unicode MS"/>
          <w:i/>
          <w:color w:val="000000"/>
          <w:sz w:val="16"/>
          <w:szCs w:val="16"/>
          <w:u w:color="000000"/>
        </w:rPr>
        <w:t>Przestępstwa</w:t>
      </w:r>
      <w:proofErr w:type="spellEnd"/>
      <w:r w:rsidRPr="002A142E">
        <w:rPr>
          <w:rFonts w:eastAsia="Arial Unicode MS"/>
          <w:i/>
          <w:color w:val="000000"/>
          <w:sz w:val="16"/>
          <w:szCs w:val="16"/>
          <w:u w:color="000000"/>
        </w:rPr>
        <w:t xml:space="preserve"> </w:t>
      </w:r>
      <w:proofErr w:type="spellStart"/>
      <w:r w:rsidRPr="002A142E">
        <w:rPr>
          <w:rFonts w:eastAsia="Arial Unicode MS"/>
          <w:i/>
          <w:color w:val="000000"/>
          <w:sz w:val="16"/>
          <w:szCs w:val="16"/>
          <w:u w:color="000000"/>
        </w:rPr>
        <w:t>sędziów</w:t>
      </w:r>
      <w:proofErr w:type="spellEnd"/>
      <w:r w:rsidRPr="002A142E">
        <w:rPr>
          <w:rFonts w:eastAsia="Arial Unicode MS"/>
          <w:i/>
          <w:color w:val="000000"/>
          <w:sz w:val="16"/>
          <w:szCs w:val="16"/>
          <w:u w:color="000000"/>
        </w:rPr>
        <w:t xml:space="preserve"> </w:t>
      </w:r>
      <w:proofErr w:type="spellStart"/>
      <w:r w:rsidRPr="002A142E">
        <w:rPr>
          <w:rFonts w:eastAsia="Arial Unicode MS"/>
          <w:i/>
          <w:color w:val="000000"/>
          <w:sz w:val="16"/>
          <w:szCs w:val="16"/>
          <w:u w:color="000000"/>
        </w:rPr>
        <w:t>i</w:t>
      </w:r>
      <w:proofErr w:type="spellEnd"/>
      <w:r w:rsidRPr="002A142E">
        <w:rPr>
          <w:rFonts w:eastAsia="Arial Unicode MS"/>
          <w:i/>
          <w:color w:val="000000"/>
          <w:sz w:val="16"/>
          <w:szCs w:val="16"/>
          <w:u w:color="000000"/>
        </w:rPr>
        <w:t xml:space="preserve"> </w:t>
      </w:r>
      <w:proofErr w:type="spellStart"/>
      <w:r w:rsidRPr="002A142E">
        <w:rPr>
          <w:rFonts w:eastAsia="Arial Unicode MS"/>
          <w:i/>
          <w:color w:val="000000"/>
          <w:sz w:val="16"/>
          <w:szCs w:val="16"/>
          <w:u w:color="000000"/>
        </w:rPr>
        <w:t>prokuratorów</w:t>
      </w:r>
      <w:proofErr w:type="spellEnd"/>
      <w:r w:rsidRPr="002A142E">
        <w:rPr>
          <w:rFonts w:eastAsia="Arial Unicode MS"/>
          <w:i/>
          <w:color w:val="000000"/>
          <w:sz w:val="16"/>
          <w:szCs w:val="16"/>
          <w:u w:color="000000"/>
        </w:rPr>
        <w:t xml:space="preserve"> w </w:t>
      </w:r>
      <w:proofErr w:type="spellStart"/>
      <w:r w:rsidRPr="002A142E">
        <w:rPr>
          <w:rFonts w:eastAsia="Arial Unicode MS"/>
          <w:i/>
          <w:color w:val="000000"/>
          <w:sz w:val="16"/>
          <w:szCs w:val="16"/>
          <w:u w:color="000000"/>
        </w:rPr>
        <w:t>Polsce</w:t>
      </w:r>
      <w:proofErr w:type="spellEnd"/>
      <w:r w:rsidRPr="002A142E">
        <w:rPr>
          <w:rFonts w:eastAsia="Arial Unicode MS"/>
          <w:i/>
          <w:color w:val="000000"/>
          <w:sz w:val="16"/>
          <w:szCs w:val="16"/>
          <w:u w:color="000000"/>
        </w:rPr>
        <w:t xml:space="preserve"> </w:t>
      </w:r>
      <w:proofErr w:type="spellStart"/>
      <w:r w:rsidRPr="002A142E">
        <w:rPr>
          <w:rFonts w:eastAsia="Arial Unicode MS"/>
          <w:i/>
          <w:color w:val="000000"/>
          <w:sz w:val="16"/>
          <w:szCs w:val="16"/>
          <w:u w:color="000000"/>
        </w:rPr>
        <w:t>lat</w:t>
      </w:r>
      <w:proofErr w:type="spellEnd"/>
      <w:r w:rsidRPr="002A142E">
        <w:rPr>
          <w:rFonts w:eastAsia="Arial Unicode MS"/>
          <w:i/>
          <w:color w:val="000000"/>
          <w:sz w:val="16"/>
          <w:szCs w:val="16"/>
          <w:u w:color="000000"/>
        </w:rPr>
        <w:t xml:space="preserve"> 1944</w:t>
      </w:r>
      <w:r>
        <w:rPr>
          <w:rFonts w:eastAsia="Arial Unicode MS"/>
          <w:i/>
          <w:color w:val="000000"/>
          <w:sz w:val="16"/>
          <w:szCs w:val="16"/>
          <w:u w:color="000000"/>
        </w:rPr>
        <w:t>–</w:t>
      </w:r>
      <w:r w:rsidRPr="002A142E">
        <w:rPr>
          <w:rFonts w:eastAsia="Arial Unicode MS"/>
          <w:i/>
          <w:color w:val="000000"/>
          <w:sz w:val="16"/>
          <w:szCs w:val="16"/>
          <w:u w:color="000000"/>
        </w:rPr>
        <w:t xml:space="preserve">1956 </w:t>
      </w:r>
      <w:r w:rsidRPr="002A142E">
        <w:rPr>
          <w:rFonts w:eastAsia="Arial Unicode MS"/>
          <w:color w:val="000000"/>
          <w:sz w:val="16"/>
          <w:szCs w:val="16"/>
          <w:u w:color="000000"/>
        </w:rPr>
        <w:t>(</w:t>
      </w:r>
      <w:r w:rsidRPr="002A142E">
        <w:rPr>
          <w:rFonts w:eastAsia="Arial Unicode MS"/>
          <w:i/>
          <w:color w:val="000000"/>
          <w:sz w:val="16"/>
          <w:szCs w:val="16"/>
          <w:u w:color="000000"/>
        </w:rPr>
        <w:t>Crimes of Judges and Prosecutors in Poland in 1944</w:t>
      </w:r>
      <w:r>
        <w:rPr>
          <w:rFonts w:eastAsia="Arial Unicode MS"/>
          <w:i/>
          <w:color w:val="000000"/>
          <w:sz w:val="16"/>
          <w:szCs w:val="16"/>
          <w:u w:color="000000"/>
        </w:rPr>
        <w:t>–</w:t>
      </w:r>
      <w:r w:rsidRPr="002A142E">
        <w:rPr>
          <w:rFonts w:eastAsia="Arial Unicode MS"/>
          <w:i/>
          <w:color w:val="000000"/>
          <w:sz w:val="16"/>
          <w:szCs w:val="16"/>
          <w:u w:color="000000"/>
        </w:rPr>
        <w:t>1956</w:t>
      </w:r>
      <w:r>
        <w:rPr>
          <w:rFonts w:eastAsia="Arial Unicode MS"/>
          <w:color w:val="000000"/>
          <w:sz w:val="16"/>
          <w:szCs w:val="16"/>
          <w:u w:color="000000"/>
        </w:rPr>
        <w:t xml:space="preserve">), </w:t>
      </w:r>
      <w:r w:rsidRPr="002A142E">
        <w:rPr>
          <w:rFonts w:eastAsia="Arial Unicode MS"/>
          <w:color w:val="000000"/>
          <w:sz w:val="16"/>
          <w:szCs w:val="16"/>
          <w:u w:color="000000"/>
        </w:rPr>
        <w:t>Warsaw</w:t>
      </w:r>
      <w:proofErr w:type="gramStart"/>
      <w:r w:rsidR="00B759FC">
        <w:rPr>
          <w:rFonts w:eastAsia="Arial Unicode MS"/>
          <w:color w:val="000000"/>
          <w:sz w:val="16"/>
          <w:szCs w:val="16"/>
          <w:u w:color="000000"/>
        </w:rPr>
        <w:t>,</w:t>
      </w:r>
      <w:r w:rsidRPr="002A142E">
        <w:rPr>
          <w:rFonts w:eastAsia="Arial Unicode MS"/>
          <w:color w:val="000000"/>
          <w:sz w:val="16"/>
          <w:szCs w:val="16"/>
          <w:u w:color="000000"/>
        </w:rPr>
        <w:t>:</w:t>
      </w:r>
      <w:proofErr w:type="gramEnd"/>
      <w:r w:rsidRPr="002A142E">
        <w:rPr>
          <w:rFonts w:eastAsia="Arial Unicode MS"/>
          <w:color w:val="000000"/>
          <w:sz w:val="16"/>
          <w:szCs w:val="16"/>
          <w:u w:color="000000"/>
        </w:rPr>
        <w:t xml:space="preserve"> </w:t>
      </w:r>
      <w:proofErr w:type="spellStart"/>
      <w:r w:rsidRPr="002A142E">
        <w:rPr>
          <w:rFonts w:eastAsia="Arial Unicode MS"/>
          <w:color w:val="000000"/>
          <w:sz w:val="16"/>
          <w:szCs w:val="16"/>
          <w:u w:color="000000"/>
        </w:rPr>
        <w:t>I</w:t>
      </w:r>
      <w:r>
        <w:rPr>
          <w:rFonts w:eastAsia="Arial Unicode MS"/>
          <w:color w:val="000000"/>
          <w:sz w:val="16"/>
          <w:szCs w:val="16"/>
          <w:u w:color="000000"/>
        </w:rPr>
        <w:t>nstytut</w:t>
      </w:r>
      <w:proofErr w:type="spellEnd"/>
      <w:r>
        <w:rPr>
          <w:rFonts w:eastAsia="Arial Unicode MS"/>
          <w:color w:val="000000"/>
          <w:sz w:val="16"/>
          <w:szCs w:val="16"/>
          <w:u w:color="000000"/>
        </w:rPr>
        <w:t xml:space="preserve"> </w:t>
      </w:r>
      <w:proofErr w:type="spellStart"/>
      <w:r>
        <w:rPr>
          <w:rFonts w:eastAsia="Arial Unicode MS"/>
          <w:color w:val="000000"/>
          <w:sz w:val="16"/>
          <w:szCs w:val="16"/>
          <w:u w:color="000000"/>
        </w:rPr>
        <w:t>Pamięci</w:t>
      </w:r>
      <w:proofErr w:type="spellEnd"/>
      <w:r>
        <w:rPr>
          <w:rFonts w:eastAsia="Arial Unicode MS"/>
          <w:color w:val="000000"/>
          <w:sz w:val="16"/>
          <w:szCs w:val="16"/>
          <w:u w:color="000000"/>
        </w:rPr>
        <w:t xml:space="preserve"> </w:t>
      </w:r>
      <w:proofErr w:type="spellStart"/>
      <w:r>
        <w:rPr>
          <w:rFonts w:eastAsia="Arial Unicode MS"/>
          <w:color w:val="000000"/>
          <w:sz w:val="16"/>
          <w:szCs w:val="16"/>
          <w:u w:color="000000"/>
        </w:rPr>
        <w:t>Narodowej</w:t>
      </w:r>
      <w:proofErr w:type="spellEnd"/>
      <w:r>
        <w:rPr>
          <w:rFonts w:eastAsia="Arial Unicode MS"/>
          <w:color w:val="000000"/>
          <w:sz w:val="16"/>
          <w:szCs w:val="16"/>
          <w:u w:color="000000"/>
        </w:rPr>
        <w:t>, 2000</w:t>
      </w:r>
      <w:r w:rsidR="00B759FC">
        <w:rPr>
          <w:rFonts w:eastAsia="Arial Unicode MS"/>
          <w:color w:val="000000"/>
          <w:sz w:val="16"/>
          <w:szCs w:val="16"/>
          <w:u w:color="000000"/>
        </w:rPr>
        <w:t>,</w:t>
      </w:r>
      <w:r w:rsidRPr="002A142E">
        <w:rPr>
          <w:rFonts w:eastAsia="Arial Unicode MS"/>
          <w:color w:val="000000"/>
          <w:sz w:val="16"/>
          <w:szCs w:val="16"/>
          <w:u w:color="000000"/>
        </w:rPr>
        <w:t>pp. 507</w:t>
      </w:r>
      <w:r>
        <w:rPr>
          <w:rFonts w:eastAsia="Arial Unicode MS"/>
          <w:color w:val="000000"/>
          <w:sz w:val="16"/>
          <w:szCs w:val="16"/>
          <w:u w:color="000000"/>
        </w:rPr>
        <w:t>–</w:t>
      </w:r>
      <w:r w:rsidRPr="002A142E">
        <w:rPr>
          <w:rFonts w:eastAsia="Arial Unicode MS"/>
          <w:color w:val="000000"/>
          <w:sz w:val="16"/>
          <w:szCs w:val="16"/>
          <w:u w:color="000000"/>
        </w:rPr>
        <w:t>515.</w:t>
      </w:r>
    </w:p>
  </w:footnote>
  <w:footnote w:id="96">
    <w:p w14:paraId="41ABCC59" w14:textId="5BB0C63E"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r w:rsidRPr="002A142E">
        <w:rPr>
          <w:rFonts w:eastAsia="Arial Unicode MS"/>
          <w:smallCaps/>
          <w:color w:val="000000"/>
          <w:sz w:val="16"/>
          <w:szCs w:val="16"/>
          <w:u w:color="000000"/>
        </w:rPr>
        <w:t>Stan</w:t>
      </w:r>
      <w:r>
        <w:rPr>
          <w:rFonts w:eastAsia="Arial Unicode MS"/>
          <w:smallCaps/>
          <w:color w:val="000000"/>
          <w:sz w:val="16"/>
          <w:szCs w:val="16"/>
          <w:u w:color="000000"/>
        </w:rPr>
        <w:t xml:space="preserve"> L</w:t>
      </w:r>
      <w:r w:rsidR="00B759FC">
        <w:rPr>
          <w:rFonts w:eastAsia="Arial Unicode MS"/>
          <w:smallCaps/>
          <w:color w:val="000000"/>
          <w:sz w:val="16"/>
          <w:szCs w:val="16"/>
          <w:u w:color="000000"/>
        </w:rPr>
        <w:t>avinia</w:t>
      </w:r>
      <w:r w:rsidRPr="002A142E">
        <w:rPr>
          <w:rFonts w:eastAsia="Arial Unicode MS"/>
          <w:color w:val="000000"/>
          <w:sz w:val="16"/>
          <w:szCs w:val="16"/>
          <w:u w:color="000000"/>
        </w:rPr>
        <w:t xml:space="preserve">, </w:t>
      </w:r>
      <w:r>
        <w:rPr>
          <w:rFonts w:eastAsia="Arial Unicode MS"/>
          <w:i/>
          <w:color w:val="000000"/>
          <w:sz w:val="16"/>
          <w:szCs w:val="16"/>
          <w:u w:color="000000"/>
        </w:rPr>
        <w:t>op. cit.</w:t>
      </w:r>
      <w:r w:rsidRPr="002A142E">
        <w:rPr>
          <w:rFonts w:eastAsia="Arial Unicode MS"/>
          <w:color w:val="000000"/>
          <w:sz w:val="16"/>
          <w:szCs w:val="16"/>
          <w:u w:color="000000"/>
        </w:rPr>
        <w:t xml:space="preserve">, </w:t>
      </w:r>
      <w:r>
        <w:rPr>
          <w:rFonts w:eastAsia="Arial Unicode MS"/>
          <w:color w:val="000000"/>
          <w:sz w:val="16"/>
          <w:szCs w:val="16"/>
          <w:u w:color="000000"/>
        </w:rPr>
        <w:t xml:space="preserve">at </w:t>
      </w:r>
      <w:r w:rsidRPr="002A142E">
        <w:rPr>
          <w:rFonts w:eastAsia="Arial Unicode MS"/>
          <w:color w:val="000000"/>
          <w:sz w:val="16"/>
          <w:szCs w:val="16"/>
          <w:u w:color="000000"/>
        </w:rPr>
        <w:t>pp. 92</w:t>
      </w:r>
      <w:r>
        <w:rPr>
          <w:rFonts w:eastAsia="Arial Unicode MS"/>
          <w:color w:val="000000"/>
          <w:sz w:val="16"/>
          <w:szCs w:val="16"/>
          <w:u w:color="000000"/>
        </w:rPr>
        <w:t>–</w:t>
      </w:r>
      <w:r w:rsidRPr="002A142E">
        <w:rPr>
          <w:rFonts w:eastAsia="Arial Unicode MS"/>
          <w:color w:val="000000"/>
          <w:sz w:val="16"/>
          <w:szCs w:val="16"/>
          <w:u w:color="000000"/>
        </w:rPr>
        <w:t>93. During its operation from 1991</w:t>
      </w:r>
      <w:r>
        <w:rPr>
          <w:rFonts w:eastAsia="Arial Unicode MS"/>
          <w:color w:val="000000"/>
          <w:sz w:val="16"/>
          <w:szCs w:val="16"/>
          <w:u w:color="000000"/>
        </w:rPr>
        <w:t>–</w:t>
      </w:r>
      <w:r w:rsidRPr="002A142E">
        <w:rPr>
          <w:rFonts w:eastAsia="Arial Unicode MS"/>
          <w:color w:val="000000"/>
          <w:sz w:val="16"/>
          <w:szCs w:val="16"/>
          <w:u w:color="000000"/>
        </w:rPr>
        <w:t xml:space="preserve">1995, the Head Commission’s work resulted in 20 indictments that were the product of 500 inquiries and 95 cases were passed on to the public prosecutor. In a particularly symbolic case from 1996, the former head of the Investigations Department of the Ministry of Public Security, Adam </w:t>
      </w:r>
      <w:proofErr w:type="spellStart"/>
      <w:r w:rsidRPr="002A142E">
        <w:rPr>
          <w:rFonts w:eastAsia="Arial Unicode MS"/>
          <w:color w:val="000000"/>
          <w:sz w:val="16"/>
          <w:szCs w:val="16"/>
          <w:u w:color="000000"/>
        </w:rPr>
        <w:t>Humer</w:t>
      </w:r>
      <w:proofErr w:type="spellEnd"/>
      <w:r w:rsidRPr="002A142E">
        <w:rPr>
          <w:rFonts w:eastAsia="Arial Unicode MS"/>
          <w:color w:val="000000"/>
          <w:sz w:val="16"/>
          <w:szCs w:val="16"/>
          <w:u w:color="000000"/>
        </w:rPr>
        <w:t>, charged with torture of political prisoners during the period 1946</w:t>
      </w:r>
      <w:r>
        <w:rPr>
          <w:rFonts w:eastAsia="Arial Unicode MS"/>
          <w:color w:val="000000"/>
          <w:sz w:val="16"/>
          <w:szCs w:val="16"/>
          <w:u w:color="000000"/>
        </w:rPr>
        <w:t>–</w:t>
      </w:r>
      <w:r w:rsidRPr="002A142E">
        <w:rPr>
          <w:rFonts w:eastAsia="Arial Unicode MS"/>
          <w:color w:val="000000"/>
          <w:sz w:val="16"/>
          <w:szCs w:val="16"/>
          <w:u w:color="000000"/>
        </w:rPr>
        <w:t xml:space="preserve">1952, was tried in proceedings that lasted two and a half years and that was hailed to be as a trial of the ‘entire Stalinist system in Poland.’ </w:t>
      </w:r>
      <w:proofErr w:type="spellStart"/>
      <w:r w:rsidRPr="002A142E">
        <w:rPr>
          <w:rFonts w:eastAsia="Arial Unicode MS"/>
          <w:color w:val="000000"/>
          <w:sz w:val="16"/>
          <w:szCs w:val="16"/>
          <w:u w:color="000000"/>
        </w:rPr>
        <w:t>Humer</w:t>
      </w:r>
      <w:proofErr w:type="spellEnd"/>
      <w:r w:rsidRPr="002A142E">
        <w:rPr>
          <w:rFonts w:eastAsia="Arial Unicode MS"/>
          <w:color w:val="000000"/>
          <w:sz w:val="16"/>
          <w:szCs w:val="16"/>
          <w:u w:color="000000"/>
        </w:rPr>
        <w:t xml:space="preserve"> was found guilty of nine of the twelve charges of torture and sentenced to nine years in prison; ten of his peers (of subordinate rank) received sentences between three and eight years. It was felt that the </w:t>
      </w:r>
      <w:proofErr w:type="spellStart"/>
      <w:r w:rsidRPr="002A142E">
        <w:rPr>
          <w:rFonts w:eastAsia="Arial Unicode MS"/>
          <w:color w:val="000000"/>
          <w:sz w:val="16"/>
          <w:szCs w:val="16"/>
          <w:u w:color="000000"/>
        </w:rPr>
        <w:t>Humer</w:t>
      </w:r>
      <w:proofErr w:type="spellEnd"/>
      <w:r w:rsidRPr="002A142E">
        <w:rPr>
          <w:rFonts w:eastAsia="Arial Unicode MS"/>
          <w:color w:val="000000"/>
          <w:sz w:val="16"/>
          <w:szCs w:val="16"/>
          <w:u w:color="000000"/>
        </w:rPr>
        <w:t xml:space="preserve"> case ‘captured a history that was an open wound in the hearts of many Polish families. It exposed unprecedented acts of terror</w:t>
      </w:r>
      <w:r>
        <w:rPr>
          <w:rFonts w:eastAsia="Arial Unicode MS"/>
          <w:color w:val="000000"/>
          <w:sz w:val="16"/>
          <w:szCs w:val="16"/>
          <w:u w:color="000000"/>
        </w:rPr>
        <w:t xml:space="preserve"> and lawlessness.’ </w:t>
      </w:r>
      <w:r w:rsidRPr="002A142E">
        <w:rPr>
          <w:rFonts w:eastAsia="Arial Unicode MS"/>
          <w:color w:val="000000"/>
          <w:sz w:val="16"/>
          <w:szCs w:val="16"/>
          <w:u w:color="000000"/>
        </w:rPr>
        <w:t xml:space="preserve">See also </w:t>
      </w:r>
      <w:r w:rsidRPr="002A142E">
        <w:rPr>
          <w:rFonts w:eastAsia="Arial Unicode MS"/>
          <w:i/>
          <w:color w:val="000000"/>
          <w:sz w:val="16"/>
          <w:szCs w:val="16"/>
          <w:u w:color="000000"/>
        </w:rPr>
        <w:t>Black Book of Communism: Crimes, Terror, Repression</w:t>
      </w:r>
      <w:r w:rsidRPr="002A142E">
        <w:rPr>
          <w:rFonts w:eastAsia="Arial Unicode MS"/>
          <w:color w:val="000000"/>
          <w:sz w:val="16"/>
          <w:szCs w:val="16"/>
          <w:u w:color="000000"/>
        </w:rPr>
        <w:t xml:space="preserve">, ed. </w:t>
      </w:r>
      <w:r w:rsidRPr="002A142E">
        <w:rPr>
          <w:rFonts w:eastAsia="Arial Unicode MS"/>
          <w:smallCaps/>
          <w:color w:val="000000"/>
          <w:sz w:val="16"/>
          <w:szCs w:val="16"/>
          <w:u w:color="000000"/>
        </w:rPr>
        <w:t xml:space="preserve">S. </w:t>
      </w:r>
      <w:proofErr w:type="spellStart"/>
      <w:r w:rsidRPr="002A142E">
        <w:rPr>
          <w:rFonts w:eastAsia="Arial Unicode MS"/>
          <w:smallCaps/>
          <w:color w:val="000000"/>
          <w:sz w:val="16"/>
          <w:szCs w:val="16"/>
          <w:u w:color="000000"/>
        </w:rPr>
        <w:t>Courtois</w:t>
      </w:r>
      <w:proofErr w:type="spellEnd"/>
      <w:r w:rsidRPr="002A142E">
        <w:rPr>
          <w:rFonts w:eastAsia="Arial Unicode MS"/>
          <w:color w:val="000000"/>
          <w:sz w:val="16"/>
          <w:szCs w:val="16"/>
          <w:u w:color="000000"/>
        </w:rPr>
        <w:t xml:space="preserve"> et al. (Cambridge: Harvard University Press, 1999), p. 454. For broader</w:t>
      </w:r>
      <w:r>
        <w:rPr>
          <w:rFonts w:eastAsia="Arial Unicode MS"/>
          <w:color w:val="000000"/>
          <w:sz w:val="16"/>
          <w:szCs w:val="16"/>
          <w:u w:color="000000"/>
        </w:rPr>
        <w:t xml:space="preserve"> c</w:t>
      </w:r>
      <w:r w:rsidRPr="002A142E">
        <w:rPr>
          <w:rFonts w:eastAsia="Arial Unicode MS"/>
          <w:color w:val="000000"/>
          <w:sz w:val="16"/>
          <w:szCs w:val="16"/>
          <w:u w:color="000000"/>
        </w:rPr>
        <w:t xml:space="preserve">ontext see </w:t>
      </w:r>
      <w:proofErr w:type="spellStart"/>
      <w:r w:rsidRPr="002A142E">
        <w:rPr>
          <w:rFonts w:eastAsia="Arial Unicode MS"/>
          <w:smallCaps/>
          <w:color w:val="000000"/>
          <w:sz w:val="16"/>
          <w:szCs w:val="16"/>
          <w:u w:color="000000"/>
        </w:rPr>
        <w:t>Orentlicher</w:t>
      </w:r>
      <w:proofErr w:type="spellEnd"/>
      <w:r w:rsidRPr="006C1EFB">
        <w:rPr>
          <w:rFonts w:eastAsia="Arial Unicode MS"/>
          <w:smallCaps/>
          <w:color w:val="000000"/>
          <w:sz w:val="16"/>
          <w:szCs w:val="16"/>
          <w:u w:color="000000"/>
        </w:rPr>
        <w:t xml:space="preserve"> </w:t>
      </w:r>
      <w:r w:rsidRPr="002A142E">
        <w:rPr>
          <w:rFonts w:eastAsia="Arial Unicode MS"/>
          <w:smallCaps/>
          <w:color w:val="000000"/>
          <w:sz w:val="16"/>
          <w:szCs w:val="16"/>
          <w:u w:color="000000"/>
        </w:rPr>
        <w:t>Diane F.</w:t>
      </w:r>
      <w:r w:rsidRPr="002A142E">
        <w:rPr>
          <w:rFonts w:eastAsia="Arial Unicode MS"/>
          <w:color w:val="000000"/>
          <w:sz w:val="16"/>
          <w:szCs w:val="16"/>
          <w:u w:color="000000"/>
        </w:rPr>
        <w:t xml:space="preserve">, ‘Settling Accounts: The Duty to Prosecute Human Rights Violations of a Prior Regime’, </w:t>
      </w:r>
      <w:r w:rsidRPr="002A142E">
        <w:rPr>
          <w:rFonts w:eastAsia="Arial Unicode MS"/>
          <w:i/>
          <w:color w:val="000000"/>
          <w:sz w:val="16"/>
          <w:szCs w:val="16"/>
          <w:u w:color="000000"/>
        </w:rPr>
        <w:t>The Yale Law Journal</w:t>
      </w:r>
      <w:r>
        <w:rPr>
          <w:rFonts w:eastAsia="Arial Unicode MS"/>
          <w:color w:val="000000"/>
          <w:sz w:val="16"/>
          <w:szCs w:val="16"/>
          <w:u w:color="000000"/>
        </w:rPr>
        <w:t>, 1991</w:t>
      </w:r>
      <w:r w:rsidRPr="002A142E">
        <w:rPr>
          <w:rFonts w:eastAsia="Arial Unicode MS"/>
          <w:color w:val="000000"/>
          <w:sz w:val="16"/>
          <w:szCs w:val="16"/>
          <w:u w:color="000000"/>
        </w:rPr>
        <w:t>, pp. 2537</w:t>
      </w:r>
      <w:r>
        <w:rPr>
          <w:rFonts w:eastAsia="Arial Unicode MS"/>
          <w:color w:val="000000"/>
          <w:sz w:val="16"/>
          <w:szCs w:val="16"/>
          <w:u w:color="000000"/>
        </w:rPr>
        <w:t>–</w:t>
      </w:r>
      <w:r w:rsidRPr="002A142E">
        <w:rPr>
          <w:rFonts w:eastAsia="Arial Unicode MS"/>
          <w:color w:val="000000"/>
          <w:sz w:val="16"/>
          <w:szCs w:val="16"/>
          <w:u w:color="000000"/>
        </w:rPr>
        <w:t>2615.</w:t>
      </w:r>
    </w:p>
  </w:footnote>
  <w:footnote w:id="97">
    <w:p w14:paraId="76CB4606" w14:textId="27B21C8E"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proofErr w:type="gramStart"/>
      <w:r w:rsidRPr="002A142E">
        <w:rPr>
          <w:rFonts w:eastAsia="Arial Unicode MS"/>
          <w:color w:val="000000"/>
          <w:sz w:val="16"/>
          <w:szCs w:val="16"/>
          <w:u w:color="000000"/>
        </w:rPr>
        <w:t xml:space="preserve">Such as the Adam </w:t>
      </w:r>
      <w:proofErr w:type="spellStart"/>
      <w:r w:rsidRPr="002A142E">
        <w:rPr>
          <w:rFonts w:eastAsia="Arial Unicode MS"/>
          <w:color w:val="000000"/>
          <w:sz w:val="16"/>
          <w:szCs w:val="16"/>
          <w:u w:color="000000"/>
        </w:rPr>
        <w:t>Humer</w:t>
      </w:r>
      <w:proofErr w:type="spellEnd"/>
      <w:r w:rsidRPr="002A142E">
        <w:rPr>
          <w:rFonts w:eastAsia="Arial Unicode MS"/>
          <w:color w:val="000000"/>
          <w:sz w:val="16"/>
          <w:szCs w:val="16"/>
          <w:u w:color="000000"/>
        </w:rPr>
        <w:t xml:space="preserve"> case, </w:t>
      </w:r>
      <w:r w:rsidRPr="002A142E">
        <w:rPr>
          <w:rFonts w:eastAsia="Arial Unicode MS"/>
          <w:smallCaps/>
          <w:color w:val="000000"/>
          <w:sz w:val="16"/>
          <w:szCs w:val="16"/>
          <w:u w:color="000000"/>
        </w:rPr>
        <w:t>Stan</w:t>
      </w:r>
      <w:r>
        <w:rPr>
          <w:rFonts w:eastAsia="Arial Unicode MS"/>
          <w:smallCaps/>
          <w:color w:val="000000"/>
          <w:sz w:val="16"/>
          <w:szCs w:val="16"/>
          <w:u w:color="000000"/>
        </w:rPr>
        <w:t xml:space="preserve"> L</w:t>
      </w:r>
      <w:r w:rsidR="00B759FC">
        <w:rPr>
          <w:rFonts w:eastAsia="Arial Unicode MS"/>
          <w:smallCaps/>
          <w:color w:val="000000"/>
          <w:sz w:val="16"/>
          <w:szCs w:val="16"/>
          <w:u w:color="000000"/>
        </w:rPr>
        <w:t>avinia</w:t>
      </w:r>
      <w:r w:rsidRPr="002A142E">
        <w:rPr>
          <w:rFonts w:eastAsia="Arial Unicode MS"/>
          <w:color w:val="000000"/>
          <w:sz w:val="16"/>
          <w:szCs w:val="16"/>
          <w:u w:color="000000"/>
        </w:rPr>
        <w:t xml:space="preserve">, </w:t>
      </w:r>
      <w:r>
        <w:rPr>
          <w:rFonts w:eastAsia="Arial Unicode MS"/>
          <w:i/>
          <w:color w:val="000000"/>
          <w:sz w:val="16"/>
          <w:szCs w:val="16"/>
          <w:u w:color="000000"/>
        </w:rPr>
        <w:t>op. cit.</w:t>
      </w:r>
      <w:r w:rsidRPr="002A142E">
        <w:rPr>
          <w:rFonts w:eastAsia="Arial Unicode MS"/>
          <w:color w:val="000000"/>
          <w:sz w:val="16"/>
          <w:szCs w:val="16"/>
          <w:u w:color="000000"/>
        </w:rPr>
        <w:t xml:space="preserve">, </w:t>
      </w:r>
      <w:r>
        <w:rPr>
          <w:rFonts w:eastAsia="Arial Unicode MS"/>
          <w:color w:val="000000"/>
          <w:sz w:val="16"/>
          <w:szCs w:val="16"/>
          <w:u w:color="000000"/>
        </w:rPr>
        <w:t xml:space="preserve">at </w:t>
      </w:r>
      <w:r w:rsidRPr="002A142E">
        <w:rPr>
          <w:rFonts w:eastAsia="Arial Unicode MS"/>
          <w:color w:val="000000"/>
          <w:sz w:val="16"/>
          <w:szCs w:val="16"/>
          <w:u w:color="000000"/>
        </w:rPr>
        <w:t>pp. 92</w:t>
      </w:r>
      <w:r>
        <w:rPr>
          <w:rFonts w:eastAsia="Arial Unicode MS"/>
          <w:color w:val="000000"/>
          <w:sz w:val="16"/>
          <w:szCs w:val="16"/>
          <w:u w:color="000000"/>
        </w:rPr>
        <w:t>–</w:t>
      </w:r>
      <w:r w:rsidRPr="002A142E">
        <w:rPr>
          <w:rFonts w:eastAsia="Arial Unicode MS"/>
          <w:color w:val="000000"/>
          <w:sz w:val="16"/>
          <w:szCs w:val="16"/>
          <w:u w:color="000000"/>
        </w:rPr>
        <w:t>93.</w:t>
      </w:r>
      <w:proofErr w:type="gramEnd"/>
    </w:p>
  </w:footnote>
  <w:footnote w:id="98">
    <w:p w14:paraId="6F4A5042" w14:textId="77777777"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w:t>
      </w:r>
      <w:proofErr w:type="spellStart"/>
      <w:r w:rsidRPr="002A142E">
        <w:rPr>
          <w:rFonts w:eastAsia="Arial Unicode MS"/>
          <w:smallCaps/>
          <w:color w:val="000000"/>
          <w:sz w:val="16"/>
          <w:szCs w:val="16"/>
          <w:u w:color="000000"/>
        </w:rPr>
        <w:t>Czarnota</w:t>
      </w:r>
      <w:proofErr w:type="spellEnd"/>
      <w:r w:rsidRPr="006C1EFB">
        <w:rPr>
          <w:rFonts w:eastAsia="Arial Unicode MS"/>
          <w:smallCaps/>
          <w:color w:val="000000"/>
          <w:sz w:val="16"/>
          <w:szCs w:val="16"/>
          <w:u w:color="000000"/>
        </w:rPr>
        <w:t xml:space="preserve"> </w:t>
      </w:r>
      <w:r w:rsidRPr="002A142E">
        <w:rPr>
          <w:rFonts w:eastAsia="Arial Unicode MS"/>
          <w:smallCaps/>
          <w:color w:val="000000"/>
          <w:sz w:val="16"/>
          <w:szCs w:val="16"/>
          <w:u w:color="000000"/>
        </w:rPr>
        <w:t>Adam</w:t>
      </w:r>
      <w:r w:rsidRPr="002A142E">
        <w:rPr>
          <w:rFonts w:eastAsia="Arial Unicode MS"/>
          <w:color w:val="000000"/>
          <w:sz w:val="16"/>
          <w:szCs w:val="16"/>
          <w:u w:color="000000"/>
        </w:rPr>
        <w:t>, ‘The Politics of the Lustration Law in Poland, 1989</w:t>
      </w:r>
      <w:r>
        <w:rPr>
          <w:rFonts w:eastAsia="Arial Unicode MS"/>
          <w:color w:val="000000"/>
          <w:sz w:val="16"/>
          <w:szCs w:val="16"/>
          <w:u w:color="000000"/>
        </w:rPr>
        <w:t>–</w:t>
      </w:r>
      <w:r w:rsidRPr="002A142E">
        <w:rPr>
          <w:rFonts w:eastAsia="Arial Unicode MS"/>
          <w:color w:val="000000"/>
          <w:sz w:val="16"/>
          <w:szCs w:val="16"/>
          <w:u w:color="000000"/>
        </w:rPr>
        <w:t>1996’, in MAYER-RIECKH</w:t>
      </w:r>
      <w:r w:rsidRPr="006C1EFB">
        <w:rPr>
          <w:rFonts w:eastAsia="Arial Unicode MS"/>
          <w:color w:val="000000"/>
          <w:sz w:val="16"/>
          <w:szCs w:val="16"/>
          <w:u w:color="000000"/>
        </w:rPr>
        <w:t xml:space="preserve"> </w:t>
      </w:r>
      <w:r w:rsidRPr="002A142E">
        <w:rPr>
          <w:rFonts w:eastAsia="Arial Unicode MS"/>
          <w:color w:val="000000"/>
          <w:sz w:val="16"/>
          <w:szCs w:val="16"/>
          <w:u w:color="000000"/>
        </w:rPr>
        <w:t>ALEKSANDER</w:t>
      </w:r>
      <w:r>
        <w:rPr>
          <w:rFonts w:eastAsia="Arial Unicode MS"/>
          <w:color w:val="000000"/>
          <w:sz w:val="16"/>
          <w:szCs w:val="16"/>
          <w:u w:color="000000"/>
        </w:rPr>
        <w:t xml:space="preserve"> AND </w:t>
      </w:r>
      <w:r w:rsidRPr="002A142E">
        <w:rPr>
          <w:rFonts w:eastAsia="Arial Unicode MS"/>
          <w:color w:val="000000"/>
          <w:sz w:val="16"/>
          <w:szCs w:val="16"/>
          <w:u w:color="000000"/>
        </w:rPr>
        <w:t>DE GREIFF PABLO</w:t>
      </w:r>
      <w:r>
        <w:rPr>
          <w:rFonts w:eastAsia="Arial Unicode MS"/>
          <w:color w:val="000000"/>
          <w:sz w:val="16"/>
          <w:szCs w:val="16"/>
          <w:u w:color="000000"/>
        </w:rPr>
        <w:t xml:space="preserve"> (eds.), </w:t>
      </w:r>
      <w:r w:rsidRPr="002A142E">
        <w:rPr>
          <w:rFonts w:eastAsia="Arial Unicode MS"/>
          <w:i/>
          <w:color w:val="000000"/>
          <w:sz w:val="16"/>
          <w:szCs w:val="16"/>
          <w:u w:color="000000"/>
        </w:rPr>
        <w:t>Justice as Prevention: Vetting Public Employees in Transitional Societies</w:t>
      </w:r>
      <w:r>
        <w:rPr>
          <w:rFonts w:eastAsia="Arial Unicode MS"/>
          <w:color w:val="000000"/>
          <w:sz w:val="16"/>
          <w:szCs w:val="16"/>
          <w:u w:color="000000"/>
        </w:rPr>
        <w:t xml:space="preserve">, </w:t>
      </w:r>
      <w:r w:rsidRPr="002A142E">
        <w:rPr>
          <w:rFonts w:eastAsia="Arial Unicode MS"/>
          <w:color w:val="000000"/>
          <w:sz w:val="16"/>
          <w:szCs w:val="16"/>
          <w:u w:color="000000"/>
        </w:rPr>
        <w:t>New York: Social</w:t>
      </w:r>
      <w:r>
        <w:rPr>
          <w:rFonts w:eastAsia="Arial Unicode MS"/>
          <w:color w:val="000000"/>
          <w:sz w:val="16"/>
          <w:szCs w:val="16"/>
          <w:u w:color="000000"/>
        </w:rPr>
        <w:t xml:space="preserve"> Science Research Council, 2007</w:t>
      </w:r>
      <w:r w:rsidRPr="002A142E">
        <w:rPr>
          <w:rFonts w:eastAsia="Arial Unicode MS"/>
          <w:color w:val="000000"/>
          <w:sz w:val="16"/>
          <w:szCs w:val="16"/>
          <w:u w:color="000000"/>
        </w:rPr>
        <w:t>, p. 251.</w:t>
      </w:r>
    </w:p>
  </w:footnote>
  <w:footnote w:id="99">
    <w:p w14:paraId="10F5EC64" w14:textId="77777777" w:rsidR="00A54D8E" w:rsidRPr="002A142E" w:rsidRDefault="00A54D8E">
      <w:pPr>
        <w:pStyle w:val="Body1"/>
        <w:rPr>
          <w:rFonts w:eastAsia="Times New Roman"/>
          <w:color w:val="auto"/>
          <w:sz w:val="16"/>
          <w:szCs w:val="16"/>
          <w:lang w:val="en-GB" w:bidi="x-none"/>
        </w:rPr>
      </w:pPr>
      <w:r w:rsidRPr="002A142E">
        <w:rPr>
          <w:sz w:val="16"/>
          <w:szCs w:val="16"/>
          <w:vertAlign w:val="superscript"/>
        </w:rPr>
        <w:footnoteRef/>
      </w:r>
      <w:r w:rsidRPr="002A142E">
        <w:rPr>
          <w:sz w:val="16"/>
          <w:szCs w:val="16"/>
        </w:rPr>
        <w:t xml:space="preserve"> </w:t>
      </w:r>
      <w:r w:rsidRPr="002A142E">
        <w:rPr>
          <w:smallCaps/>
          <w:sz w:val="16"/>
          <w:szCs w:val="16"/>
        </w:rPr>
        <w:t>Fijalkowski</w:t>
      </w:r>
      <w:r>
        <w:rPr>
          <w:smallCaps/>
          <w:sz w:val="16"/>
          <w:szCs w:val="16"/>
        </w:rPr>
        <w:t xml:space="preserve"> </w:t>
      </w:r>
      <w:r w:rsidRPr="002A142E">
        <w:rPr>
          <w:smallCaps/>
          <w:sz w:val="16"/>
          <w:szCs w:val="16"/>
        </w:rPr>
        <w:t>Agata</w:t>
      </w:r>
      <w:r w:rsidRPr="002A142E">
        <w:rPr>
          <w:sz w:val="16"/>
          <w:szCs w:val="16"/>
        </w:rPr>
        <w:t xml:space="preserve">, ‘The </w:t>
      </w:r>
      <w:proofErr w:type="spellStart"/>
      <w:r w:rsidRPr="002A142E">
        <w:rPr>
          <w:sz w:val="16"/>
          <w:szCs w:val="16"/>
        </w:rPr>
        <w:t>Fieldorf</w:t>
      </w:r>
      <w:proofErr w:type="spellEnd"/>
      <w:r w:rsidRPr="002A142E">
        <w:rPr>
          <w:sz w:val="16"/>
          <w:szCs w:val="16"/>
        </w:rPr>
        <w:t xml:space="preserve"> File</w:t>
      </w:r>
      <w:r>
        <w:rPr>
          <w:sz w:val="16"/>
          <w:szCs w:val="16"/>
        </w:rPr>
        <w:t xml:space="preserve">’, </w:t>
      </w:r>
      <w:r>
        <w:rPr>
          <w:i/>
          <w:sz w:val="16"/>
          <w:szCs w:val="16"/>
        </w:rPr>
        <w:t>loc. cit</w:t>
      </w:r>
      <w:r w:rsidRPr="002A142E">
        <w:rPr>
          <w:sz w:val="16"/>
          <w:szCs w:val="16"/>
        </w:rPr>
        <w:t>.</w:t>
      </w:r>
    </w:p>
  </w:footnote>
  <w:footnote w:id="100">
    <w:p w14:paraId="457A67E8" w14:textId="76FE39DE" w:rsidR="00A54D8E" w:rsidRPr="002A142E" w:rsidRDefault="00A54D8E">
      <w:pPr>
        <w:pStyle w:val="Body1"/>
        <w:rPr>
          <w:rFonts w:eastAsia="Times New Roman"/>
          <w:color w:val="auto"/>
          <w:sz w:val="16"/>
          <w:szCs w:val="16"/>
          <w:lang w:val="en-GB" w:bidi="x-none"/>
        </w:rPr>
      </w:pPr>
      <w:r w:rsidRPr="002A142E">
        <w:rPr>
          <w:sz w:val="16"/>
          <w:szCs w:val="16"/>
          <w:vertAlign w:val="superscript"/>
        </w:rPr>
        <w:footnoteRef/>
      </w:r>
      <w:r w:rsidRPr="002A142E">
        <w:rPr>
          <w:sz w:val="16"/>
          <w:szCs w:val="16"/>
        </w:rPr>
        <w:t xml:space="preserve"> </w:t>
      </w:r>
      <w:r>
        <w:rPr>
          <w:sz w:val="16"/>
          <w:szCs w:val="16"/>
        </w:rPr>
        <w:t xml:space="preserve">Martin </w:t>
      </w:r>
      <w:proofErr w:type="spellStart"/>
      <w:r>
        <w:rPr>
          <w:sz w:val="16"/>
          <w:szCs w:val="16"/>
        </w:rPr>
        <w:t>Krygier’s</w:t>
      </w:r>
      <w:proofErr w:type="spellEnd"/>
      <w:r>
        <w:rPr>
          <w:sz w:val="16"/>
          <w:szCs w:val="16"/>
        </w:rPr>
        <w:t xml:space="preserve"> </w:t>
      </w:r>
      <w:r w:rsidRPr="002A142E">
        <w:rPr>
          <w:sz w:val="16"/>
          <w:szCs w:val="16"/>
        </w:rPr>
        <w:t>review</w:t>
      </w:r>
      <w:r>
        <w:rPr>
          <w:sz w:val="16"/>
          <w:szCs w:val="16"/>
        </w:rPr>
        <w:t xml:space="preserve"> of </w:t>
      </w:r>
      <w:proofErr w:type="spellStart"/>
      <w:r w:rsidRPr="00451146">
        <w:rPr>
          <w:smallCaps/>
          <w:sz w:val="16"/>
          <w:szCs w:val="16"/>
        </w:rPr>
        <w:t>Přibáň</w:t>
      </w:r>
      <w:proofErr w:type="spellEnd"/>
      <w:r w:rsidRPr="002A142E">
        <w:rPr>
          <w:sz w:val="16"/>
          <w:szCs w:val="16"/>
        </w:rPr>
        <w:t xml:space="preserve"> </w:t>
      </w:r>
      <w:proofErr w:type="spellStart"/>
      <w:r w:rsidRPr="00451146">
        <w:rPr>
          <w:smallCaps/>
          <w:sz w:val="16"/>
          <w:szCs w:val="16"/>
        </w:rPr>
        <w:t>Jiří</w:t>
      </w:r>
      <w:proofErr w:type="spellEnd"/>
      <w:r w:rsidRPr="00451146">
        <w:rPr>
          <w:smallCaps/>
          <w:sz w:val="16"/>
          <w:szCs w:val="16"/>
        </w:rPr>
        <w:t xml:space="preserve"> </w:t>
      </w:r>
      <w:r w:rsidRPr="002A142E">
        <w:rPr>
          <w:sz w:val="16"/>
          <w:szCs w:val="16"/>
        </w:rPr>
        <w:t xml:space="preserve">et al., eds., </w:t>
      </w:r>
      <w:r w:rsidRPr="002A142E">
        <w:rPr>
          <w:i/>
          <w:sz w:val="16"/>
          <w:szCs w:val="16"/>
        </w:rPr>
        <w:t>Systems of Justice in Transition. Central European Experiences Since 1989</w:t>
      </w:r>
      <w:r>
        <w:rPr>
          <w:sz w:val="16"/>
          <w:szCs w:val="16"/>
        </w:rPr>
        <w:t xml:space="preserve">, </w:t>
      </w:r>
      <w:proofErr w:type="spellStart"/>
      <w:r>
        <w:rPr>
          <w:sz w:val="16"/>
          <w:szCs w:val="16"/>
        </w:rPr>
        <w:t>Aldershot</w:t>
      </w:r>
      <w:proofErr w:type="spellEnd"/>
      <w:r>
        <w:rPr>
          <w:sz w:val="16"/>
          <w:szCs w:val="16"/>
        </w:rPr>
        <w:t xml:space="preserve">: </w:t>
      </w:r>
      <w:proofErr w:type="spellStart"/>
      <w:r>
        <w:rPr>
          <w:sz w:val="16"/>
          <w:szCs w:val="16"/>
        </w:rPr>
        <w:t>Ashgate</w:t>
      </w:r>
      <w:proofErr w:type="spellEnd"/>
      <w:r>
        <w:rPr>
          <w:sz w:val="16"/>
          <w:szCs w:val="16"/>
        </w:rPr>
        <w:t xml:space="preserve">, 2003 </w:t>
      </w:r>
      <w:r w:rsidRPr="002A142E">
        <w:rPr>
          <w:sz w:val="16"/>
          <w:szCs w:val="16"/>
        </w:rPr>
        <w:t xml:space="preserve">in </w:t>
      </w:r>
      <w:r w:rsidRPr="00FE4EDB">
        <w:rPr>
          <w:i/>
          <w:sz w:val="16"/>
          <w:szCs w:val="16"/>
        </w:rPr>
        <w:t>Law and Politics Book Review</w:t>
      </w:r>
      <w:r>
        <w:rPr>
          <w:sz w:val="16"/>
          <w:szCs w:val="16"/>
        </w:rPr>
        <w:t xml:space="preserve">, </w:t>
      </w:r>
      <w:r w:rsidRPr="002A142E">
        <w:rPr>
          <w:sz w:val="16"/>
          <w:szCs w:val="16"/>
        </w:rPr>
        <w:t>14</w:t>
      </w:r>
      <w:r>
        <w:rPr>
          <w:sz w:val="16"/>
          <w:szCs w:val="16"/>
        </w:rPr>
        <w:t xml:space="preserve"> April 2004,</w:t>
      </w:r>
      <w:r w:rsidRPr="002A142E">
        <w:rPr>
          <w:sz w:val="16"/>
          <w:szCs w:val="16"/>
        </w:rPr>
        <w:t xml:space="preserve"> at </w:t>
      </w:r>
      <w:hyperlink r:id="rId2" w:history="1">
        <w:r w:rsidRPr="002A142E">
          <w:rPr>
            <w:rStyle w:val="Hyperlink"/>
            <w:sz w:val="16"/>
            <w:szCs w:val="16"/>
          </w:rPr>
          <w:t>http://www.bsos.umd.edu/gvpt/lpbr/subpages/reviews/Priban-Roberts-Yo404.htm</w:t>
        </w:r>
      </w:hyperlink>
      <w:r w:rsidRPr="002A142E">
        <w:rPr>
          <w:sz w:val="16"/>
          <w:szCs w:val="16"/>
        </w:rPr>
        <w:t xml:space="preserve"> </w:t>
      </w:r>
      <w:r>
        <w:rPr>
          <w:sz w:val="16"/>
          <w:szCs w:val="16"/>
        </w:rPr>
        <w:t xml:space="preserve">(last accessed </w:t>
      </w:r>
      <w:r w:rsidR="00B759FC">
        <w:rPr>
          <w:sz w:val="16"/>
          <w:szCs w:val="16"/>
        </w:rPr>
        <w:t>10 April 2014</w:t>
      </w:r>
      <w:r>
        <w:rPr>
          <w:sz w:val="16"/>
          <w:szCs w:val="16"/>
        </w:rPr>
        <w:t>).</w:t>
      </w:r>
    </w:p>
  </w:footnote>
  <w:footnote w:id="101">
    <w:p w14:paraId="03F1163D" w14:textId="1C88E655"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Over a three-month period in 1940 some 26,000 Polish prisoners-of-war were killed on Stalin’s orders. The executions were carried out by the Soviet secret police in Russia, Belarus, and western Ukraine at undisclosed sites and the dead buried in clandestine circumstances. It was at Smolensk, Russia that the Germans unearthed the first victims of the massacre, some 4,500 bodies. The blame was placed on the Soviets, who retaliated by launching their own inquest into the matter that pointed the blame at the Germans. Because the Allies were committed in their alliance with Stalin, efforts were made to censor information, making it a non-subject for half a century. Any closure on Katyń has been protracted and wearisome. </w:t>
      </w:r>
      <w:proofErr w:type="spellStart"/>
      <w:r w:rsidRPr="002A142E">
        <w:rPr>
          <w:rFonts w:eastAsia="Arial Unicode MS"/>
          <w:smallCaps/>
          <w:color w:val="000000"/>
          <w:sz w:val="16"/>
          <w:szCs w:val="16"/>
          <w:u w:color="000000"/>
        </w:rPr>
        <w:t>Etkind</w:t>
      </w:r>
      <w:proofErr w:type="spellEnd"/>
      <w:r w:rsidRPr="002A142E">
        <w:rPr>
          <w:rFonts w:eastAsia="Arial Unicode MS"/>
          <w:color w:val="000000"/>
          <w:sz w:val="16"/>
          <w:szCs w:val="16"/>
          <w:u w:color="000000"/>
        </w:rPr>
        <w:t xml:space="preserve"> </w:t>
      </w:r>
      <w:r w:rsidRPr="002A142E">
        <w:rPr>
          <w:rFonts w:eastAsia="Arial Unicode MS"/>
          <w:smallCaps/>
          <w:color w:val="000000"/>
          <w:sz w:val="16"/>
          <w:szCs w:val="16"/>
          <w:u w:color="000000"/>
        </w:rPr>
        <w:t xml:space="preserve">Alexander </w:t>
      </w:r>
      <w:proofErr w:type="gramStart"/>
      <w:r w:rsidRPr="002A142E">
        <w:rPr>
          <w:rFonts w:eastAsia="Arial Unicode MS"/>
          <w:color w:val="000000"/>
          <w:sz w:val="16"/>
          <w:szCs w:val="16"/>
          <w:u w:color="000000"/>
        </w:rPr>
        <w:t>et</w:t>
      </w:r>
      <w:proofErr w:type="gramEnd"/>
      <w:r w:rsidRPr="002A142E">
        <w:rPr>
          <w:rFonts w:eastAsia="Arial Unicode MS"/>
          <w:color w:val="000000"/>
          <w:sz w:val="16"/>
          <w:szCs w:val="16"/>
          <w:u w:color="000000"/>
        </w:rPr>
        <w:t xml:space="preserve">. al., </w:t>
      </w:r>
      <w:r w:rsidRPr="002A142E">
        <w:rPr>
          <w:rFonts w:eastAsia="Arial Unicode MS"/>
          <w:i/>
          <w:color w:val="000000"/>
          <w:sz w:val="16"/>
          <w:szCs w:val="16"/>
          <w:u w:color="000000"/>
        </w:rPr>
        <w:t xml:space="preserve">Remembering </w:t>
      </w:r>
      <w:proofErr w:type="spellStart"/>
      <w:r w:rsidRPr="002A142E">
        <w:rPr>
          <w:rFonts w:eastAsia="Arial Unicode MS"/>
          <w:i/>
          <w:color w:val="000000"/>
          <w:sz w:val="16"/>
          <w:szCs w:val="16"/>
          <w:u w:color="000000"/>
        </w:rPr>
        <w:t>Katyn</w:t>
      </w:r>
      <w:proofErr w:type="spellEnd"/>
      <w:r>
        <w:rPr>
          <w:rFonts w:eastAsia="Arial Unicode MS"/>
          <w:color w:val="000000"/>
          <w:sz w:val="16"/>
          <w:szCs w:val="16"/>
          <w:u w:color="000000"/>
        </w:rPr>
        <w:t>, London, Wiley, 2012</w:t>
      </w:r>
      <w:r w:rsidRPr="002A142E">
        <w:rPr>
          <w:rFonts w:eastAsia="Arial Unicode MS"/>
          <w:color w:val="000000"/>
          <w:sz w:val="16"/>
          <w:szCs w:val="16"/>
          <w:u w:color="000000"/>
        </w:rPr>
        <w:t>.</w:t>
      </w:r>
      <w:r>
        <w:rPr>
          <w:rFonts w:eastAsia="Arial Unicode MS"/>
          <w:color w:val="000000"/>
          <w:sz w:val="16"/>
          <w:szCs w:val="16"/>
          <w:u w:color="000000"/>
        </w:rPr>
        <w:t xml:space="preserve"> See also </w:t>
      </w:r>
      <w:proofErr w:type="spellStart"/>
      <w:r w:rsidRPr="005C04B7">
        <w:rPr>
          <w:smallCaps/>
          <w:color w:val="000000"/>
          <w:sz w:val="16"/>
          <w:szCs w:val="16"/>
          <w:lang w:eastAsia="en-GB"/>
        </w:rPr>
        <w:t>Černič</w:t>
      </w:r>
      <w:r>
        <w:rPr>
          <w:rFonts w:eastAsia="Arial Unicode MS"/>
          <w:color w:val="000000"/>
          <w:sz w:val="16"/>
          <w:szCs w:val="16"/>
          <w:u w:color="000000"/>
        </w:rPr>
        <w:t>‘s</w:t>
      </w:r>
      <w:proofErr w:type="spellEnd"/>
      <w:r>
        <w:rPr>
          <w:rFonts w:eastAsia="Arial Unicode MS"/>
          <w:color w:val="000000"/>
          <w:sz w:val="16"/>
          <w:szCs w:val="16"/>
          <w:u w:color="000000"/>
        </w:rPr>
        <w:t xml:space="preserve"> contribution in this volume.</w:t>
      </w:r>
    </w:p>
  </w:footnote>
  <w:footnote w:id="102">
    <w:p w14:paraId="52EEC54D" w14:textId="77777777"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In April 2010, a plane crash led to the death of 96 delegates including the Polish president Lech </w:t>
      </w:r>
      <w:proofErr w:type="spellStart"/>
      <w:r w:rsidRPr="002A142E">
        <w:rPr>
          <w:rFonts w:eastAsia="Arial Unicode MS"/>
          <w:color w:val="000000"/>
          <w:sz w:val="16"/>
          <w:szCs w:val="16"/>
          <w:u w:color="000000"/>
        </w:rPr>
        <w:t>Kaczyński</w:t>
      </w:r>
      <w:proofErr w:type="spellEnd"/>
      <w:r w:rsidRPr="002A142E">
        <w:rPr>
          <w:rFonts w:eastAsia="Arial Unicode MS"/>
          <w:color w:val="000000"/>
          <w:sz w:val="16"/>
          <w:szCs w:val="16"/>
          <w:u w:color="000000"/>
        </w:rPr>
        <w:t>, his wife, and members of the Polish elite, comprising the army command, governmental officials, senior members of the Polish clergy, and relatives of victims of the Katyń massacre. The delegation was on its way to participate in the commemoration of 70 years after Katyń.</w:t>
      </w:r>
    </w:p>
  </w:footnote>
  <w:footnote w:id="103">
    <w:p w14:paraId="2D13FC15" w14:textId="11FEE207"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color w:val="000000"/>
          <w:sz w:val="16"/>
          <w:szCs w:val="16"/>
          <w:u w:color="000000"/>
        </w:rPr>
        <w:t xml:space="preserve"> ‘President Champions Museum of Communist Crimes’, Thenews.pl: News from Poland, 17 August 2012, at </w:t>
      </w:r>
      <w:r w:rsidRPr="005A7EEE">
        <w:rPr>
          <w:rFonts w:eastAsia="Arial Unicode MS"/>
          <w:color w:val="0000FF"/>
          <w:sz w:val="16"/>
          <w:szCs w:val="16"/>
          <w:u w:val="single" w:color="0000FF"/>
        </w:rPr>
        <w:t>http://thenews.pl/1/9/Artykul/109478,President-champions-museum-of-communist-crimes</w:t>
      </w:r>
      <w:r w:rsidRPr="002A142E">
        <w:rPr>
          <w:rFonts w:eastAsia="Arial Unicode MS"/>
          <w:color w:val="000000"/>
          <w:sz w:val="16"/>
          <w:szCs w:val="16"/>
          <w:u w:color="000000"/>
        </w:rPr>
        <w:t xml:space="preserve"> (last accessed </w:t>
      </w:r>
      <w:r w:rsidR="00B759FC">
        <w:rPr>
          <w:rFonts w:eastAsia="Arial Unicode MS"/>
          <w:color w:val="000000"/>
          <w:sz w:val="16"/>
          <w:szCs w:val="16"/>
          <w:u w:color="000000"/>
        </w:rPr>
        <w:t>10 April 2014</w:t>
      </w:r>
      <w:r w:rsidRPr="002A142E">
        <w:rPr>
          <w:rFonts w:eastAsia="Arial Unicode MS"/>
          <w:color w:val="000000"/>
          <w:sz w:val="16"/>
          <w:szCs w:val="16"/>
          <w:u w:color="000000"/>
        </w:rPr>
        <w:t>).</w:t>
      </w:r>
    </w:p>
  </w:footnote>
  <w:footnote w:id="104">
    <w:p w14:paraId="72BA74B0" w14:textId="77777777" w:rsidR="00A54D8E" w:rsidRPr="002A142E" w:rsidRDefault="00A54D8E">
      <w:pPr>
        <w:outlineLvl w:val="0"/>
        <w:rPr>
          <w:sz w:val="16"/>
          <w:szCs w:val="16"/>
          <w:lang w:val="en-GB" w:bidi="x-none"/>
        </w:rPr>
      </w:pPr>
      <w:r w:rsidRPr="002A142E">
        <w:rPr>
          <w:rFonts w:eastAsia="Arial Unicode MS"/>
          <w:color w:val="000000"/>
          <w:sz w:val="16"/>
          <w:szCs w:val="16"/>
          <w:u w:color="000000"/>
          <w:vertAlign w:val="superscript"/>
        </w:rPr>
        <w:footnoteRef/>
      </w:r>
      <w:r w:rsidRPr="002A142E">
        <w:rPr>
          <w:rFonts w:eastAsia="Arial Unicode MS"/>
          <w:smallCaps/>
          <w:color w:val="000000"/>
          <w:sz w:val="16"/>
          <w:szCs w:val="16"/>
          <w:u w:color="000000"/>
        </w:rPr>
        <w:t xml:space="preserve"> </w:t>
      </w:r>
      <w:proofErr w:type="spellStart"/>
      <w:r w:rsidRPr="002A142E">
        <w:rPr>
          <w:rFonts w:eastAsia="Arial Unicode MS"/>
          <w:smallCaps/>
          <w:color w:val="000000"/>
          <w:sz w:val="16"/>
          <w:szCs w:val="16"/>
          <w:u w:color="000000"/>
        </w:rPr>
        <w:t>Heimer</w:t>
      </w:r>
      <w:proofErr w:type="spellEnd"/>
      <w:r w:rsidRPr="002A142E">
        <w:rPr>
          <w:rFonts w:eastAsia="Arial Unicode MS"/>
          <w:smallCaps/>
          <w:color w:val="000000"/>
          <w:sz w:val="16"/>
          <w:szCs w:val="16"/>
          <w:u w:color="000000"/>
        </w:rPr>
        <w:t xml:space="preserve"> Carol A. and </w:t>
      </w:r>
      <w:proofErr w:type="spellStart"/>
      <w:r w:rsidRPr="002A142E">
        <w:rPr>
          <w:rFonts w:eastAsia="Arial Unicode MS"/>
          <w:smallCaps/>
          <w:color w:val="000000"/>
          <w:sz w:val="16"/>
          <w:szCs w:val="16"/>
          <w:u w:color="000000"/>
        </w:rPr>
        <w:t>Stinchcombe</w:t>
      </w:r>
      <w:proofErr w:type="spellEnd"/>
      <w:r w:rsidRPr="00C26896">
        <w:rPr>
          <w:rFonts w:eastAsia="Arial Unicode MS"/>
          <w:smallCaps/>
          <w:color w:val="000000"/>
          <w:sz w:val="16"/>
          <w:szCs w:val="16"/>
          <w:u w:color="000000"/>
        </w:rPr>
        <w:t xml:space="preserve"> </w:t>
      </w:r>
      <w:r w:rsidRPr="002A142E">
        <w:rPr>
          <w:rFonts w:eastAsia="Arial Unicode MS"/>
          <w:smallCaps/>
          <w:color w:val="000000"/>
          <w:sz w:val="16"/>
          <w:szCs w:val="16"/>
          <w:u w:color="000000"/>
        </w:rPr>
        <w:t>Arthur L.</w:t>
      </w:r>
      <w:r w:rsidRPr="002A142E">
        <w:rPr>
          <w:rFonts w:eastAsia="Arial Unicode MS"/>
          <w:color w:val="000000"/>
          <w:sz w:val="16"/>
          <w:szCs w:val="16"/>
          <w:u w:color="000000"/>
        </w:rPr>
        <w:t xml:space="preserve">, </w:t>
      </w:r>
      <w:r>
        <w:rPr>
          <w:rFonts w:eastAsia="Arial Unicode MS"/>
          <w:i/>
          <w:color w:val="000000"/>
          <w:sz w:val="16"/>
          <w:szCs w:val="16"/>
          <w:u w:color="000000"/>
        </w:rPr>
        <w:t>op. cit</w:t>
      </w:r>
      <w:r w:rsidRPr="002A142E">
        <w:rPr>
          <w:rFonts w:eastAsia="Arial Unicode MS"/>
          <w:color w:val="000000"/>
          <w:sz w:val="16"/>
          <w:szCs w:val="16"/>
          <w:u w:color="000000"/>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45EFE6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894EE873"/>
    <w:lvl w:ilvl="0">
      <w:start w:val="1"/>
      <w:numFmt w:val="bullet"/>
      <w:pStyle w:val="List0"/>
      <w:lvlText w:val="•"/>
      <w:lvlJc w:val="left"/>
      <w:pPr>
        <w:tabs>
          <w:tab w:val="num" w:pos="360"/>
        </w:tabs>
        <w:ind w:left="360" w:firstLine="360"/>
      </w:pPr>
      <w:rPr>
        <w:rFonts w:hint="default"/>
        <w:position w:val="0"/>
      </w:rPr>
    </w:lvl>
    <w:lvl w:ilvl="1">
      <w:start w:val="1"/>
      <w:numFmt w:val="bullet"/>
      <w:suff w:val="nothing"/>
      <w:lvlText w:val="o"/>
      <w:lvlJc w:val="left"/>
      <w:pPr>
        <w:ind w:left="0" w:firstLine="1440"/>
      </w:pPr>
      <w:rPr>
        <w:rFonts w:hint="default"/>
        <w:position w:val="0"/>
      </w:rPr>
    </w:lvl>
    <w:lvl w:ilvl="2">
      <w:start w:val="1"/>
      <w:numFmt w:val="bullet"/>
      <w:suff w:val="nothing"/>
      <w:lvlText w:val="•"/>
      <w:lvlJc w:val="left"/>
      <w:pPr>
        <w:ind w:left="0" w:firstLine="2160"/>
      </w:pPr>
      <w:rPr>
        <w:rFonts w:hint="default"/>
        <w:position w:val="0"/>
      </w:rPr>
    </w:lvl>
    <w:lvl w:ilvl="3">
      <w:start w:val="1"/>
      <w:numFmt w:val="bullet"/>
      <w:suff w:val="nothing"/>
      <w:lvlText w:val="•"/>
      <w:lvlJc w:val="left"/>
      <w:pPr>
        <w:ind w:left="0" w:firstLine="2880"/>
      </w:pPr>
      <w:rPr>
        <w:rFonts w:hint="default"/>
        <w:position w:val="0"/>
      </w:rPr>
    </w:lvl>
    <w:lvl w:ilvl="4">
      <w:start w:val="1"/>
      <w:numFmt w:val="bullet"/>
      <w:suff w:val="nothing"/>
      <w:lvlText w:val="o"/>
      <w:lvlJc w:val="left"/>
      <w:pPr>
        <w:ind w:left="0" w:firstLine="3600"/>
      </w:pPr>
      <w:rPr>
        <w:rFonts w:hint="default"/>
        <w:position w:val="0"/>
      </w:rPr>
    </w:lvl>
    <w:lvl w:ilvl="5">
      <w:start w:val="1"/>
      <w:numFmt w:val="bullet"/>
      <w:suff w:val="nothing"/>
      <w:lvlText w:val="•"/>
      <w:lvlJc w:val="left"/>
      <w:pPr>
        <w:ind w:left="0" w:firstLine="4320"/>
      </w:pPr>
      <w:rPr>
        <w:rFonts w:hint="default"/>
        <w:position w:val="0"/>
      </w:rPr>
    </w:lvl>
    <w:lvl w:ilvl="6">
      <w:start w:val="1"/>
      <w:numFmt w:val="bullet"/>
      <w:suff w:val="nothing"/>
      <w:lvlText w:val="•"/>
      <w:lvlJc w:val="left"/>
      <w:pPr>
        <w:ind w:left="0" w:firstLine="5040"/>
      </w:pPr>
      <w:rPr>
        <w:rFonts w:hint="default"/>
        <w:position w:val="0"/>
      </w:rPr>
    </w:lvl>
    <w:lvl w:ilvl="7">
      <w:start w:val="1"/>
      <w:numFmt w:val="bullet"/>
      <w:suff w:val="nothing"/>
      <w:lvlText w:val="o"/>
      <w:lvlJc w:val="left"/>
      <w:pPr>
        <w:ind w:left="0" w:firstLine="5760"/>
      </w:pPr>
      <w:rPr>
        <w:rFonts w:hint="default"/>
        <w:position w:val="0"/>
      </w:rPr>
    </w:lvl>
    <w:lvl w:ilvl="8">
      <w:start w:val="1"/>
      <w:numFmt w:val="bullet"/>
      <w:suff w:val="nothing"/>
      <w:lvlText w:val="•"/>
      <w:lvlJc w:val="left"/>
      <w:pPr>
        <w:ind w:left="0" w:firstLine="6480"/>
      </w:pPr>
      <w:rPr>
        <w:rFonts w:hint="default"/>
        <w:position w:val="0"/>
      </w:rPr>
    </w:lvl>
  </w:abstractNum>
  <w:abstractNum w:abstractNumId="2">
    <w:nsid w:val="00000002"/>
    <w:multiLevelType w:val="multilevel"/>
    <w:tmpl w:val="894EE874"/>
    <w:lvl w:ilvl="0">
      <w:start w:val="1"/>
      <w:numFmt w:val="bullet"/>
      <w:pStyle w:val="ImportWordListStyleDefinition2"/>
      <w:suff w:val="nothing"/>
      <w:lvlText w:val="•"/>
      <w:lvlJc w:val="left"/>
      <w:pPr>
        <w:ind w:left="0" w:firstLine="7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lang w:val="en-US"/>
        <w14:textOutline w14:w="0" w14:cap="rnd" w14:cmpd="sng" w14:algn="ctr">
          <w14:noFill/>
          <w14:prstDash w14:val="solid"/>
          <w14:bevel/>
        </w14:textOutline>
      </w:rPr>
    </w:lvl>
    <w:lvl w:ilvl="1">
      <w:start w:val="1"/>
      <w:numFmt w:val="bullet"/>
      <w:suff w:val="nothing"/>
      <w:lvlText w:val="o"/>
      <w:lvlJc w:val="left"/>
      <w:pPr>
        <w:ind w:left="0" w:firstLine="144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lang w:val="en-US"/>
        <w14:textOutline w14:w="0" w14:cap="rnd" w14:cmpd="sng" w14:algn="ctr">
          <w14:noFill/>
          <w14:prstDash w14:val="solid"/>
          <w14:bevel/>
        </w14:textOutline>
      </w:rPr>
    </w:lvl>
    <w:lvl w:ilvl="2">
      <w:start w:val="1"/>
      <w:numFmt w:val="bullet"/>
      <w:suff w:val="nothing"/>
      <w:lvlText w:val="•"/>
      <w:lvlJc w:val="left"/>
      <w:pPr>
        <w:ind w:left="0" w:firstLine="21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lang w:val="en-US"/>
        <w14:textOutline w14:w="0" w14:cap="rnd" w14:cmpd="sng" w14:algn="ctr">
          <w14:noFill/>
          <w14:prstDash w14:val="solid"/>
          <w14:bevel/>
        </w14:textOutline>
      </w:rPr>
    </w:lvl>
    <w:lvl w:ilvl="3">
      <w:start w:val="1"/>
      <w:numFmt w:val="bullet"/>
      <w:suff w:val="nothing"/>
      <w:lvlText w:val="•"/>
      <w:lvlJc w:val="left"/>
      <w:pPr>
        <w:ind w:left="0" w:firstLine="28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lang w:val="en-US"/>
        <w14:textOutline w14:w="0" w14:cap="rnd" w14:cmpd="sng" w14:algn="ctr">
          <w14:noFill/>
          <w14:prstDash w14:val="solid"/>
          <w14:bevel/>
        </w14:textOutline>
      </w:rPr>
    </w:lvl>
    <w:lvl w:ilvl="4">
      <w:start w:val="1"/>
      <w:numFmt w:val="bullet"/>
      <w:suff w:val="nothing"/>
      <w:lvlText w:val="o"/>
      <w:lvlJc w:val="left"/>
      <w:pPr>
        <w:ind w:left="0" w:firstLine="36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lang w:val="en-US"/>
        <w14:textOutline w14:w="0" w14:cap="rnd" w14:cmpd="sng" w14:algn="ctr">
          <w14:noFill/>
          <w14:prstDash w14:val="solid"/>
          <w14:bevel/>
        </w14:textOutline>
      </w:rPr>
    </w:lvl>
    <w:lvl w:ilvl="5">
      <w:start w:val="1"/>
      <w:numFmt w:val="bullet"/>
      <w:suff w:val="nothing"/>
      <w:lvlText w:val="•"/>
      <w:lvlJc w:val="left"/>
      <w:pPr>
        <w:ind w:left="0" w:firstLine="43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lang w:val="en-US"/>
        <w14:textOutline w14:w="0" w14:cap="rnd" w14:cmpd="sng" w14:algn="ctr">
          <w14:noFill/>
          <w14:prstDash w14:val="solid"/>
          <w14:bevel/>
        </w14:textOutline>
      </w:rPr>
    </w:lvl>
    <w:lvl w:ilvl="6">
      <w:start w:val="1"/>
      <w:numFmt w:val="bullet"/>
      <w:suff w:val="nothing"/>
      <w:lvlText w:val="•"/>
      <w:lvlJc w:val="left"/>
      <w:pPr>
        <w:ind w:left="0" w:firstLine="504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lang w:val="en-US"/>
        <w14:textOutline w14:w="0" w14:cap="rnd" w14:cmpd="sng" w14:algn="ctr">
          <w14:noFill/>
          <w14:prstDash w14:val="solid"/>
          <w14:bevel/>
        </w14:textOutline>
      </w:rPr>
    </w:lvl>
    <w:lvl w:ilvl="7">
      <w:start w:val="1"/>
      <w:numFmt w:val="bullet"/>
      <w:suff w:val="nothing"/>
      <w:lvlText w:val="o"/>
      <w:lvlJc w:val="left"/>
      <w:pPr>
        <w:ind w:left="0" w:firstLine="57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lang w:val="en-US"/>
        <w14:textOutline w14:w="0" w14:cap="rnd" w14:cmpd="sng" w14:algn="ctr">
          <w14:noFill/>
          <w14:prstDash w14:val="solid"/>
          <w14:bevel/>
        </w14:textOutline>
      </w:rPr>
    </w:lvl>
    <w:lvl w:ilvl="8">
      <w:start w:val="1"/>
      <w:numFmt w:val="bullet"/>
      <w:suff w:val="nothing"/>
      <w:lvlText w:val="•"/>
      <w:lvlJc w:val="left"/>
      <w:pPr>
        <w:ind w:left="0" w:firstLine="64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lang w:val="en-US"/>
        <w14:textOutline w14:w="0" w14:cap="rnd" w14:cmpd="sng" w14:algn="ctr">
          <w14:noFill/>
          <w14:prstDash w14:val="solid"/>
          <w14:bevel/>
        </w14:textOutline>
      </w:rPr>
    </w:lvl>
  </w:abstractNum>
  <w:abstractNum w:abstractNumId="3">
    <w:nsid w:val="00000003"/>
    <w:multiLevelType w:val="multilevel"/>
    <w:tmpl w:val="894EE875"/>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2"/>
  </w:num>
  <w:num w:numId="3">
    <w:abstractNumId w:val="3"/>
  </w:num>
  <w:num w:numId="4">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igrun Valderhaug Larsen">
    <w15:presenceInfo w15:providerId="Windows Live" w15:userId="31627af18f39250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trackRevisions/>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noLineBreaksAfter w:lang="ja-JP" w:val="‘“(〔[{〈《「『【⦅〘〖«〝︵︷︹︻︽︿﹁﹃﹇﹙﹛﹝｢"/>
  <w:noLineBreaksBefore w:lang="ja-JP" w:val="’”)〕]}〉"/>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3150"/>
    <w:rsid w:val="00030130"/>
    <w:rsid w:val="000308FE"/>
    <w:rsid w:val="000340FA"/>
    <w:rsid w:val="000521A8"/>
    <w:rsid w:val="00074062"/>
    <w:rsid w:val="00082413"/>
    <w:rsid w:val="000879FA"/>
    <w:rsid w:val="000910ED"/>
    <w:rsid w:val="000A143D"/>
    <w:rsid w:val="000C3ED7"/>
    <w:rsid w:val="000D0A58"/>
    <w:rsid w:val="000D0A84"/>
    <w:rsid w:val="000E6B60"/>
    <w:rsid w:val="00123150"/>
    <w:rsid w:val="00133E7F"/>
    <w:rsid w:val="001430B5"/>
    <w:rsid w:val="00153BD9"/>
    <w:rsid w:val="00156080"/>
    <w:rsid w:val="0016411C"/>
    <w:rsid w:val="00182616"/>
    <w:rsid w:val="0018562D"/>
    <w:rsid w:val="00191617"/>
    <w:rsid w:val="001A21A5"/>
    <w:rsid w:val="001A55B3"/>
    <w:rsid w:val="001C1F35"/>
    <w:rsid w:val="001C46DC"/>
    <w:rsid w:val="001E5BDC"/>
    <w:rsid w:val="00242814"/>
    <w:rsid w:val="00262BD9"/>
    <w:rsid w:val="002716FD"/>
    <w:rsid w:val="00282FB8"/>
    <w:rsid w:val="0029054B"/>
    <w:rsid w:val="002A142E"/>
    <w:rsid w:val="002B04A0"/>
    <w:rsid w:val="002C1323"/>
    <w:rsid w:val="002C1B0F"/>
    <w:rsid w:val="002C3629"/>
    <w:rsid w:val="002D577F"/>
    <w:rsid w:val="002F173F"/>
    <w:rsid w:val="00352EB2"/>
    <w:rsid w:val="00384A5A"/>
    <w:rsid w:val="003A1356"/>
    <w:rsid w:val="003A1996"/>
    <w:rsid w:val="003A4429"/>
    <w:rsid w:val="003C5255"/>
    <w:rsid w:val="003E40E3"/>
    <w:rsid w:val="003E79D3"/>
    <w:rsid w:val="003F0102"/>
    <w:rsid w:val="004036E3"/>
    <w:rsid w:val="00425E0E"/>
    <w:rsid w:val="00450097"/>
    <w:rsid w:val="0047296E"/>
    <w:rsid w:val="00484C76"/>
    <w:rsid w:val="004955DB"/>
    <w:rsid w:val="00497900"/>
    <w:rsid w:val="004D1DFE"/>
    <w:rsid w:val="004D1FEF"/>
    <w:rsid w:val="004E7A26"/>
    <w:rsid w:val="00500D39"/>
    <w:rsid w:val="00507F83"/>
    <w:rsid w:val="00514B18"/>
    <w:rsid w:val="005427B6"/>
    <w:rsid w:val="005725F2"/>
    <w:rsid w:val="005823DD"/>
    <w:rsid w:val="00594C8F"/>
    <w:rsid w:val="00596466"/>
    <w:rsid w:val="005A7405"/>
    <w:rsid w:val="005A7EEE"/>
    <w:rsid w:val="005C04B7"/>
    <w:rsid w:val="005C371C"/>
    <w:rsid w:val="005D76D9"/>
    <w:rsid w:val="005E2436"/>
    <w:rsid w:val="00652650"/>
    <w:rsid w:val="00681A46"/>
    <w:rsid w:val="00687089"/>
    <w:rsid w:val="00697C5C"/>
    <w:rsid w:val="006A2230"/>
    <w:rsid w:val="006C1EFB"/>
    <w:rsid w:val="006C413C"/>
    <w:rsid w:val="006D366E"/>
    <w:rsid w:val="006D3F50"/>
    <w:rsid w:val="006D4F02"/>
    <w:rsid w:val="006E320B"/>
    <w:rsid w:val="00734146"/>
    <w:rsid w:val="007528D7"/>
    <w:rsid w:val="00756FE0"/>
    <w:rsid w:val="00761306"/>
    <w:rsid w:val="00775E20"/>
    <w:rsid w:val="00786AF8"/>
    <w:rsid w:val="007A4FFF"/>
    <w:rsid w:val="007D7F3B"/>
    <w:rsid w:val="007E38B9"/>
    <w:rsid w:val="008074AE"/>
    <w:rsid w:val="00820D6B"/>
    <w:rsid w:val="008247C5"/>
    <w:rsid w:val="00831B81"/>
    <w:rsid w:val="00833439"/>
    <w:rsid w:val="008874E7"/>
    <w:rsid w:val="0089179F"/>
    <w:rsid w:val="00891B9F"/>
    <w:rsid w:val="008A3552"/>
    <w:rsid w:val="008A386A"/>
    <w:rsid w:val="008A49DA"/>
    <w:rsid w:val="008A70D9"/>
    <w:rsid w:val="008B034D"/>
    <w:rsid w:val="008E1281"/>
    <w:rsid w:val="008F174D"/>
    <w:rsid w:val="008F4815"/>
    <w:rsid w:val="00906AA5"/>
    <w:rsid w:val="009077EB"/>
    <w:rsid w:val="009464FD"/>
    <w:rsid w:val="009914A5"/>
    <w:rsid w:val="00991EB0"/>
    <w:rsid w:val="009A4CA9"/>
    <w:rsid w:val="009A71E0"/>
    <w:rsid w:val="009C1E85"/>
    <w:rsid w:val="009D3A33"/>
    <w:rsid w:val="009F4DA8"/>
    <w:rsid w:val="00A013BE"/>
    <w:rsid w:val="00A219A4"/>
    <w:rsid w:val="00A270A2"/>
    <w:rsid w:val="00A40608"/>
    <w:rsid w:val="00A43B65"/>
    <w:rsid w:val="00A43EC0"/>
    <w:rsid w:val="00A54D8E"/>
    <w:rsid w:val="00A74294"/>
    <w:rsid w:val="00A8511F"/>
    <w:rsid w:val="00A9068F"/>
    <w:rsid w:val="00AA25D4"/>
    <w:rsid w:val="00AE7481"/>
    <w:rsid w:val="00AF61F6"/>
    <w:rsid w:val="00B11237"/>
    <w:rsid w:val="00B160EC"/>
    <w:rsid w:val="00B30959"/>
    <w:rsid w:val="00B32D77"/>
    <w:rsid w:val="00B50014"/>
    <w:rsid w:val="00B759FC"/>
    <w:rsid w:val="00B95FF7"/>
    <w:rsid w:val="00BB34B4"/>
    <w:rsid w:val="00BF7B70"/>
    <w:rsid w:val="00C26896"/>
    <w:rsid w:val="00C35C66"/>
    <w:rsid w:val="00C46925"/>
    <w:rsid w:val="00C50D69"/>
    <w:rsid w:val="00C6475F"/>
    <w:rsid w:val="00C87160"/>
    <w:rsid w:val="00CB2C71"/>
    <w:rsid w:val="00CE6506"/>
    <w:rsid w:val="00CF2CBF"/>
    <w:rsid w:val="00D045B3"/>
    <w:rsid w:val="00D05309"/>
    <w:rsid w:val="00D4726F"/>
    <w:rsid w:val="00D600B9"/>
    <w:rsid w:val="00DD0194"/>
    <w:rsid w:val="00DF00A2"/>
    <w:rsid w:val="00E1601B"/>
    <w:rsid w:val="00F24202"/>
    <w:rsid w:val="00FC165F"/>
    <w:rsid w:val="00FC2647"/>
    <w:rsid w:val="00FC56D9"/>
    <w:rsid w:val="00FE4ED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style="mso-wrap-style:none">
      <v:stroke weight="0" endcap="round"/>
      <v:textbox inset="0,0,0,0"/>
    </o:shapedefaults>
    <o:shapelayout v:ext="edit">
      <o:idmap v:ext="edit" data="1"/>
    </o:shapelayout>
  </w:shapeDefaults>
  <w:doNotEmbedSmartTags/>
  <w:decimalSymbol w:val="."/>
  <w:listSeparator w:val=","/>
  <w14:docId w14:val="7A16371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US" w:bidi="ar-SA"/>
      </w:rPr>
    </w:rPrDefault>
    <w:pPrDefault/>
  </w:docDefaults>
  <w:latentStyles w:defLockedState="1"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footer" w:uiPriority="99"/>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locked="0" w:uiPriority="67" w:unhideWhenUsed="0"/>
    <w:lsdException w:name="No Spacing" w:locked="0" w:semiHidden="0" w:uiPriority="68" w:unhideWhenUsed="0"/>
    <w:lsdException w:name="Light Shading" w:locked="0" w:semiHidden="0" w:uiPriority="69" w:unhideWhenUsed="0"/>
    <w:lsdException w:name="Light List" w:locked="0" w:semiHidden="0" w:uiPriority="70" w:unhideWhenUsed="0"/>
    <w:lsdException w:name="Light Grid" w:locked="0" w:semiHidden="0" w:uiPriority="71" w:unhideWhenUsed="0"/>
    <w:lsdException w:name="Medium Shading 1" w:locked="0" w:semiHidden="0" w:uiPriority="72" w:unhideWhenUsed="0"/>
    <w:lsdException w:name="Medium Shading 2" w:locked="0" w:semiHidden="0" w:uiPriority="73" w:unhideWhenUsed="0"/>
    <w:lsdException w:name="Medium List 1" w:locked="0" w:semiHidden="0" w:uiPriority="60" w:unhideWhenUsed="0"/>
    <w:lsdException w:name="Medium List 2" w:locked="0" w:semiHidden="0" w:uiPriority="61" w:unhideWhenUsed="0"/>
    <w:lsdException w:name="Medium Grid 1" w:locked="0" w:semiHidden="0" w:uiPriority="62" w:unhideWhenUsed="0"/>
    <w:lsdException w:name="Medium Grid 2" w:locked="0" w:semiHidden="0" w:uiPriority="63" w:unhideWhenUsed="0"/>
    <w:lsdException w:name="Medium Grid 3" w:locked="0" w:semiHidden="0" w:uiPriority="64" w:unhideWhenUsed="0"/>
    <w:lsdException w:name="Dark List" w:locked="0" w:semiHidden="0" w:uiPriority="65" w:unhideWhenUsed="0"/>
    <w:lsdException w:name="Colorful Shading" w:locked="0" w:semiHidden="0" w:uiPriority="99" w:unhideWhenUsed="0"/>
    <w:lsdException w:name="Colorful List" w:locked="0" w:semiHidden="0" w:uiPriority="34" w:unhideWhenUsed="0" w:qFormat="1"/>
    <w:lsdException w:name="Colorful Grid" w:locked="0" w:semiHidden="0" w:uiPriority="29" w:unhideWhenUsed="0" w:qFormat="1"/>
    <w:lsdException w:name="Light Shading Accent 1" w:locked="0" w:semiHidden="0" w:uiPriority="30" w:unhideWhenUsed="0" w:qFormat="1"/>
    <w:lsdException w:name="Light List Accent 1" w:locked="0" w:semiHidden="0" w:uiPriority="66" w:unhideWhenUsed="0"/>
    <w:lsdException w:name="Light Grid Accent 1" w:locked="0" w:semiHidden="0" w:uiPriority="67" w:unhideWhenUsed="0"/>
    <w:lsdException w:name="Medium Shading 1 Accent 1" w:locked="0" w:semiHidden="0" w:uiPriority="68" w:unhideWhenUsed="0"/>
    <w:lsdException w:name="Medium Shading 2 Accent 1" w:locked="0" w:semiHidden="0" w:uiPriority="69" w:unhideWhenUsed="0"/>
    <w:lsdException w:name="Medium List 1 Accent 1" w:locked="0" w:semiHidden="0" w:uiPriority="70" w:unhideWhenUsed="0"/>
    <w:lsdException w:name="Revision" w:locked="0" w:uiPriority="71" w:unhideWhenUsed="0"/>
    <w:lsdException w:name="List Paragraph" w:locked="0" w:semiHidden="0" w:uiPriority="72" w:unhideWhenUsed="0"/>
    <w:lsdException w:name="Quote" w:locked="0" w:semiHidden="0" w:uiPriority="73" w:unhideWhenUsed="0"/>
    <w:lsdException w:name="Intense Quote" w:locked="0" w:semiHidden="0" w:uiPriority="60" w:unhideWhenUsed="0"/>
    <w:lsdException w:name="Medium List 2 Accent 1" w:locked="0" w:semiHidden="0" w:uiPriority="61" w:unhideWhenUsed="0"/>
    <w:lsdException w:name="Medium Grid 1 Accent 1" w:locked="0" w:semiHidden="0" w:uiPriority="62" w:unhideWhenUsed="0"/>
    <w:lsdException w:name="Medium Grid 2 Accent 1" w:locked="0" w:semiHidden="0" w:uiPriority="63" w:unhideWhenUsed="0"/>
    <w:lsdException w:name="Medium Grid 3 Accent 1" w:locked="0" w:semiHidden="0" w:uiPriority="64" w:unhideWhenUsed="0"/>
    <w:lsdException w:name="Dark List Accent 1" w:locked="0" w:semiHidden="0" w:uiPriority="65" w:unhideWhenUsed="0"/>
    <w:lsdException w:name="Colorful Shading Accent 1" w:locked="0" w:semiHidden="0" w:uiPriority="66" w:unhideWhenUsed="0"/>
    <w:lsdException w:name="Colorful List Accent 1" w:locked="0" w:semiHidden="0" w:uiPriority="67" w:unhideWhenUsed="0"/>
    <w:lsdException w:name="Colorful Grid Accent 1" w:locked="0" w:semiHidden="0" w:uiPriority="68" w:unhideWhenUsed="0"/>
    <w:lsdException w:name="Light Shading Accent 2" w:locked="0" w:semiHidden="0" w:uiPriority="69" w:unhideWhenUsed="0"/>
    <w:lsdException w:name="Light List Accent 2" w:locked="0" w:semiHidden="0" w:uiPriority="70" w:unhideWhenUsed="0"/>
    <w:lsdException w:name="Light Grid Accent 2" w:locked="0" w:semiHidden="0" w:uiPriority="71" w:unhideWhenUsed="0"/>
    <w:lsdException w:name="Medium Shading 1 Accent 2" w:locked="0" w:semiHidden="0" w:uiPriority="72" w:unhideWhenUsed="0"/>
    <w:lsdException w:name="Medium Shading 2 Accent 2" w:locked="0" w:semiHidden="0" w:uiPriority="73" w:unhideWhenUsed="0"/>
    <w:lsdException w:name="Medium List 1 Accent 2" w:locked="0" w:semiHidden="0" w:uiPriority="60" w:unhideWhenUsed="0"/>
    <w:lsdException w:name="Medium List 2 Accent 2" w:locked="0" w:semiHidden="0" w:uiPriority="61" w:unhideWhenUsed="0"/>
    <w:lsdException w:name="Medium Grid 1 Accent 2" w:locked="0" w:semiHidden="0" w:uiPriority="62" w:unhideWhenUsed="0"/>
    <w:lsdException w:name="Medium Grid 2 Accent 2" w:locked="0" w:semiHidden="0" w:uiPriority="63" w:unhideWhenUsed="0"/>
    <w:lsdException w:name="Medium Grid 3 Accent 2" w:locked="0" w:semiHidden="0" w:uiPriority="64" w:unhideWhenUsed="0"/>
    <w:lsdException w:name="Dark List Accent 2" w:locked="0" w:semiHidden="0" w:uiPriority="65" w:unhideWhenUsed="0"/>
    <w:lsdException w:name="Colorful Shading Accent 2" w:locked="0" w:semiHidden="0" w:uiPriority="66" w:unhideWhenUsed="0"/>
    <w:lsdException w:name="Colorful List Accent 2" w:locked="0" w:semiHidden="0" w:uiPriority="67" w:unhideWhenUsed="0"/>
    <w:lsdException w:name="Colorful Grid Accent 2" w:locked="0" w:semiHidden="0" w:uiPriority="68" w:unhideWhenUsed="0"/>
    <w:lsdException w:name="Light Shading Accent 3" w:locked="0" w:semiHidden="0" w:uiPriority="69" w:unhideWhenUsed="0"/>
    <w:lsdException w:name="Light List Accent 3" w:locked="0" w:semiHidden="0" w:uiPriority="70" w:unhideWhenUsed="0"/>
    <w:lsdException w:name="Light Grid Accent 3" w:locked="0" w:semiHidden="0" w:uiPriority="71" w:unhideWhenUsed="0"/>
    <w:lsdException w:name="Medium Shading 1 Accent 3" w:locked="0" w:semiHidden="0" w:uiPriority="72" w:unhideWhenUsed="0"/>
    <w:lsdException w:name="Medium Shading 2 Accent 3" w:locked="0" w:semiHidden="0" w:uiPriority="73" w:unhideWhenUsed="0"/>
    <w:lsdException w:name="Medium List 1 Accent 3" w:locked="0" w:semiHidden="0" w:uiPriority="60" w:unhideWhenUsed="0"/>
    <w:lsdException w:name="Medium List 2 Accent 3" w:locked="0" w:semiHidden="0" w:uiPriority="61" w:unhideWhenUsed="0"/>
    <w:lsdException w:name="Medium Grid 1 Accent 3" w:locked="0" w:semiHidden="0" w:uiPriority="62" w:unhideWhenUsed="0"/>
    <w:lsdException w:name="Medium Grid 2 Accent 3" w:locked="0" w:semiHidden="0" w:uiPriority="63" w:unhideWhenUsed="0"/>
    <w:lsdException w:name="Medium Grid 3 Accent 3" w:locked="0" w:semiHidden="0" w:uiPriority="64" w:unhideWhenUsed="0"/>
    <w:lsdException w:name="Dark List Accent 3" w:locked="0" w:semiHidden="0" w:uiPriority="65" w:unhideWhenUsed="0"/>
    <w:lsdException w:name="Colorful Shading Accent 3" w:locked="0" w:semiHidden="0" w:uiPriority="66" w:unhideWhenUsed="0"/>
    <w:lsdException w:name="Colorful List Accent 3" w:locked="0" w:semiHidden="0" w:uiPriority="67" w:unhideWhenUsed="0"/>
    <w:lsdException w:name="Colorful Grid Accent 3" w:locked="0" w:semiHidden="0" w:uiPriority="68" w:unhideWhenUsed="0"/>
    <w:lsdException w:name="Light Shading Accent 4" w:locked="0" w:semiHidden="0" w:uiPriority="69" w:unhideWhenUsed="0"/>
    <w:lsdException w:name="Light List Accent 4" w:locked="0" w:semiHidden="0" w:uiPriority="70" w:unhideWhenUsed="0"/>
    <w:lsdException w:name="Light Grid Accent 4" w:locked="0" w:semiHidden="0" w:uiPriority="71" w:unhideWhenUsed="0"/>
    <w:lsdException w:name="Medium Shading 1 Accent 4" w:locked="0" w:semiHidden="0" w:uiPriority="72" w:unhideWhenUsed="0"/>
    <w:lsdException w:name="Medium Shading 2 Accent 4" w:locked="0" w:semiHidden="0" w:uiPriority="73" w:unhideWhenUsed="0"/>
    <w:lsdException w:name="Medium List 1 Accent 4" w:locked="0" w:semiHidden="0" w:uiPriority="60" w:unhideWhenUsed="0"/>
    <w:lsdException w:name="Medium List 2 Accent 4" w:locked="0" w:semiHidden="0" w:uiPriority="61" w:unhideWhenUsed="0"/>
    <w:lsdException w:name="Medium Grid 1 Accent 4" w:locked="0" w:semiHidden="0" w:uiPriority="62" w:unhideWhenUsed="0"/>
    <w:lsdException w:name="Medium Grid 2 Accent 4" w:locked="0" w:semiHidden="0" w:uiPriority="63" w:unhideWhenUsed="0"/>
    <w:lsdException w:name="Medium Grid 3 Accent 4" w:locked="0" w:semiHidden="0" w:uiPriority="64" w:unhideWhenUsed="0"/>
    <w:lsdException w:name="Dark List Accent 4" w:locked="0" w:semiHidden="0" w:uiPriority="65" w:unhideWhenUsed="0"/>
    <w:lsdException w:name="Colorful Shading Accent 4" w:locked="0" w:semiHidden="0" w:uiPriority="66" w:unhideWhenUsed="0"/>
    <w:lsdException w:name="Colorful List Accent 4" w:locked="0" w:semiHidden="0" w:uiPriority="67" w:unhideWhenUsed="0"/>
    <w:lsdException w:name="Colorful Grid Accent 4" w:locked="0" w:semiHidden="0" w:uiPriority="68" w:unhideWhenUsed="0"/>
    <w:lsdException w:name="Light Shading Accent 5" w:locked="0" w:semiHidden="0" w:uiPriority="69" w:unhideWhenUsed="0"/>
    <w:lsdException w:name="Light List Accent 5" w:locked="0" w:semiHidden="0" w:uiPriority="70" w:unhideWhenUsed="0"/>
    <w:lsdException w:name="Light Grid Accent 5" w:locked="0" w:semiHidden="0" w:uiPriority="71" w:unhideWhenUsed="0"/>
    <w:lsdException w:name="Medium Shading 1 Accent 5" w:locked="0" w:semiHidden="0" w:uiPriority="72" w:unhideWhenUsed="0"/>
    <w:lsdException w:name="Medium Shading 2 Accent 5" w:locked="0" w:semiHidden="0" w:uiPriority="73" w:unhideWhenUsed="0"/>
    <w:lsdException w:name="Medium List 1 Accent 5" w:locked="0" w:semiHidden="0" w:uiPriority="60" w:unhideWhenUsed="0"/>
    <w:lsdException w:name="Medium List 2 Accent 5" w:locked="0" w:semiHidden="0" w:uiPriority="61" w:unhideWhenUsed="0"/>
    <w:lsdException w:name="Medium Grid 1 Accent 5" w:locked="0" w:semiHidden="0" w:uiPriority="62" w:unhideWhenUsed="0"/>
    <w:lsdException w:name="Medium Grid 2 Accent 5" w:locked="0" w:semiHidden="0" w:uiPriority="63" w:unhideWhenUsed="0"/>
    <w:lsdException w:name="Medium Grid 3 Accent 5" w:locked="0" w:semiHidden="0" w:uiPriority="64" w:unhideWhenUsed="0"/>
    <w:lsdException w:name="Dark List Accent 5" w:locked="0" w:semiHidden="0" w:uiPriority="65" w:unhideWhenUsed="0"/>
    <w:lsdException w:name="Colorful Shading Accent 5" w:locked="0" w:semiHidden="0" w:uiPriority="66" w:unhideWhenUsed="0"/>
    <w:lsdException w:name="Colorful List Accent 5" w:locked="0" w:semiHidden="0" w:uiPriority="67" w:unhideWhenUsed="0"/>
    <w:lsdException w:name="Colorful Grid Accent 5" w:locked="0" w:semiHidden="0" w:uiPriority="68" w:unhideWhenUsed="0"/>
    <w:lsdException w:name="Light Shading Accent 6" w:locked="0" w:semiHidden="0" w:uiPriority="69" w:unhideWhenUsed="0"/>
    <w:lsdException w:name="Light List Accent 6" w:locked="0" w:semiHidden="0" w:uiPriority="70" w:unhideWhenUsed="0"/>
    <w:lsdException w:name="Light Grid Accent 6" w:locked="0" w:semiHidden="0" w:uiPriority="71" w:unhideWhenUsed="0"/>
    <w:lsdException w:name="Medium Shading 1 Accent 6" w:locked="0" w:semiHidden="0" w:uiPriority="72" w:unhideWhenUsed="0"/>
    <w:lsdException w:name="Medium Shading 2 Accent 6" w:locked="0" w:semiHidden="0" w:uiPriority="73" w:unhideWhenUsed="0"/>
    <w:lsdException w:name="Medium List 1 Accent 6" w:locked="0" w:semiHidden="0" w:uiPriority="19" w:unhideWhenUsed="0" w:qFormat="1"/>
    <w:lsdException w:name="Medium List 2 Accent 6" w:locked="0" w:semiHidden="0" w:uiPriority="21" w:unhideWhenUsed="0" w:qFormat="1"/>
    <w:lsdException w:name="Medium Grid 1 Accent 6" w:locked="0" w:semiHidden="0" w:uiPriority="31" w:unhideWhenUsed="0" w:qFormat="1"/>
    <w:lsdException w:name="Medium Grid 2 Accent 6" w:locked="0" w:semiHidden="0" w:uiPriority="32" w:unhideWhenUsed="0" w:qFormat="1"/>
    <w:lsdException w:name="Medium Grid 3 Accent 6" w:locked="0" w:semiHidden="0" w:uiPriority="33" w:unhideWhenUsed="0" w:qFormat="1"/>
    <w:lsdException w:name="Dark List Accent 6" w:locked="0" w:semiHidden="0" w:uiPriority="37" w:unhideWhenUsed="0"/>
    <w:lsdException w:name="Colorful Shading Accent 6" w:locked="0" w:semiHidden="0" w:uiPriority="39" w:unhideWhenUsed="0" w:qFormat="1"/>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1">
    <w:name w:val="Body 1"/>
    <w:pPr>
      <w:outlineLvl w:val="0"/>
    </w:pPr>
    <w:rPr>
      <w:rFonts w:eastAsia="Arial Unicode MS"/>
      <w:color w:val="000000"/>
      <w:sz w:val="24"/>
      <w:u w:color="000000"/>
      <w:lang w:val="en-US"/>
    </w:rPr>
  </w:style>
  <w:style w:type="character" w:styleId="Hyperlink">
    <w:name w:val="Hyperlink"/>
    <w:rPr>
      <w:color w:val="0000FF"/>
      <w:sz w:val="24"/>
      <w:u w:val="single" w:color="0000FF"/>
    </w:rPr>
  </w:style>
  <w:style w:type="paragraph" w:customStyle="1" w:styleId="List0">
    <w:name w:val="List 0"/>
    <w:basedOn w:val="ImportWordListStyleDefinition2"/>
    <w:semiHidden/>
    <w:pPr>
      <w:numPr>
        <w:numId w:val="1"/>
      </w:numPr>
    </w:pPr>
  </w:style>
  <w:style w:type="paragraph" w:customStyle="1" w:styleId="ImportWordListStyleDefinition2">
    <w:name w:val="Import Word List Style Definition 2"/>
    <w:pPr>
      <w:numPr>
        <w:numId w:val="2"/>
      </w:numPr>
    </w:pPr>
    <w:rPr>
      <w:lang w:val="en-US"/>
    </w:rPr>
  </w:style>
  <w:style w:type="paragraph" w:styleId="BalloonText">
    <w:name w:val="Balloon Text"/>
    <w:basedOn w:val="Normal"/>
    <w:link w:val="BalloonTextChar"/>
    <w:locked/>
    <w:rsid w:val="009077EB"/>
    <w:rPr>
      <w:rFonts w:ascii="Tahoma" w:hAnsi="Tahoma"/>
      <w:sz w:val="16"/>
      <w:szCs w:val="16"/>
      <w:lang w:val="x-none" w:eastAsia="x-none"/>
    </w:rPr>
  </w:style>
  <w:style w:type="character" w:customStyle="1" w:styleId="BalloonTextChar">
    <w:name w:val="Balloon Text Char"/>
    <w:link w:val="BalloonText"/>
    <w:rsid w:val="009077EB"/>
    <w:rPr>
      <w:rFonts w:ascii="Tahoma" w:hAnsi="Tahoma" w:cs="Tahoma"/>
      <w:sz w:val="16"/>
      <w:szCs w:val="16"/>
    </w:rPr>
  </w:style>
  <w:style w:type="paragraph" w:customStyle="1" w:styleId="ListParagraph1">
    <w:name w:val="List Paragraph1"/>
    <w:basedOn w:val="Normal"/>
    <w:rsid w:val="00500D39"/>
    <w:pPr>
      <w:widowControl w:val="0"/>
      <w:suppressAutoHyphens/>
      <w:ind w:left="720"/>
    </w:pPr>
    <w:rPr>
      <w:rFonts w:eastAsia="SimSun" w:cs="Mangal"/>
      <w:kern w:val="1"/>
      <w:lang w:eastAsia="hi-IN" w:bidi="hi-IN"/>
    </w:rPr>
  </w:style>
  <w:style w:type="paragraph" w:styleId="Header">
    <w:name w:val="header"/>
    <w:basedOn w:val="Normal"/>
    <w:link w:val="HeaderChar"/>
    <w:locked/>
    <w:rsid w:val="003E79D3"/>
    <w:pPr>
      <w:tabs>
        <w:tab w:val="center" w:pos="4513"/>
        <w:tab w:val="right" w:pos="9026"/>
      </w:tabs>
    </w:pPr>
  </w:style>
  <w:style w:type="character" w:customStyle="1" w:styleId="HeaderChar">
    <w:name w:val="Header Char"/>
    <w:basedOn w:val="DefaultParagraphFont"/>
    <w:link w:val="Header"/>
    <w:rsid w:val="003E79D3"/>
    <w:rPr>
      <w:sz w:val="24"/>
      <w:szCs w:val="24"/>
      <w:lang w:val="en-US" w:eastAsia="en-US"/>
    </w:rPr>
  </w:style>
  <w:style w:type="paragraph" w:styleId="Footer">
    <w:name w:val="footer"/>
    <w:basedOn w:val="Normal"/>
    <w:link w:val="FooterChar"/>
    <w:uiPriority w:val="99"/>
    <w:locked/>
    <w:rsid w:val="003E79D3"/>
    <w:pPr>
      <w:tabs>
        <w:tab w:val="center" w:pos="4513"/>
        <w:tab w:val="right" w:pos="9026"/>
      </w:tabs>
    </w:pPr>
  </w:style>
  <w:style w:type="character" w:customStyle="1" w:styleId="FooterChar">
    <w:name w:val="Footer Char"/>
    <w:basedOn w:val="DefaultParagraphFont"/>
    <w:link w:val="Footer"/>
    <w:uiPriority w:val="99"/>
    <w:rsid w:val="003E79D3"/>
    <w:rPr>
      <w:sz w:val="24"/>
      <w:szCs w:val="24"/>
      <w:lang w:val="en-US" w:eastAsia="en-US"/>
    </w:rPr>
  </w:style>
  <w:style w:type="character" w:styleId="CommentReference">
    <w:name w:val="annotation reference"/>
    <w:basedOn w:val="DefaultParagraphFont"/>
    <w:locked/>
    <w:rsid w:val="00082413"/>
    <w:rPr>
      <w:sz w:val="16"/>
      <w:szCs w:val="16"/>
    </w:rPr>
  </w:style>
  <w:style w:type="paragraph" w:styleId="CommentText">
    <w:name w:val="annotation text"/>
    <w:basedOn w:val="Normal"/>
    <w:link w:val="CommentTextChar"/>
    <w:locked/>
    <w:rsid w:val="00082413"/>
    <w:rPr>
      <w:sz w:val="20"/>
      <w:szCs w:val="20"/>
    </w:rPr>
  </w:style>
  <w:style w:type="character" w:customStyle="1" w:styleId="CommentTextChar">
    <w:name w:val="Comment Text Char"/>
    <w:basedOn w:val="DefaultParagraphFont"/>
    <w:link w:val="CommentText"/>
    <w:rsid w:val="00082413"/>
  </w:style>
  <w:style w:type="paragraph" w:styleId="CommentSubject">
    <w:name w:val="annotation subject"/>
    <w:basedOn w:val="CommentText"/>
    <w:next w:val="CommentText"/>
    <w:link w:val="CommentSubjectChar"/>
    <w:locked/>
    <w:rsid w:val="00082413"/>
    <w:rPr>
      <w:b/>
      <w:bCs/>
    </w:rPr>
  </w:style>
  <w:style w:type="character" w:customStyle="1" w:styleId="CommentSubjectChar">
    <w:name w:val="Comment Subject Char"/>
    <w:basedOn w:val="CommentTextChar"/>
    <w:link w:val="CommentSubject"/>
    <w:rsid w:val="00082413"/>
    <w:rPr>
      <w:b/>
      <w:bCs/>
    </w:rPr>
  </w:style>
  <w:style w:type="paragraph" w:styleId="FootnoteText">
    <w:name w:val="footnote text"/>
    <w:aliases w:val="Voetnoottekst Char1,Voetnoottekst Char Char,Footnote Text Char Char Char Char Char Char,Voetnoottekst Char1 Char,Footnote Text Char Char Char Char Char1 Char,Voetnoottekst Char Char Char,fn"/>
    <w:basedOn w:val="Normal"/>
    <w:link w:val="FootnoteTextChar"/>
    <w:locked/>
    <w:rsid w:val="00DD0194"/>
  </w:style>
  <w:style w:type="character" w:customStyle="1" w:styleId="FootnoteTextChar">
    <w:name w:val="Footnote Text Char"/>
    <w:aliases w:val="Voetnoottekst Char1 Char1,Voetnoottekst Char Char Char1,Footnote Text Char Char Char Char Char Char Char,Voetnoottekst Char1 Char Char,Footnote Text Char Char Char Char Char1 Char Char,Voetnoottekst Char Char Char Char,fn Char"/>
    <w:basedOn w:val="DefaultParagraphFont"/>
    <w:link w:val="FootnoteText"/>
    <w:uiPriority w:val="99"/>
    <w:rsid w:val="00DD0194"/>
    <w:rPr>
      <w:sz w:val="24"/>
      <w:szCs w:val="24"/>
      <w:lang w:val="en-US"/>
    </w:rPr>
  </w:style>
  <w:style w:type="character" w:styleId="FootnoteReference">
    <w:name w:val="footnote reference"/>
    <w:basedOn w:val="DefaultParagraphFont"/>
    <w:locked/>
    <w:rsid w:val="00DD0194"/>
    <w:rPr>
      <w:vertAlign w:val="superscript"/>
    </w:rPr>
  </w:style>
  <w:style w:type="character" w:styleId="FollowedHyperlink">
    <w:name w:val="FollowedHyperlink"/>
    <w:basedOn w:val="DefaultParagraphFont"/>
    <w:locked/>
    <w:rsid w:val="009914A5"/>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US" w:bidi="ar-SA"/>
      </w:rPr>
    </w:rPrDefault>
    <w:pPrDefault/>
  </w:docDefaults>
  <w:latentStyles w:defLockedState="1"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footer" w:uiPriority="99"/>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locked="0" w:uiPriority="67" w:unhideWhenUsed="0"/>
    <w:lsdException w:name="No Spacing" w:locked="0" w:semiHidden="0" w:uiPriority="68" w:unhideWhenUsed="0"/>
    <w:lsdException w:name="Light Shading" w:locked="0" w:semiHidden="0" w:uiPriority="69" w:unhideWhenUsed="0"/>
    <w:lsdException w:name="Light List" w:locked="0" w:semiHidden="0" w:uiPriority="70" w:unhideWhenUsed="0"/>
    <w:lsdException w:name="Light Grid" w:locked="0" w:semiHidden="0" w:uiPriority="71" w:unhideWhenUsed="0"/>
    <w:lsdException w:name="Medium Shading 1" w:locked="0" w:semiHidden="0" w:uiPriority="72" w:unhideWhenUsed="0"/>
    <w:lsdException w:name="Medium Shading 2" w:locked="0" w:semiHidden="0" w:uiPriority="73" w:unhideWhenUsed="0"/>
    <w:lsdException w:name="Medium List 1" w:locked="0" w:semiHidden="0" w:uiPriority="60" w:unhideWhenUsed="0"/>
    <w:lsdException w:name="Medium List 2" w:locked="0" w:semiHidden="0" w:uiPriority="61" w:unhideWhenUsed="0"/>
    <w:lsdException w:name="Medium Grid 1" w:locked="0" w:semiHidden="0" w:uiPriority="62" w:unhideWhenUsed="0"/>
    <w:lsdException w:name="Medium Grid 2" w:locked="0" w:semiHidden="0" w:uiPriority="63" w:unhideWhenUsed="0"/>
    <w:lsdException w:name="Medium Grid 3" w:locked="0" w:semiHidden="0" w:uiPriority="64" w:unhideWhenUsed="0"/>
    <w:lsdException w:name="Dark List" w:locked="0" w:semiHidden="0" w:uiPriority="65" w:unhideWhenUsed="0"/>
    <w:lsdException w:name="Colorful Shading" w:locked="0" w:semiHidden="0" w:uiPriority="99" w:unhideWhenUsed="0"/>
    <w:lsdException w:name="Colorful List" w:locked="0" w:semiHidden="0" w:uiPriority="34" w:unhideWhenUsed="0" w:qFormat="1"/>
    <w:lsdException w:name="Colorful Grid" w:locked="0" w:semiHidden="0" w:uiPriority="29" w:unhideWhenUsed="0" w:qFormat="1"/>
    <w:lsdException w:name="Light Shading Accent 1" w:locked="0" w:semiHidden="0" w:uiPriority="30" w:unhideWhenUsed="0" w:qFormat="1"/>
    <w:lsdException w:name="Light List Accent 1" w:locked="0" w:semiHidden="0" w:uiPriority="66" w:unhideWhenUsed="0"/>
    <w:lsdException w:name="Light Grid Accent 1" w:locked="0" w:semiHidden="0" w:uiPriority="67" w:unhideWhenUsed="0"/>
    <w:lsdException w:name="Medium Shading 1 Accent 1" w:locked="0" w:semiHidden="0" w:uiPriority="68" w:unhideWhenUsed="0"/>
    <w:lsdException w:name="Medium Shading 2 Accent 1" w:locked="0" w:semiHidden="0" w:uiPriority="69" w:unhideWhenUsed="0"/>
    <w:lsdException w:name="Medium List 1 Accent 1" w:locked="0" w:semiHidden="0" w:uiPriority="70" w:unhideWhenUsed="0"/>
    <w:lsdException w:name="Revision" w:locked="0" w:uiPriority="71" w:unhideWhenUsed="0"/>
    <w:lsdException w:name="List Paragraph" w:locked="0" w:semiHidden="0" w:uiPriority="72" w:unhideWhenUsed="0"/>
    <w:lsdException w:name="Quote" w:locked="0" w:semiHidden="0" w:uiPriority="73" w:unhideWhenUsed="0"/>
    <w:lsdException w:name="Intense Quote" w:locked="0" w:semiHidden="0" w:uiPriority="60" w:unhideWhenUsed="0"/>
    <w:lsdException w:name="Medium List 2 Accent 1" w:locked="0" w:semiHidden="0" w:uiPriority="61" w:unhideWhenUsed="0"/>
    <w:lsdException w:name="Medium Grid 1 Accent 1" w:locked="0" w:semiHidden="0" w:uiPriority="62" w:unhideWhenUsed="0"/>
    <w:lsdException w:name="Medium Grid 2 Accent 1" w:locked="0" w:semiHidden="0" w:uiPriority="63" w:unhideWhenUsed="0"/>
    <w:lsdException w:name="Medium Grid 3 Accent 1" w:locked="0" w:semiHidden="0" w:uiPriority="64" w:unhideWhenUsed="0"/>
    <w:lsdException w:name="Dark List Accent 1" w:locked="0" w:semiHidden="0" w:uiPriority="65" w:unhideWhenUsed="0"/>
    <w:lsdException w:name="Colorful Shading Accent 1" w:locked="0" w:semiHidden="0" w:uiPriority="66" w:unhideWhenUsed="0"/>
    <w:lsdException w:name="Colorful List Accent 1" w:locked="0" w:semiHidden="0" w:uiPriority="67" w:unhideWhenUsed="0"/>
    <w:lsdException w:name="Colorful Grid Accent 1" w:locked="0" w:semiHidden="0" w:uiPriority="68" w:unhideWhenUsed="0"/>
    <w:lsdException w:name="Light Shading Accent 2" w:locked="0" w:semiHidden="0" w:uiPriority="69" w:unhideWhenUsed="0"/>
    <w:lsdException w:name="Light List Accent 2" w:locked="0" w:semiHidden="0" w:uiPriority="70" w:unhideWhenUsed="0"/>
    <w:lsdException w:name="Light Grid Accent 2" w:locked="0" w:semiHidden="0" w:uiPriority="71" w:unhideWhenUsed="0"/>
    <w:lsdException w:name="Medium Shading 1 Accent 2" w:locked="0" w:semiHidden="0" w:uiPriority="72" w:unhideWhenUsed="0"/>
    <w:lsdException w:name="Medium Shading 2 Accent 2" w:locked="0" w:semiHidden="0" w:uiPriority="73" w:unhideWhenUsed="0"/>
    <w:lsdException w:name="Medium List 1 Accent 2" w:locked="0" w:semiHidden="0" w:uiPriority="60" w:unhideWhenUsed="0"/>
    <w:lsdException w:name="Medium List 2 Accent 2" w:locked="0" w:semiHidden="0" w:uiPriority="61" w:unhideWhenUsed="0"/>
    <w:lsdException w:name="Medium Grid 1 Accent 2" w:locked="0" w:semiHidden="0" w:uiPriority="62" w:unhideWhenUsed="0"/>
    <w:lsdException w:name="Medium Grid 2 Accent 2" w:locked="0" w:semiHidden="0" w:uiPriority="63" w:unhideWhenUsed="0"/>
    <w:lsdException w:name="Medium Grid 3 Accent 2" w:locked="0" w:semiHidden="0" w:uiPriority="64" w:unhideWhenUsed="0"/>
    <w:lsdException w:name="Dark List Accent 2" w:locked="0" w:semiHidden="0" w:uiPriority="65" w:unhideWhenUsed="0"/>
    <w:lsdException w:name="Colorful Shading Accent 2" w:locked="0" w:semiHidden="0" w:uiPriority="66" w:unhideWhenUsed="0"/>
    <w:lsdException w:name="Colorful List Accent 2" w:locked="0" w:semiHidden="0" w:uiPriority="67" w:unhideWhenUsed="0"/>
    <w:lsdException w:name="Colorful Grid Accent 2" w:locked="0" w:semiHidden="0" w:uiPriority="68" w:unhideWhenUsed="0"/>
    <w:lsdException w:name="Light Shading Accent 3" w:locked="0" w:semiHidden="0" w:uiPriority="69" w:unhideWhenUsed="0"/>
    <w:lsdException w:name="Light List Accent 3" w:locked="0" w:semiHidden="0" w:uiPriority="70" w:unhideWhenUsed="0"/>
    <w:lsdException w:name="Light Grid Accent 3" w:locked="0" w:semiHidden="0" w:uiPriority="71" w:unhideWhenUsed="0"/>
    <w:lsdException w:name="Medium Shading 1 Accent 3" w:locked="0" w:semiHidden="0" w:uiPriority="72" w:unhideWhenUsed="0"/>
    <w:lsdException w:name="Medium Shading 2 Accent 3" w:locked="0" w:semiHidden="0" w:uiPriority="73" w:unhideWhenUsed="0"/>
    <w:lsdException w:name="Medium List 1 Accent 3" w:locked="0" w:semiHidden="0" w:uiPriority="60" w:unhideWhenUsed="0"/>
    <w:lsdException w:name="Medium List 2 Accent 3" w:locked="0" w:semiHidden="0" w:uiPriority="61" w:unhideWhenUsed="0"/>
    <w:lsdException w:name="Medium Grid 1 Accent 3" w:locked="0" w:semiHidden="0" w:uiPriority="62" w:unhideWhenUsed="0"/>
    <w:lsdException w:name="Medium Grid 2 Accent 3" w:locked="0" w:semiHidden="0" w:uiPriority="63" w:unhideWhenUsed="0"/>
    <w:lsdException w:name="Medium Grid 3 Accent 3" w:locked="0" w:semiHidden="0" w:uiPriority="64" w:unhideWhenUsed="0"/>
    <w:lsdException w:name="Dark List Accent 3" w:locked="0" w:semiHidden="0" w:uiPriority="65" w:unhideWhenUsed="0"/>
    <w:lsdException w:name="Colorful Shading Accent 3" w:locked="0" w:semiHidden="0" w:uiPriority="66" w:unhideWhenUsed="0"/>
    <w:lsdException w:name="Colorful List Accent 3" w:locked="0" w:semiHidden="0" w:uiPriority="67" w:unhideWhenUsed="0"/>
    <w:lsdException w:name="Colorful Grid Accent 3" w:locked="0" w:semiHidden="0" w:uiPriority="68" w:unhideWhenUsed="0"/>
    <w:lsdException w:name="Light Shading Accent 4" w:locked="0" w:semiHidden="0" w:uiPriority="69" w:unhideWhenUsed="0"/>
    <w:lsdException w:name="Light List Accent 4" w:locked="0" w:semiHidden="0" w:uiPriority="70" w:unhideWhenUsed="0"/>
    <w:lsdException w:name="Light Grid Accent 4" w:locked="0" w:semiHidden="0" w:uiPriority="71" w:unhideWhenUsed="0"/>
    <w:lsdException w:name="Medium Shading 1 Accent 4" w:locked="0" w:semiHidden="0" w:uiPriority="72" w:unhideWhenUsed="0"/>
    <w:lsdException w:name="Medium Shading 2 Accent 4" w:locked="0" w:semiHidden="0" w:uiPriority="73" w:unhideWhenUsed="0"/>
    <w:lsdException w:name="Medium List 1 Accent 4" w:locked="0" w:semiHidden="0" w:uiPriority="60" w:unhideWhenUsed="0"/>
    <w:lsdException w:name="Medium List 2 Accent 4" w:locked="0" w:semiHidden="0" w:uiPriority="61" w:unhideWhenUsed="0"/>
    <w:lsdException w:name="Medium Grid 1 Accent 4" w:locked="0" w:semiHidden="0" w:uiPriority="62" w:unhideWhenUsed="0"/>
    <w:lsdException w:name="Medium Grid 2 Accent 4" w:locked="0" w:semiHidden="0" w:uiPriority="63" w:unhideWhenUsed="0"/>
    <w:lsdException w:name="Medium Grid 3 Accent 4" w:locked="0" w:semiHidden="0" w:uiPriority="64" w:unhideWhenUsed="0"/>
    <w:lsdException w:name="Dark List Accent 4" w:locked="0" w:semiHidden="0" w:uiPriority="65" w:unhideWhenUsed="0"/>
    <w:lsdException w:name="Colorful Shading Accent 4" w:locked="0" w:semiHidden="0" w:uiPriority="66" w:unhideWhenUsed="0"/>
    <w:lsdException w:name="Colorful List Accent 4" w:locked="0" w:semiHidden="0" w:uiPriority="67" w:unhideWhenUsed="0"/>
    <w:lsdException w:name="Colorful Grid Accent 4" w:locked="0" w:semiHidden="0" w:uiPriority="68" w:unhideWhenUsed="0"/>
    <w:lsdException w:name="Light Shading Accent 5" w:locked="0" w:semiHidden="0" w:uiPriority="69" w:unhideWhenUsed="0"/>
    <w:lsdException w:name="Light List Accent 5" w:locked="0" w:semiHidden="0" w:uiPriority="70" w:unhideWhenUsed="0"/>
    <w:lsdException w:name="Light Grid Accent 5" w:locked="0" w:semiHidden="0" w:uiPriority="71" w:unhideWhenUsed="0"/>
    <w:lsdException w:name="Medium Shading 1 Accent 5" w:locked="0" w:semiHidden="0" w:uiPriority="72" w:unhideWhenUsed="0"/>
    <w:lsdException w:name="Medium Shading 2 Accent 5" w:locked="0" w:semiHidden="0" w:uiPriority="73" w:unhideWhenUsed="0"/>
    <w:lsdException w:name="Medium List 1 Accent 5" w:locked="0" w:semiHidden="0" w:uiPriority="60" w:unhideWhenUsed="0"/>
    <w:lsdException w:name="Medium List 2 Accent 5" w:locked="0" w:semiHidden="0" w:uiPriority="61" w:unhideWhenUsed="0"/>
    <w:lsdException w:name="Medium Grid 1 Accent 5" w:locked="0" w:semiHidden="0" w:uiPriority="62" w:unhideWhenUsed="0"/>
    <w:lsdException w:name="Medium Grid 2 Accent 5" w:locked="0" w:semiHidden="0" w:uiPriority="63" w:unhideWhenUsed="0"/>
    <w:lsdException w:name="Medium Grid 3 Accent 5" w:locked="0" w:semiHidden="0" w:uiPriority="64" w:unhideWhenUsed="0"/>
    <w:lsdException w:name="Dark List Accent 5" w:locked="0" w:semiHidden="0" w:uiPriority="65" w:unhideWhenUsed="0"/>
    <w:lsdException w:name="Colorful Shading Accent 5" w:locked="0" w:semiHidden="0" w:uiPriority="66" w:unhideWhenUsed="0"/>
    <w:lsdException w:name="Colorful List Accent 5" w:locked="0" w:semiHidden="0" w:uiPriority="67" w:unhideWhenUsed="0"/>
    <w:lsdException w:name="Colorful Grid Accent 5" w:locked="0" w:semiHidden="0" w:uiPriority="68" w:unhideWhenUsed="0"/>
    <w:lsdException w:name="Light Shading Accent 6" w:locked="0" w:semiHidden="0" w:uiPriority="69" w:unhideWhenUsed="0"/>
    <w:lsdException w:name="Light List Accent 6" w:locked="0" w:semiHidden="0" w:uiPriority="70" w:unhideWhenUsed="0"/>
    <w:lsdException w:name="Light Grid Accent 6" w:locked="0" w:semiHidden="0" w:uiPriority="71" w:unhideWhenUsed="0"/>
    <w:lsdException w:name="Medium Shading 1 Accent 6" w:locked="0" w:semiHidden="0" w:uiPriority="72" w:unhideWhenUsed="0"/>
    <w:lsdException w:name="Medium Shading 2 Accent 6" w:locked="0" w:semiHidden="0" w:uiPriority="73" w:unhideWhenUsed="0"/>
    <w:lsdException w:name="Medium List 1 Accent 6" w:locked="0" w:semiHidden="0" w:uiPriority="19" w:unhideWhenUsed="0" w:qFormat="1"/>
    <w:lsdException w:name="Medium List 2 Accent 6" w:locked="0" w:semiHidden="0" w:uiPriority="21" w:unhideWhenUsed="0" w:qFormat="1"/>
    <w:lsdException w:name="Medium Grid 1 Accent 6" w:locked="0" w:semiHidden="0" w:uiPriority="31" w:unhideWhenUsed="0" w:qFormat="1"/>
    <w:lsdException w:name="Medium Grid 2 Accent 6" w:locked="0" w:semiHidden="0" w:uiPriority="32" w:unhideWhenUsed="0" w:qFormat="1"/>
    <w:lsdException w:name="Medium Grid 3 Accent 6" w:locked="0" w:semiHidden="0" w:uiPriority="33" w:unhideWhenUsed="0" w:qFormat="1"/>
    <w:lsdException w:name="Dark List Accent 6" w:locked="0" w:semiHidden="0" w:uiPriority="37" w:unhideWhenUsed="0"/>
    <w:lsdException w:name="Colorful Shading Accent 6" w:locked="0" w:semiHidden="0" w:uiPriority="39" w:unhideWhenUsed="0" w:qFormat="1"/>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1">
    <w:name w:val="Body 1"/>
    <w:pPr>
      <w:outlineLvl w:val="0"/>
    </w:pPr>
    <w:rPr>
      <w:rFonts w:eastAsia="Arial Unicode MS"/>
      <w:color w:val="000000"/>
      <w:sz w:val="24"/>
      <w:u w:color="000000"/>
      <w:lang w:val="en-US"/>
    </w:rPr>
  </w:style>
  <w:style w:type="character" w:styleId="Hyperlink">
    <w:name w:val="Hyperlink"/>
    <w:rPr>
      <w:color w:val="0000FF"/>
      <w:sz w:val="24"/>
      <w:u w:val="single" w:color="0000FF"/>
    </w:rPr>
  </w:style>
  <w:style w:type="paragraph" w:customStyle="1" w:styleId="List0">
    <w:name w:val="List 0"/>
    <w:basedOn w:val="ImportWordListStyleDefinition2"/>
    <w:semiHidden/>
    <w:pPr>
      <w:numPr>
        <w:numId w:val="1"/>
      </w:numPr>
    </w:pPr>
  </w:style>
  <w:style w:type="paragraph" w:customStyle="1" w:styleId="ImportWordListStyleDefinition2">
    <w:name w:val="Import Word List Style Definition 2"/>
    <w:pPr>
      <w:numPr>
        <w:numId w:val="2"/>
      </w:numPr>
    </w:pPr>
    <w:rPr>
      <w:lang w:val="en-US"/>
    </w:rPr>
  </w:style>
  <w:style w:type="paragraph" w:styleId="BalloonText">
    <w:name w:val="Balloon Text"/>
    <w:basedOn w:val="Normal"/>
    <w:link w:val="BalloonTextChar"/>
    <w:locked/>
    <w:rsid w:val="009077EB"/>
    <w:rPr>
      <w:rFonts w:ascii="Tahoma" w:hAnsi="Tahoma"/>
      <w:sz w:val="16"/>
      <w:szCs w:val="16"/>
      <w:lang w:val="x-none" w:eastAsia="x-none"/>
    </w:rPr>
  </w:style>
  <w:style w:type="character" w:customStyle="1" w:styleId="BalloonTextChar">
    <w:name w:val="Balloon Text Char"/>
    <w:link w:val="BalloonText"/>
    <w:rsid w:val="009077EB"/>
    <w:rPr>
      <w:rFonts w:ascii="Tahoma" w:hAnsi="Tahoma" w:cs="Tahoma"/>
      <w:sz w:val="16"/>
      <w:szCs w:val="16"/>
    </w:rPr>
  </w:style>
  <w:style w:type="paragraph" w:customStyle="1" w:styleId="ListParagraph1">
    <w:name w:val="List Paragraph1"/>
    <w:basedOn w:val="Normal"/>
    <w:rsid w:val="00500D39"/>
    <w:pPr>
      <w:widowControl w:val="0"/>
      <w:suppressAutoHyphens/>
      <w:ind w:left="720"/>
    </w:pPr>
    <w:rPr>
      <w:rFonts w:eastAsia="SimSun" w:cs="Mangal"/>
      <w:kern w:val="1"/>
      <w:lang w:eastAsia="hi-IN" w:bidi="hi-IN"/>
    </w:rPr>
  </w:style>
  <w:style w:type="paragraph" w:styleId="Header">
    <w:name w:val="header"/>
    <w:basedOn w:val="Normal"/>
    <w:link w:val="HeaderChar"/>
    <w:locked/>
    <w:rsid w:val="003E79D3"/>
    <w:pPr>
      <w:tabs>
        <w:tab w:val="center" w:pos="4513"/>
        <w:tab w:val="right" w:pos="9026"/>
      </w:tabs>
    </w:pPr>
  </w:style>
  <w:style w:type="character" w:customStyle="1" w:styleId="HeaderChar">
    <w:name w:val="Header Char"/>
    <w:basedOn w:val="DefaultParagraphFont"/>
    <w:link w:val="Header"/>
    <w:rsid w:val="003E79D3"/>
    <w:rPr>
      <w:sz w:val="24"/>
      <w:szCs w:val="24"/>
      <w:lang w:val="en-US" w:eastAsia="en-US"/>
    </w:rPr>
  </w:style>
  <w:style w:type="paragraph" w:styleId="Footer">
    <w:name w:val="footer"/>
    <w:basedOn w:val="Normal"/>
    <w:link w:val="FooterChar"/>
    <w:uiPriority w:val="99"/>
    <w:locked/>
    <w:rsid w:val="003E79D3"/>
    <w:pPr>
      <w:tabs>
        <w:tab w:val="center" w:pos="4513"/>
        <w:tab w:val="right" w:pos="9026"/>
      </w:tabs>
    </w:pPr>
  </w:style>
  <w:style w:type="character" w:customStyle="1" w:styleId="FooterChar">
    <w:name w:val="Footer Char"/>
    <w:basedOn w:val="DefaultParagraphFont"/>
    <w:link w:val="Footer"/>
    <w:uiPriority w:val="99"/>
    <w:rsid w:val="003E79D3"/>
    <w:rPr>
      <w:sz w:val="24"/>
      <w:szCs w:val="24"/>
      <w:lang w:val="en-US" w:eastAsia="en-US"/>
    </w:rPr>
  </w:style>
  <w:style w:type="character" w:styleId="CommentReference">
    <w:name w:val="annotation reference"/>
    <w:basedOn w:val="DefaultParagraphFont"/>
    <w:locked/>
    <w:rsid w:val="00082413"/>
    <w:rPr>
      <w:sz w:val="16"/>
      <w:szCs w:val="16"/>
    </w:rPr>
  </w:style>
  <w:style w:type="paragraph" w:styleId="CommentText">
    <w:name w:val="annotation text"/>
    <w:basedOn w:val="Normal"/>
    <w:link w:val="CommentTextChar"/>
    <w:locked/>
    <w:rsid w:val="00082413"/>
    <w:rPr>
      <w:sz w:val="20"/>
      <w:szCs w:val="20"/>
    </w:rPr>
  </w:style>
  <w:style w:type="character" w:customStyle="1" w:styleId="CommentTextChar">
    <w:name w:val="Comment Text Char"/>
    <w:basedOn w:val="DefaultParagraphFont"/>
    <w:link w:val="CommentText"/>
    <w:rsid w:val="00082413"/>
  </w:style>
  <w:style w:type="paragraph" w:styleId="CommentSubject">
    <w:name w:val="annotation subject"/>
    <w:basedOn w:val="CommentText"/>
    <w:next w:val="CommentText"/>
    <w:link w:val="CommentSubjectChar"/>
    <w:locked/>
    <w:rsid w:val="00082413"/>
    <w:rPr>
      <w:b/>
      <w:bCs/>
    </w:rPr>
  </w:style>
  <w:style w:type="character" w:customStyle="1" w:styleId="CommentSubjectChar">
    <w:name w:val="Comment Subject Char"/>
    <w:basedOn w:val="CommentTextChar"/>
    <w:link w:val="CommentSubject"/>
    <w:rsid w:val="00082413"/>
    <w:rPr>
      <w:b/>
      <w:bCs/>
    </w:rPr>
  </w:style>
  <w:style w:type="paragraph" w:styleId="FootnoteText">
    <w:name w:val="footnote text"/>
    <w:aliases w:val="Voetnoottekst Char1,Voetnoottekst Char Char,Footnote Text Char Char Char Char Char Char,Voetnoottekst Char1 Char,Footnote Text Char Char Char Char Char1 Char,Voetnoottekst Char Char Char,fn"/>
    <w:basedOn w:val="Normal"/>
    <w:link w:val="FootnoteTextChar"/>
    <w:locked/>
    <w:rsid w:val="00DD0194"/>
  </w:style>
  <w:style w:type="character" w:customStyle="1" w:styleId="FootnoteTextChar">
    <w:name w:val="Footnote Text Char"/>
    <w:aliases w:val="Voetnoottekst Char1 Char1,Voetnoottekst Char Char Char1,Footnote Text Char Char Char Char Char Char Char,Voetnoottekst Char1 Char Char,Footnote Text Char Char Char Char Char1 Char Char,Voetnoottekst Char Char Char Char,fn Char"/>
    <w:basedOn w:val="DefaultParagraphFont"/>
    <w:link w:val="FootnoteText"/>
    <w:uiPriority w:val="99"/>
    <w:rsid w:val="00DD0194"/>
    <w:rPr>
      <w:sz w:val="24"/>
      <w:szCs w:val="24"/>
      <w:lang w:val="en-US"/>
    </w:rPr>
  </w:style>
  <w:style w:type="character" w:styleId="FootnoteReference">
    <w:name w:val="footnote reference"/>
    <w:basedOn w:val="DefaultParagraphFont"/>
    <w:locked/>
    <w:rsid w:val="00DD0194"/>
    <w:rPr>
      <w:vertAlign w:val="superscript"/>
    </w:rPr>
  </w:style>
  <w:style w:type="character" w:styleId="FollowedHyperlink">
    <w:name w:val="FollowedHyperlink"/>
    <w:basedOn w:val="DefaultParagraphFont"/>
    <w:locked/>
    <w:rsid w:val="009914A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en.wikipedia.org/wiki/international_law" TargetMode="External"/><Relationship Id="rId18" Type="http://schemas.openxmlformats.org/officeDocument/2006/relationships/hyperlink" Target="http://en.wikipedia.org/wiki/amnesty"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en.wikipedia.org/wiki/fall_of_communism" TargetMode="External"/><Relationship Id="rId17" Type="http://schemas.openxmlformats.org/officeDocument/2006/relationships/hyperlink" Target="http://en.wikipedia.org/wiki/statute_of_limitations" TargetMode="External"/><Relationship Id="rId2" Type="http://schemas.openxmlformats.org/officeDocument/2006/relationships/numbering" Target="numbering.xml"/><Relationship Id="rId16" Type="http://schemas.openxmlformats.org/officeDocument/2006/relationships/hyperlink" Target="http://en.wikipedia.org/wiki/war_crimes"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en.wikipedia.org/wiki/soviet_invasion_of_poland_(1939)" TargetMode="External"/><Relationship Id="rId24" Type="http://schemas.microsoft.com/office/2011/relationships/commentsExtended" Target="commentsExtended.xml"/><Relationship Id="rId5" Type="http://schemas.openxmlformats.org/officeDocument/2006/relationships/settings" Target="settings.xml"/><Relationship Id="rId15" Type="http://schemas.openxmlformats.org/officeDocument/2006/relationships/hyperlink" Target="http://en.wikipedia.org/wiki/crimes_against_peace" TargetMode="External"/><Relationship Id="rId23" Type="http://schemas.microsoft.com/office/2011/relationships/people" Target="people.xml"/><Relationship Id="rId10" Type="http://schemas.openxmlformats.org/officeDocument/2006/relationships/hyperlink" Target="http://en.wikipedia.org/wiki/communist_state" TargetMode="External"/><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en.wikipedia.org/wiki/dziennik_ustaw" TargetMode="External"/><Relationship Id="rId14" Type="http://schemas.openxmlformats.org/officeDocument/2006/relationships/hyperlink" Target="http://en.wikipedia.org/wiki/crimes_against_humanity"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www.bsos.umd.edu/gvpt/lpbr/subpages/reviews/priban-roberts-yo404.htm" TargetMode="External"/><Relationship Id="rId1" Type="http://schemas.openxmlformats.org/officeDocument/2006/relationships/hyperlink" Target="http://www.trybunal.gov.p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BE1636A-E8D0-43EB-B967-C0853C39C0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7370</Words>
  <Characters>40295</Characters>
  <Application>Microsoft Office Word</Application>
  <DocSecurity>0</DocSecurity>
  <Lines>335</Lines>
  <Paragraphs>95</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47570</CharactersWithSpaces>
  <SharedDoc>false</SharedDoc>
  <HLinks>
    <vt:vector size="96" baseType="variant">
      <vt:variant>
        <vt:i4>1704009</vt:i4>
      </vt:variant>
      <vt:variant>
        <vt:i4>27</vt:i4>
      </vt:variant>
      <vt:variant>
        <vt:i4>0</vt:i4>
      </vt:variant>
      <vt:variant>
        <vt:i4>5</vt:i4>
      </vt:variant>
      <vt:variant>
        <vt:lpwstr>http://en.wikipedia.org/wiki/amnesty</vt:lpwstr>
      </vt:variant>
      <vt:variant>
        <vt:lpwstr/>
      </vt:variant>
      <vt:variant>
        <vt:i4>4915222</vt:i4>
      </vt:variant>
      <vt:variant>
        <vt:i4>24</vt:i4>
      </vt:variant>
      <vt:variant>
        <vt:i4>0</vt:i4>
      </vt:variant>
      <vt:variant>
        <vt:i4>5</vt:i4>
      </vt:variant>
      <vt:variant>
        <vt:lpwstr>http://en.wikipedia.org/wiki/statute_of_limitations</vt:lpwstr>
      </vt:variant>
      <vt:variant>
        <vt:lpwstr/>
      </vt:variant>
      <vt:variant>
        <vt:i4>7667732</vt:i4>
      </vt:variant>
      <vt:variant>
        <vt:i4>21</vt:i4>
      </vt:variant>
      <vt:variant>
        <vt:i4>0</vt:i4>
      </vt:variant>
      <vt:variant>
        <vt:i4>5</vt:i4>
      </vt:variant>
      <vt:variant>
        <vt:lpwstr>http://en.wikipedia.org/wiki/war_crimes</vt:lpwstr>
      </vt:variant>
      <vt:variant>
        <vt:lpwstr/>
      </vt:variant>
      <vt:variant>
        <vt:i4>720978</vt:i4>
      </vt:variant>
      <vt:variant>
        <vt:i4>18</vt:i4>
      </vt:variant>
      <vt:variant>
        <vt:i4>0</vt:i4>
      </vt:variant>
      <vt:variant>
        <vt:i4>5</vt:i4>
      </vt:variant>
      <vt:variant>
        <vt:lpwstr>http://en.wikipedia.org/wiki/crimes_against_peace</vt:lpwstr>
      </vt:variant>
      <vt:variant>
        <vt:lpwstr/>
      </vt:variant>
      <vt:variant>
        <vt:i4>589916</vt:i4>
      </vt:variant>
      <vt:variant>
        <vt:i4>15</vt:i4>
      </vt:variant>
      <vt:variant>
        <vt:i4>0</vt:i4>
      </vt:variant>
      <vt:variant>
        <vt:i4>5</vt:i4>
      </vt:variant>
      <vt:variant>
        <vt:lpwstr>http://en.wikipedia.org/wiki/crimes_against_humanity</vt:lpwstr>
      </vt:variant>
      <vt:variant>
        <vt:lpwstr/>
      </vt:variant>
      <vt:variant>
        <vt:i4>6357012</vt:i4>
      </vt:variant>
      <vt:variant>
        <vt:i4>12</vt:i4>
      </vt:variant>
      <vt:variant>
        <vt:i4>0</vt:i4>
      </vt:variant>
      <vt:variant>
        <vt:i4>5</vt:i4>
      </vt:variant>
      <vt:variant>
        <vt:lpwstr>http://en.wikipedia.org/wiki/international_law</vt:lpwstr>
      </vt:variant>
      <vt:variant>
        <vt:lpwstr/>
      </vt:variant>
      <vt:variant>
        <vt:i4>5439511</vt:i4>
      </vt:variant>
      <vt:variant>
        <vt:i4>9</vt:i4>
      </vt:variant>
      <vt:variant>
        <vt:i4>0</vt:i4>
      </vt:variant>
      <vt:variant>
        <vt:i4>5</vt:i4>
      </vt:variant>
      <vt:variant>
        <vt:lpwstr>http://en.wikipedia.org/wiki/fall_of_communism</vt:lpwstr>
      </vt:variant>
      <vt:variant>
        <vt:lpwstr/>
      </vt:variant>
      <vt:variant>
        <vt:i4>5898322</vt:i4>
      </vt:variant>
      <vt:variant>
        <vt:i4>6</vt:i4>
      </vt:variant>
      <vt:variant>
        <vt:i4>0</vt:i4>
      </vt:variant>
      <vt:variant>
        <vt:i4>5</vt:i4>
      </vt:variant>
      <vt:variant>
        <vt:lpwstr>http://en.wikipedia.org/wiki/soviet_invasion_of_poland_(1939)</vt:lpwstr>
      </vt:variant>
      <vt:variant>
        <vt:lpwstr/>
      </vt:variant>
      <vt:variant>
        <vt:i4>917621</vt:i4>
      </vt:variant>
      <vt:variant>
        <vt:i4>3</vt:i4>
      </vt:variant>
      <vt:variant>
        <vt:i4>0</vt:i4>
      </vt:variant>
      <vt:variant>
        <vt:i4>5</vt:i4>
      </vt:variant>
      <vt:variant>
        <vt:lpwstr>http://en.wikipedia.org/wiki/communist_state</vt:lpwstr>
      </vt:variant>
      <vt:variant>
        <vt:lpwstr/>
      </vt:variant>
      <vt:variant>
        <vt:i4>5767214</vt:i4>
      </vt:variant>
      <vt:variant>
        <vt:i4>0</vt:i4>
      </vt:variant>
      <vt:variant>
        <vt:i4>0</vt:i4>
      </vt:variant>
      <vt:variant>
        <vt:i4>5</vt:i4>
      </vt:variant>
      <vt:variant>
        <vt:lpwstr>http://en.wikipedia.org/wiki/dziennik_ustaw</vt:lpwstr>
      </vt:variant>
      <vt:variant>
        <vt:lpwstr/>
      </vt:variant>
      <vt:variant>
        <vt:i4>2293883</vt:i4>
      </vt:variant>
      <vt:variant>
        <vt:i4>15</vt:i4>
      </vt:variant>
      <vt:variant>
        <vt:i4>0</vt:i4>
      </vt:variant>
      <vt:variant>
        <vt:i4>5</vt:i4>
      </vt:variant>
      <vt:variant>
        <vt:lpwstr>http://www.bsos.umd.edu/gvpt/lpbr/subpages/reviews/priban-roberts-yo404.htm</vt:lpwstr>
      </vt:variant>
      <vt:variant>
        <vt:lpwstr/>
      </vt:variant>
      <vt:variant>
        <vt:i4>5701754</vt:i4>
      </vt:variant>
      <vt:variant>
        <vt:i4>12</vt:i4>
      </vt:variant>
      <vt:variant>
        <vt:i4>0</vt:i4>
      </vt:variant>
      <vt:variant>
        <vt:i4>5</vt:i4>
      </vt:variant>
      <vt:variant>
        <vt:lpwstr>http://ipn.gov.pl/portal/en/31/327/the_act_on_the_institute_of_national_remembrance.html</vt:lpwstr>
      </vt:variant>
      <vt:variant>
        <vt:lpwstr/>
      </vt:variant>
      <vt:variant>
        <vt:i4>5701754</vt:i4>
      </vt:variant>
      <vt:variant>
        <vt:i4>9</vt:i4>
      </vt:variant>
      <vt:variant>
        <vt:i4>0</vt:i4>
      </vt:variant>
      <vt:variant>
        <vt:i4>5</vt:i4>
      </vt:variant>
      <vt:variant>
        <vt:lpwstr>http://ipn.gov.pl/portal/en/31/327/the_act_on_the_institute_of_national_remembrance.html</vt:lpwstr>
      </vt:variant>
      <vt:variant>
        <vt:lpwstr/>
      </vt:variant>
      <vt:variant>
        <vt:i4>4849667</vt:i4>
      </vt:variant>
      <vt:variant>
        <vt:i4>6</vt:i4>
      </vt:variant>
      <vt:variant>
        <vt:i4>0</vt:i4>
      </vt:variant>
      <vt:variant>
        <vt:i4>5</vt:i4>
      </vt:variant>
      <vt:variant>
        <vt:lpwstr>http://www.ipn.gov.pl/portal/pl/</vt:lpwstr>
      </vt:variant>
      <vt:variant>
        <vt:lpwstr/>
      </vt:variant>
      <vt:variant>
        <vt:i4>3211299</vt:i4>
      </vt:variant>
      <vt:variant>
        <vt:i4>3</vt:i4>
      </vt:variant>
      <vt:variant>
        <vt:i4>0</vt:i4>
      </vt:variant>
      <vt:variant>
        <vt:i4>5</vt:i4>
      </vt:variant>
      <vt:variant>
        <vt:lpwstr>http://www.trybunal.gov.pl/</vt:lpwstr>
      </vt:variant>
      <vt:variant>
        <vt:lpwstr/>
      </vt:variant>
      <vt:variant>
        <vt:i4>2359409</vt:i4>
      </vt:variant>
      <vt:variant>
        <vt:i4>0</vt:i4>
      </vt:variant>
      <vt:variant>
        <vt:i4>0</vt:i4>
      </vt:variant>
      <vt:variant>
        <vt:i4>5</vt:i4>
      </vt:variant>
      <vt:variant>
        <vt:lpwstr>http://www.vaclavhavel.cz/showtrans.php</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raluca</dc:creator>
  <cp:lastModifiedBy>Fijalkowski, Agata</cp:lastModifiedBy>
  <cp:revision>2</cp:revision>
  <dcterms:created xsi:type="dcterms:W3CDTF">2014-04-23T13:17:00Z</dcterms:created>
  <dcterms:modified xsi:type="dcterms:W3CDTF">2014-04-23T13:17:00Z</dcterms:modified>
</cp:coreProperties>
</file>