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BC78" w14:textId="3A2B17CB" w:rsidR="00ED2D79" w:rsidRDefault="00ED2D79" w:rsidP="00ED2D79">
      <w:pPr>
        <w:pStyle w:val="Heading1"/>
      </w:pPr>
      <w:r w:rsidRPr="00615EFE">
        <w:t>Effects of Medium, Text Structure and Participant Characteristics on Reading Comprehension in Young Readers</w:t>
      </w:r>
    </w:p>
    <w:p w14:paraId="47685777" w14:textId="77777777" w:rsidR="007B20F0" w:rsidRPr="007B20F0" w:rsidRDefault="007B20F0" w:rsidP="007B20F0"/>
    <w:p w14:paraId="01FE0B3D" w14:textId="5790B73A" w:rsidR="007B20F0" w:rsidRPr="007B20F0" w:rsidRDefault="007B20F0" w:rsidP="007B20F0">
      <w:pPr>
        <w:jc w:val="center"/>
        <w:rPr>
          <w:color w:val="000000" w:themeColor="text1"/>
          <w:shd w:val="clear" w:color="auto" w:fill="FFFFFF"/>
        </w:rPr>
      </w:pPr>
      <w:r w:rsidRPr="007B20F0">
        <w:rPr>
          <w:color w:val="000000" w:themeColor="text1"/>
          <w:shd w:val="clear" w:color="auto" w:fill="FFFFFF"/>
        </w:rPr>
        <w:t>Aisha Futura Tüchler</w:t>
      </w:r>
      <w:r>
        <w:rPr>
          <w:color w:val="000000" w:themeColor="text1"/>
          <w:shd w:val="clear" w:color="auto" w:fill="FFFFFF"/>
        </w:rPr>
        <w:t>*</w:t>
      </w:r>
      <w:r w:rsidRPr="007B20F0">
        <w:rPr>
          <w:color w:val="000000" w:themeColor="text1"/>
          <w:shd w:val="clear" w:color="auto" w:fill="FFFFFF"/>
        </w:rPr>
        <w:t>, Joahnnes Kepler University (JKU) Linz, Austria</w:t>
      </w:r>
    </w:p>
    <w:p w14:paraId="22E3461D" w14:textId="67E7CDED" w:rsidR="007B20F0" w:rsidRDefault="007B20F0" w:rsidP="007B20F0">
      <w:pPr>
        <w:jc w:val="center"/>
        <w:rPr>
          <w:color w:val="000000" w:themeColor="text1"/>
          <w:shd w:val="clear" w:color="auto" w:fill="FFFFFF"/>
        </w:rPr>
      </w:pPr>
      <w:r w:rsidRPr="007B20F0">
        <w:rPr>
          <w:color w:val="000000" w:themeColor="text1"/>
          <w:shd w:val="clear" w:color="auto" w:fill="FFFFFF"/>
        </w:rPr>
        <w:t>Kate Cain, Lancaster University, UK</w:t>
      </w:r>
    </w:p>
    <w:p w14:paraId="38A3729E" w14:textId="77777777" w:rsidR="007B20F0" w:rsidRDefault="007B20F0" w:rsidP="007B20F0">
      <w:pPr>
        <w:jc w:val="center"/>
        <w:rPr>
          <w:color w:val="000000" w:themeColor="text1"/>
          <w:shd w:val="clear" w:color="auto" w:fill="FFFFFF"/>
        </w:rPr>
      </w:pPr>
    </w:p>
    <w:p w14:paraId="146AC844" w14:textId="117BDB17" w:rsidR="007B20F0" w:rsidRDefault="007B20F0" w:rsidP="007B20F0">
      <w:pPr>
        <w:jc w:val="center"/>
        <w:rPr>
          <w:color w:val="000000" w:themeColor="text1"/>
          <w:shd w:val="clear" w:color="auto" w:fill="FFFFFF"/>
        </w:rPr>
      </w:pPr>
      <w:r>
        <w:rPr>
          <w:color w:val="000000" w:themeColor="text1"/>
          <w:shd w:val="clear" w:color="auto" w:fill="FFFFFF"/>
        </w:rPr>
        <w:t>Accepted for publication in Journal of Research in Reading 29/04/2026</w:t>
      </w:r>
    </w:p>
    <w:p w14:paraId="2BED81A4" w14:textId="77777777" w:rsidR="007B20F0" w:rsidRDefault="007B20F0" w:rsidP="007B20F0">
      <w:pPr>
        <w:jc w:val="center"/>
        <w:rPr>
          <w:color w:val="000000" w:themeColor="text1"/>
        </w:rPr>
      </w:pPr>
    </w:p>
    <w:p w14:paraId="48AC059D" w14:textId="1F956045" w:rsidR="007B20F0" w:rsidRDefault="007B20F0" w:rsidP="007B20F0">
      <w:pPr>
        <w:jc w:val="center"/>
        <w:rPr>
          <w:color w:val="000000" w:themeColor="text1"/>
        </w:rPr>
      </w:pPr>
      <w:r>
        <w:rPr>
          <w:color w:val="000000" w:themeColor="text1"/>
        </w:rPr>
        <w:t xml:space="preserve">*corresponding author: </w:t>
      </w:r>
      <w:hyperlink r:id="rId8" w:history="1">
        <w:r w:rsidRPr="006A39CF">
          <w:rPr>
            <w:rStyle w:val="Hyperlink"/>
          </w:rPr>
          <w:t>aisha_futura.tuechler@jku.at</w:t>
        </w:r>
      </w:hyperlink>
    </w:p>
    <w:p w14:paraId="2FD1D47C" w14:textId="77777777" w:rsidR="007B20F0" w:rsidRDefault="007B20F0">
      <w:pPr>
        <w:spacing w:line="240" w:lineRule="auto"/>
        <w:ind w:firstLine="0"/>
        <w:rPr>
          <w:color w:val="000000" w:themeColor="text1"/>
        </w:rPr>
      </w:pPr>
      <w:r>
        <w:rPr>
          <w:color w:val="000000" w:themeColor="text1"/>
        </w:rPr>
        <w:br w:type="page"/>
      </w:r>
    </w:p>
    <w:p w14:paraId="00000008" w14:textId="0A821EC9" w:rsidR="00175329" w:rsidRPr="00615EFE" w:rsidRDefault="00F868CD" w:rsidP="00105D0F">
      <w:pPr>
        <w:pStyle w:val="Heading1"/>
      </w:pPr>
      <w:r w:rsidRPr="00615EFE">
        <w:lastRenderedPageBreak/>
        <w:t>Abstract</w:t>
      </w:r>
    </w:p>
    <w:p w14:paraId="7C3302A8" w14:textId="0CB605A6" w:rsidR="005D7923" w:rsidRPr="00CE1AB9" w:rsidRDefault="00284C4C" w:rsidP="005D7923">
      <w:pPr>
        <w:snapToGrid w:val="0"/>
        <w:rPr>
          <w:rFonts w:eastAsia="Calibri"/>
        </w:rPr>
      </w:pPr>
      <w:bookmarkStart w:id="0" w:name="_Hlk165997003"/>
      <w:r w:rsidRPr="00CE1AB9">
        <w:rPr>
          <w:rFonts w:eastAsia="Calibri"/>
          <w:lang w:eastAsia="en-US"/>
        </w:rPr>
        <w:t xml:space="preserve">Background: The increased availability of digital technologies and online reading materials are changing children’s reading and learning practices. </w:t>
      </w:r>
      <w:r w:rsidR="005D7923" w:rsidRPr="00CE1AB9">
        <w:rPr>
          <w:rFonts w:eastAsia="Calibri"/>
        </w:rPr>
        <w:t xml:space="preserve">This study examines young readers’ comprehension of expository text presented in different media (print vs digital), and whether this is affected by </w:t>
      </w:r>
      <w:r w:rsidR="00C440E5" w:rsidRPr="00CE1AB9">
        <w:rPr>
          <w:rFonts w:eastAsia="Calibri"/>
        </w:rPr>
        <w:t xml:space="preserve">text structure, as well as </w:t>
      </w:r>
      <w:r w:rsidR="005D7923" w:rsidRPr="00CE1AB9">
        <w:rPr>
          <w:rFonts w:eastAsia="Calibri"/>
        </w:rPr>
        <w:t>print and digital reading habits.</w:t>
      </w:r>
    </w:p>
    <w:p w14:paraId="3ECE0947" w14:textId="28DEFE2F" w:rsidR="00284C4C" w:rsidRPr="00CE1AB9" w:rsidRDefault="00284C4C" w:rsidP="00560032">
      <w:pPr>
        <w:rPr>
          <w:rFonts w:eastAsia="Calibri"/>
          <w:lang w:eastAsia="en-US"/>
        </w:rPr>
      </w:pPr>
      <w:r w:rsidRPr="00CE1AB9">
        <w:rPr>
          <w:rFonts w:eastAsia="Calibri"/>
          <w:lang w:eastAsia="en-US"/>
        </w:rPr>
        <w:t xml:space="preserve">Methods: </w:t>
      </w:r>
      <w:r w:rsidR="005D7923" w:rsidRPr="00CE1AB9">
        <w:rPr>
          <w:rFonts w:eastAsia="Calibri"/>
          <w:lang w:eastAsia="en-US"/>
        </w:rPr>
        <w:t>S</w:t>
      </w:r>
      <w:r w:rsidRPr="00CE1AB9">
        <w:rPr>
          <w:rFonts w:eastAsia="Calibri"/>
          <w:lang w:eastAsia="en-US"/>
        </w:rPr>
        <w:t xml:space="preserve">tudents in grades 4 to 6 </w:t>
      </w:r>
      <w:r w:rsidR="005D7923" w:rsidRPr="00CE1AB9">
        <w:rPr>
          <w:rFonts w:eastAsia="Calibri"/>
          <w:lang w:eastAsia="en-US"/>
        </w:rPr>
        <w:t>(</w:t>
      </w:r>
      <w:r w:rsidR="005D7923" w:rsidRPr="00CE1AB9">
        <w:rPr>
          <w:rFonts w:eastAsia="Calibri"/>
          <w:i/>
          <w:iCs/>
          <w:lang w:eastAsia="en-US"/>
        </w:rPr>
        <w:t>N</w:t>
      </w:r>
      <w:r w:rsidR="002C179C" w:rsidRPr="00CE1AB9">
        <w:rPr>
          <w:rFonts w:eastAsia="Calibri"/>
          <w:i/>
          <w:iCs/>
          <w:lang w:eastAsia="en-US"/>
        </w:rPr>
        <w:t xml:space="preserve"> </w:t>
      </w:r>
      <w:r w:rsidR="005D7923" w:rsidRPr="00CE1AB9">
        <w:rPr>
          <w:rFonts w:eastAsia="Calibri"/>
          <w:lang w:eastAsia="en-US"/>
        </w:rPr>
        <w:t>=</w:t>
      </w:r>
      <w:r w:rsidR="002C179C" w:rsidRPr="00CE1AB9">
        <w:rPr>
          <w:rFonts w:eastAsia="Calibri"/>
          <w:lang w:eastAsia="en-US"/>
        </w:rPr>
        <w:t xml:space="preserve"> </w:t>
      </w:r>
      <w:r w:rsidR="005D7923" w:rsidRPr="00CE1AB9">
        <w:rPr>
          <w:rFonts w:eastAsia="Calibri"/>
          <w:lang w:eastAsia="en-US"/>
        </w:rPr>
        <w:t xml:space="preserve">120) </w:t>
      </w:r>
      <w:r w:rsidRPr="00CE1AB9">
        <w:rPr>
          <w:rFonts w:eastAsia="Calibri"/>
          <w:lang w:eastAsia="en-US"/>
        </w:rPr>
        <w:t>from different primary and secondary schools in Germany read two</w:t>
      </w:r>
      <w:r w:rsidR="005D7923" w:rsidRPr="00CE1AB9">
        <w:rPr>
          <w:rFonts w:eastAsia="Calibri"/>
          <w:lang w:eastAsia="en-US"/>
        </w:rPr>
        <w:t xml:space="preserve"> </w:t>
      </w:r>
      <w:r w:rsidR="005D7923" w:rsidRPr="00CE1AB9">
        <w:rPr>
          <w:rFonts w:eastAsia="Calibri"/>
        </w:rPr>
        <w:t>expository</w:t>
      </w:r>
      <w:r w:rsidRPr="00CE1AB9">
        <w:rPr>
          <w:rFonts w:eastAsia="Calibri"/>
          <w:lang w:eastAsia="en-US"/>
        </w:rPr>
        <w:t xml:space="preserve"> texts, either in the print or digital medium. </w:t>
      </w:r>
      <w:r w:rsidR="005D7923" w:rsidRPr="00CE1AB9">
        <w:rPr>
          <w:rFonts w:eastAsia="Calibri"/>
        </w:rPr>
        <w:t>One text had a linear structure, the other was hierarchical.</w:t>
      </w:r>
      <w:r w:rsidRPr="00CE1AB9">
        <w:rPr>
          <w:rFonts w:eastAsia="Calibri"/>
          <w:lang w:eastAsia="en-US"/>
        </w:rPr>
        <w:t xml:space="preserve"> Reading comprehension of each text was assessed with six multiple-choice questions</w:t>
      </w:r>
      <w:r w:rsidR="00C440E5" w:rsidRPr="00CE1AB9">
        <w:rPr>
          <w:rFonts w:eastAsia="Calibri"/>
          <w:lang w:eastAsia="en-US"/>
        </w:rPr>
        <w:t>.</w:t>
      </w:r>
      <w:r w:rsidRPr="00CE1AB9">
        <w:rPr>
          <w:rFonts w:eastAsia="Calibri"/>
          <w:lang w:eastAsia="en-US"/>
        </w:rPr>
        <w:t xml:space="preserve"> </w:t>
      </w:r>
      <w:r w:rsidR="005D7923" w:rsidRPr="00CE1AB9">
        <w:rPr>
          <w:rFonts w:eastAsia="Calibri"/>
          <w:lang w:eastAsia="en-US"/>
        </w:rPr>
        <w:t>W</w:t>
      </w:r>
      <w:r w:rsidRPr="00CE1AB9">
        <w:rPr>
          <w:rFonts w:eastAsia="Calibri"/>
          <w:lang w:eastAsia="en-US"/>
        </w:rPr>
        <w:t xml:space="preserve">ord </w:t>
      </w:r>
      <w:r w:rsidR="005D7923" w:rsidRPr="00CE1AB9">
        <w:rPr>
          <w:rFonts w:eastAsia="Calibri"/>
          <w:lang w:eastAsia="en-US"/>
        </w:rPr>
        <w:t>recognition</w:t>
      </w:r>
      <w:r w:rsidRPr="00CE1AB9">
        <w:rPr>
          <w:rFonts w:eastAsia="Calibri"/>
          <w:lang w:eastAsia="en-US"/>
        </w:rPr>
        <w:t xml:space="preserve">, vocabulary, print </w:t>
      </w:r>
      <w:r w:rsidR="005D7923" w:rsidRPr="00CE1AB9">
        <w:rPr>
          <w:rFonts w:eastAsia="Calibri"/>
          <w:lang w:eastAsia="en-US"/>
        </w:rPr>
        <w:t xml:space="preserve">exposure, print </w:t>
      </w:r>
      <w:r w:rsidRPr="00CE1AB9">
        <w:rPr>
          <w:rFonts w:eastAsia="Calibri"/>
          <w:lang w:eastAsia="en-US"/>
        </w:rPr>
        <w:t>and digital reading habits</w:t>
      </w:r>
      <w:r w:rsidR="005D7923" w:rsidRPr="00CE1AB9">
        <w:rPr>
          <w:rFonts w:eastAsia="Calibri"/>
          <w:lang w:eastAsia="en-US"/>
        </w:rPr>
        <w:t>, and perceived difficulty of the texts</w:t>
      </w:r>
      <w:r w:rsidR="003A15A7" w:rsidRPr="00CE1AB9">
        <w:rPr>
          <w:rFonts w:eastAsia="Calibri"/>
          <w:lang w:eastAsia="en-US"/>
        </w:rPr>
        <w:t xml:space="preserve"> and questions</w:t>
      </w:r>
      <w:r w:rsidRPr="00CE1AB9">
        <w:rPr>
          <w:rFonts w:eastAsia="Calibri"/>
          <w:lang w:eastAsia="en-US"/>
        </w:rPr>
        <w:t xml:space="preserve"> were assessed. </w:t>
      </w:r>
      <w:r w:rsidR="005D7923" w:rsidRPr="00CE1AB9">
        <w:rPr>
          <w:rFonts w:eastAsia="Calibri"/>
        </w:rPr>
        <w:t xml:space="preserve">Generalised Linear Mixed Models were </w:t>
      </w:r>
      <w:r w:rsidR="005D7923" w:rsidRPr="00CE1AB9">
        <w:rPr>
          <w:rFonts w:eastAsia="Calibri"/>
          <w:lang w:eastAsia="en-US"/>
        </w:rPr>
        <w:t>used</w:t>
      </w:r>
      <w:r w:rsidR="005D7923" w:rsidRPr="00CE1AB9">
        <w:rPr>
          <w:rFonts w:eastAsia="Calibri"/>
        </w:rPr>
        <w:t xml:space="preserve"> to investigate the impact of medium (a between-</w:t>
      </w:r>
      <w:r w:rsidR="005D7923" w:rsidRPr="00CE1AB9">
        <w:rPr>
          <w:rFonts w:eastAsia="Calibri"/>
          <w:lang w:eastAsia="en-US"/>
        </w:rPr>
        <w:t>participant</w:t>
      </w:r>
      <w:r w:rsidR="005D7923" w:rsidRPr="00CE1AB9">
        <w:rPr>
          <w:rFonts w:eastAsia="Calibri"/>
        </w:rPr>
        <w:t xml:space="preserve"> factor) and text structure (a within-</w:t>
      </w:r>
      <w:r w:rsidR="005D7923" w:rsidRPr="00CE1AB9">
        <w:rPr>
          <w:rFonts w:eastAsia="Calibri"/>
          <w:lang w:eastAsia="en-US"/>
        </w:rPr>
        <w:t>participant</w:t>
      </w:r>
      <w:r w:rsidR="005D7923" w:rsidRPr="00CE1AB9">
        <w:rPr>
          <w:rFonts w:eastAsia="Calibri"/>
        </w:rPr>
        <w:t xml:space="preserve"> factor) on reading comprehension. </w:t>
      </w:r>
    </w:p>
    <w:p w14:paraId="15C281A6" w14:textId="7F19F089" w:rsidR="00284C4C" w:rsidRPr="00CE1AB9" w:rsidRDefault="00284C4C" w:rsidP="00560032">
      <w:pPr>
        <w:rPr>
          <w:rFonts w:eastAsia="Calibri"/>
          <w:lang w:eastAsia="en-US"/>
        </w:rPr>
      </w:pPr>
      <w:r w:rsidRPr="00CE1AB9">
        <w:rPr>
          <w:rFonts w:eastAsia="Calibri"/>
          <w:lang w:eastAsia="en-US"/>
        </w:rPr>
        <w:t>Results</w:t>
      </w:r>
      <w:r w:rsidR="00C84061" w:rsidRPr="00CE1AB9">
        <w:rPr>
          <w:rFonts w:eastAsia="Calibri"/>
          <w:lang w:eastAsia="en-US"/>
        </w:rPr>
        <w:t xml:space="preserve">: </w:t>
      </w:r>
      <w:r w:rsidRPr="00CE1AB9">
        <w:rPr>
          <w:rFonts w:eastAsia="Calibri"/>
          <w:lang w:eastAsia="en-US"/>
        </w:rPr>
        <w:t xml:space="preserve">Comprehension was lower in the digital condition, </w:t>
      </w:r>
      <w:bookmarkStart w:id="1" w:name="_Hlk154137622"/>
      <w:r w:rsidRPr="00CE1AB9">
        <w:rPr>
          <w:rFonts w:eastAsia="Calibri"/>
          <w:lang w:eastAsia="en-US"/>
        </w:rPr>
        <w:t xml:space="preserve">even after accounting for important predictors of reading comprehension, such as word </w:t>
      </w:r>
      <w:r w:rsidR="005D7923" w:rsidRPr="00CE1AB9">
        <w:rPr>
          <w:rFonts w:eastAsia="Calibri"/>
          <w:lang w:eastAsia="en-US"/>
        </w:rPr>
        <w:t>recognition</w:t>
      </w:r>
      <w:r w:rsidRPr="00CE1AB9">
        <w:rPr>
          <w:rFonts w:eastAsia="Calibri"/>
          <w:lang w:eastAsia="en-US"/>
        </w:rPr>
        <w:t xml:space="preserve"> and vocabulary</w:t>
      </w:r>
      <w:bookmarkEnd w:id="1"/>
      <w:r w:rsidRPr="00CE1AB9">
        <w:rPr>
          <w:rFonts w:eastAsia="Calibri"/>
          <w:lang w:eastAsia="en-US"/>
        </w:rPr>
        <w:t xml:space="preserve">. No effect of text </w:t>
      </w:r>
      <w:r w:rsidR="005D7923" w:rsidRPr="00CE1AB9">
        <w:rPr>
          <w:rFonts w:eastAsia="Calibri"/>
          <w:lang w:eastAsia="en-US"/>
        </w:rPr>
        <w:t xml:space="preserve">structure </w:t>
      </w:r>
      <w:r w:rsidRPr="00CE1AB9">
        <w:rPr>
          <w:rFonts w:eastAsia="Calibri"/>
          <w:lang w:eastAsia="en-US"/>
        </w:rPr>
        <w:t xml:space="preserve">was evident. </w:t>
      </w:r>
      <w:r w:rsidR="005D7923" w:rsidRPr="00CE1AB9">
        <w:rPr>
          <w:rFonts w:eastAsia="Calibri"/>
          <w:lang w:eastAsia="en-US"/>
        </w:rPr>
        <w:t>Print exposure</w:t>
      </w:r>
      <w:r w:rsidR="005D7923" w:rsidRPr="00CE1AB9">
        <w:rPr>
          <w:rFonts w:eastAsia="Calibri"/>
        </w:rPr>
        <w:t xml:space="preserve"> </w:t>
      </w:r>
      <w:bookmarkStart w:id="2" w:name="_Hlk154137976"/>
      <w:r w:rsidRPr="00CE1AB9">
        <w:rPr>
          <w:rFonts w:eastAsia="Calibri"/>
          <w:lang w:eastAsia="en-US"/>
        </w:rPr>
        <w:t xml:space="preserve">had a positive </w:t>
      </w:r>
      <w:r w:rsidR="00687FE5" w:rsidRPr="00CE1AB9">
        <w:rPr>
          <w:rFonts w:eastAsia="Calibri"/>
          <w:lang w:eastAsia="en-US"/>
        </w:rPr>
        <w:t xml:space="preserve">influence </w:t>
      </w:r>
      <w:r w:rsidRPr="00CE1AB9">
        <w:rPr>
          <w:rFonts w:eastAsia="Calibri"/>
          <w:lang w:eastAsia="en-US"/>
        </w:rPr>
        <w:t>on reading comprehension</w:t>
      </w:r>
      <w:bookmarkEnd w:id="2"/>
      <w:r w:rsidR="00F83B7D" w:rsidRPr="00CE1AB9">
        <w:rPr>
          <w:rFonts w:eastAsia="Calibri"/>
          <w:lang w:eastAsia="en-US"/>
        </w:rPr>
        <w:t xml:space="preserve">. </w:t>
      </w:r>
      <w:r w:rsidRPr="00CE1AB9">
        <w:rPr>
          <w:rFonts w:eastAsia="Calibri"/>
          <w:lang w:eastAsia="en-US"/>
        </w:rPr>
        <w:t>Participants'</w:t>
      </w:r>
      <w:r w:rsidR="005D7923" w:rsidRPr="00CE1AB9">
        <w:rPr>
          <w:rFonts w:eastAsia="Calibri"/>
          <w:lang w:eastAsia="en-US"/>
        </w:rPr>
        <w:t xml:space="preserve"> </w:t>
      </w:r>
      <w:r w:rsidR="0089488E" w:rsidRPr="00CE1AB9">
        <w:rPr>
          <w:rFonts w:eastAsia="Calibri"/>
          <w:lang w:eastAsia="en-US"/>
        </w:rPr>
        <w:t xml:space="preserve">estimated </w:t>
      </w:r>
      <w:r w:rsidRPr="00CE1AB9">
        <w:rPr>
          <w:rFonts w:eastAsia="Calibri"/>
          <w:lang w:eastAsia="en-US"/>
        </w:rPr>
        <w:t xml:space="preserve">difficulty </w:t>
      </w:r>
      <w:r w:rsidR="005D7923" w:rsidRPr="00CE1AB9">
        <w:rPr>
          <w:rFonts w:eastAsia="Calibri"/>
          <w:lang w:eastAsia="en-US"/>
        </w:rPr>
        <w:t xml:space="preserve">reflected </w:t>
      </w:r>
      <w:r w:rsidRPr="00CE1AB9">
        <w:rPr>
          <w:rFonts w:eastAsia="Calibri"/>
          <w:lang w:eastAsia="en-US"/>
        </w:rPr>
        <w:t xml:space="preserve">their actual performance in the digital condition, </w:t>
      </w:r>
      <w:r w:rsidR="0089488E" w:rsidRPr="00CE1AB9">
        <w:rPr>
          <w:rFonts w:eastAsia="Calibri"/>
          <w:lang w:eastAsia="en-US"/>
        </w:rPr>
        <w:t>but</w:t>
      </w:r>
      <w:r w:rsidR="00895176" w:rsidRPr="00CE1AB9">
        <w:rPr>
          <w:rFonts w:eastAsia="Calibri"/>
          <w:lang w:eastAsia="en-US"/>
        </w:rPr>
        <w:t xml:space="preserve"> not </w:t>
      </w:r>
      <w:r w:rsidRPr="00CE1AB9">
        <w:rPr>
          <w:rFonts w:eastAsia="Calibri"/>
          <w:lang w:eastAsia="en-US"/>
        </w:rPr>
        <w:t xml:space="preserve">in the print condition. </w:t>
      </w:r>
      <w:bookmarkEnd w:id="0"/>
    </w:p>
    <w:p w14:paraId="2A4942B0" w14:textId="08E08E50" w:rsidR="00C84061" w:rsidRPr="00CE1AB9" w:rsidRDefault="00C84061" w:rsidP="00560032">
      <w:pPr>
        <w:rPr>
          <w:rFonts w:eastAsia="Calibri"/>
          <w:lang w:eastAsia="en-US"/>
        </w:rPr>
      </w:pPr>
      <w:r w:rsidRPr="00CE1AB9">
        <w:rPr>
          <w:rFonts w:eastAsia="Calibri"/>
          <w:lang w:eastAsia="en-US"/>
        </w:rPr>
        <w:t xml:space="preserve">Conclusions: </w:t>
      </w:r>
      <w:r w:rsidRPr="00CE1AB9">
        <w:t xml:space="preserve">The study provides evidence of a screen inferiority effect in </w:t>
      </w:r>
      <w:r w:rsidR="00464890" w:rsidRPr="00CE1AB9">
        <w:t xml:space="preserve">comprehension of </w:t>
      </w:r>
      <w:r w:rsidRPr="00CE1AB9">
        <w:t xml:space="preserve">expository texts </w:t>
      </w:r>
      <w:r w:rsidR="00464890" w:rsidRPr="00CE1AB9">
        <w:t xml:space="preserve">in </w:t>
      </w:r>
      <w:r w:rsidRPr="00CE1AB9">
        <w:t>young readers, highlighting challenges posed by the digital medium for reading and learning.</w:t>
      </w:r>
    </w:p>
    <w:p w14:paraId="79D3D79C" w14:textId="77777777" w:rsidR="00284C4C" w:rsidRPr="00CE1AB9" w:rsidRDefault="00284C4C" w:rsidP="0087188A"/>
    <w:p w14:paraId="24E48CAF" w14:textId="48FB4757" w:rsidR="006858A1" w:rsidRPr="00CE1AB9" w:rsidRDefault="00F868CD" w:rsidP="006858A1">
      <w:r w:rsidRPr="00CE1AB9">
        <w:rPr>
          <w:i/>
        </w:rPr>
        <w:t>Keywords:</w:t>
      </w:r>
      <w:r w:rsidRPr="00CE1AB9">
        <w:t xml:space="preserve"> </w:t>
      </w:r>
      <w:r w:rsidR="006858A1" w:rsidRPr="00CE1AB9">
        <w:t xml:space="preserve">Digital reading, </w:t>
      </w:r>
      <w:r w:rsidR="00A5207A" w:rsidRPr="00CE1AB9">
        <w:t xml:space="preserve">print reading, </w:t>
      </w:r>
      <w:r w:rsidR="006858A1" w:rsidRPr="00CE1AB9">
        <w:t xml:space="preserve">reading comprehension, </w:t>
      </w:r>
      <w:r w:rsidR="00A5207A" w:rsidRPr="00CE1AB9">
        <w:t xml:space="preserve">expository text, </w:t>
      </w:r>
      <w:r w:rsidR="006858A1" w:rsidRPr="00CE1AB9">
        <w:t xml:space="preserve">predictors of reading comprehension, reading habits </w:t>
      </w:r>
    </w:p>
    <w:p w14:paraId="1B7E6F80" w14:textId="560E51CF" w:rsidR="00230633" w:rsidRPr="00615EFE" w:rsidRDefault="00230633" w:rsidP="00230633">
      <w:pPr>
        <w:pStyle w:val="Heading1"/>
      </w:pPr>
      <w:r w:rsidRPr="00615EFE">
        <w:lastRenderedPageBreak/>
        <w:t>Implications for Practice</w:t>
      </w:r>
    </w:p>
    <w:p w14:paraId="5C88314E" w14:textId="71B3F08C" w:rsidR="00230633" w:rsidRPr="00615EFE" w:rsidRDefault="00230633" w:rsidP="00230633">
      <w:pPr>
        <w:spacing w:line="360" w:lineRule="auto"/>
        <w:rPr>
          <w:u w:val="single"/>
        </w:rPr>
      </w:pPr>
      <w:r w:rsidRPr="00615EFE">
        <w:t xml:space="preserve">  </w:t>
      </w:r>
      <w:r w:rsidRPr="00615EFE">
        <w:rPr>
          <w:u w:val="single"/>
        </w:rPr>
        <w:t xml:space="preserve">What is already known about this topic? </w:t>
      </w:r>
    </w:p>
    <w:p w14:paraId="6FD852D4" w14:textId="5AB29478" w:rsidR="00230633" w:rsidRPr="00615EFE" w:rsidRDefault="00D8286C" w:rsidP="00D8286C">
      <w:pPr>
        <w:pStyle w:val="ListParagraph"/>
        <w:numPr>
          <w:ilvl w:val="0"/>
          <w:numId w:val="4"/>
        </w:numPr>
        <w:spacing w:line="360" w:lineRule="auto"/>
        <w:rPr>
          <w:rFonts w:cs="Times New Roman"/>
        </w:rPr>
      </w:pPr>
      <w:r w:rsidRPr="00615EFE">
        <w:rPr>
          <w:rFonts w:cs="Times New Roman"/>
        </w:rPr>
        <w:t xml:space="preserve">Children’s reading and learning practices are changing, due to </w:t>
      </w:r>
      <w:r w:rsidR="00230633" w:rsidRPr="00615EFE">
        <w:rPr>
          <w:rFonts w:cs="Times New Roman"/>
        </w:rPr>
        <w:t xml:space="preserve">the </w:t>
      </w:r>
      <w:r w:rsidRPr="00615EFE">
        <w:rPr>
          <w:rFonts w:cs="Times New Roman"/>
        </w:rPr>
        <w:t xml:space="preserve">increase in </w:t>
      </w:r>
      <w:r w:rsidR="00230633" w:rsidRPr="00615EFE">
        <w:rPr>
          <w:rFonts w:cs="Times New Roman"/>
        </w:rPr>
        <w:t>digital technologies and online reading materials</w:t>
      </w:r>
      <w:r w:rsidR="001A6049" w:rsidRPr="00615EFE">
        <w:rPr>
          <w:rFonts w:cs="Times New Roman"/>
        </w:rPr>
        <w:t xml:space="preserve">. </w:t>
      </w:r>
    </w:p>
    <w:p w14:paraId="58EE7285" w14:textId="2071736D" w:rsidR="00230633" w:rsidRPr="00615EFE" w:rsidRDefault="005D7923" w:rsidP="00230633">
      <w:pPr>
        <w:pStyle w:val="ListParagraph"/>
        <w:numPr>
          <w:ilvl w:val="0"/>
          <w:numId w:val="4"/>
        </w:numPr>
        <w:spacing w:line="360" w:lineRule="auto"/>
        <w:rPr>
          <w:rFonts w:cs="Times New Roman"/>
        </w:rPr>
      </w:pPr>
      <w:r w:rsidRPr="00615EFE">
        <w:rPr>
          <w:rFonts w:cs="Times New Roman"/>
        </w:rPr>
        <w:t>F</w:t>
      </w:r>
      <w:r w:rsidR="00CA0F3B" w:rsidRPr="00615EFE">
        <w:rPr>
          <w:rFonts w:cs="Times New Roman"/>
        </w:rPr>
        <w:t xml:space="preserve">ew studies </w:t>
      </w:r>
      <w:r w:rsidRPr="00615EFE">
        <w:rPr>
          <w:rFonts w:cs="Times New Roman"/>
        </w:rPr>
        <w:t xml:space="preserve">have </w:t>
      </w:r>
      <w:r w:rsidR="00CA0F3B" w:rsidRPr="00615EFE">
        <w:rPr>
          <w:rFonts w:cs="Times New Roman"/>
        </w:rPr>
        <w:t>examin</w:t>
      </w:r>
      <w:r w:rsidRPr="00615EFE">
        <w:rPr>
          <w:rFonts w:cs="Times New Roman"/>
        </w:rPr>
        <w:t>ed</w:t>
      </w:r>
      <w:r w:rsidR="00CA0F3B" w:rsidRPr="00615EFE">
        <w:rPr>
          <w:rFonts w:cs="Times New Roman"/>
        </w:rPr>
        <w:t xml:space="preserve"> young readers’ comprehension of text read </w:t>
      </w:r>
      <w:r w:rsidR="00230633" w:rsidRPr="00615EFE">
        <w:rPr>
          <w:rFonts w:cs="Times New Roman"/>
        </w:rPr>
        <w:t>on screens versus traditional printed materials</w:t>
      </w:r>
      <w:r w:rsidR="00CA0F3B" w:rsidRPr="00615EFE">
        <w:rPr>
          <w:rFonts w:cs="Times New Roman"/>
        </w:rPr>
        <w:t>.</w:t>
      </w:r>
    </w:p>
    <w:p w14:paraId="4EAC3A8C" w14:textId="327CCC5F" w:rsidR="00230633" w:rsidRPr="00615EFE" w:rsidRDefault="00230633" w:rsidP="00230633">
      <w:pPr>
        <w:pStyle w:val="NoSpacing"/>
        <w:rPr>
          <w:u w:val="single"/>
          <w:lang w:val="en-GB"/>
        </w:rPr>
      </w:pPr>
      <w:r w:rsidRPr="00615EFE">
        <w:rPr>
          <w:lang w:val="en-GB"/>
        </w:rPr>
        <w:tab/>
      </w:r>
      <w:r w:rsidRPr="00615EFE">
        <w:rPr>
          <w:u w:val="single"/>
          <w:lang w:val="en-GB"/>
        </w:rPr>
        <w:t xml:space="preserve">What this paper adds </w:t>
      </w:r>
    </w:p>
    <w:p w14:paraId="404EEBB8" w14:textId="43ACDC4B" w:rsidR="00230633" w:rsidRPr="00615EFE" w:rsidRDefault="005D7923" w:rsidP="00230633">
      <w:pPr>
        <w:pStyle w:val="ListParagraph"/>
        <w:numPr>
          <w:ilvl w:val="0"/>
          <w:numId w:val="4"/>
        </w:numPr>
        <w:spacing w:line="360" w:lineRule="auto"/>
        <w:rPr>
          <w:rFonts w:cs="Times New Roman"/>
        </w:rPr>
      </w:pPr>
      <w:r w:rsidRPr="00615EFE">
        <w:rPr>
          <w:rFonts w:cs="Times New Roman"/>
        </w:rPr>
        <w:t>We</w:t>
      </w:r>
      <w:r w:rsidR="0070407C" w:rsidRPr="00615EFE">
        <w:rPr>
          <w:rFonts w:cs="Times New Roman"/>
        </w:rPr>
        <w:t xml:space="preserve"> </w:t>
      </w:r>
      <w:r w:rsidR="00DE170E" w:rsidRPr="00615EFE">
        <w:rPr>
          <w:rFonts w:cs="Times New Roman"/>
        </w:rPr>
        <w:t xml:space="preserve">compared </w:t>
      </w:r>
      <w:r w:rsidR="00214720" w:rsidRPr="00615EFE">
        <w:rPr>
          <w:rFonts w:cs="Times New Roman"/>
        </w:rPr>
        <w:t>reading comprehension</w:t>
      </w:r>
      <w:r w:rsidR="00DE170E" w:rsidRPr="00615EFE">
        <w:rPr>
          <w:rFonts w:cs="Times New Roman"/>
        </w:rPr>
        <w:t xml:space="preserve"> from texts presented on screen and paper for German students aged </w:t>
      </w:r>
      <w:r w:rsidR="0087188A" w:rsidRPr="00615EFE">
        <w:rPr>
          <w:rFonts w:cs="Times New Roman"/>
        </w:rPr>
        <w:t>9</w:t>
      </w:r>
      <w:r w:rsidR="00DE170E" w:rsidRPr="00615EFE">
        <w:rPr>
          <w:rFonts w:cs="Times New Roman"/>
        </w:rPr>
        <w:t xml:space="preserve"> to </w:t>
      </w:r>
      <w:r w:rsidR="0087188A" w:rsidRPr="00615EFE">
        <w:rPr>
          <w:rFonts w:cs="Times New Roman"/>
        </w:rPr>
        <w:t>12</w:t>
      </w:r>
      <w:r w:rsidR="00DE170E" w:rsidRPr="00615EFE">
        <w:rPr>
          <w:rFonts w:cs="Times New Roman"/>
        </w:rPr>
        <w:t xml:space="preserve"> years. </w:t>
      </w:r>
      <w:r w:rsidR="00214720" w:rsidRPr="00615EFE">
        <w:rPr>
          <w:rFonts w:cs="Times New Roman"/>
        </w:rPr>
        <w:t xml:space="preserve"> </w:t>
      </w:r>
    </w:p>
    <w:p w14:paraId="2EB5CA09" w14:textId="00C10175" w:rsidR="00230633" w:rsidRPr="00615EFE" w:rsidRDefault="009E5209" w:rsidP="00230633">
      <w:pPr>
        <w:pStyle w:val="ListParagraph"/>
        <w:numPr>
          <w:ilvl w:val="0"/>
          <w:numId w:val="4"/>
        </w:numPr>
        <w:spacing w:line="360" w:lineRule="auto"/>
        <w:rPr>
          <w:rFonts w:cs="Times New Roman"/>
        </w:rPr>
      </w:pPr>
      <w:r w:rsidRPr="00615EFE">
        <w:rPr>
          <w:rFonts w:cs="Times New Roman"/>
        </w:rPr>
        <w:t>Student</w:t>
      </w:r>
      <w:r w:rsidR="00267820" w:rsidRPr="00615EFE">
        <w:rPr>
          <w:rFonts w:cs="Times New Roman"/>
        </w:rPr>
        <w:t xml:space="preserve">s obtained higher comprehension scores when reading from print. </w:t>
      </w:r>
    </w:p>
    <w:p w14:paraId="0F148D18" w14:textId="01AD3B43" w:rsidR="00230633" w:rsidRPr="00615EFE" w:rsidRDefault="005D7923" w:rsidP="00230633">
      <w:pPr>
        <w:pStyle w:val="ListParagraph"/>
        <w:numPr>
          <w:ilvl w:val="0"/>
          <w:numId w:val="4"/>
        </w:numPr>
        <w:spacing w:line="360" w:lineRule="auto"/>
        <w:rPr>
          <w:rFonts w:cs="Times New Roman"/>
        </w:rPr>
      </w:pPr>
      <w:r w:rsidRPr="00615EFE">
        <w:rPr>
          <w:rFonts w:cs="Times New Roman"/>
        </w:rPr>
        <w:t>Students’</w:t>
      </w:r>
      <w:r w:rsidR="00267820" w:rsidRPr="00615EFE">
        <w:rPr>
          <w:rFonts w:cs="Times New Roman"/>
        </w:rPr>
        <w:t xml:space="preserve"> leisure-time reading </w:t>
      </w:r>
      <w:r w:rsidRPr="00615EFE">
        <w:rPr>
          <w:rFonts w:cs="Times New Roman"/>
        </w:rPr>
        <w:t xml:space="preserve">was </w:t>
      </w:r>
      <w:r w:rsidR="00267820" w:rsidRPr="00615EFE">
        <w:rPr>
          <w:rFonts w:cs="Times New Roman"/>
        </w:rPr>
        <w:t>associated with higher comprehension scores</w:t>
      </w:r>
      <w:r w:rsidR="00230633" w:rsidRPr="00615EFE">
        <w:rPr>
          <w:rFonts w:cs="Times New Roman"/>
        </w:rPr>
        <w:t>.</w:t>
      </w:r>
    </w:p>
    <w:p w14:paraId="227592AF" w14:textId="3B1BB4AC" w:rsidR="00230633" w:rsidRPr="00615EFE" w:rsidRDefault="00230633" w:rsidP="00230633">
      <w:pPr>
        <w:spacing w:line="360" w:lineRule="auto"/>
        <w:rPr>
          <w:u w:val="single"/>
        </w:rPr>
      </w:pPr>
      <w:r w:rsidRPr="00615EFE">
        <w:t xml:space="preserve">    </w:t>
      </w:r>
      <w:r w:rsidRPr="00615EFE">
        <w:rPr>
          <w:u w:val="single"/>
        </w:rPr>
        <w:t>Implications for theory, policy or practice</w:t>
      </w:r>
    </w:p>
    <w:p w14:paraId="1389098F" w14:textId="63706017" w:rsidR="00230633" w:rsidRPr="00615EFE" w:rsidRDefault="00A97AF6" w:rsidP="00230633">
      <w:pPr>
        <w:pStyle w:val="ListParagraph"/>
        <w:numPr>
          <w:ilvl w:val="0"/>
          <w:numId w:val="5"/>
        </w:numPr>
        <w:spacing w:line="360" w:lineRule="auto"/>
        <w:rPr>
          <w:rFonts w:cs="Times New Roman"/>
        </w:rPr>
      </w:pPr>
      <w:r w:rsidRPr="00615EFE">
        <w:rPr>
          <w:rFonts w:cs="Times New Roman"/>
        </w:rPr>
        <w:t>D</w:t>
      </w:r>
      <w:r w:rsidR="00230633" w:rsidRPr="00615EFE">
        <w:rPr>
          <w:rFonts w:cs="Times New Roman"/>
        </w:rPr>
        <w:t xml:space="preserve">igital </w:t>
      </w:r>
      <w:r w:rsidRPr="00615EFE">
        <w:rPr>
          <w:rFonts w:cs="Times New Roman"/>
        </w:rPr>
        <w:t>reading may</w:t>
      </w:r>
      <w:r w:rsidR="00230633" w:rsidRPr="00615EFE">
        <w:rPr>
          <w:rFonts w:cs="Times New Roman"/>
        </w:rPr>
        <w:t xml:space="preserve"> pose challenges for learning</w:t>
      </w:r>
      <w:r w:rsidR="00067C0D" w:rsidRPr="00615EFE">
        <w:rPr>
          <w:rFonts w:cs="Times New Roman"/>
        </w:rPr>
        <w:t xml:space="preserve"> from text</w:t>
      </w:r>
      <w:r w:rsidR="00230633" w:rsidRPr="00615EFE">
        <w:rPr>
          <w:rFonts w:cs="Times New Roman"/>
        </w:rPr>
        <w:t>.</w:t>
      </w:r>
    </w:p>
    <w:p w14:paraId="0B407F74" w14:textId="5D277865" w:rsidR="00230633" w:rsidRPr="00615EFE" w:rsidRDefault="002545E1" w:rsidP="00230633">
      <w:pPr>
        <w:pStyle w:val="ListParagraph"/>
        <w:numPr>
          <w:ilvl w:val="0"/>
          <w:numId w:val="5"/>
        </w:numPr>
        <w:spacing w:line="360" w:lineRule="auto"/>
        <w:rPr>
          <w:rFonts w:cs="Times New Roman"/>
        </w:rPr>
      </w:pPr>
      <w:r w:rsidRPr="00615EFE">
        <w:rPr>
          <w:rFonts w:cs="Times New Roman"/>
        </w:rPr>
        <w:t xml:space="preserve">The small, but significant, advantage </w:t>
      </w:r>
      <w:r w:rsidR="00067C0D" w:rsidRPr="00615EFE">
        <w:rPr>
          <w:rFonts w:cs="Times New Roman"/>
        </w:rPr>
        <w:t xml:space="preserve">for comprehension with print </w:t>
      </w:r>
      <w:r w:rsidR="00BD1951" w:rsidRPr="00615EFE">
        <w:rPr>
          <w:rFonts w:cs="Times New Roman"/>
        </w:rPr>
        <w:t xml:space="preserve">may </w:t>
      </w:r>
      <w:r w:rsidR="00230633" w:rsidRPr="00615EFE">
        <w:rPr>
          <w:rFonts w:cs="Times New Roman"/>
        </w:rPr>
        <w:t>have a substantial impact on learning across time and multiple texts.</w:t>
      </w:r>
    </w:p>
    <w:p w14:paraId="43A2F19D" w14:textId="7A41623D" w:rsidR="006858A1" w:rsidRPr="00615EFE" w:rsidRDefault="00F868CD" w:rsidP="0009115B">
      <w:pPr>
        <w:jc w:val="center"/>
        <w:rPr>
          <w:b/>
        </w:rPr>
      </w:pPr>
      <w:r w:rsidRPr="00615EFE">
        <w:br w:type="page"/>
      </w:r>
    </w:p>
    <w:p w14:paraId="5BCDDA5D" w14:textId="05DE8B45" w:rsidR="000F1A91" w:rsidRPr="00615EFE" w:rsidRDefault="000F1A91" w:rsidP="00E729A9">
      <w:pPr>
        <w:pStyle w:val="Heading1"/>
      </w:pPr>
      <w:r w:rsidRPr="00615EFE">
        <w:lastRenderedPageBreak/>
        <w:t xml:space="preserve">Effects of </w:t>
      </w:r>
      <w:r w:rsidR="00A26844" w:rsidRPr="00615EFE">
        <w:t>M</w:t>
      </w:r>
      <w:r w:rsidRPr="00615EFE">
        <w:t xml:space="preserve">edium, </w:t>
      </w:r>
      <w:r w:rsidR="00A26844" w:rsidRPr="00615EFE">
        <w:t>T</w:t>
      </w:r>
      <w:r w:rsidRPr="00615EFE">
        <w:t xml:space="preserve">ext </w:t>
      </w:r>
      <w:r w:rsidR="00A26844" w:rsidRPr="00615EFE">
        <w:t>S</w:t>
      </w:r>
      <w:r w:rsidRPr="00615EFE">
        <w:t xml:space="preserve">tructure and </w:t>
      </w:r>
      <w:r w:rsidR="00A26844" w:rsidRPr="00615EFE">
        <w:t>P</w:t>
      </w:r>
      <w:r w:rsidRPr="00615EFE">
        <w:t xml:space="preserve">articipant </w:t>
      </w:r>
      <w:r w:rsidR="00A26844" w:rsidRPr="00615EFE">
        <w:t>C</w:t>
      </w:r>
      <w:r w:rsidRPr="00615EFE">
        <w:t xml:space="preserve">haracteristics on </w:t>
      </w:r>
      <w:r w:rsidR="00A26844" w:rsidRPr="00615EFE">
        <w:t>R</w:t>
      </w:r>
      <w:r w:rsidRPr="00615EFE">
        <w:t xml:space="preserve">eading </w:t>
      </w:r>
      <w:r w:rsidR="00A26844" w:rsidRPr="00615EFE">
        <w:t>C</w:t>
      </w:r>
      <w:r w:rsidRPr="00615EFE">
        <w:t xml:space="preserve">omprehension in </w:t>
      </w:r>
      <w:r w:rsidR="00A26844" w:rsidRPr="00615EFE">
        <w:t>Y</w:t>
      </w:r>
      <w:r w:rsidRPr="00615EFE">
        <w:t xml:space="preserve">oung </w:t>
      </w:r>
      <w:r w:rsidR="00A26844" w:rsidRPr="00615EFE">
        <w:t>R</w:t>
      </w:r>
      <w:r w:rsidRPr="00615EFE">
        <w:t>eaders</w:t>
      </w:r>
    </w:p>
    <w:p w14:paraId="32CF9C43" w14:textId="3C7B978E" w:rsidR="006858A1" w:rsidRPr="0056021F" w:rsidRDefault="006858A1" w:rsidP="00DE55AA">
      <w:pPr>
        <w:spacing w:after="160"/>
        <w:rPr>
          <w:rFonts w:eastAsia="Calibri"/>
          <w:kern w:val="2"/>
          <w:szCs w:val="22"/>
          <w:lang w:eastAsia="en-US"/>
          <w14:ligatures w14:val="standardContextual"/>
        </w:rPr>
      </w:pPr>
      <w:r w:rsidRPr="0056021F">
        <w:rPr>
          <w:rFonts w:eastAsia="Calibri"/>
          <w:kern w:val="2"/>
          <w:szCs w:val="22"/>
          <w:lang w:eastAsia="en-US"/>
          <w14:ligatures w14:val="standardContextual"/>
        </w:rPr>
        <w:t xml:space="preserve">The integration of digital technologies in the classroom is reshaping education and learning practices </w:t>
      </w:r>
      <w:r w:rsidRPr="0056021F">
        <w:rPr>
          <w:rFonts w:eastAsia="Calibri"/>
          <w:kern w:val="2"/>
          <w:szCs w:val="22"/>
          <w:lang w:eastAsia="en-US"/>
          <w14:ligatures w14:val="standardContextual"/>
        </w:rPr>
        <w:fldChar w:fldCharType="begin"/>
      </w:r>
      <w:r w:rsidR="00F520AD" w:rsidRPr="0056021F">
        <w:rPr>
          <w:rFonts w:eastAsia="Calibri"/>
          <w:kern w:val="2"/>
          <w:szCs w:val="22"/>
          <w:lang w:eastAsia="en-US"/>
          <w14:ligatures w14:val="standardContextual"/>
        </w:rPr>
        <w:instrText xml:space="preserve"> ADDIN ZOTERO_ITEM CSL_CITATION {"citationID":"vlrec3fE","properties":{"formattedCitation":"(OECD, 2023)","plainCitation":"(OECD, 2023)","noteIndex":0},"citationItems":[{"id":843,"uris":["http://zotero.org/users/10368761/items/ZUPBGPVN"],"itemData":{"id":843,"type":"report","event-place":"Paris","publisher":"OECD Publishing, Paris","publisher-place":"Paris","title":"OECD digital education outlook 2023: Towards an effective digital education ecosystem.","URL":"https://doi.org/10.1787/c74f03de-en","author":[{"family":"OECD","given":""}],"issued":{"date-parts":[["2023"]]}}}],"schema":"https://github.com/citation-style-language/schema/raw/master/csl-citation.json"} </w:instrText>
      </w:r>
      <w:r w:rsidRPr="0056021F">
        <w:rPr>
          <w:rFonts w:eastAsia="Calibri"/>
          <w:kern w:val="2"/>
          <w:szCs w:val="22"/>
          <w:lang w:eastAsia="en-US"/>
          <w14:ligatures w14:val="standardContextual"/>
        </w:rPr>
        <w:fldChar w:fldCharType="separate"/>
      </w:r>
      <w:r w:rsidRPr="0056021F">
        <w:rPr>
          <w:rFonts w:eastAsia="Calibri"/>
          <w:kern w:val="2"/>
          <w:szCs w:val="22"/>
          <w:lang w:eastAsia="en-US"/>
          <w14:ligatures w14:val="standardContextual"/>
        </w:rPr>
        <w:t>(OECD, 2023)</w:t>
      </w:r>
      <w:r w:rsidRPr="0056021F">
        <w:rPr>
          <w:rFonts w:eastAsia="Calibri"/>
          <w:kern w:val="2"/>
          <w:szCs w:val="22"/>
          <w:lang w:eastAsia="en-US"/>
          <w14:ligatures w14:val="standardContextual"/>
        </w:rPr>
        <w:fldChar w:fldCharType="end"/>
      </w:r>
      <w:r w:rsidRPr="0056021F">
        <w:rPr>
          <w:rFonts w:eastAsia="Calibri"/>
          <w:kern w:val="2"/>
          <w:szCs w:val="22"/>
          <w:lang w:eastAsia="en-US"/>
          <w14:ligatures w14:val="standardContextual"/>
        </w:rPr>
        <w:t xml:space="preserve">, and more and more people engage in reading activities on screens </w:t>
      </w:r>
      <w:r w:rsidRPr="0056021F">
        <w:rPr>
          <w:rFonts w:eastAsia="Calibri"/>
          <w:kern w:val="2"/>
          <w:szCs w:val="22"/>
          <w:lang w:eastAsia="en-US"/>
          <w14:ligatures w14:val="standardContextual"/>
        </w:rPr>
        <w:fldChar w:fldCharType="begin"/>
      </w:r>
      <w:r w:rsidR="00F520AD" w:rsidRPr="0056021F">
        <w:rPr>
          <w:rFonts w:eastAsia="Calibri"/>
          <w:kern w:val="2"/>
          <w:szCs w:val="22"/>
          <w:lang w:eastAsia="en-US"/>
          <w14:ligatures w14:val="standardContextual"/>
        </w:rPr>
        <w:instrText xml:space="preserve"> ADDIN ZOTERO_ITEM CSL_CITATION {"citationID":"KjH6DuZE","properties":{"formattedCitation":"(Mackey, 2020)","plainCitation":"(Mackey, 2020)","noteIndex":0},"citationItems":[{"id":435,"uris":["http://zotero.org/users/10368761/items/73N55876"],"itemData":{"id":435,"type":"chapter","container-title":"Handbook of Reading Research","event-place":"New York","publisher":"Routledge","publisher-place":"New York","title":"Who reads what, in which formats, and why?","URL":"https://doi.org/10.4324/9781315676302","volume":"Volume V","author":[{"family":"Mackey","given":"Margaret"}],"accessed":{"date-parts":[["2023",8,24]]},"issued":{"date-parts":[["2020"]]}}}],"schema":"https://github.com/citation-style-language/schema/raw/master/csl-citation.json"} </w:instrText>
      </w:r>
      <w:r w:rsidRPr="0056021F">
        <w:rPr>
          <w:rFonts w:eastAsia="Calibri"/>
          <w:kern w:val="2"/>
          <w:szCs w:val="22"/>
          <w:lang w:eastAsia="en-US"/>
          <w14:ligatures w14:val="standardContextual"/>
        </w:rPr>
        <w:fldChar w:fldCharType="separate"/>
      </w:r>
      <w:r w:rsidR="00850BAA" w:rsidRPr="0056021F">
        <w:rPr>
          <w:rFonts w:eastAsia="Calibri"/>
        </w:rPr>
        <w:t>(Mackey, 2020)</w:t>
      </w:r>
      <w:r w:rsidRPr="0056021F">
        <w:rPr>
          <w:rFonts w:eastAsia="Calibri"/>
          <w:kern w:val="2"/>
          <w:szCs w:val="22"/>
          <w:lang w:eastAsia="en-US"/>
          <w14:ligatures w14:val="standardContextual"/>
        </w:rPr>
        <w:fldChar w:fldCharType="end"/>
      </w:r>
      <w:r w:rsidRPr="0056021F">
        <w:rPr>
          <w:rFonts w:eastAsia="Calibri"/>
          <w:kern w:val="2"/>
          <w:szCs w:val="22"/>
          <w:lang w:eastAsia="en-US"/>
          <w14:ligatures w14:val="standardContextual"/>
        </w:rPr>
        <w:t xml:space="preserve">. </w:t>
      </w:r>
      <w:r w:rsidR="00131970" w:rsidRPr="0056021F">
        <w:rPr>
          <w:rFonts w:eastAsia="Calibri"/>
          <w:kern w:val="2"/>
          <w:szCs w:val="22"/>
          <w:lang w:eastAsia="en-US"/>
          <w14:ligatures w14:val="standardContextual"/>
        </w:rPr>
        <w:t xml:space="preserve">Of note, there is an established “screen inferiority effect” </w:t>
      </w:r>
      <w:r w:rsidR="004B329A" w:rsidRPr="0056021F">
        <w:rPr>
          <w:rFonts w:eastAsia="Calibri"/>
          <w:kern w:val="2"/>
          <w:szCs w:val="22"/>
          <w:lang w:eastAsia="en-US"/>
          <w14:ligatures w14:val="standardContextual"/>
        </w:rPr>
        <w:t xml:space="preserve">- poorer reading comprehension when reading from screens as compared to reading print </w:t>
      </w:r>
      <w:r w:rsidR="00131970" w:rsidRPr="0056021F">
        <w:rPr>
          <w:rFonts w:eastAsia="Calibri"/>
          <w:kern w:val="2"/>
          <w:szCs w:val="22"/>
          <w:lang w:eastAsia="en-US"/>
          <w14:ligatures w14:val="standardContextual"/>
        </w:rPr>
        <w:fldChar w:fldCharType="begin"/>
      </w:r>
      <w:r w:rsidR="00131970" w:rsidRPr="0056021F">
        <w:rPr>
          <w:rFonts w:eastAsia="Calibri"/>
          <w:kern w:val="2"/>
          <w:szCs w:val="22"/>
          <w:lang w:eastAsia="en-US"/>
          <w14:ligatures w14:val="standardContextual"/>
        </w:rPr>
        <w:instrText xml:space="preserve"> ADDIN ZOTERO_ITEM CSL_CITATION {"citationID":"sEJ52V9g","properties":{"formattedCitation":"(Ackerman &amp; Lauterman, 2012)","plainCitation":"(Ackerman &amp; Lauterman, 2012)","noteIndex":0},"citationItems":[{"id":362,"uris":["http://zotero.org/users/10368761/items/PX3HM2ZH"],"itemData":{"id":362,"type":"article-journal","abstract":"People often attribute their reluctance to study texts on screen to technology-related factors rooted in hardware or software. However, previous studies have pointed to screen inferiority in the metacognitive regulation of learning. The study examined the effects of time pressure on learning texts on screen relative to paper among undergraduates who report only moderate paper preference. In Experiment 1, test scores on screen were lower than on paper under time pressure, with no difference under free regulation. In Experiment 2 the time condition was manipulated within participants to include time pressure, free regulation, and an interrupted condition where study was unexpectedly stopped after the time allotted under time pressure. No media effects were found under the interrupted study condition, although technology-related barriers should have taken their effect also in this condition. Paper learners who preferred this learning medium improved their scores when the time constraints were known in advance. No such adaptation was found on screen regardless of the medium preference. Beyond that, paper learning was more efficient and self-assessments of knowledge were better calibrated under most conditions. The results reinforce the inferiority of self-regulation of learning on screen and argue against technology-related factors as the main reason for this.","container-title":"Computers in Human Behavior","DOI":"10.1016/j.chb.2012.04.023","ISSN":"0747-5632","issue":"5","journalAbbreviation":"Computers in Human Behavior","page":"1816-1828","source":"ScienceDirect","title":"Taking reading comprehension exams on screen or on paper? A metacognitive analysis of learning texts under time pressure","title-short":"Taking reading comprehension exams on screen or on paper?","volume":"28","author":[{"family":"Ackerman","given":"Rakefet"},{"family":"Lauterman","given":"Tirza"}],"issued":{"date-parts":[["2012",9,1]]}}}],"schema":"https://github.com/citation-style-language/schema/raw/master/csl-citation.json"} </w:instrText>
      </w:r>
      <w:r w:rsidR="00131970" w:rsidRPr="0056021F">
        <w:rPr>
          <w:rFonts w:eastAsia="Calibri"/>
          <w:kern w:val="2"/>
          <w:szCs w:val="22"/>
          <w:lang w:eastAsia="en-US"/>
          <w14:ligatures w14:val="standardContextual"/>
        </w:rPr>
        <w:fldChar w:fldCharType="separate"/>
      </w:r>
      <w:r w:rsidR="00131970" w:rsidRPr="0056021F">
        <w:rPr>
          <w:rFonts w:eastAsia="Calibri"/>
          <w:kern w:val="2"/>
          <w:szCs w:val="22"/>
          <w:lang w:eastAsia="en-US"/>
          <w14:ligatures w14:val="standardContextual"/>
        </w:rPr>
        <w:t>(Ackerman &amp; Lauterman, 2012)</w:t>
      </w:r>
      <w:r w:rsidR="00131970" w:rsidRPr="0056021F">
        <w:rPr>
          <w:rFonts w:eastAsia="Calibri"/>
          <w:kern w:val="2"/>
          <w:szCs w:val="22"/>
          <w:lang w:eastAsia="en-US"/>
          <w14:ligatures w14:val="standardContextual"/>
        </w:rPr>
        <w:fldChar w:fldCharType="end"/>
      </w:r>
      <w:r w:rsidR="004B329A" w:rsidRPr="0056021F">
        <w:rPr>
          <w:rFonts w:eastAsia="Calibri"/>
          <w:kern w:val="2"/>
          <w:szCs w:val="22"/>
          <w:lang w:eastAsia="en-US"/>
          <w14:ligatures w14:val="standardContextual"/>
        </w:rPr>
        <w:t xml:space="preserve">, </w:t>
      </w:r>
      <w:r w:rsidR="00131970" w:rsidRPr="0056021F">
        <w:rPr>
          <w:rFonts w:eastAsia="Calibri"/>
          <w:kern w:val="2"/>
          <w:szCs w:val="22"/>
          <w:lang w:eastAsia="en-US"/>
          <w14:ligatures w14:val="standardContextual"/>
        </w:rPr>
        <w:t xml:space="preserve">that </w:t>
      </w:r>
      <w:r w:rsidRPr="0056021F">
        <w:rPr>
          <w:rFonts w:eastAsia="Calibri"/>
          <w:kern w:val="2"/>
          <w:szCs w:val="22"/>
          <w:lang w:eastAsia="en-US"/>
          <w14:ligatures w14:val="standardContextual"/>
        </w:rPr>
        <w:t>has been reproduced across different samples and age groups</w:t>
      </w:r>
      <w:r w:rsidR="008C40CB" w:rsidRPr="0056021F">
        <w:rPr>
          <w:rFonts w:eastAsia="Calibri"/>
          <w:kern w:val="2"/>
          <w:szCs w:val="22"/>
          <w:lang w:eastAsia="en-US"/>
          <w14:ligatures w14:val="standardContextual"/>
        </w:rPr>
        <w:t xml:space="preserve"> </w:t>
      </w:r>
      <w:r w:rsidRPr="0056021F">
        <w:rPr>
          <w:rFonts w:eastAsia="Calibri"/>
          <w:kern w:val="2"/>
          <w:szCs w:val="22"/>
          <w:lang w:eastAsia="en-US"/>
          <w14:ligatures w14:val="standardContextual"/>
        </w:rPr>
        <w:fldChar w:fldCharType="begin"/>
      </w:r>
      <w:r w:rsidR="009F6233" w:rsidRPr="0056021F">
        <w:rPr>
          <w:rFonts w:eastAsia="Calibri"/>
          <w:kern w:val="2"/>
          <w:szCs w:val="22"/>
          <w:lang w:eastAsia="en-US"/>
          <w14:ligatures w14:val="standardContextual"/>
        </w:rPr>
        <w:instrText xml:space="preserve"> ADDIN ZOTERO_ITEM CSL_CITATION {"citationID":"PSFSRkoo","properties":{"formattedCitation":"(Clinton, 2019; Delgado et al., 2018; Kong et al., 2018; \\uc0\\u214{}ztop &amp; Nayci, 2021)","plainCitation":"(Clinton, 2019; Delgado et al., 2018; Kong et al., 2018; Öztop &amp; Nayci, 2021)","noteIndex":0},"citationItems":[{"id":136,"uris":["http://zotero.org/users/10368761/items/KLZCCN6U"],"itemData":{"id":136,"type":"article-journal","abstract":"Background Given the increasing popularity of reading from screens, it is not surprising that numerous studies have been conducted comparing reading from paper and electronic sources. The purpose of this systematic review and meta-analysis is to consolidate the findings on reading performance, reading times and calibration of performance (metacognition) between reading text from paper compared to screens. Methods A systematic literature search of reports of studies comparing reading from paper and screens was conducted in seven databases. Additional studies were identified by contacting researchers who have published on the topic, by a backwards search of the references of found reports and by a snowball search of reports citing what was initially found. Only studies that were experiments with random assignment and with participants who had fundamental reading skills and disseminated between 2008 and 2018 were included. Twenty-nine reports with 33 identified studies met inclusion criteria experimentally comparing reading performance (k = 33; n = 2,799), reading time (k = 14; n = 1,233) and/or calibration (k = 11; n = 698) from paper and screens. Results Based on random effects models, reading from screens had a negative effect on reading performance relative to paper (g = −.25). Based on moderator analyses, this may have been limited to expository texts (g = −.32) as there was no difference with narrative texts (g = −.04). The findings were similar when analysing literal and inferential reading performance separately (g = −.33 and g = −.26, respectively). No reliable differences were found for reading time (g = .08). Readers had better calibrated (more accurate) judgement of their performance from paper compared to screens (g = .20). Conclusions Readers may be more efficient and aware of their performance when reading from paper compared to screens.","container-title":"Journal of Research in Reading","DOI":"10.1111/1467-9817.12269","ISSN":"1467-9817","issue":"2","language":"en","note":"_eprint: https://onlinelibrary.wiley.com/doi/pdf/10.1111/1467-9817.12269","page":"288-325","source":"Wiley Online Library","title":"Reading from paper compared to screens: A systematic review and meta-analysis","title-short":"Reading from paper compared to screens","volume":"42","author":[{"family":"Clinton","given":"Virginia"}],"issued":{"date-parts":[["2019"]]}}},{"id":7,"uris":["http://zotero.org/users/10368761/items/UTGBJIQ3"],"itemData":{"id":7,"type":"article-journal","abstract":"With the increasing dominance of digital reading over paper reading, gaining understanding of the effects of the medium on reading comprehension has become critical. However, results from research comparing learning outcomes across printed and digital media are mixed, making conclusions difficult to reach. In the current meta-analysis, we examined research in recent years (2000–2017), comparing the reading of comparable texts on paper and on digital devices. We included studies with between-participants (n = 38) and within-participants designs (n = 16) involving 171,055 participants. Both designs yielded the same advantage of paper over digital reading (Hedge's g = −0.21; dc = −0.21). Analyses revealed three significant moderators: (1) time frame: the paper-based reading advantage increased in time-constrained reading compared to self-paced reading; (2) text genre: the paper-based reading advantage was consistent across studies using informational texts, or a mix of informational and narrative texts, but not on those using only narrative texts; (3) publication year: the advantage of paper-based reading increased over the years. Theoretical and educational implications are discussed.","container-title":"Educational Research Review","DOI":"10.1016/j.edurev.2018.09.003","ISSN":"1747-938X","journalAbbreviation":"Educational Research Review","language":"en","page":"23-38","source":"ScienceDirect","title":"Don't throw away your printed books: A meta-analysis on the effects of reading media on reading comprehension","title-short":"Don't throw away your printed books","volume":"25","author":[{"family":"Delgado","given":"Pablo"},{"family":"Vargas","given":"Cristina"},{"family":"Ackerman","given":"Rakefet"},{"family":"Salmerón","given":"Ladislao"}],"issued":{"date-parts":[["2018",11,1]]}}},{"id":402,"uris":["http://zotero.org/users/10368761/items/WWVF3BHX"],"itemData":{"id":402,"type":"article-journal","abstract":"This meta-analysis looked at 17 studies which focused on the comparison of reading on screen and reading on paper in terms of reading comprehension and reading speed. The robust variance estimation (RVE)- based meta-analysis models were employed, followed by four different RVE meta-regression models to examine the potential effects of some of the covariates (moderators) on the mean differences in comprehension and reading speed between reading on screen and reading on paper. The RVE meta-analysis showed that reading on paper was better than reading on screen in terms of reading comprehension, and there were no significant differences between reading on paper and reading on screen in terms of reading speed. None of the moderators were significant at the 0.05 level. In the meanwhile, albeit not significant, examination of the p-values for the difference tests prior to 2013 and after 2013 respectively (not shown here) indicated that the magnitude of the difference in reading comprehension between paper and screen followed a diminishing trajectory. It was suggested that future meta-analyses include latest studies, and other potential moderators such as fonts, spacing, age and gender.","container-title":"Computers &amp; Education","DOI":"10.1016/j.compedu.2018.05.005","ISSN":"0360-1315","journalAbbreviation":"Computers &amp; Education","page":"138-149","source":"ScienceDirect","title":"Comparison of reading performance on screen and on paper: A meta-analysis","title-short":"Comparison of reading performance on screen and on paper","volume":"123","author":[{"family":"Kong","given":"Yiren"},{"family":"Seo","given":"Young Sik"},{"family":"Zhai","given":"Ling"}],"issued":{"date-parts":[["2018",8,1]]}}},{"id":1107,"uris":["http://zotero.org/users/10368761/items/WHE6YN33"],"itemData":{"id":1107,"type":"article-journal","abstract":"This research was carried out to determine whether the comprehension level differs according to the reading environment by examining the studies comparing the comprehension level according to reading from the screen and from the paper by using meta-analysis method. Meta-analysis method was used in this research. The data of the study were obtained from 12 studies (29 comparisons). All of these studies are studies in which Turkish texts are used in reading. The analysis of the obtained data was carried out using the Comprehensive MetaAnalysis software. In the interpretation of the studies, random effects model was taken as basis. As a result of the analyses performed, a significant and medium effect size (g=-0.423, p=0.003) was found in favor of reading from the paper. Therefore, this result shows that comprehension achievement is higher in reading from the paper than reading from the screen. In addition, it was determined that the effect sizes did not differ significantly according to the publication year, grade level, text type and digital tool. It is recommended to perform studies on improving the screen interface and screen reading skills.","container-title":"International Online Journal of Education and Teaching","issue":"2","language":"en","note":"publisher: Informascope\nERIC Number: EJ1294459","page":"1206-1224","source":"ERIC","title":"Does the digital generation comprehend better from the screen or from the paper? A meta-analysis.","title-short":"Does the Digital Generation Comprehend Better from the Screen or from the Paper?","volume":"8","author":[{"family":"Öztop","given":"Feyyaz"},{"family":"Nayci","given":"Ömer"}],"issued":{"date-parts":[["2021"]]}}}],"schema":"https://github.com/citation-style-language/schema/raw/master/csl-citation.json"} </w:instrText>
      </w:r>
      <w:r w:rsidRPr="0056021F">
        <w:rPr>
          <w:rFonts w:eastAsia="Calibri"/>
          <w:kern w:val="2"/>
          <w:szCs w:val="22"/>
          <w:lang w:eastAsia="en-US"/>
          <w14:ligatures w14:val="standardContextual"/>
        </w:rPr>
        <w:fldChar w:fldCharType="separate"/>
      </w:r>
      <w:r w:rsidR="009F6233" w:rsidRPr="0056021F">
        <w:t>(Clinton, 2019; Delgado et al., 2018; Kong et al., 2018; Öztop &amp; Nayci, 2021)</w:t>
      </w:r>
      <w:r w:rsidRPr="0056021F">
        <w:rPr>
          <w:rFonts w:eastAsia="Calibri"/>
          <w:kern w:val="2"/>
          <w:szCs w:val="22"/>
          <w:lang w:eastAsia="en-US"/>
          <w14:ligatures w14:val="standardContextual"/>
        </w:rPr>
        <w:fldChar w:fldCharType="end"/>
      </w:r>
      <w:r w:rsidRPr="0056021F">
        <w:rPr>
          <w:rFonts w:eastAsia="Calibri"/>
          <w:kern w:val="2"/>
          <w:szCs w:val="22"/>
          <w:lang w:eastAsia="en-US"/>
          <w14:ligatures w14:val="standardContextual"/>
        </w:rPr>
        <w:t xml:space="preserve">. </w:t>
      </w:r>
      <w:r w:rsidR="000E0C70" w:rsidRPr="0056021F">
        <w:rPr>
          <w:rFonts w:eastAsia="Calibri"/>
          <w:kern w:val="2"/>
          <w:szCs w:val="22"/>
          <w:lang w:eastAsia="en-US"/>
          <w14:ligatures w14:val="standardContextual"/>
        </w:rPr>
        <w:t xml:space="preserve">However, </w:t>
      </w:r>
      <w:r w:rsidR="00774418" w:rsidRPr="0056021F">
        <w:rPr>
          <w:rFonts w:eastAsia="Calibri"/>
          <w:kern w:val="2"/>
          <w:szCs w:val="22"/>
          <w:lang w:eastAsia="en-US"/>
          <w14:ligatures w14:val="standardContextual"/>
        </w:rPr>
        <w:t>few studies have</w:t>
      </w:r>
      <w:r w:rsidR="00D4300A" w:rsidRPr="0056021F">
        <w:rPr>
          <w:rFonts w:eastAsia="Calibri"/>
          <w:kern w:val="2"/>
          <w:szCs w:val="22"/>
          <w:lang w:eastAsia="en-US"/>
          <w14:ligatures w14:val="standardContextual"/>
        </w:rPr>
        <w:t xml:space="preserve"> </w:t>
      </w:r>
      <w:r w:rsidR="0096248E" w:rsidRPr="0056021F">
        <w:rPr>
          <w:rFonts w:eastAsia="Calibri"/>
          <w:kern w:val="2"/>
          <w:szCs w:val="22"/>
          <w:lang w:eastAsia="en-US"/>
          <w14:ligatures w14:val="standardContextual"/>
        </w:rPr>
        <w:t>compared print and</w:t>
      </w:r>
      <w:r w:rsidR="00774418" w:rsidRPr="0056021F">
        <w:rPr>
          <w:rFonts w:eastAsia="Calibri"/>
          <w:kern w:val="2"/>
          <w:szCs w:val="22"/>
          <w:lang w:eastAsia="en-US"/>
          <w14:ligatures w14:val="standardContextual"/>
        </w:rPr>
        <w:t xml:space="preserve"> </w:t>
      </w:r>
      <w:r w:rsidR="00D4300A" w:rsidRPr="0056021F">
        <w:rPr>
          <w:rFonts w:eastAsia="Calibri"/>
          <w:kern w:val="2"/>
          <w:szCs w:val="22"/>
          <w:lang w:eastAsia="en-US"/>
          <w14:ligatures w14:val="standardContextual"/>
        </w:rPr>
        <w:t>digital reading in young readers</w:t>
      </w:r>
      <w:r w:rsidR="0096248E" w:rsidRPr="0056021F">
        <w:rPr>
          <w:rFonts w:eastAsia="Calibri"/>
          <w:kern w:val="2"/>
          <w:szCs w:val="22"/>
          <w:lang w:eastAsia="en-US"/>
          <w14:ligatures w14:val="standardContextual"/>
        </w:rPr>
        <w:t>; f</w:t>
      </w:r>
      <w:r w:rsidR="00D4300A" w:rsidRPr="0056021F">
        <w:rPr>
          <w:rFonts w:eastAsia="Calibri"/>
          <w:kern w:val="2"/>
          <w:szCs w:val="22"/>
          <w:lang w:eastAsia="en-US"/>
          <w14:ligatures w14:val="standardContextual"/>
        </w:rPr>
        <w:t xml:space="preserve">or example, </w:t>
      </w:r>
      <w:r w:rsidR="000E0C70" w:rsidRPr="0056021F">
        <w:rPr>
          <w:rFonts w:eastAsia="Calibri"/>
          <w:kern w:val="2"/>
          <w:szCs w:val="22"/>
          <w:lang w:eastAsia="en-US"/>
          <w14:ligatures w14:val="standardContextual"/>
        </w:rPr>
        <w:t xml:space="preserve">in the meta-analysis of </w:t>
      </w:r>
      <w:r w:rsidR="000E0C70" w:rsidRPr="0056021F">
        <w:rPr>
          <w:rFonts w:eastAsia="Calibri"/>
          <w:kern w:val="2"/>
          <w:szCs w:val="22"/>
          <w:lang w:eastAsia="en-US"/>
          <w14:ligatures w14:val="standardContextual"/>
        </w:rPr>
        <w:fldChar w:fldCharType="begin"/>
      </w:r>
      <w:r w:rsidR="00517237" w:rsidRPr="0056021F">
        <w:rPr>
          <w:rFonts w:eastAsia="Calibri"/>
          <w:kern w:val="2"/>
          <w:szCs w:val="22"/>
          <w:lang w:eastAsia="en-US"/>
          <w14:ligatures w14:val="standardContextual"/>
        </w:rPr>
        <w:instrText xml:space="preserve"> ADDIN ZOTERO_ITEM CSL_CITATION {"citationID":"aI1G3q9x","properties":{"formattedCitation":"(Delgado et al., 2018)","plainCitation":"(Delgado et al., 2018)","dontUpdate":true,"noteIndex":0},"citationItems":[{"id":7,"uris":["http://zotero.org/users/10368761/items/UTGBJIQ3"],"itemData":{"id":7,"type":"article-journal","abstract":"With the increasing dominance of digital reading over paper reading, gaining understanding of the effects of the medium on reading comprehension has become critical. However, results from research comparing learning outcomes across printed and digital media are mixed, making conclusions difficult to reach. In the current meta-analysis, we examined research in recent years (2000–2017), comparing the reading of comparable texts on paper and on digital devices. We included studies with between-participants (n = 38) and within-participants designs (n = 16) involving 171,055 participants. Both designs yielded the same advantage of paper over digital reading (Hedge's g = −0.21; dc = −0.21). Analyses revealed three significant moderators: (1) time frame: the paper-based reading advantage increased in time-constrained reading compared to self-paced reading; (2) text genre: the paper-based reading advantage was consistent across studies using informational texts, or a mix of informational and narrative texts, but not on those using only narrative texts; (3) publication year: the advantage of paper-based reading increased over the years. Theoretical and educational implications are discussed.","container-title":"Educational Research Review","DOI":"10.1016/j.edurev.2018.09.003","ISSN":"1747-938X","journalAbbreviation":"Educational Research Review","language":"en","page":"23-38","source":"ScienceDirect","title":"Don't throw away your printed books: A meta-analysis on the effects of reading media on reading comprehension","title-short":"Don't throw away your printed books","volume":"25","author":[{"family":"Delgado","given":"Pablo"},{"family":"Vargas","given":"Cristina"},{"family":"Ackerman","given":"Rakefet"},{"family":"Salmerón","given":"Ladislao"}],"issued":{"date-parts":[["2018",11,1]]}}}],"schema":"https://github.com/citation-style-language/schema/raw/master/csl-citation.json"} </w:instrText>
      </w:r>
      <w:r w:rsidR="000E0C70" w:rsidRPr="0056021F">
        <w:rPr>
          <w:rFonts w:eastAsia="Calibri"/>
          <w:kern w:val="2"/>
          <w:szCs w:val="22"/>
          <w:lang w:eastAsia="en-US"/>
          <w14:ligatures w14:val="standardContextual"/>
        </w:rPr>
        <w:fldChar w:fldCharType="separate"/>
      </w:r>
      <w:r w:rsidR="000E0C70" w:rsidRPr="0056021F">
        <w:rPr>
          <w:rFonts w:eastAsia="Calibri"/>
        </w:rPr>
        <w:t>Delgado et al., (2018)</w:t>
      </w:r>
      <w:r w:rsidR="000E0C70" w:rsidRPr="0056021F">
        <w:rPr>
          <w:rFonts w:eastAsia="Calibri"/>
          <w:kern w:val="2"/>
          <w:szCs w:val="22"/>
          <w:lang w:eastAsia="en-US"/>
          <w14:ligatures w14:val="standardContextual"/>
        </w:rPr>
        <w:fldChar w:fldCharType="end"/>
      </w:r>
      <w:r w:rsidR="000E0C70" w:rsidRPr="0056021F">
        <w:rPr>
          <w:rFonts w:eastAsia="Calibri"/>
          <w:kern w:val="2"/>
          <w:szCs w:val="22"/>
          <w:lang w:eastAsia="en-US"/>
          <w14:ligatures w14:val="standardContextual"/>
        </w:rPr>
        <w:t xml:space="preserve">, </w:t>
      </w:r>
      <w:r w:rsidR="00B501C5" w:rsidRPr="0056021F">
        <w:rPr>
          <w:rFonts w:eastAsia="Calibri"/>
          <w:kern w:val="2"/>
          <w:szCs w:val="22"/>
          <w:lang w:eastAsia="en-US"/>
          <w14:ligatures w14:val="standardContextual"/>
        </w:rPr>
        <w:t>only 13</w:t>
      </w:r>
      <w:r w:rsidR="000E0C70" w:rsidRPr="0056021F">
        <w:rPr>
          <w:rFonts w:eastAsia="Calibri"/>
          <w:kern w:val="2"/>
          <w:szCs w:val="22"/>
          <w:lang w:eastAsia="en-US"/>
          <w14:ligatures w14:val="standardContextual"/>
        </w:rPr>
        <w:t xml:space="preserve"> </w:t>
      </w:r>
      <w:r w:rsidR="00D4300A" w:rsidRPr="0056021F">
        <w:rPr>
          <w:rFonts w:eastAsia="Calibri"/>
          <w:kern w:val="2"/>
          <w:szCs w:val="22"/>
          <w:lang w:eastAsia="en-US"/>
          <w14:ligatures w14:val="standardContextual"/>
        </w:rPr>
        <w:t xml:space="preserve">out of 54 studies </w:t>
      </w:r>
      <w:r w:rsidR="000E0C70" w:rsidRPr="0056021F">
        <w:rPr>
          <w:rFonts w:eastAsia="Calibri"/>
          <w:kern w:val="2"/>
          <w:szCs w:val="22"/>
          <w:lang w:eastAsia="en-US"/>
          <w14:ligatures w14:val="standardContextual"/>
        </w:rPr>
        <w:t xml:space="preserve">focused on </w:t>
      </w:r>
      <w:r w:rsidR="00B501C5" w:rsidRPr="0056021F">
        <w:rPr>
          <w:rFonts w:eastAsia="Calibri"/>
          <w:kern w:val="2"/>
          <w:szCs w:val="22"/>
          <w:lang w:eastAsia="en-US"/>
          <w14:ligatures w14:val="standardContextual"/>
        </w:rPr>
        <w:t>readers</w:t>
      </w:r>
      <w:r w:rsidR="00D4300A" w:rsidRPr="0056021F">
        <w:rPr>
          <w:rFonts w:eastAsia="Calibri"/>
          <w:kern w:val="2"/>
          <w:szCs w:val="22"/>
          <w:lang w:eastAsia="en-US"/>
          <w14:ligatures w14:val="standardContextual"/>
        </w:rPr>
        <w:t xml:space="preserve"> aged </w:t>
      </w:r>
      <w:r w:rsidR="0071751B" w:rsidRPr="0056021F">
        <w:rPr>
          <w:rFonts w:eastAsia="Calibri"/>
          <w:kern w:val="2"/>
          <w:szCs w:val="22"/>
          <w:lang w:eastAsia="en-US"/>
          <w14:ligatures w14:val="standardContextual"/>
        </w:rPr>
        <w:t>9 to 12</w:t>
      </w:r>
      <w:r w:rsidR="00AC413A" w:rsidRPr="0056021F">
        <w:rPr>
          <w:rFonts w:eastAsia="Calibri"/>
          <w:kern w:val="2"/>
          <w:szCs w:val="22"/>
          <w:lang w:eastAsia="en-US"/>
          <w14:ligatures w14:val="standardContextual"/>
        </w:rPr>
        <w:t>, and the results were contradictory</w:t>
      </w:r>
      <w:r w:rsidR="0071751B" w:rsidRPr="0056021F">
        <w:rPr>
          <w:rFonts w:eastAsia="Calibri"/>
          <w:kern w:val="2"/>
          <w:szCs w:val="22"/>
          <w:lang w:eastAsia="en-US"/>
          <w14:ligatures w14:val="standardContextual"/>
        </w:rPr>
        <w:t>.</w:t>
      </w:r>
      <w:r w:rsidR="0096248E" w:rsidRPr="0056021F">
        <w:rPr>
          <w:rFonts w:eastAsia="Calibri"/>
          <w:kern w:val="2"/>
          <w:szCs w:val="22"/>
          <w:lang w:eastAsia="en-US"/>
          <w14:ligatures w14:val="standardContextual"/>
        </w:rPr>
        <w:t xml:space="preserve"> </w:t>
      </w:r>
      <w:r w:rsidR="009428C0" w:rsidRPr="0056021F">
        <w:rPr>
          <w:rFonts w:eastAsia="Calibri"/>
          <w:kern w:val="2"/>
          <w:szCs w:val="22"/>
          <w:lang w:eastAsia="en-US"/>
          <w14:ligatures w14:val="standardContextual"/>
        </w:rPr>
        <w:t xml:space="preserve">We report an investigation </w:t>
      </w:r>
      <w:r w:rsidR="00EF2992" w:rsidRPr="0056021F">
        <w:rPr>
          <w:rFonts w:eastAsia="Calibri"/>
          <w:kern w:val="2"/>
          <w:szCs w:val="22"/>
          <w:lang w:eastAsia="en-US"/>
          <w14:ligatures w14:val="standardContextual"/>
        </w:rPr>
        <w:t>of</w:t>
      </w:r>
      <w:r w:rsidR="009428C0" w:rsidRPr="0056021F">
        <w:rPr>
          <w:rFonts w:eastAsia="Calibri"/>
          <w:kern w:val="2"/>
          <w:szCs w:val="22"/>
          <w:lang w:eastAsia="en-US"/>
          <w14:ligatures w14:val="standardContextual"/>
        </w:rPr>
        <w:t xml:space="preserve"> the effect of reading medium on reading comprehension in young readers. </w:t>
      </w:r>
      <w:r w:rsidR="00E731DC" w:rsidRPr="0056021F">
        <w:rPr>
          <w:rFonts w:eastAsia="Calibri"/>
          <w:kern w:val="2"/>
          <w:szCs w:val="22"/>
          <w:lang w:eastAsia="en-US"/>
          <w14:ligatures w14:val="standardContextual"/>
        </w:rPr>
        <w:t xml:space="preserve">In light of </w:t>
      </w:r>
      <w:r w:rsidR="00B1302A" w:rsidRPr="0056021F">
        <w:rPr>
          <w:rFonts w:eastAsia="Calibri"/>
          <w:kern w:val="2"/>
          <w:szCs w:val="22"/>
          <w:lang w:eastAsia="en-US"/>
          <w14:ligatures w14:val="standardContextual"/>
        </w:rPr>
        <w:t>the inconclusive findings</w:t>
      </w:r>
      <w:r w:rsidR="00EF2992" w:rsidRPr="0056021F">
        <w:rPr>
          <w:rFonts w:eastAsia="Calibri"/>
          <w:kern w:val="2"/>
          <w:szCs w:val="22"/>
          <w:lang w:eastAsia="en-US"/>
          <w14:ligatures w14:val="standardContextual"/>
        </w:rPr>
        <w:t xml:space="preserve"> from previous work</w:t>
      </w:r>
      <w:r w:rsidR="00B1302A" w:rsidRPr="0056021F">
        <w:rPr>
          <w:rFonts w:eastAsia="Calibri"/>
          <w:kern w:val="2"/>
          <w:szCs w:val="22"/>
          <w:lang w:eastAsia="en-US"/>
          <w14:ligatures w14:val="standardContextual"/>
        </w:rPr>
        <w:t xml:space="preserve">, </w:t>
      </w:r>
      <w:r w:rsidR="00FA71C3" w:rsidRPr="0056021F">
        <w:rPr>
          <w:rFonts w:eastAsia="Calibri"/>
          <w:kern w:val="2"/>
          <w:szCs w:val="22"/>
          <w:lang w:eastAsia="en-US"/>
          <w14:ligatures w14:val="standardContextual"/>
        </w:rPr>
        <w:t xml:space="preserve">our study </w:t>
      </w:r>
      <w:r w:rsidR="00766ED5" w:rsidRPr="0056021F">
        <w:rPr>
          <w:rFonts w:eastAsia="Calibri"/>
          <w:kern w:val="2"/>
          <w:szCs w:val="22"/>
          <w:lang w:eastAsia="en-US"/>
          <w14:ligatures w14:val="standardContextual"/>
        </w:rPr>
        <w:t>provide</w:t>
      </w:r>
      <w:r w:rsidR="00EF2992" w:rsidRPr="0056021F">
        <w:rPr>
          <w:rFonts w:eastAsia="Calibri"/>
          <w:kern w:val="2"/>
          <w:szCs w:val="22"/>
          <w:lang w:eastAsia="en-US"/>
          <w14:ligatures w14:val="standardContextual"/>
        </w:rPr>
        <w:t xml:space="preserve">s much-needed </w:t>
      </w:r>
      <w:r w:rsidR="00EE7248" w:rsidRPr="0056021F">
        <w:rPr>
          <w:rFonts w:eastAsia="Calibri"/>
          <w:kern w:val="2"/>
          <w:szCs w:val="22"/>
          <w:lang w:eastAsia="en-US"/>
          <w14:ligatures w14:val="standardContextual"/>
        </w:rPr>
        <w:t>information</w:t>
      </w:r>
      <w:r w:rsidR="00766ED5" w:rsidRPr="0056021F">
        <w:rPr>
          <w:rFonts w:eastAsia="Calibri"/>
          <w:kern w:val="2"/>
          <w:szCs w:val="22"/>
          <w:lang w:eastAsia="en-US"/>
          <w14:ligatures w14:val="standardContextual"/>
        </w:rPr>
        <w:t xml:space="preserve"> on this topic</w:t>
      </w:r>
      <w:r w:rsidR="00B1302A" w:rsidRPr="0056021F">
        <w:rPr>
          <w:rFonts w:eastAsia="Calibri"/>
          <w:kern w:val="2"/>
          <w:szCs w:val="22"/>
          <w:lang w:eastAsia="en-US"/>
          <w14:ligatures w14:val="standardContextual"/>
        </w:rPr>
        <w:t>.</w:t>
      </w:r>
      <w:r w:rsidR="00E731DC" w:rsidRPr="0056021F">
        <w:rPr>
          <w:rFonts w:eastAsia="Calibri"/>
          <w:kern w:val="2"/>
          <w:szCs w:val="22"/>
          <w:lang w:eastAsia="en-US"/>
          <w14:ligatures w14:val="standardContextual"/>
        </w:rPr>
        <w:t xml:space="preserve"> </w:t>
      </w:r>
      <w:r w:rsidR="0096248E" w:rsidRPr="0056021F">
        <w:rPr>
          <w:rFonts w:eastAsia="Calibri"/>
          <w:kern w:val="2"/>
          <w:szCs w:val="22"/>
          <w:lang w:eastAsia="en-US"/>
          <w14:ligatures w14:val="standardContextual"/>
        </w:rPr>
        <w:t xml:space="preserve">In addition, few studies </w:t>
      </w:r>
      <w:r w:rsidR="004B635D" w:rsidRPr="0056021F">
        <w:rPr>
          <w:rFonts w:eastAsia="Calibri"/>
          <w:kern w:val="2"/>
          <w:szCs w:val="22"/>
          <w:lang w:eastAsia="en-US"/>
          <w14:ligatures w14:val="standardContextual"/>
        </w:rPr>
        <w:t>have examined performance in relation to</w:t>
      </w:r>
      <w:r w:rsidR="006378DB" w:rsidRPr="0056021F">
        <w:rPr>
          <w:rFonts w:eastAsia="Calibri"/>
          <w:kern w:val="2"/>
          <w:szCs w:val="22"/>
          <w:lang w:eastAsia="en-US"/>
          <w14:ligatures w14:val="standardContextual"/>
        </w:rPr>
        <w:t xml:space="preserve"> print and digital </w:t>
      </w:r>
      <w:r w:rsidR="006378DB" w:rsidRPr="00A53328">
        <w:rPr>
          <w:rFonts w:eastAsia="Calibri"/>
          <w:kern w:val="2"/>
          <w:szCs w:val="22"/>
          <w:lang w:eastAsia="en-US"/>
          <w14:ligatures w14:val="standardContextual"/>
        </w:rPr>
        <w:t>reading habits</w:t>
      </w:r>
      <w:r w:rsidR="004B635D" w:rsidRPr="00A53328">
        <w:rPr>
          <w:rFonts w:eastAsia="Calibri"/>
          <w:kern w:val="2"/>
          <w:szCs w:val="22"/>
          <w:lang w:eastAsia="en-US"/>
          <w14:ligatures w14:val="standardContextual"/>
        </w:rPr>
        <w:t xml:space="preserve"> (</w:t>
      </w:r>
      <w:r w:rsidR="006378DB" w:rsidRPr="00A53328">
        <w:rPr>
          <w:rFonts w:eastAsia="Calibri"/>
          <w:kern w:val="2"/>
          <w:szCs w:val="22"/>
          <w:lang w:eastAsia="en-US"/>
          <w14:ligatures w14:val="standardContextual"/>
        </w:rPr>
        <w:t xml:space="preserve">only 4 </w:t>
      </w:r>
      <w:r w:rsidR="00CA33A8" w:rsidRPr="00A53328">
        <w:rPr>
          <w:rFonts w:eastAsia="Calibri"/>
          <w:kern w:val="2"/>
          <w:szCs w:val="22"/>
          <w:lang w:eastAsia="en-US"/>
          <w14:ligatures w14:val="standardContextual"/>
        </w:rPr>
        <w:t xml:space="preserve">studies </w:t>
      </w:r>
      <w:r w:rsidR="006378DB" w:rsidRPr="00A53328">
        <w:rPr>
          <w:rFonts w:eastAsia="Calibri"/>
          <w:kern w:val="2"/>
          <w:szCs w:val="22"/>
          <w:lang w:eastAsia="en-US"/>
          <w14:ligatures w14:val="standardContextual"/>
        </w:rPr>
        <w:t xml:space="preserve">in </w:t>
      </w:r>
      <w:r w:rsidR="004B635D" w:rsidRPr="00A53328">
        <w:rPr>
          <w:rFonts w:eastAsia="Calibri"/>
          <w:kern w:val="2"/>
          <w:szCs w:val="22"/>
          <w:lang w:eastAsia="en-US"/>
          <w14:ligatures w14:val="standardContextual"/>
        </w:rPr>
        <w:t>readers aged</w:t>
      </w:r>
      <w:r w:rsidR="006378DB" w:rsidRPr="00A53328">
        <w:rPr>
          <w:rFonts w:eastAsia="Calibri"/>
          <w:kern w:val="2"/>
          <w:szCs w:val="22"/>
          <w:lang w:eastAsia="en-US"/>
          <w14:ligatures w14:val="standardContextual"/>
        </w:rPr>
        <w:t xml:space="preserve"> </w:t>
      </w:r>
      <w:r w:rsidR="004B635D" w:rsidRPr="00A53328">
        <w:rPr>
          <w:rFonts w:eastAsia="Calibri"/>
          <w:kern w:val="2"/>
          <w:szCs w:val="22"/>
          <w:lang w:eastAsia="en-US"/>
          <w14:ligatures w14:val="standardContextual"/>
        </w:rPr>
        <w:t xml:space="preserve">9 to 12 years: </w:t>
      </w:r>
      <w:r w:rsidR="0092741C" w:rsidRPr="00A53328">
        <w:rPr>
          <w:rFonts w:eastAsia="Calibri"/>
          <w:kern w:val="2"/>
          <w:szCs w:val="22"/>
          <w:lang w:eastAsia="en-US"/>
          <w14:ligatures w14:val="standardContextual"/>
        </w:rPr>
        <w:t>see Supplementary Materials for details)</w:t>
      </w:r>
      <w:r w:rsidR="00131970" w:rsidRPr="00A53328">
        <w:rPr>
          <w:rFonts w:eastAsia="Calibri"/>
          <w:kern w:val="2"/>
          <w:szCs w:val="22"/>
          <w:lang w:eastAsia="en-US"/>
          <w14:ligatures w14:val="standardContextual"/>
        </w:rPr>
        <w:t xml:space="preserve">. </w:t>
      </w:r>
      <w:r w:rsidR="00110AA2" w:rsidRPr="00A53328">
        <w:rPr>
          <w:rFonts w:eastAsia="Calibri"/>
          <w:kern w:val="2"/>
          <w:szCs w:val="22"/>
          <w:lang w:eastAsia="en-US"/>
          <w14:ligatures w14:val="standardContextual"/>
        </w:rPr>
        <w:t xml:space="preserve">Notably, </w:t>
      </w:r>
      <w:r w:rsidR="00A53328" w:rsidRPr="00A53328">
        <w:rPr>
          <w:rFonts w:eastAsia="Calibri"/>
          <w:kern w:val="2"/>
          <w:szCs w:val="22"/>
          <w:lang w:eastAsia="en-US"/>
          <w14:ligatures w14:val="standardContextual"/>
        </w:rPr>
        <w:t xml:space="preserve">we </w:t>
      </w:r>
      <w:r w:rsidR="00110AA2" w:rsidRPr="00A53328">
        <w:rPr>
          <w:rFonts w:eastAsia="Calibri"/>
          <w:kern w:val="2"/>
          <w:szCs w:val="22"/>
          <w:lang w:eastAsia="en-US"/>
          <w14:ligatures w14:val="standardContextual"/>
        </w:rPr>
        <w:t>used</w:t>
      </w:r>
      <w:r w:rsidR="00A53328" w:rsidRPr="00A53328">
        <w:rPr>
          <w:rFonts w:eastAsia="Calibri"/>
          <w:kern w:val="2"/>
          <w:szCs w:val="22"/>
          <w:lang w:eastAsia="en-US"/>
          <w14:ligatures w14:val="standardContextual"/>
        </w:rPr>
        <w:t xml:space="preserve"> a</w:t>
      </w:r>
      <w:r w:rsidR="00110AA2" w:rsidRPr="00A53328">
        <w:rPr>
          <w:rFonts w:eastAsia="Calibri"/>
          <w:kern w:val="2"/>
          <w:szCs w:val="22"/>
          <w:lang w:eastAsia="en-US"/>
          <w14:ligatures w14:val="standardContextual"/>
        </w:rPr>
        <w:t xml:space="preserve"> comprehensive assessment of print and digital reading habits. </w:t>
      </w:r>
      <w:r w:rsidR="00131970" w:rsidRPr="00A53328">
        <w:rPr>
          <w:rFonts w:eastAsia="Calibri"/>
          <w:kern w:val="2"/>
          <w:szCs w:val="22"/>
          <w:lang w:eastAsia="en-US"/>
          <w14:ligatures w14:val="standardContextual"/>
        </w:rPr>
        <w:t>To address this knowledge</w:t>
      </w:r>
      <w:r w:rsidR="00131970" w:rsidRPr="0056021F">
        <w:rPr>
          <w:rFonts w:eastAsia="Calibri"/>
          <w:kern w:val="2"/>
          <w:szCs w:val="22"/>
          <w:lang w:eastAsia="en-US"/>
          <w14:ligatures w14:val="standardContextual"/>
        </w:rPr>
        <w:t xml:space="preserve"> gap,</w:t>
      </w:r>
      <w:r w:rsidR="004A7B91" w:rsidRPr="0056021F">
        <w:rPr>
          <w:rFonts w:eastAsia="Calibri"/>
          <w:kern w:val="2"/>
          <w:szCs w:val="22"/>
          <w:lang w:eastAsia="en-US"/>
          <w14:ligatures w14:val="standardContextual"/>
        </w:rPr>
        <w:t xml:space="preserve"> we </w:t>
      </w:r>
      <w:r w:rsidRPr="0056021F">
        <w:rPr>
          <w:rFonts w:eastAsia="Calibri"/>
          <w:kern w:val="2"/>
          <w:szCs w:val="22"/>
          <w:lang w:eastAsia="en-US"/>
          <w14:ligatures w14:val="standardContextual"/>
        </w:rPr>
        <w:t xml:space="preserve">controlled for the potential influence of participant characteristics </w:t>
      </w:r>
      <w:r w:rsidR="00131970" w:rsidRPr="0056021F">
        <w:rPr>
          <w:rFonts w:eastAsia="Calibri"/>
          <w:kern w:val="2"/>
          <w:szCs w:val="22"/>
          <w:lang w:eastAsia="en-US"/>
          <w14:ligatures w14:val="standardContextual"/>
        </w:rPr>
        <w:t>known</w:t>
      </w:r>
      <w:r w:rsidRPr="0056021F">
        <w:rPr>
          <w:rFonts w:eastAsia="Calibri"/>
          <w:kern w:val="2"/>
          <w:szCs w:val="22"/>
          <w:lang w:eastAsia="en-US"/>
          <w14:ligatures w14:val="standardContextual"/>
        </w:rPr>
        <w:t xml:space="preserve"> to predict reading comprehension, </w:t>
      </w:r>
      <w:r w:rsidR="00131970" w:rsidRPr="0056021F">
        <w:rPr>
          <w:rFonts w:eastAsia="Calibri"/>
          <w:kern w:val="2"/>
          <w:szCs w:val="22"/>
          <w:lang w:eastAsia="en-US"/>
          <w14:ligatures w14:val="standardContextual"/>
        </w:rPr>
        <w:t xml:space="preserve">namely </w:t>
      </w:r>
      <w:r w:rsidRPr="0056021F">
        <w:rPr>
          <w:rFonts w:eastAsia="Calibri"/>
          <w:kern w:val="2"/>
          <w:szCs w:val="22"/>
          <w:lang w:eastAsia="en-US"/>
          <w14:ligatures w14:val="standardContextual"/>
        </w:rPr>
        <w:t xml:space="preserve">word </w:t>
      </w:r>
      <w:r w:rsidR="00131970" w:rsidRPr="0056021F">
        <w:rPr>
          <w:rFonts w:eastAsia="Calibri"/>
          <w:kern w:val="2"/>
          <w:szCs w:val="22"/>
          <w:lang w:eastAsia="en-US"/>
          <w14:ligatures w14:val="standardContextual"/>
        </w:rPr>
        <w:t xml:space="preserve">recognition </w:t>
      </w:r>
      <w:r w:rsidRPr="0056021F">
        <w:rPr>
          <w:rFonts w:eastAsia="Calibri"/>
          <w:kern w:val="2"/>
          <w:szCs w:val="22"/>
          <w:lang w:eastAsia="en-US"/>
          <w14:ligatures w14:val="standardContextual"/>
        </w:rPr>
        <w:t>and vocabulary knowledge,</w:t>
      </w:r>
      <w:r w:rsidR="00C367C4" w:rsidRPr="0056021F">
        <w:rPr>
          <w:rFonts w:eastAsia="Calibri"/>
          <w:kern w:val="2"/>
          <w:szCs w:val="22"/>
          <w:lang w:eastAsia="en-US"/>
          <w14:ligatures w14:val="standardContextual"/>
        </w:rPr>
        <w:t xml:space="preserve"> as well as print exposure, perceived difficulty</w:t>
      </w:r>
      <w:r w:rsidR="00B501C5" w:rsidRPr="0056021F">
        <w:rPr>
          <w:rFonts w:eastAsia="Calibri"/>
          <w:kern w:val="2"/>
          <w:szCs w:val="22"/>
          <w:lang w:eastAsia="en-US"/>
          <w14:ligatures w14:val="standardContextual"/>
        </w:rPr>
        <w:t xml:space="preserve"> of text and questions</w:t>
      </w:r>
      <w:r w:rsidR="00034121" w:rsidRPr="0056021F">
        <w:rPr>
          <w:rFonts w:eastAsia="Calibri"/>
          <w:kern w:val="2"/>
          <w:szCs w:val="22"/>
          <w:lang w:eastAsia="en-US"/>
          <w14:ligatures w14:val="standardContextual"/>
        </w:rPr>
        <w:t>,</w:t>
      </w:r>
      <w:r w:rsidRPr="0056021F">
        <w:rPr>
          <w:rFonts w:eastAsia="Calibri"/>
          <w:kern w:val="2"/>
          <w:szCs w:val="22"/>
          <w:lang w:eastAsia="en-US"/>
          <w14:ligatures w14:val="standardContextual"/>
        </w:rPr>
        <w:t xml:space="preserve"> and explored the </w:t>
      </w:r>
      <w:r w:rsidR="00034121" w:rsidRPr="0056021F">
        <w:rPr>
          <w:rFonts w:eastAsia="Calibri"/>
          <w:kern w:val="2"/>
          <w:szCs w:val="22"/>
          <w:lang w:eastAsia="en-US"/>
          <w14:ligatures w14:val="standardContextual"/>
        </w:rPr>
        <w:t xml:space="preserve">association between </w:t>
      </w:r>
      <w:r w:rsidR="00F8538A" w:rsidRPr="0056021F">
        <w:rPr>
          <w:rFonts w:eastAsia="Calibri"/>
          <w:kern w:val="2"/>
          <w:szCs w:val="22"/>
          <w:lang w:eastAsia="en-US"/>
          <w14:ligatures w14:val="standardContextual"/>
        </w:rPr>
        <w:t>performance and</w:t>
      </w:r>
      <w:r w:rsidR="00034121" w:rsidRPr="0056021F">
        <w:rPr>
          <w:rFonts w:eastAsia="Calibri"/>
          <w:kern w:val="2"/>
          <w:szCs w:val="22"/>
          <w:lang w:eastAsia="en-US"/>
          <w14:ligatures w14:val="standardContextual"/>
        </w:rPr>
        <w:t xml:space="preserve"> </w:t>
      </w:r>
      <w:r w:rsidRPr="0056021F">
        <w:rPr>
          <w:rFonts w:eastAsia="Calibri"/>
          <w:kern w:val="2"/>
          <w:szCs w:val="22"/>
          <w:lang w:eastAsia="en-US"/>
          <w14:ligatures w14:val="standardContextual"/>
        </w:rPr>
        <w:t>print and digital reading habits.</w:t>
      </w:r>
    </w:p>
    <w:p w14:paraId="35499B70" w14:textId="58BBC1F5" w:rsidR="00B17622" w:rsidRPr="004A46BC" w:rsidRDefault="004A7B91" w:rsidP="00B17622">
      <w:pPr>
        <w:pStyle w:val="Heading2"/>
        <w:snapToGrid w:val="0"/>
        <w:spacing w:before="0" w:after="0"/>
      </w:pPr>
      <w:r>
        <w:rPr>
          <w:rFonts w:cs="Times New Roman"/>
        </w:rPr>
        <w:t>I</w:t>
      </w:r>
      <w:r w:rsidRPr="004A7B91">
        <w:rPr>
          <w:rFonts w:cs="Times New Roman"/>
        </w:rPr>
        <w:t xml:space="preserve">nfluence of </w:t>
      </w:r>
      <w:r w:rsidR="00C6672F">
        <w:rPr>
          <w:rFonts w:cs="Times New Roman"/>
        </w:rPr>
        <w:t>M</w:t>
      </w:r>
      <w:r w:rsidRPr="004A7B91">
        <w:rPr>
          <w:rFonts w:cs="Times New Roman"/>
        </w:rPr>
        <w:t xml:space="preserve">edium: </w:t>
      </w:r>
      <w:r w:rsidR="00C6672F">
        <w:rPr>
          <w:rFonts w:cs="Times New Roman"/>
        </w:rPr>
        <w:t>What We Know About t</w:t>
      </w:r>
      <w:r w:rsidRPr="004A7B91">
        <w:rPr>
          <w:rFonts w:cs="Times New Roman"/>
        </w:rPr>
        <w:t xml:space="preserve">he </w:t>
      </w:r>
      <w:r w:rsidR="00C6672F">
        <w:rPr>
          <w:rFonts w:cs="Times New Roman"/>
        </w:rPr>
        <w:t>S</w:t>
      </w:r>
      <w:r w:rsidRPr="004A7B91">
        <w:rPr>
          <w:rFonts w:cs="Times New Roman"/>
        </w:rPr>
        <w:t xml:space="preserve">creen </w:t>
      </w:r>
      <w:r w:rsidR="00C6672F">
        <w:rPr>
          <w:rFonts w:cs="Times New Roman"/>
        </w:rPr>
        <w:t>I</w:t>
      </w:r>
      <w:r w:rsidRPr="004A7B91">
        <w:rPr>
          <w:rFonts w:cs="Times New Roman"/>
        </w:rPr>
        <w:t xml:space="preserve">nferiority </w:t>
      </w:r>
      <w:r w:rsidR="00C6672F">
        <w:rPr>
          <w:rFonts w:cs="Times New Roman"/>
        </w:rPr>
        <w:t>E</w:t>
      </w:r>
      <w:r w:rsidRPr="004A7B91">
        <w:rPr>
          <w:rFonts w:cs="Times New Roman"/>
        </w:rPr>
        <w:t xml:space="preserve">ffect in </w:t>
      </w:r>
      <w:r w:rsidR="00C6672F">
        <w:rPr>
          <w:rFonts w:cs="Times New Roman"/>
        </w:rPr>
        <w:t>Y</w:t>
      </w:r>
      <w:r w:rsidRPr="004A7B91">
        <w:rPr>
          <w:rFonts w:cs="Times New Roman"/>
        </w:rPr>
        <w:t xml:space="preserve">oung </w:t>
      </w:r>
      <w:r w:rsidR="00C6672F">
        <w:rPr>
          <w:rFonts w:cs="Times New Roman"/>
        </w:rPr>
        <w:t>R</w:t>
      </w:r>
      <w:r w:rsidRPr="004A7B91">
        <w:rPr>
          <w:rFonts w:cs="Times New Roman"/>
        </w:rPr>
        <w:t>eaders</w:t>
      </w:r>
    </w:p>
    <w:p w14:paraId="5B001F41" w14:textId="7A1C7970" w:rsidR="00EB4D52" w:rsidRPr="008619D8" w:rsidRDefault="00237B7C" w:rsidP="00014C3C">
      <w:pPr>
        <w:snapToGrid w:val="0"/>
        <w:rPr>
          <w:rFonts w:eastAsia="Calibri"/>
          <w:kern w:val="2"/>
          <w:szCs w:val="22"/>
          <w:lang w:eastAsia="en-US"/>
          <w14:ligatures w14:val="standardContextual"/>
        </w:rPr>
      </w:pPr>
      <w:bookmarkStart w:id="3" w:name="_Hlk145071156"/>
      <w:r w:rsidRPr="008619D8">
        <w:rPr>
          <w:rFonts w:eastAsia="Calibri"/>
          <w:kern w:val="2"/>
          <w:szCs w:val="22"/>
          <w:lang w:eastAsia="en-US"/>
          <w14:ligatures w14:val="standardContextual"/>
        </w:rPr>
        <w:t xml:space="preserve">Meta-analyses comparing text comprehension for reading on screens and print find an advantage for comprehension in the print medium </w:t>
      </w:r>
      <w:r w:rsidR="006858A1" w:rsidRPr="008619D8">
        <w:rPr>
          <w:rFonts w:eastAsia="Calibri"/>
          <w:kern w:val="2"/>
          <w:szCs w:val="22"/>
          <w:lang w:eastAsia="en-US"/>
          <w14:ligatures w14:val="standardContextual"/>
        </w:rPr>
        <w:fldChar w:fldCharType="begin"/>
      </w:r>
      <w:r w:rsidR="006858A1" w:rsidRPr="008619D8">
        <w:rPr>
          <w:rFonts w:eastAsia="Calibri"/>
          <w:kern w:val="2"/>
          <w:szCs w:val="22"/>
          <w:lang w:eastAsia="en-US"/>
          <w14:ligatures w14:val="standardContextual"/>
        </w:rPr>
        <w:instrText xml:space="preserve"> ADDIN ZOTERO_ITEM CSL_CITATION {"citationID":"Alh4tfcR","properties":{"formattedCitation":"(Clinton, 2019; Delgado et al., 2018; Kong et al., 2018)","plainCitation":"(Clinton, 2019; Delgado et al., 2018; Kong et al., 2018)","noteIndex":0},"citationItems":[{"id":136,"uris":["http://zotero.org/users/10368761/items/KLZCCN6U"],"itemData":{"id":136,"type":"article-journal","abstract":"Background Given the increasing popularity of reading from screens, it is not surprising that numerous studies have been conducted comparing reading from paper and electronic sources. The purpose of this systematic review and meta-analysis is to consolidate the findings on reading performance, reading times and calibration of performance (metacognition) between reading text from paper compared to screens. Methods A systematic literature search of reports of studies comparing reading from paper and screens was conducted in seven databases. Additional studies were identified by contacting researchers who have published on the topic, by a backwards search of the references of found reports and by a snowball search of reports citing what was initially found. Only studies that were experiments with random assignment and with participants who had fundamental reading skills and disseminated between 2008 and 2018 were included. Twenty-nine reports with 33 identified studies met inclusion criteria experimentally comparing reading performance (k = 33; n = 2,799), reading time (k = 14; n = 1,233) and/or calibration (k = 11; n = 698) from paper and screens. Results Based on random effects models, reading from screens had a negative effect on reading performance relative to paper (g = −.25). Based on moderator analyses, this may have been limited to expository texts (g = −.32) as there was no difference with narrative texts (g = −.04). The findings were similar when analysing literal and inferential reading performance separately (g = −.33 and g = −.26, respectively). No reliable differences were found for reading time (g = .08). Readers had better calibrated (more accurate) judgement of their performance from paper compared to screens (g = .20). Conclusions Readers may be more efficient and aware of their performance when reading from paper compared to screens.","container-title":"Journal of Research in Reading","DOI":"10.1111/1467-9817.12269","ISSN":"1467-9817","issue":"2","language":"en","note":"_eprint: https://onlinelibrary.wiley.com/doi/pdf/10.1111/1467-9817.12269","page":"288-325","source":"Wiley Online Library","title":"Reading from paper compared to screens: A systematic review and meta-analysis","title-short":"Reading from paper compared to screens","volume":"42","author":[{"family":"Clinton","given":"Virginia"}],"issued":{"date-parts":[["2019"]]}}},{"id":7,"uris":["http://zotero.org/users/10368761/items/UTGBJIQ3"],"itemData":{"id":7,"type":"article-journal","abstract":"With the increasing dominance of digital reading over paper reading, gaining understanding of the effects of the medium on reading comprehension has become critical. However, results from research comparing learning outcomes across printed and digital media are mixed, making conclusions difficult to reach. In the current meta-analysis, we examined research in recent years (2000–2017), comparing the reading of comparable texts on paper and on digital devices. We included studies with between-participants (n = 38) and within-participants designs (n = 16) involving 171,055 participants. Both designs yielded the same advantage of paper over digital reading (Hedge's g = −0.21; dc = −0.21). Analyses revealed three significant moderators: (1) time frame: the paper-based reading advantage increased in time-constrained reading compared to self-paced reading; (2) text genre: the paper-based reading advantage was consistent across studies using informational texts, or a mix of informational and narrative texts, but not on those using only narrative texts; (3) publication year: the advantage of paper-based reading increased over the years. Theoretical and educational implications are discussed.","container-title":"Educational Research Review","DOI":"10.1016/j.edurev.2018.09.003","ISSN":"1747-938X","journalAbbreviation":"Educational Research Review","language":"en","page":"23-38","source":"ScienceDirect","title":"Don't throw away your printed books: A meta-analysis on the effects of reading media on reading comprehension","title-short":"Don't throw away your printed books","volume":"25","author":[{"family":"Delgado","given":"Pablo"},{"family":"Vargas","given":"Cristina"},{"family":"Ackerman","given":"Rakefet"},{"family":"Salmerón","given":"Ladislao"}],"issued":{"date-parts":[["2018",11,1]]}}},{"id":402,"uris":["http://zotero.org/users/10368761/items/WWVF3BHX"],"itemData":{"id":402,"type":"article-journal","abstract":"This meta-analysis looked at 17 studies which focused on the comparison of reading on screen and reading on paper in terms of reading comprehension and reading speed. The robust variance estimation (RVE)- based meta-analysis models were employed, followed by four different RVE meta-regression models to examine the potential effects of some of the covariates (moderators) on the mean differences in comprehension and reading speed between reading on screen and reading on paper. The RVE meta-analysis showed that reading on paper was better than reading on screen in terms of reading comprehension, and there were no significant differences between reading on paper and reading on screen in terms of reading speed. None of the moderators were significant at the 0.05 level. In the meanwhile, albeit not significant, examination of the p-values for the difference tests prior to 2013 and after 2013 respectively (not shown here) indicated that the magnitude of the difference in reading comprehension between paper and screen followed a diminishing trajectory. It was suggested that future meta-analyses include latest studies, and other potential moderators such as fonts, spacing, age and gender.","container-title":"Computers &amp; Education","DOI":"10.1016/j.compedu.2018.05.005","ISSN":"0360-1315","journalAbbreviation":"Computers &amp; Education","page":"138-149","source":"ScienceDirect","title":"Comparison of reading performance on screen and on paper: A meta-analysis","title-short":"Comparison of reading performance on screen and on paper","volume":"123","author":[{"family":"Kong","given":"Yiren"},{"family":"Seo","given":"Young Sik"},{"family":"Zhai","given":"Ling"}],"issued":{"date-parts":[["2018",8,1]]}}}],"schema":"https://github.com/citation-style-language/schema/raw/master/csl-citation.json"} </w:instrText>
      </w:r>
      <w:r w:rsidR="006858A1" w:rsidRPr="008619D8">
        <w:rPr>
          <w:rFonts w:eastAsia="Calibri"/>
          <w:kern w:val="2"/>
          <w:szCs w:val="22"/>
          <w:lang w:eastAsia="en-US"/>
          <w14:ligatures w14:val="standardContextual"/>
        </w:rPr>
        <w:fldChar w:fldCharType="separate"/>
      </w:r>
      <w:r w:rsidR="006858A1" w:rsidRPr="008619D8">
        <w:rPr>
          <w:rFonts w:eastAsia="Calibri"/>
          <w:kern w:val="2"/>
          <w:szCs w:val="22"/>
          <w:lang w:eastAsia="en-US"/>
          <w14:ligatures w14:val="standardContextual"/>
        </w:rPr>
        <w:t xml:space="preserve">(Clinton, 2019; Delgado et al., 2018; Kong et </w:t>
      </w:r>
      <w:r w:rsidR="006858A1" w:rsidRPr="008619D8">
        <w:rPr>
          <w:rFonts w:eastAsia="Calibri"/>
          <w:kern w:val="2"/>
          <w:szCs w:val="22"/>
          <w:lang w:eastAsia="en-US"/>
          <w14:ligatures w14:val="standardContextual"/>
        </w:rPr>
        <w:lastRenderedPageBreak/>
        <w:t>al., 2018)</w:t>
      </w:r>
      <w:r w:rsidR="006858A1" w:rsidRPr="008619D8">
        <w:rPr>
          <w:rFonts w:eastAsia="Calibri"/>
          <w:kern w:val="2"/>
          <w:szCs w:val="22"/>
          <w:lang w:eastAsia="en-US"/>
          <w14:ligatures w14:val="standardContextual"/>
        </w:rPr>
        <w:fldChar w:fldCharType="end"/>
      </w:r>
      <w:r w:rsidR="006858A1" w:rsidRPr="008619D8">
        <w:rPr>
          <w:rFonts w:eastAsia="Calibri"/>
          <w:kern w:val="2"/>
          <w:szCs w:val="22"/>
          <w:lang w:eastAsia="en-US"/>
          <w14:ligatures w14:val="standardContextual"/>
        </w:rPr>
        <w:t xml:space="preserve">. </w:t>
      </w:r>
      <w:r w:rsidRPr="008619D8">
        <w:rPr>
          <w:rFonts w:eastAsia="Calibri"/>
          <w:kern w:val="2"/>
          <w:szCs w:val="22"/>
          <w:lang w:eastAsia="en-US"/>
          <w14:ligatures w14:val="standardContextual"/>
        </w:rPr>
        <w:t xml:space="preserve">As noted, few studies have examined this contrast in younger readers (e.g., </w:t>
      </w:r>
      <w:r w:rsidRPr="008619D8">
        <w:rPr>
          <w:rFonts w:eastAsia="Calibri"/>
          <w:i/>
          <w:iCs/>
          <w:kern w:val="2"/>
          <w:szCs w:val="22"/>
          <w:lang w:eastAsia="en-US"/>
          <w14:ligatures w14:val="standardContextual"/>
        </w:rPr>
        <w:t>N</w:t>
      </w:r>
      <w:r w:rsidR="00495D0C" w:rsidRPr="008619D8">
        <w:rPr>
          <w:rFonts w:eastAsia="Calibri"/>
          <w:i/>
          <w:iCs/>
          <w:kern w:val="2"/>
          <w:szCs w:val="22"/>
          <w:lang w:eastAsia="en-US"/>
          <w14:ligatures w14:val="standardContextual"/>
        </w:rPr>
        <w:t xml:space="preserve"> </w:t>
      </w:r>
      <w:r w:rsidRPr="008619D8">
        <w:rPr>
          <w:rFonts w:eastAsia="Calibri"/>
          <w:kern w:val="2"/>
          <w:szCs w:val="22"/>
          <w:lang w:eastAsia="en-US"/>
          <w14:ligatures w14:val="standardContextual"/>
        </w:rPr>
        <w:t>=</w:t>
      </w:r>
      <w:r w:rsidR="00495D0C" w:rsidRPr="008619D8">
        <w:rPr>
          <w:rFonts w:eastAsia="Calibri"/>
          <w:kern w:val="2"/>
          <w:szCs w:val="22"/>
          <w:lang w:eastAsia="en-US"/>
          <w14:ligatures w14:val="standardContextual"/>
        </w:rPr>
        <w:t xml:space="preserve"> </w:t>
      </w:r>
      <w:r w:rsidRPr="008619D8">
        <w:rPr>
          <w:rFonts w:eastAsia="Calibri"/>
          <w:kern w:val="2"/>
          <w:szCs w:val="22"/>
          <w:lang w:eastAsia="en-US"/>
          <w14:ligatures w14:val="standardContextual"/>
        </w:rPr>
        <w:t xml:space="preserve">9 in </w:t>
      </w:r>
      <w:r w:rsidRPr="008619D8">
        <w:rPr>
          <w:rFonts w:eastAsia="Calibri"/>
          <w:kern w:val="2"/>
          <w:szCs w:val="22"/>
          <w:lang w:eastAsia="en-US"/>
          <w14:ligatures w14:val="standardContextual"/>
        </w:rPr>
        <w:fldChar w:fldCharType="begin"/>
      </w:r>
      <w:r w:rsidRPr="008619D8">
        <w:rPr>
          <w:rFonts w:eastAsia="Calibri"/>
          <w:kern w:val="2"/>
          <w:szCs w:val="22"/>
          <w:lang w:eastAsia="en-US"/>
          <w14:ligatures w14:val="standardContextual"/>
        </w:rPr>
        <w:instrText xml:space="preserve"> ADDIN ZOTERO_ITEM CSL_CITATION {"citationID":"XI8f6CVk","properties":{"formattedCitation":"(Delgado et al., 2018)","plainCitation":"(Delgado et al., 2018)","dontUpdate":true,"noteIndex":0},"citationItems":[{"id":7,"uris":["http://zotero.org/users/10368761/items/UTGBJIQ3"],"itemData":{"id":7,"type":"article-journal","abstract":"With the increasing dominance of digital reading over paper reading, gaining understanding of the effects of the medium on reading comprehension has become critical. However, results from research comparing learning outcomes across printed and digital media are mixed, making conclusions difficult to reach. In the current meta-analysis, we examined research in recent years (2000–2017), comparing the reading of comparable texts on paper and on digital devices. We included studies with between-participants (n = 38) and within-participants designs (n = 16) involving 171,055 participants. Both designs yielded the same advantage of paper over digital reading (Hedge's g = −0.21; dc = −0.21). Analyses revealed three significant moderators: (1) time frame: the paper-based reading advantage increased in time-constrained reading compared to self-paced reading; (2) text genre: the paper-based reading advantage was consistent across studies using informational texts, or a mix of informational and narrative texts, but not on those using only narrative texts; (3) publication year: the advantage of paper-based reading increased over the years. Theoretical and educational implications are discussed.","container-title":"Educational Research Review","DOI":"10.1016/j.edurev.2018.09.003","ISSN":"1747-938X","journalAbbreviation":"Educational Research Review","language":"en","page":"23-38","source":"ScienceDirect","title":"Don't throw away your printed books: A meta-analysis on the effects of reading media on reading comprehension","title-short":"Don't throw away your printed books","volume":"25","author":[{"family":"Delgado","given":"Pablo"},{"family":"Vargas","given":"Cristina"},{"family":"Ackerman","given":"Rakefet"},{"family":"Salmerón","given":"Ladislao"}],"issued":{"date-parts":[["2018",11,1]]}}}],"schema":"https://github.com/citation-style-language/schema/raw/master/csl-citation.json"} </w:instrText>
      </w:r>
      <w:r w:rsidRPr="008619D8">
        <w:rPr>
          <w:rFonts w:eastAsia="Calibri"/>
          <w:kern w:val="2"/>
          <w:szCs w:val="22"/>
          <w:lang w:eastAsia="en-US"/>
          <w14:ligatures w14:val="standardContextual"/>
        </w:rPr>
        <w:fldChar w:fldCharType="separate"/>
      </w:r>
      <w:r w:rsidRPr="008619D8">
        <w:rPr>
          <w:rFonts w:eastAsia="Calibri"/>
        </w:rPr>
        <w:t>Delgado et al., 2018)</w:t>
      </w:r>
      <w:r w:rsidRPr="008619D8">
        <w:rPr>
          <w:rFonts w:eastAsia="Calibri"/>
          <w:kern w:val="2"/>
          <w:szCs w:val="22"/>
          <w:lang w:eastAsia="en-US"/>
          <w14:ligatures w14:val="standardContextual"/>
        </w:rPr>
        <w:fldChar w:fldCharType="end"/>
      </w:r>
      <w:r w:rsidR="00F54EC6" w:rsidRPr="008619D8">
        <w:rPr>
          <w:rFonts w:eastAsia="Calibri"/>
          <w:kern w:val="2"/>
          <w:szCs w:val="22"/>
          <w:lang w:eastAsia="en-US"/>
          <w14:ligatures w14:val="standardContextual"/>
        </w:rPr>
        <w:t xml:space="preserve">, and their results are </w:t>
      </w:r>
      <w:r w:rsidRPr="008619D8">
        <w:rPr>
          <w:rFonts w:eastAsia="Calibri"/>
          <w:kern w:val="2"/>
          <w:szCs w:val="22"/>
          <w:lang w:eastAsia="en-US"/>
          <w14:ligatures w14:val="standardContextual"/>
        </w:rPr>
        <w:t>contradictory; some find a</w:t>
      </w:r>
      <w:r w:rsidR="00180131" w:rsidRPr="008619D8">
        <w:rPr>
          <w:rFonts w:eastAsia="Calibri"/>
          <w:kern w:val="2"/>
          <w:szCs w:val="22"/>
          <w:lang w:eastAsia="en-US"/>
          <w14:ligatures w14:val="standardContextual"/>
        </w:rPr>
        <w:t>n</w:t>
      </w:r>
      <w:r w:rsidRPr="008619D8">
        <w:rPr>
          <w:rFonts w:eastAsia="Calibri"/>
          <w:kern w:val="2"/>
          <w:szCs w:val="22"/>
          <w:lang w:eastAsia="en-US"/>
          <w14:ligatures w14:val="standardContextual"/>
        </w:rPr>
        <w:t xml:space="preserve"> advantage for print reading, whereas others find a benefit for screen reading </w:t>
      </w:r>
      <w:r w:rsidRPr="008619D8">
        <w:rPr>
          <w:rFonts w:eastAsia="Calibri"/>
          <w:kern w:val="2"/>
          <w:szCs w:val="22"/>
          <w:lang w:eastAsia="en-US"/>
          <w14:ligatures w14:val="standardContextual"/>
        </w:rPr>
        <w:fldChar w:fldCharType="begin"/>
      </w:r>
      <w:r w:rsidR="00644C53" w:rsidRPr="008619D8">
        <w:rPr>
          <w:rFonts w:eastAsia="Calibri"/>
          <w:kern w:val="2"/>
          <w:szCs w:val="22"/>
          <w:lang w:eastAsia="en-US"/>
          <w14:ligatures w14:val="standardContextual"/>
        </w:rPr>
        <w:instrText xml:space="preserve"> ADDIN ZOTERO_ITEM CSL_CITATION {"citationID":"QbT5rrYW","properties":{"formattedCitation":"(Delgado et al., 2018)","plainCitation":"(Delgado et al., 2018)","dontUpdate":true,"noteIndex":0},"citationItems":[{"id":7,"uris":["http://zotero.org/users/10368761/items/UTGBJIQ3"],"itemData":{"id":7,"type":"article-journal","abstract":"With the increasing dominance of digital reading over paper reading, gaining understanding of the effects of the medium on reading comprehension has become critical. However, results from research comparing learning outcomes across printed and digital media are mixed, making conclusions difficult to reach. In the current meta-analysis, we examined research in recent years (2000–2017), comparing the reading of comparable texts on paper and on digital devices. We included studies with between-participants (n = 38) and within-participants designs (n = 16) involving 171,055 participants. Both designs yielded the same advantage of paper over digital reading (Hedge's g = −0.21; dc = −0.21). Analyses revealed three significant moderators: (1) time frame: the paper-based reading advantage increased in time-constrained reading compared to self-paced reading; (2) text genre: the paper-based reading advantage was consistent across studies using informational texts, or a mix of informational and narrative texts, but not on those using only narrative texts; (3) publication year: the advantage of paper-based reading increased over the years. Theoretical and educational implications are discussed.","container-title":"Educational Research Review","DOI":"10.1016/j.edurev.2018.09.003","ISSN":"1747-938X","journalAbbreviation":"Educational Research Review","language":"en","page":"23-38","source":"ScienceDirect","title":"Don't throw away your printed books: A meta-analysis on the effects of reading media on reading comprehension","title-short":"Don't throw away your printed books","volume":"25","author":[{"family":"Delgado","given":"Pablo"},{"family":"Vargas","given":"Cristina"},{"family":"Ackerman","given":"Rakefet"},{"family":"Salmerón","given":"Ladislao"}],"issued":{"date-parts":[["2018",11,1]]}}}],"schema":"https://github.com/citation-style-language/schema/raw/master/csl-citation.json"} </w:instrText>
      </w:r>
      <w:r w:rsidRPr="008619D8">
        <w:rPr>
          <w:rFonts w:eastAsia="Calibri"/>
          <w:kern w:val="2"/>
          <w:szCs w:val="22"/>
          <w:lang w:eastAsia="en-US"/>
          <w14:ligatures w14:val="standardContextual"/>
        </w:rPr>
        <w:fldChar w:fldCharType="separate"/>
      </w:r>
      <w:r w:rsidRPr="008619D8">
        <w:rPr>
          <w:rFonts w:eastAsia="Calibri"/>
        </w:rPr>
        <w:t xml:space="preserve">(Delgado et al., 2018; </w:t>
      </w:r>
      <w:r w:rsidRPr="008619D8">
        <w:rPr>
          <w:rFonts w:eastAsia="Calibri"/>
          <w:kern w:val="2"/>
          <w:szCs w:val="22"/>
          <w:lang w:eastAsia="en-US"/>
          <w14:ligatures w14:val="standardContextual"/>
        </w:rPr>
        <w:t>summary of study size and effects in Supplementary Materials</w:t>
      </w:r>
      <w:r w:rsidRPr="008619D8">
        <w:rPr>
          <w:rFonts w:eastAsia="Calibri"/>
        </w:rPr>
        <w:t>)</w:t>
      </w:r>
      <w:r w:rsidRPr="008619D8">
        <w:rPr>
          <w:rFonts w:eastAsia="Calibri"/>
          <w:kern w:val="2"/>
          <w:szCs w:val="22"/>
          <w:lang w:eastAsia="en-US"/>
          <w14:ligatures w14:val="standardContextual"/>
        </w:rPr>
        <w:fldChar w:fldCharType="end"/>
      </w:r>
      <w:r w:rsidR="00AE352E" w:rsidRPr="008619D8">
        <w:rPr>
          <w:rFonts w:eastAsia="Calibri"/>
          <w:kern w:val="2"/>
          <w:szCs w:val="22"/>
          <w:lang w:eastAsia="en-US"/>
          <w14:ligatures w14:val="standardContextual"/>
        </w:rPr>
        <w:t>.</w:t>
      </w:r>
      <w:r w:rsidRPr="008619D8">
        <w:rPr>
          <w:rFonts w:eastAsia="Calibri"/>
          <w:kern w:val="2"/>
          <w:szCs w:val="22"/>
          <w:lang w:eastAsia="en-US"/>
          <w14:ligatures w14:val="standardContextual"/>
        </w:rPr>
        <w:t xml:space="preserve"> </w:t>
      </w:r>
      <w:r w:rsidR="00611571" w:rsidRPr="008619D8">
        <w:rPr>
          <w:rFonts w:eastAsia="Calibri"/>
          <w:kern w:val="2"/>
          <w:szCs w:val="22"/>
          <w:lang w:eastAsia="en-US"/>
          <w14:ligatures w14:val="standardContextual"/>
        </w:rPr>
        <w:t xml:space="preserve">Subsequent research with </w:t>
      </w:r>
      <w:r w:rsidRPr="008619D8">
        <w:rPr>
          <w:rFonts w:eastAsia="Calibri"/>
          <w:kern w:val="2"/>
          <w:szCs w:val="22"/>
          <w:lang w:eastAsia="en-US"/>
          <w14:ligatures w14:val="standardContextual"/>
        </w:rPr>
        <w:t>this age group also report</w:t>
      </w:r>
      <w:r w:rsidR="00611571" w:rsidRPr="008619D8">
        <w:rPr>
          <w:rFonts w:eastAsia="Calibri"/>
          <w:kern w:val="2"/>
          <w:szCs w:val="22"/>
          <w:lang w:eastAsia="en-US"/>
          <w14:ligatures w14:val="standardContextual"/>
        </w:rPr>
        <w:t>s</w:t>
      </w:r>
      <w:r w:rsidRPr="008619D8">
        <w:rPr>
          <w:rFonts w:eastAsia="Calibri"/>
          <w:kern w:val="2"/>
          <w:szCs w:val="22"/>
          <w:lang w:eastAsia="en-US"/>
          <w14:ligatures w14:val="standardContextual"/>
        </w:rPr>
        <w:t xml:space="preserve"> contradictory findings</w:t>
      </w:r>
      <w:r w:rsidR="00C04073" w:rsidRPr="008619D8">
        <w:rPr>
          <w:rFonts w:eastAsia="Calibri"/>
          <w:kern w:val="2"/>
          <w:szCs w:val="22"/>
          <w:lang w:eastAsia="en-US"/>
          <w14:ligatures w14:val="standardContextual"/>
        </w:rPr>
        <w:t xml:space="preserve">: </w:t>
      </w:r>
      <w:r w:rsidRPr="008619D8">
        <w:rPr>
          <w:rFonts w:eastAsia="Calibri"/>
          <w:kern w:val="2"/>
          <w:szCs w:val="22"/>
          <w:lang w:eastAsia="en-US"/>
          <w14:ligatures w14:val="standardContextual"/>
        </w:rPr>
        <w:t xml:space="preserve">poorer performance for reading on screen </w:t>
      </w:r>
      <w:r w:rsidRPr="008619D8">
        <w:rPr>
          <w:rFonts w:eastAsia="Calibri"/>
          <w:kern w:val="2"/>
          <w:szCs w:val="22"/>
          <w:lang w:eastAsia="en-US"/>
          <w14:ligatures w14:val="standardContextual"/>
        </w:rPr>
        <w:fldChar w:fldCharType="begin"/>
      </w:r>
      <w:r w:rsidRPr="008619D8">
        <w:rPr>
          <w:rFonts w:eastAsia="Calibri"/>
          <w:kern w:val="2"/>
          <w:szCs w:val="22"/>
          <w:lang w:eastAsia="en-US"/>
          <w14:ligatures w14:val="standardContextual"/>
        </w:rPr>
        <w:instrText xml:space="preserve"> ADDIN ZOTERO_ITEM CSL_CITATION {"citationID":"R5ZkGb1N","properties":{"formattedCitation":"(Dahan Golan et al., 2018; Halamish &amp; Elbaz, 2020)","plainCitation":"(Dahan Golan et al., 2018; Halamish &amp; Elbaz, 2020)","noteIndex":0},"citationItems":[{"id":82,"uris":["http://zotero.org/users/10368761/items/7VMBCLCP"],"itemData":{"id":82,"type":"article-journal","abstract":"There has been a significant rise in the use of computers and electronic devices for reading in both personal and educational settings. Work on the effects of presentation modality on reading performance and self-evaluation has explored these issues with adults (e.g., Ackerman &amp; Goldsmith, 2011; Ackerman &amp; Lauterman, 2012; Singer &amp; Alexander, 2016) and with adolescents (e.g., Mangen, Walgermo, &amp; Brønnick, 2013; Rasmusson, 2014). Less is known about how children's reading preferences, performance, and self-evaluations are affected by screen vs. print tasks. In this study, 82 fifth and sixth grade students read texts on a computer screen and on paper. They answered comprehension questions and rated their confidence in their answers. In addition, they completed preference questionnaires prior to and after the task. Results indicated that children prefer reading from a screen. They performed significantly better on paper and were more confident and calibrated than when reading from a screen. Finally, post-task preference questionnaires indicated that children's preference for screen reading decreased from pre to post test. Theoretical and pedagogical implications are discussed.","container-title":"Computers &amp; Education","DOI":"10.1016/j.compedu.2018.08.001","ISSN":"0360-1315","journalAbbreviation":"Computers &amp; Education","language":"en","page":"346-358","source":"ScienceDirect","title":"The effect of presentation mode on children's reading preferences, performance, and self-evaluations","volume":"126","author":[{"family":"Dahan Golan","given":"Danielle"},{"family":"Barzillai","given":"Mirit"},{"family":"Katzir","given":"Tami"}],"issued":{"date-parts":[["2018",11,1]]}}},{"id":617,"uris":["http://zotero.org/users/10368761/items/XIEA6PDG"],"itemData":{"id":617,"type":"article-journal","abstract":"On-screen reading is becoming increasingly prevalent in educational settings, and children are now are expected to comprehend texts that they read on screens. However, research suggests that reading on screen impairs comprehension compared to reading on paper. Furthermore, this medium effect is not reflected in adults' metacomprehension judgments, which often reflect greater overconfidence when reading on screen. Adults are therefore usually metacognitively unaware of the detrimental effect that on-screen reading has on their comprehension. Whether and how the medium affects children's metacomprehension has not been examined before. The main purpose of the present study was to examine the effect of the medium used for reading (screen vs. paper) on children's reading comprehension and metacomprehension. Fifth grade children (N = 38) read short texts, estimated their comprehension of each text, and answered a reading comprehension test. They completed this task on paper for two texts and on screen for two other texts. Results suggested that the children's reading comprehension was better when reading on paper than on screen, although initial reading time was equivalent. This paper advantage was independent of medium preferences, computer usage habits, or reading skills. Children's metacomprehension judgments were insensitive to the effect of medium, and their medium preferences further suggested that they were indifferent to the medium used for reading, both before and after experiencing the task on both media. These results suggest that children, like adults, are metacognitively unaware of the detrimental effect that on-screen reading has on their comprehension, and they are likely to make ineffective medium choices for their reading tasks.","container-title":"Computers &amp; Education","DOI":"10.1016/j.compedu.2019.103737","ISSN":"0360-1315","journalAbbreviation":"Computers &amp; Education","page":"103737","source":"ScienceDirect","title":"Children's reading comprehension and metacomprehension on screen versus on paper","volume":"145","author":[{"family":"Halamish","given":"Vered"},{"family":"Elbaz","given":"Elisya"}],"issued":{"date-parts":[["2020",2,1]]}}}],"schema":"https://github.com/citation-style-language/schema/raw/master/csl-citation.json"} </w:instrText>
      </w:r>
      <w:r w:rsidRPr="008619D8">
        <w:rPr>
          <w:rFonts w:eastAsia="Calibri"/>
          <w:kern w:val="2"/>
          <w:szCs w:val="22"/>
          <w:lang w:eastAsia="en-US"/>
          <w14:ligatures w14:val="standardContextual"/>
        </w:rPr>
        <w:fldChar w:fldCharType="separate"/>
      </w:r>
      <w:r w:rsidRPr="008619D8">
        <w:rPr>
          <w:rFonts w:eastAsia="Calibri"/>
          <w:kern w:val="2"/>
          <w:szCs w:val="22"/>
          <w:lang w:eastAsia="en-US"/>
          <w14:ligatures w14:val="standardContextual"/>
        </w:rPr>
        <w:t>(Dahan Golan et al., 2018; Halamish &amp; Elbaz, 2020)</w:t>
      </w:r>
      <w:r w:rsidRPr="008619D8">
        <w:rPr>
          <w:rFonts w:eastAsia="Calibri"/>
          <w:kern w:val="2"/>
          <w:szCs w:val="22"/>
          <w:lang w:eastAsia="en-US"/>
          <w14:ligatures w14:val="standardContextual"/>
        </w:rPr>
        <w:fldChar w:fldCharType="end"/>
      </w:r>
      <w:r w:rsidRPr="008619D8">
        <w:rPr>
          <w:rFonts w:eastAsia="Calibri"/>
          <w:kern w:val="2"/>
          <w:szCs w:val="22"/>
          <w:lang w:eastAsia="en-US"/>
          <w14:ligatures w14:val="standardContextual"/>
        </w:rPr>
        <w:t xml:space="preserve">, or no overall effect of medium </w:t>
      </w:r>
      <w:r w:rsidRPr="008619D8">
        <w:rPr>
          <w:rFonts w:eastAsia="Calibri"/>
          <w:kern w:val="2"/>
          <w:szCs w:val="22"/>
          <w:lang w:eastAsia="en-US"/>
          <w14:ligatures w14:val="standardContextual"/>
        </w:rPr>
        <w:fldChar w:fldCharType="begin"/>
      </w:r>
      <w:r w:rsidRPr="008619D8">
        <w:rPr>
          <w:rFonts w:eastAsia="Calibri"/>
          <w:kern w:val="2"/>
          <w:szCs w:val="22"/>
          <w:lang w:eastAsia="en-US"/>
          <w14:ligatures w14:val="standardContextual"/>
        </w:rPr>
        <w:instrText xml:space="preserve"> ADDIN ZOTERO_ITEM CSL_CITATION {"citationID":"gt8AaEQ9","properties":{"formattedCitation":"(Ronconi et al., 2022; Ruffini et al., 2023)","plainCitation":"(Ronconi et al., 2022; Ruffini et al., 2023)","noteIndex":0},"citationItems":[{"id":38,"uris":["http://zotero.org/users/10368761/items/MYNGVIFM"],"itemData":{"id":38,"type":"article-journal","abstract":"This study investigated the effects of reading texts on paper versus on screen on reading time, text comprehension, and calibration of performance, while controlling for relevant individual difference variables. In a within-subjects design, eighth graders (N = 150) read two informational texts, one printed on a sheet of paper and one on a tablet. Reading time was registered. Text comprehension was assessed with open-ended questions at three levels: main idea, key points, and other relevant information. Calibration of performance was assessed as calibration bias by subtracting participants’ actual comprehension performance from their judgment of comprehension performance. Results of linear mixed models showed that reading medium did not affect reading time, but an interaction effect of medium with gender on reading time emerged. Boys were faster when reading on screen than on paper. Reading medium affected comprehension at the level of the main idea, favoring reading on paper. Moreover, reading medium affected calibration of performance, with larger calibration bias when reading on screen. Further, an interaction of medium with gender on calibration bias showed that boys were less calibrated when reading on screen than when reading on paper. Finally, mediation analyses showed that calibration bias mediated the effects of reading medium on text comprehension at the levels of main idea and key points. • 8th graders read informational texts both on paper and screen. • Interaction effect of reading medium and gender emerged on reading time and calibration of performance. • Boys were faster and had higher calibration bias when reading on screen than on paper. • Reading medium affected comprehension of the main idea, favoring reading on paper. • Calibration bias mediated the effects of reading medium on comprehension of main idea and key points.","container-title":"Computers &amp; Education","DOI":"10.1016/j.compedu.2022.104520","ISSN":"0360-1315","issue":"C","journalAbbreviation":"Comput. Educ.","source":"Aug 2022","title":"Effects of reading medium on the processing, comprehension, and calibration of adolescent readers","URL":"https://doi.org/10.1016/j.compedu.2022.104520","volume":"185","author":[{"family":"Ronconi","given":"Angelica"},{"family":"Veronesi","given":"Valentina"},{"family":"Mason","given":"Lucia"},{"family":"Manzione","given":"Lucia"},{"family":"Florit","given":"Elena"},{"family":"Anmarkrud","given":"Øistein"},{"family":"Bråten","given":"Ivar"}],"accessed":{"date-parts":[["2022",10,20]]},"issued":{"date-parts":[["2022",8,1]]}}},{"id":625,"uris":["http://zotero.org/users/10368761/items/ZF7D5LRZ"],"itemData":{"id":625,"type":"article-journal","abstract":"The scientific literature supports the hypothesis of a disadvantage in students' performances when learning tasks are conducted in the digital mode in comparison to the paper one. Some studies suggest the need of investigating the role of individual cognitive functioning in digital reading and writing with special attention to those cognitive processes, such as Executive Functions (EF), which are acknowledged to control and affect learning and school adaptation. The present study aimed to: 1) investigate the differences in performances between paper and digital modalities in text reading and text writing in primary grade students; 2) analyse whether EF predict performances in paper and digital modalities; 3) explore whether any differences between paper and digital text comprehension or writing can be differently explained by EF depending on the children's learning performances. 175 typically developing Grades 3–5 students performed text comprehension and text writing tasks on computer and on paper and were assessed with EF tasks tapping inhibitory control, working memory and cognitive flexibility. The results showed no performance differences between digital and paper tasks at the group level apart from a higher text length in the digital than paper mode. However, children with low performances at the comprehension and writing tasks benefited more from the digital than the paper mode, in comparison to high performers that showed the opposite pattern. Additionally, low performers scored worse than high performers in most of the EF tasks. Lastly, working memory explained the digital-paper difference in text comprehension among low comprehenders as well as cognitive flexibility explained the difference in level of narrative complexity and number of words among low writers. The results suggest the benefit of the digital mode for low readers and writers and highlight the role of the main components of EF in reading and writing in both paper and digital modes in primary school.","container-title":"Computers &amp; Education","DOI":"10.1016/j.compedu.2023.104936","ISSN":"0360-1315","journalAbbreviation":"Computers &amp; Education","page":"104936","source":"ScienceDirect","title":"Which executive functions affect text comprehension and writing in paper and digital mode? An investigation in primary school children","title-short":"Which executive functions affect text comprehension and writing in paper and digital mode?","volume":"207","author":[{"family":"Ruffini","given":"Costanza"},{"family":"Tarchi","given":"Christian"},{"family":"Pecini","given":"Chiara"}],"issued":{"date-parts":[["2023",12,1]]}}}],"schema":"https://github.com/citation-style-language/schema/raw/master/csl-citation.json"} </w:instrText>
      </w:r>
      <w:r w:rsidRPr="008619D8">
        <w:rPr>
          <w:rFonts w:eastAsia="Calibri"/>
          <w:kern w:val="2"/>
          <w:szCs w:val="22"/>
          <w:lang w:eastAsia="en-US"/>
          <w14:ligatures w14:val="standardContextual"/>
        </w:rPr>
        <w:fldChar w:fldCharType="separate"/>
      </w:r>
      <w:r w:rsidRPr="008619D8">
        <w:rPr>
          <w:rFonts w:eastAsia="Calibri"/>
        </w:rPr>
        <w:t>(Ronconi et al., 2022; Ruffini et al., 2023)</w:t>
      </w:r>
      <w:r w:rsidRPr="008619D8">
        <w:rPr>
          <w:rFonts w:eastAsia="Calibri"/>
          <w:kern w:val="2"/>
          <w:szCs w:val="22"/>
          <w:lang w:eastAsia="en-US"/>
          <w14:ligatures w14:val="standardContextual"/>
        </w:rPr>
        <w:fldChar w:fldCharType="end"/>
      </w:r>
      <w:r w:rsidRPr="008619D8">
        <w:rPr>
          <w:rFonts w:eastAsia="Calibri"/>
          <w:kern w:val="2"/>
          <w:szCs w:val="22"/>
          <w:lang w:eastAsia="en-US"/>
          <w14:ligatures w14:val="standardContextual"/>
        </w:rPr>
        <w:t xml:space="preserve">. </w:t>
      </w:r>
    </w:p>
    <w:bookmarkEnd w:id="3"/>
    <w:p w14:paraId="01525E36" w14:textId="5D016209" w:rsidR="00F84DBE" w:rsidRPr="004A46BC" w:rsidRDefault="009705AF" w:rsidP="006D2AB3">
      <w:pPr>
        <w:spacing w:after="160"/>
        <w:rPr>
          <w:rFonts w:eastAsia="Calibri"/>
          <w:strike/>
          <w:kern w:val="2"/>
          <w:szCs w:val="22"/>
          <w:lang w:eastAsia="en-US"/>
          <w14:ligatures w14:val="standardContextual"/>
        </w:rPr>
      </w:pPr>
      <w:r w:rsidRPr="004A46BC">
        <w:t>One</w:t>
      </w:r>
      <w:r w:rsidR="0009504B" w:rsidRPr="004A46BC">
        <w:t xml:space="preserve"> expla</w:t>
      </w:r>
      <w:r w:rsidRPr="004A46BC">
        <w:t>nation of</w:t>
      </w:r>
      <w:r w:rsidR="0009504B" w:rsidRPr="004A46BC">
        <w:t xml:space="preserve"> the screen inferiority effect</w:t>
      </w:r>
      <w:r w:rsidR="0009504B" w:rsidRPr="004A46BC" w:rsidDel="00F77278">
        <w:t xml:space="preserve"> </w:t>
      </w:r>
      <w:r w:rsidR="0009504B" w:rsidRPr="004A46BC">
        <w:t>is</w:t>
      </w:r>
      <w:r w:rsidR="0009504B" w:rsidRPr="004A46BC">
        <w:rPr>
          <w:i/>
          <w:iCs/>
        </w:rPr>
        <w:t xml:space="preserve"> </w:t>
      </w:r>
      <w:r w:rsidR="0009504B" w:rsidRPr="004A46BC">
        <w:t>t</w:t>
      </w:r>
      <w:r w:rsidR="00F84DBE" w:rsidRPr="004A46BC">
        <w:t xml:space="preserve">he shallowing hypothesis. </w:t>
      </w:r>
      <w:r w:rsidR="00F10B2B" w:rsidRPr="004A46BC">
        <w:t>This proposes</w:t>
      </w:r>
      <w:r w:rsidR="00F84DBE" w:rsidRPr="004A46BC">
        <w:t xml:space="preserve"> that frequent digital media use fosters less reflective and </w:t>
      </w:r>
      <w:r w:rsidR="00A51E1A" w:rsidRPr="004A46BC">
        <w:t xml:space="preserve">more </w:t>
      </w:r>
      <w:r w:rsidR="00F84DBE" w:rsidRPr="004A46BC">
        <w:t xml:space="preserve">morally shallow thinking </w:t>
      </w:r>
      <w:r w:rsidR="00F84DBE" w:rsidRPr="004A46BC">
        <w:fldChar w:fldCharType="begin"/>
      </w:r>
      <w:r w:rsidR="00F84DBE" w:rsidRPr="004A46BC">
        <w:instrText xml:space="preserve"> ADDIN ZOTERO_ITEM CSL_CITATION {"citationID":"FixP29t9","properties":{"formattedCitation":"(Annisette &amp; Lafreniere, 2017)","plainCitation":"(Annisette &amp; Lafreniere, 2017)","noteIndex":0},"citationItems":[{"id":85,"uris":["http://zotero.org/users/10368761/items/MZ56XR5J"],"itemData":{"id":85,"type":"article-journal","abstract":"The “shallowing hypothesis” suggests that recent media technologies have led to a dramatic decline in ordinary daily reflective thought. According to this hypothesis, certain types of social media (e.g., texting and Facebook) promote rapid, shallow thought that can result in cognitive and moral “shallowness” if used too frequently. The purpose of this study was to test key claims made by the shallowing hypothesis, while simultaneously advancing our general knowledge regarding the effects of social media usage. The relationships between texting frequency, social media usage, the Big Five personality traits, reflectiveness, and moral shallowness were examined in undergraduate students at a Canadian university (N=149). Participants completed an online questionnaire comprised of five measures that assessed their social media and texting behavior, use of reflective thought, life goals, personality dimensions, and demographic characteristics. Correlates of both texting frequency and social media usage were consistent with the shallowing hypothesis and previous literature; participants who frequently texted or used social media were less likely to engage in reflective thought and placed less importance on moral life goals.","collection-title":"Bring out your theses and dissertations","container-title":"Personality and Individual Differences","DOI":"10.1016/j.paid.2016.02.043","ISSN":"0191-8869","journalAbbreviation":"Personality and Individual Differences","language":"en","page":"154-158","source":"ScienceDirect","title":"Social media, texting, and personality: A test of the shallowing hypothesis","title-short":"Social media, texting, and personality","volume":"115","author":[{"family":"Annisette","given":"Logan E."},{"family":"Lafreniere","given":"Kathryn D."}],"issued":{"date-parts":[["2017",9,1]]}}}],"schema":"https://github.com/citation-style-language/schema/raw/master/csl-citation.json"} </w:instrText>
      </w:r>
      <w:r w:rsidR="00F84DBE" w:rsidRPr="004A46BC">
        <w:fldChar w:fldCharType="separate"/>
      </w:r>
      <w:r w:rsidR="00F84DBE" w:rsidRPr="004A46BC">
        <w:t>(Annisette &amp; Lafreniere, 2017)</w:t>
      </w:r>
      <w:r w:rsidR="00F84DBE" w:rsidRPr="004A46BC">
        <w:fldChar w:fldCharType="end"/>
      </w:r>
      <w:r w:rsidR="00F84DBE" w:rsidRPr="004A46BC">
        <w:t xml:space="preserve">. Applied to reading, </w:t>
      </w:r>
      <w:r w:rsidR="00B76C3D" w:rsidRPr="004A46BC">
        <w:t>the mechanism by which digital reading results in poorer comprehension</w:t>
      </w:r>
      <w:r w:rsidR="00B76C3D" w:rsidRPr="004A46BC" w:rsidDel="00A21479">
        <w:t xml:space="preserve"> </w:t>
      </w:r>
      <w:r w:rsidR="00B76C3D" w:rsidRPr="004A46BC">
        <w:t>is that the</w:t>
      </w:r>
      <w:r w:rsidR="00F84DBE" w:rsidRPr="004A46BC">
        <w:t xml:space="preserve"> digital medium promotes superficial engagement with textual information</w:t>
      </w:r>
      <w:r w:rsidR="00B76C3D" w:rsidRPr="004A46BC">
        <w:t xml:space="preserve"> </w:t>
      </w:r>
      <w:r w:rsidR="008154FD" w:rsidRPr="004A46BC">
        <w:t>(</w:t>
      </w:r>
      <w:r w:rsidR="00F84DBE" w:rsidRPr="004A46BC">
        <w:fldChar w:fldCharType="begin"/>
      </w:r>
      <w:r w:rsidR="00E82F67" w:rsidRPr="004A46BC">
        <w:instrText xml:space="preserve"> ADDIN ZOTERO_ITEM CSL_CITATION {"citationID":"z3s3eF1g","properties":{"formattedCitation":"(Delgado &amp; Salmer\\uc0\\u243{}n, 2021)","plainCitation":"(Delgado &amp; Salmerón, 2021)","dontUpdate":true,"noteIndex":0},"citationItems":[{"id":73,"uris":["http://zotero.org/users/10368761/items/TCWAPXP2"],"itemData":{"id":73,"type":"article-journal","abstract":"This study explored the influence of reading media and reading time-frame on readers' on-task attention, metacognitive calibration, and reading comprehension. One hundred and forty undergraduates were allocated to one of four experimental conditions varying on the reading medium (in print vs. on screen) and on the reading time-frame (free vs. pressured time). Readers' mindwandering while reading, prediction of performance on a comprehension test, and their text comprehension were measured. In-print readers, but not on-screen readers, mindwandered less on the pressured than in the free time condition, indicating higher task adaptation in print. Accordingly, on-screen readers in the pressured condition comprehended less than the other three groups. Mindwandering and text comprehension were similar under free reading time regardless of medium. Lastly, there were no differences in readers’ metacognitive calibration. The results support the hypothesis of shallow information processing when reading on screen under time constraints.","container-title":"Learning and Instruction","DOI":"10.1016/j.learninstruc.2020.101396","ISSN":"0959-4752","journalAbbreviation":"Learning and Instruction","language":"en","page":"101396","source":"ScienceDirect","title":"The inattentive on-screen reading: Reading medium affects attention and reading comprehension under time pressure","title-short":"The inattentive on-screen reading","volume":"71","author":[{"family":"Delgado","given":"Pablo"},{"family":"Salmerón","given":"Ladislao"}],"issued":{"date-parts":[["2021",2,1]]}}}],"schema":"https://github.com/citation-style-language/schema/raw/master/csl-citation.json"} </w:instrText>
      </w:r>
      <w:r w:rsidR="00F84DBE" w:rsidRPr="004A46BC">
        <w:fldChar w:fldCharType="separate"/>
      </w:r>
      <w:r w:rsidR="00F84DBE" w:rsidRPr="004A46BC">
        <w:t xml:space="preserve">Delgado </w:t>
      </w:r>
      <w:r w:rsidR="00E02246" w:rsidRPr="004A46BC">
        <w:t>&amp;</w:t>
      </w:r>
      <w:r w:rsidR="00FE1379" w:rsidRPr="004A46BC">
        <w:t xml:space="preserve"> </w:t>
      </w:r>
      <w:r w:rsidR="00F84DBE" w:rsidRPr="004A46BC">
        <w:t>Salmerón</w:t>
      </w:r>
      <w:r w:rsidR="008154FD" w:rsidRPr="004A46BC">
        <w:t>,</w:t>
      </w:r>
      <w:r w:rsidR="00285865" w:rsidRPr="004A46BC">
        <w:t xml:space="preserve"> </w:t>
      </w:r>
      <w:r w:rsidR="00F84DBE" w:rsidRPr="004A46BC">
        <w:t>2021)</w:t>
      </w:r>
      <w:r w:rsidR="00F84DBE" w:rsidRPr="004A46BC">
        <w:fldChar w:fldCharType="end"/>
      </w:r>
      <w:r w:rsidR="00F84DBE" w:rsidRPr="004A46BC">
        <w:rPr>
          <w:rFonts w:eastAsia="Calibri"/>
        </w:rPr>
        <w:t xml:space="preserve">. </w:t>
      </w:r>
      <w:r w:rsidR="00F84DBE" w:rsidRPr="004A46BC">
        <w:rPr>
          <w:rFonts w:eastAsia="Calibri"/>
          <w:kern w:val="2"/>
          <w14:ligatures w14:val="standardContextual"/>
        </w:rPr>
        <w:t xml:space="preserve">Support comes from a study </w:t>
      </w:r>
      <w:r w:rsidR="0085694C" w:rsidRPr="004A46BC">
        <w:rPr>
          <w:rFonts w:eastAsia="Calibri"/>
          <w:kern w:val="2"/>
          <w14:ligatures w14:val="standardContextual"/>
        </w:rPr>
        <w:t xml:space="preserve">in which </w:t>
      </w:r>
      <w:r w:rsidR="004023EA" w:rsidRPr="004A46BC">
        <w:rPr>
          <w:rFonts w:eastAsia="Calibri"/>
          <w:kern w:val="2"/>
          <w14:ligatures w14:val="standardContextual"/>
        </w:rPr>
        <w:t xml:space="preserve">adult </w:t>
      </w:r>
      <w:r w:rsidR="00F84DBE" w:rsidRPr="004A46BC">
        <w:t>digital readers engaged in more shallow processing, with a greater focus on details rather than abstractions (Kaufman &amp; Flanagan, 2016). However, there are also reports indicating that engag</w:t>
      </w:r>
      <w:r w:rsidR="0085694C" w:rsidRPr="004A46BC">
        <w:t xml:space="preserve">ement with </w:t>
      </w:r>
      <w:r w:rsidR="00F84DBE" w:rsidRPr="004A46BC">
        <w:t>digital reading activities</w:t>
      </w:r>
      <w:r w:rsidR="00FE1379" w:rsidRPr="004A46BC">
        <w:t>,</w:t>
      </w:r>
      <w:r w:rsidR="00F84DBE" w:rsidRPr="004A46BC">
        <w:t xml:space="preserve"> such as online information-seeking</w:t>
      </w:r>
      <w:r w:rsidR="00A21479" w:rsidRPr="004A46BC">
        <w:t>,</w:t>
      </w:r>
      <w:r w:rsidR="00F84DBE" w:rsidRPr="004A46BC">
        <w:t xml:space="preserve"> is associated with enhanced digital reading performance </w:t>
      </w:r>
      <w:r w:rsidR="00F84DBE" w:rsidRPr="004A46BC">
        <w:fldChar w:fldCharType="begin"/>
      </w:r>
      <w:r w:rsidR="00F520AD" w:rsidRPr="004A46BC">
        <w:instrText xml:space="preserve"> ADDIN ZOTERO_ITEM CSL_CITATION {"citationID":"semjceS9","properties":{"formattedCitation":"(OECD, 2011)","plainCitation":"(OECD, 2011)","noteIndex":0},"citationItems":[{"id":649,"uris":["http://zotero.org/users/10368761/items/XBN9A33I"],"itemData":{"id":649,"type":"book","abstract":"This sixth volume of PISA 2009 results explores students’ use of information technologies to learn. For PISA 2009, the framework for reading literacy has been developed to encompass reading electronic texts. This has led to an expansion of the description of text types to take account of the electronic environment, as well as a redefinition of the aspects of reading, to embrace, for example, the requirement for integration of information from multiple unrelated texts, as well as other features. The PISA 2009 reading framework and the assessment instrument together provide an operational definition and description of the distinctive structures and types of both text and task that constitute electronic reading, allowing an exploration of factors that contribute to difficulty. PISA 2009 therefore provides an opportunity to investigate electronic reading on a large scale. This book presents some initial findings.","event-place":"Paris","publisher":"OECD Publishing","publisher-place":"Paris","title":"PISA 2009 results: Students on line: Digital technologies and performance (Volume VI).","title-short":"PISA 2009 Results","URL":"https://doi.org/10.1787/9789264112995-en.","author":[{"family":"OECD","given":""}],"accessed":{"date-parts":[["2023",11,7]]},"issued":{"date-parts":[["2011"]]}}}],"schema":"https://github.com/citation-style-language/schema/raw/master/csl-citation.json"} </w:instrText>
      </w:r>
      <w:r w:rsidR="00F84DBE" w:rsidRPr="004A46BC">
        <w:fldChar w:fldCharType="separate"/>
      </w:r>
      <w:r w:rsidR="00F84DBE" w:rsidRPr="004A46BC">
        <w:t>(OECD, 2011)</w:t>
      </w:r>
      <w:r w:rsidR="00F84DBE" w:rsidRPr="004A46BC">
        <w:fldChar w:fldCharType="end"/>
      </w:r>
      <w:r w:rsidR="00F84DBE" w:rsidRPr="004A46BC">
        <w:t>.</w:t>
      </w:r>
      <w:r w:rsidR="00E02246" w:rsidRPr="004A46BC">
        <w:t xml:space="preserve"> </w:t>
      </w:r>
    </w:p>
    <w:p w14:paraId="272D0FDA" w14:textId="51CEFD8D" w:rsidR="007A68C2" w:rsidRPr="004A46BC" w:rsidRDefault="00F77278" w:rsidP="00172571">
      <w:pPr>
        <w:spacing w:after="160"/>
        <w:rPr>
          <w:rFonts w:eastAsia="Calibri"/>
          <w:kern w:val="2"/>
          <w:szCs w:val="22"/>
          <w:lang w:eastAsia="en-US"/>
          <w14:ligatures w14:val="standardContextual"/>
        </w:rPr>
      </w:pPr>
      <w:r w:rsidRPr="004A46BC">
        <w:rPr>
          <w:rFonts w:eastAsia="Calibri"/>
          <w:kern w:val="2"/>
          <w:szCs w:val="22"/>
          <w:lang w:eastAsia="en-US"/>
          <w14:ligatures w14:val="standardContextual"/>
        </w:rPr>
        <w:t>Reading experience and exposure to digital devices may influence print and digital reading comprehension</w:t>
      </w:r>
      <w:r w:rsidR="0085694C" w:rsidRPr="004A46BC">
        <w:rPr>
          <w:rFonts w:eastAsia="Calibri"/>
          <w:kern w:val="2"/>
          <w:szCs w:val="22"/>
          <w:lang w:eastAsia="en-US"/>
          <w14:ligatures w14:val="standardContextual"/>
        </w:rPr>
        <w:t xml:space="preserve"> more broadly</w:t>
      </w:r>
      <w:r w:rsidRPr="004A46BC">
        <w:rPr>
          <w:rFonts w:eastAsia="Calibri"/>
          <w:kern w:val="2"/>
          <w:szCs w:val="22"/>
          <w:lang w:eastAsia="en-US"/>
          <w14:ligatures w14:val="standardContextual"/>
        </w:rPr>
        <w:t xml:space="preserve">. In general, print exposure (a proxy measure of leisure-time reading) is associated with </w:t>
      </w:r>
      <w:r w:rsidR="00E02246" w:rsidRPr="004A46BC">
        <w:rPr>
          <w:rFonts w:eastAsia="Calibri"/>
          <w:kern w:val="2"/>
          <w:szCs w:val="22"/>
          <w:lang w:eastAsia="en-US"/>
          <w14:ligatures w14:val="standardContextual"/>
        </w:rPr>
        <w:t>bet</w:t>
      </w:r>
      <w:r w:rsidRPr="004A46BC">
        <w:rPr>
          <w:rFonts w:eastAsia="Calibri"/>
          <w:kern w:val="2"/>
          <w:szCs w:val="22"/>
          <w:lang w:eastAsia="en-US"/>
          <w14:ligatures w14:val="standardContextual"/>
        </w:rPr>
        <w:t xml:space="preserve">ter word reading, vocabulary, and comprehension in children, due to greater opportunities to learn and practice these skills for more avid readers </w:t>
      </w:r>
      <w:r w:rsidRPr="004A46BC">
        <w:rPr>
          <w:rFonts w:eastAsia="Calibri"/>
          <w:kern w:val="2"/>
          <w:szCs w:val="22"/>
          <w:lang w:eastAsia="en-US"/>
          <w14:ligatures w14:val="standardContextual"/>
        </w:rPr>
        <w:fldChar w:fldCharType="begin"/>
      </w:r>
      <w:r w:rsidRPr="004A46BC">
        <w:rPr>
          <w:rFonts w:eastAsia="Calibri"/>
          <w:kern w:val="2"/>
          <w:szCs w:val="22"/>
          <w:lang w:eastAsia="en-US"/>
          <w14:ligatures w14:val="standardContextual"/>
        </w:rPr>
        <w:instrText xml:space="preserve"> ADDIN ZOTERO_ITEM CSL_CITATION {"citationID":"E9HreVcv","properties":{"formattedCitation":"(Cipielewski &amp; Stanovich, 1992; Mol &amp; Bus, 2011)","plainCitation":"(Cipielewski &amp; Stanovich, 1992; Mol &amp; Bus, 2011)","noteIndex":0},"citationItems":[{"id":295,"uris":["http://zotero.org/users/10368761/items/6WMMJEHZ"],"itemData":{"id":295,"type":"article-journal","abstract":"Previous research on whether exposure to print could account for individual differences in growth in children's reading comprehension has produced conflicting results (Anderson, Wilson, &amp; Fielding, 1988; Taylor, Frye, &amp; Maruyama, 1990). We conducted a longitudinal study of growth in reading ability employing two new indicators of print exposure that use a checklist-with-foils logic and that have very brief administration times. We found that individual differences in third- to fifth-grade growth in reading were significantly related to these indicators of print exposure. It appears that the extent to which individuals engage in literacy activities is a significant contributor to developed reading ability. Further studies of the cognitive consequences of literacy could be facilitated by the use of the easily administered indicators of print exposure that we examined in this study.","container-title":"Journal of Experimental Child Psychology","DOI":"10.1016/0022-0965(92)90018-2","ISSN":"0022-0965","issue":"1","journalAbbreviation":"Journal of Experimental Child Psychology","language":"en","page":"74-89","source":"ScienceDirect","title":"Predicting growth in reading ability from children's exposure to print","volume":"54","author":[{"family":"Cipielewski","given":"Jim"},{"family":"Stanovich","given":"Keith E."}],"issued":{"date-parts":[["1992",8,1]]}}},{"id":19,"uris":["http://zotero.org/users/10368761/items/GJXEC6C2"],"itemData":{"id":19,"type":"article-journal","abstract":"This research synthesis examines whether the association between print exposure and components of reading grows stronger across development. We meta-analyzed 99 studies (N = 7,669) that focused on leisure time reading of (a) preschoolers and kindergartners, (b) children attending Grades 1-12, and (c) college and university students. For all measures in the outcome domains of reading comprehension and technical reading and spelling, moderate to strong correlations with print exposure were found. The outcomes support an upward spiral of causality: Children who are more proficient in comprehension and technical reading and spelling skills read more; because of more print exposure, their comprehension and technical reading and spelling skills improved more with each year of education. For example, in preschool and kindergarten print exposure explained 12% of the variance in oral language skills, in primary school 13%, in middle school 19%, in high school 30%, and in college and university 34%. Moderate associations of print exposure with academic achievement indicate that frequent readers are more successful students. Interestingly, poor readers also appear to benefit from independent leisure time reading. We conclude that shared book reading to preconventional readers may be part of a continuum of out-of-school reading experiences that facilitate children's language, reading, and spelling achievement throughout their development.","container-title":"Psychological Bulletin","DOI":"10.1037/a0021890","ISSN":"1939-1455","issue":"2","journalAbbreviation":"Psychol Bull","language":"eng","note":"PMID: 21219054","page":"267-296","source":"PubMed","title":"To read or not to read: a meta-analysis of print exposure from infancy to early adulthood","title-short":"To read or not to read","volume":"137","author":[{"family":"Mol","given":"Suzanne E."},{"family":"Bus","given":"Adriana G."}],"issued":{"date-parts":[["2011",3]]}}}],"schema":"https://github.com/citation-style-language/schema/raw/master/csl-citation.json"} </w:instrText>
      </w:r>
      <w:r w:rsidRPr="004A46BC">
        <w:rPr>
          <w:rFonts w:eastAsia="Calibri"/>
          <w:kern w:val="2"/>
          <w:szCs w:val="22"/>
          <w:lang w:eastAsia="en-US"/>
          <w14:ligatures w14:val="standardContextual"/>
        </w:rPr>
        <w:fldChar w:fldCharType="separate"/>
      </w:r>
      <w:r w:rsidRPr="004A46BC">
        <w:rPr>
          <w:rFonts w:eastAsia="Calibri"/>
        </w:rPr>
        <w:t>(Cipielewski &amp; Stanovich, 1992; Mol &amp; Bus, 2011)</w:t>
      </w:r>
      <w:r w:rsidRPr="004A46BC">
        <w:rPr>
          <w:rFonts w:eastAsia="Calibri"/>
          <w:kern w:val="2"/>
          <w:szCs w:val="22"/>
          <w:lang w:eastAsia="en-US"/>
          <w14:ligatures w14:val="standardContextual"/>
        </w:rPr>
        <w:fldChar w:fldCharType="end"/>
      </w:r>
      <w:r w:rsidRPr="004A46BC">
        <w:rPr>
          <w:rFonts w:eastAsia="Calibri"/>
          <w:kern w:val="2"/>
          <w:szCs w:val="22"/>
          <w:lang w:eastAsia="en-US"/>
          <w14:ligatures w14:val="standardContextual"/>
        </w:rPr>
        <w:t xml:space="preserve">. </w:t>
      </w:r>
      <w:r w:rsidR="00C015DD" w:rsidRPr="004A46BC">
        <w:rPr>
          <w:rFonts w:eastAsia="Calibri"/>
          <w:kern w:val="2"/>
          <w:szCs w:val="22"/>
          <w:lang w:eastAsia="en-US"/>
          <w14:ligatures w14:val="standardContextual"/>
        </w:rPr>
        <w:t>In line with these findings, p</w:t>
      </w:r>
      <w:r w:rsidR="00F013ED" w:rsidRPr="004A46BC">
        <w:rPr>
          <w:rFonts w:eastAsia="Calibri"/>
          <w:kern w:val="2"/>
          <w:szCs w:val="22"/>
          <w:lang w:eastAsia="en-US"/>
          <w14:ligatures w14:val="standardContextual"/>
        </w:rPr>
        <w:t xml:space="preserve">rint reading habits are associated </w:t>
      </w:r>
      <w:r w:rsidR="00341138" w:rsidRPr="004A46BC">
        <w:rPr>
          <w:rFonts w:eastAsia="Calibri"/>
          <w:kern w:val="2"/>
          <w:szCs w:val="22"/>
          <w:lang w:eastAsia="en-US"/>
          <w14:ligatures w14:val="standardContextual"/>
        </w:rPr>
        <w:t xml:space="preserve">with </w:t>
      </w:r>
      <w:r w:rsidR="00F013ED" w:rsidRPr="004A46BC">
        <w:rPr>
          <w:rFonts w:eastAsia="Calibri"/>
          <w:kern w:val="2"/>
          <w:szCs w:val="22"/>
          <w:lang w:eastAsia="en-US"/>
          <w14:ligatures w14:val="standardContextual"/>
        </w:rPr>
        <w:t xml:space="preserve">better reading outcomes </w:t>
      </w:r>
      <w:r w:rsidR="00BF6CCC" w:rsidRPr="004A04F0">
        <w:rPr>
          <w:rFonts w:eastAsia="Calibri"/>
          <w:kern w:val="2"/>
          <w:szCs w:val="22"/>
          <w:lang w:eastAsia="en-US"/>
          <w14:ligatures w14:val="standardContextual"/>
        </w:rPr>
        <w:fldChar w:fldCharType="begin"/>
      </w:r>
      <w:r w:rsidR="00C015DD" w:rsidRPr="004A04F0">
        <w:rPr>
          <w:rFonts w:eastAsia="Calibri"/>
          <w:kern w:val="2"/>
          <w:szCs w:val="22"/>
          <w:lang w:eastAsia="en-US"/>
          <w14:ligatures w14:val="standardContextual"/>
        </w:rPr>
        <w:instrText xml:space="preserve"> ADDIN ZOTERO_ITEM CSL_CITATION {"citationID":"3aNbgABg","properties":{"formattedCitation":"(Mol &amp; Bus, 2011; Torppa et al., 2020)","plainCitation":"(Mol &amp; Bus, 2011; Torppa et al., 2020)","noteIndex":0},"citationItems":[{"id":19,"uris":["http://zotero.org/users/10368761/items/GJXEC6C2"],"itemData":{"id":19,"type":"article-journal","abstract":"This research synthesis examines whether the association between print exposure and components of reading grows stronger across development. We meta-analyzed 99 studies (N = 7,669) that focused on leisure time reading of (a) preschoolers and kindergartners, (b) children attending Grades 1-12, and (c) college and university students. For all measures in the outcome domains of reading comprehension and technical reading and spelling, moderate to strong correlations with print exposure were found. The outcomes support an upward spiral of causality: Children who are more proficient in comprehension and technical reading and spelling skills read more; because of more print exposure, their comprehension and technical reading and spelling skills improved more with each year of education. For example, in preschool and kindergarten print exposure explained 12% of the variance in oral language skills, in primary school 13%, in middle school 19%, in high school 30%, and in college and university 34%. Moderate associations of print exposure with academic achievement indicate that frequent readers are more successful students. Interestingly, poor readers also appear to benefit from independent leisure time reading. We conclude that shared book reading to preconventional readers may be part of a continuum of out-of-school reading experiences that facilitate children's language, reading, and spelling achievement throughout their development.","container-title":"Psychological Bulletin","DOI":"10.1037/a0021890","ISSN":"1939-1455","issue":"2","journalAbbreviation":"Psychol Bull","language":"eng","note":"PMID: 21219054","page":"267-296","source":"PubMed","title":"To read or not to read: a meta-analysis of print exposure from infancy to early adulthood","title-short":"To read or not to read","volume":"137","author":[{"family":"Mol","given":"Suzanne E."},{"family":"Bus","given":"Adriana G."}],"issued":{"date-parts":[["2011",3]]}}},{"id":268,"uris":["http://zotero.org/users/10368761/items/CDJ6JV75"],"itemData":{"id":268,"type":"article-journal","abstract":"This study examines associations between leisure reading and reading skills in data of 2,525 students followed from age 7 to 16. As a step further from traditional cross-lagged analysis, a random intercept cross-lagged panel model was used to identify within-person associations of leisure reading (books, magazines, newspapers, and digital reading), reading fluency, and reading comprehension. In Grades 1–3 poorer comprehension and fluency predicted less leisure reading. In later grades more frequent leisure reading, particularly of books, predicted better reading comprehension. Negative associations were found between digital reading and reading skills. The findings specify earlier findings of correlations between individuals by showing that reading comprehension improvement, in particular, is predicted by within-individual increases in book reading.","container-title":"Child Development","DOI":"10.1111/cdev.13241","ISSN":"1467-8624","issue":"3","language":"en","note":"_eprint: https://onlinelibrary.wiley.com/doi/pdf/10.1111/cdev.13241","page":"876-900","source":"Wiley Online Library","title":"Leisure reading (but not any kind) and reading comprehension support each other—A longitudinal study across grades 1 and 9","volume":"91","author":[{"family":"Torppa","given":"Minna"},{"family":"Niemi","given":"Pekka"},{"family":"Vasalampi","given":"Kati"},{"family":"Lerkkanen","given":"Marja-Kristiina"},{"family":"Tolvanen","given":"Asko"},{"family":"Poikkeus","given":"Anna-Maija"}],"issued":{"date-parts":[["2020"]]}}}],"schema":"https://github.com/citation-style-language/schema/raw/master/csl-citation.json"} </w:instrText>
      </w:r>
      <w:r w:rsidR="00BF6CCC" w:rsidRPr="004A04F0">
        <w:rPr>
          <w:rFonts w:eastAsia="Calibri"/>
          <w:kern w:val="2"/>
          <w:szCs w:val="22"/>
          <w:lang w:eastAsia="en-US"/>
          <w14:ligatures w14:val="standardContextual"/>
        </w:rPr>
        <w:fldChar w:fldCharType="separate"/>
      </w:r>
      <w:r w:rsidR="00C015DD" w:rsidRPr="004A04F0">
        <w:rPr>
          <w:rFonts w:eastAsia="Calibri"/>
        </w:rPr>
        <w:t>(Mol &amp; Bus, 2011; Torppa et al., 2020)</w:t>
      </w:r>
      <w:r w:rsidR="00BF6CCC" w:rsidRPr="004A04F0">
        <w:rPr>
          <w:rFonts w:eastAsia="Calibri"/>
          <w:kern w:val="2"/>
          <w:szCs w:val="22"/>
          <w:lang w:eastAsia="en-US"/>
          <w14:ligatures w14:val="standardContextual"/>
        </w:rPr>
        <w:fldChar w:fldCharType="end"/>
      </w:r>
      <w:r w:rsidR="00C015DD" w:rsidRPr="004A04F0">
        <w:rPr>
          <w:rFonts w:eastAsia="Calibri"/>
          <w:kern w:val="2"/>
          <w:szCs w:val="22"/>
          <w:lang w:eastAsia="en-US"/>
          <w14:ligatures w14:val="standardContextual"/>
        </w:rPr>
        <w:t>, but c</w:t>
      </w:r>
      <w:r w:rsidRPr="004A04F0">
        <w:rPr>
          <w:rFonts w:eastAsia="Calibri"/>
          <w:kern w:val="2"/>
          <w:szCs w:val="22"/>
          <w:lang w:eastAsia="en-US"/>
          <w14:ligatures w14:val="standardContextual"/>
        </w:rPr>
        <w:t xml:space="preserve">ertain forms of digital reading </w:t>
      </w:r>
      <w:r w:rsidR="005B14D0" w:rsidRPr="004A04F0">
        <w:rPr>
          <w:rFonts w:eastAsia="Calibri"/>
          <w:kern w:val="2"/>
          <w:szCs w:val="22"/>
          <w:lang w:eastAsia="en-US"/>
          <w14:ligatures w14:val="standardContextual"/>
        </w:rPr>
        <w:t xml:space="preserve">such as </w:t>
      </w:r>
      <w:r w:rsidR="00ED40FB" w:rsidRPr="004A04F0">
        <w:rPr>
          <w:rFonts w:eastAsia="Calibri"/>
          <w:kern w:val="2"/>
          <w:szCs w:val="22"/>
          <w:lang w:eastAsia="en-US"/>
          <w14:ligatures w14:val="standardContextual"/>
        </w:rPr>
        <w:t xml:space="preserve">emails or blogs </w:t>
      </w:r>
      <w:r w:rsidRPr="004A04F0">
        <w:rPr>
          <w:rFonts w:eastAsia="Calibri"/>
          <w:kern w:val="2"/>
          <w:szCs w:val="22"/>
          <w:lang w:eastAsia="en-US"/>
          <w14:ligatures w14:val="standardContextual"/>
        </w:rPr>
        <w:t xml:space="preserve">are negatively associated with print reading </w:t>
      </w:r>
      <w:r w:rsidRPr="004A04F0">
        <w:rPr>
          <w:rFonts w:eastAsia="Calibri"/>
          <w:kern w:val="2"/>
          <w:szCs w:val="22"/>
          <w:lang w:eastAsia="en-US"/>
          <w14:ligatures w14:val="standardContextual"/>
        </w:rPr>
        <w:lastRenderedPageBreak/>
        <w:t>comprehension</w:t>
      </w:r>
      <w:r w:rsidR="00F013ED" w:rsidRPr="004A04F0">
        <w:rPr>
          <w:rFonts w:eastAsia="Calibri"/>
          <w:kern w:val="2"/>
          <w:szCs w:val="22"/>
          <w:lang w:eastAsia="en-US"/>
          <w14:ligatures w14:val="standardContextual"/>
        </w:rPr>
        <w:t xml:space="preserve"> in children, as well as in adults</w:t>
      </w:r>
      <w:r w:rsidRPr="004A04F0">
        <w:rPr>
          <w:rFonts w:eastAsia="Calibri"/>
          <w:kern w:val="2"/>
          <w:szCs w:val="22"/>
          <w:lang w:eastAsia="en-US"/>
          <w14:ligatures w14:val="standardContextual"/>
        </w:rPr>
        <w:t xml:space="preserve"> </w:t>
      </w:r>
      <w:r w:rsidR="001A06E0" w:rsidRPr="004A04F0">
        <w:rPr>
          <w:rFonts w:eastAsia="Calibri"/>
          <w:kern w:val="2"/>
          <w:szCs w:val="22"/>
          <w:lang w:eastAsia="en-US"/>
          <w14:ligatures w14:val="standardContextual"/>
        </w:rPr>
        <w:fldChar w:fldCharType="begin"/>
      </w:r>
      <w:r w:rsidR="00610FF5" w:rsidRPr="004A04F0">
        <w:rPr>
          <w:rFonts w:eastAsia="Calibri"/>
          <w:kern w:val="2"/>
          <w:szCs w:val="22"/>
          <w:lang w:eastAsia="en-US"/>
          <w14:ligatures w14:val="standardContextual"/>
        </w:rPr>
        <w:instrText xml:space="preserve"> ADDIN ZOTERO_ITEM CSL_CITATION {"citationID":"Cs5cOceg","properties":{"formattedCitation":"(Altamura et al., 2025)","plainCitation":"(Altamura et al., 2025)","noteIndex":0},"citationItems":[{"id":2298,"uris":["http://zotero.org/users/10368761/items/EBUCUUFZ"],"itemData":{"id":2298,"type":"article-journal","abstract":"Previous research has evidenced a strong positive relationship between leisure print reading habits and reading comprehension across the lifespan. The rapid evolution of new forms of leisure digital reading could modify such a relationship. This meta-analysis extends previous research by analyzing the relationship between leisure digital reading habits and reading comprehension. We analyzed 40 effect sizes using multilevel analysis. Data involved 469,564 participants from studies published between 2000 and 2022. The average effect size reflects a small significant effect on reading comprehension (r = .055), which contrasts with the medium size effects found in the literature related to print reading habits and comprehension. This relationship is significantly moderated by the reader’s educational stage. At early stages (primary and middle school) negative relationships are observed between leisure digital reading and text comprehension, while at later stages (high school and university) the relationship turns positive. We highlight the different contributions that reading modalities and technological contexts have on our reading comprehension, especially across the lifespan. In sum, leisure digital reading does not seem to pay off in terms of reading comprehension, at least, as much as traditional print reading does.","container-title":"Review of Educational Research","DOI":"10.3102/00346543231216463","ISSN":"0034-6543","issue":"1","language":"EN","note":"publisher: American Educational Research Association","page":"53-88","source":"SAGE Journals","title":"Do new forms of reading pay off? A meta-analysis on the relationship between leisure digital reading habits and text comprehension","title-short":"Do New Forms of Reading Pay Off?","volume":"95","author":[{"family":"Altamura","given":"Lidia"},{"family":"Vargas","given":"Cristina"},{"family":"Salmerón","given":"Ladislao"}],"issued":{"date-parts":[["2025",2,1]]}}}],"schema":"https://github.com/citation-style-language/schema/raw/master/csl-citation.json"} </w:instrText>
      </w:r>
      <w:r w:rsidR="001A06E0" w:rsidRPr="004A04F0">
        <w:rPr>
          <w:rFonts w:eastAsia="Calibri"/>
          <w:kern w:val="2"/>
          <w:szCs w:val="22"/>
          <w:lang w:eastAsia="en-US"/>
          <w14:ligatures w14:val="standardContextual"/>
        </w:rPr>
        <w:fldChar w:fldCharType="separate"/>
      </w:r>
      <w:r w:rsidR="00610FF5" w:rsidRPr="004A04F0">
        <w:rPr>
          <w:rFonts w:eastAsia="Calibri"/>
        </w:rPr>
        <w:t>(Altamura et al., 2025)</w:t>
      </w:r>
      <w:r w:rsidR="001A06E0" w:rsidRPr="004A04F0">
        <w:rPr>
          <w:rFonts w:eastAsia="Calibri"/>
          <w:kern w:val="2"/>
          <w:szCs w:val="22"/>
          <w:lang w:eastAsia="en-US"/>
          <w14:ligatures w14:val="standardContextual"/>
        </w:rPr>
        <w:fldChar w:fldCharType="end"/>
      </w:r>
      <w:r w:rsidRPr="004A04F0">
        <w:rPr>
          <w:rFonts w:eastAsia="Calibri"/>
          <w:kern w:val="2"/>
          <w:szCs w:val="22"/>
          <w:lang w:eastAsia="en-US"/>
          <w14:ligatures w14:val="standardContextual"/>
        </w:rPr>
        <w:t>.</w:t>
      </w:r>
      <w:r w:rsidR="00EF6D0F" w:rsidRPr="004A04F0">
        <w:rPr>
          <w:rFonts w:eastAsia="Calibri"/>
          <w:kern w:val="2"/>
          <w:szCs w:val="22"/>
          <w:lang w:eastAsia="en-US"/>
          <w14:ligatures w14:val="standardContextual"/>
        </w:rPr>
        <w:t xml:space="preserve"> Such findings may be attributed to the ‘shallowing’ hypothesis, but additional mechanisms have been propos</w:t>
      </w:r>
      <w:r w:rsidR="00EF6D0F" w:rsidRPr="004A46BC">
        <w:rPr>
          <w:rFonts w:eastAsia="Calibri"/>
          <w:kern w:val="2"/>
          <w:szCs w:val="22"/>
          <w:lang w:eastAsia="en-US"/>
          <w14:ligatures w14:val="standardContextual"/>
        </w:rPr>
        <w:t xml:space="preserve">ed.  </w:t>
      </w:r>
      <w:r w:rsidRPr="004A46BC">
        <w:rPr>
          <w:rFonts w:eastAsia="Calibri"/>
          <w:kern w:val="2"/>
          <w:szCs w:val="22"/>
          <w:lang w:eastAsia="en-US"/>
          <w14:ligatures w14:val="standardContextual"/>
        </w:rPr>
        <w:t xml:space="preserve"> </w:t>
      </w:r>
    </w:p>
    <w:p w14:paraId="3BFC6B08" w14:textId="6B2C99D4" w:rsidR="00516AA7" w:rsidRPr="004A46BC" w:rsidRDefault="00C17566" w:rsidP="00516AA7">
      <w:pPr>
        <w:spacing w:after="160"/>
        <w:rPr>
          <w:rFonts w:eastAsia="Calibri"/>
          <w:kern w:val="2"/>
          <w:szCs w:val="22"/>
          <w:lang w:eastAsia="en-US"/>
          <w14:ligatures w14:val="standardContextual"/>
        </w:rPr>
      </w:pPr>
      <w:r w:rsidRPr="004A46BC">
        <w:rPr>
          <w:rFonts w:eastAsia="Calibri"/>
          <w:kern w:val="2"/>
          <w:szCs w:val="22"/>
          <w:lang w:eastAsia="en-US"/>
          <w14:ligatures w14:val="standardContextual"/>
        </w:rPr>
        <w:t xml:space="preserve">One such mechanism </w:t>
      </w:r>
      <w:r w:rsidR="00877296" w:rsidRPr="004A46BC">
        <w:rPr>
          <w:rFonts w:eastAsia="Calibri"/>
          <w:kern w:val="2"/>
          <w:szCs w:val="22"/>
          <w:lang w:eastAsia="en-US"/>
          <w14:ligatures w14:val="standardContextual"/>
        </w:rPr>
        <w:t xml:space="preserve">explored in the current study </w:t>
      </w:r>
      <w:r w:rsidRPr="004A46BC">
        <w:rPr>
          <w:rFonts w:eastAsia="Calibri"/>
          <w:kern w:val="2"/>
          <w:szCs w:val="22"/>
          <w:lang w:eastAsia="en-US"/>
          <w14:ligatures w14:val="standardContextual"/>
        </w:rPr>
        <w:t>is that children might underestimate the difficulty of texts read digitally</w:t>
      </w:r>
      <w:r w:rsidR="00087975" w:rsidRPr="004A46BC">
        <w:rPr>
          <w:rFonts w:eastAsia="Calibri"/>
          <w:kern w:val="2"/>
          <w:szCs w:val="22"/>
          <w:lang w:eastAsia="en-US"/>
          <w14:ligatures w14:val="standardContextual"/>
        </w:rPr>
        <w:t xml:space="preserve">, due to limited experience with digital reading for educational purposes </w:t>
      </w:r>
      <w:r w:rsidR="00087975" w:rsidRPr="004A46BC">
        <w:rPr>
          <w:rFonts w:eastAsia="Calibri"/>
          <w:kern w:val="2"/>
          <w:szCs w:val="22"/>
          <w:lang w:eastAsia="en-US"/>
          <w14:ligatures w14:val="standardContextual"/>
        </w:rPr>
        <w:fldChar w:fldCharType="begin"/>
      </w:r>
      <w:r w:rsidR="00773D0C" w:rsidRPr="004A46BC">
        <w:rPr>
          <w:rFonts w:eastAsia="Calibri"/>
          <w:kern w:val="2"/>
          <w:szCs w:val="22"/>
          <w:lang w:eastAsia="en-US"/>
          <w14:ligatures w14:val="standardContextual"/>
        </w:rPr>
        <w:instrText xml:space="preserve"> ADDIN ZOTERO_ITEM CSL_CITATION {"citationID":"ZepTZE58","properties":{"formattedCitation":"(Rideout &amp; Robb, 2020)","plainCitation":"(Rideout &amp; Robb, 2020)","noteIndex":0},"citationItems":[{"id":840,"uris":["http://zotero.org/users/10368761/items/5SW8R6LF"],"itemData":{"id":840,"type":"report","event-place":"San Francisco, CA","publisher":"Common Sense Media.","publisher-place":"San Francisco, CA","title":"The Common Sense census: Media use by kids age zero to eight.","URL":"https://www.commonsensemedia.org/research/the-common-sense-census-media-use-by-kids-age-zero-to-eight-2020","author":[{"family":"Rideout","given":"V."},{"family":"Robb","given":"M.B."}],"issued":{"date-parts":[["2020"]]}}}],"schema":"https://github.com/citation-style-language/schema/raw/master/csl-citation.json"} </w:instrText>
      </w:r>
      <w:r w:rsidR="00087975" w:rsidRPr="004A46BC">
        <w:rPr>
          <w:rFonts w:eastAsia="Calibri"/>
          <w:kern w:val="2"/>
          <w:szCs w:val="22"/>
          <w:lang w:eastAsia="en-US"/>
          <w14:ligatures w14:val="standardContextual"/>
        </w:rPr>
        <w:fldChar w:fldCharType="separate"/>
      </w:r>
      <w:r w:rsidR="00087975" w:rsidRPr="004A46BC">
        <w:rPr>
          <w:rFonts w:eastAsia="Calibri"/>
          <w:kern w:val="2"/>
          <w:szCs w:val="22"/>
          <w:lang w:eastAsia="en-US"/>
          <w14:ligatures w14:val="standardContextual"/>
        </w:rPr>
        <w:t>(Rideout &amp; Robb, 2020)</w:t>
      </w:r>
      <w:r w:rsidR="00087975" w:rsidRPr="004A46BC">
        <w:rPr>
          <w:rFonts w:eastAsia="Calibri"/>
          <w:kern w:val="2"/>
          <w:szCs w:val="22"/>
          <w:lang w:eastAsia="en-US"/>
          <w14:ligatures w14:val="standardContextual"/>
        </w:rPr>
        <w:fldChar w:fldCharType="end"/>
      </w:r>
      <w:r w:rsidR="00FF3EF4" w:rsidRPr="004A46BC">
        <w:rPr>
          <w:rFonts w:eastAsia="Calibri"/>
          <w:kern w:val="2"/>
          <w:szCs w:val="22"/>
          <w:lang w:eastAsia="en-US"/>
          <w14:ligatures w14:val="standardContextual"/>
        </w:rPr>
        <w:t xml:space="preserve">. </w:t>
      </w:r>
      <w:r w:rsidR="000D43E9" w:rsidRPr="004A46BC">
        <w:rPr>
          <w:rFonts w:eastAsia="Calibri"/>
          <w:kern w:val="2"/>
          <w:szCs w:val="22"/>
          <w:lang w:eastAsia="en-US"/>
          <w14:ligatures w14:val="standardContextual"/>
        </w:rPr>
        <w:t xml:space="preserve">Research with </w:t>
      </w:r>
      <w:r w:rsidR="005F3A44" w:rsidRPr="004A46BC">
        <w:rPr>
          <w:rFonts w:eastAsia="Calibri"/>
          <w:kern w:val="2"/>
          <w:szCs w:val="22"/>
          <w:lang w:eastAsia="en-US"/>
          <w14:ligatures w14:val="standardContextual"/>
        </w:rPr>
        <w:t xml:space="preserve">readers aged between </w:t>
      </w:r>
      <w:r w:rsidR="00BB53CA" w:rsidRPr="004A46BC">
        <w:rPr>
          <w:rFonts w:eastAsia="Calibri"/>
          <w:kern w:val="2"/>
          <w:szCs w:val="22"/>
          <w:lang w:eastAsia="en-US"/>
          <w14:ligatures w14:val="standardContextual"/>
        </w:rPr>
        <w:t>10</w:t>
      </w:r>
      <w:r w:rsidR="005F3A44" w:rsidRPr="004A46BC">
        <w:rPr>
          <w:rFonts w:eastAsia="Calibri"/>
          <w:kern w:val="2"/>
          <w:szCs w:val="22"/>
          <w:lang w:eastAsia="en-US"/>
          <w14:ligatures w14:val="standardContextual"/>
        </w:rPr>
        <w:t xml:space="preserve"> and 1</w:t>
      </w:r>
      <w:r w:rsidR="00832A8C" w:rsidRPr="004A46BC">
        <w:rPr>
          <w:rFonts w:eastAsia="Calibri"/>
          <w:kern w:val="2"/>
          <w:szCs w:val="22"/>
          <w:lang w:eastAsia="en-US"/>
          <w14:ligatures w14:val="standardContextual"/>
        </w:rPr>
        <w:t>4</w:t>
      </w:r>
      <w:r w:rsidR="005F3A44" w:rsidRPr="004A46BC">
        <w:rPr>
          <w:rFonts w:eastAsia="Calibri"/>
          <w:kern w:val="2"/>
          <w:szCs w:val="22"/>
          <w:lang w:eastAsia="en-US"/>
          <w14:ligatures w14:val="standardContextual"/>
        </w:rPr>
        <w:t xml:space="preserve"> years</w:t>
      </w:r>
      <w:r w:rsidR="000D43E9" w:rsidRPr="004A46BC">
        <w:rPr>
          <w:rFonts w:eastAsia="Calibri"/>
          <w:kern w:val="2"/>
          <w:szCs w:val="22"/>
          <w:lang w:eastAsia="en-US"/>
          <w14:ligatures w14:val="standardContextual"/>
        </w:rPr>
        <w:t xml:space="preserve"> shows that </w:t>
      </w:r>
      <w:r w:rsidR="00313C77" w:rsidRPr="004A46BC">
        <w:rPr>
          <w:rFonts w:eastAsia="Calibri"/>
          <w:kern w:val="2"/>
          <w:szCs w:val="22"/>
          <w:lang w:eastAsia="en-US"/>
          <w14:ligatures w14:val="standardContextual"/>
        </w:rPr>
        <w:t>they</w:t>
      </w:r>
      <w:r w:rsidR="002F3744" w:rsidRPr="004A46BC">
        <w:rPr>
          <w:rFonts w:eastAsia="Calibri"/>
          <w:kern w:val="2"/>
          <w:szCs w:val="22"/>
          <w:lang w:eastAsia="en-US"/>
          <w14:ligatures w14:val="standardContextual"/>
        </w:rPr>
        <w:t xml:space="preserve"> </w:t>
      </w:r>
      <w:r w:rsidR="00FF3EF4" w:rsidRPr="004A46BC">
        <w:rPr>
          <w:rFonts w:eastAsia="Calibri"/>
          <w:kern w:val="2"/>
          <w:szCs w:val="22"/>
          <w:lang w:eastAsia="en-US"/>
          <w14:ligatures w14:val="standardContextual"/>
        </w:rPr>
        <w:t>overestimat</w:t>
      </w:r>
      <w:r w:rsidR="002F3744" w:rsidRPr="004A46BC">
        <w:rPr>
          <w:rFonts w:eastAsia="Calibri"/>
          <w:kern w:val="2"/>
          <w:szCs w:val="22"/>
          <w:lang w:eastAsia="en-US"/>
          <w14:ligatures w14:val="standardContextual"/>
        </w:rPr>
        <w:t>e their</w:t>
      </w:r>
      <w:r w:rsidR="00FF3EF4" w:rsidRPr="004A46BC">
        <w:rPr>
          <w:rFonts w:eastAsia="Calibri"/>
          <w:kern w:val="2"/>
          <w:szCs w:val="22"/>
          <w:lang w:eastAsia="en-US"/>
          <w14:ligatures w14:val="standardContextual"/>
        </w:rPr>
        <w:t xml:space="preserve"> performance in the digital medium</w:t>
      </w:r>
      <w:r w:rsidR="00516AA7" w:rsidRPr="004A46BC">
        <w:rPr>
          <w:rFonts w:eastAsia="Calibri"/>
          <w:kern w:val="2"/>
          <w:szCs w:val="22"/>
          <w:lang w:eastAsia="en-US"/>
          <w14:ligatures w14:val="standardContextual"/>
        </w:rPr>
        <w:t xml:space="preserve"> </w:t>
      </w:r>
      <w:r w:rsidR="00516AA7" w:rsidRPr="004A46BC">
        <w:rPr>
          <w:rFonts w:eastAsia="Calibri"/>
          <w:kern w:val="2"/>
          <w:szCs w:val="22"/>
          <w:lang w:eastAsia="en-US"/>
          <w14:ligatures w14:val="standardContextual"/>
        </w:rPr>
        <w:fldChar w:fldCharType="begin"/>
      </w:r>
      <w:r w:rsidR="00A3485C" w:rsidRPr="004A46BC">
        <w:rPr>
          <w:rFonts w:eastAsia="Calibri"/>
          <w:kern w:val="2"/>
          <w:szCs w:val="22"/>
          <w:lang w:eastAsia="en-US"/>
          <w14:ligatures w14:val="standardContextual"/>
        </w:rPr>
        <w:instrText xml:space="preserve"> ADDIN ZOTERO_ITEM CSL_CITATION {"citationID":"93fNkgSU","properties":{"formattedCitation":"(Halamish &amp; Elbaz, 2020; Ronconi et al., 2022)","plainCitation":"(Halamish &amp; Elbaz, 2020; Ronconi et al., 2022)","noteIndex":0},"citationItems":[{"id":617,"uris":["http://zotero.org/users/10368761/items/XIEA6PDG"],"itemData":{"id":617,"type":"article-journal","abstract":"On-screen reading is becoming increasingly prevalent in educational settings, and children are now are expected to comprehend texts that they read on screens. However, research suggests that reading on screen impairs comprehension compared to reading on paper. Furthermore, this medium effect is not reflected in adults' metacomprehension judgments, which often reflect greater overconfidence when reading on screen. Adults are therefore usually metacognitively unaware of the detrimental effect that on-screen reading has on their comprehension. Whether and how the medium affects children's metacomprehension has not been examined before. The main purpose of the present study was to examine the effect of the medium used for reading (screen vs. paper) on children's reading comprehension and metacomprehension. Fifth grade children (N = 38) read short texts, estimated their comprehension of each text, and answered a reading comprehension test. They completed this task on paper for two texts and on screen for two other texts. Results suggested that the children's reading comprehension was better when reading on paper than on screen, although initial reading time was equivalent. This paper advantage was independent of medium preferences, computer usage habits, or reading skills. Children's metacomprehension judgments were insensitive to the effect of medium, and their medium preferences further suggested that they were indifferent to the medium used for reading, both before and after experiencing the task on both media. These results suggest that children, like adults, are metacognitively unaware of the detrimental effect that on-screen reading has on their comprehension, and they are likely to make ineffective medium choices for their reading tasks.","container-title":"Computers &amp; Education","DOI":"10.1016/j.compedu.2019.103737","ISSN":"0360-1315","journalAbbreviation":"Computers &amp; Education","page":"103737","source":"ScienceDirect","title":"Children's reading comprehension and metacomprehension on screen versus on paper","volume":"145","author":[{"family":"Halamish","given":"Vered"},{"family":"Elbaz","given":"Elisya"}],"issued":{"date-parts":[["2020",2,1]]}}},{"id":38,"uris":["http://zotero.org/users/10368761/items/MYNGVIFM"],"itemData":{"id":38,"type":"article-journal","abstract":"This study investigated the effects of reading texts on paper versus on screen on reading time, text comprehension, and calibration of performance, while controlling for relevant individual difference variables. In a within-subjects design, eighth graders (N = 150) read two informational texts, one printed on a sheet of paper and one on a tablet. Reading time was registered. Text comprehension was assessed with open-ended questions at three levels: main idea, key points, and other relevant information. Calibration of performance was assessed as calibration bias by subtracting participants’ actual comprehension performance from their judgment of comprehension performance. Results of linear mixed models showed that reading medium did not affect reading time, but an interaction effect of medium with gender on reading time emerged. Boys were faster when reading on screen than on paper. Reading medium affected comprehension at the level of the main idea, favoring reading on paper. Moreover, reading medium affected calibration of performance, with larger calibration bias when reading on screen. Further, an interaction of medium with gender on calibration bias showed that boys were less calibrated when reading on screen than when reading on paper. Finally, mediation analyses showed that calibration bias mediated the effects of reading medium on text comprehension at the levels of main idea and key points. • 8th graders read informational texts both on paper and screen. • Interaction effect of reading medium and gender emerged on reading time and calibration of performance. • Boys were faster and had higher calibration bias when reading on screen than on paper. • Reading medium affected comprehension of the main idea, favoring reading on paper. • Calibration bias mediated the effects of reading medium on comprehension of main idea and key points.","container-title":"Computers &amp; Education","DOI":"10.1016/j.compedu.2022.104520","ISSN":"0360-1315","issue":"C","journalAbbreviation":"Comput. Educ.","source":"Aug 2022","title":"Effects of reading medium on the processing, comprehension, and calibration of adolescent readers","URL":"https://doi.org/10.1016/j.compedu.2022.104520","volume":"185","author":[{"family":"Ronconi","given":"Angelica"},{"family":"Veronesi","given":"Valentina"},{"family":"Mason","given":"Lucia"},{"family":"Manzione","given":"Lucia"},{"family":"Florit","given":"Elena"},{"family":"Anmarkrud","given":"Øistein"},{"family":"Bråten","given":"Ivar"}],"accessed":{"date-parts":[["2022",10,20]]},"issued":{"date-parts":[["2022",8,1]]}}}],"schema":"https://github.com/citation-style-language/schema/raw/master/csl-citation.json"} </w:instrText>
      </w:r>
      <w:r w:rsidR="00516AA7" w:rsidRPr="004A46BC">
        <w:rPr>
          <w:rFonts w:eastAsia="Calibri"/>
          <w:kern w:val="2"/>
          <w:szCs w:val="22"/>
          <w:lang w:eastAsia="en-US"/>
          <w14:ligatures w14:val="standardContextual"/>
        </w:rPr>
        <w:fldChar w:fldCharType="separate"/>
      </w:r>
      <w:r w:rsidR="00A3485C" w:rsidRPr="004A46BC">
        <w:rPr>
          <w:rFonts w:eastAsia="Calibri"/>
        </w:rPr>
        <w:t>(Halamish &amp; Elbaz, 2020; Ronconi et al., 2022)</w:t>
      </w:r>
      <w:r w:rsidR="00516AA7" w:rsidRPr="004A46BC">
        <w:rPr>
          <w:rFonts w:eastAsia="Calibri"/>
          <w:kern w:val="2"/>
          <w:szCs w:val="22"/>
          <w:lang w:eastAsia="en-US"/>
          <w14:ligatures w14:val="standardContextual"/>
        </w:rPr>
        <w:fldChar w:fldCharType="end"/>
      </w:r>
      <w:r w:rsidR="00017763" w:rsidRPr="004A46BC">
        <w:rPr>
          <w:rFonts w:eastAsia="Calibri"/>
          <w:kern w:val="2"/>
          <w:szCs w:val="22"/>
          <w:lang w:eastAsia="en-US"/>
          <w14:ligatures w14:val="standardContextual"/>
        </w:rPr>
        <w:t xml:space="preserve">. </w:t>
      </w:r>
      <w:r w:rsidR="003218C3" w:rsidRPr="004A46BC">
        <w:rPr>
          <w:rFonts w:eastAsia="Calibri"/>
          <w:kern w:val="2"/>
          <w:szCs w:val="22"/>
          <w:lang w:eastAsia="en-US"/>
          <w14:ligatures w14:val="standardContextual"/>
        </w:rPr>
        <w:t xml:space="preserve">As a result, they might allocate insufficient </w:t>
      </w:r>
      <w:r w:rsidR="005D21C6" w:rsidRPr="004A46BC">
        <w:rPr>
          <w:rFonts w:eastAsia="Calibri"/>
          <w:kern w:val="2"/>
          <w:szCs w:val="22"/>
          <w:lang w:eastAsia="en-US"/>
          <w14:ligatures w14:val="standardContextual"/>
        </w:rPr>
        <w:t>mental resources</w:t>
      </w:r>
      <w:r w:rsidR="003218C3" w:rsidRPr="004A46BC">
        <w:rPr>
          <w:rFonts w:eastAsia="Calibri"/>
          <w:kern w:val="2"/>
          <w:szCs w:val="22"/>
          <w:lang w:eastAsia="en-US"/>
          <w14:ligatures w14:val="standardContextual"/>
        </w:rPr>
        <w:t xml:space="preserve"> for processing in this condition, as proposed for adults</w:t>
      </w:r>
      <w:r w:rsidR="005D21C6" w:rsidRPr="004A46BC">
        <w:rPr>
          <w:rFonts w:eastAsia="Calibri"/>
          <w:kern w:val="2"/>
          <w:szCs w:val="22"/>
          <w:lang w:eastAsia="en-US"/>
          <w14:ligatures w14:val="standardContextual"/>
        </w:rPr>
        <w:t xml:space="preserve"> </w:t>
      </w:r>
      <w:r w:rsidR="005D21C6" w:rsidRPr="004A46BC">
        <w:rPr>
          <w:rFonts w:eastAsia="Calibri"/>
          <w:kern w:val="2"/>
          <w:szCs w:val="22"/>
          <w:lang w:eastAsia="en-US"/>
          <w14:ligatures w14:val="standardContextual"/>
        </w:rPr>
        <w:fldChar w:fldCharType="begin"/>
      </w:r>
      <w:r w:rsidR="005D21C6" w:rsidRPr="004A46BC">
        <w:rPr>
          <w:rFonts w:eastAsia="Calibri"/>
          <w:kern w:val="2"/>
          <w:szCs w:val="22"/>
          <w:lang w:eastAsia="en-US"/>
          <w14:ligatures w14:val="standardContextual"/>
        </w:rPr>
        <w:instrText xml:space="preserve"> ADDIN ZOTERO_ITEM CSL_CITATION {"citationID":"CIrEoIcJ","properties":{"formattedCitation":"(Ackerman &amp; Goldsmith, 2011)","plainCitation":"(Ackerman &amp; Goldsmith, 2011)","noteIndex":0},"citationItems":[{"id":364,"uris":["http://zotero.org/users/10368761/items/7PG6ANIX"],"itemData":{"id":364,"type":"article-journal","abstract":"Despite immense technological advances, learners still prefer studying text from printed hardcopy rather than from computer screens. Subjective and objective differences between on-screen and on-paper learning were examined in terms of a set of cognitive and metacognitive components, comprising a Metacognitive Learning Regulation Profile (MLRP) for each study media. Participants studied expository texts of 1000–1200 words in one of the two media and for each text they provided metacognitive prediction-of-performance judgments with respect to a subsequent multiple-choice test. Under fixed study time (Experiment 1), test performance did not differ between the two media, but when study time was self-regulated (Experiment 2) worse performance was observed on screen than on paper. The results suggest that the primary differences between the two study media are not cognitive but rather metacognitive—less accurate prediction of performance and more erratic study-time regulation on screen than on paper. More generally, this study highlights the contribution of metacognitive regulatory processes to learning and demonstrates the potential of the MLRP methodology for revealing the source of subjective and objective differences in study performance among study conditions. (PsycInfo Database Record (c) 2023 APA, all rights reserved)","container-title":"Journal of Experimental Psychology: Applied","DOI":"10.1037/a0022086","ISSN":"1939-2192","issue":"1","note":"publisher-place: US\npublisher: American Psychological Association","page":"18-32","source":"APA PsycNet","title":"Metacognitive regulation of text learning: On screen versus on paper","title-short":"Metacognitive regulation of text learning","volume":"17","author":[{"family":"Ackerman","given":"Rakefet"},{"family":"Goldsmith","given":"Morris"}],"issued":{"date-parts":[["2011"]]}}}],"schema":"https://github.com/citation-style-language/schema/raw/master/csl-citation.json"} </w:instrText>
      </w:r>
      <w:r w:rsidR="005D21C6" w:rsidRPr="004A46BC">
        <w:rPr>
          <w:rFonts w:eastAsia="Calibri"/>
          <w:kern w:val="2"/>
          <w:szCs w:val="22"/>
          <w:lang w:eastAsia="en-US"/>
          <w14:ligatures w14:val="standardContextual"/>
        </w:rPr>
        <w:fldChar w:fldCharType="separate"/>
      </w:r>
      <w:r w:rsidR="005D21C6" w:rsidRPr="004A46BC">
        <w:rPr>
          <w:rFonts w:eastAsia="Calibri"/>
          <w:kern w:val="2"/>
          <w:szCs w:val="22"/>
          <w:lang w:eastAsia="en-US"/>
          <w14:ligatures w14:val="standardContextual"/>
        </w:rPr>
        <w:t>(Ackerman &amp; Goldsmith, 2011)</w:t>
      </w:r>
      <w:r w:rsidR="005D21C6" w:rsidRPr="004A46BC">
        <w:rPr>
          <w:rFonts w:eastAsia="Calibri"/>
          <w:kern w:val="2"/>
          <w:szCs w:val="22"/>
          <w:lang w:eastAsia="en-US"/>
          <w14:ligatures w14:val="standardContextual"/>
        </w:rPr>
        <w:fldChar w:fldCharType="end"/>
      </w:r>
      <w:r w:rsidR="005D21C6" w:rsidRPr="004A46BC">
        <w:rPr>
          <w:rFonts w:eastAsia="Calibri"/>
          <w:kern w:val="2"/>
          <w:szCs w:val="22"/>
          <w:lang w:eastAsia="en-US"/>
          <w14:ligatures w14:val="standardContextual"/>
        </w:rPr>
        <w:t xml:space="preserve">. </w:t>
      </w:r>
    </w:p>
    <w:p w14:paraId="7C7CCEDD" w14:textId="7EA0F3C9" w:rsidR="006858A1" w:rsidRPr="000A64BD" w:rsidRDefault="007D3330" w:rsidP="00895176">
      <w:pPr>
        <w:pStyle w:val="Heading2"/>
      </w:pPr>
      <w:r w:rsidRPr="000A64BD">
        <w:t xml:space="preserve">Influence of </w:t>
      </w:r>
      <w:r w:rsidR="00890FE2" w:rsidRPr="000A64BD">
        <w:t xml:space="preserve">Medium </w:t>
      </w:r>
      <w:r w:rsidRPr="000A64BD">
        <w:t xml:space="preserve">on Comprehension of Different Text Structures  </w:t>
      </w:r>
    </w:p>
    <w:p w14:paraId="07B44762" w14:textId="18C4782E" w:rsidR="00201E57" w:rsidRPr="0056021F" w:rsidRDefault="00F54AD2" w:rsidP="00201E57">
      <w:pPr>
        <w:snapToGrid w:val="0"/>
        <w:rPr>
          <w:rFonts w:eastAsia="Calibri"/>
          <w:kern w:val="2"/>
          <w:szCs w:val="22"/>
          <w:lang w:val="en-US" w:eastAsia="en-US"/>
          <w14:ligatures w14:val="standardContextual"/>
        </w:rPr>
      </w:pPr>
      <w:r w:rsidRPr="0056021F">
        <w:rPr>
          <w:rFonts w:eastAsia="Calibri"/>
          <w:kern w:val="2"/>
          <w:szCs w:val="22"/>
          <w:lang w:eastAsia="en-US"/>
          <w14:ligatures w14:val="standardContextual"/>
        </w:rPr>
        <w:t>There is no consensus about whether comprehension of some discourse structures may be more affected by the medium of presentation than others. Discourse structure elements of expository text include sequence, comparison, and causation, and</w:t>
      </w:r>
      <w:r w:rsidRPr="0056021F">
        <w:rPr>
          <w:rFonts w:eastAsia="Calibri"/>
          <w:kern w:val="2"/>
          <w14:ligatures w14:val="standardContextual"/>
        </w:rPr>
        <w:t xml:space="preserve"> certain types of content feature specific discourse structure elements more prominently than others. For example, historical texts typically adhere to a chronological sequence of events, whereas natural science texts more typically feature causal chains</w:t>
      </w:r>
      <w:r w:rsidRPr="0056021F">
        <w:rPr>
          <w:rFonts w:eastAsia="Calibri"/>
          <w:kern w:val="2"/>
          <w:szCs w:val="22"/>
          <w:lang w:eastAsia="en-US"/>
          <w14:ligatures w14:val="standardContextual"/>
        </w:rPr>
        <w:t xml:space="preserve"> </w:t>
      </w:r>
      <w:r w:rsidRPr="0056021F">
        <w:rPr>
          <w:rFonts w:eastAsia="Calibri"/>
          <w:kern w:val="2"/>
          <w:szCs w:val="22"/>
          <w:lang w:eastAsia="en-US"/>
          <w14:ligatures w14:val="standardContextual"/>
        </w:rPr>
        <w:fldChar w:fldCharType="begin"/>
      </w:r>
      <w:r w:rsidRPr="0056021F">
        <w:rPr>
          <w:rFonts w:eastAsia="Calibri"/>
          <w:kern w:val="2"/>
          <w:szCs w:val="22"/>
          <w:lang w:eastAsia="en-US"/>
          <w14:ligatures w14:val="standardContextual"/>
        </w:rPr>
        <w:instrText xml:space="preserve"> ADDIN ZOTERO_ITEM CSL_CITATION {"citationID":"yyGh3Zbk","properties":{"formattedCitation":"(B. J. F. Meyer &amp; Freedle, 1984; B. J. Meyer &amp; Ray, 2011)","plainCitation":"(B. J. F. Meyer &amp; Freedle, 1984; B. J. Meyer &amp; Ray, 2011)","dontUpdate":true,"noteIndex":0},"citationItems":[{"id":815,"uris":["http://zotero.org/users/10368761/items/DAXK5Y87"],"itemData":{"id":815,"type":"article-journal","abstract":"Discourse can be organized in different ways; four of these ways are comparison, problem/solution, causation, and a collection of descriptions. These four discourse types correspond to schemata that vary in their organizational components; these differences were expected to result in differences in processing text. The more organized discourse types of comparison, problem/solution, and causation were predicted to yield superior recall of information than when this same information was cast as a collection of descriptions about a topic. The data from two studies support the hypothesized facilitation of the more organized types of discourse and have implications for understanding memory and writing instructional materials.","container-title":"American Educational Research Journal","DOI":"10.2307/1162357","ISSN":"0002-8312","issue":"1","note":"publisher: [American Educational Research Association, Sage Publications, Inc.]","page":"121-143","source":"JSTOR","title":"Effects of discourse type on recall","volume":"21","author":[{"family":"Meyer","given":"B.J.F."},{"family":"Freedle","given":"Roy"}],"issued":{"date-parts":[["1984"]]}}},{"id":824,"uris":["http://zotero.org/users/10368761/items/ZTLULF8W"],"itemData":{"id":824,"type":"article-journal","container-title":"International electronic journal of elementary education","page":"127-152","title":"Structure strategy interventions: Increasing reading comprehension of expository text.","volume":"4(1)","author":[{"family":"Meyer","given":"B.J.F."},{"family":"Ray","given":"M.N."}],"issued":{"date-parts":[["2011"]]}}}],"schema":"https://github.com/citation-style-language/schema/raw/master/csl-citation.json"} </w:instrText>
      </w:r>
      <w:r w:rsidRPr="0056021F">
        <w:rPr>
          <w:rFonts w:eastAsia="Calibri"/>
          <w:kern w:val="2"/>
          <w:szCs w:val="22"/>
          <w:lang w:eastAsia="en-US"/>
          <w14:ligatures w14:val="standardContextual"/>
        </w:rPr>
        <w:fldChar w:fldCharType="separate"/>
      </w:r>
      <w:r w:rsidRPr="0056021F">
        <w:rPr>
          <w:rFonts w:eastAsia="Calibri"/>
          <w:kern w:val="2"/>
          <w:szCs w:val="22"/>
          <w:lang w:eastAsia="en-US"/>
          <w14:ligatures w14:val="standardContextual"/>
        </w:rPr>
        <w:t>(Meyer &amp; Freedle, 1984; Meyer &amp; Ray, 2011)</w:t>
      </w:r>
      <w:r w:rsidRPr="0056021F">
        <w:rPr>
          <w:rFonts w:eastAsia="Calibri"/>
          <w:kern w:val="2"/>
          <w:szCs w:val="22"/>
          <w:lang w:eastAsia="en-US"/>
          <w14:ligatures w14:val="standardContextual"/>
        </w:rPr>
        <w:fldChar w:fldCharType="end"/>
      </w:r>
      <w:r w:rsidRPr="0056021F">
        <w:rPr>
          <w:rFonts w:eastAsia="Calibri"/>
          <w:kern w:val="2"/>
          <w:szCs w:val="22"/>
          <w:lang w:eastAsia="en-US"/>
          <w14:ligatures w14:val="standardContextual"/>
        </w:rPr>
        <w:t xml:space="preserve">. Readers of expository text have been shown to struggle to identify main ideas due to the variability in how these ideas are presented </w:t>
      </w:r>
      <w:r w:rsidRPr="0056021F">
        <w:rPr>
          <w:rFonts w:eastAsia="Calibri"/>
          <w:kern w:val="2"/>
          <w:szCs w:val="22"/>
          <w:lang w:eastAsia="en-US"/>
          <w14:ligatures w14:val="standardContextual"/>
        </w:rPr>
        <w:fldChar w:fldCharType="begin"/>
      </w:r>
      <w:r w:rsidRPr="0056021F">
        <w:rPr>
          <w:rFonts w:eastAsia="Calibri"/>
          <w:kern w:val="2"/>
          <w:szCs w:val="22"/>
          <w:lang w:eastAsia="en-US"/>
          <w14:ligatures w14:val="standardContextual"/>
        </w:rPr>
        <w:instrText xml:space="preserve"> ADDIN ZOTERO_ITEM CSL_CITATION {"citationID":"KkmnL9Ud","properties":{"formattedCitation":"(Butterfuss et al., 2024; Englert &amp; Mariage, 2020)","plainCitation":"(Butterfuss et al., 2024; Englert &amp; Mariage, 2020)","noteIndex":0},"citationItems":[{"id":1521,"uris":["http://zotero.org/users/10368761/items/CIH94VUM"],"itemData":{"id":1521,"type":"article-journal","abstract":"Readers often struggle to identify the main ideas in expository texts. Existing research and instruction provide some guidance on how to encourage readers to identify main ideas. However, there is substantial variability in how main ideas are operationalized and how readers are prompted to identify main ideas. This variability hinders identification of best practices for instruction and intervention. The goal of the current series of experiments was to systematically examine the extent to which different tasks (e.g., selecting main ideas vs. deleting details) and different operationalizations of main ideas (e.g., “important ideas” vs. “main ideas”) influenced adult readers’ identification of sentences containing main ideas as they read 11 expository texts. Across experiments, the results showed that readers were generally unreliable in identifying main idea sentences; however, they were more reliable when they were instructed to select main idea sentences compared to when they were instructed to delete sentences comprised of details, and more skilled readers were more reliable than less skilled readers. The findings from the current experiments challenge existing instructional approaches and call for additional research to better understand readers’ main idea selection.","container-title":"Reading and Writing","DOI":"10.1007/s11145-023-10431-5","ISSN":"1573-0905","issue":"3","journalAbbreviation":"Read Writ","language":"en","page":"757-785","source":"Springer Link","title":"Identification of main ideas in expository texts: selection versus deletion","title-short":"Identification of main ideas in expository texts","volume":"37","author":[{"family":"Butterfuss","given":"Reese"},{"family":"McCarthy","given":"Kathryn S."},{"family":"Orcutt","given":"Ellen"},{"family":"Kendeou","given":"Panayiota"},{"family":"McNamara","given":"Danielle S."}],"issued":{"date-parts":[["2024",3,1]]}}},{"id":1542,"uris":["http://zotero.org/users/10368761/items/NC3PSGC7"],"itemData":{"id":1542,"type":"article-journal","abstract":"This article describes a comprehension strategy that can be used by teachers to help students identify and construct the main ideas for expository texts. The BURNS Strategy (i.e., Box. Underline. Reread. Note. Summarize.) was developed as part of a larger reading intervention to improve the comprehension performance of struggling readers in the elementary grades. The BURNS strategy was designed to incorporate thinking scaffolds and question prompts to guide students through a thinking process that might help them construct the main ideas. This article reports on the teaching process and instructional scaffolds used in the intervention, and discusses implications for teaching main ideas in the intervention setting.","container-title":"Intervention in School and Clinic","DOI":"10.1177/1053451220914892","ISSN":"1053-4512","issue":"2","language":"en","note":"publisher: SAGE Publications Inc","page":"74-83","source":"SAGE Journals","title":"Strategy instruction to support struggling readers in comprehending expository main ideas","volume":"56","author":[{"family":"Englert","given":"Carol Sue"},{"family":"Mariage","given":"Troy V."}],"issued":{"date-parts":[["2020",11,1]]}}}],"schema":"https://github.com/citation-style-language/schema/raw/master/csl-citation.json"} </w:instrText>
      </w:r>
      <w:r w:rsidRPr="0056021F">
        <w:rPr>
          <w:rFonts w:eastAsia="Calibri"/>
          <w:kern w:val="2"/>
          <w:szCs w:val="22"/>
          <w:lang w:eastAsia="en-US"/>
          <w14:ligatures w14:val="standardContextual"/>
        </w:rPr>
        <w:fldChar w:fldCharType="separate"/>
      </w:r>
      <w:r w:rsidRPr="0056021F">
        <w:rPr>
          <w:rFonts w:eastAsia="Calibri"/>
        </w:rPr>
        <w:t>(Butterfuss et al., 2024; Englert &amp; Mariage, 2020)</w:t>
      </w:r>
      <w:r w:rsidRPr="0056021F">
        <w:rPr>
          <w:rFonts w:eastAsia="Calibri"/>
          <w:kern w:val="2"/>
          <w:szCs w:val="22"/>
          <w:lang w:eastAsia="en-US"/>
          <w14:ligatures w14:val="standardContextual"/>
        </w:rPr>
        <w:fldChar w:fldCharType="end"/>
      </w:r>
      <w:r w:rsidRPr="0056021F">
        <w:rPr>
          <w:rFonts w:eastAsia="Calibri"/>
          <w:kern w:val="2"/>
          <w:szCs w:val="22"/>
          <w:lang w:eastAsia="en-US"/>
          <w14:ligatures w14:val="standardContextual"/>
        </w:rPr>
        <w:t xml:space="preserve">. A linear structure comprising a description or sequence of events may limit readers’ ability to distinguish between essential and non-essential information, in contrast to a hierarchically structured text that features comparisons and causal chains, which help readers to create clear connections between ideas and easily identify important information </w:t>
      </w:r>
      <w:r w:rsidRPr="0056021F">
        <w:rPr>
          <w:rFonts w:eastAsia="Calibri"/>
          <w:kern w:val="2"/>
          <w:szCs w:val="22"/>
          <w:lang w:eastAsia="en-US"/>
          <w14:ligatures w14:val="standardContextual"/>
        </w:rPr>
        <w:fldChar w:fldCharType="begin"/>
      </w:r>
      <w:r w:rsidRPr="0056021F">
        <w:rPr>
          <w:rFonts w:eastAsia="Calibri"/>
          <w:kern w:val="2"/>
          <w:szCs w:val="22"/>
          <w:lang w:eastAsia="en-US"/>
          <w14:ligatures w14:val="standardContextual"/>
        </w:rPr>
        <w:instrText xml:space="preserve"> ADDIN ZOTERO_ITEM CSL_CITATION {"citationID":"hlPtPDRP","properties":{"formattedCitation":"(B. J. F. Meyer &amp; Freedle, 1984)","plainCitation":"(B. J. F. Meyer &amp; Freedle, 1984)","dontUpdate":true,"noteIndex":0},"citationItems":[{"id":815,"uris":["http://zotero.org/users/10368761/items/DAXK5Y87"],"itemData":{"id":815,"type":"article-journal","abstract":"Discourse can be organized in different ways; four of these ways are comparison, problem/solution, causation, and a collection of descriptions. These four discourse types correspond to schemata that vary in their organizational components; these differences were expected to result in differences in processing text. The more organized discourse types of comparison, problem/solution, and causation were predicted to yield superior recall of information than when this same information was cast as a collection of descriptions about a topic. The data from two studies support the hypothesized facilitation of the more organized types of discourse and have implications for understanding memory and writing instructional materials.","container-title":"American Educational Research Journal","DOI":"10.2307/1162357","ISSN":"0002-8312","issue":"1","note":"publisher: [American Educational Research Association, Sage Publications, Inc.]","page":"121-143","source":"JSTOR","title":"Effects of discourse type on recall","volume":"21","author":[{"family":"Meyer","given":"B.J.F."},{"family":"Freedle","given":"Roy"}],"issued":{"date-parts":[["1984"]]}}}],"schema":"https://github.com/citation-style-language/schema/raw/master/csl-citation.json"} </w:instrText>
      </w:r>
      <w:r w:rsidRPr="0056021F">
        <w:rPr>
          <w:rFonts w:eastAsia="Calibri"/>
          <w:kern w:val="2"/>
          <w:szCs w:val="22"/>
          <w:lang w:eastAsia="en-US"/>
          <w14:ligatures w14:val="standardContextual"/>
        </w:rPr>
        <w:fldChar w:fldCharType="separate"/>
      </w:r>
      <w:r w:rsidRPr="0056021F">
        <w:rPr>
          <w:rFonts w:eastAsia="Calibri"/>
          <w:kern w:val="2"/>
          <w:szCs w:val="22"/>
          <w:lang w:eastAsia="en-US"/>
          <w14:ligatures w14:val="standardContextual"/>
        </w:rPr>
        <w:t>(</w:t>
      </w:r>
      <w:r w:rsidRPr="0056021F">
        <w:rPr>
          <w:rFonts w:eastAsia="Calibri"/>
        </w:rPr>
        <w:t xml:space="preserve">Butterfuss et al., 2024; </w:t>
      </w:r>
      <w:r w:rsidRPr="0056021F">
        <w:rPr>
          <w:rFonts w:eastAsia="Calibri"/>
          <w:kern w:val="2"/>
          <w:szCs w:val="22"/>
          <w:lang w:eastAsia="en-US"/>
          <w14:ligatures w14:val="standardContextual"/>
        </w:rPr>
        <w:t>Meyer &amp; Freedle, 1984)</w:t>
      </w:r>
      <w:r w:rsidRPr="0056021F">
        <w:rPr>
          <w:rFonts w:eastAsia="Calibri"/>
          <w:kern w:val="2"/>
          <w:szCs w:val="22"/>
          <w:lang w:eastAsia="en-US"/>
          <w14:ligatures w14:val="standardContextual"/>
        </w:rPr>
        <w:fldChar w:fldCharType="end"/>
      </w:r>
      <w:r w:rsidRPr="0056021F">
        <w:rPr>
          <w:rFonts w:eastAsia="Calibri"/>
          <w:kern w:val="2"/>
          <w:szCs w:val="22"/>
          <w:lang w:eastAsia="en-US"/>
          <w14:ligatures w14:val="standardContextual"/>
        </w:rPr>
        <w:t xml:space="preserve">. </w:t>
      </w:r>
      <w:r w:rsidRPr="0056021F">
        <w:rPr>
          <w:rFonts w:eastAsia="Calibri"/>
          <w:kern w:val="2"/>
          <w:szCs w:val="22"/>
          <w:lang w:val="en-US" w:eastAsia="en-US"/>
          <w14:ligatures w14:val="standardContextual"/>
        </w:rPr>
        <w:t xml:space="preserve">Reading in the digital medium involves additional cognitive demands induced by scrolling, which can </w:t>
      </w:r>
      <w:r w:rsidRPr="0056021F">
        <w:rPr>
          <w:rFonts w:eastAsia="Calibri"/>
          <w:kern w:val="2"/>
          <w:szCs w:val="22"/>
          <w:lang w:val="en-US" w:eastAsia="en-US"/>
          <w14:ligatures w14:val="standardContextual"/>
        </w:rPr>
        <w:lastRenderedPageBreak/>
        <w:t xml:space="preserve">affect processing </w:t>
      </w:r>
      <w:r w:rsidRPr="0056021F">
        <w:rPr>
          <w:rFonts w:eastAsia="Calibri"/>
          <w:kern w:val="2"/>
          <w:szCs w:val="22"/>
          <w:lang w:val="en-US" w:eastAsia="en-US"/>
          <w14:ligatures w14:val="standardContextual"/>
        </w:rPr>
        <w:fldChar w:fldCharType="begin"/>
      </w:r>
      <w:r w:rsidRPr="0056021F">
        <w:rPr>
          <w:rFonts w:eastAsia="Calibri"/>
          <w:kern w:val="2"/>
          <w:szCs w:val="22"/>
          <w:lang w:val="en-US" w:eastAsia="en-US"/>
          <w14:ligatures w14:val="standardContextual"/>
        </w:rPr>
        <w:instrText xml:space="preserve"> ADDIN ZOTERO_ITEM CSL_CITATION {"citationID":"H5cDI1Pj","properties":{"formattedCitation":"(Sanchez &amp; Wiley, 2009)","plainCitation":"(Sanchez &amp; Wiley, 2009)","noteIndex":0},"citationItems":[{"id":491,"uris":["http://zotero.org/users/10368761/items/JP9J4XN6"],"itemData":{"id":491,"type":"article-journal","abstract":"Objective: The purpose of these experiments was to examine the effects of user characteristics on learning from scrolling interfaces. Background: Although scrolling Web pages are now common, few studies have explored the effects of scrolling on understanding the content that is being conveyed. Method: This set of studies investigated whether presenting text in two particular formats has an effect on comprehension for readers who differ in working memory capacity. Results: Results from both studies indicated that a scrolling format reduced understanding of complex topics from Web pages, especially for readers who were lower in working memory capacity. Conclusion: These findings show that the way text is presented can interact with learner abilities to affect learning outcomes. Application: These results have implications for both educational technology and human interfaces that present information using displays that can vary in size and construction.","container-title":"Human Factors","DOI":"10.1177/0018720809352788","ISSN":"0018-7208","issue":"5","journalAbbreviation":"Hum Factors","language":"en","note":"publisher: SAGE Publications Inc","page":"730-738","source":"SAGE Journals","title":"To scroll or not to scroll: Scrolling, working memory capacity, and comprehending complex texts.","title-short":"To Scroll or Not to Scroll","volume":"51","author":[{"family":"Sanchez","given":"Christopher A."},{"family":"Wiley","given":"Jennifer"}],"issued":{"date-parts":[["2009",10,1]]}}}],"schema":"https://github.com/citation-style-language/schema/raw/master/csl-citation.json"} </w:instrText>
      </w:r>
      <w:r w:rsidRPr="0056021F">
        <w:rPr>
          <w:rFonts w:eastAsia="Calibri"/>
          <w:kern w:val="2"/>
          <w:szCs w:val="22"/>
          <w:lang w:val="en-US" w:eastAsia="en-US"/>
          <w14:ligatures w14:val="standardContextual"/>
        </w:rPr>
        <w:fldChar w:fldCharType="separate"/>
      </w:r>
      <w:r w:rsidRPr="0056021F">
        <w:rPr>
          <w:rFonts w:eastAsia="Calibri"/>
        </w:rPr>
        <w:t>(Sanchez &amp; Wiley, 2009)</w:t>
      </w:r>
      <w:r w:rsidRPr="0056021F">
        <w:rPr>
          <w:rFonts w:eastAsia="Calibri"/>
          <w:kern w:val="2"/>
          <w:szCs w:val="22"/>
          <w:lang w:val="en-US" w:eastAsia="en-US"/>
          <w14:ligatures w14:val="standardContextual"/>
        </w:rPr>
        <w:fldChar w:fldCharType="end"/>
      </w:r>
      <w:r w:rsidRPr="0056021F">
        <w:rPr>
          <w:rFonts w:eastAsia="Calibri"/>
          <w:kern w:val="2"/>
          <w:szCs w:val="22"/>
          <w:lang w:val="en-US" w:eastAsia="en-US"/>
          <w14:ligatures w14:val="standardContextual"/>
        </w:rPr>
        <w:t xml:space="preserve">. As a result, the disadvantage for linear structures may be more pronounced when reading digitally. We examined this proposal in the current study. </w:t>
      </w:r>
    </w:p>
    <w:p w14:paraId="7C2EF8FB" w14:textId="72F72C11" w:rsidR="006858A1" w:rsidRPr="0068141A" w:rsidRDefault="004A3471" w:rsidP="00895176">
      <w:pPr>
        <w:pStyle w:val="Heading2"/>
      </w:pPr>
      <w:r w:rsidRPr="0068141A">
        <w:t xml:space="preserve">Influence of </w:t>
      </w:r>
      <w:r w:rsidR="00F82E68" w:rsidRPr="0068141A">
        <w:t xml:space="preserve">Participant Characteristics on </w:t>
      </w:r>
      <w:r w:rsidRPr="0068141A">
        <w:t xml:space="preserve">Print and Digital </w:t>
      </w:r>
      <w:r w:rsidR="00F82E68" w:rsidRPr="0068141A">
        <w:t>Reading Comprehension</w:t>
      </w:r>
    </w:p>
    <w:p w14:paraId="779BA90F" w14:textId="78B57832" w:rsidR="00F82E68" w:rsidRPr="0056021F" w:rsidRDefault="00180565" w:rsidP="00A53328">
      <w:pPr>
        <w:spacing w:after="160"/>
        <w:rPr>
          <w:rFonts w:eastAsia="Calibri"/>
          <w:kern w:val="2"/>
          <w:szCs w:val="22"/>
          <w:lang w:eastAsia="en-US"/>
          <w14:ligatures w14:val="standardContextual"/>
        </w:rPr>
      </w:pPr>
      <w:r w:rsidRPr="00180565">
        <w:rPr>
          <w:rFonts w:eastAsia="Calibri"/>
          <w:kern w:val="2"/>
          <w:szCs w:val="22"/>
          <w:lang w:eastAsia="en-US"/>
          <w14:ligatures w14:val="standardContextual"/>
        </w:rPr>
        <w:t xml:space="preserve">It has been proposed that digital reading requires greater cognitive resources than print reading </w:t>
      </w:r>
      <w:r w:rsidRPr="00180565">
        <w:rPr>
          <w:rFonts w:eastAsia="Calibri"/>
          <w:kern w:val="2"/>
          <w:szCs w:val="22"/>
          <w:lang w:eastAsia="en-US"/>
          <w14:ligatures w14:val="standardContextual"/>
        </w:rPr>
        <w:fldChar w:fldCharType="begin"/>
      </w:r>
      <w:r w:rsidRPr="00180565">
        <w:rPr>
          <w:rFonts w:eastAsia="Calibri"/>
          <w:kern w:val="2"/>
          <w:szCs w:val="22"/>
          <w:lang w:eastAsia="en-US"/>
          <w14:ligatures w14:val="standardContextual"/>
        </w:rPr>
        <w:instrText xml:space="preserve"> ADDIN ZOTERO_ITEM CSL_CITATION {"citationID":"yrdpWeIJ","properties":{"formattedCitation":"(Sanchez &amp; Wiley, 2009; W\\uc0\\u228{}stlund et al., 2008)","plainCitation":"(Sanchez &amp; Wiley, 2009; Wästlund et al., 2008)","noteIndex":0},"citationItems":[{"id":491,"uris":["http://zotero.org/users/10368761/items/JP9J4XN6"],"itemData":{"id":491,"type":"article-journal","abstract":"Objective: The purpose of these experiments was to examine the effects of user characteristics on learning from scrolling interfaces. Background: Although scrolling Web pages are now common, few studies have explored the effects of scrolling on understanding the content that is being conveyed. Method: This set of studies investigated whether presenting text in two particular formats has an effect on comprehension for readers who differ in working memory capacity. Results: Results from both studies indicated that a scrolling format reduced understanding of complex topics from Web pages, especially for readers who were lower in working memory capacity. Conclusion: These findings show that the way text is presented can interact with learner abilities to affect learning outcomes. Application: These results have implications for both educational technology and human interfaces that present information using displays that can vary in size and construction.","container-title":"Human Factors","DOI":"10.1177/0018720809352788","ISSN":"0018-7208","issue":"5","journalAbbreviation":"Hum Factors","language":"en","note":"publisher: SAGE Publications Inc","page":"730-738","source":"SAGE Journals","title":"To scroll or not to scroll: Scrolling, working memory capacity, and comprehending complex texts.","title-short":"To Scroll or Not to Scroll","volume":"51","author":[{"family":"Sanchez","given":"Christopher A."},{"family":"Wiley","given":"Jennifer"}],"issued":{"date-parts":[["2009",10,1]]}}},{"id":487,"uris":["http://zotero.org/users/10368761/items/XAGEW2JM"],"itemData":{"id":487,"type":"article-journal","abstract":"In two dual-task experiments, the effects of page layout on mental workload were explored. Previous studies indicate that it is preferable to present a text document on paper than to display it on a computer screen (e.g. Mayes, D. K., Sims, V. K., &amp; Koonce, J. M. (2001). Comprehension and workload differences for VDT and paper-based reading. International Journal of Industrial Ergonomics, 28(6), 367–378; Wastlund, E., Reinikka, H., Norlander, T., &amp; Archer, T. (2005). Effects of VDT and paper presentation on consumption and production of information: Psychological and physiological factors. Computers in Human Behavior, 21, 377–394). However, critics have advocated improper matching of the materials between the two media as a confounding variable e.g. (Noyes, J. M., &amp; Garland, K. J. (2003). VDT versus paper-based text: reply to Mayes, Sims and Koonce. International Journal of Industrial Ergonomics, 31(6), 411–423). The focus of the present study has been to take one such variable, page layout, and then isolate and replicate it onscreen in order to assess its affect on user performance. The results of the present experiments showed that optimizing the page layout for onscreen viewing decreased mental workload. This not only confirms the importance of matching all aspects of the presentational modes in doing paper vs. computer comparisons, but also shows that reading from a computer screen can be facilitated by creating documents with a page layout that is adapted to the screen which they are intended to be presented on.","collection-title":"Instructional Support for Enhancing Students' Information Problem Solving Ability","container-title":"Computers in Human Behavior","DOI":"10.1016/j.chb.2007.05.001","ISSN":"0747-5632","issue":"3","journalAbbreviation":"Computers in Human Behavior","page":"1229-1245","source":"ScienceDirect","title":"The effect of page layout on mental workload: A dual-task experiment","title-short":"The effect of page layout on mental workload","volume":"24","author":[{"family":"Wästlund","given":"Erik"},{"family":"Norlander","given":"Torsten"},{"family":"Archer","given":"Trevor"}],"issued":{"date-parts":[["2008",5,1]]}}}],"schema":"https://github.com/citation-style-language/schema/raw/master/csl-citation.json"} </w:instrText>
      </w:r>
      <w:r w:rsidRPr="00180565">
        <w:rPr>
          <w:rFonts w:eastAsia="Calibri"/>
          <w:kern w:val="2"/>
          <w:szCs w:val="22"/>
          <w:lang w:eastAsia="en-US"/>
          <w14:ligatures w14:val="standardContextual"/>
        </w:rPr>
        <w:fldChar w:fldCharType="separate"/>
      </w:r>
      <w:r w:rsidRPr="00180565">
        <w:rPr>
          <w:rFonts w:eastAsia="Calibri"/>
          <w:lang w:eastAsia="en-US"/>
          <w14:ligatures w14:val="standardContextual"/>
        </w:rPr>
        <w:t>(Sanchez &amp; Wiley, 2009; Wästlund et al., 2008)</w:t>
      </w:r>
      <w:r w:rsidRPr="00180565">
        <w:rPr>
          <w:rFonts w:eastAsia="Calibri"/>
          <w:kern w:val="2"/>
          <w:szCs w:val="22"/>
          <w:lang w:eastAsia="en-US"/>
          <w14:ligatures w14:val="standardContextual"/>
        </w:rPr>
        <w:fldChar w:fldCharType="end"/>
      </w:r>
      <w:r w:rsidRPr="00180565">
        <w:rPr>
          <w:rFonts w:eastAsia="Calibri"/>
          <w:kern w:val="2"/>
          <w:szCs w:val="22"/>
          <w:lang w:eastAsia="en-US"/>
          <w14:ligatures w14:val="standardContextual"/>
        </w:rPr>
        <w:t>. If so, individuals with stronger reading abilities in general and greater exposure to digital reading materials may be less impacted by the medium. However, of the 13 studies that have contrasted print vs. digital reading comprehension in 9- to 12-year-olds, six used a between-participant design and did not control for known predictors of reading comprehension. Among the remaining studies in young readers, four controlled for these skills: word reading and language ability were found to influence performance in three of them (Florit et al., 2022, 2023; Mangen et al., 2013), whilst one did not find any significant influence of word reading or working memory in 8</w:t>
      </w:r>
      <w:r w:rsidRPr="00180565">
        <w:rPr>
          <w:rFonts w:eastAsia="Calibri"/>
          <w:kern w:val="2"/>
          <w:szCs w:val="22"/>
          <w:vertAlign w:val="superscript"/>
          <w:lang w:eastAsia="en-US"/>
          <w14:ligatures w14:val="standardContextual"/>
        </w:rPr>
        <w:t>th</w:t>
      </w:r>
      <w:r w:rsidRPr="00180565">
        <w:rPr>
          <w:rFonts w:eastAsia="Calibri"/>
          <w:kern w:val="2"/>
          <w:szCs w:val="22"/>
          <w:lang w:eastAsia="en-US"/>
          <w14:ligatures w14:val="standardContextual"/>
        </w:rPr>
        <w:t xml:space="preserve"> graders (</w:t>
      </w:r>
      <w:r w:rsidRPr="00180565">
        <w:rPr>
          <w:rFonts w:eastAsia="Calibri"/>
          <w:kern w:val="2"/>
          <w:szCs w:val="22"/>
          <w:lang w:eastAsia="en-US"/>
          <w14:ligatures w14:val="standardContextual"/>
        </w:rPr>
        <w:fldChar w:fldCharType="begin"/>
      </w:r>
      <w:r w:rsidRPr="00180565">
        <w:rPr>
          <w:rFonts w:eastAsia="Calibri"/>
          <w:kern w:val="2"/>
          <w:szCs w:val="22"/>
          <w:lang w:eastAsia="en-US"/>
          <w14:ligatures w14:val="standardContextual"/>
        </w:rPr>
        <w:instrText xml:space="preserve"> ADDIN ZOTERO_ITEM CSL_CITATION {"citationID":"9QiWwDBp","properties":{"formattedCitation":"(Ronconi et al., 2022)","plainCitation":"(Ronconi et al., 2022)","dontUpdate":true,"noteIndex":0},"citationItems":[{"id":38,"uris":["http://zotero.org/users/10368761/items/MYNGVIFM"],"itemData":{"id":38,"type":"article-journal","abstract":"This study investigated the effects of reading texts on paper versus on screen on reading time, text comprehension, and calibration of performance, while controlling for relevant individual difference variables. In a within-subjects design, eighth graders (N = 150) read two informational texts, one printed on a sheet of paper and one on a tablet. Reading time was registered. Text comprehension was assessed with open-ended questions at three levels: main idea, key points, and other relevant information. Calibration of performance was assessed as calibration bias by subtracting participants’ actual comprehension performance from their judgment of comprehension performance. Results of linear mixed models showed that reading medium did not affect reading time, but an interaction effect of medium with gender on reading time emerged. Boys were faster when reading on screen than on paper. Reading medium affected comprehension at the level of the main idea, favoring reading on paper. Moreover, reading medium affected calibration of performance, with larger calibration bias when reading on screen. Further, an interaction of medium with gender on calibration bias showed that boys were less calibrated when reading on screen than when reading on paper. Finally, mediation analyses showed that calibration bias mediated the effects of reading medium on text comprehension at the levels of main idea and key points. • 8th graders read informational texts both on paper and screen. • Interaction effect of reading medium and gender emerged on reading time and calibration of performance. • Boys were faster and had higher calibration bias when reading on screen than on paper. • Reading medium affected comprehension of the main idea, favoring reading on paper. • Calibration bias mediated the effects of reading medium on comprehension of main idea and key points.","container-title":"Computers &amp; Education","DOI":"10.1016/j.compedu.2022.104520","ISSN":"0360-1315","issue":"C","journalAbbreviation":"Comput. Educ.","source":"Aug 2022","title":"Effects of reading medium on the processing, comprehension, and calibration of adolescent readers","URL":"https://doi.org/10.1016/j.compedu.2022.104520","volume":"185","author":[{"family":"Ronconi","given":"Angelica"},{"family":"Veronesi","given":"Valentina"},{"family":"Mason","given":"Lucia"},{"family":"Manzione","given":"Lucia"},{"family":"Florit","given":"Elena"},{"family":"Anmarkrud","given":"Øistein"},{"family":"Bråten","given":"Ivar"}],"accessed":{"date-parts":[["2022",10,20]]},"issued":{"date-parts":[["2022",8,1]]}}}],"schema":"https://github.com/citation-style-language/schema/raw/master/csl-citation.json"} </w:instrText>
      </w:r>
      <w:r w:rsidRPr="00180565">
        <w:rPr>
          <w:rFonts w:eastAsia="Calibri"/>
          <w:kern w:val="2"/>
          <w:szCs w:val="22"/>
          <w:lang w:eastAsia="en-US"/>
          <w14:ligatures w14:val="standardContextual"/>
        </w:rPr>
        <w:fldChar w:fldCharType="separate"/>
      </w:r>
      <w:r w:rsidRPr="00180565">
        <w:rPr>
          <w:rFonts w:eastAsia="Calibri"/>
        </w:rPr>
        <w:t>Ronconi et al., 2022)</w:t>
      </w:r>
      <w:r w:rsidRPr="00180565">
        <w:rPr>
          <w:rFonts w:eastAsia="Calibri"/>
          <w:kern w:val="2"/>
          <w:szCs w:val="22"/>
          <w:lang w:eastAsia="en-US"/>
          <w14:ligatures w14:val="standardContextual"/>
        </w:rPr>
        <w:fldChar w:fldCharType="end"/>
      </w:r>
      <w:r w:rsidRPr="00180565">
        <w:rPr>
          <w:rFonts w:eastAsia="Calibri"/>
          <w:kern w:val="2"/>
          <w:szCs w:val="22"/>
          <w:lang w:eastAsia="en-US"/>
          <w14:ligatures w14:val="standardContextual"/>
        </w:rPr>
        <w:t xml:space="preserve">. Of note, none of these studies examined the age range of participants in the current study: 9- to 12-year-olds, a critical period for the development of reading fluency and the focus on reading to learn. These other studies examined samples younger </w:t>
      </w:r>
      <w:r w:rsidRPr="00180565">
        <w:rPr>
          <w:rFonts w:eastAsia="Calibri"/>
          <w:kern w:val="2"/>
          <w:szCs w:val="22"/>
          <w:lang w:eastAsia="en-US"/>
          <w14:ligatures w14:val="standardContextual"/>
        </w:rPr>
        <w:fldChar w:fldCharType="begin"/>
      </w:r>
      <w:r w:rsidRPr="00180565">
        <w:rPr>
          <w:rFonts w:eastAsia="Calibri"/>
          <w:kern w:val="2"/>
          <w:szCs w:val="22"/>
          <w:lang w:eastAsia="en-US"/>
          <w14:ligatures w14:val="standardContextual"/>
        </w:rPr>
        <w:instrText xml:space="preserve"> ADDIN ZOTERO_ITEM CSL_CITATION {"citationID":"ckOdU2EJ","properties":{"formattedCitation":"(Florit et al., 2022, 2023)","plainCitation":"(Florit et al., 2022, 2023)","noteIndex":0},"citationItems":[{"id":250,"uris":["http://zotero.org/users/10368761/items/Z5BWKW2A"],"itemData":{"id":250,"type":"article-journal","abstract":"Research on text comprehension in relation to the reading medium (paper or screen) has mainly involved undergraduate or high school students. To advance current knowledge on the effects of reading medium, this longitudinal study focused on beginner readers, specifically, the role of precursors in first graders’ comprehension of narrative and expository linear texts from reading on paper and computer screen. Working memory and inference skills as cognitive precursors and basic digital skills were measured at the end of preschool (T1); reading text comprehension and word reading, as a control variable, were measured at the end of the first grade (T2). Sixty-three children participated in total. The first graders read four texts, one narrative and one expository, on both paper and computer screen, in a counterbalanced order. Results showed no main effects of the reading medium or text genre, but the interactive effect of these variables was significant. At T2, the children had higher comprehension scores after reading narrative than descriptive texts from paper. In addition, reading from the screen was preferred at post-test, after all texts were presented. As precursors, working memory and inference skills predicted both printed and digital text comprehension. In contrast, basic digital skills predicted only digital text comprehension after controlling for medium, text genre, and word reading.","container-title":"Reading and Writing","DOI":"10.1007/s11145-022-10327-w","ISSN":"1573-0905","journalAbbreviation":"Read Writ","language":"en","source":"Springer Link","title":"Precursors of reading text comprehension from paper and screen in first graders: a longitudinal study","title-short":"Precursors of reading text comprehension from paper and screen in first graders","URL":"https://doi.org/10.1007/s11145-022-10327-w","author":[{"family":"Florit","given":"Elena"},{"family":"De Carli","given":"Pietro"},{"family":"Rodà","given":"Antonio"},{"family":"Domenicale","given":"Samantha"},{"family":"Mason","given":"Lucia"}],"accessed":{"date-parts":[["2023",4,16]]},"issued":{"date-parts":[["2022",10,8]]}}},{"id":611,"uris":["http://zotero.org/users/10368761/items/ZFVVWV2F"],"itemData":{"id":611,"type":"article-journal","abstract":"Background: Text comprehension research in relation to the reading medium showed that digital-based reading represents a disadvantage compared with paper-based reading. Most paper versus screen research; however, was conducted with university students. Objectives: This study investigated the contribution of reading medium to text comprehension and medium preference in beginner readers who use technology for school learning. The moderating role of text genre, word reading and medium preference on the reading medium effect on text comprehension was also analysed. Methods: First graders (N = 115; mean age = 6;8 years) read narrative and informational linear texts on paper and computer screen and answered main idea, literal and inferential comprehension questions. Medium preference questions and a word reading task were administered. Results and Conclusions: Logistic mixed models showed that the main idea and literal comprehension of narrative and informational linear texts were greater on screen and for higher word reading skills. Inferential comprehension was lower on screen at lower levels of word reading skills but became similar for the two media as word reading increased. Children had no clear medium preference and medium effect on text comprehension was independent of children's medium preference. The main results show that beginner readers who use technology for learning and are fast and accurate in word reading display no comprehension disadvantage in digital reading. Takeaways: Our results add to existing knowledge by clarifying how reading medium effects on beginner readers' text comprehension interact with factors such as fundamental reading skills and experience with technology.","container-title":"Journal of Computer Assisted Learning","DOI":"10.1111/jcal.12754","ISSN":"0266-4909","issue":"2","language":"en","note":"publisher: Wiley\nERIC Number: EJ1367669","page":"432-445","source":"ERIC","title":"Digital reading in beginner readers: Advantage or disadvantage for comprehension of narrative and informational linear texts?","title-short":"Digital Reading in Beginner Readers","volume":"39","author":[{"family":"Florit","given":"Elena"},{"family":"De Carli","given":"Pietro"},{"family":"Lavelli","given":"Manuela"},{"family":"Mason","given":"Lucia"}],"issued":{"date-parts":[["2023",4]]}}}],"schema":"https://github.com/citation-style-language/schema/raw/master/csl-citation.json"} </w:instrText>
      </w:r>
      <w:r w:rsidRPr="00180565">
        <w:rPr>
          <w:rFonts w:eastAsia="Calibri"/>
          <w:kern w:val="2"/>
          <w:szCs w:val="22"/>
          <w:lang w:eastAsia="en-US"/>
          <w14:ligatures w14:val="standardContextual"/>
        </w:rPr>
        <w:fldChar w:fldCharType="separate"/>
      </w:r>
      <w:r w:rsidRPr="00180565">
        <w:rPr>
          <w:rFonts w:eastAsia="Calibri"/>
        </w:rPr>
        <w:t>(Florit et al., 2022, 2023)</w:t>
      </w:r>
      <w:r w:rsidRPr="00180565">
        <w:rPr>
          <w:rFonts w:eastAsia="Calibri"/>
          <w:kern w:val="2"/>
          <w:szCs w:val="22"/>
          <w:lang w:eastAsia="en-US"/>
          <w14:ligatures w14:val="standardContextual"/>
        </w:rPr>
        <w:fldChar w:fldCharType="end"/>
      </w:r>
      <w:r w:rsidRPr="00180565">
        <w:rPr>
          <w:rFonts w:eastAsia="Calibri"/>
          <w:kern w:val="2"/>
          <w:szCs w:val="22"/>
          <w:lang w:eastAsia="en-US"/>
          <w14:ligatures w14:val="standardContextual"/>
        </w:rPr>
        <w:t xml:space="preserve"> and older </w:t>
      </w:r>
      <w:r w:rsidRPr="00180565">
        <w:rPr>
          <w:rFonts w:eastAsia="Calibri"/>
          <w:kern w:val="2"/>
          <w:szCs w:val="22"/>
          <w:lang w:eastAsia="en-US"/>
          <w14:ligatures w14:val="standardContextual"/>
        </w:rPr>
        <w:fldChar w:fldCharType="begin"/>
      </w:r>
      <w:r w:rsidRPr="00180565">
        <w:rPr>
          <w:rFonts w:eastAsia="Calibri"/>
          <w:kern w:val="2"/>
          <w:szCs w:val="22"/>
          <w:lang w:eastAsia="en-US"/>
          <w14:ligatures w14:val="standardContextual"/>
        </w:rPr>
        <w:instrText xml:space="preserve"> ADDIN ZOTERO_ITEM CSL_CITATION {"citationID":"NqemL8rA","properties":{"formattedCitation":"(Mangen et al., 2013; Ronconi et al., 2022)","plainCitation":"(Mangen et al., 2013; Ronconi et al., 2022)","noteIndex":0},"citationItems":[{"id":1090,"uris":["http://zotero.org/users/10368761/items/CCYDISM8"],"itemData":{"id":1090,"type":"article-journal","abstract":"Objective\nTo explore effects of the technological interface on reading comprehension in a Norwegian school context.\nParticipants\n72 tenth graders from two different primary schools in Norway.\nMethod\nThe students were randomized into two groups, where the first group read two texts (1400–2000 words) in print, and the other group read the same texts as PDF on a computer screen. In addition pretests in reading comprehension, word reading and vocabulary were administered. A multiple regression analysis was carried out to investigate to what extent reading modality would influence the students’ scores on the reading comprehension measure.\nConclusion\nMain findings show that students who read texts in print scored significantly better on the reading comprehension test than students who read the texts digitally. Implications of these findings for policymaking and test development are discussed.","container-title":"International Journal of Educational Research","DOI":"10.1016/j.ijer.2012.12.002","ISSN":"0883-0355","journalAbbreviation":"International Journal of Educational Research","page":"61-68","source":"ScienceDirect","title":"Reading linear texts on paper versus computer screen: Effects on reading comprehension","title-short":"Reading linear texts on paper versus computer screen","volume":"58","author":[{"family":"Mangen","given":"Anne"},{"family":"Walgermo","given":"Bente R."},{"family":"Brønnick","given":"Kolbjørn"}],"issued":{"date-parts":[["2013",1,1]]}}},{"id":38,"uris":["http://zotero.org/users/10368761/items/MYNGVIFM"],"itemData":{"id":38,"type":"article-journal","abstract":"This study investigated the effects of reading texts on paper versus on screen on reading time, text comprehension, and calibration of performance, while controlling for relevant individual difference variables. In a within-subjects design, eighth graders (N = 150) read two informational texts, one printed on a sheet of paper and one on a tablet. Reading time was registered. Text comprehension was assessed with open-ended questions at three levels: main idea, key points, and other relevant information. Calibration of performance was assessed as calibration bias by subtracting participants’ actual comprehension performance from their judgment of comprehension performance. Results of linear mixed models showed that reading medium did not affect reading time, but an interaction effect of medium with gender on reading time emerged. Boys were faster when reading on screen than on paper. Reading medium affected comprehension at the level of the main idea, favoring reading on paper. Moreover, reading medium affected calibration of performance, with larger calibration bias when reading on screen. Further, an interaction of medium with gender on calibration bias showed that boys were less calibrated when reading on screen than when reading on paper. Finally, mediation analyses showed that calibration bias mediated the effects of reading medium on text comprehension at the levels of main idea and key points. • 8th graders read informational texts both on paper and screen. • Interaction effect of reading medium and gender emerged on reading time and calibration of performance. • Boys were faster and had higher calibration bias when reading on screen than on paper. • Reading medium affected comprehension of the main idea, favoring reading on paper. • Calibration bias mediated the effects of reading medium on comprehension of main idea and key points.","container-title":"Computers &amp; Education","DOI":"10.1016/j.compedu.2022.104520","ISSN":"0360-1315","issue":"C","journalAbbreviation":"Comput. Educ.","source":"Aug 2022","title":"Effects of reading medium on the processing, comprehension, and calibration of adolescent readers","URL":"https://doi.org/10.1016/j.compedu.2022.104520","volume":"185","author":[{"family":"Ronconi","given":"Angelica"},{"family":"Veronesi","given":"Valentina"},{"family":"Mason","given":"Lucia"},{"family":"Manzione","given":"Lucia"},{"family":"Florit","given":"Elena"},{"family":"Anmarkrud","given":"Øistein"},{"family":"Bråten","given":"Ivar"}],"accessed":{"date-parts":[["2022",10,20]]},"issued":{"date-parts":[["2022",8,1]]}}}],"schema":"https://github.com/citation-style-language/schema/raw/master/csl-citation.json"} </w:instrText>
      </w:r>
      <w:r w:rsidRPr="00180565">
        <w:rPr>
          <w:rFonts w:eastAsia="Calibri"/>
          <w:kern w:val="2"/>
          <w:szCs w:val="22"/>
          <w:lang w:eastAsia="en-US"/>
          <w14:ligatures w14:val="standardContextual"/>
        </w:rPr>
        <w:fldChar w:fldCharType="separate"/>
      </w:r>
      <w:r w:rsidRPr="00180565">
        <w:rPr>
          <w:rFonts w:eastAsia="Calibri"/>
        </w:rPr>
        <w:t>(Mangen et al., 2013; Ronconi et al., 2022)</w:t>
      </w:r>
      <w:r w:rsidRPr="00180565">
        <w:rPr>
          <w:rFonts w:eastAsia="Calibri"/>
          <w:kern w:val="2"/>
          <w:szCs w:val="22"/>
          <w:lang w:eastAsia="en-US"/>
          <w14:ligatures w14:val="standardContextual"/>
        </w:rPr>
        <w:fldChar w:fldCharType="end"/>
      </w:r>
      <w:r w:rsidRPr="00180565">
        <w:rPr>
          <w:rFonts w:eastAsia="Calibri"/>
          <w:kern w:val="2"/>
          <w:szCs w:val="22"/>
          <w:lang w:eastAsia="en-US"/>
          <w14:ligatures w14:val="standardContextual"/>
        </w:rPr>
        <w:t xml:space="preserve"> than the age range of this study</w:t>
      </w:r>
      <w:r w:rsidRPr="00180565">
        <w:rPr>
          <w:rFonts w:eastAsia="Calibri"/>
          <w:kern w:val="2"/>
          <w:szCs w:val="22"/>
          <w:lang w:val="en-US" w:eastAsia="en-US"/>
          <w14:ligatures w14:val="standardContextual"/>
        </w:rPr>
        <w:t xml:space="preserve">. </w:t>
      </w:r>
      <w:r w:rsidRPr="00180565">
        <w:rPr>
          <w:rFonts w:eastAsia="Calibri"/>
          <w:kern w:val="2"/>
          <w:szCs w:val="22"/>
          <w:lang w:eastAsia="en-US"/>
          <w14:ligatures w14:val="standardContextual"/>
        </w:rPr>
        <w:t xml:space="preserve">Thus, there is currently a sparse and inconclusive knowledge base: it is not clear the extent to which medium differences (where found) were not also influenced by these critical reading-related skills. </w:t>
      </w:r>
    </w:p>
    <w:p w14:paraId="39CF8F8F" w14:textId="775D364F" w:rsidR="00396FB4" w:rsidRDefault="009C1753" w:rsidP="00396FB4">
      <w:pPr>
        <w:spacing w:after="160"/>
        <w:rPr>
          <w:rFonts w:eastAsia="Calibri"/>
          <w:kern w:val="2"/>
          <w:szCs w:val="22"/>
          <w:lang w:eastAsia="en-US"/>
          <w14:ligatures w14:val="standardContextual"/>
        </w:rPr>
      </w:pPr>
      <w:r w:rsidRPr="00B73E24">
        <w:rPr>
          <w:rFonts w:eastAsia="Calibri"/>
          <w:kern w:val="2"/>
          <w:lang w:val="en-US"/>
          <w14:ligatures w14:val="standardContextual"/>
        </w:rPr>
        <w:t xml:space="preserve">The influence of gender on </w:t>
      </w:r>
      <w:r w:rsidR="00F77278" w:rsidRPr="00B73E24">
        <w:rPr>
          <w:rFonts w:eastAsia="Calibri"/>
          <w:kern w:val="2"/>
          <w:lang w:val="en-US"/>
          <w14:ligatures w14:val="standardContextual"/>
        </w:rPr>
        <w:t>comprehension</w:t>
      </w:r>
      <w:r w:rsidRPr="00B73E24">
        <w:rPr>
          <w:rFonts w:eastAsia="Calibri"/>
          <w:kern w:val="2"/>
          <w:lang w:val="en-US"/>
          <w14:ligatures w14:val="standardContextual"/>
        </w:rPr>
        <w:t xml:space="preserve"> performance is also considered in the current study. </w:t>
      </w:r>
      <w:r w:rsidRPr="00B73E24">
        <w:rPr>
          <w:rFonts w:eastAsia="Calibri"/>
          <w:kern w:val="2"/>
          <w:szCs w:val="22"/>
          <w:lang w:eastAsia="en-US"/>
          <w14:ligatures w14:val="standardContextual"/>
        </w:rPr>
        <w:t xml:space="preserve">Girls outperform boys on a range of reading comprehension tasks in the elementary and higher grades </w:t>
      </w:r>
      <w:r w:rsidRPr="00B73E24">
        <w:rPr>
          <w:rFonts w:eastAsia="Calibri"/>
          <w:kern w:val="2"/>
          <w:szCs w:val="22"/>
          <w:lang w:eastAsia="en-US"/>
          <w14:ligatures w14:val="standardContextual"/>
        </w:rPr>
        <w:fldChar w:fldCharType="begin"/>
      </w:r>
      <w:r w:rsidR="00F77278" w:rsidRPr="00B73E24">
        <w:rPr>
          <w:rFonts w:eastAsia="Calibri"/>
          <w:kern w:val="2"/>
          <w:szCs w:val="22"/>
          <w:lang w:eastAsia="en-US"/>
          <w14:ligatures w14:val="standardContextual"/>
        </w:rPr>
        <w:instrText xml:space="preserve"> ADDIN ZOTERO_ITEM CSL_CITATION {"citationID":"qQNsOYxT","properties":{"formattedCitation":"(Chiu &amp; McBride-Chang, 2006; Mullis et al., 2023)","plainCitation":"(Chiu &amp; McBride-Chang, 2006; Mullis et al., 2023)","noteIndex":0},"citationItems":[{"id":511,"uris":["http://zotero.org/users/10368761/items/2DR6NEQ5"],"itemData":{"id":511,"type":"article-journal","abstract":"In 43 countries, 199,097 fifteen-year-olds completed a reading comprehension test and a questionnaire. We analyzed the data using multilevel regressions of Rasch-estimated test scores to test the associations of gender and context on reading achievement among adolescents. In every country, girls outscored boys. Reading enjoyment mediated 42% of the gender effect. No other predictor significantly mediated the gender effect. Log gross domestic product per capita accounted for most of the differences across countries. Family socioeconomic status (SES), schoolmates' family SES, number of books at home, and enjoyment of reading all positively correlated with individual reading achievement. Modeling a student's likelihood of being a poor reader yielded similar results. This study suggests that a comprehensive model of reading achievement must include variables at the country, family, school, and student levels. (PsycINFO Database Record (c) 2016 APA, all rights reserved)","container-title":"Scientific Studies of Reading","DOI":"10.1207/s1532799xssr1004_1","ISSN":"1532-799X","issue":"4","note":"publisher-place: US\npublisher: Lawrence Erlbaum","page":"331-362","source":"APA PsycNet","title":"Gender, context, and reading: A comparison of students in 43 countries","title-short":"Gender, Context, and Reading","volume":"10","author":[{"family":"Chiu","given":"Ming Ming"},{"family":"McBride-Chang","given":"Catherine"}],"issued":{"date-parts":[["2006"]]}}},{"id":514,"uris":["http://zotero.org/users/10368761/items/FMB84SC8"],"itemData":{"id":514,"type":"report","language":"en","note":"DOI: 10.6017/lse.tpisc.tr2103.kb5342","publisher":"TIMSS &amp; PIRLS International Study Center","source":"DOI.org (Crossref)","title":"PIRLS 2021 international results in reading","URL":"http://pirls2021.org/results","author":[{"family":"Mullis","given":"Ina"},{"family":"Von Davier","given":"Matthias"},{"family":"Foy","given":"Pierre"},{"family":"Fishbein","given":"Bethany"},{"family":"Reynolds","given":"Katherine"},{"family":"Wry","given":"Erin"}],"accessed":{"date-parts":[["2023",9,8]]},"issued":{"date-parts":[["2023"]]}}}],"schema":"https://github.com/citation-style-language/schema/raw/master/csl-citation.json"} </w:instrText>
      </w:r>
      <w:r w:rsidRPr="00B73E24">
        <w:rPr>
          <w:rFonts w:eastAsia="Calibri"/>
          <w:kern w:val="2"/>
          <w:szCs w:val="22"/>
          <w:lang w:eastAsia="en-US"/>
          <w14:ligatures w14:val="standardContextual"/>
        </w:rPr>
        <w:fldChar w:fldCharType="separate"/>
      </w:r>
      <w:r w:rsidR="00F77278" w:rsidRPr="00B73E24">
        <w:rPr>
          <w:rFonts w:eastAsia="Calibri"/>
        </w:rPr>
        <w:t>(Chiu &amp; McBride-Chang, 2006; Mullis et al., 2023)</w:t>
      </w:r>
      <w:r w:rsidRPr="00B73E24">
        <w:rPr>
          <w:rFonts w:eastAsia="Calibri"/>
          <w:kern w:val="2"/>
          <w:szCs w:val="22"/>
          <w:lang w:eastAsia="en-US"/>
          <w14:ligatures w14:val="standardContextual"/>
        </w:rPr>
        <w:fldChar w:fldCharType="end"/>
      </w:r>
      <w:r w:rsidRPr="00B73E24">
        <w:rPr>
          <w:rFonts w:eastAsia="Calibri"/>
          <w:kern w:val="2"/>
          <w:szCs w:val="22"/>
          <w:lang w:eastAsia="en-US"/>
          <w14:ligatures w14:val="standardContextual"/>
        </w:rPr>
        <w:t xml:space="preserve">. </w:t>
      </w:r>
      <w:r w:rsidR="001C2995" w:rsidRPr="00B73E24">
        <w:rPr>
          <w:rFonts w:eastAsia="Calibri"/>
          <w:kern w:val="2"/>
          <w:szCs w:val="22"/>
          <w:lang w:eastAsia="en-US"/>
          <w14:ligatures w14:val="standardContextual"/>
        </w:rPr>
        <w:t>Importantly</w:t>
      </w:r>
      <w:r w:rsidR="00C44E8B" w:rsidRPr="00B73E24">
        <w:rPr>
          <w:rFonts w:eastAsia="Calibri"/>
          <w:kern w:val="2"/>
          <w:szCs w:val="22"/>
          <w:lang w:eastAsia="en-US"/>
          <w14:ligatures w14:val="standardContextual"/>
        </w:rPr>
        <w:t>, boys were found to overestimate their comprehension performance and reduce their reading time in the digital medium more than girls</w:t>
      </w:r>
      <w:r w:rsidR="001C2995" w:rsidRPr="00B73E24">
        <w:rPr>
          <w:rFonts w:eastAsia="Calibri"/>
          <w:kern w:val="2"/>
          <w:szCs w:val="22"/>
          <w:lang w:eastAsia="en-US"/>
          <w14:ligatures w14:val="standardContextual"/>
        </w:rPr>
        <w:t xml:space="preserve"> </w:t>
      </w:r>
      <w:r w:rsidR="001C2995" w:rsidRPr="00B73E24">
        <w:rPr>
          <w:rFonts w:eastAsia="Calibri"/>
          <w:kern w:val="2"/>
          <w:szCs w:val="22"/>
          <w:lang w:eastAsia="en-US"/>
          <w14:ligatures w14:val="standardContextual"/>
        </w:rPr>
        <w:fldChar w:fldCharType="begin"/>
      </w:r>
      <w:r w:rsidR="001C2995" w:rsidRPr="00B73E24">
        <w:rPr>
          <w:rFonts w:eastAsia="Calibri"/>
          <w:kern w:val="2"/>
          <w:szCs w:val="22"/>
          <w:lang w:eastAsia="en-US"/>
          <w14:ligatures w14:val="standardContextual"/>
        </w:rPr>
        <w:instrText xml:space="preserve"> ADDIN ZOTERO_ITEM CSL_CITATION {"citationID":"Rxh8rEqF","properties":{"formattedCitation":"(Ronconi et al., 2022)","plainCitation":"(Ronconi et al., 2022)","noteIndex":0},"citationItems":[{"id":38,"uris":["http://zotero.org/users/10368761/items/MYNGVIFM"],"itemData":{"id":38,"type":"article-journal","abstract":"This study investigated the effects of reading texts on paper versus on screen on reading time, text comprehension, and calibration of performance, while controlling for relevant individual difference variables. In a within-subjects design, eighth graders (N = 150) read two informational texts, one printed on a sheet of paper and one on a tablet. Reading time was registered. Text comprehension was assessed with open-ended questions at three levels: main idea, key points, and other relevant information. Calibration of performance was assessed as calibration bias by subtracting participants’ actual comprehension performance from their judgment of comprehension performance. Results of linear mixed models showed that reading medium did not affect reading time, but an interaction effect of medium with gender on reading time emerged. Boys were faster when reading on screen than on paper. Reading medium affected comprehension at the level of the main idea, favoring reading on paper. Moreover, reading medium affected calibration of performance, with larger calibration bias when reading on screen. Further, an interaction of medium with gender on calibration bias showed that boys were less calibrated when reading on screen than when reading on paper. Finally, mediation analyses showed that calibration bias mediated the effects of reading medium on text comprehension at the levels of main idea and key points. • 8th graders read informational texts both on paper and screen. • Interaction effect of reading medium and gender emerged on reading time and calibration of performance. • Boys were faster and had higher calibration bias when reading on screen than on paper. • Reading medium affected comprehension of the main idea, favoring reading on paper. • Calibration bias mediated the effects of reading medium on comprehension of main idea and key points.","container-title":"Computers &amp; Education","DOI":"10.1016/j.compedu.2022.104520","ISSN":"0360-1315","issue":"C","journalAbbreviation":"Comput. Educ.","source":"Aug 2022","title":"Effects of reading medium on the processing, comprehension, and calibration of adolescent readers","URL":"https://doi.org/10.1016/j.compedu.2022.104520","volume":"185","author":[{"family":"Ronconi","given":"Angelica"},{"family":"Veronesi","given":"Valentina"},{"family":"Mason","given":"Lucia"},{"family":"Manzione","given":"Lucia"},{"family":"Florit","given":"Elena"},{"family":"Anmarkrud","given":"Øistein"},{"family":"Bråten","given":"Ivar"}],"accessed":{"date-parts":[["2022",10,20]]},"issued":{"date-parts":[["2022",8,1]]}}}],"schema":"https://github.com/citation-style-language/schema/raw/master/csl-citation.json"} </w:instrText>
      </w:r>
      <w:r w:rsidR="001C2995" w:rsidRPr="00B73E24">
        <w:rPr>
          <w:rFonts w:eastAsia="Calibri"/>
          <w:kern w:val="2"/>
          <w:szCs w:val="22"/>
          <w:lang w:eastAsia="en-US"/>
          <w14:ligatures w14:val="standardContextual"/>
        </w:rPr>
        <w:fldChar w:fldCharType="separate"/>
      </w:r>
      <w:r w:rsidR="001C2995" w:rsidRPr="00B73E24">
        <w:rPr>
          <w:rFonts w:eastAsia="Calibri"/>
        </w:rPr>
        <w:t>(Ronconi et al., 2022)</w:t>
      </w:r>
      <w:r w:rsidR="001C2995" w:rsidRPr="00B73E24">
        <w:rPr>
          <w:rFonts w:eastAsia="Calibri"/>
          <w:kern w:val="2"/>
          <w:szCs w:val="22"/>
          <w:lang w:eastAsia="en-US"/>
          <w14:ligatures w14:val="standardContextual"/>
        </w:rPr>
        <w:fldChar w:fldCharType="end"/>
      </w:r>
      <w:r w:rsidR="00C44E8B" w:rsidRPr="00B73E24">
        <w:rPr>
          <w:rFonts w:eastAsia="Calibri"/>
          <w:kern w:val="2"/>
          <w:szCs w:val="22"/>
          <w:lang w:eastAsia="en-US"/>
          <w14:ligatures w14:val="standardContextual"/>
        </w:rPr>
        <w:t>.</w:t>
      </w:r>
      <w:r w:rsidR="00C44E8B" w:rsidRPr="00B73E24" w:rsidDel="009C1753">
        <w:rPr>
          <w:rFonts w:eastAsia="Calibri"/>
          <w:kern w:val="2"/>
          <w:szCs w:val="22"/>
          <w:lang w:eastAsia="en-US"/>
          <w14:ligatures w14:val="standardContextual"/>
        </w:rPr>
        <w:t xml:space="preserve"> </w:t>
      </w:r>
    </w:p>
    <w:p w14:paraId="37CF2169" w14:textId="1B9956C0" w:rsidR="000A1591" w:rsidRPr="00615EFE" w:rsidRDefault="000A1591" w:rsidP="00410643">
      <w:pPr>
        <w:pStyle w:val="Heading2"/>
        <w:rPr>
          <w:lang w:eastAsia="en-US"/>
        </w:rPr>
      </w:pPr>
      <w:r w:rsidRPr="0056021F">
        <w:rPr>
          <w:lang w:eastAsia="en-US"/>
        </w:rPr>
        <w:lastRenderedPageBreak/>
        <w:t xml:space="preserve">Aim </w:t>
      </w:r>
      <w:r w:rsidR="00D230FA" w:rsidRPr="0056021F">
        <w:rPr>
          <w:lang w:eastAsia="en-US"/>
        </w:rPr>
        <w:t xml:space="preserve">and Rationale </w:t>
      </w:r>
      <w:r w:rsidRPr="0056021F">
        <w:rPr>
          <w:lang w:eastAsia="en-US"/>
        </w:rPr>
        <w:t>o</w:t>
      </w:r>
      <w:r w:rsidRPr="00615EFE">
        <w:rPr>
          <w:lang w:eastAsia="en-US"/>
        </w:rPr>
        <w:t>f the Study</w:t>
      </w:r>
    </w:p>
    <w:p w14:paraId="25E8E9F8" w14:textId="02FF8688" w:rsidR="005400FE" w:rsidRPr="0056021F" w:rsidRDefault="005400FE" w:rsidP="00D230FA">
      <w:pPr>
        <w:rPr>
          <w:rFonts w:eastAsia="Calibri"/>
          <w:highlight w:val="cyan"/>
          <w:lang w:eastAsia="en-US"/>
        </w:rPr>
      </w:pPr>
      <w:r w:rsidRPr="000C1036">
        <w:rPr>
          <w:rFonts w:eastAsia="Calibri"/>
        </w:rPr>
        <w:t xml:space="preserve">This study provides a </w:t>
      </w:r>
      <w:r w:rsidRPr="0056021F">
        <w:rPr>
          <w:rFonts w:eastAsia="Calibri"/>
        </w:rPr>
        <w:t xml:space="preserve">much-needed comparison between print and digital reading comprehension for readers aged 9 to 12 </w:t>
      </w:r>
      <w:r w:rsidR="006A590F" w:rsidRPr="0056021F">
        <w:rPr>
          <w:rFonts w:eastAsia="Calibri"/>
        </w:rPr>
        <w:t>years</w:t>
      </w:r>
      <w:r w:rsidR="00996E9A" w:rsidRPr="0056021F">
        <w:rPr>
          <w:rFonts w:eastAsia="Calibri"/>
        </w:rPr>
        <w:t xml:space="preserve">. </w:t>
      </w:r>
      <w:r w:rsidR="00D230FA" w:rsidRPr="0056021F">
        <w:rPr>
          <w:rFonts w:eastAsia="Calibri"/>
        </w:rPr>
        <w:t xml:space="preserve">To </w:t>
      </w:r>
      <w:r w:rsidRPr="0056021F">
        <w:rPr>
          <w:rFonts w:eastAsia="Calibri"/>
        </w:rPr>
        <w:t>address the shortcomings of previous</w:t>
      </w:r>
      <w:r w:rsidRPr="0056021F">
        <w:rPr>
          <w:rFonts w:eastAsia="Calibri"/>
          <w:lang w:eastAsia="en-US"/>
        </w:rPr>
        <w:t xml:space="preserve"> research,</w:t>
      </w:r>
      <w:r w:rsidR="00D230FA" w:rsidRPr="0056021F">
        <w:rPr>
          <w:rFonts w:eastAsia="Calibri"/>
          <w:lang w:eastAsia="en-US"/>
        </w:rPr>
        <w:t xml:space="preserve"> we</w:t>
      </w:r>
      <w:r w:rsidRPr="0056021F">
        <w:rPr>
          <w:rFonts w:eastAsia="Calibri"/>
          <w:lang w:eastAsia="en-US"/>
        </w:rPr>
        <w:t xml:space="preserve"> examin</w:t>
      </w:r>
      <w:r w:rsidR="00D230FA" w:rsidRPr="0056021F">
        <w:rPr>
          <w:rFonts w:eastAsia="Calibri"/>
          <w:lang w:eastAsia="en-US"/>
        </w:rPr>
        <w:t>ed</w:t>
      </w:r>
      <w:r w:rsidRPr="0056021F">
        <w:rPr>
          <w:rFonts w:eastAsia="Calibri"/>
          <w:lang w:eastAsia="en-US"/>
        </w:rPr>
        <w:t xml:space="preserve"> the potential influence of word recognition, vocabulary,</w:t>
      </w:r>
      <w:r w:rsidR="002A2194" w:rsidRPr="0056021F">
        <w:rPr>
          <w:rFonts w:eastAsia="Calibri"/>
          <w:lang w:eastAsia="en-US"/>
        </w:rPr>
        <w:t xml:space="preserve"> print exposure, perceived difficulty</w:t>
      </w:r>
      <w:r w:rsidRPr="0056021F">
        <w:rPr>
          <w:rFonts w:eastAsia="Calibri"/>
          <w:lang w:eastAsia="en-US"/>
        </w:rPr>
        <w:t xml:space="preserve"> </w:t>
      </w:r>
      <w:r w:rsidR="003A15A7" w:rsidRPr="0056021F">
        <w:rPr>
          <w:rFonts w:eastAsia="Calibri"/>
          <w:lang w:eastAsia="en-US"/>
        </w:rPr>
        <w:t>of texts and questions</w:t>
      </w:r>
      <w:r w:rsidR="00711E40" w:rsidRPr="0056021F">
        <w:rPr>
          <w:rFonts w:eastAsia="Calibri"/>
          <w:lang w:eastAsia="en-US"/>
        </w:rPr>
        <w:t>,</w:t>
      </w:r>
      <w:r w:rsidR="003A15A7" w:rsidRPr="0056021F">
        <w:rPr>
          <w:rFonts w:eastAsia="Calibri"/>
          <w:lang w:eastAsia="en-US"/>
        </w:rPr>
        <w:t xml:space="preserve"> </w:t>
      </w:r>
      <w:r w:rsidRPr="0056021F">
        <w:rPr>
          <w:rFonts w:eastAsia="Calibri"/>
          <w:lang w:eastAsia="en-US"/>
        </w:rPr>
        <w:t xml:space="preserve">and print and digital reading habits. </w:t>
      </w:r>
      <w:r w:rsidR="00996E9A" w:rsidRPr="0056021F">
        <w:rPr>
          <w:rFonts w:eastAsia="Calibri"/>
        </w:rPr>
        <w:t>A novel addition to the research base was to contrast performance across two expository text structures (linear vs. hierarchical).</w:t>
      </w:r>
    </w:p>
    <w:p w14:paraId="320E265C" w14:textId="725BDE38" w:rsidR="00AD4A40" w:rsidRPr="00615EFE" w:rsidRDefault="00AD4A40" w:rsidP="00466207">
      <w:pPr>
        <w:pStyle w:val="Heading2"/>
        <w:rPr>
          <w:i/>
          <w:iCs/>
          <w:lang w:eastAsia="en-US"/>
        </w:rPr>
      </w:pPr>
      <w:r w:rsidRPr="00615EFE">
        <w:rPr>
          <w:iCs/>
          <w:lang w:eastAsia="en-US"/>
        </w:rPr>
        <w:t>Hypotheses</w:t>
      </w:r>
    </w:p>
    <w:p w14:paraId="6A4C652A" w14:textId="5DCC4515" w:rsidR="00A2277C" w:rsidRPr="0044450B" w:rsidRDefault="009C3C99" w:rsidP="00A2277C">
      <w:pPr>
        <w:spacing w:after="160"/>
        <w:rPr>
          <w:rFonts w:eastAsia="Calibri"/>
          <w:kern w:val="2"/>
          <w14:ligatures w14:val="standardContextual"/>
        </w:rPr>
      </w:pPr>
      <w:r w:rsidRPr="0044450B">
        <w:rPr>
          <w:rFonts w:eastAsia="Calibri"/>
          <w:kern w:val="2"/>
          <w:szCs w:val="22"/>
          <w:lang w:eastAsia="en-US"/>
          <w14:ligatures w14:val="standardContextual"/>
        </w:rPr>
        <w:t>We predicted better comprehension performance in the print than digital medium across ages</w:t>
      </w:r>
      <w:r w:rsidRPr="0044450B">
        <w:rPr>
          <w:rFonts w:eastAsia="Calibri"/>
          <w:kern w:val="2"/>
          <w14:ligatures w14:val="standardContextual"/>
        </w:rPr>
        <w:t xml:space="preserve">, in line with previous research </w:t>
      </w:r>
      <w:r w:rsidRPr="0044450B">
        <w:rPr>
          <w:rFonts w:eastAsia="Calibri"/>
          <w:kern w:val="2"/>
          <w14:ligatures w14:val="standardContextual"/>
        </w:rPr>
        <w:fldChar w:fldCharType="begin"/>
      </w:r>
      <w:r w:rsidRPr="0044450B">
        <w:rPr>
          <w:rFonts w:eastAsia="Calibri"/>
          <w:kern w:val="2"/>
          <w14:ligatures w14:val="standardContextual"/>
        </w:rPr>
        <w:instrText xml:space="preserve"> ADDIN ZOTERO_ITEM CSL_CITATION {"citationID":"vMInfGK7","properties":{"formattedCitation":"(Clinton, 2019; Delgado et al., 2018; St\\uc0\\u248{}le et al., 2020)","plainCitation":"(Clinton, 2019; Delgado et al., 2018; Støle et al., 2020)","noteIndex":0},"citationItems":[{"id":136,"uris":["http://zotero.org/users/10368761/items/KLZCCN6U"],"itemData":{"id":136,"type":"article-journal","abstract":"Background Given the increasing popularity of reading from screens, it is not surprising that numerous studies have been conducted comparing reading from paper and electronic sources. The purpose of this systematic review and meta-analysis is to consolidate the findings on reading performance, reading times and calibration of performance (metacognition) between reading text from paper compared to screens. Methods A systematic literature search of reports of studies comparing reading from paper and screens was conducted in seven databases. Additional studies were identified by contacting researchers who have published on the topic, by a backwards search of the references of found reports and by a snowball search of reports citing what was initially found. Only studies that were experiments with random assignment and with participants who had fundamental reading skills and disseminated between 2008 and 2018 were included. Twenty-nine reports with 33 identified studies met inclusion criteria experimentally comparing reading performance (k = 33; n = 2,799), reading time (k = 14; n = 1,233) and/or calibration (k = 11; n = 698) from paper and screens. Results Based on random effects models, reading from screens had a negative effect on reading performance relative to paper (g = −.25). Based on moderator analyses, this may have been limited to expository texts (g = −.32) as there was no difference with narrative texts (g = −.04). The findings were similar when analysing literal and inferential reading performance separately (g = −.33 and g = −.26, respectively). No reliable differences were found for reading time (g = .08). Readers had better calibrated (more accurate) judgement of their performance from paper compared to screens (g = .20). Conclusions Readers may be more efficient and aware of their performance when reading from paper compared to screens.","container-title":"Journal of Research in Reading","DOI":"10.1111/1467-9817.12269","ISSN":"1467-9817","issue":"2","language":"en","note":"_eprint: https://onlinelibrary.wiley.com/doi/pdf/10.1111/1467-9817.12269","page":"288-325","source":"Wiley Online Library","title":"Reading from paper compared to screens: A systematic review and meta-analysis","title-short":"Reading from paper compared to screens","volume":"42","author":[{"family":"Clinton","given":"Virginia"}],"issued":{"date-parts":[["2019"]]}}},{"id":7,"uris":["http://zotero.org/users/10368761/items/UTGBJIQ3"],"itemData":{"id":7,"type":"article-journal","abstract":"With the increasing dominance of digital reading over paper reading, gaining understanding of the effects of the medium on reading comprehension has become critical. However, results from research comparing learning outcomes across printed and digital media are mixed, making conclusions difficult to reach. In the current meta-analysis, we examined research in recent years (2000–2017), comparing the reading of comparable texts on paper and on digital devices. We included studies with between-participants (n = 38) and within-participants designs (n = 16) involving 171,055 participants. Both designs yielded the same advantage of paper over digital reading (Hedge's g = −0.21; dc = −0.21). Analyses revealed three significant moderators: (1) time frame: the paper-based reading advantage increased in time-constrained reading compared to self-paced reading; (2) text genre: the paper-based reading advantage was consistent across studies using informational texts, or a mix of informational and narrative texts, but not on those using only narrative texts; (3) publication year: the advantage of paper-based reading increased over the years. Theoretical and educational implications are discussed.","container-title":"Educational Research Review","DOI":"10.1016/j.edurev.2018.09.003","ISSN":"1747-938X","journalAbbreviation":"Educational Research Review","language":"en","page":"23-38","source":"ScienceDirect","title":"Don't throw away your printed books: A meta-analysis on the effects of reading media on reading comprehension","title-short":"Don't throw away your printed books","volume":"25","author":[{"family":"Delgado","given":"Pablo"},{"family":"Vargas","given":"Cristina"},{"family":"Ackerman","given":"Rakefet"},{"family":"Salmerón","given":"Ladislao"}],"issued":{"date-parts":[["2018",11,1]]}}},{"id":139,"uris":["http://zotero.org/users/10368761/items/4JYTUC7D"],"itemData":{"id":139,"type":"article-journal","abstract":"Recent meta-analyses (Delgado et al., 2018; Kong et al., 2018; Clinton, 2019) show that reading comprehension on paper is better than on screen among (young) adults. Children's screen reading comprehension, however, is underexplored. This article presents an experiment measuring the effect of reading medium on younger (10-year old) readers' comprehension, carried out in Norway in 2015. In a within-subjects design, students (n = 1139) took two comparable versions of a reading comprehension test – one on paper, and another digitally, with test version and order of medium counterbalanced. Probabilistic test theory models (two-parameter logistic (2 PL) and partial credit models) were employed for both versions of the test, allowing direct comparisons of student achievement across media. Results showed that the students in average achieved lower scores on the digital test than on the paper version. Almost a third of the students performed better on the paper test than they did on the computer test, and the negative effect of screen reading was most pronounced among high-performing girls. Scrolling and/or misplaced digital reading habits may be salient factors behind this difference, which sheds further light on children's reading performance and how this may be affected by screen technologies. Implications of these findings for education and for reading assessment are discussed. (PsycInfo Database Record (c) 2020 APA, all rights reserved)","container-title":"Computers &amp; Education","DOI":"10.1016/j.compedu.2020.103861","ISSN":"1873-782X","note":"publisher-place: Netherlands\npublisher: Elsevier Science","source":"APA PsycNet","title":"Assessing children's reading comprehension on paper and screen: A mode-effect study","title-short":"Assessing children's reading comprehension on paper and screen","volume":"151","author":[{"family":"Støle","given":"Hildegunn"},{"family":"Mangen","given":"Anne"},{"family":"Schwippert","given":"Knut"}],"issued":{"date-parts":[["2020"]]}}}],"schema":"https://github.com/citation-style-language/schema/raw/master/csl-citation.json"} </w:instrText>
      </w:r>
      <w:r w:rsidRPr="0044450B">
        <w:rPr>
          <w:rFonts w:eastAsia="Calibri"/>
          <w:kern w:val="2"/>
          <w14:ligatures w14:val="standardContextual"/>
        </w:rPr>
        <w:fldChar w:fldCharType="separate"/>
      </w:r>
      <w:r w:rsidRPr="0044450B">
        <w:rPr>
          <w:rFonts w:eastAsia="Calibri"/>
          <w14:ligatures w14:val="standardContextual"/>
        </w:rPr>
        <w:t>(Clinton, 2019; Delgado et al., 2018; Støle et al., 2020)</w:t>
      </w:r>
      <w:r w:rsidRPr="0044450B">
        <w:rPr>
          <w:rFonts w:eastAsia="Calibri"/>
          <w:kern w:val="2"/>
          <w14:ligatures w14:val="standardContextual"/>
        </w:rPr>
        <w:fldChar w:fldCharType="end"/>
      </w:r>
      <w:r w:rsidR="002A2194" w:rsidRPr="0044450B">
        <w:rPr>
          <w:rFonts w:eastAsia="Calibri"/>
          <w:kern w:val="2"/>
          <w14:ligatures w14:val="standardContextual"/>
        </w:rPr>
        <w:t xml:space="preserve"> and controlling for word recognition and vocabulary</w:t>
      </w:r>
      <w:r w:rsidRPr="0044450B">
        <w:rPr>
          <w:rFonts w:eastAsia="Calibri"/>
          <w:kern w:val="2"/>
          <w14:ligatures w14:val="standardContextual"/>
        </w:rPr>
        <w:t xml:space="preserve">. </w:t>
      </w:r>
      <w:r w:rsidR="00C97DB9" w:rsidRPr="0044450B">
        <w:rPr>
          <w:rFonts w:eastAsia="Calibri"/>
          <w:kern w:val="2"/>
          <w:szCs w:val="22"/>
          <w:lang w:eastAsia="en-US"/>
          <w14:ligatures w14:val="standardContextual"/>
        </w:rPr>
        <w:t>We predicted</w:t>
      </w:r>
      <w:r w:rsidR="00C97DB9" w:rsidRPr="0044450B">
        <w:rPr>
          <w:rFonts w:eastAsia="Calibri"/>
          <w:kern w:val="2"/>
          <w14:ligatures w14:val="standardContextual"/>
        </w:rPr>
        <w:t xml:space="preserve"> a more pronounced medium effect for the linear text, due to combined challenges of scrolling (an effect of medium; </w:t>
      </w:r>
      <w:r w:rsidR="00C97DB9" w:rsidRPr="0044450B">
        <w:rPr>
          <w:rFonts w:eastAsia="Calibri"/>
          <w:kern w:val="2"/>
          <w:szCs w:val="22"/>
          <w:lang w:eastAsia="en-US"/>
          <w14:ligatures w14:val="standardContextual"/>
        </w:rPr>
        <w:fldChar w:fldCharType="begin"/>
      </w:r>
      <w:r w:rsidR="00C97DB9" w:rsidRPr="0044450B">
        <w:rPr>
          <w:rFonts w:eastAsia="Calibri"/>
          <w:kern w:val="2"/>
          <w:szCs w:val="22"/>
          <w:lang w:eastAsia="en-US"/>
          <w14:ligatures w14:val="standardContextual"/>
        </w:rPr>
        <w:instrText xml:space="preserve"> ADDIN ZOTERO_ITEM CSL_CITATION {"citationID":"Lxcl2ojV","properties":{"formattedCitation":"(Sanchez &amp; Wiley, 2009; W\\uc0\\u228{}stlund et al., 2008)","plainCitation":"(Sanchez &amp; Wiley, 2009; Wästlund et al., 2008)","dontUpdate":true,"noteIndex":0},"citationItems":[{"id":491,"uris":["http://zotero.org/users/10368761/items/JP9J4XN6"],"itemData":{"id":491,"type":"article-journal","abstract":"Objective: The purpose of these experiments was to examine the effects of user characteristics on learning from scrolling interfaces. Background: Although scrolling Web pages are now common, few studies have explored the effects of scrolling on understanding the content that is being conveyed. Method: This set of studies investigated whether presenting text in two particular formats has an effect on comprehension for readers who differ in working memory capacity. Results: Results from both studies indicated that a scrolling format reduced understanding of complex topics from Web pages, especially for readers who were lower in working memory capacity. Conclusion: These findings show that the way text is presented can interact with learner abilities to affect learning outcomes. Application: These results have implications for both educational technology and human interfaces that present information using displays that can vary in size and construction.","container-title":"Human Factors","DOI":"10.1177/0018720809352788","ISSN":"0018-7208","issue":"5","journalAbbreviation":"Hum Factors","language":"en","note":"publisher: SAGE Publications Inc","page":"730-738","source":"SAGE Journals","title":"To scroll or not to scroll: Scrolling, working memory capacity, and comprehending complex texts.","title-short":"To Scroll or Not to Scroll","volume":"51","author":[{"family":"Sanchez","given":"Christopher A."},{"family":"Wiley","given":"Jennifer"}],"issued":{"date-parts":[["2009",10,1]]}}},{"id":487,"uris":["http://zotero.org/users/10368761/items/XAGEW2JM"],"itemData":{"id":487,"type":"article-journal","abstract":"In two dual-task experiments, the effects of page layout on mental workload were explored. Previous studies indicate that it is preferable to present a text document on paper than to display it on a computer screen (e.g. Mayes, D. K., Sims, V. K., &amp; Koonce, J. M. (2001). Comprehension and workload differences for VDT and paper-based reading. International Journal of Industrial Ergonomics, 28(6), 367–378; Wastlund, E., Reinikka, H., Norlander, T., &amp; Archer, T. (2005). Effects of VDT and paper presentation on consumption and production of information: Psychological and physiological factors. Computers in Human Behavior, 21, 377–394). However, critics have advocated improper matching of the materials between the two media as a confounding variable e.g. (Noyes, J. M., &amp; Garland, K. J. (2003). VDT versus paper-based text: reply to Mayes, Sims and Koonce. International Journal of Industrial Ergonomics, 31(6), 411–423). The focus of the present study has been to take one such variable, page layout, and then isolate and replicate it onscreen in order to assess its affect on user performance. The results of the present experiments showed that optimizing the page layout for onscreen viewing decreased mental workload. This not only confirms the importance of matching all aspects of the presentational modes in doing paper vs. computer comparisons, but also shows that reading from a computer screen can be facilitated by creating documents with a page layout that is adapted to the screen which they are intended to be presented on.","collection-title":"Instructional Support for Enhancing Students' Information Problem Solving Ability","container-title":"Computers in Human Behavior","DOI":"10.1016/j.chb.2007.05.001","ISSN":"0747-5632","issue":"3","journalAbbreviation":"Computers in Human Behavior","page":"1229-1245","source":"ScienceDirect","title":"The effect of page layout on mental workload: A dual-task experiment","title-short":"The effect of page layout on mental workload","volume":"24","author":[{"family":"Wästlund","given":"Erik"},{"family":"Norlander","given":"Torsten"},{"family":"Archer","given":"Trevor"}],"issued":{"date-parts":[["2008",5,1]]}}}],"schema":"https://github.com/citation-style-language/schema/raw/master/csl-citation.json"} </w:instrText>
      </w:r>
      <w:r w:rsidR="00C97DB9" w:rsidRPr="0044450B">
        <w:rPr>
          <w:rFonts w:eastAsia="Calibri"/>
          <w:kern w:val="2"/>
          <w:szCs w:val="22"/>
          <w:lang w:eastAsia="en-US"/>
          <w14:ligatures w14:val="standardContextual"/>
        </w:rPr>
        <w:fldChar w:fldCharType="separate"/>
      </w:r>
      <w:r w:rsidR="00C97DB9" w:rsidRPr="0044450B">
        <w:rPr>
          <w:rFonts w:eastAsia="Calibri"/>
          <w:lang w:eastAsia="en-US"/>
          <w14:ligatures w14:val="standardContextual"/>
        </w:rPr>
        <w:t>Sanchez &amp; Wiley, 2009; Wästlund et al., 2008)</w:t>
      </w:r>
      <w:r w:rsidR="00C97DB9" w:rsidRPr="0044450B">
        <w:rPr>
          <w:rFonts w:eastAsia="Calibri"/>
          <w:kern w:val="2"/>
          <w:szCs w:val="22"/>
          <w:lang w:eastAsia="en-US"/>
          <w14:ligatures w14:val="standardContextual"/>
        </w:rPr>
        <w:fldChar w:fldCharType="end"/>
      </w:r>
      <w:r w:rsidR="00C97DB9" w:rsidRPr="0044450B">
        <w:rPr>
          <w:rFonts w:eastAsia="Calibri"/>
          <w:kern w:val="2"/>
          <w14:ligatures w14:val="standardContextual"/>
        </w:rPr>
        <w:t xml:space="preserve"> and </w:t>
      </w:r>
      <w:r w:rsidR="00C148D7" w:rsidRPr="0044450B">
        <w:rPr>
          <w:rFonts w:eastAsia="Calibri"/>
          <w:kern w:val="2"/>
          <w14:ligatures w14:val="standardContextual"/>
        </w:rPr>
        <w:t xml:space="preserve">greater </w:t>
      </w:r>
      <w:r w:rsidR="00C97DB9" w:rsidRPr="0044450B">
        <w:rPr>
          <w:rFonts w:eastAsia="Calibri"/>
          <w:kern w:val="2"/>
          <w14:ligatures w14:val="standardContextual"/>
        </w:rPr>
        <w:t xml:space="preserve">signalling of main ideas and causality </w:t>
      </w:r>
      <w:r w:rsidR="00C148D7" w:rsidRPr="0044450B">
        <w:rPr>
          <w:rFonts w:eastAsia="Calibri"/>
          <w:kern w:val="2"/>
          <w14:ligatures w14:val="standardContextual"/>
        </w:rPr>
        <w:t xml:space="preserve">in </w:t>
      </w:r>
      <w:r w:rsidR="00C97DB9" w:rsidRPr="0044450B">
        <w:rPr>
          <w:rFonts w:eastAsia="Calibri"/>
          <w:kern w:val="2"/>
          <w14:ligatures w14:val="standardContextual"/>
        </w:rPr>
        <w:t xml:space="preserve">hierarchical </w:t>
      </w:r>
      <w:r w:rsidR="00340EAA" w:rsidRPr="0044450B">
        <w:rPr>
          <w:rFonts w:eastAsia="Calibri"/>
          <w:kern w:val="2"/>
          <w14:ligatures w14:val="standardContextual"/>
        </w:rPr>
        <w:t xml:space="preserve">than linear </w:t>
      </w:r>
      <w:r w:rsidR="00C97DB9" w:rsidRPr="0044450B">
        <w:rPr>
          <w:rFonts w:eastAsia="Calibri"/>
          <w:kern w:val="2"/>
          <w14:ligatures w14:val="standardContextual"/>
        </w:rPr>
        <w:t>text (an effect of text structure;</w:t>
      </w:r>
      <w:r w:rsidR="00C97DB9" w:rsidRPr="0044450B">
        <w:rPr>
          <w:rFonts w:eastAsia="Calibri"/>
          <w:kern w:val="2"/>
          <w:szCs w:val="22"/>
          <w:lang w:eastAsia="en-US"/>
          <w14:ligatures w14:val="standardContextual"/>
        </w:rPr>
        <w:t xml:space="preserve"> </w:t>
      </w:r>
      <w:r w:rsidR="00C97DB9" w:rsidRPr="0044450B">
        <w:rPr>
          <w:rFonts w:eastAsia="Calibri"/>
          <w:kern w:val="2"/>
          <w:szCs w:val="22"/>
          <w:lang w:eastAsia="en-US"/>
          <w14:ligatures w14:val="standardContextual"/>
        </w:rPr>
        <w:fldChar w:fldCharType="begin"/>
      </w:r>
      <w:r w:rsidR="00C97DB9" w:rsidRPr="0044450B">
        <w:rPr>
          <w:rFonts w:eastAsia="Calibri"/>
          <w:kern w:val="2"/>
          <w:szCs w:val="22"/>
          <w:lang w:eastAsia="en-US"/>
          <w14:ligatures w14:val="standardContextual"/>
        </w:rPr>
        <w:instrText xml:space="preserve"> ADDIN ZOTERO_ITEM CSL_CITATION {"citationID":"f1fnHpjR","properties":{"formattedCitation":"(B. J. F. Meyer &amp; Freedle, 1984)","plainCitation":"(B. J. F. Meyer &amp; Freedle, 1984)","dontUpdate":true,"noteIndex":0},"citationItems":[{"id":815,"uris":["http://zotero.org/users/10368761/items/DAXK5Y87"],"itemData":{"id":815,"type":"article-journal","abstract":"Discourse can be organized in different ways; four of these ways are comparison, problem/solution, causation, and a collection of descriptions. These four discourse types correspond to schemata that vary in their organizational components; these differences were expected to result in differences in processing text. The more organized discourse types of comparison, problem/solution, and causation were predicted to yield superior recall of information than when this same information was cast as a collection of descriptions about a topic. The data from two studies support the hypothesized facilitation of the more organized types of discourse and have implications for understanding memory and writing instructional materials.","container-title":"American Educational Research Journal","DOI":"10.2307/1162357","ISSN":"0002-8312","issue":"1","note":"publisher: [American Educational Research Association, Sage Publications, Inc.]","page":"121-143","source":"JSTOR","title":"Effects of discourse type on recall","volume":"21","author":[{"family":"Meyer","given":"B.J.F."},{"family":"Freedle","given":"Roy"}],"issued":{"date-parts":[["1984"]]}}}],"schema":"https://github.com/citation-style-language/schema/raw/master/csl-citation.json"} </w:instrText>
      </w:r>
      <w:r w:rsidR="00C97DB9" w:rsidRPr="0044450B">
        <w:rPr>
          <w:rFonts w:eastAsia="Calibri"/>
          <w:kern w:val="2"/>
          <w:szCs w:val="22"/>
          <w:lang w:eastAsia="en-US"/>
          <w14:ligatures w14:val="standardContextual"/>
        </w:rPr>
        <w:fldChar w:fldCharType="separate"/>
      </w:r>
      <w:r w:rsidR="00C97DB9" w:rsidRPr="0044450B">
        <w:rPr>
          <w:rFonts w:eastAsia="Calibri"/>
        </w:rPr>
        <w:t xml:space="preserve">Butterfuss et al., 2024; </w:t>
      </w:r>
      <w:r w:rsidR="00C97DB9" w:rsidRPr="0044450B">
        <w:rPr>
          <w:rFonts w:eastAsia="Calibri"/>
          <w:kern w:val="2"/>
          <w:szCs w:val="22"/>
          <w:lang w:eastAsia="en-US"/>
          <w14:ligatures w14:val="standardContextual"/>
        </w:rPr>
        <w:t>Meyer &amp; Freedle, 1984)</w:t>
      </w:r>
      <w:r w:rsidR="00C97DB9" w:rsidRPr="0044450B">
        <w:rPr>
          <w:rFonts w:eastAsia="Calibri"/>
          <w:kern w:val="2"/>
          <w:szCs w:val="22"/>
          <w:lang w:eastAsia="en-US"/>
          <w14:ligatures w14:val="standardContextual"/>
        </w:rPr>
        <w:fldChar w:fldCharType="end"/>
      </w:r>
      <w:r w:rsidR="00C97DB9" w:rsidRPr="0044450B">
        <w:rPr>
          <w:rFonts w:eastAsia="Calibri"/>
          <w:kern w:val="2"/>
          <w:szCs w:val="22"/>
          <w:lang w:eastAsia="en-US"/>
          <w14:ligatures w14:val="standardContextual"/>
        </w:rPr>
        <w:t xml:space="preserve">. </w:t>
      </w:r>
      <w:r w:rsidR="00C97DB9" w:rsidRPr="0044450B">
        <w:rPr>
          <w:rFonts w:eastAsia="Calibri"/>
          <w:kern w:val="2"/>
          <w14:ligatures w14:val="standardContextual"/>
        </w:rPr>
        <w:t xml:space="preserve">In line with other work, </w:t>
      </w:r>
      <w:r w:rsidR="00C97DB9" w:rsidRPr="0044450B">
        <w:rPr>
          <w:rFonts w:eastAsia="Calibri"/>
          <w:kern w:val="2"/>
          <w:szCs w:val="22"/>
          <w:lang w:eastAsia="en-US"/>
          <w14:ligatures w14:val="standardContextual"/>
        </w:rPr>
        <w:t>we predicted a positive association between (general) print exposure,</w:t>
      </w:r>
      <w:r w:rsidR="00C97DB9" w:rsidRPr="0044450B">
        <w:rPr>
          <w:rFonts w:eastAsia="Calibri"/>
          <w:kern w:val="2"/>
          <w14:ligatures w14:val="standardContextual"/>
        </w:rPr>
        <w:t xml:space="preserve"> reading habits and reading comprehension </w:t>
      </w:r>
      <w:r w:rsidR="00C97DB9" w:rsidRPr="0044450B">
        <w:rPr>
          <w:rFonts w:eastAsia="Calibri"/>
          <w:kern w:val="2"/>
          <w14:ligatures w14:val="standardContextual"/>
        </w:rPr>
        <w:fldChar w:fldCharType="begin"/>
      </w:r>
      <w:r w:rsidR="00C97DB9" w:rsidRPr="0044450B">
        <w:rPr>
          <w:rFonts w:eastAsia="Calibri"/>
          <w:kern w:val="2"/>
          <w14:ligatures w14:val="standardContextual"/>
        </w:rPr>
        <w:instrText xml:space="preserve"> ADDIN ZOTERO_ITEM CSL_CITATION {"citationID":"XYDFBZod","properties":{"formattedCitation":"(Mol &amp; Bus, 2011)","plainCitation":"(Mol &amp; Bus, 2011)","noteIndex":0},"citationItems":[{"id":19,"uris":["http://zotero.org/users/10368761/items/GJXEC6C2"],"itemData":{"id":19,"type":"article-journal","abstract":"This research synthesis examines whether the association between print exposure and components of reading grows stronger across development. We meta-analyzed 99 studies (N = 7,669) that focused on leisure time reading of (a) preschoolers and kindergartners, (b) children attending Grades 1-12, and (c) college and university students. For all measures in the outcome domains of reading comprehension and technical reading and spelling, moderate to strong correlations with print exposure were found. The outcomes support an upward spiral of causality: Children who are more proficient in comprehension and technical reading and spelling skills read more; because of more print exposure, their comprehension and technical reading and spelling skills improved more with each year of education. For example, in preschool and kindergarten print exposure explained 12% of the variance in oral language skills, in primary school 13%, in middle school 19%, in high school 30%, and in college and university 34%. Moderate associations of print exposure with academic achievement indicate that frequent readers are more successful students. Interestingly, poor readers also appear to benefit from independent leisure time reading. We conclude that shared book reading to preconventional readers may be part of a continuum of out-of-school reading experiences that facilitate children's language, reading, and spelling achievement throughout their development.","container-title":"Psychological Bulletin","DOI":"10.1037/a0021890","ISSN":"1939-1455","issue":"2","journalAbbreviation":"Psychol Bull","language":"eng","note":"PMID: 21219054","page":"267-296","source":"PubMed","title":"To read or not to read: a meta-analysis of print exposure from infancy to early adulthood","title-short":"To read or not to read","volume":"137","author":[{"family":"Mol","given":"Suzanne E."},{"family":"Bus","given":"Adriana G."}],"issued":{"date-parts":[["2011",3]]}}}],"schema":"https://github.com/citation-style-language/schema/raw/master/csl-citation.json"} </w:instrText>
      </w:r>
      <w:r w:rsidR="00C97DB9" w:rsidRPr="0044450B">
        <w:rPr>
          <w:rFonts w:eastAsia="Calibri"/>
          <w:kern w:val="2"/>
          <w14:ligatures w14:val="standardContextual"/>
        </w:rPr>
        <w:fldChar w:fldCharType="separate"/>
      </w:r>
      <w:r w:rsidR="00C97DB9" w:rsidRPr="0044450B">
        <w:rPr>
          <w:rFonts w:eastAsia="Calibri"/>
          <w:kern w:val="2"/>
          <w14:ligatures w14:val="standardContextual"/>
        </w:rPr>
        <w:t>(Mol &amp; Bus, 2011)</w:t>
      </w:r>
      <w:r w:rsidR="00C97DB9" w:rsidRPr="0044450B">
        <w:rPr>
          <w:rFonts w:eastAsia="Calibri"/>
          <w:kern w:val="2"/>
          <w14:ligatures w14:val="standardContextual"/>
        </w:rPr>
        <w:fldChar w:fldCharType="end"/>
      </w:r>
      <w:r w:rsidR="00C97DB9" w:rsidRPr="0044450B">
        <w:rPr>
          <w:rFonts w:eastAsia="Calibri"/>
          <w:kern w:val="2"/>
          <w14:ligatures w14:val="standardContextual"/>
        </w:rPr>
        <w:t xml:space="preserve">. To explore the specific relationship between digital reading habits and comprehension, we examined the interaction between the medium and these variables. </w:t>
      </w:r>
      <w:r w:rsidR="00C97DB9" w:rsidRPr="0044450B">
        <w:rPr>
          <w:rFonts w:eastAsia="Calibri"/>
          <w:kern w:val="2"/>
          <w:szCs w:val="22"/>
          <w:lang w:eastAsia="en-US"/>
          <w14:ligatures w14:val="standardContextual"/>
        </w:rPr>
        <w:t xml:space="preserve">We predicted a positive effect of digital reading habits on reading comprehension of digital texts, in line with previous research </w:t>
      </w:r>
      <w:r w:rsidR="00C97DB9" w:rsidRPr="0044450B">
        <w:rPr>
          <w:rFonts w:eastAsia="Calibri"/>
          <w:kern w:val="2"/>
          <w:szCs w:val="22"/>
          <w:lang w:eastAsia="en-US"/>
          <w14:ligatures w14:val="standardContextual"/>
        </w:rPr>
        <w:fldChar w:fldCharType="begin"/>
      </w:r>
      <w:r w:rsidR="00F520AD" w:rsidRPr="0044450B">
        <w:rPr>
          <w:rFonts w:eastAsia="Calibri"/>
          <w:kern w:val="2"/>
          <w:szCs w:val="22"/>
          <w:lang w:eastAsia="en-US"/>
          <w14:ligatures w14:val="standardContextual"/>
        </w:rPr>
        <w:instrText xml:space="preserve"> ADDIN ZOTERO_ITEM CSL_CITATION {"citationID":"Qsgd6Or9","properties":{"formattedCitation":"(OECD, 2010)","plainCitation":"(OECD, 2010)","dontUpdate":true,"noteIndex":0},"citationItems":[{"id":649,"uris":["http://zotero.org/users/10368761/items/XBN9A33I"],"itemData":{"id":649,"type":"book","abstract":"This sixth volume of PISA 2009 results explores students’ use of information technologies to learn. For PISA 2009, the framework for reading literacy has been developed to encompass reading electronic texts. This has led to an expansion of the description of text types to take account of the electronic environment, as well as a redefinition of the aspects of reading, to embrace, for example, the requirement for integration of information from multiple unrelated texts, as well as other features. The PISA 2009 reading framework and the assessment instrument together provide an operational definition and description of the distinctive structures and types of both text and task that constitute electronic reading, allowing an exploration of factors that contribute to difficulty. PISA 2009 therefore provides an opportunity to investigate electronic reading on a large scale. This book presents some initial findings.","event-place":"Paris","publisher":"OECD Publishing","publisher-place":"Paris","title":"PISA 2009 results: Students on line: Digital technologies and performance (Volume VI).","title-short":"PISA 2009 Results","URL":"https://doi.org/10.1787/9789264112995-en.","author":[{"family":"OECD","given":""}],"accessed":{"date-parts":[["2023",11,7]]},"issued":{"date-parts":[["2011"]]}}}],"schema":"https://github.com/citation-style-language/schema/raw/master/csl-citation.json"} </w:instrText>
      </w:r>
      <w:r w:rsidR="00C97DB9" w:rsidRPr="0044450B">
        <w:rPr>
          <w:rFonts w:eastAsia="Calibri"/>
          <w:kern w:val="2"/>
          <w:szCs w:val="22"/>
          <w:lang w:eastAsia="en-US"/>
          <w14:ligatures w14:val="standardContextual"/>
        </w:rPr>
        <w:fldChar w:fldCharType="separate"/>
      </w:r>
      <w:r w:rsidR="00C97DB9" w:rsidRPr="0044450B">
        <w:rPr>
          <w:rFonts w:eastAsia="Calibri"/>
          <w:kern w:val="2"/>
          <w:szCs w:val="22"/>
          <w:lang w:eastAsia="en-US"/>
          <w14:ligatures w14:val="standardContextual"/>
        </w:rPr>
        <w:t>(OECD, 2011)</w:t>
      </w:r>
      <w:r w:rsidR="00C97DB9" w:rsidRPr="0044450B">
        <w:rPr>
          <w:rFonts w:eastAsia="Calibri"/>
          <w:kern w:val="2"/>
          <w:szCs w:val="22"/>
          <w:lang w:eastAsia="en-US"/>
          <w14:ligatures w14:val="standardContextual"/>
        </w:rPr>
        <w:fldChar w:fldCharType="end"/>
      </w:r>
      <w:r w:rsidR="00C97DB9" w:rsidRPr="0044450B">
        <w:rPr>
          <w:rFonts w:eastAsia="Calibri"/>
          <w:kern w:val="2"/>
          <w:szCs w:val="22"/>
          <w:lang w:eastAsia="en-US"/>
          <w14:ligatures w14:val="standardContextual"/>
        </w:rPr>
        <w:t>.</w:t>
      </w:r>
      <w:r w:rsidR="000473F7" w:rsidRPr="0044450B">
        <w:rPr>
          <w:rFonts w:eastAsia="Calibri"/>
          <w:kern w:val="2"/>
          <w:szCs w:val="22"/>
          <w:lang w:eastAsia="en-US"/>
          <w14:ligatures w14:val="standardContextual"/>
        </w:rPr>
        <w:t xml:space="preserve"> </w:t>
      </w:r>
      <w:r w:rsidR="00C97DB9" w:rsidRPr="0044450B">
        <w:rPr>
          <w:rFonts w:eastAsia="Calibri"/>
          <w:kern w:val="2"/>
          <w:szCs w:val="22"/>
          <w:lang w:eastAsia="en-US"/>
          <w14:ligatures w14:val="standardContextual"/>
        </w:rPr>
        <w:t>In addition</w:t>
      </w:r>
      <w:r w:rsidR="002E3567" w:rsidRPr="0044450B">
        <w:rPr>
          <w:rFonts w:eastAsia="Calibri"/>
          <w:kern w:val="2"/>
          <w:szCs w:val="22"/>
          <w:lang w:eastAsia="en-US"/>
          <w14:ligatures w14:val="standardContextual"/>
        </w:rPr>
        <w:t xml:space="preserve"> </w:t>
      </w:r>
      <w:r w:rsidR="00C97DB9" w:rsidRPr="0044450B">
        <w:rPr>
          <w:rFonts w:eastAsia="Calibri"/>
          <w:kern w:val="2"/>
          <w:szCs w:val="22"/>
          <w:lang w:eastAsia="en-US"/>
          <w14:ligatures w14:val="standardContextual"/>
        </w:rPr>
        <w:t>to pre-registered analyses</w:t>
      </w:r>
      <w:r w:rsidR="00C97DB9" w:rsidRPr="0044450B">
        <w:rPr>
          <w:rFonts w:eastAsia="Calibri"/>
          <w:kern w:val="2"/>
          <w14:ligatures w14:val="standardContextual"/>
        </w:rPr>
        <w:t xml:space="preserve">, we </w:t>
      </w:r>
      <w:r w:rsidR="00C97DB9" w:rsidRPr="0044450B">
        <w:rPr>
          <w:rFonts w:eastAsia="Calibri"/>
          <w:kern w:val="2"/>
          <w:szCs w:val="22"/>
          <w:lang w:eastAsia="en-US"/>
          <w14:ligatures w14:val="standardContextual"/>
        </w:rPr>
        <w:t>explored the relation</w:t>
      </w:r>
      <w:r w:rsidR="00C97DB9" w:rsidRPr="0044450B">
        <w:rPr>
          <w:rFonts w:eastAsia="Calibri"/>
          <w:kern w:val="2"/>
          <w14:ligatures w14:val="standardContextual"/>
        </w:rPr>
        <w:t xml:space="preserve"> between </w:t>
      </w:r>
      <w:r w:rsidR="00C97DB9" w:rsidRPr="0044450B">
        <w:rPr>
          <w:rFonts w:eastAsia="Calibri"/>
          <w:kern w:val="2"/>
          <w:szCs w:val="22"/>
          <w:lang w:eastAsia="en-US"/>
          <w14:ligatures w14:val="standardContextual"/>
        </w:rPr>
        <w:t>perceived difficulty</w:t>
      </w:r>
      <w:r w:rsidR="00C97DB9" w:rsidRPr="0044450B">
        <w:rPr>
          <w:rFonts w:eastAsia="Calibri"/>
          <w:kern w:val="2"/>
          <w14:ligatures w14:val="standardContextual"/>
        </w:rPr>
        <w:t xml:space="preserve"> and </w:t>
      </w:r>
      <w:r w:rsidR="00C97DB9" w:rsidRPr="0044450B">
        <w:rPr>
          <w:rFonts w:eastAsia="Calibri"/>
          <w:kern w:val="2"/>
          <w:szCs w:val="22"/>
          <w:lang w:eastAsia="en-US"/>
          <w14:ligatures w14:val="standardContextual"/>
        </w:rPr>
        <w:t>comprehension in both media</w:t>
      </w:r>
      <w:r w:rsidR="00C97DB9" w:rsidRPr="0044450B">
        <w:rPr>
          <w:rFonts w:eastAsia="Calibri"/>
          <w:kern w:val="2"/>
          <w14:ligatures w14:val="standardContextual"/>
        </w:rPr>
        <w:t>. In the absence of previous research, no a priori predictions about this relationship were made.</w:t>
      </w:r>
    </w:p>
    <w:p w14:paraId="00989D61" w14:textId="416415DF" w:rsidR="003E130B" w:rsidRPr="00615EFE" w:rsidRDefault="003E130B" w:rsidP="00CD7F04">
      <w:pPr>
        <w:pStyle w:val="Heading1"/>
      </w:pPr>
      <w:bookmarkStart w:id="4" w:name="_Hlk151892467"/>
      <w:r w:rsidRPr="00615EFE">
        <w:t>Methods</w:t>
      </w:r>
    </w:p>
    <w:p w14:paraId="50BAB6F6" w14:textId="49B14C7F" w:rsidR="00C36509" w:rsidRPr="00615EFE" w:rsidRDefault="00C36509" w:rsidP="00C36509">
      <w:pPr>
        <w:pStyle w:val="Heading2"/>
        <w:rPr>
          <w:lang w:eastAsia="en-US"/>
        </w:rPr>
      </w:pPr>
      <w:r w:rsidRPr="00615EFE">
        <w:rPr>
          <w:lang w:eastAsia="en-US"/>
        </w:rPr>
        <w:lastRenderedPageBreak/>
        <w:t>Participants</w:t>
      </w:r>
    </w:p>
    <w:p w14:paraId="456A078C" w14:textId="2B91A02C" w:rsidR="00F96825" w:rsidRPr="00615EFE" w:rsidRDefault="003E130B" w:rsidP="00A301B2">
      <w:pPr>
        <w:spacing w:after="160"/>
        <w:rPr>
          <w:rFonts w:eastAsia="Calibri"/>
          <w:kern w:val="2"/>
          <w:szCs w:val="22"/>
          <w:lang w:eastAsia="en-US"/>
          <w14:ligatures w14:val="standardContextual"/>
        </w:rPr>
      </w:pPr>
      <w:r w:rsidRPr="00615EFE">
        <w:rPr>
          <w:rFonts w:eastAsia="Calibri"/>
          <w:kern w:val="2"/>
          <w:szCs w:val="22"/>
          <w:lang w:eastAsia="en-US"/>
          <w14:ligatures w14:val="standardContextual"/>
        </w:rPr>
        <w:t>One hundred and twenty 4</w:t>
      </w:r>
      <w:r w:rsidRPr="00615EFE">
        <w:rPr>
          <w:rFonts w:eastAsia="Calibri"/>
          <w:kern w:val="2"/>
          <w:szCs w:val="22"/>
          <w:vertAlign w:val="superscript"/>
          <w:lang w:eastAsia="en-US"/>
          <w14:ligatures w14:val="standardContextual"/>
        </w:rPr>
        <w:t>th</w:t>
      </w:r>
      <w:r w:rsidRPr="00615EFE">
        <w:rPr>
          <w:rFonts w:eastAsia="Calibri"/>
          <w:kern w:val="2"/>
          <w:szCs w:val="22"/>
          <w:lang w:eastAsia="en-US"/>
          <w14:ligatures w14:val="standardContextual"/>
        </w:rPr>
        <w:t xml:space="preserve"> to 6</w:t>
      </w:r>
      <w:r w:rsidRPr="00615EFE">
        <w:rPr>
          <w:rFonts w:eastAsia="Calibri"/>
          <w:kern w:val="2"/>
          <w:szCs w:val="22"/>
          <w:vertAlign w:val="superscript"/>
          <w:lang w:eastAsia="en-US"/>
          <w14:ligatures w14:val="standardContextual"/>
        </w:rPr>
        <w:t>th</w:t>
      </w:r>
      <w:r w:rsidRPr="00615EFE">
        <w:rPr>
          <w:rFonts w:eastAsia="Calibri"/>
          <w:kern w:val="2"/>
          <w:szCs w:val="22"/>
          <w:lang w:eastAsia="en-US"/>
          <w14:ligatures w14:val="standardContextual"/>
        </w:rPr>
        <w:t xml:space="preserve"> graders (61 female; 9 to 12.7 years) from different primary and secondary schools in the area of </w:t>
      </w:r>
      <w:r w:rsidR="00944C74">
        <w:rPr>
          <w:rFonts w:eastAsia="Calibri"/>
          <w:kern w:val="2"/>
          <w:szCs w:val="22"/>
          <w:lang w:eastAsia="en-US"/>
          <w14:ligatures w14:val="standardContextual"/>
        </w:rPr>
        <w:t xml:space="preserve">Göttingen </w:t>
      </w:r>
      <w:r w:rsidRPr="00615EFE">
        <w:rPr>
          <w:rFonts w:eastAsia="Calibri"/>
          <w:kern w:val="2"/>
          <w:szCs w:val="22"/>
          <w:lang w:eastAsia="en-US"/>
          <w14:ligatures w14:val="standardContextual"/>
        </w:rPr>
        <w:t xml:space="preserve">participated in this study. Twenty-eight children (23% of the sample) were tested in local schools, the rest in the lab at the University </w:t>
      </w:r>
      <w:r w:rsidR="00944C74">
        <w:rPr>
          <w:rFonts w:eastAsia="Calibri"/>
          <w:kern w:val="2"/>
          <w:szCs w:val="22"/>
          <w:lang w:eastAsia="en-US"/>
          <w14:ligatures w14:val="standardContextual"/>
        </w:rPr>
        <w:t xml:space="preserve">of Göttingen. </w:t>
      </w:r>
      <w:r w:rsidRPr="00615EFE">
        <w:rPr>
          <w:rFonts w:eastAsia="Calibri"/>
          <w:kern w:val="2"/>
          <w:szCs w:val="22"/>
          <w:lang w:eastAsia="en-US"/>
          <w14:ligatures w14:val="standardContextual"/>
        </w:rPr>
        <w:t xml:space="preserve">Descriptives are reported in Table 1. Children with a known reading or learning difficulty were excluded from the study. Caregivers provided informed consent. The Ethics Committee for Research of the </w:t>
      </w:r>
      <w:r w:rsidR="00944C74">
        <w:rPr>
          <w:rFonts w:eastAsia="Calibri"/>
          <w:kern w:val="2"/>
          <w:szCs w:val="22"/>
          <w:lang w:eastAsia="en-US"/>
          <w14:ligatures w14:val="standardContextual"/>
        </w:rPr>
        <w:t>University of Latvia</w:t>
      </w:r>
      <w:r w:rsidRPr="00615EFE">
        <w:rPr>
          <w:rFonts w:eastAsia="Calibri"/>
          <w:kern w:val="2"/>
          <w:szCs w:val="22"/>
          <w:lang w:eastAsia="en-US"/>
          <w14:ligatures w14:val="standardContextual"/>
        </w:rPr>
        <w:t xml:space="preserve"> approved the project (No. 30-95/3). </w:t>
      </w:r>
      <w:r w:rsidR="008A34C1" w:rsidRPr="008A34C1">
        <w:t>This study was conducted in accordance with the Ethical Principles of Psychologists and Code of Conduct of the American Psychological Association.</w:t>
      </w:r>
    </w:p>
    <w:p w14:paraId="25647E80" w14:textId="786D9C87" w:rsidR="00CF6E21" w:rsidRPr="00615EFE" w:rsidRDefault="00F96825" w:rsidP="00A301B2">
      <w:pPr>
        <w:spacing w:after="160"/>
        <w:rPr>
          <w:rFonts w:eastAsia="Calibri"/>
          <w:kern w:val="2"/>
          <w:szCs w:val="22"/>
          <w:lang w:eastAsia="en-US"/>
          <w14:ligatures w14:val="standardContextual"/>
        </w:rPr>
      </w:pPr>
      <w:r w:rsidRPr="00615EFE">
        <w:t>&lt;Table 1 about here&gt;</w:t>
      </w:r>
    </w:p>
    <w:p w14:paraId="2E3615AB" w14:textId="78CFE335" w:rsidR="003E130B" w:rsidRPr="00615EFE" w:rsidRDefault="002E0F33" w:rsidP="002E0F33">
      <w:pPr>
        <w:pStyle w:val="Heading2"/>
        <w:rPr>
          <w:kern w:val="2"/>
          <w:szCs w:val="22"/>
          <w:lang w:eastAsia="en-US"/>
          <w14:ligatures w14:val="standardContextual"/>
        </w:rPr>
      </w:pPr>
      <w:r w:rsidRPr="00615EFE">
        <w:rPr>
          <w:lang w:eastAsia="en-US"/>
        </w:rPr>
        <w:t>Measures</w:t>
      </w:r>
    </w:p>
    <w:p w14:paraId="7B37B8F7" w14:textId="1C8F7881" w:rsidR="00053CA6" w:rsidRPr="00615EFE" w:rsidRDefault="009B06C2" w:rsidP="00053CA6">
      <w:pPr>
        <w:pStyle w:val="Heading3"/>
        <w:rPr>
          <w:lang w:eastAsia="en-US"/>
        </w:rPr>
      </w:pPr>
      <w:r w:rsidRPr="00615EFE">
        <w:rPr>
          <w:lang w:eastAsia="en-US"/>
        </w:rPr>
        <w:t>Reading Comprehension</w:t>
      </w:r>
      <w:bookmarkStart w:id="5" w:name="_Hlk159409751"/>
    </w:p>
    <w:p w14:paraId="1EA2C03C" w14:textId="0A37EAA8" w:rsidR="00053CA6" w:rsidRPr="00AB7BE9" w:rsidRDefault="00053CA6" w:rsidP="00C767C5">
      <w:pPr>
        <w:snapToGrid w:val="0"/>
        <w:rPr>
          <w:rFonts w:eastAsia="Calibri"/>
          <w:kern w:val="2"/>
          <w14:ligatures w14:val="standardContextual"/>
        </w:rPr>
      </w:pPr>
      <w:r w:rsidRPr="00615EFE">
        <w:rPr>
          <w:rFonts w:eastAsia="Calibri"/>
          <w:kern w:val="2"/>
          <w14:ligatures w14:val="standardContextual"/>
        </w:rPr>
        <w:t xml:space="preserve">Participants read two texts </w:t>
      </w:r>
      <w:r w:rsidR="00C47407" w:rsidRPr="00615EFE">
        <w:rPr>
          <w:rFonts w:eastAsia="Calibri"/>
          <w:kern w:val="2"/>
          <w14:ligatures w14:val="standardContextual"/>
        </w:rPr>
        <w:t xml:space="preserve">differing </w:t>
      </w:r>
      <w:r w:rsidRPr="00615EFE">
        <w:rPr>
          <w:rFonts w:eastAsia="Calibri"/>
          <w:kern w:val="2"/>
          <w14:ligatures w14:val="standardContextual"/>
        </w:rPr>
        <w:t>in text structure (linear vs. hierarchical)</w:t>
      </w:r>
      <w:r w:rsidR="000E0B1F" w:rsidRPr="00615EFE">
        <w:rPr>
          <w:rFonts w:eastAsia="Calibri"/>
          <w:kern w:val="2"/>
          <w14:ligatures w14:val="standardContextual"/>
        </w:rPr>
        <w:t xml:space="preserve"> </w:t>
      </w:r>
      <w:r w:rsidR="00C47407" w:rsidRPr="00615EFE">
        <w:rPr>
          <w:rFonts w:eastAsia="Calibri"/>
          <w:kern w:val="2"/>
          <w14:ligatures w14:val="standardContextual"/>
        </w:rPr>
        <w:t xml:space="preserve">and </w:t>
      </w:r>
      <w:r w:rsidRPr="00615EFE">
        <w:rPr>
          <w:rFonts w:eastAsia="Calibri"/>
          <w:kern w:val="2"/>
          <w14:ligatures w14:val="standardContextual"/>
        </w:rPr>
        <w:t xml:space="preserve">content (history vs. palaeontology, respectively). </w:t>
      </w:r>
      <w:r w:rsidRPr="00615EFE">
        <w:rPr>
          <w:rFonts w:eastAsia="Calibri"/>
          <w:kern w:val="2"/>
          <w:szCs w:val="22"/>
          <w:lang w:eastAsia="en-US"/>
          <w14:ligatures w14:val="standardContextual"/>
        </w:rPr>
        <w:t>The</w:t>
      </w:r>
      <w:r w:rsidRPr="00615EFE">
        <w:rPr>
          <w:rFonts w:eastAsia="Calibri"/>
          <w:kern w:val="2"/>
          <w14:ligatures w14:val="standardContextual"/>
        </w:rPr>
        <w:t xml:space="preserve"> structure of the history text was </w:t>
      </w:r>
      <w:r w:rsidRPr="00615EFE">
        <w:rPr>
          <w:rFonts w:eastAsia="Calibri"/>
          <w:kern w:val="2"/>
          <w:szCs w:val="22"/>
          <w:lang w:eastAsia="en-US"/>
          <w14:ligatures w14:val="standardContextual"/>
        </w:rPr>
        <w:t xml:space="preserve">linear, </w:t>
      </w:r>
      <w:r w:rsidRPr="00615EFE">
        <w:rPr>
          <w:rFonts w:eastAsia="Calibri"/>
          <w:kern w:val="2"/>
          <w14:ligatures w14:val="standardContextual"/>
        </w:rPr>
        <w:t>characterised by presenting events</w:t>
      </w:r>
      <w:r w:rsidR="00E422DD" w:rsidRPr="00615EFE">
        <w:rPr>
          <w:rFonts w:eastAsia="Calibri"/>
          <w:kern w:val="2"/>
          <w14:ligatures w14:val="standardContextual"/>
        </w:rPr>
        <w:t xml:space="preserve"> in a chronological sequence</w:t>
      </w:r>
      <w:r w:rsidRPr="00615EFE">
        <w:rPr>
          <w:rFonts w:eastAsia="Calibri"/>
          <w:kern w:val="2"/>
          <w14:ligatures w14:val="standardContextual"/>
        </w:rPr>
        <w:t xml:space="preserve">. The </w:t>
      </w:r>
      <w:r w:rsidRPr="00615EFE">
        <w:rPr>
          <w:rFonts w:eastAsia="Calibri"/>
          <w:kern w:val="2"/>
          <w:szCs w:val="22"/>
          <w:lang w:eastAsia="en-US"/>
          <w14:ligatures w14:val="standardContextual"/>
        </w:rPr>
        <w:t xml:space="preserve">structure of the </w:t>
      </w:r>
      <w:r w:rsidRPr="00615EFE">
        <w:rPr>
          <w:rFonts w:eastAsia="Calibri"/>
          <w:kern w:val="2"/>
          <w14:ligatures w14:val="standardContextual"/>
        </w:rPr>
        <w:t xml:space="preserve">palaeontology text </w:t>
      </w:r>
      <w:r w:rsidRPr="00615EFE">
        <w:rPr>
          <w:rFonts w:eastAsia="Calibri"/>
          <w:kern w:val="2"/>
          <w:szCs w:val="22"/>
          <w:lang w:eastAsia="en-US"/>
          <w14:ligatures w14:val="standardContextual"/>
        </w:rPr>
        <w:t>was hierarchical, introducing</w:t>
      </w:r>
      <w:r w:rsidRPr="00615EFE">
        <w:rPr>
          <w:rFonts w:eastAsia="Calibri"/>
          <w:kern w:val="2"/>
          <w14:ligatures w14:val="standardContextual"/>
        </w:rPr>
        <w:t xml:space="preserve"> different concepts and definitions, comparing them, and highlighting consequences of events described</w:t>
      </w:r>
      <w:r w:rsidR="00FE6B07" w:rsidRPr="00615EFE">
        <w:rPr>
          <w:rFonts w:eastAsia="Calibri"/>
          <w:kern w:val="2"/>
          <w:szCs w:val="22"/>
          <w:lang w:eastAsia="en-US"/>
          <w14:ligatures w14:val="standardContextual"/>
        </w:rPr>
        <w:t xml:space="preserve">. </w:t>
      </w:r>
      <w:r w:rsidRPr="00615EFE">
        <w:rPr>
          <w:rFonts w:eastAsia="Calibri"/>
          <w:kern w:val="2"/>
          <w:szCs w:val="22"/>
          <w:lang w:eastAsia="en-US"/>
          <w14:ligatures w14:val="standardContextual"/>
        </w:rPr>
        <w:t xml:space="preserve">Texts </w:t>
      </w:r>
      <w:r w:rsidR="00C47407" w:rsidRPr="00615EFE">
        <w:rPr>
          <w:rFonts w:eastAsia="Calibri"/>
          <w:kern w:val="2"/>
          <w:szCs w:val="22"/>
          <w:lang w:eastAsia="en-US"/>
          <w14:ligatures w14:val="standardContextual"/>
        </w:rPr>
        <w:t xml:space="preserve">are </w:t>
      </w:r>
      <w:r w:rsidRPr="00615EFE">
        <w:rPr>
          <w:rFonts w:eastAsia="Calibri"/>
          <w:kern w:val="2"/>
          <w:szCs w:val="22"/>
          <w:lang w:eastAsia="en-US"/>
          <w14:ligatures w14:val="standardContextual"/>
        </w:rPr>
        <w:t>provided in Supplementary Materials.</w:t>
      </w:r>
      <w:r w:rsidRPr="00615EFE">
        <w:rPr>
          <w:rFonts w:eastAsia="Calibri"/>
          <w:kern w:val="2"/>
          <w14:ligatures w14:val="standardContextual"/>
        </w:rPr>
        <w:t xml:space="preserve"> </w:t>
      </w:r>
      <w:proofErr w:type="spellStart"/>
      <w:r w:rsidRPr="00615EFE">
        <w:rPr>
          <w:rFonts w:eastAsia="Calibri"/>
          <w:kern w:val="2"/>
          <w14:ligatures w14:val="standardContextual"/>
        </w:rPr>
        <w:t>Coh</w:t>
      </w:r>
      <w:proofErr w:type="spellEnd"/>
      <w:r w:rsidRPr="00615EFE">
        <w:rPr>
          <w:rFonts w:eastAsia="Calibri"/>
          <w:kern w:val="2"/>
          <w14:ligatures w14:val="standardContextual"/>
        </w:rPr>
        <w:t>-</w:t>
      </w:r>
      <w:r w:rsidRPr="00AB7BE9">
        <w:rPr>
          <w:rFonts w:eastAsia="Calibri"/>
          <w:kern w:val="2"/>
          <w14:ligatures w14:val="standardContextual"/>
        </w:rPr>
        <w:t xml:space="preserve">Metrix </w:t>
      </w:r>
      <w:r w:rsidRPr="00AB7BE9">
        <w:rPr>
          <w:rFonts w:eastAsia="Calibri"/>
          <w:kern w:val="2"/>
          <w:szCs w:val="22"/>
          <w:lang w:eastAsia="en-US"/>
          <w14:ligatures w14:val="standardContextual"/>
        </w:rPr>
        <w:fldChar w:fldCharType="begin"/>
      </w:r>
      <w:r w:rsidRPr="00AB7BE9">
        <w:rPr>
          <w:rFonts w:eastAsia="Calibri"/>
          <w:kern w:val="2"/>
          <w:szCs w:val="22"/>
          <w:lang w:eastAsia="en-US"/>
          <w14:ligatures w14:val="standardContextual"/>
        </w:rPr>
        <w:instrText xml:space="preserve"> ADDIN ZOTERO_ITEM CSL_CITATION {"citationID":"aIH5eSwA","properties":{"formattedCitation":"(Graesser et al., 2004)","plainCitation":"(Graesser et al., 2004)","noteIndex":0},"citationItems":[{"id":496,"uris":["http://zotero.org/users/10368761/items/7WHUMK3I"],"itemData":{"id":496,"type":"article-journal","abstract":"Advances in computational linguistics and discourse processing have made it possible to automate many language- and text-processing mechanisms. We have developed a computer tool called Coh-Metrix, which analyzes texts on over 200 measures of cohesion, language, and readability. Its modules use lexicons, part-of-speech classifiers, syntactic parsers, templates, corpora, latent semantic analysis, and other components that are widely used in computational linguistics. After the user enters an English text, Coh-Metrix returns measures requested by the user. In addition, a facility allows the user to store the results of these analyses in data files (such as Text, Excel, and SPSS). Standard text readability formulas scale texts on difficulty by relying on word length and sentence length, whereas Coh-Metrix is sensitive to cohesion relations, world knowledge, and language and discourse characteristics.","container-title":"Behavior Research Methods, Instruments, &amp; Computers","DOI":"10.3758/BF03195564","ISSN":"1532-5970","issue":"2","journalAbbreviation":"Behavior Research Methods, Instruments, &amp; Computers","language":"en","page":"193-202","source":"Springer Link","title":"Coh-Metrix: Analysis of text on cohesion and language","title-short":"Coh-Metrix","volume":"36","author":[{"family":"Graesser","given":"Arthur C."},{"family":"McNamara","given":"Danielle S."},{"family":"Louwerse","given":"Max M."},{"family":"Cai","given":"Zhiqiang"}],"issued":{"date-parts":[["2004",5,1]]}}}],"schema":"https://github.com/citation-style-language/schema/raw/master/csl-citation.json"} </w:instrText>
      </w:r>
      <w:r w:rsidRPr="00AB7BE9">
        <w:rPr>
          <w:rFonts w:eastAsia="Calibri"/>
          <w:kern w:val="2"/>
          <w:szCs w:val="22"/>
          <w:lang w:eastAsia="en-US"/>
          <w14:ligatures w14:val="standardContextual"/>
        </w:rPr>
        <w:fldChar w:fldCharType="separate"/>
      </w:r>
      <w:r w:rsidRPr="00AB7BE9">
        <w:rPr>
          <w:rFonts w:eastAsia="Calibri"/>
        </w:rPr>
        <w:t>(Graesser et al., 2004)</w:t>
      </w:r>
      <w:r w:rsidRPr="00AB7BE9">
        <w:rPr>
          <w:rFonts w:eastAsia="Calibri"/>
          <w:kern w:val="2"/>
          <w:szCs w:val="22"/>
          <w:lang w:eastAsia="en-US"/>
          <w14:ligatures w14:val="standardContextual"/>
        </w:rPr>
        <w:fldChar w:fldCharType="end"/>
      </w:r>
      <w:r w:rsidRPr="00AB7BE9">
        <w:rPr>
          <w:rFonts w:eastAsia="Calibri"/>
          <w:kern w:val="2"/>
          <w14:ligatures w14:val="standardContextual"/>
        </w:rPr>
        <w:t xml:space="preserve"> was used to evaluate the structure of the two texts. </w:t>
      </w:r>
      <w:r w:rsidRPr="00AB7BE9">
        <w:rPr>
          <w:rFonts w:eastAsia="Calibri"/>
          <w:kern w:val="2"/>
          <w:szCs w:val="22"/>
          <w:lang w:eastAsia="en-US"/>
          <w14:ligatures w14:val="standardContextual"/>
        </w:rPr>
        <w:t>Machine</w:t>
      </w:r>
      <w:r w:rsidRPr="00AB7BE9">
        <w:rPr>
          <w:rFonts w:eastAsia="Calibri"/>
          <w:kern w:val="2"/>
          <w14:ligatures w14:val="standardContextual"/>
        </w:rPr>
        <w:t xml:space="preserve">-translated versions of the German texts (edited by first author) were </w:t>
      </w:r>
      <w:r w:rsidRPr="00AB7BE9">
        <w:rPr>
          <w:rFonts w:eastAsia="Calibri"/>
          <w:kern w:val="2"/>
          <w:szCs w:val="22"/>
          <w:lang w:eastAsia="en-US"/>
          <w14:ligatures w14:val="standardContextual"/>
        </w:rPr>
        <w:t>analysed. Texts</w:t>
      </w:r>
      <w:r w:rsidRPr="00AB7BE9">
        <w:rPr>
          <w:rFonts w:eastAsia="Calibri"/>
          <w:kern w:val="2"/>
          <w14:ligatures w14:val="standardContextual"/>
        </w:rPr>
        <w:t xml:space="preserve"> did not differ </w:t>
      </w:r>
      <w:r w:rsidR="00D25258" w:rsidRPr="00AB7BE9">
        <w:rPr>
          <w:rFonts w:eastAsia="Calibri"/>
          <w:kern w:val="2"/>
          <w14:ligatures w14:val="standardContextual"/>
        </w:rPr>
        <w:t>in</w:t>
      </w:r>
      <w:r w:rsidRPr="00AB7BE9">
        <w:rPr>
          <w:rFonts w:eastAsia="Calibri"/>
          <w:kern w:val="2"/>
          <w:szCs w:val="22"/>
          <w:lang w:eastAsia="en-US"/>
          <w14:ligatures w14:val="standardContextual"/>
        </w:rPr>
        <w:t xml:space="preserve"> </w:t>
      </w:r>
      <w:r w:rsidRPr="00AB7BE9">
        <w:rPr>
          <w:rFonts w:eastAsia="Calibri"/>
          <w:kern w:val="2"/>
          <w14:ligatures w14:val="standardContextual"/>
        </w:rPr>
        <w:t>surface-level structure</w:t>
      </w:r>
      <w:r w:rsidRPr="00AB7BE9">
        <w:rPr>
          <w:rFonts w:eastAsia="Calibri"/>
          <w:kern w:val="2"/>
          <w:szCs w:val="22"/>
          <w:lang w:eastAsia="en-US"/>
          <w14:ligatures w14:val="standardContextual"/>
        </w:rPr>
        <w:t xml:space="preserve">: </w:t>
      </w:r>
      <w:r w:rsidRPr="00AB7BE9">
        <w:rPr>
          <w:rFonts w:eastAsia="Calibri"/>
          <w:kern w:val="2"/>
          <w14:ligatures w14:val="standardContextual"/>
        </w:rPr>
        <w:t>referential cohesion</w:t>
      </w:r>
      <w:r w:rsidR="00A40075" w:rsidRPr="00AB7BE9">
        <w:rPr>
          <w:rFonts w:eastAsia="Calibri"/>
          <w:kern w:val="2"/>
          <w:szCs w:val="22"/>
          <w:lang w:eastAsia="en-US"/>
          <w14:ligatures w14:val="standardContextual"/>
        </w:rPr>
        <w:t xml:space="preserve"> and</w:t>
      </w:r>
      <w:r w:rsidR="00A40075" w:rsidRPr="00AB7BE9">
        <w:rPr>
          <w:rFonts w:eastAsia="Calibri"/>
          <w:kern w:val="2"/>
          <w14:ligatures w14:val="standardContextual"/>
        </w:rPr>
        <w:t xml:space="preserve"> </w:t>
      </w:r>
      <w:r w:rsidRPr="00AB7BE9">
        <w:rPr>
          <w:rFonts w:eastAsia="Calibri"/>
          <w:kern w:val="2"/>
          <w14:ligatures w14:val="standardContextual"/>
        </w:rPr>
        <w:t>syntactic complexity</w:t>
      </w:r>
      <w:r w:rsidR="001F5552" w:rsidRPr="00AB7BE9">
        <w:rPr>
          <w:rFonts w:eastAsia="Calibri"/>
          <w:kern w:val="2"/>
          <w:szCs w:val="22"/>
          <w:lang w:eastAsia="en-US"/>
          <w14:ligatures w14:val="standardContextual"/>
        </w:rPr>
        <w:t>.</w:t>
      </w:r>
      <w:r w:rsidRPr="00AB7BE9">
        <w:rPr>
          <w:rFonts w:eastAsia="Calibri"/>
          <w:kern w:val="2"/>
          <w:szCs w:val="22"/>
          <w:lang w:eastAsia="en-US"/>
          <w14:ligatures w14:val="standardContextual"/>
        </w:rPr>
        <w:t xml:space="preserve"> Critically</w:t>
      </w:r>
      <w:r w:rsidR="00195E36" w:rsidRPr="00AB7BE9">
        <w:rPr>
          <w:rFonts w:eastAsia="Calibri"/>
          <w:kern w:val="2"/>
          <w:szCs w:val="22"/>
          <w:lang w:eastAsia="en-US"/>
          <w14:ligatures w14:val="standardContextual"/>
        </w:rPr>
        <w:t>,</w:t>
      </w:r>
      <w:r w:rsidRPr="00AB7BE9">
        <w:rPr>
          <w:rFonts w:eastAsia="Calibri"/>
          <w:kern w:val="2"/>
          <w14:ligatures w14:val="standardContextual"/>
        </w:rPr>
        <w:t xml:space="preserve"> they differed on several metrics for text-level structure: deep cohesion, use of causal verbs, </w:t>
      </w:r>
      <w:r w:rsidR="00B666C5" w:rsidRPr="00AB7BE9">
        <w:rPr>
          <w:rFonts w:eastAsia="Calibri"/>
          <w:kern w:val="2"/>
          <w14:ligatures w14:val="standardContextual"/>
        </w:rPr>
        <w:t xml:space="preserve">and </w:t>
      </w:r>
      <w:r w:rsidRPr="00AB7BE9">
        <w:rPr>
          <w:rFonts w:eastAsia="Calibri"/>
          <w:kern w:val="2"/>
          <w14:ligatures w14:val="standardContextual"/>
        </w:rPr>
        <w:t xml:space="preserve">temporality, </w:t>
      </w:r>
      <w:r w:rsidR="00097719" w:rsidRPr="00AB7BE9">
        <w:rPr>
          <w:rFonts w:eastAsia="Calibri"/>
          <w:kern w:val="2"/>
          <w14:ligatures w14:val="standardContextual"/>
        </w:rPr>
        <w:t xml:space="preserve">confirming </w:t>
      </w:r>
      <w:r w:rsidRPr="00AB7BE9">
        <w:rPr>
          <w:rFonts w:eastAsia="Calibri"/>
          <w:kern w:val="2"/>
          <w14:ligatures w14:val="standardContextual"/>
        </w:rPr>
        <w:t xml:space="preserve">their different linear and hierarchical structures (see Table 2).  </w:t>
      </w:r>
    </w:p>
    <w:p w14:paraId="64B576E4" w14:textId="3CAC2815" w:rsidR="00053CA6" w:rsidRPr="00615EFE" w:rsidRDefault="00053CA6" w:rsidP="00C767C5">
      <w:pPr>
        <w:snapToGrid w:val="0"/>
        <w:rPr>
          <w:rFonts w:eastAsia="Calibri"/>
          <w:kern w:val="2"/>
          <w14:ligatures w14:val="standardContextual"/>
        </w:rPr>
      </w:pPr>
      <w:r w:rsidRPr="00AB7BE9">
        <w:rPr>
          <w:rFonts w:eastAsia="Calibri"/>
          <w:kern w:val="2"/>
          <w14:ligatures w14:val="standardContextual"/>
        </w:rPr>
        <w:lastRenderedPageBreak/>
        <w:t xml:space="preserve">The text analysis tools RATTE (Regensburger </w:t>
      </w:r>
      <w:proofErr w:type="spellStart"/>
      <w:r w:rsidRPr="00AB7BE9">
        <w:rPr>
          <w:rFonts w:eastAsia="Calibri"/>
          <w:kern w:val="2"/>
          <w14:ligatures w14:val="standardContextual"/>
        </w:rPr>
        <w:t>Analysetool</w:t>
      </w:r>
      <w:proofErr w:type="spellEnd"/>
      <w:r w:rsidRPr="00AB7BE9">
        <w:rPr>
          <w:rFonts w:eastAsia="Calibri"/>
          <w:kern w:val="2"/>
          <w14:ligatures w14:val="standardContextual"/>
        </w:rPr>
        <w:t xml:space="preserve"> für Texte; </w:t>
      </w:r>
      <w:r w:rsidRPr="00AB7BE9">
        <w:rPr>
          <w:rFonts w:eastAsia="Calibri"/>
          <w:kern w:val="2"/>
          <w14:ligatures w14:val="standardContextual"/>
        </w:rPr>
        <w:fldChar w:fldCharType="begin"/>
      </w:r>
      <w:r w:rsidRPr="00AB7BE9">
        <w:rPr>
          <w:rFonts w:eastAsia="Calibri"/>
          <w:kern w:val="2"/>
          <w14:ligatures w14:val="standardContextual"/>
        </w:rPr>
        <w:instrText xml:space="preserve"> ADDIN ZOTERO_ITEM CSL_CITATION {"citationID":"i9WlsEE5","properties":{"formattedCitation":"(J. Wild &amp; Pissarek, n.d.)","plainCitation":"(J. Wild &amp; Pissarek, n.d.)","dontUpdate":true,"noteIndex":0},"citationItems":[{"id":308,"uris":["http://zotero.org/users/10368761/items/3MEAL4YG"],"itemData":{"id":308,"type":"software","title":"Ratte. Regensburger Analysetool für Texte. Version 2.0.","URL":"https://www.uni-regensburg.de/sprache-literatur-kultur/gerPissarek, Mmanistik-did/downloads/ratte/index.html","author":[{"family":"Wild","given":"J."},{"family":"Pissarek","given":"M."}],"accessed":{"date-parts":[["2023",6,8]]}}}],"schema":"https://github.com/citation-style-language/schema/raw/master/csl-citation.json"} </w:instrText>
      </w:r>
      <w:r w:rsidRPr="00AB7BE9">
        <w:rPr>
          <w:rFonts w:eastAsia="Calibri"/>
          <w:kern w:val="2"/>
          <w14:ligatures w14:val="standardContextual"/>
        </w:rPr>
        <w:fldChar w:fldCharType="separate"/>
      </w:r>
      <w:r w:rsidRPr="00AB7BE9">
        <w:rPr>
          <w:rFonts w:eastAsia="Calibri"/>
          <w:kern w:val="2"/>
          <w14:ligatures w14:val="standardContextual"/>
        </w:rPr>
        <w:t>J. Wild &amp; Pissarek, n.d.)</w:t>
      </w:r>
      <w:r w:rsidRPr="00AB7BE9">
        <w:rPr>
          <w:rFonts w:eastAsia="Calibri"/>
          <w:kern w:val="2"/>
          <w14:ligatures w14:val="standardContextual"/>
        </w:rPr>
        <w:fldChar w:fldCharType="end"/>
      </w:r>
      <w:r w:rsidRPr="00615EFE">
        <w:rPr>
          <w:rFonts w:eastAsia="Calibri"/>
          <w:kern w:val="2"/>
          <w14:ligatures w14:val="standardContextual"/>
        </w:rPr>
        <w:t xml:space="preserve"> was used to compare the two texts on key readability and linguistic metrics. The two text</w:t>
      </w:r>
      <w:r w:rsidRPr="00615EFE">
        <w:rPr>
          <w:rFonts w:eastAsia="Calibri"/>
          <w:kern w:val="2"/>
          <w:szCs w:val="22"/>
          <w:lang w:eastAsia="en-US"/>
          <w14:ligatures w14:val="standardContextual"/>
        </w:rPr>
        <w:t>s</w:t>
      </w:r>
      <w:r w:rsidRPr="00615EFE">
        <w:rPr>
          <w:rFonts w:eastAsia="Calibri"/>
          <w:kern w:val="2"/>
          <w14:ligatures w14:val="standardContextual"/>
        </w:rPr>
        <w:t xml:space="preserve"> </w:t>
      </w:r>
      <w:r w:rsidRPr="00615EFE">
        <w:t xml:space="preserve">did not differ </w:t>
      </w:r>
      <w:r w:rsidRPr="00615EFE">
        <w:rPr>
          <w:lang w:eastAsia="en-US"/>
        </w:rPr>
        <w:t>for</w:t>
      </w:r>
      <w:r w:rsidRPr="00615EFE">
        <w:t xml:space="preserve"> length (word count, number of sentences, average words per sentence), readability</w:t>
      </w:r>
      <w:r w:rsidRPr="00615EFE">
        <w:rPr>
          <w:lang w:eastAsia="en-US"/>
        </w:rPr>
        <w:t>,</w:t>
      </w:r>
      <w:r w:rsidRPr="00615EFE">
        <w:t xml:space="preserve"> and </w:t>
      </w:r>
      <w:r w:rsidRPr="00615EFE">
        <w:rPr>
          <w:rFonts w:eastAsia="Calibri"/>
          <w:kern w:val="2"/>
          <w14:ligatures w14:val="standardContextual"/>
        </w:rPr>
        <w:t xml:space="preserve">word familiarity (compared to the </w:t>
      </w:r>
      <w:proofErr w:type="spellStart"/>
      <w:r w:rsidRPr="00615EFE">
        <w:rPr>
          <w:rFonts w:eastAsia="Calibri"/>
          <w:kern w:val="2"/>
          <w14:ligatures w14:val="standardContextual"/>
        </w:rPr>
        <w:t>childlex-Korpus</w:t>
      </w:r>
      <w:proofErr w:type="spellEnd"/>
      <w:r w:rsidRPr="00615EFE">
        <w:rPr>
          <w:rFonts w:eastAsia="Calibri"/>
          <w:kern w:val="2"/>
          <w:szCs w:val="22"/>
          <w:lang w:eastAsia="en-US"/>
          <w14:ligatures w14:val="standardContextual"/>
        </w:rPr>
        <w:t>:</w:t>
      </w:r>
      <w:r w:rsidRPr="00615EFE">
        <w:rPr>
          <w:rFonts w:eastAsia="Calibri"/>
          <w:kern w:val="2"/>
          <w14:ligatures w14:val="standardContextual"/>
        </w:rPr>
        <w:t xml:space="preserve"> online database for grade 1 to 6; </w:t>
      </w:r>
      <w:r w:rsidRPr="00615EFE">
        <w:rPr>
          <w:rFonts w:eastAsia="Calibri"/>
          <w:kern w:val="2"/>
          <w14:ligatures w14:val="standardContextual"/>
        </w:rPr>
        <w:fldChar w:fldCharType="begin"/>
      </w:r>
      <w:r w:rsidRPr="00615EFE">
        <w:rPr>
          <w:rFonts w:eastAsia="Calibri"/>
          <w:kern w:val="2"/>
          <w14:ligatures w14:val="standardContextual"/>
        </w:rPr>
        <w:instrText xml:space="preserve"> ADDIN ZOTERO_ITEM CSL_CITATION {"citationID":"WnmHfYWF","properties":{"formattedCitation":"(Schroeder et al., 2015)","plainCitation":"(Schroeder et al., 2015)","dontUpdate":true,"noteIndex":0},"citationItems":[{"id":311,"uris":["http://zotero.org/users/10368761/items/2AE4PVR9"],"itemData":{"id":311,"type":"article-journal","abstract":"This article introduces childLex, an online database of German read by children. childLex is based on a corpus of children's books and comprises 10 million words that were syntactically annotated and lemmatized. childLex reports linguistic norms for lexical, superlexical, and sublexical variables in three different age groups: 6-8 (grades 1-2), 9-10 (grades 3-4), and 11-12 years (grades 5-6). Here, we describe how childLex was collected and analyzed. In addition, we provide information about the distributions of word frequency, word length, and orthographic neighborhood size, as well as their intercorrelations. Finally, we explain how childLex can be accessed using a Web interface.","container-title":"Behavior Research Methods","DOI":"10.3758/s13428-014-0528-1","ISSN":"1554-3528","issue":"4","journalAbbreviation":"Behav Res Methods","language":"eng","note":"PMID: 25319039","page":"1085-1094","source":"PubMed","title":"childLex: a lexical database of German read by children","title-short":"childLex","volume":"47","author":[{"family":"Schroeder","given":"Sascha"},{"family":"Würzner","given":"Kay-Michael"},{"family":"Heister","given":"Julian"},{"family":"Geyken","given":"Alexander"},{"family":"Kliegl","given":"Reinhold"}],"issued":{"date-parts":[["2015",12]]}}}],"schema":"https://github.com/citation-style-language/schema/raw/master/csl-citation.json"} </w:instrText>
      </w:r>
      <w:r w:rsidRPr="00615EFE">
        <w:rPr>
          <w:rFonts w:eastAsia="Calibri"/>
          <w:kern w:val="2"/>
          <w14:ligatures w14:val="standardContextual"/>
        </w:rPr>
        <w:fldChar w:fldCharType="separate"/>
      </w:r>
      <w:r w:rsidRPr="00615EFE">
        <w:rPr>
          <w:rFonts w:eastAsia="Calibri"/>
          <w:kern w:val="2"/>
          <w14:ligatures w14:val="standardContextual"/>
        </w:rPr>
        <w:t>Schroeder et al., 2015)</w:t>
      </w:r>
      <w:r w:rsidRPr="00615EFE">
        <w:rPr>
          <w:rFonts w:eastAsia="Calibri"/>
          <w:kern w:val="2"/>
          <w14:ligatures w14:val="standardContextual"/>
        </w:rPr>
        <w:fldChar w:fldCharType="end"/>
      </w:r>
      <w:r w:rsidRPr="00615EFE">
        <w:rPr>
          <w:rFonts w:eastAsia="Calibri"/>
          <w:kern w:val="2"/>
          <w14:ligatures w14:val="standardContextual"/>
        </w:rPr>
        <w:t xml:space="preserve"> (see Table 2). </w:t>
      </w:r>
    </w:p>
    <w:bookmarkEnd w:id="5"/>
    <w:p w14:paraId="363CD592" w14:textId="4CE5405D" w:rsidR="00F96825" w:rsidRPr="00615EFE" w:rsidRDefault="00F96825" w:rsidP="00F96A76">
      <w:pPr>
        <w:spacing w:after="160"/>
        <w:rPr>
          <w:rFonts w:eastAsia="Calibri"/>
          <w:kern w:val="2"/>
          <w:szCs w:val="22"/>
          <w:lang w:eastAsia="en-US"/>
          <w14:ligatures w14:val="standardContextual"/>
        </w:rPr>
      </w:pPr>
      <w:r w:rsidRPr="00615EFE">
        <w:t>&lt;Table 2 about here&gt;</w:t>
      </w:r>
    </w:p>
    <w:bookmarkEnd w:id="4"/>
    <w:p w14:paraId="65169EEC" w14:textId="7CB5C13F" w:rsidR="00053CA6" w:rsidRPr="00820908" w:rsidRDefault="00053CA6" w:rsidP="00C767C5">
      <w:pPr>
        <w:snapToGrid w:val="0"/>
        <w:rPr>
          <w:rFonts w:eastAsia="Calibri"/>
          <w:kern w:val="2"/>
          <w14:ligatures w14:val="standardContextual"/>
        </w:rPr>
      </w:pPr>
      <w:r w:rsidRPr="00820908">
        <w:rPr>
          <w:rFonts w:eastAsia="Calibri"/>
          <w:kern w:val="2"/>
          <w14:ligatures w14:val="standardContextual"/>
        </w:rPr>
        <w:t>Reading comprehension of the texts was assessed with six experimenter-designed multiple-choice questions for each text, presented in randomised order</w:t>
      </w:r>
      <w:r w:rsidR="00F54F37" w:rsidRPr="00820908">
        <w:rPr>
          <w:rFonts w:eastAsia="Calibri"/>
          <w:kern w:val="2"/>
          <w14:ligatures w14:val="standardContextual"/>
        </w:rPr>
        <w:t xml:space="preserve"> in both the print and digital medium</w:t>
      </w:r>
      <w:r w:rsidRPr="00820908">
        <w:rPr>
          <w:rFonts w:eastAsia="Calibri"/>
          <w:kern w:val="2"/>
          <w14:ligatures w14:val="standardContextual"/>
        </w:rPr>
        <w:t xml:space="preserve">. </w:t>
      </w:r>
      <w:r w:rsidRPr="00820908">
        <w:rPr>
          <w:rFonts w:eastAsia="Calibri"/>
        </w:rPr>
        <w:t>The medium for presentation of text and questions was the same; participants who read the text in print, also answered the questions in print and vice-versa</w:t>
      </w:r>
      <w:r w:rsidRPr="00820908">
        <w:rPr>
          <w:rFonts w:eastAsia="Calibri"/>
          <w:kern w:val="2"/>
          <w:szCs w:val="22"/>
          <w:lang w:eastAsia="en-US"/>
          <w14:ligatures w14:val="standardContextual"/>
        </w:rPr>
        <w:t xml:space="preserve">. </w:t>
      </w:r>
      <w:r w:rsidRPr="00820908">
        <w:rPr>
          <w:rFonts w:eastAsia="Calibri"/>
          <w:kern w:val="2"/>
          <w14:ligatures w14:val="standardContextual"/>
        </w:rPr>
        <w:t xml:space="preserve">The questions referred to explicit information </w:t>
      </w:r>
      <w:r w:rsidRPr="00820908">
        <w:rPr>
          <w:rFonts w:eastAsia="Calibri"/>
          <w:kern w:val="2"/>
          <w:szCs w:val="22"/>
          <w:lang w:eastAsia="en-US"/>
          <w14:ligatures w14:val="standardContextual"/>
        </w:rPr>
        <w:t>presented</w:t>
      </w:r>
      <w:r w:rsidRPr="00820908">
        <w:rPr>
          <w:rFonts w:eastAsia="Calibri"/>
          <w:kern w:val="2"/>
          <w14:ligatures w14:val="standardContextual"/>
        </w:rPr>
        <w:t xml:space="preserve"> in the text. Each question had four answer options of which only one was correct. Participants scored one point if the </w:t>
      </w:r>
      <w:r w:rsidRPr="00820908">
        <w:rPr>
          <w:rFonts w:eastAsia="Calibri"/>
          <w:kern w:val="2"/>
          <w:szCs w:val="22"/>
          <w:lang w:eastAsia="en-US"/>
          <w14:ligatures w14:val="standardContextual"/>
        </w:rPr>
        <w:t>selected</w:t>
      </w:r>
      <w:r w:rsidRPr="00820908">
        <w:rPr>
          <w:rFonts w:eastAsia="Calibri"/>
          <w:kern w:val="2"/>
          <w14:ligatures w14:val="standardContextual"/>
        </w:rPr>
        <w:t xml:space="preserve"> answer was correct. </w:t>
      </w:r>
      <w:r w:rsidRPr="00820908">
        <w:rPr>
          <w:rFonts w:eastAsia="Calibri"/>
          <w:kern w:val="2"/>
          <w:szCs w:val="22"/>
          <w:lang w:eastAsia="en-US"/>
          <w14:ligatures w14:val="standardContextual"/>
        </w:rPr>
        <w:t xml:space="preserve">McDonald’s Omega </w:t>
      </w:r>
      <w:r w:rsidR="0098488D" w:rsidRPr="00820908">
        <w:rPr>
          <w:rFonts w:eastAsia="Calibri"/>
          <w:kern w:val="2"/>
          <w:szCs w:val="22"/>
          <w:lang w:eastAsia="en-US"/>
          <w14:ligatures w14:val="standardContextual"/>
        </w:rPr>
        <w:t xml:space="preserve">indicated good internal consistency for both texts </w:t>
      </w:r>
      <w:r w:rsidRPr="00820908">
        <w:rPr>
          <w:rFonts w:eastAsia="Calibri"/>
          <w:kern w:val="2"/>
          <w:szCs w:val="22"/>
          <w:lang w:eastAsia="en-US"/>
          <w14:ligatures w14:val="standardContextual"/>
        </w:rPr>
        <w:t>(0.88 for linear; 0.78 for hierarchical</w:t>
      </w:r>
      <w:r w:rsidR="0098488D" w:rsidRPr="00820908">
        <w:rPr>
          <w:rFonts w:eastAsia="Calibri"/>
          <w:kern w:val="2"/>
          <w:szCs w:val="22"/>
          <w:lang w:eastAsia="en-US"/>
          <w14:ligatures w14:val="standardContextual"/>
        </w:rPr>
        <w:t>)</w:t>
      </w:r>
      <w:r w:rsidRPr="00820908">
        <w:rPr>
          <w:rFonts w:eastAsia="Calibri"/>
          <w:kern w:val="2"/>
          <w:szCs w:val="22"/>
          <w:lang w:eastAsia="en-US"/>
          <w14:ligatures w14:val="standardContextual"/>
        </w:rPr>
        <w:t>.</w:t>
      </w:r>
    </w:p>
    <w:p w14:paraId="7EEEB31F" w14:textId="415A9455" w:rsidR="000A1591" w:rsidRPr="00615EFE" w:rsidRDefault="007A6D4A" w:rsidP="007A6D4A">
      <w:pPr>
        <w:pStyle w:val="Heading3"/>
        <w:rPr>
          <w:lang w:eastAsia="en-US"/>
        </w:rPr>
      </w:pPr>
      <w:r w:rsidRPr="00615EFE">
        <w:rPr>
          <w:lang w:eastAsia="en-US"/>
        </w:rPr>
        <w:t>Ratings of Perceived Difficulty</w:t>
      </w:r>
    </w:p>
    <w:p w14:paraId="41E59D11" w14:textId="007E9C39" w:rsidR="00053CA6" w:rsidRPr="00630333" w:rsidRDefault="00053CA6" w:rsidP="00C767C5">
      <w:pPr>
        <w:snapToGrid w:val="0"/>
        <w:rPr>
          <w:rFonts w:eastAsia="Calibri"/>
          <w:kern w:val="2"/>
          <w14:ligatures w14:val="standardContextual"/>
        </w:rPr>
      </w:pPr>
      <w:r w:rsidRPr="00630333">
        <w:rPr>
          <w:rFonts w:eastAsia="Calibri"/>
          <w:kern w:val="2"/>
          <w14:ligatures w14:val="standardContextual"/>
        </w:rPr>
        <w:t>After each text was presented, but before the multiple-choice questions were displayed, participants rate</w:t>
      </w:r>
      <w:r w:rsidR="006A550E" w:rsidRPr="00630333">
        <w:rPr>
          <w:rFonts w:eastAsia="Calibri"/>
          <w:kern w:val="2"/>
          <w14:ligatures w14:val="standardContextual"/>
        </w:rPr>
        <w:t>d</w:t>
      </w:r>
      <w:r w:rsidRPr="00630333">
        <w:rPr>
          <w:rFonts w:eastAsia="Calibri"/>
          <w:kern w:val="2"/>
          <w14:ligatures w14:val="standardContextual"/>
        </w:rPr>
        <w:t xml:space="preserve"> the difficulty of the text on a 5-point Likert-scale (1 = </w:t>
      </w:r>
      <w:r w:rsidRPr="00630333">
        <w:rPr>
          <w:rFonts w:eastAsia="Calibri"/>
          <w:i/>
          <w:kern w:val="2"/>
          <w14:ligatures w14:val="standardContextual"/>
        </w:rPr>
        <w:t xml:space="preserve">very difficult </w:t>
      </w:r>
      <w:r w:rsidRPr="00630333">
        <w:rPr>
          <w:rFonts w:eastAsia="Calibri"/>
          <w:kern w:val="2"/>
          <w14:ligatures w14:val="standardContextual"/>
        </w:rPr>
        <w:t xml:space="preserve">to 5 = </w:t>
      </w:r>
      <w:r w:rsidRPr="00630333">
        <w:rPr>
          <w:rFonts w:eastAsia="Calibri"/>
          <w:i/>
          <w:kern w:val="2"/>
          <w14:ligatures w14:val="standardContextual"/>
        </w:rPr>
        <w:t>very easy</w:t>
      </w:r>
      <w:r w:rsidRPr="00630333">
        <w:rPr>
          <w:rFonts w:eastAsia="Calibri"/>
          <w:kern w:val="2"/>
          <w14:ligatures w14:val="standardContextual"/>
        </w:rPr>
        <w:t xml:space="preserve">). </w:t>
      </w:r>
      <w:r w:rsidRPr="00630333">
        <w:rPr>
          <w:rFonts w:eastAsia="Calibri"/>
          <w:kern w:val="2"/>
          <w:szCs w:val="22"/>
          <w:lang w:eastAsia="en-US"/>
          <w14:ligatures w14:val="standardContextual"/>
        </w:rPr>
        <w:t>After</w:t>
      </w:r>
      <w:r w:rsidRPr="00630333">
        <w:rPr>
          <w:rFonts w:eastAsia="Calibri"/>
          <w:kern w:val="2"/>
          <w14:ligatures w14:val="standardContextual"/>
        </w:rPr>
        <w:t xml:space="preserve"> providing responses to all comprehension questions, participants rat</w:t>
      </w:r>
      <w:r w:rsidR="009F1117" w:rsidRPr="00630333">
        <w:rPr>
          <w:rFonts w:eastAsia="Calibri"/>
          <w:kern w:val="2"/>
          <w14:ligatures w14:val="standardContextual"/>
        </w:rPr>
        <w:t>ed</w:t>
      </w:r>
      <w:r w:rsidRPr="00630333">
        <w:rPr>
          <w:rFonts w:eastAsia="Calibri"/>
          <w:kern w:val="2"/>
          <w14:ligatures w14:val="standardContextual"/>
        </w:rPr>
        <w:t xml:space="preserve"> </w:t>
      </w:r>
      <w:r w:rsidR="009F1117" w:rsidRPr="00630333">
        <w:rPr>
          <w:rFonts w:eastAsia="Calibri"/>
          <w:kern w:val="2"/>
          <w14:ligatures w14:val="standardContextual"/>
        </w:rPr>
        <w:t xml:space="preserve">the </w:t>
      </w:r>
      <w:r w:rsidRPr="00630333">
        <w:rPr>
          <w:rFonts w:eastAsia="Calibri"/>
          <w:kern w:val="2"/>
          <w14:ligatures w14:val="standardContextual"/>
        </w:rPr>
        <w:t>overall difficulty of answering the questions using the same 5-point scale. A composite score for text and question difficulty, consisting of the sum of these two</w:t>
      </w:r>
      <w:r w:rsidR="00077EEB" w:rsidRPr="00630333">
        <w:rPr>
          <w:rFonts w:eastAsia="Calibri"/>
          <w:kern w:val="2"/>
          <w14:ligatures w14:val="standardContextual"/>
        </w:rPr>
        <w:t>,</w:t>
      </w:r>
      <w:r w:rsidRPr="00630333">
        <w:rPr>
          <w:rFonts w:eastAsia="Calibri"/>
          <w:kern w:val="2"/>
          <w14:ligatures w14:val="standardContextual"/>
        </w:rPr>
        <w:t xml:space="preserve"> was calculated.</w:t>
      </w:r>
    </w:p>
    <w:p w14:paraId="20021860" w14:textId="69AD90A7" w:rsidR="00053CA6" w:rsidRPr="00615EFE" w:rsidRDefault="00053CA6" w:rsidP="00C767C5">
      <w:pPr>
        <w:pStyle w:val="Heading3"/>
        <w:snapToGrid w:val="0"/>
        <w:spacing w:before="0" w:after="0"/>
        <w:rPr>
          <w:rFonts w:cs="Times New Roman"/>
        </w:rPr>
      </w:pPr>
      <w:r w:rsidRPr="00615EFE">
        <w:rPr>
          <w:rFonts w:cs="Times New Roman"/>
        </w:rPr>
        <w:t xml:space="preserve">Word </w:t>
      </w:r>
      <w:r w:rsidRPr="00615EFE">
        <w:rPr>
          <w:rFonts w:cs="Times New Roman"/>
          <w:lang w:eastAsia="en-US"/>
        </w:rPr>
        <w:t>Recognition</w:t>
      </w:r>
    </w:p>
    <w:p w14:paraId="111BC725" w14:textId="211433B5" w:rsidR="00053CA6" w:rsidRPr="008E386B" w:rsidRDefault="00053CA6" w:rsidP="00C767C5">
      <w:pPr>
        <w:snapToGrid w:val="0"/>
        <w:rPr>
          <w:rFonts w:eastAsia="Calibri"/>
          <w:kern w:val="2"/>
          <w14:ligatures w14:val="standardContextual"/>
        </w:rPr>
      </w:pPr>
      <w:r w:rsidRPr="008E386B">
        <w:rPr>
          <w:rFonts w:eastAsia="Calibri"/>
          <w:kern w:val="2"/>
          <w14:ligatures w14:val="standardContextual"/>
        </w:rPr>
        <w:t xml:space="preserve">Participants completed a test of silent word recognition, the Word Chain Test </w:t>
      </w:r>
      <w:r w:rsidRPr="008E386B">
        <w:rPr>
          <w:rFonts w:eastAsia="Calibri"/>
          <w:kern w:val="2"/>
          <w:szCs w:val="22"/>
          <w:lang w:eastAsia="en-US"/>
          <w14:ligatures w14:val="standardContextual"/>
        </w:rPr>
        <w:fldChar w:fldCharType="begin"/>
      </w:r>
      <w:r w:rsidR="00610FF5">
        <w:rPr>
          <w:rFonts w:eastAsia="Calibri"/>
          <w:kern w:val="2"/>
          <w:szCs w:val="22"/>
          <w:lang w:eastAsia="en-US"/>
          <w14:ligatures w14:val="standardContextual"/>
        </w:rPr>
        <w:instrText xml:space="preserve"> ADDIN ZOTERO_ITEM CSL_CITATION {"citationID":"8Sn0oLl4","properties":{"formattedCitation":"(Jacobson, 1995; M. Scorza et al., n.d.)","plainCitation":"(Jacobson, 1995; M. Scorza et al., n.d.)","dontUpdate":true,"noteIndex":0},"citationItems":[{"id":222,"uris":["http://zotero.org/users/10368761/items/8BUPES2Y"],"itemData":{"id":222,"type":"article-journal","abstract":"This study describes a recently developed Swedish group test of orthographic segmentation of words. In a multidisciplinary study on reading development in the county of Kronoberg in Sweden there was a need for a quick and reliable method for assessing word recognition skill. The test, called Word Chain, is a group test easily used in the classroom with a testing time of five minutes. The same test can be used for subjects from eight years old to adults and old people. The test seems to be a good screening method for detecting children and adults with dyslexic problems. A Word Recognition Index (WRI) is calculated. A low score on WRI indicates specific reading difficulties. Two different studies will be reported in this paper.","container-title":"The Irish Journal of Psychology","DOI":"10.1080/03033910.1995.10558061","ISSN":"0303-3910","issue":"3","note":"publisher: Routledge\n_eprint: https://doi.org/10.1080/03033910.1995.10558061","page":"260-266","source":"Taylor and Francis+NEJM","title":"Word Recognition Index (WRI) as a quick screening marker of dyslexia","volume":"16","author":[{"family":"Jacobson","given":"Christer"}],"issued":{"date-parts":[["1995",1,1]]}}},{"id":224,"uris":["http://zotero.org/users/10368761/items/Q2SFDXJ8"],"itemData":{"id":224,"type":"article-journal","abstract":"The Word Chain Test: A short collective screening for identification of children at risk for reading disabilities Currently, no short collective screening measure effectively assesses silent word decoding skills in Italian primary and secondary school children. Jacobson (1995) described a test of silent words recognition, […]","container-title":"TPM - Testing, Psychometrics, Methodology in Applied Psychology","DOI":"https:/doi.org/10.4473/TPM26.1.1","language":"en-GB","page":"pp. 5-27","title":"The Word Chain Test: A short collective screening for identification of children at risk for reading disabilities","title-short":"The Word Chain Test","volume":"Vol. 26","author":[{"family":"Scorza","given":"M."},{"family":"Benassi","given":"E."},{"family":"Boni","given":"C.D."},{"family":"Stella","given":"G."}],"issued":{"date-parts":[["2019"]]}}}],"schema":"https://github.com/citation-style-language/schema/raw/master/csl-citation.json"} </w:instrText>
      </w:r>
      <w:r w:rsidRPr="008E386B">
        <w:rPr>
          <w:rFonts w:eastAsia="Calibri"/>
          <w:kern w:val="2"/>
          <w:szCs w:val="22"/>
          <w:lang w:eastAsia="en-US"/>
          <w14:ligatures w14:val="standardContextual"/>
        </w:rPr>
        <w:fldChar w:fldCharType="separate"/>
      </w:r>
      <w:r w:rsidRPr="008E386B">
        <w:rPr>
          <w:rFonts w:eastAsia="Calibri"/>
          <w:kern w:val="2"/>
          <w:szCs w:val="22"/>
          <w:lang w:eastAsia="en-US"/>
          <w14:ligatures w14:val="standardContextual"/>
        </w:rPr>
        <w:t>(Jacobson, 1995; Scorza et al., 2019)</w:t>
      </w:r>
      <w:r w:rsidRPr="008E386B">
        <w:rPr>
          <w:rFonts w:eastAsia="Calibri"/>
          <w:kern w:val="2"/>
          <w:szCs w:val="22"/>
          <w:lang w:eastAsia="en-US"/>
          <w14:ligatures w14:val="standardContextual"/>
        </w:rPr>
        <w:fldChar w:fldCharType="end"/>
      </w:r>
      <w:r w:rsidRPr="008E386B">
        <w:rPr>
          <w:rFonts w:eastAsia="Calibri"/>
          <w:kern w:val="2"/>
          <w14:ligatures w14:val="standardContextual"/>
        </w:rPr>
        <w:t xml:space="preserve">. </w:t>
      </w:r>
      <w:r w:rsidR="009C293D" w:rsidRPr="008E386B">
        <w:rPr>
          <w:rFonts w:eastAsia="Calibri"/>
          <w:kern w:val="2"/>
          <w14:ligatures w14:val="standardContextual"/>
        </w:rPr>
        <w:t xml:space="preserve">On a computer, they saw ten </w:t>
      </w:r>
      <w:r w:rsidR="00077EEB" w:rsidRPr="008E386B">
        <w:rPr>
          <w:rFonts w:eastAsia="Calibri"/>
          <w:kern w:val="2"/>
          <w14:ligatures w14:val="standardContextual"/>
        </w:rPr>
        <w:t xml:space="preserve">strings </w:t>
      </w:r>
      <w:r w:rsidR="009C293D" w:rsidRPr="008E386B">
        <w:rPr>
          <w:rFonts w:eastAsia="Calibri"/>
          <w:kern w:val="2"/>
          <w14:ligatures w14:val="standardContextual"/>
        </w:rPr>
        <w:t>of five words</w:t>
      </w:r>
      <w:r w:rsidR="00077EEB" w:rsidRPr="008E386B">
        <w:rPr>
          <w:rFonts w:eastAsia="Calibri"/>
          <w:kern w:val="2"/>
          <w14:ligatures w14:val="standardContextual"/>
        </w:rPr>
        <w:t xml:space="preserve">, not separated by </w:t>
      </w:r>
      <w:r w:rsidR="00077EEB" w:rsidRPr="008E386B">
        <w:rPr>
          <w:rFonts w:eastAsia="Calibri"/>
          <w:kern w:val="2"/>
          <w14:ligatures w14:val="standardContextual"/>
        </w:rPr>
        <w:lastRenderedPageBreak/>
        <w:t xml:space="preserve">spaces. They </w:t>
      </w:r>
      <w:r w:rsidR="009C293D" w:rsidRPr="008E386B">
        <w:rPr>
          <w:rFonts w:eastAsia="Calibri"/>
          <w:kern w:val="2"/>
          <w14:ligatures w14:val="standardContextual"/>
        </w:rPr>
        <w:t xml:space="preserve">had one minute to separate the strings into words by clicking with the mouse. </w:t>
      </w:r>
      <w:r w:rsidRPr="008E386B">
        <w:rPr>
          <w:rFonts w:eastAsia="Calibri"/>
          <w:kern w:val="2"/>
          <w14:ligatures w14:val="standardContextual"/>
        </w:rPr>
        <w:t xml:space="preserve">The words were taken from the </w:t>
      </w:r>
      <w:bookmarkStart w:id="6" w:name="_Hlk188691108"/>
      <w:r w:rsidRPr="008E386B">
        <w:rPr>
          <w:rFonts w:eastAsia="Calibri"/>
          <w:kern w:val="2"/>
          <w14:ligatures w14:val="standardContextual"/>
        </w:rPr>
        <w:t>SLRT (</w:t>
      </w:r>
      <w:proofErr w:type="spellStart"/>
      <w:r w:rsidRPr="008E386B">
        <w:rPr>
          <w:rFonts w:eastAsia="Calibri"/>
          <w:kern w:val="2"/>
          <w14:ligatures w14:val="standardContextual"/>
        </w:rPr>
        <w:t>Salzburger</w:t>
      </w:r>
      <w:proofErr w:type="spellEnd"/>
      <w:r w:rsidRPr="008E386B">
        <w:rPr>
          <w:rFonts w:eastAsia="Calibri"/>
          <w:kern w:val="2"/>
          <w14:ligatures w14:val="standardContextual"/>
        </w:rPr>
        <w:t xml:space="preserve"> Lese- und </w:t>
      </w:r>
      <w:proofErr w:type="spellStart"/>
      <w:r w:rsidRPr="008E386B">
        <w:rPr>
          <w:rFonts w:eastAsia="Calibri"/>
          <w:kern w:val="2"/>
          <w14:ligatures w14:val="standardContextual"/>
        </w:rPr>
        <w:t>Rechtschreibtest</w:t>
      </w:r>
      <w:proofErr w:type="spellEnd"/>
      <w:r w:rsidRPr="008E386B">
        <w:rPr>
          <w:rFonts w:eastAsia="Calibri"/>
          <w:kern w:val="2"/>
          <w14:ligatures w14:val="standardContextual"/>
        </w:rPr>
        <w:t xml:space="preserve">; Salzburg reading and spelling test; </w:t>
      </w:r>
      <w:r w:rsidRPr="008E386B">
        <w:rPr>
          <w:rFonts w:eastAsia="Calibri"/>
          <w:kern w:val="2"/>
          <w14:ligatures w14:val="standardContextual"/>
        </w:rPr>
        <w:fldChar w:fldCharType="begin"/>
      </w:r>
      <w:r w:rsidRPr="008E386B">
        <w:rPr>
          <w:rFonts w:eastAsia="Calibri"/>
          <w:kern w:val="2"/>
          <w14:ligatures w14:val="standardContextual"/>
        </w:rPr>
        <w:instrText xml:space="preserve"> ADDIN ZOTERO_ITEM CSL_CITATION {"citationID":"ENEk7Qco","properties":{"formattedCitation":"(Landerl, Wimmer, &amp; Moser, 1997)","plainCitation":"(Landerl, Wimmer, &amp; Moser, 1997)","dontUpdate":true,"noteIndex":0},"citationItems":[{"id":226,"uris":["http://zotero.org/users/10368761/items/7Z8QPWCH"],"itemData":{"id":226,"type":"book","title":"Salzburger Lese-und Rechtschreibtest: Verfahren zur Differentialdiagnose von Störungen des Lesens und Schreibens für die 1. und 4. Schulstufe.","author":[{"family":"Landerl","given":"K."},{"family":"Wimmer","given":"H."},{"family":"Moser","given":"E."}],"issued":{"date-parts":[["1997"]]}}}],"schema":"https://github.com/citation-style-language/schema/raw/master/csl-citation.json"} </w:instrText>
      </w:r>
      <w:r w:rsidRPr="008E386B">
        <w:rPr>
          <w:rFonts w:eastAsia="Calibri"/>
          <w:kern w:val="2"/>
          <w14:ligatures w14:val="standardContextual"/>
        </w:rPr>
        <w:fldChar w:fldCharType="separate"/>
      </w:r>
      <w:r w:rsidRPr="008E386B">
        <w:rPr>
          <w:rFonts w:eastAsia="Calibri"/>
          <w:kern w:val="2"/>
          <w14:ligatures w14:val="standardContextual"/>
        </w:rPr>
        <w:t>Landerl, Wimmer, &amp; Moser, 1997)</w:t>
      </w:r>
      <w:r w:rsidRPr="008E386B">
        <w:rPr>
          <w:rFonts w:eastAsia="Calibri"/>
          <w:kern w:val="2"/>
          <w14:ligatures w14:val="standardContextual"/>
        </w:rPr>
        <w:fldChar w:fldCharType="end"/>
      </w:r>
      <w:bookmarkEnd w:id="6"/>
      <w:r w:rsidRPr="008E386B">
        <w:rPr>
          <w:rFonts w:eastAsia="Calibri"/>
          <w:kern w:val="2"/>
          <w14:ligatures w14:val="standardContextual"/>
        </w:rPr>
        <w:t xml:space="preserve">. </w:t>
      </w:r>
      <w:r w:rsidR="009C293D" w:rsidRPr="008E386B">
        <w:rPr>
          <w:rFonts w:eastAsia="Calibri"/>
          <w:kern w:val="2"/>
          <w14:ligatures w14:val="standardContextual"/>
        </w:rPr>
        <w:t xml:space="preserve">One point was awarded </w:t>
      </w:r>
      <w:r w:rsidR="00533AD1" w:rsidRPr="008E386B">
        <w:rPr>
          <w:rFonts w:eastAsia="Calibri"/>
          <w:kern w:val="2"/>
          <w14:ligatures w14:val="standardContextual"/>
        </w:rPr>
        <w:t>fo</w:t>
      </w:r>
      <w:r w:rsidR="009C293D" w:rsidRPr="008E386B">
        <w:rPr>
          <w:rFonts w:eastAsia="Calibri"/>
          <w:kern w:val="2"/>
          <w14:ligatures w14:val="standardContextual"/>
        </w:rPr>
        <w:t xml:space="preserve">r </w:t>
      </w:r>
      <w:r w:rsidR="00533AD1" w:rsidRPr="008E386B">
        <w:rPr>
          <w:rFonts w:eastAsia="Calibri"/>
          <w:kern w:val="2"/>
          <w14:ligatures w14:val="standardContextual"/>
        </w:rPr>
        <w:t xml:space="preserve">each </w:t>
      </w:r>
      <w:r w:rsidR="009C293D" w:rsidRPr="008E386B">
        <w:rPr>
          <w:rFonts w:eastAsia="Calibri"/>
          <w:kern w:val="2"/>
          <w14:ligatures w14:val="standardContextual"/>
        </w:rPr>
        <w:t xml:space="preserve">correctly separated word. Errors carried no penalty, </w:t>
      </w:r>
      <w:r w:rsidR="002B07D7" w:rsidRPr="008E386B">
        <w:rPr>
          <w:rFonts w:eastAsia="Calibri"/>
          <w:kern w:val="2"/>
          <w14:ligatures w14:val="standardContextual"/>
        </w:rPr>
        <w:t xml:space="preserve">because </w:t>
      </w:r>
      <w:r w:rsidR="009C293D" w:rsidRPr="008E386B">
        <w:rPr>
          <w:rFonts w:eastAsia="Calibri"/>
          <w:kern w:val="2"/>
          <w14:ligatures w14:val="standardContextual"/>
        </w:rPr>
        <w:t xml:space="preserve">lines placed mistakenly could not be deleted. </w:t>
      </w:r>
      <w:r w:rsidRPr="008E386B">
        <w:rPr>
          <w:rFonts w:eastAsia="Calibri"/>
          <w:kern w:val="2"/>
          <w14:ligatures w14:val="standardContextual"/>
        </w:rPr>
        <w:t xml:space="preserve">The use </w:t>
      </w:r>
      <w:r w:rsidR="00F23210" w:rsidRPr="008E386B">
        <w:rPr>
          <w:rFonts w:eastAsia="Calibri"/>
          <w:kern w:val="2"/>
          <w14:ligatures w14:val="standardContextual"/>
        </w:rPr>
        <w:t xml:space="preserve">of </w:t>
      </w:r>
      <w:r w:rsidRPr="008E386B">
        <w:rPr>
          <w:rFonts w:eastAsia="Calibri"/>
          <w:kern w:val="2"/>
          <w14:ligatures w14:val="standardContextual"/>
        </w:rPr>
        <w:t xml:space="preserve">a </w:t>
      </w:r>
      <w:r w:rsidRPr="008E386B">
        <w:rPr>
          <w:rFonts w:eastAsia="Calibri"/>
          <w:kern w:val="2"/>
          <w:szCs w:val="22"/>
          <w:lang w:eastAsia="en-US"/>
          <w14:ligatures w14:val="standardContextual"/>
        </w:rPr>
        <w:t>timed</w:t>
      </w:r>
      <w:r w:rsidRPr="008E386B">
        <w:rPr>
          <w:rFonts w:eastAsia="Calibri"/>
          <w:kern w:val="2"/>
          <w14:ligatures w14:val="standardContextual"/>
        </w:rPr>
        <w:t xml:space="preserve"> measure of word </w:t>
      </w:r>
      <w:r w:rsidRPr="008E386B">
        <w:rPr>
          <w:rFonts w:eastAsia="Calibri"/>
          <w:kern w:val="2"/>
          <w:szCs w:val="22"/>
          <w:lang w:eastAsia="en-US"/>
          <w14:ligatures w14:val="standardContextual"/>
        </w:rPr>
        <w:t xml:space="preserve">recognition </w:t>
      </w:r>
      <w:r w:rsidRPr="008E386B">
        <w:rPr>
          <w:rFonts w:eastAsia="Calibri"/>
          <w:kern w:val="2"/>
          <w14:ligatures w14:val="standardContextual"/>
        </w:rPr>
        <w:t xml:space="preserve">is supported by findings that </w:t>
      </w:r>
      <w:r w:rsidRPr="008E386B">
        <w:rPr>
          <w:rFonts w:eastAsia="Calibri"/>
          <w:kern w:val="2"/>
          <w:szCs w:val="22"/>
          <w:lang w:eastAsia="en-US"/>
          <w14:ligatures w14:val="standardContextual"/>
        </w:rPr>
        <w:t>timed (fluency) measures</w:t>
      </w:r>
      <w:r w:rsidRPr="008E386B">
        <w:rPr>
          <w:rFonts w:eastAsia="Calibri"/>
          <w:kern w:val="2"/>
          <w14:ligatures w14:val="standardContextual"/>
        </w:rPr>
        <w:t xml:space="preserve"> are more sensitive to capture variability in </w:t>
      </w:r>
      <w:r w:rsidR="00F30F5E" w:rsidRPr="008E386B">
        <w:rPr>
          <w:rFonts w:eastAsia="Calibri"/>
          <w:kern w:val="2"/>
          <w14:ligatures w14:val="standardContextual"/>
        </w:rPr>
        <w:t xml:space="preserve">word </w:t>
      </w:r>
      <w:r w:rsidRPr="008E386B">
        <w:rPr>
          <w:rFonts w:eastAsia="Calibri"/>
          <w:kern w:val="2"/>
          <w14:ligatures w14:val="standardContextual"/>
        </w:rPr>
        <w:t xml:space="preserve">reading in transparent orthographies like German </w:t>
      </w:r>
      <w:r w:rsidRPr="008E386B">
        <w:rPr>
          <w:rFonts w:eastAsia="Calibri"/>
          <w:kern w:val="2"/>
          <w14:ligatures w14:val="standardContextual"/>
        </w:rPr>
        <w:fldChar w:fldCharType="begin"/>
      </w:r>
      <w:r w:rsidRPr="008E386B">
        <w:rPr>
          <w:rFonts w:eastAsia="Calibri"/>
          <w:kern w:val="2"/>
          <w14:ligatures w14:val="standardContextual"/>
        </w:rPr>
        <w:instrText xml:space="preserve"> ADDIN ZOTERO_ITEM CSL_CITATION {"citationID":"qldy2cEh","properties":{"formattedCitation":"(Landerl, Wimmer, &amp; Frith, 1997; Ziegler &amp; Goswami, 2005)","plainCitation":"(Landerl, Wimmer, &amp; Frith, 1997; Ziegler &amp; Goswami, 2005)","dontUpdate":true,"noteIndex":0},"citationItems":[{"id":206,"uris":["http://zotero.org/users/10368761/items/36UAUUL5"],"itemData":{"id":206,"type":"article-journal","abstract":"We examined reading and phonological processing abilities in English and German dyslexic children, each compared with two control groups matched for reading level (8 years) and age (10-12 years). We hypothesised that the same underlying phonological processing deficit would exist in both language groups, but that there would be differences in the severity of written language impairments, due to differences in orthographic consistency. We also hypothesized that systematic differences due to orthographic consistency should be found equally for normal and dyslexic readers. All cross-language comparisons were based on a set of stimuli matched for meaning, pronunciation and spelling. The results supported both hypotheses: On a task challenging phonological processing skills (spoonerisms) both English and German dyslexics were significantly impaired compared to their age and reading age controls. However, there were extremely large differences in reading performance when English and German dyslexic children were compared. The evidence for systematic differences in reading performance due to differences in orthographic consistency was similar for normal and for dyslexic children, with English showing marked adverse effect on acquisition of reading skills.","container-title":"Cognition","DOI":"10.1016/s0010-0277(97)00005-x","ISSN":"0010-0277","issue":"3","journalAbbreviation":"Cognition","language":"eng","note":"PMID: 9265873","page":"315-334","source":"PubMed","title":"The impact of orthographic consistency on dyslexia: a German-English comparison","title-short":"The impact of orthographic consistency on dyslexia","volume":"63","author":[{"family":"Landerl","given":"K."},{"family":"Wimmer","given":"H."},{"family":"Frith","given":"U."}],"issued":{"date-parts":[["1997",6]]}}},{"id":208,"uris":["http://zotero.org/users/10368761/items/YEE8RQEE"],"itemData":{"id":208,"type":"article-journal","abstract":"The development of reading depends on phonological awareness across all languages so far studied. Languages vary in the consistency with which phonology is represented in orthography. This results in developmental differences in the grain size of lexical representations and accompanying differences in developmental reading strategies and the manifestation of dyslexia across orthographies. Differences in lexical representations and reading across languages leave developmental \"footprints\" in the adult lexicon. The lexical organization and processing strategies that are characteristic of skilled reading in different orthographies are affected by different developmental constraints in different writing systems. The authors develop a novel theoretical framework to explain these cross-language data, which they label a psycholinguistic grain size theory of reading and its development.","container-title":"Psychological Bulletin","DOI":"10.1037/0033-2909.131.1.3","ISSN":"0033-2909","issue":"1","journalAbbreviation":"Psychol Bull","language":"eng","note":"PMID: 15631549","page":"3-29","source":"PubMed","title":"Reading acquisition, developmental dyslexia, and skilled reading across languages: a psycholinguistic grain size theory","title-short":"Reading acquisition, developmental dyslexia, and skilled reading across languages","volume":"131","author":[{"family":"Ziegler","given":"Johannes C."},{"family":"Goswami","given":"Usha"}],"issued":{"date-parts":[["2005",1]]}}}],"schema":"https://github.com/citation-style-language/schema/raw/master/csl-citation.json"} </w:instrText>
      </w:r>
      <w:r w:rsidRPr="008E386B">
        <w:rPr>
          <w:rFonts w:eastAsia="Calibri"/>
          <w:kern w:val="2"/>
          <w14:ligatures w14:val="standardContextual"/>
        </w:rPr>
        <w:fldChar w:fldCharType="separate"/>
      </w:r>
      <w:r w:rsidRPr="008E386B">
        <w:rPr>
          <w:rFonts w:eastAsia="Calibri"/>
          <w:kern w:val="2"/>
          <w14:ligatures w14:val="standardContextual"/>
        </w:rPr>
        <w:t>(Landerl, Wimmer, &amp; Frith, 1997; Ziegler &amp; Goswami, 2005</w:t>
      </w:r>
      <w:r w:rsidRPr="008E386B">
        <w:rPr>
          <w:rFonts w:eastAsia="Calibri"/>
          <w:kern w:val="2"/>
          <w14:ligatures w14:val="standardContextual"/>
        </w:rPr>
        <w:fldChar w:fldCharType="end"/>
      </w:r>
      <w:r w:rsidRPr="008E386B">
        <w:rPr>
          <w:rFonts w:eastAsia="Calibri"/>
          <w:kern w:val="2"/>
          <w14:ligatures w14:val="standardContextual"/>
        </w:rPr>
        <w:t>, see also Florit &amp; Cain, 2011)</w:t>
      </w:r>
      <w:r w:rsidR="00CE51F4" w:rsidRPr="008E386B">
        <w:rPr>
          <w:rFonts w:eastAsia="Calibri"/>
          <w:kern w:val="2"/>
          <w14:ligatures w14:val="standardContextual"/>
        </w:rPr>
        <w:t>, as opposed to untimed measures</w:t>
      </w:r>
      <w:r w:rsidRPr="008E386B">
        <w:rPr>
          <w:rFonts w:eastAsia="Calibri"/>
          <w:kern w:val="2"/>
          <w14:ligatures w14:val="standardContextual"/>
        </w:rPr>
        <w:t>.</w:t>
      </w:r>
    </w:p>
    <w:p w14:paraId="3E17A45E" w14:textId="0E0A10A1" w:rsidR="00815E16" w:rsidRPr="00615EFE" w:rsidRDefault="0022759C" w:rsidP="008B4151">
      <w:pPr>
        <w:pStyle w:val="Heading3"/>
        <w:rPr>
          <w:lang w:eastAsia="en-US"/>
        </w:rPr>
      </w:pPr>
      <w:r w:rsidRPr="00615EFE">
        <w:rPr>
          <w:lang w:eastAsia="en-US"/>
        </w:rPr>
        <w:t>Vocabulary</w:t>
      </w:r>
    </w:p>
    <w:p w14:paraId="1F2ED10D" w14:textId="07F071D5" w:rsidR="00053CA6" w:rsidRPr="00615EFE" w:rsidRDefault="00053CA6" w:rsidP="00C767C5">
      <w:pPr>
        <w:snapToGrid w:val="0"/>
        <w:rPr>
          <w:rFonts w:eastAsia="Calibri"/>
          <w:kern w:val="2"/>
          <w:szCs w:val="22"/>
          <w:lang w:eastAsia="en-US"/>
          <w14:ligatures w14:val="standardContextual"/>
        </w:rPr>
      </w:pPr>
      <w:r w:rsidRPr="00615EFE">
        <w:rPr>
          <w:rFonts w:eastAsia="Calibri"/>
          <w:kern w:val="2"/>
          <w:szCs w:val="22"/>
          <w:lang w:eastAsia="en-US"/>
          <w14:ligatures w14:val="standardContextual"/>
        </w:rPr>
        <w:t xml:space="preserve">Participants completed a semantic fluency test to assess depth of vocabulary </w:t>
      </w:r>
      <w:r w:rsidRPr="00615EFE">
        <w:rPr>
          <w:rFonts w:eastAsia="Calibri"/>
          <w:kern w:val="2"/>
          <w:szCs w:val="22"/>
          <w:lang w:eastAsia="en-US"/>
          <w14:ligatures w14:val="standardContextual"/>
        </w:rPr>
        <w:fldChar w:fldCharType="begin"/>
      </w:r>
      <w:r w:rsidRPr="00615EFE">
        <w:rPr>
          <w:rFonts w:eastAsia="Calibri"/>
          <w:kern w:val="2"/>
          <w:szCs w:val="22"/>
          <w:lang w:eastAsia="en-US"/>
          <w14:ligatures w14:val="standardContextual"/>
        </w:rPr>
        <w:instrText xml:space="preserve"> ADDIN ZOTERO_ITEM CSL_CITATION {"citationID":"NexX1FD5","properties":{"formattedCitation":"(Tannenbaum et al., 2006; Whiteside et al., 2016)","plainCitation":"(Tannenbaum et al., 2006; Whiteside et al., 2016)","noteIndex":0},"citationItems":[{"id":1055,"uris":["http://zotero.org/users/10368761/items/UZWIPF98"],"itemData":{"id":1055,"type":"article-journal","abstract":"The relationship between word knowledge and reading comprehension has been well documented in research; however, the nature of this relationship remains unclear. Researchers usually distinguish between 2 aspects of an individual's word knowledge: breadth and depth. In addition to these 2 factors, it may be important to also consider fluency in the study of word knowledge. Two hundred and three 3rd-grade students took part in a study that examined the relationships between 3 dimensions of word knowledge and reading comprehension. Confirmatory factor analyses, structural equation modeling, and hierarchical regression analyses show that a 2-factor model of breadth and depth/fluency provides the best fit to the data. Breadth has a stronger relationship to reading comprehension than does depth/fluency; however, the 2 dimensions of word knowledge have significant overlapping variance that contributes to the prediction of reading comprehension. (PsycINFO Database Record (c) 2016 APA, all rights reserved)","container-title":"Scientific Studies of Reading","DOI":"10.1207/s1532799xssr1004_3","ISSN":"1532-799X","issue":"4","note":"publisher-place: US\npublisher: Lawrence Erlbaum","page":"381-398","source":"APA PsycNet","title":"Relationships between word knowledge and reading comprehension in third-grade children.","volume":"10","author":[{"family":"Tannenbaum","given":"Kendra R."},{"family":"Torgesen","given":"Joseph K."},{"family":"Wagner","given":"Richard K."}],"issued":{"date-parts":[["2006"]]}}},{"id":218,"uris":["http://zotero.org/users/10368761/items/74Y7W5DJ"],"itemData":{"id":218,"type":"article-journal","abstract":"Measures of phonemic and semantic verbal fluency, such as FAS and Animal Fluency (Benton, Hamsher, &amp; Sivan, 1989), are often thought to be measures of executive functioning (EF). However, some studies (Henry &amp; Crawford, 2004a , 2004b , 2004c ) have noted there is also a language component to these tasks. The current exploratory factor-analytic study examined the underlying cognitive structure of verbal fluency. Participants were administered language and EF measures, including the Controlled Oral Word Association Test (FAS version), Animal Fluency, Boston Naming Test (BNT), Vocabulary (Wechsler Adult Intelligence Scale-III), Wisconsin Card-Sorting Test (WCST, perseverative responses), and Trail-Making Test-Part B (TMT-B). A 2-factor solution was found with the 1st factor, language, having significant loadings for BNT and Vocabulary, while the second factor was labeled EF because of significant loading from the WCST and TMT-B. Surprisingly, FAS and Animal Fluency loaded exclusively on to the language factor and not EF. The current results do not exclude EF as a determinant of verbal fluency, but they do suggest that language processing is the critical component for this task, even without significant aphasic symptoms. Thus, the results indicated that both letter (phonemic) and category (semantic) fluency are related to language, but the relationship to EF is not supported by the results.","container-title":"Applied Neuropsychology. Adult","DOI":"10.1080/23279095.2015.1004574","ISSN":"2327-9109","issue":"1","journalAbbreviation":"Appl Neuropsychol Adult","language":"eng","note":"PMID: 26111011","page":"29-34","source":"PubMed","title":"Verbal fluency: language or executive function measure?","title-short":"Verbal Fluency","volume":"23","author":[{"family":"Whiteside","given":"Douglas M."},{"family":"Kealey","given":"Tammy"},{"family":"Semla","given":"Matthew"},{"family":"Luu","given":"Hien"},{"family":"Rice","given":"Linda"},{"family":"Basso","given":"Michael R."},{"family":"Roper","given":"Brad"}],"issued":{"date-parts":[["2016"]]}}}],"schema":"https://github.com/citation-style-language/schema/raw/master/csl-citation.json"} </w:instrText>
      </w:r>
      <w:r w:rsidRPr="00615EFE">
        <w:rPr>
          <w:rFonts w:eastAsia="Calibri"/>
          <w:kern w:val="2"/>
          <w:szCs w:val="22"/>
          <w:lang w:eastAsia="en-US"/>
          <w14:ligatures w14:val="standardContextual"/>
        </w:rPr>
        <w:fldChar w:fldCharType="separate"/>
      </w:r>
      <w:r w:rsidRPr="00615EFE">
        <w:rPr>
          <w:rFonts w:eastAsia="Calibri"/>
          <w:kern w:val="2"/>
          <w:szCs w:val="22"/>
          <w:lang w:eastAsia="en-US"/>
          <w14:ligatures w14:val="standardContextual"/>
        </w:rPr>
        <w:t>(Tannenbaum et al., 2006; Whiteside et al., 2016)</w:t>
      </w:r>
      <w:r w:rsidRPr="00615EFE">
        <w:rPr>
          <w:rFonts w:eastAsia="Calibri"/>
          <w:kern w:val="2"/>
          <w:szCs w:val="22"/>
          <w:lang w:eastAsia="en-US"/>
          <w14:ligatures w14:val="standardContextual"/>
        </w:rPr>
        <w:fldChar w:fldCharType="end"/>
      </w:r>
      <w:r w:rsidRPr="00615EFE">
        <w:rPr>
          <w:rFonts w:eastAsia="Calibri"/>
          <w:kern w:val="2"/>
          <w:szCs w:val="22"/>
          <w:lang w:eastAsia="en-US"/>
          <w14:ligatures w14:val="standardContextual"/>
        </w:rPr>
        <w:t>. Participants were given three category prompts (animals, foods, professions), separately. For each, they had one minute to provide as many exemplars as they could. Responses were automatically transcribed, edited, and scored by two independent scorers. Rep</w:t>
      </w:r>
      <w:r w:rsidR="00F456D4" w:rsidRPr="00615EFE">
        <w:rPr>
          <w:rFonts w:eastAsia="Calibri"/>
          <w:kern w:val="2"/>
          <w:szCs w:val="22"/>
          <w:lang w:eastAsia="en-US"/>
          <w14:ligatures w14:val="standardContextual"/>
        </w:rPr>
        <w:t xml:space="preserve">eated words or synonyms </w:t>
      </w:r>
      <w:r w:rsidRPr="00615EFE">
        <w:rPr>
          <w:rFonts w:eastAsia="Calibri"/>
          <w:kern w:val="2"/>
          <w:szCs w:val="22"/>
          <w:lang w:eastAsia="en-US"/>
          <w14:ligatures w14:val="standardContextual"/>
        </w:rPr>
        <w:t xml:space="preserve">(e.g., </w:t>
      </w:r>
      <w:proofErr w:type="spellStart"/>
      <w:r w:rsidRPr="00615EFE">
        <w:rPr>
          <w:rFonts w:eastAsia="Calibri"/>
          <w:i/>
          <w:iCs/>
          <w:kern w:val="2"/>
          <w:szCs w:val="22"/>
          <w:lang w:eastAsia="en-US"/>
          <w14:ligatures w14:val="standardContextual"/>
        </w:rPr>
        <w:t>Krankenschwester</w:t>
      </w:r>
      <w:proofErr w:type="spellEnd"/>
      <w:r w:rsidRPr="00615EFE">
        <w:rPr>
          <w:rFonts w:eastAsia="Calibri"/>
          <w:i/>
          <w:iCs/>
          <w:kern w:val="2"/>
          <w:szCs w:val="22"/>
          <w:lang w:eastAsia="en-US"/>
          <w14:ligatures w14:val="standardContextual"/>
        </w:rPr>
        <w:t xml:space="preserve"> </w:t>
      </w:r>
      <w:r w:rsidRPr="00615EFE">
        <w:rPr>
          <w:rFonts w:eastAsia="Calibri"/>
          <w:kern w:val="2"/>
          <w:szCs w:val="22"/>
          <w:lang w:eastAsia="en-US"/>
          <w14:ligatures w14:val="standardContextual"/>
        </w:rPr>
        <w:t xml:space="preserve">and </w:t>
      </w:r>
      <w:proofErr w:type="spellStart"/>
      <w:r w:rsidRPr="00615EFE">
        <w:rPr>
          <w:rFonts w:eastAsia="Calibri"/>
          <w:i/>
          <w:iCs/>
          <w:kern w:val="2"/>
          <w:szCs w:val="22"/>
          <w:lang w:eastAsia="en-US"/>
          <w14:ligatures w14:val="standardContextual"/>
        </w:rPr>
        <w:t>Krankenpfleger</w:t>
      </w:r>
      <w:proofErr w:type="spellEnd"/>
      <w:r w:rsidRPr="00615EFE">
        <w:rPr>
          <w:rFonts w:eastAsia="Calibri"/>
          <w:kern w:val="2"/>
          <w:szCs w:val="22"/>
          <w:lang w:eastAsia="en-US"/>
          <w14:ligatures w14:val="standardContextual"/>
        </w:rPr>
        <w:t xml:space="preserve"> for female and male nurse) were considered invalid. Superordinate categories (e.g., fish) were </w:t>
      </w:r>
      <w:r w:rsidR="00F456D4" w:rsidRPr="00615EFE">
        <w:rPr>
          <w:rFonts w:eastAsia="Calibri"/>
          <w:kern w:val="2"/>
          <w:szCs w:val="22"/>
          <w:lang w:eastAsia="en-US"/>
          <w14:ligatures w14:val="standardContextual"/>
        </w:rPr>
        <w:t>excluded</w:t>
      </w:r>
      <w:r w:rsidRPr="00615EFE">
        <w:rPr>
          <w:rFonts w:eastAsia="Calibri"/>
          <w:kern w:val="2"/>
          <w:szCs w:val="22"/>
          <w:lang w:eastAsia="en-US"/>
          <w14:ligatures w14:val="standardContextual"/>
        </w:rPr>
        <w:t xml:space="preserve"> if subordinate categories (e.g., w</w:t>
      </w:r>
      <w:r w:rsidR="00A11592" w:rsidRPr="00615EFE">
        <w:rPr>
          <w:rFonts w:eastAsia="Calibri"/>
          <w:kern w:val="2"/>
          <w:szCs w:val="22"/>
          <w:lang w:eastAsia="en-US"/>
          <w14:ligatures w14:val="standardContextual"/>
        </w:rPr>
        <w:t>h</w:t>
      </w:r>
      <w:r w:rsidRPr="00615EFE">
        <w:rPr>
          <w:rFonts w:eastAsia="Calibri"/>
          <w:kern w:val="2"/>
          <w:szCs w:val="22"/>
          <w:lang w:eastAsia="en-US"/>
          <w14:ligatures w14:val="standardContextual"/>
        </w:rPr>
        <w:t>ale, manta ray etc.) were provided</w:t>
      </w:r>
      <w:r w:rsidR="005524CA" w:rsidRPr="000235EC">
        <w:rPr>
          <w:rFonts w:eastAsia="Calibri"/>
          <w:b/>
          <w:bCs/>
          <w:color w:val="365F91" w:themeColor="accent1" w:themeShade="BF"/>
          <w:kern w:val="2"/>
          <w:szCs w:val="22"/>
          <w:lang w:eastAsia="en-US"/>
          <w14:ligatures w14:val="standardContextual"/>
        </w:rPr>
        <w:t>.</w:t>
      </w:r>
      <w:r w:rsidR="005524CA" w:rsidRPr="00615EFE">
        <w:rPr>
          <w:rFonts w:eastAsia="Calibri"/>
          <w:kern w:val="2"/>
          <w:szCs w:val="22"/>
          <w:lang w:eastAsia="en-US"/>
          <w14:ligatures w14:val="standardContextual"/>
        </w:rPr>
        <w:t xml:space="preserve"> </w:t>
      </w:r>
      <w:r w:rsidR="005524CA" w:rsidRPr="000235EC">
        <w:rPr>
          <w:rFonts w:eastAsia="Calibri"/>
          <w:b/>
          <w:bCs/>
          <w:color w:val="365F91" w:themeColor="accent1" w:themeShade="BF"/>
          <w:kern w:val="2"/>
          <w:szCs w:val="22"/>
          <w:lang w:eastAsia="en-US"/>
          <w14:ligatures w14:val="standardContextual"/>
        </w:rPr>
        <w:t>V</w:t>
      </w:r>
      <w:r w:rsidR="005524CA" w:rsidRPr="00615EFE">
        <w:rPr>
          <w:rFonts w:eastAsia="Calibri"/>
          <w:kern w:val="2"/>
          <w:szCs w:val="22"/>
          <w:lang w:eastAsia="en-US"/>
          <w14:ligatures w14:val="standardContextual"/>
        </w:rPr>
        <w:t xml:space="preserve">ariations </w:t>
      </w:r>
      <w:r w:rsidRPr="00615EFE">
        <w:rPr>
          <w:rFonts w:eastAsia="Calibri"/>
          <w:kern w:val="2"/>
          <w:szCs w:val="22"/>
          <w:lang w:eastAsia="en-US"/>
          <w14:ligatures w14:val="standardContextual"/>
        </w:rPr>
        <w:t>of the same response (e.g., pasta with tomato sauce, pasta with cheese sauce, etc.)</w:t>
      </w:r>
      <w:r w:rsidR="00F456D4" w:rsidRPr="00615EFE">
        <w:rPr>
          <w:rFonts w:eastAsia="Calibri"/>
          <w:kern w:val="2"/>
          <w:szCs w:val="22"/>
          <w:lang w:eastAsia="en-US"/>
          <w14:ligatures w14:val="standardContextual"/>
        </w:rPr>
        <w:t xml:space="preserve"> were scored once</w:t>
      </w:r>
      <w:r w:rsidRPr="00615EFE">
        <w:rPr>
          <w:rFonts w:eastAsia="Calibri"/>
          <w:kern w:val="2"/>
          <w:szCs w:val="22"/>
          <w:lang w:eastAsia="en-US"/>
          <w14:ligatures w14:val="standardContextual"/>
        </w:rPr>
        <w:t>. One point was awarded for each valid response</w:t>
      </w:r>
      <w:r w:rsidR="00F23210" w:rsidRPr="00615EFE">
        <w:rPr>
          <w:rFonts w:eastAsia="Calibri"/>
          <w:kern w:val="2"/>
          <w:szCs w:val="22"/>
          <w:lang w:eastAsia="en-US"/>
          <w14:ligatures w14:val="standardContextual"/>
        </w:rPr>
        <w:t xml:space="preserve">, summed to provide a total score for analysis. </w:t>
      </w:r>
    </w:p>
    <w:p w14:paraId="0C3E0097" w14:textId="1CD8DC20" w:rsidR="0022759C" w:rsidRPr="00615EFE" w:rsidRDefault="00024060" w:rsidP="00EB5EF2">
      <w:pPr>
        <w:pStyle w:val="Heading3"/>
      </w:pPr>
      <w:r w:rsidRPr="00615EFE">
        <w:t>Print Exposure</w:t>
      </w:r>
    </w:p>
    <w:p w14:paraId="539A7CDD" w14:textId="439DBAB6" w:rsidR="00053CA6" w:rsidRPr="002E7F04" w:rsidRDefault="00053CA6" w:rsidP="008720BC">
      <w:pPr>
        <w:snapToGrid w:val="0"/>
        <w:rPr>
          <w:rFonts w:eastAsia="Calibri"/>
        </w:rPr>
      </w:pPr>
      <w:r w:rsidRPr="002E7F04">
        <w:rPr>
          <w:rFonts w:eastAsia="Calibri"/>
        </w:rPr>
        <w:t xml:space="preserve">Participants completed Form A of the K-TRT (Children Title Recognition Test) </w:t>
      </w:r>
      <w:r w:rsidR="000D4495" w:rsidRPr="002E7F04">
        <w:rPr>
          <w:rFonts w:eastAsia="Calibri"/>
        </w:rPr>
        <w:t xml:space="preserve">to assess print exposure, which has been </w:t>
      </w:r>
      <w:r w:rsidRPr="002E7F04">
        <w:rPr>
          <w:rFonts w:eastAsia="Calibri"/>
        </w:rPr>
        <w:t xml:space="preserve">validated for German </w:t>
      </w:r>
      <w:r w:rsidR="000D4495" w:rsidRPr="002E7F04">
        <w:rPr>
          <w:rFonts w:eastAsia="Calibri"/>
        </w:rPr>
        <w:t>readers (</w:t>
      </w:r>
      <w:r w:rsidRPr="002E7F04">
        <w:rPr>
          <w:rFonts w:eastAsia="Calibri"/>
        </w:rPr>
        <w:fldChar w:fldCharType="begin"/>
      </w:r>
      <w:r w:rsidRPr="002E7F04">
        <w:rPr>
          <w:rFonts w:eastAsia="Calibri"/>
        </w:rPr>
        <w:instrText xml:space="preserve"> ADDIN ZOTERO_ITEM CSL_CITATION {"citationID":"qXhRDrQO","properties":{"formattedCitation":"(Schroeder et al., 2016)","plainCitation":"(Schroeder et al., 2016)","dontUpdate":true,"noteIndex":0},"citationItems":[{"id":205,"uris":["http://zotero.org/users/10368761/items/Z8PH2P5W"],"itemData":{"id":205,"type":"article-journal","abstract":"Zusammenfassung. In diesem Beitrag stellen wir den K-TRT (Kinder-Titelrekognitionstest) vor, ein ökonomisches und objektives Verfahren, um das Lesevolumen bei Kindern und Jugendlichen im Deutschen zu erfassen. Der K-TRT orientiert sich an vergleichbaren Instrumenten aus dem Englischen, die eine Rekognitionsmethode verwenden: Die Probanden sollen angeben, welche Titel sie aus einer Liste von Kinder- und Jugendbüchern kennen. Um Ratetendenzen zu vermeiden, enthält diese Liste auch Distraktor-Titel. Wir stellen dar, wie der K-TRT entwickelt wurde und welche Struktur er hat. Danach berichten wir die Ergebnisse von zwei Validierungsstudien. Studie 1 untersucht die Reliabilität des Verfahrens und die Verteilung der Testwerte in einer altersheterogenen Stichprobe. Studie 2 vergleicht die differenziellen Außenkorrelationen des K-TRT mit dem Wortschatz und der Lesegeschwindigkeit in einer Stichprobe von Schülerinnen und Schülern aus der 2., 4. und 6. Klasse. Die Ergebnisse sprechen für die Reliabilität und Konstruktvalidität des K-TRTs. Alle Items und ihre Kennwerte sind im Artikel aufgeführt.","container-title":"Diagnostica","DOI":"10.1026/0012-1924/a000131","ISSN":"0012-1924","issue":"1","note":"publisher: Hogrefe Verlag","page":"16-30","source":"econtent.hogrefe.com (Atypon)","title":"Der Kinder-Titelrekognitionstest (K-TRT)","volume":"62","author":[{"family":"Schroeder","given":"Sascha"},{"family":"Segbers","given":"Jutta"},{"family":"Schröter","given":"Pauline"}],"issued":{"date-parts":[["2016",1]]}}}],"schema":"https://github.com/citation-style-language/schema/raw/master/csl-citation.json"} </w:instrText>
      </w:r>
      <w:r w:rsidRPr="002E7F04">
        <w:rPr>
          <w:rFonts w:eastAsia="Calibri"/>
        </w:rPr>
        <w:fldChar w:fldCharType="separate"/>
      </w:r>
      <w:r w:rsidRPr="002E7F04">
        <w:rPr>
          <w:rFonts w:eastAsia="Calibri"/>
        </w:rPr>
        <w:t>Schroeder et al.</w:t>
      </w:r>
      <w:r w:rsidR="000D4495" w:rsidRPr="002E7F04">
        <w:rPr>
          <w:rFonts w:eastAsia="Calibri"/>
        </w:rPr>
        <w:t xml:space="preserve">, </w:t>
      </w:r>
      <w:r w:rsidRPr="002E7F04">
        <w:rPr>
          <w:rFonts w:eastAsia="Calibri"/>
        </w:rPr>
        <w:t>2016)</w:t>
      </w:r>
      <w:r w:rsidRPr="002E7F04">
        <w:rPr>
          <w:rFonts w:eastAsia="Calibri"/>
        </w:rPr>
        <w:fldChar w:fldCharType="end"/>
      </w:r>
      <w:r w:rsidRPr="002E7F04">
        <w:rPr>
          <w:rFonts w:eastAsia="Calibri"/>
        </w:rPr>
        <w:t xml:space="preserve">. This test </w:t>
      </w:r>
      <w:r w:rsidRPr="002E7F04">
        <w:rPr>
          <w:rFonts w:eastAsia="Calibri"/>
          <w:lang w:eastAsia="en-US"/>
        </w:rPr>
        <w:lastRenderedPageBreak/>
        <w:t>comprises</w:t>
      </w:r>
      <w:r w:rsidRPr="002E7F04">
        <w:rPr>
          <w:rFonts w:eastAsia="Calibri"/>
        </w:rPr>
        <w:t xml:space="preserve"> a list of 30 book titles, 20 real titles and 10 foils. After consulting a librarian and </w:t>
      </w:r>
      <w:r w:rsidR="00DE519B" w:rsidRPr="002E7F04">
        <w:rPr>
          <w:rFonts w:eastAsia="Calibri"/>
        </w:rPr>
        <w:t>loan records</w:t>
      </w:r>
      <w:r w:rsidRPr="002E7F04">
        <w:rPr>
          <w:rFonts w:eastAsia="Calibri"/>
        </w:rPr>
        <w:t>, three</w:t>
      </w:r>
      <w:r w:rsidR="00DE519B" w:rsidRPr="002E7F04">
        <w:rPr>
          <w:rFonts w:eastAsia="Calibri"/>
        </w:rPr>
        <w:t xml:space="preserve"> original</w:t>
      </w:r>
      <w:r w:rsidRPr="002E7F04">
        <w:rPr>
          <w:rFonts w:eastAsia="Calibri"/>
        </w:rPr>
        <w:t xml:space="preserve"> titles were replaced </w:t>
      </w:r>
      <w:r w:rsidR="00533AD1" w:rsidRPr="002E7F04">
        <w:rPr>
          <w:rFonts w:eastAsia="Calibri"/>
        </w:rPr>
        <w:t xml:space="preserve">by </w:t>
      </w:r>
      <w:r w:rsidRPr="002E7F04">
        <w:rPr>
          <w:rFonts w:eastAsia="Calibri"/>
        </w:rPr>
        <w:t xml:space="preserve">more popular </w:t>
      </w:r>
      <w:r w:rsidR="00DE519B" w:rsidRPr="002E7F04">
        <w:rPr>
          <w:rFonts w:eastAsia="Calibri"/>
        </w:rPr>
        <w:t xml:space="preserve">options for </w:t>
      </w:r>
      <w:r w:rsidRPr="002E7F04">
        <w:rPr>
          <w:rFonts w:eastAsia="Calibri"/>
        </w:rPr>
        <w:t xml:space="preserve">this age group. </w:t>
      </w:r>
      <w:r w:rsidR="008F3A54" w:rsidRPr="002E7F04">
        <w:rPr>
          <w:rFonts w:eastAsia="Calibri"/>
        </w:rPr>
        <w:t>Due to an oversight, the version in this study included 21 real titles and 9 foils.</w:t>
      </w:r>
      <w:r w:rsidR="008F3A54" w:rsidRPr="002E7F04">
        <w:rPr>
          <w:rFonts w:eastAsia="Calibri"/>
          <w:kern w:val="2"/>
          <w:szCs w:val="22"/>
          <w:lang w:eastAsia="en-US"/>
          <w14:ligatures w14:val="standardContextual"/>
        </w:rPr>
        <w:t xml:space="preserve"> </w:t>
      </w:r>
      <w:r w:rsidRPr="002E7F04">
        <w:rPr>
          <w:rFonts w:eastAsia="Calibri"/>
        </w:rPr>
        <w:t xml:space="preserve">The </w:t>
      </w:r>
      <w:r w:rsidR="00DE519B" w:rsidRPr="002E7F04">
        <w:rPr>
          <w:rFonts w:eastAsia="Calibri"/>
        </w:rPr>
        <w:t xml:space="preserve">analysis </w:t>
      </w:r>
      <w:r w:rsidRPr="002E7F04">
        <w:rPr>
          <w:rFonts w:eastAsia="Calibri"/>
        </w:rPr>
        <w:t xml:space="preserve">score was the proportion of correctly identified real titles minus the </w:t>
      </w:r>
      <w:r w:rsidR="008F3A54" w:rsidRPr="002E7F04">
        <w:rPr>
          <w:rFonts w:eastAsia="Calibri"/>
        </w:rPr>
        <w:t xml:space="preserve">proportion of </w:t>
      </w:r>
      <w:r w:rsidRPr="002E7F04">
        <w:rPr>
          <w:rFonts w:eastAsia="Calibri"/>
        </w:rPr>
        <w:t xml:space="preserve">erroneously selected foils (to adjust for guessing or socially desirable responding). </w:t>
      </w:r>
      <w:r w:rsidRPr="002E7F04">
        <w:rPr>
          <w:rFonts w:eastAsia="Calibri"/>
          <w:kern w:val="2"/>
          <w:szCs w:val="22"/>
          <w:lang w:eastAsia="en-US"/>
          <w14:ligatures w14:val="standardContextual"/>
        </w:rPr>
        <w:t>The test</w:t>
      </w:r>
      <w:r w:rsidRPr="002E7F04">
        <w:rPr>
          <w:rFonts w:eastAsia="Calibri"/>
          <w:kern w:val="2"/>
          <w14:ligatures w14:val="standardContextual"/>
        </w:rPr>
        <w:t xml:space="preserve"> had good internal consistency (α = 0.76</w:t>
      </w:r>
      <w:r w:rsidR="002211F6" w:rsidRPr="002E7F04">
        <w:rPr>
          <w:rFonts w:eastAsia="Calibri"/>
          <w:kern w:val="2"/>
          <w14:ligatures w14:val="standardContextual"/>
        </w:rPr>
        <w:t>;</w:t>
      </w:r>
      <w:r w:rsidRPr="002E7F04">
        <w:rPr>
          <w:rFonts w:eastAsia="Calibri"/>
          <w:kern w:val="2"/>
          <w14:ligatures w14:val="standardContextual"/>
        </w:rPr>
        <w:t xml:space="preserve"> comparable to </w:t>
      </w:r>
      <w:r w:rsidRPr="002E7F04">
        <w:rPr>
          <w:rFonts w:eastAsia="Calibri"/>
          <w:kern w:val="2"/>
          <w14:ligatures w14:val="standardContextual"/>
        </w:rPr>
        <w:fldChar w:fldCharType="begin"/>
      </w:r>
      <w:r w:rsidRPr="002E7F04">
        <w:rPr>
          <w:rFonts w:eastAsia="Calibri"/>
          <w:kern w:val="2"/>
          <w14:ligatures w14:val="standardContextual"/>
        </w:rPr>
        <w:instrText xml:space="preserve"> ADDIN ZOTERO_ITEM CSL_CITATION {"citationID":"f1Ue3p1M","properties":{"formattedCitation":"(Schroeder et al., 2016)","plainCitation":"(Schroeder et al., 2016)","dontUpdate":true,"noteIndex":0},"citationItems":[{"id":205,"uris":["http://zotero.org/users/10368761/items/Z8PH2P5W"],"itemData":{"id":205,"type":"article-journal","abstract":"Zusammenfassung. In diesem Beitrag stellen wir den K-TRT (Kinder-Titelrekognitionstest) vor, ein ökonomisches und objektives Verfahren, um das Lesevolumen bei Kindern und Jugendlichen im Deutschen zu erfassen. Der K-TRT orientiert sich an vergleichbaren Instrumenten aus dem Englischen, die eine Rekognitionsmethode verwenden: Die Probanden sollen angeben, welche Titel sie aus einer Liste von Kinder- und Jugendbüchern kennen. Um Ratetendenzen zu vermeiden, enthält diese Liste auch Distraktor-Titel. Wir stellen dar, wie der K-TRT entwickelt wurde und welche Struktur er hat. Danach berichten wir die Ergebnisse von zwei Validierungsstudien. Studie 1 untersucht die Reliabilität des Verfahrens und die Verteilung der Testwerte in einer altersheterogenen Stichprobe. Studie 2 vergleicht die differenziellen Außenkorrelationen des K-TRT mit dem Wortschatz und der Lesegeschwindigkeit in einer Stichprobe von Schülerinnen und Schülern aus der 2., 4. und 6. Klasse. Die Ergebnisse sprechen für die Reliabilität und Konstruktvalidität des K-TRTs. Alle Items und ihre Kennwerte sind im Artikel aufgeführt.","container-title":"Diagnostica","DOI":"10.1026/0012-1924/a000131","ISSN":"0012-1924","issue":"1","note":"publisher: Hogrefe Verlag","page":"16-30","source":"econtent.hogrefe.com (Atypon)","title":"Der Kinder-Titelrekognitionstest (K-TRT)","volume":"62","author":[{"family":"Schroeder","given":"Sascha"},{"family":"Segbers","given":"Jutta"},{"family":"Schröter","given":"Pauline"}],"issued":{"date-parts":[["2016",1]]}}}],"schema":"https://github.com/citation-style-language/schema/raw/master/csl-citation.json"} </w:instrText>
      </w:r>
      <w:r w:rsidRPr="002E7F04">
        <w:rPr>
          <w:rFonts w:eastAsia="Calibri"/>
          <w:kern w:val="2"/>
          <w14:ligatures w14:val="standardContextual"/>
        </w:rPr>
        <w:fldChar w:fldCharType="separate"/>
      </w:r>
      <w:r w:rsidRPr="002E7F04">
        <w:rPr>
          <w:rFonts w:eastAsia="Calibri"/>
          <w:kern w:val="2"/>
          <w14:ligatures w14:val="standardContextual"/>
        </w:rPr>
        <w:t>Schroeder et al.</w:t>
      </w:r>
      <w:r w:rsidR="00B52582" w:rsidRPr="002E7F04">
        <w:rPr>
          <w:rFonts w:eastAsia="Calibri"/>
          <w:kern w:val="2"/>
          <w14:ligatures w14:val="standardContextual"/>
        </w:rPr>
        <w:t xml:space="preserve">, </w:t>
      </w:r>
      <w:r w:rsidRPr="002E7F04">
        <w:rPr>
          <w:rFonts w:eastAsia="Calibri"/>
          <w:kern w:val="2"/>
          <w14:ligatures w14:val="standardContextual"/>
        </w:rPr>
        <w:t>2016)</w:t>
      </w:r>
      <w:r w:rsidRPr="002E7F04">
        <w:rPr>
          <w:rFonts w:eastAsia="Calibri"/>
          <w:kern w:val="2"/>
          <w14:ligatures w14:val="standardContextual"/>
        </w:rPr>
        <w:fldChar w:fldCharType="end"/>
      </w:r>
      <w:r w:rsidRPr="002E7F04">
        <w:rPr>
          <w:rFonts w:eastAsia="Calibri"/>
          <w:kern w:val="2"/>
          <w14:ligatures w14:val="standardContextual"/>
        </w:rPr>
        <w:t>.</w:t>
      </w:r>
    </w:p>
    <w:p w14:paraId="298228AA" w14:textId="39652FC8" w:rsidR="004A0F5E" w:rsidRPr="00615EFE" w:rsidRDefault="00EB5EF2" w:rsidP="006F1E54">
      <w:pPr>
        <w:pStyle w:val="Heading3"/>
        <w:rPr>
          <w:lang w:eastAsia="en-US"/>
        </w:rPr>
      </w:pPr>
      <w:r w:rsidRPr="00615EFE">
        <w:rPr>
          <w:lang w:eastAsia="en-US"/>
        </w:rPr>
        <w:t>Reading Habits and Digital Device Use</w:t>
      </w:r>
    </w:p>
    <w:p w14:paraId="2F0A5309" w14:textId="1125F85B" w:rsidR="00053CA6" w:rsidRPr="00230D7E" w:rsidRDefault="00053CA6" w:rsidP="00C767C5">
      <w:pPr>
        <w:snapToGrid w:val="0"/>
        <w:rPr>
          <w:rFonts w:eastAsia="Calibri"/>
          <w:kern w:val="2"/>
          <w14:ligatures w14:val="standardContextual"/>
        </w:rPr>
      </w:pPr>
      <w:r w:rsidRPr="00230D7E">
        <w:rPr>
          <w:rFonts w:eastAsia="Calibri"/>
          <w:kern w:val="2"/>
          <w14:ligatures w14:val="standardContextual"/>
        </w:rPr>
        <w:t>Participants completed a questionnaire to explore frequency and preference for print or digital reading materials, as well as the availability and use of digital devices, such as computers, tablets, and smartphones</w:t>
      </w:r>
      <w:r w:rsidR="00BF3CB3" w:rsidRPr="00230D7E">
        <w:rPr>
          <w:rFonts w:eastAsia="Calibri"/>
          <w:kern w:val="2"/>
          <w:szCs w:val="22"/>
          <w:lang w:eastAsia="en-US"/>
          <w14:ligatures w14:val="standardContextual"/>
        </w:rPr>
        <w:t xml:space="preserve">. </w:t>
      </w:r>
      <w:r w:rsidRPr="00230D7E">
        <w:rPr>
          <w:rFonts w:eastAsia="Calibri"/>
          <w:kern w:val="2"/>
          <w14:ligatures w14:val="standardContextual"/>
        </w:rPr>
        <w:t xml:space="preserve">Participants rated frequency of </w:t>
      </w:r>
      <w:r w:rsidRPr="00230D7E">
        <w:rPr>
          <w:rFonts w:eastAsia="Calibri"/>
          <w:kern w:val="2"/>
          <w:szCs w:val="22"/>
          <w:lang w:eastAsia="en-US"/>
          <w14:ligatures w14:val="standardContextual"/>
        </w:rPr>
        <w:t>engagement with</w:t>
      </w:r>
      <w:r w:rsidRPr="00230D7E">
        <w:rPr>
          <w:rFonts w:eastAsia="Calibri"/>
          <w:kern w:val="2"/>
          <w14:ligatures w14:val="standardContextual"/>
        </w:rPr>
        <w:t xml:space="preserve"> print and digital reading materials, as well as the use of digital devices on a 5-point Likert scale ranging from 1 (</w:t>
      </w:r>
      <w:r w:rsidRPr="00230D7E">
        <w:rPr>
          <w:rFonts w:eastAsia="Calibri"/>
          <w:i/>
          <w:kern w:val="2"/>
          <w14:ligatures w14:val="standardContextual"/>
        </w:rPr>
        <w:t>almost never</w:t>
      </w:r>
      <w:r w:rsidRPr="00230D7E">
        <w:rPr>
          <w:rFonts w:eastAsia="Calibri"/>
          <w:kern w:val="2"/>
          <w14:ligatures w14:val="standardContextual"/>
        </w:rPr>
        <w:t>) to 5 (</w:t>
      </w:r>
      <w:r w:rsidRPr="00230D7E">
        <w:rPr>
          <w:rFonts w:eastAsia="Calibri"/>
          <w:i/>
          <w:kern w:val="2"/>
          <w14:ligatures w14:val="standardContextual"/>
        </w:rPr>
        <w:t>several times a day</w:t>
      </w:r>
      <w:r w:rsidRPr="00230D7E">
        <w:rPr>
          <w:rFonts w:eastAsia="Calibri"/>
          <w:kern w:val="2"/>
          <w14:ligatures w14:val="standardContextual"/>
        </w:rPr>
        <w:t xml:space="preserve">). </w:t>
      </w:r>
      <w:r w:rsidR="00DC6146" w:rsidRPr="00230D7E">
        <w:rPr>
          <w:rFonts w:eastAsia="Calibri"/>
          <w:kern w:val="2"/>
          <w14:ligatures w14:val="standardContextual"/>
        </w:rPr>
        <w:t>A</w:t>
      </w:r>
      <w:r w:rsidRPr="00230D7E">
        <w:rPr>
          <w:rFonts w:eastAsia="Calibri"/>
          <w:kern w:val="2"/>
          <w14:ligatures w14:val="standardContextual"/>
        </w:rPr>
        <w:t xml:space="preserve"> factor analysis on the items of the reading habits and digital device use </w:t>
      </w:r>
      <w:r w:rsidRPr="004A04F0">
        <w:rPr>
          <w:rFonts w:eastAsia="Calibri"/>
          <w:kern w:val="2"/>
          <w14:ligatures w14:val="standardContextual"/>
        </w:rPr>
        <w:t xml:space="preserve">questionnaire </w:t>
      </w:r>
      <w:r w:rsidR="00EF59DA" w:rsidRPr="004A04F0">
        <w:rPr>
          <w:rFonts w:eastAsia="Calibri"/>
          <w:kern w:val="2"/>
          <w14:ligatures w14:val="standardContextual"/>
        </w:rPr>
        <w:t xml:space="preserve">(KMO = 0.64; Bartlett’s </w:t>
      </w:r>
      <w:r w:rsidR="00EF59DA" w:rsidRPr="004A04F0">
        <w:rPr>
          <w:rFonts w:eastAsia="Calibri"/>
          <w:i/>
          <w:iCs/>
          <w:kern w:val="2"/>
          <w14:ligatures w14:val="standardContextual"/>
        </w:rPr>
        <w:t>χ²</w:t>
      </w:r>
      <w:r w:rsidR="00EF59DA" w:rsidRPr="004A04F0">
        <w:rPr>
          <w:rFonts w:eastAsia="Calibri"/>
          <w:kern w:val="2"/>
          <w14:ligatures w14:val="standardContextual"/>
        </w:rPr>
        <w:t xml:space="preserve">(66) = 245.37, </w:t>
      </w:r>
      <w:r w:rsidR="00EF59DA" w:rsidRPr="004A04F0">
        <w:rPr>
          <w:rFonts w:eastAsia="Calibri"/>
          <w:i/>
          <w:iCs/>
          <w:kern w:val="2"/>
          <w14:ligatures w14:val="standardContextual"/>
        </w:rPr>
        <w:t>p</w:t>
      </w:r>
      <w:r w:rsidR="00EF59DA" w:rsidRPr="004A04F0">
        <w:rPr>
          <w:rFonts w:eastAsia="Calibri"/>
          <w:kern w:val="2"/>
          <w14:ligatures w14:val="standardContextual"/>
        </w:rPr>
        <w:t xml:space="preserve"> &lt; .001; cumulative variance explained = 0.49) </w:t>
      </w:r>
      <w:r w:rsidR="00DC6146" w:rsidRPr="004A04F0">
        <w:rPr>
          <w:rFonts w:eastAsia="Calibri"/>
          <w:kern w:val="2"/>
          <w:szCs w:val="22"/>
          <w:lang w:eastAsia="en-US"/>
          <w14:ligatures w14:val="standardContextual"/>
        </w:rPr>
        <w:t>iden</w:t>
      </w:r>
      <w:r w:rsidR="00DC6146" w:rsidRPr="00230D7E">
        <w:rPr>
          <w:rFonts w:eastAsia="Calibri"/>
          <w:kern w:val="2"/>
          <w:szCs w:val="22"/>
          <w:lang w:eastAsia="en-US"/>
          <w14:ligatures w14:val="standardContextual"/>
        </w:rPr>
        <w:t>tified</w:t>
      </w:r>
      <w:r w:rsidR="00DC6146" w:rsidRPr="00230D7E">
        <w:rPr>
          <w:rFonts w:eastAsia="Calibri"/>
          <w:kern w:val="2"/>
          <w14:ligatures w14:val="standardContextual"/>
        </w:rPr>
        <w:t xml:space="preserve"> </w:t>
      </w:r>
      <w:r w:rsidR="00726FDC" w:rsidRPr="00230D7E">
        <w:rPr>
          <w:rFonts w:eastAsia="Calibri"/>
          <w:kern w:val="2"/>
          <w14:ligatures w14:val="standardContextual"/>
        </w:rPr>
        <w:t xml:space="preserve">four </w:t>
      </w:r>
      <w:r w:rsidRPr="00230D7E">
        <w:rPr>
          <w:rFonts w:eastAsia="Calibri"/>
          <w:kern w:val="2"/>
          <w14:ligatures w14:val="standardContextual"/>
        </w:rPr>
        <w:t>distinct factors: Print reading</w:t>
      </w:r>
      <w:r w:rsidRPr="00230D7E">
        <w:rPr>
          <w:rFonts w:eastAsia="Calibri"/>
          <w:kern w:val="2"/>
          <w:szCs w:val="22"/>
          <w:lang w:eastAsia="en-US"/>
          <w14:ligatures w14:val="standardContextual"/>
        </w:rPr>
        <w:t xml:space="preserve"> (encompassing fiction, non-fiction, magazines, and comics in the print medium)</w:t>
      </w:r>
      <w:r w:rsidR="00027799" w:rsidRPr="00230D7E">
        <w:rPr>
          <w:rFonts w:eastAsia="Calibri"/>
          <w:kern w:val="2"/>
          <w:szCs w:val="22"/>
          <w:lang w:eastAsia="en-US"/>
          <w14:ligatures w14:val="standardContextual"/>
        </w:rPr>
        <w:t>;</w:t>
      </w:r>
      <w:r w:rsidRPr="00230D7E">
        <w:rPr>
          <w:rFonts w:eastAsia="Calibri"/>
          <w:kern w:val="2"/>
          <w:szCs w:val="22"/>
          <w:lang w:eastAsia="en-US"/>
          <w14:ligatures w14:val="standardContextual"/>
        </w:rPr>
        <w:t xml:space="preserve"> digital fiction</w:t>
      </w:r>
      <w:r w:rsidRPr="00230D7E">
        <w:rPr>
          <w:rFonts w:eastAsia="Calibri"/>
          <w:kern w:val="2"/>
          <w14:ligatures w14:val="standardContextual"/>
        </w:rPr>
        <w:t xml:space="preserve"> reading</w:t>
      </w:r>
      <w:r w:rsidRPr="00230D7E">
        <w:rPr>
          <w:rFonts w:eastAsia="Calibri"/>
          <w:kern w:val="2"/>
          <w:szCs w:val="22"/>
          <w:lang w:eastAsia="en-US"/>
          <w14:ligatures w14:val="standardContextual"/>
        </w:rPr>
        <w:t xml:space="preserve"> (encompassing fiction and use of e-book readers)</w:t>
      </w:r>
      <w:r w:rsidR="00027799" w:rsidRPr="00230D7E">
        <w:rPr>
          <w:rFonts w:eastAsia="Calibri"/>
          <w:kern w:val="2"/>
          <w:szCs w:val="22"/>
          <w:lang w:eastAsia="en-US"/>
          <w14:ligatures w14:val="standardContextual"/>
        </w:rPr>
        <w:t>;</w:t>
      </w:r>
      <w:r w:rsidRPr="00230D7E">
        <w:rPr>
          <w:rFonts w:eastAsia="Calibri"/>
          <w:kern w:val="2"/>
          <w:szCs w:val="22"/>
          <w:lang w:eastAsia="en-US"/>
          <w14:ligatures w14:val="standardContextual"/>
        </w:rPr>
        <w:t xml:space="preserve"> digital mixed genre reading (non-fiction, blogs, and comics)</w:t>
      </w:r>
      <w:r w:rsidR="00027799" w:rsidRPr="00230D7E">
        <w:rPr>
          <w:rFonts w:eastAsia="Calibri"/>
          <w:kern w:val="2"/>
          <w:szCs w:val="22"/>
          <w:lang w:eastAsia="en-US"/>
          <w14:ligatures w14:val="standardContextual"/>
        </w:rPr>
        <w:t>;</w:t>
      </w:r>
      <w:r w:rsidRPr="00230D7E">
        <w:rPr>
          <w:rFonts w:eastAsia="Calibri"/>
          <w:kern w:val="2"/>
          <w:szCs w:val="22"/>
          <w:lang w:eastAsia="en-US"/>
          <w14:ligatures w14:val="standardContextual"/>
        </w:rPr>
        <w:t xml:space="preserve"> and leisure</w:t>
      </w:r>
      <w:r w:rsidRPr="00230D7E">
        <w:rPr>
          <w:rFonts w:eastAsia="Calibri"/>
          <w:kern w:val="2"/>
          <w14:ligatures w14:val="standardContextual"/>
        </w:rPr>
        <w:t xml:space="preserve"> activities on smartphone</w:t>
      </w:r>
      <w:r w:rsidRPr="00230D7E">
        <w:rPr>
          <w:rFonts w:eastAsia="Calibri"/>
          <w:kern w:val="2"/>
          <w:szCs w:val="22"/>
          <w:lang w:eastAsia="en-US"/>
          <w14:ligatures w14:val="standardContextual"/>
        </w:rPr>
        <w:t xml:space="preserve"> (smartphone use for games, social media, and YouTube videos)</w:t>
      </w:r>
      <w:r w:rsidR="00027799" w:rsidRPr="00230D7E">
        <w:rPr>
          <w:rFonts w:eastAsia="Calibri"/>
          <w:kern w:val="2"/>
          <w:szCs w:val="22"/>
          <w:lang w:eastAsia="en-US"/>
          <w14:ligatures w14:val="standardContextual"/>
        </w:rPr>
        <w:t xml:space="preserve"> </w:t>
      </w:r>
      <w:r w:rsidR="00027799" w:rsidRPr="00230D7E">
        <w:rPr>
          <w:rFonts w:eastAsia="Calibri"/>
          <w:kern w:val="2"/>
          <w14:ligatures w14:val="standardContextual"/>
        </w:rPr>
        <w:t>(</w:t>
      </w:r>
      <w:r w:rsidR="00A53328">
        <w:rPr>
          <w:rFonts w:eastAsia="Calibri"/>
          <w:kern w:val="2"/>
          <w14:ligatures w14:val="standardContextual"/>
        </w:rPr>
        <w:t>Tüchler &amp; Cain</w:t>
      </w:r>
      <w:r w:rsidR="00027799" w:rsidRPr="00230D7E">
        <w:rPr>
          <w:rFonts w:eastAsia="Calibri"/>
          <w:kern w:val="2"/>
          <w14:ligatures w14:val="standardContextual"/>
        </w:rPr>
        <w:t xml:space="preserve">, </w:t>
      </w:r>
      <w:r w:rsidR="00A53328">
        <w:rPr>
          <w:rFonts w:eastAsia="Calibri"/>
          <w:kern w:val="2"/>
          <w14:ligatures w14:val="standardContextual"/>
        </w:rPr>
        <w:t>under review</w:t>
      </w:r>
      <w:r w:rsidR="00027799" w:rsidRPr="00230D7E">
        <w:rPr>
          <w:rFonts w:eastAsia="Calibri"/>
          <w:kern w:val="2"/>
          <w:szCs w:val="22"/>
          <w:lang w:eastAsia="en-US"/>
          <w14:ligatures w14:val="standardContextual"/>
        </w:rPr>
        <w:t>)</w:t>
      </w:r>
      <w:r w:rsidRPr="00230D7E">
        <w:rPr>
          <w:rFonts w:eastAsia="Calibri"/>
          <w:kern w:val="2"/>
          <w:szCs w:val="22"/>
          <w:lang w:eastAsia="en-US"/>
          <w14:ligatures w14:val="standardContextual"/>
        </w:rPr>
        <w:t>.</w:t>
      </w:r>
      <w:r w:rsidR="005C6FF9" w:rsidRPr="00230D7E">
        <w:rPr>
          <w:rFonts w:eastAsia="Calibri"/>
          <w:kern w:val="2"/>
          <w:szCs w:val="22"/>
          <w:lang w:eastAsia="en-US"/>
          <w14:ligatures w14:val="standardContextual"/>
        </w:rPr>
        <w:t xml:space="preserve"> </w:t>
      </w:r>
      <w:r w:rsidRPr="00230D7E">
        <w:rPr>
          <w:rFonts w:eastAsia="Calibri"/>
          <w:kern w:val="2"/>
          <w:szCs w:val="22"/>
          <w:lang w:eastAsia="en-US"/>
          <w14:ligatures w14:val="standardContextual"/>
        </w:rPr>
        <w:t xml:space="preserve">We used </w:t>
      </w:r>
      <w:r w:rsidRPr="00230D7E">
        <w:rPr>
          <w:rFonts w:eastAsia="Calibri"/>
          <w:kern w:val="2"/>
          <w14:ligatures w14:val="standardContextual"/>
        </w:rPr>
        <w:t xml:space="preserve">the factor scores </w:t>
      </w:r>
      <w:r w:rsidRPr="00230D7E">
        <w:rPr>
          <w:rFonts w:eastAsia="Calibri"/>
          <w:kern w:val="2"/>
          <w:szCs w:val="22"/>
          <w:lang w:eastAsia="en-US"/>
          <w14:ligatures w14:val="standardContextual"/>
        </w:rPr>
        <w:t>in our analyses</w:t>
      </w:r>
      <w:r w:rsidRPr="00230D7E">
        <w:rPr>
          <w:rFonts w:eastAsia="Calibri"/>
          <w:kern w:val="2"/>
          <w14:ligatures w14:val="standardContextual"/>
        </w:rPr>
        <w:t>.</w:t>
      </w:r>
      <w:r w:rsidR="00BF3CB3" w:rsidRPr="00230D7E">
        <w:rPr>
          <w:rFonts w:eastAsia="Calibri"/>
          <w:kern w:val="2"/>
          <w14:ligatures w14:val="standardContextual"/>
        </w:rPr>
        <w:t xml:space="preserve"> See Supplementary Materials for factor structure and loadings.</w:t>
      </w:r>
      <w:r w:rsidR="00610FF5">
        <w:rPr>
          <w:rFonts w:eastAsia="Calibri"/>
          <w:kern w:val="2"/>
          <w14:ligatures w14:val="standardContextual"/>
        </w:rPr>
        <w:t xml:space="preserve"> </w:t>
      </w:r>
    </w:p>
    <w:p w14:paraId="6D473E01" w14:textId="3D6DEC1E" w:rsidR="00024060" w:rsidRPr="00615EFE" w:rsidRDefault="00023709" w:rsidP="00023709">
      <w:pPr>
        <w:pStyle w:val="Heading2"/>
        <w:rPr>
          <w:lang w:eastAsia="en-US"/>
        </w:rPr>
      </w:pPr>
      <w:r w:rsidRPr="00615EFE">
        <w:rPr>
          <w:lang w:eastAsia="en-US"/>
        </w:rPr>
        <w:t>Design and Procedure</w:t>
      </w:r>
    </w:p>
    <w:p w14:paraId="2E29D905" w14:textId="26F526C7" w:rsidR="00053CA6" w:rsidRPr="00615EFE" w:rsidRDefault="00053CA6" w:rsidP="00C767C5">
      <w:pPr>
        <w:snapToGrid w:val="0"/>
        <w:rPr>
          <w:rFonts w:eastAsia="Calibri"/>
          <w:kern w:val="2"/>
          <w14:ligatures w14:val="standardContextual"/>
        </w:rPr>
      </w:pPr>
      <w:bookmarkStart w:id="7" w:name="_Hlk151131272"/>
      <w:r w:rsidRPr="00615EFE">
        <w:rPr>
          <w:rFonts w:eastAsia="Calibri"/>
          <w:kern w:val="2"/>
          <w14:ligatures w14:val="standardContextual"/>
        </w:rPr>
        <w:t>The study had a mixed design combining within-participant and between-participant factors: Text structure was manipulated within participants, and medium across two groups</w:t>
      </w:r>
      <w:bookmarkEnd w:id="7"/>
      <w:r w:rsidRPr="00615EFE">
        <w:rPr>
          <w:rFonts w:eastAsia="Calibri"/>
          <w:kern w:val="2"/>
          <w14:ligatures w14:val="standardContextual"/>
        </w:rPr>
        <w:t xml:space="preserve">. </w:t>
      </w:r>
      <w:r w:rsidR="001701AF" w:rsidRPr="00615EFE">
        <w:rPr>
          <w:rFonts w:eastAsia="Calibri"/>
          <w:kern w:val="2"/>
          <w14:ligatures w14:val="standardContextual"/>
        </w:rPr>
        <w:lastRenderedPageBreak/>
        <w:t>Thus, e</w:t>
      </w:r>
      <w:r w:rsidRPr="00615EFE">
        <w:rPr>
          <w:rFonts w:eastAsia="Calibri"/>
          <w:kern w:val="2"/>
          <w14:ligatures w14:val="standardContextual"/>
        </w:rPr>
        <w:t>ach child was assessed on both text types within the same medium. The within-</w:t>
      </w:r>
      <w:r w:rsidRPr="00615EFE">
        <w:rPr>
          <w:rFonts w:eastAsia="Calibri"/>
          <w:kern w:val="2"/>
          <w:szCs w:val="22"/>
          <w:lang w:eastAsia="en-US"/>
          <w14:ligatures w14:val="standardContextual"/>
        </w:rPr>
        <w:t>participants</w:t>
      </w:r>
      <w:r w:rsidRPr="00615EFE">
        <w:rPr>
          <w:rFonts w:eastAsia="Calibri"/>
          <w:kern w:val="2"/>
          <w14:ligatures w14:val="standardContextual"/>
        </w:rPr>
        <w:t xml:space="preserve"> design with respect to the text structure was chosen to account for variability in children’s reading skills, allowing for random intercepts and slopes for participants and items. Participants within each grade were randomly assigned to print or digital conditions, with genders balanced across conditions, and text presentation order counterbalanced. </w:t>
      </w:r>
    </w:p>
    <w:p w14:paraId="16776A2A" w14:textId="02DADDE6" w:rsidR="00053CA6" w:rsidRPr="00615EFE" w:rsidRDefault="00053CA6" w:rsidP="00C767C5">
      <w:pPr>
        <w:snapToGrid w:val="0"/>
        <w:rPr>
          <w:rFonts w:eastAsia="Calibri"/>
          <w:kern w:val="2"/>
          <w14:ligatures w14:val="standardContextual"/>
        </w:rPr>
      </w:pPr>
      <w:r w:rsidRPr="00615EFE">
        <w:rPr>
          <w:rFonts w:eastAsia="Calibri"/>
          <w:kern w:val="2"/>
          <w14:ligatures w14:val="standardContextual"/>
        </w:rPr>
        <w:t xml:space="preserve">In the print condition, participants read the text on two A4 pages and answered questions afterwards. In the digital condition, participants viewed the texts on a computer screen and used a computer mouse to scroll and read the entire text, before answering the questions. The digital texts spanned two screens. </w:t>
      </w:r>
      <w:r w:rsidRPr="00615EFE">
        <w:t>The texts were written in Fira Sans, 12pt. The print condition had margins of 2.54 cm</w:t>
      </w:r>
      <w:r w:rsidR="001701AF" w:rsidRPr="00615EFE">
        <w:t xml:space="preserve"> (1 in</w:t>
      </w:r>
      <w:r w:rsidRPr="00615EFE">
        <w:t xml:space="preserve">) top and bottom, and </w:t>
      </w:r>
      <w:r w:rsidR="00487E7C" w:rsidRPr="00615EFE">
        <w:t xml:space="preserve">5 cm (1.97 in) </w:t>
      </w:r>
      <w:r w:rsidRPr="00615EFE">
        <w:t xml:space="preserve">left and right. The digital condition had margins of </w:t>
      </w:r>
      <w:r w:rsidR="005E323E" w:rsidRPr="00615EFE">
        <w:t>2</w:t>
      </w:r>
      <w:r w:rsidR="001701AF" w:rsidRPr="00615EFE">
        <w:t xml:space="preserve">.54 cm (1 in) </w:t>
      </w:r>
      <w:r w:rsidRPr="00615EFE">
        <w:t xml:space="preserve">top and bottom, and </w:t>
      </w:r>
      <w:r w:rsidR="00487E7C" w:rsidRPr="00615EFE">
        <w:t xml:space="preserve">5 cm (1.97 in) </w:t>
      </w:r>
      <w:r w:rsidRPr="00615EFE">
        <w:t>left, and 7 cm</w:t>
      </w:r>
      <w:r w:rsidR="00487E7C" w:rsidRPr="00615EFE">
        <w:t xml:space="preserve"> (2.76 in</w:t>
      </w:r>
      <w:r w:rsidRPr="00615EFE">
        <w:t xml:space="preserve">) right. </w:t>
      </w:r>
      <w:r w:rsidRPr="00615EFE">
        <w:rPr>
          <w:rFonts w:eastAsia="Calibri"/>
          <w:kern w:val="2"/>
          <w14:ligatures w14:val="standardContextual"/>
        </w:rPr>
        <w:t>In both conditions, reading time was not limited</w:t>
      </w:r>
      <w:r w:rsidRPr="00615EFE">
        <w:rPr>
          <w:rFonts w:eastAsia="Calibri"/>
          <w:kern w:val="2"/>
          <w:szCs w:val="22"/>
          <w:lang w:eastAsia="en-US"/>
          <w14:ligatures w14:val="standardContextual"/>
        </w:rPr>
        <w:t>. Children</w:t>
      </w:r>
      <w:r w:rsidRPr="00615EFE">
        <w:rPr>
          <w:rFonts w:eastAsia="Calibri"/>
          <w:kern w:val="2"/>
          <w14:ligatures w14:val="standardContextual"/>
        </w:rPr>
        <w:t xml:space="preserve"> were not permitted to return to the text once they had finished reading it. </w:t>
      </w:r>
    </w:p>
    <w:p w14:paraId="636CD2F8" w14:textId="0D2754B3" w:rsidR="006433A2" w:rsidRPr="00615EFE" w:rsidRDefault="00053CA6" w:rsidP="00C767C5">
      <w:pPr>
        <w:snapToGrid w:val="0"/>
        <w:rPr>
          <w:rFonts w:eastAsia="Arial"/>
          <w:szCs w:val="27"/>
        </w:rPr>
      </w:pPr>
      <w:r w:rsidRPr="00615EFE">
        <w:rPr>
          <w:rFonts w:eastAsia="Calibri"/>
        </w:rPr>
        <w:t xml:space="preserve">The study design, research questions, hypotheses, and analytic methods </w:t>
      </w:r>
      <w:r w:rsidR="00487E7C" w:rsidRPr="00615EFE">
        <w:rPr>
          <w:rFonts w:eastAsia="Calibri"/>
        </w:rPr>
        <w:t xml:space="preserve">were </w:t>
      </w:r>
      <w:r w:rsidRPr="00615EFE">
        <w:rPr>
          <w:rFonts w:eastAsia="Calibri"/>
        </w:rPr>
        <w:t xml:space="preserve">pre-registered on the Open Science Framework </w:t>
      </w:r>
      <w:r w:rsidRPr="00615EFE">
        <w:rPr>
          <w:rFonts w:eastAsia="Calibri"/>
          <w:lang w:eastAsia="en-US"/>
        </w:rPr>
        <w:t xml:space="preserve">under the following link: </w:t>
      </w:r>
      <w:hyperlink r:id="rId9" w:history="1">
        <w:r w:rsidR="006433A2" w:rsidRPr="00615EFE">
          <w:rPr>
            <w:rStyle w:val="Hyperlink"/>
            <w:rFonts w:eastAsia="Arial"/>
            <w:color w:val="auto"/>
            <w:szCs w:val="27"/>
          </w:rPr>
          <w:t>https://osf.io/7sqve/?view_only=d0e1e29e9cc8466d9d811a5115735478</w:t>
        </w:r>
      </w:hyperlink>
      <w:r w:rsidRPr="00615EFE">
        <w:rPr>
          <w:rFonts w:eastAsia="Arial"/>
          <w:szCs w:val="27"/>
        </w:rPr>
        <w:t>.</w:t>
      </w:r>
    </w:p>
    <w:p w14:paraId="5564A7B1" w14:textId="37A77B05" w:rsidR="00153D55" w:rsidRPr="00615EFE" w:rsidRDefault="00053CA6" w:rsidP="00455442">
      <w:pPr>
        <w:snapToGrid w:val="0"/>
        <w:rPr>
          <w:rFonts w:eastAsia="Arial"/>
          <w:szCs w:val="27"/>
        </w:rPr>
      </w:pPr>
      <w:r w:rsidRPr="00615EFE">
        <w:rPr>
          <w:rFonts w:eastAsia="Arial"/>
          <w:szCs w:val="27"/>
        </w:rPr>
        <w:t xml:space="preserve"> </w:t>
      </w:r>
    </w:p>
    <w:p w14:paraId="7839F9B8" w14:textId="1239BC3F" w:rsidR="00AD1D44" w:rsidRPr="00615EFE" w:rsidRDefault="00AD1D44" w:rsidP="00AD1D44">
      <w:pPr>
        <w:pStyle w:val="Heading1"/>
        <w:rPr>
          <w:lang w:eastAsia="en-US"/>
        </w:rPr>
      </w:pPr>
      <w:r w:rsidRPr="00615EFE">
        <w:rPr>
          <w:lang w:eastAsia="en-US"/>
        </w:rPr>
        <w:t xml:space="preserve">Results </w:t>
      </w:r>
    </w:p>
    <w:p w14:paraId="7213C99F" w14:textId="56F641A0" w:rsidR="00AD1D44" w:rsidRPr="00615EFE" w:rsidRDefault="00AD1D44" w:rsidP="00AD1D44">
      <w:pPr>
        <w:pStyle w:val="Heading2"/>
        <w:rPr>
          <w:lang w:eastAsia="en-US"/>
        </w:rPr>
      </w:pPr>
      <w:r w:rsidRPr="00615EFE">
        <w:rPr>
          <w:lang w:eastAsia="en-US"/>
        </w:rPr>
        <w:t xml:space="preserve">Descriptive Statistics </w:t>
      </w:r>
      <w:r w:rsidR="0099442D" w:rsidRPr="00615EFE">
        <w:rPr>
          <w:lang w:eastAsia="en-US"/>
        </w:rPr>
        <w:t xml:space="preserve">and Interrelations </w:t>
      </w:r>
      <w:r w:rsidRPr="00615EFE">
        <w:rPr>
          <w:lang w:eastAsia="en-US"/>
        </w:rPr>
        <w:t>for Participant Variables</w:t>
      </w:r>
    </w:p>
    <w:p w14:paraId="795F9ECF" w14:textId="7C8F89AE" w:rsidR="0099442D" w:rsidRPr="00615EFE" w:rsidRDefault="00762FA7" w:rsidP="004741E2">
      <w:pPr>
        <w:snapToGrid w:val="0"/>
      </w:pPr>
      <w:r w:rsidRPr="00615EFE">
        <w:rPr>
          <w:rFonts w:eastAsia="Calibri"/>
          <w:lang w:eastAsia="en-US"/>
        </w:rPr>
        <w:t>T</w:t>
      </w:r>
      <w:r w:rsidRPr="00615EFE">
        <w:t xml:space="preserve">he print and digital groups were comparable in word </w:t>
      </w:r>
      <w:r w:rsidR="0099442D" w:rsidRPr="00615EFE">
        <w:t>recognition</w:t>
      </w:r>
      <w:r w:rsidRPr="00615EFE">
        <w:t xml:space="preserve">, vocabulary, print exposure, perceived difficulty (composite score) and age (see Table 3). </w:t>
      </w:r>
      <w:r w:rsidR="0099442D" w:rsidRPr="00615EFE">
        <w:t xml:space="preserve">Correlations between variables are shown in Table 4. </w:t>
      </w:r>
      <w:r w:rsidR="00D074FC" w:rsidRPr="00615EFE">
        <w:t xml:space="preserve">For participants in both print and digital reading conditions, </w:t>
      </w:r>
      <w:r w:rsidR="00FB6E78" w:rsidRPr="00615EFE">
        <w:t xml:space="preserve">there were large positive correlations between </w:t>
      </w:r>
      <w:r w:rsidR="00D074FC" w:rsidRPr="00615EFE">
        <w:t xml:space="preserve">comprehension of </w:t>
      </w:r>
      <w:r w:rsidR="00243EF0" w:rsidRPr="00615EFE">
        <w:t xml:space="preserve">linear and </w:t>
      </w:r>
      <w:r w:rsidR="00D074FC" w:rsidRPr="00615EFE">
        <w:t>hierarchical text</w:t>
      </w:r>
      <w:r w:rsidR="00243EF0" w:rsidRPr="00615EFE">
        <w:t xml:space="preserve">s. </w:t>
      </w:r>
      <w:r w:rsidR="00182768" w:rsidRPr="00615EFE">
        <w:t xml:space="preserve">In </w:t>
      </w:r>
      <w:r w:rsidR="002F3B18" w:rsidRPr="00615EFE">
        <w:t xml:space="preserve">both </w:t>
      </w:r>
      <w:r w:rsidR="002F3B18" w:rsidRPr="00615EFE">
        <w:lastRenderedPageBreak/>
        <w:t>conditions</w:t>
      </w:r>
      <w:r w:rsidR="00182768" w:rsidRPr="00615EFE">
        <w:t xml:space="preserve">, </w:t>
      </w:r>
      <w:bookmarkStart w:id="8" w:name="_Hlk188614701"/>
      <w:r w:rsidR="00FB6E78" w:rsidRPr="00615EFE">
        <w:t>there were moderate</w:t>
      </w:r>
      <w:r w:rsidR="002F3B18" w:rsidRPr="00615EFE">
        <w:t xml:space="preserve">, </w:t>
      </w:r>
      <w:r w:rsidR="00FB6E78" w:rsidRPr="00615EFE">
        <w:t>positive</w:t>
      </w:r>
      <w:r w:rsidR="002F3B18" w:rsidRPr="00615EFE">
        <w:t>,</w:t>
      </w:r>
      <w:r w:rsidR="00FB6E78" w:rsidRPr="00615EFE">
        <w:t xml:space="preserve"> correlations between </w:t>
      </w:r>
      <w:r w:rsidR="0099442D" w:rsidRPr="00615EFE">
        <w:t>comprehension of linear text</w:t>
      </w:r>
      <w:r w:rsidR="00901C9B" w:rsidRPr="00615EFE">
        <w:t xml:space="preserve"> and word recognition and vocabulary</w:t>
      </w:r>
      <w:r w:rsidR="004741E2" w:rsidRPr="00615EFE">
        <w:t xml:space="preserve">. </w:t>
      </w:r>
      <w:bookmarkEnd w:id="8"/>
      <w:r w:rsidR="001311AF" w:rsidRPr="00615EFE">
        <w:t>W</w:t>
      </w:r>
      <w:r w:rsidR="00C331AB" w:rsidRPr="00615EFE">
        <w:t xml:space="preserve">hilst </w:t>
      </w:r>
      <w:r w:rsidR="00462FE5" w:rsidRPr="00615EFE">
        <w:t xml:space="preserve">vocabulary was moderately and significantly associated with hierarchical text comprehension for print, </w:t>
      </w:r>
      <w:r w:rsidR="00C331AB" w:rsidRPr="00615EFE">
        <w:t xml:space="preserve">this was not the case </w:t>
      </w:r>
      <w:r w:rsidR="008669C2" w:rsidRPr="00615EFE">
        <w:t xml:space="preserve">for digital. </w:t>
      </w:r>
      <w:r w:rsidR="008C0DCA" w:rsidRPr="00615EFE">
        <w:t xml:space="preserve">The </w:t>
      </w:r>
      <w:r w:rsidR="00D139C9" w:rsidRPr="00615EFE">
        <w:t xml:space="preserve">associations between </w:t>
      </w:r>
      <w:r w:rsidR="00722E30" w:rsidRPr="00615EFE">
        <w:t xml:space="preserve">comprehension and </w:t>
      </w:r>
      <w:r w:rsidR="008C0DCA" w:rsidRPr="00615EFE">
        <w:t xml:space="preserve">print exposure </w:t>
      </w:r>
      <w:r w:rsidR="00B37C33" w:rsidRPr="00615EFE">
        <w:t xml:space="preserve">indicated </w:t>
      </w:r>
      <w:r w:rsidR="00316476" w:rsidRPr="00615EFE">
        <w:t xml:space="preserve">a </w:t>
      </w:r>
      <w:r w:rsidR="00722E30" w:rsidRPr="00615EFE">
        <w:t xml:space="preserve">significant association </w:t>
      </w:r>
      <w:r w:rsidR="00316476" w:rsidRPr="00615EFE">
        <w:t>for</w:t>
      </w:r>
      <w:r w:rsidR="00722E30" w:rsidRPr="00615EFE">
        <w:t xml:space="preserve"> both linear and hierarchical texts</w:t>
      </w:r>
      <w:r w:rsidR="004741E2" w:rsidRPr="00615EFE">
        <w:t xml:space="preserve">. </w:t>
      </w:r>
      <w:r w:rsidR="00722E30" w:rsidRPr="00615EFE">
        <w:t>For digital read</w:t>
      </w:r>
      <w:r w:rsidR="0019260F" w:rsidRPr="00615EFE">
        <w:t xml:space="preserve">ers only, </w:t>
      </w:r>
      <w:r w:rsidR="009C2BD7" w:rsidRPr="00615EFE">
        <w:t xml:space="preserve">the factors for digital mixed genre and leisure activities on smartphones </w:t>
      </w:r>
      <w:r w:rsidR="00BC59C4" w:rsidRPr="00615EFE">
        <w:t xml:space="preserve">shared small to moderate, negative, associations with comprehension. </w:t>
      </w:r>
    </w:p>
    <w:p w14:paraId="50018635" w14:textId="52256F60" w:rsidR="002F5652" w:rsidRPr="00615EFE" w:rsidRDefault="00F96825" w:rsidP="00F96825">
      <w:r w:rsidRPr="00615EFE">
        <w:t>&lt;Table 3 about here&gt;</w:t>
      </w:r>
    </w:p>
    <w:p w14:paraId="29740586" w14:textId="45AFE3FC" w:rsidR="00F96825" w:rsidRPr="00615EFE" w:rsidRDefault="00F96825" w:rsidP="00F96825">
      <w:pPr>
        <w:spacing w:after="160"/>
        <w:rPr>
          <w:rFonts w:eastAsia="Calibri"/>
          <w:kern w:val="2"/>
          <w:szCs w:val="22"/>
          <w:lang w:eastAsia="en-US"/>
          <w14:ligatures w14:val="standardContextual"/>
        </w:rPr>
      </w:pPr>
      <w:r w:rsidRPr="00615EFE">
        <w:t>&lt;Table 4 about here&gt;</w:t>
      </w:r>
    </w:p>
    <w:p w14:paraId="5DF22ED2" w14:textId="1E6E1AEB" w:rsidR="007A6D4A" w:rsidRPr="00102520" w:rsidRDefault="00A44126" w:rsidP="002F6A96">
      <w:pPr>
        <w:pStyle w:val="Heading2"/>
        <w:rPr>
          <w:strike/>
          <w:lang w:eastAsia="en-US"/>
        </w:rPr>
      </w:pPr>
      <w:r w:rsidRPr="00102520">
        <w:rPr>
          <w:lang w:eastAsia="en-US"/>
        </w:rPr>
        <w:t>Analysis</w:t>
      </w:r>
    </w:p>
    <w:p w14:paraId="6A9731B1" w14:textId="640382D7" w:rsidR="00ED15F3" w:rsidRPr="00102520" w:rsidRDefault="000337BF" w:rsidP="00ED15F3">
      <w:r w:rsidRPr="00102520">
        <w:rPr>
          <w:lang w:eastAsia="en-US"/>
        </w:rPr>
        <w:t>To test our hypotheses</w:t>
      </w:r>
      <w:r w:rsidR="00E85043" w:rsidRPr="00102520">
        <w:rPr>
          <w:lang w:eastAsia="en-US"/>
        </w:rPr>
        <w:t>,</w:t>
      </w:r>
      <w:r w:rsidRPr="00102520">
        <w:rPr>
          <w:lang w:eastAsia="en-US"/>
        </w:rPr>
        <w:t xml:space="preserve"> we used </w:t>
      </w:r>
      <w:r w:rsidRPr="00102520">
        <w:rPr>
          <w:rFonts w:eastAsia="Calibri"/>
          <w:kern w:val="2"/>
          <w14:ligatures w14:val="standardContextual"/>
        </w:rPr>
        <w:t xml:space="preserve">Generalised Linear Mixed Models (GLMM; </w:t>
      </w:r>
      <w:r w:rsidRPr="00102520">
        <w:rPr>
          <w:rFonts w:eastAsia="Calibri"/>
          <w:kern w:val="2"/>
          <w:szCs w:val="22"/>
          <w:lang w:eastAsia="en-US"/>
          <w14:ligatures w14:val="standardContextual"/>
        </w:rPr>
        <w:fldChar w:fldCharType="begin"/>
      </w:r>
      <w:r w:rsidRPr="00102520">
        <w:rPr>
          <w:rFonts w:eastAsia="Calibri"/>
          <w:kern w:val="2"/>
          <w:szCs w:val="22"/>
          <w:lang w:eastAsia="en-US"/>
          <w14:ligatures w14:val="standardContextual"/>
        </w:rPr>
        <w:instrText xml:space="preserve"> ADDIN ZOTERO_ITEM CSL_CITATION {"citationID":"TzMt6NN9","properties":{"formattedCitation":"(Baayen, 2008)","plainCitation":"(Baayen, 2008)","dontUpdate":true,"noteIndex":0},"citationItems":[{"id":171,"uris":["http://zotero.org/users/10368761/items/W62EYTSZ"],"itemData":{"id":171,"type":"webpage","abstract":"Statistical analysis is a useful skill for linguists and psycholinguists, allowing them to understand the quantitative structure of their data. This textbook provides a straightforward introduction to the statistical analysis of language. Designed for linguists with a non-mathematical background, it clearly introduces the basic principles and methods of statistical analysis, using 'R', the leading computational statistics programme. The reader is guided step-by-step through a range of real data sets, allowing them to analyse acoustic data, construct grammatical trees for a variety of languages, quantify register variation in corpus linguistics, and measure experimental data using state-of-the-art models. The visualization of data plays a key role, both in the initial stages of data exploration and later on when the reader is encouraged to criticize various models. Containing over 40 exercises with model answers, this book will be welcomed by all linguists wishing to learn more about working with and presenting quantitative data.","container-title":"Higher Education from Cambridge University Press","language":"en","note":"ISBN: 9780511801686\npublisher: Cambridge University Press\nDOI: 10.1017/CBO9780511801686","title":"Analyzing linguistic data: A practical introduction to statistics using R","title-short":"Analyzing Linguistic Data","URL":"https://www.cambridge.org/highereducation/books/analyzing-linguistic-data/B2AF752A30911F4144CA35E075C6B233","author":[{"family":"Baayen","given":"R. H."}],"accessed":{"date-parts":[["2023",4,4]]},"issued":{"date-parts":[["2008",3,6]]}}}],"schema":"https://github.com/citation-style-language/schema/raw/master/csl-citation.json"} </w:instrText>
      </w:r>
      <w:r w:rsidRPr="00102520">
        <w:rPr>
          <w:rFonts w:eastAsia="Calibri"/>
          <w:kern w:val="2"/>
          <w:szCs w:val="22"/>
          <w:lang w:eastAsia="en-US"/>
          <w14:ligatures w14:val="standardContextual"/>
        </w:rPr>
        <w:fldChar w:fldCharType="separate"/>
      </w:r>
      <w:r w:rsidRPr="00102520">
        <w:rPr>
          <w:rFonts w:eastAsia="Calibri"/>
          <w:kern w:val="2"/>
          <w:szCs w:val="22"/>
          <w:lang w:eastAsia="en-US"/>
          <w14:ligatures w14:val="standardContextual"/>
        </w:rPr>
        <w:t>Baayen, 2008)</w:t>
      </w:r>
      <w:r w:rsidRPr="00102520">
        <w:rPr>
          <w:rFonts w:eastAsia="Calibri"/>
          <w:kern w:val="2"/>
          <w:szCs w:val="22"/>
          <w:lang w:eastAsia="en-US"/>
          <w14:ligatures w14:val="standardContextual"/>
        </w:rPr>
        <w:fldChar w:fldCharType="end"/>
      </w:r>
      <w:r w:rsidRPr="00102520">
        <w:rPr>
          <w:rFonts w:eastAsia="Calibri"/>
          <w:kern w:val="2"/>
          <w14:ligatures w14:val="standardContextual"/>
        </w:rPr>
        <w:t xml:space="preserve"> with binomial error structure and logit link function</w:t>
      </w:r>
      <w:r w:rsidRPr="00102520">
        <w:rPr>
          <w:rFonts w:eastAsia="Calibri"/>
          <w:kern w:val="2"/>
          <w:szCs w:val="22"/>
          <w:lang w:eastAsia="en-US"/>
          <w14:ligatures w14:val="standardContextual"/>
        </w:rPr>
        <w:fldChar w:fldCharType="begin"/>
      </w:r>
      <w:r w:rsidRPr="00102520">
        <w:rPr>
          <w:rFonts w:eastAsia="Calibri"/>
          <w:kern w:val="2"/>
          <w:szCs w:val="22"/>
          <w:lang w:eastAsia="en-US"/>
          <w14:ligatures w14:val="standardContextual"/>
        </w:rPr>
        <w:instrText xml:space="preserve"> ADDIN ZOTERO_ITEM CSL_CITATION {"citationID":"GiBSkt17","properties":{"formattedCitation":"(McCullagh, P. and Nelder, J.A., 1989)","plainCitation":"(McCullagh, P. and Nelder, J.A., 1989)","dontUpdate":true,"noteIndex":0},"citationItems":[{"id":176,"uris":["http://zotero.org/users/10368761/items/J3NCMZC9"],"itemData":{"id":176,"type":"book","edition":"2nd Edition","event-place":"London","publisher":"Chapman and Hall","publisher-place":"London","title":"Generalized linear models.","author":[{"family":"McCullagh, P. and Nelder, J.A.","given":""}],"issued":{"date-parts":[["1989"]]}}}],"schema":"https://github.com/citation-style-language/schema/raw/master/csl-citation.json"} </w:instrText>
      </w:r>
      <w:r w:rsidRPr="00102520">
        <w:rPr>
          <w:rFonts w:eastAsia="Calibri"/>
          <w:kern w:val="2"/>
          <w:szCs w:val="22"/>
          <w:lang w:eastAsia="en-US"/>
          <w14:ligatures w14:val="standardContextual"/>
        </w:rPr>
        <w:fldChar w:fldCharType="separate"/>
      </w:r>
      <w:r w:rsidRPr="00102520">
        <w:rPr>
          <w:rFonts w:eastAsia="Calibri"/>
          <w:kern w:val="2"/>
          <w:szCs w:val="22"/>
          <w:lang w:eastAsia="en-US"/>
          <w14:ligatures w14:val="standardContextual"/>
        </w:rPr>
        <w:fldChar w:fldCharType="end"/>
      </w:r>
      <w:r w:rsidRPr="00102520">
        <w:rPr>
          <w:rFonts w:eastAsia="Calibri"/>
          <w:kern w:val="2"/>
          <w14:ligatures w14:val="standardContextual"/>
        </w:rPr>
        <w:t>, starting with the maximal random effects structure</w:t>
      </w:r>
      <w:r w:rsidR="000B72C3" w:rsidRPr="00102520">
        <w:rPr>
          <w:rFonts w:eastAsia="Calibri"/>
          <w:kern w:val="2"/>
          <w14:ligatures w14:val="standardContextual"/>
        </w:rPr>
        <w:t xml:space="preserve"> </w:t>
      </w:r>
      <w:r w:rsidR="000B72C3" w:rsidRPr="00102520">
        <w:t>and focusing on conservative inference over model parsimony</w:t>
      </w:r>
      <w:r w:rsidRPr="00102520">
        <w:rPr>
          <w:rFonts w:eastAsia="Calibri"/>
          <w:kern w:val="2"/>
          <w14:ligatures w14:val="standardContextual"/>
        </w:rPr>
        <w:t xml:space="preserve"> </w:t>
      </w:r>
      <w:r w:rsidRPr="00102520">
        <w:rPr>
          <w:rFonts w:eastAsia="Calibri"/>
          <w:kern w:val="2"/>
          <w14:ligatures w14:val="standardContextual"/>
        </w:rPr>
        <w:fldChar w:fldCharType="begin"/>
      </w:r>
      <w:r w:rsidRPr="00102520">
        <w:rPr>
          <w:rFonts w:eastAsia="Calibri"/>
          <w:kern w:val="2"/>
          <w14:ligatures w14:val="standardContextual"/>
        </w:rPr>
        <w:instrText xml:space="preserve"> ADDIN ZOTERO_ITEM CSL_CITATION {"citationID":"GSBkX2NO","properties":{"formattedCitation":"(Barr et al., 2013)","plainCitation":"(Barr et al., 2013)","noteIndex":0},"citationItems":[{"id":177,"uris":["http://zotero.org/users/10368761/items/JZQ8FI3M"],"itemData":{"id":177,"type":"article-journal","abstract":"Linear mixed-effects models (LMEMs) have become increasingly prominent in psycholinguistics and related areas. However, many researchers do not seem to appreciate how random effects structures affect the generalizability of an analysis. Here, we argue that researchers using LMEMs for confirmatory hypothesis testing should minimally adhere to the standards that have been in place for many decades. Through theoretical arguments and Monte Carlo simulation, we show that LMEMs generalize best when they include the maximal random effects structure justified by the design. The generalization performance of LMEMs including data-driven random effects structures strongly depends upon modeling criteria and sample size, yielding reasonable results on moderately-sized samples when conservative criteria are used, but with little or no power advantage over maximal models. Finally, random-intercepts-only LMEMs used on within-subjects and/or within-items data from populations where subjects and/or items vary in their sensitivity to experimental manipulations always generalize worse than separate F1 and F2 tests, and in many cases, even worse than F1 alone. Maximal LMEMs should be the 'gold standard' for confirmatory hypothesis testing in psycholinguistics and beyond.","container-title":"Journal of Memory and Language","DOI":"10.1016/j.jml.2012.11.001","ISSN":"0749-596X","issue":"3","journalAbbreviation":"J Mem Lang","language":"eng","note":"PMID: 24403724\nPMCID: PMC3881361","source":"PubMed","title":"Random effects structure for confirmatory hypothesis testing: Keep it maximal","title-short":"Random effects structure for confirmatory hypothesis testing","volume":"68","author":[{"family":"Barr","given":"Dale J."},{"family":"Levy","given":"Roger"},{"family":"Scheepers","given":"Christoph"},{"family":"Tily","given":"Harry J."}],"issued":{"date-parts":[["2013",4]]}}}],"schema":"https://github.com/citation-style-language/schema/raw/master/csl-citation.json"} </w:instrText>
      </w:r>
      <w:r w:rsidRPr="00102520">
        <w:rPr>
          <w:rFonts w:eastAsia="Calibri"/>
          <w:kern w:val="2"/>
          <w14:ligatures w14:val="standardContextual"/>
        </w:rPr>
        <w:fldChar w:fldCharType="separate"/>
      </w:r>
      <w:r w:rsidRPr="00102520">
        <w:rPr>
          <w:rFonts w:eastAsia="Calibri"/>
        </w:rPr>
        <w:t>(Barr et al., 2013)</w:t>
      </w:r>
      <w:r w:rsidRPr="00102520">
        <w:rPr>
          <w:rFonts w:eastAsia="Calibri"/>
          <w:kern w:val="2"/>
          <w14:ligatures w14:val="standardContextual"/>
        </w:rPr>
        <w:fldChar w:fldCharType="end"/>
      </w:r>
      <w:r w:rsidRPr="00102520">
        <w:rPr>
          <w:rFonts w:eastAsia="Calibri"/>
          <w:kern w:val="2"/>
          <w14:ligatures w14:val="standardContextual"/>
        </w:rPr>
        <w:t>.</w:t>
      </w:r>
      <w:r w:rsidR="00ED15F3" w:rsidRPr="00102520">
        <w:rPr>
          <w:rFonts w:eastAsia="Calibri"/>
          <w:kern w:val="2"/>
          <w14:ligatures w14:val="standardContextual"/>
        </w:rPr>
        <w:t xml:space="preserve"> </w:t>
      </w:r>
      <w:r w:rsidR="00ED15F3" w:rsidRPr="00102520">
        <w:rPr>
          <w:rFonts w:eastAsia="Calibri"/>
          <w:kern w:val="2"/>
          <w:szCs w:val="22"/>
          <w:lang w:eastAsia="en-US"/>
          <w14:ligatures w14:val="standardContextual"/>
        </w:rPr>
        <w:t>The outcome variable was success in answering multiple-choice comprehension questions. Fixed effects included medium, text structure, print exposure, word re</w:t>
      </w:r>
      <w:r w:rsidR="000B100D" w:rsidRPr="00102520">
        <w:rPr>
          <w:rFonts w:eastAsia="Calibri"/>
          <w:kern w:val="2"/>
          <w:szCs w:val="22"/>
          <w:lang w:eastAsia="en-US"/>
          <w14:ligatures w14:val="standardContextual"/>
        </w:rPr>
        <w:t>cognition</w:t>
      </w:r>
      <w:r w:rsidR="00ED15F3" w:rsidRPr="00102520">
        <w:rPr>
          <w:rFonts w:eastAsia="Calibri"/>
          <w:kern w:val="2"/>
          <w:szCs w:val="22"/>
          <w:lang w:eastAsia="en-US"/>
          <w14:ligatures w14:val="standardContextual"/>
        </w:rPr>
        <w:t xml:space="preserve">, vocabulary, </w:t>
      </w:r>
      <w:r w:rsidR="00693510" w:rsidRPr="00102520">
        <w:rPr>
          <w:rFonts w:eastAsia="Calibri"/>
          <w:kern w:val="2"/>
          <w:szCs w:val="22"/>
          <w:lang w:eastAsia="en-US"/>
          <w14:ligatures w14:val="standardContextual"/>
        </w:rPr>
        <w:t xml:space="preserve">age, </w:t>
      </w:r>
      <w:r w:rsidR="00ED15F3" w:rsidRPr="00102520">
        <w:rPr>
          <w:rFonts w:eastAsia="Calibri"/>
          <w:kern w:val="2"/>
          <w:szCs w:val="22"/>
          <w:lang w:eastAsia="en-US"/>
          <w14:ligatures w14:val="standardContextual"/>
        </w:rPr>
        <w:t xml:space="preserve">gender, item order, and testing location. Random effects comprised </w:t>
      </w:r>
      <w:r w:rsidR="000B100D" w:rsidRPr="00102520">
        <w:rPr>
          <w:rFonts w:eastAsia="Calibri"/>
          <w:kern w:val="2"/>
          <w:szCs w:val="22"/>
          <w:lang w:eastAsia="en-US"/>
          <w14:ligatures w14:val="standardContextual"/>
        </w:rPr>
        <w:t xml:space="preserve">random intercepts for </w:t>
      </w:r>
      <w:r w:rsidR="00ED15F3" w:rsidRPr="00102520">
        <w:rPr>
          <w:rFonts w:eastAsia="Calibri"/>
          <w:kern w:val="2"/>
          <w:szCs w:val="22"/>
          <w:lang w:eastAsia="en-US"/>
          <w14:ligatures w14:val="standardContextual"/>
        </w:rPr>
        <w:t xml:space="preserve">participant and item, with random slopes for text structure and item order within participants, and for medium, </w:t>
      </w:r>
      <w:r w:rsidR="00693510" w:rsidRPr="00102520">
        <w:rPr>
          <w:rFonts w:eastAsia="Calibri"/>
          <w:kern w:val="2"/>
          <w:szCs w:val="22"/>
          <w:lang w:eastAsia="en-US"/>
          <w14:ligatures w14:val="standardContextual"/>
        </w:rPr>
        <w:t xml:space="preserve">word recognition, vocabulary, print exposure, age, </w:t>
      </w:r>
      <w:r w:rsidR="00ED15F3" w:rsidRPr="00102520">
        <w:rPr>
          <w:rFonts w:eastAsia="Calibri"/>
          <w:kern w:val="2"/>
          <w:szCs w:val="22"/>
          <w:lang w:eastAsia="en-US"/>
          <w14:ligatures w14:val="standardContextual"/>
        </w:rPr>
        <w:t xml:space="preserve">gender, testing location, and item order within item. </w:t>
      </w:r>
      <w:r w:rsidR="00ED15F3" w:rsidRPr="00102520">
        <w:rPr>
          <w:rFonts w:eastAsia="Calibri"/>
          <w:kern w:val="2"/>
          <w14:ligatures w14:val="standardContextual"/>
        </w:rPr>
        <w:t xml:space="preserve">With a maximum Variance Inflation Factor of 1.4, there was no indication of collinearity </w:t>
      </w:r>
      <w:r w:rsidR="00ED15F3" w:rsidRPr="00102520">
        <w:rPr>
          <w:rFonts w:eastAsia="Calibri"/>
          <w:kern w:val="2"/>
          <w14:ligatures w14:val="standardContextual"/>
        </w:rPr>
        <w:fldChar w:fldCharType="begin"/>
      </w:r>
      <w:r w:rsidR="00ED15F3" w:rsidRPr="00102520">
        <w:rPr>
          <w:rFonts w:eastAsia="Calibri"/>
          <w:kern w:val="2"/>
          <w14:ligatures w14:val="standardContextual"/>
        </w:rPr>
        <w:instrText xml:space="preserve"> ADDIN ZOTERO_ITEM CSL_CITATION {"citationID":"9WkOAFke","properties":{"formattedCitation":"(Zuur et al., 2010)","plainCitation":"(Zuur et al., 2010)","dontUpdate":true,"noteIndex":0},"citationItems":[{"id":357,"uris":["http://zotero.org/users/10368761/items/UMWCTT6I"],"itemData":{"id":357,"type":"article-journal","abstract":"1. While teaching statistics to ecologists, the lead authors of this paper have noticed common statistical problems. If a random sample of their work (including scientific papers) produced before doing these courses were selected, half would probably contain violations of the underlying assumptions of the statistical techniques employed. 2. Some violations have little impact on the results or ecological conclusions; yet others increase type I or type II errors, potentially resulting in wrong ecological conclusions. Most of these violations can be avoided by applying better data exploration. These problems are especially troublesome in applied ecology, where management and policy decisions are often at stake. 3. Here, we provide a protocol for data exploration; discuss current tools to detect outliers, heterogeneity of variance, collinearity, dependence of observations, problems with interactions, double zeros in multivariate analysis, zero inflation in generalized linear modelling, and the correct type of relationships between dependent and independent variables; and provide advice on how to address these problems when they arise. We also address misconceptions about normality, and provide advice on data transformations. 4. Data exploration avoids type I and type II errors, among other problems, thereby reducing the chance of making wrong ecological conclusions and poor recommendations. It is therefore essential for good quality management and policy based on statistical analyses.","container-title":"Methods in Ecology and Evolution","DOI":"10.1111/j.2041-210X.2009.00001.x","ISSN":"2041-210X","issue":"1","language":"en","license":"© 2009 The Authors. Journal compilation © 2009 British Ecological Society","note":"_eprint: https://onlinelibrary.wiley.com/doi/pdf/10.1111/j.2041-210X.2009.00001.x","page":"3-14","source":"Wiley Online Library","title":"A protocol for data exploration to avoid common statistical problems","volume":"1","author":[{"family":"Zuur","given":"Alain F."},{"family":"Ieno","given":"Elena N."},{"family":"Elphick","given":"Chris S."}],"issued":{"date-parts":[["2010"]]}}}],"schema":"https://github.com/citation-style-language/schema/raw/master/csl-citation.json"} </w:instrText>
      </w:r>
      <w:r w:rsidR="00ED15F3" w:rsidRPr="00102520">
        <w:rPr>
          <w:rFonts w:eastAsia="Calibri"/>
          <w:kern w:val="2"/>
          <w14:ligatures w14:val="standardContextual"/>
        </w:rPr>
        <w:fldChar w:fldCharType="separate"/>
      </w:r>
      <w:r w:rsidR="00ED15F3" w:rsidRPr="00102520">
        <w:rPr>
          <w:rFonts w:eastAsia="Calibri"/>
          <w:kern w:val="2"/>
          <w14:ligatures w14:val="standardContextual"/>
        </w:rPr>
        <w:t>(cf. Zuur et al., 2010)</w:t>
      </w:r>
      <w:r w:rsidR="00ED15F3" w:rsidRPr="00102520">
        <w:rPr>
          <w:rFonts w:eastAsia="Calibri"/>
          <w:kern w:val="2"/>
          <w14:ligatures w14:val="standardContextual"/>
        </w:rPr>
        <w:fldChar w:fldCharType="end"/>
      </w:r>
      <w:r w:rsidR="00ED15F3" w:rsidRPr="00102520">
        <w:rPr>
          <w:rFonts w:eastAsia="Calibri"/>
          <w:kern w:val="2"/>
          <w14:ligatures w14:val="standardContextual"/>
        </w:rPr>
        <w:t xml:space="preserve">. We fitted the model in R (version 4.1.3, R Core Team 2022) using the function </w:t>
      </w:r>
      <w:proofErr w:type="spellStart"/>
      <w:r w:rsidR="00ED15F3" w:rsidRPr="00102520">
        <w:rPr>
          <w:rFonts w:eastAsia="Calibri"/>
          <w:kern w:val="2"/>
          <w14:ligatures w14:val="standardContextual"/>
        </w:rPr>
        <w:t>glmer</w:t>
      </w:r>
      <w:proofErr w:type="spellEnd"/>
      <w:r w:rsidR="00ED15F3" w:rsidRPr="00102520">
        <w:rPr>
          <w:rFonts w:eastAsia="Calibri"/>
          <w:kern w:val="2"/>
          <w14:ligatures w14:val="standardContextual"/>
        </w:rPr>
        <w:t xml:space="preserve"> of the lme4 package (version 1.1.-31; Bates et al., 2015). Prior to fitting the model, we z-transformed word recognition and vocabulary scores, as well as age and item order for easier interpretable estimates </w:t>
      </w:r>
      <w:r w:rsidR="00ED15F3" w:rsidRPr="00102520">
        <w:rPr>
          <w:rFonts w:eastAsia="Calibri"/>
          <w:kern w:val="2"/>
          <w14:ligatures w14:val="standardContextual"/>
        </w:rPr>
        <w:fldChar w:fldCharType="begin"/>
      </w:r>
      <w:r w:rsidR="00ED15F3" w:rsidRPr="00102520">
        <w:rPr>
          <w:rFonts w:eastAsia="Calibri"/>
          <w:kern w:val="2"/>
          <w14:ligatures w14:val="standardContextual"/>
        </w:rPr>
        <w:instrText xml:space="preserve"> ADDIN ZOTERO_ITEM CSL_CITATION {"citationID":"qKbma9Mp","properties":{"formattedCitation":"(Schielzeth, 2010)","plainCitation":"(Schielzeth, 2010)","noteIndex":0},"citationItems":[{"id":165,"uris":["http://zotero.org/users/10368761/items/HEBGWC36"],"itemData":{"id":165,"type":"article-journal","abstract":"1. Linear regression models are an important statistical tool in evolutionary and ecological studies. Unfortunately, these models often yield some uninterpretable estimates and hypothesis tests, especially when models contain interactions or polynomial terms. Furthermore, the standard errors for treatment groups, although often of interest for including in a publication, are not directly available in a standard linear model. 2. Centring and standardization of input variables are simple means to improve the interpretability of regression coefficients. Further, refitting the model with a slightly modified model structure allows extracting the appropriate standard errors for treatment groups directly from the model. 3. Centring will make main effects biologically interpretable even when involved in interactions and thus avoids the potential misinterpretation of main effects. This also applies to the estimation of linear effects in the presence of polynomials. Categorical input variables can also be centred and this sometimes assists interpretation. 4. Standardization (z-transformation) of input variables results in the estimation of standardized slopes or standardized partial regression coefficients. Standardized slopes are comparable in magnitude within models as well as between studies. They have some advantages over partial correlation coefficients and are often the more interesting standardized effect size. 5. The thoughtful removal of intercepts or main effects allows extracting treatment means or treatment slopes and their appropriate standard errors directly from a linear model. This provides a simple alternative to the more complicated calculation of standard errors from contrasts and main effects. 6. The simple methods presented here put the focus on parameter estimation (point estimates as well as confidence intervals) rather than on significance thresholds. They allow fitting complex, but meaningful models that can be concisely presented and interpreted. The presented methods can also be applied to generalised linear models (GLM) and linear mixed models.","container-title":"Methods in Ecology and Evolution","DOI":"10.1111/j.2041-210X.2010.00012.x","ISSN":"2041-210X","issue":"2","language":"en","note":"_eprint: https://onlinelibrary.wiley.com/doi/pdf/10.1111/j.2041-210X.2010.00012.x","page":"103-113","source":"Wiley Online Library","title":"Simple means to improve the interpretability of regression coefficients","volume":"1","author":[{"family":"Schielzeth","given":"Holger"}],"issued":{"date-parts":[["2010"]]}}}],"schema":"https://github.com/citation-style-language/schema/raw/master/csl-citation.json"} </w:instrText>
      </w:r>
      <w:r w:rsidR="00ED15F3" w:rsidRPr="00102520">
        <w:rPr>
          <w:rFonts w:eastAsia="Calibri"/>
          <w:kern w:val="2"/>
          <w14:ligatures w14:val="standardContextual"/>
        </w:rPr>
        <w:fldChar w:fldCharType="separate"/>
      </w:r>
      <w:r w:rsidR="00ED15F3" w:rsidRPr="00102520">
        <w:rPr>
          <w:rFonts w:eastAsia="Calibri"/>
        </w:rPr>
        <w:t>(Schielzeth, 2010)</w:t>
      </w:r>
      <w:r w:rsidR="00ED15F3" w:rsidRPr="00102520">
        <w:rPr>
          <w:rFonts w:eastAsia="Calibri"/>
          <w:kern w:val="2"/>
          <w14:ligatures w14:val="standardContextual"/>
        </w:rPr>
        <w:fldChar w:fldCharType="end"/>
      </w:r>
      <w:r w:rsidR="00ED15F3" w:rsidRPr="00102520">
        <w:rPr>
          <w:rFonts w:eastAsia="Calibri"/>
          <w:kern w:val="2"/>
          <w14:ligatures w14:val="standardContextual"/>
        </w:rPr>
        <w:t xml:space="preserve">. </w:t>
      </w:r>
      <w:r w:rsidR="00ED15F3" w:rsidRPr="00102520">
        <w:t xml:space="preserve">We employed Bound Optimization By Quadratic Approximation optimiser </w:t>
      </w:r>
      <w:r w:rsidR="00ED15F3" w:rsidRPr="00102520">
        <w:fldChar w:fldCharType="begin"/>
      </w:r>
      <w:r w:rsidR="007962F0">
        <w:instrText xml:space="preserve"> ADDIN ZOTERO_ITEM CSL_CITATION {"citationID":"YorPlJRx","properties":{"formattedCitation":"(Bates et al., 2015)","plainCitation":"(Bates et al., 2015)","noteIndex":0},"citationItems":[{"id":313,"uris":["http://zotero.org/users/10368761/items/99NV37ZH"],"itemData":{"id":313,"type":"article-journal","abstract":"Maximum likelihood or restricted maximum likelihood (REML) estimates of the parameters in linear mixed-effects models can be determined using the lmer function in the lme4 package for R. As for most model-fitting functions in R, the model is described in an lmer call by a formula, in this case including both fixed- and random-effects terms. The formula and data together determine a numerical representation of the model from which the profiled deviance or the profiled REML criterion can be evaluated as a function of some of the model parameters. The appropriate criterion is optimized, using one of the constrained optimization functions in R, to provide the parameter estimates. We describe the structure of the model, the steps in evaluating the profiled deviance or REML criterion, and the structure of classes or types that represents such a model. Sufficient detail is included to allow specialization of these structures by users who wish to write functions to fit specialized linear mixed models, such as models incorporating pedigrees or smoothing splines, that are not easily expressible in the formula language used by lmer.","container-title":"Journal of Statistical Software","DOI":"10.18637/jss.v067.i01","ISSN":"1548-7660","language":"en","license":"Copyright (c) 2015 Douglas Bates, Martin Mächler, Ben Bolker, Steve Walker","page":"1-48","source":"www.jstatsoft.org","title":"Fitting linear mixed-effects models using lme4","volume":"67","author":[{"family":"Bates","given":"Douglas"},{"family":"Mächler","given":"Martin"},{"family":"Bolker","given":"Ben"},{"family":"Walker","given":"Steve"}],"issued":{"date-parts":[["2015",10,7]]}}}],"schema":"https://github.com/citation-style-language/schema/raw/master/csl-citation.json"} </w:instrText>
      </w:r>
      <w:r w:rsidR="00ED15F3" w:rsidRPr="00102520">
        <w:fldChar w:fldCharType="separate"/>
      </w:r>
      <w:r w:rsidR="00ED15F3" w:rsidRPr="00102520">
        <w:t>(Bates et al., 2015)</w:t>
      </w:r>
      <w:r w:rsidR="00ED15F3" w:rsidRPr="00102520">
        <w:fldChar w:fldCharType="end"/>
      </w:r>
      <w:r w:rsidR="00ED15F3" w:rsidRPr="00102520">
        <w:t xml:space="preserve">, excluded </w:t>
      </w:r>
      <w:r w:rsidR="00ED15F3" w:rsidRPr="00102520">
        <w:lastRenderedPageBreak/>
        <w:t>correlations between random slopes and intercepts, and increased iterations to 100,000 to ensure convergence.</w:t>
      </w:r>
    </w:p>
    <w:p w14:paraId="3B8879EC" w14:textId="77777777" w:rsidR="007A06C2" w:rsidRPr="00102520" w:rsidRDefault="007A06C2" w:rsidP="007A06C2">
      <w:pPr>
        <w:snapToGrid w:val="0"/>
        <w:rPr>
          <w:rFonts w:eastAsia="Calibri"/>
          <w:kern w:val="2"/>
          <w14:ligatures w14:val="standardContextual"/>
        </w:rPr>
      </w:pPr>
      <w:r w:rsidRPr="00102520">
        <w:rPr>
          <w:rFonts w:eastAsia="Calibri"/>
          <w:kern w:val="2"/>
          <w14:ligatures w14:val="standardContextual"/>
        </w:rPr>
        <w:t>We tested the hypotheses concerning the influence of medium, text structure, and print exposure within a single model. To mitigate the risk of</w:t>
      </w:r>
      <w:r w:rsidRPr="00102520">
        <w:rPr>
          <w:rFonts w:eastAsia="Calibri"/>
          <w:kern w:val="2"/>
          <w:szCs w:val="22"/>
          <w:lang w:eastAsia="en-US"/>
          <w14:ligatures w14:val="standardContextual"/>
        </w:rPr>
        <w:t xml:space="preserve"> </w:t>
      </w:r>
      <w:r w:rsidRPr="00102520">
        <w:rPr>
          <w:rFonts w:eastAsia="Calibri"/>
          <w:kern w:val="2"/>
          <w14:ligatures w14:val="standardContextual"/>
        </w:rPr>
        <w:t xml:space="preserve"> “cryptic multiple testing” </w:t>
      </w:r>
      <w:r w:rsidRPr="00102520">
        <w:rPr>
          <w:rFonts w:eastAsia="Calibri"/>
          <w:kern w:val="2"/>
          <w14:ligatures w14:val="standardContextual"/>
        </w:rPr>
        <w:fldChar w:fldCharType="begin"/>
      </w:r>
      <w:r w:rsidRPr="00102520">
        <w:rPr>
          <w:rFonts w:eastAsia="Calibri"/>
          <w:kern w:val="2"/>
          <w14:ligatures w14:val="standardContextual"/>
        </w:rPr>
        <w:instrText xml:space="preserve"> ADDIN ZOTERO_ITEM CSL_CITATION {"citationID":"tNExtQzO","properties":{"formattedCitation":"(Forstmeier &amp; Schielzeth, 2011)","plainCitation":"(Forstmeier &amp; Schielzeth, 2011)","noteIndex":0},"citationItems":[{"id":256,"uris":["http://zotero.org/users/10368761/items/RM689HUR"],"itemData":{"id":256,"type":"article-journal","abstract":"Fitting generalised linear models (GLMs) with more than one predictor has become the standard method of analysis in evolutionary and behavioural research. Often, GLMs are used for exploratory data analysis, where one starts with a complex full model including interaction terms and then simplifies by removing non-significant terms. While this approach can be useful, it is problematic if significant effects are interpreted as if they arose from a single a priori hypothesis test. This is because model selection involves cryptic multiple hypothesis testing, a fact that has only rarely been acknowledged or quantified. We show that the probability of finding at least one ‘significant’ effect is high, even if all null hypotheses are true (e.g. 40% when starting with four predictors and their two-way interactions). This probability is close to theoretical expectations when the sample size (N) is large relative to the number of predictors including interactions (k). In contrast, type I error rates strongly exceed even those expectations when model simplification is applied to models that are over-fitted before simplification (low N/k ratio). The increase in false-positive results arises primarily from an overestimation of effect sizes among significant predictors, leading to upward-biased effect sizes that often cannot be reproduced in follow-up studies (‘the winner's curse’). Despite having their own problems, full model tests and P value adjustments can be used as a guide to how frequently type I errors arise by sampling variation alone. We favour the presentation of full models, since they best reflect the range of predictors investigated and ensure a balanced representation also of non-significant results.","container-title":"Behavioral Ecology and Sociobiology","DOI":"10.1007/s00265-010-1038-5","ISSN":"1432-0762","issue":"1","journalAbbreviation":"Behav Ecol Sociobiol","language":"en","page":"47-55","source":"Springer Link","title":"Cryptic multiple hypotheses testing in linear models: overestimated effect sizes and the winner's curse","title-short":"Cryptic multiple hypotheses testing in linear models","volume":"65","author":[{"family":"Forstmeier","given":"Wolfgang"},{"family":"Schielzeth","given":"Holger"}],"issued":{"date-parts":[["2011",1,1]]}}}],"schema":"https://github.com/citation-style-language/schema/raw/master/csl-citation.json"} </w:instrText>
      </w:r>
      <w:r w:rsidRPr="00102520">
        <w:rPr>
          <w:rFonts w:eastAsia="Calibri"/>
          <w:kern w:val="2"/>
          <w14:ligatures w14:val="standardContextual"/>
        </w:rPr>
        <w:fldChar w:fldCharType="separate"/>
      </w:r>
      <w:r w:rsidRPr="00102520">
        <w:rPr>
          <w:rFonts w:eastAsia="Calibri"/>
          <w:kern w:val="2"/>
          <w14:ligatures w14:val="standardContextual"/>
        </w:rPr>
        <w:t>(Forstmeier &amp; Schielzeth, 2011)</w:t>
      </w:r>
      <w:r w:rsidRPr="00102520">
        <w:rPr>
          <w:rFonts w:eastAsia="Calibri"/>
          <w:kern w:val="2"/>
          <w14:ligatures w14:val="standardContextual"/>
        </w:rPr>
        <w:fldChar w:fldCharType="end"/>
      </w:r>
      <w:r w:rsidRPr="00102520">
        <w:rPr>
          <w:rFonts w:eastAsia="Calibri"/>
          <w:kern w:val="2"/>
          <w14:ligatures w14:val="standardContextual"/>
        </w:rPr>
        <w:t xml:space="preserve">, we compared the full model with the null model. </w:t>
      </w:r>
      <w:r w:rsidRPr="00102520">
        <w:rPr>
          <w:rFonts w:eastAsia="Calibri"/>
          <w:kern w:val="2"/>
          <w:szCs w:val="22"/>
          <w:lang w:eastAsia="en-US"/>
          <w14:ligatures w14:val="standardContextual"/>
        </w:rPr>
        <w:t>The</w:t>
      </w:r>
      <w:r w:rsidRPr="00102520">
        <w:rPr>
          <w:rFonts w:eastAsia="Calibri"/>
          <w:kern w:val="2"/>
          <w14:ligatures w14:val="standardContextual"/>
        </w:rPr>
        <w:t xml:space="preserve"> comparison showed that the full model was significantly different from the null model (</w:t>
      </w:r>
      <w:r w:rsidRPr="00102520">
        <w:rPr>
          <w:rFonts w:eastAsia="Calibri"/>
          <w:i/>
          <w:kern w:val="2"/>
          <w14:ligatures w14:val="standardContextual"/>
        </w:rPr>
        <w:t>χ</w:t>
      </w:r>
      <w:r w:rsidRPr="00102520">
        <w:rPr>
          <w:rFonts w:eastAsia="Calibri"/>
          <w:i/>
          <w:kern w:val="2"/>
          <w:vertAlign w:val="superscript"/>
          <w14:ligatures w14:val="standardContextual"/>
        </w:rPr>
        <w:t>2</w:t>
      </w:r>
      <w:r w:rsidRPr="00102520">
        <w:rPr>
          <w:rFonts w:eastAsia="Calibri"/>
          <w:kern w:val="2"/>
          <w14:ligatures w14:val="standardContextual"/>
        </w:rPr>
        <w:t xml:space="preserve">(4) = 21.90, </w:t>
      </w:r>
      <w:r w:rsidRPr="00102520">
        <w:rPr>
          <w:rFonts w:eastAsia="Calibri"/>
          <w:i/>
          <w:kern w:val="2"/>
          <w14:ligatures w14:val="standardContextual"/>
        </w:rPr>
        <w:t>p</w:t>
      </w:r>
      <w:r w:rsidRPr="00102520">
        <w:rPr>
          <w:rFonts w:eastAsia="Calibri"/>
          <w:kern w:val="2"/>
          <w14:ligatures w14:val="standardContextual"/>
        </w:rPr>
        <w:t xml:space="preserve"> &lt; .001</w:t>
      </w:r>
      <w:r w:rsidRPr="00102520">
        <w:rPr>
          <w:rFonts w:eastAsia="Calibri"/>
          <w:kern w:val="2"/>
          <w:szCs w:val="22"/>
          <w:lang w:eastAsia="en-US"/>
          <w14:ligatures w14:val="standardContextual"/>
        </w:rPr>
        <w:t>),</w:t>
      </w:r>
      <w:r w:rsidRPr="00102520">
        <w:t xml:space="preserve"> </w:t>
      </w:r>
      <w:r w:rsidRPr="00102520">
        <w:rPr>
          <w:rFonts w:eastAsia="Calibri"/>
          <w:kern w:val="2"/>
          <w:szCs w:val="22"/>
          <w:lang w:eastAsia="en-US"/>
          <w14:ligatures w14:val="standardContextual"/>
        </w:rPr>
        <w:t>supporting the relevance of the test predictors medium, text structure, print exposure and age in explaining outcomes.</w:t>
      </w:r>
      <w:r w:rsidRPr="00102520">
        <w:rPr>
          <w:rFonts w:eastAsia="Calibri"/>
          <w:kern w:val="2"/>
          <w14:ligatures w14:val="standardContextual"/>
        </w:rPr>
        <w:t xml:space="preserve"> Model results are reported in Table 5. </w:t>
      </w:r>
    </w:p>
    <w:p w14:paraId="32D58A7A" w14:textId="77777777" w:rsidR="00A44126" w:rsidRPr="00102520" w:rsidRDefault="00A44126" w:rsidP="00A44126">
      <w:pPr>
        <w:snapToGrid w:val="0"/>
        <w:rPr>
          <w:rFonts w:eastAsia="Calibri"/>
          <w:kern w:val="2"/>
          <w:szCs w:val="22"/>
          <w:lang w:eastAsia="en-US"/>
          <w14:ligatures w14:val="standardContextual"/>
        </w:rPr>
      </w:pPr>
      <w:r w:rsidRPr="00102520">
        <w:rPr>
          <w:rFonts w:eastAsia="Calibri"/>
          <w:kern w:val="2"/>
          <w:szCs w:val="22"/>
          <w:lang w:eastAsia="en-US"/>
          <w14:ligatures w14:val="standardContextual"/>
        </w:rPr>
        <w:t>To test the hypothesis that the effect of presentation medium is more pronounced for the linear text, we</w:t>
      </w:r>
      <w:r w:rsidRPr="00102520">
        <w:rPr>
          <w:rFonts w:eastAsia="Calibri"/>
          <w:kern w:val="2"/>
          <w14:ligatures w14:val="standardContextual"/>
        </w:rPr>
        <w:t xml:space="preserve"> fitted a model including the interaction of presentation medium and text structure and employed the criterion of a p-value </w:t>
      </w:r>
      <w:r w:rsidRPr="00102520">
        <w:rPr>
          <w:rFonts w:eastAsia="Calibri"/>
          <w:i/>
          <w:kern w:val="2"/>
          <w14:ligatures w14:val="standardContextual"/>
        </w:rPr>
        <w:t xml:space="preserve">p </w:t>
      </w:r>
      <w:r w:rsidRPr="00102520">
        <w:rPr>
          <w:rFonts w:eastAsia="Calibri"/>
          <w:kern w:val="2"/>
          <w14:ligatures w14:val="standardContextual"/>
        </w:rPr>
        <w:t>&lt; .10 for inclusion of the interaction, as preregistered. The interaction did not meet the set significance threshold (</w:t>
      </w:r>
      <w:r w:rsidRPr="00102520">
        <w:rPr>
          <w:rFonts w:eastAsia="Calibri"/>
          <w:i/>
          <w:kern w:val="2"/>
          <w14:ligatures w14:val="standardContextual"/>
        </w:rPr>
        <w:t>β</w:t>
      </w:r>
      <w:r w:rsidRPr="00102520">
        <w:rPr>
          <w:rFonts w:eastAsia="Calibri"/>
          <w:kern w:val="2"/>
          <w14:ligatures w14:val="standardContextual"/>
        </w:rPr>
        <w:t xml:space="preserve"> = 0.10, </w:t>
      </w:r>
      <w:r w:rsidRPr="00102520">
        <w:rPr>
          <w:rFonts w:eastAsia="Calibri"/>
          <w:i/>
          <w:kern w:val="2"/>
          <w14:ligatures w14:val="standardContextual"/>
        </w:rPr>
        <w:t xml:space="preserve">SE </w:t>
      </w:r>
      <w:r w:rsidRPr="00102520">
        <w:rPr>
          <w:rFonts w:eastAsia="Calibri"/>
          <w:kern w:val="2"/>
          <w14:ligatures w14:val="standardContextual"/>
        </w:rPr>
        <w:t xml:space="preserve">= 0.33, </w:t>
      </w:r>
      <w:r w:rsidRPr="00102520">
        <w:rPr>
          <w:rFonts w:eastAsia="Calibri"/>
          <w:i/>
          <w:kern w:val="2"/>
          <w14:ligatures w14:val="standardContextual"/>
        </w:rPr>
        <w:t xml:space="preserve">p </w:t>
      </w:r>
      <w:r w:rsidRPr="00102520">
        <w:rPr>
          <w:rFonts w:eastAsia="Calibri"/>
          <w:kern w:val="2"/>
          <w14:ligatures w14:val="standardContextual"/>
        </w:rPr>
        <w:t xml:space="preserve">= 0.760). Hence, we removed the interaction and fitted a model with medium and text structure as main effects, as preregistered. </w:t>
      </w:r>
    </w:p>
    <w:p w14:paraId="018F8597" w14:textId="6C1D0303" w:rsidR="000337BF" w:rsidRPr="002061E9" w:rsidRDefault="005135B9" w:rsidP="002061E9">
      <w:pPr>
        <w:snapToGrid w:val="0"/>
        <w:rPr>
          <w:rFonts w:eastAsia="Calibri"/>
          <w:kern w:val="2"/>
          <w14:ligatures w14:val="standardContextual"/>
        </w:rPr>
      </w:pPr>
      <w:r w:rsidRPr="00102520">
        <w:rPr>
          <w:rFonts w:eastAsia="Calibri"/>
          <w:kern w:val="2"/>
          <w14:ligatures w14:val="standardContextual"/>
        </w:rPr>
        <w:t>Two</w:t>
      </w:r>
      <w:r w:rsidR="00E85043" w:rsidRPr="00102520">
        <w:rPr>
          <w:rFonts w:eastAsia="Calibri"/>
          <w:kern w:val="2"/>
          <w14:ligatures w14:val="standardContextual"/>
        </w:rPr>
        <w:t xml:space="preserve"> separate model</w:t>
      </w:r>
      <w:r w:rsidRPr="00102520">
        <w:rPr>
          <w:rFonts w:eastAsia="Calibri"/>
          <w:kern w:val="2"/>
          <w14:ligatures w14:val="standardContextual"/>
        </w:rPr>
        <w:t>s were</w:t>
      </w:r>
      <w:r w:rsidR="00E85043" w:rsidRPr="00102520">
        <w:rPr>
          <w:rFonts w:eastAsia="Calibri"/>
          <w:kern w:val="2"/>
          <w14:ligatures w14:val="standardContextual"/>
        </w:rPr>
        <w:t xml:space="preserve"> fitted to test the </w:t>
      </w:r>
      <w:r w:rsidR="00B5460C" w:rsidRPr="00102520">
        <w:rPr>
          <w:rFonts w:eastAsia="Calibri"/>
          <w:kern w:val="2"/>
          <w14:ligatures w14:val="standardContextual"/>
        </w:rPr>
        <w:t>hypothes</w:t>
      </w:r>
      <w:r w:rsidRPr="00102520">
        <w:rPr>
          <w:rFonts w:eastAsia="Calibri"/>
          <w:kern w:val="2"/>
          <w14:ligatures w14:val="standardContextual"/>
        </w:rPr>
        <w:t>e</w:t>
      </w:r>
      <w:r w:rsidR="00B5460C" w:rsidRPr="00102520">
        <w:rPr>
          <w:rFonts w:eastAsia="Calibri"/>
          <w:kern w:val="2"/>
          <w14:ligatures w14:val="standardContextual"/>
        </w:rPr>
        <w:t xml:space="preserve">s on the </w:t>
      </w:r>
      <w:r w:rsidR="000B100D" w:rsidRPr="00102520">
        <w:rPr>
          <w:rFonts w:eastAsia="Calibri"/>
          <w:kern w:val="2"/>
          <w14:ligatures w14:val="standardContextual"/>
        </w:rPr>
        <w:t>influence</w:t>
      </w:r>
      <w:r w:rsidR="00E85043" w:rsidRPr="00102520">
        <w:rPr>
          <w:rFonts w:eastAsia="Calibri"/>
          <w:kern w:val="2"/>
          <w14:ligatures w14:val="standardContextual"/>
        </w:rPr>
        <w:t xml:space="preserve"> of digital reading habits </w:t>
      </w:r>
      <w:r w:rsidRPr="00102520">
        <w:rPr>
          <w:rFonts w:eastAsia="Calibri"/>
          <w:kern w:val="2"/>
          <w14:ligatures w14:val="standardContextual"/>
        </w:rPr>
        <w:t xml:space="preserve">and device use </w:t>
      </w:r>
      <w:r w:rsidR="00E85043" w:rsidRPr="00102520">
        <w:rPr>
          <w:rFonts w:eastAsia="Calibri"/>
          <w:kern w:val="2"/>
          <w14:ligatures w14:val="standardContextual"/>
        </w:rPr>
        <w:t>on reading comprehension</w:t>
      </w:r>
      <w:r w:rsidRPr="00102520">
        <w:rPr>
          <w:rFonts w:eastAsia="Calibri"/>
          <w:kern w:val="2"/>
          <w14:ligatures w14:val="standardContextual"/>
        </w:rPr>
        <w:t xml:space="preserve">. </w:t>
      </w:r>
      <w:r w:rsidR="006D1307" w:rsidRPr="00102520">
        <w:rPr>
          <w:rFonts w:eastAsia="Calibri"/>
          <w:kern w:val="2"/>
          <w14:ligatures w14:val="standardContextual"/>
        </w:rPr>
        <w:t xml:space="preserve">The first model explored the association of reading habits </w:t>
      </w:r>
      <w:r w:rsidR="003A15A7" w:rsidRPr="00102520">
        <w:rPr>
          <w:rFonts w:eastAsia="Calibri"/>
          <w:kern w:val="2"/>
          <w14:ligatures w14:val="standardContextual"/>
        </w:rPr>
        <w:t xml:space="preserve">device use </w:t>
      </w:r>
      <w:r w:rsidR="006D1307" w:rsidRPr="00102520">
        <w:rPr>
          <w:rFonts w:eastAsia="Calibri"/>
          <w:kern w:val="2"/>
          <w14:ligatures w14:val="standardContextual"/>
        </w:rPr>
        <w:t xml:space="preserve">and </w:t>
      </w:r>
      <w:r w:rsidR="003A15A7" w:rsidRPr="00102520">
        <w:rPr>
          <w:rFonts w:eastAsia="Calibri"/>
          <w:kern w:val="2"/>
          <w14:ligatures w14:val="standardContextual"/>
        </w:rPr>
        <w:t xml:space="preserve">reading </w:t>
      </w:r>
      <w:r w:rsidR="006D1307" w:rsidRPr="00102520">
        <w:rPr>
          <w:rFonts w:eastAsia="Calibri"/>
          <w:kern w:val="2"/>
          <w14:ligatures w14:val="standardContextual"/>
        </w:rPr>
        <w:t>comprehension</w:t>
      </w:r>
      <w:r w:rsidR="00F873C6" w:rsidRPr="00102520">
        <w:rPr>
          <w:rFonts w:eastAsia="Calibri"/>
          <w:kern w:val="2"/>
          <w14:ligatures w14:val="standardContextual"/>
        </w:rPr>
        <w:t xml:space="preserve">. </w:t>
      </w:r>
      <w:r w:rsidR="001B26C8" w:rsidRPr="00102520">
        <w:rPr>
          <w:rFonts w:eastAsia="Calibri"/>
          <w:kern w:val="2"/>
          <w14:ligatures w14:val="standardContextual"/>
        </w:rPr>
        <w:t xml:space="preserve">Given our primary interest in the general influence of these variables, the medium (i.e., digital vs. print) was not included in this model. </w:t>
      </w:r>
      <w:r w:rsidR="006D1307" w:rsidRPr="00102520">
        <w:rPr>
          <w:rFonts w:eastAsia="Calibri"/>
          <w:kern w:val="2"/>
          <w14:ligatures w14:val="standardContextual"/>
        </w:rPr>
        <w:t xml:space="preserve">The second </w:t>
      </w:r>
      <w:r w:rsidR="0041411A" w:rsidRPr="00102520">
        <w:rPr>
          <w:rFonts w:eastAsia="Calibri"/>
          <w:kern w:val="2"/>
          <w14:ligatures w14:val="standardContextual"/>
        </w:rPr>
        <w:t>model included</w:t>
      </w:r>
      <w:r w:rsidR="00B5460C" w:rsidRPr="00102520">
        <w:rPr>
          <w:rFonts w:eastAsia="Calibri"/>
          <w:kern w:val="2"/>
          <w14:ligatures w14:val="standardContextual"/>
        </w:rPr>
        <w:t xml:space="preserve"> </w:t>
      </w:r>
      <w:r w:rsidR="00E85043" w:rsidRPr="00102520">
        <w:rPr>
          <w:rFonts w:eastAsia="Calibri"/>
          <w:kern w:val="2"/>
          <w14:ligatures w14:val="standardContextual"/>
        </w:rPr>
        <w:t>interaction</w:t>
      </w:r>
      <w:r w:rsidR="00B5460C" w:rsidRPr="00102520">
        <w:rPr>
          <w:rFonts w:eastAsia="Calibri"/>
          <w:kern w:val="2"/>
          <w14:ligatures w14:val="standardContextual"/>
        </w:rPr>
        <w:t>s</w:t>
      </w:r>
      <w:r w:rsidR="00E85043" w:rsidRPr="00102520">
        <w:rPr>
          <w:rFonts w:eastAsia="Calibri"/>
          <w:kern w:val="2"/>
          <w14:ligatures w14:val="standardContextual"/>
        </w:rPr>
        <w:t xml:space="preserve"> </w:t>
      </w:r>
      <w:r w:rsidR="00B5460C" w:rsidRPr="00102520">
        <w:rPr>
          <w:rFonts w:eastAsia="Calibri"/>
          <w:kern w:val="2"/>
          <w14:ligatures w14:val="standardContextual"/>
        </w:rPr>
        <w:t xml:space="preserve">between medium and the digital reading factors </w:t>
      </w:r>
      <w:r w:rsidR="006D1307" w:rsidRPr="00102520">
        <w:rPr>
          <w:rFonts w:eastAsia="Calibri"/>
          <w:kern w:val="2"/>
          <w14:ligatures w14:val="standardContextual"/>
        </w:rPr>
        <w:t xml:space="preserve">to test the hypothesis of a </w:t>
      </w:r>
      <w:r w:rsidR="006D1307" w:rsidRPr="00102520">
        <w:rPr>
          <w:rFonts w:eastAsia="Calibri"/>
          <w:kern w:val="2"/>
          <w:szCs w:val="22"/>
          <w:lang w:eastAsia="en-US"/>
          <w14:ligatures w14:val="standardContextual"/>
        </w:rPr>
        <w:t xml:space="preserve">positive </w:t>
      </w:r>
      <w:r w:rsidR="00DD059B" w:rsidRPr="00102520">
        <w:rPr>
          <w:rFonts w:eastAsia="Calibri"/>
          <w:kern w:val="2"/>
          <w:szCs w:val="22"/>
          <w:lang w:eastAsia="en-US"/>
          <w14:ligatures w14:val="standardContextual"/>
        </w:rPr>
        <w:t xml:space="preserve">association </w:t>
      </w:r>
      <w:r w:rsidR="006D1307" w:rsidRPr="00102520">
        <w:rPr>
          <w:rFonts w:eastAsia="Calibri"/>
          <w:kern w:val="2"/>
          <w:szCs w:val="22"/>
          <w:lang w:eastAsia="en-US"/>
          <w14:ligatures w14:val="standardContextual"/>
        </w:rPr>
        <w:t>of digital reading habits on reading comprehension of digital texts.</w:t>
      </w:r>
      <w:r w:rsidR="003A15A7" w:rsidRPr="00102520">
        <w:rPr>
          <w:rFonts w:eastAsia="Calibri"/>
          <w:kern w:val="2"/>
          <w:szCs w:val="22"/>
          <w:lang w:eastAsia="en-US"/>
          <w14:ligatures w14:val="standardContextual"/>
        </w:rPr>
        <w:t xml:space="preserve"> This approach was chosen over a subset analysis in order to </w:t>
      </w:r>
      <w:r w:rsidR="00935973" w:rsidRPr="00102520">
        <w:rPr>
          <w:rFonts w:eastAsia="Calibri"/>
          <w:kern w:val="2"/>
          <w:szCs w:val="22"/>
          <w:lang w:eastAsia="en-US"/>
          <w14:ligatures w14:val="standardContextual"/>
        </w:rPr>
        <w:t>ensure</w:t>
      </w:r>
      <w:r w:rsidR="003A15A7" w:rsidRPr="00102520">
        <w:rPr>
          <w:rFonts w:eastAsia="Calibri"/>
          <w:kern w:val="2"/>
          <w:szCs w:val="22"/>
          <w:lang w:eastAsia="en-US"/>
          <w14:ligatures w14:val="standardContextual"/>
        </w:rPr>
        <w:t xml:space="preserve"> more stable estimates </w:t>
      </w:r>
      <w:r w:rsidR="003A15A7" w:rsidRPr="00102520">
        <w:rPr>
          <w:rFonts w:eastAsia="Calibri"/>
          <w:kern w:val="2"/>
          <w:szCs w:val="22"/>
          <w:lang w:eastAsia="en-US"/>
          <w14:ligatures w14:val="standardContextual"/>
        </w:rPr>
        <w:fldChar w:fldCharType="begin"/>
      </w:r>
      <w:r w:rsidR="003A15A7" w:rsidRPr="00102520">
        <w:rPr>
          <w:rFonts w:eastAsia="Calibri"/>
          <w:kern w:val="2"/>
          <w:szCs w:val="22"/>
          <w:lang w:eastAsia="en-US"/>
          <w14:ligatures w14:val="standardContextual"/>
        </w:rPr>
        <w:instrText xml:space="preserve"> ADDIN ZOTERO_ITEM CSL_CITATION {"citationID":"Zzp33DY9","properties":{"formattedCitation":"(Kontopantelis et al., 2018)","plainCitation":"(Kontopantelis et al., 2018)","noteIndex":0},"citationItems":[{"id":1891,"uris":["http://zotero.org/users/10368761/items/WDL25AKE"],"itemData":{"id":1891,"type":"article-journal","container-title":"Journal of Clinical Epidemiology","DOI":"10.1016/j.jclinepi.2017.09.012","ISSN":"0895-4356, 1878-5921","journalAbbreviation":"Journal of Clinical Epidemiology","language":"English","note":"publisher: Elsevier\nPMID: 28943379","page":"79-83","source":"www.jclinepi.com","title":"Investigating heterogeneity of effects and associations using interaction terms","volume":"93","author":[{"family":"Kontopantelis","given":"Evangelos"},{"family":"Sperrin","given":"Matthew"},{"family":"Mamas","given":"Mamas A."},{"family":"Buchan","given":"Iain E."}],"issued":{"date-parts":[["2018",1,1]]}}}],"schema":"https://github.com/citation-style-language/schema/raw/master/csl-citation.json"} </w:instrText>
      </w:r>
      <w:r w:rsidR="003A15A7" w:rsidRPr="00102520">
        <w:rPr>
          <w:rFonts w:eastAsia="Calibri"/>
          <w:kern w:val="2"/>
          <w:szCs w:val="22"/>
          <w:lang w:eastAsia="en-US"/>
          <w14:ligatures w14:val="standardContextual"/>
        </w:rPr>
        <w:fldChar w:fldCharType="separate"/>
      </w:r>
      <w:r w:rsidR="003A15A7" w:rsidRPr="00102520">
        <w:rPr>
          <w:rFonts w:eastAsia="Calibri"/>
        </w:rPr>
        <w:t>(Kontopantelis et al., 2018)</w:t>
      </w:r>
      <w:r w:rsidR="003A15A7" w:rsidRPr="00102520">
        <w:rPr>
          <w:rFonts w:eastAsia="Calibri"/>
          <w:kern w:val="2"/>
          <w:szCs w:val="22"/>
          <w:lang w:eastAsia="en-US"/>
          <w14:ligatures w14:val="standardContextual"/>
        </w:rPr>
        <w:fldChar w:fldCharType="end"/>
      </w:r>
      <w:r w:rsidR="003A15A7" w:rsidRPr="00102520">
        <w:rPr>
          <w:rFonts w:eastAsia="Calibri"/>
          <w:kern w:val="2"/>
          <w:szCs w:val="22"/>
          <w:lang w:eastAsia="en-US"/>
          <w14:ligatures w14:val="standardContextual"/>
        </w:rPr>
        <w:t>.</w:t>
      </w:r>
      <w:r w:rsidR="006D1307" w:rsidRPr="00102520">
        <w:rPr>
          <w:rFonts w:eastAsia="Calibri"/>
          <w:kern w:val="2"/>
          <w:szCs w:val="22"/>
          <w:lang w:eastAsia="en-US"/>
          <w14:ligatures w14:val="standardContextual"/>
        </w:rPr>
        <w:t xml:space="preserve"> </w:t>
      </w:r>
      <w:r w:rsidR="00E85043" w:rsidRPr="00102520">
        <w:rPr>
          <w:rFonts w:eastAsia="Calibri"/>
          <w:kern w:val="2"/>
          <w14:ligatures w14:val="standardContextual"/>
        </w:rPr>
        <w:t xml:space="preserve">Additionally, </w:t>
      </w:r>
      <w:r w:rsidR="00983632" w:rsidRPr="00102520">
        <w:rPr>
          <w:rFonts w:eastAsia="Calibri"/>
          <w:kern w:val="2"/>
          <w14:ligatures w14:val="standardContextual"/>
        </w:rPr>
        <w:t xml:space="preserve">an exploratory model </w:t>
      </w:r>
      <w:r w:rsidR="009B0FA8" w:rsidRPr="00102520">
        <w:rPr>
          <w:rFonts w:eastAsia="Calibri"/>
          <w:kern w:val="2"/>
          <w14:ligatures w14:val="standardContextual"/>
        </w:rPr>
        <w:t xml:space="preserve">including an </w:t>
      </w:r>
      <w:r w:rsidR="009B0FA8" w:rsidRPr="00102520">
        <w:rPr>
          <w:rFonts w:eastAsia="Calibri"/>
          <w:kern w:val="2"/>
          <w14:ligatures w14:val="standardContextual"/>
        </w:rPr>
        <w:lastRenderedPageBreak/>
        <w:t>interaction term investigated</w:t>
      </w:r>
      <w:r w:rsidR="00983632" w:rsidRPr="00102520">
        <w:rPr>
          <w:rFonts w:eastAsia="Calibri"/>
          <w:kern w:val="2"/>
          <w14:ligatures w14:val="standardContextual"/>
        </w:rPr>
        <w:t xml:space="preserve"> </w:t>
      </w:r>
      <w:r w:rsidR="00407889" w:rsidRPr="00102520">
        <w:rPr>
          <w:rFonts w:eastAsia="Calibri"/>
          <w:kern w:val="2"/>
          <w14:ligatures w14:val="standardContextual"/>
        </w:rPr>
        <w:t>whether the association of perceived difficulty with reading comprehension</w:t>
      </w:r>
      <w:r w:rsidR="00983632" w:rsidRPr="00102520">
        <w:rPr>
          <w:rFonts w:eastAsia="Calibri"/>
          <w:kern w:val="2"/>
          <w14:ligatures w14:val="standardContextual"/>
        </w:rPr>
        <w:t xml:space="preserve"> differed by medium.</w:t>
      </w:r>
      <w:r w:rsidR="00407889" w:rsidRPr="00102520">
        <w:rPr>
          <w:rFonts w:eastAsia="Calibri"/>
          <w:kern w:val="2"/>
          <w14:ligatures w14:val="standardContextual"/>
        </w:rPr>
        <w:t xml:space="preserve"> </w:t>
      </w:r>
    </w:p>
    <w:p w14:paraId="6B2D50BF" w14:textId="6EF942C6" w:rsidR="00F96825" w:rsidRPr="00615EFE" w:rsidRDefault="00F96825" w:rsidP="00F96825">
      <w:pPr>
        <w:spacing w:after="160"/>
        <w:rPr>
          <w:rFonts w:eastAsia="Calibri"/>
          <w:kern w:val="2"/>
          <w:szCs w:val="22"/>
          <w:lang w:eastAsia="en-US"/>
          <w14:ligatures w14:val="standardContextual"/>
        </w:rPr>
      </w:pPr>
      <w:r w:rsidRPr="00615EFE">
        <w:t>&lt;Table 5 about here&gt;</w:t>
      </w:r>
    </w:p>
    <w:p w14:paraId="325CB0CF" w14:textId="4255F628" w:rsidR="00334EC5" w:rsidRPr="00615EFE" w:rsidRDefault="002F2DBA" w:rsidP="002F2DBA">
      <w:pPr>
        <w:pStyle w:val="Heading2"/>
        <w:rPr>
          <w:lang w:eastAsia="en-US"/>
        </w:rPr>
      </w:pPr>
      <w:r w:rsidRPr="00615EFE">
        <w:rPr>
          <w:lang w:eastAsia="en-US"/>
        </w:rPr>
        <w:t xml:space="preserve">Effect of </w:t>
      </w:r>
      <w:r w:rsidRPr="00423D7D">
        <w:rPr>
          <w:lang w:eastAsia="en-US"/>
        </w:rPr>
        <w:t>Medium</w:t>
      </w:r>
      <w:r w:rsidR="00F45671" w:rsidRPr="00423D7D">
        <w:rPr>
          <w:lang w:eastAsia="en-US"/>
        </w:rPr>
        <w:t>, Text Structure</w:t>
      </w:r>
      <w:r w:rsidR="002103F6" w:rsidRPr="00423D7D">
        <w:rPr>
          <w:lang w:eastAsia="en-US"/>
        </w:rPr>
        <w:t xml:space="preserve"> and Print Exposure</w:t>
      </w:r>
      <w:r w:rsidRPr="00423D7D">
        <w:rPr>
          <w:lang w:eastAsia="en-US"/>
        </w:rPr>
        <w:t xml:space="preserve"> </w:t>
      </w:r>
      <w:r w:rsidRPr="00615EFE">
        <w:rPr>
          <w:lang w:eastAsia="en-US"/>
        </w:rPr>
        <w:t>on Reading Comprehension</w:t>
      </w:r>
    </w:p>
    <w:p w14:paraId="4D840B88" w14:textId="4030FF25" w:rsidR="009A5C33" w:rsidRPr="00423D7D" w:rsidRDefault="009A5C33" w:rsidP="0081608C">
      <w:pPr>
        <w:snapToGrid w:val="0"/>
        <w:rPr>
          <w:rFonts w:eastAsia="Calibri"/>
          <w:kern w:val="2"/>
          <w14:ligatures w14:val="standardContextual"/>
        </w:rPr>
      </w:pPr>
      <w:r w:rsidRPr="00423D7D">
        <w:rPr>
          <w:rFonts w:eastAsia="Calibri"/>
          <w:kern w:val="2"/>
          <w14:ligatures w14:val="standardContextual"/>
        </w:rPr>
        <w:t>Reading comprehension scores were lower in the digital medium (</w:t>
      </w:r>
      <w:r w:rsidRPr="00423D7D">
        <w:rPr>
          <w:rFonts w:eastAsia="Calibri"/>
          <w:kern w:val="2"/>
          <w:szCs w:val="22"/>
          <w:lang w:eastAsia="en-US"/>
          <w14:ligatures w14:val="standardContextual"/>
        </w:rPr>
        <w:t>see Table 3).</w:t>
      </w:r>
      <w:r w:rsidRPr="00423D7D">
        <w:rPr>
          <w:rFonts w:eastAsia="Calibri"/>
          <w:kern w:val="2"/>
          <w14:ligatures w14:val="standardContextual"/>
        </w:rPr>
        <w:t xml:space="preserve"> </w:t>
      </w:r>
      <w:r w:rsidR="00E14203" w:rsidRPr="00423D7D">
        <w:rPr>
          <w:rFonts w:eastAsia="Calibri"/>
          <w:kern w:val="2"/>
          <w14:ligatures w14:val="standardContextual"/>
        </w:rPr>
        <w:t xml:space="preserve">Specifically, the </w:t>
      </w:r>
      <w:r w:rsidRPr="00423D7D">
        <w:rPr>
          <w:rFonts w:eastAsia="Calibri"/>
          <w:kern w:val="2"/>
          <w14:ligatures w14:val="standardContextual"/>
        </w:rPr>
        <w:t xml:space="preserve">digital medium </w:t>
      </w:r>
      <w:r w:rsidR="00F02F37" w:rsidRPr="00423D7D">
        <w:rPr>
          <w:rFonts w:eastAsia="Calibri"/>
          <w:kern w:val="2"/>
          <w14:ligatures w14:val="standardContextual"/>
        </w:rPr>
        <w:t xml:space="preserve">was </w:t>
      </w:r>
      <w:r w:rsidRPr="00423D7D">
        <w:rPr>
          <w:rFonts w:eastAsia="Calibri"/>
          <w:kern w:val="2"/>
          <w:szCs w:val="22"/>
          <w:lang w:eastAsia="en-US"/>
          <w14:ligatures w14:val="standardContextual"/>
        </w:rPr>
        <w:t xml:space="preserve">negatively </w:t>
      </w:r>
      <w:r w:rsidR="00F02F37" w:rsidRPr="00423D7D">
        <w:rPr>
          <w:rFonts w:eastAsia="Calibri"/>
          <w:kern w:val="2"/>
          <w:szCs w:val="22"/>
          <w:lang w:eastAsia="en-US"/>
          <w14:ligatures w14:val="standardContextual"/>
        </w:rPr>
        <w:t xml:space="preserve">associated with </w:t>
      </w:r>
      <w:r w:rsidRPr="00423D7D">
        <w:rPr>
          <w:rFonts w:eastAsia="Calibri"/>
          <w:kern w:val="2"/>
          <w:szCs w:val="22"/>
          <w:lang w:eastAsia="en-US"/>
          <w14:ligatures w14:val="standardContextual"/>
        </w:rPr>
        <w:t>the probability of answering a comprehension question correctly</w:t>
      </w:r>
      <w:r w:rsidRPr="00423D7D">
        <w:rPr>
          <w:rFonts w:eastAsia="Calibri"/>
          <w:kern w:val="2"/>
          <w14:ligatures w14:val="standardContextual"/>
        </w:rPr>
        <w:t xml:space="preserve"> </w:t>
      </w:r>
      <w:bookmarkStart w:id="9" w:name="_Hlk165962826"/>
      <w:r w:rsidRPr="00423D7D">
        <w:rPr>
          <w:rFonts w:eastAsia="Calibri"/>
          <w:kern w:val="2"/>
          <w14:ligatures w14:val="standardContextual"/>
        </w:rPr>
        <w:t>(</w:t>
      </w:r>
      <w:r w:rsidRPr="00423D7D">
        <w:rPr>
          <w:rFonts w:eastAsia="Calibri"/>
          <w:i/>
          <w:kern w:val="2"/>
          <w14:ligatures w14:val="standardContextual"/>
        </w:rPr>
        <w:t xml:space="preserve">β </w:t>
      </w:r>
      <w:r w:rsidRPr="00423D7D">
        <w:rPr>
          <w:rFonts w:eastAsia="Calibri"/>
          <w:kern w:val="2"/>
          <w14:ligatures w14:val="standardContextual"/>
        </w:rPr>
        <w:t xml:space="preserve">= </w:t>
      </w:r>
      <w:r w:rsidRPr="00423D7D">
        <w:t>−</w:t>
      </w:r>
      <w:r w:rsidRPr="00423D7D">
        <w:rPr>
          <w:rFonts w:eastAsia="Calibri"/>
          <w:kern w:val="2"/>
          <w14:ligatures w14:val="standardContextual"/>
        </w:rPr>
        <w:t xml:space="preserve">0.40, </w:t>
      </w:r>
      <w:r w:rsidRPr="00423D7D">
        <w:rPr>
          <w:rFonts w:eastAsia="Calibri"/>
          <w:i/>
          <w:kern w:val="2"/>
          <w14:ligatures w14:val="standardContextual"/>
        </w:rPr>
        <w:t xml:space="preserve">SE </w:t>
      </w:r>
      <w:r w:rsidRPr="00423D7D">
        <w:rPr>
          <w:rFonts w:eastAsia="Calibri"/>
          <w:kern w:val="2"/>
          <w14:ligatures w14:val="standardContextual"/>
        </w:rPr>
        <w:t xml:space="preserve">= </w:t>
      </w:r>
      <w:r w:rsidRPr="00423D7D">
        <w:t>0.20,</w:t>
      </w:r>
      <w:r w:rsidRPr="00423D7D">
        <w:rPr>
          <w:rFonts w:eastAsia="Calibri"/>
          <w:kern w:val="2"/>
          <w14:ligatures w14:val="standardContextual"/>
        </w:rPr>
        <w:t xml:space="preserve"> </w:t>
      </w:r>
      <w:r w:rsidRPr="00423D7D">
        <w:rPr>
          <w:rFonts w:eastAsia="Calibri"/>
          <w:i/>
          <w:kern w:val="2"/>
          <w14:ligatures w14:val="standardContextual"/>
        </w:rPr>
        <w:t>p</w:t>
      </w:r>
      <w:r w:rsidRPr="00423D7D">
        <w:rPr>
          <w:rFonts w:eastAsia="Calibri"/>
          <w:kern w:val="2"/>
          <w14:ligatures w14:val="standardContextual"/>
        </w:rPr>
        <w:t xml:space="preserve"> &lt; 0.05), </w:t>
      </w:r>
      <w:bookmarkEnd w:id="9"/>
      <w:r w:rsidRPr="00423D7D">
        <w:rPr>
          <w:rFonts w:eastAsia="Calibri"/>
          <w:kern w:val="2"/>
          <w14:ligatures w14:val="standardContextual"/>
        </w:rPr>
        <w:t>even when controlling for individual differences in reading</w:t>
      </w:r>
      <w:r w:rsidR="006D1458" w:rsidRPr="00423D7D">
        <w:rPr>
          <w:rFonts w:eastAsia="Calibri"/>
          <w:kern w:val="2"/>
          <w14:ligatures w14:val="standardContextual"/>
        </w:rPr>
        <w:t>-related skills</w:t>
      </w:r>
      <w:r w:rsidRPr="00423D7D">
        <w:rPr>
          <w:rFonts w:eastAsia="Calibri"/>
          <w:kern w:val="2"/>
          <w14:ligatures w14:val="standardContextual"/>
        </w:rPr>
        <w:t xml:space="preserve"> (word </w:t>
      </w:r>
      <w:r w:rsidRPr="00423D7D">
        <w:rPr>
          <w:rFonts w:eastAsia="Calibri"/>
          <w:kern w:val="2"/>
          <w:szCs w:val="22"/>
          <w:lang w:eastAsia="en-US"/>
          <w14:ligatures w14:val="standardContextual"/>
        </w:rPr>
        <w:t>recognition</w:t>
      </w:r>
      <w:r w:rsidRPr="00423D7D">
        <w:rPr>
          <w:rFonts w:eastAsia="Calibri"/>
          <w:kern w:val="2"/>
          <w14:ligatures w14:val="standardContextual"/>
        </w:rPr>
        <w:t xml:space="preserve">, vocabulary) and </w:t>
      </w:r>
      <w:r w:rsidRPr="00615EFE">
        <w:rPr>
          <w:rFonts w:eastAsia="Calibri"/>
          <w:kern w:val="2"/>
          <w14:ligatures w14:val="standardContextual"/>
        </w:rPr>
        <w:t xml:space="preserve">print </w:t>
      </w:r>
      <w:r w:rsidRPr="00423D7D">
        <w:rPr>
          <w:rFonts w:eastAsia="Calibri"/>
          <w:kern w:val="2"/>
          <w14:ligatures w14:val="standardContextual"/>
        </w:rPr>
        <w:t xml:space="preserve">exposure, as well as testing location, gender, and age (see Figure 1). </w:t>
      </w:r>
      <w:r w:rsidRPr="00423D7D">
        <w:rPr>
          <w:rFonts w:eastAsia="Calibri"/>
          <w:kern w:val="2"/>
          <w:szCs w:val="22"/>
          <w:lang w:eastAsia="en-US"/>
          <w14:ligatures w14:val="standardContextual"/>
        </w:rPr>
        <w:t>There</w:t>
      </w:r>
      <w:r w:rsidRPr="00423D7D">
        <w:rPr>
          <w:rFonts w:eastAsia="Calibri"/>
          <w:kern w:val="2"/>
          <w14:ligatures w14:val="standardContextual"/>
        </w:rPr>
        <w:t xml:space="preserve"> was a positive </w:t>
      </w:r>
      <w:r w:rsidR="003204B1" w:rsidRPr="00423D7D">
        <w:rPr>
          <w:rFonts w:eastAsia="Calibri"/>
          <w:kern w:val="2"/>
          <w14:ligatures w14:val="standardContextual"/>
        </w:rPr>
        <w:t xml:space="preserve">influence </w:t>
      </w:r>
      <w:r w:rsidRPr="00423D7D">
        <w:rPr>
          <w:rFonts w:eastAsia="Calibri"/>
          <w:kern w:val="2"/>
          <w14:ligatures w14:val="standardContextual"/>
        </w:rPr>
        <w:t>of print exposure on reading comprehension</w:t>
      </w:r>
      <w:r w:rsidR="005749C4" w:rsidRPr="00423D7D">
        <w:rPr>
          <w:rFonts w:eastAsia="Calibri"/>
          <w:kern w:val="2"/>
          <w14:ligatures w14:val="standardContextual"/>
        </w:rPr>
        <w:t xml:space="preserve"> </w:t>
      </w:r>
      <w:r w:rsidRPr="00423D7D">
        <w:rPr>
          <w:rFonts w:eastAsia="Calibri"/>
          <w:kern w:val="2"/>
          <w14:ligatures w14:val="standardContextual"/>
        </w:rPr>
        <w:t>(see Figure 2). No other significant effects were found, indicating no influence of</w:t>
      </w:r>
      <w:r w:rsidR="004E0F7C" w:rsidRPr="00423D7D">
        <w:rPr>
          <w:rFonts w:eastAsia="Calibri"/>
          <w:kern w:val="2"/>
          <w14:ligatures w14:val="standardContextual"/>
        </w:rPr>
        <w:t xml:space="preserve"> text structure,</w:t>
      </w:r>
      <w:r w:rsidRPr="00423D7D">
        <w:rPr>
          <w:rFonts w:eastAsia="Calibri"/>
          <w:kern w:val="2"/>
          <w14:ligatures w14:val="standardContextual"/>
        </w:rPr>
        <w:t xml:space="preserve"> testing location (school vs. lab), item order, age, or gender. </w:t>
      </w:r>
      <w:bookmarkStart w:id="10" w:name="_Hlk199916487"/>
      <w:r w:rsidR="00173099" w:rsidRPr="00423D7D">
        <w:rPr>
          <w:rFonts w:eastAsia="Calibri"/>
          <w:kern w:val="2"/>
          <w14:ligatures w14:val="standardContextual"/>
        </w:rPr>
        <w:t xml:space="preserve">Descriptive analyses showed </w:t>
      </w:r>
      <w:r w:rsidRPr="00423D7D">
        <w:rPr>
          <w:rFonts w:eastAsia="Calibri"/>
          <w:kern w:val="2"/>
          <w14:ligatures w14:val="standardContextual"/>
        </w:rPr>
        <w:t>a gender difference in the digital condition</w:t>
      </w:r>
      <w:r w:rsidR="00616242" w:rsidRPr="00423D7D">
        <w:rPr>
          <w:rFonts w:eastAsia="Calibri"/>
          <w:kern w:val="2"/>
          <w14:ligatures w14:val="standardContextual"/>
        </w:rPr>
        <w:t xml:space="preserve"> in favour of </w:t>
      </w:r>
      <w:r w:rsidRPr="00423D7D">
        <w:rPr>
          <w:rFonts w:eastAsia="Calibri"/>
          <w:kern w:val="2"/>
          <w14:ligatures w14:val="standardContextual"/>
        </w:rPr>
        <w:t xml:space="preserve">girls </w:t>
      </w:r>
      <w:bookmarkStart w:id="11" w:name="_Hlk159594794"/>
      <w:r w:rsidRPr="00423D7D">
        <w:rPr>
          <w:rFonts w:eastAsia="Calibri"/>
          <w:kern w:val="2"/>
          <w14:ligatures w14:val="standardContextual"/>
        </w:rPr>
        <w:t>(</w:t>
      </w:r>
      <w:r w:rsidRPr="00423D7D">
        <w:rPr>
          <w:rFonts w:eastAsia="Calibri"/>
          <w:i/>
          <w:kern w:val="2"/>
          <w14:ligatures w14:val="standardContextual"/>
        </w:rPr>
        <w:t xml:space="preserve">Ms </w:t>
      </w:r>
      <w:r w:rsidRPr="00423D7D">
        <w:rPr>
          <w:rFonts w:eastAsia="Calibri"/>
          <w:kern w:val="2"/>
          <w14:ligatures w14:val="standardContextual"/>
        </w:rPr>
        <w:t xml:space="preserve">= 0.68 and 0.58, </w:t>
      </w:r>
      <w:r w:rsidRPr="00423D7D">
        <w:rPr>
          <w:rFonts w:eastAsia="Calibri"/>
          <w:i/>
          <w:kern w:val="2"/>
          <w14:ligatures w14:val="standardContextual"/>
        </w:rPr>
        <w:t xml:space="preserve">SDs </w:t>
      </w:r>
      <w:r w:rsidRPr="00423D7D">
        <w:rPr>
          <w:rFonts w:eastAsia="Calibri"/>
          <w:kern w:val="2"/>
          <w14:ligatures w14:val="standardContextual"/>
        </w:rPr>
        <w:t>= 0.21 and 0.24)</w:t>
      </w:r>
      <w:bookmarkEnd w:id="11"/>
      <w:r w:rsidRPr="00423D7D">
        <w:rPr>
          <w:rFonts w:eastAsia="Calibri"/>
          <w:kern w:val="2"/>
          <w14:ligatures w14:val="standardContextual"/>
        </w:rPr>
        <w:t xml:space="preserve">, </w:t>
      </w:r>
      <w:r w:rsidR="00D362FB" w:rsidRPr="00423D7D">
        <w:rPr>
          <w:rFonts w:eastAsia="Calibri"/>
          <w:kern w:val="2"/>
          <w14:ligatures w14:val="standardContextual"/>
        </w:rPr>
        <w:t xml:space="preserve">but </w:t>
      </w:r>
      <w:r w:rsidRPr="00423D7D">
        <w:rPr>
          <w:rFonts w:eastAsia="Calibri"/>
          <w:kern w:val="2"/>
          <w14:ligatures w14:val="standardContextual"/>
        </w:rPr>
        <w:t>comparable performance in the print condition (</w:t>
      </w:r>
      <w:r w:rsidRPr="00423D7D">
        <w:rPr>
          <w:rFonts w:eastAsia="Calibri"/>
          <w:i/>
          <w:kern w:val="2"/>
          <w14:ligatures w14:val="standardContextual"/>
        </w:rPr>
        <w:t xml:space="preserve">Ms </w:t>
      </w:r>
      <w:r w:rsidRPr="00423D7D">
        <w:rPr>
          <w:rFonts w:eastAsia="Calibri"/>
          <w:kern w:val="2"/>
          <w14:ligatures w14:val="standardContextual"/>
        </w:rPr>
        <w:t xml:space="preserve">= 0.69 and 0.69, </w:t>
      </w:r>
      <w:r w:rsidRPr="00423D7D">
        <w:rPr>
          <w:rFonts w:eastAsia="Calibri"/>
          <w:i/>
          <w:kern w:val="2"/>
          <w14:ligatures w14:val="standardContextual"/>
        </w:rPr>
        <w:t xml:space="preserve">SDs </w:t>
      </w:r>
      <w:r w:rsidRPr="00423D7D">
        <w:rPr>
          <w:rFonts w:eastAsia="Calibri"/>
          <w:kern w:val="2"/>
          <w14:ligatures w14:val="standardContextual"/>
        </w:rPr>
        <w:t xml:space="preserve">= 0.20 and 0.21). </w:t>
      </w:r>
      <w:bookmarkEnd w:id="10"/>
    </w:p>
    <w:p w14:paraId="5DBB367F" w14:textId="5885E4D7" w:rsidR="009A5C33" w:rsidRPr="00615EFE" w:rsidRDefault="009A5C33" w:rsidP="00422869">
      <w:pPr>
        <w:snapToGrid w:val="0"/>
        <w:rPr>
          <w:rFonts w:eastAsia="Calibri"/>
          <w:kern w:val="2"/>
          <w14:ligatures w14:val="standardContextual"/>
        </w:rPr>
      </w:pPr>
      <w:r w:rsidRPr="00615EFE">
        <w:rPr>
          <w:rFonts w:eastAsia="Calibri"/>
          <w:kern w:val="2"/>
          <w14:ligatures w14:val="standardContextual"/>
        </w:rPr>
        <w:t>The variance of the random intercept of participant was sizeable (</w:t>
      </w:r>
      <w:r w:rsidRPr="00615EFE">
        <w:rPr>
          <w:i/>
        </w:rPr>
        <w:t>τ</w:t>
      </w:r>
      <w:r w:rsidRPr="00615EFE">
        <w:rPr>
          <w:i/>
          <w:vertAlign w:val="subscript"/>
        </w:rPr>
        <w:t xml:space="preserve">00  </w:t>
      </w:r>
      <w:r w:rsidRPr="00615EFE">
        <w:t>= 0.60), indicating substantial variability in baseline comprehension performance across</w:t>
      </w:r>
      <w:r w:rsidRPr="00615EFE">
        <w:rPr>
          <w:lang w:eastAsia="en-US"/>
        </w:rPr>
        <w:t xml:space="preserve"> participants</w:t>
      </w:r>
      <w:r w:rsidRPr="00615EFE">
        <w:rPr>
          <w:rFonts w:eastAsia="Calibri"/>
          <w:kern w:val="2"/>
          <w:szCs w:val="22"/>
          <w:lang w:eastAsia="en-US"/>
          <w14:ligatures w14:val="standardContextual"/>
        </w:rPr>
        <w:t>.</w:t>
      </w:r>
      <w:r w:rsidRPr="00615EFE">
        <w:rPr>
          <w:rFonts w:eastAsia="Calibri"/>
          <w:kern w:val="2"/>
          <w14:ligatures w14:val="standardContextual"/>
        </w:rPr>
        <w:t xml:space="preserve"> The random intercept of item ID (</w:t>
      </w:r>
      <w:r w:rsidRPr="00615EFE">
        <w:t xml:space="preserve">0.68) </w:t>
      </w:r>
      <w:r w:rsidR="00D362FB" w:rsidRPr="00615EFE">
        <w:rPr>
          <w:rFonts w:eastAsia="Calibri"/>
          <w:kern w:val="2"/>
          <w14:ligatures w14:val="standardContextual"/>
        </w:rPr>
        <w:t>indicated</w:t>
      </w:r>
      <w:r w:rsidRPr="00615EFE">
        <w:rPr>
          <w:rFonts w:eastAsia="Calibri"/>
          <w:kern w:val="2"/>
          <w14:ligatures w14:val="standardContextual"/>
        </w:rPr>
        <w:t xml:space="preserve"> variation in difficulty of items. There was no evidence of a primacy or recency effect in question accuracy</w:t>
      </w:r>
      <w:r w:rsidRPr="00615EFE">
        <w:rPr>
          <w:rFonts w:eastAsia="Calibri"/>
          <w:kern w:val="2"/>
          <w:szCs w:val="22"/>
          <w:lang w:eastAsia="en-US"/>
          <w14:ligatures w14:val="standardContextual"/>
        </w:rPr>
        <w:t>;</w:t>
      </w:r>
      <w:r w:rsidRPr="00615EFE">
        <w:rPr>
          <w:rFonts w:eastAsia="Calibri"/>
          <w:kern w:val="2"/>
          <w14:ligatures w14:val="standardContextual"/>
        </w:rPr>
        <w:t xml:space="preserve"> item order was included in the model and did not show a significant </w:t>
      </w:r>
      <w:r w:rsidR="003B6B30" w:rsidRPr="00615EFE">
        <w:rPr>
          <w:rFonts w:eastAsia="Calibri"/>
          <w:kern w:val="2"/>
          <w14:ligatures w14:val="standardContextual"/>
        </w:rPr>
        <w:t xml:space="preserve">influence </w:t>
      </w:r>
      <w:r w:rsidRPr="00615EFE">
        <w:rPr>
          <w:rFonts w:eastAsia="Calibri"/>
          <w:kern w:val="2"/>
          <w14:ligatures w14:val="standardContextual"/>
        </w:rPr>
        <w:t>on comprehension (see Table 5</w:t>
      </w:r>
      <w:r w:rsidRPr="00615EFE">
        <w:t>)</w:t>
      </w:r>
      <w:r w:rsidRPr="00615EFE">
        <w:rPr>
          <w:rFonts w:eastAsia="Calibri"/>
          <w:kern w:val="2"/>
          <w14:ligatures w14:val="standardContextual"/>
        </w:rPr>
        <w:t xml:space="preserve">. </w:t>
      </w:r>
    </w:p>
    <w:p w14:paraId="4832C45B" w14:textId="29FBB227" w:rsidR="00F96825" w:rsidRPr="00615EFE" w:rsidRDefault="00F96825" w:rsidP="00F96825">
      <w:pPr>
        <w:spacing w:after="160"/>
      </w:pPr>
      <w:r w:rsidRPr="00615EFE">
        <w:t>&lt;Figure 1 about here&gt;</w:t>
      </w:r>
    </w:p>
    <w:p w14:paraId="7714BF5E" w14:textId="39D4DFD9" w:rsidR="00F96825" w:rsidRPr="00615EFE" w:rsidRDefault="00F96825" w:rsidP="00EE6680">
      <w:pPr>
        <w:spacing w:after="160"/>
        <w:rPr>
          <w:rFonts w:eastAsia="Calibri"/>
          <w:kern w:val="2"/>
          <w:szCs w:val="22"/>
          <w:lang w:eastAsia="en-US"/>
          <w14:ligatures w14:val="standardContextual"/>
        </w:rPr>
      </w:pPr>
      <w:r w:rsidRPr="00615EFE">
        <w:t>&lt;Figure 2 about here&gt;</w:t>
      </w:r>
    </w:p>
    <w:p w14:paraId="7C98B3DD" w14:textId="340DA6A9" w:rsidR="002F2DBA" w:rsidRPr="00615EFE" w:rsidRDefault="00230746" w:rsidP="00230746">
      <w:pPr>
        <w:pStyle w:val="Heading2"/>
      </w:pPr>
      <w:r w:rsidRPr="00615EFE">
        <w:lastRenderedPageBreak/>
        <w:t xml:space="preserve">Effect of Print Exposure, Print and Digital Reading </w:t>
      </w:r>
      <w:r w:rsidRPr="00210F2C">
        <w:t xml:space="preserve">Habits </w:t>
      </w:r>
      <w:r w:rsidR="001D3D03" w:rsidRPr="00210F2C">
        <w:t xml:space="preserve">and Device Use </w:t>
      </w:r>
      <w:r w:rsidRPr="00210F2C">
        <w:t xml:space="preserve">on </w:t>
      </w:r>
      <w:r w:rsidRPr="00615EFE">
        <w:t>Reading Comprehension</w:t>
      </w:r>
    </w:p>
    <w:p w14:paraId="5DE34B39" w14:textId="3009F515" w:rsidR="009A5C33" w:rsidRPr="000249AB" w:rsidRDefault="009A5C33" w:rsidP="00422869">
      <w:pPr>
        <w:snapToGrid w:val="0"/>
        <w:rPr>
          <w:rFonts w:eastAsia="Calibri"/>
        </w:rPr>
      </w:pPr>
      <w:r w:rsidRPr="00615EFE">
        <w:rPr>
          <w:rFonts w:eastAsia="Calibri"/>
        </w:rPr>
        <w:t xml:space="preserve">In a separate model, we explored the </w:t>
      </w:r>
      <w:r w:rsidR="0078431A" w:rsidRPr="00615EFE">
        <w:rPr>
          <w:rFonts w:eastAsia="Calibri"/>
        </w:rPr>
        <w:t xml:space="preserve">relation between comprehension and </w:t>
      </w:r>
      <w:r w:rsidRPr="00615EFE">
        <w:rPr>
          <w:rFonts w:eastAsia="Calibri"/>
        </w:rPr>
        <w:t xml:space="preserve">the </w:t>
      </w:r>
      <w:r w:rsidRPr="00615EFE">
        <w:rPr>
          <w:rFonts w:eastAsia="Calibri"/>
          <w:lang w:eastAsia="en-US"/>
        </w:rPr>
        <w:t>four</w:t>
      </w:r>
      <w:r w:rsidRPr="00615EFE">
        <w:rPr>
          <w:rFonts w:eastAsia="Calibri"/>
        </w:rPr>
        <w:t xml:space="preserve"> </w:t>
      </w:r>
      <w:r w:rsidR="00BA093F" w:rsidRPr="00615EFE">
        <w:rPr>
          <w:rFonts w:eastAsia="Calibri"/>
        </w:rPr>
        <w:t xml:space="preserve">reading experience </w:t>
      </w:r>
      <w:r w:rsidRPr="00615EFE">
        <w:rPr>
          <w:rFonts w:eastAsia="Calibri"/>
        </w:rPr>
        <w:t>factors</w:t>
      </w:r>
      <w:r w:rsidR="0078431A" w:rsidRPr="00615EFE">
        <w:rPr>
          <w:rFonts w:eastAsia="Calibri"/>
        </w:rPr>
        <w:t>:</w:t>
      </w:r>
      <w:r w:rsidRPr="00615EFE">
        <w:rPr>
          <w:rFonts w:eastAsia="Calibri"/>
        </w:rPr>
        <w:t xml:space="preserve"> </w:t>
      </w:r>
      <w:r w:rsidRPr="00615EFE">
        <w:rPr>
          <w:rFonts w:eastAsia="Calibri"/>
          <w:lang w:eastAsia="en-US"/>
        </w:rPr>
        <w:t xml:space="preserve">print reading, </w:t>
      </w:r>
      <w:r w:rsidRPr="00615EFE">
        <w:rPr>
          <w:rFonts w:eastAsia="Calibri"/>
        </w:rPr>
        <w:t xml:space="preserve">digital </w:t>
      </w:r>
      <w:r w:rsidRPr="00615EFE">
        <w:rPr>
          <w:rFonts w:eastAsia="Calibri"/>
          <w:lang w:eastAsia="en-US"/>
        </w:rPr>
        <w:t xml:space="preserve">fiction and mixed genre </w:t>
      </w:r>
      <w:r w:rsidRPr="00615EFE">
        <w:rPr>
          <w:rFonts w:eastAsia="Calibri"/>
        </w:rPr>
        <w:t>reading</w:t>
      </w:r>
      <w:r w:rsidR="0078431A" w:rsidRPr="00615EFE">
        <w:rPr>
          <w:rFonts w:eastAsia="Calibri"/>
          <w:kern w:val="2"/>
          <w:szCs w:val="22"/>
          <w:lang w:eastAsia="en-US"/>
          <w14:ligatures w14:val="standardContextual"/>
        </w:rPr>
        <w:t>,</w:t>
      </w:r>
      <w:r w:rsidR="00BA093F" w:rsidRPr="00615EFE">
        <w:rPr>
          <w:rFonts w:eastAsia="Calibri"/>
          <w:kern w:val="2"/>
          <w:szCs w:val="22"/>
          <w:lang w:eastAsia="en-US"/>
          <w14:ligatures w14:val="standardContextual"/>
        </w:rPr>
        <w:t xml:space="preserve"> </w:t>
      </w:r>
      <w:r w:rsidRPr="00615EFE">
        <w:rPr>
          <w:rFonts w:eastAsia="Calibri"/>
        </w:rPr>
        <w:t>leisure activities on smartphone</w:t>
      </w:r>
      <w:r w:rsidR="0078431A" w:rsidRPr="00615EFE">
        <w:rPr>
          <w:rFonts w:eastAsia="Calibri"/>
        </w:rPr>
        <w:t>,</w:t>
      </w:r>
      <w:r w:rsidRPr="00615EFE">
        <w:rPr>
          <w:rFonts w:eastAsia="Calibri"/>
        </w:rPr>
        <w:t xml:space="preserve"> and print exposure</w:t>
      </w:r>
      <w:r w:rsidR="00BA093F" w:rsidRPr="00615EFE">
        <w:rPr>
          <w:rFonts w:eastAsia="Calibri"/>
        </w:rPr>
        <w:t>,</w:t>
      </w:r>
      <w:r w:rsidR="0078431A" w:rsidRPr="00615EFE">
        <w:rPr>
          <w:rFonts w:eastAsia="Calibri"/>
        </w:rPr>
        <w:t xml:space="preserve"> </w:t>
      </w:r>
      <w:r w:rsidRPr="00615EFE">
        <w:rPr>
          <w:rFonts w:eastAsia="Calibri"/>
          <w:kern w:val="2"/>
          <w:szCs w:val="22"/>
          <w:lang w:eastAsia="en-US"/>
          <w14:ligatures w14:val="standardContextual"/>
        </w:rPr>
        <w:t>for the whole sample.</w:t>
      </w:r>
      <w:r w:rsidRPr="00615EFE">
        <w:rPr>
          <w:rFonts w:eastAsia="Calibri"/>
        </w:rPr>
        <w:t xml:space="preserve"> We fitted </w:t>
      </w:r>
      <w:r w:rsidRPr="00C226F2">
        <w:rPr>
          <w:rFonts w:eastAsia="Calibri"/>
        </w:rPr>
        <w:t xml:space="preserve">a model </w:t>
      </w:r>
      <w:r w:rsidRPr="00C226F2">
        <w:rPr>
          <w:rFonts w:eastAsia="Calibri"/>
          <w:lang w:eastAsia="en-US"/>
        </w:rPr>
        <w:t>with these</w:t>
      </w:r>
      <w:r w:rsidRPr="00C226F2">
        <w:rPr>
          <w:rFonts w:eastAsia="Calibri"/>
        </w:rPr>
        <w:t xml:space="preserve"> predictors as main effects</w:t>
      </w:r>
      <w:r w:rsidRPr="00C226F2">
        <w:rPr>
          <w:rFonts w:eastAsia="Calibri"/>
          <w:lang w:eastAsia="en-US"/>
        </w:rPr>
        <w:t xml:space="preserve">, controlling for word recognition, vocabulary, </w:t>
      </w:r>
      <w:r w:rsidR="009C5ABC" w:rsidRPr="00C226F2">
        <w:rPr>
          <w:rFonts w:eastAsia="Calibri"/>
          <w:lang w:eastAsia="en-US"/>
        </w:rPr>
        <w:t xml:space="preserve">test </w:t>
      </w:r>
      <w:r w:rsidRPr="00C226F2">
        <w:rPr>
          <w:rFonts w:eastAsia="Calibri"/>
          <w:lang w:eastAsia="en-US"/>
        </w:rPr>
        <w:t>location</w:t>
      </w:r>
      <w:r w:rsidR="009C5ABC" w:rsidRPr="00C226F2">
        <w:rPr>
          <w:rFonts w:eastAsia="Calibri"/>
          <w:lang w:eastAsia="en-US"/>
        </w:rPr>
        <w:t>,</w:t>
      </w:r>
      <w:r w:rsidRPr="00C226F2">
        <w:rPr>
          <w:rFonts w:eastAsia="Calibri"/>
          <w:lang w:eastAsia="en-US"/>
        </w:rPr>
        <w:t xml:space="preserve"> </w:t>
      </w:r>
      <w:r w:rsidR="0026225B" w:rsidRPr="00C226F2">
        <w:rPr>
          <w:rFonts w:eastAsia="Calibri"/>
          <w:lang w:eastAsia="en-US"/>
        </w:rPr>
        <w:t xml:space="preserve">gender </w:t>
      </w:r>
      <w:r w:rsidRPr="00C226F2">
        <w:rPr>
          <w:rFonts w:eastAsia="Calibri"/>
          <w:lang w:eastAsia="en-US"/>
        </w:rPr>
        <w:t>and age. Leisure</w:t>
      </w:r>
      <w:r w:rsidRPr="00C226F2">
        <w:rPr>
          <w:rFonts w:eastAsia="Calibri"/>
        </w:rPr>
        <w:t xml:space="preserve"> activities on smartphones (</w:t>
      </w:r>
      <w:r w:rsidRPr="00C226F2">
        <w:rPr>
          <w:rFonts w:eastAsia="Calibri"/>
          <w:i/>
        </w:rPr>
        <w:t xml:space="preserve">β </w:t>
      </w:r>
      <w:r w:rsidRPr="00C226F2">
        <w:rPr>
          <w:rFonts w:eastAsia="Calibri"/>
        </w:rPr>
        <w:t xml:space="preserve">= </w:t>
      </w:r>
      <w:r w:rsidRPr="00C226F2">
        <w:t>−</w:t>
      </w:r>
      <w:r w:rsidRPr="00C226F2">
        <w:rPr>
          <w:rFonts w:eastAsia="Calibri"/>
        </w:rPr>
        <w:t>0.</w:t>
      </w:r>
      <w:r w:rsidRPr="00C226F2">
        <w:rPr>
          <w:rFonts w:eastAsia="Calibri"/>
          <w:lang w:eastAsia="en-US"/>
        </w:rPr>
        <w:t>2</w:t>
      </w:r>
      <w:r w:rsidR="006E1C56" w:rsidRPr="00C226F2">
        <w:rPr>
          <w:rFonts w:eastAsia="Calibri"/>
          <w:lang w:eastAsia="en-US"/>
        </w:rPr>
        <w:t>6</w:t>
      </w:r>
      <w:r w:rsidRPr="00C226F2">
        <w:rPr>
          <w:rFonts w:eastAsia="Calibri"/>
        </w:rPr>
        <w:t xml:space="preserve">, </w:t>
      </w:r>
      <w:r w:rsidRPr="00C226F2">
        <w:rPr>
          <w:rFonts w:eastAsia="Calibri"/>
          <w:i/>
        </w:rPr>
        <w:t xml:space="preserve">SE </w:t>
      </w:r>
      <w:r w:rsidRPr="00C226F2">
        <w:rPr>
          <w:rFonts w:eastAsia="Calibri"/>
        </w:rPr>
        <w:t xml:space="preserve">= </w:t>
      </w:r>
      <w:r w:rsidRPr="00C226F2">
        <w:rPr>
          <w:lang w:eastAsia="en-US"/>
        </w:rPr>
        <w:t>0.11,</w:t>
      </w:r>
      <w:r w:rsidRPr="00C226F2">
        <w:rPr>
          <w:rFonts w:eastAsia="Calibri"/>
        </w:rPr>
        <w:t xml:space="preserve"> </w:t>
      </w:r>
      <w:r w:rsidRPr="00C226F2">
        <w:rPr>
          <w:rFonts w:eastAsia="Calibri"/>
          <w:i/>
        </w:rPr>
        <w:t xml:space="preserve">p </w:t>
      </w:r>
      <w:r w:rsidRPr="00C226F2">
        <w:rPr>
          <w:rFonts w:eastAsia="Calibri"/>
        </w:rPr>
        <w:t>&lt; 0</w:t>
      </w:r>
      <w:r w:rsidRPr="00C226F2">
        <w:rPr>
          <w:rFonts w:eastAsia="Calibri"/>
          <w:kern w:val="2"/>
          <w14:ligatures w14:val="standardContextual"/>
        </w:rPr>
        <w:t>.</w:t>
      </w:r>
      <w:r w:rsidRPr="00C226F2">
        <w:rPr>
          <w:rFonts w:eastAsia="Calibri"/>
          <w:kern w:val="2"/>
          <w:szCs w:val="22"/>
          <w:lang w:eastAsia="en-US"/>
          <w14:ligatures w14:val="standardContextual"/>
        </w:rPr>
        <w:t>05</w:t>
      </w:r>
      <w:r w:rsidRPr="00C226F2">
        <w:rPr>
          <w:rFonts w:eastAsia="Calibri"/>
        </w:rPr>
        <w:t>), print exposure (</w:t>
      </w:r>
      <w:r w:rsidRPr="00C226F2">
        <w:rPr>
          <w:rFonts w:eastAsia="Calibri"/>
          <w:i/>
        </w:rPr>
        <w:t xml:space="preserve">β </w:t>
      </w:r>
      <w:r w:rsidRPr="00615EFE">
        <w:rPr>
          <w:rFonts w:eastAsia="Calibri"/>
        </w:rPr>
        <w:t>= 0.</w:t>
      </w:r>
      <w:r w:rsidRPr="00615EFE">
        <w:rPr>
          <w:rFonts w:eastAsia="Calibri"/>
          <w:lang w:eastAsia="en-US"/>
        </w:rPr>
        <w:t>40</w:t>
      </w:r>
      <w:r w:rsidRPr="00615EFE">
        <w:rPr>
          <w:rFonts w:eastAsia="Calibri"/>
        </w:rPr>
        <w:t xml:space="preserve">, </w:t>
      </w:r>
      <w:r w:rsidRPr="00615EFE">
        <w:rPr>
          <w:rFonts w:eastAsia="Calibri"/>
          <w:i/>
        </w:rPr>
        <w:t xml:space="preserve">SE </w:t>
      </w:r>
      <w:r w:rsidRPr="00615EFE">
        <w:rPr>
          <w:rFonts w:eastAsia="Calibri"/>
        </w:rPr>
        <w:t xml:space="preserve">= </w:t>
      </w:r>
      <w:r w:rsidRPr="00615EFE">
        <w:rPr>
          <w:lang w:eastAsia="en-US"/>
        </w:rPr>
        <w:t>0.11,</w:t>
      </w:r>
      <w:r w:rsidRPr="00615EFE">
        <w:rPr>
          <w:rFonts w:eastAsia="Calibri"/>
        </w:rPr>
        <w:t xml:space="preserve">  </w:t>
      </w:r>
      <w:r w:rsidRPr="00615EFE">
        <w:rPr>
          <w:rFonts w:eastAsia="Calibri"/>
          <w:i/>
        </w:rPr>
        <w:t>p</w:t>
      </w:r>
      <w:r w:rsidRPr="00615EFE">
        <w:rPr>
          <w:rFonts w:eastAsia="Calibri"/>
        </w:rPr>
        <w:t xml:space="preserve"> &lt; 0.001), </w:t>
      </w:r>
      <w:r w:rsidRPr="00615EFE">
        <w:rPr>
          <w:rFonts w:eastAsia="Calibri"/>
          <w:lang w:eastAsia="en-US"/>
        </w:rPr>
        <w:t>and age (</w:t>
      </w:r>
      <w:r w:rsidRPr="00615EFE">
        <w:rPr>
          <w:rFonts w:eastAsia="Calibri"/>
          <w:i/>
          <w:iCs/>
          <w:lang w:eastAsia="en-US"/>
        </w:rPr>
        <w:t xml:space="preserve">β </w:t>
      </w:r>
      <w:r w:rsidRPr="00615EFE">
        <w:rPr>
          <w:rFonts w:eastAsia="Calibri"/>
          <w:lang w:eastAsia="en-US"/>
        </w:rPr>
        <w:t>= 0.3</w:t>
      </w:r>
      <w:r w:rsidR="007117B3" w:rsidRPr="00615EFE">
        <w:rPr>
          <w:rFonts w:eastAsia="Calibri"/>
          <w:lang w:eastAsia="en-US"/>
        </w:rPr>
        <w:t>4</w:t>
      </w:r>
      <w:r w:rsidRPr="00615EFE">
        <w:rPr>
          <w:rFonts w:eastAsia="Calibri"/>
          <w:lang w:eastAsia="en-US"/>
        </w:rPr>
        <w:t xml:space="preserve">,  </w:t>
      </w:r>
      <w:r w:rsidRPr="00615EFE">
        <w:rPr>
          <w:rFonts w:eastAsia="Calibri"/>
          <w:i/>
          <w:iCs/>
          <w:lang w:eastAsia="en-US"/>
        </w:rPr>
        <w:t xml:space="preserve">SE </w:t>
      </w:r>
      <w:r w:rsidRPr="00615EFE">
        <w:rPr>
          <w:rFonts w:eastAsia="Calibri"/>
          <w:lang w:eastAsia="en-US"/>
        </w:rPr>
        <w:t>= 0.1</w:t>
      </w:r>
      <w:r w:rsidR="007117B3" w:rsidRPr="00615EFE">
        <w:rPr>
          <w:rFonts w:eastAsia="Calibri"/>
          <w:lang w:eastAsia="en-US"/>
        </w:rPr>
        <w:t>3</w:t>
      </w:r>
      <w:r w:rsidRPr="00615EFE">
        <w:rPr>
          <w:lang w:eastAsia="en-US"/>
        </w:rPr>
        <w:t>,</w:t>
      </w:r>
      <w:r w:rsidRPr="00615EFE">
        <w:rPr>
          <w:rFonts w:eastAsia="Calibri"/>
          <w:lang w:eastAsia="en-US"/>
        </w:rPr>
        <w:t xml:space="preserve">  </w:t>
      </w:r>
      <w:r w:rsidRPr="00615EFE">
        <w:rPr>
          <w:rFonts w:eastAsia="Calibri"/>
          <w:i/>
          <w:iCs/>
          <w:lang w:eastAsia="en-US"/>
        </w:rPr>
        <w:t>p</w:t>
      </w:r>
      <w:r w:rsidRPr="00615EFE">
        <w:rPr>
          <w:rFonts w:eastAsia="Calibri"/>
          <w:lang w:eastAsia="en-US"/>
        </w:rPr>
        <w:t xml:space="preserve"> &lt; 0.01) </w:t>
      </w:r>
      <w:r w:rsidRPr="00615EFE">
        <w:rPr>
          <w:rFonts w:eastAsia="Calibri"/>
        </w:rPr>
        <w:t xml:space="preserve">had a significant effect on </w:t>
      </w:r>
      <w:r w:rsidRPr="00615EFE">
        <w:rPr>
          <w:rFonts w:eastAsia="Calibri"/>
          <w:lang w:eastAsia="en-US"/>
        </w:rPr>
        <w:t>the probability to correctly answer a</w:t>
      </w:r>
      <w:r w:rsidRPr="00615EFE">
        <w:rPr>
          <w:rFonts w:eastAsia="Calibri"/>
        </w:rPr>
        <w:t xml:space="preserve"> comprehension</w:t>
      </w:r>
      <w:r w:rsidRPr="00615EFE">
        <w:rPr>
          <w:rFonts w:eastAsia="Calibri"/>
          <w:lang w:eastAsia="en-US"/>
        </w:rPr>
        <w:t xml:space="preserve"> question</w:t>
      </w:r>
      <w:r w:rsidRPr="00615EFE">
        <w:rPr>
          <w:rFonts w:eastAsia="Calibri"/>
        </w:rPr>
        <w:t xml:space="preserve">. </w:t>
      </w:r>
      <w:bookmarkStart w:id="12" w:name="_Hlk179639847"/>
      <w:r w:rsidRPr="00615EFE">
        <w:rPr>
          <w:rFonts w:eastAsia="Calibri"/>
          <w:kern w:val="2"/>
          <w:szCs w:val="22"/>
          <w:lang w:eastAsia="en-US"/>
          <w14:ligatures w14:val="standardContextual"/>
        </w:rPr>
        <w:t xml:space="preserve">A model incorporating an interaction between medium and digital fiction and </w:t>
      </w:r>
      <w:r w:rsidR="00670140" w:rsidRPr="00615EFE">
        <w:rPr>
          <w:rFonts w:eastAsia="Calibri"/>
          <w:kern w:val="2"/>
          <w:szCs w:val="22"/>
          <w:lang w:eastAsia="en-US"/>
          <w14:ligatures w14:val="standardContextual"/>
        </w:rPr>
        <w:t>mixed genre</w:t>
      </w:r>
      <w:r w:rsidRPr="00615EFE">
        <w:rPr>
          <w:rFonts w:eastAsia="Calibri"/>
          <w:kern w:val="2"/>
          <w:szCs w:val="22"/>
          <w:lang w:eastAsia="en-US"/>
          <w14:ligatures w14:val="standardContextual"/>
        </w:rPr>
        <w:t xml:space="preserve"> reading factors, yielded a significant </w:t>
      </w:r>
      <w:r w:rsidRPr="000249AB">
        <w:rPr>
          <w:rFonts w:eastAsia="Calibri"/>
          <w:kern w:val="2"/>
          <w:szCs w:val="22"/>
          <w:lang w:eastAsia="en-US"/>
          <w14:ligatures w14:val="standardContextual"/>
        </w:rPr>
        <w:t xml:space="preserve">interaction </w:t>
      </w:r>
      <w:r w:rsidR="00295C47" w:rsidRPr="000249AB">
        <w:rPr>
          <w:rFonts w:eastAsia="Calibri"/>
          <w:kern w:val="2"/>
          <w:szCs w:val="22"/>
          <w:lang w:eastAsia="en-US"/>
          <w14:ligatures w14:val="standardContextual"/>
        </w:rPr>
        <w:t xml:space="preserve">between </w:t>
      </w:r>
      <w:r w:rsidRPr="000249AB">
        <w:rPr>
          <w:rFonts w:eastAsia="Calibri"/>
          <w:kern w:val="2"/>
          <w:szCs w:val="22"/>
          <w:lang w:eastAsia="en-US"/>
          <w14:ligatures w14:val="standardContextual"/>
        </w:rPr>
        <w:t xml:space="preserve">the digital </w:t>
      </w:r>
      <w:r w:rsidR="00C8115A" w:rsidRPr="000249AB">
        <w:rPr>
          <w:rFonts w:eastAsia="Calibri"/>
          <w:kern w:val="2"/>
          <w:szCs w:val="22"/>
          <w:lang w:eastAsia="en-US"/>
          <w14:ligatures w14:val="standardContextual"/>
        </w:rPr>
        <w:t>mixed genre</w:t>
      </w:r>
      <w:r w:rsidRPr="000249AB">
        <w:rPr>
          <w:rFonts w:eastAsia="Calibri"/>
          <w:kern w:val="2"/>
          <w:szCs w:val="22"/>
          <w:lang w:eastAsia="en-US"/>
          <w14:ligatures w14:val="standardContextual"/>
        </w:rPr>
        <w:t xml:space="preserve"> </w:t>
      </w:r>
      <w:r w:rsidR="002E3756" w:rsidRPr="000249AB">
        <w:rPr>
          <w:rFonts w:eastAsia="Calibri"/>
          <w:kern w:val="2"/>
          <w:szCs w:val="22"/>
          <w:lang w:eastAsia="en-US"/>
          <w14:ligatures w14:val="standardContextual"/>
        </w:rPr>
        <w:t xml:space="preserve">reading </w:t>
      </w:r>
      <w:r w:rsidRPr="000249AB">
        <w:rPr>
          <w:rFonts w:eastAsia="Calibri"/>
          <w:kern w:val="2"/>
          <w:szCs w:val="22"/>
          <w:lang w:eastAsia="en-US"/>
          <w14:ligatures w14:val="standardContextual"/>
        </w:rPr>
        <w:t>factor and medium (</w:t>
      </w:r>
      <w:r w:rsidRPr="000249AB">
        <w:rPr>
          <w:rFonts w:eastAsia="Calibri"/>
          <w:i/>
          <w:iCs/>
          <w:kern w:val="2"/>
          <w:szCs w:val="22"/>
          <w:lang w:eastAsia="en-US"/>
          <w14:ligatures w14:val="standardContextual"/>
        </w:rPr>
        <w:t xml:space="preserve">β </w:t>
      </w:r>
      <w:r w:rsidRPr="000249AB">
        <w:rPr>
          <w:rFonts w:eastAsia="Calibri"/>
          <w:kern w:val="2"/>
          <w:szCs w:val="22"/>
          <w:lang w:eastAsia="en-US"/>
          <w14:ligatures w14:val="standardContextual"/>
        </w:rPr>
        <w:t xml:space="preserve">= -0.57, </w:t>
      </w:r>
      <w:r w:rsidRPr="000249AB">
        <w:rPr>
          <w:rFonts w:eastAsia="Calibri"/>
          <w:i/>
          <w:iCs/>
          <w:kern w:val="2"/>
          <w:szCs w:val="22"/>
          <w:lang w:eastAsia="en-US"/>
          <w14:ligatures w14:val="standardContextual"/>
        </w:rPr>
        <w:t xml:space="preserve">SE </w:t>
      </w:r>
      <w:r w:rsidRPr="000249AB">
        <w:rPr>
          <w:rFonts w:eastAsia="Calibri"/>
          <w:kern w:val="2"/>
          <w:szCs w:val="22"/>
          <w:lang w:eastAsia="en-US"/>
          <w14:ligatures w14:val="standardContextual"/>
        </w:rPr>
        <w:t xml:space="preserve">= </w:t>
      </w:r>
      <w:r w:rsidRPr="000249AB">
        <w:rPr>
          <w:lang w:eastAsia="en-US"/>
        </w:rPr>
        <w:t>0.24,</w:t>
      </w:r>
      <w:r w:rsidRPr="000249AB">
        <w:rPr>
          <w:rFonts w:eastAsia="Calibri"/>
          <w:kern w:val="2"/>
          <w:szCs w:val="22"/>
          <w:lang w:eastAsia="en-US"/>
          <w14:ligatures w14:val="standardContextual"/>
        </w:rPr>
        <w:t xml:space="preserve"> </w:t>
      </w:r>
      <w:r w:rsidRPr="000249AB">
        <w:rPr>
          <w:rFonts w:eastAsia="Calibri"/>
          <w:i/>
          <w:iCs/>
          <w:kern w:val="2"/>
          <w:szCs w:val="22"/>
          <w:lang w:eastAsia="en-US"/>
          <w14:ligatures w14:val="standardContextual"/>
        </w:rPr>
        <w:t>p</w:t>
      </w:r>
      <w:r w:rsidRPr="000249AB">
        <w:rPr>
          <w:rFonts w:eastAsia="Calibri"/>
          <w:kern w:val="2"/>
          <w:szCs w:val="22"/>
          <w:lang w:eastAsia="en-US"/>
          <w14:ligatures w14:val="standardContextual"/>
        </w:rPr>
        <w:t xml:space="preserve"> &lt; 0.05)</w:t>
      </w:r>
      <w:r w:rsidR="001E2BA8" w:rsidRPr="000249AB">
        <w:rPr>
          <w:rFonts w:eastAsia="Calibri"/>
          <w:kern w:val="2"/>
          <w:szCs w:val="22"/>
          <w:lang w:eastAsia="en-US"/>
          <w14:ligatures w14:val="standardContextual"/>
        </w:rPr>
        <w:t xml:space="preserve">. </w:t>
      </w:r>
      <w:r w:rsidR="00E43283" w:rsidRPr="000249AB">
        <w:rPr>
          <w:rFonts w:eastAsia="Calibri"/>
          <w:kern w:val="2"/>
          <w:szCs w:val="22"/>
          <w:lang w:eastAsia="en-US"/>
          <w14:ligatures w14:val="standardContextual"/>
        </w:rPr>
        <w:t>The direction of the interaction</w:t>
      </w:r>
      <w:r w:rsidRPr="000249AB">
        <w:rPr>
          <w:rFonts w:eastAsia="Calibri"/>
          <w:kern w:val="2"/>
          <w:szCs w:val="22"/>
          <w:lang w:eastAsia="en-US"/>
          <w14:ligatures w14:val="standardContextual"/>
        </w:rPr>
        <w:t xml:space="preserve"> indicat</w:t>
      </w:r>
      <w:r w:rsidR="001E2BA8" w:rsidRPr="000249AB">
        <w:rPr>
          <w:rFonts w:eastAsia="Calibri"/>
          <w:kern w:val="2"/>
          <w:szCs w:val="22"/>
          <w:lang w:eastAsia="en-US"/>
          <w14:ligatures w14:val="standardContextual"/>
        </w:rPr>
        <w:t>es</w:t>
      </w:r>
      <w:r w:rsidRPr="000249AB">
        <w:rPr>
          <w:rFonts w:eastAsia="Calibri"/>
          <w:kern w:val="2"/>
          <w:szCs w:val="22"/>
          <w:lang w:eastAsia="en-US"/>
          <w14:ligatures w14:val="standardContextual"/>
        </w:rPr>
        <w:t xml:space="preserve"> a detrimental </w:t>
      </w:r>
      <w:r w:rsidR="00295C47" w:rsidRPr="000249AB">
        <w:rPr>
          <w:rFonts w:eastAsia="Calibri"/>
          <w:kern w:val="2"/>
          <w14:ligatures w14:val="standardContextual"/>
        </w:rPr>
        <w:t xml:space="preserve">association between </w:t>
      </w:r>
      <w:r w:rsidRPr="000249AB">
        <w:rPr>
          <w:rFonts w:eastAsia="Calibri"/>
          <w:kern w:val="2"/>
          <w:szCs w:val="22"/>
          <w:lang w:eastAsia="en-US"/>
          <w14:ligatures w14:val="standardContextual"/>
        </w:rPr>
        <w:t xml:space="preserve">this type of reading </w:t>
      </w:r>
      <w:r w:rsidR="00295C47" w:rsidRPr="000249AB">
        <w:rPr>
          <w:rFonts w:eastAsia="Calibri"/>
          <w:kern w:val="2"/>
          <w:szCs w:val="22"/>
          <w:lang w:eastAsia="en-US"/>
          <w14:ligatures w14:val="standardContextual"/>
        </w:rPr>
        <w:t xml:space="preserve">and </w:t>
      </w:r>
      <w:r w:rsidRPr="000249AB">
        <w:rPr>
          <w:rFonts w:eastAsia="Calibri"/>
          <w:kern w:val="2"/>
          <w:szCs w:val="22"/>
          <w:lang w:eastAsia="en-US"/>
          <w14:ligatures w14:val="standardContextual"/>
        </w:rPr>
        <w:t xml:space="preserve">comprehension in </w:t>
      </w:r>
      <w:r w:rsidRPr="000249AB">
        <w:rPr>
          <w:rFonts w:eastAsia="Calibri"/>
          <w:kern w:val="2"/>
          <w14:ligatures w14:val="standardContextual"/>
        </w:rPr>
        <w:t xml:space="preserve">the </w:t>
      </w:r>
      <w:r w:rsidRPr="000249AB">
        <w:rPr>
          <w:rFonts w:eastAsia="Calibri"/>
          <w:kern w:val="2"/>
          <w:szCs w:val="22"/>
          <w:lang w:eastAsia="en-US"/>
          <w14:ligatures w14:val="standardContextual"/>
        </w:rPr>
        <w:t>digital medium.</w:t>
      </w:r>
      <w:bookmarkEnd w:id="12"/>
      <w:r w:rsidRPr="000249AB">
        <w:rPr>
          <w:rFonts w:eastAsia="Calibri"/>
          <w:kern w:val="2"/>
          <w:szCs w:val="22"/>
          <w:lang w:eastAsia="en-US"/>
          <w14:ligatures w14:val="standardContextual"/>
        </w:rPr>
        <w:t xml:space="preserve"> </w:t>
      </w:r>
    </w:p>
    <w:p w14:paraId="5EA19BD5" w14:textId="5717A507" w:rsidR="0075217A" w:rsidRPr="00615EFE" w:rsidRDefault="0075217A" w:rsidP="0075217A">
      <w:pPr>
        <w:pStyle w:val="Heading2"/>
        <w:rPr>
          <w:lang w:eastAsia="en-US"/>
        </w:rPr>
      </w:pPr>
      <w:r w:rsidRPr="00615EFE">
        <w:rPr>
          <w:lang w:eastAsia="en-US"/>
        </w:rPr>
        <w:t>Relation Between Perceived Difficulty and Comprehension in the Print vs. Digital Medium</w:t>
      </w:r>
    </w:p>
    <w:p w14:paraId="36757F28" w14:textId="14B8CD97" w:rsidR="009A5C33" w:rsidRPr="008D7938" w:rsidRDefault="009A5C33" w:rsidP="00D966F0">
      <w:pPr>
        <w:spacing w:after="160"/>
        <w:rPr>
          <w:rFonts w:eastAsia="Calibri"/>
          <w:kern w:val="2"/>
          <w14:ligatures w14:val="standardContextual"/>
        </w:rPr>
      </w:pPr>
      <w:r w:rsidRPr="00EB69B8">
        <w:rPr>
          <w:rFonts w:eastAsia="Calibri"/>
          <w:kern w:val="2"/>
          <w14:ligatures w14:val="standardContextual"/>
        </w:rPr>
        <w:t>In addition to the preregistered analyses, we conducted an exploratory analysis on the relation between medium</w:t>
      </w:r>
      <w:r w:rsidR="00226CE0" w:rsidRPr="00EB69B8">
        <w:rPr>
          <w:rFonts w:eastAsia="Calibri"/>
          <w:kern w:val="2"/>
          <w14:ligatures w14:val="standardContextual"/>
        </w:rPr>
        <w:t xml:space="preserve"> (print vs digital)</w:t>
      </w:r>
      <w:r w:rsidRPr="00EB69B8">
        <w:rPr>
          <w:rFonts w:eastAsia="Calibri"/>
          <w:kern w:val="2"/>
          <w14:ligatures w14:val="standardContextual"/>
        </w:rPr>
        <w:t>, perceived difficulty</w:t>
      </w:r>
      <w:r w:rsidR="007F7DA0" w:rsidRPr="00EB69B8">
        <w:rPr>
          <w:rFonts w:eastAsia="Calibri"/>
          <w:kern w:val="2"/>
          <w14:ligatures w14:val="standardContextual"/>
        </w:rPr>
        <w:t xml:space="preserve"> </w:t>
      </w:r>
      <w:r w:rsidRPr="00EB69B8">
        <w:rPr>
          <w:rFonts w:eastAsia="Calibri"/>
          <w:kern w:val="2"/>
          <w14:ligatures w14:val="standardContextual"/>
        </w:rPr>
        <w:t xml:space="preserve">(composite score), and comprehension. </w:t>
      </w:r>
      <w:r w:rsidRPr="00EB69B8">
        <w:rPr>
          <w:rFonts w:eastAsia="Calibri"/>
          <w:kern w:val="2"/>
          <w:szCs w:val="22"/>
          <w:lang w:eastAsia="en-US"/>
          <w14:ligatures w14:val="standardContextual"/>
        </w:rPr>
        <w:t>Hierarchical</w:t>
      </w:r>
      <w:r w:rsidRPr="00EB69B8">
        <w:rPr>
          <w:rFonts w:eastAsia="Calibri"/>
          <w:kern w:val="2"/>
          <w14:ligatures w14:val="standardContextual"/>
        </w:rPr>
        <w:t xml:space="preserve"> texts were perceived as more difficult </w:t>
      </w:r>
      <w:r w:rsidRPr="00EB69B8">
        <w:rPr>
          <w:rFonts w:eastAsia="Calibri"/>
          <w:kern w:val="2"/>
          <w:szCs w:val="22"/>
          <w:lang w:eastAsia="en-US"/>
          <w14:ligatures w14:val="standardContextual"/>
        </w:rPr>
        <w:t>than</w:t>
      </w:r>
      <w:r w:rsidRPr="00EB69B8">
        <w:rPr>
          <w:rFonts w:eastAsia="Calibri"/>
          <w:kern w:val="2"/>
          <w14:ligatures w14:val="standardContextual"/>
        </w:rPr>
        <w:t xml:space="preserve"> linear texts (</w:t>
      </w:r>
      <w:r w:rsidR="000D7AD4" w:rsidRPr="00EB69B8">
        <w:rPr>
          <w:rFonts w:eastAsia="Calibri"/>
          <w:i/>
          <w:iCs/>
          <w:kern w:val="2"/>
          <w14:ligatures w14:val="standardContextual"/>
        </w:rPr>
        <w:t>t</w:t>
      </w:r>
      <w:r w:rsidR="005436D1" w:rsidRPr="00EB69B8">
        <w:rPr>
          <w:rFonts w:eastAsia="Calibri"/>
          <w:kern w:val="2"/>
          <w14:ligatures w14:val="standardContextual"/>
        </w:rPr>
        <w:t xml:space="preserve">(119) </w:t>
      </w:r>
      <w:r w:rsidR="000D7AD4" w:rsidRPr="00EB69B8">
        <w:rPr>
          <w:rFonts w:eastAsia="Calibri"/>
          <w:kern w:val="2"/>
          <w14:ligatures w14:val="standardContextual"/>
        </w:rPr>
        <w:t xml:space="preserve">= 10.25, </w:t>
      </w:r>
      <w:r w:rsidR="000D7AD4" w:rsidRPr="00EB69B8">
        <w:rPr>
          <w:rFonts w:eastAsia="Calibri"/>
          <w:i/>
          <w:iCs/>
          <w:kern w:val="2"/>
          <w14:ligatures w14:val="standardContextual"/>
        </w:rPr>
        <w:t>p</w:t>
      </w:r>
      <w:r w:rsidR="000D7AD4" w:rsidRPr="00EB69B8">
        <w:rPr>
          <w:rFonts w:eastAsia="Calibri"/>
          <w:kern w:val="2"/>
          <w14:ligatures w14:val="standardContextual"/>
        </w:rPr>
        <w:t xml:space="preserve"> &lt; .0</w:t>
      </w:r>
      <w:r w:rsidR="007614B9" w:rsidRPr="00EB69B8">
        <w:rPr>
          <w:rFonts w:eastAsia="Calibri"/>
          <w:kern w:val="2"/>
          <w14:ligatures w14:val="standardContextual"/>
        </w:rPr>
        <w:t>01</w:t>
      </w:r>
      <w:r w:rsidRPr="00EB69B8">
        <w:rPr>
          <w:rFonts w:eastAsia="Calibri"/>
          <w:kern w:val="2"/>
          <w:szCs w:val="22"/>
          <w:lang w:eastAsia="en-US"/>
          <w14:ligatures w14:val="standardContextual"/>
        </w:rPr>
        <w:t>), but there</w:t>
      </w:r>
      <w:r w:rsidRPr="00EB69B8">
        <w:rPr>
          <w:rFonts w:eastAsia="Calibri"/>
          <w:kern w:val="2"/>
          <w14:ligatures w14:val="standardContextual"/>
        </w:rPr>
        <w:t xml:space="preserve"> was no difference in perceived difficulty between the print and digital conditions (</w:t>
      </w:r>
      <w:r w:rsidR="000D7AD4" w:rsidRPr="00EB69B8">
        <w:rPr>
          <w:rFonts w:eastAsia="Calibri"/>
          <w:i/>
          <w:iCs/>
          <w:kern w:val="2"/>
          <w14:ligatures w14:val="standardContextual"/>
        </w:rPr>
        <w:t>t</w:t>
      </w:r>
      <w:r w:rsidR="00180EE3" w:rsidRPr="00EB69B8">
        <w:rPr>
          <w:rFonts w:eastAsia="Calibri"/>
          <w:kern w:val="2"/>
          <w14:ligatures w14:val="standardContextual"/>
        </w:rPr>
        <w:t>(119)</w:t>
      </w:r>
      <w:r w:rsidR="000D7AD4" w:rsidRPr="00EB69B8">
        <w:rPr>
          <w:rFonts w:eastAsia="Calibri"/>
          <w:kern w:val="2"/>
          <w14:ligatures w14:val="standardContextual"/>
        </w:rPr>
        <w:t xml:space="preserve"> </w:t>
      </w:r>
      <w:r w:rsidR="000D7AD4" w:rsidRPr="00EB69B8">
        <w:rPr>
          <w:rFonts w:eastAsia="Calibri"/>
          <w:i/>
          <w:kern w:val="2"/>
          <w14:ligatures w14:val="standardContextual"/>
        </w:rPr>
        <w:t xml:space="preserve">= </w:t>
      </w:r>
      <w:r w:rsidR="000D7AD4" w:rsidRPr="00EB69B8">
        <w:rPr>
          <w:rFonts w:eastAsia="Calibri"/>
          <w:iCs/>
          <w:kern w:val="2"/>
          <w14:ligatures w14:val="standardContextual"/>
        </w:rPr>
        <w:t>1.59</w:t>
      </w:r>
      <w:r w:rsidR="000D7AD4" w:rsidRPr="00EB69B8">
        <w:rPr>
          <w:rFonts w:eastAsia="Calibri"/>
          <w:i/>
          <w:kern w:val="2"/>
          <w14:ligatures w14:val="standardContextual"/>
        </w:rPr>
        <w:t xml:space="preserve">, </w:t>
      </w:r>
      <w:r w:rsidR="000D7AD4" w:rsidRPr="00EB69B8">
        <w:rPr>
          <w:rFonts w:eastAsia="Calibri"/>
          <w:i/>
          <w:iCs/>
          <w:kern w:val="2"/>
          <w14:ligatures w14:val="standardContextual"/>
        </w:rPr>
        <w:t>p</w:t>
      </w:r>
      <w:r w:rsidR="000D7AD4" w:rsidRPr="00EB69B8">
        <w:rPr>
          <w:rFonts w:eastAsia="Calibri"/>
          <w:i/>
          <w:kern w:val="2"/>
          <w14:ligatures w14:val="standardContextual"/>
        </w:rPr>
        <w:t xml:space="preserve"> = .</w:t>
      </w:r>
      <w:r w:rsidR="000D7AD4" w:rsidRPr="00EB69B8">
        <w:rPr>
          <w:rFonts w:eastAsia="Calibri"/>
          <w:iCs/>
          <w:kern w:val="2"/>
          <w14:ligatures w14:val="standardContextual"/>
        </w:rPr>
        <w:t>12</w:t>
      </w:r>
      <w:r w:rsidRPr="008D7938">
        <w:rPr>
          <w:rFonts w:eastAsia="Calibri"/>
          <w:kern w:val="2"/>
          <w14:ligatures w14:val="standardContextual"/>
        </w:rPr>
        <w:t xml:space="preserve">). </w:t>
      </w:r>
      <w:bookmarkStart w:id="13" w:name="_Hlk160438901"/>
      <w:r w:rsidR="001864EC" w:rsidRPr="008D7938">
        <w:rPr>
          <w:rFonts w:eastAsia="Calibri"/>
          <w:kern w:val="2"/>
          <w14:ligatures w14:val="standardContextual"/>
        </w:rPr>
        <w:t xml:space="preserve">There was an interaction between medium and perceived difficulty </w:t>
      </w:r>
      <w:r w:rsidR="001864EC" w:rsidRPr="008D7938">
        <w:rPr>
          <w:rFonts w:eastAsia="Calibri"/>
          <w:i/>
          <w:iCs/>
          <w:kern w:val="2"/>
          <w14:ligatures w14:val="standardContextual"/>
        </w:rPr>
        <w:t>(β</w:t>
      </w:r>
      <w:r w:rsidR="001864EC" w:rsidRPr="008D7938">
        <w:rPr>
          <w:rFonts w:eastAsia="Calibri"/>
          <w:kern w:val="2"/>
          <w14:ligatures w14:val="standardContextual"/>
        </w:rPr>
        <w:t xml:space="preserve"> = -0.38, </w:t>
      </w:r>
      <w:r w:rsidR="001864EC" w:rsidRPr="008D7938">
        <w:rPr>
          <w:rFonts w:eastAsia="Calibri"/>
          <w:i/>
          <w:iCs/>
          <w:kern w:val="2"/>
          <w14:ligatures w14:val="standardContextual"/>
        </w:rPr>
        <w:t xml:space="preserve">SE </w:t>
      </w:r>
      <w:r w:rsidR="001864EC" w:rsidRPr="008D7938">
        <w:rPr>
          <w:rFonts w:eastAsia="Calibri"/>
          <w:kern w:val="2"/>
          <w14:ligatures w14:val="standardContextual"/>
        </w:rPr>
        <w:t xml:space="preserve">= 0.12, </w:t>
      </w:r>
      <w:r w:rsidR="001864EC" w:rsidRPr="008D7938">
        <w:rPr>
          <w:rFonts w:eastAsia="Calibri"/>
          <w:i/>
          <w:iCs/>
          <w:kern w:val="2"/>
          <w14:ligatures w14:val="standardContextual"/>
        </w:rPr>
        <w:t>p</w:t>
      </w:r>
      <w:r w:rsidR="001864EC" w:rsidRPr="008D7938">
        <w:rPr>
          <w:rFonts w:eastAsia="Calibri"/>
          <w:kern w:val="2"/>
          <w14:ligatures w14:val="standardContextual"/>
        </w:rPr>
        <w:t xml:space="preserve"> &lt; </w:t>
      </w:r>
      <w:r w:rsidR="00733B80" w:rsidRPr="008D7938">
        <w:rPr>
          <w:rFonts w:eastAsia="Calibri"/>
          <w:kern w:val="2"/>
          <w14:ligatures w14:val="standardContextual"/>
        </w:rPr>
        <w:t>0.0</w:t>
      </w:r>
      <w:r w:rsidR="004C47FA" w:rsidRPr="008D7938">
        <w:rPr>
          <w:rFonts w:eastAsia="Calibri"/>
          <w:kern w:val="2"/>
          <w14:ligatures w14:val="standardContextual"/>
        </w:rPr>
        <w:t>5</w:t>
      </w:r>
      <w:r w:rsidR="001864EC" w:rsidRPr="008D7938">
        <w:rPr>
          <w:rFonts w:eastAsia="Calibri"/>
          <w:kern w:val="2"/>
          <w14:ligatures w14:val="standardContextual"/>
        </w:rPr>
        <w:t>). Perceived difficulty was associated with comprehension in the digital</w:t>
      </w:r>
      <w:r w:rsidR="00733B80" w:rsidRPr="008D7938">
        <w:rPr>
          <w:rFonts w:eastAsia="Calibri"/>
          <w:kern w:val="2"/>
          <w14:ligatures w14:val="standardContextual"/>
        </w:rPr>
        <w:t xml:space="preserve"> (</w:t>
      </w:r>
      <w:r w:rsidR="00733B80" w:rsidRPr="008D7938">
        <w:rPr>
          <w:rFonts w:eastAsia="Calibri"/>
          <w:i/>
          <w:iCs/>
          <w:kern w:val="2"/>
          <w14:ligatures w14:val="standardContextual"/>
        </w:rPr>
        <w:t>β</w:t>
      </w:r>
      <w:r w:rsidR="00733B80" w:rsidRPr="008D7938">
        <w:rPr>
          <w:rFonts w:eastAsia="Calibri"/>
          <w:kern w:val="2"/>
          <w14:ligatures w14:val="standardContextual"/>
        </w:rPr>
        <w:t xml:space="preserve"> = -0.27, </w:t>
      </w:r>
      <w:r w:rsidR="00733B80" w:rsidRPr="008D7938">
        <w:rPr>
          <w:rFonts w:eastAsia="Calibri"/>
          <w:i/>
          <w:iCs/>
          <w:kern w:val="2"/>
          <w14:ligatures w14:val="standardContextual"/>
        </w:rPr>
        <w:t>SE</w:t>
      </w:r>
      <w:r w:rsidR="00733B80" w:rsidRPr="008D7938">
        <w:rPr>
          <w:rFonts w:eastAsia="Calibri"/>
          <w:kern w:val="2"/>
          <w14:ligatures w14:val="standardContextual"/>
        </w:rPr>
        <w:t xml:space="preserve"> = 0.08, </w:t>
      </w:r>
      <w:r w:rsidR="00733B80" w:rsidRPr="008D7938">
        <w:rPr>
          <w:rFonts w:eastAsia="Calibri"/>
          <w:i/>
          <w:iCs/>
          <w:kern w:val="2"/>
          <w14:ligatures w14:val="standardContextual"/>
        </w:rPr>
        <w:t>p</w:t>
      </w:r>
      <w:r w:rsidR="00733B80" w:rsidRPr="008D7938">
        <w:rPr>
          <w:rFonts w:eastAsia="Calibri"/>
          <w:kern w:val="2"/>
          <w14:ligatures w14:val="standardContextual"/>
        </w:rPr>
        <w:t xml:space="preserve"> &lt; 0.001) </w:t>
      </w:r>
      <w:r w:rsidR="001864EC" w:rsidRPr="008D7938">
        <w:rPr>
          <w:rFonts w:eastAsia="Calibri"/>
          <w:kern w:val="2"/>
          <w14:ligatures w14:val="standardContextual"/>
        </w:rPr>
        <w:t xml:space="preserve">but not the print </w:t>
      </w:r>
      <w:r w:rsidR="0064773F" w:rsidRPr="008D7938">
        <w:rPr>
          <w:rFonts w:eastAsia="Calibri"/>
          <w:kern w:val="2"/>
          <w14:ligatures w14:val="standardContextual"/>
        </w:rPr>
        <w:t>medium</w:t>
      </w:r>
      <w:r w:rsidR="001864EC" w:rsidRPr="008D7938">
        <w:rPr>
          <w:rFonts w:eastAsia="Calibri"/>
          <w:kern w:val="2"/>
          <w14:ligatures w14:val="standardContextual"/>
        </w:rPr>
        <w:t xml:space="preserve"> (</w:t>
      </w:r>
      <w:r w:rsidR="001864EC" w:rsidRPr="008D7938">
        <w:rPr>
          <w:rFonts w:eastAsia="Calibri"/>
          <w:i/>
          <w:iCs/>
          <w:kern w:val="2"/>
          <w14:ligatures w14:val="standardContextual"/>
        </w:rPr>
        <w:t xml:space="preserve">β </w:t>
      </w:r>
      <w:r w:rsidR="001864EC" w:rsidRPr="008D7938">
        <w:rPr>
          <w:rFonts w:eastAsia="Calibri"/>
          <w:kern w:val="2"/>
          <w14:ligatures w14:val="standardContextual"/>
        </w:rPr>
        <w:t xml:space="preserve">= 0.04, </w:t>
      </w:r>
      <w:r w:rsidR="001864EC" w:rsidRPr="008D7938">
        <w:rPr>
          <w:rFonts w:eastAsia="Calibri"/>
          <w:i/>
          <w:iCs/>
          <w:kern w:val="2"/>
          <w14:ligatures w14:val="standardContextual"/>
        </w:rPr>
        <w:t>SE</w:t>
      </w:r>
      <w:r w:rsidR="001864EC" w:rsidRPr="008D7938">
        <w:rPr>
          <w:rFonts w:eastAsia="Calibri"/>
          <w:kern w:val="2"/>
          <w14:ligatures w14:val="standardContextual"/>
        </w:rPr>
        <w:t xml:space="preserve"> = 0.10, </w:t>
      </w:r>
      <w:r w:rsidR="001864EC" w:rsidRPr="008D7938">
        <w:rPr>
          <w:rFonts w:eastAsia="Calibri"/>
          <w:i/>
          <w:iCs/>
          <w:kern w:val="2"/>
          <w14:ligatures w14:val="standardContextual"/>
        </w:rPr>
        <w:t>p</w:t>
      </w:r>
      <w:r w:rsidR="001864EC" w:rsidRPr="008D7938">
        <w:rPr>
          <w:rFonts w:eastAsia="Calibri"/>
          <w:kern w:val="2"/>
          <w14:ligatures w14:val="standardContextual"/>
        </w:rPr>
        <w:t xml:space="preserve"> = 0.686). </w:t>
      </w:r>
      <w:r w:rsidR="00412768" w:rsidRPr="008D7938">
        <w:rPr>
          <w:rFonts w:eastAsia="Calibri"/>
          <w:kern w:val="2"/>
          <w14:ligatures w14:val="standardContextual"/>
        </w:rPr>
        <w:t xml:space="preserve">Participants’ estimation of difficulty in the digital condition better matched their actual performance, indicating that those who scored lower tended to perceive </w:t>
      </w:r>
      <w:r w:rsidR="00412768" w:rsidRPr="008D7938">
        <w:rPr>
          <w:rFonts w:eastAsia="Calibri"/>
          <w:kern w:val="2"/>
          <w14:ligatures w14:val="standardContextual"/>
        </w:rPr>
        <w:lastRenderedPageBreak/>
        <w:t xml:space="preserve">texts as more challenging. </w:t>
      </w:r>
      <w:bookmarkEnd w:id="13"/>
      <w:r w:rsidR="00F84DC8" w:rsidRPr="008D7938">
        <w:rPr>
          <w:rFonts w:eastAsia="Calibri"/>
          <w:kern w:val="2"/>
          <w14:ligatures w14:val="standardContextual"/>
        </w:rPr>
        <w:t>Both model specifications, using print and digital medium as reference categories, are reported in the Supplementary Materials</w:t>
      </w:r>
      <w:r w:rsidR="0089173E" w:rsidRPr="008D7938">
        <w:rPr>
          <w:rFonts w:eastAsia="Calibri"/>
          <w:kern w:val="2"/>
          <w14:ligatures w14:val="standardContextual"/>
        </w:rPr>
        <w:t>.</w:t>
      </w:r>
    </w:p>
    <w:p w14:paraId="1418E716" w14:textId="2ADA7BAB" w:rsidR="00A070B3" w:rsidRPr="00615EFE" w:rsidRDefault="00A070B3" w:rsidP="00A070B3">
      <w:pPr>
        <w:pStyle w:val="Heading1"/>
        <w:rPr>
          <w:lang w:eastAsia="en-US"/>
        </w:rPr>
      </w:pPr>
      <w:r w:rsidRPr="00615EFE">
        <w:rPr>
          <w:lang w:eastAsia="en-US"/>
        </w:rPr>
        <w:t>Discussion</w:t>
      </w:r>
    </w:p>
    <w:p w14:paraId="45BE1F7E" w14:textId="541695DF" w:rsidR="00E759DA" w:rsidRPr="00C9721D" w:rsidRDefault="00754F63" w:rsidP="00122B86">
      <w:pPr>
        <w:spacing w:after="160"/>
        <w:rPr>
          <w:rFonts w:eastAsia="Calibri"/>
          <w:kern w:val="2"/>
          <w14:ligatures w14:val="standardContextual"/>
        </w:rPr>
      </w:pPr>
      <w:r w:rsidRPr="00471EC5">
        <w:rPr>
          <w:rFonts w:eastAsia="Calibri"/>
          <w:kern w:val="2"/>
          <w:szCs w:val="22"/>
          <w:lang w:eastAsia="en-US"/>
          <w14:ligatures w14:val="standardContextual"/>
        </w:rPr>
        <w:t>This</w:t>
      </w:r>
      <w:r w:rsidR="00CE7C9E" w:rsidRPr="00471EC5">
        <w:rPr>
          <w:rFonts w:eastAsia="Calibri"/>
          <w:kern w:val="2"/>
          <w:szCs w:val="22"/>
          <w:lang w:eastAsia="en-US"/>
          <w14:ligatures w14:val="standardContextual"/>
        </w:rPr>
        <w:t xml:space="preserve"> study</w:t>
      </w:r>
      <w:r w:rsidR="00B03513" w:rsidRPr="00471EC5">
        <w:rPr>
          <w:rFonts w:eastAsia="Calibri"/>
          <w:kern w:val="2"/>
          <w:szCs w:val="22"/>
          <w:lang w:eastAsia="en-US"/>
          <w14:ligatures w14:val="standardContextual"/>
        </w:rPr>
        <w:t xml:space="preserve"> </w:t>
      </w:r>
      <w:r w:rsidR="00CE7C9E" w:rsidRPr="00471EC5">
        <w:rPr>
          <w:rFonts w:eastAsia="Calibri"/>
          <w:kern w:val="2"/>
          <w:szCs w:val="22"/>
          <w:lang w:eastAsia="en-US"/>
          <w14:ligatures w14:val="standardContextual"/>
        </w:rPr>
        <w:t>extend</w:t>
      </w:r>
      <w:r w:rsidR="00B03513" w:rsidRPr="00471EC5">
        <w:rPr>
          <w:rFonts w:eastAsia="Calibri"/>
          <w:kern w:val="2"/>
          <w:szCs w:val="22"/>
          <w:lang w:eastAsia="en-US"/>
          <w14:ligatures w14:val="standardContextual"/>
        </w:rPr>
        <w:t>s</w:t>
      </w:r>
      <w:r w:rsidR="00CE7C9E" w:rsidRPr="00471EC5">
        <w:rPr>
          <w:rFonts w:eastAsia="Calibri"/>
          <w:kern w:val="2"/>
          <w:szCs w:val="22"/>
          <w:lang w:eastAsia="en-US"/>
          <w14:ligatures w14:val="standardContextual"/>
        </w:rPr>
        <w:t xml:space="preserve"> </w:t>
      </w:r>
      <w:r w:rsidR="00E33983" w:rsidRPr="00471EC5">
        <w:rPr>
          <w:rFonts w:eastAsia="Calibri"/>
          <w:kern w:val="2"/>
          <w:szCs w:val="22"/>
          <w:lang w:eastAsia="en-US"/>
          <w14:ligatures w14:val="standardContextual"/>
        </w:rPr>
        <w:t xml:space="preserve">our </w:t>
      </w:r>
      <w:r w:rsidR="00CE7C9E" w:rsidRPr="00471EC5">
        <w:rPr>
          <w:rFonts w:eastAsia="Calibri"/>
          <w:kern w:val="2"/>
          <w:szCs w:val="22"/>
          <w:lang w:eastAsia="en-US"/>
          <w14:ligatures w14:val="standardContextual"/>
        </w:rPr>
        <w:t xml:space="preserve">understanding of the effects of medium, text structure, and participant characteristics on reading comprehension in an age group with a scant research base. In line with previous research in this age group </w:t>
      </w:r>
      <w:r w:rsidR="00CE7C9E" w:rsidRPr="00471EC5">
        <w:rPr>
          <w:rFonts w:eastAsia="Calibri"/>
          <w:kern w:val="2"/>
          <w:szCs w:val="22"/>
          <w:lang w:eastAsia="en-US"/>
          <w14:ligatures w14:val="standardContextual"/>
        </w:rPr>
        <w:fldChar w:fldCharType="begin"/>
      </w:r>
      <w:r w:rsidR="00CE7C9E" w:rsidRPr="00471EC5">
        <w:rPr>
          <w:rFonts w:eastAsia="Calibri"/>
          <w:kern w:val="2"/>
          <w:szCs w:val="22"/>
          <w:lang w:eastAsia="en-US"/>
          <w14:ligatures w14:val="standardContextual"/>
        </w:rPr>
        <w:instrText xml:space="preserve"> ADDIN ZOTERO_ITEM CSL_CITATION {"citationID":"uFR1vPUf","properties":{"formattedCitation":"(Dahan Golan et al., 2018; Halamish &amp; Elbaz, 2020)","plainCitation":"(Dahan Golan et al., 2018; Halamish &amp; Elbaz, 2020)","noteIndex":0},"citationItems":[{"id":82,"uris":["http://zotero.org/users/10368761/items/7VMBCLCP"],"itemData":{"id":82,"type":"article-journal","abstract":"There has been a significant rise in the use of computers and electronic devices for reading in both personal and educational settings. Work on the effects of presentation modality on reading performance and self-evaluation has explored these issues with adults (e.g., Ackerman &amp; Goldsmith, 2011; Ackerman &amp; Lauterman, 2012; Singer &amp; Alexander, 2016) and with adolescents (e.g., Mangen, Walgermo, &amp; Brønnick, 2013; Rasmusson, 2014). Less is known about how children's reading preferences, performance, and self-evaluations are affected by screen vs. print tasks. In this study, 82 fifth and sixth grade students read texts on a computer screen and on paper. They answered comprehension questions and rated their confidence in their answers. In addition, they completed preference questionnaires prior to and after the task. Results indicated that children prefer reading from a screen. They performed significantly better on paper and were more confident and calibrated than when reading from a screen. Finally, post-task preference questionnaires indicated that children's preference for screen reading decreased from pre to post test. Theoretical and pedagogical implications are discussed.","container-title":"Computers &amp; Education","DOI":"10.1016/j.compedu.2018.08.001","ISSN":"0360-1315","journalAbbreviation":"Computers &amp; Education","language":"en","page":"346-358","source":"ScienceDirect","title":"The effect of presentation mode on children's reading preferences, performance, and self-evaluations","volume":"126","author":[{"family":"Dahan Golan","given":"Danielle"},{"family":"Barzillai","given":"Mirit"},{"family":"Katzir","given":"Tami"}],"issued":{"date-parts":[["2018",11,1]]}}},{"id":617,"uris":["http://zotero.org/users/10368761/items/XIEA6PDG"],"itemData":{"id":617,"type":"article-journal","abstract":"On-screen reading is becoming increasingly prevalent in educational settings, and children are now are expected to comprehend texts that they read on screens. However, research suggests that reading on screen impairs comprehension compared to reading on paper. Furthermore, this medium effect is not reflected in adults' metacomprehension judgments, which often reflect greater overconfidence when reading on screen. Adults are therefore usually metacognitively unaware of the detrimental effect that on-screen reading has on their comprehension. Whether and how the medium affects children's metacomprehension has not been examined before. The main purpose of the present study was to examine the effect of the medium used for reading (screen vs. paper) on children's reading comprehension and metacomprehension. Fifth grade children (N = 38) read short texts, estimated their comprehension of each text, and answered a reading comprehension test. They completed this task on paper for two texts and on screen for two other texts. Results suggested that the children's reading comprehension was better when reading on paper than on screen, although initial reading time was equivalent. This paper advantage was independent of medium preferences, computer usage habits, or reading skills. Children's metacomprehension judgments were insensitive to the effect of medium, and their medium preferences further suggested that they were indifferent to the medium used for reading, both before and after experiencing the task on both media. These results suggest that children, like adults, are metacognitively unaware of the detrimental effect that on-screen reading has on their comprehension, and they are likely to make ineffective medium choices for their reading tasks.","container-title":"Computers &amp; Education","DOI":"10.1016/j.compedu.2019.103737","ISSN":"0360-1315","journalAbbreviation":"Computers &amp; Education","page":"103737","source":"ScienceDirect","title":"Children's reading comprehension and metacomprehension on screen versus on paper","volume":"145","author":[{"family":"Halamish","given":"Vered"},{"family":"Elbaz","given":"Elisya"}],"issued":{"date-parts":[["2020",2,1]]}}}],"schema":"https://github.com/citation-style-language/schema/raw/master/csl-citation.json"} </w:instrText>
      </w:r>
      <w:r w:rsidR="00CE7C9E" w:rsidRPr="00471EC5">
        <w:rPr>
          <w:rFonts w:eastAsia="Calibri"/>
          <w:kern w:val="2"/>
          <w:szCs w:val="22"/>
          <w:lang w:eastAsia="en-US"/>
          <w14:ligatures w14:val="standardContextual"/>
        </w:rPr>
        <w:fldChar w:fldCharType="separate"/>
      </w:r>
      <w:r w:rsidR="00CE7C9E" w:rsidRPr="00471EC5">
        <w:rPr>
          <w:rFonts w:eastAsia="Calibri"/>
        </w:rPr>
        <w:t>(Dahan Golan et al., 2018; Halamish &amp; Elbaz, 2020)</w:t>
      </w:r>
      <w:r w:rsidR="00CE7C9E" w:rsidRPr="00471EC5">
        <w:rPr>
          <w:rFonts w:eastAsia="Calibri"/>
          <w:kern w:val="2"/>
          <w:szCs w:val="22"/>
          <w:lang w:eastAsia="en-US"/>
          <w14:ligatures w14:val="standardContextual"/>
        </w:rPr>
        <w:fldChar w:fldCharType="end"/>
      </w:r>
      <w:r w:rsidR="00CE7C9E" w:rsidRPr="00471EC5">
        <w:rPr>
          <w:rFonts w:eastAsia="Calibri"/>
          <w:kern w:val="2"/>
          <w:szCs w:val="22"/>
          <w:lang w:eastAsia="en-US"/>
          <w14:ligatures w14:val="standardContextual"/>
        </w:rPr>
        <w:t>, we found a small, but significant, screen inferiority effect: Readers in the digital condition demonstrated poorer reading comprehension compared to peers in the print condition.</w:t>
      </w:r>
      <w:r w:rsidR="0029390B" w:rsidRPr="00471EC5">
        <w:t xml:space="preserve"> </w:t>
      </w:r>
      <w:r w:rsidR="00CE7C9E" w:rsidRPr="00471EC5">
        <w:rPr>
          <w:rFonts w:eastAsia="Calibri"/>
          <w:kern w:val="2"/>
          <w14:ligatures w14:val="standardContextual"/>
        </w:rPr>
        <w:t xml:space="preserve">The effect was found for both linear and hierarchical </w:t>
      </w:r>
      <w:r w:rsidR="008C4388" w:rsidRPr="00471EC5">
        <w:rPr>
          <w:rFonts w:eastAsia="Calibri"/>
          <w:kern w:val="2"/>
          <w14:ligatures w14:val="standardContextual"/>
        </w:rPr>
        <w:t xml:space="preserve">expository </w:t>
      </w:r>
      <w:r w:rsidR="00CE7C9E" w:rsidRPr="00471EC5">
        <w:rPr>
          <w:rFonts w:eastAsia="Calibri"/>
          <w:kern w:val="2"/>
          <w14:ligatures w14:val="standardContextual"/>
        </w:rPr>
        <w:t>text structures, indicating a robust influence of the medium</w:t>
      </w:r>
      <w:r w:rsidR="00363ACF" w:rsidRPr="00471EC5">
        <w:rPr>
          <w:rFonts w:eastAsia="Calibri"/>
          <w:kern w:val="2"/>
          <w14:ligatures w14:val="standardContextual"/>
        </w:rPr>
        <w:t xml:space="preserve">. Extending previous research, this effect was evident after controlling for critical influences of reading in this age group </w:t>
      </w:r>
      <w:r w:rsidR="00363ACF" w:rsidRPr="00471EC5">
        <w:rPr>
          <w:rFonts w:eastAsia="Calibri"/>
          <w:kern w:val="2"/>
          <w:szCs w:val="22"/>
          <w:lang w:eastAsia="en-US"/>
          <w14:ligatures w14:val="standardContextual"/>
        </w:rPr>
        <w:t xml:space="preserve">(age, gender, word recognition, vocabulary). </w:t>
      </w:r>
      <w:r w:rsidR="00E7675E" w:rsidRPr="00471EC5">
        <w:rPr>
          <w:rFonts w:eastAsia="Calibri"/>
          <w:kern w:val="2"/>
          <w:szCs w:val="22"/>
          <w:lang w:eastAsia="en-US"/>
          <w14:ligatures w14:val="standardContextual"/>
        </w:rPr>
        <w:t>T</w:t>
      </w:r>
      <w:r w:rsidR="00CE7C9E" w:rsidRPr="00471EC5">
        <w:rPr>
          <w:rFonts w:eastAsia="Calibri"/>
          <w:kern w:val="2"/>
          <w:szCs w:val="22"/>
          <w:lang w:eastAsia="en-US"/>
          <w14:ligatures w14:val="standardContextual"/>
        </w:rPr>
        <w:t xml:space="preserve">he sample size </w:t>
      </w:r>
      <w:r w:rsidR="001E2BA8" w:rsidRPr="00471EC5">
        <w:rPr>
          <w:rFonts w:eastAsia="Calibri"/>
          <w:kern w:val="2"/>
          <w:szCs w:val="22"/>
          <w:lang w:eastAsia="en-US"/>
          <w14:ligatures w14:val="standardContextual"/>
        </w:rPr>
        <w:t>was</w:t>
      </w:r>
      <w:r w:rsidR="00CE7C9E" w:rsidRPr="00471EC5">
        <w:rPr>
          <w:rFonts w:eastAsia="Calibri"/>
          <w:kern w:val="2"/>
          <w:szCs w:val="22"/>
          <w:lang w:eastAsia="en-US"/>
          <w14:ligatures w14:val="standardContextual"/>
        </w:rPr>
        <w:t xml:space="preserve"> </w:t>
      </w:r>
      <w:r w:rsidR="00E759DA" w:rsidRPr="00471EC5">
        <w:rPr>
          <w:rFonts w:eastAsia="Calibri"/>
          <w:kern w:val="2"/>
          <w:szCs w:val="22"/>
          <w:lang w:eastAsia="en-US"/>
          <w14:ligatures w14:val="standardContextual"/>
        </w:rPr>
        <w:t xml:space="preserve">comparable or </w:t>
      </w:r>
      <w:r w:rsidR="00CE7C9E" w:rsidRPr="00471EC5">
        <w:rPr>
          <w:rFonts w:eastAsia="Calibri"/>
          <w:kern w:val="2"/>
          <w:szCs w:val="22"/>
          <w:lang w:eastAsia="en-US"/>
          <w14:ligatures w14:val="standardContextual"/>
        </w:rPr>
        <w:t xml:space="preserve">larger than in other recent studies on the topic </w:t>
      </w:r>
      <w:r w:rsidR="00CE7C9E" w:rsidRPr="00471EC5">
        <w:rPr>
          <w:rFonts w:eastAsia="Calibri"/>
          <w:kern w:val="2"/>
          <w:szCs w:val="22"/>
          <w:lang w:eastAsia="en-US"/>
          <w14:ligatures w14:val="standardContextual"/>
        </w:rPr>
        <w:fldChar w:fldCharType="begin"/>
      </w:r>
      <w:r w:rsidR="00FA472F" w:rsidRPr="00471EC5">
        <w:rPr>
          <w:rFonts w:eastAsia="Calibri"/>
          <w:kern w:val="2"/>
          <w:szCs w:val="22"/>
          <w:lang w:eastAsia="en-US"/>
          <w14:ligatures w14:val="standardContextual"/>
        </w:rPr>
        <w:instrText xml:space="preserve"> ADDIN ZOTERO_ITEM CSL_CITATION {"citationID":"mZ3pTYxf","properties":{"formattedCitation":"(Dahan Golan et al., 2018; Halamish &amp; Elbaz, 2020)","plainCitation":"(Dahan Golan et al., 2018; Halamish &amp; Elbaz, 2020)","dontUpdate":true,"noteIndex":0},"citationItems":[{"id":82,"uris":["http://zotero.org/users/10368761/items/7VMBCLCP"],"itemData":{"id":82,"type":"article-journal","abstract":"There has been a significant rise in the use of computers and electronic devices for reading in both personal and educational settings. Work on the effects of presentation modality on reading performance and self-evaluation has explored these issues with adults (e.g., Ackerman &amp; Goldsmith, 2011; Ackerman &amp; Lauterman, 2012; Singer &amp; Alexander, 2016) and with adolescents (e.g., Mangen, Walgermo, &amp; Brønnick, 2013; Rasmusson, 2014). Less is known about how children's reading preferences, performance, and self-evaluations are affected by screen vs. print tasks. In this study, 82 fifth and sixth grade students read texts on a computer screen and on paper. They answered comprehension questions and rated their confidence in their answers. In addition, they completed preference questionnaires prior to and after the task. Results indicated that children prefer reading from a screen. They performed significantly better on paper and were more confident and calibrated than when reading from a screen. Finally, post-task preference questionnaires indicated that children's preference for screen reading decreased from pre to post test. Theoretical and pedagogical implications are discussed.","container-title":"Computers &amp; Education","DOI":"10.1016/j.compedu.2018.08.001","ISSN":"0360-1315","journalAbbreviation":"Computers &amp; Education","language":"en","page":"346-358","source":"ScienceDirect","title":"The effect of presentation mode on children's reading preferences, performance, and self-evaluations","volume":"126","author":[{"family":"Dahan Golan","given":"Danielle"},{"family":"Barzillai","given":"Mirit"},{"family":"Katzir","given":"Tami"}],"issued":{"date-parts":[["2018",11,1]]}}},{"id":617,"uris":["http://zotero.org/users/10368761/items/XIEA6PDG"],"itemData":{"id":617,"type":"article-journal","abstract":"On-screen reading is becoming increasingly prevalent in educational settings, and children are now are expected to comprehend texts that they read on screens. However, research suggests that reading on screen impairs comprehension compared to reading on paper. Furthermore, this medium effect is not reflected in adults' metacomprehension judgments, which often reflect greater overconfidence when reading on screen. Adults are therefore usually metacognitively unaware of the detrimental effect that on-screen reading has on their comprehension. Whether and how the medium affects children's metacomprehension has not been examined before. The main purpose of the present study was to examine the effect of the medium used for reading (screen vs. paper) on children's reading comprehension and metacomprehension. Fifth grade children (N = 38) read short texts, estimated their comprehension of each text, and answered a reading comprehension test. They completed this task on paper for two texts and on screen for two other texts. Results suggested that the children's reading comprehension was better when reading on paper than on screen, although initial reading time was equivalent. This paper advantage was independent of medium preferences, computer usage habits, or reading skills. Children's metacomprehension judgments were insensitive to the effect of medium, and their medium preferences further suggested that they were indifferent to the medium used for reading, both before and after experiencing the task on both media. These results suggest that children, like adults, are metacognitively unaware of the detrimental effect that on-screen reading has on their comprehension, and they are likely to make ineffective medium choices for their reading tasks.","container-title":"Computers &amp; Education","DOI":"10.1016/j.compedu.2019.103737","ISSN":"0360-1315","journalAbbreviation":"Computers &amp; Education","page":"103737","source":"ScienceDirect","title":"Children's reading comprehension and metacomprehension on screen versus on paper","volume":"145","author":[{"family":"Halamish","given":"Vered"},{"family":"Elbaz","given":"Elisya"}],"issued":{"date-parts":[["2020",2,1]]}}}],"schema":"https://github.com/citation-style-language/schema/raw/master/csl-citation.json"} </w:instrText>
      </w:r>
      <w:r w:rsidR="00CE7C9E" w:rsidRPr="00471EC5">
        <w:rPr>
          <w:rFonts w:eastAsia="Calibri"/>
          <w:kern w:val="2"/>
          <w:szCs w:val="22"/>
          <w:lang w:eastAsia="en-US"/>
          <w14:ligatures w14:val="standardContextual"/>
        </w:rPr>
        <w:fldChar w:fldCharType="separate"/>
      </w:r>
      <w:r w:rsidR="006D3A4A" w:rsidRPr="00471EC5">
        <w:rPr>
          <w:rFonts w:eastAsia="Calibri"/>
        </w:rPr>
        <w:t>(Dahan Golan et al., 2018; Halamish &amp; Elbaz, 2020</w:t>
      </w:r>
      <w:r w:rsidR="00E759DA" w:rsidRPr="00471EC5">
        <w:rPr>
          <w:rFonts w:eastAsia="Calibri"/>
        </w:rPr>
        <w:t>; Ruffini et al., 2023</w:t>
      </w:r>
      <w:r w:rsidR="006D3A4A" w:rsidRPr="00471EC5">
        <w:rPr>
          <w:rFonts w:eastAsia="Calibri"/>
        </w:rPr>
        <w:t>)</w:t>
      </w:r>
      <w:r w:rsidR="00CE7C9E" w:rsidRPr="00471EC5">
        <w:rPr>
          <w:rFonts w:eastAsia="Calibri"/>
          <w:kern w:val="2"/>
          <w:szCs w:val="22"/>
          <w:lang w:eastAsia="en-US"/>
          <w14:ligatures w14:val="standardContextual"/>
        </w:rPr>
        <w:fldChar w:fldCharType="end"/>
      </w:r>
      <w:r w:rsidR="00CE7C9E" w:rsidRPr="00471EC5">
        <w:rPr>
          <w:rFonts w:eastAsia="Calibri"/>
          <w:kern w:val="2"/>
          <w14:ligatures w14:val="standardContextual"/>
        </w:rPr>
        <w:t xml:space="preserve"> </w:t>
      </w:r>
      <w:bookmarkStart w:id="14" w:name="_Hlk152235445"/>
      <w:r w:rsidR="00CE7C9E" w:rsidRPr="00471EC5">
        <w:rPr>
          <w:rFonts w:eastAsia="Calibri"/>
          <w:kern w:val="2"/>
          <w14:ligatures w14:val="standardContextual"/>
        </w:rPr>
        <w:t xml:space="preserve">indicating a sufficiently powered study </w:t>
      </w:r>
      <w:r w:rsidR="00CE7C9E" w:rsidRPr="00C9721D">
        <w:rPr>
          <w:rFonts w:eastAsia="Calibri"/>
          <w:kern w:val="2"/>
          <w14:ligatures w14:val="standardContextual"/>
        </w:rPr>
        <w:t xml:space="preserve">to detect a robust, if small, effect. </w:t>
      </w:r>
      <w:bookmarkEnd w:id="14"/>
    </w:p>
    <w:p w14:paraId="3585D5E2" w14:textId="7F6AAA2A" w:rsidR="00E01EFB" w:rsidRPr="00C9721D" w:rsidRDefault="00E01EFB" w:rsidP="00E01EFB">
      <w:pPr>
        <w:snapToGrid w:val="0"/>
        <w:rPr>
          <w:rFonts w:eastAsia="Calibri"/>
          <w:kern w:val="2"/>
          <w:szCs w:val="22"/>
          <w:lang w:eastAsia="en-US"/>
          <w14:ligatures w14:val="standardContextual"/>
        </w:rPr>
      </w:pPr>
      <w:r w:rsidRPr="00C9721D">
        <w:rPr>
          <w:rFonts w:eastAsia="Calibri"/>
          <w:kern w:val="2"/>
          <w:szCs w:val="22"/>
          <w:lang w:eastAsia="en-US"/>
          <w14:ligatures w14:val="standardContextual"/>
        </w:rPr>
        <w:t>Contrary to predictions, we did not find evidence for an interaction between reading medium and text structure; differences in text structure had a comparable influence on comprehension across the two media.</w:t>
      </w:r>
      <w:r w:rsidR="008C62FE" w:rsidRPr="00C9721D">
        <w:rPr>
          <w:rFonts w:eastAsia="Calibri"/>
          <w:kern w:val="2"/>
          <w:szCs w:val="22"/>
          <w:lang w:eastAsia="en-US"/>
          <w14:ligatures w14:val="standardContextual"/>
        </w:rPr>
        <w:t xml:space="preserve"> </w:t>
      </w:r>
      <w:r w:rsidR="001B6D72" w:rsidRPr="00C9721D">
        <w:rPr>
          <w:rFonts w:eastAsia="Calibri"/>
          <w:kern w:val="2"/>
          <w:szCs w:val="22"/>
          <w:lang w:eastAsia="en-US"/>
          <w14:ligatures w14:val="standardContextual"/>
        </w:rPr>
        <w:t>There was no evidence that linear text was more difficult in the digital condition.</w:t>
      </w:r>
      <w:r w:rsidRPr="00C9721D">
        <w:rPr>
          <w:rFonts w:eastAsia="Calibri"/>
          <w:kern w:val="2"/>
          <w:szCs w:val="22"/>
          <w:lang w:eastAsia="en-US"/>
          <w14:ligatures w14:val="standardContextual"/>
        </w:rPr>
        <w:t xml:space="preserve"> </w:t>
      </w:r>
      <w:r w:rsidR="0049181A" w:rsidRPr="00C9721D">
        <w:rPr>
          <w:rFonts w:eastAsia="Calibri"/>
          <w:kern w:val="2"/>
          <w:szCs w:val="22"/>
          <w:lang w:eastAsia="en-US"/>
          <w14:ligatures w14:val="standardContextual"/>
        </w:rPr>
        <w:t>It</w:t>
      </w:r>
      <w:r w:rsidRPr="00C9721D">
        <w:rPr>
          <w:rFonts w:eastAsia="Calibri"/>
          <w:kern w:val="2"/>
          <w:szCs w:val="22"/>
          <w:lang w:eastAsia="en-US"/>
          <w14:ligatures w14:val="standardContextual"/>
        </w:rPr>
        <w:t xml:space="preserve"> is conceivable that </w:t>
      </w:r>
      <w:r w:rsidR="00A26C2F" w:rsidRPr="00C9721D">
        <w:rPr>
          <w:rFonts w:eastAsia="Calibri"/>
          <w:kern w:val="2"/>
          <w:szCs w:val="22"/>
          <w:lang w:eastAsia="en-US"/>
          <w14:ligatures w14:val="standardContextual"/>
        </w:rPr>
        <w:t xml:space="preserve">differences in comprehension of different text structures are only evident for texts longer </w:t>
      </w:r>
      <w:r w:rsidRPr="00C9721D">
        <w:rPr>
          <w:rFonts w:eastAsia="Calibri"/>
          <w:kern w:val="2"/>
          <w:szCs w:val="22"/>
          <w:lang w:eastAsia="en-US"/>
          <w14:ligatures w14:val="standardContextual"/>
        </w:rPr>
        <w:t>than those used in this study. Future research should examine comprehension of texts that differ in length to discover under what conditions, if any, text structure influences screen inferiority.</w:t>
      </w:r>
    </w:p>
    <w:p w14:paraId="130C50CC" w14:textId="0A87F5FB" w:rsidR="007C490F" w:rsidRPr="005D7C2B" w:rsidRDefault="008C62FE" w:rsidP="009A3D74">
      <w:pPr>
        <w:snapToGrid w:val="0"/>
      </w:pPr>
      <w:r w:rsidRPr="00126503">
        <w:rPr>
          <w:rFonts w:eastAsia="Calibri"/>
          <w:kern w:val="2"/>
          <w:szCs w:val="22"/>
          <w:lang w:eastAsia="en-US"/>
          <w14:ligatures w14:val="standardContextual"/>
        </w:rPr>
        <w:t>P</w:t>
      </w:r>
      <w:r w:rsidR="00FC0179" w:rsidRPr="00126503">
        <w:rPr>
          <w:rFonts w:eastAsia="Calibri"/>
          <w:kern w:val="2"/>
          <w:szCs w:val="22"/>
          <w:lang w:eastAsia="en-US"/>
          <w14:ligatures w14:val="standardContextual"/>
        </w:rPr>
        <w:t>rint exposure</w:t>
      </w:r>
      <w:r w:rsidR="009B0014" w:rsidRPr="00126503">
        <w:rPr>
          <w:rFonts w:eastAsia="Calibri"/>
          <w:kern w:val="2"/>
          <w:szCs w:val="22"/>
          <w:lang w:eastAsia="en-US"/>
          <w14:ligatures w14:val="standardContextual"/>
        </w:rPr>
        <w:t xml:space="preserve"> </w:t>
      </w:r>
      <w:r w:rsidR="00FC0179" w:rsidRPr="00126503">
        <w:rPr>
          <w:rFonts w:eastAsia="Calibri"/>
          <w:kern w:val="2"/>
          <w:szCs w:val="22"/>
          <w:lang w:eastAsia="en-US"/>
          <w14:ligatures w14:val="standardContextual"/>
        </w:rPr>
        <w:t>positively influenced reading comprehension</w:t>
      </w:r>
      <w:bookmarkStart w:id="15" w:name="_Hlk153296532"/>
      <w:r w:rsidR="00073FA4" w:rsidRPr="00126503">
        <w:rPr>
          <w:rFonts w:eastAsia="Calibri"/>
          <w:kern w:val="2"/>
          <w:szCs w:val="22"/>
          <w:lang w:eastAsia="en-US"/>
          <w14:ligatures w14:val="standardContextual"/>
        </w:rPr>
        <w:t xml:space="preserve">. </w:t>
      </w:r>
      <w:r w:rsidR="009B0014" w:rsidRPr="00126503">
        <w:rPr>
          <w:rFonts w:eastAsia="Calibri"/>
          <w:kern w:val="2"/>
          <w:szCs w:val="22"/>
          <w:lang w:eastAsia="en-US"/>
          <w14:ligatures w14:val="standardContextual"/>
        </w:rPr>
        <w:t xml:space="preserve">In contrast, </w:t>
      </w:r>
      <w:r w:rsidR="00FC0179" w:rsidRPr="00126503">
        <w:rPr>
          <w:rFonts w:eastAsia="Calibri"/>
          <w:kern w:val="2"/>
          <w:szCs w:val="22"/>
          <w:lang w:eastAsia="en-US"/>
          <w14:ligatures w14:val="standardContextual"/>
        </w:rPr>
        <w:t xml:space="preserve">self-reported reading habits, whether in print or digital, did not influence comprehension over other variables </w:t>
      </w:r>
      <w:r w:rsidR="00FC0179" w:rsidRPr="00126503">
        <w:rPr>
          <w:rFonts w:eastAsia="Calibri"/>
          <w:kern w:val="2"/>
          <w:szCs w:val="22"/>
          <w:lang w:eastAsia="en-US"/>
          <w14:ligatures w14:val="standardContextual"/>
        </w:rPr>
        <w:lastRenderedPageBreak/>
        <w:t>(age, gender, word recognition, vocabulary)</w:t>
      </w:r>
      <w:r w:rsidR="00AA3302" w:rsidRPr="00126503">
        <w:rPr>
          <w:rFonts w:eastAsia="Calibri"/>
          <w:kern w:val="2"/>
          <w:szCs w:val="22"/>
          <w:lang w:eastAsia="en-US"/>
          <w14:ligatures w14:val="standardContextual"/>
        </w:rPr>
        <w:t xml:space="preserve">, with </w:t>
      </w:r>
      <w:r w:rsidR="008A6C80" w:rsidRPr="00126503">
        <w:rPr>
          <w:rFonts w:eastAsia="Calibri"/>
          <w:kern w:val="2"/>
          <w:szCs w:val="22"/>
          <w:lang w:eastAsia="en-US"/>
          <w14:ligatures w14:val="standardContextual"/>
        </w:rPr>
        <w:t>one</w:t>
      </w:r>
      <w:r w:rsidR="00AA3302" w:rsidRPr="00126503">
        <w:rPr>
          <w:rFonts w:eastAsia="Calibri"/>
          <w:kern w:val="2"/>
          <w:szCs w:val="22"/>
          <w:lang w:eastAsia="en-US"/>
          <w14:ligatures w14:val="standardContextual"/>
        </w:rPr>
        <w:t xml:space="preserve"> notable exception</w:t>
      </w:r>
      <w:r w:rsidR="008A6C80" w:rsidRPr="00126503">
        <w:rPr>
          <w:rFonts w:eastAsia="Calibri"/>
          <w:kern w:val="2"/>
          <w:szCs w:val="22"/>
          <w:lang w:eastAsia="en-US"/>
          <w14:ligatures w14:val="standardContextual"/>
        </w:rPr>
        <w:t>:</w:t>
      </w:r>
      <w:r w:rsidR="00FC0179" w:rsidRPr="00126503">
        <w:rPr>
          <w:rFonts w:eastAsia="Calibri"/>
          <w:kern w:val="2"/>
          <w:szCs w:val="22"/>
          <w:lang w:eastAsia="en-US"/>
          <w14:ligatures w14:val="standardContextual"/>
        </w:rPr>
        <w:t xml:space="preserve"> </w:t>
      </w:r>
      <w:r w:rsidR="00AA3302" w:rsidRPr="00126503">
        <w:rPr>
          <w:rFonts w:eastAsia="Calibri"/>
          <w:kern w:val="2"/>
          <w:szCs w:val="22"/>
          <w:lang w:eastAsia="en-US"/>
          <w14:ligatures w14:val="standardContextual"/>
        </w:rPr>
        <w:t>D</w:t>
      </w:r>
      <w:r w:rsidR="00FC0179" w:rsidRPr="00126503">
        <w:rPr>
          <w:rFonts w:eastAsia="Calibri"/>
          <w:kern w:val="2"/>
          <w:szCs w:val="22"/>
          <w:lang w:eastAsia="en-US"/>
          <w14:ligatures w14:val="standardContextual"/>
        </w:rPr>
        <w:t xml:space="preserve">igital readers who </w:t>
      </w:r>
      <w:r w:rsidR="00AA3302" w:rsidRPr="00126503">
        <w:rPr>
          <w:rFonts w:eastAsia="Calibri"/>
          <w:kern w:val="2"/>
          <w:szCs w:val="22"/>
          <w:lang w:eastAsia="en-US"/>
          <w14:ligatures w14:val="standardContextual"/>
        </w:rPr>
        <w:t xml:space="preserve">reported </w:t>
      </w:r>
      <w:r w:rsidR="00FC0179" w:rsidRPr="00126503">
        <w:rPr>
          <w:rFonts w:eastAsia="Calibri"/>
          <w:kern w:val="2"/>
          <w:szCs w:val="22"/>
          <w:lang w:eastAsia="en-US"/>
          <w14:ligatures w14:val="standardContextual"/>
        </w:rPr>
        <w:t>frequent engage</w:t>
      </w:r>
      <w:r w:rsidR="00AA3302" w:rsidRPr="00126503">
        <w:rPr>
          <w:rFonts w:eastAsia="Calibri"/>
          <w:kern w:val="2"/>
          <w:szCs w:val="22"/>
          <w:lang w:eastAsia="en-US"/>
          <w14:ligatures w14:val="standardContextual"/>
        </w:rPr>
        <w:t>ment with</w:t>
      </w:r>
      <w:r w:rsidR="00FC0179" w:rsidRPr="00126503">
        <w:rPr>
          <w:rFonts w:eastAsia="Calibri"/>
          <w:kern w:val="2"/>
          <w:szCs w:val="22"/>
          <w:lang w:eastAsia="en-US"/>
          <w14:ligatures w14:val="standardContextual"/>
        </w:rPr>
        <w:t xml:space="preserve"> digital mixed genre reading showed </w:t>
      </w:r>
      <w:r w:rsidR="00CF0760" w:rsidRPr="00126503">
        <w:rPr>
          <w:rFonts w:eastAsia="Calibri"/>
          <w:kern w:val="2"/>
          <w:szCs w:val="22"/>
          <w:lang w:eastAsia="en-US"/>
          <w14:ligatures w14:val="standardContextual"/>
        </w:rPr>
        <w:t xml:space="preserve">poorer </w:t>
      </w:r>
      <w:r w:rsidR="00FC0179" w:rsidRPr="00126503">
        <w:rPr>
          <w:rFonts w:eastAsia="Calibri"/>
          <w:kern w:val="2"/>
          <w:szCs w:val="22"/>
          <w:lang w:eastAsia="en-US"/>
          <w14:ligatures w14:val="standardContextual"/>
        </w:rPr>
        <w:t xml:space="preserve">comprehension, indicated by a negative interaction between </w:t>
      </w:r>
      <w:r w:rsidR="008C5A5E" w:rsidRPr="00126503">
        <w:rPr>
          <w:rFonts w:eastAsia="Calibri"/>
          <w:kern w:val="2"/>
          <w:szCs w:val="22"/>
          <w:lang w:eastAsia="en-US"/>
          <w14:ligatures w14:val="standardContextual"/>
        </w:rPr>
        <w:t>this factor</w:t>
      </w:r>
      <w:r w:rsidR="00FC0179" w:rsidRPr="00126503">
        <w:rPr>
          <w:rFonts w:eastAsia="Calibri"/>
          <w:kern w:val="2"/>
          <w:szCs w:val="22"/>
          <w:lang w:eastAsia="en-US"/>
          <w14:ligatures w14:val="standardContextual"/>
        </w:rPr>
        <w:t xml:space="preserve"> and the medium. </w:t>
      </w:r>
      <w:bookmarkEnd w:id="15"/>
      <w:r w:rsidR="00DA3A4E" w:rsidRPr="00126503">
        <w:rPr>
          <w:rFonts w:eastAsia="Calibri"/>
          <w:kern w:val="2"/>
          <w:szCs w:val="22"/>
          <w:lang w:eastAsia="en-US"/>
          <w14:ligatures w14:val="standardContextual"/>
        </w:rPr>
        <w:t>Note that mixed genre reading included blog</w:t>
      </w:r>
      <w:r w:rsidR="00D07C8D" w:rsidRPr="00126503">
        <w:rPr>
          <w:rFonts w:eastAsia="Calibri"/>
          <w:kern w:val="2"/>
          <w:szCs w:val="22"/>
          <w:lang w:eastAsia="en-US"/>
          <w14:ligatures w14:val="standardContextual"/>
        </w:rPr>
        <w:t>s</w:t>
      </w:r>
      <w:r w:rsidR="00DA3A4E" w:rsidRPr="00126503">
        <w:rPr>
          <w:rFonts w:eastAsia="Calibri"/>
          <w:kern w:val="2"/>
          <w:szCs w:val="22"/>
          <w:lang w:eastAsia="en-US"/>
          <w14:ligatures w14:val="standardContextual"/>
        </w:rPr>
        <w:t xml:space="preserve"> and comics as well as non-fiction</w:t>
      </w:r>
      <w:r w:rsidR="008060DA" w:rsidRPr="00126503">
        <w:rPr>
          <w:rFonts w:eastAsia="Calibri"/>
          <w:kern w:val="2"/>
          <w:szCs w:val="22"/>
          <w:lang w:eastAsia="en-US"/>
          <w14:ligatures w14:val="standardContextual"/>
        </w:rPr>
        <w:t>;</w:t>
      </w:r>
      <w:r w:rsidR="00DA3A4E" w:rsidRPr="00126503">
        <w:rPr>
          <w:rFonts w:eastAsia="Calibri"/>
          <w:kern w:val="2"/>
          <w:szCs w:val="22"/>
          <w:lang w:eastAsia="en-US"/>
          <w14:ligatures w14:val="standardContextual"/>
        </w:rPr>
        <w:t xml:space="preserve"> the latter two may require fewer verbal cognitive processing resources than reading literature</w:t>
      </w:r>
      <w:r w:rsidR="003661ED" w:rsidRPr="00126503">
        <w:rPr>
          <w:rFonts w:eastAsia="Calibri"/>
          <w:kern w:val="2"/>
          <w:szCs w:val="22"/>
          <w:lang w:eastAsia="en-US"/>
          <w14:ligatures w14:val="standardContextual"/>
        </w:rPr>
        <w:t xml:space="preserve"> and readers who frequently engage with such materials may develop reading habits characterised by more superficial processing. </w:t>
      </w:r>
      <w:r w:rsidR="008F3EBE" w:rsidRPr="00126503">
        <w:rPr>
          <w:rFonts w:eastAsia="Calibri"/>
          <w:kern w:val="2"/>
          <w:szCs w:val="22"/>
          <w:lang w:eastAsia="en-US"/>
          <w14:ligatures w14:val="standardContextual"/>
        </w:rPr>
        <w:t xml:space="preserve">This </w:t>
      </w:r>
      <w:r w:rsidR="00010CE2" w:rsidRPr="00126503">
        <w:rPr>
          <w:rFonts w:eastAsia="Calibri"/>
          <w:kern w:val="2"/>
          <w:szCs w:val="22"/>
          <w:lang w:eastAsia="en-US"/>
          <w14:ligatures w14:val="standardContextual"/>
        </w:rPr>
        <w:t xml:space="preserve">finding </w:t>
      </w:r>
      <w:r w:rsidR="001A76C9" w:rsidRPr="00126503">
        <w:rPr>
          <w:rFonts w:eastAsia="Calibri"/>
          <w:kern w:val="2"/>
          <w:szCs w:val="22"/>
          <w:lang w:eastAsia="en-US"/>
          <w14:ligatures w14:val="standardContextual"/>
        </w:rPr>
        <w:t>aligns</w:t>
      </w:r>
      <w:r w:rsidR="008F3EBE" w:rsidRPr="00126503">
        <w:rPr>
          <w:rFonts w:eastAsia="Calibri"/>
          <w:kern w:val="2"/>
          <w:szCs w:val="22"/>
          <w:lang w:eastAsia="en-US"/>
          <w14:ligatures w14:val="standardContextual"/>
        </w:rPr>
        <w:t xml:space="preserve"> with </w:t>
      </w:r>
      <w:r w:rsidR="004A155E" w:rsidRPr="00126503">
        <w:rPr>
          <w:rFonts w:eastAsia="Calibri"/>
          <w:kern w:val="2"/>
          <w:szCs w:val="22"/>
          <w:lang w:eastAsia="en-US"/>
          <w14:ligatures w14:val="standardContextual"/>
        </w:rPr>
        <w:t>a</w:t>
      </w:r>
      <w:r w:rsidR="00010CE2" w:rsidRPr="00126503">
        <w:rPr>
          <w:rFonts w:eastAsia="Calibri"/>
          <w:kern w:val="2"/>
          <w:szCs w:val="22"/>
          <w:lang w:eastAsia="en-US"/>
          <w14:ligatures w14:val="standardContextual"/>
        </w:rPr>
        <w:t xml:space="preserve"> mechanism </w:t>
      </w:r>
      <w:r w:rsidR="004A155E" w:rsidRPr="00126503">
        <w:rPr>
          <w:rFonts w:eastAsia="Calibri"/>
          <w:kern w:val="2"/>
          <w:szCs w:val="22"/>
          <w:lang w:eastAsia="en-US"/>
          <w14:ligatures w14:val="standardContextual"/>
        </w:rPr>
        <w:t xml:space="preserve">proposed </w:t>
      </w:r>
      <w:r w:rsidR="00010CE2" w:rsidRPr="00126503">
        <w:rPr>
          <w:rFonts w:eastAsia="Calibri"/>
          <w:kern w:val="2"/>
          <w:szCs w:val="22"/>
          <w:lang w:eastAsia="en-US"/>
          <w14:ligatures w14:val="standardContextual"/>
        </w:rPr>
        <w:t>to explain the screen inferiority effect in adults</w:t>
      </w:r>
      <w:r w:rsidR="004A155E" w:rsidRPr="00126503">
        <w:rPr>
          <w:rFonts w:eastAsia="Calibri"/>
          <w:kern w:val="2"/>
          <w:szCs w:val="22"/>
          <w:lang w:eastAsia="en-US"/>
          <w14:ligatures w14:val="standardContextual"/>
        </w:rPr>
        <w:t>, which is that</w:t>
      </w:r>
      <w:r w:rsidR="00010CE2" w:rsidRPr="00126503">
        <w:rPr>
          <w:rFonts w:eastAsia="Calibri"/>
          <w:kern w:val="2"/>
          <w:szCs w:val="22"/>
          <w:lang w:eastAsia="en-US"/>
          <w14:ligatures w14:val="standardContextual"/>
        </w:rPr>
        <w:t xml:space="preserve"> </w:t>
      </w:r>
      <w:r w:rsidR="006316CA" w:rsidRPr="00126503">
        <w:rPr>
          <w:rFonts w:eastAsia="Calibri"/>
          <w:kern w:val="2"/>
          <w:szCs w:val="22"/>
          <w:lang w:eastAsia="en-US"/>
          <w14:ligatures w14:val="standardContextual"/>
        </w:rPr>
        <w:t xml:space="preserve">the digital medium promotes </w:t>
      </w:r>
      <w:r w:rsidR="006B78BF" w:rsidRPr="00126503">
        <w:rPr>
          <w:rFonts w:eastAsia="Calibri"/>
          <w:kern w:val="2"/>
          <w:szCs w:val="22"/>
          <w:lang w:eastAsia="en-US"/>
          <w14:ligatures w14:val="standardContextual"/>
        </w:rPr>
        <w:t xml:space="preserve">shallow processing of </w:t>
      </w:r>
      <w:r w:rsidR="006316CA" w:rsidRPr="00126503">
        <w:rPr>
          <w:rFonts w:eastAsia="Calibri"/>
          <w:kern w:val="2"/>
          <w:szCs w:val="22"/>
          <w:lang w:eastAsia="en-US"/>
          <w14:ligatures w14:val="standardContextual"/>
        </w:rPr>
        <w:t>text</w:t>
      </w:r>
      <w:r w:rsidR="004E42BC" w:rsidRPr="00126503">
        <w:rPr>
          <w:rFonts w:eastAsia="Calibri"/>
          <w:kern w:val="2"/>
          <w:szCs w:val="22"/>
          <w:lang w:eastAsia="en-US"/>
          <w14:ligatures w14:val="standardContextual"/>
        </w:rPr>
        <w:t xml:space="preserve"> </w:t>
      </w:r>
      <w:r w:rsidR="006316CA" w:rsidRPr="00126503">
        <w:rPr>
          <w:rFonts w:eastAsia="Calibri"/>
          <w:kern w:val="2"/>
          <w:szCs w:val="22"/>
          <w:lang w:eastAsia="en-US"/>
          <w14:ligatures w14:val="standardContextual"/>
        </w:rPr>
        <w:t xml:space="preserve">(Delgado &amp; </w:t>
      </w:r>
      <w:proofErr w:type="spellStart"/>
      <w:r w:rsidR="006316CA" w:rsidRPr="00126503">
        <w:rPr>
          <w:rFonts w:eastAsia="Calibri"/>
          <w:kern w:val="2"/>
          <w:szCs w:val="22"/>
          <w:lang w:eastAsia="en-US"/>
          <w14:ligatures w14:val="standardContextual"/>
        </w:rPr>
        <w:t>Salmerón</w:t>
      </w:r>
      <w:proofErr w:type="spellEnd"/>
      <w:r w:rsidR="006316CA" w:rsidRPr="00126503">
        <w:rPr>
          <w:rFonts w:eastAsia="Calibri"/>
          <w:kern w:val="2"/>
          <w:szCs w:val="22"/>
          <w:lang w:eastAsia="en-US"/>
          <w14:ligatures w14:val="standardContextual"/>
        </w:rPr>
        <w:t>, 2021).</w:t>
      </w:r>
      <w:r w:rsidR="00883052" w:rsidRPr="00126503">
        <w:t xml:space="preserve"> Th</w:t>
      </w:r>
      <w:r w:rsidR="00010CE2" w:rsidRPr="00126503">
        <w:t xml:space="preserve">e </w:t>
      </w:r>
      <w:r w:rsidR="00883052" w:rsidRPr="00126503">
        <w:t xml:space="preserve">relationship </w:t>
      </w:r>
      <w:r w:rsidR="00010CE2" w:rsidRPr="00126503">
        <w:t xml:space="preserve">in our study </w:t>
      </w:r>
      <w:r w:rsidR="00883052" w:rsidRPr="00126503">
        <w:t xml:space="preserve">was </w:t>
      </w:r>
      <w:r w:rsidR="007F166E" w:rsidRPr="00126503">
        <w:t>evident when</w:t>
      </w:r>
      <w:r w:rsidR="00883052" w:rsidRPr="00126503">
        <w:t xml:space="preserve"> controlling </w:t>
      </w:r>
      <w:r w:rsidR="00883052" w:rsidRPr="00615EFE">
        <w:t>for reading-related skills</w:t>
      </w:r>
      <w:r w:rsidR="007F166E" w:rsidRPr="00615EFE">
        <w:t xml:space="preserve"> (</w:t>
      </w:r>
      <w:r w:rsidR="00883052" w:rsidRPr="00615EFE">
        <w:t>word recognition</w:t>
      </w:r>
      <w:r w:rsidR="007F166E" w:rsidRPr="00615EFE">
        <w:t>,</w:t>
      </w:r>
      <w:r w:rsidR="00883052" w:rsidRPr="00615EFE">
        <w:t xml:space="preserve"> vocabulary</w:t>
      </w:r>
      <w:r w:rsidR="007F166E" w:rsidRPr="00615EFE">
        <w:t xml:space="preserve">) indicating a medium specific effect. </w:t>
      </w:r>
      <w:r w:rsidR="000E0854" w:rsidRPr="00615EFE">
        <w:t xml:space="preserve">As this is the first study to examine </w:t>
      </w:r>
      <w:r w:rsidR="00010CE2" w:rsidRPr="00615EFE">
        <w:t>this potential mechanism</w:t>
      </w:r>
      <w:r w:rsidR="000E0854" w:rsidRPr="00615EFE">
        <w:t xml:space="preserve"> in young readers, f</w:t>
      </w:r>
      <w:r w:rsidR="007F166E" w:rsidRPr="00615EFE">
        <w:t xml:space="preserve">uture research </w:t>
      </w:r>
      <w:r w:rsidR="000E0854" w:rsidRPr="00615EFE">
        <w:t>is needed to test the reproducibility of this effect</w:t>
      </w:r>
      <w:r w:rsidR="005454C5" w:rsidRPr="00615EFE">
        <w:t xml:space="preserve"> for </w:t>
      </w:r>
      <w:r w:rsidR="005454C5" w:rsidRPr="005D7C2B">
        <w:t xml:space="preserve">this age group. </w:t>
      </w:r>
      <w:r w:rsidR="007C490F" w:rsidRPr="005D7C2B">
        <w:t>This should involve an analysis of the types of cognitive processing demanded by various forms of digital reading materials designed for and available to young readers.</w:t>
      </w:r>
    </w:p>
    <w:p w14:paraId="0CC30F19" w14:textId="15D47800" w:rsidR="008245CC" w:rsidRPr="00615EFE" w:rsidRDefault="00010CE2" w:rsidP="009A3D74">
      <w:pPr>
        <w:snapToGrid w:val="0"/>
        <w:rPr>
          <w:rFonts w:eastAsia="Calibri"/>
          <w:kern w:val="2"/>
          <w:szCs w:val="22"/>
          <w:lang w:eastAsia="en-US"/>
          <w14:ligatures w14:val="standardContextual"/>
        </w:rPr>
      </w:pPr>
      <w:r w:rsidRPr="00615EFE">
        <w:rPr>
          <w:rFonts w:eastAsia="Calibri"/>
          <w:kern w:val="2"/>
          <w:szCs w:val="22"/>
          <w:lang w:eastAsia="en-US"/>
          <w14:ligatures w14:val="standardContextual"/>
        </w:rPr>
        <w:t>Another potential mechanism to explain the screen inferiority effect</w:t>
      </w:r>
      <w:r w:rsidR="000A5BF7" w:rsidRPr="00615EFE">
        <w:rPr>
          <w:rFonts w:eastAsia="Calibri"/>
          <w:kern w:val="2"/>
          <w:szCs w:val="22"/>
          <w:lang w:eastAsia="en-US"/>
          <w14:ligatures w14:val="standardContextual"/>
        </w:rPr>
        <w:t xml:space="preserve"> is a mismatch between difficulty estimation and resource allocation</w:t>
      </w:r>
      <w:r w:rsidR="005619F4" w:rsidRPr="00615EFE">
        <w:rPr>
          <w:rFonts w:eastAsia="Calibri"/>
          <w:kern w:val="2"/>
          <w:szCs w:val="22"/>
          <w:lang w:eastAsia="en-US"/>
          <w14:ligatures w14:val="standardContextual"/>
        </w:rPr>
        <w:t xml:space="preserve">, </w:t>
      </w:r>
      <w:r w:rsidR="00560FD6" w:rsidRPr="00615EFE">
        <w:rPr>
          <w:rFonts w:eastAsia="Calibri"/>
          <w:kern w:val="2"/>
          <w:szCs w:val="22"/>
          <w:lang w:eastAsia="en-US"/>
          <w14:ligatures w14:val="standardContextual"/>
        </w:rPr>
        <w:t xml:space="preserve">proposed by </w:t>
      </w:r>
      <w:r w:rsidR="00560FD6" w:rsidRPr="00615EFE">
        <w:rPr>
          <w:rFonts w:eastAsia="Calibri"/>
        </w:rPr>
        <w:t>Ronconi et al. (2022).</w:t>
      </w:r>
      <w:r w:rsidR="00560FD6" w:rsidRPr="00615EFE">
        <w:rPr>
          <w:rFonts w:eastAsia="Calibri"/>
          <w:kern w:val="2"/>
          <w:szCs w:val="22"/>
          <w:lang w:eastAsia="en-US"/>
          <w14:ligatures w14:val="standardContextual"/>
        </w:rPr>
        <w:t xml:space="preserve"> </w:t>
      </w:r>
      <w:r w:rsidR="009A3D74" w:rsidRPr="00615EFE">
        <w:rPr>
          <w:rFonts w:eastAsia="Calibri"/>
          <w:kern w:val="2"/>
          <w:szCs w:val="22"/>
          <w:lang w:eastAsia="en-US"/>
          <w14:ligatures w14:val="standardContextual"/>
        </w:rPr>
        <w:t>We found</w:t>
      </w:r>
      <w:r w:rsidR="008245CC" w:rsidRPr="00615EFE">
        <w:rPr>
          <w:rFonts w:eastAsia="Calibri"/>
          <w:kern w:val="2"/>
          <w14:ligatures w14:val="standardContextual"/>
        </w:rPr>
        <w:t xml:space="preserve"> no difference in perceived difficulty between media</w:t>
      </w:r>
      <w:r w:rsidR="00C1545A" w:rsidRPr="00615EFE">
        <w:rPr>
          <w:rFonts w:eastAsia="Calibri"/>
          <w:kern w:val="2"/>
          <w14:ligatures w14:val="standardContextual"/>
        </w:rPr>
        <w:t xml:space="preserve">. </w:t>
      </w:r>
      <w:r w:rsidR="001F39BD" w:rsidRPr="00615EFE">
        <w:rPr>
          <w:rFonts w:eastAsia="Calibri"/>
          <w:kern w:val="2"/>
          <w14:ligatures w14:val="standardContextual"/>
        </w:rPr>
        <w:t>Our</w:t>
      </w:r>
      <w:r w:rsidR="00821172" w:rsidRPr="00615EFE">
        <w:rPr>
          <w:rFonts w:eastAsia="Calibri"/>
          <w:kern w:val="2"/>
          <w14:ligatures w14:val="standardContextual"/>
        </w:rPr>
        <w:t xml:space="preserve"> measure </w:t>
      </w:r>
      <w:r w:rsidR="001F39BD" w:rsidRPr="00615EFE">
        <w:rPr>
          <w:rFonts w:eastAsia="Calibri"/>
          <w:kern w:val="2"/>
          <w14:ligatures w14:val="standardContextual"/>
        </w:rPr>
        <w:t xml:space="preserve">indicated </w:t>
      </w:r>
      <w:r w:rsidR="00821172" w:rsidRPr="00615EFE">
        <w:rPr>
          <w:rFonts w:eastAsia="Calibri"/>
          <w:kern w:val="2"/>
          <w14:ligatures w14:val="standardContextual"/>
        </w:rPr>
        <w:t>sensitiv</w:t>
      </w:r>
      <w:r w:rsidR="001F39BD" w:rsidRPr="00615EFE">
        <w:rPr>
          <w:rFonts w:eastAsia="Calibri"/>
          <w:kern w:val="2"/>
          <w14:ligatures w14:val="standardContextual"/>
        </w:rPr>
        <w:t>ity,</w:t>
      </w:r>
      <w:r w:rsidR="00821172" w:rsidRPr="00615EFE">
        <w:rPr>
          <w:rFonts w:eastAsia="Calibri"/>
          <w:kern w:val="2"/>
          <w14:ligatures w14:val="standardContextual"/>
        </w:rPr>
        <w:t xml:space="preserve"> because </w:t>
      </w:r>
      <w:r w:rsidR="00A642B8" w:rsidRPr="00615EFE">
        <w:rPr>
          <w:rFonts w:eastAsia="Calibri"/>
          <w:kern w:val="2"/>
          <w:szCs w:val="22"/>
          <w:lang w:eastAsia="en-US"/>
          <w14:ligatures w14:val="standardContextual"/>
        </w:rPr>
        <w:t>r</w:t>
      </w:r>
      <w:r w:rsidR="00A642B8" w:rsidRPr="00615EFE">
        <w:rPr>
          <w:rFonts w:eastAsia="Calibri"/>
          <w:kern w:val="2"/>
          <w14:ligatures w14:val="standardContextual"/>
        </w:rPr>
        <w:t xml:space="preserve">eaders estimated the hierarchical text to be more difficult than </w:t>
      </w:r>
      <w:r w:rsidR="001F39BD" w:rsidRPr="00615EFE">
        <w:rPr>
          <w:rFonts w:eastAsia="Calibri"/>
          <w:kern w:val="2"/>
          <w14:ligatures w14:val="standardContextual"/>
        </w:rPr>
        <w:t xml:space="preserve">the </w:t>
      </w:r>
      <w:r w:rsidR="00A642B8" w:rsidRPr="00615EFE">
        <w:rPr>
          <w:rFonts w:eastAsia="Calibri"/>
          <w:kern w:val="2"/>
          <w14:ligatures w14:val="standardContextual"/>
        </w:rPr>
        <w:t xml:space="preserve">linear text. </w:t>
      </w:r>
      <w:r w:rsidR="00560FD6" w:rsidRPr="00615EFE">
        <w:rPr>
          <w:rFonts w:eastAsia="Calibri"/>
          <w:kern w:val="2"/>
          <w14:ligatures w14:val="standardContextual"/>
        </w:rPr>
        <w:t xml:space="preserve">In contrast to Ronconi et al. (2022), </w:t>
      </w:r>
      <w:r w:rsidR="001F39BD" w:rsidRPr="00615EFE">
        <w:rPr>
          <w:rFonts w:eastAsia="Calibri"/>
          <w:kern w:val="2"/>
          <w14:ligatures w14:val="standardContextual"/>
        </w:rPr>
        <w:t>there was no</w:t>
      </w:r>
      <w:r w:rsidR="003F5D9A" w:rsidRPr="00615EFE">
        <w:rPr>
          <w:rFonts w:eastAsia="Calibri"/>
          <w:kern w:val="2"/>
          <w14:ligatures w14:val="standardContextual"/>
        </w:rPr>
        <w:t xml:space="preserve"> evidence </w:t>
      </w:r>
      <w:r w:rsidR="004C4AEC" w:rsidRPr="00615EFE">
        <w:rPr>
          <w:rFonts w:eastAsia="Calibri"/>
          <w:kern w:val="2"/>
          <w14:ligatures w14:val="standardContextual"/>
        </w:rPr>
        <w:t>for a mismatch between difficulty estimation and performance</w:t>
      </w:r>
      <w:r w:rsidR="00821172" w:rsidRPr="00615EFE">
        <w:rPr>
          <w:rFonts w:eastAsia="Calibri"/>
          <w:kern w:val="2"/>
          <w14:ligatures w14:val="standardContextual"/>
        </w:rPr>
        <w:t xml:space="preserve"> </w:t>
      </w:r>
      <w:r w:rsidR="008245CC" w:rsidRPr="00615EFE">
        <w:rPr>
          <w:rFonts w:eastAsia="Calibri"/>
          <w:kern w:val="2"/>
          <w14:ligatures w14:val="standardContextual"/>
        </w:rPr>
        <w:t>in the digital condition</w:t>
      </w:r>
      <w:r w:rsidR="006F67D0" w:rsidRPr="00615EFE">
        <w:rPr>
          <w:rFonts w:eastAsia="Calibri"/>
          <w:kern w:val="2"/>
          <w14:ligatures w14:val="standardContextual"/>
        </w:rPr>
        <w:t>;</w:t>
      </w:r>
      <w:r w:rsidR="008245CC" w:rsidRPr="00615EFE">
        <w:rPr>
          <w:rFonts w:eastAsia="Calibri"/>
          <w:kern w:val="2"/>
          <w14:ligatures w14:val="standardContextual"/>
        </w:rPr>
        <w:t xml:space="preserve"> participants' difficulty estimations more accurately reflected their actual performance</w:t>
      </w:r>
      <w:r w:rsidR="006F67D0" w:rsidRPr="00615EFE">
        <w:rPr>
          <w:rFonts w:eastAsia="Calibri"/>
          <w:kern w:val="2"/>
          <w14:ligatures w14:val="standardContextual"/>
        </w:rPr>
        <w:t xml:space="preserve"> in the digital than print condition</w:t>
      </w:r>
      <w:r w:rsidR="00560FD6" w:rsidRPr="00615EFE">
        <w:rPr>
          <w:rFonts w:eastAsia="Calibri"/>
          <w:kern w:val="2"/>
          <w14:ligatures w14:val="standardContextual"/>
        </w:rPr>
        <w:t xml:space="preserve">. </w:t>
      </w:r>
      <w:r w:rsidR="00A070B3" w:rsidRPr="00615EFE">
        <w:rPr>
          <w:rFonts w:eastAsia="Calibri"/>
          <w:kern w:val="2"/>
          <w:szCs w:val="22"/>
          <w:lang w:eastAsia="en-US"/>
          <w14:ligatures w14:val="standardContextual"/>
        </w:rPr>
        <w:t xml:space="preserve">Thus, underestimation of </w:t>
      </w:r>
      <w:r w:rsidR="004F66D4" w:rsidRPr="00615EFE">
        <w:rPr>
          <w:rFonts w:eastAsia="Calibri"/>
          <w:kern w:val="2"/>
          <w:szCs w:val="22"/>
          <w:lang w:eastAsia="en-US"/>
          <w14:ligatures w14:val="standardContextual"/>
        </w:rPr>
        <w:t xml:space="preserve">the </w:t>
      </w:r>
      <w:r w:rsidR="00A070B3" w:rsidRPr="00615EFE">
        <w:rPr>
          <w:rFonts w:eastAsia="Calibri"/>
          <w:kern w:val="2"/>
          <w:szCs w:val="22"/>
          <w:lang w:eastAsia="en-US"/>
          <w14:ligatures w14:val="standardContextual"/>
        </w:rPr>
        <w:t xml:space="preserve">difficulty of digitally read text does not seem to contribute to the screen </w:t>
      </w:r>
      <w:r w:rsidR="00A070B3" w:rsidRPr="00615EFE">
        <w:rPr>
          <w:rFonts w:eastAsia="Calibri"/>
          <w:kern w:val="2"/>
          <w:szCs w:val="22"/>
          <w:lang w:eastAsia="en-US"/>
          <w14:ligatures w14:val="standardContextual"/>
        </w:rPr>
        <w:lastRenderedPageBreak/>
        <w:t xml:space="preserve">inferiority effect observed in this study. </w:t>
      </w:r>
      <w:r w:rsidR="00BB54A1" w:rsidRPr="00615EFE">
        <w:rPr>
          <w:rFonts w:eastAsia="Calibri"/>
          <w:kern w:val="2"/>
          <w:szCs w:val="22"/>
          <w:lang w:eastAsia="en-US"/>
          <w14:ligatures w14:val="standardContextual"/>
        </w:rPr>
        <w:t>M</w:t>
      </w:r>
      <w:r w:rsidR="008245CC" w:rsidRPr="00615EFE">
        <w:rPr>
          <w:rFonts w:eastAsia="Calibri"/>
          <w:kern w:val="2"/>
          <w:szCs w:val="22"/>
          <w:lang w:eastAsia="en-US"/>
          <w14:ligatures w14:val="standardContextual"/>
        </w:rPr>
        <w:t>ore studies are required to determine the relationship between medium effects, difficulty estimation and performance judgments</w:t>
      </w:r>
      <w:r w:rsidR="003208D0" w:rsidRPr="00615EFE">
        <w:rPr>
          <w:rFonts w:eastAsia="Calibri"/>
          <w:kern w:val="2"/>
          <w:szCs w:val="22"/>
          <w:lang w:eastAsia="en-US"/>
          <w14:ligatures w14:val="standardContextual"/>
        </w:rPr>
        <w:t xml:space="preserve"> </w:t>
      </w:r>
      <w:r w:rsidR="008245CC" w:rsidRPr="00615EFE">
        <w:rPr>
          <w:rFonts w:eastAsia="Calibri"/>
          <w:kern w:val="2"/>
          <w:szCs w:val="22"/>
          <w:lang w:eastAsia="en-US"/>
          <w14:ligatures w14:val="standardContextual"/>
        </w:rPr>
        <w:t>in young readers.</w:t>
      </w:r>
    </w:p>
    <w:p w14:paraId="17430C57" w14:textId="77777777" w:rsidR="00A070B3" w:rsidRPr="00615EFE" w:rsidRDefault="00A070B3" w:rsidP="00A070B3">
      <w:pPr>
        <w:pStyle w:val="Heading2"/>
        <w:rPr>
          <w:lang w:eastAsia="en-US"/>
        </w:rPr>
      </w:pPr>
      <w:r w:rsidRPr="00615EFE">
        <w:rPr>
          <w:lang w:eastAsia="en-US"/>
        </w:rPr>
        <w:t>Limitations</w:t>
      </w:r>
    </w:p>
    <w:p w14:paraId="060D52D1" w14:textId="61DFD84B" w:rsidR="006D0359" w:rsidRPr="00615EFE" w:rsidRDefault="008245CC" w:rsidP="00DE0F55">
      <w:pPr>
        <w:snapToGrid w:val="0"/>
        <w:rPr>
          <w:rFonts w:eastAsia="Calibri"/>
          <w:kern w:val="2"/>
          <w:szCs w:val="22"/>
          <w:lang w:eastAsia="en-US"/>
          <w14:ligatures w14:val="standardContextual"/>
        </w:rPr>
      </w:pPr>
      <w:r w:rsidRPr="00615EFE">
        <w:rPr>
          <w:rFonts w:eastAsia="Calibri"/>
          <w:kern w:val="2"/>
          <w:szCs w:val="22"/>
          <w:lang w:eastAsia="en-US"/>
          <w14:ligatures w14:val="standardContextual"/>
        </w:rPr>
        <w:t>In</w:t>
      </w:r>
      <w:r w:rsidRPr="00615EFE">
        <w:rPr>
          <w:rFonts w:eastAsia="Calibri"/>
          <w:kern w:val="2"/>
          <w14:ligatures w14:val="standardContextual"/>
        </w:rPr>
        <w:t xml:space="preserve"> addition to </w:t>
      </w:r>
      <w:r w:rsidRPr="00615EFE">
        <w:rPr>
          <w:rFonts w:eastAsia="Calibri"/>
          <w:kern w:val="2"/>
          <w:szCs w:val="22"/>
          <w:lang w:eastAsia="en-US"/>
          <w14:ligatures w14:val="standardContextual"/>
        </w:rPr>
        <w:t>the limitations discussed</w:t>
      </w:r>
      <w:r w:rsidRPr="00615EFE">
        <w:rPr>
          <w:rFonts w:eastAsia="Calibri"/>
          <w:kern w:val="2"/>
          <w14:ligatures w14:val="standardContextual"/>
        </w:rPr>
        <w:t xml:space="preserve"> above</w:t>
      </w:r>
      <w:r w:rsidRPr="00615EFE">
        <w:rPr>
          <w:rFonts w:eastAsia="Calibri"/>
          <w:kern w:val="2"/>
          <w:szCs w:val="22"/>
          <w:lang w:eastAsia="en-US"/>
          <w14:ligatures w14:val="standardContextual"/>
        </w:rPr>
        <w:t>, we note the following. First, our</w:t>
      </w:r>
      <w:r w:rsidRPr="00615EFE">
        <w:rPr>
          <w:rFonts w:eastAsia="Calibri"/>
          <w:kern w:val="2"/>
          <w14:ligatures w14:val="standardContextual"/>
        </w:rPr>
        <w:t xml:space="preserve"> sampling strategy aimed to include as many participants as possible from local schools to achieve a representative sample. However, only a third </w:t>
      </w:r>
      <w:r w:rsidR="004C7ACF" w:rsidRPr="00615EFE">
        <w:rPr>
          <w:rFonts w:eastAsia="Calibri"/>
          <w:kern w:val="2"/>
          <w14:ligatures w14:val="standardContextual"/>
        </w:rPr>
        <w:t xml:space="preserve">were </w:t>
      </w:r>
      <w:r w:rsidRPr="00615EFE">
        <w:rPr>
          <w:rFonts w:eastAsia="Calibri"/>
          <w:kern w:val="2"/>
          <w14:ligatures w14:val="standardContextual"/>
        </w:rPr>
        <w:t>tested in schools, the r</w:t>
      </w:r>
      <w:r w:rsidR="00583C88" w:rsidRPr="00615EFE">
        <w:rPr>
          <w:rFonts w:eastAsia="Calibri"/>
          <w:kern w:val="2"/>
          <w14:ligatures w14:val="standardContextual"/>
        </w:rPr>
        <w:t>emainder</w:t>
      </w:r>
      <w:r w:rsidRPr="00615EFE">
        <w:rPr>
          <w:rFonts w:eastAsia="Calibri"/>
          <w:kern w:val="2"/>
          <w14:ligatures w14:val="standardContextual"/>
        </w:rPr>
        <w:t xml:space="preserve"> </w:t>
      </w:r>
      <w:r w:rsidRPr="00615EFE">
        <w:rPr>
          <w:rFonts w:eastAsia="Calibri"/>
          <w:kern w:val="2"/>
          <w:szCs w:val="22"/>
          <w:lang w:eastAsia="en-US"/>
          <w14:ligatures w14:val="standardContextual"/>
        </w:rPr>
        <w:t xml:space="preserve">were recruited through and tested </w:t>
      </w:r>
      <w:r w:rsidRPr="00615EFE">
        <w:rPr>
          <w:rFonts w:eastAsia="Calibri"/>
          <w:kern w:val="2"/>
          <w14:ligatures w14:val="standardContextual"/>
        </w:rPr>
        <w:t>in the lab</w:t>
      </w:r>
      <w:r w:rsidRPr="00615EFE">
        <w:rPr>
          <w:rFonts w:eastAsia="Calibri"/>
          <w:kern w:val="2"/>
          <w:szCs w:val="22"/>
          <w:lang w:eastAsia="en-US"/>
          <w14:ligatures w14:val="standardContextual"/>
        </w:rPr>
        <w:t>.</w:t>
      </w:r>
      <w:r w:rsidRPr="00615EFE">
        <w:rPr>
          <w:rFonts w:eastAsia="Calibri"/>
          <w:kern w:val="2"/>
          <w14:ligatures w14:val="standardContextual"/>
        </w:rPr>
        <w:t xml:space="preserve"> Therefore, </w:t>
      </w:r>
      <w:r w:rsidR="004C7ACF" w:rsidRPr="00615EFE">
        <w:rPr>
          <w:rFonts w:eastAsia="Calibri"/>
          <w:kern w:val="2"/>
          <w14:ligatures w14:val="standardContextual"/>
        </w:rPr>
        <w:t xml:space="preserve">our </w:t>
      </w:r>
      <w:r w:rsidRPr="00615EFE">
        <w:rPr>
          <w:rFonts w:eastAsia="Calibri"/>
          <w:kern w:val="2"/>
          <w14:ligatures w14:val="standardContextual"/>
        </w:rPr>
        <w:t>participants may not fully represent typical pupils in grades 4 to 6, rather children who have an affinity for reading and are willing to participate in studies during their free time</w:t>
      </w:r>
      <w:r w:rsidR="008E07E7" w:rsidRPr="00615EFE">
        <w:rPr>
          <w:rFonts w:eastAsia="Calibri"/>
          <w:kern w:val="2"/>
          <w14:ligatures w14:val="standardContextual"/>
        </w:rPr>
        <w:t xml:space="preserve">, and also those from higher </w:t>
      </w:r>
      <w:r w:rsidR="008E07E7" w:rsidRPr="00615EFE">
        <w:t>socioeconomic status</w:t>
      </w:r>
      <w:r w:rsidR="009B17B1" w:rsidRPr="00615EFE">
        <w:t>, which may influence comprehension</w:t>
      </w:r>
      <w:r w:rsidR="008E07E7" w:rsidRPr="00615EFE">
        <w:t xml:space="preserve"> </w:t>
      </w:r>
      <w:r w:rsidR="008E07E7" w:rsidRPr="00615EFE">
        <w:fldChar w:fldCharType="begin"/>
      </w:r>
      <w:r w:rsidR="00CE30F6">
        <w:instrText xml:space="preserve"> ADDIN ZOTERO_ITEM CSL_CITATION {"citationID":"3cnA5sWZ","properties":{"formattedCitation":"(Buckingham et al., 2014)","plainCitation":"(Buckingham et al., 2014)","noteIndex":0},"citationItems":[{"id":2394,"uris":["http://zotero.org/users/10368761/items/XU5YJFEP"],"itemData":{"id":2394,"type":"article-journal","abstract":"Gaps in literacy ability between children from different socio-economic backgrounds are evident before formal schooling begins. Low income makes a minor contribution. Socio-economic status exerts its influence on early literacy primarily through its association with other factors. Children from disadvantaged families are less likely to have experiences that encourage the development of fundamental skills for reading acquisition, specifically phonological awareness, vocabulary and oral language. These skills underlie the cognitive processes in the “simple view” of reading – word identification and language comprehension. Low quality early home literacy environments suppress children’s genetic potential, increasing the risk a child will struggle to learn to read. In addition, children from low socio-economic status backgrounds are more likely to have infant health outcomes associated with cognitive impairments, such as preterm birth and low birth weight, and are less likely to attend preschool. The risk factors associated with the failure to develop early literacy skills are cumulative and interactive. This literature review describes a predictive pathway between social disadvantage and poor early literacy.","container-title":"Educational Review","DOI":"10.1080/00131911.2013.795129","ISSN":"0013-1911","issue":"4","note":"publisher: Routledge\n_eprint: https://doi.org/10.1080/00131911.2013.795129","page":"428-446","source":"Taylor and Francis+NEJM","title":"Why poor children are more likely to become poor readers: the early years","title-short":"Why poor children are more likely to become poor readers","volume":"66","author":[{"family":"Buckingham","given":"Jennifer"},{"family":"","given":"Beaman ,Robyn"},{"family":"Wheldall","given":"Kevin","non-dropping-particle":"and"}],"issued":{"date-parts":[["2014",10,2]]}}}],"schema":"https://github.com/citation-style-language/schema/raw/master/csl-citation.json"} </w:instrText>
      </w:r>
      <w:r w:rsidR="008E07E7" w:rsidRPr="00615EFE">
        <w:fldChar w:fldCharType="separate"/>
      </w:r>
      <w:r w:rsidR="00CE30F6" w:rsidRPr="00CE30F6">
        <w:t>(Buckingham et al., 2014)</w:t>
      </w:r>
      <w:r w:rsidR="008E07E7" w:rsidRPr="00615EFE">
        <w:fldChar w:fldCharType="end"/>
      </w:r>
      <w:r w:rsidR="008E07E7" w:rsidRPr="00615EFE">
        <w:t xml:space="preserve">. </w:t>
      </w:r>
      <w:r w:rsidRPr="00615EFE">
        <w:rPr>
          <w:rFonts w:eastAsia="Calibri"/>
          <w:lang w:eastAsia="en-US"/>
        </w:rPr>
        <w:t xml:space="preserve">Another limitation stems from the </w:t>
      </w:r>
      <w:r w:rsidR="005B13A5" w:rsidRPr="00615EFE">
        <w:rPr>
          <w:rFonts w:eastAsia="Calibri"/>
          <w:lang w:eastAsia="en-US"/>
        </w:rPr>
        <w:t>use of computers</w:t>
      </w:r>
      <w:r w:rsidR="00893488">
        <w:rPr>
          <w:rFonts w:eastAsia="Calibri"/>
          <w:lang w:eastAsia="en-US"/>
        </w:rPr>
        <w:t xml:space="preserve"> </w:t>
      </w:r>
      <w:r w:rsidR="005B13A5" w:rsidRPr="00615EFE">
        <w:rPr>
          <w:rFonts w:eastAsia="Calibri"/>
          <w:lang w:eastAsia="en-US"/>
        </w:rPr>
        <w:t>with a mouse</w:t>
      </w:r>
      <w:r w:rsidR="00893488">
        <w:rPr>
          <w:rFonts w:eastAsia="Calibri"/>
          <w:lang w:eastAsia="en-US"/>
        </w:rPr>
        <w:t>; d</w:t>
      </w:r>
      <w:r w:rsidR="00AC2181" w:rsidRPr="00615EFE">
        <w:rPr>
          <w:rFonts w:eastAsia="Calibri"/>
          <w:lang w:eastAsia="en-US"/>
        </w:rPr>
        <w:t>evice f</w:t>
      </w:r>
      <w:r w:rsidRPr="00615EFE">
        <w:rPr>
          <w:rFonts w:eastAsia="Calibri"/>
          <w:lang w:eastAsia="en-US"/>
        </w:rPr>
        <w:t xml:space="preserve">amiliarity </w:t>
      </w:r>
      <w:r w:rsidR="00AC2181" w:rsidRPr="00615EFE">
        <w:rPr>
          <w:rFonts w:eastAsia="Calibri"/>
          <w:lang w:eastAsia="en-US"/>
        </w:rPr>
        <w:t>may</w:t>
      </w:r>
      <w:r w:rsidRPr="00615EFE">
        <w:rPr>
          <w:rFonts w:eastAsia="Calibri"/>
          <w:lang w:eastAsia="en-US"/>
        </w:rPr>
        <w:t xml:space="preserve"> have influenced our findings</w:t>
      </w:r>
      <w:r w:rsidR="003F404F" w:rsidRPr="00615EFE">
        <w:rPr>
          <w:rFonts w:eastAsia="Calibri"/>
          <w:lang w:eastAsia="en-US"/>
        </w:rPr>
        <w:t>, and u</w:t>
      </w:r>
      <w:r w:rsidRPr="00615EFE">
        <w:rPr>
          <w:rFonts w:eastAsia="Calibri"/>
          <w:lang w:eastAsia="en-US"/>
        </w:rPr>
        <w:t xml:space="preserve">sing a tablet might have resulted in different outcomes, as suggested by previous studies </w:t>
      </w:r>
      <w:r w:rsidRPr="00615EFE">
        <w:rPr>
          <w:rFonts w:eastAsia="Calibri"/>
          <w:lang w:eastAsia="en-US"/>
        </w:rPr>
        <w:fldChar w:fldCharType="begin"/>
      </w:r>
      <w:r w:rsidR="002E4167">
        <w:rPr>
          <w:rFonts w:eastAsia="Calibri"/>
          <w:lang w:eastAsia="en-US"/>
        </w:rPr>
        <w:instrText xml:space="preserve"> ADDIN ZOTERO_ITEM CSL_CITATION {"citationID":"lLBtvnda","properties":{"formattedCitation":"(Florit et al., 2025)","plainCitation":"(Florit et al., 2025)","noteIndex":0},"citationItems":[{"id":2130,"uris":["http://zotero.org/users/10368761/items/IBKWATFR"],"itemData":{"id":2130,"type":"article-journal","abstract":"Recent meta-analyses indicate poorer comprehension when reading from computers or handheld devices compared to paper-based reading of informational texts. Meta-analyses also suggest that this screen inferiority effect may be linked to individual differences in metacognition. However, most paper vs. screen research to date has been conducted with university students. This study investigated whether the inferiority of screen-based reading from computers and handheld devices for informational texts is evident in beginner readers and related to comprehension monitoring skills. In a within-subjects design, first graders' (N = 58; Mage = 6.8 years) comprehension of main point, literal and inferential information was assessed using one narrative and one informational (i.e., descriptive) text read on paper, computer (laptop), and tablet. Comprehension monitoring was assessed through an inconsistency detection task. A standardized measure of reading comprehension was included as a control in the main analyses. Supplementary analyses controlling for word reading accuracy and medium preferences were also run. Linear mixed models showed superiority of main point comprehension for descriptive texts presented on tablets and inferential comprehension for narrative over descriptive texts, independent of medium. Results for literal comprehension were mixed. In addition, comprehension monitoring was related to main point and literal comprehension regardless of medium and had a greater effect on descriptive than narrative text comprehension at the inferential level. A screen inferiority effect was not detected in beginner readers' comprehension of texts from two digital mediums. Text comprehension was supported by metacognition, independent of medium.","container-title":"Computers and Education Open","DOI":"10.1016/j.caeo.2025.100243","ISSN":"2666-5573","journalAbbreviation":"Computers and Education Open","page":"100243","source":"ScienceDirect","title":"Reading from paper, computers, and tablets in the first grade: The role of comprehension monitoring","title-short":"Reading from paper, computers, and tablets in the first grade","volume":"8","author":[{"family":"Florit","given":"Elena"},{"family":"De Carli","given":"Pietro"},{"family":"Rodà","given":"Antonio"},{"family":"Cain","given":"Kate"},{"family":"Mason","given":"Lucia"}],"issued":{"date-parts":[["2025",6,1]]}}}],"schema":"https://github.com/citation-style-language/schema/raw/master/csl-citation.json"} </w:instrText>
      </w:r>
      <w:r w:rsidRPr="00615EFE">
        <w:rPr>
          <w:rFonts w:eastAsia="Calibri"/>
          <w:lang w:eastAsia="en-US"/>
        </w:rPr>
        <w:fldChar w:fldCharType="separate"/>
      </w:r>
      <w:r w:rsidR="002E4167" w:rsidRPr="002E4167">
        <w:t>(Florit et al., 2025)</w:t>
      </w:r>
      <w:r w:rsidRPr="00615EFE">
        <w:rPr>
          <w:rFonts w:eastAsia="Calibri"/>
          <w:lang w:eastAsia="en-US"/>
        </w:rPr>
        <w:fldChar w:fldCharType="end"/>
      </w:r>
      <w:r w:rsidRPr="00615EFE">
        <w:rPr>
          <w:rFonts w:eastAsia="Calibri"/>
          <w:lang w:val="en-US" w:eastAsia="en-US"/>
        </w:rPr>
        <w:t>.</w:t>
      </w:r>
      <w:r w:rsidR="00B4501C" w:rsidRPr="00615EFE">
        <w:rPr>
          <w:rFonts w:eastAsia="Calibri"/>
          <w:lang w:val="en-US" w:eastAsia="en-US"/>
        </w:rPr>
        <w:t xml:space="preserve"> </w:t>
      </w:r>
      <w:r w:rsidR="00B4501C" w:rsidRPr="00615EFE">
        <w:rPr>
          <w:rFonts w:eastAsia="Calibri"/>
          <w:lang w:eastAsia="en-US"/>
        </w:rPr>
        <w:t xml:space="preserve">However, </w:t>
      </w:r>
      <w:r w:rsidR="00364558" w:rsidRPr="00615EFE">
        <w:rPr>
          <w:rFonts w:eastAsia="Calibri"/>
          <w:lang w:eastAsia="en-US"/>
        </w:rPr>
        <w:t xml:space="preserve">we note that </w:t>
      </w:r>
      <w:r w:rsidR="00B4501C" w:rsidRPr="00615EFE">
        <w:rPr>
          <w:rFonts w:eastAsia="Calibri"/>
          <w:kern w:val="2"/>
          <w:szCs w:val="22"/>
          <w:lang w:eastAsia="en-US"/>
          <w14:ligatures w14:val="standardContextual"/>
        </w:rPr>
        <w:t xml:space="preserve">our </w:t>
      </w:r>
      <w:r w:rsidR="00C6039D" w:rsidRPr="00615EFE">
        <w:rPr>
          <w:rFonts w:eastAsia="Calibri"/>
          <w:kern w:val="2"/>
          <w:szCs w:val="22"/>
          <w:lang w:eastAsia="en-US"/>
          <w14:ligatures w14:val="standardContextual"/>
        </w:rPr>
        <w:t xml:space="preserve">finding of a screen inferiority effect </w:t>
      </w:r>
      <w:r w:rsidR="00B4501C" w:rsidRPr="00615EFE">
        <w:rPr>
          <w:rFonts w:eastAsia="Calibri"/>
          <w:kern w:val="2"/>
          <w:szCs w:val="22"/>
          <w:lang w:eastAsia="en-US"/>
          <w14:ligatures w14:val="standardContextual"/>
        </w:rPr>
        <w:t>align</w:t>
      </w:r>
      <w:r w:rsidR="00C6039D" w:rsidRPr="00615EFE">
        <w:rPr>
          <w:rFonts w:eastAsia="Calibri"/>
          <w:kern w:val="2"/>
          <w:szCs w:val="22"/>
          <w:lang w:eastAsia="en-US"/>
          <w14:ligatures w14:val="standardContextual"/>
        </w:rPr>
        <w:t>s</w:t>
      </w:r>
      <w:r w:rsidR="00B4501C" w:rsidRPr="00615EFE">
        <w:rPr>
          <w:rFonts w:eastAsia="Calibri"/>
          <w:kern w:val="2"/>
          <w:szCs w:val="22"/>
          <w:lang w:eastAsia="en-US"/>
          <w14:ligatures w14:val="standardContextual"/>
        </w:rPr>
        <w:t xml:space="preserve"> with studies that have </w:t>
      </w:r>
      <w:r w:rsidR="00FB192D" w:rsidRPr="00615EFE">
        <w:rPr>
          <w:rFonts w:eastAsia="Calibri"/>
          <w:kern w:val="2"/>
          <w:szCs w:val="22"/>
          <w:lang w:eastAsia="en-US"/>
          <w14:ligatures w14:val="standardContextual"/>
        </w:rPr>
        <w:t>compared print and digital reading</w:t>
      </w:r>
      <w:r w:rsidR="00B4501C" w:rsidRPr="00615EFE">
        <w:rPr>
          <w:rFonts w:eastAsia="Calibri"/>
          <w:kern w:val="2"/>
          <w:szCs w:val="22"/>
          <w:lang w:eastAsia="en-US"/>
          <w14:ligatures w14:val="standardContextual"/>
        </w:rPr>
        <w:t xml:space="preserve"> in this age group when scrolling was required </w:t>
      </w:r>
      <w:r w:rsidR="00B4501C" w:rsidRPr="00615EFE">
        <w:rPr>
          <w:rFonts w:eastAsia="Calibri"/>
          <w:kern w:val="2"/>
          <w:lang w:eastAsia="en-US"/>
          <w14:ligatures w14:val="standardContextual"/>
        </w:rPr>
        <w:fldChar w:fldCharType="begin"/>
      </w:r>
      <w:r w:rsidR="00B4501C" w:rsidRPr="00615EFE">
        <w:rPr>
          <w:rFonts w:eastAsia="Calibri"/>
          <w:kern w:val="2"/>
          <w:lang w:eastAsia="en-US"/>
          <w14:ligatures w14:val="standardContextual"/>
        </w:rPr>
        <w:instrText xml:space="preserve"> ADDIN ZOTERO_ITEM CSL_CITATION {"citationID":"t2EAWtgl","properties":{"formattedCitation":"(Higgins et al., 2005; Jeong, 2012; Lenhard et al., 2017; St\\uc0\\u248{}le et al., 2020)","plainCitation":"(Higgins et al., 2005; Jeong, 2012; Lenhard et al., 2017; Støle et al., 2020)","noteIndex":0},"citationItems":[{"id":144,"uris":["http://zotero.org/users/10368761/items/LI5QSGZ2"],"itemData":{"id":144,"type":"article-journal","abstract":"To examine the impact of transitioning 4th grade reading comprehension assessments to the computer, 219 fourth graders were randomly assigned to take a one-hour reading comprehension assessment on paper, on a computer using scrolling text to navigate through passages, or on a computer using paging text to navigate through passages. This study examined whether presentation form affected student test scores. Students also completed a computer skills performance assessment, a paper based computer literacy assessment, and a computer use survey. Results from the reading comprehension assessment and the three computer instruments were used to examine differences in students test scores while taking into account their computer skills. ANOVA and regression analyses provide evidence of the following findings: 1. There were no significant differences in reading comprehension scores across testing modes. On average, students in the paper group (n=75) answered 58.1% of the items correctly, students in the scrolling group (n=70) answered 52.2% of the items correctly, and students in the whole page group (n=74) answered 56.9% of the items correctly. The almost a 6% point difference in scores between the paper and scrolling groups was not significant at the p&lt;.05 or p&lt;.1 level. Although the results suggest that, across all students, the modal effect is not statistically significant, this finding may be due in part to the unusually high computer access and higher socio-economic status of the sample. 2. There were no statistically significant differences in reading comprehension scores based on computer fluidity and computer literacy, but a pattern in performance suggests that students are disadvantaged by the scrolling text mode, particularly students with lower computer skills. 3. The majority of students who took the reading test on a computer indicated that they would prefer to take the test on computer. Although this sample did not include many students who had limited prior computer experience, the survey responses, completion rates, and student observations provide evidence that computer anxiety generally did not interfere with students’ ability to take the assessment. 4. Providing highlighters and review markers is useful for some students. The results of this study suggest that further research is warranted to understand differences in scores when reading comprehension assessments are administered via computer to a larger and more diverse group of students.","container-title":"The Journal of Technology, Learning and Assessment","ISSN":"1540-2525","issue":"4","language":"en","license":"Copyright (c)","note":"number: 4","source":"ejournals.bc.edu","title":"Examining the effect of computer-based passage presentation of reading test performance","URL":"https://ejournals.bc.edu/index.php/jtla/article/view/1657","volume":"3","author":[{"family":"Higgins","given":"Jennifer"},{"family":"Russell","given":"Michael"},{"family":"Hoffmann","given":"Thomas"}],"accessed":{"date-parts":[["2023",3,23]]},"issued":{"date-parts":[["2005",1,1]]}}},{"id":143,"uris":["http://zotero.org/users/10368761/items/I6795HAS"],"itemData":{"id":143,"type":"article-journal","abstract":"Purpose – This paper aims to assess the usability of electronic books (e-books) and paper books (p-books) with objective measures, including user comprehension, eye fatigue, and perception. Design/methodology/approach – A total of 56 sixth-year public school students participated in this study. This paper was conducted in the following order: pre-CFF measurement, p-/e-book reading, post-CFF measurement, quiz, and questionnaire. A standard CFF device, a computer with a monitor for reading e-books, p-books, desks, and chairs were provided.","container-title":"The Electronic Library","DOI":"10.1108/02640471211241663","ISSN":"0264-0473","issue":"3","language":"en","page":"390-408","source":"DOI.org (Crossref)","title":"A comparison of the influence of electronic books and paper books on reading comprehension, eye fatigue, and perception","volume":"30","author":[{"family":"Jeong","given":"Hanho"}],"issued":{"date-parts":[["2012",6,1]]}}},{"id":1089,"uris":["http://zotero.org/users/10368761/items/M5KVLASV"],"itemData":{"id":1089,"type":"article-journal","abstract":"As reading and reading assessment become increasingly implemented on electronic devices, the question arises whether reading on screen is comparable with reading on paper. To examine potential differences, we studied reading processes on different proficiency and complexity levels. Specifically, we used data from the standardization sample of the German reading comprehension test ELFE II (n = 2,807), which assesses reading at word, sentence, and text level with separate speeded subtests. Children from grades 1 to 6 completed either a test version on paper or via computer under time constraints. In general, children in the screen condition worked faster but at the expense of accuracy. This difference was more pronounced for younger children and at the word level. Based on our results, we suggest that remedial education and interventions for younger children using computer-based approaches should likewise foster speed and accuracy in a balanced way.","container-title":"Discourse Processes","DOI":"10.1080/0163853X.2017.1319653","ISSN":"0163-853X","issue":"5-6","note":"publisher: Routledge\n_eprint: https://doi.org/10.1080/0163853X.2017.1319653","page":"427-445","source":"Taylor and Francis+NEJM","title":"Equivalence of screen versus print reading comprehension depends on task complexity and proficiency","volume":"54","author":[{"family":"Lenhard","given":"Wolfgang"},{"family":"Schroeders","given":"Ulrich"},{"family":"Lenhard","given":"Alexandra"}],"issued":{"date-parts":[["2017",7,4]]}}},{"id":139,"uris":["http://zotero.org/users/10368761/items/4JYTUC7D"],"itemData":{"id":139,"type":"article-journal","abstract":"Recent meta-analyses (Delgado et al., 2018; Kong et al., 2018; Clinton, 2019) show that reading comprehension on paper is better than on screen among (young) adults. Children's screen reading comprehension, however, is underexplored. This article presents an experiment measuring the effect of reading medium on younger (10-year old) readers' comprehension, carried out in Norway in 2015. In a within-subjects design, students (n = 1139) took two comparable versions of a reading comprehension test – one on paper, and another digitally, with test version and order of medium counterbalance</w:instrText>
      </w:r>
      <w:r w:rsidR="00B4501C" w:rsidRPr="00615EFE">
        <w:rPr>
          <w:rFonts w:eastAsia="Calibri"/>
          <w:kern w:val="2"/>
          <w:lang w:val="de-DE" w:eastAsia="en-US"/>
          <w14:ligatures w14:val="standardContextual"/>
        </w:rPr>
        <w:instrText xml:space="preserve">d. Probabilistic test theory models (two-parameter logistic (2 PL) and partial credit models) were employed for both versions of the test, allowing direct comparisons of student achievement across media. Results showed that the students in average achieved lower scores on the digital test than on the paper version. Almost a third of the students performed better on the paper test than they did on the computer test, and the negative effect of screen reading was most pronounced among high-performing girls. Scrolling and/or misplaced digital reading habits may be salient factors behind this difference, which sheds further light on children's reading performance and how this may be affected by screen technologies. Implications of these findings for education and for reading assessment are discussed. (PsycInfo Database Record (c) 2020 APA, all rights reserved)","container-title":"Computers &amp; Education","DOI":"10.1016/j.compedu.2020.103861","ISSN":"1873-782X","note":"publisher-place: Netherlands\npublisher: Elsevier Science","source":"APA PsycNet","title":"Assessing children's reading comprehension on paper and screen: A mode-effect study","title-short":"Assessing children's reading comprehension on paper and screen","volume":"151","author":[{"family":"Støle","given":"Hildegunn"},{"family":"Mangen","given":"Anne"},{"family":"Schwippert","given":"Knut"}],"issued":{"date-parts":[["2020"]]}}}],"schema":"https://github.com/citation-style-language/schema/raw/master/csl-citation.json"} </w:instrText>
      </w:r>
      <w:r w:rsidR="00B4501C" w:rsidRPr="00615EFE">
        <w:rPr>
          <w:rFonts w:eastAsia="Calibri"/>
          <w:kern w:val="2"/>
          <w:lang w:eastAsia="en-US"/>
          <w14:ligatures w14:val="standardContextual"/>
        </w:rPr>
        <w:fldChar w:fldCharType="separate"/>
      </w:r>
      <w:r w:rsidR="00B4501C" w:rsidRPr="00615EFE">
        <w:rPr>
          <w:lang w:val="de-DE"/>
        </w:rPr>
        <w:t>(Higgins et al., 2005; Jeong, 2012; Lenhard et al., 2017; Støle et al., 2020)</w:t>
      </w:r>
      <w:r w:rsidR="00B4501C" w:rsidRPr="00615EFE">
        <w:rPr>
          <w:rFonts w:eastAsia="Calibri"/>
          <w:kern w:val="2"/>
          <w:lang w:eastAsia="en-US"/>
          <w14:ligatures w14:val="standardContextual"/>
        </w:rPr>
        <w:fldChar w:fldCharType="end"/>
      </w:r>
      <w:r w:rsidR="00B4501C" w:rsidRPr="00615EFE">
        <w:rPr>
          <w:rFonts w:eastAsia="Calibri"/>
          <w:kern w:val="2"/>
          <w:lang w:val="de-DE" w:eastAsia="en-US"/>
          <w14:ligatures w14:val="standardContextual"/>
        </w:rPr>
        <w:t xml:space="preserve">. </w:t>
      </w:r>
      <w:r w:rsidR="00B4501C" w:rsidRPr="00615EFE">
        <w:rPr>
          <w:rFonts w:eastAsia="Calibri"/>
          <w:kern w:val="2"/>
          <w:szCs w:val="22"/>
          <w:lang w:eastAsia="en-US"/>
          <w14:ligatures w14:val="standardContextual"/>
        </w:rPr>
        <w:t>Future studies should investigate the effect of other presentation formats within the digital medium, such as comparing paging and scrolling, to understand their impact.</w:t>
      </w:r>
    </w:p>
    <w:p w14:paraId="7C21AB3C" w14:textId="06876F19" w:rsidR="00F75793" w:rsidRPr="00C13DEE" w:rsidRDefault="001B47C6" w:rsidP="00DE0F55">
      <w:pPr>
        <w:snapToGrid w:val="0"/>
        <w:rPr>
          <w:rFonts w:eastAsia="Calibri"/>
          <w:lang w:eastAsia="en-US"/>
        </w:rPr>
      </w:pPr>
      <w:r w:rsidRPr="00C13DEE">
        <w:rPr>
          <w:rFonts w:eastAsia="Calibri"/>
          <w:lang w:eastAsia="en-US"/>
        </w:rPr>
        <w:t xml:space="preserve">Despite ensuring comparability in text characteristics such as readability, word complexity, syntactic structure, and referential cohesion, a </w:t>
      </w:r>
      <w:r w:rsidR="00EF3BD1" w:rsidRPr="00C13DEE">
        <w:rPr>
          <w:rFonts w:eastAsia="Calibri"/>
          <w:lang w:eastAsia="en-US"/>
        </w:rPr>
        <w:t>potential confound was</w:t>
      </w:r>
      <w:r w:rsidRPr="00C13DEE">
        <w:rPr>
          <w:rFonts w:eastAsia="Calibri"/>
          <w:lang w:eastAsia="en-US"/>
        </w:rPr>
        <w:t xml:space="preserve"> that text structure was associated with the topic. Second</w:t>
      </w:r>
      <w:r w:rsidR="00E62C93" w:rsidRPr="00C13DEE">
        <w:rPr>
          <w:rFonts w:eastAsia="Calibri"/>
          <w:lang w:eastAsia="en-US"/>
        </w:rPr>
        <w:t xml:space="preserve">, </w:t>
      </w:r>
      <w:r w:rsidR="008245CC" w:rsidRPr="00C13DEE">
        <w:rPr>
          <w:rFonts w:eastAsia="Calibri"/>
          <w:lang w:eastAsia="en-US"/>
        </w:rPr>
        <w:t xml:space="preserve">we included only literal comprehension questions, not inferential ones, </w:t>
      </w:r>
      <w:r w:rsidR="003515F7" w:rsidRPr="00C13DEE">
        <w:rPr>
          <w:rFonts w:eastAsia="Calibri"/>
          <w:lang w:eastAsia="en-US"/>
        </w:rPr>
        <w:t xml:space="preserve">which limits the scope of the construct assessed. However, literal comprehension forms the basis for more complex processes like inference-making and </w:t>
      </w:r>
      <w:r w:rsidR="003515F7" w:rsidRPr="00C13DEE">
        <w:rPr>
          <w:rFonts w:eastAsia="Calibri"/>
          <w:lang w:eastAsia="en-US"/>
        </w:rPr>
        <w:lastRenderedPageBreak/>
        <w:t xml:space="preserve">integration </w:t>
      </w:r>
      <w:r w:rsidR="003515F7" w:rsidRPr="00C13DEE">
        <w:rPr>
          <w:rFonts w:eastAsia="Calibri"/>
          <w:lang w:eastAsia="en-US"/>
        </w:rPr>
        <w:fldChar w:fldCharType="begin"/>
      </w:r>
      <w:r w:rsidR="003679ED" w:rsidRPr="00C13DEE">
        <w:rPr>
          <w:rFonts w:eastAsia="Calibri"/>
          <w:lang w:eastAsia="en-US"/>
        </w:rPr>
        <w:instrText xml:space="preserve"> ADDIN ZOTERO_ITEM CSL_CITATION {"citationID":"1c7iEj2x","properties":{"formattedCitation":"(Kintsch, 1998)","plainCitation":"(Kintsch, 1998)","dontUpdate":true,"noteIndex":0},"citationItems":[{"id":998,"uris":["http://zotero.org/users/10368761/items/97V4W7G7"],"itemData":{"id":998,"type":"book","abstract":"Presents a theory of human text comprehension that the author has refined and developed over the past 20 yrs. Characterizing the comprehension process as one of constraint satisfaction, this theory is concerned with mental processes. The author describes comprehension as a 2-stage process: first, approximate, inaccurate representations are constructed via context insensitive construction rules, which are then integrated via a process of spreading activation.  In Part I, the general theory is presented and an attempt is made to situate it within the current theoretical landscape in cognitive science. In the second part, many of the topics are discussed that are typically found in a cognitive psychology text. The book addresses how relevant knowledge is activated during reading and how readers recognize and recall texts. It then draws implications of these findings for how people solve word problems, how they act out verbal instructions, and how they make decisions based on verbal information. (PsycINFO Database Record (c) 2016 APA, all rights reserved)","collection-title":"Comprehension:  A paradigm for cognition","event-place":"New York, NY, US","ISBN":"978-0-521-58360-2","publisher":"Cambridge University Press","publisher-place":"New York, NY, US","source":"APA PsycNet","title":"Comprehension:  A paradigm for cognition","title-short":"Comprehension","author":[{"family":"Kintsch","given":"Walter"}],"issued":{"date-parts":[["1998"]]}}}],"schema":"https://github.com/citation-style-language/schema/raw/master/csl-citation.json"} </w:instrText>
      </w:r>
      <w:r w:rsidR="003515F7" w:rsidRPr="00C13DEE">
        <w:rPr>
          <w:rFonts w:eastAsia="Calibri"/>
          <w:lang w:eastAsia="en-US"/>
        </w:rPr>
        <w:fldChar w:fldCharType="separate"/>
      </w:r>
      <w:r w:rsidR="003515F7" w:rsidRPr="00C13DEE">
        <w:rPr>
          <w:rFonts w:eastAsia="Calibri"/>
        </w:rPr>
        <w:t>(Kintsch, 1998)</w:t>
      </w:r>
      <w:r w:rsidR="003515F7" w:rsidRPr="00C13DEE">
        <w:rPr>
          <w:rFonts w:eastAsia="Calibri"/>
          <w:lang w:eastAsia="en-US"/>
        </w:rPr>
        <w:fldChar w:fldCharType="end"/>
      </w:r>
      <w:r w:rsidR="00CC2B84" w:rsidRPr="00C13DEE">
        <w:rPr>
          <w:rFonts w:eastAsia="Calibri"/>
          <w:lang w:eastAsia="en-US"/>
        </w:rPr>
        <w:t xml:space="preserve"> </w:t>
      </w:r>
      <w:r w:rsidR="003515F7" w:rsidRPr="00C13DEE">
        <w:rPr>
          <w:rFonts w:eastAsia="Calibri"/>
          <w:lang w:eastAsia="en-US"/>
        </w:rPr>
        <w:t xml:space="preserve">and </w:t>
      </w:r>
      <w:r w:rsidR="008245CC" w:rsidRPr="00C13DEE">
        <w:rPr>
          <w:rFonts w:eastAsia="Calibri"/>
          <w:lang w:eastAsia="en-US"/>
        </w:rPr>
        <w:t xml:space="preserve">evidence suggests both question types measure reading comprehension </w:t>
      </w:r>
      <w:r w:rsidR="008336C2" w:rsidRPr="00C13DEE">
        <w:rPr>
          <w:rFonts w:eastAsia="Calibri"/>
          <w:lang w:eastAsia="en-US"/>
        </w:rPr>
        <w:fldChar w:fldCharType="begin"/>
      </w:r>
      <w:r w:rsidR="008336C2" w:rsidRPr="00C13DEE">
        <w:rPr>
          <w:rFonts w:eastAsia="Calibri"/>
          <w:lang w:eastAsia="en-US"/>
        </w:rPr>
        <w:instrText xml:space="preserve"> ADDIN ZOTERO_ITEM CSL_CITATION {"citationID":"pUN3Y0OA","properties":{"formattedCitation":"(Basaraba et al., 2013)","plainCitation":"(Basaraba et al., 2013)","noteIndex":0},"citationItems":[{"id":1564,"uris":["http://zotero.org/users/10368761/items/RGMG4T7U"],"itemData":{"id":1564,"type":"article-journal","abstract":"Although the recent identification of the five critical components of early literacy has been a catalyst for modifications to the content of materials used to provide reading instruction and the tools used to examine student’s acquisition of early literacy skills, these skills have not received equal attention from test developers and publishers. In particular, a review of early literacy available measures for screening and monitoring students reveals a dearth of tools for examining different facets of reading comprehension. The purposes of this study were twofold: (a) to examine the relative difficulty of items written to assess literal, inferential, and evaluative comprehension, and (b) to compare single factor and bifactor models of reading comprehension to determine if items written to assess students’ literal, inferential, and evaluative comprehension abilities comprise unique measurement factors. Data from approximately 2,400 fifth grade students collected in the fall, winter, and spring of fifth grader were used to examine these questions. Findings indicated that (a) the relative difficulty of item types may be curvilinear, with literal items being significantly less challenging than inferential and evaluative items, and (b) literal, inferential, and evaluative comprehension measurement factors explained unique portions of variance in addition to a general reading comprehension factor. Instructional implications of the findings are discussed.","container-title":"Reading and Writing","DOI":"10.1007/s11145-012-9372-9","ISSN":"1573-0905","issue":"3","journalAbbreviation":"Read Writ","language":"en","page":"349-379","source":"Springer Link","title":"Examining the structure of reading comprehension: do literal, inferential, and evaluative comprehension truly exist?","title-short":"Examining the structure of reading comprehension","volume":"26","author":[{"family":"Basaraba","given":"Deni"},{"family":"Yovanoff","given":"Paul"},{"family":"Alonzo","given":"Julie"},{"family":"Tindal","given":"Gerald"}],"issued":{"date-parts":[["2013",3,1]]}}}],"schema":"https://github.com/citation-style-language/schema/raw/master/csl-citation.json"} </w:instrText>
      </w:r>
      <w:r w:rsidR="008336C2" w:rsidRPr="00C13DEE">
        <w:rPr>
          <w:rFonts w:eastAsia="Calibri"/>
          <w:lang w:eastAsia="en-US"/>
        </w:rPr>
        <w:fldChar w:fldCharType="separate"/>
      </w:r>
      <w:r w:rsidR="008336C2" w:rsidRPr="00C13DEE">
        <w:rPr>
          <w:rFonts w:eastAsia="Calibri"/>
        </w:rPr>
        <w:t>(Basaraba et al., 2013)</w:t>
      </w:r>
      <w:r w:rsidR="008336C2" w:rsidRPr="00C13DEE">
        <w:rPr>
          <w:rFonts w:eastAsia="Calibri"/>
          <w:lang w:eastAsia="en-US"/>
        </w:rPr>
        <w:fldChar w:fldCharType="end"/>
      </w:r>
      <w:r w:rsidR="008245CC" w:rsidRPr="00C13DEE">
        <w:rPr>
          <w:rFonts w:eastAsia="Calibri"/>
          <w:lang w:eastAsia="en-US"/>
        </w:rPr>
        <w:t xml:space="preserve">. </w:t>
      </w:r>
    </w:p>
    <w:p w14:paraId="2D804CCA" w14:textId="4182B19A" w:rsidR="008245CC" w:rsidRPr="00615EFE" w:rsidRDefault="001C7C6F" w:rsidP="003F0317">
      <w:pPr>
        <w:spacing w:after="160"/>
        <w:rPr>
          <w:rFonts w:eastAsia="Calibri"/>
          <w:kern w:val="2"/>
          <w:szCs w:val="22"/>
          <w:lang w:val="en-US" w:eastAsia="en-US"/>
          <w14:ligatures w14:val="standardContextual"/>
        </w:rPr>
      </w:pPr>
      <w:r w:rsidRPr="00615EFE">
        <w:t xml:space="preserve">A strength of our study </w:t>
      </w:r>
      <w:r w:rsidRPr="00615EFE">
        <w:rPr>
          <w:rFonts w:eastAsia="Calibri"/>
          <w:kern w:val="2"/>
          <w:szCs w:val="22"/>
          <w:lang w:eastAsia="en-US"/>
          <w14:ligatures w14:val="standardContextual"/>
        </w:rPr>
        <w:t>was to control for important predictors of reading comprehension such as word recognition</w:t>
      </w:r>
      <w:r w:rsidRPr="00615EFE">
        <w:rPr>
          <w:rFonts w:eastAsia="Calibri"/>
          <w:kern w:val="2"/>
          <w14:ligatures w14:val="standardContextual"/>
        </w:rPr>
        <w:t xml:space="preserve"> and vocabulary, which mitigates the risk of misattributing differences in reading comprehension to the medium</w:t>
      </w:r>
      <w:r w:rsidR="009F6890" w:rsidRPr="00615EFE">
        <w:rPr>
          <w:rFonts w:eastAsia="Calibri"/>
          <w:kern w:val="2"/>
          <w14:ligatures w14:val="standardContextual"/>
        </w:rPr>
        <w:t xml:space="preserve"> when they stem from these additional important influences</w:t>
      </w:r>
      <w:r w:rsidRPr="00615EFE">
        <w:rPr>
          <w:rFonts w:eastAsia="Calibri"/>
          <w:kern w:val="2"/>
          <w14:ligatures w14:val="standardContextual"/>
        </w:rPr>
        <w:t xml:space="preserve">. </w:t>
      </w:r>
      <w:r w:rsidRPr="00615EFE">
        <w:rPr>
          <w:rFonts w:eastAsia="Calibri"/>
          <w:kern w:val="2"/>
          <w:szCs w:val="22"/>
          <w:lang w:eastAsia="en-US"/>
          <w14:ligatures w14:val="standardContextual"/>
        </w:rPr>
        <w:t xml:space="preserve">However, </w:t>
      </w:r>
      <w:r w:rsidRPr="00615EFE">
        <w:t>we</w:t>
      </w:r>
      <w:r w:rsidR="008245CC" w:rsidRPr="00615EFE">
        <w:t xml:space="preserve"> </w:t>
      </w:r>
      <w:r w:rsidR="00F75793" w:rsidRPr="00615EFE">
        <w:t xml:space="preserve">were not able to assess and account for other known </w:t>
      </w:r>
      <w:r w:rsidR="008245CC" w:rsidRPr="00615EFE">
        <w:t xml:space="preserve">predictors of reading comprehension, such as prior knowledge </w:t>
      </w:r>
      <w:r w:rsidR="008245CC" w:rsidRPr="00615EFE">
        <w:fldChar w:fldCharType="begin"/>
      </w:r>
      <w:r w:rsidR="008245CC" w:rsidRPr="00615EFE">
        <w:instrText xml:space="preserve"> ADDIN ZOTERO_ITEM CSL_CITATION {"citationID":"3S2Xgp6d","properties":{"formattedCitation":"(Best et al., 2008)","plainCitation":"(Best et al., 2008)","noteIndex":0},"citationItems":[{"id":452,"uris":["http://zotero.org/users/10368761/items/KCKWR74W"],"itemData":{"id":452,"type":"article-journal","abstract":"This study examined the influences of reading decoding skills and world knowledge on third graders' comprehension of narrative and expository texts. Children read a narrative text and an expository text. Comprehension of each text was assessed with a free recall prompt, three cued recall prompts, and 12 multiple-choice questions. Tests from the Woodcock–Johnson III Tests of Achievement (Woodcock, McGrew, &amp; Mather, 2001) were used to assess reading decoding skills and world knowledge. Comprehension was better for the narrative text than the expository text, and the effects of reader competencies depended on text genre. Comprehension of the narrative text was most influenced by reading decoding skills. In contrast, expository text comprehension was most influenced by world knowledge.","container-title":"Reading Psychology","DOI":"10.1080/02702710801963951","ISSN":"0270-2711","issue":"2","note":"publisher: Routledge\n_eprint: https://doi.org/10.1080/02702710801963951","page":"137-164","source":"Taylor and Francis+NEJM","title":"Differential competencies contributing to children's comprehension of narrative and expository texts","volume":"29","author":[{"family":"Best","given":"Rachel M."},{"family":"Floyd","given":"Randy G."},{"family":"Mcnamara","given":"Danielle S."}],"issued":{"date-parts":[["2008",4,8]]}}}],"schema":"https://github.com/citation-style-language/schema/raw/master/csl-citation.json"} </w:instrText>
      </w:r>
      <w:r w:rsidR="008245CC" w:rsidRPr="00615EFE">
        <w:fldChar w:fldCharType="separate"/>
      </w:r>
      <w:r w:rsidR="008245CC" w:rsidRPr="00615EFE">
        <w:t>(Best et al., 2008)</w:t>
      </w:r>
      <w:r w:rsidR="008245CC" w:rsidRPr="00615EFE">
        <w:fldChar w:fldCharType="end"/>
      </w:r>
      <w:r w:rsidR="009F6890" w:rsidRPr="00615EFE">
        <w:t xml:space="preserve"> and</w:t>
      </w:r>
      <w:r w:rsidR="00D96DAC" w:rsidRPr="00615EFE">
        <w:t xml:space="preserve"> </w:t>
      </w:r>
      <w:r w:rsidR="008245CC" w:rsidRPr="00615EFE">
        <w:t xml:space="preserve">interest in the topic </w:t>
      </w:r>
      <w:r w:rsidR="008245CC" w:rsidRPr="00615EFE">
        <w:fldChar w:fldCharType="begin"/>
      </w:r>
      <w:r w:rsidR="008245CC" w:rsidRPr="00615EFE">
        <w:instrText xml:space="preserve"> ADDIN ZOTERO_ITEM CSL_CITATION {"citationID":"gLycFdp5","properties":{"formattedCitation":"(Baldwin et al., 1985)","plainCitation":"(Baldwin et al., 1985)","noteIndex":0},"citationItems":[{"id":1436,"uris":["http://zotero.org/users/10368761/items/KWJ2JL87"],"itemData":{"id":1436,"type":"art</w:instrText>
      </w:r>
      <w:r w:rsidR="008245CC" w:rsidRPr="00615EFE">
        <w:rPr>
          <w:lang w:val="en-US"/>
        </w:rPr>
        <w:instrText xml:space="preserve">icle-journal","abstract":"27 male and 25 female high-achieving 7th and 8th graders completed a 10-item interest inventory and took a 100-item prior knowledge test. Based on these measures, each S read passages and took multiple-choice comprehension tests for which they had various combinations of high and low prior knowledge and topic interest. Results reveal significant main effects for both prior knowledge and topic interest and indicate that boys were more influenced by topic interest than girls. Both prior knowledge and topic interest were autonomous factors in reading comprehension, indicating that above-average students can be fairly knowledgeable about certain subjects without having any real enthusiasm for them. Findings also indicated that the effects of prior knowledge and topic interest were additive. (French &amp; Spanish abstracts) (23 ref) (PsycINFO Database Record (c) 2016 APA, all rights reserved)","container-title":"Reading Research Quarterly","DOI":"10.2307/747856","ISSN":"1936-2722","issue":"4","note":"publisher-place: US\npublisher: International Reading Association","page":"497-504","source":"APA PsycNet","title":"Effects of topic interest and prior knowledge on reading comprehension","volume":"20","author":[{"family":"Baldwin","given":"R. Scott"},{"family":"Peleg-Bruckner","given":"Ziva"},{"family":"McClintock","given":"Ann H."}],"issued":{"date-parts":[["1985"]]}}}],"schema":"https://github.com/citation-style-language/schema/raw/master/csl-citation.json"} </w:instrText>
      </w:r>
      <w:r w:rsidR="008245CC" w:rsidRPr="00615EFE">
        <w:fldChar w:fldCharType="separate"/>
      </w:r>
      <w:r w:rsidR="008245CC" w:rsidRPr="00615EFE">
        <w:rPr>
          <w:lang w:val="en-US"/>
        </w:rPr>
        <w:t>(Baldwin et al., 1985)</w:t>
      </w:r>
      <w:r w:rsidR="008245CC" w:rsidRPr="00615EFE">
        <w:fldChar w:fldCharType="end"/>
      </w:r>
      <w:r w:rsidR="004E7F4E" w:rsidRPr="00615EFE">
        <w:rPr>
          <w:lang w:val="en-US"/>
        </w:rPr>
        <w:t>.</w:t>
      </w:r>
      <w:r w:rsidR="008245CC" w:rsidRPr="00615EFE">
        <w:rPr>
          <w:lang w:val="en-US"/>
        </w:rPr>
        <w:t xml:space="preserve"> </w:t>
      </w:r>
      <w:r w:rsidR="00EC6B2A" w:rsidRPr="00615EFE">
        <w:rPr>
          <w:lang w:val="en-US"/>
        </w:rPr>
        <w:t>We recommend that future studies in this field address these limitations.</w:t>
      </w:r>
    </w:p>
    <w:p w14:paraId="3DF4B82D" w14:textId="1B0C8504" w:rsidR="00900724" w:rsidRPr="00615EFE" w:rsidRDefault="00900724" w:rsidP="00231A7E">
      <w:pPr>
        <w:pStyle w:val="Heading1"/>
        <w:rPr>
          <w:lang w:eastAsia="en-US"/>
        </w:rPr>
      </w:pPr>
      <w:r w:rsidRPr="00615EFE">
        <w:rPr>
          <w:lang w:eastAsia="en-US"/>
        </w:rPr>
        <w:t>Conclusions</w:t>
      </w:r>
    </w:p>
    <w:p w14:paraId="05C2BC73" w14:textId="443EDA4C" w:rsidR="00B73438" w:rsidRPr="00615EFE" w:rsidRDefault="005B13A5" w:rsidP="00B73438">
      <w:pPr>
        <w:snapToGrid w:val="0"/>
        <w:rPr>
          <w:rFonts w:eastAsia="Calibri"/>
          <w:kern w:val="2"/>
          <w14:ligatures w14:val="standardContextual"/>
        </w:rPr>
      </w:pPr>
      <w:r w:rsidRPr="00615EFE">
        <w:rPr>
          <w:rFonts w:eastAsia="Calibri"/>
          <w:kern w:val="2"/>
          <w:szCs w:val="22"/>
          <w:lang w:eastAsia="en-US"/>
          <w14:ligatures w14:val="standardContextual"/>
        </w:rPr>
        <w:t xml:space="preserve">The study advances knowledge about print and digital reading comprehension </w:t>
      </w:r>
      <w:r w:rsidR="00DE0F55" w:rsidRPr="00615EFE">
        <w:rPr>
          <w:rFonts w:eastAsia="Calibri"/>
          <w:kern w:val="2"/>
          <w:szCs w:val="22"/>
          <w:lang w:eastAsia="en-US"/>
          <w14:ligatures w14:val="standardContextual"/>
        </w:rPr>
        <w:t xml:space="preserve">in </w:t>
      </w:r>
      <w:r w:rsidR="0035599A" w:rsidRPr="00615EFE">
        <w:rPr>
          <w:rFonts w:eastAsia="Calibri"/>
          <w:kern w:val="2"/>
          <w:szCs w:val="22"/>
          <w:lang w:eastAsia="en-US"/>
          <w14:ligatures w14:val="standardContextual"/>
        </w:rPr>
        <w:t>young readers</w:t>
      </w:r>
      <w:r w:rsidRPr="00615EFE">
        <w:rPr>
          <w:rFonts w:eastAsia="Calibri"/>
          <w:kern w:val="2"/>
          <w:szCs w:val="22"/>
          <w:lang w:eastAsia="en-US"/>
          <w14:ligatures w14:val="standardContextual"/>
        </w:rPr>
        <w:t xml:space="preserve"> across the period when they transition from learning to read to reading to learn. We found </w:t>
      </w:r>
      <w:r w:rsidR="00781B8B" w:rsidRPr="00615EFE">
        <w:rPr>
          <w:rFonts w:eastAsia="Calibri"/>
          <w:kern w:val="2"/>
          <w:szCs w:val="22"/>
          <w:lang w:eastAsia="en-US"/>
          <w14:ligatures w14:val="standardContextual"/>
        </w:rPr>
        <w:t>evidence for the screen inferiority effect</w:t>
      </w:r>
      <w:r w:rsidR="008E6ACE" w:rsidRPr="00615EFE">
        <w:rPr>
          <w:rFonts w:eastAsia="Calibri"/>
          <w:kern w:val="2"/>
          <w:szCs w:val="22"/>
          <w:lang w:eastAsia="en-US"/>
          <w14:ligatures w14:val="standardContextual"/>
        </w:rPr>
        <w:t xml:space="preserve">; </w:t>
      </w:r>
      <w:r w:rsidRPr="00615EFE">
        <w:rPr>
          <w:rFonts w:eastAsia="Calibri"/>
          <w:kern w:val="2"/>
          <w:szCs w:val="22"/>
          <w:lang w:eastAsia="en-US"/>
          <w14:ligatures w14:val="standardContextual"/>
        </w:rPr>
        <w:t xml:space="preserve">poorer reading comprehension when reading on screen. This was evident </w:t>
      </w:r>
      <w:r w:rsidR="0012429D" w:rsidRPr="00615EFE">
        <w:rPr>
          <w:rFonts w:eastAsia="Calibri"/>
          <w:kern w:val="2"/>
          <w:szCs w:val="22"/>
          <w:lang w:eastAsia="en-US"/>
          <w14:ligatures w14:val="standardContextual"/>
        </w:rPr>
        <w:t xml:space="preserve">across two different expository text structures </w:t>
      </w:r>
      <w:r w:rsidRPr="00615EFE">
        <w:rPr>
          <w:rFonts w:eastAsia="Calibri"/>
          <w:kern w:val="2"/>
          <w:szCs w:val="22"/>
          <w:lang w:eastAsia="en-US"/>
          <w14:ligatures w14:val="standardContextual"/>
        </w:rPr>
        <w:t>when controlling for</w:t>
      </w:r>
      <w:r w:rsidR="006C6520" w:rsidRPr="00615EFE">
        <w:rPr>
          <w:rFonts w:eastAsia="Calibri"/>
          <w:kern w:val="2"/>
          <w:szCs w:val="22"/>
          <w:lang w:eastAsia="en-US"/>
          <w14:ligatures w14:val="standardContextual"/>
        </w:rPr>
        <w:t xml:space="preserve"> </w:t>
      </w:r>
      <w:r w:rsidR="006D1458" w:rsidRPr="00615EFE">
        <w:rPr>
          <w:rFonts w:eastAsia="Calibri"/>
          <w:kern w:val="2"/>
          <w:szCs w:val="22"/>
          <w:lang w:eastAsia="en-US"/>
          <w14:ligatures w14:val="standardContextual"/>
        </w:rPr>
        <w:t>reading</w:t>
      </w:r>
      <w:r w:rsidR="006D1458">
        <w:rPr>
          <w:rFonts w:eastAsia="Calibri"/>
          <w:kern w:val="2"/>
          <w:szCs w:val="22"/>
          <w:lang w:eastAsia="en-US"/>
          <w14:ligatures w14:val="standardContextual"/>
        </w:rPr>
        <w:t>-</w:t>
      </w:r>
      <w:r w:rsidR="00781B8B" w:rsidRPr="00615EFE">
        <w:rPr>
          <w:rFonts w:eastAsia="Calibri"/>
          <w:kern w:val="2"/>
          <w:szCs w:val="22"/>
          <w:lang w:eastAsia="en-US"/>
          <w14:ligatures w14:val="standardContextual"/>
        </w:rPr>
        <w:t xml:space="preserve">related skills </w:t>
      </w:r>
      <w:r w:rsidR="00B73438" w:rsidRPr="00615EFE">
        <w:rPr>
          <w:rFonts w:eastAsia="Calibri"/>
          <w:kern w:val="2"/>
          <w:szCs w:val="22"/>
          <w:lang w:eastAsia="en-US"/>
          <w14:ligatures w14:val="standardContextual"/>
        </w:rPr>
        <w:t>(word recognition, vocabulary)</w:t>
      </w:r>
      <w:r w:rsidR="0012429D" w:rsidRPr="00615EFE">
        <w:rPr>
          <w:rFonts w:eastAsia="Calibri"/>
          <w:kern w:val="2"/>
          <w:szCs w:val="22"/>
          <w:lang w:eastAsia="en-US"/>
          <w14:ligatures w14:val="standardContextual"/>
        </w:rPr>
        <w:t xml:space="preserve">, </w:t>
      </w:r>
      <w:r w:rsidR="00DE0F55" w:rsidRPr="00615EFE">
        <w:rPr>
          <w:rFonts w:eastAsia="Calibri"/>
          <w:kern w:val="2"/>
          <w:szCs w:val="22"/>
          <w:lang w:eastAsia="en-US"/>
          <w14:ligatures w14:val="standardContextual"/>
        </w:rPr>
        <w:t>and was evident</w:t>
      </w:r>
      <w:r w:rsidR="0012429D" w:rsidRPr="00615EFE">
        <w:rPr>
          <w:rFonts w:eastAsia="Calibri"/>
          <w:kern w:val="2"/>
          <w:szCs w:val="22"/>
          <w:lang w:eastAsia="en-US"/>
          <w14:ligatures w14:val="standardContextual"/>
        </w:rPr>
        <w:t xml:space="preserve"> across gender and age</w:t>
      </w:r>
      <w:r w:rsidR="00B73438" w:rsidRPr="00615EFE">
        <w:rPr>
          <w:rFonts w:eastAsia="Calibri"/>
          <w:kern w:val="2"/>
          <w:szCs w:val="22"/>
          <w:lang w:eastAsia="en-US"/>
          <w14:ligatures w14:val="standardContextual"/>
        </w:rPr>
        <w:t>. This indicates a robust and generalisable finding.</w:t>
      </w:r>
      <w:r w:rsidR="00781B8B" w:rsidRPr="00615EFE">
        <w:rPr>
          <w:rFonts w:eastAsia="Calibri"/>
          <w:kern w:val="2"/>
          <w:szCs w:val="22"/>
          <w:lang w:eastAsia="en-US"/>
          <w14:ligatures w14:val="standardContextual"/>
        </w:rPr>
        <w:t xml:space="preserve"> </w:t>
      </w:r>
      <w:r w:rsidR="00B73438" w:rsidRPr="00615EFE">
        <w:rPr>
          <w:rFonts w:eastAsia="Calibri"/>
          <w:kern w:val="2"/>
          <w14:ligatures w14:val="standardContextual"/>
        </w:rPr>
        <w:t xml:space="preserve">Although the observed effect size </w:t>
      </w:r>
      <w:r w:rsidR="00B73438" w:rsidRPr="00615EFE">
        <w:rPr>
          <w:rFonts w:eastAsia="Calibri"/>
          <w:kern w:val="2"/>
          <w:szCs w:val="22"/>
          <w:lang w:eastAsia="en-US"/>
          <w14:ligatures w14:val="standardContextual"/>
        </w:rPr>
        <w:t>was</w:t>
      </w:r>
      <w:r w:rsidR="00B73438" w:rsidRPr="00615EFE">
        <w:rPr>
          <w:rFonts w:eastAsia="Calibri"/>
          <w:kern w:val="2"/>
          <w14:ligatures w14:val="standardContextual"/>
        </w:rPr>
        <w:t xml:space="preserve"> small, </w:t>
      </w:r>
      <w:r w:rsidR="00B73438" w:rsidRPr="00615EFE">
        <w:rPr>
          <w:rFonts w:eastAsia="Calibri"/>
          <w:kern w:val="2"/>
          <w:szCs w:val="22"/>
          <w:lang w:eastAsia="en-US"/>
          <w14:ligatures w14:val="standardContextual"/>
        </w:rPr>
        <w:t>our</w:t>
      </w:r>
      <w:r w:rsidR="00B73438" w:rsidRPr="00615EFE">
        <w:rPr>
          <w:rFonts w:eastAsia="Calibri"/>
          <w:kern w:val="2"/>
          <w14:ligatures w14:val="standardContextual"/>
        </w:rPr>
        <w:t xml:space="preserve"> evidence </w:t>
      </w:r>
      <w:r w:rsidR="00B73438" w:rsidRPr="00615EFE">
        <w:rPr>
          <w:rFonts w:eastAsia="Calibri"/>
          <w:kern w:val="2"/>
          <w:szCs w:val="22"/>
          <w:lang w:eastAsia="en-US"/>
          <w14:ligatures w14:val="standardContextual"/>
        </w:rPr>
        <w:t>for</w:t>
      </w:r>
      <w:r w:rsidR="00B73438" w:rsidRPr="00615EFE">
        <w:rPr>
          <w:rFonts w:eastAsia="Calibri"/>
          <w:kern w:val="2"/>
          <w14:ligatures w14:val="standardContextual"/>
        </w:rPr>
        <w:t xml:space="preserve"> a screen inferiority effect is essential </w:t>
      </w:r>
      <w:r w:rsidR="0012429D" w:rsidRPr="00615EFE">
        <w:rPr>
          <w:rFonts w:eastAsia="Calibri"/>
          <w:kern w:val="2"/>
          <w14:ligatures w14:val="standardContextual"/>
        </w:rPr>
        <w:t xml:space="preserve">for educators </w:t>
      </w:r>
      <w:r w:rsidR="00B73438" w:rsidRPr="00615EFE">
        <w:rPr>
          <w:rFonts w:eastAsia="Calibri"/>
          <w:kern w:val="2"/>
          <w14:ligatures w14:val="standardContextual"/>
        </w:rPr>
        <w:t>to consider</w:t>
      </w:r>
      <w:r w:rsidR="00B73438" w:rsidRPr="00615EFE">
        <w:rPr>
          <w:rFonts w:eastAsia="Calibri"/>
          <w:kern w:val="2"/>
          <w:szCs w:val="22"/>
          <w:lang w:eastAsia="en-US"/>
          <w14:ligatures w14:val="standardContextual"/>
        </w:rPr>
        <w:t xml:space="preserve">. </w:t>
      </w:r>
      <w:r w:rsidR="00C42589" w:rsidRPr="00615EFE">
        <w:rPr>
          <w:rFonts w:eastAsia="Calibri"/>
          <w:kern w:val="2"/>
          <w:szCs w:val="22"/>
          <w:lang w:eastAsia="en-US"/>
          <w14:ligatures w14:val="standardContextual"/>
        </w:rPr>
        <w:t xml:space="preserve">The </w:t>
      </w:r>
      <w:r w:rsidR="00493023" w:rsidRPr="00615EFE">
        <w:rPr>
          <w:rFonts w:eastAsia="Calibri"/>
          <w:kern w:val="2"/>
          <w:szCs w:val="22"/>
          <w:lang w:eastAsia="en-US"/>
          <w14:ligatures w14:val="standardContextual"/>
        </w:rPr>
        <w:t xml:space="preserve">small </w:t>
      </w:r>
      <w:r w:rsidR="00C42589" w:rsidRPr="00615EFE">
        <w:rPr>
          <w:rFonts w:eastAsia="Calibri"/>
          <w:kern w:val="2"/>
          <w:szCs w:val="22"/>
          <w:lang w:eastAsia="en-US"/>
          <w14:ligatures w14:val="standardContextual"/>
        </w:rPr>
        <w:t xml:space="preserve">effect size found here </w:t>
      </w:r>
      <w:r w:rsidR="0009614D" w:rsidRPr="00615EFE">
        <w:rPr>
          <w:rFonts w:eastAsia="Calibri"/>
          <w:kern w:val="2"/>
          <w:szCs w:val="22"/>
          <w:lang w:eastAsia="en-US"/>
          <w14:ligatures w14:val="standardContextual"/>
        </w:rPr>
        <w:t>is</w:t>
      </w:r>
      <w:r w:rsidR="008206BC" w:rsidRPr="00615EFE">
        <w:rPr>
          <w:rFonts w:eastAsia="Calibri"/>
          <w:kern w:val="2"/>
          <w:szCs w:val="22"/>
          <w:lang w:eastAsia="en-US"/>
          <w14:ligatures w14:val="standardContextual"/>
        </w:rPr>
        <w:t xml:space="preserve"> common in </w:t>
      </w:r>
      <w:r w:rsidR="008206BC" w:rsidRPr="00615EFE">
        <w:rPr>
          <w:rFonts w:eastAsia="Calibri"/>
          <w:kern w:val="2"/>
          <w14:ligatures w14:val="standardContextual"/>
        </w:rPr>
        <w:t>the field of education</w:t>
      </w:r>
      <w:r w:rsidR="008206BC" w:rsidRPr="00615EFE">
        <w:rPr>
          <w:rFonts w:eastAsia="Calibri"/>
          <w:kern w:val="2"/>
          <w:szCs w:val="22"/>
          <w:lang w:eastAsia="en-US"/>
          <w14:ligatures w14:val="standardContextual"/>
        </w:rPr>
        <w:t xml:space="preserve"> </w:t>
      </w:r>
      <w:r w:rsidR="008206BC" w:rsidRPr="00615EFE">
        <w:rPr>
          <w:rFonts w:eastAsia="Calibri"/>
          <w:kern w:val="2"/>
          <w14:ligatures w14:val="standardContextual"/>
        </w:rPr>
        <w:t>(</w:t>
      </w:r>
      <w:r w:rsidR="008206BC" w:rsidRPr="00615EFE">
        <w:rPr>
          <w:rFonts w:eastAsia="Calibri"/>
          <w:kern w:val="2"/>
          <w:szCs w:val="22"/>
          <w:lang w:eastAsia="en-US"/>
          <w14:ligatures w14:val="standardContextual"/>
        </w:rPr>
        <w:fldChar w:fldCharType="begin"/>
      </w:r>
      <w:r w:rsidR="008206BC" w:rsidRPr="00615EFE">
        <w:rPr>
          <w:rFonts w:eastAsia="Calibri"/>
          <w:kern w:val="2"/>
          <w:szCs w:val="22"/>
          <w:lang w:eastAsia="en-US"/>
          <w14:ligatures w14:val="standardContextual"/>
        </w:rPr>
        <w:instrText xml:space="preserve"> ADDIN ZOTERO_ITEM CSL_CITATION {"citationID":"wpUVEaFX","properties":{"formattedCitation":"(Kraft, 2020)","plainCitation":"(Kraft, 2020)","dontUpdate":true,"noteIndex":0},"citationItems":[{"id":645,"uris":["http://zotero.org/users/10368761/items/BSI94HE8"],"itemData":{"id":645,"type":"article-journal","abstract":"Researchers commonly interpret effect sizes by applying benchmarks proposed by Jacob Cohen over a half century ago. However, effects that are small by Cohen’s standards are large relative to the impacts of most field-based interventions. These benchmarks also fail to consider important differences in study features, program costs, and scalability. In this article, I present five broad guidelines for interpreting effect sizes that are applicable across the social sciences. I then propose a more structured schema with new empirical benchmarks for interpreting a specific class of studies: causal research on education interventions with standardized achievement outcomes. Together, these tools provide a practical approach for incorporating study features, costs, and scalability into the process of interpreting the policy importance of effect sizes.","container-title":"Educational Researcher","DOI":"10.3102/0013189X20912798","ISSN":"0013-189X","issue":"4","language":"en","note":"publisher: American Educational Research Association","page":"241-253","source":"SAGE Journals","title":"Interpreting effect sizes of education interventions","volume":"49","author":[{"family":"Kraft","given":"Matthew A."}],"issued":{"date-parts":[["2020",5,1]]}}}],"schema":"https://github.com/citation-style-language/schema/raw/master/csl-citation.json"} </w:instrText>
      </w:r>
      <w:r w:rsidR="008206BC" w:rsidRPr="00615EFE">
        <w:rPr>
          <w:rFonts w:eastAsia="Calibri"/>
          <w:kern w:val="2"/>
          <w:szCs w:val="22"/>
          <w:lang w:eastAsia="en-US"/>
          <w14:ligatures w14:val="standardContextual"/>
        </w:rPr>
        <w:fldChar w:fldCharType="separate"/>
      </w:r>
      <w:r w:rsidR="008206BC" w:rsidRPr="00615EFE">
        <w:rPr>
          <w:rFonts w:eastAsia="Calibri"/>
          <w:kern w:val="2"/>
          <w:szCs w:val="22"/>
          <w:lang w:eastAsia="en-US"/>
          <w14:ligatures w14:val="standardContextual"/>
        </w:rPr>
        <w:t>Kraft, 2020)</w:t>
      </w:r>
      <w:r w:rsidR="008206BC" w:rsidRPr="00615EFE">
        <w:rPr>
          <w:rFonts w:eastAsia="Calibri"/>
          <w:kern w:val="2"/>
          <w:szCs w:val="22"/>
          <w:lang w:eastAsia="en-US"/>
          <w14:ligatures w14:val="standardContextual"/>
        </w:rPr>
        <w:fldChar w:fldCharType="end"/>
      </w:r>
      <w:r w:rsidR="0009614D" w:rsidRPr="00615EFE">
        <w:rPr>
          <w:rFonts w:eastAsia="Calibri"/>
          <w:kern w:val="2"/>
          <w:szCs w:val="22"/>
          <w:lang w:eastAsia="en-US"/>
          <w14:ligatures w14:val="standardContextual"/>
        </w:rPr>
        <w:t xml:space="preserve">, </w:t>
      </w:r>
      <w:r w:rsidR="00493023" w:rsidRPr="00615EFE">
        <w:rPr>
          <w:rFonts w:eastAsia="Calibri"/>
          <w:kern w:val="2"/>
          <w:szCs w:val="22"/>
          <w:lang w:eastAsia="en-US"/>
          <w14:ligatures w14:val="standardContextual"/>
        </w:rPr>
        <w:t>and</w:t>
      </w:r>
      <w:r w:rsidR="00C42589" w:rsidRPr="00615EFE">
        <w:rPr>
          <w:rFonts w:eastAsia="Calibri"/>
          <w:kern w:val="2"/>
          <w:szCs w:val="22"/>
          <w:lang w:eastAsia="en-US"/>
          <w14:ligatures w14:val="standardContextual"/>
        </w:rPr>
        <w:t xml:space="preserve"> equivalent to a decrease of</w:t>
      </w:r>
      <w:r w:rsidR="00B73438" w:rsidRPr="00615EFE">
        <w:rPr>
          <w:rFonts w:eastAsia="Calibri"/>
          <w:kern w:val="2"/>
          <w14:ligatures w14:val="standardContextual"/>
        </w:rPr>
        <w:t xml:space="preserve"> 0.6</w:t>
      </w:r>
      <w:r w:rsidR="00493023" w:rsidRPr="00615EFE">
        <w:rPr>
          <w:rFonts w:eastAsia="Calibri"/>
          <w:kern w:val="2"/>
          <w14:ligatures w14:val="standardContextual"/>
        </w:rPr>
        <w:t xml:space="preserve"> of </w:t>
      </w:r>
      <w:r w:rsidR="002F004E" w:rsidRPr="00615EFE">
        <w:rPr>
          <w:rFonts w:eastAsia="Calibri"/>
          <w:kern w:val="2"/>
          <w14:ligatures w14:val="standardContextual"/>
        </w:rPr>
        <w:t xml:space="preserve">a </w:t>
      </w:r>
      <w:r w:rsidR="00B73438" w:rsidRPr="00615EFE">
        <w:rPr>
          <w:rFonts w:eastAsia="Calibri"/>
          <w:kern w:val="2"/>
          <w14:ligatures w14:val="standardContextual"/>
        </w:rPr>
        <w:t xml:space="preserve">question in </w:t>
      </w:r>
      <w:r w:rsidR="00C42589" w:rsidRPr="00615EFE">
        <w:rPr>
          <w:rFonts w:eastAsia="Calibri"/>
          <w:kern w:val="2"/>
          <w14:ligatures w14:val="standardContextual"/>
        </w:rPr>
        <w:t xml:space="preserve">question-answering </w:t>
      </w:r>
      <w:r w:rsidR="00B73438" w:rsidRPr="00615EFE">
        <w:rPr>
          <w:rFonts w:eastAsia="Calibri"/>
          <w:kern w:val="2"/>
          <w14:ligatures w14:val="standardContextual"/>
        </w:rPr>
        <w:t xml:space="preserve">accuracy </w:t>
      </w:r>
      <w:r w:rsidR="0009614D" w:rsidRPr="00615EFE">
        <w:rPr>
          <w:rFonts w:eastAsia="Calibri"/>
          <w:kern w:val="2"/>
          <w14:ligatures w14:val="standardContextual"/>
        </w:rPr>
        <w:t>for</w:t>
      </w:r>
      <w:r w:rsidR="00B73438" w:rsidRPr="00615EFE">
        <w:rPr>
          <w:rFonts w:eastAsia="Calibri"/>
          <w:kern w:val="2"/>
          <w14:ligatures w14:val="standardContextual"/>
        </w:rPr>
        <w:t xml:space="preserve"> digital text</w:t>
      </w:r>
      <w:r w:rsidR="0009614D" w:rsidRPr="00615EFE">
        <w:rPr>
          <w:rFonts w:eastAsia="Calibri"/>
          <w:kern w:val="2"/>
          <w14:ligatures w14:val="standardContextual"/>
        </w:rPr>
        <w:t>s</w:t>
      </w:r>
      <w:r w:rsidR="00C42589" w:rsidRPr="00615EFE">
        <w:rPr>
          <w:rFonts w:eastAsia="Calibri"/>
          <w:kern w:val="2"/>
          <w:szCs w:val="22"/>
          <w:lang w:eastAsia="en-US"/>
          <w14:ligatures w14:val="standardContextual"/>
        </w:rPr>
        <w:t>.</w:t>
      </w:r>
      <w:r w:rsidR="00B73438" w:rsidRPr="00615EFE">
        <w:rPr>
          <w:rFonts w:eastAsia="Calibri"/>
          <w:kern w:val="2"/>
          <w:szCs w:val="22"/>
          <w:lang w:eastAsia="en-US"/>
          <w14:ligatures w14:val="standardContextual"/>
        </w:rPr>
        <w:t xml:space="preserve"> </w:t>
      </w:r>
      <w:r w:rsidR="00C42589" w:rsidRPr="00615EFE">
        <w:rPr>
          <w:rFonts w:eastAsia="Calibri"/>
          <w:kern w:val="2"/>
          <w:szCs w:val="22"/>
          <w:lang w:eastAsia="en-US"/>
          <w14:ligatures w14:val="standardContextual"/>
        </w:rPr>
        <w:t>T</w:t>
      </w:r>
      <w:r w:rsidR="00B73438" w:rsidRPr="00615EFE">
        <w:rPr>
          <w:rFonts w:eastAsia="Calibri"/>
          <w:kern w:val="2"/>
          <w:szCs w:val="22"/>
          <w:lang w:eastAsia="en-US"/>
          <w14:ligatures w14:val="standardContextual"/>
        </w:rPr>
        <w:t xml:space="preserve">he cumulative effect </w:t>
      </w:r>
      <w:r w:rsidR="0009614D" w:rsidRPr="00615EFE">
        <w:rPr>
          <w:rFonts w:eastAsia="Calibri"/>
          <w:kern w:val="2"/>
          <w14:ligatures w14:val="standardContextual"/>
        </w:rPr>
        <w:t>across multiple texts</w:t>
      </w:r>
      <w:r w:rsidR="002F004E" w:rsidRPr="00615EFE">
        <w:rPr>
          <w:rFonts w:eastAsia="Calibri"/>
          <w:kern w:val="2"/>
          <w14:ligatures w14:val="standardContextual"/>
        </w:rPr>
        <w:t>,</w:t>
      </w:r>
      <w:r w:rsidR="0009614D" w:rsidRPr="00615EFE">
        <w:rPr>
          <w:rFonts w:eastAsia="Calibri"/>
          <w:kern w:val="2"/>
          <w:szCs w:val="22"/>
          <w:lang w:eastAsia="en-US"/>
          <w14:ligatures w14:val="standardContextual"/>
        </w:rPr>
        <w:t xml:space="preserve"> and over time</w:t>
      </w:r>
      <w:r w:rsidR="002F004E" w:rsidRPr="00615EFE">
        <w:rPr>
          <w:rFonts w:eastAsia="Calibri"/>
          <w:kern w:val="2"/>
          <w:szCs w:val="22"/>
          <w:lang w:eastAsia="en-US"/>
          <w14:ligatures w14:val="standardContextual"/>
        </w:rPr>
        <w:t>,</w:t>
      </w:r>
      <w:r w:rsidR="0009614D" w:rsidRPr="00615EFE" w:rsidDel="00C42589">
        <w:rPr>
          <w:rFonts w:eastAsia="Calibri"/>
          <w:kern w:val="2"/>
          <w:szCs w:val="22"/>
          <w:lang w:eastAsia="en-US"/>
          <w14:ligatures w14:val="standardContextual"/>
        </w:rPr>
        <w:t xml:space="preserve"> </w:t>
      </w:r>
      <w:r w:rsidR="00B73438" w:rsidRPr="00615EFE">
        <w:rPr>
          <w:rFonts w:eastAsia="Calibri"/>
          <w:kern w:val="2"/>
          <w14:ligatures w14:val="standardContextual"/>
        </w:rPr>
        <w:t>may have substantial implications for learning</w:t>
      </w:r>
      <w:r w:rsidR="00B73438" w:rsidRPr="00615EFE">
        <w:rPr>
          <w:rFonts w:eastAsia="Calibri"/>
          <w:kern w:val="2"/>
          <w:szCs w:val="22"/>
          <w:lang w:eastAsia="en-US"/>
          <w14:ligatures w14:val="standardContextual"/>
        </w:rPr>
        <w:t>.</w:t>
      </w:r>
      <w:r w:rsidR="00B73438" w:rsidRPr="00615EFE">
        <w:rPr>
          <w:rFonts w:eastAsia="Calibri"/>
          <w:kern w:val="2"/>
          <w14:ligatures w14:val="standardContextual"/>
        </w:rPr>
        <w:t xml:space="preserve"> Th</w:t>
      </w:r>
      <w:r w:rsidR="005619F4" w:rsidRPr="00615EFE">
        <w:rPr>
          <w:rFonts w:eastAsia="Calibri"/>
          <w:kern w:val="2"/>
          <w14:ligatures w14:val="standardContextual"/>
        </w:rPr>
        <w:t>us, thes</w:t>
      </w:r>
      <w:r w:rsidR="00B73438" w:rsidRPr="00615EFE">
        <w:rPr>
          <w:rFonts w:eastAsia="Calibri"/>
          <w:kern w:val="2"/>
          <w14:ligatures w14:val="standardContextual"/>
        </w:rPr>
        <w:t>e findings provide evidence of the challenges</w:t>
      </w:r>
      <w:r w:rsidR="003F0317" w:rsidRPr="00615EFE">
        <w:rPr>
          <w:rFonts w:eastAsia="Calibri"/>
          <w:kern w:val="2"/>
          <w14:ligatures w14:val="standardContextual"/>
        </w:rPr>
        <w:t xml:space="preserve"> </w:t>
      </w:r>
      <w:r w:rsidR="00B73438" w:rsidRPr="00615EFE">
        <w:rPr>
          <w:rFonts w:eastAsia="Calibri"/>
          <w:kern w:val="2"/>
          <w14:ligatures w14:val="standardContextual"/>
        </w:rPr>
        <w:t>introduced by the digital medium for reading and learning.</w:t>
      </w:r>
    </w:p>
    <w:p w14:paraId="266966C4" w14:textId="0878DCE8" w:rsidR="004041E1" w:rsidRPr="00615EFE" w:rsidRDefault="004041E1">
      <w:pPr>
        <w:spacing w:line="240" w:lineRule="auto"/>
        <w:ind w:firstLine="0"/>
        <w:rPr>
          <w:rFonts w:eastAsia="Calibri" w:cs="Arial"/>
          <w:b/>
          <w:kern w:val="2"/>
          <w:szCs w:val="27"/>
          <w14:ligatures w14:val="standardContextual"/>
        </w:rPr>
      </w:pPr>
      <w:r w:rsidRPr="00615EFE">
        <w:rPr>
          <w:rFonts w:eastAsia="Calibri"/>
          <w:kern w:val="2"/>
          <w14:ligatures w14:val="standardContextual"/>
        </w:rPr>
        <w:br w:type="page"/>
      </w:r>
    </w:p>
    <w:p w14:paraId="363B5014" w14:textId="1AC430FE" w:rsidR="006858A1" w:rsidRPr="00615EFE" w:rsidRDefault="006858A1" w:rsidP="00294CED">
      <w:pPr>
        <w:pStyle w:val="Heading1"/>
      </w:pPr>
      <w:r w:rsidRPr="00615EFE">
        <w:lastRenderedPageBreak/>
        <w:t>References</w:t>
      </w:r>
    </w:p>
    <w:p w14:paraId="715AE974" w14:textId="77777777" w:rsidR="007962F0" w:rsidRDefault="006858A1" w:rsidP="007962F0">
      <w:pPr>
        <w:pStyle w:val="Bibliography"/>
      </w:pPr>
      <w:r w:rsidRPr="00615EFE">
        <w:fldChar w:fldCharType="begin"/>
      </w:r>
      <w:r w:rsidR="007962F0">
        <w:instrText xml:space="preserve"> ADDIN ZOTERO_BIBL {"uncited":[],"omitted":[],"custom":[]} CSL_BIBLIOGRAPHY </w:instrText>
      </w:r>
      <w:r w:rsidRPr="00615EFE">
        <w:fldChar w:fldCharType="separate"/>
      </w:r>
      <w:r w:rsidR="007962F0">
        <w:t xml:space="preserve">Ackerman, R., &amp; Goldsmith, M. (2011). Metacognitive regulation of text learning: On screen versus on paper. </w:t>
      </w:r>
      <w:r w:rsidR="007962F0">
        <w:rPr>
          <w:i/>
          <w:iCs/>
        </w:rPr>
        <w:t>Journal of Experimental Psychology: Applied</w:t>
      </w:r>
      <w:r w:rsidR="007962F0">
        <w:t xml:space="preserve">, </w:t>
      </w:r>
      <w:r w:rsidR="007962F0">
        <w:rPr>
          <w:i/>
          <w:iCs/>
        </w:rPr>
        <w:t>17</w:t>
      </w:r>
      <w:r w:rsidR="007962F0">
        <w:t>(1), 18–32. https://doi.org/10.1037/a0022086</w:t>
      </w:r>
    </w:p>
    <w:p w14:paraId="47BAFE6D" w14:textId="77777777" w:rsidR="007962F0" w:rsidRDefault="007962F0" w:rsidP="007962F0">
      <w:pPr>
        <w:pStyle w:val="Bibliography"/>
      </w:pPr>
      <w:r>
        <w:t xml:space="preserve">Ackerman, R., &amp; Lauterman, T. (2012). Taking reading comprehension exams on screen or on paper? A metacognitive analysis of learning texts under time pressure. </w:t>
      </w:r>
      <w:r>
        <w:rPr>
          <w:i/>
          <w:iCs/>
        </w:rPr>
        <w:t>Computers in Human Behavior</w:t>
      </w:r>
      <w:r>
        <w:t xml:space="preserve">, </w:t>
      </w:r>
      <w:r>
        <w:rPr>
          <w:i/>
          <w:iCs/>
        </w:rPr>
        <w:t>28</w:t>
      </w:r>
      <w:r>
        <w:t>(5), 1816–1828. https://doi.org/10.1016/j.chb.2012.04.023</w:t>
      </w:r>
    </w:p>
    <w:p w14:paraId="6BBF7C07" w14:textId="77777777" w:rsidR="007962F0" w:rsidRDefault="007962F0" w:rsidP="007962F0">
      <w:pPr>
        <w:pStyle w:val="Bibliography"/>
      </w:pPr>
      <w:r>
        <w:t xml:space="preserve">Altamura, L., Vargas, C., &amp; Salmerón, L. (2025). Do new forms of reading pay off? A meta-analysis on the relationship between leisure digital reading habits and text comprehension. </w:t>
      </w:r>
      <w:r>
        <w:rPr>
          <w:i/>
          <w:iCs/>
        </w:rPr>
        <w:t>Review of Educational Research</w:t>
      </w:r>
      <w:r>
        <w:t xml:space="preserve">, </w:t>
      </w:r>
      <w:r>
        <w:rPr>
          <w:i/>
          <w:iCs/>
        </w:rPr>
        <w:t>95</w:t>
      </w:r>
      <w:r>
        <w:t>(1), 53–88. https://doi.org/10.3102/00346543231216463</w:t>
      </w:r>
    </w:p>
    <w:p w14:paraId="2C060FFB" w14:textId="77777777" w:rsidR="007962F0" w:rsidRDefault="007962F0" w:rsidP="007962F0">
      <w:pPr>
        <w:pStyle w:val="Bibliography"/>
      </w:pPr>
      <w:r>
        <w:t xml:space="preserve">Annisette, L. E., &amp; Lafreniere, K. D. (2017). Social media, texting, and personality: A test of the shallowing hypothesis. </w:t>
      </w:r>
      <w:r>
        <w:rPr>
          <w:i/>
          <w:iCs/>
        </w:rPr>
        <w:t>Personality and Individual Differences</w:t>
      </w:r>
      <w:r>
        <w:t xml:space="preserve">, </w:t>
      </w:r>
      <w:r>
        <w:rPr>
          <w:i/>
          <w:iCs/>
        </w:rPr>
        <w:t>115</w:t>
      </w:r>
      <w:r>
        <w:t>, 154–158. https://doi.org/10.1016/j.paid.2016.02.043</w:t>
      </w:r>
    </w:p>
    <w:p w14:paraId="7F9FD856" w14:textId="445E081A" w:rsidR="007962F0" w:rsidRDefault="007962F0" w:rsidP="007962F0">
      <w:pPr>
        <w:pStyle w:val="Bibliography"/>
      </w:pPr>
      <w:r>
        <w:t xml:space="preserve">Baayen, R. H. (2008). </w:t>
      </w:r>
      <w:r>
        <w:rPr>
          <w:i/>
          <w:iCs/>
        </w:rPr>
        <w:t>Analyzing linguistic data: A practical introduction to statistics using R</w:t>
      </w:r>
      <w:r w:rsidR="00BA3E55">
        <w:t>.</w:t>
      </w:r>
      <w:r>
        <w:t xml:space="preserve"> Cambridge University Press. https://doi.org/10.1017/CBO9780511801686</w:t>
      </w:r>
    </w:p>
    <w:p w14:paraId="323B5860" w14:textId="77777777" w:rsidR="007962F0" w:rsidRDefault="007962F0" w:rsidP="007962F0">
      <w:pPr>
        <w:pStyle w:val="Bibliography"/>
      </w:pPr>
      <w:r w:rsidRPr="007962F0">
        <w:rPr>
          <w:lang w:val="de-AT"/>
        </w:rPr>
        <w:t xml:space="preserve">Baldwin, R. S., Peleg-Bruckner, Z., &amp; McClintock, A. H. (1985). </w:t>
      </w:r>
      <w:r>
        <w:t xml:space="preserve">Effects of topic interest and prior knowledge on reading comprehension. </w:t>
      </w:r>
      <w:r>
        <w:rPr>
          <w:i/>
          <w:iCs/>
        </w:rPr>
        <w:t>Reading Research Quarterly</w:t>
      </w:r>
      <w:r>
        <w:t xml:space="preserve">, </w:t>
      </w:r>
      <w:r>
        <w:rPr>
          <w:i/>
          <w:iCs/>
        </w:rPr>
        <w:t>20</w:t>
      </w:r>
      <w:r>
        <w:t>(4), 497–504. https://doi.org/10.2307/747856</w:t>
      </w:r>
    </w:p>
    <w:p w14:paraId="29BA1B8A" w14:textId="77777777" w:rsidR="007962F0" w:rsidRDefault="007962F0" w:rsidP="007962F0">
      <w:pPr>
        <w:pStyle w:val="Bibliography"/>
      </w:pPr>
      <w:r>
        <w:t xml:space="preserve">Barr, D. J., Levy, R., Scheepers, C., &amp; Tily, H. J. (2013). Random effects structure for confirmatory hypothesis testing: Keep it maximal. </w:t>
      </w:r>
      <w:r>
        <w:rPr>
          <w:i/>
          <w:iCs/>
        </w:rPr>
        <w:t>Journal of Memory and Language</w:t>
      </w:r>
      <w:r>
        <w:t xml:space="preserve">, </w:t>
      </w:r>
      <w:r>
        <w:rPr>
          <w:i/>
          <w:iCs/>
        </w:rPr>
        <w:t>68</w:t>
      </w:r>
      <w:r>
        <w:t>(3). https://doi.org/10.1016/j.jml.2012.11.001</w:t>
      </w:r>
    </w:p>
    <w:p w14:paraId="63BF4D9B" w14:textId="77777777" w:rsidR="007962F0" w:rsidRDefault="007962F0" w:rsidP="007962F0">
      <w:pPr>
        <w:pStyle w:val="Bibliography"/>
      </w:pPr>
      <w:r>
        <w:lastRenderedPageBreak/>
        <w:t xml:space="preserve">Basaraba, D., Yovanoff, P., Alonzo, J., &amp; Tindal, G. (2013). Examining the structure of reading comprehension: Do literal, inferential, and evaluative comprehension truly exist? </w:t>
      </w:r>
      <w:r>
        <w:rPr>
          <w:i/>
          <w:iCs/>
        </w:rPr>
        <w:t>Reading and Writing</w:t>
      </w:r>
      <w:r>
        <w:t xml:space="preserve">, </w:t>
      </w:r>
      <w:r>
        <w:rPr>
          <w:i/>
          <w:iCs/>
        </w:rPr>
        <w:t>26</w:t>
      </w:r>
      <w:r>
        <w:t>(3), 349–379. https://doi.org/10.1007/s11145-012-9372-9</w:t>
      </w:r>
    </w:p>
    <w:p w14:paraId="3D11104C" w14:textId="77777777" w:rsidR="007962F0" w:rsidRDefault="007962F0" w:rsidP="007962F0">
      <w:pPr>
        <w:pStyle w:val="Bibliography"/>
      </w:pPr>
      <w:r>
        <w:t xml:space="preserve">Bates, D., Mächler, M., Bolker, B., &amp; Walker, S. (2015). Fitting linear mixed-effects models using lme4. </w:t>
      </w:r>
      <w:r>
        <w:rPr>
          <w:i/>
          <w:iCs/>
        </w:rPr>
        <w:t>Journal of Statistical Software</w:t>
      </w:r>
      <w:r>
        <w:t xml:space="preserve">, </w:t>
      </w:r>
      <w:r>
        <w:rPr>
          <w:i/>
          <w:iCs/>
        </w:rPr>
        <w:t>67</w:t>
      </w:r>
      <w:r>
        <w:t>, 1–48. https://doi.org/10.18637/jss.v067.i01</w:t>
      </w:r>
    </w:p>
    <w:p w14:paraId="52AAF70B" w14:textId="77777777" w:rsidR="007962F0" w:rsidRDefault="007962F0" w:rsidP="007962F0">
      <w:pPr>
        <w:pStyle w:val="Bibliography"/>
      </w:pPr>
      <w:r>
        <w:t xml:space="preserve">Best, R. M., Floyd, R. G., &amp; Mcnamara, D. S. (2008). Differential competencies contributing to children’s comprehension of narrative and expository texts. </w:t>
      </w:r>
      <w:r>
        <w:rPr>
          <w:i/>
          <w:iCs/>
        </w:rPr>
        <w:t>Reading Psychology</w:t>
      </w:r>
      <w:r>
        <w:t xml:space="preserve">, </w:t>
      </w:r>
      <w:r>
        <w:rPr>
          <w:i/>
          <w:iCs/>
        </w:rPr>
        <w:t>29</w:t>
      </w:r>
      <w:r>
        <w:t>(2), 137–164. https://doi.org/10.1080/02702710801963951</w:t>
      </w:r>
    </w:p>
    <w:p w14:paraId="03D44D1F" w14:textId="77777777" w:rsidR="007962F0" w:rsidRDefault="007962F0" w:rsidP="007962F0">
      <w:pPr>
        <w:pStyle w:val="Bibliography"/>
      </w:pPr>
      <w:r>
        <w:t xml:space="preserve">Buckingham, J., Beaman ,Robyn, &amp; and Wheldall, K. (2014). Why poor children are more likely to become poor readers: The early years. </w:t>
      </w:r>
      <w:r>
        <w:rPr>
          <w:i/>
          <w:iCs/>
        </w:rPr>
        <w:t>Educational Review</w:t>
      </w:r>
      <w:r>
        <w:t xml:space="preserve">, </w:t>
      </w:r>
      <w:r>
        <w:rPr>
          <w:i/>
          <w:iCs/>
        </w:rPr>
        <w:t>66</w:t>
      </w:r>
      <w:r>
        <w:t>(4), 428–446. https://doi.org/10.1080/00131911.2013.795129</w:t>
      </w:r>
    </w:p>
    <w:p w14:paraId="029F55DD" w14:textId="77777777" w:rsidR="007962F0" w:rsidRDefault="007962F0" w:rsidP="007962F0">
      <w:pPr>
        <w:pStyle w:val="Bibliography"/>
      </w:pPr>
      <w:r>
        <w:t xml:space="preserve">Butterfuss, R., McCarthy, K. S., Orcutt, E., Kendeou, P., &amp; McNamara, D. S. (2024). Identification of main ideas in expository texts: Selection versus deletion. </w:t>
      </w:r>
      <w:r>
        <w:rPr>
          <w:i/>
          <w:iCs/>
        </w:rPr>
        <w:t>Reading and Writing</w:t>
      </w:r>
      <w:r>
        <w:t xml:space="preserve">, </w:t>
      </w:r>
      <w:r>
        <w:rPr>
          <w:i/>
          <w:iCs/>
        </w:rPr>
        <w:t>37</w:t>
      </w:r>
      <w:r>
        <w:t>(3), 757–785. https://doi.org/10.1007/s11145-023-10431-5</w:t>
      </w:r>
    </w:p>
    <w:p w14:paraId="35ADAA38" w14:textId="77777777" w:rsidR="007962F0" w:rsidRDefault="007962F0" w:rsidP="007962F0">
      <w:pPr>
        <w:pStyle w:val="Bibliography"/>
      </w:pPr>
      <w:r>
        <w:t xml:space="preserve">Chiu, M. M., &amp; McBride-Chang, C. (2006). Gender, context, and reading: A comparison of students in 43 countries. </w:t>
      </w:r>
      <w:r>
        <w:rPr>
          <w:i/>
          <w:iCs/>
        </w:rPr>
        <w:t>Scientific Studies of Reading</w:t>
      </w:r>
      <w:r>
        <w:t xml:space="preserve">, </w:t>
      </w:r>
      <w:r>
        <w:rPr>
          <w:i/>
          <w:iCs/>
        </w:rPr>
        <w:t>10</w:t>
      </w:r>
      <w:r>
        <w:t>(4), 331–362. https://doi.org/10.1207/s1532799xssr1004_1</w:t>
      </w:r>
    </w:p>
    <w:p w14:paraId="62680341" w14:textId="77777777" w:rsidR="007962F0" w:rsidRDefault="007962F0" w:rsidP="007962F0">
      <w:pPr>
        <w:pStyle w:val="Bibliography"/>
      </w:pPr>
      <w:r>
        <w:t xml:space="preserve">Cipielewski, J., &amp; Stanovich, K. E. (1992). Predicting growth in reading ability from children’s exposure to print. </w:t>
      </w:r>
      <w:r>
        <w:rPr>
          <w:i/>
          <w:iCs/>
        </w:rPr>
        <w:t>Journal of Experimental Child Psychology</w:t>
      </w:r>
      <w:r>
        <w:t xml:space="preserve">, </w:t>
      </w:r>
      <w:r>
        <w:rPr>
          <w:i/>
          <w:iCs/>
        </w:rPr>
        <w:t>54</w:t>
      </w:r>
      <w:r>
        <w:t>(1), 74–89. https://doi.org/10.1016/0022-0965(92)90018-2</w:t>
      </w:r>
    </w:p>
    <w:p w14:paraId="4B51CE72" w14:textId="77777777" w:rsidR="007962F0" w:rsidRDefault="007962F0" w:rsidP="007962F0">
      <w:pPr>
        <w:pStyle w:val="Bibliography"/>
      </w:pPr>
      <w:r>
        <w:lastRenderedPageBreak/>
        <w:t xml:space="preserve">Clinton, V. (2019). Reading from paper compared to screens: A systematic review and meta-analysis. </w:t>
      </w:r>
      <w:r>
        <w:rPr>
          <w:i/>
          <w:iCs/>
        </w:rPr>
        <w:t>Journal of Research in Reading</w:t>
      </w:r>
      <w:r>
        <w:t xml:space="preserve">, </w:t>
      </w:r>
      <w:r>
        <w:rPr>
          <w:i/>
          <w:iCs/>
        </w:rPr>
        <w:t>42</w:t>
      </w:r>
      <w:r>
        <w:t>(2), 288–325. https://doi.org/10.1111/1467-9817.12269</w:t>
      </w:r>
    </w:p>
    <w:p w14:paraId="1C69D298" w14:textId="77777777" w:rsidR="007962F0" w:rsidRDefault="007962F0" w:rsidP="007962F0">
      <w:pPr>
        <w:pStyle w:val="Bibliography"/>
      </w:pPr>
      <w:r>
        <w:t xml:space="preserve">Dahan Golan, D., Barzillai, M., &amp; Katzir, T. (2018). The effect of presentation mode on children’s reading preferences, performance, and self-evaluations. </w:t>
      </w:r>
      <w:r>
        <w:rPr>
          <w:i/>
          <w:iCs/>
        </w:rPr>
        <w:t>Computers &amp; Education</w:t>
      </w:r>
      <w:r>
        <w:t xml:space="preserve">, </w:t>
      </w:r>
      <w:r>
        <w:rPr>
          <w:i/>
          <w:iCs/>
        </w:rPr>
        <w:t>126</w:t>
      </w:r>
      <w:r>
        <w:t>, 346–358. https://doi.org/10.1016/j.compedu.2018.08.001</w:t>
      </w:r>
    </w:p>
    <w:p w14:paraId="22C0C944" w14:textId="77777777" w:rsidR="007962F0" w:rsidRDefault="007962F0" w:rsidP="007962F0">
      <w:pPr>
        <w:pStyle w:val="Bibliography"/>
      </w:pPr>
      <w:r>
        <w:t xml:space="preserve">Delgado, P., &amp; Salmerón, L. (2021). The inattentive on-screen reading: Reading medium affects attention and reading comprehension under time pressure. </w:t>
      </w:r>
      <w:r>
        <w:rPr>
          <w:i/>
          <w:iCs/>
        </w:rPr>
        <w:t>Learning and Instruction</w:t>
      </w:r>
      <w:r>
        <w:t xml:space="preserve">, </w:t>
      </w:r>
      <w:r>
        <w:rPr>
          <w:i/>
          <w:iCs/>
        </w:rPr>
        <w:t>71</w:t>
      </w:r>
      <w:r>
        <w:t>, 101396. https://doi.org/10.1016/j.learninstruc.2020.101396</w:t>
      </w:r>
    </w:p>
    <w:p w14:paraId="58F60A72" w14:textId="77777777" w:rsidR="007962F0" w:rsidRDefault="007962F0" w:rsidP="007962F0">
      <w:pPr>
        <w:pStyle w:val="Bibliography"/>
      </w:pPr>
      <w:r>
        <w:t xml:space="preserve">Delgado, P., Vargas, C., Ackerman, R., &amp; Salmerón, L. (2018). Don’t throw away your printed books: A meta-analysis on the effects of reading media on reading comprehension. </w:t>
      </w:r>
      <w:r>
        <w:rPr>
          <w:i/>
          <w:iCs/>
        </w:rPr>
        <w:t>Educational Research Review</w:t>
      </w:r>
      <w:r>
        <w:t xml:space="preserve">, </w:t>
      </w:r>
      <w:r>
        <w:rPr>
          <w:i/>
          <w:iCs/>
        </w:rPr>
        <w:t>25</w:t>
      </w:r>
      <w:r>
        <w:t>, 23–38. https://doi.org/10.1016/j.edurev.2018.09.003</w:t>
      </w:r>
    </w:p>
    <w:p w14:paraId="71FBA1F6" w14:textId="77777777" w:rsidR="007962F0" w:rsidRDefault="007962F0" w:rsidP="007962F0">
      <w:pPr>
        <w:pStyle w:val="Bibliography"/>
      </w:pPr>
      <w:r>
        <w:t xml:space="preserve">Englert, C. S., &amp; Mariage, T. V. (2020). Strategy instruction to support struggling readers in comprehending expository main ideas. </w:t>
      </w:r>
      <w:r>
        <w:rPr>
          <w:i/>
          <w:iCs/>
        </w:rPr>
        <w:t>Intervention in School and Clinic</w:t>
      </w:r>
      <w:r>
        <w:t xml:space="preserve">, </w:t>
      </w:r>
      <w:r>
        <w:rPr>
          <w:i/>
          <w:iCs/>
        </w:rPr>
        <w:t>56</w:t>
      </w:r>
      <w:r>
        <w:t>(2), 74–83. https://doi.org/10.1177/1053451220914892</w:t>
      </w:r>
    </w:p>
    <w:p w14:paraId="5D813F72" w14:textId="77777777" w:rsidR="007962F0" w:rsidRDefault="007962F0" w:rsidP="007962F0">
      <w:pPr>
        <w:pStyle w:val="Bibliography"/>
      </w:pPr>
      <w:r>
        <w:t xml:space="preserve">Florit, E., De Carli, P., Lavelli, M., &amp; Mason, L. (2023). Digital reading in beginner readers: Advantage or disadvantage for comprehension of narrative and informational linear texts? </w:t>
      </w:r>
      <w:r>
        <w:rPr>
          <w:i/>
          <w:iCs/>
        </w:rPr>
        <w:t>Journal of Computer Assisted Learning</w:t>
      </w:r>
      <w:r>
        <w:t xml:space="preserve">, </w:t>
      </w:r>
      <w:r>
        <w:rPr>
          <w:i/>
          <w:iCs/>
        </w:rPr>
        <w:t>39</w:t>
      </w:r>
      <w:r>
        <w:t>(2), 432–445. https://doi.org/10.1111/jcal.12754</w:t>
      </w:r>
    </w:p>
    <w:p w14:paraId="426BD39A" w14:textId="77777777" w:rsidR="007962F0" w:rsidRDefault="007962F0" w:rsidP="007962F0">
      <w:pPr>
        <w:pStyle w:val="Bibliography"/>
      </w:pPr>
      <w:r>
        <w:t xml:space="preserve">Florit, E., De Carli, P., Rodà, A., Cain, K., &amp; Mason, L. (2025). Reading from paper, computers, and tablets in the first grade: The role of comprehension monitoring. </w:t>
      </w:r>
      <w:r>
        <w:rPr>
          <w:i/>
          <w:iCs/>
        </w:rPr>
        <w:t>Computers and Education Open</w:t>
      </w:r>
      <w:r>
        <w:t xml:space="preserve">, </w:t>
      </w:r>
      <w:r>
        <w:rPr>
          <w:i/>
          <w:iCs/>
        </w:rPr>
        <w:t>8</w:t>
      </w:r>
      <w:r>
        <w:t>, 100243. https://doi.org/10.1016/j.caeo.2025.100243</w:t>
      </w:r>
    </w:p>
    <w:p w14:paraId="3DA196F5" w14:textId="77777777" w:rsidR="007962F0" w:rsidRDefault="007962F0" w:rsidP="007962F0">
      <w:pPr>
        <w:pStyle w:val="Bibliography"/>
      </w:pPr>
      <w:r>
        <w:lastRenderedPageBreak/>
        <w:t xml:space="preserve">Florit, E., De Carli, P., Rodà, A., Domenicale, S., &amp; Mason, L. (2022). Precursors of reading text comprehension from paper and screen in first graders: A longitudinal study. </w:t>
      </w:r>
      <w:r>
        <w:rPr>
          <w:i/>
          <w:iCs/>
        </w:rPr>
        <w:t>Reading and Writing</w:t>
      </w:r>
      <w:r>
        <w:t>. https://doi.org/10.1007/s11145-022-10327-w</w:t>
      </w:r>
    </w:p>
    <w:p w14:paraId="7B2910F0" w14:textId="77777777" w:rsidR="007962F0" w:rsidRDefault="007962F0" w:rsidP="007962F0">
      <w:pPr>
        <w:pStyle w:val="Bibliography"/>
      </w:pPr>
      <w:r>
        <w:t xml:space="preserve">Forstmeier, W., &amp; Schielzeth, H. (2011). Cryptic multiple hypotheses testing in linear models: Overestimated effect sizes and the winner’s curse. </w:t>
      </w:r>
      <w:r>
        <w:rPr>
          <w:i/>
          <w:iCs/>
        </w:rPr>
        <w:t>Behavioral Ecology and Sociobiology</w:t>
      </w:r>
      <w:r>
        <w:t xml:space="preserve">, </w:t>
      </w:r>
      <w:r>
        <w:rPr>
          <w:i/>
          <w:iCs/>
        </w:rPr>
        <w:t>65</w:t>
      </w:r>
      <w:r>
        <w:t>(1), 47–55. https://doi.org/10.1007/s00265-010-1038-5</w:t>
      </w:r>
    </w:p>
    <w:p w14:paraId="717BC284" w14:textId="77777777" w:rsidR="007962F0" w:rsidRDefault="007962F0" w:rsidP="007962F0">
      <w:pPr>
        <w:pStyle w:val="Bibliography"/>
      </w:pPr>
      <w:r>
        <w:t xml:space="preserve">Graesser, A. C., McNamara, D. S., Louwerse, M. M., &amp; Cai, Z. (2004). Coh-Metrix: Analysis of text on cohesion and language. </w:t>
      </w:r>
      <w:r>
        <w:rPr>
          <w:i/>
          <w:iCs/>
        </w:rPr>
        <w:t>Behavior Research Methods, Instruments, &amp; Computers</w:t>
      </w:r>
      <w:r>
        <w:t xml:space="preserve">, </w:t>
      </w:r>
      <w:r>
        <w:rPr>
          <w:i/>
          <w:iCs/>
        </w:rPr>
        <w:t>36</w:t>
      </w:r>
      <w:r>
        <w:t>(2), 193–202. https://doi.org/10.3758/BF03195564</w:t>
      </w:r>
    </w:p>
    <w:p w14:paraId="33E2418F" w14:textId="77777777" w:rsidR="007962F0" w:rsidRDefault="007962F0" w:rsidP="007962F0">
      <w:pPr>
        <w:pStyle w:val="Bibliography"/>
      </w:pPr>
      <w:r>
        <w:t xml:space="preserve">Halamish, V., &amp; Elbaz, E. (2020). Children’s reading comprehension and metacomprehension on screen versus on paper. </w:t>
      </w:r>
      <w:r>
        <w:rPr>
          <w:i/>
          <w:iCs/>
        </w:rPr>
        <w:t>Computers &amp; Education</w:t>
      </w:r>
      <w:r>
        <w:t xml:space="preserve">, </w:t>
      </w:r>
      <w:r>
        <w:rPr>
          <w:i/>
          <w:iCs/>
        </w:rPr>
        <w:t>145</w:t>
      </w:r>
      <w:r>
        <w:t>, 103737. https://doi.org/10.1016/j.compedu.2019.103737</w:t>
      </w:r>
    </w:p>
    <w:p w14:paraId="09F9CB51" w14:textId="5D9FF370" w:rsidR="007962F0" w:rsidRDefault="007962F0" w:rsidP="007962F0">
      <w:pPr>
        <w:pStyle w:val="Bibliography"/>
      </w:pPr>
      <w:r>
        <w:t xml:space="preserve">Higgins, J., Russell, M., &amp; Hoffmann, T. (2005). Examining the effect of computer-based passage presentation of reading test performance. </w:t>
      </w:r>
      <w:r>
        <w:rPr>
          <w:i/>
          <w:iCs/>
        </w:rPr>
        <w:t>The Journal of Technology, Learning and Assessment</w:t>
      </w:r>
      <w:r>
        <w:t xml:space="preserve">, </w:t>
      </w:r>
      <w:r>
        <w:rPr>
          <w:i/>
          <w:iCs/>
        </w:rPr>
        <w:t>3</w:t>
      </w:r>
      <w:r>
        <w:t>(4)</w:t>
      </w:r>
      <w:r w:rsidR="005D13CF">
        <w:t>.</w:t>
      </w:r>
      <w:r>
        <w:t xml:space="preserve"> https://ejournals.bc.edu/index.php/jtla/article/view/1657</w:t>
      </w:r>
    </w:p>
    <w:p w14:paraId="4EF99706" w14:textId="77777777" w:rsidR="007962F0" w:rsidRDefault="007962F0" w:rsidP="007962F0">
      <w:pPr>
        <w:pStyle w:val="Bibliography"/>
      </w:pPr>
      <w:r>
        <w:t xml:space="preserve">Jacobson, C. (1995). Word Recognition Index (WRI) as a quick screening marker of dyslexia. </w:t>
      </w:r>
      <w:r>
        <w:rPr>
          <w:i/>
          <w:iCs/>
        </w:rPr>
        <w:t>The Irish Journal of Psychology</w:t>
      </w:r>
      <w:r>
        <w:t xml:space="preserve">, </w:t>
      </w:r>
      <w:r>
        <w:rPr>
          <w:i/>
          <w:iCs/>
        </w:rPr>
        <w:t>16</w:t>
      </w:r>
      <w:r>
        <w:t>(3), 260–266. https://doi.org/10.1080/03033910.1995.10558061</w:t>
      </w:r>
    </w:p>
    <w:p w14:paraId="5823AEA6" w14:textId="77777777" w:rsidR="007962F0" w:rsidRDefault="007962F0" w:rsidP="007962F0">
      <w:pPr>
        <w:pStyle w:val="Bibliography"/>
      </w:pPr>
      <w:r>
        <w:t xml:space="preserve">Jeong, H. (2012). A comparison of the influence of electronic books and paper books on reading comprehension, eye fatigue, and perception. </w:t>
      </w:r>
      <w:r>
        <w:rPr>
          <w:i/>
          <w:iCs/>
        </w:rPr>
        <w:t>The Electronic Library</w:t>
      </w:r>
      <w:r>
        <w:t xml:space="preserve">, </w:t>
      </w:r>
      <w:r>
        <w:rPr>
          <w:i/>
          <w:iCs/>
        </w:rPr>
        <w:t>30</w:t>
      </w:r>
      <w:r>
        <w:t>(3), 390–408. https://doi.org/10.1108/02640471211241663</w:t>
      </w:r>
    </w:p>
    <w:p w14:paraId="6BEFFE9A" w14:textId="77777777" w:rsidR="007962F0" w:rsidRDefault="007962F0" w:rsidP="007962F0">
      <w:pPr>
        <w:pStyle w:val="Bibliography"/>
      </w:pPr>
      <w:r>
        <w:t xml:space="preserve">Kintsch, W. (1998). </w:t>
      </w:r>
      <w:r>
        <w:rPr>
          <w:i/>
          <w:iCs/>
        </w:rPr>
        <w:t>Comprehension: A paradigm for cognition</w:t>
      </w:r>
      <w:r>
        <w:t>. Cambridge University Press.</w:t>
      </w:r>
    </w:p>
    <w:p w14:paraId="71075427" w14:textId="77777777" w:rsidR="007962F0" w:rsidRDefault="007962F0" w:rsidP="007962F0">
      <w:pPr>
        <w:pStyle w:val="Bibliography"/>
      </w:pPr>
      <w:r>
        <w:lastRenderedPageBreak/>
        <w:t xml:space="preserve">Kong, Y., Seo, Y. S., &amp; Zhai, L. (2018). Comparison of reading performance on screen and on paper: A meta-analysis. </w:t>
      </w:r>
      <w:r>
        <w:rPr>
          <w:i/>
          <w:iCs/>
        </w:rPr>
        <w:t>Computers &amp; Education</w:t>
      </w:r>
      <w:r>
        <w:t xml:space="preserve">, </w:t>
      </w:r>
      <w:r>
        <w:rPr>
          <w:i/>
          <w:iCs/>
        </w:rPr>
        <w:t>123</w:t>
      </w:r>
      <w:r>
        <w:t>, 138–149. https://doi.org/10.1016/j.compedu.2018.05.005</w:t>
      </w:r>
    </w:p>
    <w:p w14:paraId="41343FE6" w14:textId="77777777" w:rsidR="007962F0" w:rsidRDefault="007962F0" w:rsidP="007962F0">
      <w:pPr>
        <w:pStyle w:val="Bibliography"/>
      </w:pPr>
      <w:r>
        <w:t xml:space="preserve">Kontopantelis, E., Sperrin, M., Mamas, M. A., &amp; Buchan, I. E. (2018). Investigating heterogeneity of effects and associations using interaction terms. </w:t>
      </w:r>
      <w:r>
        <w:rPr>
          <w:i/>
          <w:iCs/>
        </w:rPr>
        <w:t>Journal of Clinical Epidemiology</w:t>
      </w:r>
      <w:r>
        <w:t xml:space="preserve">, </w:t>
      </w:r>
      <w:r>
        <w:rPr>
          <w:i/>
          <w:iCs/>
        </w:rPr>
        <w:t>93</w:t>
      </w:r>
      <w:r>
        <w:t>, 79–83. https://doi.org/10.1016/j.jclinepi.2017.09.012</w:t>
      </w:r>
    </w:p>
    <w:p w14:paraId="0C842B68" w14:textId="77777777" w:rsidR="007962F0" w:rsidRDefault="007962F0" w:rsidP="007962F0">
      <w:pPr>
        <w:pStyle w:val="Bibliography"/>
      </w:pPr>
      <w:r>
        <w:t xml:space="preserve">Kraft, M. A. (2020). Interpreting effect sizes of education interventions. </w:t>
      </w:r>
      <w:r>
        <w:rPr>
          <w:i/>
          <w:iCs/>
        </w:rPr>
        <w:t>Educational Researcher</w:t>
      </w:r>
      <w:r>
        <w:t xml:space="preserve">, </w:t>
      </w:r>
      <w:r>
        <w:rPr>
          <w:i/>
          <w:iCs/>
        </w:rPr>
        <w:t>49</w:t>
      </w:r>
      <w:r>
        <w:t>(4), 241–253. https://doi.org/10.3102/0013189X20912798</w:t>
      </w:r>
    </w:p>
    <w:p w14:paraId="4581E7E2" w14:textId="77777777" w:rsidR="007962F0" w:rsidRPr="007962F0" w:rsidRDefault="007962F0" w:rsidP="007962F0">
      <w:pPr>
        <w:pStyle w:val="Bibliography"/>
        <w:rPr>
          <w:lang w:val="de-AT"/>
        </w:rPr>
      </w:pPr>
      <w:r>
        <w:t xml:space="preserve">Landerl, K., Wimmer, H., &amp; Frith, U. (1997). The impact of orthographic consistency on dyslexia: A German-English comparison. </w:t>
      </w:r>
      <w:r w:rsidRPr="007962F0">
        <w:rPr>
          <w:i/>
          <w:iCs/>
          <w:lang w:val="de-AT"/>
        </w:rPr>
        <w:t>Cognition</w:t>
      </w:r>
      <w:r w:rsidRPr="007962F0">
        <w:rPr>
          <w:lang w:val="de-AT"/>
        </w:rPr>
        <w:t xml:space="preserve">, </w:t>
      </w:r>
      <w:r w:rsidRPr="007962F0">
        <w:rPr>
          <w:i/>
          <w:iCs/>
          <w:lang w:val="de-AT"/>
        </w:rPr>
        <w:t>63</w:t>
      </w:r>
      <w:r w:rsidRPr="007962F0">
        <w:rPr>
          <w:lang w:val="de-AT"/>
        </w:rPr>
        <w:t>(3), 315–334. https://doi.org/10.1016/s0010-0277(97)00005-x</w:t>
      </w:r>
    </w:p>
    <w:p w14:paraId="23A99E4C" w14:textId="77777777" w:rsidR="007962F0" w:rsidRDefault="007962F0" w:rsidP="007962F0">
      <w:pPr>
        <w:pStyle w:val="Bibliography"/>
      </w:pPr>
      <w:r w:rsidRPr="007962F0">
        <w:rPr>
          <w:lang w:val="de-AT"/>
        </w:rPr>
        <w:t xml:space="preserve">Landerl, K., Wimmer, H., &amp; Moser, E. (1997). </w:t>
      </w:r>
      <w:r w:rsidRPr="007962F0">
        <w:rPr>
          <w:i/>
          <w:iCs/>
          <w:lang w:val="de-AT"/>
        </w:rPr>
        <w:t xml:space="preserve">Salzburger Lese-und Rechtschreibtest: Verfahren zur Differentialdiagnose von Störungen des Lesens und Schreibens für die 1. </w:t>
      </w:r>
      <w:r>
        <w:rPr>
          <w:i/>
          <w:iCs/>
        </w:rPr>
        <w:t>Und 4. Schulstufe.</w:t>
      </w:r>
    </w:p>
    <w:p w14:paraId="3D2A913E" w14:textId="77777777" w:rsidR="007962F0" w:rsidRDefault="007962F0" w:rsidP="007962F0">
      <w:pPr>
        <w:pStyle w:val="Bibliography"/>
      </w:pPr>
      <w:r>
        <w:t xml:space="preserve">Lenhard, W., Schroeders, U., &amp; Lenhard, A. (2017). Equivalence of screen versus print reading comprehension depends on task complexity and proficiency. </w:t>
      </w:r>
      <w:r>
        <w:rPr>
          <w:i/>
          <w:iCs/>
        </w:rPr>
        <w:t>Discourse Processes</w:t>
      </w:r>
      <w:r>
        <w:t xml:space="preserve">, </w:t>
      </w:r>
      <w:r>
        <w:rPr>
          <w:i/>
          <w:iCs/>
        </w:rPr>
        <w:t>54</w:t>
      </w:r>
      <w:r>
        <w:t>(5–6), 427–445. https://doi.org/10.1080/0163853X.2017.1319653</w:t>
      </w:r>
    </w:p>
    <w:p w14:paraId="2512C3E1" w14:textId="77777777" w:rsidR="007962F0" w:rsidRDefault="007962F0" w:rsidP="007962F0">
      <w:pPr>
        <w:pStyle w:val="Bibliography"/>
      </w:pPr>
      <w:r>
        <w:t xml:space="preserve">Mackey, M. (2020). Who reads what, in which formats, and why? In </w:t>
      </w:r>
      <w:r>
        <w:rPr>
          <w:i/>
          <w:iCs/>
        </w:rPr>
        <w:t>Handbook of Reading Research: Vol. Volume V</w:t>
      </w:r>
      <w:r>
        <w:t>. Routledge. https://doi.org/10.4324/9781315676302</w:t>
      </w:r>
    </w:p>
    <w:p w14:paraId="5BF145BC" w14:textId="77777777" w:rsidR="007962F0" w:rsidRDefault="007962F0" w:rsidP="007962F0">
      <w:pPr>
        <w:pStyle w:val="Bibliography"/>
      </w:pPr>
      <w:r>
        <w:t xml:space="preserve">Mangen, A., Walgermo, B. R., &amp; Brønnick, K. (2013). Reading linear texts on paper versus computer screen: Effects on reading comprehension. </w:t>
      </w:r>
      <w:r>
        <w:rPr>
          <w:i/>
          <w:iCs/>
        </w:rPr>
        <w:t>International Journal of Educational Research</w:t>
      </w:r>
      <w:r>
        <w:t xml:space="preserve">, </w:t>
      </w:r>
      <w:r>
        <w:rPr>
          <w:i/>
          <w:iCs/>
        </w:rPr>
        <w:t>58</w:t>
      </w:r>
      <w:r>
        <w:t>, 61–68. https://doi.org/10.1016/j.ijer.2012.12.002</w:t>
      </w:r>
    </w:p>
    <w:p w14:paraId="520D2393" w14:textId="77777777" w:rsidR="007962F0" w:rsidRDefault="007962F0" w:rsidP="007962F0">
      <w:pPr>
        <w:pStyle w:val="Bibliography"/>
      </w:pPr>
      <w:r>
        <w:lastRenderedPageBreak/>
        <w:t xml:space="preserve">McCullagh, P. and Nelder, J.A. (1989). </w:t>
      </w:r>
      <w:r>
        <w:rPr>
          <w:i/>
          <w:iCs/>
        </w:rPr>
        <w:t>Generalized linear models.</w:t>
      </w:r>
      <w:r>
        <w:t xml:space="preserve"> (2nd Edition). Chapman and Hall.</w:t>
      </w:r>
    </w:p>
    <w:p w14:paraId="5D1A95EB" w14:textId="77777777" w:rsidR="007962F0" w:rsidRDefault="007962F0" w:rsidP="007962F0">
      <w:pPr>
        <w:pStyle w:val="Bibliography"/>
      </w:pPr>
      <w:r>
        <w:t xml:space="preserve">Meyer, B. J. F., &amp; Freedle, R. (1984). Effects of discourse type on recall. </w:t>
      </w:r>
      <w:r>
        <w:rPr>
          <w:i/>
          <w:iCs/>
        </w:rPr>
        <w:t>American Educational Research Journal</w:t>
      </w:r>
      <w:r>
        <w:t xml:space="preserve">, </w:t>
      </w:r>
      <w:r>
        <w:rPr>
          <w:i/>
          <w:iCs/>
        </w:rPr>
        <w:t>21</w:t>
      </w:r>
      <w:r>
        <w:t>(1), 121–143. https://doi.org/10.2307/1162357</w:t>
      </w:r>
    </w:p>
    <w:p w14:paraId="5FF63834" w14:textId="77777777" w:rsidR="007962F0" w:rsidRDefault="007962F0" w:rsidP="007962F0">
      <w:pPr>
        <w:pStyle w:val="Bibliography"/>
      </w:pPr>
      <w:r>
        <w:t xml:space="preserve">Meyer, B. J. F., &amp; Ray, M. N. (2011). Structure strategy interventions: Increasing reading comprehension of expository text. </w:t>
      </w:r>
      <w:r>
        <w:rPr>
          <w:i/>
          <w:iCs/>
        </w:rPr>
        <w:t>International Electronic Journal of Elementary Education</w:t>
      </w:r>
      <w:r>
        <w:t xml:space="preserve">, </w:t>
      </w:r>
      <w:r>
        <w:rPr>
          <w:i/>
          <w:iCs/>
        </w:rPr>
        <w:t>4(1)</w:t>
      </w:r>
      <w:r>
        <w:t>, 127–152.</w:t>
      </w:r>
    </w:p>
    <w:p w14:paraId="03D708F2" w14:textId="77777777" w:rsidR="007962F0" w:rsidRDefault="007962F0" w:rsidP="007962F0">
      <w:pPr>
        <w:pStyle w:val="Bibliography"/>
      </w:pPr>
      <w:r>
        <w:t xml:space="preserve">Mol, S. E., &amp; Bus, A. G. (2011). To read or not to read: A meta-analysis of print exposure from infancy to early adulthood. </w:t>
      </w:r>
      <w:r>
        <w:rPr>
          <w:i/>
          <w:iCs/>
        </w:rPr>
        <w:t>Psychological Bulletin</w:t>
      </w:r>
      <w:r>
        <w:t xml:space="preserve">, </w:t>
      </w:r>
      <w:r>
        <w:rPr>
          <w:i/>
          <w:iCs/>
        </w:rPr>
        <w:t>137</w:t>
      </w:r>
      <w:r>
        <w:t>(2), 267–296. https://doi.org/10.1037/a0021890</w:t>
      </w:r>
    </w:p>
    <w:p w14:paraId="6B7EEE86" w14:textId="77777777" w:rsidR="007962F0" w:rsidRDefault="007962F0" w:rsidP="007962F0">
      <w:pPr>
        <w:pStyle w:val="Bibliography"/>
      </w:pPr>
      <w:r>
        <w:t xml:space="preserve">Mullis, I., Von Davier, M., Foy, P., Fishbein, B., Reynolds, K., &amp; Wry, E. (2023). </w:t>
      </w:r>
      <w:r>
        <w:rPr>
          <w:i/>
          <w:iCs/>
        </w:rPr>
        <w:t>PIRLS 2021 international results in reading</w:t>
      </w:r>
      <w:r>
        <w:t>. TIMSS &amp; PIRLS International Study Center. https://doi.org/10.6017/lse.tpisc.tr2103.kb5342</w:t>
      </w:r>
    </w:p>
    <w:p w14:paraId="7F9176DF" w14:textId="77777777" w:rsidR="007962F0" w:rsidRDefault="007962F0" w:rsidP="007962F0">
      <w:pPr>
        <w:pStyle w:val="Bibliography"/>
      </w:pPr>
      <w:r>
        <w:t xml:space="preserve">OECD. (2011). </w:t>
      </w:r>
      <w:r>
        <w:rPr>
          <w:i/>
          <w:iCs/>
        </w:rPr>
        <w:t>PISA 2009 results: Students on line: Digital technologies and performance (Volume VI).</w:t>
      </w:r>
      <w:r>
        <w:t xml:space="preserve"> OECD Publishing. https://doi.org/10.1787/9789264112995-en.</w:t>
      </w:r>
    </w:p>
    <w:p w14:paraId="0A8A544F" w14:textId="77777777" w:rsidR="007962F0" w:rsidRDefault="007962F0" w:rsidP="007962F0">
      <w:pPr>
        <w:pStyle w:val="Bibliography"/>
      </w:pPr>
      <w:r>
        <w:t xml:space="preserve">OECD. (2023). </w:t>
      </w:r>
      <w:r>
        <w:rPr>
          <w:i/>
          <w:iCs/>
        </w:rPr>
        <w:t>OECD digital education outlook 2023: Towards an effective digital education ecosystem.</w:t>
      </w:r>
      <w:r>
        <w:t xml:space="preserve"> OECD Publishing, Paris. https://doi.org/10.1787/c74f03de-en</w:t>
      </w:r>
    </w:p>
    <w:p w14:paraId="77D10195" w14:textId="77777777" w:rsidR="007962F0" w:rsidRDefault="007962F0" w:rsidP="007962F0">
      <w:pPr>
        <w:pStyle w:val="Bibliography"/>
      </w:pPr>
      <w:r>
        <w:t xml:space="preserve">Öztop, F., &amp; Nayci, Ö. (2021). Does the digital generation comprehend better from the screen or from the paper? A meta-analysis. </w:t>
      </w:r>
      <w:r>
        <w:rPr>
          <w:i/>
          <w:iCs/>
        </w:rPr>
        <w:t>International Online Journal of Education and Teaching</w:t>
      </w:r>
      <w:r>
        <w:t xml:space="preserve">, </w:t>
      </w:r>
      <w:r>
        <w:rPr>
          <w:i/>
          <w:iCs/>
        </w:rPr>
        <w:t>8</w:t>
      </w:r>
      <w:r>
        <w:t>(2), 1206–1224.</w:t>
      </w:r>
    </w:p>
    <w:p w14:paraId="2836BBBF" w14:textId="77777777" w:rsidR="007962F0" w:rsidRDefault="007962F0" w:rsidP="007962F0">
      <w:pPr>
        <w:pStyle w:val="Bibliography"/>
      </w:pPr>
      <w:r>
        <w:t xml:space="preserve">Rideout, V., &amp; Robb, M. B. (2020). </w:t>
      </w:r>
      <w:r>
        <w:rPr>
          <w:i/>
          <w:iCs/>
        </w:rPr>
        <w:t>The Common Sense census: Media use by kids age zero to eight.</w:t>
      </w:r>
      <w:r>
        <w:t xml:space="preserve"> Common Sense Media. https://www.commonsensemedia.org/research/the-common-sense-census-media-use-by-kids-age-zero-to-eight-2020</w:t>
      </w:r>
    </w:p>
    <w:p w14:paraId="56CD69B9" w14:textId="25B4E979" w:rsidR="007962F0" w:rsidRDefault="007962F0" w:rsidP="007962F0">
      <w:pPr>
        <w:pStyle w:val="Bibliography"/>
      </w:pPr>
      <w:r>
        <w:lastRenderedPageBreak/>
        <w:t xml:space="preserve">Ronconi, A., Veronesi, V., Mason, L., Manzione, L., Florit, E., Anmarkrud, Ø., &amp; Bråten, I. (2022). Effects of reading medium on the processing, comprehension, and calibration of adolescent readers. </w:t>
      </w:r>
      <w:r>
        <w:rPr>
          <w:i/>
          <w:iCs/>
        </w:rPr>
        <w:t>Computers &amp; Education</w:t>
      </w:r>
      <w:r>
        <w:t xml:space="preserve">, </w:t>
      </w:r>
      <w:r w:rsidR="005A5F9C" w:rsidRPr="005A5F9C">
        <w:rPr>
          <w:i/>
          <w:iCs/>
        </w:rPr>
        <w:t>185</w:t>
      </w:r>
      <w:r w:rsidR="005A5F9C">
        <w:rPr>
          <w:i/>
          <w:iCs/>
        </w:rPr>
        <w:t>,</w:t>
      </w:r>
      <w:r w:rsidR="005A5F9C" w:rsidRPr="005A5F9C">
        <w:t xml:space="preserve"> 104520</w:t>
      </w:r>
      <w:r>
        <w:t>. https://doi.org/10.1016/j.compedu.2022.104520</w:t>
      </w:r>
    </w:p>
    <w:p w14:paraId="215DC828" w14:textId="77777777" w:rsidR="007962F0" w:rsidRDefault="007962F0" w:rsidP="007962F0">
      <w:pPr>
        <w:pStyle w:val="Bibliography"/>
      </w:pPr>
      <w:r>
        <w:t xml:space="preserve">Ruffini, C., Tarchi, C., &amp; Pecini, C. (2023). Which executive functions affect text comprehension and writing in paper and digital mode? An investigation in primary school children. </w:t>
      </w:r>
      <w:r>
        <w:rPr>
          <w:i/>
          <w:iCs/>
        </w:rPr>
        <w:t>Computers &amp; Education</w:t>
      </w:r>
      <w:r>
        <w:t xml:space="preserve">, </w:t>
      </w:r>
      <w:r>
        <w:rPr>
          <w:i/>
          <w:iCs/>
        </w:rPr>
        <w:t>207</w:t>
      </w:r>
      <w:r>
        <w:t>, 104936. https://doi.org/10.1016/j.compedu.2023.104936</w:t>
      </w:r>
    </w:p>
    <w:p w14:paraId="25D47A3A" w14:textId="77777777" w:rsidR="007962F0" w:rsidRDefault="007962F0" w:rsidP="007962F0">
      <w:pPr>
        <w:pStyle w:val="Bibliography"/>
      </w:pPr>
      <w:r>
        <w:t xml:space="preserve">Sanchez, C. A., &amp; Wiley, J. (2009). To scroll or not to scroll: Scrolling, working memory capacity, and comprehending complex texts. </w:t>
      </w:r>
      <w:r>
        <w:rPr>
          <w:i/>
          <w:iCs/>
        </w:rPr>
        <w:t>Human Factors</w:t>
      </w:r>
      <w:r>
        <w:t xml:space="preserve">, </w:t>
      </w:r>
      <w:r>
        <w:rPr>
          <w:i/>
          <w:iCs/>
        </w:rPr>
        <w:t>51</w:t>
      </w:r>
      <w:r>
        <w:t>(5), 730–738. https://doi.org/10.1177/0018720809352788</w:t>
      </w:r>
    </w:p>
    <w:p w14:paraId="6361D8C9" w14:textId="77777777" w:rsidR="007962F0" w:rsidRDefault="007962F0" w:rsidP="007962F0">
      <w:pPr>
        <w:pStyle w:val="Bibliography"/>
      </w:pPr>
      <w:r>
        <w:t xml:space="preserve">Schielzeth, H. (2010). Simple means to improve the interpretability of regression coefficients. </w:t>
      </w:r>
      <w:r>
        <w:rPr>
          <w:i/>
          <w:iCs/>
        </w:rPr>
        <w:t>Methods in Ecology and Evolution</w:t>
      </w:r>
      <w:r>
        <w:t xml:space="preserve">, </w:t>
      </w:r>
      <w:r>
        <w:rPr>
          <w:i/>
          <w:iCs/>
        </w:rPr>
        <w:t>1</w:t>
      </w:r>
      <w:r>
        <w:t>(2), 103–113. https://doi.org/10.1111/j.2041-210X.2010.00012.x</w:t>
      </w:r>
    </w:p>
    <w:p w14:paraId="3BC68F6E" w14:textId="77777777" w:rsidR="007962F0" w:rsidRDefault="007962F0" w:rsidP="007962F0">
      <w:pPr>
        <w:pStyle w:val="Bibliography"/>
      </w:pPr>
      <w:r w:rsidRPr="007962F0">
        <w:rPr>
          <w:lang w:val="de-AT"/>
        </w:rPr>
        <w:t xml:space="preserve">Schroeder, S., Segbers, J., &amp; Schröter, P. (2016). Der Kinder-Titelrekognitionstest (K-TRT). </w:t>
      </w:r>
      <w:r>
        <w:rPr>
          <w:i/>
          <w:iCs/>
        </w:rPr>
        <w:t>Diagnostica</w:t>
      </w:r>
      <w:r>
        <w:t xml:space="preserve">, </w:t>
      </w:r>
      <w:r>
        <w:rPr>
          <w:i/>
          <w:iCs/>
        </w:rPr>
        <w:t>62</w:t>
      </w:r>
      <w:r>
        <w:t>(1), 16–30. https://doi.org/10.1026/0012-1924/a000131</w:t>
      </w:r>
    </w:p>
    <w:p w14:paraId="4B7944D4" w14:textId="77777777" w:rsidR="007962F0" w:rsidRDefault="007962F0" w:rsidP="007962F0">
      <w:pPr>
        <w:pStyle w:val="Bibliography"/>
      </w:pPr>
      <w:r>
        <w:t xml:space="preserve">Schroeder, S., Würzner, K.-M., Heister, J., Geyken, A., &amp; Kliegl, R. (2015). childLex: A lexical database of German read by children. </w:t>
      </w:r>
      <w:r>
        <w:rPr>
          <w:i/>
          <w:iCs/>
        </w:rPr>
        <w:t>Behavior Research Methods</w:t>
      </w:r>
      <w:r>
        <w:t xml:space="preserve">, </w:t>
      </w:r>
      <w:r>
        <w:rPr>
          <w:i/>
          <w:iCs/>
        </w:rPr>
        <w:t>47</w:t>
      </w:r>
      <w:r>
        <w:t>(4), 1085–1094. https://doi.org/10.3758/s13428-014-0528-1</w:t>
      </w:r>
    </w:p>
    <w:p w14:paraId="06525901" w14:textId="77777777" w:rsidR="007962F0" w:rsidRDefault="007962F0" w:rsidP="007962F0">
      <w:pPr>
        <w:pStyle w:val="Bibliography"/>
      </w:pPr>
      <w:r>
        <w:t xml:space="preserve">Scorza, M., Benassi, E., Boni, C. D., &amp; Stella, G. (2019). The Word Chain Test: A short collective screening for identification of children at risk for reading disabilities. </w:t>
      </w:r>
      <w:r>
        <w:rPr>
          <w:i/>
          <w:iCs/>
        </w:rPr>
        <w:t>TPM - Testing, Psychometrics, Methodology in Applied Psychology</w:t>
      </w:r>
      <w:r>
        <w:t xml:space="preserve">, </w:t>
      </w:r>
      <w:r>
        <w:rPr>
          <w:i/>
          <w:iCs/>
        </w:rPr>
        <w:t>Vol. 26</w:t>
      </w:r>
      <w:r>
        <w:t>, 5–27. https://doi.org/https:/doi.org/10.4473/TPM26.1.1</w:t>
      </w:r>
    </w:p>
    <w:p w14:paraId="202D22A1" w14:textId="59F3CD3B" w:rsidR="007962F0" w:rsidRDefault="007962F0" w:rsidP="007962F0">
      <w:pPr>
        <w:pStyle w:val="Bibliography"/>
      </w:pPr>
      <w:r w:rsidRPr="007962F0">
        <w:rPr>
          <w:lang w:val="de-AT"/>
        </w:rPr>
        <w:lastRenderedPageBreak/>
        <w:t xml:space="preserve">Støle, H., Mangen, A., &amp; Schwippert, K. (2020). </w:t>
      </w:r>
      <w:r>
        <w:t xml:space="preserve">Assessing children’s reading comprehension on paper and screen: A mode-effect study. </w:t>
      </w:r>
      <w:r>
        <w:rPr>
          <w:i/>
          <w:iCs/>
        </w:rPr>
        <w:t>Computers &amp; Education</w:t>
      </w:r>
      <w:r>
        <w:t xml:space="preserve">, </w:t>
      </w:r>
      <w:r>
        <w:rPr>
          <w:i/>
          <w:iCs/>
        </w:rPr>
        <w:t>151</w:t>
      </w:r>
      <w:r w:rsidR="00A21CFE">
        <w:rPr>
          <w:i/>
          <w:iCs/>
        </w:rPr>
        <w:t xml:space="preserve">, </w:t>
      </w:r>
      <w:r w:rsidR="00A21CFE" w:rsidRPr="00A21CFE">
        <w:t>103861</w:t>
      </w:r>
      <w:r>
        <w:t>. https://doi.org/10.1016/j.compedu.2020.103861</w:t>
      </w:r>
    </w:p>
    <w:p w14:paraId="7E9634DB" w14:textId="77777777" w:rsidR="007962F0" w:rsidRDefault="007962F0" w:rsidP="007962F0">
      <w:pPr>
        <w:pStyle w:val="Bibliography"/>
      </w:pPr>
      <w:r>
        <w:t xml:space="preserve">Tannenbaum, K. R., Torgesen, J. K., &amp; Wagner, R. K. (2006). Relationships between word knowledge and reading comprehension in third-grade children. </w:t>
      </w:r>
      <w:r>
        <w:rPr>
          <w:i/>
          <w:iCs/>
        </w:rPr>
        <w:t>Scientific Studies of Reading</w:t>
      </w:r>
      <w:r>
        <w:t xml:space="preserve">, </w:t>
      </w:r>
      <w:r>
        <w:rPr>
          <w:i/>
          <w:iCs/>
        </w:rPr>
        <w:t>10</w:t>
      </w:r>
      <w:r>
        <w:t>(4), 381–398. https://doi.org/10.1207/s1532799xssr1004_3</w:t>
      </w:r>
    </w:p>
    <w:p w14:paraId="6376A281" w14:textId="77777777" w:rsidR="007962F0" w:rsidRDefault="007962F0" w:rsidP="007962F0">
      <w:pPr>
        <w:pStyle w:val="Bibliography"/>
      </w:pPr>
      <w:r>
        <w:t xml:space="preserve">Torppa, M., Niemi, P., Vasalampi, K., Lerkkanen, M.-K., Tolvanen, A., &amp; Poikkeus, A.-M. (2020). Leisure reading (but not any kind) and reading comprehension support each other—A longitudinal study across grades 1 and 9. </w:t>
      </w:r>
      <w:r>
        <w:rPr>
          <w:i/>
          <w:iCs/>
        </w:rPr>
        <w:t>Child Development</w:t>
      </w:r>
      <w:r>
        <w:t xml:space="preserve">, </w:t>
      </w:r>
      <w:r>
        <w:rPr>
          <w:i/>
          <w:iCs/>
        </w:rPr>
        <w:t>91</w:t>
      </w:r>
      <w:r>
        <w:t>(3), 876–900. https://doi.org/10.1111/cdev.13241</w:t>
      </w:r>
    </w:p>
    <w:p w14:paraId="59450CE6" w14:textId="77777777" w:rsidR="007962F0" w:rsidRDefault="007962F0" w:rsidP="007962F0">
      <w:pPr>
        <w:pStyle w:val="Bibliography"/>
      </w:pPr>
      <w:r>
        <w:t xml:space="preserve">Wästlund, E., Norlander, T., &amp; Archer, T. (2008). The effect of page layout on mental workload: A dual-task experiment. </w:t>
      </w:r>
      <w:r>
        <w:rPr>
          <w:i/>
          <w:iCs/>
        </w:rPr>
        <w:t>Computers in Human Behavior</w:t>
      </w:r>
      <w:r>
        <w:t xml:space="preserve">, </w:t>
      </w:r>
      <w:r>
        <w:rPr>
          <w:i/>
          <w:iCs/>
        </w:rPr>
        <w:t>24</w:t>
      </w:r>
      <w:r>
        <w:t>(3), 1229–1245. https://doi.org/10.1016/j.chb.2007.05.001</w:t>
      </w:r>
    </w:p>
    <w:p w14:paraId="490CABD2" w14:textId="77777777" w:rsidR="007962F0" w:rsidRDefault="007962F0" w:rsidP="007962F0">
      <w:pPr>
        <w:pStyle w:val="Bibliography"/>
      </w:pPr>
      <w:r>
        <w:t xml:space="preserve">Whiteside, D. M., Kealey, T., Semla, M., Luu, H., Rice, L., Basso, M. R., &amp; Roper, B. (2016). Verbal fluency: Language or executive function measure? </w:t>
      </w:r>
      <w:r>
        <w:rPr>
          <w:i/>
          <w:iCs/>
        </w:rPr>
        <w:t>Applied Neuropsychology. Adult</w:t>
      </w:r>
      <w:r>
        <w:t xml:space="preserve">, </w:t>
      </w:r>
      <w:r>
        <w:rPr>
          <w:i/>
          <w:iCs/>
        </w:rPr>
        <w:t>23</w:t>
      </w:r>
      <w:r>
        <w:t>(1), 29–34. https://doi.org/10.1080/23279095.2015.1004574</w:t>
      </w:r>
    </w:p>
    <w:p w14:paraId="06287015" w14:textId="77777777" w:rsidR="007962F0" w:rsidRDefault="007962F0" w:rsidP="007962F0">
      <w:pPr>
        <w:pStyle w:val="Bibliography"/>
      </w:pPr>
      <w:r>
        <w:t xml:space="preserve">Wild, J., &amp; Pissarek, M. (n.d.). </w:t>
      </w:r>
      <w:r w:rsidRPr="007962F0">
        <w:rPr>
          <w:i/>
          <w:iCs/>
          <w:lang w:val="de-AT"/>
        </w:rPr>
        <w:t xml:space="preserve">Ratte. Regensburger Analysetool für Texte. </w:t>
      </w:r>
      <w:r>
        <w:rPr>
          <w:i/>
          <w:iCs/>
        </w:rPr>
        <w:t>Version 2.0.</w:t>
      </w:r>
      <w:r>
        <w:t xml:space="preserve"> [Computer software]. Retrieved June 8, 2023, from https://www.uni-regensburg.de/sprache-literatur-kultur/gerPissarek, Mmanistik-did/downloads/ratte/index.html</w:t>
      </w:r>
    </w:p>
    <w:p w14:paraId="58609278" w14:textId="77777777" w:rsidR="007962F0" w:rsidRDefault="007962F0" w:rsidP="007962F0">
      <w:pPr>
        <w:pStyle w:val="Bibliography"/>
      </w:pPr>
      <w:r w:rsidRPr="007962F0">
        <w:rPr>
          <w:lang w:val="de-AT"/>
        </w:rPr>
        <w:t xml:space="preserve">Ziegler, J. C., &amp; Goswami, U. (2005). </w:t>
      </w:r>
      <w:r>
        <w:t xml:space="preserve">Reading acquisition, developmental dyslexia, and skilled reading across languages: A psycholinguistic grain size theory. </w:t>
      </w:r>
      <w:r>
        <w:rPr>
          <w:i/>
          <w:iCs/>
        </w:rPr>
        <w:t>Psychological Bulletin</w:t>
      </w:r>
      <w:r>
        <w:t xml:space="preserve">, </w:t>
      </w:r>
      <w:r>
        <w:rPr>
          <w:i/>
          <w:iCs/>
        </w:rPr>
        <w:t>131</w:t>
      </w:r>
      <w:r>
        <w:t>(1), 3–29. https://doi.org/10.1037/0033-2909.131.1.3</w:t>
      </w:r>
    </w:p>
    <w:p w14:paraId="0BDFF251" w14:textId="77777777" w:rsidR="007962F0" w:rsidRDefault="007962F0" w:rsidP="007962F0">
      <w:pPr>
        <w:pStyle w:val="Bibliography"/>
      </w:pPr>
      <w:r>
        <w:lastRenderedPageBreak/>
        <w:t xml:space="preserve">Zuur, A. F., Ieno, E. N., &amp; Elphick, C. S. (2010). A protocol for data exploration to avoid common statistical problems. </w:t>
      </w:r>
      <w:r>
        <w:rPr>
          <w:i/>
          <w:iCs/>
        </w:rPr>
        <w:t>Methods in Ecology and Evolution</w:t>
      </w:r>
      <w:r>
        <w:t xml:space="preserve">, </w:t>
      </w:r>
      <w:r>
        <w:rPr>
          <w:i/>
          <w:iCs/>
        </w:rPr>
        <w:t>1</w:t>
      </w:r>
      <w:r>
        <w:t>(1), 3–14. https://doi.org/10.1111/j.2041-210X.2009.00001.x</w:t>
      </w:r>
    </w:p>
    <w:p w14:paraId="00000013" w14:textId="5CB12A79" w:rsidR="00175329" w:rsidRPr="00615EFE" w:rsidRDefault="006858A1" w:rsidP="005524D8">
      <w:r w:rsidRPr="00615EFE">
        <w:fldChar w:fldCharType="end"/>
      </w:r>
    </w:p>
    <w:p w14:paraId="00000014" w14:textId="77777777" w:rsidR="00175329" w:rsidRPr="00615EFE" w:rsidRDefault="00175329">
      <w:pPr>
        <w:jc w:val="center"/>
      </w:pPr>
    </w:p>
    <w:p w14:paraId="00000015" w14:textId="77777777" w:rsidR="00175329" w:rsidRPr="00615EFE" w:rsidRDefault="00175329">
      <w:pPr>
        <w:jc w:val="center"/>
      </w:pPr>
    </w:p>
    <w:sectPr w:rsidR="00175329" w:rsidRPr="00615EFE" w:rsidSect="00CD7F04">
      <w:headerReference w:type="even" r:id="rId10"/>
      <w:headerReference w:type="default" r:id="rId11"/>
      <w:headerReference w:type="first" r:id="rId12"/>
      <w:pgSz w:w="12240" w:h="15840"/>
      <w:pgMar w:top="1440" w:right="1440" w:bottom="1440" w:left="1440" w:header="432" w:footer="14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D474" w14:textId="77777777" w:rsidR="009E48E2" w:rsidRPr="00DE0F55" w:rsidRDefault="009E48E2">
      <w:r w:rsidRPr="00DE0F55">
        <w:separator/>
      </w:r>
    </w:p>
  </w:endnote>
  <w:endnote w:type="continuationSeparator" w:id="0">
    <w:p w14:paraId="6B117516" w14:textId="77777777" w:rsidR="009E48E2" w:rsidRPr="00DE0F55" w:rsidRDefault="009E48E2">
      <w:r w:rsidRPr="00DE0F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936E" w14:textId="77777777" w:rsidR="009E48E2" w:rsidRPr="00DE0F55" w:rsidRDefault="009E48E2">
      <w:r w:rsidRPr="00DE0F55">
        <w:separator/>
      </w:r>
    </w:p>
  </w:footnote>
  <w:footnote w:type="continuationSeparator" w:id="0">
    <w:p w14:paraId="7C652A0F" w14:textId="77777777" w:rsidR="009E48E2" w:rsidRPr="00DE0F55" w:rsidRDefault="009E48E2">
      <w:r w:rsidRPr="00DE0F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77777777" w:rsidR="00175329" w:rsidRPr="00DE0F55" w:rsidRDefault="00F868CD">
    <w:pPr>
      <w:pBdr>
        <w:top w:val="nil"/>
        <w:left w:val="nil"/>
        <w:bottom w:val="nil"/>
        <w:right w:val="nil"/>
        <w:between w:val="nil"/>
      </w:pBdr>
      <w:rPr>
        <w:color w:val="000000"/>
      </w:rPr>
    </w:pPr>
    <w:r w:rsidRPr="00DE0F55">
      <w:rPr>
        <w:color w:val="000000"/>
      </w:rPr>
      <w:fldChar w:fldCharType="begin"/>
    </w:r>
    <w:r w:rsidRPr="00DE0F55">
      <w:rPr>
        <w:color w:val="000000"/>
      </w:rPr>
      <w:instrText>PAGE</w:instrText>
    </w:r>
    <w:r w:rsidRPr="00DE0F55">
      <w:rPr>
        <w:color w:val="000000"/>
      </w:rPr>
      <w:fldChar w:fldCharType="end"/>
    </w:r>
  </w:p>
  <w:p w14:paraId="00000024" w14:textId="77777777" w:rsidR="00175329" w:rsidRPr="00DE0F55" w:rsidRDefault="00175329">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FA51" w14:textId="75130341" w:rsidR="00CD7F04" w:rsidRPr="00DE0F55" w:rsidRDefault="00CD7F04">
    <w:pPr>
      <w:pStyle w:val="Header"/>
      <w:jc w:val="right"/>
    </w:pPr>
  </w:p>
  <w:p w14:paraId="528B2EB2" w14:textId="456C4EF3" w:rsidR="00CD7F04" w:rsidRPr="00DE0F55" w:rsidRDefault="00CD7F04" w:rsidP="00D96F23">
    <w:pPr>
      <w:pStyle w:val="NoSpacing"/>
      <w:tabs>
        <w:tab w:val="right" w:pos="7200"/>
        <w:tab w:val="right" w:pos="7920"/>
        <w:tab w:val="right" w:pos="9360"/>
      </w:tabs>
      <w:rPr>
        <w:lang w:val="en-GB"/>
      </w:rPr>
    </w:pPr>
    <w:r w:rsidRPr="00DE0F55">
      <w:rPr>
        <w:lang w:val="en-GB"/>
      </w:rPr>
      <w:t>MEDIUM EFFECTS IN YOUNG READERS</w:t>
    </w:r>
    <w:r w:rsidR="00D96F23" w:rsidRPr="00DE0F55">
      <w:rPr>
        <w:lang w:val="en-GB"/>
      </w:rPr>
      <w:tab/>
    </w:r>
    <w:r w:rsidRPr="00DE0F55">
      <w:rPr>
        <w:lang w:val="en-GB"/>
      </w:rPr>
      <w:tab/>
    </w:r>
    <w:r w:rsidR="00D96F23" w:rsidRPr="00DE0F55">
      <w:rPr>
        <w:lang w:val="en-GB"/>
      </w:rPr>
      <w:tab/>
    </w:r>
    <w:r w:rsidR="00D96F23" w:rsidRPr="00DE0F55">
      <w:rPr>
        <w:lang w:val="en-GB"/>
      </w:rPr>
      <w:fldChar w:fldCharType="begin"/>
    </w:r>
    <w:r w:rsidR="00D96F23" w:rsidRPr="00DE0F55">
      <w:rPr>
        <w:lang w:val="en-GB"/>
      </w:rPr>
      <w:instrText xml:space="preserve"> PAGE  \* Arabic  \* MERGEFORMAT </w:instrText>
    </w:r>
    <w:r w:rsidR="00D96F23" w:rsidRPr="00DE0F55">
      <w:rPr>
        <w:lang w:val="en-GB"/>
      </w:rPr>
      <w:fldChar w:fldCharType="separate"/>
    </w:r>
    <w:r w:rsidR="00D96F23" w:rsidRPr="00DE0F55">
      <w:rPr>
        <w:lang w:val="en-GB"/>
      </w:rPr>
      <w:t>1</w:t>
    </w:r>
    <w:r w:rsidR="00D96F23" w:rsidRPr="00DE0F55">
      <w:rPr>
        <w:lang w:val="en-GB"/>
      </w:rPr>
      <w:fldChar w:fldCharType="end"/>
    </w:r>
    <w:r w:rsidRPr="00DE0F55">
      <w:rPr>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77777777" w:rsidR="00175329" w:rsidRPr="00DE0F55" w:rsidRDefault="00F868CD">
    <w:pPr>
      <w:pBdr>
        <w:top w:val="nil"/>
        <w:left w:val="nil"/>
        <w:bottom w:val="nil"/>
        <w:right w:val="nil"/>
        <w:between w:val="nil"/>
      </w:pBdr>
      <w:tabs>
        <w:tab w:val="center" w:pos="4680"/>
        <w:tab w:val="right" w:pos="9360"/>
      </w:tabs>
      <w:rPr>
        <w:color w:val="000000"/>
      </w:rPr>
    </w:pPr>
    <w:r w:rsidRPr="00DE0F55">
      <w:rPr>
        <w:color w:val="000000"/>
      </w:rPr>
      <w:tab/>
    </w:r>
    <w:r w:rsidRPr="00DE0F55">
      <w:rPr>
        <w:color w:val="000000"/>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56B9"/>
    <w:multiLevelType w:val="hybridMultilevel"/>
    <w:tmpl w:val="3ACE7A4A"/>
    <w:lvl w:ilvl="0" w:tplc="46B8522C">
      <w:start w:val="1"/>
      <w:numFmt w:val="decimal"/>
      <w:lvlText w:val="4. %1."/>
      <w:lvlJc w:val="left"/>
      <w:pPr>
        <w:ind w:left="117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 w15:restartNumberingAfterBreak="0">
    <w:nsid w:val="1C7435D7"/>
    <w:multiLevelType w:val="multilevel"/>
    <w:tmpl w:val="6294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D7581"/>
    <w:multiLevelType w:val="hybridMultilevel"/>
    <w:tmpl w:val="6464B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B66204"/>
    <w:multiLevelType w:val="hybridMultilevel"/>
    <w:tmpl w:val="3440CC1C"/>
    <w:lvl w:ilvl="0" w:tplc="0D26BDCC">
      <w:start w:val="1"/>
      <w:numFmt w:val="decimal"/>
      <w:lvlText w:val="3. %1."/>
      <w:lvlJc w:val="left"/>
      <w:pPr>
        <w:ind w:left="117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4" w15:restartNumberingAfterBreak="0">
    <w:nsid w:val="66EC3B5F"/>
    <w:multiLevelType w:val="hybridMultilevel"/>
    <w:tmpl w:val="DBEA2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04494090">
    <w:abstractNumId w:val="3"/>
  </w:num>
  <w:num w:numId="2" w16cid:durableId="778837307">
    <w:abstractNumId w:val="0"/>
  </w:num>
  <w:num w:numId="3" w16cid:durableId="545337927">
    <w:abstractNumId w:val="1"/>
  </w:num>
  <w:num w:numId="4" w16cid:durableId="1999338283">
    <w:abstractNumId w:val="4"/>
  </w:num>
  <w:num w:numId="5" w16cid:durableId="1245578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329"/>
    <w:rsid w:val="000026B2"/>
    <w:rsid w:val="000032C3"/>
    <w:rsid w:val="00006324"/>
    <w:rsid w:val="000078CA"/>
    <w:rsid w:val="00010654"/>
    <w:rsid w:val="00010CE2"/>
    <w:rsid w:val="00014C3C"/>
    <w:rsid w:val="00015475"/>
    <w:rsid w:val="00017763"/>
    <w:rsid w:val="000235DC"/>
    <w:rsid w:val="000235EC"/>
    <w:rsid w:val="00023709"/>
    <w:rsid w:val="00024060"/>
    <w:rsid w:val="000249AB"/>
    <w:rsid w:val="000254B5"/>
    <w:rsid w:val="00027799"/>
    <w:rsid w:val="000337BF"/>
    <w:rsid w:val="00034121"/>
    <w:rsid w:val="00034635"/>
    <w:rsid w:val="000348D8"/>
    <w:rsid w:val="000359D5"/>
    <w:rsid w:val="00037F5C"/>
    <w:rsid w:val="00043CA3"/>
    <w:rsid w:val="00045A45"/>
    <w:rsid w:val="000473F7"/>
    <w:rsid w:val="00050AA7"/>
    <w:rsid w:val="00052EEB"/>
    <w:rsid w:val="00053CA6"/>
    <w:rsid w:val="00056235"/>
    <w:rsid w:val="000615A3"/>
    <w:rsid w:val="0006712C"/>
    <w:rsid w:val="000671F4"/>
    <w:rsid w:val="00067C0D"/>
    <w:rsid w:val="00070E9F"/>
    <w:rsid w:val="0007104D"/>
    <w:rsid w:val="00073FA4"/>
    <w:rsid w:val="00077EEB"/>
    <w:rsid w:val="000818B0"/>
    <w:rsid w:val="00087975"/>
    <w:rsid w:val="00090510"/>
    <w:rsid w:val="00090AD4"/>
    <w:rsid w:val="0009115B"/>
    <w:rsid w:val="000916CB"/>
    <w:rsid w:val="00092ADE"/>
    <w:rsid w:val="0009342D"/>
    <w:rsid w:val="0009504B"/>
    <w:rsid w:val="00095CAD"/>
    <w:rsid w:val="0009614D"/>
    <w:rsid w:val="0009675E"/>
    <w:rsid w:val="00097719"/>
    <w:rsid w:val="000A1591"/>
    <w:rsid w:val="000A4A70"/>
    <w:rsid w:val="000A5BF7"/>
    <w:rsid w:val="000A61F6"/>
    <w:rsid w:val="000A64BD"/>
    <w:rsid w:val="000A6557"/>
    <w:rsid w:val="000A7B8B"/>
    <w:rsid w:val="000A7E4E"/>
    <w:rsid w:val="000B100D"/>
    <w:rsid w:val="000B3A4C"/>
    <w:rsid w:val="000B47FD"/>
    <w:rsid w:val="000B72C3"/>
    <w:rsid w:val="000C1036"/>
    <w:rsid w:val="000C259E"/>
    <w:rsid w:val="000C2624"/>
    <w:rsid w:val="000C3B82"/>
    <w:rsid w:val="000C4EAF"/>
    <w:rsid w:val="000D0DF7"/>
    <w:rsid w:val="000D1021"/>
    <w:rsid w:val="000D301A"/>
    <w:rsid w:val="000D42F8"/>
    <w:rsid w:val="000D43E9"/>
    <w:rsid w:val="000D4495"/>
    <w:rsid w:val="000D46CA"/>
    <w:rsid w:val="000D4A80"/>
    <w:rsid w:val="000D7AD4"/>
    <w:rsid w:val="000E0854"/>
    <w:rsid w:val="000E0B1F"/>
    <w:rsid w:val="000E0C70"/>
    <w:rsid w:val="000E0F7F"/>
    <w:rsid w:val="000E1778"/>
    <w:rsid w:val="000E2CF2"/>
    <w:rsid w:val="000E42DB"/>
    <w:rsid w:val="000E4E4C"/>
    <w:rsid w:val="000F1A91"/>
    <w:rsid w:val="000F2883"/>
    <w:rsid w:val="000F399E"/>
    <w:rsid w:val="000F652E"/>
    <w:rsid w:val="000F7200"/>
    <w:rsid w:val="00102520"/>
    <w:rsid w:val="00102BA3"/>
    <w:rsid w:val="001055B0"/>
    <w:rsid w:val="00105D0F"/>
    <w:rsid w:val="00105DF3"/>
    <w:rsid w:val="00110AA2"/>
    <w:rsid w:val="00111044"/>
    <w:rsid w:val="0011397F"/>
    <w:rsid w:val="00114A26"/>
    <w:rsid w:val="001157B9"/>
    <w:rsid w:val="001175DA"/>
    <w:rsid w:val="00117C7B"/>
    <w:rsid w:val="00122B86"/>
    <w:rsid w:val="001235D3"/>
    <w:rsid w:val="00123B68"/>
    <w:rsid w:val="00124299"/>
    <w:rsid w:val="0012429D"/>
    <w:rsid w:val="00124636"/>
    <w:rsid w:val="00126503"/>
    <w:rsid w:val="00127267"/>
    <w:rsid w:val="0012773B"/>
    <w:rsid w:val="001311AF"/>
    <w:rsid w:val="001313B3"/>
    <w:rsid w:val="00131970"/>
    <w:rsid w:val="00131AD5"/>
    <w:rsid w:val="0013441A"/>
    <w:rsid w:val="00137724"/>
    <w:rsid w:val="00137C4A"/>
    <w:rsid w:val="0014033B"/>
    <w:rsid w:val="001425A9"/>
    <w:rsid w:val="001440D8"/>
    <w:rsid w:val="001475FB"/>
    <w:rsid w:val="00151379"/>
    <w:rsid w:val="0015298F"/>
    <w:rsid w:val="001539B1"/>
    <w:rsid w:val="00153CE2"/>
    <w:rsid w:val="00153D55"/>
    <w:rsid w:val="00154BFC"/>
    <w:rsid w:val="0016474F"/>
    <w:rsid w:val="001648FE"/>
    <w:rsid w:val="00164A32"/>
    <w:rsid w:val="00165735"/>
    <w:rsid w:val="00165ECF"/>
    <w:rsid w:val="001666B3"/>
    <w:rsid w:val="001701AF"/>
    <w:rsid w:val="001702B0"/>
    <w:rsid w:val="00171B96"/>
    <w:rsid w:val="00172571"/>
    <w:rsid w:val="00173099"/>
    <w:rsid w:val="00175329"/>
    <w:rsid w:val="00176D0A"/>
    <w:rsid w:val="00176D10"/>
    <w:rsid w:val="00180131"/>
    <w:rsid w:val="00180565"/>
    <w:rsid w:val="00180765"/>
    <w:rsid w:val="00180EE3"/>
    <w:rsid w:val="00182768"/>
    <w:rsid w:val="001832CC"/>
    <w:rsid w:val="001851DB"/>
    <w:rsid w:val="001864EC"/>
    <w:rsid w:val="00186968"/>
    <w:rsid w:val="00186E98"/>
    <w:rsid w:val="0019212C"/>
    <w:rsid w:val="0019260F"/>
    <w:rsid w:val="00194789"/>
    <w:rsid w:val="00195E36"/>
    <w:rsid w:val="001A06E0"/>
    <w:rsid w:val="001A0B24"/>
    <w:rsid w:val="001A3513"/>
    <w:rsid w:val="001A6049"/>
    <w:rsid w:val="001A74FF"/>
    <w:rsid w:val="001A76C9"/>
    <w:rsid w:val="001B0957"/>
    <w:rsid w:val="001B1712"/>
    <w:rsid w:val="001B19D6"/>
    <w:rsid w:val="001B26C8"/>
    <w:rsid w:val="001B2EEB"/>
    <w:rsid w:val="001B3039"/>
    <w:rsid w:val="001B47C6"/>
    <w:rsid w:val="001B5285"/>
    <w:rsid w:val="001B5E5A"/>
    <w:rsid w:val="001B6D72"/>
    <w:rsid w:val="001C039B"/>
    <w:rsid w:val="001C0CA1"/>
    <w:rsid w:val="001C2995"/>
    <w:rsid w:val="001C477A"/>
    <w:rsid w:val="001C5AF0"/>
    <w:rsid w:val="001C5C36"/>
    <w:rsid w:val="001C6323"/>
    <w:rsid w:val="001C7680"/>
    <w:rsid w:val="001C7751"/>
    <w:rsid w:val="001C7C6F"/>
    <w:rsid w:val="001D2B93"/>
    <w:rsid w:val="001D3D03"/>
    <w:rsid w:val="001D447A"/>
    <w:rsid w:val="001D7F6F"/>
    <w:rsid w:val="001E2BA8"/>
    <w:rsid w:val="001E33D9"/>
    <w:rsid w:val="001E3D66"/>
    <w:rsid w:val="001E5081"/>
    <w:rsid w:val="001F111E"/>
    <w:rsid w:val="001F2A15"/>
    <w:rsid w:val="001F2EB1"/>
    <w:rsid w:val="001F32C1"/>
    <w:rsid w:val="001F39BD"/>
    <w:rsid w:val="001F4BC6"/>
    <w:rsid w:val="001F4DF9"/>
    <w:rsid w:val="001F5552"/>
    <w:rsid w:val="001F5554"/>
    <w:rsid w:val="001F6B20"/>
    <w:rsid w:val="001F7493"/>
    <w:rsid w:val="002013CF"/>
    <w:rsid w:val="00201E57"/>
    <w:rsid w:val="002061E9"/>
    <w:rsid w:val="002103F6"/>
    <w:rsid w:val="00210F2C"/>
    <w:rsid w:val="002112F0"/>
    <w:rsid w:val="00211D46"/>
    <w:rsid w:val="00214378"/>
    <w:rsid w:val="00214720"/>
    <w:rsid w:val="002211F6"/>
    <w:rsid w:val="00224063"/>
    <w:rsid w:val="00226720"/>
    <w:rsid w:val="00226CE0"/>
    <w:rsid w:val="0022759C"/>
    <w:rsid w:val="00230633"/>
    <w:rsid w:val="00230746"/>
    <w:rsid w:val="00230D7E"/>
    <w:rsid w:val="00231A7E"/>
    <w:rsid w:val="0023282D"/>
    <w:rsid w:val="002332D2"/>
    <w:rsid w:val="00234175"/>
    <w:rsid w:val="002351BD"/>
    <w:rsid w:val="00237B7C"/>
    <w:rsid w:val="0024109C"/>
    <w:rsid w:val="00241742"/>
    <w:rsid w:val="00242185"/>
    <w:rsid w:val="0024244B"/>
    <w:rsid w:val="002426DB"/>
    <w:rsid w:val="00242843"/>
    <w:rsid w:val="00243EF0"/>
    <w:rsid w:val="00244934"/>
    <w:rsid w:val="00245FEE"/>
    <w:rsid w:val="00251EB6"/>
    <w:rsid w:val="00253729"/>
    <w:rsid w:val="00253F87"/>
    <w:rsid w:val="002545E1"/>
    <w:rsid w:val="0025628A"/>
    <w:rsid w:val="00260950"/>
    <w:rsid w:val="0026225B"/>
    <w:rsid w:val="002625ED"/>
    <w:rsid w:val="002675F7"/>
    <w:rsid w:val="00267820"/>
    <w:rsid w:val="00271415"/>
    <w:rsid w:val="00274FE2"/>
    <w:rsid w:val="002769D6"/>
    <w:rsid w:val="0028386D"/>
    <w:rsid w:val="00284C4C"/>
    <w:rsid w:val="00285865"/>
    <w:rsid w:val="00285D12"/>
    <w:rsid w:val="00287B4B"/>
    <w:rsid w:val="00287EDF"/>
    <w:rsid w:val="0029390B"/>
    <w:rsid w:val="00294CED"/>
    <w:rsid w:val="00295C47"/>
    <w:rsid w:val="002962ED"/>
    <w:rsid w:val="002A0F13"/>
    <w:rsid w:val="002A1351"/>
    <w:rsid w:val="002A190C"/>
    <w:rsid w:val="002A2194"/>
    <w:rsid w:val="002A26A4"/>
    <w:rsid w:val="002A3D13"/>
    <w:rsid w:val="002B07D7"/>
    <w:rsid w:val="002B3176"/>
    <w:rsid w:val="002B33AC"/>
    <w:rsid w:val="002B668F"/>
    <w:rsid w:val="002B7F47"/>
    <w:rsid w:val="002C07F4"/>
    <w:rsid w:val="002C179C"/>
    <w:rsid w:val="002C227B"/>
    <w:rsid w:val="002C5DE4"/>
    <w:rsid w:val="002C63B9"/>
    <w:rsid w:val="002C64A8"/>
    <w:rsid w:val="002C7C73"/>
    <w:rsid w:val="002D2F23"/>
    <w:rsid w:val="002D4D3E"/>
    <w:rsid w:val="002E0F33"/>
    <w:rsid w:val="002E1FF5"/>
    <w:rsid w:val="002E3567"/>
    <w:rsid w:val="002E3756"/>
    <w:rsid w:val="002E4167"/>
    <w:rsid w:val="002E5194"/>
    <w:rsid w:val="002E56A1"/>
    <w:rsid w:val="002E6521"/>
    <w:rsid w:val="002E7BE5"/>
    <w:rsid w:val="002E7F04"/>
    <w:rsid w:val="002F004E"/>
    <w:rsid w:val="002F18DE"/>
    <w:rsid w:val="002F1D43"/>
    <w:rsid w:val="002F2DBA"/>
    <w:rsid w:val="002F2E2C"/>
    <w:rsid w:val="002F3551"/>
    <w:rsid w:val="002F3744"/>
    <w:rsid w:val="002F3B18"/>
    <w:rsid w:val="002F5129"/>
    <w:rsid w:val="002F5652"/>
    <w:rsid w:val="002F6A96"/>
    <w:rsid w:val="00303934"/>
    <w:rsid w:val="00304B17"/>
    <w:rsid w:val="00310F47"/>
    <w:rsid w:val="003116BA"/>
    <w:rsid w:val="0031257F"/>
    <w:rsid w:val="00312A50"/>
    <w:rsid w:val="00313C77"/>
    <w:rsid w:val="0031412A"/>
    <w:rsid w:val="00316476"/>
    <w:rsid w:val="003204B1"/>
    <w:rsid w:val="003208D0"/>
    <w:rsid w:val="003218C3"/>
    <w:rsid w:val="00323278"/>
    <w:rsid w:val="00330411"/>
    <w:rsid w:val="00331A54"/>
    <w:rsid w:val="00333D5E"/>
    <w:rsid w:val="00334EC5"/>
    <w:rsid w:val="00336171"/>
    <w:rsid w:val="00340EAA"/>
    <w:rsid w:val="00341138"/>
    <w:rsid w:val="003444F6"/>
    <w:rsid w:val="00346E4D"/>
    <w:rsid w:val="00347B5C"/>
    <w:rsid w:val="00347E21"/>
    <w:rsid w:val="00350C0E"/>
    <w:rsid w:val="003515F7"/>
    <w:rsid w:val="00354598"/>
    <w:rsid w:val="0035599A"/>
    <w:rsid w:val="00357011"/>
    <w:rsid w:val="0036114A"/>
    <w:rsid w:val="00362077"/>
    <w:rsid w:val="00363ACF"/>
    <w:rsid w:val="00363DB0"/>
    <w:rsid w:val="00364558"/>
    <w:rsid w:val="00365588"/>
    <w:rsid w:val="003661ED"/>
    <w:rsid w:val="003679ED"/>
    <w:rsid w:val="00371C85"/>
    <w:rsid w:val="00372576"/>
    <w:rsid w:val="00373D9D"/>
    <w:rsid w:val="003742A9"/>
    <w:rsid w:val="00375686"/>
    <w:rsid w:val="003807B5"/>
    <w:rsid w:val="00381674"/>
    <w:rsid w:val="00382C73"/>
    <w:rsid w:val="00383FE1"/>
    <w:rsid w:val="00391493"/>
    <w:rsid w:val="00392933"/>
    <w:rsid w:val="00396C07"/>
    <w:rsid w:val="00396FB4"/>
    <w:rsid w:val="003A032A"/>
    <w:rsid w:val="003A131D"/>
    <w:rsid w:val="003A15A7"/>
    <w:rsid w:val="003A1FA9"/>
    <w:rsid w:val="003A4AB0"/>
    <w:rsid w:val="003A6734"/>
    <w:rsid w:val="003B4102"/>
    <w:rsid w:val="003B4E30"/>
    <w:rsid w:val="003B6B30"/>
    <w:rsid w:val="003C0248"/>
    <w:rsid w:val="003C1051"/>
    <w:rsid w:val="003C1B94"/>
    <w:rsid w:val="003C1BAE"/>
    <w:rsid w:val="003C1FDD"/>
    <w:rsid w:val="003C39B0"/>
    <w:rsid w:val="003C44FA"/>
    <w:rsid w:val="003C6BDA"/>
    <w:rsid w:val="003C7918"/>
    <w:rsid w:val="003D4CD9"/>
    <w:rsid w:val="003E006D"/>
    <w:rsid w:val="003E130B"/>
    <w:rsid w:val="003E14EC"/>
    <w:rsid w:val="003E3B55"/>
    <w:rsid w:val="003E4010"/>
    <w:rsid w:val="003F01EB"/>
    <w:rsid w:val="003F0317"/>
    <w:rsid w:val="003F0A77"/>
    <w:rsid w:val="003F17D5"/>
    <w:rsid w:val="003F26E3"/>
    <w:rsid w:val="003F3513"/>
    <w:rsid w:val="003F404F"/>
    <w:rsid w:val="003F5D9A"/>
    <w:rsid w:val="00400E94"/>
    <w:rsid w:val="0040159A"/>
    <w:rsid w:val="00401D72"/>
    <w:rsid w:val="004023EA"/>
    <w:rsid w:val="004041E1"/>
    <w:rsid w:val="0040437A"/>
    <w:rsid w:val="00405F02"/>
    <w:rsid w:val="00407889"/>
    <w:rsid w:val="00410643"/>
    <w:rsid w:val="00412768"/>
    <w:rsid w:val="0041411A"/>
    <w:rsid w:val="00416376"/>
    <w:rsid w:val="004173F0"/>
    <w:rsid w:val="0042244B"/>
    <w:rsid w:val="00422869"/>
    <w:rsid w:val="00423D7D"/>
    <w:rsid w:val="004270C2"/>
    <w:rsid w:val="00430154"/>
    <w:rsid w:val="00431119"/>
    <w:rsid w:val="00436CDD"/>
    <w:rsid w:val="004424CB"/>
    <w:rsid w:val="0044450B"/>
    <w:rsid w:val="00445C8B"/>
    <w:rsid w:val="00445CDC"/>
    <w:rsid w:val="004538F9"/>
    <w:rsid w:val="00454623"/>
    <w:rsid w:val="00455442"/>
    <w:rsid w:val="00455FFD"/>
    <w:rsid w:val="00456341"/>
    <w:rsid w:val="00462FE5"/>
    <w:rsid w:val="00463400"/>
    <w:rsid w:val="004634A3"/>
    <w:rsid w:val="004635A6"/>
    <w:rsid w:val="00464890"/>
    <w:rsid w:val="00466207"/>
    <w:rsid w:val="00471EC5"/>
    <w:rsid w:val="00471EE5"/>
    <w:rsid w:val="004741E2"/>
    <w:rsid w:val="00483D08"/>
    <w:rsid w:val="00487E7C"/>
    <w:rsid w:val="0049181A"/>
    <w:rsid w:val="004919D6"/>
    <w:rsid w:val="00493023"/>
    <w:rsid w:val="00493B72"/>
    <w:rsid w:val="004942D4"/>
    <w:rsid w:val="0049462B"/>
    <w:rsid w:val="00495D0C"/>
    <w:rsid w:val="004A04F0"/>
    <w:rsid w:val="004A0F5E"/>
    <w:rsid w:val="004A155E"/>
    <w:rsid w:val="004A211E"/>
    <w:rsid w:val="004A3471"/>
    <w:rsid w:val="004A46BC"/>
    <w:rsid w:val="004A6259"/>
    <w:rsid w:val="004A7B66"/>
    <w:rsid w:val="004A7B91"/>
    <w:rsid w:val="004A7E41"/>
    <w:rsid w:val="004B283D"/>
    <w:rsid w:val="004B2EEC"/>
    <w:rsid w:val="004B329A"/>
    <w:rsid w:val="004B49BA"/>
    <w:rsid w:val="004B635D"/>
    <w:rsid w:val="004C0F33"/>
    <w:rsid w:val="004C23F3"/>
    <w:rsid w:val="004C2EAD"/>
    <w:rsid w:val="004C47FA"/>
    <w:rsid w:val="004C4AEC"/>
    <w:rsid w:val="004C6F31"/>
    <w:rsid w:val="004C7242"/>
    <w:rsid w:val="004C7ACF"/>
    <w:rsid w:val="004C7B44"/>
    <w:rsid w:val="004C7E40"/>
    <w:rsid w:val="004D03EB"/>
    <w:rsid w:val="004D1DE6"/>
    <w:rsid w:val="004D280F"/>
    <w:rsid w:val="004D5576"/>
    <w:rsid w:val="004D62F4"/>
    <w:rsid w:val="004D77C7"/>
    <w:rsid w:val="004E01C8"/>
    <w:rsid w:val="004E0F7C"/>
    <w:rsid w:val="004E42BC"/>
    <w:rsid w:val="004E61B2"/>
    <w:rsid w:val="004E6616"/>
    <w:rsid w:val="004E68EF"/>
    <w:rsid w:val="004E70AD"/>
    <w:rsid w:val="004E7F4E"/>
    <w:rsid w:val="004F01F5"/>
    <w:rsid w:val="004F040A"/>
    <w:rsid w:val="004F5981"/>
    <w:rsid w:val="004F66D4"/>
    <w:rsid w:val="0050187C"/>
    <w:rsid w:val="005022F3"/>
    <w:rsid w:val="005032F7"/>
    <w:rsid w:val="00506238"/>
    <w:rsid w:val="005135B9"/>
    <w:rsid w:val="005151CA"/>
    <w:rsid w:val="00516AA7"/>
    <w:rsid w:val="00517237"/>
    <w:rsid w:val="005259A7"/>
    <w:rsid w:val="0053038B"/>
    <w:rsid w:val="00531BCF"/>
    <w:rsid w:val="00533AD1"/>
    <w:rsid w:val="00533B6C"/>
    <w:rsid w:val="00535B73"/>
    <w:rsid w:val="0053606F"/>
    <w:rsid w:val="005400FE"/>
    <w:rsid w:val="0054234F"/>
    <w:rsid w:val="005436D1"/>
    <w:rsid w:val="005447B6"/>
    <w:rsid w:val="00544E35"/>
    <w:rsid w:val="005454C5"/>
    <w:rsid w:val="00547B96"/>
    <w:rsid w:val="00551FA8"/>
    <w:rsid w:val="005522AE"/>
    <w:rsid w:val="005524CA"/>
    <w:rsid w:val="005524D8"/>
    <w:rsid w:val="005573C9"/>
    <w:rsid w:val="00557AC5"/>
    <w:rsid w:val="00560032"/>
    <w:rsid w:val="0056021F"/>
    <w:rsid w:val="00560D76"/>
    <w:rsid w:val="00560FD6"/>
    <w:rsid w:val="005619F4"/>
    <w:rsid w:val="00564530"/>
    <w:rsid w:val="0056639C"/>
    <w:rsid w:val="00570EB1"/>
    <w:rsid w:val="0057109E"/>
    <w:rsid w:val="005725A0"/>
    <w:rsid w:val="00573E05"/>
    <w:rsid w:val="005749C4"/>
    <w:rsid w:val="00574F77"/>
    <w:rsid w:val="00581B3C"/>
    <w:rsid w:val="00581ED3"/>
    <w:rsid w:val="00582C6F"/>
    <w:rsid w:val="00583C88"/>
    <w:rsid w:val="00583D6D"/>
    <w:rsid w:val="005854B0"/>
    <w:rsid w:val="005857CC"/>
    <w:rsid w:val="005948DA"/>
    <w:rsid w:val="005952BA"/>
    <w:rsid w:val="00596871"/>
    <w:rsid w:val="00596B36"/>
    <w:rsid w:val="005A41A4"/>
    <w:rsid w:val="005A5F9C"/>
    <w:rsid w:val="005B13A5"/>
    <w:rsid w:val="005B14D0"/>
    <w:rsid w:val="005B24B6"/>
    <w:rsid w:val="005B3D8E"/>
    <w:rsid w:val="005B553C"/>
    <w:rsid w:val="005C0CC4"/>
    <w:rsid w:val="005C0F7F"/>
    <w:rsid w:val="005C19CE"/>
    <w:rsid w:val="005C2F4C"/>
    <w:rsid w:val="005C6FF9"/>
    <w:rsid w:val="005C7BEC"/>
    <w:rsid w:val="005C7D3C"/>
    <w:rsid w:val="005D0128"/>
    <w:rsid w:val="005D13CF"/>
    <w:rsid w:val="005D21C6"/>
    <w:rsid w:val="005D30CF"/>
    <w:rsid w:val="005D7923"/>
    <w:rsid w:val="005D7C2B"/>
    <w:rsid w:val="005E0757"/>
    <w:rsid w:val="005E323E"/>
    <w:rsid w:val="005E44FB"/>
    <w:rsid w:val="005E524F"/>
    <w:rsid w:val="005E6798"/>
    <w:rsid w:val="005F25A7"/>
    <w:rsid w:val="005F3A44"/>
    <w:rsid w:val="005F3B93"/>
    <w:rsid w:val="005F7544"/>
    <w:rsid w:val="005F76C8"/>
    <w:rsid w:val="00605C52"/>
    <w:rsid w:val="006072B6"/>
    <w:rsid w:val="00610FF5"/>
    <w:rsid w:val="006114BC"/>
    <w:rsid w:val="00611571"/>
    <w:rsid w:val="00615EFE"/>
    <w:rsid w:val="00616242"/>
    <w:rsid w:val="00616C24"/>
    <w:rsid w:val="0062085A"/>
    <w:rsid w:val="0062223F"/>
    <w:rsid w:val="006244AD"/>
    <w:rsid w:val="006246BA"/>
    <w:rsid w:val="00630333"/>
    <w:rsid w:val="006316CA"/>
    <w:rsid w:val="00632CE4"/>
    <w:rsid w:val="006330A2"/>
    <w:rsid w:val="00634948"/>
    <w:rsid w:val="00636378"/>
    <w:rsid w:val="006378DB"/>
    <w:rsid w:val="00641F88"/>
    <w:rsid w:val="006433A2"/>
    <w:rsid w:val="00643742"/>
    <w:rsid w:val="00644C53"/>
    <w:rsid w:val="00645462"/>
    <w:rsid w:val="0064773F"/>
    <w:rsid w:val="0065346F"/>
    <w:rsid w:val="006543D7"/>
    <w:rsid w:val="006546AA"/>
    <w:rsid w:val="006553FF"/>
    <w:rsid w:val="00655996"/>
    <w:rsid w:val="00657503"/>
    <w:rsid w:val="00657626"/>
    <w:rsid w:val="00657DA1"/>
    <w:rsid w:val="00657FFE"/>
    <w:rsid w:val="00664083"/>
    <w:rsid w:val="00665A2D"/>
    <w:rsid w:val="00670140"/>
    <w:rsid w:val="006708FE"/>
    <w:rsid w:val="00672DF2"/>
    <w:rsid w:val="00674EC3"/>
    <w:rsid w:val="0067773F"/>
    <w:rsid w:val="0068021F"/>
    <w:rsid w:val="00680B91"/>
    <w:rsid w:val="0068141A"/>
    <w:rsid w:val="006818E1"/>
    <w:rsid w:val="006858A1"/>
    <w:rsid w:val="00687FE5"/>
    <w:rsid w:val="00690DAC"/>
    <w:rsid w:val="00693510"/>
    <w:rsid w:val="006A1A65"/>
    <w:rsid w:val="006A24B0"/>
    <w:rsid w:val="006A4851"/>
    <w:rsid w:val="006A498C"/>
    <w:rsid w:val="006A550E"/>
    <w:rsid w:val="006A590F"/>
    <w:rsid w:val="006B12EE"/>
    <w:rsid w:val="006B174A"/>
    <w:rsid w:val="006B41D2"/>
    <w:rsid w:val="006B628E"/>
    <w:rsid w:val="006B68FE"/>
    <w:rsid w:val="006B7848"/>
    <w:rsid w:val="006B78BF"/>
    <w:rsid w:val="006B7965"/>
    <w:rsid w:val="006B7F12"/>
    <w:rsid w:val="006C2E48"/>
    <w:rsid w:val="006C5847"/>
    <w:rsid w:val="006C6520"/>
    <w:rsid w:val="006D0359"/>
    <w:rsid w:val="006D06DC"/>
    <w:rsid w:val="006D1307"/>
    <w:rsid w:val="006D1458"/>
    <w:rsid w:val="006D2984"/>
    <w:rsid w:val="006D2AB3"/>
    <w:rsid w:val="006D3716"/>
    <w:rsid w:val="006D3A4A"/>
    <w:rsid w:val="006D57FB"/>
    <w:rsid w:val="006D68E5"/>
    <w:rsid w:val="006E1C56"/>
    <w:rsid w:val="006E2332"/>
    <w:rsid w:val="006E5095"/>
    <w:rsid w:val="006E5894"/>
    <w:rsid w:val="006E636B"/>
    <w:rsid w:val="006F1E54"/>
    <w:rsid w:val="006F34EF"/>
    <w:rsid w:val="006F3F53"/>
    <w:rsid w:val="006F4925"/>
    <w:rsid w:val="006F5D9B"/>
    <w:rsid w:val="006F657D"/>
    <w:rsid w:val="006F67D0"/>
    <w:rsid w:val="006F6CC2"/>
    <w:rsid w:val="006F780C"/>
    <w:rsid w:val="00701FD2"/>
    <w:rsid w:val="0070340B"/>
    <w:rsid w:val="00703812"/>
    <w:rsid w:val="0070407C"/>
    <w:rsid w:val="00704E04"/>
    <w:rsid w:val="00707D8A"/>
    <w:rsid w:val="007117B3"/>
    <w:rsid w:val="00711BD7"/>
    <w:rsid w:val="00711E40"/>
    <w:rsid w:val="00713789"/>
    <w:rsid w:val="00713FDC"/>
    <w:rsid w:val="007153F8"/>
    <w:rsid w:val="00715944"/>
    <w:rsid w:val="0071751B"/>
    <w:rsid w:val="0071762A"/>
    <w:rsid w:val="00722E30"/>
    <w:rsid w:val="007239C4"/>
    <w:rsid w:val="00724B2F"/>
    <w:rsid w:val="0072529F"/>
    <w:rsid w:val="00726FDC"/>
    <w:rsid w:val="00732FEE"/>
    <w:rsid w:val="00733482"/>
    <w:rsid w:val="00733B80"/>
    <w:rsid w:val="00735AC0"/>
    <w:rsid w:val="00735CD7"/>
    <w:rsid w:val="0073775E"/>
    <w:rsid w:val="0075016C"/>
    <w:rsid w:val="00750AD2"/>
    <w:rsid w:val="0075217A"/>
    <w:rsid w:val="0075236F"/>
    <w:rsid w:val="0075284A"/>
    <w:rsid w:val="00754F63"/>
    <w:rsid w:val="00755C4D"/>
    <w:rsid w:val="007560FB"/>
    <w:rsid w:val="007614B9"/>
    <w:rsid w:val="0076198D"/>
    <w:rsid w:val="007620CD"/>
    <w:rsid w:val="00762FA7"/>
    <w:rsid w:val="007650AE"/>
    <w:rsid w:val="00766BC4"/>
    <w:rsid w:val="00766ED5"/>
    <w:rsid w:val="00770B89"/>
    <w:rsid w:val="00770BA3"/>
    <w:rsid w:val="00773D0C"/>
    <w:rsid w:val="00774418"/>
    <w:rsid w:val="00780103"/>
    <w:rsid w:val="00781B8B"/>
    <w:rsid w:val="0078431A"/>
    <w:rsid w:val="00785DB8"/>
    <w:rsid w:val="00793F44"/>
    <w:rsid w:val="0079593A"/>
    <w:rsid w:val="007961BA"/>
    <w:rsid w:val="007962F0"/>
    <w:rsid w:val="007964E1"/>
    <w:rsid w:val="007A06C2"/>
    <w:rsid w:val="007A281D"/>
    <w:rsid w:val="007A5571"/>
    <w:rsid w:val="007A5582"/>
    <w:rsid w:val="007A68C2"/>
    <w:rsid w:val="007A6D4A"/>
    <w:rsid w:val="007A7A83"/>
    <w:rsid w:val="007B0AE7"/>
    <w:rsid w:val="007B138E"/>
    <w:rsid w:val="007B20F0"/>
    <w:rsid w:val="007B3989"/>
    <w:rsid w:val="007B4D66"/>
    <w:rsid w:val="007B5A85"/>
    <w:rsid w:val="007B6C99"/>
    <w:rsid w:val="007C07D3"/>
    <w:rsid w:val="007C4022"/>
    <w:rsid w:val="007C490F"/>
    <w:rsid w:val="007D2698"/>
    <w:rsid w:val="007D3330"/>
    <w:rsid w:val="007E18FC"/>
    <w:rsid w:val="007E32E4"/>
    <w:rsid w:val="007F0AF0"/>
    <w:rsid w:val="007F166E"/>
    <w:rsid w:val="007F29CC"/>
    <w:rsid w:val="007F43EC"/>
    <w:rsid w:val="007F7293"/>
    <w:rsid w:val="007F7DA0"/>
    <w:rsid w:val="00800A1E"/>
    <w:rsid w:val="00801371"/>
    <w:rsid w:val="00802DFA"/>
    <w:rsid w:val="008060DA"/>
    <w:rsid w:val="008103EF"/>
    <w:rsid w:val="00811D23"/>
    <w:rsid w:val="008153C7"/>
    <w:rsid w:val="008154FD"/>
    <w:rsid w:val="00815E16"/>
    <w:rsid w:val="0081608C"/>
    <w:rsid w:val="00816BEB"/>
    <w:rsid w:val="00817524"/>
    <w:rsid w:val="00817BAB"/>
    <w:rsid w:val="008206BC"/>
    <w:rsid w:val="00820908"/>
    <w:rsid w:val="00821172"/>
    <w:rsid w:val="00822354"/>
    <w:rsid w:val="008239D7"/>
    <w:rsid w:val="00823FCF"/>
    <w:rsid w:val="008245CC"/>
    <w:rsid w:val="00827C59"/>
    <w:rsid w:val="008319BC"/>
    <w:rsid w:val="00832A8C"/>
    <w:rsid w:val="00833613"/>
    <w:rsid w:val="008336C2"/>
    <w:rsid w:val="008345CA"/>
    <w:rsid w:val="00835397"/>
    <w:rsid w:val="00835709"/>
    <w:rsid w:val="00837FD0"/>
    <w:rsid w:val="008408B8"/>
    <w:rsid w:val="00841A33"/>
    <w:rsid w:val="00842452"/>
    <w:rsid w:val="00842D57"/>
    <w:rsid w:val="0084461A"/>
    <w:rsid w:val="00845BBC"/>
    <w:rsid w:val="00850BAA"/>
    <w:rsid w:val="008526EB"/>
    <w:rsid w:val="0085694C"/>
    <w:rsid w:val="008619D8"/>
    <w:rsid w:val="00862270"/>
    <w:rsid w:val="00866991"/>
    <w:rsid w:val="008669C2"/>
    <w:rsid w:val="008669E3"/>
    <w:rsid w:val="00866ABD"/>
    <w:rsid w:val="00866DC0"/>
    <w:rsid w:val="0087188A"/>
    <w:rsid w:val="008720BC"/>
    <w:rsid w:val="00876899"/>
    <w:rsid w:val="00877296"/>
    <w:rsid w:val="00877707"/>
    <w:rsid w:val="00882958"/>
    <w:rsid w:val="00883052"/>
    <w:rsid w:val="0088375D"/>
    <w:rsid w:val="008853EE"/>
    <w:rsid w:val="00890FE2"/>
    <w:rsid w:val="0089173E"/>
    <w:rsid w:val="00893088"/>
    <w:rsid w:val="0089311A"/>
    <w:rsid w:val="00893488"/>
    <w:rsid w:val="00894285"/>
    <w:rsid w:val="0089488E"/>
    <w:rsid w:val="00895176"/>
    <w:rsid w:val="00896535"/>
    <w:rsid w:val="008A1F66"/>
    <w:rsid w:val="008A2590"/>
    <w:rsid w:val="008A34C1"/>
    <w:rsid w:val="008A3579"/>
    <w:rsid w:val="008A4618"/>
    <w:rsid w:val="008A5226"/>
    <w:rsid w:val="008A6C80"/>
    <w:rsid w:val="008B0434"/>
    <w:rsid w:val="008B27FC"/>
    <w:rsid w:val="008B4151"/>
    <w:rsid w:val="008B6CBC"/>
    <w:rsid w:val="008B7656"/>
    <w:rsid w:val="008C0DCA"/>
    <w:rsid w:val="008C13EA"/>
    <w:rsid w:val="008C2667"/>
    <w:rsid w:val="008C40CB"/>
    <w:rsid w:val="008C4388"/>
    <w:rsid w:val="008C5A5E"/>
    <w:rsid w:val="008C62FE"/>
    <w:rsid w:val="008D2F24"/>
    <w:rsid w:val="008D3973"/>
    <w:rsid w:val="008D46AE"/>
    <w:rsid w:val="008D7427"/>
    <w:rsid w:val="008D7938"/>
    <w:rsid w:val="008E07E7"/>
    <w:rsid w:val="008E0CA9"/>
    <w:rsid w:val="008E386B"/>
    <w:rsid w:val="008E56A9"/>
    <w:rsid w:val="008E6ACE"/>
    <w:rsid w:val="008F2624"/>
    <w:rsid w:val="008F2FA7"/>
    <w:rsid w:val="008F3A54"/>
    <w:rsid w:val="008F3EBE"/>
    <w:rsid w:val="008F42C5"/>
    <w:rsid w:val="008F6A89"/>
    <w:rsid w:val="008F7CAE"/>
    <w:rsid w:val="008F7DBC"/>
    <w:rsid w:val="0090046D"/>
    <w:rsid w:val="00900724"/>
    <w:rsid w:val="00901C9B"/>
    <w:rsid w:val="009053B2"/>
    <w:rsid w:val="009137F7"/>
    <w:rsid w:val="009139CB"/>
    <w:rsid w:val="00914732"/>
    <w:rsid w:val="00916FAF"/>
    <w:rsid w:val="009173DE"/>
    <w:rsid w:val="0092022B"/>
    <w:rsid w:val="00920E53"/>
    <w:rsid w:val="0092257A"/>
    <w:rsid w:val="00923593"/>
    <w:rsid w:val="00924ABF"/>
    <w:rsid w:val="00925A84"/>
    <w:rsid w:val="00926135"/>
    <w:rsid w:val="0092741C"/>
    <w:rsid w:val="0093281D"/>
    <w:rsid w:val="00932E54"/>
    <w:rsid w:val="00935284"/>
    <w:rsid w:val="00935973"/>
    <w:rsid w:val="0093617B"/>
    <w:rsid w:val="009361E0"/>
    <w:rsid w:val="009428C0"/>
    <w:rsid w:val="00943BE9"/>
    <w:rsid w:val="00944C74"/>
    <w:rsid w:val="009454D1"/>
    <w:rsid w:val="0095091D"/>
    <w:rsid w:val="009529EA"/>
    <w:rsid w:val="009570A3"/>
    <w:rsid w:val="0096248E"/>
    <w:rsid w:val="009629A1"/>
    <w:rsid w:val="00962AF4"/>
    <w:rsid w:val="0096419A"/>
    <w:rsid w:val="009659C5"/>
    <w:rsid w:val="009705AF"/>
    <w:rsid w:val="00972246"/>
    <w:rsid w:val="00983632"/>
    <w:rsid w:val="0098466F"/>
    <w:rsid w:val="0098488D"/>
    <w:rsid w:val="009927AA"/>
    <w:rsid w:val="00992E79"/>
    <w:rsid w:val="0099442D"/>
    <w:rsid w:val="00996E9A"/>
    <w:rsid w:val="009A1527"/>
    <w:rsid w:val="009A1D1A"/>
    <w:rsid w:val="009A23E0"/>
    <w:rsid w:val="009A2EB6"/>
    <w:rsid w:val="009A3D74"/>
    <w:rsid w:val="009A5C33"/>
    <w:rsid w:val="009A6D6D"/>
    <w:rsid w:val="009A784E"/>
    <w:rsid w:val="009B0014"/>
    <w:rsid w:val="009B03F6"/>
    <w:rsid w:val="009B06C2"/>
    <w:rsid w:val="009B0FA8"/>
    <w:rsid w:val="009B17B1"/>
    <w:rsid w:val="009B2192"/>
    <w:rsid w:val="009B3391"/>
    <w:rsid w:val="009B5D9A"/>
    <w:rsid w:val="009C1748"/>
    <w:rsid w:val="009C1753"/>
    <w:rsid w:val="009C293D"/>
    <w:rsid w:val="009C2BD7"/>
    <w:rsid w:val="009C3C99"/>
    <w:rsid w:val="009C5ABC"/>
    <w:rsid w:val="009C6F14"/>
    <w:rsid w:val="009D2567"/>
    <w:rsid w:val="009D319B"/>
    <w:rsid w:val="009E1FE8"/>
    <w:rsid w:val="009E48E2"/>
    <w:rsid w:val="009E5209"/>
    <w:rsid w:val="009E59DD"/>
    <w:rsid w:val="009E6089"/>
    <w:rsid w:val="009F1117"/>
    <w:rsid w:val="009F2568"/>
    <w:rsid w:val="009F4617"/>
    <w:rsid w:val="009F5E0B"/>
    <w:rsid w:val="009F6233"/>
    <w:rsid w:val="009F6890"/>
    <w:rsid w:val="009F76C6"/>
    <w:rsid w:val="00A00C77"/>
    <w:rsid w:val="00A00F1E"/>
    <w:rsid w:val="00A018A6"/>
    <w:rsid w:val="00A03088"/>
    <w:rsid w:val="00A03B05"/>
    <w:rsid w:val="00A070B3"/>
    <w:rsid w:val="00A11592"/>
    <w:rsid w:val="00A14376"/>
    <w:rsid w:val="00A1537B"/>
    <w:rsid w:val="00A21479"/>
    <w:rsid w:val="00A21CFE"/>
    <w:rsid w:val="00A2277C"/>
    <w:rsid w:val="00A22EF7"/>
    <w:rsid w:val="00A2305E"/>
    <w:rsid w:val="00A235F6"/>
    <w:rsid w:val="00A26275"/>
    <w:rsid w:val="00A26844"/>
    <w:rsid w:val="00A26C2F"/>
    <w:rsid w:val="00A301B2"/>
    <w:rsid w:val="00A31471"/>
    <w:rsid w:val="00A3485C"/>
    <w:rsid w:val="00A37C5F"/>
    <w:rsid w:val="00A40075"/>
    <w:rsid w:val="00A44126"/>
    <w:rsid w:val="00A4514E"/>
    <w:rsid w:val="00A50B40"/>
    <w:rsid w:val="00A51E1A"/>
    <w:rsid w:val="00A51E43"/>
    <w:rsid w:val="00A5207A"/>
    <w:rsid w:val="00A53328"/>
    <w:rsid w:val="00A53B95"/>
    <w:rsid w:val="00A614F3"/>
    <w:rsid w:val="00A62317"/>
    <w:rsid w:val="00A62F06"/>
    <w:rsid w:val="00A642B8"/>
    <w:rsid w:val="00A64484"/>
    <w:rsid w:val="00A73E9A"/>
    <w:rsid w:val="00A75376"/>
    <w:rsid w:val="00A82931"/>
    <w:rsid w:val="00A84B18"/>
    <w:rsid w:val="00A90830"/>
    <w:rsid w:val="00A927BD"/>
    <w:rsid w:val="00A97AF6"/>
    <w:rsid w:val="00AA151D"/>
    <w:rsid w:val="00AA2A3E"/>
    <w:rsid w:val="00AA3302"/>
    <w:rsid w:val="00AA45B8"/>
    <w:rsid w:val="00AA5CD1"/>
    <w:rsid w:val="00AA7168"/>
    <w:rsid w:val="00AB0FCB"/>
    <w:rsid w:val="00AB60B1"/>
    <w:rsid w:val="00AB68AB"/>
    <w:rsid w:val="00AB7BE9"/>
    <w:rsid w:val="00AC0E91"/>
    <w:rsid w:val="00AC2181"/>
    <w:rsid w:val="00AC29DB"/>
    <w:rsid w:val="00AC413A"/>
    <w:rsid w:val="00AC47E9"/>
    <w:rsid w:val="00AD1D44"/>
    <w:rsid w:val="00AD2C48"/>
    <w:rsid w:val="00AD4A40"/>
    <w:rsid w:val="00AD5CB7"/>
    <w:rsid w:val="00AD7415"/>
    <w:rsid w:val="00AE0A81"/>
    <w:rsid w:val="00AE198D"/>
    <w:rsid w:val="00AE25F4"/>
    <w:rsid w:val="00AE352E"/>
    <w:rsid w:val="00AE74E0"/>
    <w:rsid w:val="00AF1E2D"/>
    <w:rsid w:val="00AF1EE7"/>
    <w:rsid w:val="00AF3802"/>
    <w:rsid w:val="00AF3F86"/>
    <w:rsid w:val="00AF607B"/>
    <w:rsid w:val="00AF646D"/>
    <w:rsid w:val="00AF77E2"/>
    <w:rsid w:val="00B00AFB"/>
    <w:rsid w:val="00B033E9"/>
    <w:rsid w:val="00B03513"/>
    <w:rsid w:val="00B12571"/>
    <w:rsid w:val="00B1302A"/>
    <w:rsid w:val="00B1693C"/>
    <w:rsid w:val="00B17622"/>
    <w:rsid w:val="00B2191E"/>
    <w:rsid w:val="00B23EC6"/>
    <w:rsid w:val="00B26304"/>
    <w:rsid w:val="00B30C62"/>
    <w:rsid w:val="00B37C33"/>
    <w:rsid w:val="00B43BBE"/>
    <w:rsid w:val="00B4501C"/>
    <w:rsid w:val="00B4501D"/>
    <w:rsid w:val="00B501C5"/>
    <w:rsid w:val="00B52582"/>
    <w:rsid w:val="00B52932"/>
    <w:rsid w:val="00B5460C"/>
    <w:rsid w:val="00B547D1"/>
    <w:rsid w:val="00B56A9A"/>
    <w:rsid w:val="00B56D10"/>
    <w:rsid w:val="00B56DFD"/>
    <w:rsid w:val="00B666C5"/>
    <w:rsid w:val="00B71EFA"/>
    <w:rsid w:val="00B73438"/>
    <w:rsid w:val="00B73BEA"/>
    <w:rsid w:val="00B73E24"/>
    <w:rsid w:val="00B75177"/>
    <w:rsid w:val="00B76C3D"/>
    <w:rsid w:val="00B82CE9"/>
    <w:rsid w:val="00B90B78"/>
    <w:rsid w:val="00B92E88"/>
    <w:rsid w:val="00B95231"/>
    <w:rsid w:val="00B97B7D"/>
    <w:rsid w:val="00BA093F"/>
    <w:rsid w:val="00BA1E90"/>
    <w:rsid w:val="00BA3E44"/>
    <w:rsid w:val="00BA3E55"/>
    <w:rsid w:val="00BA49C7"/>
    <w:rsid w:val="00BB0F2A"/>
    <w:rsid w:val="00BB27E4"/>
    <w:rsid w:val="00BB2D14"/>
    <w:rsid w:val="00BB3DE5"/>
    <w:rsid w:val="00BB53CA"/>
    <w:rsid w:val="00BB54A1"/>
    <w:rsid w:val="00BB57E8"/>
    <w:rsid w:val="00BC0136"/>
    <w:rsid w:val="00BC1045"/>
    <w:rsid w:val="00BC4412"/>
    <w:rsid w:val="00BC59C4"/>
    <w:rsid w:val="00BC603E"/>
    <w:rsid w:val="00BD18F8"/>
    <w:rsid w:val="00BD1951"/>
    <w:rsid w:val="00BD418D"/>
    <w:rsid w:val="00BE4F2C"/>
    <w:rsid w:val="00BF08D9"/>
    <w:rsid w:val="00BF2BB2"/>
    <w:rsid w:val="00BF3CB3"/>
    <w:rsid w:val="00BF6CCC"/>
    <w:rsid w:val="00C015DD"/>
    <w:rsid w:val="00C02151"/>
    <w:rsid w:val="00C02560"/>
    <w:rsid w:val="00C04073"/>
    <w:rsid w:val="00C079ED"/>
    <w:rsid w:val="00C1184E"/>
    <w:rsid w:val="00C1271F"/>
    <w:rsid w:val="00C127FC"/>
    <w:rsid w:val="00C13DEE"/>
    <w:rsid w:val="00C1484F"/>
    <w:rsid w:val="00C148D7"/>
    <w:rsid w:val="00C1545A"/>
    <w:rsid w:val="00C17566"/>
    <w:rsid w:val="00C17E37"/>
    <w:rsid w:val="00C21E38"/>
    <w:rsid w:val="00C226F2"/>
    <w:rsid w:val="00C22CBD"/>
    <w:rsid w:val="00C23675"/>
    <w:rsid w:val="00C331AB"/>
    <w:rsid w:val="00C33E46"/>
    <w:rsid w:val="00C36509"/>
    <w:rsid w:val="00C367C4"/>
    <w:rsid w:val="00C3750A"/>
    <w:rsid w:val="00C37868"/>
    <w:rsid w:val="00C4150D"/>
    <w:rsid w:val="00C41BAC"/>
    <w:rsid w:val="00C42589"/>
    <w:rsid w:val="00C42EC6"/>
    <w:rsid w:val="00C42ED8"/>
    <w:rsid w:val="00C43844"/>
    <w:rsid w:val="00C440E5"/>
    <w:rsid w:val="00C44E8B"/>
    <w:rsid w:val="00C47407"/>
    <w:rsid w:val="00C53677"/>
    <w:rsid w:val="00C56D1B"/>
    <w:rsid w:val="00C6039D"/>
    <w:rsid w:val="00C60C68"/>
    <w:rsid w:val="00C62285"/>
    <w:rsid w:val="00C63BBC"/>
    <w:rsid w:val="00C649FC"/>
    <w:rsid w:val="00C6538A"/>
    <w:rsid w:val="00C6672F"/>
    <w:rsid w:val="00C678BA"/>
    <w:rsid w:val="00C67BBB"/>
    <w:rsid w:val="00C70B8D"/>
    <w:rsid w:val="00C720FF"/>
    <w:rsid w:val="00C74A8B"/>
    <w:rsid w:val="00C767C5"/>
    <w:rsid w:val="00C8115A"/>
    <w:rsid w:val="00C8330D"/>
    <w:rsid w:val="00C833B3"/>
    <w:rsid w:val="00C83B89"/>
    <w:rsid w:val="00C84061"/>
    <w:rsid w:val="00C87287"/>
    <w:rsid w:val="00C90ECE"/>
    <w:rsid w:val="00C9196E"/>
    <w:rsid w:val="00C93F02"/>
    <w:rsid w:val="00C96660"/>
    <w:rsid w:val="00C96F57"/>
    <w:rsid w:val="00C9721D"/>
    <w:rsid w:val="00C978EE"/>
    <w:rsid w:val="00C97DB9"/>
    <w:rsid w:val="00CA0F3B"/>
    <w:rsid w:val="00CA33A8"/>
    <w:rsid w:val="00CA48B0"/>
    <w:rsid w:val="00CA521F"/>
    <w:rsid w:val="00CA5916"/>
    <w:rsid w:val="00CA7396"/>
    <w:rsid w:val="00CB6D43"/>
    <w:rsid w:val="00CC2B84"/>
    <w:rsid w:val="00CC3FC0"/>
    <w:rsid w:val="00CC7A38"/>
    <w:rsid w:val="00CD0BAD"/>
    <w:rsid w:val="00CD7F04"/>
    <w:rsid w:val="00CE1AB9"/>
    <w:rsid w:val="00CE30F6"/>
    <w:rsid w:val="00CE51F4"/>
    <w:rsid w:val="00CE7C9E"/>
    <w:rsid w:val="00CF0760"/>
    <w:rsid w:val="00CF0F4C"/>
    <w:rsid w:val="00CF1E3B"/>
    <w:rsid w:val="00CF36EA"/>
    <w:rsid w:val="00CF4852"/>
    <w:rsid w:val="00CF4BC4"/>
    <w:rsid w:val="00CF5160"/>
    <w:rsid w:val="00CF6E21"/>
    <w:rsid w:val="00CF7510"/>
    <w:rsid w:val="00D0111A"/>
    <w:rsid w:val="00D04859"/>
    <w:rsid w:val="00D074FC"/>
    <w:rsid w:val="00D07BF4"/>
    <w:rsid w:val="00D07C8D"/>
    <w:rsid w:val="00D10307"/>
    <w:rsid w:val="00D139C9"/>
    <w:rsid w:val="00D147BD"/>
    <w:rsid w:val="00D202C3"/>
    <w:rsid w:val="00D2172E"/>
    <w:rsid w:val="00D230FA"/>
    <w:rsid w:val="00D25258"/>
    <w:rsid w:val="00D26A9A"/>
    <w:rsid w:val="00D27870"/>
    <w:rsid w:val="00D27FDB"/>
    <w:rsid w:val="00D34457"/>
    <w:rsid w:val="00D35DD0"/>
    <w:rsid w:val="00D362FB"/>
    <w:rsid w:val="00D4300A"/>
    <w:rsid w:val="00D442C7"/>
    <w:rsid w:val="00D45C4B"/>
    <w:rsid w:val="00D51A68"/>
    <w:rsid w:val="00D52790"/>
    <w:rsid w:val="00D54AD1"/>
    <w:rsid w:val="00D54C16"/>
    <w:rsid w:val="00D558AC"/>
    <w:rsid w:val="00D55CAD"/>
    <w:rsid w:val="00D56D42"/>
    <w:rsid w:val="00D6258C"/>
    <w:rsid w:val="00D64052"/>
    <w:rsid w:val="00D66E6D"/>
    <w:rsid w:val="00D67D9E"/>
    <w:rsid w:val="00D7014F"/>
    <w:rsid w:val="00D7488C"/>
    <w:rsid w:val="00D75EDF"/>
    <w:rsid w:val="00D8286C"/>
    <w:rsid w:val="00D83C5D"/>
    <w:rsid w:val="00D86585"/>
    <w:rsid w:val="00D86C77"/>
    <w:rsid w:val="00D918B8"/>
    <w:rsid w:val="00D9588B"/>
    <w:rsid w:val="00D966F0"/>
    <w:rsid w:val="00D96DAC"/>
    <w:rsid w:val="00D96F23"/>
    <w:rsid w:val="00DA36EE"/>
    <w:rsid w:val="00DA3A4E"/>
    <w:rsid w:val="00DA70D8"/>
    <w:rsid w:val="00DB0529"/>
    <w:rsid w:val="00DB24B9"/>
    <w:rsid w:val="00DC19D1"/>
    <w:rsid w:val="00DC217D"/>
    <w:rsid w:val="00DC6146"/>
    <w:rsid w:val="00DC684E"/>
    <w:rsid w:val="00DC6C97"/>
    <w:rsid w:val="00DD059B"/>
    <w:rsid w:val="00DD252A"/>
    <w:rsid w:val="00DD77A7"/>
    <w:rsid w:val="00DE0F55"/>
    <w:rsid w:val="00DE170E"/>
    <w:rsid w:val="00DE1A81"/>
    <w:rsid w:val="00DE1B2B"/>
    <w:rsid w:val="00DE2D75"/>
    <w:rsid w:val="00DE34BE"/>
    <w:rsid w:val="00DE5114"/>
    <w:rsid w:val="00DE519B"/>
    <w:rsid w:val="00DE55AA"/>
    <w:rsid w:val="00DE5E4F"/>
    <w:rsid w:val="00DE5FD5"/>
    <w:rsid w:val="00DE6355"/>
    <w:rsid w:val="00DE7DB0"/>
    <w:rsid w:val="00DF6092"/>
    <w:rsid w:val="00DF7B9B"/>
    <w:rsid w:val="00E00E44"/>
    <w:rsid w:val="00E01EFB"/>
    <w:rsid w:val="00E02246"/>
    <w:rsid w:val="00E031C1"/>
    <w:rsid w:val="00E06A58"/>
    <w:rsid w:val="00E073F1"/>
    <w:rsid w:val="00E07ADB"/>
    <w:rsid w:val="00E11F11"/>
    <w:rsid w:val="00E14203"/>
    <w:rsid w:val="00E14403"/>
    <w:rsid w:val="00E162A5"/>
    <w:rsid w:val="00E16AEA"/>
    <w:rsid w:val="00E17C17"/>
    <w:rsid w:val="00E20EAC"/>
    <w:rsid w:val="00E2266F"/>
    <w:rsid w:val="00E22725"/>
    <w:rsid w:val="00E2363F"/>
    <w:rsid w:val="00E244C1"/>
    <w:rsid w:val="00E26F0C"/>
    <w:rsid w:val="00E31402"/>
    <w:rsid w:val="00E33983"/>
    <w:rsid w:val="00E34C77"/>
    <w:rsid w:val="00E41199"/>
    <w:rsid w:val="00E422DD"/>
    <w:rsid w:val="00E43283"/>
    <w:rsid w:val="00E43601"/>
    <w:rsid w:val="00E51505"/>
    <w:rsid w:val="00E532BA"/>
    <w:rsid w:val="00E56748"/>
    <w:rsid w:val="00E62C93"/>
    <w:rsid w:val="00E646F0"/>
    <w:rsid w:val="00E6739C"/>
    <w:rsid w:val="00E7188A"/>
    <w:rsid w:val="00E71E19"/>
    <w:rsid w:val="00E729A9"/>
    <w:rsid w:val="00E731DC"/>
    <w:rsid w:val="00E7472B"/>
    <w:rsid w:val="00E757FE"/>
    <w:rsid w:val="00E759DA"/>
    <w:rsid w:val="00E75EB5"/>
    <w:rsid w:val="00E7675E"/>
    <w:rsid w:val="00E76E7A"/>
    <w:rsid w:val="00E81B24"/>
    <w:rsid w:val="00E82F67"/>
    <w:rsid w:val="00E841FE"/>
    <w:rsid w:val="00E85043"/>
    <w:rsid w:val="00E853ED"/>
    <w:rsid w:val="00E858CE"/>
    <w:rsid w:val="00E874A7"/>
    <w:rsid w:val="00E8782A"/>
    <w:rsid w:val="00E8782E"/>
    <w:rsid w:val="00E879EB"/>
    <w:rsid w:val="00E92F8B"/>
    <w:rsid w:val="00E95238"/>
    <w:rsid w:val="00EA14CC"/>
    <w:rsid w:val="00EB1F7E"/>
    <w:rsid w:val="00EB2BDC"/>
    <w:rsid w:val="00EB2D4D"/>
    <w:rsid w:val="00EB3E71"/>
    <w:rsid w:val="00EB4D52"/>
    <w:rsid w:val="00EB5EF2"/>
    <w:rsid w:val="00EB69B8"/>
    <w:rsid w:val="00EB7A68"/>
    <w:rsid w:val="00EB7B3C"/>
    <w:rsid w:val="00EB7B97"/>
    <w:rsid w:val="00EC01F1"/>
    <w:rsid w:val="00EC1F78"/>
    <w:rsid w:val="00EC3993"/>
    <w:rsid w:val="00EC6B2A"/>
    <w:rsid w:val="00ED15F3"/>
    <w:rsid w:val="00ED2D79"/>
    <w:rsid w:val="00ED40FB"/>
    <w:rsid w:val="00EE2B08"/>
    <w:rsid w:val="00EE474A"/>
    <w:rsid w:val="00EE6680"/>
    <w:rsid w:val="00EE7248"/>
    <w:rsid w:val="00EE72A8"/>
    <w:rsid w:val="00EF2992"/>
    <w:rsid w:val="00EF3BD1"/>
    <w:rsid w:val="00EF59DA"/>
    <w:rsid w:val="00EF62CD"/>
    <w:rsid w:val="00EF6D0F"/>
    <w:rsid w:val="00EF748A"/>
    <w:rsid w:val="00F00D64"/>
    <w:rsid w:val="00F013ED"/>
    <w:rsid w:val="00F02722"/>
    <w:rsid w:val="00F02F37"/>
    <w:rsid w:val="00F03D4D"/>
    <w:rsid w:val="00F04965"/>
    <w:rsid w:val="00F060BF"/>
    <w:rsid w:val="00F10B2B"/>
    <w:rsid w:val="00F2062B"/>
    <w:rsid w:val="00F21F5C"/>
    <w:rsid w:val="00F221C4"/>
    <w:rsid w:val="00F22FC8"/>
    <w:rsid w:val="00F23210"/>
    <w:rsid w:val="00F232B4"/>
    <w:rsid w:val="00F236B1"/>
    <w:rsid w:val="00F24DAA"/>
    <w:rsid w:val="00F2520E"/>
    <w:rsid w:val="00F26A95"/>
    <w:rsid w:val="00F27AA8"/>
    <w:rsid w:val="00F30F5E"/>
    <w:rsid w:val="00F33DC5"/>
    <w:rsid w:val="00F41CB9"/>
    <w:rsid w:val="00F43E22"/>
    <w:rsid w:val="00F441A7"/>
    <w:rsid w:val="00F44F17"/>
    <w:rsid w:val="00F45438"/>
    <w:rsid w:val="00F45671"/>
    <w:rsid w:val="00F456D4"/>
    <w:rsid w:val="00F520AD"/>
    <w:rsid w:val="00F53828"/>
    <w:rsid w:val="00F5426C"/>
    <w:rsid w:val="00F54AD2"/>
    <w:rsid w:val="00F54EC6"/>
    <w:rsid w:val="00F54F37"/>
    <w:rsid w:val="00F563BE"/>
    <w:rsid w:val="00F62C6C"/>
    <w:rsid w:val="00F669D6"/>
    <w:rsid w:val="00F6745D"/>
    <w:rsid w:val="00F70BDE"/>
    <w:rsid w:val="00F73454"/>
    <w:rsid w:val="00F75793"/>
    <w:rsid w:val="00F77278"/>
    <w:rsid w:val="00F80FF1"/>
    <w:rsid w:val="00F8149A"/>
    <w:rsid w:val="00F819B3"/>
    <w:rsid w:val="00F8290E"/>
    <w:rsid w:val="00F82E68"/>
    <w:rsid w:val="00F833BD"/>
    <w:rsid w:val="00F83B7D"/>
    <w:rsid w:val="00F84CA5"/>
    <w:rsid w:val="00F84DBE"/>
    <w:rsid w:val="00F84DC8"/>
    <w:rsid w:val="00F8538A"/>
    <w:rsid w:val="00F868CD"/>
    <w:rsid w:val="00F86B31"/>
    <w:rsid w:val="00F873C6"/>
    <w:rsid w:val="00F873E5"/>
    <w:rsid w:val="00F8766D"/>
    <w:rsid w:val="00F93E85"/>
    <w:rsid w:val="00F95466"/>
    <w:rsid w:val="00F96825"/>
    <w:rsid w:val="00F96A76"/>
    <w:rsid w:val="00FA21F9"/>
    <w:rsid w:val="00FA419C"/>
    <w:rsid w:val="00FA43BA"/>
    <w:rsid w:val="00FA472F"/>
    <w:rsid w:val="00FA5B5C"/>
    <w:rsid w:val="00FA6322"/>
    <w:rsid w:val="00FA6D74"/>
    <w:rsid w:val="00FA7022"/>
    <w:rsid w:val="00FA71C3"/>
    <w:rsid w:val="00FB1269"/>
    <w:rsid w:val="00FB192D"/>
    <w:rsid w:val="00FB2073"/>
    <w:rsid w:val="00FB64CE"/>
    <w:rsid w:val="00FB6E78"/>
    <w:rsid w:val="00FC0179"/>
    <w:rsid w:val="00FC428B"/>
    <w:rsid w:val="00FC6B7F"/>
    <w:rsid w:val="00FC7E66"/>
    <w:rsid w:val="00FD061F"/>
    <w:rsid w:val="00FD36D5"/>
    <w:rsid w:val="00FD7D2E"/>
    <w:rsid w:val="00FE1379"/>
    <w:rsid w:val="00FE18B3"/>
    <w:rsid w:val="00FE2E75"/>
    <w:rsid w:val="00FE6B07"/>
    <w:rsid w:val="00FF3EF4"/>
    <w:rsid w:val="00FF472F"/>
    <w:rsid w:val="00FF56B9"/>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6BAEE"/>
  <w15:docId w15:val="{A8BEB094-676D-45C0-8D2E-DFF931F4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3F6"/>
    <w:pPr>
      <w:spacing w:line="480" w:lineRule="auto"/>
      <w:ind w:firstLine="720"/>
    </w:pPr>
    <w:rPr>
      <w:lang w:val="en-GB"/>
    </w:rPr>
  </w:style>
  <w:style w:type="paragraph" w:styleId="Heading1">
    <w:name w:val="heading 1"/>
    <w:basedOn w:val="Normal"/>
    <w:next w:val="Normal"/>
    <w:uiPriority w:val="9"/>
    <w:qFormat/>
    <w:rsid w:val="00231A7E"/>
    <w:pPr>
      <w:spacing w:after="167"/>
      <w:ind w:firstLine="0"/>
      <w:jc w:val="center"/>
      <w:outlineLvl w:val="0"/>
    </w:pPr>
    <w:rPr>
      <w:rFonts w:eastAsia="Arial" w:cs="Arial"/>
      <w:b/>
      <w:szCs w:val="27"/>
    </w:rPr>
  </w:style>
  <w:style w:type="paragraph" w:styleId="Heading2">
    <w:name w:val="heading 2"/>
    <w:basedOn w:val="Normal"/>
    <w:next w:val="Normal"/>
    <w:uiPriority w:val="9"/>
    <w:unhideWhenUsed/>
    <w:qFormat/>
    <w:rsid w:val="00230746"/>
    <w:pPr>
      <w:keepNext/>
      <w:spacing w:before="240" w:after="60"/>
      <w:ind w:firstLine="0"/>
      <w:outlineLvl w:val="1"/>
    </w:pPr>
    <w:rPr>
      <w:rFonts w:eastAsia="Arial" w:cs="Arial"/>
      <w:b/>
      <w:szCs w:val="28"/>
    </w:rPr>
  </w:style>
  <w:style w:type="paragraph" w:styleId="Heading3">
    <w:name w:val="heading 3"/>
    <w:basedOn w:val="Normal"/>
    <w:next w:val="Normal"/>
    <w:uiPriority w:val="9"/>
    <w:unhideWhenUsed/>
    <w:qFormat/>
    <w:rsid w:val="00D7014F"/>
    <w:pPr>
      <w:keepNext/>
      <w:spacing w:before="240" w:after="60"/>
      <w:ind w:firstLine="0"/>
      <w:outlineLvl w:val="2"/>
    </w:pPr>
    <w:rPr>
      <w:rFonts w:eastAsia="Arial" w:cs="Arial"/>
      <w:b/>
      <w:i/>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ibliography">
    <w:name w:val="Bibliography"/>
    <w:basedOn w:val="Normal"/>
    <w:next w:val="Normal"/>
    <w:uiPriority w:val="37"/>
    <w:unhideWhenUsed/>
    <w:rsid w:val="006858A1"/>
    <w:pPr>
      <w:ind w:left="720" w:hanging="720"/>
    </w:pPr>
  </w:style>
  <w:style w:type="character" w:styleId="CommentReference">
    <w:name w:val="annotation reference"/>
    <w:basedOn w:val="DefaultParagraphFont"/>
    <w:uiPriority w:val="99"/>
    <w:semiHidden/>
    <w:unhideWhenUsed/>
    <w:rsid w:val="007B5A85"/>
    <w:rPr>
      <w:sz w:val="16"/>
      <w:szCs w:val="16"/>
    </w:rPr>
  </w:style>
  <w:style w:type="paragraph" w:styleId="Revision">
    <w:name w:val="Revision"/>
    <w:hidden/>
    <w:uiPriority w:val="99"/>
    <w:semiHidden/>
    <w:rsid w:val="007B5A85"/>
  </w:style>
  <w:style w:type="paragraph" w:styleId="CommentText">
    <w:name w:val="annotation text"/>
    <w:basedOn w:val="Normal"/>
    <w:link w:val="CommentTextChar"/>
    <w:uiPriority w:val="99"/>
    <w:unhideWhenUsed/>
    <w:rsid w:val="007B5A85"/>
    <w:pPr>
      <w:spacing w:line="240" w:lineRule="auto"/>
    </w:pPr>
    <w:rPr>
      <w:sz w:val="20"/>
      <w:szCs w:val="20"/>
    </w:rPr>
  </w:style>
  <w:style w:type="character" w:customStyle="1" w:styleId="CommentTextChar">
    <w:name w:val="Comment Text Char"/>
    <w:basedOn w:val="DefaultParagraphFont"/>
    <w:link w:val="CommentText"/>
    <w:uiPriority w:val="99"/>
    <w:rsid w:val="007B5A85"/>
    <w:rPr>
      <w:sz w:val="20"/>
      <w:szCs w:val="20"/>
    </w:rPr>
  </w:style>
  <w:style w:type="paragraph" w:styleId="CommentSubject">
    <w:name w:val="annotation subject"/>
    <w:basedOn w:val="CommentText"/>
    <w:next w:val="CommentText"/>
    <w:link w:val="CommentSubjectChar"/>
    <w:uiPriority w:val="99"/>
    <w:semiHidden/>
    <w:unhideWhenUsed/>
    <w:rsid w:val="007B5A85"/>
    <w:rPr>
      <w:b/>
      <w:bCs/>
    </w:rPr>
  </w:style>
  <w:style w:type="character" w:customStyle="1" w:styleId="CommentSubjectChar">
    <w:name w:val="Comment Subject Char"/>
    <w:basedOn w:val="CommentTextChar"/>
    <w:link w:val="CommentSubject"/>
    <w:uiPriority w:val="99"/>
    <w:semiHidden/>
    <w:rsid w:val="007B5A85"/>
    <w:rPr>
      <w:b/>
      <w:bCs/>
      <w:sz w:val="20"/>
      <w:szCs w:val="20"/>
    </w:rPr>
  </w:style>
  <w:style w:type="paragraph" w:styleId="NoSpacing">
    <w:name w:val="No Spacing"/>
    <w:qFormat/>
    <w:rsid w:val="00BC1045"/>
  </w:style>
  <w:style w:type="paragraph" w:styleId="FootnoteText">
    <w:name w:val="footnote text"/>
    <w:basedOn w:val="Normal"/>
    <w:link w:val="FootnoteTextChar"/>
    <w:uiPriority w:val="99"/>
    <w:semiHidden/>
    <w:unhideWhenUsed/>
    <w:rsid w:val="009B06C2"/>
    <w:pPr>
      <w:spacing w:line="240" w:lineRule="auto"/>
    </w:pPr>
    <w:rPr>
      <w:rFonts w:eastAsia="Calibr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9B06C2"/>
    <w:rPr>
      <w:rFonts w:eastAsia="Calibri"/>
      <w:kern w:val="2"/>
      <w:sz w:val="20"/>
      <w:szCs w:val="20"/>
      <w:lang w:eastAsia="en-US"/>
      <w14:ligatures w14:val="standardContextual"/>
    </w:rPr>
  </w:style>
  <w:style w:type="character" w:styleId="FootnoteReference">
    <w:name w:val="footnote reference"/>
    <w:basedOn w:val="DefaultParagraphFont"/>
    <w:uiPriority w:val="99"/>
    <w:semiHidden/>
    <w:unhideWhenUsed/>
    <w:rsid w:val="009B06C2"/>
    <w:rPr>
      <w:vertAlign w:val="superscript"/>
    </w:rPr>
  </w:style>
  <w:style w:type="table" w:styleId="TableGrid">
    <w:name w:val="Table Grid"/>
    <w:basedOn w:val="TableNormal"/>
    <w:uiPriority w:val="39"/>
    <w:rsid w:val="005522A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11D4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BA49C7"/>
    <w:rPr>
      <w:i/>
      <w:iCs/>
      <w:color w:val="404040" w:themeColor="text1" w:themeTint="BF"/>
    </w:rPr>
  </w:style>
  <w:style w:type="character" w:styleId="Emphasis">
    <w:name w:val="Emphasis"/>
    <w:basedOn w:val="DefaultParagraphFont"/>
    <w:uiPriority w:val="20"/>
    <w:qFormat/>
    <w:rsid w:val="00BA49C7"/>
    <w:rPr>
      <w:i/>
      <w:iCs/>
    </w:rPr>
  </w:style>
  <w:style w:type="paragraph" w:styleId="Caption">
    <w:name w:val="caption"/>
    <w:basedOn w:val="Normal"/>
    <w:next w:val="Normal"/>
    <w:uiPriority w:val="35"/>
    <w:unhideWhenUsed/>
    <w:qFormat/>
    <w:rsid w:val="005E6798"/>
    <w:pPr>
      <w:spacing w:after="200" w:line="240" w:lineRule="auto"/>
    </w:pPr>
    <w:rPr>
      <w:rFonts w:eastAsiaTheme="minorHAnsi" w:cstheme="minorBidi"/>
      <w:i/>
      <w:iCs/>
      <w:color w:val="1F497D" w:themeColor="text2"/>
      <w:kern w:val="2"/>
      <w:sz w:val="18"/>
      <w:szCs w:val="18"/>
      <w:lang w:eastAsia="en-US"/>
      <w14:ligatures w14:val="standardContextual"/>
    </w:rPr>
  </w:style>
  <w:style w:type="paragraph" w:styleId="Footer">
    <w:name w:val="footer"/>
    <w:basedOn w:val="Normal"/>
    <w:link w:val="FooterChar"/>
    <w:uiPriority w:val="99"/>
    <w:unhideWhenUsed/>
    <w:rsid w:val="00D27FDB"/>
    <w:pPr>
      <w:tabs>
        <w:tab w:val="center" w:pos="4680"/>
        <w:tab w:val="right" w:pos="9360"/>
      </w:tabs>
      <w:spacing w:line="240" w:lineRule="auto"/>
    </w:pPr>
  </w:style>
  <w:style w:type="character" w:customStyle="1" w:styleId="FooterChar">
    <w:name w:val="Footer Char"/>
    <w:basedOn w:val="DefaultParagraphFont"/>
    <w:link w:val="Footer"/>
    <w:uiPriority w:val="99"/>
    <w:rsid w:val="00D27FDB"/>
  </w:style>
  <w:style w:type="paragraph" w:styleId="Header">
    <w:name w:val="header"/>
    <w:basedOn w:val="Normal"/>
    <w:link w:val="HeaderChar"/>
    <w:uiPriority w:val="99"/>
    <w:unhideWhenUsed/>
    <w:rsid w:val="00D27FDB"/>
    <w:pPr>
      <w:tabs>
        <w:tab w:val="center" w:pos="4680"/>
        <w:tab w:val="right" w:pos="9360"/>
      </w:tabs>
      <w:spacing w:line="240" w:lineRule="auto"/>
      <w:ind w:firstLine="0"/>
    </w:pPr>
    <w:rPr>
      <w:rFonts w:asciiTheme="minorHAnsi" w:eastAsiaTheme="minorEastAsia" w:hAnsiTheme="minorHAnsi"/>
      <w:sz w:val="22"/>
      <w:szCs w:val="22"/>
      <w:lang w:eastAsia="en-US"/>
    </w:rPr>
  </w:style>
  <w:style w:type="character" w:customStyle="1" w:styleId="HeaderChar">
    <w:name w:val="Header Char"/>
    <w:basedOn w:val="DefaultParagraphFont"/>
    <w:link w:val="Header"/>
    <w:uiPriority w:val="99"/>
    <w:rsid w:val="00D27FDB"/>
    <w:rPr>
      <w:rFonts w:asciiTheme="minorHAnsi" w:eastAsiaTheme="minorEastAsia" w:hAnsiTheme="minorHAnsi"/>
      <w:sz w:val="22"/>
      <w:szCs w:val="22"/>
      <w:lang w:eastAsia="en-US"/>
    </w:rPr>
  </w:style>
  <w:style w:type="character" w:styleId="Hyperlink">
    <w:name w:val="Hyperlink"/>
    <w:basedOn w:val="DefaultParagraphFont"/>
    <w:uiPriority w:val="99"/>
    <w:unhideWhenUsed/>
    <w:rsid w:val="009137F7"/>
    <w:rPr>
      <w:color w:val="0000FF" w:themeColor="hyperlink"/>
      <w:u w:val="single"/>
    </w:rPr>
  </w:style>
  <w:style w:type="character" w:styleId="UnresolvedMention">
    <w:name w:val="Unresolved Mention"/>
    <w:basedOn w:val="DefaultParagraphFont"/>
    <w:uiPriority w:val="99"/>
    <w:semiHidden/>
    <w:unhideWhenUsed/>
    <w:rsid w:val="009137F7"/>
    <w:rPr>
      <w:color w:val="605E5C"/>
      <w:shd w:val="clear" w:color="auto" w:fill="E1DFDD"/>
    </w:rPr>
  </w:style>
  <w:style w:type="paragraph" w:styleId="ListParagraph">
    <w:name w:val="List Paragraph"/>
    <w:basedOn w:val="Normal"/>
    <w:uiPriority w:val="34"/>
    <w:qFormat/>
    <w:rsid w:val="00230633"/>
    <w:pPr>
      <w:spacing w:after="160"/>
      <w:ind w:left="720"/>
      <w:contextualSpacing/>
    </w:pPr>
    <w:rPr>
      <w:rFonts w:eastAsiaTheme="minorHAnsi" w:cstheme="minorBidi"/>
      <w:kern w:val="2"/>
      <w:szCs w:val="22"/>
      <w:lang w:eastAsia="en-US"/>
      <w14:ligatures w14:val="standardContextual"/>
    </w:rPr>
  </w:style>
  <w:style w:type="paragraph" w:styleId="HTMLPreformatted">
    <w:name w:val="HTML Preformatted"/>
    <w:basedOn w:val="Normal"/>
    <w:link w:val="HTMLPreformattedChar"/>
    <w:uiPriority w:val="99"/>
    <w:semiHidden/>
    <w:unhideWhenUsed/>
    <w:rsid w:val="00F95466"/>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5466"/>
    <w:rPr>
      <w:rFonts w:ascii="Consolas" w:hAnsi="Consola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5049">
      <w:bodyDiv w:val="1"/>
      <w:marLeft w:val="0"/>
      <w:marRight w:val="0"/>
      <w:marTop w:val="0"/>
      <w:marBottom w:val="0"/>
      <w:divBdr>
        <w:top w:val="none" w:sz="0" w:space="0" w:color="auto"/>
        <w:left w:val="none" w:sz="0" w:space="0" w:color="auto"/>
        <w:bottom w:val="none" w:sz="0" w:space="0" w:color="auto"/>
        <w:right w:val="none" w:sz="0" w:space="0" w:color="auto"/>
      </w:divBdr>
    </w:div>
    <w:div w:id="238515490">
      <w:bodyDiv w:val="1"/>
      <w:marLeft w:val="0"/>
      <w:marRight w:val="0"/>
      <w:marTop w:val="0"/>
      <w:marBottom w:val="0"/>
      <w:divBdr>
        <w:top w:val="none" w:sz="0" w:space="0" w:color="auto"/>
        <w:left w:val="none" w:sz="0" w:space="0" w:color="auto"/>
        <w:bottom w:val="none" w:sz="0" w:space="0" w:color="auto"/>
        <w:right w:val="none" w:sz="0" w:space="0" w:color="auto"/>
      </w:divBdr>
    </w:div>
    <w:div w:id="332878101">
      <w:bodyDiv w:val="1"/>
      <w:marLeft w:val="0"/>
      <w:marRight w:val="0"/>
      <w:marTop w:val="0"/>
      <w:marBottom w:val="0"/>
      <w:divBdr>
        <w:top w:val="none" w:sz="0" w:space="0" w:color="auto"/>
        <w:left w:val="none" w:sz="0" w:space="0" w:color="auto"/>
        <w:bottom w:val="none" w:sz="0" w:space="0" w:color="auto"/>
        <w:right w:val="none" w:sz="0" w:space="0" w:color="auto"/>
      </w:divBdr>
    </w:div>
    <w:div w:id="564292581">
      <w:bodyDiv w:val="1"/>
      <w:marLeft w:val="0"/>
      <w:marRight w:val="0"/>
      <w:marTop w:val="0"/>
      <w:marBottom w:val="0"/>
      <w:divBdr>
        <w:top w:val="none" w:sz="0" w:space="0" w:color="auto"/>
        <w:left w:val="none" w:sz="0" w:space="0" w:color="auto"/>
        <w:bottom w:val="none" w:sz="0" w:space="0" w:color="auto"/>
        <w:right w:val="none" w:sz="0" w:space="0" w:color="auto"/>
      </w:divBdr>
    </w:div>
    <w:div w:id="706025900">
      <w:bodyDiv w:val="1"/>
      <w:marLeft w:val="0"/>
      <w:marRight w:val="0"/>
      <w:marTop w:val="0"/>
      <w:marBottom w:val="0"/>
      <w:divBdr>
        <w:top w:val="none" w:sz="0" w:space="0" w:color="auto"/>
        <w:left w:val="none" w:sz="0" w:space="0" w:color="auto"/>
        <w:bottom w:val="none" w:sz="0" w:space="0" w:color="auto"/>
        <w:right w:val="none" w:sz="0" w:space="0" w:color="auto"/>
      </w:divBdr>
    </w:div>
    <w:div w:id="1880239701">
      <w:bodyDiv w:val="1"/>
      <w:marLeft w:val="0"/>
      <w:marRight w:val="0"/>
      <w:marTop w:val="0"/>
      <w:marBottom w:val="0"/>
      <w:divBdr>
        <w:top w:val="none" w:sz="0" w:space="0" w:color="auto"/>
        <w:left w:val="none" w:sz="0" w:space="0" w:color="auto"/>
        <w:bottom w:val="none" w:sz="0" w:space="0" w:color="auto"/>
        <w:right w:val="none" w:sz="0" w:space="0" w:color="auto"/>
      </w:divBdr>
    </w:div>
    <w:div w:id="1919706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isha_futura.tuechler@jku.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f.io/7sqve/?view_only=d0e1e29e9cc8466d9d811a5115735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623C0-05C3-45CC-A1BC-8042665C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33961</Words>
  <Characters>193581</Characters>
  <Application>Microsoft Office Word</Application>
  <DocSecurity>0</DocSecurity>
  <Lines>1613</Lines>
  <Paragraphs>454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Tüchler</dc:creator>
  <cp:keywords/>
  <dc:description/>
  <cp:lastModifiedBy>Cain, Kate</cp:lastModifiedBy>
  <cp:revision>2</cp:revision>
  <cp:lastPrinted>2024-12-26T15:01:00Z</cp:lastPrinted>
  <dcterms:created xsi:type="dcterms:W3CDTF">2026-04-29T10:46:00Z</dcterms:created>
  <dcterms:modified xsi:type="dcterms:W3CDTF">2026-04-29T10:46:00Z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id="SJgA69gF"/&gt;&lt;style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