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94DC4" w14:textId="1D9110E8" w:rsidR="004F716D" w:rsidRPr="00564653" w:rsidRDefault="004F716D" w:rsidP="00576E8D">
      <w:pPr>
        <w:pStyle w:val="Header"/>
        <w:rPr>
          <w:lang w:val="ru-RU"/>
        </w:rPr>
      </w:pPr>
    </w:p>
    <w:p w14:paraId="6DD08C20" w14:textId="77777777" w:rsidR="004F716D" w:rsidRDefault="004F716D" w:rsidP="00576E8D">
      <w:pPr>
        <w:pStyle w:val="Header"/>
      </w:pPr>
    </w:p>
    <w:p w14:paraId="7ABAC5CC" w14:textId="063EE660" w:rsidR="00576E8D" w:rsidRPr="000F4AB4" w:rsidRDefault="00576E8D" w:rsidP="00576E8D">
      <w:pPr>
        <w:pStyle w:val="Header"/>
      </w:pPr>
      <w:r w:rsidRPr="000F4AB4">
        <w:t xml:space="preserve">RUNNING HEAD: </w:t>
      </w:r>
      <w:r w:rsidR="00EB1EB0" w:rsidRPr="000F4AB4">
        <w:t>C</w:t>
      </w:r>
      <w:r w:rsidRPr="000F4AB4">
        <w:t xml:space="preserve">uriosity </w:t>
      </w:r>
      <w:r w:rsidR="00EB1EB0" w:rsidRPr="000F4AB4">
        <w:t xml:space="preserve">and </w:t>
      </w:r>
      <w:r w:rsidRPr="000F4AB4">
        <w:t>word learning in infants</w:t>
      </w:r>
    </w:p>
    <w:p w14:paraId="4E1B446E" w14:textId="77777777" w:rsidR="00576E8D" w:rsidRPr="000F4AB4" w:rsidRDefault="00576E8D" w:rsidP="00BC4A7D">
      <w:pPr>
        <w:autoSpaceDE w:val="0"/>
        <w:autoSpaceDN w:val="0"/>
        <w:adjustRightInd w:val="0"/>
        <w:spacing w:line="480" w:lineRule="auto"/>
      </w:pPr>
    </w:p>
    <w:p w14:paraId="3A9C65EE" w14:textId="77777777" w:rsidR="00176D6B" w:rsidRPr="000F4AB4" w:rsidRDefault="00176D6B" w:rsidP="00BC4A7D">
      <w:pPr>
        <w:autoSpaceDE w:val="0"/>
        <w:autoSpaceDN w:val="0"/>
        <w:adjustRightInd w:val="0"/>
        <w:spacing w:line="480" w:lineRule="auto"/>
      </w:pPr>
    </w:p>
    <w:p w14:paraId="03B59348" w14:textId="77777777" w:rsidR="00176D6B" w:rsidRPr="000F4AB4" w:rsidRDefault="00176D6B" w:rsidP="00BC4A7D">
      <w:pPr>
        <w:autoSpaceDE w:val="0"/>
        <w:autoSpaceDN w:val="0"/>
        <w:adjustRightInd w:val="0"/>
        <w:spacing w:line="480" w:lineRule="auto"/>
      </w:pPr>
    </w:p>
    <w:p w14:paraId="7A81D241" w14:textId="77777777" w:rsidR="00176D6B" w:rsidRPr="000F4AB4" w:rsidRDefault="00176D6B" w:rsidP="00BC4A7D">
      <w:pPr>
        <w:autoSpaceDE w:val="0"/>
        <w:autoSpaceDN w:val="0"/>
        <w:adjustRightInd w:val="0"/>
        <w:spacing w:line="480" w:lineRule="auto"/>
      </w:pPr>
    </w:p>
    <w:p w14:paraId="071D17E4" w14:textId="53FD29BA" w:rsidR="00E326B9" w:rsidRPr="000F4AB4" w:rsidRDefault="00700087" w:rsidP="008C53C7">
      <w:pPr>
        <w:autoSpaceDE w:val="0"/>
        <w:autoSpaceDN w:val="0"/>
        <w:adjustRightInd w:val="0"/>
        <w:spacing w:line="480" w:lineRule="auto"/>
        <w:ind w:firstLine="720"/>
        <w:jc w:val="center"/>
      </w:pPr>
      <w:r w:rsidRPr="000F4AB4">
        <w:t>No evidence f</w:t>
      </w:r>
      <w:r w:rsidR="001038F0" w:rsidRPr="000F4AB4">
        <w:t>or</w:t>
      </w:r>
      <w:r w:rsidRPr="000F4AB4">
        <w:t xml:space="preserve"> </w:t>
      </w:r>
      <w:r w:rsidR="005D4E7B" w:rsidRPr="000F4AB4">
        <w:t xml:space="preserve">curiosity-driven information selection advantage </w:t>
      </w:r>
      <w:r w:rsidR="00C46315" w:rsidRPr="000F4AB4">
        <w:t>in</w:t>
      </w:r>
      <w:r w:rsidR="008C53C7" w:rsidRPr="000F4AB4">
        <w:t xml:space="preserve"> infants’ novel word learning. </w:t>
      </w:r>
    </w:p>
    <w:p w14:paraId="022A36D6" w14:textId="77777777" w:rsidR="00985854" w:rsidRPr="000F4AB4" w:rsidRDefault="00985854" w:rsidP="00BC4A7D">
      <w:pPr>
        <w:spacing w:line="480" w:lineRule="auto"/>
        <w:rPr>
          <w:b/>
        </w:rPr>
      </w:pPr>
    </w:p>
    <w:p w14:paraId="28865B47" w14:textId="2E203853" w:rsidR="005A36CA" w:rsidRPr="000F4AB4" w:rsidRDefault="005A36CA" w:rsidP="004F1440">
      <w:pPr>
        <w:spacing w:line="480" w:lineRule="auto"/>
        <w:jc w:val="center"/>
        <w:outlineLvl w:val="0"/>
        <w:rPr>
          <w:vertAlign w:val="superscript"/>
        </w:rPr>
      </w:pPr>
      <w:r w:rsidRPr="000F4AB4">
        <w:t>Marina Bazhydai</w:t>
      </w:r>
      <w:r w:rsidR="00DE2A97" w:rsidRPr="000F4AB4">
        <w:rPr>
          <w:vertAlign w:val="superscript"/>
        </w:rPr>
        <w:t>1</w:t>
      </w:r>
      <w:r w:rsidR="00B7347F" w:rsidRPr="000F4AB4">
        <w:t xml:space="preserve">, </w:t>
      </w:r>
      <w:r w:rsidR="00417EE9" w:rsidRPr="000F4AB4">
        <w:t>Malcolm K</w:t>
      </w:r>
      <w:r w:rsidR="00F625B5" w:rsidRPr="000F4AB4">
        <w:t>.</w:t>
      </w:r>
      <w:r w:rsidR="00417EE9" w:rsidRPr="000F4AB4">
        <w:t xml:space="preserve"> Y</w:t>
      </w:r>
      <w:r w:rsidR="00F625B5" w:rsidRPr="000F4AB4">
        <w:t>.</w:t>
      </w:r>
      <w:r w:rsidR="00417EE9" w:rsidRPr="000F4AB4">
        <w:t xml:space="preserve"> Wong</w:t>
      </w:r>
      <w:r w:rsidR="00DE2A97" w:rsidRPr="000F4AB4">
        <w:rPr>
          <w:vertAlign w:val="superscript"/>
        </w:rPr>
        <w:t>1</w:t>
      </w:r>
      <w:r w:rsidR="00417EE9" w:rsidRPr="000F4AB4">
        <w:t xml:space="preserve">, Elena </w:t>
      </w:r>
      <w:r w:rsidR="004F1440" w:rsidRPr="000F4AB4">
        <w:t xml:space="preserve">Constanze </w:t>
      </w:r>
      <w:r w:rsidR="00417EE9" w:rsidRPr="000F4AB4">
        <w:t>Altmann</w:t>
      </w:r>
      <w:r w:rsidR="00DE2A97" w:rsidRPr="000F4AB4">
        <w:rPr>
          <w:vertAlign w:val="superscript"/>
        </w:rPr>
        <w:t>2</w:t>
      </w:r>
      <w:r w:rsidR="00417EE9" w:rsidRPr="000F4AB4">
        <w:t>,</w:t>
      </w:r>
      <w:r w:rsidR="0043264A" w:rsidRPr="000F4AB4">
        <w:t xml:space="preserve"> </w:t>
      </w:r>
      <w:r w:rsidR="004673CF" w:rsidRPr="000F4AB4">
        <w:t>Samuel David Jones</w:t>
      </w:r>
      <w:r w:rsidR="00DE2A97" w:rsidRPr="000F4AB4">
        <w:rPr>
          <w:vertAlign w:val="superscript"/>
        </w:rPr>
        <w:t>3</w:t>
      </w:r>
      <w:r w:rsidR="004673CF" w:rsidRPr="000F4AB4">
        <w:t xml:space="preserve">, </w:t>
      </w:r>
      <w:r w:rsidR="0043264A" w:rsidRPr="000F4AB4">
        <w:t xml:space="preserve">and </w:t>
      </w:r>
      <w:r w:rsidRPr="000F4AB4">
        <w:rPr>
          <w:bCs/>
        </w:rPr>
        <w:t>Gert Westermann</w:t>
      </w:r>
      <w:r w:rsidR="00DE2A97" w:rsidRPr="000F4AB4">
        <w:rPr>
          <w:bCs/>
          <w:vertAlign w:val="superscript"/>
        </w:rPr>
        <w:t>1</w:t>
      </w:r>
    </w:p>
    <w:p w14:paraId="45687ABA" w14:textId="77777777" w:rsidR="005A36CA" w:rsidRPr="000F4AB4" w:rsidRDefault="005A36CA" w:rsidP="005A36CA">
      <w:pPr>
        <w:outlineLvl w:val="0"/>
        <w:rPr>
          <w:b/>
        </w:rPr>
      </w:pPr>
    </w:p>
    <w:p w14:paraId="6AD4D556" w14:textId="2B2517A4" w:rsidR="00210D30" w:rsidRPr="000F4AB4" w:rsidRDefault="00E24D2E" w:rsidP="00E24D2E">
      <w:pPr>
        <w:jc w:val="center"/>
        <w:outlineLvl w:val="0"/>
        <w:rPr>
          <w:b/>
          <w:i/>
          <w:iCs/>
        </w:rPr>
      </w:pPr>
      <w:r w:rsidRPr="000F4AB4">
        <w:rPr>
          <w:b/>
        </w:rPr>
        <w:t xml:space="preserve">Stage </w:t>
      </w:r>
      <w:r w:rsidR="00034DE6" w:rsidRPr="000F4AB4">
        <w:rPr>
          <w:b/>
        </w:rPr>
        <w:t>2</w:t>
      </w:r>
      <w:r w:rsidRPr="000F4AB4">
        <w:rPr>
          <w:b/>
        </w:rPr>
        <w:t xml:space="preserve"> Registered Report</w:t>
      </w:r>
    </w:p>
    <w:p w14:paraId="30EBD5ED" w14:textId="77777777" w:rsidR="00E24D2E" w:rsidRPr="000F4AB4" w:rsidRDefault="00E24D2E" w:rsidP="00E24D2E">
      <w:pPr>
        <w:jc w:val="center"/>
        <w:outlineLvl w:val="0"/>
        <w:rPr>
          <w:b/>
          <w:i/>
          <w:iCs/>
        </w:rPr>
      </w:pPr>
    </w:p>
    <w:p w14:paraId="298A8AF8" w14:textId="6B1C06E7" w:rsidR="00E24D2E" w:rsidRPr="000F4AB4" w:rsidRDefault="00E24D2E" w:rsidP="00E24D2E">
      <w:pPr>
        <w:jc w:val="center"/>
        <w:outlineLvl w:val="0"/>
        <w:rPr>
          <w:b/>
          <w:i/>
          <w:iCs/>
        </w:rPr>
      </w:pPr>
      <w:r w:rsidRPr="000F4AB4">
        <w:rPr>
          <w:b/>
          <w:i/>
          <w:iCs/>
        </w:rPr>
        <w:t>Developmental Science</w:t>
      </w:r>
    </w:p>
    <w:p w14:paraId="6153C061" w14:textId="77777777" w:rsidR="00DE2A97" w:rsidRPr="000F4AB4" w:rsidRDefault="00DE2A97" w:rsidP="00E24D2E">
      <w:pPr>
        <w:jc w:val="center"/>
        <w:outlineLvl w:val="0"/>
        <w:rPr>
          <w:b/>
          <w:i/>
          <w:iCs/>
        </w:rPr>
      </w:pPr>
    </w:p>
    <w:p w14:paraId="09105013" w14:textId="77777777" w:rsidR="00DE2A97" w:rsidRPr="000F4AB4" w:rsidRDefault="00DE2A97" w:rsidP="00E24D2E">
      <w:pPr>
        <w:jc w:val="center"/>
        <w:outlineLvl w:val="0"/>
        <w:rPr>
          <w:b/>
          <w:i/>
          <w:iCs/>
        </w:rPr>
      </w:pPr>
    </w:p>
    <w:p w14:paraId="141F278D" w14:textId="77777777" w:rsidR="00210D30" w:rsidRPr="000F4AB4" w:rsidRDefault="00210D30" w:rsidP="005A36CA">
      <w:pPr>
        <w:outlineLvl w:val="0"/>
        <w:rPr>
          <w:b/>
        </w:rPr>
      </w:pPr>
    </w:p>
    <w:p w14:paraId="0CEC3B64" w14:textId="1376D41E" w:rsidR="00DE2A97" w:rsidRPr="000F4AB4" w:rsidRDefault="00DE2A97" w:rsidP="005A36CA">
      <w:pPr>
        <w:outlineLvl w:val="0"/>
        <w:rPr>
          <w:bCs/>
        </w:rPr>
      </w:pPr>
      <w:r w:rsidRPr="000F4AB4">
        <w:rPr>
          <w:bCs/>
        </w:rPr>
        <w:t>Author affiliations</w:t>
      </w:r>
    </w:p>
    <w:p w14:paraId="2D770876" w14:textId="77777777" w:rsidR="00DE2A97" w:rsidRPr="000F4AB4" w:rsidRDefault="00DE2A97" w:rsidP="005A36CA">
      <w:pPr>
        <w:outlineLvl w:val="0"/>
        <w:rPr>
          <w:b/>
        </w:rPr>
      </w:pPr>
    </w:p>
    <w:p w14:paraId="653AD8E2" w14:textId="20F9A216" w:rsidR="00210D30" w:rsidRPr="000F4AB4" w:rsidRDefault="00DE2A97" w:rsidP="005A36CA">
      <w:pPr>
        <w:outlineLvl w:val="0"/>
        <w:rPr>
          <w:bCs/>
        </w:rPr>
      </w:pPr>
      <w:r w:rsidRPr="000F4AB4">
        <w:rPr>
          <w:bCs/>
          <w:vertAlign w:val="superscript"/>
        </w:rPr>
        <w:t>1</w:t>
      </w:r>
      <w:r w:rsidRPr="000F4AB4">
        <w:rPr>
          <w:bCs/>
        </w:rPr>
        <w:t xml:space="preserve"> Psychology Department, Lancaster University, Lancaster, UK</w:t>
      </w:r>
    </w:p>
    <w:p w14:paraId="44D6B460" w14:textId="354B9010" w:rsidR="00DE2A97" w:rsidRPr="000F4AB4" w:rsidRDefault="00DE2A97" w:rsidP="005A36CA">
      <w:pPr>
        <w:outlineLvl w:val="0"/>
        <w:rPr>
          <w:bCs/>
        </w:rPr>
      </w:pPr>
      <w:r w:rsidRPr="000F4AB4">
        <w:rPr>
          <w:bCs/>
          <w:vertAlign w:val="superscript"/>
        </w:rPr>
        <w:t>2</w:t>
      </w:r>
      <w:r w:rsidR="008E358F" w:rsidRPr="000F4AB4">
        <w:rPr>
          <w:bCs/>
        </w:rPr>
        <w:t xml:space="preserve"> </w:t>
      </w:r>
      <w:r w:rsidR="00C0585C" w:rsidRPr="000F4AB4">
        <w:rPr>
          <w:bCs/>
        </w:rPr>
        <w:t>Georg-August-Universität Göttingen</w:t>
      </w:r>
      <w:r w:rsidR="00CC187C" w:rsidRPr="000F4AB4">
        <w:rPr>
          <w:bCs/>
        </w:rPr>
        <w:t>, Germany</w:t>
      </w:r>
    </w:p>
    <w:p w14:paraId="362E42AD" w14:textId="4E7A0DF1" w:rsidR="00DE2A97" w:rsidRPr="000F4AB4" w:rsidRDefault="00DE2A97" w:rsidP="005A36CA">
      <w:pPr>
        <w:outlineLvl w:val="0"/>
        <w:rPr>
          <w:bCs/>
        </w:rPr>
      </w:pPr>
      <w:r w:rsidRPr="000F4AB4">
        <w:rPr>
          <w:bCs/>
          <w:vertAlign w:val="superscript"/>
        </w:rPr>
        <w:t>3</w:t>
      </w:r>
      <w:r w:rsidR="008E358F" w:rsidRPr="000F4AB4">
        <w:rPr>
          <w:bCs/>
        </w:rPr>
        <w:t xml:space="preserve"> </w:t>
      </w:r>
      <w:r w:rsidR="4DC6D72A" w:rsidRPr="000F4AB4">
        <w:t>Department of Psychology</w:t>
      </w:r>
      <w:r w:rsidR="008E358F" w:rsidRPr="000F4AB4">
        <w:rPr>
          <w:bCs/>
        </w:rPr>
        <w:t>, Bangor University, UK</w:t>
      </w:r>
    </w:p>
    <w:p w14:paraId="10171DAF" w14:textId="77777777" w:rsidR="00176D6B" w:rsidRPr="000F4AB4" w:rsidRDefault="00176D6B" w:rsidP="005A36CA">
      <w:pPr>
        <w:outlineLvl w:val="0"/>
        <w:rPr>
          <w:b/>
        </w:rPr>
      </w:pPr>
    </w:p>
    <w:p w14:paraId="18A71797" w14:textId="710D4A91" w:rsidR="00176D6B" w:rsidRPr="000F4AB4" w:rsidRDefault="00176D6B" w:rsidP="005A36CA">
      <w:pPr>
        <w:outlineLvl w:val="0"/>
        <w:rPr>
          <w:b/>
        </w:rPr>
      </w:pPr>
    </w:p>
    <w:p w14:paraId="17B0DB63" w14:textId="77777777" w:rsidR="00DA0D64" w:rsidRPr="000F4AB4" w:rsidRDefault="00DA0D64" w:rsidP="005A36CA">
      <w:pPr>
        <w:outlineLvl w:val="0"/>
        <w:rPr>
          <w:b/>
        </w:rPr>
      </w:pPr>
    </w:p>
    <w:p w14:paraId="69A352D9" w14:textId="77777777" w:rsidR="00176D6B" w:rsidRPr="000F4AB4" w:rsidRDefault="00176D6B" w:rsidP="005A36CA">
      <w:pPr>
        <w:outlineLvl w:val="0"/>
        <w:rPr>
          <w:b/>
        </w:rPr>
      </w:pPr>
    </w:p>
    <w:p w14:paraId="54390A6F" w14:textId="0A3D1AD3" w:rsidR="005A36CA" w:rsidRPr="000F4AB4" w:rsidRDefault="005A36CA" w:rsidP="005A36CA">
      <w:pPr>
        <w:outlineLvl w:val="0"/>
        <w:rPr>
          <w:b/>
        </w:rPr>
      </w:pPr>
      <w:r w:rsidRPr="000F4AB4">
        <w:rPr>
          <w:b/>
        </w:rPr>
        <w:t>Please address correspondence to:</w:t>
      </w:r>
    </w:p>
    <w:p w14:paraId="2B522E80" w14:textId="77777777" w:rsidR="005A36CA" w:rsidRPr="000F4AB4" w:rsidRDefault="005A36CA" w:rsidP="005A36CA">
      <w:pPr>
        <w:outlineLvl w:val="0"/>
      </w:pPr>
      <w:r w:rsidRPr="000F4AB4">
        <w:t xml:space="preserve">Marina Bazhydai </w:t>
      </w:r>
    </w:p>
    <w:p w14:paraId="0ACEA6BD" w14:textId="77777777" w:rsidR="005A36CA" w:rsidRPr="000F4AB4" w:rsidRDefault="005A36CA" w:rsidP="005A36CA">
      <w:r w:rsidRPr="000F4AB4">
        <w:t>Psychology Department</w:t>
      </w:r>
    </w:p>
    <w:p w14:paraId="34DF6A04" w14:textId="77777777" w:rsidR="005A36CA" w:rsidRPr="000F4AB4" w:rsidRDefault="005A36CA" w:rsidP="005A36CA">
      <w:r w:rsidRPr="000F4AB4">
        <w:t>Lancaster University</w:t>
      </w:r>
    </w:p>
    <w:p w14:paraId="79F2EE9F" w14:textId="77777777" w:rsidR="005A36CA" w:rsidRPr="000F4AB4" w:rsidRDefault="005A36CA" w:rsidP="005A36CA">
      <w:r w:rsidRPr="000F4AB4">
        <w:t>Lancaster, UK</w:t>
      </w:r>
    </w:p>
    <w:p w14:paraId="77B93B6D" w14:textId="77777777" w:rsidR="005A36CA" w:rsidRPr="000F4AB4" w:rsidRDefault="005A36CA" w:rsidP="005A36CA">
      <w:hyperlink r:id="rId11" w:history="1">
        <w:r w:rsidRPr="000F4AB4">
          <w:rPr>
            <w:rStyle w:val="Hyperlink"/>
            <w:rFonts w:eastAsiaTheme="majorEastAsia"/>
          </w:rPr>
          <w:t>m.bazhydai@lancaster.ac.uk</w:t>
        </w:r>
      </w:hyperlink>
    </w:p>
    <w:p w14:paraId="12DA9BF8" w14:textId="77777777" w:rsidR="005A36CA" w:rsidRPr="000F4AB4" w:rsidRDefault="005A36CA" w:rsidP="005A36CA">
      <w:pPr>
        <w:rPr>
          <w:iCs/>
        </w:rPr>
      </w:pPr>
    </w:p>
    <w:p w14:paraId="679E27D9" w14:textId="77777777" w:rsidR="005A36CA" w:rsidRPr="000F4AB4" w:rsidRDefault="005A36CA" w:rsidP="005A36CA">
      <w:pPr>
        <w:outlineLvl w:val="0"/>
        <w:rPr>
          <w:b/>
          <w:iCs/>
        </w:rPr>
      </w:pPr>
      <w:r w:rsidRPr="000F4AB4">
        <w:rPr>
          <w:b/>
          <w:iCs/>
        </w:rPr>
        <w:t>Conflict of interest statement</w:t>
      </w:r>
    </w:p>
    <w:p w14:paraId="396B96DC" w14:textId="77777777" w:rsidR="005A36CA" w:rsidRPr="000F4AB4" w:rsidRDefault="005A36CA" w:rsidP="005A36CA">
      <w:pPr>
        <w:outlineLvl w:val="0"/>
        <w:rPr>
          <w:iCs/>
        </w:rPr>
      </w:pPr>
      <w:r w:rsidRPr="000F4AB4">
        <w:rPr>
          <w:iCs/>
        </w:rPr>
        <w:t>The authors declare no conflict of interest.</w:t>
      </w:r>
    </w:p>
    <w:p w14:paraId="6F874664" w14:textId="77777777" w:rsidR="005A36CA" w:rsidRPr="000F4AB4" w:rsidRDefault="005A36CA" w:rsidP="005A36CA">
      <w:pPr>
        <w:outlineLvl w:val="0"/>
        <w:rPr>
          <w:b/>
          <w:shd w:val="clear" w:color="auto" w:fill="FFFFFF"/>
        </w:rPr>
      </w:pPr>
    </w:p>
    <w:p w14:paraId="33A46DAE" w14:textId="77777777" w:rsidR="005A36CA" w:rsidRPr="000F4AB4" w:rsidRDefault="005A36CA" w:rsidP="005A36CA">
      <w:pPr>
        <w:outlineLvl w:val="0"/>
        <w:rPr>
          <w:b/>
          <w:bCs/>
        </w:rPr>
      </w:pPr>
      <w:r w:rsidRPr="000F4AB4">
        <w:rPr>
          <w:b/>
          <w:bCs/>
        </w:rPr>
        <w:t xml:space="preserve">Acknowledgements </w:t>
      </w:r>
    </w:p>
    <w:p w14:paraId="46106FB9" w14:textId="4908AE1E" w:rsidR="005A36CA" w:rsidRPr="000F4AB4" w:rsidRDefault="005A36CA" w:rsidP="00576E8D">
      <w:r w:rsidRPr="000F4AB4">
        <w:t xml:space="preserve">This work </w:t>
      </w:r>
      <w:r w:rsidR="004A3EA7" w:rsidRPr="000F4AB4">
        <w:t>wa</w:t>
      </w:r>
      <w:r w:rsidRPr="000F4AB4">
        <w:t>s supported by the British Academy/Leverhulme Trust Small grant scheme (SRG19\191345)</w:t>
      </w:r>
      <w:r w:rsidR="00F745A9" w:rsidRPr="000F4AB4">
        <w:t xml:space="preserve"> and the ESRC International Centre for Language and Communicative </w:t>
      </w:r>
      <w:r w:rsidR="00F745A9" w:rsidRPr="000F4AB4">
        <w:lastRenderedPageBreak/>
        <w:t>Development (LuCiD [ES/S007113/1]</w:t>
      </w:r>
      <w:r w:rsidR="0094340D" w:rsidRPr="000F4AB4">
        <w:t>)</w:t>
      </w:r>
      <w:r w:rsidR="00B90278" w:rsidRPr="000F4AB4">
        <w:t xml:space="preserve">. We thank Barrie Usherwood for gaze-contingent </w:t>
      </w:r>
      <w:r w:rsidR="7A8EF79F" w:rsidRPr="000F4AB4">
        <w:t xml:space="preserve">software </w:t>
      </w:r>
      <w:r w:rsidR="00B90278" w:rsidRPr="000F4AB4">
        <w:t>programming and technical assistance</w:t>
      </w:r>
      <w:r w:rsidR="08004278" w:rsidRPr="000F4AB4">
        <w:t xml:space="preserve"> and El Smith for participant recruitment and testing assistance</w:t>
      </w:r>
      <w:r w:rsidR="00B90278" w:rsidRPr="000F4AB4">
        <w:t>.</w:t>
      </w:r>
    </w:p>
    <w:p w14:paraId="7F9AD8EE" w14:textId="77777777" w:rsidR="00576E8D" w:rsidRPr="000F4AB4" w:rsidRDefault="00576E8D" w:rsidP="00576E8D">
      <w:pPr>
        <w:rPr>
          <w:bCs/>
        </w:rPr>
      </w:pPr>
    </w:p>
    <w:p w14:paraId="728122A9" w14:textId="685CC4FF" w:rsidR="005A36CA" w:rsidRPr="000F4AB4" w:rsidRDefault="00B66B59" w:rsidP="005A36CA">
      <w:pPr>
        <w:rPr>
          <w:b/>
        </w:rPr>
      </w:pPr>
      <w:r w:rsidRPr="000F4AB4">
        <w:rPr>
          <w:b/>
        </w:rPr>
        <w:t>Data availability and o</w:t>
      </w:r>
      <w:r w:rsidR="005A36CA" w:rsidRPr="000F4AB4">
        <w:rPr>
          <w:b/>
        </w:rPr>
        <w:t>pen science statement</w:t>
      </w:r>
    </w:p>
    <w:p w14:paraId="705CC85F" w14:textId="7035024A" w:rsidR="001145BB" w:rsidRPr="000F4AB4" w:rsidRDefault="00334825" w:rsidP="2406B5FD">
      <w:pPr>
        <w:rPr>
          <w:sz w:val="22"/>
          <w:szCs w:val="22"/>
        </w:rPr>
      </w:pPr>
      <w:r w:rsidRPr="000F4AB4">
        <w:t>All materials and t</w:t>
      </w:r>
      <w:r w:rsidR="005A36CA" w:rsidRPr="000F4AB4">
        <w:t xml:space="preserve">he data that support the findings of this study </w:t>
      </w:r>
      <w:r w:rsidR="00F21C3A" w:rsidRPr="000F4AB4">
        <w:t>are</w:t>
      </w:r>
      <w:r w:rsidR="005A36CA" w:rsidRPr="000F4AB4">
        <w:t xml:space="preserve"> openly available on the Open Science Framework</w:t>
      </w:r>
      <w:r w:rsidR="00F21C3A" w:rsidRPr="000F4AB4">
        <w:t xml:space="preserve">: </w:t>
      </w:r>
      <w:hyperlink r:id="rId12">
        <w:r w:rsidR="00A83E6D" w:rsidRPr="000F4AB4">
          <w:rPr>
            <w:rStyle w:val="Hyperlink"/>
          </w:rPr>
          <w:t>https://osf.io/ndthz/</w:t>
        </w:r>
      </w:hyperlink>
      <w:r w:rsidR="008E47C2" w:rsidRPr="000F4AB4">
        <w:t>. T</w:t>
      </w:r>
      <w:r w:rsidR="001145BB" w:rsidRPr="000F4AB4">
        <w:t xml:space="preserve">he </w:t>
      </w:r>
      <w:r w:rsidR="00DF39C8" w:rsidRPr="000F4AB4">
        <w:t xml:space="preserve">IPA </w:t>
      </w:r>
      <w:r w:rsidR="001145BB" w:rsidRPr="000F4AB4">
        <w:t>Stage 1 Registered Report Protocol</w:t>
      </w:r>
      <w:r w:rsidR="008E47C2" w:rsidRPr="000F4AB4">
        <w:t xml:space="preserve"> is deposited here</w:t>
      </w:r>
      <w:r w:rsidR="001145BB" w:rsidRPr="000F4AB4">
        <w:t xml:space="preserve">: </w:t>
      </w:r>
      <w:hyperlink r:id="rId13">
        <w:r w:rsidR="001145BB" w:rsidRPr="000F4AB4">
          <w:rPr>
            <w:rStyle w:val="Hyperlink"/>
          </w:rPr>
          <w:t>https://osf.io/dh2cy</w:t>
        </w:r>
      </w:hyperlink>
      <w:r w:rsidR="00A83E6D" w:rsidRPr="000F4AB4">
        <w:t>.</w:t>
      </w:r>
    </w:p>
    <w:p w14:paraId="39C1005C" w14:textId="02C592A1" w:rsidR="2406B5FD" w:rsidRPr="000F4AB4" w:rsidRDefault="2406B5FD" w:rsidP="39EA022A"/>
    <w:p w14:paraId="6E2F02AE" w14:textId="5C214B82" w:rsidR="005A36CA" w:rsidRPr="000F4AB4" w:rsidRDefault="004A3EA7">
      <w:pPr>
        <w:rPr>
          <w:b/>
        </w:rPr>
      </w:pPr>
      <w:r w:rsidRPr="000F4AB4">
        <w:rPr>
          <w:b/>
          <w:bCs/>
        </w:rPr>
        <w:t>Author c</w:t>
      </w:r>
      <w:r w:rsidR="4D6FDAD9" w:rsidRPr="000F4AB4">
        <w:rPr>
          <w:b/>
          <w:bCs/>
        </w:rPr>
        <w:t>ontributions:</w:t>
      </w:r>
      <w:r w:rsidR="4D6FDAD9" w:rsidRPr="000F4AB4">
        <w:t xml:space="preserve"> MB: conceptualisation, </w:t>
      </w:r>
      <w:r w:rsidR="272E27BA" w:rsidRPr="000F4AB4">
        <w:t xml:space="preserve">methodology, writing original </w:t>
      </w:r>
      <w:r w:rsidR="4D6FDAD9" w:rsidRPr="000F4AB4">
        <w:t>draf</w:t>
      </w:r>
      <w:r w:rsidR="0A993AEF" w:rsidRPr="000F4AB4">
        <w:t>t</w:t>
      </w:r>
      <w:r w:rsidR="5748F013" w:rsidRPr="000F4AB4">
        <w:t>,</w:t>
      </w:r>
      <w:r w:rsidR="5D9077B0" w:rsidRPr="000F4AB4">
        <w:t xml:space="preserve"> manuscript revision</w:t>
      </w:r>
      <w:r w:rsidR="009496E0" w:rsidRPr="000F4AB4">
        <w:t xml:space="preserve"> and editing</w:t>
      </w:r>
      <w:r w:rsidR="5D9077B0" w:rsidRPr="000F4AB4">
        <w:t>,</w:t>
      </w:r>
      <w:r w:rsidR="3810C6D7" w:rsidRPr="000F4AB4">
        <w:t xml:space="preserve"> participant recruitment and testing, supervision</w:t>
      </w:r>
      <w:r w:rsidR="3D5BF981" w:rsidRPr="000F4AB4">
        <w:t>, project administration</w:t>
      </w:r>
      <w:r w:rsidR="335A84BF" w:rsidRPr="000F4AB4">
        <w:t>, funding acquisition;</w:t>
      </w:r>
      <w:r w:rsidR="4D6FDAD9" w:rsidRPr="000F4AB4">
        <w:t xml:space="preserve"> MW: data </w:t>
      </w:r>
      <w:r w:rsidR="7F24F9B7" w:rsidRPr="000F4AB4">
        <w:t xml:space="preserve">curation, data </w:t>
      </w:r>
      <w:r w:rsidR="4D6FDAD9" w:rsidRPr="000F4AB4">
        <w:t>analyses</w:t>
      </w:r>
      <w:r w:rsidR="5DB70CEC" w:rsidRPr="000F4AB4">
        <w:t xml:space="preserve">, </w:t>
      </w:r>
      <w:r w:rsidR="007C9D73" w:rsidRPr="000F4AB4">
        <w:t xml:space="preserve">data visualisation, </w:t>
      </w:r>
      <w:r w:rsidR="4D6FDAD9" w:rsidRPr="000F4AB4">
        <w:t>participant recruitm</w:t>
      </w:r>
      <w:r w:rsidR="3A00B7D5" w:rsidRPr="000F4AB4">
        <w:t xml:space="preserve">ent and </w:t>
      </w:r>
      <w:r w:rsidR="4D6FDAD9" w:rsidRPr="000F4AB4">
        <w:t>testing</w:t>
      </w:r>
      <w:r w:rsidR="47155EB5" w:rsidRPr="000F4AB4">
        <w:t xml:space="preserve">, </w:t>
      </w:r>
      <w:r w:rsidR="2BADA010" w:rsidRPr="000F4AB4">
        <w:t xml:space="preserve">Stage 2 </w:t>
      </w:r>
      <w:r w:rsidR="5E6A9660" w:rsidRPr="000F4AB4">
        <w:t>methodology</w:t>
      </w:r>
      <w:r w:rsidR="707E2C5E" w:rsidRPr="000F4AB4">
        <w:t xml:space="preserve"> revision</w:t>
      </w:r>
      <w:r w:rsidR="2CF4BA15" w:rsidRPr="000F4AB4">
        <w:t>, Stage 2 manuscript revision and editing</w:t>
      </w:r>
      <w:r w:rsidR="4D6FDAD9" w:rsidRPr="000F4AB4">
        <w:t>; EA</w:t>
      </w:r>
      <w:r w:rsidR="2B71B5C0" w:rsidRPr="000F4AB4">
        <w:t>: experiment programming, participant recruitment and testing</w:t>
      </w:r>
      <w:r w:rsidR="77DA9CFA" w:rsidRPr="000F4AB4">
        <w:t xml:space="preserve">, </w:t>
      </w:r>
      <w:r w:rsidR="00D75573" w:rsidRPr="000F4AB4">
        <w:t xml:space="preserve">data analyses, </w:t>
      </w:r>
      <w:r w:rsidR="66D9E57A" w:rsidRPr="000F4AB4">
        <w:t xml:space="preserve">Stage 2 </w:t>
      </w:r>
      <w:r w:rsidR="51223E43" w:rsidRPr="000F4AB4">
        <w:t>methodology</w:t>
      </w:r>
      <w:r w:rsidR="1AEE0004" w:rsidRPr="000F4AB4">
        <w:t xml:space="preserve"> revision</w:t>
      </w:r>
      <w:r w:rsidR="38805C15" w:rsidRPr="000F4AB4">
        <w:t xml:space="preserve">, </w:t>
      </w:r>
      <w:r w:rsidR="2083F324" w:rsidRPr="000F4AB4">
        <w:t xml:space="preserve">Stage 2 </w:t>
      </w:r>
      <w:r w:rsidR="38805C15" w:rsidRPr="000F4AB4">
        <w:t>manuscript editing</w:t>
      </w:r>
      <w:r w:rsidR="2B71B5C0" w:rsidRPr="000F4AB4">
        <w:t>;</w:t>
      </w:r>
      <w:r w:rsidR="4D6FDAD9" w:rsidRPr="000F4AB4">
        <w:t xml:space="preserve"> SJ</w:t>
      </w:r>
      <w:r w:rsidR="291CA167" w:rsidRPr="000F4AB4">
        <w:t xml:space="preserve">: </w:t>
      </w:r>
      <w:r w:rsidR="54952F67" w:rsidRPr="000F4AB4">
        <w:t xml:space="preserve">experiment programming, </w:t>
      </w:r>
      <w:r w:rsidR="1C260D1F" w:rsidRPr="000F4AB4">
        <w:t xml:space="preserve">methodology; </w:t>
      </w:r>
      <w:r w:rsidR="51068D38" w:rsidRPr="000F4AB4">
        <w:t xml:space="preserve">Stage 1 </w:t>
      </w:r>
      <w:r w:rsidR="54952F67" w:rsidRPr="000F4AB4">
        <w:t xml:space="preserve">manuscript </w:t>
      </w:r>
      <w:r w:rsidR="127323E6" w:rsidRPr="000F4AB4">
        <w:t>editing</w:t>
      </w:r>
      <w:r w:rsidR="23F8625F" w:rsidRPr="000F4AB4">
        <w:t>;</w:t>
      </w:r>
      <w:r w:rsidR="4D6FDAD9" w:rsidRPr="000F4AB4">
        <w:t xml:space="preserve"> GW:</w:t>
      </w:r>
      <w:r w:rsidR="7A2EA1E6" w:rsidRPr="000F4AB4">
        <w:t xml:space="preserve"> conceptualisation,</w:t>
      </w:r>
      <w:r w:rsidR="5640FF49" w:rsidRPr="000F4AB4">
        <w:t xml:space="preserve"> methodology,</w:t>
      </w:r>
      <w:r w:rsidR="7A2EA1E6" w:rsidRPr="000F4AB4">
        <w:t xml:space="preserve"> manuscript revision</w:t>
      </w:r>
      <w:r w:rsidR="77142656" w:rsidRPr="000F4AB4">
        <w:t xml:space="preserve"> and editing</w:t>
      </w:r>
      <w:r w:rsidR="7A2EA1E6" w:rsidRPr="000F4AB4">
        <w:t xml:space="preserve">, </w:t>
      </w:r>
      <w:r w:rsidR="71B2C031" w:rsidRPr="000F4AB4">
        <w:t xml:space="preserve">supervision, </w:t>
      </w:r>
      <w:r w:rsidR="3B9C1543" w:rsidRPr="000F4AB4">
        <w:t>funding acquisition</w:t>
      </w:r>
      <w:r w:rsidR="4D6FDAD9" w:rsidRPr="000F4AB4">
        <w:t>.</w:t>
      </w:r>
      <w:r w:rsidR="005A36CA" w:rsidRPr="000F4AB4">
        <w:rPr>
          <w:b/>
        </w:rPr>
        <w:br w:type="page"/>
      </w:r>
    </w:p>
    <w:p w14:paraId="1C86BB95" w14:textId="77777777" w:rsidR="00D71E36" w:rsidRPr="000F4AB4" w:rsidRDefault="00985854" w:rsidP="00576E8D">
      <w:pPr>
        <w:spacing w:line="480" w:lineRule="auto"/>
        <w:rPr>
          <w:b/>
        </w:rPr>
      </w:pPr>
      <w:r w:rsidRPr="000F4AB4">
        <w:rPr>
          <w:b/>
        </w:rPr>
        <w:lastRenderedPageBreak/>
        <w:t>Research Highlights</w:t>
      </w:r>
    </w:p>
    <w:p w14:paraId="0FF584FF" w14:textId="07645A20" w:rsidR="009C749E" w:rsidRPr="000F4AB4" w:rsidRDefault="009C749E" w:rsidP="009C749E">
      <w:pPr>
        <w:pStyle w:val="ListParagraph"/>
        <w:numPr>
          <w:ilvl w:val="0"/>
          <w:numId w:val="4"/>
        </w:numPr>
        <w:autoSpaceDE w:val="0"/>
        <w:autoSpaceDN w:val="0"/>
        <w:adjustRightInd w:val="0"/>
        <w:spacing w:line="480" w:lineRule="auto"/>
        <w:rPr>
          <w:rFonts w:ascii="Times New Roman" w:hAnsi="Times New Roman" w:cs="Times New Roman"/>
        </w:rPr>
      </w:pPr>
      <w:r w:rsidRPr="000F4AB4">
        <w:rPr>
          <w:rFonts w:ascii="Times New Roman" w:hAnsi="Times New Roman" w:cs="Times New Roman"/>
        </w:rPr>
        <w:t>We investigate</w:t>
      </w:r>
      <w:r w:rsidR="00630267" w:rsidRPr="000F4AB4">
        <w:rPr>
          <w:rFonts w:ascii="Times New Roman" w:hAnsi="Times New Roman" w:cs="Times New Roman"/>
        </w:rPr>
        <w:t>d</w:t>
      </w:r>
      <w:r w:rsidRPr="000F4AB4">
        <w:rPr>
          <w:rFonts w:ascii="Times New Roman" w:hAnsi="Times New Roman" w:cs="Times New Roman"/>
        </w:rPr>
        <w:t xml:space="preserve"> </w:t>
      </w:r>
      <w:r w:rsidR="006C09F1" w:rsidRPr="000F4AB4">
        <w:rPr>
          <w:rFonts w:ascii="Times New Roman" w:hAnsi="Times New Roman" w:cs="Times New Roman"/>
        </w:rPr>
        <w:t xml:space="preserve">the </w:t>
      </w:r>
      <w:r w:rsidRPr="000F4AB4">
        <w:rPr>
          <w:rFonts w:ascii="Times New Roman" w:hAnsi="Times New Roman" w:cs="Times New Roman"/>
        </w:rPr>
        <w:t>effect of active</w:t>
      </w:r>
      <w:r w:rsidR="00576E8D" w:rsidRPr="000F4AB4">
        <w:rPr>
          <w:rFonts w:ascii="Times New Roman" w:hAnsi="Times New Roman" w:cs="Times New Roman"/>
        </w:rPr>
        <w:t>, curiosity-driven</w:t>
      </w:r>
      <w:r w:rsidR="00201E69" w:rsidRPr="000F4AB4">
        <w:rPr>
          <w:rFonts w:ascii="Times New Roman" w:hAnsi="Times New Roman" w:cs="Times New Roman"/>
        </w:rPr>
        <w:t xml:space="preserve"> word learning</w:t>
      </w:r>
      <w:r w:rsidR="00576E8D" w:rsidRPr="000F4AB4">
        <w:rPr>
          <w:rFonts w:ascii="Times New Roman" w:hAnsi="Times New Roman" w:cs="Times New Roman"/>
        </w:rPr>
        <w:t>,</w:t>
      </w:r>
      <w:r w:rsidRPr="000F4AB4">
        <w:rPr>
          <w:rFonts w:ascii="Times New Roman" w:hAnsi="Times New Roman" w:cs="Times New Roman"/>
        </w:rPr>
        <w:t xml:space="preserve"> as compared to passive word learning</w:t>
      </w:r>
      <w:r w:rsidR="00201E69" w:rsidRPr="000F4AB4">
        <w:rPr>
          <w:rFonts w:ascii="Times New Roman" w:hAnsi="Times New Roman" w:cs="Times New Roman"/>
        </w:rPr>
        <w:t>,</w:t>
      </w:r>
      <w:r w:rsidRPr="000F4AB4">
        <w:rPr>
          <w:rFonts w:ascii="Times New Roman" w:hAnsi="Times New Roman" w:cs="Times New Roman"/>
        </w:rPr>
        <w:t xml:space="preserve"> on </w:t>
      </w:r>
      <w:r w:rsidR="00576E8D" w:rsidRPr="000F4AB4">
        <w:rPr>
          <w:rFonts w:ascii="Times New Roman" w:hAnsi="Times New Roman" w:cs="Times New Roman"/>
        </w:rPr>
        <w:t xml:space="preserve">infants’ </w:t>
      </w:r>
      <w:r w:rsidRPr="000F4AB4">
        <w:rPr>
          <w:rFonts w:ascii="Times New Roman" w:hAnsi="Times New Roman" w:cs="Times New Roman"/>
        </w:rPr>
        <w:t xml:space="preserve">label </w:t>
      </w:r>
      <w:r w:rsidR="00C355DE" w:rsidRPr="000F4AB4">
        <w:rPr>
          <w:rFonts w:ascii="Times New Roman" w:hAnsi="Times New Roman" w:cs="Times New Roman"/>
        </w:rPr>
        <w:t>recognition</w:t>
      </w:r>
      <w:r w:rsidRPr="000F4AB4">
        <w:rPr>
          <w:rFonts w:ascii="Times New Roman" w:hAnsi="Times New Roman" w:cs="Times New Roman"/>
        </w:rPr>
        <w:t>.</w:t>
      </w:r>
    </w:p>
    <w:p w14:paraId="58FBE84D" w14:textId="2FE23AFE" w:rsidR="00985854" w:rsidRPr="000F4AB4" w:rsidRDefault="00576E8D" w:rsidP="00985854">
      <w:pPr>
        <w:pStyle w:val="ListParagraph"/>
        <w:numPr>
          <w:ilvl w:val="0"/>
          <w:numId w:val="4"/>
        </w:numPr>
        <w:spacing w:line="480" w:lineRule="auto"/>
        <w:rPr>
          <w:rFonts w:ascii="Times New Roman" w:hAnsi="Times New Roman" w:cs="Times New Roman"/>
        </w:rPr>
      </w:pPr>
      <w:r w:rsidRPr="000F4AB4">
        <w:rPr>
          <w:rFonts w:ascii="Times New Roman" w:hAnsi="Times New Roman" w:cs="Times New Roman"/>
        </w:rPr>
        <w:t xml:space="preserve">Infants’ </w:t>
      </w:r>
      <w:r w:rsidR="00EF587D" w:rsidRPr="000F4AB4">
        <w:rPr>
          <w:rFonts w:ascii="Times New Roman" w:hAnsi="Times New Roman" w:cs="Times New Roman"/>
        </w:rPr>
        <w:t>self-</w:t>
      </w:r>
      <w:r w:rsidR="00622571" w:rsidRPr="000F4AB4">
        <w:rPr>
          <w:rFonts w:ascii="Times New Roman" w:hAnsi="Times New Roman" w:cs="Times New Roman"/>
        </w:rPr>
        <w:t xml:space="preserve">motivated </w:t>
      </w:r>
      <w:r w:rsidR="00985854" w:rsidRPr="000F4AB4">
        <w:rPr>
          <w:rFonts w:ascii="Times New Roman" w:hAnsi="Times New Roman" w:cs="Times New Roman"/>
        </w:rPr>
        <w:t xml:space="preserve">information selection </w:t>
      </w:r>
      <w:r w:rsidR="00630267" w:rsidRPr="000F4AB4">
        <w:rPr>
          <w:rFonts w:ascii="Times New Roman" w:hAnsi="Times New Roman" w:cs="Times New Roman"/>
        </w:rPr>
        <w:t>was</w:t>
      </w:r>
      <w:r w:rsidRPr="000F4AB4">
        <w:rPr>
          <w:rFonts w:ascii="Times New Roman" w:hAnsi="Times New Roman" w:cs="Times New Roman"/>
        </w:rPr>
        <w:t xml:space="preserve"> tested using</w:t>
      </w:r>
      <w:r w:rsidR="00985854" w:rsidRPr="000F4AB4">
        <w:rPr>
          <w:rFonts w:ascii="Times New Roman" w:hAnsi="Times New Roman" w:cs="Times New Roman"/>
        </w:rPr>
        <w:t xml:space="preserve"> a novel word learning task </w:t>
      </w:r>
      <w:r w:rsidR="00FA32C5" w:rsidRPr="000F4AB4">
        <w:rPr>
          <w:rFonts w:ascii="Times New Roman" w:hAnsi="Times New Roman" w:cs="Times New Roman"/>
        </w:rPr>
        <w:t>in</w:t>
      </w:r>
      <w:r w:rsidR="00985854" w:rsidRPr="000F4AB4">
        <w:rPr>
          <w:rFonts w:ascii="Times New Roman" w:hAnsi="Times New Roman" w:cs="Times New Roman"/>
        </w:rPr>
        <w:t xml:space="preserve"> a gaze-contingent eye-tracking paradigm.</w:t>
      </w:r>
    </w:p>
    <w:p w14:paraId="382DF661" w14:textId="04B32D46" w:rsidR="0005544A" w:rsidRPr="000F4AB4" w:rsidRDefault="00153697" w:rsidP="00985854">
      <w:pPr>
        <w:pStyle w:val="ListParagraph"/>
        <w:numPr>
          <w:ilvl w:val="0"/>
          <w:numId w:val="4"/>
        </w:numPr>
        <w:spacing w:line="480" w:lineRule="auto"/>
        <w:rPr>
          <w:rFonts w:ascii="Times New Roman" w:hAnsi="Times New Roman" w:cs="Times New Roman"/>
        </w:rPr>
      </w:pPr>
      <w:r w:rsidRPr="000F4AB4">
        <w:rPr>
          <w:rFonts w:ascii="Times New Roman" w:hAnsi="Times New Roman" w:cs="Times New Roman"/>
        </w:rPr>
        <w:t>S</w:t>
      </w:r>
      <w:r w:rsidR="00B827EE" w:rsidRPr="000F4AB4">
        <w:rPr>
          <w:rFonts w:ascii="Times New Roman" w:hAnsi="Times New Roman" w:cs="Times New Roman"/>
        </w:rPr>
        <w:t>elf-motivated information selection had no effect on early word learning above and beyond passive learning</w:t>
      </w:r>
      <w:r w:rsidR="00C00A6B" w:rsidRPr="000F4AB4">
        <w:rPr>
          <w:rFonts w:ascii="Times New Roman" w:hAnsi="Times New Roman" w:cs="Times New Roman"/>
        </w:rPr>
        <w:t>, with infants across all conditions retaining novel words above chance</w:t>
      </w:r>
      <w:r w:rsidR="00B827EE" w:rsidRPr="000F4AB4">
        <w:rPr>
          <w:rFonts w:ascii="Times New Roman" w:hAnsi="Times New Roman" w:cs="Times New Roman"/>
        </w:rPr>
        <w:t>.</w:t>
      </w:r>
    </w:p>
    <w:p w14:paraId="049C9BC7" w14:textId="35A3B36E" w:rsidR="00622571" w:rsidRPr="000F4AB4" w:rsidRDefault="0029230D" w:rsidP="00176D6B">
      <w:pPr>
        <w:pStyle w:val="ListParagraph"/>
        <w:numPr>
          <w:ilvl w:val="0"/>
          <w:numId w:val="4"/>
        </w:numPr>
        <w:spacing w:line="480" w:lineRule="auto"/>
        <w:rPr>
          <w:b/>
        </w:rPr>
      </w:pPr>
      <w:r w:rsidRPr="000F4AB4">
        <w:rPr>
          <w:rFonts w:ascii="Times New Roman" w:hAnsi="Times New Roman" w:cs="Times New Roman"/>
        </w:rPr>
        <w:t>T</w:t>
      </w:r>
      <w:r w:rsidR="00985854" w:rsidRPr="000F4AB4">
        <w:rPr>
          <w:rFonts w:ascii="Times New Roman" w:hAnsi="Times New Roman" w:cs="Times New Roman"/>
        </w:rPr>
        <w:t xml:space="preserve">his </w:t>
      </w:r>
      <w:r w:rsidRPr="000F4AB4">
        <w:rPr>
          <w:rFonts w:ascii="Times New Roman" w:hAnsi="Times New Roman" w:cs="Times New Roman"/>
        </w:rPr>
        <w:t>provides novel insight</w:t>
      </w:r>
      <w:r w:rsidR="007041D2" w:rsidRPr="000F4AB4">
        <w:rPr>
          <w:rFonts w:ascii="Times New Roman" w:hAnsi="Times New Roman" w:cs="Times New Roman"/>
        </w:rPr>
        <w:t xml:space="preserve">s </w:t>
      </w:r>
      <w:r w:rsidR="00320D4A" w:rsidRPr="000F4AB4">
        <w:rPr>
          <w:rFonts w:ascii="Times New Roman" w:hAnsi="Times New Roman" w:cs="Times New Roman"/>
        </w:rPr>
        <w:t>into</w:t>
      </w:r>
      <w:r w:rsidR="00123CCC" w:rsidRPr="000F4AB4">
        <w:rPr>
          <w:rFonts w:ascii="Times New Roman" w:hAnsi="Times New Roman" w:cs="Times New Roman"/>
        </w:rPr>
        <w:t xml:space="preserve"> infants’</w:t>
      </w:r>
      <w:r w:rsidR="00D13EDE" w:rsidRPr="000F4AB4">
        <w:rPr>
          <w:rFonts w:ascii="Times New Roman" w:hAnsi="Times New Roman" w:cs="Times New Roman"/>
        </w:rPr>
        <w:t xml:space="preserve"> </w:t>
      </w:r>
      <w:r w:rsidR="00625A65" w:rsidRPr="000F4AB4">
        <w:rPr>
          <w:rFonts w:ascii="Times New Roman" w:hAnsi="Times New Roman" w:cs="Times New Roman"/>
        </w:rPr>
        <w:t>active</w:t>
      </w:r>
      <w:r w:rsidR="00D90937" w:rsidRPr="000F4AB4">
        <w:rPr>
          <w:rFonts w:ascii="Times New Roman" w:hAnsi="Times New Roman" w:cs="Times New Roman"/>
        </w:rPr>
        <w:t xml:space="preserve"> </w:t>
      </w:r>
      <w:r w:rsidR="006A3322" w:rsidRPr="000F4AB4">
        <w:rPr>
          <w:rFonts w:ascii="Times New Roman" w:hAnsi="Times New Roman" w:cs="Times New Roman"/>
        </w:rPr>
        <w:t xml:space="preserve">and passive </w:t>
      </w:r>
      <w:r w:rsidR="00625A65" w:rsidRPr="000F4AB4">
        <w:rPr>
          <w:rFonts w:ascii="Times New Roman" w:hAnsi="Times New Roman" w:cs="Times New Roman"/>
        </w:rPr>
        <w:t xml:space="preserve">learning </w:t>
      </w:r>
      <w:r w:rsidR="00D13EDE" w:rsidRPr="000F4AB4">
        <w:rPr>
          <w:rFonts w:ascii="Times New Roman" w:hAnsi="Times New Roman" w:cs="Times New Roman"/>
        </w:rPr>
        <w:t>for language acquisition</w:t>
      </w:r>
      <w:r w:rsidR="00625A65" w:rsidRPr="000F4AB4">
        <w:rPr>
          <w:rFonts w:ascii="Times New Roman" w:hAnsi="Times New Roman" w:cs="Times New Roman"/>
        </w:rPr>
        <w:t>.</w:t>
      </w:r>
    </w:p>
    <w:p w14:paraId="54CE9B5A" w14:textId="77777777" w:rsidR="00A94F24" w:rsidRPr="000F4AB4" w:rsidRDefault="00A94F24" w:rsidP="00B90278">
      <w:pPr>
        <w:spacing w:line="480" w:lineRule="auto"/>
        <w:rPr>
          <w:b/>
        </w:rPr>
      </w:pPr>
    </w:p>
    <w:p w14:paraId="0710D5BF" w14:textId="5688AFD6" w:rsidR="00985854" w:rsidRPr="000F4AB4" w:rsidRDefault="00985854" w:rsidP="00B90278">
      <w:pPr>
        <w:spacing w:line="480" w:lineRule="auto"/>
        <w:rPr>
          <w:b/>
        </w:rPr>
      </w:pPr>
      <w:r w:rsidRPr="000F4AB4">
        <w:rPr>
          <w:b/>
        </w:rPr>
        <w:t>Abstract</w:t>
      </w:r>
    </w:p>
    <w:p w14:paraId="00AF6D22" w14:textId="41B84790" w:rsidR="00985854" w:rsidRPr="000F4AB4" w:rsidRDefault="00672DD3" w:rsidP="00B90278">
      <w:pPr>
        <w:spacing w:line="480" w:lineRule="auto"/>
        <w:rPr>
          <w:b/>
        </w:rPr>
      </w:pPr>
      <w:r w:rsidRPr="000F4AB4">
        <w:t>The cognitive mechanisms and benefits of a</w:t>
      </w:r>
      <w:r w:rsidR="00DC2AA1" w:rsidRPr="000F4AB4">
        <w:t xml:space="preserve">ctive learning </w:t>
      </w:r>
      <w:r w:rsidR="009A00E3" w:rsidRPr="000F4AB4">
        <w:t>in early child development</w:t>
      </w:r>
      <w:r w:rsidR="00C25F88" w:rsidRPr="000F4AB4">
        <w:t xml:space="preserve"> are poorly understood</w:t>
      </w:r>
      <w:r w:rsidR="009A00E3" w:rsidRPr="000F4AB4">
        <w:t xml:space="preserve">. </w:t>
      </w:r>
      <w:r w:rsidR="000E488B" w:rsidRPr="000F4AB4">
        <w:t>The current study investigate</w:t>
      </w:r>
      <w:r w:rsidR="007966DB" w:rsidRPr="000F4AB4">
        <w:t>d</w:t>
      </w:r>
      <w:r w:rsidR="000E488B" w:rsidRPr="000F4AB4">
        <w:t xml:space="preserve"> </w:t>
      </w:r>
      <w:r w:rsidR="007966DB" w:rsidRPr="000F4AB4">
        <w:t>20-23</w:t>
      </w:r>
      <w:r w:rsidR="000E488B" w:rsidRPr="000F4AB4">
        <w:t>-month-old infants’ curiosity-driven information selection in a novel word learning task</w:t>
      </w:r>
      <w:r w:rsidR="00A841A6" w:rsidRPr="000F4AB4">
        <w:t xml:space="preserve">, </w:t>
      </w:r>
      <w:r w:rsidR="00B76ECB" w:rsidRPr="000F4AB4">
        <w:t>designed</w:t>
      </w:r>
      <w:r w:rsidR="00AA2B2B" w:rsidRPr="000F4AB4">
        <w:t xml:space="preserve"> to </w:t>
      </w:r>
      <w:r w:rsidR="00B10FDF" w:rsidRPr="000F4AB4">
        <w:t>identify</w:t>
      </w:r>
      <w:r w:rsidR="00B76ECB" w:rsidRPr="000F4AB4">
        <w:t xml:space="preserve"> a</w:t>
      </w:r>
      <w:r w:rsidR="00F73683" w:rsidRPr="000F4AB4">
        <w:t>ny</w:t>
      </w:r>
      <w:r w:rsidR="00A8600B" w:rsidRPr="000F4AB4">
        <w:t xml:space="preserve"> potential advantage </w:t>
      </w:r>
      <w:r w:rsidR="00FD7977" w:rsidRPr="000F4AB4">
        <w:t>for</w:t>
      </w:r>
      <w:r w:rsidR="00A8600B" w:rsidRPr="000F4AB4">
        <w:t xml:space="preserve"> active </w:t>
      </w:r>
      <w:r w:rsidR="006D6CD6" w:rsidRPr="000F4AB4">
        <w:t xml:space="preserve">learning over </w:t>
      </w:r>
      <w:r w:rsidR="00A8600B" w:rsidRPr="000F4AB4">
        <w:t>passive learning</w:t>
      </w:r>
      <w:r w:rsidR="00C0274D" w:rsidRPr="000F4AB4">
        <w:t>. I</w:t>
      </w:r>
      <w:r w:rsidR="00A8600B" w:rsidRPr="000F4AB4">
        <w:t>n</w:t>
      </w:r>
      <w:r w:rsidR="00A323F3" w:rsidRPr="000F4AB4">
        <w:t xml:space="preserve"> a gaze-contingent eye-tracking paradigm, in</w:t>
      </w:r>
      <w:r w:rsidR="00A8600B" w:rsidRPr="000F4AB4">
        <w:t xml:space="preserve">fants </w:t>
      </w:r>
      <w:r w:rsidR="00F03075" w:rsidRPr="000F4AB4">
        <w:t>in one</w:t>
      </w:r>
      <w:r w:rsidR="00C0274D" w:rsidRPr="000F4AB4">
        <w:t xml:space="preserve"> condition </w:t>
      </w:r>
      <w:r w:rsidR="007966DB" w:rsidRPr="000F4AB4">
        <w:t xml:space="preserve">were </w:t>
      </w:r>
      <w:r w:rsidR="00C0274D" w:rsidRPr="000F4AB4">
        <w:t xml:space="preserve">given </w:t>
      </w:r>
      <w:r w:rsidR="00F03075" w:rsidRPr="000F4AB4">
        <w:t xml:space="preserve">the </w:t>
      </w:r>
      <w:r w:rsidR="00A8600B" w:rsidRPr="000F4AB4">
        <w:t>opportunity to structure their own information seeking to actively create word learning opportunities for themselves</w:t>
      </w:r>
      <w:r w:rsidR="00C0274D" w:rsidRPr="000F4AB4">
        <w:t xml:space="preserve">, while infants in </w:t>
      </w:r>
      <w:r w:rsidR="003B2639" w:rsidRPr="000F4AB4">
        <w:t xml:space="preserve">two </w:t>
      </w:r>
      <w:r w:rsidR="00A323F3" w:rsidRPr="000F4AB4">
        <w:t>other</w:t>
      </w:r>
      <w:r w:rsidR="0012381E" w:rsidRPr="000F4AB4">
        <w:t xml:space="preserve"> </w:t>
      </w:r>
      <w:r w:rsidR="00C0274D" w:rsidRPr="000F4AB4">
        <w:t>conditions engage</w:t>
      </w:r>
      <w:r w:rsidR="007966DB" w:rsidRPr="000F4AB4">
        <w:t>d</w:t>
      </w:r>
      <w:r w:rsidR="00C0274D" w:rsidRPr="000F4AB4">
        <w:t xml:space="preserve"> in learning novel words passively</w:t>
      </w:r>
      <w:r w:rsidR="00A8600B" w:rsidRPr="000F4AB4">
        <w:t>.</w:t>
      </w:r>
      <w:r w:rsidR="00AA2B2B" w:rsidRPr="000F4AB4">
        <w:t xml:space="preserve"> I</w:t>
      </w:r>
      <w:r w:rsidR="00415EFC" w:rsidRPr="000F4AB4">
        <w:t xml:space="preserve">nfants’ </w:t>
      </w:r>
      <w:r w:rsidR="00A323F3" w:rsidRPr="000F4AB4">
        <w:t xml:space="preserve">learning of word-object associations </w:t>
      </w:r>
      <w:r w:rsidR="007966DB" w:rsidRPr="000F4AB4">
        <w:t>was</w:t>
      </w:r>
      <w:r w:rsidR="00A323F3" w:rsidRPr="000F4AB4">
        <w:t xml:space="preserve"> compared across active and passive learning paradigms. </w:t>
      </w:r>
      <w:r w:rsidR="007966DB" w:rsidRPr="000F4AB4">
        <w:t xml:space="preserve">The results indicate no advantage of active information selection on retention of novel words </w:t>
      </w:r>
      <w:r w:rsidR="00A673E9" w:rsidRPr="000F4AB4">
        <w:t>above and beyond passive learning</w:t>
      </w:r>
      <w:r w:rsidR="00537288" w:rsidRPr="000F4AB4">
        <w:t xml:space="preserve">, with infants across all conditions retaining novel words above chance. </w:t>
      </w:r>
      <w:r w:rsidR="0088597E" w:rsidRPr="000F4AB4">
        <w:t>T</w:t>
      </w:r>
      <w:r w:rsidR="00415EFC" w:rsidRPr="000F4AB4">
        <w:t xml:space="preserve">his study </w:t>
      </w:r>
      <w:r w:rsidR="00537288" w:rsidRPr="000F4AB4">
        <w:t>provides a crucial insight</w:t>
      </w:r>
      <w:r w:rsidR="00AB47C0" w:rsidRPr="000F4AB4">
        <w:t xml:space="preserve"> </w:t>
      </w:r>
      <w:r w:rsidR="00415EFC" w:rsidRPr="000F4AB4">
        <w:t>advanc</w:t>
      </w:r>
      <w:r w:rsidR="00AB47C0" w:rsidRPr="000F4AB4">
        <w:t>ing</w:t>
      </w:r>
      <w:r w:rsidR="00415EFC" w:rsidRPr="000F4AB4">
        <w:t xml:space="preserve"> our understanding of early word learning</w:t>
      </w:r>
      <w:r w:rsidR="00AC351D" w:rsidRPr="000F4AB4">
        <w:t>,</w:t>
      </w:r>
      <w:r w:rsidR="00415EFC" w:rsidRPr="000F4AB4">
        <w:t xml:space="preserve"> and of the mechanisms and benefits of active, curiosity-based learning in infants.</w:t>
      </w:r>
      <w:r w:rsidR="005F5B0E" w:rsidRPr="000F4AB4">
        <w:t xml:space="preserve"> </w:t>
      </w:r>
      <w:r w:rsidR="00985854" w:rsidRPr="000F4AB4">
        <w:br w:type="page"/>
      </w:r>
    </w:p>
    <w:p w14:paraId="73F83653" w14:textId="4147DC35" w:rsidR="00A231A5" w:rsidRPr="000F4AB4" w:rsidRDefault="00D563F8" w:rsidP="007446D9">
      <w:pPr>
        <w:autoSpaceDE w:val="0"/>
        <w:autoSpaceDN w:val="0"/>
        <w:adjustRightInd w:val="0"/>
        <w:spacing w:line="480" w:lineRule="auto"/>
        <w:ind w:firstLine="720"/>
        <w:jc w:val="center"/>
      </w:pPr>
      <w:r w:rsidRPr="000F4AB4">
        <w:lastRenderedPageBreak/>
        <w:t>No evidence f</w:t>
      </w:r>
      <w:r w:rsidR="00E9734B" w:rsidRPr="000F4AB4">
        <w:t>or</w:t>
      </w:r>
      <w:r w:rsidRPr="000F4AB4">
        <w:t xml:space="preserve"> curiosity-driven information selection advantage </w:t>
      </w:r>
      <w:r w:rsidR="00C46315" w:rsidRPr="000F4AB4">
        <w:t>in</w:t>
      </w:r>
      <w:r w:rsidRPr="000F4AB4">
        <w:t xml:space="preserve"> infants’ novel word learning. </w:t>
      </w:r>
    </w:p>
    <w:p w14:paraId="14490CA2" w14:textId="06577D74" w:rsidR="00E326B9" w:rsidRPr="000F4AB4" w:rsidRDefault="00E326B9" w:rsidP="00E326B9">
      <w:pPr>
        <w:autoSpaceDE w:val="0"/>
        <w:autoSpaceDN w:val="0"/>
        <w:adjustRightInd w:val="0"/>
        <w:spacing w:line="480" w:lineRule="auto"/>
        <w:ind w:firstLine="720"/>
      </w:pPr>
      <w:r w:rsidRPr="000F4AB4">
        <w:t>The way in which infants learn their first words, and the mechanisms underlying this ability, have received considerable attention</w:t>
      </w:r>
      <w:r w:rsidR="00A231A5" w:rsidRPr="000F4AB4">
        <w:t xml:space="preserve"> </w:t>
      </w:r>
      <w:r w:rsidR="00444E60" w:rsidRPr="000F4AB4">
        <w:t xml:space="preserve">in developmental research </w:t>
      </w:r>
      <w:r w:rsidRPr="000F4AB4">
        <w:t>(Westermann &amp; Mani, 2017</w:t>
      </w:r>
      <w:r w:rsidR="006B36AA" w:rsidRPr="000F4AB4">
        <w:t>; M</w:t>
      </w:r>
      <w:r w:rsidR="00BD7EBD" w:rsidRPr="000F4AB4">
        <w:t>ani &amp; Ackermann, 2018</w:t>
      </w:r>
      <w:r w:rsidRPr="000F4AB4">
        <w:t xml:space="preserve">). </w:t>
      </w:r>
      <w:r w:rsidR="00F745A9" w:rsidRPr="000F4AB4">
        <w:t xml:space="preserve">A </w:t>
      </w:r>
      <w:r w:rsidRPr="000F4AB4">
        <w:t>typical way to study this early stage in language acquisition is by showing infants novel objects live or on a computer screen and repeatedly pairing them with novel labels. In a subsequent test phase</w:t>
      </w:r>
      <w:r w:rsidR="00996F3A" w:rsidRPr="000F4AB4">
        <w:t>,</w:t>
      </w:r>
      <w:r w:rsidRPr="000F4AB4">
        <w:t xml:space="preserve"> </w:t>
      </w:r>
      <w:r w:rsidR="00C355DE" w:rsidRPr="000F4AB4">
        <w:t>recognition</w:t>
      </w:r>
      <w:r w:rsidRPr="000F4AB4">
        <w:t xml:space="preserve"> of these word-object mappings is then assessed by presenting two or more </w:t>
      </w:r>
      <w:r w:rsidR="0001254D" w:rsidRPr="000F4AB4">
        <w:t xml:space="preserve">of the </w:t>
      </w:r>
      <w:r w:rsidRPr="000F4AB4">
        <w:t xml:space="preserve">objects side-by-side and </w:t>
      </w:r>
      <w:r w:rsidR="00637D2F" w:rsidRPr="000F4AB4">
        <w:t xml:space="preserve">measuring </w:t>
      </w:r>
      <w:r w:rsidRPr="000F4AB4">
        <w:t>infants</w:t>
      </w:r>
      <w:r w:rsidR="00637D2F" w:rsidRPr="000F4AB4">
        <w:t xml:space="preserve">’ </w:t>
      </w:r>
      <w:r w:rsidRPr="000F4AB4">
        <w:t>look</w:t>
      </w:r>
      <w:r w:rsidR="00637D2F" w:rsidRPr="000F4AB4">
        <w:t>ing</w:t>
      </w:r>
      <w:r w:rsidRPr="000F4AB4">
        <w:t xml:space="preserve"> or point</w:t>
      </w:r>
      <w:r w:rsidR="00637D2F" w:rsidRPr="000F4AB4">
        <w:t>ing</w:t>
      </w:r>
      <w:r w:rsidRPr="000F4AB4">
        <w:t xml:space="preserve"> at the object corresponding to </w:t>
      </w:r>
      <w:r w:rsidR="0001254D" w:rsidRPr="000F4AB4">
        <w:t>a heard</w:t>
      </w:r>
      <w:r w:rsidRPr="000F4AB4">
        <w:t xml:space="preserve"> label. Such research has shown that infants are able to rapidly map a limited number of novel labels to novel objects from around 14 months of age (e.g., Schafer &amp; Plunkett, 1998; Werker</w:t>
      </w:r>
      <w:r w:rsidR="00F028C9" w:rsidRPr="000F4AB4">
        <w:t xml:space="preserve"> et al.</w:t>
      </w:r>
      <w:r w:rsidRPr="000F4AB4">
        <w:t>, 1998; Mani &amp; Plunkett, 2008). Nevertheless, th</w:t>
      </w:r>
      <w:r w:rsidR="00444E60" w:rsidRPr="000F4AB4">
        <w:t>is</w:t>
      </w:r>
      <w:r w:rsidRPr="000F4AB4">
        <w:t xml:space="preserve"> type of research sees infants largely as passive recipients of information</w:t>
      </w:r>
      <w:r w:rsidR="0001254D" w:rsidRPr="000F4AB4">
        <w:t xml:space="preserve"> (in this case, word-object cor</w:t>
      </w:r>
      <w:r w:rsidR="00D41678" w:rsidRPr="000F4AB4">
        <w:t>r</w:t>
      </w:r>
      <w:r w:rsidR="0001254D" w:rsidRPr="000F4AB4">
        <w:t>espondences)</w:t>
      </w:r>
      <w:r w:rsidRPr="000F4AB4">
        <w:t xml:space="preserve">, the order and presentation duration of which are decided a priori by the experimenter. However, in the real world, infants act as curious learners who actively explore their environment and seek out information that satisfies their curiosity at a specific point in time. </w:t>
      </w:r>
      <w:r w:rsidR="00754146" w:rsidRPr="000F4AB4">
        <w:t>The current study investigate</w:t>
      </w:r>
      <w:r w:rsidR="00B3578A" w:rsidRPr="000F4AB4">
        <w:t>d</w:t>
      </w:r>
      <w:r w:rsidR="00754146" w:rsidRPr="000F4AB4">
        <w:t xml:space="preserve"> a potential advantage of active as compared to passive word learning, by giving infants an opportunity to structure their own information seeking to actively create word learning opportunities.</w:t>
      </w:r>
    </w:p>
    <w:p w14:paraId="244B99F2" w14:textId="7C718CBD" w:rsidR="00CF4C88" w:rsidRPr="000F4AB4" w:rsidRDefault="009C749E" w:rsidP="00E43F92">
      <w:pPr>
        <w:autoSpaceDE w:val="0"/>
        <w:autoSpaceDN w:val="0"/>
        <w:adjustRightInd w:val="0"/>
        <w:spacing w:line="480" w:lineRule="auto"/>
        <w:ind w:firstLine="720"/>
        <w:rPr>
          <w:rFonts w:ascii="inherit" w:hAnsi="inherit" w:cs="Segoe UI"/>
          <w:color w:val="201F1E"/>
          <w:sz w:val="22"/>
          <w:szCs w:val="22"/>
          <w:bdr w:val="none" w:sz="0" w:space="0" w:color="auto" w:frame="1"/>
        </w:rPr>
      </w:pPr>
      <w:r w:rsidRPr="000F4AB4">
        <w:t>In contrast to passive learning, t</w:t>
      </w:r>
      <w:r w:rsidR="00E326B9" w:rsidRPr="000F4AB4">
        <w:t>he curiosity-driven learning approach</w:t>
      </w:r>
      <w:r w:rsidR="00EE4CF2" w:rsidRPr="000F4AB4">
        <w:t xml:space="preserve"> (defining curiosity as </w:t>
      </w:r>
      <w:r w:rsidR="00350B2B" w:rsidRPr="000F4AB4">
        <w:t xml:space="preserve">active, </w:t>
      </w:r>
      <w:r w:rsidR="00EE4CF2" w:rsidRPr="000F4AB4">
        <w:rPr>
          <w:bCs/>
        </w:rPr>
        <w:t>self-</w:t>
      </w:r>
      <w:r w:rsidR="00A2396E" w:rsidRPr="000F4AB4">
        <w:rPr>
          <w:bCs/>
        </w:rPr>
        <w:t>motivated</w:t>
      </w:r>
      <w:r w:rsidR="00EE4CF2" w:rsidRPr="000F4AB4">
        <w:rPr>
          <w:bCs/>
        </w:rPr>
        <w:t xml:space="preserve"> search for information for its own sake)</w:t>
      </w:r>
      <w:r w:rsidR="00E326B9" w:rsidRPr="000F4AB4">
        <w:t xml:space="preserve"> focuses on infants’ constructive engagement with available information, such as selectively attending to </w:t>
      </w:r>
      <w:r w:rsidR="00C26CF4" w:rsidRPr="000F4AB4">
        <w:t xml:space="preserve">available </w:t>
      </w:r>
      <w:r w:rsidR="00E326B9" w:rsidRPr="000F4AB4">
        <w:t xml:space="preserve">information that is best suited for learning </w:t>
      </w:r>
      <w:r w:rsidR="00EF03EF" w:rsidRPr="000F4AB4">
        <w:t xml:space="preserve">at a given moment, </w:t>
      </w:r>
      <w:r w:rsidR="00E326B9" w:rsidRPr="000F4AB4">
        <w:t xml:space="preserve">and seeking new information to guide </w:t>
      </w:r>
      <w:r w:rsidR="00EF03EF" w:rsidRPr="000F4AB4">
        <w:t xml:space="preserve">their </w:t>
      </w:r>
      <w:r w:rsidR="00E326B9" w:rsidRPr="000F4AB4">
        <w:t>own knowledge acquisition (for reviews, see Bazhydai, Twomey, &amp; Westermann,</w:t>
      </w:r>
      <w:r w:rsidR="00A84F84" w:rsidRPr="000F4AB4">
        <w:t xml:space="preserve"> </w:t>
      </w:r>
      <w:r w:rsidR="00E326B9" w:rsidRPr="000F4AB4">
        <w:t>20</w:t>
      </w:r>
      <w:r w:rsidR="00F273C1" w:rsidRPr="000F4AB4">
        <w:t>20</w:t>
      </w:r>
      <w:r w:rsidR="00E326B9" w:rsidRPr="000F4AB4">
        <w:t xml:space="preserve">; Begus &amp; Southgate, 2018; Kidd &amp; Hayden, 2015). Computational </w:t>
      </w:r>
      <w:r w:rsidR="00E326B9" w:rsidRPr="000F4AB4">
        <w:lastRenderedPageBreak/>
        <w:t xml:space="preserve">modelling (Twomey &amp; Westermann, 2018) has suggested that </w:t>
      </w:r>
      <w:r w:rsidR="00550A05" w:rsidRPr="000F4AB4">
        <w:t xml:space="preserve">successful </w:t>
      </w:r>
      <w:r w:rsidR="00E326B9" w:rsidRPr="000F4AB4">
        <w:t>learning is</w:t>
      </w:r>
      <w:r w:rsidR="00550A05" w:rsidRPr="000F4AB4">
        <w:t xml:space="preserve"> driven by an interaction between available information, the learner’s prio</w:t>
      </w:r>
      <w:r w:rsidR="00AE60A4" w:rsidRPr="000F4AB4">
        <w:t>r</w:t>
      </w:r>
      <w:r w:rsidR="00550A05" w:rsidRPr="000F4AB4">
        <w:t xml:space="preserve"> knowledge, and the learner’s readiness to learn a specific piece of information, and that learning is therefore</w:t>
      </w:r>
      <w:r w:rsidR="00E326B9" w:rsidRPr="000F4AB4">
        <w:t xml:space="preserve"> enhanced when the learner is actively involved in selecting to-be-learned information </w:t>
      </w:r>
      <w:r w:rsidR="00EF03EF" w:rsidRPr="000F4AB4">
        <w:t xml:space="preserve">compared to </w:t>
      </w:r>
      <w:r w:rsidR="00E326B9" w:rsidRPr="000F4AB4">
        <w:t xml:space="preserve">when receiving information at the will of the teacher or experimenter. </w:t>
      </w:r>
      <w:r w:rsidR="00FC5B43" w:rsidRPr="000F4AB4">
        <w:t>The learning progress</w:t>
      </w:r>
      <w:r w:rsidR="00502FFE" w:rsidRPr="000F4AB4">
        <w:t xml:space="preserve"> theory </w:t>
      </w:r>
      <w:r w:rsidR="00FC5B43" w:rsidRPr="000F4AB4">
        <w:t xml:space="preserve">of curiosity </w:t>
      </w:r>
      <w:r w:rsidR="00005397" w:rsidRPr="000F4AB4">
        <w:t xml:space="preserve">posits that </w:t>
      </w:r>
      <w:r w:rsidR="00606C35" w:rsidRPr="000F4AB4">
        <w:t>active information-</w:t>
      </w:r>
      <w:r w:rsidR="001F15CE" w:rsidRPr="000F4AB4">
        <w:t xml:space="preserve">sampling </w:t>
      </w:r>
      <w:r w:rsidR="00606C35" w:rsidRPr="000F4AB4">
        <w:t>(or</w:t>
      </w:r>
      <w:r w:rsidR="00450798" w:rsidRPr="000F4AB4">
        <w:t xml:space="preserve"> </w:t>
      </w:r>
      <w:r w:rsidR="00606C35" w:rsidRPr="000F4AB4">
        <w:t>curiosity-driven learning)</w:t>
      </w:r>
      <w:r w:rsidR="00270085" w:rsidRPr="000F4AB4">
        <w:t xml:space="preserve"> evolved</w:t>
      </w:r>
      <w:r w:rsidR="00E42479" w:rsidRPr="000F4AB4">
        <w:t xml:space="preserve"> as a mechanism to systematically reduce uncertainty in the environment</w:t>
      </w:r>
      <w:r w:rsidR="00270085" w:rsidRPr="000F4AB4">
        <w:t xml:space="preserve"> </w:t>
      </w:r>
      <w:r w:rsidR="00E42479" w:rsidRPr="000F4AB4">
        <w:t xml:space="preserve">and maximize </w:t>
      </w:r>
      <w:r w:rsidR="000C58DD" w:rsidRPr="000F4AB4">
        <w:t>information gain</w:t>
      </w:r>
      <w:r w:rsidR="00146D85" w:rsidRPr="000F4AB4">
        <w:t>, resulting in optimal learning</w:t>
      </w:r>
      <w:r w:rsidR="0032609D" w:rsidRPr="000F4AB4">
        <w:t xml:space="preserve"> </w:t>
      </w:r>
      <w:r w:rsidR="00270085" w:rsidRPr="000F4AB4">
        <w:t>(</w:t>
      </w:r>
      <w:r w:rsidR="004D2A7F" w:rsidRPr="000F4AB4">
        <w:rPr>
          <w:shd w:val="clear" w:color="auto" w:fill="FFFFFF"/>
        </w:rPr>
        <w:t>Oudeyer &amp; Smith, 2016)</w:t>
      </w:r>
      <w:r w:rsidR="0032609D" w:rsidRPr="000F4AB4">
        <w:rPr>
          <w:shd w:val="clear" w:color="auto" w:fill="FFFFFF"/>
        </w:rPr>
        <w:t xml:space="preserve">. </w:t>
      </w:r>
      <w:r w:rsidR="00FC498C" w:rsidRPr="000F4AB4">
        <w:t xml:space="preserve">Initially formulated </w:t>
      </w:r>
      <w:proofErr w:type="gramStart"/>
      <w:r w:rsidR="00FC498C" w:rsidRPr="000F4AB4">
        <w:t>through the use of</w:t>
      </w:r>
      <w:proofErr w:type="gramEnd"/>
      <w:r w:rsidR="00FC498C" w:rsidRPr="000F4AB4">
        <w:t xml:space="preserve"> </w:t>
      </w:r>
      <w:r w:rsidR="005C1E92" w:rsidRPr="000F4AB4">
        <w:t>developmental robotics models (</w:t>
      </w:r>
      <w:r w:rsidR="00FC498C" w:rsidRPr="000F4AB4">
        <w:t>Gottlieb</w:t>
      </w:r>
      <w:r w:rsidR="00A84F84" w:rsidRPr="000F4AB4">
        <w:t xml:space="preserve"> et al.</w:t>
      </w:r>
      <w:r w:rsidR="00FC498C" w:rsidRPr="000F4AB4">
        <w:t>, 2013</w:t>
      </w:r>
      <w:r w:rsidR="005C1E92" w:rsidRPr="000F4AB4">
        <w:t xml:space="preserve">), </w:t>
      </w:r>
      <w:r w:rsidR="00FC498C" w:rsidRPr="000F4AB4">
        <w:t xml:space="preserve">recent support for this theory comes from </w:t>
      </w:r>
      <w:r w:rsidR="005C1E92" w:rsidRPr="000F4AB4">
        <w:t>computational models</w:t>
      </w:r>
      <w:r w:rsidR="00FC498C" w:rsidRPr="000F4AB4">
        <w:t xml:space="preserve"> </w:t>
      </w:r>
      <w:r w:rsidR="00635488" w:rsidRPr="000F4AB4">
        <w:t xml:space="preserve">(Twomey &amp; Westermann, 2018) </w:t>
      </w:r>
      <w:r w:rsidR="00FC498C" w:rsidRPr="000F4AB4">
        <w:t>along</w:t>
      </w:r>
      <w:r w:rsidR="005C1E92" w:rsidRPr="000F4AB4">
        <w:t xml:space="preserve"> with corroborating evidence from infants </w:t>
      </w:r>
      <w:r w:rsidR="00A610D8" w:rsidRPr="000F4AB4">
        <w:t>(</w:t>
      </w:r>
      <w:r w:rsidR="005C1E92" w:rsidRPr="000F4AB4">
        <w:t>Poli</w:t>
      </w:r>
      <w:r w:rsidR="00A84F84" w:rsidRPr="000F4AB4">
        <w:t xml:space="preserve"> et al.</w:t>
      </w:r>
      <w:r w:rsidR="005C1E92" w:rsidRPr="000F4AB4">
        <w:t>, 2020) and adults (</w:t>
      </w:r>
      <w:r w:rsidR="00A610D8" w:rsidRPr="000F4AB4">
        <w:rPr>
          <w:rFonts w:eastAsiaTheme="minorHAnsi"/>
        </w:rPr>
        <w:t>Ten</w:t>
      </w:r>
      <w:r w:rsidR="00A84F84" w:rsidRPr="000F4AB4">
        <w:rPr>
          <w:rFonts w:eastAsiaTheme="minorHAnsi"/>
        </w:rPr>
        <w:t xml:space="preserve"> et al.</w:t>
      </w:r>
      <w:r w:rsidR="00A610D8" w:rsidRPr="000F4AB4">
        <w:rPr>
          <w:rFonts w:eastAsiaTheme="minorHAnsi"/>
        </w:rPr>
        <w:t>, 2020).</w:t>
      </w:r>
      <w:r w:rsidR="007C0C7B" w:rsidRPr="000F4AB4">
        <w:rPr>
          <w:shd w:val="clear" w:color="auto" w:fill="FFFFFF"/>
        </w:rPr>
        <w:t xml:space="preserve"> Thus, </w:t>
      </w:r>
      <w:r w:rsidR="00A034C2" w:rsidRPr="000F4AB4">
        <w:rPr>
          <w:shd w:val="clear" w:color="auto" w:fill="FFFFFF"/>
        </w:rPr>
        <w:t xml:space="preserve">active </w:t>
      </w:r>
      <w:r w:rsidR="00526F64" w:rsidRPr="000F4AB4">
        <w:rPr>
          <w:shd w:val="clear" w:color="auto" w:fill="FFFFFF"/>
        </w:rPr>
        <w:t>learners</w:t>
      </w:r>
      <w:r w:rsidR="007C0C7B" w:rsidRPr="000F4AB4">
        <w:rPr>
          <w:shd w:val="clear" w:color="auto" w:fill="FFFFFF"/>
        </w:rPr>
        <w:t xml:space="preserve"> </w:t>
      </w:r>
      <w:r w:rsidR="007C0C7B" w:rsidRPr="000F4AB4">
        <w:rPr>
          <w:color w:val="201F1E"/>
          <w:bdr w:val="none" w:sz="0" w:space="0" w:color="auto" w:frame="1"/>
        </w:rPr>
        <w:t xml:space="preserve">need not </w:t>
      </w:r>
      <w:r w:rsidR="00615B3E" w:rsidRPr="000F4AB4">
        <w:rPr>
          <w:color w:val="201F1E"/>
          <w:bdr w:val="none" w:sz="0" w:space="0" w:color="auto" w:frame="1"/>
        </w:rPr>
        <w:t>have</w:t>
      </w:r>
      <w:r w:rsidR="00F92787" w:rsidRPr="000F4AB4">
        <w:rPr>
          <w:color w:val="201F1E"/>
          <w:bdr w:val="none" w:sz="0" w:space="0" w:color="auto" w:frame="1"/>
        </w:rPr>
        <w:t xml:space="preserve"> </w:t>
      </w:r>
      <w:r w:rsidR="00615B3E" w:rsidRPr="000F4AB4">
        <w:rPr>
          <w:color w:val="201F1E"/>
          <w:bdr w:val="none" w:sz="0" w:space="0" w:color="auto" w:frame="1"/>
        </w:rPr>
        <w:t xml:space="preserve">metacognitive </w:t>
      </w:r>
      <w:r w:rsidR="00F92787" w:rsidRPr="000F4AB4">
        <w:rPr>
          <w:color w:val="201F1E"/>
          <w:bdr w:val="none" w:sz="0" w:space="0" w:color="auto" w:frame="1"/>
        </w:rPr>
        <w:t>aware</w:t>
      </w:r>
      <w:r w:rsidR="00655DB3" w:rsidRPr="000F4AB4">
        <w:rPr>
          <w:color w:val="201F1E"/>
          <w:bdr w:val="none" w:sz="0" w:space="0" w:color="auto" w:frame="1"/>
        </w:rPr>
        <w:t>ness</w:t>
      </w:r>
      <w:r w:rsidR="00F92787" w:rsidRPr="000F4AB4">
        <w:rPr>
          <w:color w:val="201F1E"/>
          <w:bdr w:val="none" w:sz="0" w:space="0" w:color="auto" w:frame="1"/>
        </w:rPr>
        <w:t xml:space="preserve"> </w:t>
      </w:r>
      <w:r w:rsidR="00933812" w:rsidRPr="000F4AB4">
        <w:rPr>
          <w:color w:val="201F1E"/>
          <w:bdr w:val="none" w:sz="0" w:space="0" w:color="auto" w:frame="1"/>
        </w:rPr>
        <w:t>of the</w:t>
      </w:r>
      <w:r w:rsidR="00C959C1" w:rsidRPr="000F4AB4">
        <w:rPr>
          <w:color w:val="201F1E"/>
          <w:bdr w:val="none" w:sz="0" w:space="0" w:color="auto" w:frame="1"/>
        </w:rPr>
        <w:t xml:space="preserve">ir self-motivated learning and information-sampling strategies </w:t>
      </w:r>
      <w:r w:rsidR="00A034C2" w:rsidRPr="000F4AB4">
        <w:rPr>
          <w:color w:val="201F1E"/>
          <w:bdr w:val="none" w:sz="0" w:space="0" w:color="auto" w:frame="1"/>
        </w:rPr>
        <w:t>to enable efficient learning.</w:t>
      </w:r>
    </w:p>
    <w:p w14:paraId="51766DB4" w14:textId="0892A470" w:rsidR="00791A55" w:rsidRPr="000F4AB4" w:rsidRDefault="0058715A" w:rsidP="00791A55">
      <w:pPr>
        <w:autoSpaceDE w:val="0"/>
        <w:autoSpaceDN w:val="0"/>
        <w:adjustRightInd w:val="0"/>
        <w:spacing w:line="480" w:lineRule="auto"/>
        <w:ind w:firstLine="720"/>
      </w:pPr>
      <w:r w:rsidRPr="000F4AB4">
        <w:t>Broadly, e</w:t>
      </w:r>
      <w:r w:rsidR="00E326B9" w:rsidRPr="000F4AB4">
        <w:t>mpirical evidence has supported the benefits of active learning in adults and older children,</w:t>
      </w:r>
      <w:r w:rsidR="00E326B9" w:rsidRPr="000F4AB4">
        <w:rPr>
          <w:shd w:val="clear" w:color="auto" w:fill="FFFFFF"/>
        </w:rPr>
        <w:t xml:space="preserve"> demonstrating that having control over informational input enhances attention and memory and leads to faster and more robust </w:t>
      </w:r>
      <w:r w:rsidR="00C26CF4" w:rsidRPr="000F4AB4">
        <w:rPr>
          <w:shd w:val="clear" w:color="auto" w:fill="FFFFFF"/>
        </w:rPr>
        <w:t>learning</w:t>
      </w:r>
      <w:r w:rsidR="00E326B9" w:rsidRPr="000F4AB4">
        <w:rPr>
          <w:shd w:val="clear" w:color="auto" w:fill="FFFFFF"/>
        </w:rPr>
        <w:t xml:space="preserve"> (for reviews, see Gureckis &amp; Markant, 2012; </w:t>
      </w:r>
      <w:r w:rsidR="00E326B9" w:rsidRPr="000F4AB4">
        <w:t>Markant</w:t>
      </w:r>
      <w:r w:rsidR="00A84F84" w:rsidRPr="000F4AB4">
        <w:t xml:space="preserve"> et al.</w:t>
      </w:r>
      <w:r w:rsidR="00E326B9" w:rsidRPr="000F4AB4">
        <w:t xml:space="preserve">, 2016). For example, retention of information </w:t>
      </w:r>
      <w:r w:rsidR="00637D2F" w:rsidRPr="000F4AB4">
        <w:t xml:space="preserve">is </w:t>
      </w:r>
      <w:r w:rsidR="00E326B9" w:rsidRPr="000F4AB4">
        <w:t xml:space="preserve">improved when adults </w:t>
      </w:r>
      <w:r w:rsidR="00076163" w:rsidRPr="000F4AB4">
        <w:t xml:space="preserve">and </w:t>
      </w:r>
      <w:r w:rsidR="00AC5C16" w:rsidRPr="000F4AB4">
        <w:t>children</w:t>
      </w:r>
      <w:r w:rsidR="00076163" w:rsidRPr="000F4AB4">
        <w:t xml:space="preserve"> </w:t>
      </w:r>
      <w:r w:rsidR="00637D2F" w:rsidRPr="000F4AB4">
        <w:t xml:space="preserve">are </w:t>
      </w:r>
      <w:r w:rsidR="00E326B9" w:rsidRPr="000F4AB4">
        <w:t>curious about this information (</w:t>
      </w:r>
      <w:r w:rsidR="00076163" w:rsidRPr="000F4AB4">
        <w:t>Fandakova &amp; Gruber, 2020;</w:t>
      </w:r>
      <w:r w:rsidR="00AC5C16" w:rsidRPr="000F4AB4">
        <w:t xml:space="preserve"> </w:t>
      </w:r>
      <w:r w:rsidR="00E326B9" w:rsidRPr="000F4AB4">
        <w:t>Kang</w:t>
      </w:r>
      <w:r w:rsidR="00A84F84" w:rsidRPr="000F4AB4">
        <w:t xml:space="preserve"> et al.</w:t>
      </w:r>
      <w:r w:rsidR="00070550" w:rsidRPr="000F4AB4">
        <w:t xml:space="preserve">, </w:t>
      </w:r>
      <w:r w:rsidR="00E326B9" w:rsidRPr="000F4AB4">
        <w:t>2009) and when 8-11-year-old</w:t>
      </w:r>
      <w:r w:rsidR="00EF03EF" w:rsidRPr="000F4AB4">
        <w:t xml:space="preserve"> children</w:t>
      </w:r>
      <w:r w:rsidR="00E326B9" w:rsidRPr="000F4AB4">
        <w:t xml:space="preserve"> </w:t>
      </w:r>
      <w:proofErr w:type="gramStart"/>
      <w:r w:rsidR="00637D2F" w:rsidRPr="000F4AB4">
        <w:t xml:space="preserve">are </w:t>
      </w:r>
      <w:r w:rsidR="00E326B9" w:rsidRPr="000F4AB4">
        <w:t>able to</w:t>
      </w:r>
      <w:proofErr w:type="gramEnd"/>
      <w:r w:rsidR="00E326B9" w:rsidRPr="000F4AB4">
        <w:t xml:space="preserve"> control the order and pacing of learning during a memory task (Ruggeri</w:t>
      </w:r>
      <w:r w:rsidR="00A84F84" w:rsidRPr="000F4AB4">
        <w:t xml:space="preserve"> et al.</w:t>
      </w:r>
      <w:r w:rsidR="00E326B9" w:rsidRPr="000F4AB4">
        <w:t xml:space="preserve">, 2019). </w:t>
      </w:r>
      <w:r w:rsidR="00FF105C" w:rsidRPr="000F4AB4">
        <w:t xml:space="preserve">It </w:t>
      </w:r>
      <w:r w:rsidR="002902FC" w:rsidRPr="000F4AB4">
        <w:t>could be</w:t>
      </w:r>
      <w:r w:rsidR="00FF105C" w:rsidRPr="000F4AB4">
        <w:t xml:space="preserve"> argued that such self-directed information sampling may enable optimal learning by being strategic, efficient and systematic rather than random (</w:t>
      </w:r>
      <w:r w:rsidRPr="000F4AB4">
        <w:t>Kachergis</w:t>
      </w:r>
      <w:r w:rsidR="00A84F84" w:rsidRPr="000F4AB4">
        <w:t xml:space="preserve"> et al.</w:t>
      </w:r>
      <w:r w:rsidRPr="000F4AB4">
        <w:t xml:space="preserve">, 2013; </w:t>
      </w:r>
      <w:r w:rsidR="00FF105C" w:rsidRPr="000F4AB4">
        <w:t>Meder</w:t>
      </w:r>
      <w:r w:rsidR="00A84F84" w:rsidRPr="000F4AB4">
        <w:t xml:space="preserve"> et al.</w:t>
      </w:r>
      <w:r w:rsidR="00FF105C" w:rsidRPr="000F4AB4">
        <w:t xml:space="preserve">, 2020; Pelz &amp; Kidd, 2020; Zettersten &amp; Saffran, </w:t>
      </w:r>
      <w:r w:rsidR="00A25C41" w:rsidRPr="000F4AB4">
        <w:t>2021</w:t>
      </w:r>
      <w:r w:rsidR="00FF105C" w:rsidRPr="000F4AB4">
        <w:t xml:space="preserve">), leaving open </w:t>
      </w:r>
      <w:r w:rsidR="009F7459" w:rsidRPr="000F4AB4">
        <w:t>the</w:t>
      </w:r>
      <w:r w:rsidR="00FF105C" w:rsidRPr="000F4AB4">
        <w:t xml:space="preserve"> question whether there might be optimal learning sequences</w:t>
      </w:r>
      <w:r w:rsidR="002A79F2" w:rsidRPr="000F4AB4">
        <w:t xml:space="preserve"> that generalize across individuals</w:t>
      </w:r>
      <w:r w:rsidR="00FF105C" w:rsidRPr="000F4AB4">
        <w:t>.</w:t>
      </w:r>
    </w:p>
    <w:p w14:paraId="475B7DD6" w14:textId="180FB20F" w:rsidR="001E1C3A" w:rsidRPr="000F4AB4" w:rsidRDefault="00E326B9" w:rsidP="002C152C">
      <w:pPr>
        <w:autoSpaceDE w:val="0"/>
        <w:autoSpaceDN w:val="0"/>
        <w:adjustRightInd w:val="0"/>
        <w:spacing w:line="480" w:lineRule="auto"/>
        <w:ind w:firstLine="720"/>
      </w:pPr>
      <w:r w:rsidRPr="000F4AB4">
        <w:lastRenderedPageBreak/>
        <w:t xml:space="preserve">Studies have shown that infants are able to self-direct their visual attention to </w:t>
      </w:r>
      <w:r w:rsidR="00637D2F" w:rsidRPr="000F4AB4">
        <w:t>up</w:t>
      </w:r>
      <w:r w:rsidRPr="000F4AB4">
        <w:t>coming stimuli to optimize their information seeking (e.g., Kidd</w:t>
      </w:r>
      <w:r w:rsidR="00A84F84" w:rsidRPr="000F4AB4">
        <w:t xml:space="preserve"> et al.</w:t>
      </w:r>
      <w:r w:rsidRPr="000F4AB4">
        <w:t>, 2012</w:t>
      </w:r>
      <w:r w:rsidR="001A1AEA" w:rsidRPr="000F4AB4">
        <w:t>, Po</w:t>
      </w:r>
      <w:r w:rsidR="00921567" w:rsidRPr="000F4AB4">
        <w:t>l</w:t>
      </w:r>
      <w:r w:rsidR="001A1AEA" w:rsidRPr="000F4AB4">
        <w:t>i et al</w:t>
      </w:r>
      <w:r w:rsidR="00A84F84" w:rsidRPr="000F4AB4">
        <w:t>.</w:t>
      </w:r>
      <w:r w:rsidR="001A1AEA" w:rsidRPr="000F4AB4">
        <w:t>, 2020</w:t>
      </w:r>
      <w:r w:rsidRPr="000F4AB4">
        <w:t>), and that visual and manual exploration of objects creates optimal conditions for learning labels, functions and categories (Smith</w:t>
      </w:r>
      <w:r w:rsidR="00A84F84" w:rsidRPr="000F4AB4">
        <w:t xml:space="preserve"> et al.</w:t>
      </w:r>
      <w:r w:rsidRPr="000F4AB4">
        <w:t>, 2018).</w:t>
      </w:r>
      <w:r w:rsidR="00E126CD" w:rsidRPr="000F4AB4">
        <w:t xml:space="preserve"> </w:t>
      </w:r>
      <w:r w:rsidRPr="000F4AB4">
        <w:t xml:space="preserve">Furthermore, infants </w:t>
      </w:r>
      <w:r w:rsidR="00C26CF4" w:rsidRPr="000F4AB4">
        <w:t xml:space="preserve">actively </w:t>
      </w:r>
      <w:r w:rsidRPr="000F4AB4">
        <w:t xml:space="preserve">use non-verbal communicative cues </w:t>
      </w:r>
      <w:r w:rsidR="00EF03EF" w:rsidRPr="000F4AB4">
        <w:t xml:space="preserve">such as pointing and social referencing </w:t>
      </w:r>
      <w:r w:rsidRPr="000F4AB4">
        <w:t>to express interest in specific information</w:t>
      </w:r>
      <w:r w:rsidR="00EF03EF" w:rsidRPr="000F4AB4">
        <w:t xml:space="preserve">. For example, in situations of </w:t>
      </w:r>
      <w:r w:rsidRPr="000F4AB4">
        <w:t xml:space="preserve">referential uncertainty about novel objects, </w:t>
      </w:r>
      <w:r w:rsidR="00EF03EF" w:rsidRPr="000F4AB4">
        <w:t xml:space="preserve">even </w:t>
      </w:r>
      <w:r w:rsidR="003776CF" w:rsidRPr="000F4AB4">
        <w:t>infants in their first year</w:t>
      </w:r>
      <w:r w:rsidR="00EF03EF" w:rsidRPr="000F4AB4">
        <w:t xml:space="preserve"> </w:t>
      </w:r>
      <w:r w:rsidRPr="000F4AB4">
        <w:t xml:space="preserve">seek disambiguating </w:t>
      </w:r>
      <w:r w:rsidR="0061146D" w:rsidRPr="000F4AB4">
        <w:t>labeling</w:t>
      </w:r>
      <w:r w:rsidRPr="000F4AB4">
        <w:t xml:space="preserve"> information from knowledgeable people (Bazhydai, Westermann, &amp; Parise, 2020</w:t>
      </w:r>
      <w:r w:rsidR="00C26CF4" w:rsidRPr="000F4AB4">
        <w:t>; Begus &amp; Southgate, 2012; Boundy</w:t>
      </w:r>
      <w:r w:rsidR="00A84F84" w:rsidRPr="000F4AB4">
        <w:t xml:space="preserve"> et al.</w:t>
      </w:r>
      <w:r w:rsidR="00C26CF4" w:rsidRPr="000F4AB4">
        <w:t>, 2019</w:t>
      </w:r>
      <w:r w:rsidRPr="000F4AB4">
        <w:t xml:space="preserve">). </w:t>
      </w:r>
      <w:r w:rsidR="00B15CEF" w:rsidRPr="000F4AB4">
        <w:t>Such</w:t>
      </w:r>
      <w:r w:rsidRPr="000F4AB4">
        <w:t xml:space="preserve"> active information </w:t>
      </w:r>
      <w:r w:rsidR="00B15CEF" w:rsidRPr="000F4AB4">
        <w:t>seeking</w:t>
      </w:r>
      <w:r w:rsidRPr="000F4AB4">
        <w:t xml:space="preserve"> in social contexts leads to enhanced learning outcomes: when </w:t>
      </w:r>
      <w:r w:rsidR="00405818" w:rsidRPr="000F4AB4">
        <w:t>infants</w:t>
      </w:r>
      <w:r w:rsidRPr="000F4AB4">
        <w:t xml:space="preserve"> pointed to object</w:t>
      </w:r>
      <w:r w:rsidR="002A2D1F" w:rsidRPr="000F4AB4">
        <w:t>s</w:t>
      </w:r>
      <w:r w:rsidRPr="000F4AB4">
        <w:t xml:space="preserve"> prior to </w:t>
      </w:r>
      <w:r w:rsidR="002A2D1F" w:rsidRPr="000F4AB4">
        <w:t xml:space="preserve">a </w:t>
      </w:r>
      <w:r w:rsidRPr="000F4AB4">
        <w:t xml:space="preserve">learning phase, they retained information </w:t>
      </w:r>
      <w:r w:rsidR="002A2D1F" w:rsidRPr="000F4AB4">
        <w:t>about those objects (e.g., labels or functions) provided by</w:t>
      </w:r>
      <w:r w:rsidRPr="000F4AB4">
        <w:t xml:space="preserve"> their social partners better than when they were instead taught about the objects that </w:t>
      </w:r>
      <w:r w:rsidR="002A2D1F" w:rsidRPr="000F4AB4">
        <w:t xml:space="preserve">they </w:t>
      </w:r>
      <w:r w:rsidRPr="000F4AB4">
        <w:t xml:space="preserve">did not </w:t>
      </w:r>
      <w:r w:rsidR="0007694F" w:rsidRPr="000F4AB4">
        <w:t xml:space="preserve">actively </w:t>
      </w:r>
      <w:r w:rsidRPr="000F4AB4">
        <w:t>select (Begus</w:t>
      </w:r>
      <w:r w:rsidR="00A84F84" w:rsidRPr="000F4AB4">
        <w:t xml:space="preserve"> et al.</w:t>
      </w:r>
      <w:r w:rsidRPr="000F4AB4">
        <w:t>, 2014; Lucca &amp; Wilbourn, 2018).</w:t>
      </w:r>
      <w:r w:rsidR="00CD5813" w:rsidRPr="000F4AB4">
        <w:t xml:space="preserve"> </w:t>
      </w:r>
    </w:p>
    <w:p w14:paraId="63076865" w14:textId="40CD95DB" w:rsidR="005511BF" w:rsidRPr="000F4AB4" w:rsidRDefault="00576E8D" w:rsidP="005511BF">
      <w:pPr>
        <w:autoSpaceDE w:val="0"/>
        <w:autoSpaceDN w:val="0"/>
        <w:adjustRightInd w:val="0"/>
        <w:spacing w:line="480" w:lineRule="auto"/>
        <w:ind w:firstLine="720"/>
      </w:pPr>
      <w:r w:rsidRPr="000F4AB4">
        <w:t>In the context of early language acquisition</w:t>
      </w:r>
      <w:r w:rsidR="002C152C" w:rsidRPr="000F4AB4">
        <w:t xml:space="preserve"> specifically</w:t>
      </w:r>
      <w:r w:rsidRPr="000F4AB4">
        <w:t>, c</w:t>
      </w:r>
      <w:r w:rsidR="00E326B9" w:rsidRPr="000F4AB4">
        <w:t>uriosity-driven active learning has also been argued to play an important role (Tamis-LeMonda</w:t>
      </w:r>
      <w:r w:rsidR="00A84F84" w:rsidRPr="000F4AB4">
        <w:t xml:space="preserve"> et al.</w:t>
      </w:r>
      <w:r w:rsidR="00E326B9" w:rsidRPr="000F4AB4">
        <w:t>, 2018; Twomey &amp; Westermann, 2019), such that young children’s vocabulary development, instead of being solely shaped by the linguistic input and environment, is driven by interactions between which words they already know and which new words they are interested in learning (</w:t>
      </w:r>
      <w:r w:rsidR="00DB2E51" w:rsidRPr="000F4AB4">
        <w:t>Borovsky</w:t>
      </w:r>
      <w:r w:rsidR="00A84F84" w:rsidRPr="000F4AB4">
        <w:t xml:space="preserve"> et al.</w:t>
      </w:r>
      <w:r w:rsidR="00DB2E51" w:rsidRPr="000F4AB4">
        <w:t xml:space="preserve">, 2016; </w:t>
      </w:r>
      <w:r w:rsidR="00E326B9" w:rsidRPr="000F4AB4">
        <w:t xml:space="preserve">Mani &amp; Ackermann, 2018). For example, </w:t>
      </w:r>
      <w:r w:rsidR="00E326B9" w:rsidRPr="000F4AB4">
        <w:rPr>
          <w:color w:val="1C1D1E"/>
        </w:rPr>
        <w:t>thirty</w:t>
      </w:r>
      <w:r w:rsidR="00E326B9" w:rsidRPr="000F4AB4">
        <w:rPr>
          <w:rFonts w:ascii="Cambria Math" w:hAnsi="Cambria Math" w:cs="Cambria Math"/>
          <w:color w:val="1C1D1E"/>
        </w:rPr>
        <w:t>‐</w:t>
      </w:r>
      <w:r w:rsidR="00E326B9" w:rsidRPr="000F4AB4">
        <w:rPr>
          <w:color w:val="1C1D1E"/>
        </w:rPr>
        <w:t>month</w:t>
      </w:r>
      <w:r w:rsidR="00E326B9" w:rsidRPr="000F4AB4">
        <w:rPr>
          <w:rFonts w:ascii="Cambria Math" w:hAnsi="Cambria Math" w:cs="Cambria Math"/>
          <w:color w:val="1C1D1E"/>
        </w:rPr>
        <w:t>‐</w:t>
      </w:r>
      <w:r w:rsidR="00E326B9" w:rsidRPr="000F4AB4">
        <w:rPr>
          <w:color w:val="1C1D1E"/>
        </w:rPr>
        <w:t>old</w:t>
      </w:r>
      <w:r w:rsidR="001407A2" w:rsidRPr="000F4AB4">
        <w:rPr>
          <w:color w:val="1C1D1E"/>
        </w:rPr>
        <w:t xml:space="preserve"> toddlers</w:t>
      </w:r>
      <w:r w:rsidR="00E326B9" w:rsidRPr="000F4AB4">
        <w:rPr>
          <w:color w:val="1C1D1E"/>
        </w:rPr>
        <w:t xml:space="preserve"> retained more word-object associations </w:t>
      </w:r>
      <w:r w:rsidR="00E326B9" w:rsidRPr="000F4AB4">
        <w:t>when they were given an opportunity to learn novel labels from the natural category of their interest (e.g., cars</w:t>
      </w:r>
      <w:r w:rsidR="003E7DA1" w:rsidRPr="000F4AB4">
        <w:t xml:space="preserve"> or animals</w:t>
      </w:r>
      <w:r w:rsidR="00E326B9" w:rsidRPr="000F4AB4">
        <w:t xml:space="preserve">), as opposed to objects </w:t>
      </w:r>
      <w:r w:rsidR="00023235" w:rsidRPr="000F4AB4">
        <w:t xml:space="preserve">in which </w:t>
      </w:r>
      <w:r w:rsidR="00E326B9" w:rsidRPr="000F4AB4">
        <w:t xml:space="preserve">they were not interested </w:t>
      </w:r>
      <w:r w:rsidR="00E326B9" w:rsidRPr="000F4AB4">
        <w:rPr>
          <w:color w:val="222222"/>
          <w:shd w:val="clear" w:color="auto" w:fill="FFFFFF"/>
        </w:rPr>
        <w:t>(Ackermann</w:t>
      </w:r>
      <w:r w:rsidR="00A84F84" w:rsidRPr="000F4AB4">
        <w:rPr>
          <w:color w:val="222222"/>
          <w:shd w:val="clear" w:color="auto" w:fill="FFFFFF"/>
        </w:rPr>
        <w:t xml:space="preserve"> et al.</w:t>
      </w:r>
      <w:r w:rsidR="00E326B9" w:rsidRPr="000F4AB4">
        <w:rPr>
          <w:color w:val="222222"/>
          <w:shd w:val="clear" w:color="auto" w:fill="FFFFFF"/>
        </w:rPr>
        <w:t xml:space="preserve">, 2020). </w:t>
      </w:r>
      <w:r w:rsidR="00D016C6" w:rsidRPr="000F4AB4">
        <w:t>W</w:t>
      </w:r>
      <w:r w:rsidR="000E037A" w:rsidRPr="000F4AB4">
        <w:t xml:space="preserve">ord learning </w:t>
      </w:r>
      <w:r w:rsidR="00D016C6" w:rsidRPr="000F4AB4">
        <w:t xml:space="preserve">in </w:t>
      </w:r>
      <w:r w:rsidR="000E037A" w:rsidRPr="000F4AB4">
        <w:t>20-month-old</w:t>
      </w:r>
      <w:r w:rsidR="00D016C6" w:rsidRPr="000F4AB4">
        <w:t>s</w:t>
      </w:r>
      <w:r w:rsidR="00FC6FE9" w:rsidRPr="000F4AB4">
        <w:t xml:space="preserve"> was shown to be particularly successful when parents named an object that was in </w:t>
      </w:r>
      <w:r w:rsidR="007C6B03" w:rsidRPr="000F4AB4">
        <w:t xml:space="preserve">the </w:t>
      </w:r>
      <w:r w:rsidR="00FC6FE9" w:rsidRPr="000F4AB4">
        <w:t>infant</w:t>
      </w:r>
      <w:r w:rsidR="007C6B03" w:rsidRPr="000F4AB4">
        <w:t>’</w:t>
      </w:r>
      <w:r w:rsidR="00FC6FE9" w:rsidRPr="000F4AB4">
        <w:t>s full direct view (as evident from the use of head mounted cameras; Pereira</w:t>
      </w:r>
      <w:r w:rsidR="00A84F84" w:rsidRPr="000F4AB4">
        <w:t xml:space="preserve"> et al.</w:t>
      </w:r>
      <w:r w:rsidR="00FC6FE9" w:rsidRPr="000F4AB4">
        <w:t xml:space="preserve">, 2014), which can be interpreted as social </w:t>
      </w:r>
      <w:r w:rsidR="00D016C6" w:rsidRPr="000F4AB4">
        <w:t xml:space="preserve">optimization </w:t>
      </w:r>
      <w:r w:rsidR="00FC6FE9" w:rsidRPr="000F4AB4">
        <w:t>of infants</w:t>
      </w:r>
      <w:r w:rsidR="007C6B03" w:rsidRPr="000F4AB4">
        <w:t>’</w:t>
      </w:r>
      <w:r w:rsidR="00FC6FE9" w:rsidRPr="000F4AB4">
        <w:t xml:space="preserve"> self-directed learning by providing </w:t>
      </w:r>
      <w:r w:rsidR="00FC6FE9" w:rsidRPr="000F4AB4">
        <w:lastRenderedPageBreak/>
        <w:t xml:space="preserve">information when the child is ready to actively and effectively engage with it. </w:t>
      </w:r>
      <w:r w:rsidR="00E326B9" w:rsidRPr="000F4AB4">
        <w:rPr>
          <w:color w:val="222222"/>
          <w:shd w:val="clear" w:color="auto" w:fill="FFFFFF"/>
        </w:rPr>
        <w:t xml:space="preserve">Similarly, </w:t>
      </w:r>
      <w:r w:rsidR="00E326B9" w:rsidRPr="000F4AB4">
        <w:t>preliminary evidence with 3-5-year-old children (Partridge</w:t>
      </w:r>
      <w:r w:rsidR="00A84F84" w:rsidRPr="000F4AB4">
        <w:t xml:space="preserve"> et al.</w:t>
      </w:r>
      <w:r w:rsidR="00E326B9" w:rsidRPr="000F4AB4">
        <w:t xml:space="preserve">, 2015) showed that </w:t>
      </w:r>
      <w:r w:rsidR="00E326B9" w:rsidRPr="000F4AB4">
        <w:rPr>
          <w:iCs/>
        </w:rPr>
        <w:t xml:space="preserve">novel label </w:t>
      </w:r>
      <w:r w:rsidR="00C355DE" w:rsidRPr="000F4AB4">
        <w:rPr>
          <w:iCs/>
        </w:rPr>
        <w:t>recognition</w:t>
      </w:r>
      <w:r w:rsidR="00E326B9" w:rsidRPr="000F4AB4">
        <w:rPr>
          <w:iCs/>
        </w:rPr>
        <w:t xml:space="preserve"> was enhanced following a learning phase that allowed children to learn labels actively by selecting novel animated toys on a touch screen, as compared to passively </w:t>
      </w:r>
      <w:r w:rsidR="003E7DA1" w:rsidRPr="000F4AB4">
        <w:rPr>
          <w:iCs/>
        </w:rPr>
        <w:t xml:space="preserve">observing the </w:t>
      </w:r>
      <w:r w:rsidR="0061146D" w:rsidRPr="000F4AB4">
        <w:rPr>
          <w:iCs/>
        </w:rPr>
        <w:t>labeling</w:t>
      </w:r>
      <w:r w:rsidR="003E7DA1" w:rsidRPr="000F4AB4">
        <w:rPr>
          <w:iCs/>
        </w:rPr>
        <w:t xml:space="preserve"> events</w:t>
      </w:r>
      <w:r w:rsidR="00E326B9" w:rsidRPr="000F4AB4">
        <w:rPr>
          <w:iCs/>
        </w:rPr>
        <w:t xml:space="preserve">, without an opportunity to make such active selections. </w:t>
      </w:r>
      <w:r w:rsidR="003E7DA1" w:rsidRPr="000F4AB4">
        <w:rPr>
          <w:iCs/>
        </w:rPr>
        <w:t>Furthermore, accumulating</w:t>
      </w:r>
      <w:r w:rsidR="00E326B9" w:rsidRPr="000F4AB4">
        <w:rPr>
          <w:iCs/>
        </w:rPr>
        <w:t xml:space="preserve"> evidence suggests that </w:t>
      </w:r>
      <w:r w:rsidR="0088516F" w:rsidRPr="000F4AB4">
        <w:rPr>
          <w:iCs/>
        </w:rPr>
        <w:t>self-directed</w:t>
      </w:r>
      <w:r w:rsidR="00E326B9" w:rsidRPr="000F4AB4">
        <w:rPr>
          <w:iCs/>
        </w:rPr>
        <w:t xml:space="preserve"> word learning is driven by preschoolers’ </w:t>
      </w:r>
      <w:r w:rsidR="00E326B9" w:rsidRPr="000F4AB4">
        <w:rPr>
          <w:shd w:val="clear" w:color="auto" w:fill="FFFFFF"/>
        </w:rPr>
        <w:t xml:space="preserve">awareness of </w:t>
      </w:r>
      <w:r w:rsidR="0088516F" w:rsidRPr="000F4AB4">
        <w:rPr>
          <w:shd w:val="clear" w:color="auto" w:fill="FFFFFF"/>
        </w:rPr>
        <w:t xml:space="preserve">their </w:t>
      </w:r>
      <w:r w:rsidR="00E326B9" w:rsidRPr="000F4AB4">
        <w:rPr>
          <w:shd w:val="clear" w:color="auto" w:fill="FFFFFF"/>
        </w:rPr>
        <w:t xml:space="preserve">vocabulary </w:t>
      </w:r>
      <w:r w:rsidR="003E7DA1" w:rsidRPr="000F4AB4">
        <w:rPr>
          <w:shd w:val="clear" w:color="auto" w:fill="FFFFFF"/>
        </w:rPr>
        <w:t xml:space="preserve">gaps </w:t>
      </w:r>
      <w:r w:rsidR="00E326B9" w:rsidRPr="000F4AB4">
        <w:rPr>
          <w:shd w:val="clear" w:color="auto" w:fill="FFFFFF"/>
        </w:rPr>
        <w:t xml:space="preserve">and </w:t>
      </w:r>
      <w:r w:rsidR="0088516F" w:rsidRPr="000F4AB4">
        <w:rPr>
          <w:shd w:val="clear" w:color="auto" w:fill="FFFFFF"/>
        </w:rPr>
        <w:t xml:space="preserve">the </w:t>
      </w:r>
      <w:r w:rsidR="00E326B9" w:rsidRPr="000F4AB4">
        <w:rPr>
          <w:shd w:val="clear" w:color="auto" w:fill="FFFFFF"/>
        </w:rPr>
        <w:t>ability to pose questions to others about the meaning</w:t>
      </w:r>
      <w:r w:rsidR="00B326F6" w:rsidRPr="000F4AB4">
        <w:rPr>
          <w:shd w:val="clear" w:color="auto" w:fill="FFFFFF"/>
        </w:rPr>
        <w:t>s</w:t>
      </w:r>
      <w:r w:rsidR="00E326B9" w:rsidRPr="000F4AB4">
        <w:rPr>
          <w:shd w:val="clear" w:color="auto" w:fill="FFFFFF"/>
        </w:rPr>
        <w:t xml:space="preserve"> of words (Jimenez</w:t>
      </w:r>
      <w:r w:rsidR="00A84F84" w:rsidRPr="000F4AB4">
        <w:rPr>
          <w:shd w:val="clear" w:color="auto" w:fill="FFFFFF"/>
        </w:rPr>
        <w:t xml:space="preserve"> et al.</w:t>
      </w:r>
      <w:r w:rsidR="00E326B9" w:rsidRPr="000F4AB4">
        <w:rPr>
          <w:shd w:val="clear" w:color="auto" w:fill="FFFFFF"/>
        </w:rPr>
        <w:t>,</w:t>
      </w:r>
      <w:r w:rsidR="00A84F84" w:rsidRPr="000F4AB4">
        <w:rPr>
          <w:shd w:val="clear" w:color="auto" w:fill="FFFFFF"/>
        </w:rPr>
        <w:t xml:space="preserve"> </w:t>
      </w:r>
      <w:r w:rsidR="00E326B9" w:rsidRPr="000F4AB4">
        <w:rPr>
          <w:shd w:val="clear" w:color="auto" w:fill="FFFFFF"/>
        </w:rPr>
        <w:t>2018;</w:t>
      </w:r>
      <w:r w:rsidR="00E326B9" w:rsidRPr="000F4AB4">
        <w:t xml:space="preserve"> </w:t>
      </w:r>
      <w:r w:rsidR="00E326B9" w:rsidRPr="000F4AB4">
        <w:rPr>
          <w:shd w:val="clear" w:color="auto" w:fill="FFFFFF"/>
        </w:rPr>
        <w:t>Ronfard</w:t>
      </w:r>
      <w:r w:rsidR="00A84F84" w:rsidRPr="000F4AB4">
        <w:rPr>
          <w:shd w:val="clear" w:color="auto" w:fill="FFFFFF"/>
        </w:rPr>
        <w:t xml:space="preserve"> et al.</w:t>
      </w:r>
      <w:r w:rsidR="00E326B9" w:rsidRPr="000F4AB4">
        <w:rPr>
          <w:shd w:val="clear" w:color="auto" w:fill="FFFFFF"/>
        </w:rPr>
        <w:t>, 2018).</w:t>
      </w:r>
      <w:r w:rsidR="003E7DA1" w:rsidRPr="000F4AB4">
        <w:rPr>
          <w:shd w:val="clear" w:color="auto" w:fill="FFFFFF"/>
        </w:rPr>
        <w:t xml:space="preserve"> </w:t>
      </w:r>
      <w:r w:rsidR="00E326B9" w:rsidRPr="000F4AB4">
        <w:t xml:space="preserve">Collectively, </w:t>
      </w:r>
      <w:r w:rsidR="003E7DA1" w:rsidRPr="000F4AB4">
        <w:t>the reviewed</w:t>
      </w:r>
      <w:r w:rsidR="00E326B9" w:rsidRPr="000F4AB4">
        <w:t xml:space="preserve"> lines of research highlight</w:t>
      </w:r>
      <w:r w:rsidR="00334542" w:rsidRPr="000F4AB4">
        <w:t xml:space="preserve"> </w:t>
      </w:r>
      <w:r w:rsidR="00E326B9" w:rsidRPr="000F4AB4">
        <w:t xml:space="preserve">the beneficial role of self-directed information </w:t>
      </w:r>
      <w:r w:rsidR="00030E33" w:rsidRPr="000F4AB4">
        <w:t>sampling</w:t>
      </w:r>
      <w:r w:rsidR="00E326B9" w:rsidRPr="000F4AB4">
        <w:t xml:space="preserve"> </w:t>
      </w:r>
      <w:r w:rsidR="00343910" w:rsidRPr="000F4AB4">
        <w:t>for</w:t>
      </w:r>
      <w:r w:rsidR="00E326B9" w:rsidRPr="000F4AB4">
        <w:t xml:space="preserve"> learning outcomes. </w:t>
      </w:r>
    </w:p>
    <w:p w14:paraId="7D2C4A80" w14:textId="0377B46D" w:rsidR="00633755" w:rsidRPr="000F4AB4" w:rsidRDefault="00E37011" w:rsidP="005511BF">
      <w:pPr>
        <w:autoSpaceDE w:val="0"/>
        <w:autoSpaceDN w:val="0"/>
        <w:adjustRightInd w:val="0"/>
        <w:spacing w:line="480" w:lineRule="auto"/>
        <w:ind w:firstLine="720"/>
        <w:rPr>
          <w:iCs/>
        </w:rPr>
      </w:pPr>
      <w:r w:rsidRPr="000F4AB4">
        <w:rPr>
          <w:shd w:val="clear" w:color="auto" w:fill="FFFFFF"/>
        </w:rPr>
        <w:t xml:space="preserve">However, emerging developmental evidence in this line of research so far lacks consistency. </w:t>
      </w:r>
      <w:r w:rsidRPr="000F4AB4">
        <w:rPr>
          <w:iCs/>
        </w:rPr>
        <w:t>Zettersten and Saffran (202</w:t>
      </w:r>
      <w:r w:rsidR="00A25C41" w:rsidRPr="000F4AB4">
        <w:rPr>
          <w:iCs/>
        </w:rPr>
        <w:t>1</w:t>
      </w:r>
      <w:r w:rsidRPr="000F4AB4">
        <w:rPr>
          <w:iCs/>
        </w:rPr>
        <w:t>) report inconclusive results about the relationship between active sampling and word learning in children aged 3-8</w:t>
      </w:r>
      <w:r w:rsidR="004C35DB" w:rsidRPr="000F4AB4">
        <w:rPr>
          <w:iCs/>
        </w:rPr>
        <w:t xml:space="preserve"> years</w:t>
      </w:r>
      <w:r w:rsidRPr="000F4AB4">
        <w:rPr>
          <w:iCs/>
        </w:rPr>
        <w:t xml:space="preserve">. </w:t>
      </w:r>
      <w:r w:rsidR="00E573C3" w:rsidRPr="000F4AB4">
        <w:rPr>
          <w:iCs/>
        </w:rPr>
        <w:t>Likewise, i</w:t>
      </w:r>
      <w:r w:rsidRPr="000F4AB4">
        <w:rPr>
          <w:iCs/>
        </w:rPr>
        <w:t>n a touch-screen study with 2-</w:t>
      </w:r>
      <w:r w:rsidR="00AD76AF" w:rsidRPr="000F4AB4">
        <w:rPr>
          <w:iCs/>
        </w:rPr>
        <w:t>to-</w:t>
      </w:r>
      <w:r w:rsidRPr="000F4AB4">
        <w:rPr>
          <w:iCs/>
        </w:rPr>
        <w:t>3-year-olds, no advantage of an active over passive word learning condition was found (Ackermann</w:t>
      </w:r>
      <w:r w:rsidR="00A84F84" w:rsidRPr="000F4AB4">
        <w:rPr>
          <w:iCs/>
        </w:rPr>
        <w:t xml:space="preserve"> et al.</w:t>
      </w:r>
      <w:r w:rsidRPr="000F4AB4">
        <w:rPr>
          <w:iCs/>
        </w:rPr>
        <w:t>, 2020).</w:t>
      </w:r>
      <w:r w:rsidR="005511BF" w:rsidRPr="000F4AB4">
        <w:rPr>
          <w:iCs/>
        </w:rPr>
        <w:t xml:space="preserve"> </w:t>
      </w:r>
      <w:r w:rsidRPr="000F4AB4">
        <w:t>I</w:t>
      </w:r>
      <w:r w:rsidR="0088516F" w:rsidRPr="000F4AB4">
        <w:t xml:space="preserve">t </w:t>
      </w:r>
      <w:r w:rsidR="002D4F4B" w:rsidRPr="000F4AB4">
        <w:t xml:space="preserve">therefore </w:t>
      </w:r>
      <w:r w:rsidR="00E326B9" w:rsidRPr="000F4AB4">
        <w:rPr>
          <w:iCs/>
        </w:rPr>
        <w:t xml:space="preserve">remains </w:t>
      </w:r>
      <w:r w:rsidR="00030E33" w:rsidRPr="000F4AB4">
        <w:rPr>
          <w:iCs/>
        </w:rPr>
        <w:t>unknown</w:t>
      </w:r>
      <w:r w:rsidR="0088516F" w:rsidRPr="000F4AB4">
        <w:rPr>
          <w:iCs/>
        </w:rPr>
        <w:t xml:space="preserve"> </w:t>
      </w:r>
      <w:r w:rsidR="00E326B9" w:rsidRPr="000F4AB4">
        <w:t>whether enabling infants to actively control their learning process leads to better learning of word-object associations</w:t>
      </w:r>
      <w:r w:rsidR="00625A65" w:rsidRPr="000F4AB4">
        <w:t>.</w:t>
      </w:r>
      <w:r w:rsidR="00DD68A8" w:rsidRPr="000F4AB4">
        <w:t xml:space="preserve"> </w:t>
      </w:r>
      <w:r w:rsidR="00633755" w:rsidRPr="000F4AB4">
        <w:t>On a broader scale</w:t>
      </w:r>
      <w:r w:rsidR="00E86009" w:rsidRPr="000F4AB4">
        <w:t>,</w:t>
      </w:r>
      <w:r w:rsidR="00334542" w:rsidRPr="000F4AB4">
        <w:t xml:space="preserve"> </w:t>
      </w:r>
      <w:r w:rsidR="00E86009" w:rsidRPr="000F4AB4">
        <w:t>further</w:t>
      </w:r>
      <w:r w:rsidR="00633755" w:rsidRPr="000F4AB4">
        <w:t xml:space="preserve"> research is needed to understand the </w:t>
      </w:r>
      <w:r w:rsidR="007678C7" w:rsidRPr="000F4AB4">
        <w:t xml:space="preserve">effect of </w:t>
      </w:r>
      <w:r w:rsidR="00633755" w:rsidRPr="000F4AB4">
        <w:t>active and passive learning approaches. Despite the demonstrated benefits of pedagogically guided play and exploration in early childhood (</w:t>
      </w:r>
      <w:r w:rsidR="00CC627B" w:rsidRPr="000F4AB4">
        <w:t xml:space="preserve">Yu et al., 2018; </w:t>
      </w:r>
      <w:r w:rsidR="00633755" w:rsidRPr="000F4AB4">
        <w:t>Weisberg</w:t>
      </w:r>
      <w:r w:rsidR="00A84F84" w:rsidRPr="000F4AB4">
        <w:t xml:space="preserve"> et al.</w:t>
      </w:r>
      <w:r w:rsidR="00633755" w:rsidRPr="000F4AB4">
        <w:t>, 2016)</w:t>
      </w:r>
      <w:r w:rsidR="001C0083" w:rsidRPr="000F4AB4">
        <w:t>,</w:t>
      </w:r>
      <w:r w:rsidR="00633755" w:rsidRPr="000F4AB4">
        <w:t xml:space="preserve"> and of active learning and independent discovery for older children in a variety of learning contexts (e.g., Dean &amp; Kuhn, 2007; Saylor &amp; Ganea, 2018), traditional pedagogical learning environments often ignore children’s natural curiosity, instead highlighting the effects of direct didactic instruction (e.g., in science education; Klahr &amp; Nigam, 2004).</w:t>
      </w:r>
    </w:p>
    <w:p w14:paraId="27331068" w14:textId="77777777" w:rsidR="00D71E36" w:rsidRPr="000F4AB4" w:rsidRDefault="002A1C1F" w:rsidP="00E326B9">
      <w:pPr>
        <w:spacing w:line="480" w:lineRule="auto"/>
        <w:rPr>
          <w:b/>
        </w:rPr>
      </w:pPr>
      <w:r w:rsidRPr="000F4AB4">
        <w:rPr>
          <w:b/>
        </w:rPr>
        <w:t>Study motivation</w:t>
      </w:r>
    </w:p>
    <w:p w14:paraId="6D091BA7" w14:textId="6621EE99" w:rsidR="00415EFC" w:rsidRPr="000F4AB4" w:rsidRDefault="002A1C1F" w:rsidP="00EA0B11">
      <w:pPr>
        <w:autoSpaceDE w:val="0"/>
        <w:autoSpaceDN w:val="0"/>
        <w:adjustRightInd w:val="0"/>
        <w:spacing w:line="480" w:lineRule="auto"/>
        <w:ind w:firstLine="720"/>
        <w:rPr>
          <w:iCs/>
        </w:rPr>
      </w:pPr>
      <w:r w:rsidRPr="000F4AB4">
        <w:lastRenderedPageBreak/>
        <w:t>The challenge in studying word learning in infancy from a curiosity-based learning perspective is to develop settings that enable infants to make active choices about the information they want to obtain, while retaining enough control over the environment to precisely characterize the nature of the infants’ information selection and its effect on learning. Here we develop</w:t>
      </w:r>
      <w:r w:rsidR="0072531E" w:rsidRPr="000F4AB4">
        <w:t>ed</w:t>
      </w:r>
      <w:r w:rsidRPr="000F4AB4">
        <w:t xml:space="preserve"> such an approach by utilizing a gaze-contingent paradigm to </w:t>
      </w:r>
      <w:r w:rsidR="00B90CBF" w:rsidRPr="000F4AB4">
        <w:t>investigate</w:t>
      </w:r>
      <w:r w:rsidRPr="000F4AB4">
        <w:t xml:space="preserve"> infants’ visual exploration patterns</w:t>
      </w:r>
      <w:r w:rsidR="00625A65" w:rsidRPr="000F4AB4">
        <w:t xml:space="preserve">, </w:t>
      </w:r>
      <w:r w:rsidRPr="000F4AB4">
        <w:t xml:space="preserve">as opposed to </w:t>
      </w:r>
      <w:r w:rsidR="00B90CBF" w:rsidRPr="000F4AB4">
        <w:t xml:space="preserve">explicit </w:t>
      </w:r>
      <w:r w:rsidRPr="000F4AB4">
        <w:t xml:space="preserve">behavioral cues to active information selection such as choices, points or questions. Thus, infants </w:t>
      </w:r>
      <w:r w:rsidR="0072531E" w:rsidRPr="000F4AB4">
        <w:t>were</w:t>
      </w:r>
      <w:r w:rsidRPr="000F4AB4">
        <w:t xml:space="preserve"> given an opportunity to generate their own learning sequences and select what to learn about and when to learn it, without any constrain</w:t>
      </w:r>
      <w:r w:rsidR="00DF5A40" w:rsidRPr="000F4AB4">
        <w:t>t</w:t>
      </w:r>
      <w:r w:rsidRPr="000F4AB4">
        <w:t xml:space="preserve">s - </w:t>
      </w:r>
      <w:r w:rsidR="00D575C1" w:rsidRPr="000F4AB4">
        <w:t xml:space="preserve">a </w:t>
      </w:r>
      <w:r w:rsidRPr="000F4AB4">
        <w:t xml:space="preserve">level of control that goes beyond mere selective attention allocation to start </w:t>
      </w:r>
      <w:r w:rsidR="00310A54" w:rsidRPr="000F4AB4">
        <w:t xml:space="preserve">a </w:t>
      </w:r>
      <w:r w:rsidRPr="000F4AB4">
        <w:t xml:space="preserve">learning sequence as opposed to passively observing the learning episode (as in </w:t>
      </w:r>
      <w:r w:rsidR="006A6D9E" w:rsidRPr="000F4AB4">
        <w:t xml:space="preserve">Ackermann et al., 2020; </w:t>
      </w:r>
      <w:r w:rsidRPr="000F4AB4">
        <w:rPr>
          <w:iCs/>
        </w:rPr>
        <w:t xml:space="preserve">Partridge et al., 2015). </w:t>
      </w:r>
    </w:p>
    <w:p w14:paraId="1176C683" w14:textId="7CBAD0EF" w:rsidR="00415EFC" w:rsidRPr="000F4AB4" w:rsidRDefault="00002818" w:rsidP="00415EFC">
      <w:pPr>
        <w:autoSpaceDE w:val="0"/>
        <w:autoSpaceDN w:val="0"/>
        <w:adjustRightInd w:val="0"/>
        <w:spacing w:line="480" w:lineRule="auto"/>
        <w:ind w:firstLine="720"/>
      </w:pPr>
      <w:r w:rsidRPr="000F4AB4">
        <w:t>Our paradigm capitalize</w:t>
      </w:r>
      <w:r w:rsidR="0072531E" w:rsidRPr="000F4AB4">
        <w:t>d</w:t>
      </w:r>
      <w:r w:rsidRPr="000F4AB4">
        <w:t xml:space="preserve"> on infants’ gaze </w:t>
      </w:r>
      <w:r w:rsidR="001A472D" w:rsidRPr="000F4AB4">
        <w:t>rather than</w:t>
      </w:r>
      <w:r w:rsidR="00386200" w:rsidRPr="000F4AB4">
        <w:t xml:space="preserve"> </w:t>
      </w:r>
      <w:r w:rsidR="00446A60" w:rsidRPr="000F4AB4">
        <w:t xml:space="preserve">manual </w:t>
      </w:r>
      <w:r w:rsidR="003D5A93" w:rsidRPr="000F4AB4">
        <w:t>actions</w:t>
      </w:r>
      <w:r w:rsidR="008F24E8" w:rsidRPr="000F4AB4">
        <w:t xml:space="preserve"> as an expression of curiosity, </w:t>
      </w:r>
      <w:r w:rsidR="00922EFC" w:rsidRPr="000F4AB4">
        <w:t>building</w:t>
      </w:r>
      <w:r w:rsidR="008F24E8" w:rsidRPr="000F4AB4">
        <w:t xml:space="preserve"> on</w:t>
      </w:r>
      <w:r w:rsidR="00A00CA2" w:rsidRPr="000F4AB4">
        <w:t xml:space="preserve"> r</w:t>
      </w:r>
      <w:r w:rsidR="00415EFC" w:rsidRPr="000F4AB4">
        <w:t>esearch with adults</w:t>
      </w:r>
      <w:r w:rsidR="00A00CA2" w:rsidRPr="000F4AB4">
        <w:t xml:space="preserve">’ </w:t>
      </w:r>
      <w:r w:rsidR="00415EFC" w:rsidRPr="000F4AB4">
        <w:t xml:space="preserve">saccadic eye movements </w:t>
      </w:r>
      <w:r w:rsidR="00A00CA2" w:rsidRPr="000F4AB4">
        <w:t>as</w:t>
      </w:r>
      <w:r w:rsidR="00415EFC" w:rsidRPr="000F4AB4">
        <w:t xml:space="preserve"> visual information sampling (Baranes</w:t>
      </w:r>
      <w:r w:rsidR="00A84F84" w:rsidRPr="000F4AB4">
        <w:t xml:space="preserve"> et al.</w:t>
      </w:r>
      <w:r w:rsidR="00415EFC" w:rsidRPr="000F4AB4">
        <w:t>, 2015)</w:t>
      </w:r>
      <w:r w:rsidR="00C9308F" w:rsidRPr="000F4AB4">
        <w:t xml:space="preserve">. </w:t>
      </w:r>
      <w:r w:rsidR="008E0562" w:rsidRPr="000F4AB4">
        <w:t>Even</w:t>
      </w:r>
      <w:r w:rsidR="00366910" w:rsidRPr="000F4AB4">
        <w:t xml:space="preserve"> </w:t>
      </w:r>
      <w:r w:rsidR="002B0552" w:rsidRPr="000F4AB4">
        <w:t>two</w:t>
      </w:r>
      <w:r w:rsidR="00366910" w:rsidRPr="000F4AB4">
        <w:t xml:space="preserve">-month-olds </w:t>
      </w:r>
      <w:r w:rsidR="003B6DBE" w:rsidRPr="000F4AB4">
        <w:t xml:space="preserve">have been shown to </w:t>
      </w:r>
      <w:r w:rsidR="00366910" w:rsidRPr="000F4AB4">
        <w:t xml:space="preserve">coordinate their sucking behavior when it </w:t>
      </w:r>
      <w:r w:rsidR="0015618E" w:rsidRPr="000F4AB4">
        <w:t xml:space="preserve">is </w:t>
      </w:r>
      <w:r w:rsidR="00366910" w:rsidRPr="000F4AB4">
        <w:t xml:space="preserve">contingent on </w:t>
      </w:r>
      <w:r w:rsidR="00B66CEC" w:rsidRPr="000F4AB4">
        <w:t xml:space="preserve">receiving </w:t>
      </w:r>
      <w:r w:rsidR="00366910" w:rsidRPr="000F4AB4">
        <w:t xml:space="preserve">preferable visual presentation </w:t>
      </w:r>
      <w:r w:rsidR="00232DE4" w:rsidRPr="000F4AB4">
        <w:t>(</w:t>
      </w:r>
      <w:r w:rsidR="00367C2F" w:rsidRPr="000F4AB4">
        <w:t>e.g.</w:t>
      </w:r>
      <w:r w:rsidR="00887478" w:rsidRPr="000F4AB4">
        <w:t>,</w:t>
      </w:r>
      <w:r w:rsidR="00367C2F" w:rsidRPr="000F4AB4">
        <w:t xml:space="preserve"> </w:t>
      </w:r>
      <w:r w:rsidR="00366910" w:rsidRPr="000F4AB4">
        <w:t>“suc</w:t>
      </w:r>
      <w:r w:rsidR="007A582F" w:rsidRPr="000F4AB4">
        <w:t>k</w:t>
      </w:r>
      <w:r w:rsidR="00366910" w:rsidRPr="000F4AB4">
        <w:t>-for-clear” rather than</w:t>
      </w:r>
      <w:r w:rsidR="007A582F" w:rsidRPr="000F4AB4">
        <w:t xml:space="preserve"> for</w:t>
      </w:r>
      <w:r w:rsidR="00366910" w:rsidRPr="000F4AB4">
        <w:t xml:space="preserve"> blurry pictures</w:t>
      </w:r>
      <w:r w:rsidR="007A582F" w:rsidRPr="000F4AB4">
        <w:t xml:space="preserve">; </w:t>
      </w:r>
      <w:r w:rsidR="00366910" w:rsidRPr="000F4AB4">
        <w:t>Kalnins &amp; Bruner, 1973)</w:t>
      </w:r>
      <w:r w:rsidR="00B66CEC" w:rsidRPr="000F4AB4">
        <w:t xml:space="preserve">, which can be interpreted as </w:t>
      </w:r>
      <w:r w:rsidR="00232DE4" w:rsidRPr="000F4AB4">
        <w:t xml:space="preserve">a </w:t>
      </w:r>
      <w:r w:rsidR="001F2A73" w:rsidRPr="000F4AB4">
        <w:t>motivation for information gain</w:t>
      </w:r>
      <w:r w:rsidR="00366910" w:rsidRPr="000F4AB4">
        <w:t>.</w:t>
      </w:r>
      <w:r w:rsidR="001F2A73" w:rsidRPr="000F4AB4">
        <w:t xml:space="preserve"> </w:t>
      </w:r>
      <w:r w:rsidR="00EC31F7" w:rsidRPr="000F4AB4">
        <w:t>A recent</w:t>
      </w:r>
      <w:r w:rsidR="005B27E1" w:rsidRPr="000F4AB4">
        <w:t xml:space="preserve"> surge in</w:t>
      </w:r>
      <w:r w:rsidR="00CA427A" w:rsidRPr="000F4AB4">
        <w:t xml:space="preserve"> studies using</w:t>
      </w:r>
      <w:r w:rsidR="00415EFC" w:rsidRPr="000F4AB4">
        <w:t xml:space="preserve"> gaze-contingent </w:t>
      </w:r>
      <w:r w:rsidR="00B2623B" w:rsidRPr="000F4AB4">
        <w:t>procedure</w:t>
      </w:r>
      <w:r w:rsidR="00E132A4" w:rsidRPr="000F4AB4">
        <w:t>s</w:t>
      </w:r>
      <w:r w:rsidR="005B27E1" w:rsidRPr="000F4AB4">
        <w:t xml:space="preserve"> </w:t>
      </w:r>
      <w:r w:rsidR="00B2623B" w:rsidRPr="000F4AB4">
        <w:t xml:space="preserve">has </w:t>
      </w:r>
      <w:r w:rsidR="002802D4" w:rsidRPr="000F4AB4">
        <w:t xml:space="preserve">successfully </w:t>
      </w:r>
      <w:r w:rsidR="00E132A4" w:rsidRPr="000F4AB4">
        <w:t>evaluat</w:t>
      </w:r>
      <w:r w:rsidR="00DC5E73" w:rsidRPr="000F4AB4">
        <w:t>ed</w:t>
      </w:r>
      <w:r w:rsidR="00E132A4" w:rsidRPr="000F4AB4">
        <w:t xml:space="preserve"> infants’ </w:t>
      </w:r>
      <w:r w:rsidR="00CF07E0" w:rsidRPr="000F4AB4">
        <w:t xml:space="preserve">attention, </w:t>
      </w:r>
      <w:r w:rsidR="00CA427A" w:rsidRPr="000F4AB4">
        <w:t>motivation and</w:t>
      </w:r>
      <w:r w:rsidR="00B2623B" w:rsidRPr="000F4AB4">
        <w:t xml:space="preserve"> learning</w:t>
      </w:r>
      <w:r w:rsidR="00CA427A" w:rsidRPr="000F4AB4">
        <w:t xml:space="preserve"> </w:t>
      </w:r>
      <w:r w:rsidR="005B27E1" w:rsidRPr="000F4AB4">
        <w:t>(</w:t>
      </w:r>
      <w:r w:rsidR="00273824" w:rsidRPr="000F4AB4">
        <w:t>Keemink</w:t>
      </w:r>
      <w:r w:rsidR="00A84F84" w:rsidRPr="000F4AB4">
        <w:t xml:space="preserve"> et al.</w:t>
      </w:r>
      <w:r w:rsidR="00273824" w:rsidRPr="000F4AB4">
        <w:t xml:space="preserve">, 2019; Kenward, 2010; </w:t>
      </w:r>
      <w:r w:rsidR="00CF07E0" w:rsidRPr="000F4AB4">
        <w:t>Miyazaki</w:t>
      </w:r>
      <w:r w:rsidR="00A84F84" w:rsidRPr="000F4AB4">
        <w:t xml:space="preserve"> et al.</w:t>
      </w:r>
      <w:r w:rsidR="00CF07E0" w:rsidRPr="000F4AB4">
        <w:t xml:space="preserve">, 2014; </w:t>
      </w:r>
      <w:r w:rsidR="009C1AFF" w:rsidRPr="000F4AB4">
        <w:t>Sučević</w:t>
      </w:r>
      <w:r w:rsidR="00A84F84" w:rsidRPr="000F4AB4">
        <w:t xml:space="preserve"> et al</w:t>
      </w:r>
      <w:r w:rsidR="00211735" w:rsidRPr="000F4AB4">
        <w:t>.</w:t>
      </w:r>
      <w:r w:rsidR="009C1AFF" w:rsidRPr="000F4AB4">
        <w:t xml:space="preserve">, 2021; </w:t>
      </w:r>
      <w:r w:rsidR="00415EFC" w:rsidRPr="000F4AB4">
        <w:t>Tsuji</w:t>
      </w:r>
      <w:r w:rsidR="00A84F84" w:rsidRPr="000F4AB4">
        <w:t xml:space="preserve"> et al.</w:t>
      </w:r>
      <w:r w:rsidR="00415EFC" w:rsidRPr="000F4AB4">
        <w:t>, 2020; Wass</w:t>
      </w:r>
      <w:r w:rsidR="00A84F84" w:rsidRPr="000F4AB4">
        <w:t xml:space="preserve"> et al.</w:t>
      </w:r>
      <w:r w:rsidR="00415EFC" w:rsidRPr="000F4AB4">
        <w:t>, 2011</w:t>
      </w:r>
      <w:r w:rsidR="00685153" w:rsidRPr="000F4AB4">
        <w:t>; Zettersten, 2020</w:t>
      </w:r>
      <w:r w:rsidR="000C23B1" w:rsidRPr="000F4AB4">
        <w:t>; Wang</w:t>
      </w:r>
      <w:r w:rsidR="00A84F84" w:rsidRPr="000F4AB4">
        <w:t xml:space="preserve"> et al., </w:t>
      </w:r>
      <w:r w:rsidR="000C23B1" w:rsidRPr="000F4AB4">
        <w:t>2012</w:t>
      </w:r>
      <w:r w:rsidR="00415EFC" w:rsidRPr="000F4AB4">
        <w:t>).</w:t>
      </w:r>
    </w:p>
    <w:p w14:paraId="14AA5859" w14:textId="7FE775A1" w:rsidR="00CF07E0" w:rsidRPr="000F4AB4" w:rsidRDefault="00CF07E0" w:rsidP="00D61EE6">
      <w:pPr>
        <w:autoSpaceDE w:val="0"/>
        <w:autoSpaceDN w:val="0"/>
        <w:adjustRightInd w:val="0"/>
        <w:spacing w:line="480" w:lineRule="auto"/>
        <w:ind w:firstLine="720"/>
        <w:rPr>
          <w:iCs/>
        </w:rPr>
      </w:pPr>
      <w:r w:rsidRPr="000F4AB4">
        <w:rPr>
          <w:iCs/>
        </w:rPr>
        <w:t xml:space="preserve">Importantly, our paradigm </w:t>
      </w:r>
      <w:r w:rsidR="00A47B3B" w:rsidRPr="000F4AB4">
        <w:rPr>
          <w:iCs/>
        </w:rPr>
        <w:t>was</w:t>
      </w:r>
      <w:r w:rsidR="00A50179" w:rsidRPr="000F4AB4">
        <w:rPr>
          <w:iCs/>
        </w:rPr>
        <w:t xml:space="preserve"> </w:t>
      </w:r>
      <w:r w:rsidRPr="000F4AB4">
        <w:rPr>
          <w:iCs/>
        </w:rPr>
        <w:t>not depend</w:t>
      </w:r>
      <w:r w:rsidR="00A47B3B" w:rsidRPr="000F4AB4">
        <w:rPr>
          <w:iCs/>
        </w:rPr>
        <w:t>ent</w:t>
      </w:r>
      <w:r w:rsidRPr="000F4AB4">
        <w:rPr>
          <w:iCs/>
        </w:rPr>
        <w:t xml:space="preserve"> on the learners’ metacognitive awareness of learning goals,</w:t>
      </w:r>
      <w:r w:rsidR="009D6122" w:rsidRPr="000F4AB4">
        <w:rPr>
          <w:iCs/>
        </w:rPr>
        <w:t xml:space="preserve"> their</w:t>
      </w:r>
      <w:r w:rsidRPr="000F4AB4">
        <w:rPr>
          <w:iCs/>
        </w:rPr>
        <w:t xml:space="preserve"> ability to monitor </w:t>
      </w:r>
      <w:r w:rsidR="00F5778D" w:rsidRPr="000F4AB4">
        <w:rPr>
          <w:iCs/>
        </w:rPr>
        <w:t xml:space="preserve">their </w:t>
      </w:r>
      <w:r w:rsidRPr="000F4AB4">
        <w:rPr>
          <w:iCs/>
        </w:rPr>
        <w:t xml:space="preserve">own information gain progress </w:t>
      </w:r>
      <w:r w:rsidRPr="000F4AB4">
        <w:t xml:space="preserve">(as in </w:t>
      </w:r>
      <w:r w:rsidRPr="000F4AB4">
        <w:rPr>
          <w:iCs/>
        </w:rPr>
        <w:t xml:space="preserve">Partridge et al., 2015, where preschool children </w:t>
      </w:r>
      <w:r w:rsidR="00367179" w:rsidRPr="000F4AB4">
        <w:rPr>
          <w:iCs/>
        </w:rPr>
        <w:t>had</w:t>
      </w:r>
      <w:r w:rsidR="00DE4D41" w:rsidRPr="000F4AB4">
        <w:rPr>
          <w:iCs/>
        </w:rPr>
        <w:t xml:space="preserve"> </w:t>
      </w:r>
      <w:r w:rsidRPr="000F4AB4">
        <w:rPr>
          <w:iCs/>
        </w:rPr>
        <w:t>to learn 15 labels</w:t>
      </w:r>
      <w:r w:rsidR="00677519" w:rsidRPr="000F4AB4">
        <w:rPr>
          <w:iCs/>
        </w:rPr>
        <w:t xml:space="preserve"> </w:t>
      </w:r>
      <w:r w:rsidR="00286603" w:rsidRPr="000F4AB4">
        <w:rPr>
          <w:iCs/>
        </w:rPr>
        <w:t>in a self-paced task before the training phase ended</w:t>
      </w:r>
      <w:r w:rsidRPr="000F4AB4">
        <w:rPr>
          <w:iCs/>
        </w:rPr>
        <w:t>), or on the potential extrinsic motivation to succeed in the learning task (as in Markant et al., 2016</w:t>
      </w:r>
      <w:r w:rsidR="00A84F84" w:rsidRPr="000F4AB4">
        <w:rPr>
          <w:iCs/>
        </w:rPr>
        <w:t>,</w:t>
      </w:r>
      <w:r w:rsidR="00286603" w:rsidRPr="000F4AB4">
        <w:rPr>
          <w:iCs/>
        </w:rPr>
        <w:t xml:space="preserve"> and</w:t>
      </w:r>
      <w:r w:rsidRPr="000F4AB4">
        <w:rPr>
          <w:iCs/>
        </w:rPr>
        <w:t xml:space="preserve"> Ruggeri et al., 2019</w:t>
      </w:r>
      <w:r w:rsidR="00677519" w:rsidRPr="000F4AB4">
        <w:rPr>
          <w:iCs/>
        </w:rPr>
        <w:t xml:space="preserve">, where children were </w:t>
      </w:r>
      <w:r w:rsidR="00677519" w:rsidRPr="000F4AB4">
        <w:rPr>
          <w:iCs/>
        </w:rPr>
        <w:lastRenderedPageBreak/>
        <w:t>explicitly asked to remember as many objects as possible</w:t>
      </w:r>
      <w:r w:rsidRPr="000F4AB4">
        <w:rPr>
          <w:iCs/>
        </w:rPr>
        <w:t xml:space="preserve">), making it highly suitable for infants and allowing </w:t>
      </w:r>
      <w:r w:rsidR="008801A0" w:rsidRPr="000F4AB4">
        <w:rPr>
          <w:iCs/>
        </w:rPr>
        <w:t xml:space="preserve">us </w:t>
      </w:r>
      <w:r w:rsidRPr="000F4AB4">
        <w:rPr>
          <w:iCs/>
        </w:rPr>
        <w:t>to shed light on the earl</w:t>
      </w:r>
      <w:r w:rsidR="008801A0" w:rsidRPr="000F4AB4">
        <w:rPr>
          <w:iCs/>
        </w:rPr>
        <w:t>iest</w:t>
      </w:r>
      <w:r w:rsidRPr="000F4AB4">
        <w:rPr>
          <w:iCs/>
        </w:rPr>
        <w:t xml:space="preserve"> emerging </w:t>
      </w:r>
      <w:r w:rsidR="008801A0" w:rsidRPr="000F4AB4">
        <w:rPr>
          <w:iCs/>
        </w:rPr>
        <w:t xml:space="preserve">word learning </w:t>
      </w:r>
      <w:r w:rsidRPr="000F4AB4">
        <w:rPr>
          <w:iCs/>
        </w:rPr>
        <w:t>mechanisms.</w:t>
      </w:r>
      <w:r w:rsidR="00D61EE6" w:rsidRPr="000F4AB4">
        <w:rPr>
          <w:iCs/>
        </w:rPr>
        <w:t xml:space="preserve"> Overall, </w:t>
      </w:r>
      <w:r w:rsidR="00D61EE6" w:rsidRPr="000F4AB4">
        <w:t xml:space="preserve">this research </w:t>
      </w:r>
      <w:r w:rsidR="00A50179" w:rsidRPr="000F4AB4">
        <w:t xml:space="preserve">has a potential to </w:t>
      </w:r>
      <w:r w:rsidR="00D61EE6" w:rsidRPr="000F4AB4">
        <w:t xml:space="preserve">not only advance our understanding of early word learning as </w:t>
      </w:r>
      <w:r w:rsidR="00A029E1" w:rsidRPr="000F4AB4">
        <w:t xml:space="preserve">one of </w:t>
      </w:r>
      <w:r w:rsidR="00D61EE6" w:rsidRPr="000F4AB4">
        <w:t>the foundation</w:t>
      </w:r>
      <w:r w:rsidR="00A029E1" w:rsidRPr="000F4AB4">
        <w:t>s</w:t>
      </w:r>
      <w:r w:rsidR="00D61EE6" w:rsidRPr="000F4AB4">
        <w:t xml:space="preserve"> of language acquisition, but also our understanding of the general mechanisms and benefits of active, curiosity-based learning in infants.</w:t>
      </w:r>
    </w:p>
    <w:p w14:paraId="660C101E" w14:textId="77777777" w:rsidR="002A1C1F" w:rsidRPr="000F4AB4" w:rsidRDefault="002A1C1F" w:rsidP="002A1C1F">
      <w:pPr>
        <w:spacing w:line="480" w:lineRule="auto"/>
        <w:rPr>
          <w:b/>
        </w:rPr>
      </w:pPr>
      <w:r w:rsidRPr="000F4AB4">
        <w:rPr>
          <w:b/>
        </w:rPr>
        <w:t>The current study</w:t>
      </w:r>
    </w:p>
    <w:p w14:paraId="77D33B2B" w14:textId="3B0D4863" w:rsidR="00A24C89" w:rsidRPr="000F4AB4" w:rsidRDefault="0063707E" w:rsidP="004632B1">
      <w:pPr>
        <w:autoSpaceDE w:val="0"/>
        <w:autoSpaceDN w:val="0"/>
        <w:adjustRightInd w:val="0"/>
        <w:spacing w:line="480" w:lineRule="auto"/>
        <w:ind w:firstLine="720"/>
      </w:pPr>
      <w:r w:rsidRPr="000F4AB4">
        <w:t>The current study address</w:t>
      </w:r>
      <w:r w:rsidR="00A50179" w:rsidRPr="000F4AB4">
        <w:t>ed</w:t>
      </w:r>
      <w:r w:rsidRPr="000F4AB4">
        <w:t xml:space="preserve"> whether enabling infants to actively control their learning process leads to better learning of word-object associations. </w:t>
      </w:r>
      <w:r w:rsidR="00232A5B" w:rsidRPr="000F4AB4">
        <w:t>Specifically, w</w:t>
      </w:r>
      <w:r w:rsidR="00B87A3B" w:rsidRPr="000F4AB4">
        <w:t>e investigate</w:t>
      </w:r>
      <w:r w:rsidR="00A50179" w:rsidRPr="000F4AB4">
        <w:t>d</w:t>
      </w:r>
      <w:r w:rsidR="00B87A3B" w:rsidRPr="000F4AB4">
        <w:t xml:space="preserve"> whether early</w:t>
      </w:r>
      <w:r w:rsidRPr="000F4AB4">
        <w:t xml:space="preserve"> </w:t>
      </w:r>
      <w:r w:rsidR="00B87A3B" w:rsidRPr="000F4AB4">
        <w:t>word learning is enhanced when infants c</w:t>
      </w:r>
      <w:r w:rsidR="00A50179" w:rsidRPr="000F4AB4">
        <w:t>ould</w:t>
      </w:r>
      <w:r w:rsidR="00B87A3B" w:rsidRPr="000F4AB4">
        <w:t xml:space="preserve"> actively choose </w:t>
      </w:r>
      <w:r w:rsidR="00D92B0C" w:rsidRPr="000F4AB4">
        <w:t>the</w:t>
      </w:r>
      <w:r w:rsidR="00B87A3B" w:rsidRPr="000F4AB4">
        <w:t xml:space="preserve"> </w:t>
      </w:r>
      <w:r w:rsidR="00DE563B" w:rsidRPr="000F4AB4">
        <w:t xml:space="preserve">novel </w:t>
      </w:r>
      <w:r w:rsidR="00B87A3B" w:rsidRPr="000F4AB4">
        <w:t xml:space="preserve">object </w:t>
      </w:r>
      <w:r w:rsidR="00C705C5" w:rsidRPr="000F4AB4">
        <w:t xml:space="preserve">for which </w:t>
      </w:r>
      <w:r w:rsidR="00B87A3B" w:rsidRPr="000F4AB4">
        <w:t>they want</w:t>
      </w:r>
      <w:r w:rsidR="00A50179" w:rsidRPr="000F4AB4">
        <w:t>ed</w:t>
      </w:r>
      <w:r w:rsidR="00B87A3B" w:rsidRPr="000F4AB4">
        <w:t xml:space="preserve"> to hear</w:t>
      </w:r>
      <w:r w:rsidRPr="000F4AB4">
        <w:t xml:space="preserve"> </w:t>
      </w:r>
      <w:r w:rsidR="00B87A3B" w:rsidRPr="000F4AB4">
        <w:t xml:space="preserve">the </w:t>
      </w:r>
      <w:r w:rsidR="00D962E9" w:rsidRPr="000F4AB4">
        <w:t xml:space="preserve">novel </w:t>
      </w:r>
      <w:r w:rsidR="00B87A3B" w:rsidRPr="000F4AB4">
        <w:t>label</w:t>
      </w:r>
      <w:r w:rsidR="00CD1BD4" w:rsidRPr="000F4AB4">
        <w:t>,</w:t>
      </w:r>
      <w:r w:rsidR="00D92B0C" w:rsidRPr="000F4AB4">
        <w:t xml:space="preserve"> </w:t>
      </w:r>
      <w:r w:rsidR="00CD1BD4" w:rsidRPr="000F4AB4">
        <w:t>as well as</w:t>
      </w:r>
      <w:r w:rsidR="00D92B0C" w:rsidRPr="000F4AB4">
        <w:t xml:space="preserve"> when they want</w:t>
      </w:r>
      <w:r w:rsidR="00A50179" w:rsidRPr="000F4AB4">
        <w:t>ed</w:t>
      </w:r>
      <w:r w:rsidR="00D92B0C" w:rsidRPr="000F4AB4">
        <w:t xml:space="preserve"> to hear </w:t>
      </w:r>
      <w:r w:rsidR="00126299" w:rsidRPr="000F4AB4">
        <w:t>this label</w:t>
      </w:r>
      <w:r w:rsidR="00B87A3B" w:rsidRPr="000F4AB4">
        <w:t xml:space="preserve">. </w:t>
      </w:r>
      <w:r w:rsidR="00D962E9" w:rsidRPr="000F4AB4">
        <w:t>To address this question, w</w:t>
      </w:r>
      <w:r w:rsidR="00B36059" w:rsidRPr="000F4AB4">
        <w:t>e use</w:t>
      </w:r>
      <w:r w:rsidR="00A50179" w:rsidRPr="000F4AB4">
        <w:t>d</w:t>
      </w:r>
      <w:r w:rsidR="00B36059" w:rsidRPr="000F4AB4">
        <w:t xml:space="preserve"> gaze-contingent eye tracking to enable infants to exert choice ove</w:t>
      </w:r>
      <w:r w:rsidR="003A3601" w:rsidRPr="000F4AB4">
        <w:t xml:space="preserve">r </w:t>
      </w:r>
      <w:r w:rsidR="00B36059" w:rsidRPr="000F4AB4">
        <w:t xml:space="preserve">which objects presented on a screen </w:t>
      </w:r>
      <w:r w:rsidR="008104EB" w:rsidRPr="000F4AB4">
        <w:t>we</w:t>
      </w:r>
      <w:r w:rsidR="00B36059" w:rsidRPr="000F4AB4">
        <w:t xml:space="preserve">re labeled at a certain point in time. </w:t>
      </w:r>
      <w:r w:rsidR="000B0736" w:rsidRPr="000F4AB4">
        <w:t xml:space="preserve">As we </w:t>
      </w:r>
      <w:r w:rsidR="00A50179" w:rsidRPr="000F4AB4">
        <w:t>we</w:t>
      </w:r>
      <w:r w:rsidR="000B0736" w:rsidRPr="000F4AB4">
        <w:t>re interested in whether the freedom to select</w:t>
      </w:r>
      <w:r w:rsidR="009F7FD4" w:rsidRPr="000F4AB4">
        <w:t xml:space="preserve"> </w:t>
      </w:r>
      <w:r w:rsidR="000B0736" w:rsidRPr="000F4AB4">
        <w:t>information benefit</w:t>
      </w:r>
      <w:r w:rsidR="006E5F24" w:rsidRPr="000F4AB4">
        <w:t>s</w:t>
      </w:r>
      <w:r w:rsidR="000B0736" w:rsidRPr="000F4AB4">
        <w:t xml:space="preserve"> word learning, we contrast</w:t>
      </w:r>
      <w:r w:rsidR="00A50179" w:rsidRPr="000F4AB4">
        <w:t>ed</w:t>
      </w:r>
      <w:r w:rsidR="000B0736" w:rsidRPr="000F4AB4">
        <w:t xml:space="preserve"> </w:t>
      </w:r>
      <w:r w:rsidR="002A1C1F" w:rsidRPr="000F4AB4">
        <w:t>th</w:t>
      </w:r>
      <w:r w:rsidR="00694D7B" w:rsidRPr="000F4AB4">
        <w:t>is</w:t>
      </w:r>
      <w:r w:rsidR="000B0736" w:rsidRPr="000F4AB4">
        <w:t xml:space="preserve"> active</w:t>
      </w:r>
      <w:r w:rsidR="002A1C1F" w:rsidRPr="000F4AB4">
        <w:t xml:space="preserve"> </w:t>
      </w:r>
      <w:r w:rsidR="000B0736" w:rsidRPr="000F4AB4">
        <w:t>learning (</w:t>
      </w:r>
      <w:r w:rsidR="00420D33" w:rsidRPr="000F4AB4">
        <w:t>C</w:t>
      </w:r>
      <w:r w:rsidR="000B0736" w:rsidRPr="000F4AB4">
        <w:t>uriosity) condition with</w:t>
      </w:r>
      <w:r w:rsidR="00420D33" w:rsidRPr="000F4AB4">
        <w:t xml:space="preserve"> </w:t>
      </w:r>
      <w:r w:rsidR="000B0736" w:rsidRPr="000F4AB4">
        <w:t xml:space="preserve">two </w:t>
      </w:r>
      <w:r w:rsidR="00FF2804" w:rsidRPr="000F4AB4">
        <w:t>passive</w:t>
      </w:r>
      <w:r w:rsidR="002A1C1F" w:rsidRPr="000F4AB4">
        <w:t xml:space="preserve"> </w:t>
      </w:r>
      <w:r w:rsidR="00FF2804" w:rsidRPr="000F4AB4">
        <w:t xml:space="preserve">learning </w:t>
      </w:r>
      <w:r w:rsidR="000B0736" w:rsidRPr="000F4AB4">
        <w:t xml:space="preserve">control conditions. In one </w:t>
      </w:r>
      <w:r w:rsidR="006E5F24" w:rsidRPr="000F4AB4">
        <w:t xml:space="preserve">control condition </w:t>
      </w:r>
      <w:r w:rsidR="000B0736" w:rsidRPr="000F4AB4">
        <w:t>(</w:t>
      </w:r>
      <w:r w:rsidR="00420D33" w:rsidRPr="000F4AB4">
        <w:t>R</w:t>
      </w:r>
      <w:r w:rsidR="000B0736" w:rsidRPr="000F4AB4">
        <w:t xml:space="preserve">andom control), </w:t>
      </w:r>
      <w:r w:rsidR="00324F8C" w:rsidRPr="000F4AB4">
        <w:t xml:space="preserve">which is </w:t>
      </w:r>
      <w:r w:rsidR="000B0736" w:rsidRPr="000F4AB4">
        <w:t>akin to traditional ways of presenting information in</w:t>
      </w:r>
      <w:r w:rsidR="00420D33" w:rsidRPr="000F4AB4">
        <w:t xml:space="preserve"> </w:t>
      </w:r>
      <w:r w:rsidR="000B0736" w:rsidRPr="000F4AB4">
        <w:t xml:space="preserve">word learning studies, objects </w:t>
      </w:r>
      <w:r w:rsidR="00A50179" w:rsidRPr="000F4AB4">
        <w:t>were</w:t>
      </w:r>
      <w:r w:rsidR="000B0736" w:rsidRPr="000F4AB4">
        <w:t xml:space="preserve"> labeled in </w:t>
      </w:r>
      <w:r w:rsidR="007700C7" w:rsidRPr="000F4AB4">
        <w:t xml:space="preserve">a </w:t>
      </w:r>
      <w:r w:rsidR="000B0736" w:rsidRPr="000F4AB4">
        <w:t>random order. In the other</w:t>
      </w:r>
      <w:r w:rsidR="00B41498" w:rsidRPr="000F4AB4">
        <w:t xml:space="preserve"> control condition</w:t>
      </w:r>
      <w:r w:rsidR="000B0736" w:rsidRPr="000F4AB4">
        <w:t xml:space="preserve"> (</w:t>
      </w:r>
      <w:r w:rsidR="00420D33" w:rsidRPr="000F4AB4">
        <w:t>Y</w:t>
      </w:r>
      <w:r w:rsidR="000B0736" w:rsidRPr="000F4AB4">
        <w:t>oked control), infants experience</w:t>
      </w:r>
      <w:r w:rsidR="00A50179" w:rsidRPr="000F4AB4">
        <w:t>d</w:t>
      </w:r>
      <w:r w:rsidR="000B0736" w:rsidRPr="000F4AB4">
        <w:t xml:space="preserve"> a sequence of </w:t>
      </w:r>
      <w:r w:rsidR="0061146D" w:rsidRPr="000F4AB4">
        <w:t>labeling</w:t>
      </w:r>
      <w:r w:rsidR="000B0736" w:rsidRPr="000F4AB4">
        <w:t xml:space="preserve"> events that was actively generated by a</w:t>
      </w:r>
      <w:r w:rsidR="00BB4E23" w:rsidRPr="000F4AB4">
        <w:t xml:space="preserve">nother </w:t>
      </w:r>
      <w:r w:rsidR="000B0736" w:rsidRPr="000F4AB4">
        <w:t xml:space="preserve">infant. </w:t>
      </w:r>
      <w:r w:rsidR="009E3310" w:rsidRPr="000F4AB4">
        <w:t>This condition serve</w:t>
      </w:r>
      <w:r w:rsidR="00A50179" w:rsidRPr="000F4AB4">
        <w:t>d</w:t>
      </w:r>
      <w:r w:rsidR="009E3310" w:rsidRPr="000F4AB4">
        <w:t xml:space="preserve"> to test whether </w:t>
      </w:r>
      <w:r w:rsidR="00AB1124" w:rsidRPr="000F4AB4">
        <w:t xml:space="preserve">learning sequences that are generated by one infant might have a degree of ‘objective optimality’ </w:t>
      </w:r>
      <w:r w:rsidR="00F605FB" w:rsidRPr="000F4AB4">
        <w:t xml:space="preserve">(perhaps determined by the perceptual relationships between stimuli) </w:t>
      </w:r>
      <w:r w:rsidR="00CA6CBC" w:rsidRPr="000F4AB4">
        <w:t>that also facilitates learning in other infants</w:t>
      </w:r>
      <w:r w:rsidR="00F605FB" w:rsidRPr="000F4AB4">
        <w:t xml:space="preserve"> compared with random presentation. </w:t>
      </w:r>
    </w:p>
    <w:p w14:paraId="2F45B53A" w14:textId="731E4ECB" w:rsidR="00DC311A" w:rsidRPr="000F4AB4" w:rsidRDefault="00E45611" w:rsidP="000F7382">
      <w:pPr>
        <w:autoSpaceDE w:val="0"/>
        <w:autoSpaceDN w:val="0"/>
        <w:adjustRightInd w:val="0"/>
        <w:spacing w:line="480" w:lineRule="auto"/>
        <w:ind w:firstLine="720"/>
      </w:pPr>
      <w:r w:rsidRPr="000F4AB4">
        <w:t>We test</w:t>
      </w:r>
      <w:r w:rsidR="00A50179" w:rsidRPr="000F4AB4">
        <w:t>ed</w:t>
      </w:r>
      <w:r w:rsidRPr="000F4AB4">
        <w:t xml:space="preserve"> </w:t>
      </w:r>
      <w:r w:rsidR="00E55EF6" w:rsidRPr="000F4AB4">
        <w:t>20-23</w:t>
      </w:r>
      <w:r w:rsidRPr="000F4AB4">
        <w:t xml:space="preserve">-month-old infants, </w:t>
      </w:r>
      <w:r w:rsidR="00D17F86" w:rsidRPr="000F4AB4">
        <w:t xml:space="preserve">an age for which, to the best of our knowledge, no previous studies of active word learning exist. </w:t>
      </w:r>
      <w:r w:rsidR="00315EA4" w:rsidRPr="000F4AB4">
        <w:t>The study, therefore, provide</w:t>
      </w:r>
      <w:r w:rsidR="00532954" w:rsidRPr="000F4AB4">
        <w:t>s</w:t>
      </w:r>
      <w:r w:rsidR="00315EA4" w:rsidRPr="000F4AB4">
        <w:t xml:space="preserve"> novel insight into the mechanisms underpinning language development a</w:t>
      </w:r>
      <w:r w:rsidR="00585544" w:rsidRPr="000F4AB4">
        <w:t xml:space="preserve">t an age that sees </w:t>
      </w:r>
      <w:r w:rsidR="00315EA4" w:rsidRPr="000F4AB4">
        <w:t xml:space="preserve">the emergence </w:t>
      </w:r>
      <w:r w:rsidR="00315EA4" w:rsidRPr="000F4AB4">
        <w:lastRenderedPageBreak/>
        <w:t>of multi-word utterances and substantial increases in vocabulary size</w:t>
      </w:r>
      <w:r w:rsidR="00315EA4" w:rsidRPr="000F4AB4" w:rsidDel="00C22475">
        <w:t xml:space="preserve"> </w:t>
      </w:r>
      <w:r w:rsidR="00083DCD" w:rsidRPr="000F4AB4">
        <w:t>(</w:t>
      </w:r>
      <w:r w:rsidR="00A60248" w:rsidRPr="000F4AB4">
        <w:t>McMurray, 2007; Reznick &amp; Goldfield, 1992</w:t>
      </w:r>
      <w:r w:rsidR="00083DCD" w:rsidRPr="000F4AB4">
        <w:t>)</w:t>
      </w:r>
      <w:r w:rsidRPr="000F4AB4">
        <w:t>.</w:t>
      </w:r>
      <w:r w:rsidR="0099694F" w:rsidRPr="000F4AB4">
        <w:t xml:space="preserve"> </w:t>
      </w:r>
    </w:p>
    <w:p w14:paraId="5D5FD35F" w14:textId="77777777" w:rsidR="002A1C1F" w:rsidRPr="000F4AB4" w:rsidRDefault="002A1C1F" w:rsidP="002A1C1F">
      <w:pPr>
        <w:autoSpaceDE w:val="0"/>
        <w:autoSpaceDN w:val="0"/>
        <w:adjustRightInd w:val="0"/>
        <w:spacing w:line="480" w:lineRule="auto"/>
        <w:rPr>
          <w:b/>
        </w:rPr>
      </w:pPr>
      <w:r w:rsidRPr="000F4AB4">
        <w:rPr>
          <w:b/>
        </w:rPr>
        <w:t>Hypotheses</w:t>
      </w:r>
    </w:p>
    <w:p w14:paraId="403CC13F" w14:textId="34A1AC64" w:rsidR="00625A65" w:rsidRPr="000F4AB4" w:rsidRDefault="00A468BA" w:rsidP="00CF626B">
      <w:pPr>
        <w:autoSpaceDE w:val="0"/>
        <w:autoSpaceDN w:val="0"/>
        <w:adjustRightInd w:val="0"/>
        <w:spacing w:line="480" w:lineRule="auto"/>
        <w:ind w:firstLine="720"/>
      </w:pPr>
      <w:r w:rsidRPr="000F4AB4">
        <w:t>We expect</w:t>
      </w:r>
      <w:r w:rsidR="00BB1357" w:rsidRPr="000F4AB4">
        <w:t>ed</w:t>
      </w:r>
      <w:r w:rsidRPr="000F4AB4">
        <w:t xml:space="preserve"> </w:t>
      </w:r>
      <w:r w:rsidR="00372A9E" w:rsidRPr="000F4AB4">
        <w:t xml:space="preserve">to </w:t>
      </w:r>
      <w:r w:rsidR="008B7C05" w:rsidRPr="000F4AB4">
        <w:t xml:space="preserve">observe </w:t>
      </w:r>
      <w:r w:rsidR="00946C50" w:rsidRPr="000F4AB4">
        <w:t>advantages</w:t>
      </w:r>
      <w:r w:rsidRPr="000F4AB4">
        <w:t xml:space="preserve"> </w:t>
      </w:r>
      <w:r w:rsidR="000B142E" w:rsidRPr="000F4AB4">
        <w:t>for</w:t>
      </w:r>
      <w:r w:rsidRPr="000F4AB4">
        <w:t xml:space="preserve"> curiosity-driven learning</w:t>
      </w:r>
      <w:r w:rsidR="00372A9E" w:rsidRPr="000F4AB4">
        <w:t xml:space="preserve"> on </w:t>
      </w:r>
      <w:r w:rsidR="00BD11F4" w:rsidRPr="000F4AB4">
        <w:t xml:space="preserve">subsequent </w:t>
      </w:r>
      <w:r w:rsidR="00F873AF" w:rsidRPr="000F4AB4">
        <w:t xml:space="preserve">label </w:t>
      </w:r>
      <w:r w:rsidR="00C355DE" w:rsidRPr="000F4AB4">
        <w:t>recognition</w:t>
      </w:r>
      <w:r w:rsidRPr="000F4AB4">
        <w:t xml:space="preserve">. </w:t>
      </w:r>
      <w:r w:rsidR="00E067A0" w:rsidRPr="000F4AB4">
        <w:t xml:space="preserve">We </w:t>
      </w:r>
      <w:r w:rsidR="00F873AF" w:rsidRPr="000F4AB4">
        <w:t xml:space="preserve">therefore </w:t>
      </w:r>
      <w:r w:rsidR="00E067A0" w:rsidRPr="000F4AB4">
        <w:t>hypothesize</w:t>
      </w:r>
      <w:r w:rsidR="00BB1357" w:rsidRPr="000F4AB4">
        <w:t>d</w:t>
      </w:r>
      <w:r w:rsidR="00E067A0" w:rsidRPr="000F4AB4">
        <w:t xml:space="preserve"> that infants in the Curiosity condition w</w:t>
      </w:r>
      <w:r w:rsidR="00A0553A" w:rsidRPr="000F4AB4">
        <w:t>ould</w:t>
      </w:r>
      <w:r w:rsidR="00E067A0" w:rsidRPr="000F4AB4">
        <w:t xml:space="preserve"> show better learning</w:t>
      </w:r>
      <w:r w:rsidR="000039D1" w:rsidRPr="000F4AB4">
        <w:t xml:space="preserve"> </w:t>
      </w:r>
      <w:r w:rsidR="00E067A0" w:rsidRPr="000F4AB4">
        <w:t>of</w:t>
      </w:r>
      <w:r w:rsidR="00CA789E" w:rsidRPr="000F4AB4">
        <w:t xml:space="preserve"> novel</w:t>
      </w:r>
      <w:r w:rsidR="00E067A0" w:rsidRPr="000F4AB4">
        <w:t xml:space="preserve"> object labels</w:t>
      </w:r>
      <w:r w:rsidR="00B85E2A" w:rsidRPr="000F4AB4">
        <w:t xml:space="preserve"> than </w:t>
      </w:r>
      <w:r w:rsidR="00C3307B" w:rsidRPr="000F4AB4">
        <w:t xml:space="preserve">infants in the Random and Yoked </w:t>
      </w:r>
      <w:r w:rsidR="00F54685" w:rsidRPr="000F4AB4">
        <w:t xml:space="preserve">control </w:t>
      </w:r>
      <w:r w:rsidR="00C3307B" w:rsidRPr="000F4AB4">
        <w:t>conditions</w:t>
      </w:r>
      <w:r w:rsidR="00E067A0" w:rsidRPr="000F4AB4">
        <w:t xml:space="preserve">. </w:t>
      </w:r>
      <w:r w:rsidR="00625A65" w:rsidRPr="000F4AB4">
        <w:t>Such</w:t>
      </w:r>
      <w:r w:rsidR="00E067A0" w:rsidRPr="000F4AB4">
        <w:t xml:space="preserve"> </w:t>
      </w:r>
      <w:r w:rsidR="0071509B" w:rsidRPr="000F4AB4">
        <w:t xml:space="preserve">a </w:t>
      </w:r>
      <w:r w:rsidR="00E067A0" w:rsidRPr="000F4AB4">
        <w:t xml:space="preserve">result would provide evidence that self-motivated </w:t>
      </w:r>
      <w:r w:rsidR="00622571" w:rsidRPr="000F4AB4">
        <w:t xml:space="preserve">information selection </w:t>
      </w:r>
      <w:r w:rsidR="00E067A0" w:rsidRPr="000F4AB4">
        <w:t xml:space="preserve">and </w:t>
      </w:r>
      <w:r w:rsidR="00E66564" w:rsidRPr="000F4AB4">
        <w:t xml:space="preserve">the </w:t>
      </w:r>
      <w:r w:rsidR="00E067A0" w:rsidRPr="000F4AB4">
        <w:t xml:space="preserve">freedom to choose what to learn about </w:t>
      </w:r>
      <w:r w:rsidR="00C20596" w:rsidRPr="000F4AB4">
        <w:t>(</w:t>
      </w:r>
      <w:r w:rsidR="00BD37F5" w:rsidRPr="000F4AB4">
        <w:t xml:space="preserve">albeit </w:t>
      </w:r>
      <w:r w:rsidR="00BB61DE" w:rsidRPr="000F4AB4">
        <w:t>with</w:t>
      </w:r>
      <w:r w:rsidR="00BD37F5" w:rsidRPr="000F4AB4">
        <w:t>out their</w:t>
      </w:r>
      <w:r w:rsidR="00C20596" w:rsidRPr="000F4AB4">
        <w:t xml:space="preserve"> </w:t>
      </w:r>
      <w:r w:rsidR="00BB61DE" w:rsidRPr="000F4AB4">
        <w:rPr>
          <w:color w:val="201F1E"/>
          <w:bdr w:val="none" w:sz="0" w:space="0" w:color="auto" w:frame="1"/>
        </w:rPr>
        <w:t>metacognitive awareness</w:t>
      </w:r>
      <w:r w:rsidR="00C20596" w:rsidRPr="000F4AB4">
        <w:t>)</w:t>
      </w:r>
      <w:r w:rsidR="00BB61DE" w:rsidRPr="000F4AB4">
        <w:t xml:space="preserve"> </w:t>
      </w:r>
      <w:r w:rsidR="00E067A0" w:rsidRPr="000F4AB4">
        <w:t>are important aspect</w:t>
      </w:r>
      <w:r w:rsidR="00F8478C" w:rsidRPr="000F4AB4">
        <w:t>s</w:t>
      </w:r>
      <w:r w:rsidR="00E067A0" w:rsidRPr="000F4AB4">
        <w:t xml:space="preserve"> of </w:t>
      </w:r>
      <w:r w:rsidR="0060146D" w:rsidRPr="000F4AB4">
        <w:t>infants’ learning in the</w:t>
      </w:r>
      <w:r w:rsidR="003807BD" w:rsidRPr="000F4AB4">
        <w:t xml:space="preserve"> </w:t>
      </w:r>
      <w:r w:rsidR="00CA789E" w:rsidRPr="000F4AB4">
        <w:t>real world</w:t>
      </w:r>
      <w:r w:rsidR="00A544C5" w:rsidRPr="000F4AB4">
        <w:t xml:space="preserve">, </w:t>
      </w:r>
      <w:r w:rsidR="004457C5" w:rsidRPr="000F4AB4">
        <w:t>optimizing their learning by reducing referential uncertainty</w:t>
      </w:r>
      <w:r w:rsidR="00322199" w:rsidRPr="000F4AB4">
        <w:t xml:space="preserve">. </w:t>
      </w:r>
      <w:r w:rsidR="00FB0D79" w:rsidRPr="000F4AB4">
        <w:t>We further expect</w:t>
      </w:r>
      <w:r w:rsidR="007D2E71" w:rsidRPr="000F4AB4">
        <w:t>ed</w:t>
      </w:r>
      <w:r w:rsidR="00FB0D79" w:rsidRPr="000F4AB4">
        <w:t xml:space="preserve"> that infants in the Yoke</w:t>
      </w:r>
      <w:r w:rsidR="00C2484E" w:rsidRPr="000F4AB4">
        <w:t>d</w:t>
      </w:r>
      <w:r w:rsidR="00FB0D79" w:rsidRPr="000F4AB4">
        <w:t xml:space="preserve"> condition w</w:t>
      </w:r>
      <w:r w:rsidR="001F1934" w:rsidRPr="000F4AB4">
        <w:t>ould</w:t>
      </w:r>
      <w:r w:rsidR="00FB0D79" w:rsidRPr="000F4AB4">
        <w:t xml:space="preserve"> show </w:t>
      </w:r>
      <w:r w:rsidR="00E702A9" w:rsidRPr="000F4AB4">
        <w:t xml:space="preserve">slightly </w:t>
      </w:r>
      <w:r w:rsidR="00FB0D79" w:rsidRPr="000F4AB4">
        <w:t>higher rates of learning than infants in the Random condition</w:t>
      </w:r>
      <w:r w:rsidR="00B73A49" w:rsidRPr="000F4AB4">
        <w:t>, based on the reasoning</w:t>
      </w:r>
      <w:r w:rsidR="00FB0D79" w:rsidRPr="000F4AB4">
        <w:t xml:space="preserve"> that such sequences are in part </w:t>
      </w:r>
      <w:r w:rsidR="00E702A9" w:rsidRPr="000F4AB4">
        <w:t xml:space="preserve">systematically </w:t>
      </w:r>
      <w:r w:rsidR="00F134D9" w:rsidRPr="000F4AB4">
        <w:t xml:space="preserve">and optimally </w:t>
      </w:r>
      <w:r w:rsidR="00FB0D79" w:rsidRPr="000F4AB4">
        <w:t>determined</w:t>
      </w:r>
      <w:r w:rsidR="00E702A9" w:rsidRPr="000F4AB4">
        <w:t xml:space="preserve"> (although not through an active choice of the learner),</w:t>
      </w:r>
      <w:r w:rsidR="00FB0D79" w:rsidRPr="000F4AB4">
        <w:t xml:space="preserve"> </w:t>
      </w:r>
      <w:r w:rsidR="00F134D9" w:rsidRPr="000F4AB4">
        <w:t>e.g.,</w:t>
      </w:r>
      <w:r w:rsidR="00FB0D79" w:rsidRPr="000F4AB4">
        <w:t xml:space="preserve"> by the perceptual features of the objects</w:t>
      </w:r>
      <w:r w:rsidR="00B73A49" w:rsidRPr="000F4AB4">
        <w:t xml:space="preserve"> or their spatial location</w:t>
      </w:r>
      <w:r w:rsidR="00FB0D79" w:rsidRPr="000F4AB4">
        <w:t>.</w:t>
      </w:r>
      <w:r w:rsidR="00E702A9" w:rsidRPr="000F4AB4">
        <w:t xml:space="preserve"> </w:t>
      </w:r>
      <w:r w:rsidR="00C3307B" w:rsidRPr="000F4AB4">
        <w:t xml:space="preserve">Alternatively, if infants </w:t>
      </w:r>
      <w:r w:rsidR="00E702A9" w:rsidRPr="000F4AB4">
        <w:t>show</w:t>
      </w:r>
      <w:r w:rsidR="00B542C5" w:rsidRPr="000F4AB4">
        <w:t>ed</w:t>
      </w:r>
      <w:r w:rsidR="00E702A9" w:rsidRPr="000F4AB4">
        <w:t xml:space="preserve"> better </w:t>
      </w:r>
      <w:r w:rsidR="00C355DE" w:rsidRPr="000F4AB4">
        <w:t>recognition</w:t>
      </w:r>
      <w:r w:rsidR="003938A3" w:rsidRPr="000F4AB4">
        <w:t xml:space="preserve"> following passive learning (</w:t>
      </w:r>
      <w:r w:rsidR="005701D9" w:rsidRPr="000F4AB4">
        <w:t xml:space="preserve">i.e., </w:t>
      </w:r>
      <w:r w:rsidR="003938A3" w:rsidRPr="000F4AB4">
        <w:t xml:space="preserve">in </w:t>
      </w:r>
      <w:r w:rsidR="002275AB" w:rsidRPr="000F4AB4">
        <w:t xml:space="preserve">the </w:t>
      </w:r>
      <w:r w:rsidR="003938A3" w:rsidRPr="000F4AB4">
        <w:t xml:space="preserve">Yoked and Random conditions), or </w:t>
      </w:r>
      <w:r w:rsidR="00F700FD" w:rsidRPr="000F4AB4">
        <w:t xml:space="preserve">similar rates of learning across </w:t>
      </w:r>
      <w:r w:rsidR="0044513F" w:rsidRPr="000F4AB4">
        <w:t>all three</w:t>
      </w:r>
      <w:r w:rsidR="00F700FD" w:rsidRPr="000F4AB4">
        <w:t xml:space="preserve"> conditions, </w:t>
      </w:r>
      <w:r w:rsidR="002275AB" w:rsidRPr="000F4AB4">
        <w:t xml:space="preserve">this </w:t>
      </w:r>
      <w:r w:rsidR="006D7D83" w:rsidRPr="000F4AB4">
        <w:t>w</w:t>
      </w:r>
      <w:r w:rsidR="00B542C5" w:rsidRPr="000F4AB4">
        <w:t>ould</w:t>
      </w:r>
      <w:r w:rsidR="006D7D83" w:rsidRPr="000F4AB4">
        <w:t xml:space="preserve"> suggest that curiosity </w:t>
      </w:r>
      <w:r w:rsidR="00992819" w:rsidRPr="000F4AB4">
        <w:t>may</w:t>
      </w:r>
      <w:r w:rsidR="0040376C" w:rsidRPr="000F4AB4">
        <w:t xml:space="preserve"> not</w:t>
      </w:r>
      <w:r w:rsidR="00992819" w:rsidRPr="000F4AB4">
        <w:t xml:space="preserve"> </w:t>
      </w:r>
      <w:r w:rsidR="00625A65" w:rsidRPr="000F4AB4">
        <w:t>provide a</w:t>
      </w:r>
      <w:r w:rsidR="006D7D83" w:rsidRPr="000F4AB4">
        <w:t xml:space="preserve"> </w:t>
      </w:r>
      <w:r w:rsidR="00B9385F" w:rsidRPr="000F4AB4">
        <w:t xml:space="preserve">unique </w:t>
      </w:r>
      <w:r w:rsidR="00625A65" w:rsidRPr="000F4AB4">
        <w:t>advantage in</w:t>
      </w:r>
      <w:r w:rsidR="0040376C" w:rsidRPr="000F4AB4">
        <w:t xml:space="preserve"> infant word learning</w:t>
      </w:r>
      <w:r w:rsidR="00B9385F" w:rsidRPr="000F4AB4">
        <w:t xml:space="preserve">. </w:t>
      </w:r>
    </w:p>
    <w:p w14:paraId="75CE70A4" w14:textId="77777777" w:rsidR="00FB148C" w:rsidRPr="000F4AB4" w:rsidRDefault="00971639" w:rsidP="00971639">
      <w:pPr>
        <w:spacing w:line="480" w:lineRule="auto"/>
        <w:ind w:firstLine="720"/>
        <w:jc w:val="center"/>
        <w:rPr>
          <w:b/>
        </w:rPr>
      </w:pPr>
      <w:r w:rsidRPr="000F4AB4">
        <w:rPr>
          <w:b/>
        </w:rPr>
        <w:t>Method</w:t>
      </w:r>
    </w:p>
    <w:p w14:paraId="309502AC" w14:textId="2CF35900" w:rsidR="00767119" w:rsidRPr="000F4AB4" w:rsidRDefault="00B46522" w:rsidP="00DA0D64">
      <w:pPr>
        <w:spacing w:line="480" w:lineRule="auto"/>
        <w:ind w:firstLine="720"/>
        <w:outlineLvl w:val="0"/>
      </w:pPr>
      <w:r w:rsidRPr="000F4AB4">
        <w:rPr>
          <w:color w:val="1C1D1E"/>
        </w:rPr>
        <w:t>The a</w:t>
      </w:r>
      <w:r w:rsidR="00C5039A" w:rsidRPr="000F4AB4">
        <w:rPr>
          <w:color w:val="1C1D1E"/>
        </w:rPr>
        <w:t>nonymised study data, code and laboratory log</w:t>
      </w:r>
      <w:r w:rsidR="00C5039A" w:rsidRPr="000F4AB4">
        <w:t xml:space="preserve"> are openly available</w:t>
      </w:r>
      <w:r w:rsidRPr="000F4AB4">
        <w:t xml:space="preserve"> here:</w:t>
      </w:r>
      <w:r w:rsidR="00C5039A" w:rsidRPr="000F4AB4">
        <w:t xml:space="preserve"> </w:t>
      </w:r>
      <w:hyperlink r:id="rId14" w:history="1">
        <w:r w:rsidR="00C5039A" w:rsidRPr="000F4AB4">
          <w:rPr>
            <w:rStyle w:val="Hyperlink"/>
          </w:rPr>
          <w:t>https://osf.io/ndthz/</w:t>
        </w:r>
      </w:hyperlink>
      <w:r w:rsidRPr="000F4AB4">
        <w:t>.</w:t>
      </w:r>
      <w:r w:rsidR="00D46102" w:rsidRPr="000F4AB4">
        <w:t xml:space="preserve"> The Stage 1 IPA Registered Report protocol is deposited here: </w:t>
      </w:r>
      <w:hyperlink r:id="rId15" w:history="1">
        <w:r w:rsidR="00D46102" w:rsidRPr="000F4AB4">
          <w:rPr>
            <w:rStyle w:val="Hyperlink"/>
          </w:rPr>
          <w:t>https://osf.io/dh2cy</w:t>
        </w:r>
      </w:hyperlink>
      <w:r w:rsidR="00D46102" w:rsidRPr="000F4AB4">
        <w:t>.</w:t>
      </w:r>
    </w:p>
    <w:p w14:paraId="0BC42CDB" w14:textId="1429BE3F" w:rsidR="00971639" w:rsidRPr="000F4AB4" w:rsidRDefault="00971639" w:rsidP="00971639">
      <w:pPr>
        <w:spacing w:line="480" w:lineRule="auto"/>
        <w:outlineLvl w:val="0"/>
        <w:rPr>
          <w:b/>
        </w:rPr>
      </w:pPr>
      <w:r w:rsidRPr="000F4AB4">
        <w:rPr>
          <w:b/>
        </w:rPr>
        <w:t>Participants</w:t>
      </w:r>
    </w:p>
    <w:p w14:paraId="7FF988F9" w14:textId="1198761A" w:rsidR="00772FCE" w:rsidRPr="000F4AB4" w:rsidRDefault="00E057D8" w:rsidP="00764355">
      <w:pPr>
        <w:spacing w:line="480" w:lineRule="auto"/>
        <w:ind w:firstLine="720"/>
      </w:pPr>
      <w:r w:rsidRPr="000F4AB4">
        <w:t xml:space="preserve">Participants </w:t>
      </w:r>
      <w:r w:rsidR="006D591A" w:rsidRPr="000F4AB4">
        <w:t>were</w:t>
      </w:r>
      <w:r w:rsidRPr="000F4AB4">
        <w:t xml:space="preserve"> recruited from a database of families in the Northwest of England who ha</w:t>
      </w:r>
      <w:r w:rsidR="00C93EAC" w:rsidRPr="000F4AB4">
        <w:t>ve</w:t>
      </w:r>
      <w:r w:rsidR="00A00EF9" w:rsidRPr="000F4AB4">
        <w:t xml:space="preserve"> </w:t>
      </w:r>
      <w:r w:rsidR="00EB0B9D" w:rsidRPr="000F4AB4">
        <w:t>voluntarily expressed</w:t>
      </w:r>
      <w:r w:rsidR="00A00EF9" w:rsidRPr="000F4AB4">
        <w:t xml:space="preserve"> interest in participating </w:t>
      </w:r>
      <w:r w:rsidRPr="000F4AB4">
        <w:t xml:space="preserve">in infant studies. </w:t>
      </w:r>
      <w:r w:rsidR="006C1F29" w:rsidRPr="000F4AB4">
        <w:t>P</w:t>
      </w:r>
      <w:r w:rsidR="00485545" w:rsidRPr="000F4AB4">
        <w:t>articipating</w:t>
      </w:r>
      <w:r w:rsidR="006C1F29" w:rsidRPr="000F4AB4">
        <w:t xml:space="preserve"> </w:t>
      </w:r>
      <w:r w:rsidR="00485545" w:rsidRPr="000F4AB4">
        <w:t>i</w:t>
      </w:r>
      <w:r w:rsidR="00286D0E" w:rsidRPr="000F4AB4">
        <w:t>nfants receive</w:t>
      </w:r>
      <w:r w:rsidR="006D591A" w:rsidRPr="000F4AB4">
        <w:t>d</w:t>
      </w:r>
      <w:r w:rsidR="00286D0E" w:rsidRPr="000F4AB4">
        <w:t xml:space="preserve"> a book and </w:t>
      </w:r>
      <w:r w:rsidR="00F034B9" w:rsidRPr="000F4AB4">
        <w:t xml:space="preserve">their </w:t>
      </w:r>
      <w:r w:rsidR="00286D0E" w:rsidRPr="000F4AB4">
        <w:t xml:space="preserve">caregivers </w:t>
      </w:r>
      <w:r w:rsidR="006D591A" w:rsidRPr="000F4AB4">
        <w:t>were</w:t>
      </w:r>
      <w:r w:rsidR="00286D0E" w:rsidRPr="000F4AB4">
        <w:t xml:space="preserve"> reimbursed for travel expenses</w:t>
      </w:r>
      <w:r w:rsidR="006C1F29" w:rsidRPr="000F4AB4">
        <w:t>,</w:t>
      </w:r>
      <w:r w:rsidR="00286D0E" w:rsidRPr="000F4AB4">
        <w:t xml:space="preserve"> in accordance with</w:t>
      </w:r>
      <w:r w:rsidR="008C01F5" w:rsidRPr="000F4AB4">
        <w:t xml:space="preserve"> </w:t>
      </w:r>
      <w:r w:rsidR="00BC3A25" w:rsidRPr="000F4AB4">
        <w:lastRenderedPageBreak/>
        <w:t>standard</w:t>
      </w:r>
      <w:r w:rsidR="00286D0E" w:rsidRPr="000F4AB4">
        <w:t xml:space="preserve"> laboratory</w:t>
      </w:r>
      <w:r w:rsidR="00EB0B9D" w:rsidRPr="000F4AB4">
        <w:t xml:space="preserve"> </w:t>
      </w:r>
      <w:r w:rsidR="00286D0E" w:rsidRPr="000F4AB4">
        <w:t xml:space="preserve">practices. </w:t>
      </w:r>
      <w:r w:rsidR="0055506C" w:rsidRPr="000F4AB4">
        <w:t xml:space="preserve">The study received university ethics committee approval. </w:t>
      </w:r>
      <w:r w:rsidR="00244EC4" w:rsidRPr="000F4AB4">
        <w:t xml:space="preserve">Caregivers </w:t>
      </w:r>
      <w:r w:rsidR="006D591A" w:rsidRPr="000F4AB4">
        <w:t>were</w:t>
      </w:r>
      <w:r w:rsidR="00BC3A25" w:rsidRPr="000F4AB4">
        <w:t xml:space="preserve"> asked to </w:t>
      </w:r>
      <w:r w:rsidR="0055506C" w:rsidRPr="000F4AB4">
        <w:t xml:space="preserve">give informed written consent and </w:t>
      </w:r>
      <w:r w:rsidR="006D591A" w:rsidRPr="000F4AB4">
        <w:t>were</w:t>
      </w:r>
      <w:r w:rsidR="0055506C" w:rsidRPr="000F4AB4">
        <w:t xml:space="preserve"> free to withdraw from participation at any point. </w:t>
      </w:r>
      <w:r w:rsidR="00764355" w:rsidRPr="000F4AB4">
        <w:t>Data collection took place between April 2023 and May 2024.</w:t>
      </w:r>
    </w:p>
    <w:p w14:paraId="050A9B1E" w14:textId="7B7F368C" w:rsidR="00AA6BAB" w:rsidRPr="000F4AB4" w:rsidRDefault="005A3142" w:rsidP="004B4176">
      <w:pPr>
        <w:spacing w:line="480" w:lineRule="auto"/>
        <w:ind w:firstLine="720"/>
      </w:pPr>
      <w:r w:rsidRPr="000F4AB4">
        <w:t>Participants were 75</w:t>
      </w:r>
      <w:r w:rsidR="00503D1E" w:rsidRPr="000F4AB4">
        <w:t xml:space="preserve"> </w:t>
      </w:r>
      <w:r w:rsidR="00487058" w:rsidRPr="000F4AB4">
        <w:t>20-2</w:t>
      </w:r>
      <w:r w:rsidR="00C51610" w:rsidRPr="000F4AB4">
        <w:t>3</w:t>
      </w:r>
      <w:r w:rsidR="00862388" w:rsidRPr="000F4AB4">
        <w:t>-</w:t>
      </w:r>
      <w:r w:rsidR="00971639" w:rsidRPr="000F4AB4">
        <w:t>month-old infants</w:t>
      </w:r>
      <w:r w:rsidR="006D591A" w:rsidRPr="000F4AB4">
        <w:t xml:space="preserve"> (</w:t>
      </w:r>
      <w:r w:rsidR="000C680E" w:rsidRPr="000F4AB4">
        <w:rPr>
          <w:rFonts w:eastAsiaTheme="minorEastAsia"/>
          <w:i/>
          <w:iCs/>
          <w:lang w:eastAsia="ja-JP"/>
        </w:rPr>
        <w:t>M</w:t>
      </w:r>
      <w:r w:rsidR="000C680E" w:rsidRPr="000F4AB4">
        <w:rPr>
          <w:rFonts w:eastAsiaTheme="minorEastAsia"/>
          <w:vertAlign w:val="subscript"/>
          <w:lang w:eastAsia="ja-JP"/>
        </w:rPr>
        <w:t>age</w:t>
      </w:r>
      <w:r w:rsidR="000C680E" w:rsidRPr="000F4AB4">
        <w:rPr>
          <w:rFonts w:eastAsiaTheme="minorEastAsia" w:hint="eastAsia"/>
          <w:lang w:eastAsia="ja-JP"/>
        </w:rPr>
        <w:t xml:space="preserve"> = </w:t>
      </w:r>
      <w:r w:rsidR="00693AF3" w:rsidRPr="000F4AB4">
        <w:rPr>
          <w:rFonts w:eastAsiaTheme="minorEastAsia" w:hint="eastAsia"/>
          <w:lang w:eastAsia="ja-JP"/>
        </w:rPr>
        <w:t>21.50 months</w:t>
      </w:r>
      <w:r w:rsidR="000C680E" w:rsidRPr="000F4AB4">
        <w:rPr>
          <w:rFonts w:eastAsiaTheme="minorEastAsia" w:hint="eastAsia"/>
          <w:lang w:eastAsia="ja-JP"/>
        </w:rPr>
        <w:t xml:space="preserve">, </w:t>
      </w:r>
      <w:r w:rsidR="000C680E" w:rsidRPr="000F4AB4">
        <w:rPr>
          <w:rFonts w:eastAsiaTheme="minorEastAsia"/>
          <w:i/>
          <w:iCs/>
          <w:lang w:eastAsia="ja-JP"/>
        </w:rPr>
        <w:t>SD</w:t>
      </w:r>
      <w:r w:rsidR="004B63B6" w:rsidRPr="000F4AB4">
        <w:rPr>
          <w:rFonts w:eastAsiaTheme="minorEastAsia"/>
          <w:vertAlign w:val="subscript"/>
          <w:lang w:eastAsia="ja-JP"/>
        </w:rPr>
        <w:t>age</w:t>
      </w:r>
      <w:r w:rsidR="000C680E" w:rsidRPr="000F4AB4">
        <w:rPr>
          <w:rFonts w:eastAsiaTheme="minorEastAsia" w:hint="eastAsia"/>
          <w:lang w:eastAsia="ja-JP"/>
        </w:rPr>
        <w:t xml:space="preserve"> = </w:t>
      </w:r>
      <w:r w:rsidR="009F02F9" w:rsidRPr="000F4AB4">
        <w:rPr>
          <w:rFonts w:eastAsiaTheme="minorEastAsia" w:hint="eastAsia"/>
          <w:lang w:eastAsia="ja-JP"/>
        </w:rPr>
        <w:t>1.83</w:t>
      </w:r>
      <w:r w:rsidR="0041779F" w:rsidRPr="000F4AB4">
        <w:rPr>
          <w:rFonts w:eastAsiaTheme="minorEastAsia" w:hint="eastAsia"/>
          <w:lang w:eastAsia="ja-JP"/>
        </w:rPr>
        <w:t>,</w:t>
      </w:r>
      <w:r w:rsidR="0028382E" w:rsidRPr="000F4AB4">
        <w:rPr>
          <w:rFonts w:eastAsiaTheme="minorEastAsia" w:hint="eastAsia"/>
          <w:lang w:eastAsia="ja-JP"/>
        </w:rPr>
        <w:t xml:space="preserve"> 30 girls</w:t>
      </w:r>
      <w:r w:rsidR="003C6D1C" w:rsidRPr="000F4AB4">
        <w:rPr>
          <w:rFonts w:eastAsiaTheme="minorEastAsia"/>
          <w:lang w:eastAsia="ja-JP"/>
        </w:rPr>
        <w:t>),</w:t>
      </w:r>
      <w:r w:rsidR="00091299" w:rsidRPr="000F4AB4">
        <w:rPr>
          <w:rFonts w:eastAsiaTheme="minorEastAsia"/>
          <w:lang w:eastAsia="ja-JP"/>
        </w:rPr>
        <w:t xml:space="preserve"> </w:t>
      </w:r>
      <w:r w:rsidR="00323EDA" w:rsidRPr="000F4AB4">
        <w:rPr>
          <w:rFonts w:eastAsiaTheme="minorEastAsia"/>
          <w:lang w:eastAsia="ja-JP"/>
        </w:rPr>
        <w:t>English-speaking</w:t>
      </w:r>
      <w:r w:rsidR="00323EDA" w:rsidRPr="000F4AB4">
        <w:t xml:space="preserve">, </w:t>
      </w:r>
      <w:r w:rsidR="003C6D1C" w:rsidRPr="000F4AB4">
        <w:rPr>
          <w:rFonts w:eastAsiaTheme="minorEastAsia"/>
          <w:lang w:eastAsia="ja-JP"/>
        </w:rPr>
        <w:t>predominantly White</w:t>
      </w:r>
      <w:r w:rsidR="00392C54" w:rsidRPr="000F4AB4">
        <w:rPr>
          <w:rFonts w:eastAsiaTheme="minorEastAsia"/>
          <w:lang w:eastAsia="ja-JP"/>
        </w:rPr>
        <w:t xml:space="preserve"> and</w:t>
      </w:r>
      <w:r w:rsidR="003C6D1C" w:rsidRPr="000F4AB4">
        <w:rPr>
          <w:rFonts w:eastAsiaTheme="minorEastAsia"/>
          <w:lang w:eastAsia="ja-JP"/>
        </w:rPr>
        <w:t xml:space="preserve"> middle-class, </w:t>
      </w:r>
      <w:r w:rsidR="00637B48" w:rsidRPr="000F4AB4">
        <w:t>who were</w:t>
      </w:r>
      <w:r w:rsidR="007278F5" w:rsidRPr="000F4AB4">
        <w:t xml:space="preserve"> </w:t>
      </w:r>
      <w:r w:rsidR="00D35363" w:rsidRPr="000F4AB4">
        <w:t xml:space="preserve">full-term (i.e. </w:t>
      </w:r>
      <w:r w:rsidR="00796C9C" w:rsidRPr="000F4AB4">
        <w:t xml:space="preserve">born </w:t>
      </w:r>
      <w:r w:rsidR="00243716" w:rsidRPr="000F4AB4">
        <w:t>after</w:t>
      </w:r>
      <w:r w:rsidR="000F78D6" w:rsidRPr="000F4AB4">
        <w:t xml:space="preserve"> </w:t>
      </w:r>
      <w:r w:rsidR="007B3B89" w:rsidRPr="000F4AB4">
        <w:t xml:space="preserve">at </w:t>
      </w:r>
      <w:r w:rsidR="000F78D6" w:rsidRPr="000F4AB4">
        <w:t>least</w:t>
      </w:r>
      <w:r w:rsidR="00625A65" w:rsidRPr="000F4AB4">
        <w:t xml:space="preserve"> 37 weeks of gestation</w:t>
      </w:r>
      <w:r w:rsidR="00D35363" w:rsidRPr="000F4AB4">
        <w:t xml:space="preserve">) </w:t>
      </w:r>
      <w:r w:rsidR="00625A65" w:rsidRPr="000F4AB4">
        <w:t xml:space="preserve">and </w:t>
      </w:r>
      <w:r w:rsidR="00A908CF" w:rsidRPr="000F4AB4">
        <w:t>who ha</w:t>
      </w:r>
      <w:r w:rsidR="00271D77" w:rsidRPr="000F4AB4">
        <w:t>d</w:t>
      </w:r>
      <w:r w:rsidR="005D6D0B" w:rsidRPr="000F4AB4">
        <w:t xml:space="preserve"> no known developmental delay</w:t>
      </w:r>
      <w:r w:rsidR="00EB0B9D" w:rsidRPr="000F4AB4">
        <w:t xml:space="preserve">, </w:t>
      </w:r>
      <w:r w:rsidR="00F953F0" w:rsidRPr="000F4AB4">
        <w:t xml:space="preserve">or </w:t>
      </w:r>
      <w:r w:rsidR="00EB0B9D" w:rsidRPr="000F4AB4">
        <w:t>auditory</w:t>
      </w:r>
      <w:r w:rsidR="005D6D0B" w:rsidRPr="000F4AB4">
        <w:t xml:space="preserve"> or visual impairment. </w:t>
      </w:r>
      <w:r w:rsidR="00467539" w:rsidRPr="000F4AB4">
        <w:t>G*Power 3.1.9.7 software (</w:t>
      </w:r>
      <w:r w:rsidR="00467539" w:rsidRPr="000F4AB4">
        <w:rPr>
          <w:color w:val="000000" w:themeColor="text1"/>
        </w:rPr>
        <w:t>Faul</w:t>
      </w:r>
      <w:r w:rsidR="003250E1" w:rsidRPr="000F4AB4">
        <w:rPr>
          <w:color w:val="000000" w:themeColor="text1"/>
        </w:rPr>
        <w:t xml:space="preserve"> et al.</w:t>
      </w:r>
      <w:r w:rsidR="00467539" w:rsidRPr="000F4AB4">
        <w:t>, 2007) was used to determine sample size</w:t>
      </w:r>
      <w:r w:rsidR="00DC72D8" w:rsidRPr="000F4AB4">
        <w:t>s</w:t>
      </w:r>
      <w:r w:rsidR="00802BF1" w:rsidRPr="000F4AB4">
        <w:t xml:space="preserve"> </w:t>
      </w:r>
      <w:r w:rsidR="00467539" w:rsidRPr="000F4AB4">
        <w:t xml:space="preserve">to </w:t>
      </w:r>
      <w:r w:rsidR="002346FA" w:rsidRPr="000F4AB4">
        <w:t>achieve 90% power and an effect size of .5 with a standard alpha (.05)</w:t>
      </w:r>
      <w:r w:rsidR="00802BF1" w:rsidRPr="000F4AB4">
        <w:t xml:space="preserve">. We chose these key </w:t>
      </w:r>
      <w:r w:rsidR="003310AA" w:rsidRPr="000F4AB4">
        <w:t>parameters</w:t>
      </w:r>
      <w:r w:rsidR="00802BF1" w:rsidRPr="000F4AB4">
        <w:t xml:space="preserve"> to ensure the study is highly powered, </w:t>
      </w:r>
      <w:r w:rsidR="00465AA4" w:rsidRPr="000F4AB4">
        <w:t>opting for</w:t>
      </w:r>
      <w:r w:rsidR="00802BF1" w:rsidRPr="000F4AB4">
        <w:t xml:space="preserve"> a medium effect size due to the lack of </w:t>
      </w:r>
      <w:r w:rsidR="00465AA4" w:rsidRPr="000F4AB4">
        <w:t xml:space="preserve">directly relevant </w:t>
      </w:r>
      <w:r w:rsidR="00802BF1" w:rsidRPr="000F4AB4">
        <w:t>previous research</w:t>
      </w:r>
      <w:r w:rsidR="00465AA4" w:rsidRPr="000F4AB4">
        <w:t xml:space="preserve"> paradigms</w:t>
      </w:r>
      <w:r w:rsidR="004B4176" w:rsidRPr="000F4AB4">
        <w:t xml:space="preserve"> or meta-analyses</w:t>
      </w:r>
      <w:r w:rsidR="00FC03E4" w:rsidRPr="000F4AB4">
        <w:t xml:space="preserve"> which could justify a different expected effect size</w:t>
      </w:r>
      <w:r w:rsidR="004B4176" w:rsidRPr="000F4AB4">
        <w:t xml:space="preserve">, and </w:t>
      </w:r>
      <w:r w:rsidR="00FE4F6B" w:rsidRPr="000F4AB4">
        <w:t>defaulting to the</w:t>
      </w:r>
      <w:r w:rsidR="00AA6BAB" w:rsidRPr="000F4AB4">
        <w:t xml:space="preserve"> alpha</w:t>
      </w:r>
      <w:r w:rsidR="00FC03E4" w:rsidRPr="000F4AB4">
        <w:t xml:space="preserve"> level</w:t>
      </w:r>
      <w:r w:rsidR="00AA6BAB" w:rsidRPr="000F4AB4">
        <w:t xml:space="preserve"> conventionally used</w:t>
      </w:r>
      <w:r w:rsidR="78A7FD7E" w:rsidRPr="000F4AB4">
        <w:t>;</w:t>
      </w:r>
      <w:r w:rsidR="00AA6BAB" w:rsidRPr="000F4AB4">
        <w:t xml:space="preserve"> however, supplementing our frequentist analyses with Bayes Factor</w:t>
      </w:r>
      <w:r w:rsidR="009B39CE" w:rsidRPr="000F4AB4">
        <w:t>s to minimize overreliance on the alpha threshold</w:t>
      </w:r>
      <w:r w:rsidR="00004F98" w:rsidRPr="000F4AB4">
        <w:t xml:space="preserve"> (Lakens et al., 2018)</w:t>
      </w:r>
      <w:r w:rsidR="004B4176" w:rsidRPr="000F4AB4">
        <w:t>.</w:t>
      </w:r>
    </w:p>
    <w:p w14:paraId="20DD5A5A" w14:textId="0C49DC5C" w:rsidR="003A2A04" w:rsidRPr="000F4AB4" w:rsidRDefault="00802BF1" w:rsidP="00AA6BAB">
      <w:pPr>
        <w:spacing w:line="480" w:lineRule="auto"/>
        <w:ind w:firstLine="720"/>
      </w:pPr>
      <w:r w:rsidRPr="000F4AB4">
        <w:t xml:space="preserve">Our calculations indicated that </w:t>
      </w:r>
      <w:r w:rsidR="00467539" w:rsidRPr="000F4AB4">
        <w:t>a</w:t>
      </w:r>
      <w:r w:rsidR="00D22CCB" w:rsidRPr="000F4AB4">
        <w:t xml:space="preserve"> </w:t>
      </w:r>
      <w:r w:rsidR="00795853" w:rsidRPr="000F4AB4">
        <w:t xml:space="preserve">sample of </w:t>
      </w:r>
      <w:r w:rsidR="00477833" w:rsidRPr="000F4AB4">
        <w:t>54</w:t>
      </w:r>
      <w:r w:rsidR="00795853" w:rsidRPr="000F4AB4">
        <w:t xml:space="preserve"> </w:t>
      </w:r>
      <w:r w:rsidR="000E72D9" w:rsidRPr="000F4AB4">
        <w:t>i</w:t>
      </w:r>
      <w:r w:rsidR="00795853" w:rsidRPr="000F4AB4">
        <w:t xml:space="preserve">s sufficient </w:t>
      </w:r>
      <w:r w:rsidR="00BD520C" w:rsidRPr="000F4AB4">
        <w:t xml:space="preserve">for the main planned </w:t>
      </w:r>
      <w:r w:rsidR="004C1C22" w:rsidRPr="000F4AB4">
        <w:t xml:space="preserve">one-way three-factor </w:t>
      </w:r>
      <w:r w:rsidR="00BD520C" w:rsidRPr="000F4AB4">
        <w:t>ANOVA analysis</w:t>
      </w:r>
      <w:r w:rsidR="007A5633" w:rsidRPr="000F4AB4">
        <w:t>,</w:t>
      </w:r>
      <w:r w:rsidR="003A3607" w:rsidRPr="000F4AB4">
        <w:t xml:space="preserve"> </w:t>
      </w:r>
      <w:r w:rsidR="00537503" w:rsidRPr="000F4AB4">
        <w:t>and a sample size of 51</w:t>
      </w:r>
      <w:r w:rsidR="00BC33FF" w:rsidRPr="000F4AB4">
        <w:t xml:space="preserve"> </w:t>
      </w:r>
      <w:r w:rsidR="000E72D9" w:rsidRPr="000F4AB4">
        <w:t>i</w:t>
      </w:r>
      <w:r w:rsidR="00BC33FF" w:rsidRPr="000F4AB4">
        <w:t>s sufficient</w:t>
      </w:r>
      <w:r w:rsidR="00C05442" w:rsidRPr="000F4AB4">
        <w:t xml:space="preserve"> </w:t>
      </w:r>
      <w:r w:rsidR="002346FA" w:rsidRPr="000F4AB4">
        <w:t xml:space="preserve">for the </w:t>
      </w:r>
      <w:r w:rsidR="00AB5832" w:rsidRPr="000F4AB4">
        <w:t xml:space="preserve">mixed-effects model with a binary </w:t>
      </w:r>
      <w:r w:rsidR="006E216B" w:rsidRPr="000F4AB4">
        <w:t xml:space="preserve">dependent </w:t>
      </w:r>
      <w:r w:rsidR="00BF4DB4" w:rsidRPr="000F4AB4">
        <w:t>variable</w:t>
      </w:r>
      <w:r w:rsidR="00785545" w:rsidRPr="000F4AB4">
        <w:t xml:space="preserve">, </w:t>
      </w:r>
      <w:r w:rsidR="00785545" w:rsidRPr="000F4AB4">
        <w:rPr>
          <w:rFonts w:ascii="Times" w:eastAsiaTheme="minorEastAsia" w:hAnsi="Times" w:cs="Times"/>
        </w:rPr>
        <w:t>based on an x</w:t>
      </w:r>
      <w:r w:rsidR="00785545" w:rsidRPr="000F4AB4">
        <w:rPr>
          <w:rFonts w:ascii="Times" w:eastAsiaTheme="minorEastAsia" w:hAnsi="Times" w:cs="Times"/>
          <w:vertAlign w:val="superscript"/>
        </w:rPr>
        <w:t>2</w:t>
      </w:r>
      <w:r w:rsidR="00785545" w:rsidRPr="000F4AB4">
        <w:rPr>
          <w:rFonts w:ascii="Times" w:eastAsiaTheme="minorEastAsia" w:hAnsi="Times" w:cs="Times"/>
        </w:rPr>
        <w:t>-test with df = 2</w:t>
      </w:r>
      <w:r w:rsidR="006E216B" w:rsidRPr="000F4AB4">
        <w:t>.</w:t>
      </w:r>
      <w:r w:rsidR="00C07204" w:rsidRPr="000F4AB4">
        <w:t xml:space="preserve"> </w:t>
      </w:r>
      <w:r w:rsidR="00A660AC" w:rsidRPr="000F4AB4">
        <w:t>T</w:t>
      </w:r>
      <w:r w:rsidR="00795853" w:rsidRPr="000F4AB4">
        <w:t xml:space="preserve">he final sampling decisions </w:t>
      </w:r>
      <w:r w:rsidR="00177E8D" w:rsidRPr="000F4AB4">
        <w:t xml:space="preserve">were </w:t>
      </w:r>
      <w:r w:rsidR="00795853" w:rsidRPr="000F4AB4">
        <w:t>based on the principles of Bayesian sequential testing (</w:t>
      </w:r>
      <w:r w:rsidR="005055D6" w:rsidRPr="000F4AB4">
        <w:t xml:space="preserve">Mani et al., 2021; </w:t>
      </w:r>
      <w:r w:rsidR="00795853" w:rsidRPr="000F4AB4">
        <w:rPr>
          <w:color w:val="000000"/>
        </w:rPr>
        <w:t>Schönbrodt</w:t>
      </w:r>
      <w:r w:rsidR="003250E1" w:rsidRPr="000F4AB4">
        <w:rPr>
          <w:color w:val="000000" w:themeColor="text1"/>
        </w:rPr>
        <w:t xml:space="preserve"> et al</w:t>
      </w:r>
      <w:r w:rsidR="00304BD0" w:rsidRPr="000F4AB4">
        <w:rPr>
          <w:color w:val="000000" w:themeColor="text1"/>
        </w:rPr>
        <w:t>.</w:t>
      </w:r>
      <w:r w:rsidR="00795853" w:rsidRPr="000F4AB4">
        <w:rPr>
          <w:color w:val="000000"/>
        </w:rPr>
        <w:t>, 2</w:t>
      </w:r>
      <w:r w:rsidR="00795853" w:rsidRPr="000F4AB4">
        <w:t>017;</w:t>
      </w:r>
      <w:r w:rsidR="00795853" w:rsidRPr="000F4AB4">
        <w:rPr>
          <w:color w:val="222222"/>
          <w:shd w:val="clear" w:color="auto" w:fill="FFFFFF"/>
        </w:rPr>
        <w:t xml:space="preserve"> Schönbrodt &amp; Wagenmakers, 2018</w:t>
      </w:r>
      <w:r w:rsidR="00795853" w:rsidRPr="000F4AB4">
        <w:t xml:space="preserve">). We determined a minimum </w:t>
      </w:r>
      <w:r w:rsidR="00795853" w:rsidRPr="000F4AB4">
        <w:rPr>
          <w:i/>
          <w:iCs/>
        </w:rPr>
        <w:t>a priori</w:t>
      </w:r>
      <w:r w:rsidR="00795853" w:rsidRPr="000F4AB4">
        <w:t xml:space="preserve"> group size of </w:t>
      </w:r>
      <w:r w:rsidR="00972E4E" w:rsidRPr="000F4AB4">
        <w:t>1</w:t>
      </w:r>
      <w:r w:rsidR="00BF4DB4" w:rsidRPr="000F4AB4">
        <w:t>8</w:t>
      </w:r>
      <w:r w:rsidR="00795853" w:rsidRPr="000F4AB4">
        <w:t xml:space="preserve"> infants </w:t>
      </w:r>
      <w:r w:rsidR="00A660AC" w:rsidRPr="000F4AB4">
        <w:t>(based on the</w:t>
      </w:r>
      <w:r w:rsidR="009A0535" w:rsidRPr="000F4AB4">
        <w:t xml:space="preserve"> power analyses</w:t>
      </w:r>
      <w:r w:rsidR="00C737B9" w:rsidRPr="000F4AB4">
        <w:t xml:space="preserve"> for ANOVA</w:t>
      </w:r>
      <w:r w:rsidR="009A0535" w:rsidRPr="000F4AB4">
        <w:t xml:space="preserve">) </w:t>
      </w:r>
      <w:r w:rsidR="00795853" w:rsidRPr="000F4AB4">
        <w:t xml:space="preserve">and a maximum group size of </w:t>
      </w:r>
      <w:r w:rsidR="0060222A" w:rsidRPr="000F4AB4">
        <w:t>25</w:t>
      </w:r>
      <w:r w:rsidR="00795853" w:rsidRPr="000F4AB4">
        <w:t xml:space="preserve"> infants</w:t>
      </w:r>
      <w:r w:rsidR="009A0535" w:rsidRPr="000F4AB4">
        <w:t xml:space="preserve"> (based on the funding constraints)</w:t>
      </w:r>
      <w:r w:rsidR="00DE2341" w:rsidRPr="000F4AB4">
        <w:t xml:space="preserve"> for each condition</w:t>
      </w:r>
      <w:r w:rsidR="00772FCE" w:rsidRPr="000F4AB4">
        <w:t xml:space="preserve">. </w:t>
      </w:r>
      <w:r w:rsidR="002D3B28" w:rsidRPr="000F4AB4">
        <w:t xml:space="preserve">In line with </w:t>
      </w:r>
      <w:r w:rsidR="00795853" w:rsidRPr="000F4AB4">
        <w:t>the Bayesian sequential testing protocol</w:t>
      </w:r>
      <w:r w:rsidR="003A72DE" w:rsidRPr="000F4AB4">
        <w:t>,</w:t>
      </w:r>
      <w:r w:rsidR="0026442A" w:rsidRPr="000F4AB4">
        <w:t xml:space="preserve"> </w:t>
      </w:r>
      <w:r w:rsidR="003A72DE" w:rsidRPr="000F4AB4">
        <w:t>if after reaching the</w:t>
      </w:r>
      <w:r w:rsidR="00632080" w:rsidRPr="000F4AB4">
        <w:t xml:space="preserve"> pre-</w:t>
      </w:r>
      <w:r w:rsidR="003A72DE" w:rsidRPr="000F4AB4">
        <w:t>specified minimum number of participants</w:t>
      </w:r>
      <w:r w:rsidR="00066ABD" w:rsidRPr="000F4AB4">
        <w:t xml:space="preserve"> </w:t>
      </w:r>
      <w:r w:rsidR="004D7CE2" w:rsidRPr="000F4AB4">
        <w:t xml:space="preserve">a </w:t>
      </w:r>
      <w:r w:rsidR="00066ABD" w:rsidRPr="000F4AB4">
        <w:t xml:space="preserve">pre-determined </w:t>
      </w:r>
      <w:r w:rsidR="007819A9" w:rsidRPr="000F4AB4">
        <w:t>Bayes Fac</w:t>
      </w:r>
      <w:r w:rsidR="009F1DC2" w:rsidRPr="000F4AB4">
        <w:t>tor</w:t>
      </w:r>
      <w:r w:rsidR="00EB0B9D" w:rsidRPr="000F4AB4">
        <w:t xml:space="preserve"> (BF)</w:t>
      </w:r>
      <w:r w:rsidR="009F1DC2" w:rsidRPr="000F4AB4">
        <w:t xml:space="preserve"> </w:t>
      </w:r>
      <w:r w:rsidR="00632080" w:rsidRPr="000F4AB4">
        <w:t xml:space="preserve">threshold </w:t>
      </w:r>
      <w:r w:rsidR="00177E8D" w:rsidRPr="000F4AB4">
        <w:t xml:space="preserve">was </w:t>
      </w:r>
      <w:r w:rsidR="00632080" w:rsidRPr="000F4AB4">
        <w:t>not achieved, then</w:t>
      </w:r>
      <w:r w:rsidR="003A72DE" w:rsidRPr="000F4AB4">
        <w:t xml:space="preserve"> </w:t>
      </w:r>
      <w:r w:rsidR="0026442A" w:rsidRPr="000F4AB4">
        <w:t xml:space="preserve">the Bayes </w:t>
      </w:r>
      <w:r w:rsidR="00684901" w:rsidRPr="000F4AB4">
        <w:t>F</w:t>
      </w:r>
      <w:r w:rsidR="0026442A" w:rsidRPr="000F4AB4">
        <w:t xml:space="preserve">actors </w:t>
      </w:r>
      <w:r w:rsidR="00177E8D" w:rsidRPr="000F4AB4">
        <w:t>were</w:t>
      </w:r>
      <w:r w:rsidR="0026442A" w:rsidRPr="000F4AB4">
        <w:t xml:space="preserve"> calculated after every</w:t>
      </w:r>
      <w:r w:rsidR="00FE74BF" w:rsidRPr="000F4AB4">
        <w:t xml:space="preserve"> new</w:t>
      </w:r>
      <w:r w:rsidR="0026442A" w:rsidRPr="000F4AB4">
        <w:t xml:space="preserve"> participant </w:t>
      </w:r>
      <w:r w:rsidR="00BE6AC4" w:rsidRPr="000F4AB4">
        <w:t xml:space="preserve">until </w:t>
      </w:r>
      <w:r w:rsidR="00632080" w:rsidRPr="000F4AB4">
        <w:t xml:space="preserve">either </w:t>
      </w:r>
      <w:r w:rsidR="00BE6AC4" w:rsidRPr="000F4AB4">
        <w:t>reaching the</w:t>
      </w:r>
      <w:r w:rsidR="00632080" w:rsidRPr="000F4AB4">
        <w:t xml:space="preserve"> pre-determined threshold</w:t>
      </w:r>
      <w:r w:rsidR="00684901" w:rsidRPr="000F4AB4">
        <w:t xml:space="preserve"> in either </w:t>
      </w:r>
      <w:proofErr w:type="gramStart"/>
      <w:r w:rsidR="00684901" w:rsidRPr="000F4AB4">
        <w:t>direction</w:t>
      </w:r>
      <w:r w:rsidR="002D6974" w:rsidRPr="000F4AB4">
        <w:t>,</w:t>
      </w:r>
      <w:r w:rsidR="00632080" w:rsidRPr="000F4AB4">
        <w:t xml:space="preserve"> or</w:t>
      </w:r>
      <w:proofErr w:type="gramEnd"/>
      <w:r w:rsidR="00632080" w:rsidRPr="000F4AB4">
        <w:t xml:space="preserve"> testing the</w:t>
      </w:r>
      <w:r w:rsidR="00BE6AC4" w:rsidRPr="000F4AB4">
        <w:t xml:space="preserve"> maximum</w:t>
      </w:r>
      <w:r w:rsidR="002D6974" w:rsidRPr="000F4AB4">
        <w:t xml:space="preserve"> pre-specified</w:t>
      </w:r>
      <w:r w:rsidR="00BE6AC4" w:rsidRPr="000F4AB4">
        <w:t xml:space="preserve"> number of participants.</w:t>
      </w:r>
      <w:r w:rsidR="00772FCE" w:rsidRPr="000F4AB4">
        <w:t xml:space="preserve"> We set the Bayes Factor threshold at 10</w:t>
      </w:r>
      <w:r w:rsidR="00B04F9C" w:rsidRPr="000F4AB4">
        <w:t xml:space="preserve"> (</w:t>
      </w:r>
      <w:r w:rsidR="00094973" w:rsidRPr="000F4AB4">
        <w:t xml:space="preserve">per guidelines set forth by </w:t>
      </w:r>
      <w:r w:rsidR="00AC712B" w:rsidRPr="000F4AB4">
        <w:t xml:space="preserve">Mani et al., 2021; </w:t>
      </w:r>
      <w:r w:rsidR="00B04F9C" w:rsidRPr="000F4AB4">
        <w:t xml:space="preserve">De </w:t>
      </w:r>
      <w:r w:rsidR="00B04F9C" w:rsidRPr="000F4AB4">
        <w:lastRenderedPageBreak/>
        <w:t>Santis, 2004; Weiss, 1997)</w:t>
      </w:r>
      <w:r w:rsidR="00772FCE" w:rsidRPr="000F4AB4">
        <w:t>, with BF</w:t>
      </w:r>
      <w:r w:rsidR="00772FCE" w:rsidRPr="000F4AB4">
        <w:rPr>
          <w:vertAlign w:val="subscript"/>
        </w:rPr>
        <w:t>10</w:t>
      </w:r>
      <w:r w:rsidR="00772FCE" w:rsidRPr="000F4AB4">
        <w:t xml:space="preserve"> &gt; 10</w:t>
      </w:r>
      <w:r w:rsidR="00C737B9" w:rsidRPr="000F4AB4">
        <w:t xml:space="preserve"> (on ANOVA)</w:t>
      </w:r>
      <w:r w:rsidR="00772FCE" w:rsidRPr="000F4AB4">
        <w:t xml:space="preserve"> interpreted as evidence for the research hypothesis </w:t>
      </w:r>
      <w:r w:rsidR="006B29D8" w:rsidRPr="000F4AB4">
        <w:t xml:space="preserve">(i.e. that </w:t>
      </w:r>
      <w:r w:rsidR="00622571" w:rsidRPr="000F4AB4">
        <w:t xml:space="preserve">self-motivated information selection </w:t>
      </w:r>
      <w:r w:rsidR="006B29D8" w:rsidRPr="000F4AB4">
        <w:t xml:space="preserve">supports early word learning) </w:t>
      </w:r>
      <w:r w:rsidR="00772FCE" w:rsidRPr="000F4AB4">
        <w:t>and BF</w:t>
      </w:r>
      <w:r w:rsidR="00772FCE" w:rsidRPr="000F4AB4">
        <w:rPr>
          <w:vertAlign w:val="subscript"/>
        </w:rPr>
        <w:t>01</w:t>
      </w:r>
      <w:r w:rsidR="00772FCE" w:rsidRPr="000F4AB4">
        <w:t xml:space="preserve"> &gt;10 as evidence for the null</w:t>
      </w:r>
      <w:r w:rsidR="009B337C" w:rsidRPr="000F4AB4">
        <w:t xml:space="preserve"> </w:t>
      </w:r>
      <w:r w:rsidR="006B29D8" w:rsidRPr="000F4AB4">
        <w:t xml:space="preserve">hypothesis (i.e. that </w:t>
      </w:r>
      <w:r w:rsidR="00622571" w:rsidRPr="000F4AB4">
        <w:t xml:space="preserve">self-motivated information selection </w:t>
      </w:r>
      <w:r w:rsidR="00FF35E9" w:rsidRPr="000F4AB4">
        <w:t xml:space="preserve">has no substantial effect on </w:t>
      </w:r>
      <w:r w:rsidR="00FC11CD" w:rsidRPr="000F4AB4">
        <w:t>early</w:t>
      </w:r>
      <w:r w:rsidR="006B29D8" w:rsidRPr="000F4AB4">
        <w:t xml:space="preserve"> word learning)</w:t>
      </w:r>
      <w:r w:rsidR="00772FCE" w:rsidRPr="000F4AB4">
        <w:t>.</w:t>
      </w:r>
      <w:r w:rsidR="00B04F9C" w:rsidRPr="000F4AB4">
        <w:t xml:space="preserve"> Only the participants who met the </w:t>
      </w:r>
      <w:r w:rsidR="004F10BF" w:rsidRPr="000F4AB4">
        <w:t xml:space="preserve">inclusion </w:t>
      </w:r>
      <w:r w:rsidR="00B04F9C" w:rsidRPr="000F4AB4">
        <w:t xml:space="preserve">criteria as specified below </w:t>
      </w:r>
      <w:r w:rsidR="00177E8D" w:rsidRPr="000F4AB4">
        <w:t>were</w:t>
      </w:r>
      <w:r w:rsidR="00B04F9C" w:rsidRPr="000F4AB4">
        <w:t xml:space="preserve"> included in the final sample</w:t>
      </w:r>
      <w:r w:rsidR="00232E73" w:rsidRPr="000F4AB4">
        <w:t>;</w:t>
      </w:r>
      <w:r w:rsidR="00B04F9C" w:rsidRPr="000F4AB4">
        <w:t xml:space="preserve"> thus, recruitment continue</w:t>
      </w:r>
      <w:r w:rsidR="00177E8D" w:rsidRPr="000F4AB4">
        <w:t>d</w:t>
      </w:r>
      <w:r w:rsidR="00B04F9C" w:rsidRPr="000F4AB4">
        <w:t xml:space="preserve"> until the sample </w:t>
      </w:r>
      <w:r w:rsidR="00177E8D" w:rsidRPr="000F4AB4">
        <w:t>was</w:t>
      </w:r>
      <w:r w:rsidR="00B04F9C" w:rsidRPr="000F4AB4">
        <w:t xml:space="preserve"> reached</w:t>
      </w:r>
      <w:r w:rsidR="00FD0890" w:rsidRPr="000F4AB4">
        <w:t xml:space="preserve"> (see Figure S1)</w:t>
      </w:r>
      <w:r w:rsidR="00B04F9C" w:rsidRPr="000F4AB4">
        <w:t>.</w:t>
      </w:r>
      <w:r w:rsidR="00CE5BEE" w:rsidRPr="000F4AB4">
        <w:t xml:space="preserve"> </w:t>
      </w:r>
    </w:p>
    <w:p w14:paraId="2C05A02C" w14:textId="14484922" w:rsidR="00CE5BEE" w:rsidRPr="000F4AB4" w:rsidRDefault="00CE5BEE" w:rsidP="001F729B">
      <w:pPr>
        <w:spacing w:line="480" w:lineRule="auto"/>
        <w:ind w:firstLine="720"/>
      </w:pPr>
      <w:r w:rsidRPr="000F4AB4">
        <w:t>In line with the procedure described above, the final sample consisted of 75 infants</w:t>
      </w:r>
      <w:r w:rsidR="00A44585" w:rsidRPr="000F4AB4">
        <w:t xml:space="preserve">: </w:t>
      </w:r>
      <w:r w:rsidR="0009796A" w:rsidRPr="000F4AB4">
        <w:t>Curio</w:t>
      </w:r>
      <w:r w:rsidR="001F729B" w:rsidRPr="000F4AB4">
        <w:t>s</w:t>
      </w:r>
      <w:r w:rsidR="0009796A" w:rsidRPr="000F4AB4">
        <w:t>ity</w:t>
      </w:r>
      <w:r w:rsidR="001F729B" w:rsidRPr="000F4AB4">
        <w:t xml:space="preserve"> condition</w:t>
      </w:r>
      <w:r w:rsidR="0009796A" w:rsidRPr="000F4AB4">
        <w:t xml:space="preserve"> (</w:t>
      </w:r>
      <w:r w:rsidR="001F729B" w:rsidRPr="000F4AB4">
        <w:rPr>
          <w:i/>
        </w:rPr>
        <w:t xml:space="preserve">n </w:t>
      </w:r>
      <w:r w:rsidR="001F729B" w:rsidRPr="000F4AB4">
        <w:t>= 25</w:t>
      </w:r>
      <w:r w:rsidR="001D1334" w:rsidRPr="000F4AB4">
        <w:rPr>
          <w:rFonts w:eastAsiaTheme="minorEastAsia" w:hint="eastAsia"/>
          <w:lang w:eastAsia="ja-JP"/>
        </w:rPr>
        <w:t>;</w:t>
      </w:r>
      <w:r w:rsidR="009C7262" w:rsidRPr="000F4AB4">
        <w:rPr>
          <w:rFonts w:eastAsiaTheme="minorEastAsia" w:hint="eastAsia"/>
          <w:lang w:eastAsia="ja-JP"/>
        </w:rPr>
        <w:t xml:space="preserve"> </w:t>
      </w:r>
      <w:r w:rsidR="002A2380" w:rsidRPr="000F4AB4">
        <w:rPr>
          <w:rFonts w:eastAsiaTheme="minorEastAsia"/>
          <w:i/>
          <w:lang w:eastAsia="ja-JP"/>
        </w:rPr>
        <w:t>M</w:t>
      </w:r>
      <w:r w:rsidR="002A2380" w:rsidRPr="000F4AB4">
        <w:rPr>
          <w:rFonts w:eastAsiaTheme="minorEastAsia" w:hint="eastAsia"/>
          <w:vertAlign w:val="subscript"/>
          <w:lang w:eastAsia="ja-JP"/>
        </w:rPr>
        <w:t>age</w:t>
      </w:r>
      <w:r w:rsidR="002A2380" w:rsidRPr="000F4AB4">
        <w:rPr>
          <w:rFonts w:eastAsiaTheme="minorEastAsia" w:hint="eastAsia"/>
          <w:lang w:eastAsia="ja-JP"/>
        </w:rPr>
        <w:t xml:space="preserve"> = </w:t>
      </w:r>
      <w:r w:rsidR="00FA150E" w:rsidRPr="000F4AB4">
        <w:rPr>
          <w:rFonts w:eastAsiaTheme="minorEastAsia"/>
          <w:lang w:eastAsia="ja-JP"/>
        </w:rPr>
        <w:t>22.1</w:t>
      </w:r>
      <w:r w:rsidR="00A458AA" w:rsidRPr="000F4AB4">
        <w:rPr>
          <w:rFonts w:eastAsiaTheme="minorEastAsia" w:hint="eastAsia"/>
          <w:lang w:eastAsia="ja-JP"/>
        </w:rPr>
        <w:t>4</w:t>
      </w:r>
      <w:r w:rsidR="00FA150E" w:rsidRPr="000F4AB4">
        <w:rPr>
          <w:rFonts w:eastAsiaTheme="minorEastAsia" w:hint="eastAsia"/>
          <w:lang w:eastAsia="ja-JP"/>
        </w:rPr>
        <w:t xml:space="preserve"> </w:t>
      </w:r>
      <w:r w:rsidR="002A2380" w:rsidRPr="000F4AB4">
        <w:rPr>
          <w:rFonts w:eastAsiaTheme="minorEastAsia" w:hint="eastAsia"/>
          <w:lang w:eastAsia="ja-JP"/>
        </w:rPr>
        <w:t xml:space="preserve">months, </w:t>
      </w:r>
      <w:r w:rsidR="002A2380" w:rsidRPr="000F4AB4">
        <w:rPr>
          <w:rFonts w:eastAsiaTheme="minorEastAsia"/>
          <w:i/>
          <w:lang w:eastAsia="ja-JP"/>
        </w:rPr>
        <w:t>SD</w:t>
      </w:r>
      <w:r w:rsidR="002A2380" w:rsidRPr="000F4AB4">
        <w:rPr>
          <w:rFonts w:eastAsiaTheme="minorEastAsia" w:hint="eastAsia"/>
          <w:vertAlign w:val="subscript"/>
          <w:lang w:eastAsia="ja-JP"/>
        </w:rPr>
        <w:t>age</w:t>
      </w:r>
      <w:r w:rsidR="002A2380" w:rsidRPr="000F4AB4">
        <w:rPr>
          <w:rFonts w:eastAsiaTheme="minorEastAsia" w:hint="eastAsia"/>
          <w:lang w:eastAsia="ja-JP"/>
        </w:rPr>
        <w:t xml:space="preserve"> =</w:t>
      </w:r>
      <w:r w:rsidR="001C7D59" w:rsidRPr="000F4AB4">
        <w:rPr>
          <w:rFonts w:eastAsiaTheme="minorEastAsia" w:hint="eastAsia"/>
          <w:lang w:eastAsia="ja-JP"/>
        </w:rPr>
        <w:t xml:space="preserve"> 1.00</w:t>
      </w:r>
      <w:r w:rsidR="002A2380" w:rsidRPr="000F4AB4">
        <w:rPr>
          <w:rFonts w:eastAsiaTheme="minorEastAsia" w:hint="eastAsia"/>
          <w:lang w:eastAsia="ja-JP"/>
        </w:rPr>
        <w:t xml:space="preserve">, </w:t>
      </w:r>
      <w:r w:rsidR="001C7D59" w:rsidRPr="000F4AB4">
        <w:rPr>
          <w:rFonts w:eastAsiaTheme="minorEastAsia" w:hint="eastAsia"/>
          <w:lang w:eastAsia="ja-JP"/>
        </w:rPr>
        <w:t xml:space="preserve">9 </w:t>
      </w:r>
      <w:r w:rsidR="002A2380" w:rsidRPr="000F4AB4">
        <w:rPr>
          <w:rFonts w:eastAsiaTheme="minorEastAsia" w:hint="eastAsia"/>
          <w:lang w:eastAsia="ja-JP"/>
        </w:rPr>
        <w:t>girls</w:t>
      </w:r>
      <w:r w:rsidR="001F729B" w:rsidRPr="000F4AB4">
        <w:t>)</w:t>
      </w:r>
      <w:r w:rsidR="0009796A" w:rsidRPr="000F4AB4">
        <w:t>; Yoked</w:t>
      </w:r>
      <w:r w:rsidR="001F729B" w:rsidRPr="000F4AB4">
        <w:t xml:space="preserve"> (</w:t>
      </w:r>
      <w:r w:rsidR="001F729B" w:rsidRPr="000F4AB4">
        <w:rPr>
          <w:i/>
          <w:iCs/>
        </w:rPr>
        <w:t>n</w:t>
      </w:r>
      <w:r w:rsidR="001F729B" w:rsidRPr="000F4AB4">
        <w:t xml:space="preserve"> = 25;</w:t>
      </w:r>
      <w:r w:rsidR="001D1334" w:rsidRPr="000F4AB4">
        <w:rPr>
          <w:rFonts w:eastAsiaTheme="minorEastAsia" w:hint="eastAsia"/>
          <w:lang w:eastAsia="ja-JP"/>
        </w:rPr>
        <w:t xml:space="preserve"> </w:t>
      </w:r>
      <w:r w:rsidR="001D1334" w:rsidRPr="000F4AB4">
        <w:rPr>
          <w:rFonts w:eastAsiaTheme="minorEastAsia"/>
          <w:i/>
          <w:lang w:eastAsia="ja-JP"/>
        </w:rPr>
        <w:t>M</w:t>
      </w:r>
      <w:r w:rsidR="001D1334" w:rsidRPr="000F4AB4">
        <w:rPr>
          <w:rFonts w:eastAsiaTheme="minorEastAsia" w:hint="eastAsia"/>
          <w:vertAlign w:val="subscript"/>
          <w:lang w:eastAsia="ja-JP"/>
        </w:rPr>
        <w:t>age</w:t>
      </w:r>
      <w:r w:rsidR="001D1334" w:rsidRPr="000F4AB4">
        <w:rPr>
          <w:rFonts w:eastAsiaTheme="minorEastAsia" w:hint="eastAsia"/>
          <w:lang w:eastAsia="ja-JP"/>
        </w:rPr>
        <w:t xml:space="preserve"> = </w:t>
      </w:r>
      <w:r w:rsidR="00B45D1F" w:rsidRPr="000F4AB4">
        <w:rPr>
          <w:rFonts w:eastAsiaTheme="minorEastAsia" w:hint="eastAsia"/>
          <w:lang w:eastAsia="ja-JP"/>
        </w:rPr>
        <w:t xml:space="preserve">21.30 </w:t>
      </w:r>
      <w:r w:rsidR="001D1334" w:rsidRPr="000F4AB4">
        <w:rPr>
          <w:rFonts w:eastAsiaTheme="minorEastAsia" w:hint="eastAsia"/>
          <w:lang w:eastAsia="ja-JP"/>
        </w:rPr>
        <w:t xml:space="preserve">months, </w:t>
      </w:r>
      <w:r w:rsidR="001D1334" w:rsidRPr="000F4AB4">
        <w:rPr>
          <w:rFonts w:eastAsiaTheme="minorEastAsia"/>
          <w:i/>
          <w:lang w:eastAsia="ja-JP"/>
        </w:rPr>
        <w:t>SD</w:t>
      </w:r>
      <w:r w:rsidR="001D1334" w:rsidRPr="000F4AB4">
        <w:rPr>
          <w:rFonts w:eastAsiaTheme="minorEastAsia" w:hint="eastAsia"/>
          <w:vertAlign w:val="subscript"/>
          <w:lang w:eastAsia="ja-JP"/>
        </w:rPr>
        <w:t>age</w:t>
      </w:r>
      <w:r w:rsidR="001D1334" w:rsidRPr="000F4AB4">
        <w:rPr>
          <w:rFonts w:eastAsiaTheme="minorEastAsia" w:hint="eastAsia"/>
          <w:lang w:eastAsia="ja-JP"/>
        </w:rPr>
        <w:t xml:space="preserve"> =</w:t>
      </w:r>
      <w:r w:rsidR="00B45D1F" w:rsidRPr="000F4AB4">
        <w:rPr>
          <w:rFonts w:eastAsiaTheme="minorEastAsia" w:hint="eastAsia"/>
          <w:lang w:eastAsia="ja-JP"/>
        </w:rPr>
        <w:t xml:space="preserve"> </w:t>
      </w:r>
      <w:r w:rsidR="0022667B" w:rsidRPr="000F4AB4">
        <w:rPr>
          <w:rFonts w:eastAsiaTheme="minorEastAsia" w:hint="eastAsia"/>
          <w:lang w:eastAsia="ja-JP"/>
        </w:rPr>
        <w:t>2.29</w:t>
      </w:r>
      <w:r w:rsidR="001D1334" w:rsidRPr="000F4AB4">
        <w:rPr>
          <w:rFonts w:eastAsiaTheme="minorEastAsia" w:hint="eastAsia"/>
          <w:lang w:eastAsia="ja-JP"/>
        </w:rPr>
        <w:t xml:space="preserve">, </w:t>
      </w:r>
      <w:r w:rsidR="0022667B" w:rsidRPr="000F4AB4">
        <w:rPr>
          <w:rFonts w:eastAsiaTheme="minorEastAsia" w:hint="eastAsia"/>
          <w:lang w:eastAsia="ja-JP"/>
        </w:rPr>
        <w:t xml:space="preserve">11 </w:t>
      </w:r>
      <w:r w:rsidR="001D1334" w:rsidRPr="000F4AB4">
        <w:rPr>
          <w:rFonts w:eastAsiaTheme="minorEastAsia" w:hint="eastAsia"/>
          <w:lang w:eastAsia="ja-JP"/>
        </w:rPr>
        <w:t>girls</w:t>
      </w:r>
      <w:r w:rsidR="001F729B" w:rsidRPr="000F4AB4">
        <w:t xml:space="preserve">); </w:t>
      </w:r>
      <w:r w:rsidR="0009796A" w:rsidRPr="000F4AB4">
        <w:t xml:space="preserve">Random </w:t>
      </w:r>
      <w:r w:rsidR="001F729B" w:rsidRPr="000F4AB4">
        <w:t>(</w:t>
      </w:r>
      <w:r w:rsidR="001F729B" w:rsidRPr="000F4AB4">
        <w:rPr>
          <w:i/>
          <w:iCs/>
        </w:rPr>
        <w:t>n</w:t>
      </w:r>
      <w:r w:rsidR="001F729B" w:rsidRPr="000F4AB4">
        <w:t xml:space="preserve"> = 25; </w:t>
      </w:r>
      <w:r w:rsidR="001D1334" w:rsidRPr="000F4AB4">
        <w:rPr>
          <w:rFonts w:eastAsiaTheme="minorEastAsia"/>
          <w:i/>
          <w:iCs/>
          <w:lang w:eastAsia="ja-JP"/>
        </w:rPr>
        <w:t>M</w:t>
      </w:r>
      <w:r w:rsidR="001D1334" w:rsidRPr="000F4AB4">
        <w:rPr>
          <w:rFonts w:eastAsiaTheme="minorEastAsia" w:hint="eastAsia"/>
          <w:vertAlign w:val="subscript"/>
          <w:lang w:eastAsia="ja-JP"/>
        </w:rPr>
        <w:t>age</w:t>
      </w:r>
      <w:r w:rsidR="001D1334" w:rsidRPr="000F4AB4">
        <w:rPr>
          <w:rFonts w:eastAsiaTheme="minorEastAsia" w:hint="eastAsia"/>
          <w:lang w:eastAsia="ja-JP"/>
        </w:rPr>
        <w:t xml:space="preserve"> = </w:t>
      </w:r>
      <w:r w:rsidR="005D1E27" w:rsidRPr="000F4AB4">
        <w:rPr>
          <w:rFonts w:eastAsiaTheme="minorEastAsia" w:hint="eastAsia"/>
          <w:lang w:eastAsia="ja-JP"/>
        </w:rPr>
        <w:t xml:space="preserve">21.07 </w:t>
      </w:r>
      <w:r w:rsidR="001D1334" w:rsidRPr="000F4AB4">
        <w:rPr>
          <w:rFonts w:eastAsiaTheme="minorEastAsia" w:hint="eastAsia"/>
          <w:lang w:eastAsia="ja-JP"/>
        </w:rPr>
        <w:t xml:space="preserve">months, </w:t>
      </w:r>
      <w:r w:rsidR="001D1334" w:rsidRPr="000F4AB4">
        <w:rPr>
          <w:rFonts w:eastAsiaTheme="minorEastAsia"/>
          <w:i/>
          <w:iCs/>
          <w:lang w:eastAsia="ja-JP"/>
        </w:rPr>
        <w:t>SD</w:t>
      </w:r>
      <w:r w:rsidR="001D1334" w:rsidRPr="000F4AB4">
        <w:rPr>
          <w:rFonts w:eastAsiaTheme="minorEastAsia" w:hint="eastAsia"/>
          <w:vertAlign w:val="subscript"/>
          <w:lang w:eastAsia="ja-JP"/>
        </w:rPr>
        <w:t>age</w:t>
      </w:r>
      <w:r w:rsidR="001D1334" w:rsidRPr="000F4AB4">
        <w:rPr>
          <w:rFonts w:eastAsiaTheme="minorEastAsia" w:hint="eastAsia"/>
          <w:lang w:eastAsia="ja-JP"/>
        </w:rPr>
        <w:t xml:space="preserve"> =</w:t>
      </w:r>
      <w:r w:rsidR="005D1E27" w:rsidRPr="000F4AB4">
        <w:rPr>
          <w:rFonts w:eastAsiaTheme="minorEastAsia" w:hint="eastAsia"/>
          <w:lang w:eastAsia="ja-JP"/>
        </w:rPr>
        <w:t xml:space="preserve"> 1.86</w:t>
      </w:r>
      <w:r w:rsidR="001D1334" w:rsidRPr="000F4AB4">
        <w:rPr>
          <w:rFonts w:eastAsiaTheme="minorEastAsia" w:hint="eastAsia"/>
          <w:lang w:eastAsia="ja-JP"/>
        </w:rPr>
        <w:t xml:space="preserve">, </w:t>
      </w:r>
      <w:r w:rsidR="005D1E27" w:rsidRPr="000F4AB4">
        <w:rPr>
          <w:rFonts w:eastAsiaTheme="minorEastAsia" w:hint="eastAsia"/>
          <w:lang w:eastAsia="ja-JP"/>
        </w:rPr>
        <w:t xml:space="preserve">10 </w:t>
      </w:r>
      <w:r w:rsidR="001D1334" w:rsidRPr="000F4AB4">
        <w:rPr>
          <w:rFonts w:eastAsiaTheme="minorEastAsia" w:hint="eastAsia"/>
          <w:lang w:eastAsia="ja-JP"/>
        </w:rPr>
        <w:t>girls</w:t>
      </w:r>
      <w:r w:rsidR="001F729B" w:rsidRPr="000F4AB4">
        <w:t>).</w:t>
      </w:r>
      <w:r w:rsidR="002F6CCA" w:rsidRPr="000F4AB4">
        <w:t xml:space="preserve"> </w:t>
      </w:r>
      <w:r w:rsidR="006E22C8" w:rsidRPr="000F4AB4">
        <w:t>Participants were e</w:t>
      </w:r>
      <w:r w:rsidR="002F6CCA" w:rsidRPr="000F4AB4">
        <w:t>xclu</w:t>
      </w:r>
      <w:r w:rsidR="001F729B" w:rsidRPr="000F4AB4">
        <w:t>ded</w:t>
      </w:r>
      <w:r w:rsidR="006E22C8" w:rsidRPr="000F4AB4">
        <w:t xml:space="preserve"> based on </w:t>
      </w:r>
      <w:r w:rsidR="00603073" w:rsidRPr="000F4AB4">
        <w:t xml:space="preserve">the </w:t>
      </w:r>
      <w:r w:rsidR="006E22C8" w:rsidRPr="000F4AB4">
        <w:t>pre-determined criteria (See Exclusions section below).</w:t>
      </w:r>
    </w:p>
    <w:p w14:paraId="66DFFE44" w14:textId="77777777" w:rsidR="00971639" w:rsidRPr="000F4AB4" w:rsidRDefault="00971639" w:rsidP="00971639">
      <w:pPr>
        <w:spacing w:line="480" w:lineRule="auto"/>
        <w:outlineLvl w:val="0"/>
        <w:rPr>
          <w:b/>
        </w:rPr>
      </w:pPr>
      <w:r w:rsidRPr="000F4AB4">
        <w:rPr>
          <w:b/>
        </w:rPr>
        <w:t>Experimental procedure</w:t>
      </w:r>
    </w:p>
    <w:p w14:paraId="3A2A7329" w14:textId="486D2385" w:rsidR="00A60248" w:rsidRPr="000F4AB4" w:rsidRDefault="00A238F6" w:rsidP="00A60248">
      <w:pPr>
        <w:spacing w:line="480" w:lineRule="auto"/>
        <w:ind w:firstLine="720"/>
      </w:pPr>
      <w:r w:rsidRPr="000F4AB4">
        <w:t>Upon</w:t>
      </w:r>
      <w:r w:rsidR="0064371C" w:rsidRPr="000F4AB4">
        <w:t xml:space="preserve"> welcom</w:t>
      </w:r>
      <w:r w:rsidRPr="000F4AB4">
        <w:t xml:space="preserve">ing the participants into the </w:t>
      </w:r>
      <w:r w:rsidR="0064371C" w:rsidRPr="000F4AB4">
        <w:t>laboratory</w:t>
      </w:r>
      <w:r w:rsidR="004A65D4" w:rsidRPr="000F4AB4">
        <w:t xml:space="preserve"> play area</w:t>
      </w:r>
      <w:r w:rsidR="0064371C" w:rsidRPr="000F4AB4">
        <w:t>, the experimenter</w:t>
      </w:r>
      <w:r w:rsidRPr="000F4AB4">
        <w:t xml:space="preserve"> explain</w:t>
      </w:r>
      <w:r w:rsidR="006D2392" w:rsidRPr="000F4AB4">
        <w:t>ed</w:t>
      </w:r>
      <w:r w:rsidRPr="000F4AB4">
        <w:t xml:space="preserve"> the study procedure to the caregivers </w:t>
      </w:r>
      <w:r w:rsidR="005439CB" w:rsidRPr="000F4AB4">
        <w:t xml:space="preserve">and </w:t>
      </w:r>
      <w:r w:rsidRPr="000F4AB4">
        <w:t>obtain</w:t>
      </w:r>
      <w:r w:rsidR="006D2392" w:rsidRPr="000F4AB4">
        <w:t>ed</w:t>
      </w:r>
      <w:r w:rsidRPr="000F4AB4">
        <w:t xml:space="preserve"> written consent </w:t>
      </w:r>
      <w:r w:rsidR="007E6D77" w:rsidRPr="000F4AB4">
        <w:t xml:space="preserve">before </w:t>
      </w:r>
      <w:r w:rsidR="0064371C" w:rsidRPr="000F4AB4">
        <w:t>play</w:t>
      </w:r>
      <w:r w:rsidR="002A196C" w:rsidRPr="000F4AB4">
        <w:t>ing</w:t>
      </w:r>
      <w:r w:rsidR="0064371C" w:rsidRPr="000F4AB4">
        <w:t xml:space="preserve"> with the child</w:t>
      </w:r>
      <w:r w:rsidR="00286D0E" w:rsidRPr="000F4AB4">
        <w:t xml:space="preserve"> to </w:t>
      </w:r>
      <w:r w:rsidR="00C50A4E" w:rsidRPr="000F4AB4">
        <w:t>familiarize</w:t>
      </w:r>
      <w:r w:rsidR="00286D0E" w:rsidRPr="000F4AB4">
        <w:t xml:space="preserve"> them </w:t>
      </w:r>
      <w:r w:rsidR="00EB5346" w:rsidRPr="000F4AB4">
        <w:t xml:space="preserve">with </w:t>
      </w:r>
      <w:r w:rsidR="00286D0E" w:rsidRPr="000F4AB4">
        <w:t>the laboratory environment</w:t>
      </w:r>
      <w:r w:rsidR="0064371C" w:rsidRPr="000F4AB4">
        <w:t xml:space="preserve">. </w:t>
      </w:r>
      <w:r w:rsidR="00B3351D" w:rsidRPr="000F4AB4">
        <w:t>P</w:t>
      </w:r>
      <w:r w:rsidR="0064371C" w:rsidRPr="000F4AB4">
        <w:t xml:space="preserve">articipants </w:t>
      </w:r>
      <w:r w:rsidR="006D2392" w:rsidRPr="000F4AB4">
        <w:t xml:space="preserve">were </w:t>
      </w:r>
      <w:r w:rsidR="0064371C" w:rsidRPr="000F4AB4">
        <w:t>then invited</w:t>
      </w:r>
      <w:r w:rsidR="00720D03" w:rsidRPr="000F4AB4">
        <w:t xml:space="preserve"> into</w:t>
      </w:r>
      <w:r w:rsidR="0064371C" w:rsidRPr="000F4AB4">
        <w:t xml:space="preserve"> </w:t>
      </w:r>
      <w:r w:rsidR="00720D03" w:rsidRPr="000F4AB4">
        <w:t xml:space="preserve">a </w:t>
      </w:r>
      <w:r w:rsidR="00CD3BD8" w:rsidRPr="000F4AB4">
        <w:t>dedicated</w:t>
      </w:r>
      <w:r w:rsidR="0064371C" w:rsidRPr="000F4AB4">
        <w:t xml:space="preserve"> test</w:t>
      </w:r>
      <w:r w:rsidR="00286D0E" w:rsidRPr="000F4AB4">
        <w:t>ing</w:t>
      </w:r>
      <w:r w:rsidR="0064371C" w:rsidRPr="000F4AB4">
        <w:t xml:space="preserve"> room</w:t>
      </w:r>
      <w:r w:rsidR="00CD3BD8" w:rsidRPr="000F4AB4">
        <w:t xml:space="preserve">. </w:t>
      </w:r>
      <w:r w:rsidR="008C6CF0" w:rsidRPr="000F4AB4">
        <w:t>Testing t</w:t>
      </w:r>
      <w:r w:rsidR="006D2392" w:rsidRPr="000F4AB4">
        <w:t>ook</w:t>
      </w:r>
      <w:r w:rsidR="008C6CF0" w:rsidRPr="000F4AB4">
        <w:t xml:space="preserve"> place in a</w:t>
      </w:r>
      <w:r w:rsidR="00AD480D" w:rsidRPr="000F4AB4">
        <w:t xml:space="preserve"> </w:t>
      </w:r>
      <w:r w:rsidR="0058302A" w:rsidRPr="000F4AB4">
        <w:t xml:space="preserve">darkened </w:t>
      </w:r>
      <w:r w:rsidR="00AD480D" w:rsidRPr="000F4AB4">
        <w:t xml:space="preserve">1.8m by 2.5m </w:t>
      </w:r>
      <w:r w:rsidR="00504F2E" w:rsidRPr="000F4AB4">
        <w:t xml:space="preserve">area </w:t>
      </w:r>
      <w:r w:rsidR="003C4D27" w:rsidRPr="000F4AB4">
        <w:t xml:space="preserve">partitioned </w:t>
      </w:r>
      <w:r w:rsidR="008C6CF0" w:rsidRPr="000F4AB4">
        <w:t>by black curtains</w:t>
      </w:r>
      <w:r w:rsidR="00605AE6" w:rsidRPr="000F4AB4">
        <w:t xml:space="preserve">, </w:t>
      </w:r>
      <w:r w:rsidR="008C6CF0" w:rsidRPr="000F4AB4">
        <w:t>with overhead lights dimme</w:t>
      </w:r>
      <w:r w:rsidR="00D22CCB" w:rsidRPr="000F4AB4">
        <w:t>d.</w:t>
      </w:r>
      <w:r w:rsidR="00171EF7" w:rsidRPr="000F4AB4">
        <w:t xml:space="preserve"> The researcher remain</w:t>
      </w:r>
      <w:r w:rsidR="006D2392" w:rsidRPr="000F4AB4">
        <w:t>ed</w:t>
      </w:r>
      <w:r w:rsidR="00171EF7" w:rsidRPr="000F4AB4">
        <w:t xml:space="preserve"> </w:t>
      </w:r>
      <w:r w:rsidR="00365757" w:rsidRPr="000F4AB4">
        <w:t xml:space="preserve">on the other side of the </w:t>
      </w:r>
      <w:r w:rsidR="00171EF7" w:rsidRPr="000F4AB4">
        <w:t>curtain in the adjacent lab space.</w:t>
      </w:r>
    </w:p>
    <w:p w14:paraId="0990BA6C" w14:textId="3941F00A" w:rsidR="004052BF" w:rsidRPr="000F4AB4" w:rsidRDefault="00CD3BD8" w:rsidP="00A60248">
      <w:pPr>
        <w:spacing w:line="480" w:lineRule="auto"/>
        <w:ind w:firstLine="720"/>
        <w:rPr>
          <w:color w:val="000000"/>
        </w:rPr>
      </w:pPr>
      <w:r w:rsidRPr="000F4AB4">
        <w:t xml:space="preserve">Infants </w:t>
      </w:r>
      <w:r w:rsidR="006D2392" w:rsidRPr="000F4AB4">
        <w:t>were</w:t>
      </w:r>
      <w:r w:rsidRPr="000F4AB4">
        <w:t xml:space="preserve"> </w:t>
      </w:r>
      <w:r w:rsidR="00971639" w:rsidRPr="000F4AB4">
        <w:t>s</w:t>
      </w:r>
      <w:r w:rsidR="00503D1E" w:rsidRPr="000F4AB4">
        <w:t>eated</w:t>
      </w:r>
      <w:r w:rsidR="00971639" w:rsidRPr="000F4AB4">
        <w:t xml:space="preserve"> </w:t>
      </w:r>
      <w:r w:rsidR="008E470A" w:rsidRPr="000F4AB4">
        <w:t xml:space="preserve">in a stationary </w:t>
      </w:r>
      <w:proofErr w:type="gramStart"/>
      <w:r w:rsidR="006D2392" w:rsidRPr="000F4AB4">
        <w:t>high chair</w:t>
      </w:r>
      <w:proofErr w:type="gramEnd"/>
      <w:r w:rsidR="008E470A" w:rsidRPr="000F4AB4">
        <w:t xml:space="preserve"> or </w:t>
      </w:r>
      <w:r w:rsidR="00A76B01" w:rsidRPr="000F4AB4">
        <w:t>on the caregiver’s lap</w:t>
      </w:r>
      <w:r w:rsidR="008E470A" w:rsidRPr="000F4AB4">
        <w:t xml:space="preserve"> if they d</w:t>
      </w:r>
      <w:r w:rsidR="000F20DD" w:rsidRPr="000F4AB4">
        <w:t>id</w:t>
      </w:r>
      <w:r w:rsidR="008E470A" w:rsidRPr="000F4AB4">
        <w:t xml:space="preserve"> not tolerate the </w:t>
      </w:r>
      <w:r w:rsidR="002C5A21" w:rsidRPr="000F4AB4">
        <w:t>chair</w:t>
      </w:r>
      <w:r w:rsidR="000F20DD" w:rsidRPr="000F4AB4">
        <w:t xml:space="preserve"> (</w:t>
      </w:r>
      <w:r w:rsidR="000F20DD" w:rsidRPr="000F4AB4">
        <w:rPr>
          <w:i/>
          <w:iCs/>
        </w:rPr>
        <w:t>n</w:t>
      </w:r>
      <w:r w:rsidR="000F20DD" w:rsidRPr="000F4AB4">
        <w:t xml:space="preserve"> = </w:t>
      </w:r>
      <w:r w:rsidR="005A6721" w:rsidRPr="000F4AB4">
        <w:rPr>
          <w:rFonts w:eastAsiaTheme="minorEastAsia"/>
          <w:lang w:eastAsia="ja-JP"/>
        </w:rPr>
        <w:t>27</w:t>
      </w:r>
      <w:r w:rsidR="008E470A" w:rsidRPr="000F4AB4">
        <w:t>)</w:t>
      </w:r>
      <w:r w:rsidR="00971639" w:rsidRPr="000F4AB4">
        <w:t xml:space="preserve"> </w:t>
      </w:r>
      <w:r w:rsidR="00344CEF" w:rsidRPr="000F4AB4">
        <w:rPr>
          <w:color w:val="000000"/>
        </w:rPr>
        <w:t>approximately 0.6 meters away</w:t>
      </w:r>
      <w:r w:rsidR="00344CEF" w:rsidRPr="000F4AB4">
        <w:t xml:space="preserve"> from </w:t>
      </w:r>
      <w:r w:rsidR="00971639" w:rsidRPr="000F4AB4">
        <w:t xml:space="preserve">a </w:t>
      </w:r>
      <w:r w:rsidR="00251517" w:rsidRPr="000F4AB4">
        <w:rPr>
          <w:color w:val="000000"/>
        </w:rPr>
        <w:t>screen</w:t>
      </w:r>
      <w:r w:rsidR="00A60248" w:rsidRPr="000F4AB4">
        <w:rPr>
          <w:color w:val="000000"/>
        </w:rPr>
        <w:t xml:space="preserve"> (Dell 2211H, with 21” </w:t>
      </w:r>
      <w:r w:rsidR="00361756" w:rsidRPr="000F4AB4">
        <w:rPr>
          <w:color w:val="000000"/>
        </w:rPr>
        <w:t xml:space="preserve">1920*1080 </w:t>
      </w:r>
      <w:r w:rsidR="00A60248" w:rsidRPr="000F4AB4">
        <w:rPr>
          <w:color w:val="000000"/>
        </w:rPr>
        <w:t>LCD monitor)</w:t>
      </w:r>
      <w:r w:rsidR="00344CEF" w:rsidRPr="000F4AB4">
        <w:rPr>
          <w:color w:val="000000"/>
        </w:rPr>
        <w:t>.</w:t>
      </w:r>
      <w:r w:rsidR="00357DD8" w:rsidRPr="000F4AB4">
        <w:rPr>
          <w:color w:val="000000"/>
        </w:rPr>
        <w:t xml:space="preserve"> </w:t>
      </w:r>
      <w:r w:rsidR="00A36571" w:rsidRPr="000F4AB4">
        <w:t xml:space="preserve">While caregivers </w:t>
      </w:r>
      <w:r w:rsidR="001E36B3" w:rsidRPr="000F4AB4">
        <w:t>were</w:t>
      </w:r>
      <w:r w:rsidR="00A36571" w:rsidRPr="000F4AB4">
        <w:t xml:space="preserve"> asked </w:t>
      </w:r>
      <w:r w:rsidR="00C22B52" w:rsidRPr="000F4AB4">
        <w:t xml:space="preserve">not </w:t>
      </w:r>
      <w:r w:rsidR="00781D0C" w:rsidRPr="000F4AB4">
        <w:t xml:space="preserve">to </w:t>
      </w:r>
      <w:r w:rsidR="009372DB" w:rsidRPr="000F4AB4">
        <w:t xml:space="preserve">talk or </w:t>
      </w:r>
      <w:r w:rsidR="002B59FE" w:rsidRPr="000F4AB4">
        <w:t>interact</w:t>
      </w:r>
      <w:r w:rsidR="00C22B52" w:rsidRPr="000F4AB4">
        <w:t xml:space="preserve"> with their child</w:t>
      </w:r>
      <w:r w:rsidR="00A36571" w:rsidRPr="000F4AB4">
        <w:t xml:space="preserve"> during the experiment, </w:t>
      </w:r>
      <w:r w:rsidR="008C5B67" w:rsidRPr="000F4AB4">
        <w:t>and to keep their eyes closed throughout the procedure</w:t>
      </w:r>
      <w:r w:rsidR="002C5A21" w:rsidRPr="000F4AB4">
        <w:t>;</w:t>
      </w:r>
      <w:r w:rsidR="008C5B67" w:rsidRPr="000F4AB4">
        <w:t xml:space="preserve"> </w:t>
      </w:r>
      <w:r w:rsidR="00CB2918" w:rsidRPr="000F4AB4">
        <w:t xml:space="preserve">it </w:t>
      </w:r>
      <w:r w:rsidR="005E4CF1" w:rsidRPr="000F4AB4">
        <w:t>was</w:t>
      </w:r>
      <w:r w:rsidR="00CB2918" w:rsidRPr="000F4AB4">
        <w:t xml:space="preserve"> made clear that they may </w:t>
      </w:r>
      <w:r w:rsidR="00AA5CC6" w:rsidRPr="000F4AB4">
        <w:t>stop</w:t>
      </w:r>
      <w:r w:rsidR="009372DB" w:rsidRPr="000F4AB4">
        <w:t xml:space="preserve"> the experiment </w:t>
      </w:r>
      <w:r w:rsidR="009E0906" w:rsidRPr="000F4AB4">
        <w:t xml:space="preserve">if </w:t>
      </w:r>
      <w:proofErr w:type="gramStart"/>
      <w:r w:rsidR="009E0906" w:rsidRPr="000F4AB4">
        <w:t>necessary</w:t>
      </w:r>
      <w:proofErr w:type="gramEnd"/>
      <w:r w:rsidR="009E0906" w:rsidRPr="000F4AB4">
        <w:t xml:space="preserve"> </w:t>
      </w:r>
      <w:r w:rsidR="00986AE2" w:rsidRPr="000F4AB4">
        <w:t>at any time</w:t>
      </w:r>
      <w:r w:rsidR="00C22B52" w:rsidRPr="000F4AB4">
        <w:t>.</w:t>
      </w:r>
      <w:r w:rsidR="0004363C" w:rsidRPr="000F4AB4">
        <w:t xml:space="preserve"> </w:t>
      </w:r>
      <w:r w:rsidR="00590EEE" w:rsidRPr="000F4AB4">
        <w:rPr>
          <w:color w:val="000000"/>
        </w:rPr>
        <w:t>A</w:t>
      </w:r>
      <w:r w:rsidR="00E7728C" w:rsidRPr="000F4AB4">
        <w:rPr>
          <w:color w:val="000000"/>
        </w:rPr>
        <w:t xml:space="preserve"> stationary</w:t>
      </w:r>
      <w:r w:rsidR="00590EEE" w:rsidRPr="000F4AB4">
        <w:rPr>
          <w:color w:val="000000"/>
        </w:rPr>
        <w:t xml:space="preserve"> eye-tracker (</w:t>
      </w:r>
      <w:r w:rsidR="00B90278" w:rsidRPr="000F4AB4">
        <w:t xml:space="preserve">Tobii </w:t>
      </w:r>
      <w:r w:rsidR="0094340D" w:rsidRPr="000F4AB4">
        <w:t>Pro Spectrum</w:t>
      </w:r>
      <w:r w:rsidR="00590EEE" w:rsidRPr="000F4AB4">
        <w:rPr>
          <w:color w:val="000000"/>
        </w:rPr>
        <w:t xml:space="preserve">) </w:t>
      </w:r>
      <w:r w:rsidR="005E4CF1" w:rsidRPr="000F4AB4">
        <w:rPr>
          <w:color w:val="000000"/>
        </w:rPr>
        <w:t>was</w:t>
      </w:r>
      <w:r w:rsidR="00590EEE" w:rsidRPr="000F4AB4">
        <w:rPr>
          <w:color w:val="000000"/>
        </w:rPr>
        <w:t xml:space="preserve"> used to capture infant looking </w:t>
      </w:r>
      <w:r w:rsidR="00361756" w:rsidRPr="000F4AB4">
        <w:rPr>
          <w:color w:val="000000"/>
        </w:rPr>
        <w:t xml:space="preserve">to the </w:t>
      </w:r>
      <w:r w:rsidR="00590EEE" w:rsidRPr="000F4AB4">
        <w:rPr>
          <w:color w:val="000000"/>
        </w:rPr>
        <w:t>screen</w:t>
      </w:r>
      <w:r w:rsidR="00171EF7" w:rsidRPr="000F4AB4">
        <w:rPr>
          <w:color w:val="000000"/>
        </w:rPr>
        <w:t xml:space="preserve"> (with a sampling rate of </w:t>
      </w:r>
      <w:r w:rsidR="0094340D" w:rsidRPr="000F4AB4">
        <w:rPr>
          <w:color w:val="000000"/>
        </w:rPr>
        <w:t>1200</w:t>
      </w:r>
      <w:r w:rsidR="00171EF7" w:rsidRPr="000F4AB4">
        <w:rPr>
          <w:color w:val="000000"/>
        </w:rPr>
        <w:t xml:space="preserve"> Hz)</w:t>
      </w:r>
      <w:r w:rsidR="00590EEE" w:rsidRPr="000F4AB4">
        <w:t xml:space="preserve">. </w:t>
      </w:r>
      <w:r w:rsidR="0064608F" w:rsidRPr="000F4AB4">
        <w:t xml:space="preserve">Sounds </w:t>
      </w:r>
      <w:r w:rsidR="005E4CF1" w:rsidRPr="000F4AB4">
        <w:t>were</w:t>
      </w:r>
      <w:r w:rsidR="0064608F" w:rsidRPr="000F4AB4">
        <w:t xml:space="preserve"> played through external speakers. </w:t>
      </w:r>
      <w:r w:rsidR="005D7A87" w:rsidRPr="000F4AB4">
        <w:t xml:space="preserve">The entire </w:t>
      </w:r>
      <w:r w:rsidR="005D7A87" w:rsidRPr="000F4AB4">
        <w:lastRenderedPageBreak/>
        <w:t xml:space="preserve">procedure </w:t>
      </w:r>
      <w:r w:rsidR="005E4CF1" w:rsidRPr="000F4AB4">
        <w:t>was</w:t>
      </w:r>
      <w:r w:rsidR="005D7A87" w:rsidRPr="000F4AB4">
        <w:t xml:space="preserve"> audio and video recorded for </w:t>
      </w:r>
      <w:r w:rsidR="0064608F" w:rsidRPr="000F4AB4">
        <w:t xml:space="preserve">experimenter monitoring of the procedure and </w:t>
      </w:r>
      <w:r w:rsidR="005D7A87" w:rsidRPr="000F4AB4">
        <w:t>offline coding</w:t>
      </w:r>
      <w:r w:rsidR="00813C4B" w:rsidRPr="000F4AB4">
        <w:t xml:space="preserve"> of infant attention, if necessary</w:t>
      </w:r>
      <w:r w:rsidR="005D7A87" w:rsidRPr="000F4AB4">
        <w:t>.</w:t>
      </w:r>
      <w:r w:rsidR="00535BF9" w:rsidRPr="000F4AB4">
        <w:t xml:space="preserve"> The overall duration of the eye-tracking experiment </w:t>
      </w:r>
      <w:r w:rsidR="005E4CF1" w:rsidRPr="000F4AB4">
        <w:t>was about</w:t>
      </w:r>
      <w:r w:rsidR="00535BF9" w:rsidRPr="000F4AB4">
        <w:t xml:space="preserve"> 7 minutes.</w:t>
      </w:r>
    </w:p>
    <w:p w14:paraId="104C8280" w14:textId="024324B7" w:rsidR="00503D1E" w:rsidRPr="000F4AB4" w:rsidRDefault="00503D1E" w:rsidP="00AD0478">
      <w:pPr>
        <w:spacing w:line="480" w:lineRule="auto"/>
        <w:ind w:firstLine="720"/>
      </w:pPr>
      <w:r w:rsidRPr="000F4AB4">
        <w:t xml:space="preserve">Infants </w:t>
      </w:r>
      <w:r w:rsidR="003C7029" w:rsidRPr="000F4AB4">
        <w:t>were</w:t>
      </w:r>
      <w:r w:rsidRPr="000F4AB4">
        <w:t xml:space="preserve"> assigned to one of </w:t>
      </w:r>
      <w:r w:rsidR="00AE469E" w:rsidRPr="000F4AB4">
        <w:t xml:space="preserve">the </w:t>
      </w:r>
      <w:r w:rsidRPr="000F4AB4">
        <w:t>three conditions</w:t>
      </w:r>
      <w:r w:rsidR="00AE469E" w:rsidRPr="000F4AB4">
        <w:t xml:space="preserve"> defined above</w:t>
      </w:r>
      <w:r w:rsidRPr="000F4AB4">
        <w:t xml:space="preserve">: Curiosity, Random, or Yoked. </w:t>
      </w:r>
      <w:r w:rsidR="0012381E" w:rsidRPr="000F4AB4">
        <w:t>Following calibration, t</w:t>
      </w:r>
      <w:r w:rsidR="004052BF" w:rsidRPr="000F4AB4">
        <w:t>he</w:t>
      </w:r>
      <w:r w:rsidRPr="000F4AB4">
        <w:t xml:space="preserve"> experimental</w:t>
      </w:r>
      <w:r w:rsidR="004052BF" w:rsidRPr="000F4AB4">
        <w:t xml:space="preserve"> procedure consist</w:t>
      </w:r>
      <w:r w:rsidR="00443AB7" w:rsidRPr="000F4AB4">
        <w:t>ed</w:t>
      </w:r>
      <w:r w:rsidR="004052BF" w:rsidRPr="000F4AB4">
        <w:t xml:space="preserve"> of </w:t>
      </w:r>
      <w:r w:rsidR="0012381E" w:rsidRPr="000F4AB4">
        <w:t xml:space="preserve">three </w:t>
      </w:r>
      <w:r w:rsidR="004052BF" w:rsidRPr="000F4AB4">
        <w:t xml:space="preserve">phases: </w:t>
      </w:r>
      <w:r w:rsidR="0012381E" w:rsidRPr="000F4AB4">
        <w:t xml:space="preserve">warm-up, </w:t>
      </w:r>
      <w:r w:rsidRPr="000F4AB4">
        <w:t>learning</w:t>
      </w:r>
      <w:r w:rsidR="003D43F1" w:rsidRPr="000F4AB4">
        <w:t>,</w:t>
      </w:r>
      <w:r w:rsidR="00BC4353" w:rsidRPr="000F4AB4">
        <w:t xml:space="preserve"> and</w:t>
      </w:r>
      <w:r w:rsidR="004052BF" w:rsidRPr="000F4AB4">
        <w:t xml:space="preserve"> test. </w:t>
      </w:r>
      <w:r w:rsidR="0012381E" w:rsidRPr="000F4AB4">
        <w:t xml:space="preserve">Warm-up </w:t>
      </w:r>
      <w:r w:rsidR="00BC4353" w:rsidRPr="000F4AB4">
        <w:t>and</w:t>
      </w:r>
      <w:r w:rsidR="004052BF" w:rsidRPr="000F4AB4">
        <w:t xml:space="preserve"> test</w:t>
      </w:r>
      <w:r w:rsidR="00BC4353" w:rsidRPr="000F4AB4">
        <w:t xml:space="preserve"> </w:t>
      </w:r>
      <w:r w:rsidR="003C7029" w:rsidRPr="000F4AB4">
        <w:t>were</w:t>
      </w:r>
      <w:r w:rsidR="004052BF" w:rsidRPr="000F4AB4">
        <w:t xml:space="preserve"> </w:t>
      </w:r>
      <w:r w:rsidRPr="000F4AB4">
        <w:t xml:space="preserve">identical </w:t>
      </w:r>
      <w:r w:rsidR="00813C4B" w:rsidRPr="000F4AB4">
        <w:t>in</w:t>
      </w:r>
      <w:r w:rsidR="003076CF" w:rsidRPr="000F4AB4">
        <w:t xml:space="preserve"> each</w:t>
      </w:r>
      <w:r w:rsidRPr="000F4AB4">
        <w:t xml:space="preserve"> condition</w:t>
      </w:r>
      <w:r w:rsidR="00815213" w:rsidRPr="000F4AB4">
        <w:t>, whi</w:t>
      </w:r>
      <w:r w:rsidR="008D52AB" w:rsidRPr="000F4AB4">
        <w:t>le the</w:t>
      </w:r>
      <w:r w:rsidR="004052BF" w:rsidRPr="000F4AB4">
        <w:t xml:space="preserve"> </w:t>
      </w:r>
      <w:r w:rsidR="008D52AB" w:rsidRPr="000F4AB4">
        <w:t>l</w:t>
      </w:r>
      <w:r w:rsidRPr="000F4AB4">
        <w:t>earning</w:t>
      </w:r>
      <w:r w:rsidR="004052BF" w:rsidRPr="000F4AB4">
        <w:t xml:space="preserve"> phase differ</w:t>
      </w:r>
      <w:r w:rsidR="003D31D3" w:rsidRPr="000F4AB4">
        <w:t>ed</w:t>
      </w:r>
      <w:r w:rsidR="003D43F1" w:rsidRPr="000F4AB4">
        <w:t>.</w:t>
      </w:r>
      <w:r w:rsidR="00BE13C4" w:rsidRPr="000F4AB4">
        <w:t xml:space="preserve"> </w:t>
      </w:r>
      <w:r w:rsidR="003D43F1" w:rsidRPr="000F4AB4">
        <w:t xml:space="preserve">In </w:t>
      </w:r>
      <w:r w:rsidR="00094B92" w:rsidRPr="000F4AB4">
        <w:t xml:space="preserve">the </w:t>
      </w:r>
      <w:r w:rsidR="00690E86" w:rsidRPr="000F4AB4">
        <w:t xml:space="preserve">experimental </w:t>
      </w:r>
      <w:r w:rsidR="00BE13C4" w:rsidRPr="000F4AB4">
        <w:t xml:space="preserve">Curiosity condition, </w:t>
      </w:r>
      <w:r w:rsidR="00094B92" w:rsidRPr="000F4AB4">
        <w:t xml:space="preserve">object labels </w:t>
      </w:r>
      <w:r w:rsidR="003C7029" w:rsidRPr="000F4AB4">
        <w:t>were</w:t>
      </w:r>
      <w:r w:rsidR="00094B92" w:rsidRPr="000F4AB4">
        <w:t xml:space="preserve"> provided in a gaze-contingent manner</w:t>
      </w:r>
      <w:r w:rsidR="00BE13C4" w:rsidRPr="000F4AB4">
        <w:t xml:space="preserve">, while in </w:t>
      </w:r>
      <w:r w:rsidR="00094B92" w:rsidRPr="000F4AB4">
        <w:t xml:space="preserve">the </w:t>
      </w:r>
      <w:r w:rsidR="00BE13C4" w:rsidRPr="000F4AB4">
        <w:t xml:space="preserve">Yoked and Random </w:t>
      </w:r>
      <w:r w:rsidR="00081EDC" w:rsidRPr="000F4AB4">
        <w:t xml:space="preserve">control </w:t>
      </w:r>
      <w:r w:rsidR="00BE13C4" w:rsidRPr="000F4AB4">
        <w:t>conditions</w:t>
      </w:r>
      <w:r w:rsidR="00DF5A4F" w:rsidRPr="000F4AB4">
        <w:t xml:space="preserve"> infants ha</w:t>
      </w:r>
      <w:r w:rsidR="003C7029" w:rsidRPr="000F4AB4">
        <w:t>d</w:t>
      </w:r>
      <w:r w:rsidR="00DF5A4F" w:rsidRPr="000F4AB4">
        <w:t xml:space="preserve"> no </w:t>
      </w:r>
      <w:r w:rsidR="00B21436" w:rsidRPr="000F4AB4">
        <w:t xml:space="preserve">influence </w:t>
      </w:r>
      <w:r w:rsidR="00DF5A4F" w:rsidRPr="000F4AB4">
        <w:t>over</w:t>
      </w:r>
      <w:r w:rsidR="00BE13C4" w:rsidRPr="000F4AB4">
        <w:t xml:space="preserve"> </w:t>
      </w:r>
      <w:r w:rsidR="00094B92" w:rsidRPr="000F4AB4">
        <w:t>which object</w:t>
      </w:r>
      <w:r w:rsidR="00BA71C1" w:rsidRPr="000F4AB4">
        <w:t>s</w:t>
      </w:r>
      <w:r w:rsidR="00094B92" w:rsidRPr="000F4AB4">
        <w:t xml:space="preserve"> </w:t>
      </w:r>
      <w:r w:rsidR="584E39EF" w:rsidRPr="000F4AB4">
        <w:t>we</w:t>
      </w:r>
      <w:r w:rsidR="00094B92" w:rsidRPr="000F4AB4">
        <w:t>re labeled.</w:t>
      </w:r>
      <w:r w:rsidR="00C22B52" w:rsidRPr="000F4AB4">
        <w:t xml:space="preserve"> </w:t>
      </w:r>
    </w:p>
    <w:p w14:paraId="623723FE" w14:textId="7B98EF75" w:rsidR="004004DC" w:rsidRPr="000F4AB4" w:rsidRDefault="004004DC" w:rsidP="004004DC">
      <w:pPr>
        <w:spacing w:line="480" w:lineRule="auto"/>
        <w:ind w:firstLine="720"/>
      </w:pPr>
      <w:r w:rsidRPr="000F4AB4">
        <w:rPr>
          <w:b/>
          <w:bCs/>
        </w:rPr>
        <w:t>Gaze-contingent eye-tracking.</w:t>
      </w:r>
      <w:r w:rsidRPr="000F4AB4">
        <w:t xml:space="preserve"> </w:t>
      </w:r>
      <w:r w:rsidR="004A123A" w:rsidRPr="000F4AB4">
        <w:t>A novel gaze-contingent paradigm</w:t>
      </w:r>
      <w:r w:rsidR="0033039B" w:rsidRPr="000F4AB4">
        <w:t xml:space="preserve"> </w:t>
      </w:r>
      <w:r w:rsidR="003C7029" w:rsidRPr="000F4AB4">
        <w:t>was</w:t>
      </w:r>
      <w:r w:rsidR="0033039B" w:rsidRPr="000F4AB4">
        <w:t xml:space="preserve"> used to label </w:t>
      </w:r>
      <w:r w:rsidR="0068320D" w:rsidRPr="000F4AB4">
        <w:t>the</w:t>
      </w:r>
      <w:r w:rsidR="0033039B" w:rsidRPr="000F4AB4">
        <w:t xml:space="preserve"> object </w:t>
      </w:r>
      <w:r w:rsidR="002E07D3" w:rsidRPr="000F4AB4">
        <w:t>on</w:t>
      </w:r>
      <w:r w:rsidR="0033039B" w:rsidRPr="000F4AB4">
        <w:t xml:space="preserve"> which the infant’s gaze </w:t>
      </w:r>
      <w:r w:rsidR="002E07D3" w:rsidRPr="000F4AB4">
        <w:t>fixate</w:t>
      </w:r>
      <w:r w:rsidR="007B310C" w:rsidRPr="000F4AB4">
        <w:t>d</w:t>
      </w:r>
      <w:r w:rsidR="0033039B" w:rsidRPr="000F4AB4">
        <w:t xml:space="preserve"> </w:t>
      </w:r>
      <w:r w:rsidR="005524A8" w:rsidRPr="000F4AB4">
        <w:t>(</w:t>
      </w:r>
      <w:r w:rsidR="00B60FFC" w:rsidRPr="000F4AB4">
        <w:t xml:space="preserve">using custom-designed </w:t>
      </w:r>
      <w:r w:rsidR="00422D69" w:rsidRPr="000F4AB4">
        <w:t xml:space="preserve">software programmed in </w:t>
      </w:r>
      <w:r w:rsidR="00B90278" w:rsidRPr="000F4AB4">
        <w:t>Matlab 20</w:t>
      </w:r>
      <w:r w:rsidR="001536F0" w:rsidRPr="000F4AB4">
        <w:t>21</w:t>
      </w:r>
      <w:r w:rsidR="00B90278" w:rsidRPr="000F4AB4">
        <w:t xml:space="preserve">, Psychtoolbox 3, and </w:t>
      </w:r>
      <w:r w:rsidR="007676FD" w:rsidRPr="000F4AB4">
        <w:t xml:space="preserve">delivered via </w:t>
      </w:r>
      <w:r w:rsidR="00B90278" w:rsidRPr="000F4AB4">
        <w:t>Tobii Pro SDK 1.6.1.21</w:t>
      </w:r>
      <w:r w:rsidR="005524A8" w:rsidRPr="000F4AB4">
        <w:t>)</w:t>
      </w:r>
      <w:r w:rsidRPr="000F4AB4">
        <w:t xml:space="preserve">. Prior work has shown that even </w:t>
      </w:r>
      <w:r w:rsidR="00E65363" w:rsidRPr="000F4AB4">
        <w:t>six</w:t>
      </w:r>
      <w:r w:rsidRPr="000F4AB4">
        <w:t>-</w:t>
      </w:r>
      <w:r w:rsidR="00E65363" w:rsidRPr="000F4AB4">
        <w:t xml:space="preserve"> to eight</w:t>
      </w:r>
      <w:r w:rsidRPr="000F4AB4">
        <w:t xml:space="preserve">-month-old infants can learn to exert control in gaze-contingent paradigms after as few as </w:t>
      </w:r>
      <w:r w:rsidR="007339A1" w:rsidRPr="000F4AB4">
        <w:t>three</w:t>
      </w:r>
      <w:r w:rsidRPr="000F4AB4">
        <w:t xml:space="preserve"> trials (</w:t>
      </w:r>
      <w:r w:rsidR="00B134A4" w:rsidRPr="000F4AB4">
        <w:t>Wang</w:t>
      </w:r>
      <w:r w:rsidR="000C23B1" w:rsidRPr="000F4AB4">
        <w:t xml:space="preserve"> et al.,</w:t>
      </w:r>
      <w:r w:rsidR="00B134A4" w:rsidRPr="000F4AB4">
        <w:t xml:space="preserve"> 2012</w:t>
      </w:r>
      <w:r w:rsidR="00415EFC" w:rsidRPr="000F4AB4">
        <w:t xml:space="preserve">). </w:t>
      </w:r>
      <w:r w:rsidR="00234D43" w:rsidRPr="000F4AB4">
        <w:t>Throughout the procedure, a</w:t>
      </w:r>
      <w:r w:rsidR="0064608F" w:rsidRPr="000F4AB4">
        <w:t>n audio-visual attention getter</w:t>
      </w:r>
      <w:r w:rsidR="00234D43" w:rsidRPr="000F4AB4">
        <w:t xml:space="preserve"> </w:t>
      </w:r>
      <w:r w:rsidR="002D4745" w:rsidRPr="000F4AB4">
        <w:t>was</w:t>
      </w:r>
      <w:r w:rsidR="0064608F" w:rsidRPr="000F4AB4">
        <w:t xml:space="preserve"> displayed</w:t>
      </w:r>
      <w:r w:rsidR="00234D43" w:rsidRPr="000F4AB4">
        <w:t xml:space="preserve"> until infants </w:t>
      </w:r>
      <w:r w:rsidR="0064608F" w:rsidRPr="000F4AB4">
        <w:t>fixate</w:t>
      </w:r>
      <w:r w:rsidR="00850CD0" w:rsidRPr="000F4AB4">
        <w:t>d</w:t>
      </w:r>
      <w:r w:rsidR="00234D43" w:rsidRPr="000F4AB4">
        <w:t xml:space="preserve"> for </w:t>
      </w:r>
      <w:r w:rsidR="00CC673E" w:rsidRPr="000F4AB4">
        <w:t xml:space="preserve">150 </w:t>
      </w:r>
      <w:r w:rsidR="00FB64C3" w:rsidRPr="000F4AB4">
        <w:t>ms</w:t>
      </w:r>
      <w:r w:rsidR="00EA6DC6" w:rsidRPr="000F4AB4">
        <w:t>,</w:t>
      </w:r>
      <w:r w:rsidR="00234D43" w:rsidRPr="000F4AB4">
        <w:t xml:space="preserve"> </w:t>
      </w:r>
      <w:r w:rsidR="0064608F" w:rsidRPr="000F4AB4">
        <w:t xml:space="preserve">which </w:t>
      </w:r>
      <w:r w:rsidR="00234D43" w:rsidRPr="000F4AB4">
        <w:t>trigger</w:t>
      </w:r>
      <w:r w:rsidR="00850CD0" w:rsidRPr="000F4AB4">
        <w:t>ed</w:t>
      </w:r>
      <w:r w:rsidR="00234D43" w:rsidRPr="000F4AB4">
        <w:t xml:space="preserve"> the </w:t>
      </w:r>
      <w:r w:rsidR="00622571" w:rsidRPr="000F4AB4">
        <w:t xml:space="preserve">stimulus </w:t>
      </w:r>
      <w:r w:rsidR="00234D43" w:rsidRPr="000F4AB4">
        <w:t>presentation</w:t>
      </w:r>
      <w:r w:rsidR="0064608F" w:rsidRPr="000F4AB4">
        <w:t>.</w:t>
      </w:r>
      <w:r w:rsidR="00F8686C" w:rsidRPr="000F4AB4">
        <w:t xml:space="preserve"> </w:t>
      </w:r>
      <w:r w:rsidR="0064608F" w:rsidRPr="000F4AB4">
        <w:t>Gaze</w:t>
      </w:r>
      <w:r w:rsidR="00F8686C" w:rsidRPr="000F4AB4">
        <w:t xml:space="preserve"> fixation </w:t>
      </w:r>
      <w:r w:rsidR="004E3355" w:rsidRPr="000F4AB4">
        <w:t xml:space="preserve">on an object </w:t>
      </w:r>
      <w:r w:rsidR="00145E21" w:rsidRPr="000F4AB4">
        <w:t>for</w:t>
      </w:r>
      <w:r w:rsidR="00F8686C" w:rsidRPr="000F4AB4">
        <w:t xml:space="preserve"> at least </w:t>
      </w:r>
      <w:r w:rsidR="007D5A17" w:rsidRPr="000F4AB4">
        <w:t>700</w:t>
      </w:r>
      <w:r w:rsidR="00131092" w:rsidRPr="000F4AB4">
        <w:t xml:space="preserve"> </w:t>
      </w:r>
      <w:r w:rsidR="007D5A17" w:rsidRPr="000F4AB4">
        <w:t>ms</w:t>
      </w:r>
      <w:r w:rsidR="00F8686C" w:rsidRPr="000F4AB4">
        <w:t xml:space="preserve"> trigger</w:t>
      </w:r>
      <w:r w:rsidR="00850CD0" w:rsidRPr="000F4AB4">
        <w:t>ed</w:t>
      </w:r>
      <w:r w:rsidR="00F8686C" w:rsidRPr="000F4AB4">
        <w:t xml:space="preserve"> the </w:t>
      </w:r>
      <w:r w:rsidR="0061146D" w:rsidRPr="000F4AB4">
        <w:t>labeling</w:t>
      </w:r>
      <w:r w:rsidR="00F8686C" w:rsidRPr="000F4AB4">
        <w:t xml:space="preserve"> events </w:t>
      </w:r>
      <w:r w:rsidR="00145E21" w:rsidRPr="000F4AB4">
        <w:t xml:space="preserve">during </w:t>
      </w:r>
      <w:r w:rsidR="00F8686C" w:rsidRPr="000F4AB4">
        <w:t xml:space="preserve">the learning phase in the Curiosity condition. </w:t>
      </w:r>
      <w:r w:rsidR="00D26CA4" w:rsidRPr="000F4AB4">
        <w:t>Gaze fixation</w:t>
      </w:r>
      <w:r w:rsidR="005A7755" w:rsidRPr="000F4AB4">
        <w:t xml:space="preserve"> thresholds were determined by pilot testing</w:t>
      </w:r>
      <w:r w:rsidR="00263174" w:rsidRPr="000F4AB4">
        <w:t xml:space="preserve"> (</w:t>
      </w:r>
      <w:r w:rsidR="00263174" w:rsidRPr="000F4AB4">
        <w:rPr>
          <w:i/>
          <w:iCs/>
        </w:rPr>
        <w:t>n</w:t>
      </w:r>
      <w:r w:rsidR="00263174" w:rsidRPr="000F4AB4">
        <w:t xml:space="preserve"> = 5)</w:t>
      </w:r>
      <w:r w:rsidR="00DA7A11" w:rsidRPr="000F4AB4">
        <w:t xml:space="preserve"> and are in line with published literature of </w:t>
      </w:r>
      <w:r w:rsidR="00833CD1" w:rsidRPr="000F4AB4">
        <w:t xml:space="preserve">similarly designed </w:t>
      </w:r>
      <w:r w:rsidR="00DA7A11" w:rsidRPr="000F4AB4">
        <w:t>gaze-contingent studies with infants (</w:t>
      </w:r>
      <w:r w:rsidR="00B45B44" w:rsidRPr="000F4AB4">
        <w:t>Sucevic et al</w:t>
      </w:r>
      <w:r w:rsidR="00FB7A6D" w:rsidRPr="000F4AB4">
        <w:t xml:space="preserve">., </w:t>
      </w:r>
      <w:r w:rsidR="00B45B44" w:rsidRPr="000F4AB4">
        <w:t>2021</w:t>
      </w:r>
      <w:r w:rsidR="00E018D5" w:rsidRPr="000F4AB4">
        <w:t>:</w:t>
      </w:r>
      <w:r w:rsidR="00C304B7" w:rsidRPr="000F4AB4">
        <w:t xml:space="preserve"> </w:t>
      </w:r>
      <w:r w:rsidR="001D0367" w:rsidRPr="000F4AB4">
        <w:t xml:space="preserve">10-month-olds with 500 ms; </w:t>
      </w:r>
      <w:r w:rsidR="00E018D5" w:rsidRPr="000F4AB4">
        <w:t>Wang et al.</w:t>
      </w:r>
      <w:r w:rsidR="00FB7A6D" w:rsidRPr="000F4AB4">
        <w:t xml:space="preserve">, </w:t>
      </w:r>
      <w:r w:rsidR="00E018D5" w:rsidRPr="000F4AB4">
        <w:t xml:space="preserve">2012: </w:t>
      </w:r>
      <w:r w:rsidR="001D0367" w:rsidRPr="000F4AB4">
        <w:t>6-8-month-olds with 600 ms; Zettersten</w:t>
      </w:r>
      <w:r w:rsidR="00FB7A6D" w:rsidRPr="000F4AB4">
        <w:t xml:space="preserve">, </w:t>
      </w:r>
      <w:r w:rsidR="001D0367" w:rsidRPr="000F4AB4">
        <w:t xml:space="preserve">2020: </w:t>
      </w:r>
      <w:r w:rsidR="00833CD1" w:rsidRPr="000F4AB4">
        <w:t>20-month-olds with 700 ms).</w:t>
      </w:r>
    </w:p>
    <w:p w14:paraId="786CA9A7" w14:textId="15743534" w:rsidR="00503D1E" w:rsidRPr="000F4AB4" w:rsidRDefault="00C07DCB" w:rsidP="0064371C">
      <w:pPr>
        <w:spacing w:line="480" w:lineRule="auto"/>
        <w:ind w:firstLine="720"/>
      </w:pPr>
      <w:r w:rsidRPr="000F4AB4">
        <w:rPr>
          <w:b/>
          <w:bCs/>
        </w:rPr>
        <w:t>C</w:t>
      </w:r>
      <w:r w:rsidR="0064371C" w:rsidRPr="000F4AB4">
        <w:rPr>
          <w:b/>
          <w:bCs/>
        </w:rPr>
        <w:t>alibration</w:t>
      </w:r>
      <w:r w:rsidR="00503D1E" w:rsidRPr="000F4AB4">
        <w:t>.</w:t>
      </w:r>
      <w:r w:rsidR="0064371C" w:rsidRPr="000F4AB4">
        <w:t xml:space="preserve"> </w:t>
      </w:r>
      <w:r w:rsidR="00286D0E" w:rsidRPr="000F4AB4">
        <w:t xml:space="preserve">Upon </w:t>
      </w:r>
      <w:r w:rsidR="0064608F" w:rsidRPr="000F4AB4">
        <w:t>positioning</w:t>
      </w:r>
      <w:r w:rsidR="00286D0E" w:rsidRPr="000F4AB4">
        <w:t xml:space="preserve"> </w:t>
      </w:r>
      <w:r w:rsidR="00B56833" w:rsidRPr="000F4AB4">
        <w:t xml:space="preserve">an </w:t>
      </w:r>
      <w:r w:rsidR="00286D0E" w:rsidRPr="000F4AB4">
        <w:t xml:space="preserve">infant in </w:t>
      </w:r>
      <w:r w:rsidR="008E470A" w:rsidRPr="000F4AB4">
        <w:t>front of the screen</w:t>
      </w:r>
      <w:r w:rsidR="00286D0E" w:rsidRPr="000F4AB4">
        <w:t>, a</w:t>
      </w:r>
      <w:r w:rsidR="0064371C" w:rsidRPr="000F4AB4">
        <w:t xml:space="preserve"> 20-second video clip from </w:t>
      </w:r>
      <w:r w:rsidR="004E3355" w:rsidRPr="000F4AB4">
        <w:t xml:space="preserve">a </w:t>
      </w:r>
      <w:r w:rsidR="0064371C" w:rsidRPr="000F4AB4">
        <w:t>Peppa Pig</w:t>
      </w:r>
      <w:r w:rsidR="00F8683E" w:rsidRPr="000F4AB4">
        <w:t xml:space="preserve"> cartoon</w:t>
      </w:r>
      <w:r w:rsidR="0064371C" w:rsidRPr="000F4AB4">
        <w:t xml:space="preserve"> </w:t>
      </w:r>
      <w:r w:rsidR="00850CD0" w:rsidRPr="000F4AB4">
        <w:t>was</w:t>
      </w:r>
      <w:r w:rsidR="0064371C" w:rsidRPr="000F4AB4">
        <w:t xml:space="preserve"> played on the screen to attract </w:t>
      </w:r>
      <w:r w:rsidR="004E3355" w:rsidRPr="000F4AB4">
        <w:t xml:space="preserve">the </w:t>
      </w:r>
      <w:r w:rsidR="0064371C" w:rsidRPr="000F4AB4">
        <w:t>infant’</w:t>
      </w:r>
      <w:r w:rsidR="004E3355" w:rsidRPr="000F4AB4">
        <w:t>s</w:t>
      </w:r>
      <w:r w:rsidR="0064371C" w:rsidRPr="000F4AB4">
        <w:t xml:space="preserve"> attention. Immediately following the clip, </w:t>
      </w:r>
      <w:r w:rsidR="0064608F" w:rsidRPr="000F4AB4">
        <w:t xml:space="preserve">an </w:t>
      </w:r>
      <w:r w:rsidR="0064371C" w:rsidRPr="000F4AB4">
        <w:t xml:space="preserve">image of Peppa Pig </w:t>
      </w:r>
      <w:r w:rsidR="00850CD0" w:rsidRPr="000F4AB4">
        <w:t>was</w:t>
      </w:r>
      <w:r w:rsidR="0064371C" w:rsidRPr="000F4AB4">
        <w:t xml:space="preserve"> used as</w:t>
      </w:r>
      <w:r w:rsidR="00E7728C" w:rsidRPr="000F4AB4">
        <w:t xml:space="preserve"> </w:t>
      </w:r>
      <w:r w:rsidR="00354C4F" w:rsidRPr="000F4AB4">
        <w:t xml:space="preserve">a </w:t>
      </w:r>
      <w:r w:rsidR="007F288F" w:rsidRPr="000F4AB4">
        <w:t xml:space="preserve">custom </w:t>
      </w:r>
      <w:r w:rsidR="0064371C" w:rsidRPr="000F4AB4">
        <w:t xml:space="preserve">eye-tracker calibration point, accompanied by audio prompts </w:t>
      </w:r>
      <w:r w:rsidR="00286D0E" w:rsidRPr="000F4AB4">
        <w:t>(e.g.,</w:t>
      </w:r>
      <w:r w:rsidR="0064371C" w:rsidRPr="000F4AB4">
        <w:t xml:space="preserve"> “Look at Peppa!”; “Where is Peppa?”; </w:t>
      </w:r>
      <w:r w:rsidR="0064371C" w:rsidRPr="000F4AB4">
        <w:lastRenderedPageBreak/>
        <w:t>“Where did she go?”</w:t>
      </w:r>
      <w:r w:rsidR="00286D0E" w:rsidRPr="000F4AB4">
        <w:t>)</w:t>
      </w:r>
      <w:r w:rsidR="0064371C" w:rsidRPr="000F4AB4">
        <w:t xml:space="preserve">. </w:t>
      </w:r>
      <w:r w:rsidR="0064608F" w:rsidRPr="000F4AB4">
        <w:rPr>
          <w:color w:val="000000" w:themeColor="text1"/>
        </w:rPr>
        <w:t>A five-point calibration</w:t>
      </w:r>
      <w:r w:rsidR="0064608F" w:rsidRPr="000F4AB4">
        <w:t xml:space="preserve"> </w:t>
      </w:r>
      <w:r w:rsidR="00850CD0" w:rsidRPr="000F4AB4">
        <w:t>was</w:t>
      </w:r>
      <w:r w:rsidR="0064608F" w:rsidRPr="000F4AB4">
        <w:t xml:space="preserve"> used</w:t>
      </w:r>
      <w:r w:rsidR="00556922" w:rsidRPr="000F4AB4">
        <w:t xml:space="preserve"> capturing gaze at each of the</w:t>
      </w:r>
      <w:r w:rsidR="0064608F" w:rsidRPr="000F4AB4">
        <w:t xml:space="preserve"> four corners and the cente</w:t>
      </w:r>
      <w:r w:rsidR="00556922" w:rsidRPr="000F4AB4">
        <w:t>r of the screen</w:t>
      </w:r>
      <w:r w:rsidR="0064608F" w:rsidRPr="000F4AB4">
        <w:t xml:space="preserve">. </w:t>
      </w:r>
      <w:r w:rsidR="00B90278" w:rsidRPr="000F4AB4">
        <w:t xml:space="preserve">Infants </w:t>
      </w:r>
      <w:r w:rsidR="00850CD0" w:rsidRPr="000F4AB4">
        <w:t>were</w:t>
      </w:r>
      <w:r w:rsidR="00B90278" w:rsidRPr="000F4AB4">
        <w:t xml:space="preserve"> required to fixate each point before the experimenter manually advance</w:t>
      </w:r>
      <w:r w:rsidR="00850CD0" w:rsidRPr="000F4AB4">
        <w:t>d</w:t>
      </w:r>
      <w:r w:rsidR="00B90278" w:rsidRPr="000F4AB4">
        <w:t xml:space="preserve"> the calibration sequence. </w:t>
      </w:r>
      <w:r w:rsidR="0064371C" w:rsidRPr="000F4AB4">
        <w:t>If</w:t>
      </w:r>
      <w:r w:rsidR="0064608F" w:rsidRPr="000F4AB4">
        <w:t xml:space="preserve"> reliable</w:t>
      </w:r>
      <w:r w:rsidR="0064371C" w:rsidRPr="000F4AB4">
        <w:t xml:space="preserve"> </w:t>
      </w:r>
      <w:r w:rsidR="004E3355" w:rsidRPr="000F4AB4">
        <w:t xml:space="preserve">calibration </w:t>
      </w:r>
      <w:r w:rsidR="003C7029" w:rsidRPr="000F4AB4">
        <w:t>could</w:t>
      </w:r>
      <w:r w:rsidR="1F3B661B" w:rsidRPr="000F4AB4">
        <w:t xml:space="preserve"> </w:t>
      </w:r>
      <w:r w:rsidR="0C9F32FA" w:rsidRPr="000F4AB4">
        <w:t>not</w:t>
      </w:r>
      <w:r w:rsidR="003C7029" w:rsidRPr="000F4AB4">
        <w:t xml:space="preserve"> </w:t>
      </w:r>
      <w:r w:rsidR="0064608F" w:rsidRPr="000F4AB4">
        <w:t>be achieved at the first attempt</w:t>
      </w:r>
      <w:r w:rsidR="0064371C" w:rsidRPr="000F4AB4">
        <w:t>, the experimenter repeat</w:t>
      </w:r>
      <w:r w:rsidR="003C7029" w:rsidRPr="000F4AB4">
        <w:t>ed</w:t>
      </w:r>
      <w:r w:rsidR="0064371C" w:rsidRPr="000F4AB4">
        <w:t xml:space="preserve"> it using </w:t>
      </w:r>
      <w:r w:rsidR="00DD746D" w:rsidRPr="000F4AB4">
        <w:t>a different image</w:t>
      </w:r>
      <w:r w:rsidR="0064371C" w:rsidRPr="000F4AB4">
        <w:t xml:space="preserve"> along with </w:t>
      </w:r>
      <w:r w:rsidR="003267AD" w:rsidRPr="000F4AB4">
        <w:t xml:space="preserve">the </w:t>
      </w:r>
      <w:r w:rsidR="0064371C" w:rsidRPr="000F4AB4">
        <w:t xml:space="preserve">audio prompts </w:t>
      </w:r>
      <w:r w:rsidR="0064608F" w:rsidRPr="000F4AB4">
        <w:t>at</w:t>
      </w:r>
      <w:r w:rsidR="0064371C" w:rsidRPr="000F4AB4">
        <w:t xml:space="preserve"> </w:t>
      </w:r>
      <w:r w:rsidR="0064608F" w:rsidRPr="000F4AB4">
        <w:t xml:space="preserve">each </w:t>
      </w:r>
      <w:r w:rsidR="0064371C" w:rsidRPr="000F4AB4">
        <w:t>calibration point location change</w:t>
      </w:r>
      <w:r w:rsidR="0064608F" w:rsidRPr="000F4AB4">
        <w:t xml:space="preserve">. </w:t>
      </w:r>
      <w:r w:rsidR="00286D0E" w:rsidRPr="000F4AB4">
        <w:t xml:space="preserve">If successful calibration </w:t>
      </w:r>
      <w:r w:rsidR="00DD746D" w:rsidRPr="000F4AB4">
        <w:t xml:space="preserve">still </w:t>
      </w:r>
      <w:r w:rsidR="00286D0E" w:rsidRPr="000F4AB4">
        <w:t>c</w:t>
      </w:r>
      <w:r w:rsidR="003C7029" w:rsidRPr="000F4AB4">
        <w:t>ould not</w:t>
      </w:r>
      <w:r w:rsidR="00286D0E" w:rsidRPr="000F4AB4">
        <w:t xml:space="preserve"> be achieved</w:t>
      </w:r>
      <w:r w:rsidR="0064608F" w:rsidRPr="000F4AB4">
        <w:t xml:space="preserve"> after three attempts</w:t>
      </w:r>
      <w:r w:rsidR="00286D0E" w:rsidRPr="000F4AB4">
        <w:t xml:space="preserve">, the experimenter </w:t>
      </w:r>
      <w:r w:rsidR="00DD746D" w:rsidRPr="000F4AB4">
        <w:t>offer</w:t>
      </w:r>
      <w:r w:rsidR="003C7029" w:rsidRPr="000F4AB4">
        <w:t>ed</w:t>
      </w:r>
      <w:r w:rsidR="00DD746D" w:rsidRPr="000F4AB4">
        <w:t xml:space="preserve"> participants a break, </w:t>
      </w:r>
      <w:r w:rsidR="00286D0E" w:rsidRPr="000F4AB4">
        <w:t>distract</w:t>
      </w:r>
      <w:r w:rsidR="003C7029" w:rsidRPr="000F4AB4">
        <w:t>ed</w:t>
      </w:r>
      <w:r w:rsidR="00286D0E" w:rsidRPr="000F4AB4">
        <w:t xml:space="preserve"> </w:t>
      </w:r>
      <w:r w:rsidR="004E3355" w:rsidRPr="000F4AB4">
        <w:t xml:space="preserve">the </w:t>
      </w:r>
      <w:r w:rsidR="00286D0E" w:rsidRPr="000F4AB4">
        <w:t>infant by playing with them (e.g., blowing bubbles), and re-attempt</w:t>
      </w:r>
      <w:r w:rsidR="003C7029" w:rsidRPr="000F4AB4">
        <w:t>ed</w:t>
      </w:r>
      <w:r w:rsidR="00286D0E" w:rsidRPr="000F4AB4">
        <w:t xml:space="preserve"> the warm-up and calibration phase again. If </w:t>
      </w:r>
      <w:r w:rsidR="00860411" w:rsidRPr="000F4AB4">
        <w:t xml:space="preserve">calibration </w:t>
      </w:r>
      <w:r w:rsidR="003C7029" w:rsidRPr="000F4AB4">
        <w:t xml:space="preserve">was </w:t>
      </w:r>
      <w:r w:rsidR="00286D0E" w:rsidRPr="000F4AB4">
        <w:t>still unsuccessful, the experimenter terminate</w:t>
      </w:r>
      <w:r w:rsidR="003C7029" w:rsidRPr="000F4AB4">
        <w:t>d</w:t>
      </w:r>
      <w:r w:rsidR="00286D0E" w:rsidRPr="000F4AB4">
        <w:t xml:space="preserve"> the study.</w:t>
      </w:r>
      <w:r w:rsidR="00CC47B0" w:rsidRPr="000F4AB4">
        <w:t xml:space="preserve"> No infants were excluded due to unsuccessful calibration.</w:t>
      </w:r>
    </w:p>
    <w:p w14:paraId="7BB55876" w14:textId="583B5192" w:rsidR="001F4B9F" w:rsidRPr="000F4AB4" w:rsidRDefault="004F5781" w:rsidP="00D27CD0">
      <w:pPr>
        <w:autoSpaceDE w:val="0"/>
        <w:autoSpaceDN w:val="0"/>
        <w:adjustRightInd w:val="0"/>
        <w:spacing w:line="480" w:lineRule="auto"/>
        <w:ind w:firstLine="720"/>
      </w:pPr>
      <w:r w:rsidRPr="000F4AB4">
        <w:rPr>
          <w:b/>
        </w:rPr>
        <w:t>Warm</w:t>
      </w:r>
      <w:r w:rsidR="0012381E" w:rsidRPr="000F4AB4">
        <w:rPr>
          <w:b/>
        </w:rPr>
        <w:t>-</w:t>
      </w:r>
      <w:r w:rsidRPr="000F4AB4">
        <w:rPr>
          <w:b/>
        </w:rPr>
        <w:t>up</w:t>
      </w:r>
      <w:r w:rsidR="004052BF" w:rsidRPr="000F4AB4">
        <w:rPr>
          <w:b/>
        </w:rPr>
        <w:t>.</w:t>
      </w:r>
      <w:r w:rsidR="00594436" w:rsidRPr="000F4AB4">
        <w:rPr>
          <w:b/>
        </w:rPr>
        <w:t xml:space="preserve"> </w:t>
      </w:r>
      <w:r w:rsidR="00843FBE" w:rsidRPr="000F4AB4">
        <w:t>T</w:t>
      </w:r>
      <w:r w:rsidR="00596648" w:rsidRPr="000F4AB4">
        <w:t>h</w:t>
      </w:r>
      <w:r w:rsidR="0012381E" w:rsidRPr="000F4AB4">
        <w:t xml:space="preserve">is </w:t>
      </w:r>
      <w:r w:rsidR="00596648" w:rsidRPr="000F4AB4">
        <w:t>phase introduce</w:t>
      </w:r>
      <w:r w:rsidR="003C7029" w:rsidRPr="000F4AB4">
        <w:t>d</w:t>
      </w:r>
      <w:r w:rsidR="00596648" w:rsidRPr="000F4AB4">
        <w:t xml:space="preserve"> infants to the experimental </w:t>
      </w:r>
      <w:proofErr w:type="gramStart"/>
      <w:r w:rsidR="00596648" w:rsidRPr="000F4AB4">
        <w:t>set-up, and</w:t>
      </w:r>
      <w:proofErr w:type="gramEnd"/>
      <w:r w:rsidR="002B79FD" w:rsidRPr="000F4AB4">
        <w:t xml:space="preserve"> train</w:t>
      </w:r>
      <w:r w:rsidR="003C7029" w:rsidRPr="000F4AB4">
        <w:t>ed</w:t>
      </w:r>
      <w:r w:rsidR="00596648" w:rsidRPr="000F4AB4">
        <w:t xml:space="preserve"> those assigned to the Curiosity condition to navigate the objects on the screen using their gaze – a skill crucial for administering the </w:t>
      </w:r>
      <w:r w:rsidR="00E15082" w:rsidRPr="000F4AB4">
        <w:t xml:space="preserve">subsequent </w:t>
      </w:r>
      <w:r w:rsidR="00D27CD0" w:rsidRPr="000F4AB4">
        <w:t xml:space="preserve">gaze-contingent </w:t>
      </w:r>
      <w:r w:rsidR="003A6668" w:rsidRPr="000F4AB4">
        <w:t>l</w:t>
      </w:r>
      <w:r w:rsidR="00596648" w:rsidRPr="000F4AB4">
        <w:t>earning phase in this condition</w:t>
      </w:r>
      <w:r w:rsidR="00843FBE" w:rsidRPr="000F4AB4">
        <w:t>.</w:t>
      </w:r>
      <w:r w:rsidR="00D27CD0" w:rsidRPr="000F4AB4">
        <w:t xml:space="preserve"> </w:t>
      </w:r>
      <w:r w:rsidR="00186103" w:rsidRPr="000F4AB4">
        <w:t xml:space="preserve">Infants assigned to the Yoked and Random </w:t>
      </w:r>
      <w:r w:rsidR="003A6668" w:rsidRPr="000F4AB4">
        <w:t xml:space="preserve">control </w:t>
      </w:r>
      <w:r w:rsidR="00186103" w:rsidRPr="000F4AB4">
        <w:t>conditions receive</w:t>
      </w:r>
      <w:r w:rsidR="003C7029" w:rsidRPr="000F4AB4">
        <w:t>d</w:t>
      </w:r>
      <w:r w:rsidR="00186103" w:rsidRPr="000F4AB4">
        <w:t xml:space="preserve"> the same procedure, but their </w:t>
      </w:r>
      <w:r w:rsidR="000236BC" w:rsidRPr="000F4AB4">
        <w:t xml:space="preserve">gaze </w:t>
      </w:r>
      <w:r w:rsidR="003C7029" w:rsidRPr="000F4AB4">
        <w:t xml:space="preserve">was </w:t>
      </w:r>
      <w:r w:rsidR="000236BC" w:rsidRPr="000F4AB4">
        <w:t>not tracked</w:t>
      </w:r>
      <w:r w:rsidR="00185185" w:rsidRPr="000F4AB4">
        <w:t>,</w:t>
      </w:r>
      <w:r w:rsidR="000236BC" w:rsidRPr="000F4AB4">
        <w:t xml:space="preserve"> and the events </w:t>
      </w:r>
      <w:r w:rsidR="003C7029" w:rsidRPr="000F4AB4">
        <w:t>were</w:t>
      </w:r>
      <w:r w:rsidR="000236BC" w:rsidRPr="000F4AB4">
        <w:t xml:space="preserve"> triggered automatically</w:t>
      </w:r>
      <w:r w:rsidR="00533C4C" w:rsidRPr="000F4AB4">
        <w:t xml:space="preserve"> after being displayed for 1 second</w:t>
      </w:r>
      <w:r w:rsidR="000236BC" w:rsidRPr="000F4AB4">
        <w:t>.</w:t>
      </w:r>
    </w:p>
    <w:p w14:paraId="2D0DC05C" w14:textId="2CD5EB4D" w:rsidR="0004363C" w:rsidRPr="000F4AB4" w:rsidRDefault="001103D2" w:rsidP="00933B57">
      <w:pPr>
        <w:spacing w:line="480" w:lineRule="auto"/>
        <w:ind w:firstLine="720"/>
      </w:pPr>
      <w:r w:rsidRPr="000F4AB4">
        <w:t xml:space="preserve">At </w:t>
      </w:r>
      <w:r w:rsidR="0012381E" w:rsidRPr="000F4AB4">
        <w:t>warm-up</w:t>
      </w:r>
      <w:r w:rsidRPr="000F4AB4">
        <w:t xml:space="preserve"> </w:t>
      </w:r>
      <w:r w:rsidR="00EF3E47" w:rsidRPr="000F4AB4">
        <w:t>(see Figure 1a)</w:t>
      </w:r>
      <w:r w:rsidR="00843FBE" w:rsidRPr="000F4AB4">
        <w:t xml:space="preserve">, </w:t>
      </w:r>
      <w:r w:rsidR="001F4B9F" w:rsidRPr="000F4AB4">
        <w:t>infants s</w:t>
      </w:r>
      <w:r w:rsidR="003C7029" w:rsidRPr="000F4AB4">
        <w:t>aw</w:t>
      </w:r>
      <w:r w:rsidR="001F4B9F" w:rsidRPr="000F4AB4">
        <w:t xml:space="preserve"> </w:t>
      </w:r>
      <w:r w:rsidR="004E170D" w:rsidRPr="000F4AB4">
        <w:t>the</w:t>
      </w:r>
      <w:r w:rsidR="001F4B9F" w:rsidRPr="000F4AB4">
        <w:t xml:space="preserve"> ‘home’ screen partitioned into four </w:t>
      </w:r>
      <w:proofErr w:type="gramStart"/>
      <w:r w:rsidR="001F4B9F" w:rsidRPr="000F4AB4">
        <w:t>equally-sized</w:t>
      </w:r>
      <w:proofErr w:type="gramEnd"/>
      <w:r w:rsidR="001F4B9F" w:rsidRPr="000F4AB4">
        <w:t xml:space="preserve"> </w:t>
      </w:r>
      <w:r w:rsidR="000227D6" w:rsidRPr="000F4AB4">
        <w:t>AOIs</w:t>
      </w:r>
      <w:r w:rsidR="001F4B9F" w:rsidRPr="000F4AB4">
        <w:t xml:space="preserve"> with one familiar object (sheep, cat, dog, cow) displayed in the </w:t>
      </w:r>
      <w:r w:rsidR="0061146D" w:rsidRPr="000F4AB4">
        <w:t>center</w:t>
      </w:r>
      <w:r w:rsidR="001F4B9F" w:rsidRPr="000F4AB4">
        <w:t xml:space="preserve"> of each AOI (</w:t>
      </w:r>
      <w:r w:rsidR="00A60248" w:rsidRPr="000F4AB4">
        <w:t>100*100</w:t>
      </w:r>
      <w:r w:rsidR="006C5E02" w:rsidRPr="000F4AB4">
        <w:t xml:space="preserve"> </w:t>
      </w:r>
      <w:r w:rsidR="00A60248" w:rsidRPr="000F4AB4">
        <w:t>mm</w:t>
      </w:r>
      <w:r w:rsidR="001F4B9F" w:rsidRPr="000F4AB4">
        <w:t>)</w:t>
      </w:r>
      <w:r w:rsidR="00A74D18" w:rsidRPr="000F4AB4">
        <w:t>.</w:t>
      </w:r>
      <w:r w:rsidR="002C3876" w:rsidRPr="000F4AB4">
        <w:t xml:space="preserve"> </w:t>
      </w:r>
      <w:r w:rsidR="00933B57" w:rsidRPr="000F4AB4">
        <w:t xml:space="preserve">An audio track </w:t>
      </w:r>
      <w:r w:rsidR="003C7029" w:rsidRPr="000F4AB4">
        <w:t>was</w:t>
      </w:r>
      <w:r w:rsidR="00933B57" w:rsidRPr="000F4AB4">
        <w:t xml:space="preserve"> played to direct infants’ attention to the </w:t>
      </w:r>
      <w:r w:rsidR="00E16AD8" w:rsidRPr="000F4AB4">
        <w:t>screen</w:t>
      </w:r>
      <w:r w:rsidR="00B61E43" w:rsidRPr="000F4AB4">
        <w:t xml:space="preserve"> </w:t>
      </w:r>
      <w:r w:rsidR="00933B57" w:rsidRPr="000F4AB4">
        <w:t>(</w:t>
      </w:r>
      <w:r w:rsidR="007E6A31" w:rsidRPr="000F4AB4">
        <w:t>“</w:t>
      </w:r>
      <w:r w:rsidR="00933B57" w:rsidRPr="000F4AB4">
        <w:t>Look</w:t>
      </w:r>
      <w:r w:rsidR="00B61E43" w:rsidRPr="000F4AB4">
        <w:t xml:space="preserve">! What are these?”). </w:t>
      </w:r>
      <w:r w:rsidR="001F4B9F" w:rsidRPr="000F4AB4">
        <w:t xml:space="preserve">Upon an infant </w:t>
      </w:r>
      <w:r w:rsidR="00D7048A" w:rsidRPr="000F4AB4">
        <w:t>fixating</w:t>
      </w:r>
      <w:r w:rsidR="001F4B9F" w:rsidRPr="000F4AB4">
        <w:t xml:space="preserve"> on one of the objects</w:t>
      </w:r>
      <w:r w:rsidR="00D41678" w:rsidRPr="000F4AB4">
        <w:t xml:space="preserve"> (in the Curiosity condition </w:t>
      </w:r>
      <w:r w:rsidR="000177F1" w:rsidRPr="000F4AB4">
        <w:t xml:space="preserve">by fixating within the respective AOI for at least 700 ms, </w:t>
      </w:r>
      <w:r w:rsidR="00D41678" w:rsidRPr="000F4AB4">
        <w:t xml:space="preserve">and </w:t>
      </w:r>
      <w:r w:rsidR="00DE5F57" w:rsidRPr="000F4AB4">
        <w:t xml:space="preserve">without an infant’s active choice </w:t>
      </w:r>
      <w:r w:rsidR="00D41678" w:rsidRPr="000F4AB4">
        <w:t>in the control conditions)</w:t>
      </w:r>
      <w:r w:rsidR="001F4B9F" w:rsidRPr="000F4AB4">
        <w:t xml:space="preserve">, </w:t>
      </w:r>
      <w:r w:rsidR="00B539BB" w:rsidRPr="000F4AB4">
        <w:t xml:space="preserve">the image </w:t>
      </w:r>
      <w:r w:rsidR="003C7029" w:rsidRPr="000F4AB4">
        <w:t>was</w:t>
      </w:r>
      <w:r w:rsidR="00B539BB" w:rsidRPr="000F4AB4">
        <w:t xml:space="preserve"> enlarged to fill the screen (200*200 mm), </w:t>
      </w:r>
      <w:r w:rsidR="001F4B9F" w:rsidRPr="000F4AB4">
        <w:t>accompanied by the verbal acknowledgement of their choice (</w:t>
      </w:r>
      <w:r w:rsidR="0094340D" w:rsidRPr="000F4AB4">
        <w:t xml:space="preserve">e.g., </w:t>
      </w:r>
      <w:r w:rsidR="001F4B9F" w:rsidRPr="000F4AB4">
        <w:t>“</w:t>
      </w:r>
      <w:r w:rsidR="0033619B" w:rsidRPr="000F4AB4">
        <w:t>Look</w:t>
      </w:r>
      <w:r w:rsidR="00B539BB" w:rsidRPr="000F4AB4">
        <w:t xml:space="preserve">, </w:t>
      </w:r>
      <w:r w:rsidR="0033619B" w:rsidRPr="000F4AB4">
        <w:t>it’s</w:t>
      </w:r>
      <w:r w:rsidR="00B539BB" w:rsidRPr="000F4AB4">
        <w:t xml:space="preserve"> a </w:t>
      </w:r>
      <w:r w:rsidR="0033619B" w:rsidRPr="000F4AB4">
        <w:t>cat! Wow</w:t>
      </w:r>
      <w:r w:rsidR="004F4B91" w:rsidRPr="000F4AB4">
        <w:t>,</w:t>
      </w:r>
      <w:r w:rsidR="0033619B" w:rsidRPr="000F4AB4">
        <w:t xml:space="preserve"> a cat</w:t>
      </w:r>
      <w:r w:rsidR="00B539BB" w:rsidRPr="000F4AB4">
        <w:t>!</w:t>
      </w:r>
      <w:r w:rsidR="0033619B" w:rsidRPr="000F4AB4">
        <w:t xml:space="preserve"> Bye-bye</w:t>
      </w:r>
      <w:r w:rsidR="004F4B91" w:rsidRPr="000F4AB4">
        <w:t>,</w:t>
      </w:r>
      <w:r w:rsidR="0033619B" w:rsidRPr="000F4AB4">
        <w:t xml:space="preserve"> cat.</w:t>
      </w:r>
      <w:r w:rsidR="00B539BB" w:rsidRPr="000F4AB4">
        <w:t>”</w:t>
      </w:r>
      <w:r w:rsidR="001F4B9F" w:rsidRPr="000F4AB4">
        <w:t xml:space="preserve">). </w:t>
      </w:r>
      <w:r w:rsidR="00B15CE8" w:rsidRPr="000F4AB4">
        <w:t xml:space="preserve">Familiarity with these labels in 20-month-olds </w:t>
      </w:r>
      <w:r w:rsidR="003C7029" w:rsidRPr="000F4AB4">
        <w:t>wa</w:t>
      </w:r>
      <w:r w:rsidR="00B15CE8" w:rsidRPr="000F4AB4">
        <w:t>s expected based on the CDI norms data (Frank</w:t>
      </w:r>
      <w:r w:rsidR="003250E1" w:rsidRPr="000F4AB4">
        <w:t xml:space="preserve"> et al.,</w:t>
      </w:r>
      <w:r w:rsidR="00B15CE8" w:rsidRPr="000F4AB4">
        <w:t xml:space="preserve"> 2016), and w</w:t>
      </w:r>
      <w:r w:rsidR="003C7029" w:rsidRPr="000F4AB4">
        <w:t>as</w:t>
      </w:r>
      <w:r w:rsidR="00B15CE8" w:rsidRPr="000F4AB4">
        <w:t xml:space="preserve"> also pre-tested with the caregiver checklist, thus serving as a</w:t>
      </w:r>
      <w:r w:rsidR="008C11BF" w:rsidRPr="000F4AB4">
        <w:t xml:space="preserve"> pre-screening</w:t>
      </w:r>
      <w:r w:rsidR="00B15CE8" w:rsidRPr="000F4AB4">
        <w:t xml:space="preserve"> criterion. </w:t>
      </w:r>
      <w:r w:rsidR="00556922" w:rsidRPr="000F4AB4">
        <w:t>T</w:t>
      </w:r>
      <w:r w:rsidR="001F4B9F" w:rsidRPr="000F4AB4">
        <w:t>he ‘home’ screen with the same images</w:t>
      </w:r>
      <w:r w:rsidR="00C43A66" w:rsidRPr="000F4AB4">
        <w:t xml:space="preserve"> </w:t>
      </w:r>
      <w:r w:rsidR="00C43A66" w:rsidRPr="000F4AB4">
        <w:lastRenderedPageBreak/>
        <w:t>except for the one triggered</w:t>
      </w:r>
      <w:r w:rsidR="00AB2CE3" w:rsidRPr="000F4AB4">
        <w:t xml:space="preserve"> in the preceding trial</w:t>
      </w:r>
      <w:r w:rsidR="001F4B9F" w:rsidRPr="000F4AB4">
        <w:t xml:space="preserve"> w</w:t>
      </w:r>
      <w:r w:rsidR="008C11BF" w:rsidRPr="000F4AB4">
        <w:t>ould</w:t>
      </w:r>
      <w:r w:rsidR="001F4B9F" w:rsidRPr="000F4AB4">
        <w:t xml:space="preserve"> </w:t>
      </w:r>
      <w:r w:rsidR="00556922" w:rsidRPr="000F4AB4">
        <w:t xml:space="preserve">then </w:t>
      </w:r>
      <w:r w:rsidR="001F4B9F" w:rsidRPr="000F4AB4">
        <w:t xml:space="preserve">return and infants </w:t>
      </w:r>
      <w:r w:rsidR="008C11BF" w:rsidRPr="000F4AB4">
        <w:t>were</w:t>
      </w:r>
      <w:r w:rsidR="001F4B9F" w:rsidRPr="000F4AB4">
        <w:t xml:space="preserve"> prompted to make a</w:t>
      </w:r>
      <w:r w:rsidR="00221B1F" w:rsidRPr="000F4AB4">
        <w:t>n</w:t>
      </w:r>
      <w:r w:rsidR="00C8771C" w:rsidRPr="000F4AB4">
        <w:t>other</w:t>
      </w:r>
      <w:r w:rsidR="00221B1F" w:rsidRPr="000F4AB4">
        <w:t xml:space="preserve"> independent</w:t>
      </w:r>
      <w:r w:rsidR="001F4B9F" w:rsidRPr="000F4AB4">
        <w:t xml:space="preserve"> choice </w:t>
      </w:r>
      <w:r w:rsidR="00A54C59" w:rsidRPr="000F4AB4">
        <w:t xml:space="preserve">by </w:t>
      </w:r>
      <w:r w:rsidR="00DE5F57" w:rsidRPr="000F4AB4">
        <w:t>attend</w:t>
      </w:r>
      <w:r w:rsidR="00A54C59" w:rsidRPr="000F4AB4">
        <w:t>ing</w:t>
      </w:r>
      <w:r w:rsidR="00DE5F57" w:rsidRPr="000F4AB4">
        <w:t xml:space="preserve"> to </w:t>
      </w:r>
      <w:r w:rsidR="0089042E" w:rsidRPr="000F4AB4">
        <w:t>any</w:t>
      </w:r>
      <w:r w:rsidR="00DF1F0A" w:rsidRPr="000F4AB4">
        <w:t xml:space="preserve"> of </w:t>
      </w:r>
      <w:r w:rsidR="00DE5F57" w:rsidRPr="000F4AB4">
        <w:t xml:space="preserve">the </w:t>
      </w:r>
      <w:r w:rsidR="00B15CE8" w:rsidRPr="000F4AB4">
        <w:t xml:space="preserve">remaining </w:t>
      </w:r>
      <w:r w:rsidR="00DE5F57" w:rsidRPr="000F4AB4">
        <w:t>images</w:t>
      </w:r>
      <w:r w:rsidR="00163496" w:rsidRPr="000F4AB4">
        <w:t>.</w:t>
      </w:r>
      <w:r w:rsidR="009715E3" w:rsidRPr="000F4AB4">
        <w:t xml:space="preserve"> If children fail</w:t>
      </w:r>
      <w:r w:rsidR="008C11BF" w:rsidRPr="000F4AB4">
        <w:t>ed</w:t>
      </w:r>
      <w:r w:rsidR="009715E3" w:rsidRPr="000F4AB4">
        <w:t xml:space="preserve"> to trigger the last remaining image </w:t>
      </w:r>
      <w:r w:rsidR="00D60223" w:rsidRPr="000F4AB4">
        <w:t>for 10 seconds</w:t>
      </w:r>
      <w:r w:rsidR="009715E3" w:rsidRPr="000F4AB4">
        <w:t xml:space="preserve">, </w:t>
      </w:r>
      <w:r w:rsidR="000440E0" w:rsidRPr="000F4AB4">
        <w:t xml:space="preserve">it </w:t>
      </w:r>
      <w:r w:rsidR="008C11BF" w:rsidRPr="000F4AB4">
        <w:t>was</w:t>
      </w:r>
      <w:r w:rsidR="000440E0" w:rsidRPr="000F4AB4">
        <w:t xml:space="preserve"> </w:t>
      </w:r>
      <w:r w:rsidR="00AD40FE" w:rsidRPr="000F4AB4">
        <w:t>activated</w:t>
      </w:r>
      <w:r w:rsidR="000440E0" w:rsidRPr="000F4AB4">
        <w:t xml:space="preserve"> automatically to </w:t>
      </w:r>
      <w:r w:rsidR="00D60223" w:rsidRPr="000F4AB4">
        <w:t>complete</w:t>
      </w:r>
      <w:r w:rsidR="000440E0" w:rsidRPr="000F4AB4">
        <w:t xml:space="preserve"> this phase.</w:t>
      </w:r>
      <w:r w:rsidR="00DE5F57" w:rsidRPr="000F4AB4">
        <w:t xml:space="preserve"> </w:t>
      </w:r>
    </w:p>
    <w:p w14:paraId="03994A64" w14:textId="3C462172" w:rsidR="00971639" w:rsidRPr="000F4AB4" w:rsidRDefault="00503D1E" w:rsidP="005B63A9">
      <w:pPr>
        <w:spacing w:line="480" w:lineRule="auto"/>
        <w:ind w:firstLine="720"/>
        <w:rPr>
          <w:u w:val="single"/>
        </w:rPr>
      </w:pPr>
      <w:r w:rsidRPr="000F4AB4">
        <w:rPr>
          <w:b/>
          <w:bCs/>
        </w:rPr>
        <w:t>Learning</w:t>
      </w:r>
      <w:r w:rsidR="004052BF" w:rsidRPr="000F4AB4">
        <w:rPr>
          <w:i/>
          <w:iCs/>
        </w:rPr>
        <w:t>.</w:t>
      </w:r>
      <w:r w:rsidR="004052BF" w:rsidRPr="000F4AB4">
        <w:t xml:space="preserve"> </w:t>
      </w:r>
      <w:r w:rsidR="0023638D" w:rsidRPr="000F4AB4">
        <w:t xml:space="preserve">Immediately following </w:t>
      </w:r>
      <w:r w:rsidR="0012381E" w:rsidRPr="000F4AB4">
        <w:t>the warm-up</w:t>
      </w:r>
      <w:r w:rsidR="0023638D" w:rsidRPr="000F4AB4">
        <w:t>, i</w:t>
      </w:r>
      <w:r w:rsidR="00971639" w:rsidRPr="000F4AB4">
        <w:t>nfants s</w:t>
      </w:r>
      <w:r w:rsidR="008C11BF" w:rsidRPr="000F4AB4">
        <w:t>aw</w:t>
      </w:r>
      <w:r w:rsidR="00971639" w:rsidRPr="000F4AB4">
        <w:t xml:space="preserve"> </w:t>
      </w:r>
      <w:r w:rsidR="00721F14" w:rsidRPr="000F4AB4">
        <w:t>the</w:t>
      </w:r>
      <w:r w:rsidR="00971639" w:rsidRPr="000F4AB4">
        <w:t xml:space="preserve"> </w:t>
      </w:r>
      <w:r w:rsidR="001F4B9F" w:rsidRPr="000F4AB4">
        <w:t>‘</w:t>
      </w:r>
      <w:r w:rsidR="00971639" w:rsidRPr="000F4AB4">
        <w:t>home</w:t>
      </w:r>
      <w:r w:rsidR="001F4B9F" w:rsidRPr="000F4AB4">
        <w:t>’</w:t>
      </w:r>
      <w:r w:rsidR="00971639" w:rsidRPr="000F4AB4">
        <w:t xml:space="preserve"> screen </w:t>
      </w:r>
      <w:r w:rsidR="00DC68CD" w:rsidRPr="000F4AB4">
        <w:t xml:space="preserve">with four AOIs, identical to the four-object </w:t>
      </w:r>
      <w:r w:rsidR="000908EF" w:rsidRPr="000F4AB4">
        <w:t xml:space="preserve">display </w:t>
      </w:r>
      <w:r w:rsidR="00481ECB" w:rsidRPr="000F4AB4">
        <w:t>in the Warm-up</w:t>
      </w:r>
      <w:r w:rsidR="00DC68CD" w:rsidRPr="000F4AB4">
        <w:t xml:space="preserve"> phase</w:t>
      </w:r>
      <w:r w:rsidR="00C217E6" w:rsidRPr="000F4AB4">
        <w:t>, but</w:t>
      </w:r>
      <w:r w:rsidR="00DC68CD" w:rsidRPr="000F4AB4">
        <w:t xml:space="preserve"> </w:t>
      </w:r>
      <w:r w:rsidR="00971639" w:rsidRPr="000F4AB4">
        <w:t>with</w:t>
      </w:r>
      <w:r w:rsidR="00FD3AA9" w:rsidRPr="000F4AB4">
        <w:t xml:space="preserve"> </w:t>
      </w:r>
      <w:r w:rsidR="00C217E6" w:rsidRPr="000F4AB4">
        <w:t>four</w:t>
      </w:r>
      <w:r w:rsidR="00971639" w:rsidRPr="000F4AB4">
        <w:t xml:space="preserve"> novel object</w:t>
      </w:r>
      <w:r w:rsidR="00C217E6" w:rsidRPr="000F4AB4">
        <w:t>s</w:t>
      </w:r>
      <w:r w:rsidR="00971639" w:rsidRPr="000F4AB4">
        <w:t xml:space="preserve"> </w:t>
      </w:r>
      <w:r w:rsidR="00EA6907" w:rsidRPr="000F4AB4">
        <w:t>instead</w:t>
      </w:r>
      <w:r w:rsidR="00996B6F" w:rsidRPr="000F4AB4">
        <w:t xml:space="preserve"> </w:t>
      </w:r>
      <w:r w:rsidR="0023638D" w:rsidRPr="000F4AB4">
        <w:t>(see Figure 1</w:t>
      </w:r>
      <w:r w:rsidR="00EF3E47" w:rsidRPr="000F4AB4">
        <w:t>b</w:t>
      </w:r>
      <w:r w:rsidR="0023638D" w:rsidRPr="000F4AB4">
        <w:t>)</w:t>
      </w:r>
      <w:r w:rsidR="00971639" w:rsidRPr="000F4AB4">
        <w:t xml:space="preserve">. </w:t>
      </w:r>
      <w:r w:rsidR="41F183B8" w:rsidRPr="000F4AB4">
        <w:t>Soft b</w:t>
      </w:r>
      <w:r w:rsidR="00860D47" w:rsidRPr="000F4AB4">
        <w:t>ackgroun</w:t>
      </w:r>
      <w:r w:rsidR="008C41A3" w:rsidRPr="000F4AB4">
        <w:t>d</w:t>
      </w:r>
      <w:r w:rsidR="00860D47" w:rsidRPr="000F4AB4">
        <w:t xml:space="preserve"> music </w:t>
      </w:r>
      <w:r w:rsidR="008C11BF" w:rsidRPr="000F4AB4">
        <w:t>was</w:t>
      </w:r>
      <w:r w:rsidR="00860D47" w:rsidRPr="000F4AB4">
        <w:t xml:space="preserve"> play</w:t>
      </w:r>
      <w:r w:rsidR="007C181A" w:rsidRPr="000F4AB4">
        <w:t>ed</w:t>
      </w:r>
      <w:r w:rsidR="00860D47" w:rsidRPr="000F4AB4">
        <w:t xml:space="preserve"> while the home screen </w:t>
      </w:r>
      <w:r w:rsidR="110037FE" w:rsidRPr="000F4AB4">
        <w:t>wa</w:t>
      </w:r>
      <w:r w:rsidR="00860D47" w:rsidRPr="000F4AB4">
        <w:t xml:space="preserve">s presented </w:t>
      </w:r>
      <w:r w:rsidR="007C181A" w:rsidRPr="000F4AB4">
        <w:t>along with</w:t>
      </w:r>
      <w:r w:rsidR="00860D47" w:rsidRPr="000F4AB4">
        <w:t xml:space="preserve"> a</w:t>
      </w:r>
      <w:r w:rsidR="008C41A3" w:rsidRPr="000F4AB4">
        <w:t xml:space="preserve">n auditory attention-getter </w:t>
      </w:r>
      <w:r w:rsidR="00762DC0" w:rsidRPr="000F4AB4">
        <w:t>(</w:t>
      </w:r>
      <w:r w:rsidR="008C41A3" w:rsidRPr="000F4AB4">
        <w:t>“</w:t>
      </w:r>
      <w:r w:rsidR="00F8066C" w:rsidRPr="000F4AB4">
        <w:t>Look</w:t>
      </w:r>
      <w:r w:rsidR="00762DC0" w:rsidRPr="000F4AB4">
        <w:t>!</w:t>
      </w:r>
      <w:r w:rsidR="008C41A3" w:rsidRPr="000F4AB4">
        <w:t xml:space="preserve"> </w:t>
      </w:r>
      <w:r w:rsidR="00762DC0" w:rsidRPr="000F4AB4">
        <w:t>W</w:t>
      </w:r>
      <w:r w:rsidR="00F8066C" w:rsidRPr="000F4AB4">
        <w:t>ow</w:t>
      </w:r>
      <w:r w:rsidR="008C41A3" w:rsidRPr="000F4AB4">
        <w:t>!”</w:t>
      </w:r>
      <w:r w:rsidR="00762DC0" w:rsidRPr="000F4AB4">
        <w:t>)</w:t>
      </w:r>
      <w:r w:rsidR="00F8066C" w:rsidRPr="000F4AB4">
        <w:t>.</w:t>
      </w:r>
      <w:r w:rsidR="008C41A3" w:rsidRPr="000F4AB4">
        <w:t xml:space="preserve"> </w:t>
      </w:r>
      <w:r w:rsidR="00971639" w:rsidRPr="000F4AB4">
        <w:t xml:space="preserve">A </w:t>
      </w:r>
      <w:r w:rsidR="0061146D" w:rsidRPr="000F4AB4">
        <w:t>labeling</w:t>
      </w:r>
      <w:r w:rsidR="00971639" w:rsidRPr="000F4AB4">
        <w:t xml:space="preserve"> event proceed</w:t>
      </w:r>
      <w:r w:rsidR="008C11BF" w:rsidRPr="000F4AB4">
        <w:t>ed</w:t>
      </w:r>
      <w:r w:rsidR="00971639" w:rsidRPr="000F4AB4">
        <w:t xml:space="preserve"> as follows</w:t>
      </w:r>
      <w:r w:rsidR="00433E88" w:rsidRPr="000F4AB4">
        <w:t>:</w:t>
      </w:r>
      <w:r w:rsidR="0007006E" w:rsidRPr="000F4AB4">
        <w:t xml:space="preserve"> The </w:t>
      </w:r>
      <w:r w:rsidR="00971639" w:rsidRPr="000F4AB4">
        <w:t>selected</w:t>
      </w:r>
      <w:r w:rsidR="00FD3AA9" w:rsidRPr="000F4AB4">
        <w:t xml:space="preserve"> </w:t>
      </w:r>
      <w:r w:rsidR="00971639" w:rsidRPr="000F4AB4">
        <w:t>object ma</w:t>
      </w:r>
      <w:r w:rsidR="008C11BF" w:rsidRPr="000F4AB4">
        <w:t>de</w:t>
      </w:r>
      <w:r w:rsidR="00971639" w:rsidRPr="000F4AB4">
        <w:t xml:space="preserve"> a sound and </w:t>
      </w:r>
      <w:r w:rsidR="008C11BF" w:rsidRPr="000F4AB4">
        <w:t xml:space="preserve">was </w:t>
      </w:r>
      <w:r w:rsidR="00971639" w:rsidRPr="000F4AB4">
        <w:t xml:space="preserve">then enlarged. An audio track </w:t>
      </w:r>
      <w:r w:rsidR="008C11BF" w:rsidRPr="000F4AB4">
        <w:t xml:space="preserve">was </w:t>
      </w:r>
      <w:r w:rsidR="00971639" w:rsidRPr="000F4AB4">
        <w:t>then played, providing a label for the object</w:t>
      </w:r>
      <w:r w:rsidR="0005402D" w:rsidRPr="000F4AB4">
        <w:t xml:space="preserve"> 3 times in varying utterances</w:t>
      </w:r>
      <w:r w:rsidR="00971639" w:rsidRPr="000F4AB4">
        <w:t xml:space="preserve"> </w:t>
      </w:r>
      <w:r w:rsidR="0005402D" w:rsidRPr="000F4AB4">
        <w:t>(</w:t>
      </w:r>
      <w:r w:rsidR="00971639" w:rsidRPr="000F4AB4">
        <w:t xml:space="preserve">e.g., “Look, </w:t>
      </w:r>
      <w:r w:rsidR="00717055" w:rsidRPr="000F4AB4">
        <w:t>it’s</w:t>
      </w:r>
      <w:r w:rsidR="00FC158C" w:rsidRPr="000F4AB4">
        <w:t xml:space="preserve"> </w:t>
      </w:r>
      <w:r w:rsidR="00971639" w:rsidRPr="000F4AB4">
        <w:t xml:space="preserve">a </w:t>
      </w:r>
      <w:r w:rsidR="001F4B9F" w:rsidRPr="000F4AB4">
        <w:t>Teebu</w:t>
      </w:r>
      <w:r w:rsidR="00971639" w:rsidRPr="000F4AB4">
        <w:t>!”</w:t>
      </w:r>
      <w:r w:rsidR="0005402D" w:rsidRPr="000F4AB4">
        <w:t>;</w:t>
      </w:r>
      <w:r w:rsidR="00971639" w:rsidRPr="000F4AB4">
        <w:t xml:space="preserve"> Wow, a </w:t>
      </w:r>
      <w:r w:rsidR="001F4B9F" w:rsidRPr="000F4AB4">
        <w:t>Teebu</w:t>
      </w:r>
      <w:r w:rsidR="00971639" w:rsidRPr="000F4AB4">
        <w:t>!”; “</w:t>
      </w:r>
      <w:r w:rsidR="00717055" w:rsidRPr="000F4AB4">
        <w:t>Bye-bye,</w:t>
      </w:r>
      <w:r w:rsidR="00971639" w:rsidRPr="000F4AB4">
        <w:t xml:space="preserve"> </w:t>
      </w:r>
      <w:r w:rsidR="001F4B9F" w:rsidRPr="000F4AB4">
        <w:t>Teebu</w:t>
      </w:r>
      <w:r w:rsidR="0094340D" w:rsidRPr="000F4AB4">
        <w:t>!</w:t>
      </w:r>
      <w:r w:rsidR="00971639" w:rsidRPr="000F4AB4">
        <w:t xml:space="preserve">”) for a total duration of </w:t>
      </w:r>
      <w:r w:rsidR="00D85D38" w:rsidRPr="000F4AB4">
        <w:t xml:space="preserve">5 </w:t>
      </w:r>
      <w:r w:rsidR="00971639" w:rsidRPr="000F4AB4">
        <w:t>seconds</w:t>
      </w:r>
      <w:r w:rsidR="002756F4" w:rsidRPr="000F4AB4">
        <w:t xml:space="preserve"> per learning trial</w:t>
      </w:r>
      <w:r w:rsidR="00971639" w:rsidRPr="000F4AB4">
        <w:t>. The</w:t>
      </w:r>
      <w:r w:rsidR="00FD3AA9" w:rsidRPr="000F4AB4">
        <w:t xml:space="preserve"> </w:t>
      </w:r>
      <w:r w:rsidR="0061146D" w:rsidRPr="000F4AB4">
        <w:t>labeling</w:t>
      </w:r>
      <w:r w:rsidR="00971639" w:rsidRPr="000F4AB4">
        <w:t xml:space="preserve"> event then end</w:t>
      </w:r>
      <w:r w:rsidR="00E86230" w:rsidRPr="000F4AB4">
        <w:t>ed</w:t>
      </w:r>
      <w:r w:rsidR="00971639" w:rsidRPr="000F4AB4">
        <w:t xml:space="preserve"> </w:t>
      </w:r>
      <w:r w:rsidR="0012192F" w:rsidRPr="000F4AB4">
        <w:t>with the</w:t>
      </w:r>
      <w:r w:rsidR="00971639" w:rsidRPr="000F4AB4">
        <w:t xml:space="preserve"> </w:t>
      </w:r>
      <w:r w:rsidR="002756F4" w:rsidRPr="000F4AB4">
        <w:t xml:space="preserve">return </w:t>
      </w:r>
      <w:r w:rsidR="0012192F" w:rsidRPr="000F4AB4">
        <w:t>of</w:t>
      </w:r>
      <w:r w:rsidR="00971639" w:rsidRPr="000F4AB4">
        <w:t xml:space="preserve"> the original screen with </w:t>
      </w:r>
      <w:r w:rsidR="002555CE" w:rsidRPr="000F4AB4">
        <w:t xml:space="preserve">the same </w:t>
      </w:r>
      <w:r w:rsidR="004931B5" w:rsidRPr="000F4AB4">
        <w:t>four</w:t>
      </w:r>
      <w:r w:rsidR="00971639" w:rsidRPr="000F4AB4">
        <w:t xml:space="preserve"> </w:t>
      </w:r>
      <w:r w:rsidR="002555CE" w:rsidRPr="000F4AB4">
        <w:t xml:space="preserve">novel </w:t>
      </w:r>
      <w:r w:rsidR="00971639" w:rsidRPr="000F4AB4">
        <w:t>objects. Each object receive</w:t>
      </w:r>
      <w:r w:rsidR="00E86230" w:rsidRPr="000F4AB4">
        <w:t>d</w:t>
      </w:r>
      <w:r w:rsidR="00971639" w:rsidRPr="000F4AB4">
        <w:t xml:space="preserve"> a</w:t>
      </w:r>
      <w:r w:rsidR="00FD3AA9" w:rsidRPr="000F4AB4">
        <w:t xml:space="preserve"> </w:t>
      </w:r>
      <w:r w:rsidR="00971639" w:rsidRPr="000F4AB4">
        <w:t>different novel label</w:t>
      </w:r>
      <w:r w:rsidR="00120979" w:rsidRPr="000F4AB4">
        <w:t>, with identity randomized across participants</w:t>
      </w:r>
      <w:r w:rsidR="00971639" w:rsidRPr="000F4AB4">
        <w:t xml:space="preserve"> (</w:t>
      </w:r>
      <w:r w:rsidR="001F4B9F" w:rsidRPr="000F4AB4">
        <w:t xml:space="preserve">fiffin, pizer, teebu, virdex; from </w:t>
      </w:r>
      <w:r w:rsidR="009D3E23" w:rsidRPr="000F4AB4">
        <w:t xml:space="preserve">the </w:t>
      </w:r>
      <w:r w:rsidR="005B63A9" w:rsidRPr="000F4AB4">
        <w:t>Novel Object &amp; Unusual Name (NOUN) Database 2nd Edition; Horst &amp; Hout, 2016</w:t>
      </w:r>
      <w:r w:rsidR="00971639" w:rsidRPr="000F4AB4">
        <w:t>)</w:t>
      </w:r>
      <w:r w:rsidR="00FC158C" w:rsidRPr="000F4AB4">
        <w:t>.</w:t>
      </w:r>
    </w:p>
    <w:p w14:paraId="7EC0C1D2" w14:textId="48496C51" w:rsidR="00380C54" w:rsidRPr="000F4AB4" w:rsidRDefault="00971639" w:rsidP="004052BF">
      <w:pPr>
        <w:spacing w:line="480" w:lineRule="auto"/>
        <w:ind w:firstLine="720"/>
      </w:pPr>
      <w:r w:rsidRPr="000F4AB4">
        <w:t xml:space="preserve">In the Curiosity condition, </w:t>
      </w:r>
      <w:r w:rsidR="0061146D" w:rsidRPr="000F4AB4">
        <w:t>labeling</w:t>
      </w:r>
      <w:r w:rsidRPr="000F4AB4">
        <w:t xml:space="preserve"> events </w:t>
      </w:r>
      <w:r w:rsidR="00E86230" w:rsidRPr="000F4AB4">
        <w:t>were</w:t>
      </w:r>
      <w:r w:rsidRPr="000F4AB4">
        <w:t xml:space="preserve"> triggered by the infant fixating on one of the four objects</w:t>
      </w:r>
      <w:r w:rsidR="00FD3AA9" w:rsidRPr="000F4AB4">
        <w:t xml:space="preserve"> </w:t>
      </w:r>
      <w:r w:rsidRPr="000F4AB4">
        <w:t xml:space="preserve">for at least </w:t>
      </w:r>
      <w:r w:rsidR="009874B5" w:rsidRPr="000F4AB4">
        <w:t>700</w:t>
      </w:r>
      <w:r w:rsidR="00131092" w:rsidRPr="000F4AB4">
        <w:t xml:space="preserve"> </w:t>
      </w:r>
      <w:r w:rsidR="009874B5" w:rsidRPr="000F4AB4">
        <w:t>ms</w:t>
      </w:r>
      <w:r w:rsidRPr="000F4AB4">
        <w:t xml:space="preserve"> (used as an index of their interest and curiosity</w:t>
      </w:r>
      <w:r w:rsidR="00FC158C" w:rsidRPr="000F4AB4">
        <w:t xml:space="preserve"> in </w:t>
      </w:r>
      <w:r w:rsidR="00E15082" w:rsidRPr="000F4AB4">
        <w:t xml:space="preserve">the </w:t>
      </w:r>
      <w:r w:rsidR="00FC158C" w:rsidRPr="000F4AB4">
        <w:t>absence of any cues or verbal prompts</w:t>
      </w:r>
      <w:r w:rsidRPr="000F4AB4">
        <w:t>)</w:t>
      </w:r>
      <w:r w:rsidR="004931B5" w:rsidRPr="000F4AB4">
        <w:t xml:space="preserve">, identical to the </w:t>
      </w:r>
      <w:r w:rsidR="0012381E" w:rsidRPr="000F4AB4">
        <w:t>warm-up</w:t>
      </w:r>
      <w:r w:rsidR="004931B5" w:rsidRPr="000F4AB4">
        <w:t xml:space="preserve"> phase</w:t>
      </w:r>
      <w:r w:rsidR="00AE231A" w:rsidRPr="000F4AB4">
        <w:t xml:space="preserve"> of the</w:t>
      </w:r>
      <w:r w:rsidR="004931B5" w:rsidRPr="000F4AB4">
        <w:t xml:space="preserve"> gaze-contingent paradigm</w:t>
      </w:r>
      <w:r w:rsidRPr="000F4AB4">
        <w:t xml:space="preserve">. This condition therefore </w:t>
      </w:r>
      <w:r w:rsidR="008F3F7F" w:rsidRPr="000F4AB4">
        <w:t xml:space="preserve">gave </w:t>
      </w:r>
      <w:r w:rsidRPr="000F4AB4">
        <w:t>infants complete control over which object they want</w:t>
      </w:r>
      <w:r w:rsidR="00336A00" w:rsidRPr="000F4AB4">
        <w:t>ed</w:t>
      </w:r>
      <w:r w:rsidRPr="000F4AB4">
        <w:t xml:space="preserve"> labeled at a certain time</w:t>
      </w:r>
      <w:r w:rsidR="003469A1" w:rsidRPr="000F4AB4">
        <w:t xml:space="preserve"> and </w:t>
      </w:r>
      <w:r w:rsidR="00BA0FBB" w:rsidRPr="000F4AB4">
        <w:t>how many labeling trials occur</w:t>
      </w:r>
      <w:r w:rsidR="00F83E23" w:rsidRPr="000F4AB4">
        <w:t>red</w:t>
      </w:r>
      <w:r w:rsidR="00BA0FBB" w:rsidRPr="000F4AB4">
        <w:t xml:space="preserve">, </w:t>
      </w:r>
      <w:r w:rsidRPr="000F4AB4">
        <w:t xml:space="preserve">and </w:t>
      </w:r>
      <w:r w:rsidR="003469A1" w:rsidRPr="000F4AB4">
        <w:t xml:space="preserve">it </w:t>
      </w:r>
      <w:r w:rsidRPr="000F4AB4">
        <w:t>allow</w:t>
      </w:r>
      <w:r w:rsidR="00F83E23" w:rsidRPr="000F4AB4">
        <w:t>ed</w:t>
      </w:r>
      <w:r w:rsidRPr="000F4AB4">
        <w:t xml:space="preserve"> them to return</w:t>
      </w:r>
      <w:r w:rsidR="00FC158C" w:rsidRPr="000F4AB4">
        <w:t xml:space="preserve"> to the same object should they choose to do so</w:t>
      </w:r>
      <w:r w:rsidRPr="000F4AB4">
        <w:t>.</w:t>
      </w:r>
      <w:r w:rsidR="004052BF" w:rsidRPr="000F4AB4">
        <w:t xml:space="preserve"> </w:t>
      </w:r>
      <w:r w:rsidR="00B3489C" w:rsidRPr="000F4AB4">
        <w:t xml:space="preserve">However, to ensure infants </w:t>
      </w:r>
      <w:r w:rsidR="00C00FF5" w:rsidRPr="000F4AB4">
        <w:t>ha</w:t>
      </w:r>
      <w:r w:rsidR="00E86230" w:rsidRPr="000F4AB4">
        <w:t>d</w:t>
      </w:r>
      <w:r w:rsidR="00C00FF5" w:rsidRPr="000F4AB4">
        <w:t xml:space="preserve"> an opportunity to learn </w:t>
      </w:r>
      <w:r w:rsidR="002245A9" w:rsidRPr="000F4AB4">
        <w:t>the labels for</w:t>
      </w:r>
      <w:r w:rsidR="00B3489C" w:rsidRPr="000F4AB4">
        <w:t xml:space="preserve"> all four objects, </w:t>
      </w:r>
      <w:r w:rsidR="007471A2" w:rsidRPr="000F4AB4">
        <w:t xml:space="preserve">triggering the same object </w:t>
      </w:r>
      <w:r w:rsidR="00C00FF5" w:rsidRPr="000F4AB4">
        <w:t>twice consecutively</w:t>
      </w:r>
      <w:r w:rsidR="007471A2" w:rsidRPr="000F4AB4">
        <w:t xml:space="preserve"> </w:t>
      </w:r>
      <w:r w:rsidR="00E86230" w:rsidRPr="000F4AB4">
        <w:t>was</w:t>
      </w:r>
      <w:r w:rsidR="007471A2" w:rsidRPr="000F4AB4">
        <w:t xml:space="preserve"> </w:t>
      </w:r>
      <w:r w:rsidR="009763B5" w:rsidRPr="000F4AB4">
        <w:t>impossible</w:t>
      </w:r>
      <w:r w:rsidR="007471A2" w:rsidRPr="000F4AB4">
        <w:t>: after triggering an</w:t>
      </w:r>
      <w:r w:rsidR="00481DF1" w:rsidRPr="000F4AB4">
        <w:t>y</w:t>
      </w:r>
      <w:r w:rsidR="007471A2" w:rsidRPr="000F4AB4">
        <w:t xml:space="preserve"> object, for the duration of the next trial, that object </w:t>
      </w:r>
      <w:r w:rsidR="00E86230" w:rsidRPr="000F4AB4">
        <w:t>was not</w:t>
      </w:r>
      <w:r w:rsidR="009813B9" w:rsidRPr="000F4AB4">
        <w:t xml:space="preserve"> displayed on the home screen</w:t>
      </w:r>
      <w:r w:rsidR="007471A2" w:rsidRPr="000F4AB4">
        <w:t xml:space="preserve">, </w:t>
      </w:r>
      <w:r w:rsidR="009813B9" w:rsidRPr="000F4AB4">
        <w:t xml:space="preserve">thus </w:t>
      </w:r>
      <w:r w:rsidR="00EE27AF" w:rsidRPr="000F4AB4">
        <w:t xml:space="preserve">directing the infant’s attention to </w:t>
      </w:r>
      <w:r w:rsidR="00EE27AF" w:rsidRPr="000F4AB4">
        <w:lastRenderedPageBreak/>
        <w:t>one of the other three objects instead.</w:t>
      </w:r>
      <w:r w:rsidR="00380C54" w:rsidRPr="000F4AB4">
        <w:t xml:space="preserve"> After the subsequent trial, the previously triggered object </w:t>
      </w:r>
      <w:r w:rsidR="004F0639" w:rsidRPr="000F4AB4">
        <w:t xml:space="preserve">was </w:t>
      </w:r>
      <w:r w:rsidR="006970D3" w:rsidRPr="000F4AB4">
        <w:t>again visible</w:t>
      </w:r>
      <w:r w:rsidR="00380C54" w:rsidRPr="000F4AB4">
        <w:t xml:space="preserve"> </w:t>
      </w:r>
      <w:r w:rsidR="006970D3" w:rsidRPr="000F4AB4">
        <w:t>on</w:t>
      </w:r>
      <w:r w:rsidR="00380C54" w:rsidRPr="000F4AB4">
        <w:t xml:space="preserve"> the menu screen so that infants </w:t>
      </w:r>
      <w:r w:rsidR="00E41A2E" w:rsidRPr="000F4AB4">
        <w:t>could</w:t>
      </w:r>
      <w:r w:rsidR="00380C54" w:rsidRPr="000F4AB4">
        <w:t xml:space="preserve"> trigger it </w:t>
      </w:r>
      <w:r w:rsidR="009813B9" w:rsidRPr="000F4AB4">
        <w:t>again</w:t>
      </w:r>
      <w:r w:rsidR="00D430AB" w:rsidRPr="000F4AB4">
        <w:rPr>
          <w:rStyle w:val="FootnoteReference"/>
        </w:rPr>
        <w:footnoteReference w:id="2"/>
      </w:r>
      <w:r w:rsidR="00380C54" w:rsidRPr="000F4AB4">
        <w:t>.</w:t>
      </w:r>
    </w:p>
    <w:p w14:paraId="2AC77DF3" w14:textId="646EA94C" w:rsidR="004931B5" w:rsidRPr="000F4AB4" w:rsidRDefault="004931B5" w:rsidP="004052BF">
      <w:pPr>
        <w:spacing w:line="480" w:lineRule="auto"/>
        <w:ind w:firstLine="720"/>
      </w:pPr>
      <w:r w:rsidRPr="000F4AB4">
        <w:t xml:space="preserve">Infants </w:t>
      </w:r>
      <w:r w:rsidR="004F0639" w:rsidRPr="000F4AB4">
        <w:t>were</w:t>
      </w:r>
      <w:r w:rsidRPr="000F4AB4">
        <w:t xml:space="preserve"> able to engage with the objects on the ‘home’ screen for</w:t>
      </w:r>
      <w:r w:rsidR="00A96F1A" w:rsidRPr="000F4AB4">
        <w:t xml:space="preserve"> </w:t>
      </w:r>
      <w:r w:rsidR="00B32CC8" w:rsidRPr="000F4AB4">
        <w:t xml:space="preserve">a </w:t>
      </w:r>
      <w:r w:rsidR="00A96F1A" w:rsidRPr="000F4AB4">
        <w:t>maximum of</w:t>
      </w:r>
      <w:r w:rsidRPr="000F4AB4">
        <w:t xml:space="preserve"> </w:t>
      </w:r>
      <w:r w:rsidR="00A42E69" w:rsidRPr="000F4AB4">
        <w:t>10</w:t>
      </w:r>
      <w:r w:rsidR="00A96F1A" w:rsidRPr="000F4AB4">
        <w:t>0 seconds</w:t>
      </w:r>
      <w:r w:rsidR="00FE3C57" w:rsidRPr="000F4AB4">
        <w:t xml:space="preserve"> to ensure they </w:t>
      </w:r>
      <w:r w:rsidR="7BF79996" w:rsidRPr="000F4AB4">
        <w:t>ha</w:t>
      </w:r>
      <w:r w:rsidR="205D3D67" w:rsidRPr="000F4AB4">
        <w:t>d</w:t>
      </w:r>
      <w:r w:rsidR="00FE3C57" w:rsidRPr="000F4AB4">
        <w:t xml:space="preserve"> sufficient time to select all four objects, while not guiding them to do so in any systematic manner</w:t>
      </w:r>
      <w:r w:rsidR="00872212" w:rsidRPr="000F4AB4">
        <w:t xml:space="preserve"> except for </w:t>
      </w:r>
      <w:r w:rsidR="00A522CD" w:rsidRPr="000F4AB4">
        <w:t>restricting</w:t>
      </w:r>
      <w:r w:rsidR="00872212" w:rsidRPr="000F4AB4">
        <w:t xml:space="preserve"> reengage</w:t>
      </w:r>
      <w:r w:rsidR="00A522CD" w:rsidRPr="000F4AB4">
        <w:t>ment</w:t>
      </w:r>
      <w:r w:rsidR="00872212" w:rsidRPr="000F4AB4">
        <w:t xml:space="preserve"> with the immediately preceding stimulus</w:t>
      </w:r>
      <w:r w:rsidR="00FE3C57" w:rsidRPr="000F4AB4">
        <w:t>. T</w:t>
      </w:r>
      <w:r w:rsidR="000F5383" w:rsidRPr="000F4AB4">
        <w:t xml:space="preserve">he </w:t>
      </w:r>
      <w:r w:rsidR="00FE3C57" w:rsidRPr="000F4AB4">
        <w:t xml:space="preserve">learning </w:t>
      </w:r>
      <w:r w:rsidR="000F5383" w:rsidRPr="000F4AB4">
        <w:t xml:space="preserve">phase </w:t>
      </w:r>
      <w:r w:rsidR="0034519D" w:rsidRPr="000F4AB4">
        <w:t>w</w:t>
      </w:r>
      <w:r w:rsidR="00D008FF" w:rsidRPr="000F4AB4">
        <w:t>ould be</w:t>
      </w:r>
      <w:r w:rsidR="000F5383" w:rsidRPr="000F4AB4">
        <w:t xml:space="preserve"> </w:t>
      </w:r>
      <w:r w:rsidR="004867D5" w:rsidRPr="000F4AB4">
        <w:t xml:space="preserve">paused </w:t>
      </w:r>
      <w:r w:rsidR="00D008FF" w:rsidRPr="000F4AB4">
        <w:t>if</w:t>
      </w:r>
      <w:r w:rsidR="00E0358C" w:rsidRPr="000F4AB4">
        <w:t xml:space="preserve"> attention </w:t>
      </w:r>
      <w:r w:rsidR="0034519D" w:rsidRPr="000F4AB4">
        <w:t>could</w:t>
      </w:r>
      <w:r w:rsidR="00E0358C" w:rsidRPr="000F4AB4">
        <w:t xml:space="preserve"> no longer be attracted to the screen, </w:t>
      </w:r>
      <w:r w:rsidR="00B14173" w:rsidRPr="000F4AB4">
        <w:t xml:space="preserve">as </w:t>
      </w:r>
      <w:r w:rsidR="00E0358C" w:rsidRPr="000F4AB4">
        <w:t>indexed by</w:t>
      </w:r>
      <w:r w:rsidR="000F5383" w:rsidRPr="000F4AB4">
        <w:t xml:space="preserve"> the infant look</w:t>
      </w:r>
      <w:r w:rsidR="00E0358C" w:rsidRPr="000F4AB4">
        <w:t>ing</w:t>
      </w:r>
      <w:r w:rsidR="000F5383" w:rsidRPr="000F4AB4">
        <w:t xml:space="preserve"> away from the screen for </w:t>
      </w:r>
      <w:r w:rsidR="00DC4718" w:rsidRPr="000F4AB4">
        <w:t>5 continuous seconds</w:t>
      </w:r>
      <w:r w:rsidR="001E74C3" w:rsidRPr="000F4AB4">
        <w:t xml:space="preserve">. </w:t>
      </w:r>
      <w:r w:rsidR="126194A0" w:rsidRPr="000F4AB4">
        <w:t>In this case</w:t>
      </w:r>
      <w:r w:rsidR="001E74C3" w:rsidRPr="000F4AB4">
        <w:t>,</w:t>
      </w:r>
      <w:r w:rsidR="00100B5F" w:rsidRPr="000F4AB4">
        <w:t xml:space="preserve"> the researcher attempt</w:t>
      </w:r>
      <w:r w:rsidR="0034519D" w:rsidRPr="000F4AB4">
        <w:t>ed</w:t>
      </w:r>
      <w:r w:rsidR="00100B5F" w:rsidRPr="000F4AB4">
        <w:t xml:space="preserve"> to re-engage the </w:t>
      </w:r>
      <w:r w:rsidR="00C01E61" w:rsidRPr="000F4AB4">
        <w:t>participant</w:t>
      </w:r>
      <w:r w:rsidR="001E74C3" w:rsidRPr="000F4AB4">
        <w:t xml:space="preserve"> with the help of the caregiver, if necessary, for a maximum </w:t>
      </w:r>
      <w:r w:rsidR="003475E0" w:rsidRPr="000F4AB4">
        <w:t xml:space="preserve">pause </w:t>
      </w:r>
      <w:r w:rsidR="001E74C3" w:rsidRPr="000F4AB4">
        <w:t xml:space="preserve">of 1 minute. If the </w:t>
      </w:r>
      <w:r w:rsidR="003475E0" w:rsidRPr="000F4AB4">
        <w:t>infant refuse</w:t>
      </w:r>
      <w:r w:rsidR="0034519D" w:rsidRPr="000F4AB4">
        <w:t>d</w:t>
      </w:r>
      <w:r w:rsidR="003475E0" w:rsidRPr="000F4AB4">
        <w:t xml:space="preserve"> to continue, </w:t>
      </w:r>
      <w:r w:rsidR="003B0724" w:rsidRPr="000F4AB4">
        <w:t>the</w:t>
      </w:r>
      <w:r w:rsidR="00E9734B" w:rsidRPr="000F4AB4">
        <w:t xml:space="preserve"> study</w:t>
      </w:r>
      <w:r w:rsidR="00307831" w:rsidRPr="000F4AB4">
        <w:t xml:space="preserve"> end</w:t>
      </w:r>
      <w:r w:rsidR="0034519D" w:rsidRPr="000F4AB4">
        <w:t>ed</w:t>
      </w:r>
      <w:r w:rsidR="003475E0" w:rsidRPr="000F4AB4">
        <w:t>.</w:t>
      </w:r>
    </w:p>
    <w:p w14:paraId="69557C81" w14:textId="17432B7E" w:rsidR="00971639" w:rsidRPr="000F4AB4" w:rsidRDefault="00971639" w:rsidP="004052BF">
      <w:pPr>
        <w:spacing w:line="480" w:lineRule="auto"/>
        <w:ind w:firstLine="720"/>
      </w:pPr>
      <w:r w:rsidRPr="000F4AB4">
        <w:t xml:space="preserve">In the Random condition, infants </w:t>
      </w:r>
      <w:r w:rsidR="00393F3F" w:rsidRPr="000F4AB4">
        <w:t xml:space="preserve">passively </w:t>
      </w:r>
      <w:r w:rsidRPr="000F4AB4">
        <w:t>experience</w:t>
      </w:r>
      <w:r w:rsidR="0034519D" w:rsidRPr="000F4AB4">
        <w:t>d</w:t>
      </w:r>
      <w:r w:rsidRPr="000F4AB4">
        <w:t xml:space="preserve"> </w:t>
      </w:r>
      <w:r w:rsidR="0061146D" w:rsidRPr="000F4AB4">
        <w:t>labeling</w:t>
      </w:r>
      <w:r w:rsidRPr="000F4AB4">
        <w:t xml:space="preserve"> events in a random sequence</w:t>
      </w:r>
      <w:r w:rsidR="004931B5" w:rsidRPr="000F4AB4">
        <w:t xml:space="preserve">, </w:t>
      </w:r>
      <w:r w:rsidR="00600004" w:rsidRPr="000F4AB4">
        <w:t>using</w:t>
      </w:r>
      <w:r w:rsidR="004931B5" w:rsidRPr="000F4AB4">
        <w:t xml:space="preserve"> t</w:t>
      </w:r>
      <w:r w:rsidRPr="000F4AB4">
        <w:t xml:space="preserve">he </w:t>
      </w:r>
      <w:r w:rsidR="00BA6A32" w:rsidRPr="000F4AB4">
        <w:t xml:space="preserve">mean </w:t>
      </w:r>
      <w:r w:rsidRPr="000F4AB4">
        <w:t xml:space="preserve">number of </w:t>
      </w:r>
      <w:r w:rsidR="0061146D" w:rsidRPr="000F4AB4">
        <w:t>labeling</w:t>
      </w:r>
      <w:r w:rsidRPr="000F4AB4">
        <w:t xml:space="preserve"> events triggered by infants in the Curiosity condition </w:t>
      </w:r>
      <w:r w:rsidR="00A65ADD" w:rsidRPr="000F4AB4">
        <w:t xml:space="preserve">who sampled </w:t>
      </w:r>
      <w:r w:rsidR="00955657" w:rsidRPr="000F4AB4">
        <w:t>at least three</w:t>
      </w:r>
      <w:r w:rsidR="00A65ADD" w:rsidRPr="000F4AB4">
        <w:t xml:space="preserve"> target objects</w:t>
      </w:r>
      <w:r w:rsidRPr="000F4AB4">
        <w:t>.</w:t>
      </w:r>
      <w:r w:rsidR="00FD3AA9" w:rsidRPr="000F4AB4">
        <w:t xml:space="preserve"> </w:t>
      </w:r>
      <w:r w:rsidRPr="000F4AB4">
        <w:t>In the Yoked condition, infant</w:t>
      </w:r>
      <w:r w:rsidR="00AD2F61" w:rsidRPr="000F4AB4">
        <w:t>s</w:t>
      </w:r>
      <w:r w:rsidRPr="000F4AB4">
        <w:t xml:space="preserve"> </w:t>
      </w:r>
      <w:r w:rsidR="009D062C" w:rsidRPr="000F4AB4">
        <w:t xml:space="preserve">passively </w:t>
      </w:r>
      <w:r w:rsidRPr="000F4AB4">
        <w:t>experience</w:t>
      </w:r>
      <w:r w:rsidR="0034519D" w:rsidRPr="000F4AB4">
        <w:t>d</w:t>
      </w:r>
      <w:r w:rsidRPr="000F4AB4">
        <w:t xml:space="preserve"> </w:t>
      </w:r>
      <w:r w:rsidR="0061146D" w:rsidRPr="000F4AB4">
        <w:t>labeling</w:t>
      </w:r>
      <w:r w:rsidRPr="000F4AB4">
        <w:t xml:space="preserve"> events in a sequence generated by a </w:t>
      </w:r>
      <w:r w:rsidR="00FC158C" w:rsidRPr="000F4AB4">
        <w:t xml:space="preserve">randomly </w:t>
      </w:r>
      <w:r w:rsidR="00A428A1" w:rsidRPr="000F4AB4">
        <w:t>selected</w:t>
      </w:r>
      <w:r w:rsidR="00FC158C" w:rsidRPr="000F4AB4">
        <w:t xml:space="preserve"> </w:t>
      </w:r>
      <w:r w:rsidRPr="000F4AB4">
        <w:t xml:space="preserve">infant </w:t>
      </w:r>
      <w:r w:rsidR="005F0C7D" w:rsidRPr="000F4AB4">
        <w:t>from</w:t>
      </w:r>
      <w:r w:rsidRPr="000F4AB4">
        <w:t xml:space="preserve"> the Curiosity condition</w:t>
      </w:r>
      <w:r w:rsidR="005139DD" w:rsidRPr="000F4AB4">
        <w:t xml:space="preserve"> who triggered </w:t>
      </w:r>
      <w:r w:rsidR="00133CCE" w:rsidRPr="000F4AB4">
        <w:t xml:space="preserve">at least three </w:t>
      </w:r>
      <w:r w:rsidR="005139DD" w:rsidRPr="000F4AB4">
        <w:t>target</w:t>
      </w:r>
      <w:r w:rsidR="00A428A1" w:rsidRPr="000F4AB4">
        <w:t xml:space="preserve"> labeling events</w:t>
      </w:r>
      <w:r w:rsidR="003D057F" w:rsidRPr="000F4AB4">
        <w:t>. W</w:t>
      </w:r>
      <w:r w:rsidR="00840F78" w:rsidRPr="000F4AB4">
        <w:t>e expect</w:t>
      </w:r>
      <w:r w:rsidR="00AE30EE" w:rsidRPr="000F4AB4">
        <w:t>ed</w:t>
      </w:r>
      <w:r w:rsidR="009E1458" w:rsidRPr="000F4AB4">
        <w:t xml:space="preserve"> </w:t>
      </w:r>
      <w:proofErr w:type="gramStart"/>
      <w:r w:rsidR="009E1458" w:rsidRPr="000F4AB4">
        <w:t>the majority of</w:t>
      </w:r>
      <w:proofErr w:type="gramEnd"/>
      <w:r w:rsidR="00840F78" w:rsidRPr="000F4AB4">
        <w:t xml:space="preserve"> infants to trigger all </w:t>
      </w:r>
      <w:r w:rsidR="009E1458" w:rsidRPr="000F4AB4">
        <w:t>four</w:t>
      </w:r>
      <w:r w:rsidR="00840F78" w:rsidRPr="000F4AB4">
        <w:t xml:space="preserve"> </w:t>
      </w:r>
      <w:r w:rsidR="003D057F" w:rsidRPr="000F4AB4">
        <w:t xml:space="preserve">targets </w:t>
      </w:r>
      <w:r w:rsidR="00840F78" w:rsidRPr="000F4AB4">
        <w:t xml:space="preserve">given the </w:t>
      </w:r>
      <w:r w:rsidR="009E1458" w:rsidRPr="000F4AB4">
        <w:t>high saliency of images</w:t>
      </w:r>
      <w:r w:rsidR="00450D53" w:rsidRPr="000F4AB4">
        <w:t xml:space="preserve">, </w:t>
      </w:r>
      <w:r w:rsidR="009E1458" w:rsidRPr="000F4AB4">
        <w:t xml:space="preserve">the </w:t>
      </w:r>
      <w:r w:rsidR="00A3179D" w:rsidRPr="000F4AB4">
        <w:t>extensive</w:t>
      </w:r>
      <w:r w:rsidR="003D057F" w:rsidRPr="000F4AB4">
        <w:t xml:space="preserve"> </w:t>
      </w:r>
      <w:r w:rsidR="00840F78" w:rsidRPr="000F4AB4">
        <w:t>warm</w:t>
      </w:r>
      <w:r w:rsidR="009E1458" w:rsidRPr="000F4AB4">
        <w:t>-</w:t>
      </w:r>
      <w:r w:rsidR="00840F78" w:rsidRPr="000F4AB4">
        <w:t xml:space="preserve">up </w:t>
      </w:r>
      <w:r w:rsidR="009E1458" w:rsidRPr="000F4AB4">
        <w:t>procedure</w:t>
      </w:r>
      <w:r w:rsidR="00450D53" w:rsidRPr="000F4AB4">
        <w:t>, and th</w:t>
      </w:r>
      <w:r w:rsidR="00B46E88" w:rsidRPr="000F4AB4">
        <w:t>e learning phase design</w:t>
      </w:r>
      <w:r w:rsidR="0034519D" w:rsidRPr="000F4AB4">
        <w:t xml:space="preserve">. In this sample, the mean number of triggered labelling events was 3.5. </w:t>
      </w:r>
      <w:r w:rsidR="003D057F" w:rsidRPr="000F4AB4">
        <w:t>Infants</w:t>
      </w:r>
      <w:r w:rsidR="00B04F9C" w:rsidRPr="000F4AB4">
        <w:t xml:space="preserve"> who d</w:t>
      </w:r>
      <w:r w:rsidR="00377A9C" w:rsidRPr="000F4AB4">
        <w:t>id</w:t>
      </w:r>
      <w:r w:rsidR="00B04F9C" w:rsidRPr="000F4AB4">
        <w:t xml:space="preserve"> not </w:t>
      </w:r>
      <w:r w:rsidR="003D057F" w:rsidRPr="000F4AB4">
        <w:t xml:space="preserve">trigger </w:t>
      </w:r>
      <w:r w:rsidR="004E2FF7" w:rsidRPr="000F4AB4">
        <w:t>at least three</w:t>
      </w:r>
      <w:r w:rsidR="003D057F" w:rsidRPr="000F4AB4">
        <w:t xml:space="preserve"> targets </w:t>
      </w:r>
      <w:r w:rsidR="00377A9C" w:rsidRPr="000F4AB4">
        <w:t>were</w:t>
      </w:r>
      <w:r w:rsidR="00B04F9C" w:rsidRPr="000F4AB4">
        <w:t xml:space="preserve"> excluded from data analyses, per </w:t>
      </w:r>
      <w:r w:rsidR="004F5FE3" w:rsidRPr="000F4AB4">
        <w:t xml:space="preserve">the </w:t>
      </w:r>
      <w:r w:rsidR="00B04F9C" w:rsidRPr="000F4AB4">
        <w:t>exclusion criteria below</w:t>
      </w:r>
      <w:r w:rsidR="00FC158C" w:rsidRPr="000F4AB4">
        <w:t xml:space="preserve">. </w:t>
      </w:r>
      <w:proofErr w:type="gramStart"/>
      <w:r w:rsidR="00A65ADD" w:rsidRPr="000F4AB4">
        <w:t>In order to</w:t>
      </w:r>
      <w:proofErr w:type="gramEnd"/>
      <w:r w:rsidR="00A65ADD" w:rsidRPr="000F4AB4">
        <w:t xml:space="preserve"> generate such sequences, the Curiosity condition w</w:t>
      </w:r>
      <w:r w:rsidR="00377A9C" w:rsidRPr="000F4AB4">
        <w:t>as</w:t>
      </w:r>
      <w:r w:rsidR="00A65ADD" w:rsidRPr="000F4AB4">
        <w:t xml:space="preserve"> run before recruiting infants into the Random and Yoked conditions.</w:t>
      </w:r>
    </w:p>
    <w:p w14:paraId="6AF98097" w14:textId="45461914" w:rsidR="00556922" w:rsidRPr="000F4AB4" w:rsidRDefault="004052BF" w:rsidP="67D7A103">
      <w:pPr>
        <w:spacing w:line="480" w:lineRule="auto"/>
        <w:ind w:firstLine="720"/>
        <w:rPr>
          <w:b/>
          <w:bCs/>
          <w:color w:val="222222"/>
        </w:rPr>
      </w:pPr>
      <w:r w:rsidRPr="000F4AB4">
        <w:rPr>
          <w:b/>
          <w:bCs/>
        </w:rPr>
        <w:t>Test.</w:t>
      </w:r>
      <w:r w:rsidR="00971639" w:rsidRPr="000F4AB4">
        <w:t xml:space="preserve"> The test phase </w:t>
      </w:r>
      <w:r w:rsidR="00377A9C" w:rsidRPr="000F4AB4">
        <w:t>was</w:t>
      </w:r>
      <w:r w:rsidR="00250752" w:rsidRPr="000F4AB4">
        <w:t xml:space="preserve"> identical for all infants in all conditions and </w:t>
      </w:r>
      <w:r w:rsidR="00971639" w:rsidRPr="000F4AB4">
        <w:t>consist</w:t>
      </w:r>
      <w:r w:rsidR="00377A9C" w:rsidRPr="000F4AB4">
        <w:t>ed</w:t>
      </w:r>
      <w:r w:rsidR="00971639" w:rsidRPr="000F4AB4">
        <w:t xml:space="preserve"> of a total of 8 trials</w:t>
      </w:r>
      <w:r w:rsidR="00283DF8" w:rsidRPr="000F4AB4">
        <w:t xml:space="preserve">, preceded by </w:t>
      </w:r>
      <w:r w:rsidR="00B36B8B" w:rsidRPr="000F4AB4">
        <w:t>a</w:t>
      </w:r>
      <w:r w:rsidR="00176217" w:rsidRPr="000F4AB4">
        <w:t xml:space="preserve"> single</w:t>
      </w:r>
      <w:r w:rsidR="00283DF8" w:rsidRPr="000F4AB4">
        <w:t xml:space="preserve"> warm-up test trial displaying two new familiar objects </w:t>
      </w:r>
      <w:r w:rsidR="00283DF8" w:rsidRPr="000F4AB4">
        <w:lastRenderedPageBreak/>
        <w:t>(duck and bear toys) to ease infants into the test procedure</w:t>
      </w:r>
      <w:r w:rsidR="004C4A77" w:rsidRPr="000F4AB4">
        <w:t xml:space="preserve"> (see Figure 1c)</w:t>
      </w:r>
      <w:r w:rsidR="00971639" w:rsidRPr="000F4AB4">
        <w:t>.</w:t>
      </w:r>
      <w:r w:rsidR="00A11E57" w:rsidRPr="000F4AB4">
        <w:t xml:space="preserve"> A </w:t>
      </w:r>
      <w:r w:rsidR="00E62581" w:rsidRPr="000F4AB4">
        <w:t xml:space="preserve">colorful </w:t>
      </w:r>
      <w:r w:rsidR="00A11E57" w:rsidRPr="000F4AB4">
        <w:t>central attractor</w:t>
      </w:r>
      <w:r w:rsidR="005B63A9" w:rsidRPr="000F4AB4">
        <w:t xml:space="preserve"> image</w:t>
      </w:r>
      <w:r w:rsidR="00A11E57" w:rsidRPr="000F4AB4">
        <w:t xml:space="preserve"> </w:t>
      </w:r>
      <w:r w:rsidR="009D3E23" w:rsidRPr="000F4AB4">
        <w:t xml:space="preserve">along with </w:t>
      </w:r>
      <w:r w:rsidR="00E15082" w:rsidRPr="000F4AB4">
        <w:t xml:space="preserve">a </w:t>
      </w:r>
      <w:r w:rsidR="009D3E23" w:rsidRPr="000F4AB4">
        <w:t xml:space="preserve">sound </w:t>
      </w:r>
      <w:r w:rsidR="0043245A" w:rsidRPr="000F4AB4">
        <w:t>was</w:t>
      </w:r>
      <w:r w:rsidR="00A11E57" w:rsidRPr="000F4AB4">
        <w:t xml:space="preserve"> displayed</w:t>
      </w:r>
      <w:r w:rsidR="005B63A9" w:rsidRPr="000F4AB4">
        <w:t xml:space="preserve"> until infants </w:t>
      </w:r>
      <w:r w:rsidR="12F12870" w:rsidRPr="000F4AB4">
        <w:t>focus</w:t>
      </w:r>
      <w:r w:rsidR="68854372" w:rsidRPr="000F4AB4">
        <w:t>ed</w:t>
      </w:r>
      <w:r w:rsidR="005B63A9" w:rsidRPr="000F4AB4">
        <w:t xml:space="preserve"> on it for at least </w:t>
      </w:r>
      <w:r w:rsidR="00283DF8" w:rsidRPr="000F4AB4">
        <w:t xml:space="preserve">150 </w:t>
      </w:r>
      <w:r w:rsidR="005811B4" w:rsidRPr="000F4AB4">
        <w:t>ms</w:t>
      </w:r>
      <w:r w:rsidR="005B63A9" w:rsidRPr="000F4AB4">
        <w:t>, which trigger</w:t>
      </w:r>
      <w:r w:rsidR="0043245A" w:rsidRPr="000F4AB4">
        <w:t>ed</w:t>
      </w:r>
      <w:r w:rsidR="005B63A9" w:rsidRPr="000F4AB4">
        <w:t xml:space="preserve"> the presentation of</w:t>
      </w:r>
      <w:r w:rsidR="000E59BB" w:rsidRPr="000F4AB4">
        <w:t xml:space="preserve"> each pair of</w:t>
      </w:r>
      <w:r w:rsidR="005B63A9" w:rsidRPr="000F4AB4">
        <w:t xml:space="preserve"> </w:t>
      </w:r>
      <w:r w:rsidR="009D3E23" w:rsidRPr="000F4AB4">
        <w:t xml:space="preserve">the </w:t>
      </w:r>
      <w:r w:rsidR="005B63A9" w:rsidRPr="000F4AB4">
        <w:t>test objects.</w:t>
      </w:r>
      <w:r w:rsidR="00971639" w:rsidRPr="000F4AB4">
        <w:t xml:space="preserve"> </w:t>
      </w:r>
      <w:r w:rsidR="00FD1593" w:rsidRPr="000F4AB4">
        <w:t xml:space="preserve">In </w:t>
      </w:r>
      <w:r w:rsidR="00971639" w:rsidRPr="000F4AB4">
        <w:t xml:space="preserve">each trial the infant </w:t>
      </w:r>
      <w:r w:rsidR="0043245A" w:rsidRPr="000F4AB4">
        <w:t>was</w:t>
      </w:r>
      <w:r w:rsidR="00971639" w:rsidRPr="000F4AB4">
        <w:t xml:space="preserve"> presented with two of the</w:t>
      </w:r>
      <w:r w:rsidR="00FD3AA9" w:rsidRPr="000F4AB4">
        <w:t xml:space="preserve"> </w:t>
      </w:r>
      <w:r w:rsidR="00971639" w:rsidRPr="000F4AB4">
        <w:t xml:space="preserve">four objects, displayed side-by-side forming two </w:t>
      </w:r>
      <w:proofErr w:type="gramStart"/>
      <w:r w:rsidR="00971639" w:rsidRPr="000F4AB4">
        <w:t>equally-sized</w:t>
      </w:r>
      <w:proofErr w:type="gramEnd"/>
      <w:r w:rsidR="00971639" w:rsidRPr="000F4AB4">
        <w:t xml:space="preserve"> AOIs</w:t>
      </w:r>
      <w:r w:rsidR="00C643ED" w:rsidRPr="000F4AB4">
        <w:t xml:space="preserve"> (</w:t>
      </w:r>
      <w:r w:rsidR="00CC6727" w:rsidRPr="000F4AB4">
        <w:t>100*100 mm</w:t>
      </w:r>
      <w:r w:rsidR="00C643ED" w:rsidRPr="000F4AB4">
        <w:t>)</w:t>
      </w:r>
      <w:r w:rsidR="00971639" w:rsidRPr="000F4AB4">
        <w:t>. An</w:t>
      </w:r>
      <w:r w:rsidR="00FD3AA9" w:rsidRPr="000F4AB4">
        <w:t xml:space="preserve"> </w:t>
      </w:r>
      <w:r w:rsidR="00971639" w:rsidRPr="000F4AB4">
        <w:t xml:space="preserve">audio track </w:t>
      </w:r>
      <w:r w:rsidR="0043245A" w:rsidRPr="000F4AB4">
        <w:t xml:space="preserve">was </w:t>
      </w:r>
      <w:r w:rsidR="00971639" w:rsidRPr="000F4AB4">
        <w:t>play</w:t>
      </w:r>
      <w:r w:rsidR="0043245A" w:rsidRPr="000F4AB4">
        <w:t>ed</w:t>
      </w:r>
      <w:r w:rsidR="00971639" w:rsidRPr="000F4AB4">
        <w:t xml:space="preserve"> to ask </w:t>
      </w:r>
      <w:r w:rsidR="00A11E57" w:rsidRPr="000F4AB4">
        <w:t xml:space="preserve">infants </w:t>
      </w:r>
      <w:r w:rsidR="00971639" w:rsidRPr="000F4AB4">
        <w:t xml:space="preserve">for the target object </w:t>
      </w:r>
      <w:r w:rsidR="00D163C9" w:rsidRPr="000F4AB4">
        <w:t xml:space="preserve">using two varying utterances </w:t>
      </w:r>
      <w:r w:rsidR="00971639" w:rsidRPr="000F4AB4">
        <w:t>(</w:t>
      </w:r>
      <w:r w:rsidR="00D163C9" w:rsidRPr="000F4AB4">
        <w:t>i.e</w:t>
      </w:r>
      <w:r w:rsidR="00971639" w:rsidRPr="000F4AB4">
        <w:t xml:space="preserve">., “Look at the </w:t>
      </w:r>
      <w:r w:rsidR="004F5860" w:rsidRPr="000F4AB4">
        <w:t>Teebu</w:t>
      </w:r>
      <w:r w:rsidR="00971639" w:rsidRPr="000F4AB4">
        <w:t>!</w:t>
      </w:r>
      <w:r w:rsidR="00FF5746" w:rsidRPr="000F4AB4">
        <w:t>”; “</w:t>
      </w:r>
      <w:r w:rsidR="00971639" w:rsidRPr="000F4AB4">
        <w:t xml:space="preserve">Where is the </w:t>
      </w:r>
      <w:r w:rsidR="004F5860" w:rsidRPr="000F4AB4">
        <w:t>Teebu</w:t>
      </w:r>
      <w:r w:rsidR="00971639" w:rsidRPr="000F4AB4">
        <w:t>?”).</w:t>
      </w:r>
      <w:r w:rsidR="00A11E57" w:rsidRPr="000F4AB4">
        <w:t xml:space="preserve"> </w:t>
      </w:r>
      <w:r w:rsidR="009D3E23" w:rsidRPr="000F4AB4">
        <w:t>Each image</w:t>
      </w:r>
      <w:r w:rsidR="002D641B" w:rsidRPr="000F4AB4">
        <w:t xml:space="preserve"> pair</w:t>
      </w:r>
      <w:r w:rsidR="009D3E23" w:rsidRPr="000F4AB4">
        <w:t xml:space="preserve"> remain</w:t>
      </w:r>
      <w:r w:rsidR="0043245A" w:rsidRPr="000F4AB4">
        <w:t>ed</w:t>
      </w:r>
      <w:r w:rsidR="009D3E23" w:rsidRPr="000F4AB4">
        <w:t xml:space="preserve"> on the screen for</w:t>
      </w:r>
      <w:r w:rsidR="00283DF8" w:rsidRPr="000F4AB4">
        <w:t xml:space="preserve"> </w:t>
      </w:r>
      <w:r w:rsidR="002A2ED4" w:rsidRPr="000F4AB4">
        <w:t>five</w:t>
      </w:r>
      <w:r w:rsidR="0058728D" w:rsidRPr="000F4AB4">
        <w:t xml:space="preserve"> </w:t>
      </w:r>
      <w:r w:rsidR="00283DF8" w:rsidRPr="000F4AB4">
        <w:t xml:space="preserve">seconds, with the onset of </w:t>
      </w:r>
      <w:r w:rsidR="00B36B8B" w:rsidRPr="000F4AB4">
        <w:t xml:space="preserve">the </w:t>
      </w:r>
      <w:r w:rsidR="00283DF8" w:rsidRPr="000F4AB4">
        <w:t>target label</w:t>
      </w:r>
      <w:r w:rsidR="00B36B8B" w:rsidRPr="000F4AB4">
        <w:t xml:space="preserve"> </w:t>
      </w:r>
      <w:r w:rsidR="00283DF8" w:rsidRPr="000F4AB4">
        <w:t xml:space="preserve">at </w:t>
      </w:r>
      <w:r w:rsidR="002A2ED4" w:rsidRPr="000F4AB4">
        <w:t>2</w:t>
      </w:r>
      <w:r w:rsidR="0058728D" w:rsidRPr="000F4AB4">
        <w:t>.5</w:t>
      </w:r>
      <w:r w:rsidR="00706584" w:rsidRPr="000F4AB4">
        <w:t xml:space="preserve"> </w:t>
      </w:r>
      <w:r w:rsidR="00283DF8" w:rsidRPr="000F4AB4">
        <w:t>s</w:t>
      </w:r>
      <w:r w:rsidR="00E62581" w:rsidRPr="000F4AB4">
        <w:t>, thus dividing the trial into two equal length periods: pre-labeling (baseline preference for objects) and post-labeling (label</w:t>
      </w:r>
      <w:r w:rsidR="00B36B8B" w:rsidRPr="000F4AB4">
        <w:t>-</w:t>
      </w:r>
      <w:r w:rsidR="00E62581" w:rsidRPr="000F4AB4">
        <w:t>recognition-based preference for objects)</w:t>
      </w:r>
      <w:r w:rsidR="009D3E23" w:rsidRPr="000F4AB4">
        <w:t>. Each target</w:t>
      </w:r>
      <w:r w:rsidR="007275BA" w:rsidRPr="000F4AB4">
        <w:t xml:space="preserve"> image</w:t>
      </w:r>
      <w:r w:rsidR="009D3E23" w:rsidRPr="000F4AB4">
        <w:t xml:space="preserve"> </w:t>
      </w:r>
      <w:r w:rsidR="0043245A" w:rsidRPr="000F4AB4">
        <w:t>was</w:t>
      </w:r>
      <w:r w:rsidR="009D3E23" w:rsidRPr="000F4AB4">
        <w:t xml:space="preserve"> presented twice, </w:t>
      </w:r>
      <w:r w:rsidR="005A05D9" w:rsidRPr="000F4AB4">
        <w:t xml:space="preserve">with order pseudo-randomized, </w:t>
      </w:r>
      <w:r w:rsidR="009D3E23" w:rsidRPr="000F4AB4">
        <w:t>once on the left and once on the right of the competitor object.</w:t>
      </w:r>
    </w:p>
    <w:p w14:paraId="00C6FEE5" w14:textId="77777777" w:rsidR="009D3E23" w:rsidRPr="000F4AB4" w:rsidRDefault="00FD3AA9" w:rsidP="00556922">
      <w:pPr>
        <w:spacing w:line="480" w:lineRule="auto"/>
        <w:rPr>
          <w:b/>
        </w:rPr>
      </w:pPr>
      <w:r w:rsidRPr="000F4AB4">
        <w:rPr>
          <w:b/>
          <w:color w:val="222222"/>
        </w:rPr>
        <w:t>Measures</w:t>
      </w:r>
    </w:p>
    <w:p w14:paraId="6D2D492B" w14:textId="0E08671C" w:rsidR="003E465F" w:rsidRPr="000F4AB4" w:rsidRDefault="000B5C85" w:rsidP="00D64AC4">
      <w:pPr>
        <w:spacing w:line="480" w:lineRule="auto"/>
        <w:ind w:firstLine="720"/>
      </w:pPr>
      <w:r w:rsidRPr="000F4AB4">
        <w:t>I</w:t>
      </w:r>
      <w:r w:rsidR="00AC6C54" w:rsidRPr="000F4AB4">
        <w:t>nfant</w:t>
      </w:r>
      <w:r w:rsidRPr="000F4AB4">
        <w:t>s’</w:t>
      </w:r>
      <w:r w:rsidR="00AC6C54" w:rsidRPr="000F4AB4">
        <w:t xml:space="preserve"> looking </w:t>
      </w:r>
      <w:r w:rsidR="00824A1C" w:rsidRPr="000F4AB4">
        <w:t xml:space="preserve">time </w:t>
      </w:r>
      <w:r w:rsidR="00AC6C54" w:rsidRPr="000F4AB4">
        <w:t xml:space="preserve">at the presented AOIs </w:t>
      </w:r>
      <w:r w:rsidR="00C41C6C" w:rsidRPr="000F4AB4">
        <w:t xml:space="preserve">during </w:t>
      </w:r>
      <w:r w:rsidR="000101B3" w:rsidRPr="000F4AB4">
        <w:t xml:space="preserve">each phase </w:t>
      </w:r>
      <w:r w:rsidR="0043245A" w:rsidRPr="000F4AB4">
        <w:t>was</w:t>
      </w:r>
      <w:r w:rsidR="00AC6C54" w:rsidRPr="000F4AB4">
        <w:t xml:space="preserve"> measured </w:t>
      </w:r>
      <w:r w:rsidR="0022091C" w:rsidRPr="000F4AB4">
        <w:t xml:space="preserve">using </w:t>
      </w:r>
      <w:r w:rsidR="00AC6C54" w:rsidRPr="000F4AB4">
        <w:t>the eye-tracker.</w:t>
      </w:r>
    </w:p>
    <w:p w14:paraId="7D5CD661" w14:textId="72F740C2" w:rsidR="001542B4" w:rsidRPr="000F4AB4" w:rsidRDefault="009D3E23" w:rsidP="00781B94">
      <w:pPr>
        <w:spacing w:line="480" w:lineRule="auto"/>
        <w:ind w:firstLine="720"/>
      </w:pPr>
      <w:r w:rsidRPr="000F4AB4">
        <w:rPr>
          <w:b/>
        </w:rPr>
        <w:t xml:space="preserve">Learning. </w:t>
      </w:r>
      <w:r w:rsidR="00A86B72" w:rsidRPr="000F4AB4">
        <w:t xml:space="preserve">As a measure of </w:t>
      </w:r>
      <w:r w:rsidR="00891A91" w:rsidRPr="000F4AB4">
        <w:t xml:space="preserve">general </w:t>
      </w:r>
      <w:r w:rsidR="00A86B72" w:rsidRPr="000F4AB4">
        <w:t>attention, w</w:t>
      </w:r>
      <w:r w:rsidR="000B5C85" w:rsidRPr="000F4AB4">
        <w:t>e record</w:t>
      </w:r>
      <w:r w:rsidR="00C454D6" w:rsidRPr="000F4AB4">
        <w:t>ed</w:t>
      </w:r>
      <w:r w:rsidR="000B5C85" w:rsidRPr="000F4AB4">
        <w:t xml:space="preserve"> </w:t>
      </w:r>
      <w:r w:rsidR="00675774" w:rsidRPr="000F4AB4">
        <w:t>infants’</w:t>
      </w:r>
      <w:r w:rsidR="000B5C85" w:rsidRPr="000F4AB4">
        <w:t xml:space="preserve"> </w:t>
      </w:r>
      <w:r w:rsidR="00C52043" w:rsidRPr="000F4AB4">
        <w:t xml:space="preserve">cumulative </w:t>
      </w:r>
      <w:r w:rsidR="000B5C85" w:rsidRPr="000F4AB4">
        <w:t>looking time</w:t>
      </w:r>
      <w:r w:rsidR="00176027" w:rsidRPr="000F4AB4">
        <w:t>s</w:t>
      </w:r>
      <w:r w:rsidR="000B5C85" w:rsidRPr="000F4AB4">
        <w:t xml:space="preserve"> at objects during the </w:t>
      </w:r>
      <w:r w:rsidR="0061146D" w:rsidRPr="000F4AB4">
        <w:t>labeling</w:t>
      </w:r>
      <w:r w:rsidR="000B5C85" w:rsidRPr="000F4AB4">
        <w:t xml:space="preserve"> </w:t>
      </w:r>
      <w:r w:rsidR="00724434" w:rsidRPr="000F4AB4">
        <w:t>event</w:t>
      </w:r>
      <w:r w:rsidR="0040463B" w:rsidRPr="000F4AB4">
        <w:t>s</w:t>
      </w:r>
      <w:r w:rsidR="000B5C85" w:rsidRPr="000F4AB4">
        <w:t xml:space="preserve">. </w:t>
      </w:r>
      <w:r w:rsidR="00EA7D79" w:rsidRPr="000F4AB4">
        <w:t>F</w:t>
      </w:r>
      <w:r w:rsidR="006B5C0B" w:rsidRPr="000F4AB4">
        <w:t>or infants assigned to the Curiosity condition w</w:t>
      </w:r>
      <w:r w:rsidR="00385CD2" w:rsidRPr="000F4AB4">
        <w:t xml:space="preserve">e </w:t>
      </w:r>
      <w:r w:rsidR="00061A05" w:rsidRPr="000F4AB4">
        <w:t>perform</w:t>
      </w:r>
      <w:r w:rsidR="00D70D60" w:rsidRPr="000F4AB4">
        <w:t>ed</w:t>
      </w:r>
      <w:r w:rsidR="00061A05" w:rsidRPr="000F4AB4">
        <w:t xml:space="preserve"> </w:t>
      </w:r>
      <w:r w:rsidR="007C3400" w:rsidRPr="000F4AB4">
        <w:t xml:space="preserve">exploratory analyses </w:t>
      </w:r>
      <w:r w:rsidR="00061A05" w:rsidRPr="000F4AB4">
        <w:t>of</w:t>
      </w:r>
      <w:r w:rsidR="00E465C2" w:rsidRPr="000F4AB4">
        <w:t xml:space="preserve"> </w:t>
      </w:r>
      <w:r w:rsidR="001542B4" w:rsidRPr="000F4AB4">
        <w:t xml:space="preserve">their patterns of </w:t>
      </w:r>
      <w:r w:rsidR="00ED5AAE" w:rsidRPr="000F4AB4">
        <w:t>active</w:t>
      </w:r>
      <w:r w:rsidR="00061A05" w:rsidRPr="000F4AB4">
        <w:t xml:space="preserve"> </w:t>
      </w:r>
      <w:r w:rsidR="009577C2" w:rsidRPr="000F4AB4">
        <w:t xml:space="preserve">looking at </w:t>
      </w:r>
      <w:r w:rsidR="00385CD2" w:rsidRPr="000F4AB4">
        <w:t>each of the four novel objects</w:t>
      </w:r>
      <w:r w:rsidR="001C4A54" w:rsidRPr="000F4AB4">
        <w:t xml:space="preserve"> before triggering the </w:t>
      </w:r>
      <w:r w:rsidR="0061146D" w:rsidRPr="000F4AB4">
        <w:t>labeling</w:t>
      </w:r>
      <w:r w:rsidR="001542B4" w:rsidRPr="000F4AB4">
        <w:t xml:space="preserve"> </w:t>
      </w:r>
      <w:r w:rsidR="00CB54FE" w:rsidRPr="000F4AB4">
        <w:t xml:space="preserve">event </w:t>
      </w:r>
      <w:r w:rsidR="001542B4" w:rsidRPr="000F4AB4">
        <w:t>(</w:t>
      </w:r>
      <w:r w:rsidR="00DC5F4B" w:rsidRPr="000F4AB4">
        <w:t>i.e.</w:t>
      </w:r>
      <w:r w:rsidR="00002530" w:rsidRPr="000F4AB4">
        <w:t xml:space="preserve"> the</w:t>
      </w:r>
      <w:r w:rsidR="00DC5F4B" w:rsidRPr="000F4AB4">
        <w:t xml:space="preserve"> </w:t>
      </w:r>
      <w:r w:rsidR="001542B4" w:rsidRPr="000F4AB4">
        <w:t>breadth of exploration)</w:t>
      </w:r>
      <w:r w:rsidR="00CB54FE" w:rsidRPr="000F4AB4">
        <w:t>,</w:t>
      </w:r>
      <w:r w:rsidR="00E465C2" w:rsidRPr="000F4AB4">
        <w:t xml:space="preserve"> and </w:t>
      </w:r>
      <w:r w:rsidR="001542B4" w:rsidRPr="000F4AB4">
        <w:t>the number of</w:t>
      </w:r>
      <w:r w:rsidR="0051513D" w:rsidRPr="000F4AB4">
        <w:t xml:space="preserve"> </w:t>
      </w:r>
      <w:r w:rsidR="001542B4" w:rsidRPr="000F4AB4">
        <w:t xml:space="preserve">triggered </w:t>
      </w:r>
      <w:r w:rsidR="0061146D" w:rsidRPr="000F4AB4">
        <w:t>labeling</w:t>
      </w:r>
      <w:r w:rsidR="001542B4" w:rsidRPr="000F4AB4">
        <w:t xml:space="preserve"> events</w:t>
      </w:r>
      <w:r w:rsidR="00781B94" w:rsidRPr="000F4AB4">
        <w:t>.</w:t>
      </w:r>
    </w:p>
    <w:p w14:paraId="6D9931DC" w14:textId="464AE96B" w:rsidR="00DB37CE" w:rsidRPr="000F4AB4" w:rsidRDefault="009D3E23" w:rsidP="00DB37CE">
      <w:pPr>
        <w:spacing w:line="480" w:lineRule="auto"/>
        <w:ind w:firstLine="720"/>
      </w:pPr>
      <w:r w:rsidRPr="000F4AB4">
        <w:rPr>
          <w:b/>
          <w:bCs/>
        </w:rPr>
        <w:t>Test.</w:t>
      </w:r>
      <w:r w:rsidRPr="000F4AB4">
        <w:t xml:space="preserve"> </w:t>
      </w:r>
      <w:r w:rsidR="00F311D3" w:rsidRPr="000F4AB4">
        <w:t>Two</w:t>
      </w:r>
      <w:r w:rsidR="00962969" w:rsidRPr="000F4AB4">
        <w:t xml:space="preserve"> </w:t>
      </w:r>
      <w:r w:rsidR="007C31D0" w:rsidRPr="000F4AB4">
        <w:t xml:space="preserve">complementary </w:t>
      </w:r>
      <w:r w:rsidR="00962969" w:rsidRPr="000F4AB4">
        <w:t xml:space="preserve">measures </w:t>
      </w:r>
      <w:r w:rsidR="001A5480" w:rsidRPr="000F4AB4">
        <w:t>were</w:t>
      </w:r>
      <w:r w:rsidR="00962969" w:rsidRPr="000F4AB4">
        <w:t xml:space="preserve"> derived</w:t>
      </w:r>
      <w:r w:rsidR="004D4F48" w:rsidRPr="000F4AB4">
        <w:t xml:space="preserve"> </w:t>
      </w:r>
      <w:r w:rsidR="007C31D0" w:rsidRPr="000F4AB4">
        <w:t xml:space="preserve">from </w:t>
      </w:r>
      <w:r w:rsidR="004D4F48" w:rsidRPr="000F4AB4">
        <w:t>the test phase</w:t>
      </w:r>
      <w:r w:rsidR="007C31D0" w:rsidRPr="000F4AB4">
        <w:t xml:space="preserve"> to examine infant word learning from different perspectives </w:t>
      </w:r>
      <w:r w:rsidR="001D7017" w:rsidRPr="000F4AB4">
        <w:t xml:space="preserve">and to avoid over-reliance on a single measure choice </w:t>
      </w:r>
      <w:r w:rsidR="007C31D0" w:rsidRPr="000F4AB4">
        <w:t>(LoBue et al., 2020).</w:t>
      </w:r>
      <w:r w:rsidR="00962969" w:rsidRPr="000F4AB4">
        <w:t xml:space="preserve"> (</w:t>
      </w:r>
      <w:r w:rsidR="00CA51D1" w:rsidRPr="000F4AB4">
        <w:t>1</w:t>
      </w:r>
      <w:r w:rsidR="00962969" w:rsidRPr="000F4AB4">
        <w:t xml:space="preserve">) </w:t>
      </w:r>
      <w:r w:rsidR="000B2B1E" w:rsidRPr="000F4AB4">
        <w:t xml:space="preserve">The proportion of infant looking at the target image </w:t>
      </w:r>
      <w:r w:rsidR="001A5480" w:rsidRPr="000F4AB4">
        <w:t>was</w:t>
      </w:r>
      <w:r w:rsidR="000B2B1E" w:rsidRPr="000F4AB4">
        <w:t xml:space="preserve"> </w:t>
      </w:r>
      <w:r w:rsidR="00E62581" w:rsidRPr="000F4AB4">
        <w:t>baseline-corrected by subtracting the pre-labeling target proportion looking (0-</w:t>
      </w:r>
      <w:r w:rsidR="00364B3D" w:rsidRPr="000F4AB4">
        <w:t>25</w:t>
      </w:r>
      <w:r w:rsidR="00E62581" w:rsidRPr="000F4AB4">
        <w:t>00 ms) from the post-labeling target proportion looking (</w:t>
      </w:r>
      <w:r w:rsidR="00382924" w:rsidRPr="000F4AB4">
        <w:t>27</w:t>
      </w:r>
      <w:r w:rsidR="003B2639" w:rsidRPr="000F4AB4">
        <w:t>40</w:t>
      </w:r>
      <w:r w:rsidR="00E62581" w:rsidRPr="000F4AB4">
        <w:t>-</w:t>
      </w:r>
      <w:r w:rsidR="00364B3D" w:rsidRPr="000F4AB4">
        <w:t>5</w:t>
      </w:r>
      <w:r w:rsidR="00E62581" w:rsidRPr="000F4AB4">
        <w:t>000 ms)</w:t>
      </w:r>
      <w:r w:rsidR="00AE458C" w:rsidRPr="000F4AB4">
        <w:t>,</w:t>
      </w:r>
      <w:r w:rsidR="00EE7E2D" w:rsidRPr="000F4AB4">
        <w:t xml:space="preserve"> and </w:t>
      </w:r>
      <w:r w:rsidR="000B2B1E" w:rsidRPr="000F4AB4">
        <w:t xml:space="preserve">calculated as the </w:t>
      </w:r>
      <w:r w:rsidR="00EE7E2D" w:rsidRPr="000F4AB4">
        <w:t>post-labeling</w:t>
      </w:r>
      <w:r w:rsidR="00ED5AAE" w:rsidRPr="000F4AB4">
        <w:t xml:space="preserve"> </w:t>
      </w:r>
      <w:r w:rsidR="000B2B1E" w:rsidRPr="000F4AB4">
        <w:t xml:space="preserve">length of looking at </w:t>
      </w:r>
      <w:r w:rsidR="00ED5AAE" w:rsidRPr="000F4AB4">
        <w:t xml:space="preserve">the </w:t>
      </w:r>
      <w:r w:rsidR="000B2B1E" w:rsidRPr="000F4AB4">
        <w:t>target AOI divided by total looking at both objects</w:t>
      </w:r>
      <w:r w:rsidR="00B36B8B" w:rsidRPr="000F4AB4">
        <w:t xml:space="preserve"> (</w:t>
      </w:r>
      <w:r w:rsidR="00724434" w:rsidRPr="000F4AB4">
        <w:t xml:space="preserve">based on </w:t>
      </w:r>
      <w:r w:rsidR="00724434" w:rsidRPr="000F4AB4">
        <w:lastRenderedPageBreak/>
        <w:t xml:space="preserve">previous research, </w:t>
      </w:r>
      <w:r w:rsidR="00B36B8B" w:rsidRPr="000F4AB4">
        <w:t>we measure</w:t>
      </w:r>
      <w:r w:rsidR="001A5480" w:rsidRPr="000F4AB4">
        <w:t>d</w:t>
      </w:r>
      <w:r w:rsidR="00B36B8B" w:rsidRPr="000F4AB4">
        <w:t xml:space="preserve"> post-labeling from 240 ms post-label-onset to account for the timing of planning and executing saccades; Swingley</w:t>
      </w:r>
      <w:r w:rsidR="00D16DF7" w:rsidRPr="000F4AB4">
        <w:t xml:space="preserve"> et al.,</w:t>
      </w:r>
      <w:r w:rsidR="00A4668C" w:rsidRPr="000F4AB4">
        <w:t xml:space="preserve"> 1998)</w:t>
      </w:r>
      <w:r w:rsidR="000B2B1E" w:rsidRPr="000F4AB4">
        <w:t xml:space="preserve">. If infants </w:t>
      </w:r>
      <w:r w:rsidR="00866C92" w:rsidRPr="000F4AB4">
        <w:t xml:space="preserve">cumulatively </w:t>
      </w:r>
      <w:r w:rsidR="000B2B1E" w:rsidRPr="000F4AB4">
        <w:t>look</w:t>
      </w:r>
      <w:r w:rsidR="001A5480" w:rsidRPr="000F4AB4">
        <w:t>ed</w:t>
      </w:r>
      <w:r w:rsidR="000B2B1E" w:rsidRPr="000F4AB4">
        <w:t xml:space="preserve"> to the target above chance on both trials for the same </w:t>
      </w:r>
      <w:r w:rsidR="00866C92" w:rsidRPr="000F4AB4">
        <w:t xml:space="preserve">target </w:t>
      </w:r>
      <w:r w:rsidR="000B2B1E" w:rsidRPr="000F4AB4">
        <w:t>label, it indicate</w:t>
      </w:r>
      <w:r w:rsidR="001A5480" w:rsidRPr="000F4AB4">
        <w:t>d</w:t>
      </w:r>
      <w:r w:rsidR="000B2B1E" w:rsidRPr="000F4AB4">
        <w:t xml:space="preserve"> that they </w:t>
      </w:r>
      <w:r w:rsidR="67CD196E" w:rsidRPr="000F4AB4">
        <w:t>ha</w:t>
      </w:r>
      <w:r w:rsidR="1E098F62" w:rsidRPr="000F4AB4">
        <w:t>d</w:t>
      </w:r>
      <w:r w:rsidR="000B2B1E" w:rsidRPr="000F4AB4">
        <w:t xml:space="preserve"> successfully learned th</w:t>
      </w:r>
      <w:r w:rsidR="00866C92" w:rsidRPr="000F4AB4">
        <w:t>at</w:t>
      </w:r>
      <w:r w:rsidR="000B2B1E" w:rsidRPr="000F4AB4">
        <w:t xml:space="preserve"> label</w:t>
      </w:r>
      <w:r w:rsidR="007C31D0" w:rsidRPr="000F4AB4">
        <w:t>.</w:t>
      </w:r>
      <w:r w:rsidR="000B2B1E" w:rsidRPr="000F4AB4">
        <w:t xml:space="preserve"> </w:t>
      </w:r>
      <w:r w:rsidR="00763DC7" w:rsidRPr="000F4AB4">
        <w:t xml:space="preserve">(2) </w:t>
      </w:r>
      <w:r w:rsidR="000B2B1E" w:rsidRPr="000F4AB4">
        <w:t>A trial-</w:t>
      </w:r>
      <w:r w:rsidR="00FF4B7D" w:rsidRPr="000F4AB4">
        <w:t>level</w:t>
      </w:r>
      <w:r w:rsidR="000B2B1E" w:rsidRPr="000F4AB4">
        <w:t xml:space="preserve"> </w:t>
      </w:r>
      <w:r w:rsidR="00173A48" w:rsidRPr="000F4AB4">
        <w:t>accuracy</w:t>
      </w:r>
      <w:r w:rsidR="000B2B1E" w:rsidRPr="000F4AB4">
        <w:t xml:space="preserve"> score </w:t>
      </w:r>
      <w:r w:rsidR="001A5480" w:rsidRPr="000F4AB4">
        <w:t xml:space="preserve">was </w:t>
      </w:r>
      <w:r w:rsidR="00A272E2" w:rsidRPr="000F4AB4">
        <w:t xml:space="preserve">coded </w:t>
      </w:r>
      <w:r w:rsidR="00FF4B7D" w:rsidRPr="000F4AB4">
        <w:t>as a binary outcome: 0</w:t>
      </w:r>
      <w:r w:rsidR="00173A48" w:rsidRPr="000F4AB4">
        <w:t xml:space="preserve"> </w:t>
      </w:r>
      <w:r w:rsidR="00FF4B7D" w:rsidRPr="000F4AB4">
        <w:t>- did not learn label, 1</w:t>
      </w:r>
      <w:r w:rsidR="00173A48" w:rsidRPr="000F4AB4">
        <w:t xml:space="preserve"> </w:t>
      </w:r>
      <w:r w:rsidR="00FF4B7D" w:rsidRPr="000F4AB4">
        <w:t>-</w:t>
      </w:r>
      <w:r w:rsidR="00173A48" w:rsidRPr="000F4AB4">
        <w:t xml:space="preserve"> </w:t>
      </w:r>
      <w:r w:rsidR="00FF4B7D" w:rsidRPr="000F4AB4">
        <w:t xml:space="preserve">learned </w:t>
      </w:r>
      <w:r w:rsidR="00866C92" w:rsidRPr="000F4AB4">
        <w:t>label</w:t>
      </w:r>
      <w:r w:rsidR="005C728E" w:rsidRPr="000F4AB4">
        <w:t xml:space="preserve">. </w:t>
      </w:r>
      <w:r w:rsidR="004E2FF7" w:rsidRPr="000F4AB4">
        <w:t>In both measures, we analy</w:t>
      </w:r>
      <w:r w:rsidR="001A5480" w:rsidRPr="000F4AB4">
        <w:t>z</w:t>
      </w:r>
      <w:r w:rsidR="004E2FF7" w:rsidRPr="000F4AB4">
        <w:t>e</w:t>
      </w:r>
      <w:r w:rsidR="001A5480" w:rsidRPr="000F4AB4">
        <w:t>d</w:t>
      </w:r>
      <w:r w:rsidR="004E2FF7" w:rsidRPr="000F4AB4">
        <w:t xml:space="preserve"> test trials only for those objects that were triggered at least once in the learning phase</w:t>
      </w:r>
      <w:r w:rsidR="00140BD7" w:rsidRPr="000F4AB4">
        <w:t xml:space="preserve">, so that if the child did not trigger all four images, the test trials for the non-triggered labels </w:t>
      </w:r>
      <w:r w:rsidR="001A5480" w:rsidRPr="000F4AB4">
        <w:t>were</w:t>
      </w:r>
      <w:r w:rsidR="00140BD7" w:rsidRPr="000F4AB4">
        <w:t xml:space="preserve"> discarded from the analyses. </w:t>
      </w:r>
      <w:r w:rsidR="004E2FF7" w:rsidRPr="000F4AB4">
        <w:t xml:space="preserve"> </w:t>
      </w:r>
    </w:p>
    <w:p w14:paraId="291AB10C" w14:textId="77777777" w:rsidR="006442C6" w:rsidRPr="000F4AB4" w:rsidRDefault="006442C6" w:rsidP="006442C6">
      <w:pPr>
        <w:spacing w:line="480" w:lineRule="auto"/>
      </w:pPr>
      <w:r w:rsidRPr="000F4AB4">
        <w:rPr>
          <w:b/>
        </w:rPr>
        <w:t>Exclusion criteria</w:t>
      </w:r>
      <w:r w:rsidR="00171EF7" w:rsidRPr="000F4AB4">
        <w:rPr>
          <w:b/>
        </w:rPr>
        <w:t xml:space="preserve"> and data cleaning</w:t>
      </w:r>
    </w:p>
    <w:p w14:paraId="2FC1BF8F" w14:textId="55B0E95A" w:rsidR="00631222" w:rsidRPr="000F4AB4" w:rsidRDefault="00191B58" w:rsidP="00F64A4E">
      <w:pPr>
        <w:spacing w:line="480" w:lineRule="auto"/>
        <w:ind w:firstLine="720"/>
      </w:pPr>
      <w:r w:rsidRPr="000F4AB4">
        <w:t xml:space="preserve">Only infants whose caregivers reported their </w:t>
      </w:r>
      <w:r w:rsidR="002E59A2" w:rsidRPr="000F4AB4">
        <w:t>knowledge</w:t>
      </w:r>
      <w:r w:rsidRPr="000F4AB4">
        <w:t xml:space="preserve"> of the familiar labels used in the warm-up phase </w:t>
      </w:r>
      <w:r w:rsidR="00631222" w:rsidRPr="000F4AB4">
        <w:t>were</w:t>
      </w:r>
      <w:r w:rsidRPr="000F4AB4">
        <w:t xml:space="preserve"> included</w:t>
      </w:r>
      <w:r w:rsidR="00BF47A9" w:rsidRPr="000F4AB4">
        <w:t xml:space="preserve"> in the final dataset</w:t>
      </w:r>
      <w:r w:rsidRPr="000F4AB4">
        <w:t xml:space="preserve">. </w:t>
      </w:r>
      <w:r w:rsidR="00C85DF1" w:rsidRPr="000F4AB4">
        <w:t xml:space="preserve">A total of </w:t>
      </w:r>
      <w:r w:rsidR="000A4AC6" w:rsidRPr="000F4AB4">
        <w:t>96</w:t>
      </w:r>
      <w:r w:rsidR="00C85DF1" w:rsidRPr="000F4AB4">
        <w:t xml:space="preserve"> infants were tested in the study.</w:t>
      </w:r>
      <w:r w:rsidR="00C52398" w:rsidRPr="000F4AB4">
        <w:t xml:space="preserve"> </w:t>
      </w:r>
      <w:r w:rsidR="0046247D" w:rsidRPr="000F4AB4">
        <w:t>D</w:t>
      </w:r>
      <w:r w:rsidR="006442C6" w:rsidRPr="000F4AB4">
        <w:t xml:space="preserve">ata </w:t>
      </w:r>
      <w:r w:rsidR="00ED5AAE" w:rsidRPr="000F4AB4">
        <w:t xml:space="preserve">for </w:t>
      </w:r>
      <w:r w:rsidR="00710AC2" w:rsidRPr="000F4AB4">
        <w:rPr>
          <w:rFonts w:eastAsiaTheme="minorEastAsia"/>
          <w:lang w:eastAsia="ja-JP"/>
        </w:rPr>
        <w:t>11</w:t>
      </w:r>
      <w:r w:rsidR="00ED5AAE" w:rsidRPr="000F4AB4">
        <w:t xml:space="preserve"> participant</w:t>
      </w:r>
      <w:r w:rsidR="00631930" w:rsidRPr="000F4AB4">
        <w:t>s</w:t>
      </w:r>
      <w:r w:rsidR="00ED5AAE" w:rsidRPr="000F4AB4">
        <w:t xml:space="preserve"> </w:t>
      </w:r>
      <w:r w:rsidR="00631222" w:rsidRPr="000F4AB4">
        <w:t>was</w:t>
      </w:r>
      <w:r w:rsidR="006442C6" w:rsidRPr="000F4AB4">
        <w:t xml:space="preserve"> fully excluded for the following reasons: </w:t>
      </w:r>
      <w:r w:rsidR="00BC6DC2" w:rsidRPr="000F4AB4">
        <w:t>Reco</w:t>
      </w:r>
      <w:r w:rsidR="007C31D0" w:rsidRPr="000F4AB4">
        <w:t>r</w:t>
      </w:r>
      <w:r w:rsidR="00BC6DC2" w:rsidRPr="000F4AB4">
        <w:t xml:space="preserve">ding </w:t>
      </w:r>
      <w:r w:rsidR="007F62AB" w:rsidRPr="000F4AB4">
        <w:t xml:space="preserve">less than 30% of usable eye gaze data overall due to </w:t>
      </w:r>
      <w:r w:rsidR="006442C6" w:rsidRPr="000F4AB4">
        <w:t xml:space="preserve">infants’ </w:t>
      </w:r>
      <w:r w:rsidR="00B042C0" w:rsidRPr="000F4AB4">
        <w:t xml:space="preserve">general </w:t>
      </w:r>
      <w:r w:rsidR="0022681F" w:rsidRPr="000F4AB4">
        <w:t>inat</w:t>
      </w:r>
      <w:r w:rsidR="005A1053" w:rsidRPr="000F4AB4">
        <w:t>t</w:t>
      </w:r>
      <w:r w:rsidR="0022681F" w:rsidRPr="000F4AB4">
        <w:t>entiveness</w:t>
      </w:r>
      <w:r w:rsidR="007F62AB" w:rsidRPr="000F4AB4">
        <w:t xml:space="preserve"> or </w:t>
      </w:r>
      <w:r w:rsidR="00844F57" w:rsidRPr="000F4AB4">
        <w:t>t</w:t>
      </w:r>
      <w:r w:rsidR="006442C6" w:rsidRPr="000F4AB4">
        <w:t xml:space="preserve">echnical </w:t>
      </w:r>
      <w:r w:rsidR="007F62AB" w:rsidRPr="000F4AB4">
        <w:t>failures</w:t>
      </w:r>
      <w:r w:rsidR="001A31C6" w:rsidRPr="000F4AB4">
        <w:t xml:space="preserve"> (</w:t>
      </w:r>
      <w:r w:rsidR="001A31C6" w:rsidRPr="000F4AB4">
        <w:rPr>
          <w:i/>
          <w:iCs/>
        </w:rPr>
        <w:t>n</w:t>
      </w:r>
      <w:r w:rsidR="001A31C6" w:rsidRPr="000F4AB4">
        <w:t xml:space="preserve"> = </w:t>
      </w:r>
      <w:r w:rsidR="00C616B5" w:rsidRPr="000F4AB4">
        <w:rPr>
          <w:rFonts w:eastAsiaTheme="minorEastAsia"/>
          <w:lang w:eastAsia="ja-JP"/>
        </w:rPr>
        <w:t xml:space="preserve">2 </w:t>
      </w:r>
      <w:r w:rsidR="000B24FE" w:rsidRPr="000F4AB4">
        <w:t>–</w:t>
      </w:r>
      <w:r w:rsidR="005C4556" w:rsidRPr="000F4AB4">
        <w:t xml:space="preserve"> </w:t>
      </w:r>
      <w:r w:rsidR="005A747C" w:rsidRPr="000F4AB4">
        <w:rPr>
          <w:rFonts w:eastAsiaTheme="minorEastAsia"/>
          <w:lang w:eastAsia="ja-JP"/>
        </w:rPr>
        <w:t>C</w:t>
      </w:r>
      <w:r w:rsidR="00C616B5" w:rsidRPr="000F4AB4">
        <w:rPr>
          <w:rFonts w:eastAsiaTheme="minorEastAsia"/>
          <w:lang w:eastAsia="ja-JP"/>
        </w:rPr>
        <w:t>uriosity</w:t>
      </w:r>
      <w:r w:rsidR="000B24FE" w:rsidRPr="000F4AB4">
        <w:rPr>
          <w:rFonts w:eastAsiaTheme="minorEastAsia"/>
          <w:lang w:eastAsia="ja-JP"/>
        </w:rPr>
        <w:t xml:space="preserve">; </w:t>
      </w:r>
      <w:r w:rsidR="005A747C" w:rsidRPr="000F4AB4">
        <w:rPr>
          <w:i/>
          <w:iCs/>
        </w:rPr>
        <w:t>n</w:t>
      </w:r>
      <w:r w:rsidR="005A747C" w:rsidRPr="000F4AB4">
        <w:t xml:space="preserve"> = </w:t>
      </w:r>
      <w:r w:rsidR="001044D8" w:rsidRPr="000F4AB4">
        <w:rPr>
          <w:rFonts w:eastAsiaTheme="minorEastAsia"/>
          <w:lang w:eastAsia="ja-JP"/>
        </w:rPr>
        <w:t>4</w:t>
      </w:r>
      <w:r w:rsidR="005A747C" w:rsidRPr="000F4AB4">
        <w:rPr>
          <w:rFonts w:eastAsiaTheme="minorEastAsia"/>
          <w:lang w:eastAsia="ja-JP"/>
        </w:rPr>
        <w:t xml:space="preserve"> </w:t>
      </w:r>
      <w:r w:rsidR="005A747C" w:rsidRPr="000F4AB4">
        <w:t xml:space="preserve">– </w:t>
      </w:r>
      <w:r w:rsidR="00DF57B5" w:rsidRPr="000F4AB4">
        <w:rPr>
          <w:rFonts w:eastAsiaTheme="minorEastAsia"/>
          <w:lang w:eastAsia="ja-JP"/>
        </w:rPr>
        <w:t>Random</w:t>
      </w:r>
      <w:r w:rsidR="005A747C" w:rsidRPr="000F4AB4">
        <w:rPr>
          <w:rFonts w:eastAsiaTheme="minorEastAsia"/>
          <w:lang w:eastAsia="ja-JP"/>
        </w:rPr>
        <w:t>;</w:t>
      </w:r>
      <w:r w:rsidR="004E2A45" w:rsidRPr="000F4AB4">
        <w:rPr>
          <w:i/>
          <w:iCs/>
        </w:rPr>
        <w:t xml:space="preserve"> n</w:t>
      </w:r>
      <w:r w:rsidR="004E2A45" w:rsidRPr="000F4AB4">
        <w:t xml:space="preserve"> = </w:t>
      </w:r>
      <w:r w:rsidR="00DF57B5" w:rsidRPr="000F4AB4">
        <w:rPr>
          <w:rFonts w:eastAsiaTheme="minorEastAsia"/>
          <w:lang w:eastAsia="ja-JP"/>
        </w:rPr>
        <w:t>4</w:t>
      </w:r>
      <w:r w:rsidR="004E2A45" w:rsidRPr="000F4AB4">
        <w:rPr>
          <w:rFonts w:eastAsiaTheme="minorEastAsia"/>
          <w:lang w:eastAsia="ja-JP"/>
        </w:rPr>
        <w:t xml:space="preserve"> </w:t>
      </w:r>
      <w:r w:rsidR="004E2A45" w:rsidRPr="000F4AB4">
        <w:t xml:space="preserve">– </w:t>
      </w:r>
      <w:r w:rsidR="00DF57B5" w:rsidRPr="000F4AB4">
        <w:rPr>
          <w:rFonts w:eastAsiaTheme="minorEastAsia"/>
          <w:lang w:eastAsia="ja-JP"/>
        </w:rPr>
        <w:t>Yoked</w:t>
      </w:r>
      <w:r w:rsidR="001A31C6" w:rsidRPr="000F4AB4">
        <w:t>)</w:t>
      </w:r>
      <w:r w:rsidR="006442C6" w:rsidRPr="000F4AB4">
        <w:t xml:space="preserve">, </w:t>
      </w:r>
      <w:r w:rsidR="007F62AB" w:rsidRPr="000F4AB4">
        <w:t xml:space="preserve">and </w:t>
      </w:r>
      <w:r w:rsidR="0004366F" w:rsidRPr="000F4AB4">
        <w:t>caregiver</w:t>
      </w:r>
      <w:r w:rsidR="006442C6" w:rsidRPr="000F4AB4">
        <w:t xml:space="preserve"> </w:t>
      </w:r>
      <w:r w:rsidR="007F7AD2" w:rsidRPr="000F4AB4">
        <w:t xml:space="preserve">interference, defined as </w:t>
      </w:r>
      <w:r w:rsidR="0004366F" w:rsidRPr="000F4AB4">
        <w:t xml:space="preserve">caregivers </w:t>
      </w:r>
      <w:r w:rsidR="00AA6546" w:rsidRPr="000F4AB4">
        <w:t xml:space="preserve">speaking to or interacting with their infants </w:t>
      </w:r>
      <w:r w:rsidR="00651A77" w:rsidRPr="000F4AB4">
        <w:t xml:space="preserve">during the learning and/or test phase on more than </w:t>
      </w:r>
      <w:r w:rsidR="00D631CC" w:rsidRPr="000F4AB4">
        <w:t>3</w:t>
      </w:r>
      <w:r w:rsidR="00651A77" w:rsidRPr="000F4AB4">
        <w:t>0% of the trials</w:t>
      </w:r>
      <w:r w:rsidR="00E973C5" w:rsidRPr="000F4AB4">
        <w:t xml:space="preserve"> (unique labeling events)</w:t>
      </w:r>
      <w:r w:rsidR="001A31C6" w:rsidRPr="000F4AB4">
        <w:t xml:space="preserve"> (</w:t>
      </w:r>
      <w:r w:rsidR="00DB410A" w:rsidRPr="000F4AB4">
        <w:rPr>
          <w:i/>
          <w:iCs/>
        </w:rPr>
        <w:t>n</w:t>
      </w:r>
      <w:r w:rsidR="00DB410A" w:rsidRPr="000F4AB4">
        <w:t xml:space="preserve"> = </w:t>
      </w:r>
      <w:r w:rsidR="009B771B" w:rsidRPr="000F4AB4">
        <w:rPr>
          <w:rFonts w:eastAsiaTheme="minorEastAsia"/>
          <w:lang w:eastAsia="ja-JP"/>
        </w:rPr>
        <w:t>1</w:t>
      </w:r>
      <w:r w:rsidR="00DB410A" w:rsidRPr="000F4AB4">
        <w:rPr>
          <w:rFonts w:eastAsiaTheme="minorEastAsia"/>
          <w:lang w:eastAsia="ja-JP"/>
        </w:rPr>
        <w:t xml:space="preserve"> </w:t>
      </w:r>
      <w:r w:rsidR="00DB410A" w:rsidRPr="000F4AB4">
        <w:t xml:space="preserve">– </w:t>
      </w:r>
      <w:r w:rsidR="00DB410A" w:rsidRPr="000F4AB4">
        <w:rPr>
          <w:rFonts w:eastAsiaTheme="minorEastAsia"/>
          <w:lang w:eastAsia="ja-JP"/>
        </w:rPr>
        <w:t>Yoked</w:t>
      </w:r>
      <w:r w:rsidR="001A31C6" w:rsidRPr="000F4AB4">
        <w:t>)</w:t>
      </w:r>
      <w:r w:rsidR="0061146D" w:rsidRPr="000F4AB4">
        <w:t xml:space="preserve">. </w:t>
      </w:r>
    </w:p>
    <w:p w14:paraId="0006D109" w14:textId="15CFE025" w:rsidR="003314E8" w:rsidRPr="000F4AB4" w:rsidRDefault="00F64A4E" w:rsidP="00F64A4E">
      <w:pPr>
        <w:spacing w:line="480" w:lineRule="auto"/>
        <w:ind w:firstLine="720"/>
      </w:pPr>
      <w:r w:rsidRPr="000F4AB4">
        <w:t>D</w:t>
      </w:r>
      <w:r w:rsidR="008048E6" w:rsidRPr="000F4AB4">
        <w:t xml:space="preserve">ata from the test phase </w:t>
      </w:r>
      <w:r w:rsidR="00631222" w:rsidRPr="000F4AB4">
        <w:t>was</w:t>
      </w:r>
      <w:r w:rsidR="008048E6" w:rsidRPr="000F4AB4">
        <w:t xml:space="preserve"> partially excluded on </w:t>
      </w:r>
      <w:r w:rsidR="00F63DE6" w:rsidRPr="000F4AB4">
        <w:t xml:space="preserve">a </w:t>
      </w:r>
      <w:r w:rsidR="008048E6" w:rsidRPr="000F4AB4">
        <w:t xml:space="preserve">trial-by-trial basis </w:t>
      </w:r>
      <w:r w:rsidR="00F97BEE" w:rsidRPr="000F4AB4">
        <w:t>if infants look</w:t>
      </w:r>
      <w:r w:rsidR="00631222" w:rsidRPr="000F4AB4">
        <w:t>ed</w:t>
      </w:r>
      <w:r w:rsidR="00F97BEE" w:rsidRPr="000F4AB4">
        <w:t xml:space="preserve"> to the screen for less</w:t>
      </w:r>
      <w:r w:rsidR="008048E6" w:rsidRPr="000F4AB4">
        <w:t xml:space="preserve"> than </w:t>
      </w:r>
      <w:r w:rsidR="00343B8F" w:rsidRPr="000F4AB4">
        <w:t>3</w:t>
      </w:r>
      <w:r w:rsidR="008048E6" w:rsidRPr="000F4AB4">
        <w:t>0%</w:t>
      </w:r>
      <w:r w:rsidR="005C3C36" w:rsidRPr="000F4AB4">
        <w:t xml:space="preserve"> during the stimulus presentation</w:t>
      </w:r>
      <w:r w:rsidR="001A31C6" w:rsidRPr="000F4AB4">
        <w:t xml:space="preserve"> </w:t>
      </w:r>
      <w:r w:rsidR="009C3A58" w:rsidRPr="000F4AB4">
        <w:t>(</w:t>
      </w:r>
      <w:r w:rsidR="003F495F" w:rsidRPr="000F4AB4">
        <w:rPr>
          <w:rFonts w:eastAsiaTheme="minorEastAsia"/>
          <w:lang w:eastAsia="ja-JP"/>
        </w:rPr>
        <w:t>25</w:t>
      </w:r>
      <w:r w:rsidR="009C3A58" w:rsidRPr="000F4AB4">
        <w:rPr>
          <w:rFonts w:eastAsiaTheme="minorEastAsia"/>
          <w:lang w:eastAsia="ja-JP"/>
        </w:rPr>
        <w:t xml:space="preserve"> </w:t>
      </w:r>
      <w:r w:rsidR="00075146" w:rsidRPr="000F4AB4">
        <w:rPr>
          <w:rFonts w:eastAsiaTheme="minorEastAsia"/>
          <w:lang w:eastAsia="ja-JP"/>
        </w:rPr>
        <w:t>trials</w:t>
      </w:r>
      <w:r w:rsidR="009C3A58" w:rsidRPr="000F4AB4">
        <w:rPr>
          <w:rFonts w:eastAsiaTheme="minorEastAsia"/>
          <w:lang w:eastAsia="ja-JP"/>
        </w:rPr>
        <w:t xml:space="preserve"> </w:t>
      </w:r>
      <w:r w:rsidR="009C3A58" w:rsidRPr="000F4AB4">
        <w:t xml:space="preserve">– </w:t>
      </w:r>
      <w:r w:rsidR="009C3A58" w:rsidRPr="000F4AB4">
        <w:rPr>
          <w:rFonts w:eastAsiaTheme="minorEastAsia"/>
          <w:lang w:eastAsia="ja-JP"/>
        </w:rPr>
        <w:t xml:space="preserve">Curiosity; </w:t>
      </w:r>
      <w:r w:rsidR="003F495F" w:rsidRPr="000F4AB4">
        <w:rPr>
          <w:rFonts w:eastAsiaTheme="minorEastAsia"/>
          <w:lang w:eastAsia="ja-JP"/>
        </w:rPr>
        <w:t>13</w:t>
      </w:r>
      <w:r w:rsidR="009C3A58" w:rsidRPr="000F4AB4">
        <w:rPr>
          <w:rFonts w:eastAsiaTheme="minorEastAsia"/>
          <w:lang w:eastAsia="ja-JP"/>
        </w:rPr>
        <w:t xml:space="preserve"> </w:t>
      </w:r>
      <w:r w:rsidR="00075146" w:rsidRPr="000F4AB4">
        <w:rPr>
          <w:rFonts w:eastAsiaTheme="minorEastAsia"/>
          <w:lang w:eastAsia="ja-JP"/>
        </w:rPr>
        <w:t>trials</w:t>
      </w:r>
      <w:r w:rsidR="009C3A58" w:rsidRPr="000F4AB4">
        <w:rPr>
          <w:rFonts w:eastAsiaTheme="minorEastAsia"/>
          <w:lang w:eastAsia="ja-JP"/>
        </w:rPr>
        <w:t xml:space="preserve"> </w:t>
      </w:r>
      <w:r w:rsidR="009C3A58" w:rsidRPr="000F4AB4">
        <w:t xml:space="preserve">– </w:t>
      </w:r>
      <w:r w:rsidR="009C3A58" w:rsidRPr="000F4AB4">
        <w:rPr>
          <w:rFonts w:eastAsiaTheme="minorEastAsia"/>
          <w:lang w:eastAsia="ja-JP"/>
        </w:rPr>
        <w:t>Random;</w:t>
      </w:r>
      <w:r w:rsidR="009C3A58" w:rsidRPr="000F4AB4">
        <w:rPr>
          <w:i/>
          <w:iCs/>
        </w:rPr>
        <w:t xml:space="preserve"> </w:t>
      </w:r>
      <w:r w:rsidR="005D09B8" w:rsidRPr="000F4AB4">
        <w:rPr>
          <w:rFonts w:eastAsiaTheme="minorEastAsia"/>
          <w:lang w:eastAsia="ja-JP"/>
        </w:rPr>
        <w:t>12</w:t>
      </w:r>
      <w:r w:rsidR="009C3A58" w:rsidRPr="000F4AB4">
        <w:rPr>
          <w:rFonts w:eastAsiaTheme="minorEastAsia"/>
          <w:lang w:eastAsia="ja-JP"/>
        </w:rPr>
        <w:t xml:space="preserve"> </w:t>
      </w:r>
      <w:r w:rsidR="00075146" w:rsidRPr="000F4AB4">
        <w:rPr>
          <w:rFonts w:eastAsiaTheme="minorEastAsia"/>
          <w:lang w:eastAsia="ja-JP"/>
        </w:rPr>
        <w:t>trials</w:t>
      </w:r>
      <w:r w:rsidR="009C3A58" w:rsidRPr="000F4AB4">
        <w:rPr>
          <w:rFonts w:eastAsiaTheme="minorEastAsia"/>
          <w:lang w:eastAsia="ja-JP"/>
        </w:rPr>
        <w:t xml:space="preserve"> </w:t>
      </w:r>
      <w:r w:rsidR="009C3A58" w:rsidRPr="000F4AB4">
        <w:t xml:space="preserve">– </w:t>
      </w:r>
      <w:r w:rsidR="009C3A58" w:rsidRPr="000F4AB4">
        <w:rPr>
          <w:rFonts w:eastAsiaTheme="minorEastAsia"/>
          <w:lang w:eastAsia="ja-JP"/>
        </w:rPr>
        <w:t>Yoked</w:t>
      </w:r>
      <w:r w:rsidR="009C3A58" w:rsidRPr="000F4AB4">
        <w:t>)</w:t>
      </w:r>
      <w:r w:rsidR="00AC1863" w:rsidRPr="000F4AB4">
        <w:t xml:space="preserve"> or fail</w:t>
      </w:r>
      <w:r w:rsidR="00631222" w:rsidRPr="000F4AB4">
        <w:t>ed</w:t>
      </w:r>
      <w:r w:rsidR="00AC1863" w:rsidRPr="000F4AB4">
        <w:t xml:space="preserve"> to fixate on both pictures</w:t>
      </w:r>
      <w:r w:rsidR="007637E8" w:rsidRPr="000F4AB4">
        <w:t xml:space="preserve"> (the target and the distractor)</w:t>
      </w:r>
      <w:r w:rsidR="00AC1863" w:rsidRPr="000F4AB4">
        <w:t xml:space="preserve"> during the trial</w:t>
      </w:r>
      <w:r w:rsidR="001A31C6" w:rsidRPr="000F4AB4">
        <w:t xml:space="preserve"> (</w:t>
      </w:r>
      <w:r w:rsidR="00930AA4" w:rsidRPr="000F4AB4">
        <w:rPr>
          <w:rFonts w:eastAsiaTheme="minorEastAsia"/>
          <w:lang w:eastAsia="ja-JP"/>
        </w:rPr>
        <w:t>5</w:t>
      </w:r>
      <w:r w:rsidR="004B4C44" w:rsidRPr="000F4AB4">
        <w:rPr>
          <w:rFonts w:eastAsiaTheme="minorEastAsia"/>
          <w:lang w:eastAsia="ja-JP"/>
        </w:rPr>
        <w:t xml:space="preserve"> </w:t>
      </w:r>
      <w:r w:rsidR="00075146" w:rsidRPr="000F4AB4">
        <w:rPr>
          <w:rFonts w:eastAsiaTheme="minorEastAsia"/>
          <w:lang w:eastAsia="ja-JP"/>
        </w:rPr>
        <w:t>trials</w:t>
      </w:r>
      <w:r w:rsidR="004B4C44" w:rsidRPr="000F4AB4">
        <w:rPr>
          <w:rFonts w:eastAsiaTheme="minorEastAsia"/>
          <w:lang w:eastAsia="ja-JP"/>
        </w:rPr>
        <w:t xml:space="preserve"> – Curiosity</w:t>
      </w:r>
      <w:r w:rsidR="001A31C6" w:rsidRPr="000F4AB4">
        <w:t>)</w:t>
      </w:r>
      <w:r w:rsidR="008048E6" w:rsidRPr="000F4AB4">
        <w:t>.</w:t>
      </w:r>
      <w:r w:rsidR="00254C45" w:rsidRPr="000F4AB4">
        <w:t xml:space="preserve"> </w:t>
      </w:r>
      <w:r w:rsidR="005A59DE" w:rsidRPr="000F4AB4">
        <w:t xml:space="preserve">Infants with at least one valid test trial were included into the dataset. </w:t>
      </w:r>
      <w:r w:rsidR="00254C45" w:rsidRPr="000F4AB4">
        <w:t xml:space="preserve">Overall, there were </w:t>
      </w:r>
      <w:r w:rsidR="007A0AA5" w:rsidRPr="000F4AB4">
        <w:rPr>
          <w:rFonts w:eastAsiaTheme="minorEastAsia"/>
          <w:lang w:eastAsia="ja-JP"/>
        </w:rPr>
        <w:t>145</w:t>
      </w:r>
      <w:r w:rsidR="00254C45" w:rsidRPr="000F4AB4">
        <w:t xml:space="preserve"> valid trials in Curiosity</w:t>
      </w:r>
      <w:r w:rsidR="00C4773E" w:rsidRPr="000F4AB4">
        <w:t xml:space="preserve"> (</w:t>
      </w:r>
      <w:r w:rsidR="00C4773E" w:rsidRPr="000F4AB4">
        <w:rPr>
          <w:i/>
          <w:iCs/>
        </w:rPr>
        <w:t>M</w:t>
      </w:r>
      <w:r w:rsidR="00C4773E" w:rsidRPr="000F4AB4">
        <w:t xml:space="preserve"> = </w:t>
      </w:r>
      <w:r w:rsidR="004C40C7" w:rsidRPr="000F4AB4">
        <w:rPr>
          <w:rFonts w:eastAsiaTheme="minorEastAsia"/>
          <w:lang w:eastAsia="ja-JP"/>
        </w:rPr>
        <w:t>5.8</w:t>
      </w:r>
      <w:r w:rsidR="00837FFA" w:rsidRPr="000F4AB4">
        <w:rPr>
          <w:rFonts w:eastAsiaTheme="minorEastAsia"/>
          <w:lang w:eastAsia="ja-JP"/>
        </w:rPr>
        <w:t>0</w:t>
      </w:r>
      <w:r w:rsidR="00C4773E" w:rsidRPr="000F4AB4">
        <w:t>)</w:t>
      </w:r>
      <w:r w:rsidR="00254C45" w:rsidRPr="000F4AB4">
        <w:t xml:space="preserve">, </w:t>
      </w:r>
      <w:r w:rsidR="00F757B5" w:rsidRPr="000F4AB4">
        <w:rPr>
          <w:rFonts w:eastAsiaTheme="minorEastAsia"/>
          <w:lang w:eastAsia="ja-JP"/>
        </w:rPr>
        <w:t xml:space="preserve">145 </w:t>
      </w:r>
      <w:r w:rsidR="00254C45" w:rsidRPr="000F4AB4">
        <w:t xml:space="preserve">in Random </w:t>
      </w:r>
      <w:r w:rsidR="00C4773E" w:rsidRPr="000F4AB4">
        <w:t>(</w:t>
      </w:r>
      <w:r w:rsidR="00C4773E" w:rsidRPr="000F4AB4">
        <w:rPr>
          <w:i/>
          <w:iCs/>
        </w:rPr>
        <w:t>M</w:t>
      </w:r>
      <w:r w:rsidR="00C4773E" w:rsidRPr="000F4AB4">
        <w:t xml:space="preserve"> = </w:t>
      </w:r>
      <w:r w:rsidR="004C40C7" w:rsidRPr="000F4AB4">
        <w:rPr>
          <w:rFonts w:eastAsiaTheme="minorEastAsia"/>
          <w:lang w:eastAsia="ja-JP"/>
        </w:rPr>
        <w:t>5.8</w:t>
      </w:r>
      <w:r w:rsidR="00837FFA" w:rsidRPr="000F4AB4">
        <w:rPr>
          <w:rFonts w:eastAsiaTheme="minorEastAsia"/>
          <w:lang w:eastAsia="ja-JP"/>
        </w:rPr>
        <w:t>0</w:t>
      </w:r>
      <w:r w:rsidR="00C4773E" w:rsidRPr="000F4AB4">
        <w:t>)</w:t>
      </w:r>
      <w:r w:rsidR="00EF61EF" w:rsidRPr="000F4AB4">
        <w:t>,</w:t>
      </w:r>
      <w:r w:rsidR="00254C45" w:rsidRPr="000F4AB4">
        <w:t xml:space="preserve"> and </w:t>
      </w:r>
      <w:r w:rsidR="00F757B5" w:rsidRPr="000F4AB4">
        <w:rPr>
          <w:rFonts w:eastAsiaTheme="minorEastAsia"/>
          <w:lang w:eastAsia="ja-JP"/>
        </w:rPr>
        <w:t>161</w:t>
      </w:r>
      <w:r w:rsidR="00FD3312" w:rsidRPr="000F4AB4">
        <w:rPr>
          <w:rFonts w:eastAsiaTheme="minorEastAsia"/>
          <w:lang w:eastAsia="ja-JP"/>
        </w:rPr>
        <w:t xml:space="preserve"> </w:t>
      </w:r>
      <w:r w:rsidR="00254C45" w:rsidRPr="000F4AB4">
        <w:t>in Yoked conditions</w:t>
      </w:r>
      <w:r w:rsidR="00C4773E" w:rsidRPr="000F4AB4">
        <w:t xml:space="preserve"> (</w:t>
      </w:r>
      <w:r w:rsidR="00C4773E" w:rsidRPr="000F4AB4">
        <w:rPr>
          <w:i/>
          <w:iCs/>
        </w:rPr>
        <w:t>M</w:t>
      </w:r>
      <w:r w:rsidR="00C4773E" w:rsidRPr="000F4AB4">
        <w:t xml:space="preserve"> = </w:t>
      </w:r>
      <w:r w:rsidR="00837FFA" w:rsidRPr="000F4AB4">
        <w:rPr>
          <w:rFonts w:eastAsiaTheme="minorEastAsia"/>
          <w:lang w:eastAsia="ja-JP"/>
        </w:rPr>
        <w:t>6.44</w:t>
      </w:r>
      <w:r w:rsidR="00C4773E" w:rsidRPr="000F4AB4">
        <w:t>)</w:t>
      </w:r>
      <w:r w:rsidR="00254C45" w:rsidRPr="000F4AB4">
        <w:t>.</w:t>
      </w:r>
      <w:r w:rsidR="007637E8" w:rsidRPr="000F4AB4">
        <w:t xml:space="preserve"> To improve the data quality due to data loss and noise (e.g., eye blinks)</w:t>
      </w:r>
      <w:r w:rsidR="007F62AB" w:rsidRPr="000F4AB4">
        <w:t>, d</w:t>
      </w:r>
      <w:r w:rsidR="00613F03" w:rsidRPr="000F4AB4">
        <w:t xml:space="preserve">ata </w:t>
      </w:r>
      <w:r w:rsidR="00631222" w:rsidRPr="000F4AB4">
        <w:t>was</w:t>
      </w:r>
      <w:r w:rsidR="00613F03" w:rsidRPr="000F4AB4">
        <w:t xml:space="preserve"> </w:t>
      </w:r>
      <w:r w:rsidR="002C2284" w:rsidRPr="000F4AB4">
        <w:t>interpolated for a maximum of</w:t>
      </w:r>
      <w:r w:rsidR="00613F03" w:rsidRPr="000F4AB4">
        <w:t xml:space="preserve"> 150 ms</w:t>
      </w:r>
      <w:r w:rsidR="002C2284" w:rsidRPr="000F4AB4">
        <w:t xml:space="preserve"> of the missing data </w:t>
      </w:r>
      <w:r w:rsidR="009D4D42" w:rsidRPr="000F4AB4">
        <w:t>using a simple linear interpolation</w:t>
      </w:r>
      <w:r w:rsidR="00613F03" w:rsidRPr="000F4AB4">
        <w:t>.</w:t>
      </w:r>
      <w:r w:rsidR="000105B3" w:rsidRPr="000F4AB4">
        <w:t xml:space="preserve"> For </w:t>
      </w:r>
      <w:r w:rsidR="000B60E9" w:rsidRPr="000F4AB4">
        <w:t>13</w:t>
      </w:r>
      <w:r w:rsidR="00D27B4E" w:rsidRPr="000F4AB4">
        <w:t xml:space="preserve"> participants, due to a technical </w:t>
      </w:r>
      <w:r w:rsidR="00D27B4E" w:rsidRPr="000F4AB4">
        <w:lastRenderedPageBreak/>
        <w:t xml:space="preserve">error, the sampling rate was 600 Hz instead of 1200, and </w:t>
      </w:r>
      <w:r w:rsidR="003F3174" w:rsidRPr="000F4AB4">
        <w:t xml:space="preserve">we </w:t>
      </w:r>
      <w:r w:rsidR="00D967AE" w:rsidRPr="000F4AB4">
        <w:t xml:space="preserve">transformed the data </w:t>
      </w:r>
      <w:r w:rsidR="00971F2D" w:rsidRPr="000F4AB4">
        <w:t>to 1200 Hz to match the rest of the sample</w:t>
      </w:r>
      <w:r w:rsidR="00C45A09" w:rsidRPr="000F4AB4">
        <w:t xml:space="preserve"> by interpolating a gap of 1 sample</w:t>
      </w:r>
      <w:r w:rsidR="00971F2D" w:rsidRPr="000F4AB4">
        <w:t>.</w:t>
      </w:r>
    </w:p>
    <w:p w14:paraId="208DF82D" w14:textId="3F840859" w:rsidR="00EF67D5" w:rsidRPr="000F4AB4" w:rsidRDefault="00C33AC1" w:rsidP="008359CC">
      <w:pPr>
        <w:spacing w:line="480" w:lineRule="auto"/>
        <w:ind w:firstLine="720"/>
      </w:pPr>
      <w:r w:rsidRPr="000F4AB4">
        <w:t>Specific to</w:t>
      </w:r>
      <w:r w:rsidR="003314E8" w:rsidRPr="000F4AB4">
        <w:t xml:space="preserve"> </w:t>
      </w:r>
      <w:r w:rsidR="00E02D67" w:rsidRPr="000F4AB4">
        <w:t xml:space="preserve">the </w:t>
      </w:r>
      <w:r w:rsidR="003314E8" w:rsidRPr="000F4AB4">
        <w:t>Curiosity condition, only infants who successfully pass</w:t>
      </w:r>
      <w:r w:rsidR="00CF7F6C" w:rsidRPr="000F4AB4">
        <w:t>ed</w:t>
      </w:r>
      <w:r w:rsidR="003314E8" w:rsidRPr="000F4AB4">
        <w:t xml:space="preserve"> the </w:t>
      </w:r>
      <w:r w:rsidR="009E2045" w:rsidRPr="000F4AB4">
        <w:t>warm-up</w:t>
      </w:r>
      <w:r w:rsidR="003314E8" w:rsidRPr="000F4AB4">
        <w:t xml:space="preserve"> phase, defined as successfully fixating on </w:t>
      </w:r>
      <w:r w:rsidR="004B15F7" w:rsidRPr="000F4AB4">
        <w:t xml:space="preserve">at least three </w:t>
      </w:r>
      <w:r w:rsidR="003314E8" w:rsidRPr="000F4AB4">
        <w:t>of the four images, proceed</w:t>
      </w:r>
      <w:r w:rsidR="00631222" w:rsidRPr="000F4AB4">
        <w:t>ed</w:t>
      </w:r>
      <w:r w:rsidR="003314E8" w:rsidRPr="000F4AB4">
        <w:t xml:space="preserve"> to the </w:t>
      </w:r>
      <w:r w:rsidR="009E2045" w:rsidRPr="000F4AB4">
        <w:t>learning</w:t>
      </w:r>
      <w:r w:rsidR="003314E8" w:rsidRPr="000F4AB4">
        <w:t xml:space="preserve"> phase. </w:t>
      </w:r>
      <w:r w:rsidR="0032380B" w:rsidRPr="000F4AB4">
        <w:t>D</w:t>
      </w:r>
      <w:r w:rsidR="00C35D86" w:rsidRPr="000F4AB4">
        <w:t xml:space="preserve">ata </w:t>
      </w:r>
      <w:r w:rsidR="00631222" w:rsidRPr="000F4AB4">
        <w:t xml:space="preserve">was </w:t>
      </w:r>
      <w:r w:rsidR="003644A2" w:rsidRPr="000F4AB4">
        <w:t xml:space="preserve">also </w:t>
      </w:r>
      <w:r w:rsidR="00C35D86" w:rsidRPr="000F4AB4">
        <w:t xml:space="preserve">fully excluded </w:t>
      </w:r>
      <w:r w:rsidR="00520629" w:rsidRPr="000F4AB4">
        <w:t xml:space="preserve">if </w:t>
      </w:r>
      <w:r w:rsidR="006B1680" w:rsidRPr="000F4AB4">
        <w:t xml:space="preserve">the </w:t>
      </w:r>
      <w:r w:rsidR="00ED5AAE" w:rsidRPr="000F4AB4">
        <w:t>infant d</w:t>
      </w:r>
      <w:r w:rsidR="00631222" w:rsidRPr="000F4AB4">
        <w:t>id</w:t>
      </w:r>
      <w:r w:rsidR="00F30A52" w:rsidRPr="000F4AB4">
        <w:t xml:space="preserve"> not</w:t>
      </w:r>
      <w:r w:rsidR="00520629" w:rsidRPr="000F4AB4">
        <w:t xml:space="preserve"> </w:t>
      </w:r>
      <w:r w:rsidR="0049516E" w:rsidRPr="000F4AB4">
        <w:t>t</w:t>
      </w:r>
      <w:r w:rsidR="0037360E" w:rsidRPr="000F4AB4">
        <w:t xml:space="preserve">rigger </w:t>
      </w:r>
      <w:r w:rsidR="00C01E61" w:rsidRPr="000F4AB4">
        <w:t>at least three</w:t>
      </w:r>
      <w:r w:rsidR="0037360E" w:rsidRPr="000F4AB4">
        <w:t xml:space="preserve"> possible </w:t>
      </w:r>
      <w:r w:rsidR="0061146D" w:rsidRPr="000F4AB4">
        <w:t>labeling</w:t>
      </w:r>
      <w:r w:rsidR="0037360E" w:rsidRPr="000F4AB4">
        <w:t xml:space="preserve"> events</w:t>
      </w:r>
      <w:r w:rsidR="00E822C9" w:rsidRPr="000F4AB4">
        <w:t xml:space="preserve"> at the learning phase</w:t>
      </w:r>
      <w:r w:rsidR="006F1D20" w:rsidRPr="000F4AB4">
        <w:rPr>
          <w:rFonts w:eastAsiaTheme="minorEastAsia" w:hint="eastAsia"/>
          <w:lang w:eastAsia="ja-JP"/>
        </w:rPr>
        <w:t xml:space="preserve"> (</w:t>
      </w:r>
      <w:r w:rsidR="006F1D20" w:rsidRPr="000F4AB4">
        <w:rPr>
          <w:rFonts w:eastAsiaTheme="minorEastAsia"/>
          <w:i/>
          <w:iCs/>
          <w:lang w:eastAsia="ja-JP"/>
        </w:rPr>
        <w:t>n</w:t>
      </w:r>
      <w:r w:rsidR="006F1D20" w:rsidRPr="000F4AB4">
        <w:rPr>
          <w:rFonts w:eastAsiaTheme="minorEastAsia" w:hint="eastAsia"/>
          <w:lang w:eastAsia="ja-JP"/>
        </w:rPr>
        <w:t xml:space="preserve"> = </w:t>
      </w:r>
      <w:r w:rsidR="00C43BB2" w:rsidRPr="000F4AB4">
        <w:rPr>
          <w:rFonts w:eastAsiaTheme="minorEastAsia" w:hint="eastAsia"/>
          <w:lang w:eastAsia="ja-JP"/>
        </w:rPr>
        <w:t>10</w:t>
      </w:r>
      <w:r w:rsidR="006F1D20" w:rsidRPr="000F4AB4">
        <w:rPr>
          <w:rFonts w:eastAsiaTheme="minorEastAsia" w:hint="eastAsia"/>
          <w:lang w:eastAsia="ja-JP"/>
        </w:rPr>
        <w:t>)</w:t>
      </w:r>
      <w:r w:rsidR="003A5519" w:rsidRPr="000F4AB4">
        <w:t>.</w:t>
      </w:r>
      <w:r w:rsidR="007C31D0" w:rsidRPr="000F4AB4">
        <w:t xml:space="preserve"> Data collection continue</w:t>
      </w:r>
      <w:r w:rsidR="00631222" w:rsidRPr="000F4AB4">
        <w:t>d</w:t>
      </w:r>
      <w:r w:rsidR="007C31D0" w:rsidRPr="000F4AB4">
        <w:t xml:space="preserve"> until the pre-specified</w:t>
      </w:r>
      <w:r w:rsidR="007D7424" w:rsidRPr="000F4AB4">
        <w:t>, post-exclusion examination</w:t>
      </w:r>
      <w:r w:rsidR="007C31D0" w:rsidRPr="000F4AB4">
        <w:t xml:space="preserve"> sample </w:t>
      </w:r>
      <w:r w:rsidR="00631222" w:rsidRPr="000F4AB4">
        <w:t>wa</w:t>
      </w:r>
      <w:r w:rsidR="007D7424" w:rsidRPr="000F4AB4">
        <w:t>s obtained.</w:t>
      </w:r>
    </w:p>
    <w:p w14:paraId="017688C8" w14:textId="61F1D836" w:rsidR="008D727C" w:rsidRPr="000F4AB4" w:rsidRDefault="00812980" w:rsidP="005E1C2A">
      <w:pPr>
        <w:spacing w:line="480" w:lineRule="auto"/>
        <w:rPr>
          <w:b/>
        </w:rPr>
      </w:pPr>
      <w:r w:rsidRPr="000F4AB4">
        <w:rPr>
          <w:b/>
        </w:rPr>
        <w:t>Analy</w:t>
      </w:r>
      <w:r w:rsidR="00804434" w:rsidRPr="000F4AB4">
        <w:rPr>
          <w:b/>
        </w:rPr>
        <w:t>sis plan</w:t>
      </w:r>
    </w:p>
    <w:p w14:paraId="3B6A04C6" w14:textId="76D2DAC5" w:rsidR="001D7017" w:rsidRPr="000F4AB4" w:rsidRDefault="00F134EF" w:rsidP="001D7017">
      <w:pPr>
        <w:spacing w:line="480" w:lineRule="auto"/>
        <w:ind w:firstLine="720"/>
      </w:pPr>
      <w:r w:rsidRPr="000F4AB4">
        <w:t>A</w:t>
      </w:r>
      <w:r w:rsidR="009663DB" w:rsidRPr="000F4AB4">
        <w:t>nalys</w:t>
      </w:r>
      <w:r w:rsidR="00E835EF" w:rsidRPr="000F4AB4">
        <w:t>i</w:t>
      </w:r>
      <w:r w:rsidR="009663DB" w:rsidRPr="000F4AB4">
        <w:t>s consist</w:t>
      </w:r>
      <w:r w:rsidR="0035028F" w:rsidRPr="000F4AB4">
        <w:t>ed</w:t>
      </w:r>
      <w:r w:rsidR="009663DB" w:rsidRPr="000F4AB4">
        <w:t xml:space="preserve"> of </w:t>
      </w:r>
      <w:r w:rsidR="00F051A1" w:rsidRPr="000F4AB4">
        <w:t>two</w:t>
      </w:r>
      <w:r w:rsidR="0053154D" w:rsidRPr="000F4AB4">
        <w:t xml:space="preserve"> </w:t>
      </w:r>
      <w:r w:rsidR="009A0535" w:rsidRPr="000F4AB4">
        <w:t xml:space="preserve">independent </w:t>
      </w:r>
      <w:r w:rsidR="00A218EA" w:rsidRPr="000F4AB4">
        <w:t xml:space="preserve">but complementary </w:t>
      </w:r>
      <w:r w:rsidR="009663DB" w:rsidRPr="000F4AB4">
        <w:t>approaches</w:t>
      </w:r>
      <w:r w:rsidR="00E107BE" w:rsidRPr="000F4AB4">
        <w:t xml:space="preserve">: </w:t>
      </w:r>
      <w:r w:rsidR="007637E8" w:rsidRPr="000F4AB4">
        <w:t xml:space="preserve">one-way </w:t>
      </w:r>
      <w:r w:rsidR="004C371D" w:rsidRPr="000F4AB4">
        <w:t>ANOVA</w:t>
      </w:r>
      <w:r w:rsidR="00173A48" w:rsidRPr="000F4AB4">
        <w:t xml:space="preserve"> and</w:t>
      </w:r>
      <w:r w:rsidR="006F3D0A" w:rsidRPr="000F4AB4">
        <w:t xml:space="preserve"> </w:t>
      </w:r>
      <w:r w:rsidR="004C371D" w:rsidRPr="000F4AB4">
        <w:t xml:space="preserve">mixed effects </w:t>
      </w:r>
      <w:r w:rsidR="007637E8" w:rsidRPr="000F4AB4">
        <w:t xml:space="preserve">regression </w:t>
      </w:r>
      <w:r w:rsidR="004C371D" w:rsidRPr="000F4AB4">
        <w:t>modeling</w:t>
      </w:r>
      <w:r w:rsidR="00B73F86" w:rsidRPr="000F4AB4">
        <w:t xml:space="preserve"> (Table 1)</w:t>
      </w:r>
      <w:r w:rsidR="00173A48" w:rsidRPr="000F4AB4">
        <w:t>.</w:t>
      </w:r>
      <w:r w:rsidR="00455E90" w:rsidRPr="000F4AB4">
        <w:t xml:space="preserve"> </w:t>
      </w:r>
      <w:r w:rsidR="0053154D" w:rsidRPr="000F4AB4">
        <w:t xml:space="preserve">These </w:t>
      </w:r>
      <w:r w:rsidR="004C1C22" w:rsidRPr="000F4AB4">
        <w:t xml:space="preserve">distinct but convergent </w:t>
      </w:r>
      <w:r w:rsidR="0053154D" w:rsidRPr="000F4AB4">
        <w:t xml:space="preserve">approaches </w:t>
      </w:r>
      <w:r w:rsidR="004F6CB4" w:rsidRPr="000F4AB4">
        <w:t>we</w:t>
      </w:r>
      <w:r w:rsidR="0053154D" w:rsidRPr="000F4AB4">
        <w:t xml:space="preserve">re </w:t>
      </w:r>
      <w:r w:rsidR="00C737B9" w:rsidRPr="000F4AB4">
        <w:t>both</w:t>
      </w:r>
      <w:r w:rsidR="0053154D" w:rsidRPr="000F4AB4">
        <w:t xml:space="preserve"> aimed at answering the research question </w:t>
      </w:r>
      <w:r w:rsidR="00D152B4" w:rsidRPr="000F4AB4">
        <w:t>(</w:t>
      </w:r>
      <w:r w:rsidR="0053154D" w:rsidRPr="000F4AB4">
        <w:t xml:space="preserve">does self-motivated information selection </w:t>
      </w:r>
      <w:r w:rsidR="00C737B9" w:rsidRPr="000F4AB4">
        <w:t>facilitate</w:t>
      </w:r>
      <w:r w:rsidR="0053154D" w:rsidRPr="000F4AB4">
        <w:t xml:space="preserve"> </w:t>
      </w:r>
      <w:r w:rsidR="00C737B9" w:rsidRPr="000F4AB4">
        <w:t xml:space="preserve">better </w:t>
      </w:r>
      <w:r w:rsidR="0053154D" w:rsidRPr="000F4AB4">
        <w:t>infant word learning?</w:t>
      </w:r>
      <w:r w:rsidR="00D152B4" w:rsidRPr="000F4AB4">
        <w:t>)</w:t>
      </w:r>
      <w:r w:rsidR="0053154D" w:rsidRPr="000F4AB4">
        <w:t xml:space="preserve"> and </w:t>
      </w:r>
      <w:r w:rsidR="00654579" w:rsidRPr="000F4AB4">
        <w:t>we</w:t>
      </w:r>
      <w:r w:rsidR="0053154D" w:rsidRPr="000F4AB4">
        <w:t xml:space="preserve">re motivated </w:t>
      </w:r>
      <w:proofErr w:type="gramStart"/>
      <w:r w:rsidR="0053154D" w:rsidRPr="000F4AB4">
        <w:t>by the use of</w:t>
      </w:r>
      <w:proofErr w:type="gramEnd"/>
      <w:r w:rsidR="0053154D" w:rsidRPr="000F4AB4">
        <w:t xml:space="preserve"> two outcome measures we chose to infer successful word learning at the test phase: the proportion of infant looking at the target image and the binary trial-level accuracy score.</w:t>
      </w:r>
      <w:r w:rsidR="00C4172B" w:rsidRPr="000F4AB4">
        <w:t xml:space="preserve"> </w:t>
      </w:r>
      <w:r w:rsidR="00255120" w:rsidRPr="000F4AB4">
        <w:t>Table 1 provides</w:t>
      </w:r>
      <w:r w:rsidR="00347735" w:rsidRPr="000F4AB4">
        <w:t xml:space="preserve"> </w:t>
      </w:r>
      <w:r w:rsidR="0048342D" w:rsidRPr="000F4AB4">
        <w:t>possible outcomes and interpretations for both chosen types of analyses.</w:t>
      </w:r>
      <w:r w:rsidR="002555EE" w:rsidRPr="000F4AB4">
        <w:t xml:space="preserve"> </w:t>
      </w:r>
      <w:r w:rsidR="00654579" w:rsidRPr="000F4AB4">
        <w:t xml:space="preserve">If we would not find </w:t>
      </w:r>
      <w:r w:rsidR="002555EE" w:rsidRPr="000F4AB4">
        <w:t>converge</w:t>
      </w:r>
      <w:r w:rsidR="00654579" w:rsidRPr="000F4AB4">
        <w:t>nce between these</w:t>
      </w:r>
      <w:r w:rsidR="002555EE" w:rsidRPr="000F4AB4">
        <w:t xml:space="preserve">, our </w:t>
      </w:r>
      <w:r w:rsidR="00A92D3E" w:rsidRPr="000F4AB4">
        <w:t xml:space="preserve">final </w:t>
      </w:r>
      <w:r w:rsidR="002555EE" w:rsidRPr="000F4AB4">
        <w:t>interpretation w</w:t>
      </w:r>
      <w:r w:rsidR="00654579" w:rsidRPr="000F4AB4">
        <w:t>ould</w:t>
      </w:r>
      <w:r w:rsidR="002555EE" w:rsidRPr="000F4AB4">
        <w:t xml:space="preserve"> </w:t>
      </w:r>
      <w:r w:rsidR="00473258" w:rsidRPr="000F4AB4">
        <w:t xml:space="preserve">have to </w:t>
      </w:r>
      <w:r w:rsidR="00A92D3E" w:rsidRPr="000F4AB4">
        <w:t xml:space="preserve">account for the contradictory evidence obtained using both complementary </w:t>
      </w:r>
      <w:r w:rsidR="00473258" w:rsidRPr="000F4AB4">
        <w:t>approaches, rather than weighting a single choice more heavily (LoBue et al., 2020).</w:t>
      </w:r>
    </w:p>
    <w:p w14:paraId="6D45E889" w14:textId="26F14A41" w:rsidR="00275E65" w:rsidRPr="000F4AB4" w:rsidRDefault="00395B60" w:rsidP="001D7017">
      <w:pPr>
        <w:spacing w:line="480" w:lineRule="auto"/>
        <w:ind w:firstLine="720"/>
      </w:pPr>
      <w:r w:rsidRPr="000F4AB4">
        <w:t xml:space="preserve"> We use</w:t>
      </w:r>
      <w:r w:rsidR="0035028F" w:rsidRPr="000F4AB4">
        <w:t>d</w:t>
      </w:r>
      <w:r w:rsidRPr="000F4AB4">
        <w:t xml:space="preserve"> a combination of frequentist and </w:t>
      </w:r>
      <w:r w:rsidR="001056AA" w:rsidRPr="000F4AB4">
        <w:t xml:space="preserve">complementary </w:t>
      </w:r>
      <w:r w:rsidRPr="000F4AB4">
        <w:t xml:space="preserve">Bayesian statistical approaches to provide a better characterization </w:t>
      </w:r>
      <w:r w:rsidR="023AAE10" w:rsidRPr="000F4AB4">
        <w:t>of</w:t>
      </w:r>
      <w:r w:rsidRPr="000F4AB4">
        <w:t xml:space="preserve"> our </w:t>
      </w:r>
      <w:r w:rsidR="00B23BA3" w:rsidRPr="000F4AB4">
        <w:t>results</w:t>
      </w:r>
      <w:r w:rsidR="00B44097" w:rsidRPr="000F4AB4">
        <w:t xml:space="preserve"> (Dienes &amp; McLatchie, 2018</w:t>
      </w:r>
      <w:r w:rsidR="00B44097" w:rsidRPr="000F4AB4">
        <w:rPr>
          <w:color w:val="000000" w:themeColor="text1"/>
        </w:rPr>
        <w:t>)</w:t>
      </w:r>
      <w:r w:rsidR="001D7017" w:rsidRPr="000F4AB4">
        <w:t>. For all frequentist analyses, we use</w:t>
      </w:r>
      <w:r w:rsidR="0035028F" w:rsidRPr="000F4AB4">
        <w:t>d</w:t>
      </w:r>
      <w:r w:rsidR="001D7017" w:rsidRPr="000F4AB4">
        <w:t xml:space="preserve"> a significance threshold of </w:t>
      </w:r>
      <w:r w:rsidR="001D7017" w:rsidRPr="000F4AB4">
        <w:rPr>
          <w:i/>
          <w:iCs/>
        </w:rPr>
        <w:t>p</w:t>
      </w:r>
      <w:r w:rsidR="001D7017" w:rsidRPr="000F4AB4">
        <w:t xml:space="preserve"> &lt; .05.</w:t>
      </w:r>
      <w:r w:rsidRPr="000F4AB4">
        <w:t xml:space="preserve"> To provide evidence for either the null (which the frequentist approach is unable to do) or the alternative hypothesis,</w:t>
      </w:r>
      <w:r w:rsidR="001D7017" w:rsidRPr="000F4AB4">
        <w:t xml:space="preserve"> </w:t>
      </w:r>
      <w:r w:rsidRPr="000F4AB4">
        <w:t>c</w:t>
      </w:r>
      <w:r w:rsidR="001D7017" w:rsidRPr="000F4AB4">
        <w:t xml:space="preserve">orresponding Bayesian analyses </w:t>
      </w:r>
      <w:r w:rsidR="0035028F" w:rsidRPr="000F4AB4">
        <w:t>were</w:t>
      </w:r>
      <w:r w:rsidR="001D7017" w:rsidRPr="000F4AB4">
        <w:t xml:space="preserve"> carried out for all frequentist analyses, using a default </w:t>
      </w:r>
      <w:r w:rsidR="00A53215" w:rsidRPr="000F4AB4">
        <w:t>prior</w:t>
      </w:r>
      <w:r w:rsidR="001D7017" w:rsidRPr="000F4AB4">
        <w:t xml:space="preserve"> with a wide Cauchy distribution (scale of effect = 0.707) calculated using the </w:t>
      </w:r>
      <w:r w:rsidR="001D7017" w:rsidRPr="000F4AB4">
        <w:rPr>
          <w:i/>
          <w:iCs/>
        </w:rPr>
        <w:t>BayesFactor</w:t>
      </w:r>
      <w:r w:rsidR="001D7017" w:rsidRPr="000F4AB4">
        <w:t xml:space="preserve"> R package (Morey &amp; Rouder, 2015), and adopting the threshold of</w:t>
      </w:r>
      <w:r w:rsidRPr="000F4AB4">
        <w:t xml:space="preserve"> </w:t>
      </w:r>
      <w:r w:rsidR="001D7017" w:rsidRPr="000F4AB4">
        <w:t xml:space="preserve">BF </w:t>
      </w:r>
      <w:r w:rsidR="001D7017" w:rsidRPr="000F4AB4">
        <w:lastRenderedPageBreak/>
        <w:t>&gt; 10 as evidence for substantial support for either the research (BF</w:t>
      </w:r>
      <w:r w:rsidR="001D7017" w:rsidRPr="000F4AB4">
        <w:rPr>
          <w:vertAlign w:val="subscript"/>
        </w:rPr>
        <w:t>10</w:t>
      </w:r>
      <w:r w:rsidR="001D7017" w:rsidRPr="000F4AB4">
        <w:t>) or the null (BF</w:t>
      </w:r>
      <w:r w:rsidR="001D7017" w:rsidRPr="000F4AB4">
        <w:rPr>
          <w:vertAlign w:val="subscript"/>
        </w:rPr>
        <w:t>01</w:t>
      </w:r>
      <w:r w:rsidR="001D7017" w:rsidRPr="000F4AB4">
        <w:t xml:space="preserve">) hypothesis (Jeffreys, 1961). </w:t>
      </w:r>
    </w:p>
    <w:p w14:paraId="6C9BC2FC" w14:textId="3BF0865E" w:rsidR="00D06B10" w:rsidRPr="000F4AB4" w:rsidRDefault="00F051A1" w:rsidP="00D06B10">
      <w:pPr>
        <w:spacing w:line="480" w:lineRule="auto"/>
        <w:ind w:firstLine="720"/>
      </w:pPr>
      <w:r w:rsidRPr="000F4AB4">
        <w:t>First</w:t>
      </w:r>
      <w:r w:rsidR="0053154D" w:rsidRPr="000F4AB4">
        <w:t xml:space="preserve">, </w:t>
      </w:r>
      <w:r w:rsidR="00455E90" w:rsidRPr="000F4AB4">
        <w:t>w</w:t>
      </w:r>
      <w:r w:rsidR="006F298B" w:rsidRPr="000F4AB4">
        <w:t xml:space="preserve">e </w:t>
      </w:r>
      <w:r w:rsidR="0053154D" w:rsidRPr="000F4AB4">
        <w:t>compare</w:t>
      </w:r>
      <w:r w:rsidR="0035028F" w:rsidRPr="000F4AB4">
        <w:t>d</w:t>
      </w:r>
      <w:r w:rsidR="0053154D" w:rsidRPr="000F4AB4">
        <w:t xml:space="preserve"> target looking across conditions by </w:t>
      </w:r>
      <w:r w:rsidR="006F298B" w:rsidRPr="000F4AB4">
        <w:t>perform</w:t>
      </w:r>
      <w:r w:rsidR="0053154D" w:rsidRPr="000F4AB4">
        <w:t>ing</w:t>
      </w:r>
      <w:r w:rsidR="006F298B" w:rsidRPr="000F4AB4">
        <w:t xml:space="preserve"> a </w:t>
      </w:r>
      <w:r w:rsidR="00CC42F8" w:rsidRPr="000F4AB4">
        <w:t>one-way</w:t>
      </w:r>
      <w:r w:rsidR="008D727C" w:rsidRPr="000F4AB4">
        <w:t xml:space="preserve"> </w:t>
      </w:r>
      <w:r w:rsidR="002F16D4" w:rsidRPr="000F4AB4">
        <w:t xml:space="preserve">three-factor </w:t>
      </w:r>
      <w:r w:rsidR="008D727C" w:rsidRPr="000F4AB4">
        <w:t>(Condition: Curiosity, Random, Yoked) ANOVA</w:t>
      </w:r>
      <w:r w:rsidR="00E86E10" w:rsidRPr="000F4AB4">
        <w:t xml:space="preserve"> with </w:t>
      </w:r>
      <w:r w:rsidR="00F33C45" w:rsidRPr="000F4AB4">
        <w:t xml:space="preserve">the </w:t>
      </w:r>
      <w:r w:rsidR="00E86E10" w:rsidRPr="000F4AB4">
        <w:t xml:space="preserve">proportion of </w:t>
      </w:r>
      <w:r w:rsidR="007637E8" w:rsidRPr="000F4AB4">
        <w:t>baseline-</w:t>
      </w:r>
      <w:r w:rsidR="00D02AE8" w:rsidRPr="000F4AB4">
        <w:t>corrected</w:t>
      </w:r>
      <w:r w:rsidR="007637E8" w:rsidRPr="000F4AB4">
        <w:t xml:space="preserve"> </w:t>
      </w:r>
      <w:r w:rsidR="005067EE" w:rsidRPr="000F4AB4">
        <w:t xml:space="preserve">looking at </w:t>
      </w:r>
      <w:r w:rsidR="00ED5AAE" w:rsidRPr="000F4AB4">
        <w:t xml:space="preserve">the </w:t>
      </w:r>
      <w:r w:rsidR="005067EE" w:rsidRPr="000F4AB4">
        <w:t xml:space="preserve">target </w:t>
      </w:r>
      <w:r w:rsidR="009663DB" w:rsidRPr="000F4AB4">
        <w:t xml:space="preserve">image </w:t>
      </w:r>
      <w:r w:rsidR="004C371D" w:rsidRPr="000F4AB4">
        <w:t xml:space="preserve">at test </w:t>
      </w:r>
      <w:r w:rsidR="005067EE" w:rsidRPr="000F4AB4">
        <w:t xml:space="preserve">as </w:t>
      </w:r>
      <w:r w:rsidR="004C371D" w:rsidRPr="000F4AB4">
        <w:t>a dependent variable</w:t>
      </w:r>
      <w:r w:rsidR="007637E8" w:rsidRPr="000F4AB4">
        <w:t xml:space="preserve">. </w:t>
      </w:r>
      <w:r w:rsidR="00D06B10" w:rsidRPr="000F4AB4">
        <w:t xml:space="preserve">We </w:t>
      </w:r>
      <w:r w:rsidR="00A640A8" w:rsidRPr="000F4AB4">
        <w:t xml:space="preserve">planned to </w:t>
      </w:r>
      <w:r w:rsidR="00275E65" w:rsidRPr="000F4AB4">
        <w:t>log-transform</w:t>
      </w:r>
      <w:r w:rsidR="00D06B10" w:rsidRPr="000F4AB4">
        <w:t xml:space="preserve"> the variable </w:t>
      </w:r>
      <w:r w:rsidR="003D057F" w:rsidRPr="000F4AB4">
        <w:t xml:space="preserve">if necessary </w:t>
      </w:r>
      <w:r w:rsidR="00D06B10" w:rsidRPr="000F4AB4">
        <w:t>and</w:t>
      </w:r>
      <w:r w:rsidR="00275E65" w:rsidRPr="000F4AB4">
        <w:t xml:space="preserve"> </w:t>
      </w:r>
      <w:r w:rsidR="00D152B4" w:rsidRPr="000F4AB4">
        <w:t xml:space="preserve">establish if </w:t>
      </w:r>
      <w:r w:rsidR="00D06B10" w:rsidRPr="000F4AB4">
        <w:t>it</w:t>
      </w:r>
      <w:r w:rsidR="00D152B4" w:rsidRPr="000F4AB4">
        <w:t xml:space="preserve"> meets the ANOVA assumptions at the condition level. </w:t>
      </w:r>
      <w:r w:rsidR="006C71DB" w:rsidRPr="000F4AB4">
        <w:t xml:space="preserve">If </w:t>
      </w:r>
      <w:r w:rsidR="00D152B4" w:rsidRPr="000F4AB4">
        <w:t xml:space="preserve">either </w:t>
      </w:r>
      <w:r w:rsidR="006C71DB" w:rsidRPr="000F4AB4">
        <w:t>the normality</w:t>
      </w:r>
      <w:r w:rsidR="00D152B4" w:rsidRPr="000F4AB4">
        <w:t xml:space="preserve"> (assessed with Shapiro-Wilk test)</w:t>
      </w:r>
      <w:r w:rsidR="006C71DB" w:rsidRPr="000F4AB4">
        <w:t xml:space="preserve"> </w:t>
      </w:r>
      <w:r w:rsidR="00D152B4" w:rsidRPr="000F4AB4">
        <w:t xml:space="preserve">or the homogeneity of variances (assessed with Levene's Test for Homogeneity of Variances) </w:t>
      </w:r>
      <w:r w:rsidR="006C71DB" w:rsidRPr="000F4AB4">
        <w:t xml:space="preserve">assumption </w:t>
      </w:r>
      <w:r w:rsidR="00D152B4" w:rsidRPr="000F4AB4">
        <w:t>ha</w:t>
      </w:r>
      <w:r w:rsidR="00A640A8" w:rsidRPr="000F4AB4">
        <w:t>d</w:t>
      </w:r>
      <w:r w:rsidR="00D152B4" w:rsidRPr="000F4AB4">
        <w:t xml:space="preserve"> been</w:t>
      </w:r>
      <w:r w:rsidR="006C71DB" w:rsidRPr="000F4AB4">
        <w:t xml:space="preserve"> violated,</w:t>
      </w:r>
      <w:r w:rsidR="00D152B4" w:rsidRPr="000F4AB4">
        <w:t xml:space="preserve"> the</w:t>
      </w:r>
      <w:r w:rsidR="006C71DB" w:rsidRPr="000F4AB4">
        <w:t xml:space="preserve"> </w:t>
      </w:r>
      <w:r w:rsidR="00D152B4" w:rsidRPr="000F4AB4">
        <w:rPr>
          <w:color w:val="000000" w:themeColor="text1"/>
        </w:rPr>
        <w:t>nonparametric Kruskal-Wallis H Test </w:t>
      </w:r>
      <w:r w:rsidR="00A640A8" w:rsidRPr="000F4AB4">
        <w:rPr>
          <w:color w:val="000000" w:themeColor="text1"/>
        </w:rPr>
        <w:t xml:space="preserve">would </w:t>
      </w:r>
      <w:r w:rsidR="10540B07" w:rsidRPr="000F4AB4">
        <w:rPr>
          <w:color w:val="000000" w:themeColor="text1"/>
        </w:rPr>
        <w:t xml:space="preserve">have </w:t>
      </w:r>
      <w:r w:rsidR="59644154" w:rsidRPr="000F4AB4">
        <w:rPr>
          <w:color w:val="000000" w:themeColor="text1"/>
        </w:rPr>
        <w:t>be</w:t>
      </w:r>
      <w:r w:rsidR="162D989B" w:rsidRPr="000F4AB4">
        <w:rPr>
          <w:color w:val="000000" w:themeColor="text1"/>
        </w:rPr>
        <w:t>en</w:t>
      </w:r>
      <w:r w:rsidR="00D152B4" w:rsidRPr="000F4AB4">
        <w:rPr>
          <w:color w:val="000000" w:themeColor="text1"/>
        </w:rPr>
        <w:t xml:space="preserve"> run instead.</w:t>
      </w:r>
      <w:r w:rsidR="007D7424" w:rsidRPr="000F4AB4">
        <w:t xml:space="preserve"> </w:t>
      </w:r>
      <w:r w:rsidR="00360646" w:rsidRPr="000F4AB4">
        <w:t xml:space="preserve">The </w:t>
      </w:r>
      <w:r w:rsidR="001D7017" w:rsidRPr="000F4AB4">
        <w:t>post-hoc</w:t>
      </w:r>
      <w:r w:rsidR="00173A48" w:rsidRPr="000F4AB4">
        <w:t xml:space="preserve"> </w:t>
      </w:r>
      <w:r w:rsidR="00E65DAE" w:rsidRPr="000F4AB4">
        <w:t>Tukey test</w:t>
      </w:r>
      <w:r w:rsidR="00173A48" w:rsidRPr="000F4AB4">
        <w:t xml:space="preserve"> </w:t>
      </w:r>
      <w:r w:rsidR="00275E65" w:rsidRPr="000F4AB4">
        <w:t>w</w:t>
      </w:r>
      <w:r w:rsidR="36584B6C" w:rsidRPr="000F4AB4">
        <w:t>as</w:t>
      </w:r>
      <w:r w:rsidR="00275E65" w:rsidRPr="000F4AB4">
        <w:t xml:space="preserve"> be used </w:t>
      </w:r>
      <w:r w:rsidR="00173A48" w:rsidRPr="000F4AB4">
        <w:t xml:space="preserve">to disentangle </w:t>
      </w:r>
      <w:r w:rsidR="00B23BA3" w:rsidRPr="000F4AB4">
        <w:t xml:space="preserve">any </w:t>
      </w:r>
      <w:r w:rsidR="00173A48" w:rsidRPr="000F4AB4">
        <w:t>found effects</w:t>
      </w:r>
      <w:r w:rsidR="00D152B4" w:rsidRPr="000F4AB4">
        <w:t xml:space="preserve"> between the three conditions</w:t>
      </w:r>
      <w:r w:rsidR="00D06B10" w:rsidRPr="000F4AB4">
        <w:rPr>
          <w:rFonts w:eastAsia="Times"/>
        </w:rPr>
        <w:t>.</w:t>
      </w:r>
      <w:r w:rsidRPr="000F4AB4">
        <w:t xml:space="preserve"> The sequential Bayesian analysis determining our final sample size, as specified in the </w:t>
      </w:r>
      <w:r w:rsidRPr="000F4AB4">
        <w:rPr>
          <w:i/>
          <w:iCs/>
        </w:rPr>
        <w:t>Participants</w:t>
      </w:r>
      <w:r w:rsidRPr="000F4AB4">
        <w:t xml:space="preserve"> section, </w:t>
      </w:r>
      <w:r w:rsidR="0035028F" w:rsidRPr="000F4AB4">
        <w:t>was</w:t>
      </w:r>
      <w:r w:rsidRPr="000F4AB4">
        <w:t xml:space="preserve"> based on this test.</w:t>
      </w:r>
    </w:p>
    <w:p w14:paraId="31532428" w14:textId="0B6A03FC" w:rsidR="004F316B" w:rsidRPr="000F4AB4" w:rsidRDefault="003D057F" w:rsidP="004F316B">
      <w:pPr>
        <w:spacing w:line="480" w:lineRule="auto"/>
        <w:ind w:firstLine="720"/>
      </w:pPr>
      <w:r w:rsidRPr="000F4AB4">
        <w:t>Second</w:t>
      </w:r>
      <w:r w:rsidR="001D7017" w:rsidRPr="000F4AB4">
        <w:t>, w</w:t>
      </w:r>
      <w:r w:rsidR="00557329" w:rsidRPr="000F4AB4">
        <w:t>e use</w:t>
      </w:r>
      <w:r w:rsidR="0035028F" w:rsidRPr="000F4AB4">
        <w:t>d</w:t>
      </w:r>
      <w:r w:rsidR="00557329" w:rsidRPr="000F4AB4">
        <w:t xml:space="preserve"> m</w:t>
      </w:r>
      <w:r w:rsidR="00552E87" w:rsidRPr="000F4AB4">
        <w:t>ixed effects model</w:t>
      </w:r>
      <w:r w:rsidR="00B14422" w:rsidRPr="000F4AB4">
        <w:t>l</w:t>
      </w:r>
      <w:r w:rsidR="00552E87" w:rsidRPr="000F4AB4">
        <w:t>ing</w:t>
      </w:r>
      <w:r w:rsidR="000F4ADD" w:rsidRPr="000F4AB4">
        <w:t xml:space="preserve">, </w:t>
      </w:r>
      <w:r w:rsidR="00060472" w:rsidRPr="000F4AB4">
        <w:t>because</w:t>
      </w:r>
      <w:r w:rsidR="0053154D" w:rsidRPr="000F4AB4">
        <w:t xml:space="preserve"> it </w:t>
      </w:r>
      <w:r w:rsidR="000F4ADD" w:rsidRPr="000F4AB4">
        <w:t xml:space="preserve">does not require </w:t>
      </w:r>
      <w:r w:rsidR="00463CC2" w:rsidRPr="000F4AB4">
        <w:t xml:space="preserve">the </w:t>
      </w:r>
      <w:r w:rsidR="000F4ADD" w:rsidRPr="000F4AB4">
        <w:t xml:space="preserve">aggregation of observations and </w:t>
      </w:r>
      <w:proofErr w:type="gramStart"/>
      <w:r w:rsidR="000F4ADD" w:rsidRPr="000F4AB4">
        <w:t>takes into account</w:t>
      </w:r>
      <w:proofErr w:type="gramEnd"/>
      <w:r w:rsidR="000F4ADD" w:rsidRPr="000F4AB4">
        <w:t xml:space="preserve"> the nested structure of the data</w:t>
      </w:r>
      <w:r w:rsidR="001E4C6E" w:rsidRPr="000F4AB4">
        <w:t>,</w:t>
      </w:r>
      <w:r w:rsidR="00293102" w:rsidRPr="000F4AB4">
        <w:t xml:space="preserve"> </w:t>
      </w:r>
      <w:r w:rsidR="00034658" w:rsidRPr="000F4AB4">
        <w:t>such as</w:t>
      </w:r>
      <w:r w:rsidR="001E4C6E" w:rsidRPr="000F4AB4">
        <w:t xml:space="preserve"> participant</w:t>
      </w:r>
      <w:r w:rsidR="00DB2AE6" w:rsidRPr="000F4AB4">
        <w:t>-</w:t>
      </w:r>
      <w:r w:rsidR="001E4C6E" w:rsidRPr="000F4AB4">
        <w:t xml:space="preserve">level </w:t>
      </w:r>
      <w:r w:rsidR="00A272E2" w:rsidRPr="000F4AB4">
        <w:t xml:space="preserve">and item-level </w:t>
      </w:r>
      <w:r w:rsidR="001E4C6E" w:rsidRPr="000F4AB4">
        <w:t>clustering in the data</w:t>
      </w:r>
      <w:r w:rsidR="000F4ADD" w:rsidRPr="000F4AB4">
        <w:t xml:space="preserve">. </w:t>
      </w:r>
      <w:r w:rsidR="000E4881" w:rsidRPr="000F4AB4">
        <w:t>Stepwise b</w:t>
      </w:r>
      <w:r w:rsidR="00DB2AE6" w:rsidRPr="000F4AB4">
        <w:t xml:space="preserve">inominal logistic regression </w:t>
      </w:r>
      <w:r w:rsidR="00DB2AE6" w:rsidRPr="000F4AB4">
        <w:rPr>
          <w:color w:val="000000" w:themeColor="text1"/>
        </w:rPr>
        <w:t>m</w:t>
      </w:r>
      <w:r w:rsidR="00B6774A" w:rsidRPr="000F4AB4">
        <w:rPr>
          <w:color w:val="000000" w:themeColor="text1"/>
        </w:rPr>
        <w:t xml:space="preserve">odels </w:t>
      </w:r>
      <w:r w:rsidR="6B6AB867" w:rsidRPr="000F4AB4">
        <w:t>were</w:t>
      </w:r>
      <w:r w:rsidR="00DB2AE6" w:rsidRPr="000F4AB4">
        <w:rPr>
          <w:color w:val="000000" w:themeColor="text1"/>
        </w:rPr>
        <w:t xml:space="preserve"> </w:t>
      </w:r>
      <w:r w:rsidR="00B6774A" w:rsidRPr="000F4AB4">
        <w:rPr>
          <w:color w:val="000000" w:themeColor="text1"/>
        </w:rPr>
        <w:t>fitted using the maximum likelihood function of the</w:t>
      </w:r>
      <w:r w:rsidR="00DB2AE6" w:rsidRPr="000F4AB4">
        <w:rPr>
          <w:color w:val="000000" w:themeColor="text1"/>
        </w:rPr>
        <w:t xml:space="preserve"> </w:t>
      </w:r>
      <w:r w:rsidR="00DB2AE6" w:rsidRPr="000F4AB4">
        <w:rPr>
          <w:i/>
          <w:iCs/>
          <w:color w:val="000000" w:themeColor="text1"/>
        </w:rPr>
        <w:t>glmer</w:t>
      </w:r>
      <w:r w:rsidR="00DB2AE6" w:rsidRPr="000F4AB4">
        <w:rPr>
          <w:color w:val="000000" w:themeColor="text1"/>
        </w:rPr>
        <w:t xml:space="preserve"> function of the</w:t>
      </w:r>
      <w:r w:rsidR="00B6774A" w:rsidRPr="000F4AB4">
        <w:rPr>
          <w:color w:val="000000" w:themeColor="text1"/>
        </w:rPr>
        <w:t xml:space="preserve"> </w:t>
      </w:r>
      <w:r w:rsidR="00B6774A" w:rsidRPr="000F4AB4">
        <w:rPr>
          <w:i/>
          <w:iCs/>
          <w:color w:val="000000" w:themeColor="text1"/>
        </w:rPr>
        <w:t>lme4</w:t>
      </w:r>
      <w:r w:rsidR="00B6774A" w:rsidRPr="000F4AB4">
        <w:rPr>
          <w:color w:val="000000" w:themeColor="text1"/>
        </w:rPr>
        <w:t xml:space="preserve"> package (Bates</w:t>
      </w:r>
      <w:r w:rsidR="00D16DF7" w:rsidRPr="000F4AB4">
        <w:rPr>
          <w:color w:val="000000" w:themeColor="text1"/>
        </w:rPr>
        <w:t xml:space="preserve"> et al., </w:t>
      </w:r>
      <w:r w:rsidR="00B6774A" w:rsidRPr="000F4AB4">
        <w:rPr>
          <w:color w:val="000000" w:themeColor="text1"/>
        </w:rPr>
        <w:t>2015)</w:t>
      </w:r>
      <w:r w:rsidR="00AC4F08" w:rsidRPr="000F4AB4">
        <w:rPr>
          <w:color w:val="000000" w:themeColor="text1"/>
        </w:rPr>
        <w:t xml:space="preserve"> and compared </w:t>
      </w:r>
      <w:r w:rsidR="00AC4F08" w:rsidRPr="000F4AB4">
        <w:t xml:space="preserve">using </w:t>
      </w:r>
      <w:r w:rsidR="00440FDF" w:rsidRPr="000F4AB4">
        <w:t xml:space="preserve">the </w:t>
      </w:r>
      <w:r w:rsidR="00AC4F08" w:rsidRPr="000F4AB4">
        <w:t xml:space="preserve">likelihood ratio test of the function </w:t>
      </w:r>
      <w:r w:rsidR="00AC4F08" w:rsidRPr="000F4AB4">
        <w:rPr>
          <w:i/>
          <w:iCs/>
        </w:rPr>
        <w:t>anova</w:t>
      </w:r>
      <w:r w:rsidR="00B6774A" w:rsidRPr="000F4AB4">
        <w:rPr>
          <w:color w:val="000000" w:themeColor="text1"/>
        </w:rPr>
        <w:t xml:space="preserve"> in R (version </w:t>
      </w:r>
      <w:r w:rsidR="00A47BA1" w:rsidRPr="000F4AB4">
        <w:rPr>
          <w:rFonts w:eastAsiaTheme="minorEastAsia" w:hint="eastAsia"/>
          <w:color w:val="000000" w:themeColor="text1"/>
          <w:lang w:eastAsia="ja-JP"/>
        </w:rPr>
        <w:t>4.2.1</w:t>
      </w:r>
      <w:r w:rsidR="00B6774A" w:rsidRPr="000F4AB4">
        <w:rPr>
          <w:color w:val="000000" w:themeColor="text1"/>
        </w:rPr>
        <w:t xml:space="preserve">; R Core Team, </w:t>
      </w:r>
      <w:r w:rsidR="00EA333A" w:rsidRPr="000F4AB4">
        <w:rPr>
          <w:rFonts w:eastAsiaTheme="minorEastAsia" w:hint="eastAsia"/>
          <w:color w:val="000000" w:themeColor="text1"/>
          <w:lang w:eastAsia="ja-JP"/>
        </w:rPr>
        <w:t>2022</w:t>
      </w:r>
      <w:r w:rsidR="00B6774A" w:rsidRPr="000F4AB4">
        <w:rPr>
          <w:color w:val="000000" w:themeColor="text1"/>
        </w:rPr>
        <w:t>)</w:t>
      </w:r>
      <w:r w:rsidR="00EF2AFC" w:rsidRPr="000F4AB4">
        <w:rPr>
          <w:color w:val="000000" w:themeColor="text1"/>
        </w:rPr>
        <w:t>.</w:t>
      </w:r>
      <w:r w:rsidR="00EF2AFC" w:rsidRPr="000F4AB4">
        <w:t xml:space="preserve"> </w:t>
      </w:r>
      <w:r w:rsidR="003631C4" w:rsidRPr="000F4AB4">
        <w:t>N</w:t>
      </w:r>
      <w:r w:rsidR="00557329" w:rsidRPr="000F4AB4">
        <w:t xml:space="preserve">ecessary </w:t>
      </w:r>
      <w:r w:rsidR="003631C4" w:rsidRPr="000F4AB4">
        <w:t xml:space="preserve">data </w:t>
      </w:r>
      <w:r w:rsidR="00557329" w:rsidRPr="000F4AB4">
        <w:t xml:space="preserve">transformations </w:t>
      </w:r>
      <w:r w:rsidR="0D125988" w:rsidRPr="000F4AB4">
        <w:t>were</w:t>
      </w:r>
      <w:r w:rsidR="00583CDC" w:rsidRPr="000F4AB4">
        <w:t xml:space="preserve"> </w:t>
      </w:r>
      <w:r w:rsidR="00557329" w:rsidRPr="000F4AB4">
        <w:t>performed as needed (Field</w:t>
      </w:r>
      <w:r w:rsidR="00D16DF7" w:rsidRPr="000F4AB4">
        <w:t xml:space="preserve"> et al.,</w:t>
      </w:r>
      <w:r w:rsidR="00557329" w:rsidRPr="000F4AB4">
        <w:t xml:space="preserve"> 2012).</w:t>
      </w:r>
      <w:r w:rsidR="00B44097" w:rsidRPr="000F4AB4">
        <w:t xml:space="preserve"> </w:t>
      </w:r>
      <w:r w:rsidR="00DB1AED" w:rsidRPr="000F4AB4">
        <w:t xml:space="preserve">The models </w:t>
      </w:r>
      <w:r w:rsidR="6A088654" w:rsidRPr="000F4AB4">
        <w:t>were</w:t>
      </w:r>
      <w:r w:rsidR="00E90A99" w:rsidRPr="000F4AB4">
        <w:t xml:space="preserve"> </w:t>
      </w:r>
      <w:r w:rsidR="000E4881" w:rsidRPr="000F4AB4">
        <w:rPr>
          <w:color w:val="000000" w:themeColor="text1"/>
        </w:rPr>
        <w:t xml:space="preserve">built </w:t>
      </w:r>
      <w:proofErr w:type="gramStart"/>
      <w:r w:rsidR="000E4881" w:rsidRPr="000F4AB4">
        <w:rPr>
          <w:color w:val="000000" w:themeColor="text1"/>
        </w:rPr>
        <w:t>incrementally</w:t>
      </w:r>
      <w:r w:rsidR="00860965" w:rsidRPr="000F4AB4">
        <w:rPr>
          <w:color w:val="000000" w:themeColor="text1"/>
        </w:rPr>
        <w:t xml:space="preserve">, </w:t>
      </w:r>
      <w:r w:rsidR="00E2727C" w:rsidRPr="000F4AB4">
        <w:t>and</w:t>
      </w:r>
      <w:proofErr w:type="gramEnd"/>
      <w:r w:rsidR="00E2727C" w:rsidRPr="000F4AB4">
        <w:t xml:space="preserve"> include </w:t>
      </w:r>
      <w:r w:rsidR="00557329" w:rsidRPr="000F4AB4">
        <w:t>r</w:t>
      </w:r>
      <w:r w:rsidR="00EF2AFC" w:rsidRPr="000F4AB4">
        <w:t xml:space="preserve">andom </w:t>
      </w:r>
      <w:r w:rsidR="00DB2AE6" w:rsidRPr="000F4AB4">
        <w:t>intercept</w:t>
      </w:r>
      <w:r w:rsidR="00FE6687" w:rsidRPr="000F4AB4">
        <w:t>s</w:t>
      </w:r>
      <w:r w:rsidR="00557329" w:rsidRPr="000F4AB4">
        <w:t xml:space="preserve"> for</w:t>
      </w:r>
      <w:r w:rsidR="00EF2AFC" w:rsidRPr="000F4AB4">
        <w:t xml:space="preserve"> </w:t>
      </w:r>
      <w:r w:rsidR="00DB2AE6" w:rsidRPr="000F4AB4">
        <w:t>participant</w:t>
      </w:r>
      <w:r w:rsidR="00FE6687" w:rsidRPr="000F4AB4">
        <w:t>s</w:t>
      </w:r>
      <w:r w:rsidR="00A272E2" w:rsidRPr="000F4AB4">
        <w:t xml:space="preserve"> and novel object items</w:t>
      </w:r>
      <w:r w:rsidR="00455E90" w:rsidRPr="000F4AB4">
        <w:t>, random slopes for condition</w:t>
      </w:r>
      <w:r w:rsidR="00E141AC" w:rsidRPr="000F4AB4">
        <w:t xml:space="preserve"> </w:t>
      </w:r>
      <w:r w:rsidR="00DA1170" w:rsidRPr="000F4AB4">
        <w:t>by</w:t>
      </w:r>
      <w:r w:rsidR="00E141AC" w:rsidRPr="000F4AB4">
        <w:t xml:space="preserve"> item,</w:t>
      </w:r>
      <w:r w:rsidR="00557329" w:rsidRPr="000F4AB4">
        <w:t xml:space="preserve"> </w:t>
      </w:r>
      <w:r w:rsidR="00EF2AFC" w:rsidRPr="000F4AB4">
        <w:t>fixed effect</w:t>
      </w:r>
      <w:r w:rsidR="00FE6687" w:rsidRPr="000F4AB4">
        <w:t>s</w:t>
      </w:r>
      <w:r w:rsidR="00557329" w:rsidRPr="000F4AB4">
        <w:t xml:space="preserve"> </w:t>
      </w:r>
      <w:r w:rsidR="00E90A99" w:rsidRPr="000F4AB4">
        <w:t>for</w:t>
      </w:r>
      <w:r w:rsidR="00EF2AFC" w:rsidRPr="000F4AB4">
        <w:t xml:space="preserve"> condition</w:t>
      </w:r>
      <w:r w:rsidR="00BA1352" w:rsidRPr="000F4AB4">
        <w:t>,</w:t>
      </w:r>
      <w:r w:rsidR="00940F46" w:rsidRPr="000F4AB4">
        <w:t xml:space="preserve"> </w:t>
      </w:r>
      <w:r w:rsidR="000E4881" w:rsidRPr="000F4AB4">
        <w:t>number of labeling events</w:t>
      </w:r>
      <w:r w:rsidR="00E2727C" w:rsidRPr="000F4AB4">
        <w:t>,</w:t>
      </w:r>
      <w:r w:rsidR="000E4881" w:rsidRPr="000F4AB4">
        <w:t xml:space="preserve"> and their interaction</w:t>
      </w:r>
      <w:r w:rsidR="00455E90" w:rsidRPr="000F4AB4">
        <w:t xml:space="preserve">, </w:t>
      </w:r>
      <w:r w:rsidR="00557329" w:rsidRPr="000F4AB4">
        <w:t xml:space="preserve">retaining </w:t>
      </w:r>
      <w:r w:rsidR="00E90A99" w:rsidRPr="000F4AB4">
        <w:t xml:space="preserve">only </w:t>
      </w:r>
      <w:r w:rsidR="00557329" w:rsidRPr="000F4AB4">
        <w:t>the statistically significant fixed effects</w:t>
      </w:r>
      <w:r w:rsidR="006917D0" w:rsidRPr="000F4AB4">
        <w:t xml:space="preserve"> from the respective parsimonious models</w:t>
      </w:r>
      <w:r w:rsidR="00557329" w:rsidRPr="000F4AB4">
        <w:t>.</w:t>
      </w:r>
      <w:r w:rsidR="00E90A99" w:rsidRPr="000F4AB4">
        <w:t xml:space="preserve"> </w:t>
      </w:r>
      <w:r w:rsidR="7D17203F" w:rsidRPr="000F4AB4">
        <w:t>W</w:t>
      </w:r>
      <w:r w:rsidR="39542BED" w:rsidRPr="000F4AB4">
        <w:t>e formulate</w:t>
      </w:r>
      <w:r w:rsidR="659ED23F" w:rsidRPr="000F4AB4">
        <w:t>d</w:t>
      </w:r>
      <w:r w:rsidR="00455E90" w:rsidRPr="000F4AB4">
        <w:t xml:space="preserve"> t</w:t>
      </w:r>
      <w:r w:rsidR="00E90A99" w:rsidRPr="000F4AB4">
        <w:t xml:space="preserve">he </w:t>
      </w:r>
      <w:r w:rsidR="00557329" w:rsidRPr="000F4AB4">
        <w:t xml:space="preserve">final </w:t>
      </w:r>
      <w:r w:rsidR="00557329" w:rsidRPr="000F4AB4">
        <w:rPr>
          <w:i/>
          <w:iCs/>
        </w:rPr>
        <w:t>a prior</w:t>
      </w:r>
      <w:r w:rsidR="00E90A99" w:rsidRPr="000F4AB4">
        <w:rPr>
          <w:i/>
          <w:iCs/>
        </w:rPr>
        <w:t>i</w:t>
      </w:r>
      <w:r w:rsidR="00557329" w:rsidRPr="000F4AB4">
        <w:t xml:space="preserve"> model </w:t>
      </w:r>
      <w:r w:rsidR="00E2727C" w:rsidRPr="000F4AB4">
        <w:t xml:space="preserve">best </w:t>
      </w:r>
      <w:r w:rsidR="00557329" w:rsidRPr="000F4AB4">
        <w:t>fitting our hypothes</w:t>
      </w:r>
      <w:r w:rsidR="008F4606" w:rsidRPr="000F4AB4">
        <w:t>e</w:t>
      </w:r>
      <w:r w:rsidR="00557329" w:rsidRPr="000F4AB4">
        <w:t>s</w:t>
      </w:r>
      <w:r w:rsidR="00CC03F6" w:rsidRPr="000F4AB4">
        <w:rPr>
          <w:color w:val="000000" w:themeColor="text1"/>
        </w:rPr>
        <w:t xml:space="preserve"> as</w:t>
      </w:r>
      <w:r w:rsidR="00431184" w:rsidRPr="000F4AB4">
        <w:rPr>
          <w:color w:val="000000" w:themeColor="text1"/>
        </w:rPr>
        <w:t xml:space="preserve"> (in </w:t>
      </w:r>
      <w:r w:rsidR="005137EE" w:rsidRPr="000F4AB4">
        <w:rPr>
          <w:color w:val="000000" w:themeColor="text1"/>
        </w:rPr>
        <w:t>example</w:t>
      </w:r>
      <w:r w:rsidR="00431184" w:rsidRPr="000F4AB4">
        <w:rPr>
          <w:color w:val="000000" w:themeColor="text1"/>
        </w:rPr>
        <w:t xml:space="preserve"> </w:t>
      </w:r>
      <w:r w:rsidR="00431184" w:rsidRPr="000F4AB4">
        <w:rPr>
          <w:i/>
          <w:iCs/>
          <w:color w:val="000000" w:themeColor="text1"/>
        </w:rPr>
        <w:t>lme</w:t>
      </w:r>
      <w:r w:rsidR="00430CFA" w:rsidRPr="000F4AB4">
        <w:rPr>
          <w:i/>
          <w:iCs/>
          <w:color w:val="000000" w:themeColor="text1"/>
        </w:rPr>
        <w:t>4</w:t>
      </w:r>
      <w:r w:rsidR="00431184" w:rsidRPr="000F4AB4">
        <w:rPr>
          <w:i/>
          <w:iCs/>
          <w:color w:val="000000" w:themeColor="text1"/>
        </w:rPr>
        <w:t xml:space="preserve"> </w:t>
      </w:r>
      <w:r w:rsidR="00431184" w:rsidRPr="000F4AB4">
        <w:rPr>
          <w:color w:val="000000" w:themeColor="text1"/>
        </w:rPr>
        <w:t>syntax)</w:t>
      </w:r>
      <w:r w:rsidR="00CC03F6" w:rsidRPr="000F4AB4">
        <w:rPr>
          <w:color w:val="000000" w:themeColor="text1"/>
        </w:rPr>
        <w:t>:</w:t>
      </w:r>
      <w:r w:rsidR="00801003" w:rsidRPr="000F4AB4">
        <w:rPr>
          <w:color w:val="000000" w:themeColor="text1"/>
        </w:rPr>
        <w:t xml:space="preserve"> </w:t>
      </w:r>
      <w:r w:rsidR="000E4881" w:rsidRPr="000F4AB4">
        <w:t xml:space="preserve">Test </w:t>
      </w:r>
      <w:r w:rsidR="00DB2AE6" w:rsidRPr="000F4AB4">
        <w:t>accuracy</w:t>
      </w:r>
      <w:r w:rsidR="00CC03F6" w:rsidRPr="000F4AB4">
        <w:t xml:space="preserve"> score ~</w:t>
      </w:r>
      <w:r w:rsidR="00BA1352" w:rsidRPr="000F4AB4">
        <w:t xml:space="preserve"> condition </w:t>
      </w:r>
      <w:r w:rsidR="00CC03F6" w:rsidRPr="000F4AB4">
        <w:t xml:space="preserve">+ (1 </w:t>
      </w:r>
      <w:r w:rsidR="000E4881" w:rsidRPr="000F4AB4">
        <w:t>+ condition</w:t>
      </w:r>
      <w:r w:rsidR="00CC03F6" w:rsidRPr="000F4AB4">
        <w:t xml:space="preserve">| </w:t>
      </w:r>
      <w:r w:rsidR="000D1205" w:rsidRPr="000F4AB4">
        <w:t>item</w:t>
      </w:r>
      <w:r w:rsidR="00CC03F6" w:rsidRPr="000F4AB4">
        <w:t>)</w:t>
      </w:r>
      <w:r w:rsidR="00487B7E" w:rsidRPr="000F4AB4">
        <w:t>.</w:t>
      </w:r>
    </w:p>
    <w:p w14:paraId="088881CD" w14:textId="5A6988EC" w:rsidR="001C564D" w:rsidRPr="000F4AB4" w:rsidRDefault="00711533" w:rsidP="001C564D">
      <w:pPr>
        <w:spacing w:line="480" w:lineRule="auto"/>
        <w:ind w:firstLine="720"/>
      </w:pPr>
      <w:r w:rsidRPr="000F4AB4">
        <w:lastRenderedPageBreak/>
        <w:t>Finally</w:t>
      </w:r>
      <w:r w:rsidR="009E0273" w:rsidRPr="000F4AB4">
        <w:t xml:space="preserve">, </w:t>
      </w:r>
      <w:r w:rsidR="00FB44F5" w:rsidRPr="000F4AB4">
        <w:t xml:space="preserve">a </w:t>
      </w:r>
      <w:r w:rsidR="009E0273" w:rsidRPr="000F4AB4">
        <w:t>p</w:t>
      </w:r>
      <w:r w:rsidR="00642239" w:rsidRPr="000F4AB4">
        <w:t>re-planned</w:t>
      </w:r>
      <w:r w:rsidR="00FB44F5" w:rsidRPr="000F4AB4">
        <w:t>,</w:t>
      </w:r>
      <w:r w:rsidR="00642239" w:rsidRPr="000F4AB4">
        <w:t xml:space="preserve"> e</w:t>
      </w:r>
      <w:r w:rsidR="005C1E3E" w:rsidRPr="000F4AB4">
        <w:t>xploratory time-series analys</w:t>
      </w:r>
      <w:r w:rsidR="00FB44F5" w:rsidRPr="000F4AB4">
        <w:t>i</w:t>
      </w:r>
      <w:r w:rsidR="005C1E3E" w:rsidRPr="000F4AB4">
        <w:t>s</w:t>
      </w:r>
      <w:r w:rsidR="00FB44F5" w:rsidRPr="000F4AB4">
        <w:t xml:space="preserve"> </w:t>
      </w:r>
      <w:r w:rsidR="2B26AC30" w:rsidRPr="000F4AB4">
        <w:t>assess</w:t>
      </w:r>
      <w:r w:rsidR="4D780FF8" w:rsidRPr="000F4AB4">
        <w:t>ed</w:t>
      </w:r>
      <w:r w:rsidR="00FB44F5" w:rsidRPr="000F4AB4">
        <w:t xml:space="preserve"> the dynamic</w:t>
      </w:r>
      <w:r w:rsidR="001325CF" w:rsidRPr="000F4AB4">
        <w:t>s</w:t>
      </w:r>
      <w:r w:rsidR="00FB44F5" w:rsidRPr="000F4AB4">
        <w:t xml:space="preserve"> of the </w:t>
      </w:r>
      <w:r w:rsidR="005C1E3E" w:rsidRPr="000F4AB4">
        <w:t>looking time data.</w:t>
      </w:r>
      <w:r w:rsidR="00642239" w:rsidRPr="000F4AB4">
        <w:t xml:space="preserve"> </w:t>
      </w:r>
      <w:r w:rsidR="00AB4CD0" w:rsidRPr="000F4AB4">
        <w:t xml:space="preserve">We </w:t>
      </w:r>
      <w:r w:rsidR="3FD9FF30" w:rsidRPr="000F4AB4">
        <w:t>conduct</w:t>
      </w:r>
      <w:r w:rsidR="6EC8F1E3" w:rsidRPr="000F4AB4">
        <w:t>ed</w:t>
      </w:r>
      <w:r w:rsidR="00AB4CD0" w:rsidRPr="000F4AB4">
        <w:t xml:space="preserve"> a growth curve analysis (Mirman, 201</w:t>
      </w:r>
      <w:r w:rsidR="001C2C4F" w:rsidRPr="000F4AB4">
        <w:t>6</w:t>
      </w:r>
      <w:r w:rsidR="00AB4CD0" w:rsidRPr="000F4AB4">
        <w:t>) using</w:t>
      </w:r>
      <w:r w:rsidR="001325CF" w:rsidRPr="000F4AB4">
        <w:t xml:space="preserve"> the</w:t>
      </w:r>
      <w:r w:rsidR="00AB4CD0" w:rsidRPr="000F4AB4">
        <w:t xml:space="preserve"> </w:t>
      </w:r>
      <w:r w:rsidR="00AB4CD0" w:rsidRPr="000F4AB4">
        <w:rPr>
          <w:i/>
          <w:iCs/>
        </w:rPr>
        <w:t>eyetrackingR</w:t>
      </w:r>
      <w:r w:rsidR="00AB4CD0" w:rsidRPr="000F4AB4">
        <w:t xml:space="preserve"> package (Dink &amp; Ferguson, 2018). </w:t>
      </w:r>
      <w:r w:rsidR="006C27B6" w:rsidRPr="000F4AB4">
        <w:t>Due to the nature of these analyses, our hypothes</w:t>
      </w:r>
      <w:r w:rsidR="000C3859" w:rsidRPr="000F4AB4">
        <w:t>i</w:t>
      </w:r>
      <w:r w:rsidR="006C27B6" w:rsidRPr="000F4AB4">
        <w:t xml:space="preserve">s about which </w:t>
      </w:r>
      <w:proofErr w:type="gramStart"/>
      <w:r w:rsidR="006C27B6" w:rsidRPr="000F4AB4">
        <w:t>time period</w:t>
      </w:r>
      <w:proofErr w:type="gramEnd"/>
      <w:r w:rsidR="006C27B6" w:rsidRPr="000F4AB4">
        <w:t xml:space="preserve"> is more likely to </w:t>
      </w:r>
      <w:r w:rsidR="000C3859" w:rsidRPr="000F4AB4">
        <w:t xml:space="preserve">support the discrimination of </w:t>
      </w:r>
      <w:r w:rsidR="006C27B6" w:rsidRPr="000F4AB4">
        <w:t xml:space="preserve">Curiosity and control conditions </w:t>
      </w:r>
      <w:r w:rsidR="518B2559" w:rsidRPr="000F4AB4">
        <w:t>remain</w:t>
      </w:r>
      <w:r w:rsidR="32CA2FD6" w:rsidRPr="000F4AB4">
        <w:t>ed</w:t>
      </w:r>
      <w:r w:rsidR="006C27B6" w:rsidRPr="000F4AB4">
        <w:t xml:space="preserve"> unspecified. </w:t>
      </w:r>
      <w:r w:rsidR="00353121" w:rsidRPr="000F4AB4">
        <w:t>L</w:t>
      </w:r>
      <w:r w:rsidR="00696EAA" w:rsidRPr="000F4AB4">
        <w:t xml:space="preserve">ooking data </w:t>
      </w:r>
      <w:r w:rsidR="00353121" w:rsidRPr="000F4AB4">
        <w:t>from</w:t>
      </w:r>
      <w:r w:rsidR="00696EAA" w:rsidRPr="000F4AB4">
        <w:t xml:space="preserve"> the test phase</w:t>
      </w:r>
      <w:r w:rsidR="00353121" w:rsidRPr="000F4AB4">
        <w:t xml:space="preserve"> </w:t>
      </w:r>
      <w:r w:rsidR="2B6ED32F" w:rsidRPr="000F4AB4">
        <w:t>was</w:t>
      </w:r>
      <w:r w:rsidR="00353121" w:rsidRPr="000F4AB4">
        <w:t xml:space="preserve"> aggregated</w:t>
      </w:r>
      <w:r w:rsidR="00696EAA" w:rsidRPr="000F4AB4">
        <w:t xml:space="preserve"> into 40 ms bins</w:t>
      </w:r>
      <w:r w:rsidR="00E60CA3" w:rsidRPr="000F4AB4">
        <w:t xml:space="preserve">, excluding data points where one or </w:t>
      </w:r>
      <w:r w:rsidR="00D80CC8" w:rsidRPr="000F4AB4">
        <w:t>both</w:t>
      </w:r>
      <w:r w:rsidR="00E60CA3" w:rsidRPr="000F4AB4">
        <w:t xml:space="preserve"> eyes could not be tracked reliably</w:t>
      </w:r>
      <w:r w:rsidR="00AB4CD0" w:rsidRPr="000F4AB4">
        <w:t>.</w:t>
      </w:r>
      <w:r w:rsidR="00825A42" w:rsidRPr="000F4AB4">
        <w:t xml:space="preserve"> </w:t>
      </w:r>
      <w:r w:rsidR="00353121" w:rsidRPr="000F4AB4">
        <w:t>A</w:t>
      </w:r>
      <w:r w:rsidR="00825A42" w:rsidRPr="000F4AB4">
        <w:t>nalys</w:t>
      </w:r>
      <w:r w:rsidR="00792D68" w:rsidRPr="000F4AB4">
        <w:t>i</w:t>
      </w:r>
      <w:r w:rsidR="00825A42" w:rsidRPr="000F4AB4">
        <w:t xml:space="preserve">s </w:t>
      </w:r>
      <w:r w:rsidR="4CDFB837" w:rsidRPr="000F4AB4">
        <w:t>focus</w:t>
      </w:r>
      <w:r w:rsidR="3549BF71" w:rsidRPr="000F4AB4">
        <w:t>ed</w:t>
      </w:r>
      <w:r w:rsidR="00825A42" w:rsidRPr="000F4AB4">
        <w:t xml:space="preserve"> on the </w:t>
      </w:r>
      <w:r w:rsidR="009E1FB1" w:rsidRPr="000F4AB4">
        <w:t>time window between 240</w:t>
      </w:r>
      <w:r w:rsidR="00353121" w:rsidRPr="000F4AB4">
        <w:t xml:space="preserve"> ms</w:t>
      </w:r>
      <w:r w:rsidR="009E1FB1" w:rsidRPr="000F4AB4">
        <w:t xml:space="preserve"> </w:t>
      </w:r>
      <w:r w:rsidR="00064137" w:rsidRPr="000F4AB4">
        <w:t xml:space="preserve">post-label-onset </w:t>
      </w:r>
      <w:r w:rsidR="6AFBC0D3" w:rsidRPr="000F4AB4">
        <w:t xml:space="preserve">and the end of the test trial </w:t>
      </w:r>
      <w:r w:rsidR="00064137" w:rsidRPr="000F4AB4">
        <w:t>(</w:t>
      </w:r>
      <w:r w:rsidR="00353121" w:rsidRPr="000F4AB4">
        <w:t xml:space="preserve">i.e., during </w:t>
      </w:r>
      <w:r w:rsidR="0032628E" w:rsidRPr="000F4AB4">
        <w:t>27</w:t>
      </w:r>
      <w:r w:rsidR="007A496F" w:rsidRPr="000F4AB4">
        <w:t>40-</w:t>
      </w:r>
      <w:r w:rsidR="0032628E" w:rsidRPr="000F4AB4">
        <w:t>5</w:t>
      </w:r>
      <w:r w:rsidR="007A496F" w:rsidRPr="000F4AB4">
        <w:t>000 ms</w:t>
      </w:r>
      <w:r w:rsidR="00353121" w:rsidRPr="000F4AB4">
        <w:t xml:space="preserve"> of the test trials</w:t>
      </w:r>
      <w:r w:rsidR="007A496F" w:rsidRPr="000F4AB4">
        <w:t>)</w:t>
      </w:r>
      <w:r w:rsidR="00353121" w:rsidRPr="000F4AB4">
        <w:t>, producing t</w:t>
      </w:r>
      <w:r w:rsidR="007B4465" w:rsidRPr="000F4AB4">
        <w:t>ime course graphs for baseline-corrected proportional target</w:t>
      </w:r>
      <w:r w:rsidR="00353121" w:rsidRPr="000F4AB4">
        <w:t xml:space="preserve"> </w:t>
      </w:r>
      <w:r w:rsidR="007B4465" w:rsidRPr="000F4AB4">
        <w:t>looking</w:t>
      </w:r>
      <w:r w:rsidR="008B7428" w:rsidRPr="000F4AB4">
        <w:t xml:space="preserve"> for each condition.</w:t>
      </w:r>
      <w:r w:rsidR="001C564D" w:rsidRPr="000F4AB4">
        <w:t xml:space="preserve"> To model our data as a linear, quadratic, and cubic function of time</w:t>
      </w:r>
      <w:r w:rsidR="00116F90" w:rsidRPr="000F4AB4">
        <w:t>, in line with previous work (</w:t>
      </w:r>
      <w:r w:rsidR="003071BA" w:rsidRPr="000F4AB4">
        <w:t>Ackermann et al., 2019</w:t>
      </w:r>
      <w:r w:rsidR="001A49AE" w:rsidRPr="000F4AB4">
        <w:t>; Tsuji et al., 2020</w:t>
      </w:r>
      <w:r w:rsidR="13B927BF" w:rsidRPr="000F4AB4">
        <w:t>)</w:t>
      </w:r>
      <w:r w:rsidR="2A078F41" w:rsidRPr="000F4AB4">
        <w:t xml:space="preserve"> we</w:t>
      </w:r>
      <w:r w:rsidR="6E103FDC" w:rsidRPr="000F4AB4">
        <w:t xml:space="preserve"> include</w:t>
      </w:r>
      <w:r w:rsidR="62A84858" w:rsidRPr="000F4AB4">
        <w:t>d</w:t>
      </w:r>
      <w:r w:rsidR="001C564D" w:rsidRPr="000F4AB4">
        <w:t xml:space="preserve"> time and its second and third polynomial, and a random effect of item on the linear and quadratic time term</w:t>
      </w:r>
      <w:r w:rsidR="00F058C9" w:rsidRPr="000F4AB4">
        <w:t>.</w:t>
      </w:r>
    </w:p>
    <w:p w14:paraId="6EAD1C57" w14:textId="300B4672" w:rsidR="00B65F44" w:rsidRPr="000F4AB4" w:rsidRDefault="62C5EBA8" w:rsidP="453ECB62">
      <w:pPr>
        <w:spacing w:line="480" w:lineRule="auto"/>
        <w:rPr>
          <w:b/>
          <w:bCs/>
        </w:rPr>
      </w:pPr>
      <w:r w:rsidRPr="000F4AB4">
        <w:rPr>
          <w:b/>
          <w:bCs/>
        </w:rPr>
        <w:t>Deviations from Stage 1 protocol</w:t>
      </w:r>
    </w:p>
    <w:p w14:paraId="43C3E07C" w14:textId="03A26890" w:rsidR="00B65F44" w:rsidRPr="000F4AB4" w:rsidRDefault="18D14124" w:rsidP="453ECB62">
      <w:pPr>
        <w:spacing w:line="480" w:lineRule="auto"/>
        <w:ind w:firstLine="720"/>
      </w:pPr>
      <w:r w:rsidRPr="000F4AB4">
        <w:t>W</w:t>
      </w:r>
      <w:r w:rsidR="62C5EBA8" w:rsidRPr="000F4AB4">
        <w:t xml:space="preserve">e </w:t>
      </w:r>
      <w:r w:rsidR="27CA6931" w:rsidRPr="000F4AB4">
        <w:t xml:space="preserve">tested </w:t>
      </w:r>
      <w:r w:rsidR="00B67261" w:rsidRPr="000F4AB4">
        <w:t>29</w:t>
      </w:r>
      <w:r w:rsidR="27CA6931" w:rsidRPr="000F4AB4">
        <w:t xml:space="preserve"> infants using the approved Stage 1 protocol</w:t>
      </w:r>
      <w:r w:rsidR="009E45E9" w:rsidRPr="000F4AB4">
        <w:t xml:space="preserve"> (</w:t>
      </w:r>
      <w:hyperlink r:id="rId16" w:history="1">
        <w:r w:rsidR="009E45E9" w:rsidRPr="000F4AB4">
          <w:rPr>
            <w:rStyle w:val="Hyperlink"/>
          </w:rPr>
          <w:t>https://osf.io/dh2cy</w:t>
        </w:r>
      </w:hyperlink>
      <w:r w:rsidR="009E45E9" w:rsidRPr="000F4AB4">
        <w:t>)</w:t>
      </w:r>
      <w:r w:rsidR="27CA6931" w:rsidRPr="000F4AB4">
        <w:t xml:space="preserve"> but encountered two issues that led us to </w:t>
      </w:r>
      <w:r w:rsidR="2B9B3234" w:rsidRPr="000F4AB4">
        <w:t xml:space="preserve">adapt the protocol. These changes concerned some of the details of the experimental procedure and did not affect the </w:t>
      </w:r>
      <w:r w:rsidR="007F016B" w:rsidRPr="000F4AB4">
        <w:t xml:space="preserve">study’s </w:t>
      </w:r>
      <w:r w:rsidR="2B9B3234" w:rsidRPr="000F4AB4">
        <w:t>experimental design, sample size, analyses plan, or hypotheses.</w:t>
      </w:r>
    </w:p>
    <w:p w14:paraId="3D073FA3" w14:textId="41D3BC90" w:rsidR="00B65F44" w:rsidRPr="000F4AB4" w:rsidRDefault="2B9B3234" w:rsidP="453ECB62">
      <w:pPr>
        <w:spacing w:line="480" w:lineRule="auto"/>
        <w:ind w:firstLine="720"/>
      </w:pPr>
      <w:r w:rsidRPr="000F4AB4">
        <w:rPr>
          <w:i/>
          <w:iCs/>
          <w:u w:val="single"/>
        </w:rPr>
        <w:t>Low study completion rate</w:t>
      </w:r>
      <w:r w:rsidR="00F22251" w:rsidRPr="000F4AB4">
        <w:rPr>
          <w:i/>
          <w:iCs/>
        </w:rPr>
        <w:t>.</w:t>
      </w:r>
      <w:r w:rsidRPr="000F4AB4">
        <w:t xml:space="preserve"> </w:t>
      </w:r>
      <w:r w:rsidR="00F22251" w:rsidRPr="000F4AB4">
        <w:t>O</w:t>
      </w:r>
      <w:r w:rsidRPr="000F4AB4">
        <w:t xml:space="preserve">nly 60% of infants completed the study. </w:t>
      </w:r>
      <w:r w:rsidR="5273BECE" w:rsidRPr="000F4AB4">
        <w:t>To mitigate, we increased the number and strategic placement of audio attention getters and verbal prompts using highly engaging infant-directed speech; reduced the duration of the novel label exposure in the learning phase from 10 to 5 seconds, and at test, shortened the duration of each trial from 8 to 5 seconds to help sustain infants’ attention; removed the requirement for caregivers wearing sunglasses and headphones (inst</w:t>
      </w:r>
      <w:r w:rsidR="0AF73D50" w:rsidRPr="000F4AB4">
        <w:t>e</w:t>
      </w:r>
      <w:r w:rsidR="5273BECE" w:rsidRPr="000F4AB4">
        <w:t xml:space="preserve">ad telling </w:t>
      </w:r>
      <w:r w:rsidR="7839E623" w:rsidRPr="000F4AB4">
        <w:t>them</w:t>
      </w:r>
      <w:r w:rsidR="5273BECE" w:rsidRPr="000F4AB4">
        <w:t xml:space="preserve"> not to interact with their child and not </w:t>
      </w:r>
      <w:r w:rsidR="5FC10E34" w:rsidRPr="000F4AB4">
        <w:t xml:space="preserve">to </w:t>
      </w:r>
      <w:r w:rsidR="5273BECE" w:rsidRPr="000F4AB4">
        <w:t xml:space="preserve">look at the </w:t>
      </w:r>
      <w:r w:rsidR="3BE652BA" w:rsidRPr="000F4AB4">
        <w:t xml:space="preserve">screen) </w:t>
      </w:r>
      <w:r w:rsidR="5273BECE" w:rsidRPr="000F4AB4">
        <w:t xml:space="preserve">as many infants found these a distraction; increased the </w:t>
      </w:r>
      <w:r w:rsidR="5273BECE" w:rsidRPr="000F4AB4">
        <w:lastRenderedPageBreak/>
        <w:t>target age group and range from 18 to 20-23 months as we found 18-month-olds to be harder to motivate to attend to the screen-based presentation and sit in the high chair.</w:t>
      </w:r>
    </w:p>
    <w:p w14:paraId="4EBBF9A3" w14:textId="1D42E353" w:rsidR="00B65F44" w:rsidRPr="000F4AB4" w:rsidRDefault="46F320E9">
      <w:pPr>
        <w:spacing w:line="480" w:lineRule="auto"/>
        <w:ind w:firstLine="720"/>
      </w:pPr>
      <w:r w:rsidRPr="000F4AB4">
        <w:rPr>
          <w:i/>
          <w:iCs/>
          <w:u w:val="single"/>
        </w:rPr>
        <w:t>Low number of different novel object triggers</w:t>
      </w:r>
      <w:r w:rsidR="00F22251" w:rsidRPr="000F4AB4">
        <w:rPr>
          <w:i/>
          <w:iCs/>
          <w:u w:val="single"/>
        </w:rPr>
        <w:t>.</w:t>
      </w:r>
      <w:r w:rsidRPr="000F4AB4">
        <w:t xml:space="preserve"> </w:t>
      </w:r>
      <w:r w:rsidR="450C44B3" w:rsidRPr="000F4AB4">
        <w:t xml:space="preserve">In the Stage 1 protocol we specified that infants who did not trigger all four novel objects would be excluded, but we found that on average, infants triggered only 1.72 objects with </w:t>
      </w:r>
      <w:r w:rsidR="51BBD31A" w:rsidRPr="000F4AB4">
        <w:t>frequently</w:t>
      </w:r>
      <w:r w:rsidR="450C44B3" w:rsidRPr="000F4AB4">
        <w:t xml:space="preserve"> triggering the same object consecutively. </w:t>
      </w:r>
      <w:r w:rsidR="69A7FFFF" w:rsidRPr="000F4AB4">
        <w:t xml:space="preserve">To mitigate, we </w:t>
      </w:r>
      <w:r w:rsidR="009B657A" w:rsidRPr="000F4AB4">
        <w:t>optimized</w:t>
      </w:r>
      <w:r w:rsidR="69A7FFFF" w:rsidRPr="000F4AB4">
        <w:t xml:space="preserve"> the warm-up phase</w:t>
      </w:r>
      <w:r w:rsidR="009B657A" w:rsidRPr="000F4AB4">
        <w:t xml:space="preserve"> </w:t>
      </w:r>
      <w:r w:rsidR="69A7FFFF" w:rsidRPr="000F4AB4">
        <w:t xml:space="preserve">to train infants to trigger all four possible objects. We also prolonged the learning phase from 90 to 100 </w:t>
      </w:r>
      <w:proofErr w:type="gramStart"/>
      <w:r w:rsidR="69A7FFFF" w:rsidRPr="000F4AB4">
        <w:t>seconds, and</w:t>
      </w:r>
      <w:proofErr w:type="gramEnd"/>
      <w:r w:rsidR="69A7FFFF" w:rsidRPr="000F4AB4">
        <w:t xml:space="preserve"> restricted the possibility of consecutive multiple triggers of the same object</w:t>
      </w:r>
      <w:r w:rsidR="5FB30F2A" w:rsidRPr="000F4AB4">
        <w:t xml:space="preserve"> by greying out a triggered object at the next trial.</w:t>
      </w:r>
      <w:r w:rsidR="69A7FFFF" w:rsidRPr="000F4AB4">
        <w:t xml:space="preserve"> We further exclude</w:t>
      </w:r>
      <w:r w:rsidR="008C5EFD" w:rsidRPr="000F4AB4">
        <w:t>d</w:t>
      </w:r>
      <w:r w:rsidR="69A7FFFF" w:rsidRPr="000F4AB4">
        <w:t xml:space="preserve"> only infants who triggered fewer than three of the novel objects and thus analy</w:t>
      </w:r>
      <w:r w:rsidR="008C5EFD" w:rsidRPr="000F4AB4">
        <w:t>z</w:t>
      </w:r>
      <w:r w:rsidR="69A7FFFF" w:rsidRPr="000F4AB4">
        <w:t>e</w:t>
      </w:r>
      <w:r w:rsidR="008C5EFD" w:rsidRPr="000F4AB4">
        <w:t>d</w:t>
      </w:r>
      <w:r w:rsidR="69A7FFFF" w:rsidRPr="000F4AB4">
        <w:t xml:space="preserve"> test trials only for those objects that were triggered at least once in the learning phase. These changes in turn precluded us from performing some of the originally pre-registered exploratory analyses of the learning phase, such as exploring the sequence of labeling events</w:t>
      </w:r>
      <w:r w:rsidR="3660228F" w:rsidRPr="000F4AB4">
        <w:t>.</w:t>
      </w:r>
    </w:p>
    <w:p w14:paraId="51285DF4" w14:textId="36A2DF14" w:rsidR="00A37881" w:rsidRPr="000F4AB4" w:rsidRDefault="6B088E2E" w:rsidP="005A64FB">
      <w:pPr>
        <w:spacing w:line="480" w:lineRule="auto"/>
        <w:ind w:firstLine="720"/>
        <w:jc w:val="center"/>
        <w:rPr>
          <w:rFonts w:eastAsiaTheme="minorEastAsia"/>
          <w:b/>
          <w:bCs/>
          <w:lang w:eastAsia="ja-JP"/>
        </w:rPr>
      </w:pPr>
      <w:r w:rsidRPr="000F4AB4">
        <w:rPr>
          <w:b/>
          <w:bCs/>
        </w:rPr>
        <w:t>Results</w:t>
      </w:r>
    </w:p>
    <w:p w14:paraId="5CC790B0" w14:textId="1A7F4872" w:rsidR="00E33336" w:rsidRPr="000F4AB4" w:rsidRDefault="32AB24B5" w:rsidP="005A64FB">
      <w:pPr>
        <w:spacing w:line="480" w:lineRule="auto"/>
        <w:ind w:firstLine="720"/>
        <w:rPr>
          <w:lang w:val="en-US"/>
        </w:rPr>
      </w:pPr>
      <w:r w:rsidRPr="000F4AB4">
        <w:rPr>
          <w:lang w:val="en-US"/>
        </w:rPr>
        <w:t>Descriptive statistics are presented in Table 2. On average, infants triggered</w:t>
      </w:r>
      <w:r w:rsidR="005B2D95" w:rsidRPr="000F4AB4">
        <w:rPr>
          <w:lang w:val="en-US"/>
        </w:rPr>
        <w:t xml:space="preserve"> </w:t>
      </w:r>
      <w:r w:rsidR="005E773A" w:rsidRPr="000F4AB4">
        <w:rPr>
          <w:lang w:val="en-US"/>
        </w:rPr>
        <w:t>3.5 objects ou</w:t>
      </w:r>
      <w:r w:rsidR="000B5A28" w:rsidRPr="000F4AB4">
        <w:rPr>
          <w:lang w:val="en-US"/>
        </w:rPr>
        <w:t>t</w:t>
      </w:r>
      <w:r w:rsidR="005E773A" w:rsidRPr="000F4AB4">
        <w:rPr>
          <w:lang w:val="en-US"/>
        </w:rPr>
        <w:t xml:space="preserve"> of 4 and </w:t>
      </w:r>
      <w:r w:rsidR="005B2D95" w:rsidRPr="000F4AB4">
        <w:rPr>
          <w:lang w:val="en-US"/>
        </w:rPr>
        <w:t xml:space="preserve">received </w:t>
      </w:r>
      <w:r w:rsidRPr="000F4AB4">
        <w:rPr>
          <w:lang w:val="en-US"/>
        </w:rPr>
        <w:t>7.8</w:t>
      </w:r>
      <w:r w:rsidR="5748219C" w:rsidRPr="000F4AB4">
        <w:rPr>
          <w:rFonts w:eastAsiaTheme="minorEastAsia"/>
          <w:lang w:val="en-US" w:eastAsia="ja-JP"/>
        </w:rPr>
        <w:t>7</w:t>
      </w:r>
      <w:r w:rsidRPr="000F4AB4">
        <w:rPr>
          <w:lang w:val="en-US"/>
        </w:rPr>
        <w:t xml:space="preserve"> labeling events </w:t>
      </w:r>
      <w:r w:rsidR="010D27AD" w:rsidRPr="000F4AB4">
        <w:rPr>
          <w:lang w:val="en-US"/>
        </w:rPr>
        <w:t>in</w:t>
      </w:r>
      <w:r w:rsidRPr="000F4AB4">
        <w:rPr>
          <w:lang w:val="en-US"/>
        </w:rPr>
        <w:t xml:space="preserve"> the Learning phase</w:t>
      </w:r>
      <w:r w:rsidR="731E4665" w:rsidRPr="000F4AB4">
        <w:rPr>
          <w:lang w:val="en-US"/>
        </w:rPr>
        <w:t xml:space="preserve"> </w:t>
      </w:r>
      <w:r w:rsidR="5D89CE8F" w:rsidRPr="000F4AB4">
        <w:rPr>
          <w:lang w:val="en-US"/>
        </w:rPr>
        <w:t>of the</w:t>
      </w:r>
      <w:r w:rsidR="731E4665" w:rsidRPr="000F4AB4">
        <w:rPr>
          <w:lang w:val="en-US"/>
        </w:rPr>
        <w:t xml:space="preserve"> Curiosity condition (the Yoked</w:t>
      </w:r>
      <w:r w:rsidR="74AF33BC" w:rsidRPr="000F4AB4">
        <w:rPr>
          <w:lang w:val="en-US"/>
        </w:rPr>
        <w:t xml:space="preserve"> and Random values were </w:t>
      </w:r>
      <w:r w:rsidR="0BB319EC" w:rsidRPr="000F4AB4">
        <w:rPr>
          <w:lang w:val="en-US"/>
        </w:rPr>
        <w:t>computed based on the responses in</w:t>
      </w:r>
      <w:r w:rsidR="01F68AF6" w:rsidRPr="000F4AB4">
        <w:rPr>
          <w:lang w:val="en-US"/>
        </w:rPr>
        <w:t xml:space="preserve"> </w:t>
      </w:r>
      <w:r w:rsidR="0BB319EC" w:rsidRPr="000F4AB4">
        <w:rPr>
          <w:lang w:val="en-US"/>
        </w:rPr>
        <w:t>the</w:t>
      </w:r>
      <w:r w:rsidR="01F68AF6" w:rsidRPr="000F4AB4">
        <w:rPr>
          <w:lang w:val="en-US"/>
        </w:rPr>
        <w:t xml:space="preserve"> Curiosity condition)</w:t>
      </w:r>
      <w:r w:rsidR="005E773A" w:rsidRPr="000F4AB4">
        <w:rPr>
          <w:lang w:val="en-US"/>
        </w:rPr>
        <w:t xml:space="preserve"> </w:t>
      </w:r>
      <w:r w:rsidR="21539718" w:rsidRPr="000F4AB4">
        <w:rPr>
          <w:lang w:val="en-US"/>
        </w:rPr>
        <w:t>and looked on average at 2.06 (out of 3 possible) objects before making the trigger.</w:t>
      </w:r>
      <w:r w:rsidRPr="000F4AB4">
        <w:rPr>
          <w:lang w:val="en-US"/>
        </w:rPr>
        <w:t xml:space="preserve"> At Test, there were on average 6.</w:t>
      </w:r>
      <w:r w:rsidR="5748219C" w:rsidRPr="000F4AB4">
        <w:rPr>
          <w:rFonts w:eastAsiaTheme="minorEastAsia"/>
          <w:lang w:val="en-US" w:eastAsia="ja-JP"/>
        </w:rPr>
        <w:t>01</w:t>
      </w:r>
      <w:r w:rsidRPr="000F4AB4">
        <w:rPr>
          <w:lang w:val="en-US"/>
        </w:rPr>
        <w:t xml:space="preserve"> valid trials</w:t>
      </w:r>
      <w:r w:rsidR="703B2AB2" w:rsidRPr="000F4AB4">
        <w:rPr>
          <w:lang w:val="en-US"/>
        </w:rPr>
        <w:t xml:space="preserve"> (out of 8 possible)</w:t>
      </w:r>
      <w:r w:rsidRPr="000F4AB4">
        <w:rPr>
          <w:lang w:val="en-US"/>
        </w:rPr>
        <w:t>.</w:t>
      </w:r>
      <w:r w:rsidR="0A85F188" w:rsidRPr="000F4AB4">
        <w:rPr>
          <w:lang w:val="en-US"/>
        </w:rPr>
        <w:t xml:space="preserve"> </w:t>
      </w:r>
      <w:r w:rsidR="21539718" w:rsidRPr="000F4AB4">
        <w:rPr>
          <w:lang w:val="en-US"/>
        </w:rPr>
        <w:t>There were no outliers.</w:t>
      </w:r>
    </w:p>
    <w:p w14:paraId="3C91B715" w14:textId="17055F7B" w:rsidR="00274A7C" w:rsidRPr="000F4AB4" w:rsidRDefault="00274A7C" w:rsidP="005A64FB">
      <w:pPr>
        <w:spacing w:line="480" w:lineRule="auto"/>
        <w:rPr>
          <w:b/>
          <w:bCs/>
        </w:rPr>
      </w:pPr>
      <w:r w:rsidRPr="000F4AB4">
        <w:rPr>
          <w:b/>
          <w:bCs/>
        </w:rPr>
        <w:t>ANOVA</w:t>
      </w:r>
    </w:p>
    <w:p w14:paraId="21FD9CCC" w14:textId="0C2F1978" w:rsidR="000D7A2D" w:rsidRPr="000F4AB4" w:rsidRDefault="79AE3457" w:rsidP="453ECB62">
      <w:pPr>
        <w:spacing w:line="480" w:lineRule="auto"/>
        <w:ind w:firstLine="720"/>
        <w:rPr>
          <w:rFonts w:eastAsiaTheme="minorEastAsia"/>
          <w:lang w:eastAsia="ja-JP"/>
        </w:rPr>
      </w:pPr>
      <w:r w:rsidRPr="000F4AB4">
        <w:t xml:space="preserve">We first compared target looking across conditions by performing a one-way three-factor (Condition: Curiosity, Random, Yoked) ANOVA with the proportion of baseline-corrected looking at the target image at test as </w:t>
      </w:r>
      <w:r w:rsidR="04F58F2A" w:rsidRPr="000F4AB4">
        <w:t>the</w:t>
      </w:r>
      <w:r w:rsidRPr="000F4AB4">
        <w:t xml:space="preserve"> dependent variable</w:t>
      </w:r>
      <w:r w:rsidR="00347286" w:rsidRPr="000F4AB4">
        <w:t xml:space="preserve"> (see </w:t>
      </w:r>
      <w:r w:rsidR="00347286" w:rsidRPr="000F4AB4">
        <w:rPr>
          <w:rFonts w:eastAsiaTheme="minorEastAsia"/>
          <w:lang w:eastAsia="ja-JP"/>
        </w:rPr>
        <w:t>Figure 2 for a visual depiction of the results)</w:t>
      </w:r>
      <w:r w:rsidRPr="000F4AB4">
        <w:t>. The data met the ANOVA assumptions at the condition level</w:t>
      </w:r>
      <w:r w:rsidR="59E1682C" w:rsidRPr="000F4AB4">
        <w:t xml:space="preserve"> </w:t>
      </w:r>
      <w:r w:rsidR="59E1682C" w:rsidRPr="000F4AB4">
        <w:lastRenderedPageBreak/>
        <w:t>and did not need to be further transformed</w:t>
      </w:r>
      <w:r w:rsidR="5E4A8F53" w:rsidRPr="000F4AB4">
        <w:rPr>
          <w:rFonts w:eastAsiaTheme="minorEastAsia"/>
          <w:color w:val="000000" w:themeColor="text1"/>
          <w:lang w:eastAsia="ja-JP"/>
        </w:rPr>
        <w:t>:</w:t>
      </w:r>
      <w:r w:rsidR="31AAAABE" w:rsidRPr="000F4AB4">
        <w:rPr>
          <w:rFonts w:eastAsiaTheme="minorEastAsia"/>
          <w:color w:val="000000" w:themeColor="text1"/>
          <w:lang w:eastAsia="ja-JP"/>
        </w:rPr>
        <w:t xml:space="preserve"> </w:t>
      </w:r>
      <w:r w:rsidR="5E4A8F53" w:rsidRPr="000F4AB4">
        <w:rPr>
          <w:rFonts w:eastAsiaTheme="minorEastAsia"/>
          <w:color w:val="000000" w:themeColor="text1"/>
          <w:lang w:eastAsia="ja-JP"/>
        </w:rPr>
        <w:t>a</w:t>
      </w:r>
      <w:r w:rsidR="31AAAABE" w:rsidRPr="000F4AB4">
        <w:rPr>
          <w:rFonts w:eastAsiaTheme="minorEastAsia"/>
          <w:color w:val="000000" w:themeColor="text1"/>
          <w:lang w:eastAsia="ja-JP"/>
        </w:rPr>
        <w:t xml:space="preserve"> </w:t>
      </w:r>
      <w:r w:rsidR="7A5A0921" w:rsidRPr="000F4AB4">
        <w:rPr>
          <w:rFonts w:eastAsiaTheme="minorEastAsia"/>
          <w:color w:val="000000" w:themeColor="text1"/>
          <w:lang w:eastAsia="ja-JP"/>
        </w:rPr>
        <w:t xml:space="preserve">Shapiro-Wilk test </w:t>
      </w:r>
      <w:r w:rsidR="1526EAE2" w:rsidRPr="000F4AB4">
        <w:rPr>
          <w:rFonts w:eastAsiaTheme="minorEastAsia"/>
          <w:color w:val="000000" w:themeColor="text1"/>
          <w:lang w:eastAsia="ja-JP"/>
        </w:rPr>
        <w:t>did not show evidence of non-normality</w:t>
      </w:r>
      <w:r w:rsidR="3063A5D0" w:rsidRPr="000F4AB4">
        <w:rPr>
          <w:rFonts w:eastAsiaTheme="minorEastAsia"/>
          <w:color w:val="000000" w:themeColor="text1"/>
          <w:lang w:eastAsia="ja-JP"/>
        </w:rPr>
        <w:t xml:space="preserve"> (</w:t>
      </w:r>
      <w:r w:rsidR="6C49624B" w:rsidRPr="000F4AB4">
        <w:rPr>
          <w:rFonts w:eastAsiaTheme="minorEastAsia"/>
          <w:i/>
          <w:iCs/>
          <w:color w:val="000000" w:themeColor="text1"/>
          <w:lang w:eastAsia="ja-JP"/>
        </w:rPr>
        <w:t>W</w:t>
      </w:r>
      <w:r w:rsidR="6C49624B" w:rsidRPr="000F4AB4">
        <w:rPr>
          <w:rFonts w:eastAsiaTheme="minorEastAsia"/>
          <w:color w:val="000000" w:themeColor="text1"/>
          <w:lang w:eastAsia="ja-JP"/>
        </w:rPr>
        <w:t xml:space="preserve"> = .98</w:t>
      </w:r>
      <w:r w:rsidR="2CADEB01" w:rsidRPr="000F4AB4">
        <w:rPr>
          <w:rFonts w:eastAsiaTheme="minorEastAsia"/>
          <w:color w:val="000000" w:themeColor="text1"/>
          <w:lang w:eastAsia="ja-JP"/>
        </w:rPr>
        <w:t xml:space="preserve">, </w:t>
      </w:r>
      <w:r w:rsidR="2CADEB01" w:rsidRPr="000F4AB4">
        <w:rPr>
          <w:rFonts w:eastAsiaTheme="minorEastAsia"/>
          <w:i/>
          <w:iCs/>
          <w:color w:val="000000" w:themeColor="text1"/>
          <w:lang w:eastAsia="ja-JP"/>
        </w:rPr>
        <w:t>p</w:t>
      </w:r>
      <w:r w:rsidR="2CADEB01" w:rsidRPr="000F4AB4">
        <w:rPr>
          <w:rFonts w:eastAsiaTheme="minorEastAsia"/>
          <w:color w:val="000000" w:themeColor="text1"/>
          <w:lang w:eastAsia="ja-JP"/>
        </w:rPr>
        <w:t xml:space="preserve"> </w:t>
      </w:r>
      <w:r w:rsidR="3974CC21" w:rsidRPr="000F4AB4">
        <w:rPr>
          <w:rFonts w:eastAsiaTheme="minorEastAsia"/>
          <w:color w:val="000000" w:themeColor="text1"/>
          <w:lang w:eastAsia="ja-JP"/>
        </w:rPr>
        <w:t>= .246</w:t>
      </w:r>
      <w:r w:rsidR="3063A5D0" w:rsidRPr="000F4AB4">
        <w:rPr>
          <w:rFonts w:eastAsiaTheme="minorEastAsia"/>
          <w:color w:val="000000" w:themeColor="text1"/>
          <w:lang w:eastAsia="ja-JP"/>
        </w:rPr>
        <w:t>)</w:t>
      </w:r>
      <w:r w:rsidR="15DE558E" w:rsidRPr="000F4AB4">
        <w:rPr>
          <w:rFonts w:eastAsiaTheme="minorEastAsia"/>
          <w:color w:val="000000" w:themeColor="text1"/>
          <w:lang w:eastAsia="ja-JP"/>
        </w:rPr>
        <w:t xml:space="preserve">, and </w:t>
      </w:r>
      <w:r w:rsidR="6458A268" w:rsidRPr="000F4AB4">
        <w:rPr>
          <w:rFonts w:eastAsiaTheme="minorEastAsia"/>
          <w:color w:val="000000" w:themeColor="text1"/>
          <w:lang w:eastAsia="ja-JP"/>
        </w:rPr>
        <w:t xml:space="preserve">a </w:t>
      </w:r>
      <w:r w:rsidR="7A5A0921" w:rsidRPr="000F4AB4">
        <w:t xml:space="preserve">Levene's Test </w:t>
      </w:r>
      <w:r w:rsidR="753B3E30" w:rsidRPr="000F4AB4">
        <w:rPr>
          <w:rFonts w:eastAsiaTheme="minorEastAsia"/>
          <w:lang w:eastAsia="ja-JP"/>
        </w:rPr>
        <w:t xml:space="preserve">indicated </w:t>
      </w:r>
      <w:r w:rsidR="3B222ED7" w:rsidRPr="000F4AB4">
        <w:rPr>
          <w:rFonts w:eastAsiaTheme="minorEastAsia"/>
          <w:lang w:eastAsia="ja-JP"/>
        </w:rPr>
        <w:t xml:space="preserve">homogeneous </w:t>
      </w:r>
      <w:r w:rsidR="27301A9E" w:rsidRPr="000F4AB4">
        <w:rPr>
          <w:rFonts w:eastAsiaTheme="minorEastAsia"/>
          <w:lang w:eastAsia="ja-JP"/>
        </w:rPr>
        <w:t>variance between conditions</w:t>
      </w:r>
      <w:r w:rsidR="017DEA42" w:rsidRPr="000F4AB4">
        <w:rPr>
          <w:rFonts w:eastAsiaTheme="minorEastAsia"/>
          <w:lang w:eastAsia="ja-JP"/>
        </w:rPr>
        <w:t>,</w:t>
      </w:r>
      <w:r w:rsidR="4903D22B" w:rsidRPr="000F4AB4">
        <w:rPr>
          <w:rFonts w:eastAsiaTheme="minorEastAsia"/>
          <w:lang w:eastAsia="ja-JP"/>
        </w:rPr>
        <w:t xml:space="preserve"> </w:t>
      </w:r>
      <w:proofErr w:type="gramStart"/>
      <w:r w:rsidR="025F165E" w:rsidRPr="000F4AB4">
        <w:rPr>
          <w:rFonts w:eastAsiaTheme="minorEastAsia"/>
          <w:i/>
          <w:iCs/>
          <w:lang w:eastAsia="ja-JP"/>
        </w:rPr>
        <w:t>F</w:t>
      </w:r>
      <w:r w:rsidR="025F165E" w:rsidRPr="000F4AB4">
        <w:rPr>
          <w:rFonts w:eastAsiaTheme="minorEastAsia"/>
          <w:lang w:eastAsia="ja-JP"/>
        </w:rPr>
        <w:t>(</w:t>
      </w:r>
      <w:proofErr w:type="gramEnd"/>
      <w:r w:rsidR="0C764547" w:rsidRPr="000F4AB4">
        <w:rPr>
          <w:rFonts w:eastAsiaTheme="minorEastAsia"/>
          <w:lang w:eastAsia="ja-JP"/>
        </w:rPr>
        <w:t>2, 72</w:t>
      </w:r>
      <w:r w:rsidR="025F165E" w:rsidRPr="000F4AB4">
        <w:rPr>
          <w:rFonts w:eastAsiaTheme="minorEastAsia"/>
          <w:lang w:eastAsia="ja-JP"/>
        </w:rPr>
        <w:t>) =</w:t>
      </w:r>
      <w:r w:rsidR="335B942B" w:rsidRPr="000F4AB4">
        <w:rPr>
          <w:rFonts w:eastAsiaTheme="minorEastAsia"/>
          <w:lang w:eastAsia="ja-JP"/>
        </w:rPr>
        <w:t xml:space="preserve"> 1.68, </w:t>
      </w:r>
      <w:r w:rsidR="335B942B" w:rsidRPr="000F4AB4">
        <w:rPr>
          <w:rFonts w:eastAsiaTheme="minorEastAsia"/>
          <w:i/>
          <w:iCs/>
          <w:lang w:eastAsia="ja-JP"/>
        </w:rPr>
        <w:t>p</w:t>
      </w:r>
      <w:r w:rsidR="335B942B" w:rsidRPr="000F4AB4">
        <w:rPr>
          <w:rFonts w:eastAsiaTheme="minorEastAsia"/>
          <w:lang w:eastAsia="ja-JP"/>
        </w:rPr>
        <w:t xml:space="preserve"> = .194</w:t>
      </w:r>
      <w:r w:rsidR="017DEA42" w:rsidRPr="000F4AB4">
        <w:rPr>
          <w:rFonts w:eastAsiaTheme="minorEastAsia"/>
          <w:lang w:eastAsia="ja-JP"/>
        </w:rPr>
        <w:t>.</w:t>
      </w:r>
      <w:r w:rsidR="20C7E72C" w:rsidRPr="000F4AB4">
        <w:rPr>
          <w:rFonts w:eastAsiaTheme="minorEastAsia"/>
          <w:lang w:eastAsia="ja-JP"/>
        </w:rPr>
        <w:t xml:space="preserve"> </w:t>
      </w:r>
      <w:r w:rsidR="1077F0C8" w:rsidRPr="000F4AB4">
        <w:rPr>
          <w:rFonts w:eastAsiaTheme="minorEastAsia"/>
          <w:lang w:eastAsia="ja-JP"/>
        </w:rPr>
        <w:t>The main effect of Condition was not significant</w:t>
      </w:r>
      <w:r w:rsidR="10B1C8CE" w:rsidRPr="000F4AB4">
        <w:rPr>
          <w:rFonts w:eastAsiaTheme="minorEastAsia"/>
          <w:lang w:eastAsia="ja-JP"/>
        </w:rPr>
        <w:t>;</w:t>
      </w:r>
      <w:r w:rsidR="309F992D" w:rsidRPr="000F4AB4">
        <w:rPr>
          <w:rFonts w:eastAsiaTheme="minorEastAsia"/>
          <w:i/>
          <w:iCs/>
          <w:lang w:eastAsia="ja-JP"/>
        </w:rPr>
        <w:t xml:space="preserve"> </w:t>
      </w:r>
      <w:proofErr w:type="gramStart"/>
      <w:r w:rsidR="309F992D" w:rsidRPr="000F4AB4">
        <w:rPr>
          <w:rFonts w:eastAsiaTheme="minorEastAsia"/>
          <w:i/>
          <w:iCs/>
          <w:lang w:eastAsia="ja-JP"/>
        </w:rPr>
        <w:t>F</w:t>
      </w:r>
      <w:r w:rsidR="309F992D" w:rsidRPr="000F4AB4">
        <w:rPr>
          <w:rFonts w:eastAsiaTheme="minorEastAsia"/>
          <w:lang w:eastAsia="ja-JP"/>
        </w:rPr>
        <w:t>(</w:t>
      </w:r>
      <w:proofErr w:type="gramEnd"/>
      <w:r w:rsidR="309F992D" w:rsidRPr="000F4AB4">
        <w:rPr>
          <w:rFonts w:eastAsiaTheme="minorEastAsia"/>
          <w:lang w:eastAsia="ja-JP"/>
        </w:rPr>
        <w:t>2, 72) =</w:t>
      </w:r>
      <w:r w:rsidR="46F71B4B" w:rsidRPr="000F4AB4">
        <w:rPr>
          <w:rFonts w:eastAsiaTheme="minorEastAsia"/>
          <w:lang w:eastAsia="ja-JP"/>
        </w:rPr>
        <w:t xml:space="preserve"> 0.11</w:t>
      </w:r>
      <w:r w:rsidR="309F992D" w:rsidRPr="000F4AB4">
        <w:rPr>
          <w:rFonts w:eastAsiaTheme="minorEastAsia"/>
          <w:lang w:eastAsia="ja-JP"/>
        </w:rPr>
        <w:t xml:space="preserve">, </w:t>
      </w:r>
      <w:r w:rsidR="309F992D" w:rsidRPr="000F4AB4">
        <w:rPr>
          <w:rFonts w:eastAsiaTheme="minorEastAsia"/>
          <w:i/>
          <w:iCs/>
          <w:lang w:eastAsia="ja-JP"/>
        </w:rPr>
        <w:t>p</w:t>
      </w:r>
      <w:r w:rsidR="309F992D" w:rsidRPr="000F4AB4">
        <w:rPr>
          <w:rFonts w:eastAsiaTheme="minorEastAsia"/>
          <w:lang w:eastAsia="ja-JP"/>
        </w:rPr>
        <w:t xml:space="preserve"> = .</w:t>
      </w:r>
      <w:r w:rsidR="4DFDC856" w:rsidRPr="000F4AB4">
        <w:rPr>
          <w:rFonts w:eastAsiaTheme="minorEastAsia"/>
          <w:lang w:eastAsia="ja-JP"/>
        </w:rPr>
        <w:t>900</w:t>
      </w:r>
      <w:r w:rsidR="101EACA2" w:rsidRPr="000F4AB4">
        <w:rPr>
          <w:rFonts w:eastAsiaTheme="minorEastAsia"/>
          <w:lang w:eastAsia="ja-JP"/>
        </w:rPr>
        <w:t xml:space="preserve">, </w:t>
      </w:r>
      <w:r w:rsidR="101EACA2" w:rsidRPr="000F4AB4">
        <w:rPr>
          <w:rFonts w:eastAsiaTheme="minorEastAsia"/>
          <w:i/>
          <w:iCs/>
          <w:lang w:eastAsia="ja-JP"/>
        </w:rPr>
        <w:t>BF</w:t>
      </w:r>
      <w:r w:rsidR="4C5A999C" w:rsidRPr="000F4AB4">
        <w:rPr>
          <w:rFonts w:eastAsiaTheme="minorEastAsia"/>
          <w:vertAlign w:val="subscript"/>
          <w:lang w:eastAsia="ja-JP"/>
        </w:rPr>
        <w:t>01</w:t>
      </w:r>
      <w:r w:rsidR="4C5A999C" w:rsidRPr="000F4AB4">
        <w:rPr>
          <w:rFonts w:eastAsiaTheme="minorEastAsia"/>
          <w:lang w:eastAsia="ja-JP"/>
        </w:rPr>
        <w:t xml:space="preserve"> = </w:t>
      </w:r>
      <w:r w:rsidR="2F725DD7" w:rsidRPr="000F4AB4">
        <w:rPr>
          <w:rFonts w:eastAsiaTheme="minorEastAsia"/>
          <w:lang w:eastAsia="ja-JP"/>
        </w:rPr>
        <w:t>8.065</w:t>
      </w:r>
      <w:r w:rsidR="13241BAC" w:rsidRPr="000F4AB4">
        <w:rPr>
          <w:rFonts w:eastAsiaTheme="minorEastAsia"/>
          <w:lang w:eastAsia="ja-JP"/>
        </w:rPr>
        <w:t xml:space="preserve">, </w:t>
      </w:r>
      <w:r w:rsidR="1AE53133" w:rsidRPr="000F4AB4">
        <w:rPr>
          <w:rFonts w:eastAsiaTheme="minorEastAsia"/>
          <w:lang w:eastAsia="ja-JP"/>
        </w:rPr>
        <w:t xml:space="preserve">with the Bayes Factor </w:t>
      </w:r>
      <w:r w:rsidR="13241BAC" w:rsidRPr="000F4AB4">
        <w:rPr>
          <w:rFonts w:eastAsiaTheme="minorEastAsia"/>
          <w:lang w:eastAsia="ja-JP"/>
        </w:rPr>
        <w:t>indicating moderate</w:t>
      </w:r>
      <w:r w:rsidR="355809A1" w:rsidRPr="000F4AB4">
        <w:rPr>
          <w:rFonts w:eastAsiaTheme="minorEastAsia"/>
          <w:lang w:eastAsia="ja-JP"/>
        </w:rPr>
        <w:t xml:space="preserve"> to </w:t>
      </w:r>
      <w:r w:rsidR="4DED7C2B" w:rsidRPr="000F4AB4">
        <w:rPr>
          <w:rFonts w:eastAsiaTheme="minorEastAsia"/>
          <w:lang w:eastAsia="ja-JP"/>
        </w:rPr>
        <w:t>strong</w:t>
      </w:r>
      <w:r w:rsidR="13241BAC" w:rsidRPr="000F4AB4">
        <w:rPr>
          <w:rFonts w:eastAsiaTheme="minorEastAsia"/>
          <w:lang w:eastAsia="ja-JP"/>
        </w:rPr>
        <w:t xml:space="preserve"> evidence for the null hypothesis</w:t>
      </w:r>
      <w:r w:rsidR="02490263" w:rsidRPr="000F4AB4">
        <w:rPr>
          <w:rFonts w:eastAsiaTheme="minorEastAsia"/>
          <w:lang w:eastAsia="ja-JP"/>
        </w:rPr>
        <w:t xml:space="preserve"> (</w:t>
      </w:r>
      <w:r w:rsidR="709BFDDC" w:rsidRPr="000F4AB4">
        <w:rPr>
          <w:rFonts w:eastAsiaTheme="minorEastAsia"/>
          <w:lang w:eastAsia="ja-JP"/>
        </w:rPr>
        <w:t>s</w:t>
      </w:r>
      <w:r w:rsidR="02490263" w:rsidRPr="000F4AB4">
        <w:rPr>
          <w:rFonts w:eastAsiaTheme="minorEastAsia"/>
          <w:lang w:eastAsia="ja-JP"/>
        </w:rPr>
        <w:t xml:space="preserve">ee </w:t>
      </w:r>
      <w:r w:rsidR="59C7B494" w:rsidRPr="000F4AB4">
        <w:t xml:space="preserve">Figure S1 for Bayes Factor </w:t>
      </w:r>
      <w:r w:rsidR="20BF9163" w:rsidRPr="000F4AB4">
        <w:t xml:space="preserve">computation based on the sequential </w:t>
      </w:r>
      <w:r w:rsidR="0569A94E" w:rsidRPr="000F4AB4">
        <w:t>testing protocol</w:t>
      </w:r>
      <w:r w:rsidR="70F56C95" w:rsidRPr="000F4AB4">
        <w:rPr>
          <w:rFonts w:eastAsiaTheme="minorEastAsia"/>
          <w:lang w:eastAsia="ja-JP"/>
        </w:rPr>
        <w:t>)</w:t>
      </w:r>
      <w:r w:rsidR="37EAC02F" w:rsidRPr="000F4AB4">
        <w:rPr>
          <w:rFonts w:eastAsiaTheme="minorEastAsia"/>
          <w:lang w:eastAsia="ja-JP"/>
        </w:rPr>
        <w:t>.</w:t>
      </w:r>
    </w:p>
    <w:p w14:paraId="0B8C0FAE" w14:textId="7D9C0113" w:rsidR="00F6494B" w:rsidRPr="000F4AB4" w:rsidRDefault="00F6494B" w:rsidP="006F0073">
      <w:pPr>
        <w:spacing w:line="480" w:lineRule="auto"/>
        <w:rPr>
          <w:b/>
          <w:bCs/>
        </w:rPr>
      </w:pPr>
      <w:r w:rsidRPr="000F4AB4">
        <w:rPr>
          <w:b/>
          <w:bCs/>
        </w:rPr>
        <w:t>Mixed effects model</w:t>
      </w:r>
    </w:p>
    <w:p w14:paraId="00F7485B" w14:textId="1C5A7286" w:rsidR="00BC3650" w:rsidRPr="000F4AB4" w:rsidRDefault="00C84C81" w:rsidP="00A94E1F">
      <w:pPr>
        <w:spacing w:line="480" w:lineRule="auto"/>
        <w:ind w:firstLine="720"/>
        <w:rPr>
          <w:rFonts w:eastAsiaTheme="minorEastAsia"/>
          <w:lang w:eastAsia="ja-JP"/>
        </w:rPr>
      </w:pPr>
      <w:r w:rsidRPr="000F4AB4">
        <w:rPr>
          <w:rFonts w:eastAsiaTheme="minorEastAsia" w:hint="eastAsia"/>
          <w:lang w:eastAsia="ja-JP"/>
        </w:rPr>
        <w:t xml:space="preserve">A stepwise binomial logistic regression model </w:t>
      </w:r>
      <w:r w:rsidR="00C710EE" w:rsidRPr="000F4AB4">
        <w:rPr>
          <w:rFonts w:eastAsiaTheme="minorEastAsia" w:hint="eastAsia"/>
          <w:lang w:eastAsia="ja-JP"/>
        </w:rPr>
        <w:t xml:space="preserve">was fitted to </w:t>
      </w:r>
      <w:r w:rsidR="0065698E" w:rsidRPr="000F4AB4">
        <w:rPr>
          <w:rFonts w:eastAsiaTheme="minorEastAsia" w:hint="eastAsia"/>
          <w:lang w:eastAsia="ja-JP"/>
        </w:rPr>
        <w:t xml:space="preserve">predict the effect of Condition on </w:t>
      </w:r>
      <w:r w:rsidR="00680B80" w:rsidRPr="000F4AB4">
        <w:rPr>
          <w:rFonts w:eastAsiaTheme="minorEastAsia" w:hint="eastAsia"/>
          <w:lang w:eastAsia="ja-JP"/>
        </w:rPr>
        <w:t xml:space="preserve">trial-level </w:t>
      </w:r>
      <w:r w:rsidR="008B68E1" w:rsidRPr="000F4AB4">
        <w:rPr>
          <w:rFonts w:eastAsiaTheme="minorEastAsia"/>
          <w:kern w:val="2"/>
          <w:lang w:eastAsia="ja-JP"/>
          <w14:ligatures w14:val="standardContextual"/>
        </w:rPr>
        <w:t>test accuracy score</w:t>
      </w:r>
      <w:r w:rsidR="00F13BE8" w:rsidRPr="000F4AB4">
        <w:rPr>
          <w:rFonts w:eastAsiaTheme="minorEastAsia" w:hint="eastAsia"/>
          <w:lang w:eastAsia="ja-JP"/>
        </w:rPr>
        <w:t xml:space="preserve"> at the target stimuli.</w:t>
      </w:r>
      <w:r w:rsidR="00D153E8" w:rsidRPr="000F4AB4">
        <w:rPr>
          <w:rFonts w:eastAsiaTheme="minorEastAsia" w:hint="eastAsia"/>
          <w:lang w:eastAsia="ja-JP"/>
        </w:rPr>
        <w:t xml:space="preserve"> </w:t>
      </w:r>
      <w:r w:rsidR="001F2226" w:rsidRPr="000F4AB4">
        <w:rPr>
          <w:rFonts w:eastAsiaTheme="minorEastAsia"/>
          <w:lang w:eastAsia="ja-JP"/>
        </w:rPr>
        <w:t>W</w:t>
      </w:r>
      <w:r w:rsidR="008C488D" w:rsidRPr="000F4AB4">
        <w:rPr>
          <w:rFonts w:eastAsiaTheme="minorEastAsia" w:hint="eastAsia"/>
          <w:lang w:eastAsia="ja-JP"/>
        </w:rPr>
        <w:t xml:space="preserve">e encountered a </w:t>
      </w:r>
      <w:r w:rsidR="007F1159" w:rsidRPr="000F4AB4">
        <w:rPr>
          <w:rFonts w:eastAsiaTheme="minorEastAsia"/>
          <w:lang w:eastAsia="ja-JP"/>
        </w:rPr>
        <w:t>‘</w:t>
      </w:r>
      <w:r w:rsidR="007F1159" w:rsidRPr="000F4AB4">
        <w:rPr>
          <w:rFonts w:eastAsiaTheme="minorEastAsia" w:hint="eastAsia"/>
          <w:lang w:eastAsia="ja-JP"/>
        </w:rPr>
        <w:t>singular fit</w:t>
      </w:r>
      <w:r w:rsidR="007F1159" w:rsidRPr="000F4AB4">
        <w:rPr>
          <w:rFonts w:eastAsiaTheme="minorEastAsia"/>
          <w:lang w:eastAsia="ja-JP"/>
        </w:rPr>
        <w:t>’</w:t>
      </w:r>
      <w:r w:rsidR="007F1159" w:rsidRPr="000F4AB4">
        <w:rPr>
          <w:rFonts w:eastAsiaTheme="minorEastAsia" w:hint="eastAsia"/>
          <w:lang w:eastAsia="ja-JP"/>
        </w:rPr>
        <w:t xml:space="preserve"> </w:t>
      </w:r>
      <w:r w:rsidR="0010299A" w:rsidRPr="000F4AB4">
        <w:rPr>
          <w:rFonts w:eastAsiaTheme="minorEastAsia" w:hint="eastAsia"/>
          <w:lang w:eastAsia="ja-JP"/>
        </w:rPr>
        <w:t xml:space="preserve">error even when using the </w:t>
      </w:r>
      <w:r w:rsidR="00607FB4" w:rsidRPr="000F4AB4">
        <w:rPr>
          <w:rFonts w:eastAsiaTheme="minorEastAsia" w:hint="eastAsia"/>
          <w:lang w:eastAsia="ja-JP"/>
        </w:rPr>
        <w:t xml:space="preserve">minimal </w:t>
      </w:r>
      <w:r w:rsidR="00607FB4" w:rsidRPr="000F4AB4">
        <w:rPr>
          <w:rFonts w:eastAsiaTheme="minorEastAsia" w:hint="eastAsia"/>
          <w:i/>
          <w:iCs/>
          <w:lang w:eastAsia="ja-JP"/>
        </w:rPr>
        <w:t xml:space="preserve">a priori </w:t>
      </w:r>
      <w:r w:rsidR="00607FB4" w:rsidRPr="000F4AB4">
        <w:rPr>
          <w:rFonts w:eastAsiaTheme="minorEastAsia" w:hint="eastAsia"/>
          <w:lang w:eastAsia="ja-JP"/>
        </w:rPr>
        <w:t>theoretical model</w:t>
      </w:r>
      <w:r w:rsidR="009D6997" w:rsidRPr="000F4AB4">
        <w:rPr>
          <w:rFonts w:eastAsiaTheme="minorEastAsia" w:hint="eastAsia"/>
          <w:lang w:eastAsia="ja-JP"/>
        </w:rPr>
        <w:t xml:space="preserve"> (see Table 3)</w:t>
      </w:r>
      <w:r w:rsidR="006F49D3" w:rsidRPr="000F4AB4">
        <w:rPr>
          <w:rFonts w:eastAsiaTheme="minorEastAsia" w:hint="eastAsia"/>
          <w:lang w:eastAsia="ja-JP"/>
        </w:rPr>
        <w:t xml:space="preserve">. This </w:t>
      </w:r>
      <w:r w:rsidR="0023239B" w:rsidRPr="000F4AB4">
        <w:rPr>
          <w:rFonts w:eastAsiaTheme="minorEastAsia" w:hint="eastAsia"/>
          <w:lang w:eastAsia="ja-JP"/>
        </w:rPr>
        <w:t xml:space="preserve">suggests that the </w:t>
      </w:r>
      <w:r w:rsidR="009578D2" w:rsidRPr="000F4AB4">
        <w:rPr>
          <w:rFonts w:eastAsiaTheme="minorEastAsia" w:hint="eastAsia"/>
          <w:lang w:eastAsia="ja-JP"/>
        </w:rPr>
        <w:t xml:space="preserve">random </w:t>
      </w:r>
      <w:proofErr w:type="gramStart"/>
      <w:r w:rsidR="009578D2" w:rsidRPr="000F4AB4">
        <w:rPr>
          <w:rFonts w:eastAsiaTheme="minorEastAsia" w:hint="eastAsia"/>
          <w:lang w:eastAsia="ja-JP"/>
        </w:rPr>
        <w:t>effects</w:t>
      </w:r>
      <w:proofErr w:type="gramEnd"/>
      <w:r w:rsidR="009578D2" w:rsidRPr="000F4AB4">
        <w:rPr>
          <w:rFonts w:eastAsiaTheme="minorEastAsia" w:hint="eastAsia"/>
          <w:lang w:eastAsia="ja-JP"/>
        </w:rPr>
        <w:t xml:space="preserve"> structure specified in the model </w:t>
      </w:r>
      <w:r w:rsidR="00252EC3" w:rsidRPr="000F4AB4">
        <w:rPr>
          <w:rFonts w:eastAsiaTheme="minorEastAsia"/>
          <w:lang w:eastAsia="ja-JP"/>
        </w:rPr>
        <w:t>wa</w:t>
      </w:r>
      <w:r w:rsidR="009578D2" w:rsidRPr="000F4AB4">
        <w:rPr>
          <w:rFonts w:eastAsiaTheme="minorEastAsia" w:hint="eastAsia"/>
          <w:lang w:eastAsia="ja-JP"/>
        </w:rPr>
        <w:t>s overly complex relative to the available data</w:t>
      </w:r>
      <w:r w:rsidR="00733785" w:rsidRPr="000F4AB4">
        <w:rPr>
          <w:rFonts w:eastAsiaTheme="minorEastAsia" w:hint="eastAsia"/>
          <w:lang w:eastAsia="ja-JP"/>
        </w:rPr>
        <w:t xml:space="preserve"> (i.e., there </w:t>
      </w:r>
      <w:r w:rsidR="001C0988" w:rsidRPr="000F4AB4">
        <w:rPr>
          <w:rFonts w:eastAsiaTheme="minorEastAsia"/>
          <w:lang w:eastAsia="ja-JP"/>
        </w:rPr>
        <w:t>wa</w:t>
      </w:r>
      <w:r w:rsidR="00733785" w:rsidRPr="000F4AB4">
        <w:rPr>
          <w:rFonts w:eastAsiaTheme="minorEastAsia" w:hint="eastAsia"/>
          <w:lang w:eastAsia="ja-JP"/>
        </w:rPr>
        <w:t xml:space="preserve">s insufficient variance </w:t>
      </w:r>
      <w:r w:rsidR="00472C7A" w:rsidRPr="000F4AB4">
        <w:rPr>
          <w:rFonts w:eastAsiaTheme="minorEastAsia" w:hint="eastAsia"/>
          <w:lang w:eastAsia="ja-JP"/>
        </w:rPr>
        <w:t>in the d</w:t>
      </w:r>
      <w:r w:rsidR="00FA04F8" w:rsidRPr="000F4AB4">
        <w:rPr>
          <w:rFonts w:eastAsiaTheme="minorEastAsia" w:hint="eastAsia"/>
          <w:lang w:eastAsia="ja-JP"/>
        </w:rPr>
        <w:t xml:space="preserve">ata </w:t>
      </w:r>
      <w:r w:rsidR="00FA2372" w:rsidRPr="000F4AB4">
        <w:rPr>
          <w:rFonts w:eastAsiaTheme="minorEastAsia" w:hint="eastAsia"/>
          <w:lang w:eastAsia="ja-JP"/>
        </w:rPr>
        <w:t xml:space="preserve">to support </w:t>
      </w:r>
      <w:r w:rsidR="00F12690" w:rsidRPr="000F4AB4">
        <w:rPr>
          <w:rFonts w:eastAsiaTheme="minorEastAsia" w:hint="eastAsia"/>
          <w:lang w:eastAsia="ja-JP"/>
        </w:rPr>
        <w:t>this model</w:t>
      </w:r>
      <w:r w:rsidR="00963D21" w:rsidRPr="000F4AB4">
        <w:rPr>
          <w:rFonts w:eastAsiaTheme="minorEastAsia"/>
          <w:lang w:eastAsia="ja-JP"/>
        </w:rPr>
        <w:t>; Bates et al., 2015</w:t>
      </w:r>
      <w:r w:rsidR="00F12690" w:rsidRPr="000F4AB4">
        <w:rPr>
          <w:rFonts w:eastAsiaTheme="minorEastAsia" w:hint="eastAsia"/>
          <w:lang w:eastAsia="ja-JP"/>
        </w:rPr>
        <w:t xml:space="preserve">). </w:t>
      </w:r>
      <w:r w:rsidR="0029496F" w:rsidRPr="000F4AB4">
        <w:rPr>
          <w:rFonts w:eastAsiaTheme="minorEastAsia"/>
          <w:lang w:eastAsia="ja-JP"/>
        </w:rPr>
        <w:t xml:space="preserve">Nevertheless, the results corroborate the ANOVA analysis </w:t>
      </w:r>
      <w:r w:rsidR="00C87A01" w:rsidRPr="000F4AB4">
        <w:rPr>
          <w:rFonts w:eastAsiaTheme="minorEastAsia"/>
          <w:lang w:eastAsia="ja-JP"/>
        </w:rPr>
        <w:t>(and the visual inspection of the data; Figure 2),</w:t>
      </w:r>
      <w:r w:rsidR="0029496F" w:rsidRPr="000F4AB4">
        <w:rPr>
          <w:rFonts w:eastAsiaTheme="minorEastAsia"/>
          <w:lang w:eastAsia="ja-JP"/>
        </w:rPr>
        <w:t xml:space="preserve"> </w:t>
      </w:r>
      <w:r w:rsidR="00553160" w:rsidRPr="000F4AB4">
        <w:rPr>
          <w:rFonts w:eastAsiaTheme="minorEastAsia"/>
          <w:lang w:eastAsia="ja-JP"/>
        </w:rPr>
        <w:t xml:space="preserve">strongly </w:t>
      </w:r>
      <w:r w:rsidR="0029496F" w:rsidRPr="000F4AB4">
        <w:rPr>
          <w:rFonts w:eastAsiaTheme="minorEastAsia"/>
          <w:lang w:eastAsia="ja-JP"/>
        </w:rPr>
        <w:t>suggesting the null effect of the condition</w:t>
      </w:r>
      <w:r w:rsidR="00B7131E">
        <w:rPr>
          <w:rFonts w:eastAsiaTheme="minorEastAsia"/>
          <w:lang w:eastAsia="ja-JP"/>
        </w:rPr>
        <w:t xml:space="preserve"> (see also Supplementary Materials for </w:t>
      </w:r>
      <w:r w:rsidR="00603CE8">
        <w:rPr>
          <w:rFonts w:eastAsiaTheme="minorEastAsia"/>
          <w:lang w:eastAsia="ja-JP"/>
        </w:rPr>
        <w:t xml:space="preserve">the same result using the </w:t>
      </w:r>
      <w:r w:rsidR="00603CE8">
        <w:rPr>
          <w:rFonts w:eastAsia="Yu Gothic" w:hint="eastAsia"/>
          <w:lang w:eastAsia="ja-JP"/>
        </w:rPr>
        <w:t>generalised linear model</w:t>
      </w:r>
      <w:r w:rsidR="00603CE8">
        <w:rPr>
          <w:rFonts w:eastAsia="Yu Gothic"/>
          <w:lang w:eastAsia="ja-JP"/>
        </w:rPr>
        <w:t>)</w:t>
      </w:r>
      <w:r w:rsidR="0029496F" w:rsidRPr="000F4AB4">
        <w:rPr>
          <w:rFonts w:eastAsiaTheme="minorEastAsia"/>
          <w:lang w:eastAsia="ja-JP"/>
        </w:rPr>
        <w:t xml:space="preserve">. </w:t>
      </w:r>
    </w:p>
    <w:p w14:paraId="7FA09BE7" w14:textId="5FCE84AA" w:rsidR="00C5167F" w:rsidRPr="000F4AB4" w:rsidRDefault="002B69D9" w:rsidP="00C5167F">
      <w:pPr>
        <w:spacing w:line="480" w:lineRule="auto"/>
        <w:rPr>
          <w:b/>
          <w:bCs/>
        </w:rPr>
      </w:pPr>
      <w:r w:rsidRPr="000F4AB4">
        <w:rPr>
          <w:b/>
          <w:bCs/>
        </w:rPr>
        <w:t>Additional</w:t>
      </w:r>
      <w:r w:rsidR="00C5167F" w:rsidRPr="000F4AB4">
        <w:rPr>
          <w:b/>
          <w:bCs/>
        </w:rPr>
        <w:t xml:space="preserve"> analyses </w:t>
      </w:r>
    </w:p>
    <w:p w14:paraId="39C47C66" w14:textId="7FF3DAA7" w:rsidR="009F25DB" w:rsidRPr="000F4AB4" w:rsidRDefault="669FE709">
      <w:pPr>
        <w:spacing w:line="480" w:lineRule="auto"/>
        <w:ind w:firstLine="720"/>
      </w:pPr>
      <w:r w:rsidRPr="000F4AB4">
        <w:rPr>
          <w:rFonts w:eastAsiaTheme="minorEastAsia"/>
          <w:lang w:eastAsia="ja-JP"/>
        </w:rPr>
        <w:t xml:space="preserve">In addition to </w:t>
      </w:r>
      <w:r w:rsidR="61DA3C7D" w:rsidRPr="000F4AB4">
        <w:rPr>
          <w:rFonts w:eastAsiaTheme="minorEastAsia"/>
          <w:lang w:eastAsia="ja-JP"/>
        </w:rPr>
        <w:t xml:space="preserve">the pre-registered </w:t>
      </w:r>
      <w:r w:rsidRPr="000F4AB4">
        <w:rPr>
          <w:rFonts w:eastAsiaTheme="minorEastAsia"/>
          <w:lang w:eastAsia="ja-JP"/>
        </w:rPr>
        <w:t>hypothesis testing</w:t>
      </w:r>
      <w:r w:rsidR="62B19573" w:rsidRPr="000F4AB4">
        <w:rPr>
          <w:rFonts w:eastAsiaTheme="minorEastAsia"/>
          <w:lang w:eastAsia="ja-JP"/>
        </w:rPr>
        <w:t xml:space="preserve"> analyses</w:t>
      </w:r>
      <w:r w:rsidR="61DA3C7D" w:rsidRPr="000F4AB4">
        <w:rPr>
          <w:rFonts w:eastAsiaTheme="minorEastAsia"/>
          <w:lang w:eastAsia="ja-JP"/>
        </w:rPr>
        <w:t xml:space="preserve"> reported above, </w:t>
      </w:r>
      <w:r w:rsidR="41DCACDC" w:rsidRPr="000F4AB4">
        <w:rPr>
          <w:rFonts w:eastAsiaTheme="minorEastAsia"/>
          <w:lang w:eastAsia="ja-JP"/>
        </w:rPr>
        <w:t>w</w:t>
      </w:r>
      <w:r w:rsidR="3D1AFA61" w:rsidRPr="000F4AB4">
        <w:rPr>
          <w:rFonts w:eastAsiaTheme="minorEastAsia"/>
          <w:lang w:eastAsia="ja-JP"/>
        </w:rPr>
        <w:t xml:space="preserve">e performed the chance-level analyses of </w:t>
      </w:r>
      <w:r w:rsidR="7638C10A" w:rsidRPr="000F4AB4">
        <w:rPr>
          <w:rFonts w:eastAsiaTheme="minorEastAsia"/>
          <w:lang w:eastAsia="ja-JP"/>
        </w:rPr>
        <w:t>performance at</w:t>
      </w:r>
      <w:r w:rsidR="3D1AFA61" w:rsidRPr="000F4AB4">
        <w:rPr>
          <w:rFonts w:eastAsiaTheme="minorEastAsia"/>
          <w:lang w:eastAsia="ja-JP"/>
        </w:rPr>
        <w:t xml:space="preserve"> test.</w:t>
      </w:r>
      <w:r w:rsidR="40C0FB73" w:rsidRPr="000F4AB4">
        <w:rPr>
          <w:rFonts w:eastAsiaTheme="minorEastAsia"/>
          <w:lang w:eastAsia="ja-JP"/>
        </w:rPr>
        <w:t xml:space="preserve"> </w:t>
      </w:r>
      <w:r w:rsidR="00C66278" w:rsidRPr="000F4AB4">
        <w:t>I</w:t>
      </w:r>
      <w:r w:rsidR="00535148" w:rsidRPr="000F4AB4">
        <w:t>nfants demonstrated good label retention accuracy (see Table 2).</w:t>
      </w:r>
      <w:r w:rsidR="00846901" w:rsidRPr="000F4AB4">
        <w:t xml:space="preserve"> </w:t>
      </w:r>
      <w:r w:rsidR="40C0FB73" w:rsidRPr="000F4AB4">
        <w:rPr>
          <w:rFonts w:eastAsiaTheme="minorEastAsia"/>
          <w:lang w:eastAsia="ja-JP"/>
        </w:rPr>
        <w:t>One-</w:t>
      </w:r>
      <w:r w:rsidR="1D2A9D75" w:rsidRPr="000F4AB4">
        <w:rPr>
          <w:rFonts w:eastAsiaTheme="minorEastAsia"/>
          <w:lang w:eastAsia="ja-JP"/>
        </w:rPr>
        <w:t>sample</w:t>
      </w:r>
      <w:r w:rsidR="40C0FB73" w:rsidRPr="000F4AB4">
        <w:rPr>
          <w:rFonts w:eastAsiaTheme="minorEastAsia"/>
          <w:lang w:eastAsia="ja-JP"/>
        </w:rPr>
        <w:t xml:space="preserve"> t-tests </w:t>
      </w:r>
      <w:r w:rsidR="00E56087" w:rsidRPr="000F4AB4">
        <w:rPr>
          <w:rFonts w:eastAsiaTheme="minorEastAsia"/>
          <w:lang w:eastAsia="ja-JP"/>
        </w:rPr>
        <w:t xml:space="preserve">on the baseline-corrected looking time proportion </w:t>
      </w:r>
      <w:r w:rsidR="00162A04" w:rsidRPr="000F4AB4">
        <w:rPr>
          <w:rFonts w:eastAsiaTheme="minorEastAsia"/>
          <w:lang w:eastAsia="ja-JP"/>
        </w:rPr>
        <w:t xml:space="preserve">outcome variable </w:t>
      </w:r>
      <w:r w:rsidR="40C0FB73" w:rsidRPr="000F4AB4">
        <w:rPr>
          <w:rFonts w:eastAsiaTheme="minorEastAsia"/>
          <w:lang w:eastAsia="ja-JP"/>
        </w:rPr>
        <w:t xml:space="preserve">showed that </w:t>
      </w:r>
      <w:r w:rsidR="40C0FB73" w:rsidRPr="000F4AB4">
        <w:t>l</w:t>
      </w:r>
      <w:r w:rsidR="3D1AFA61" w:rsidRPr="000F4AB4">
        <w:t>abel retention was above chance in all three conditions (</w:t>
      </w:r>
      <w:r w:rsidR="40C0FB73" w:rsidRPr="000F4AB4">
        <w:t>Curios</w:t>
      </w:r>
      <w:r w:rsidR="3397E4E1" w:rsidRPr="000F4AB4">
        <w:t xml:space="preserve">ity: </w:t>
      </w:r>
      <w:r w:rsidR="0717CB0C" w:rsidRPr="000F4AB4">
        <w:rPr>
          <w:rFonts w:eastAsiaTheme="minorEastAsia"/>
          <w:i/>
          <w:iCs/>
          <w:lang w:eastAsia="ja-JP"/>
        </w:rPr>
        <w:t>t</w:t>
      </w:r>
      <w:r w:rsidR="0717CB0C" w:rsidRPr="000F4AB4">
        <w:rPr>
          <w:rFonts w:eastAsiaTheme="minorEastAsia"/>
          <w:lang w:eastAsia="ja-JP"/>
        </w:rPr>
        <w:t>(</w:t>
      </w:r>
      <w:r w:rsidR="67F05C2F" w:rsidRPr="000F4AB4">
        <w:rPr>
          <w:rFonts w:eastAsiaTheme="minorEastAsia"/>
          <w:lang w:eastAsia="ja-JP"/>
        </w:rPr>
        <w:t>24</w:t>
      </w:r>
      <w:r w:rsidR="0717CB0C" w:rsidRPr="000F4AB4">
        <w:rPr>
          <w:rFonts w:eastAsiaTheme="minorEastAsia"/>
          <w:lang w:eastAsia="ja-JP"/>
        </w:rPr>
        <w:t>)</w:t>
      </w:r>
      <w:r w:rsidR="1797A3D2" w:rsidRPr="000F4AB4">
        <w:rPr>
          <w:rFonts w:eastAsiaTheme="minorEastAsia"/>
          <w:lang w:eastAsia="ja-JP"/>
        </w:rPr>
        <w:t xml:space="preserve"> = </w:t>
      </w:r>
      <w:r w:rsidR="5DF15DFF" w:rsidRPr="000F4AB4">
        <w:rPr>
          <w:rFonts w:eastAsiaTheme="minorEastAsia"/>
          <w:lang w:eastAsia="ja-JP"/>
        </w:rPr>
        <w:t>2.42</w:t>
      </w:r>
      <w:r w:rsidR="30F0AF6D" w:rsidRPr="000F4AB4">
        <w:rPr>
          <w:rFonts w:eastAsiaTheme="minorEastAsia"/>
          <w:lang w:eastAsia="ja-JP"/>
        </w:rPr>
        <w:t>,</w:t>
      </w:r>
      <w:r w:rsidR="0717CB0C" w:rsidRPr="000F4AB4">
        <w:rPr>
          <w:rFonts w:eastAsiaTheme="minorEastAsia"/>
          <w:lang w:eastAsia="ja-JP"/>
        </w:rPr>
        <w:t xml:space="preserve"> </w:t>
      </w:r>
      <w:r w:rsidR="3D1AFA61" w:rsidRPr="000F4AB4">
        <w:rPr>
          <w:i/>
          <w:iCs/>
        </w:rPr>
        <w:t>p</w:t>
      </w:r>
      <w:r w:rsidR="3D1AFA61" w:rsidRPr="000F4AB4">
        <w:t xml:space="preserve"> </w:t>
      </w:r>
      <w:r w:rsidR="4B50A617" w:rsidRPr="000F4AB4">
        <w:rPr>
          <w:rFonts w:eastAsiaTheme="minorEastAsia"/>
          <w:lang w:eastAsia="ja-JP"/>
        </w:rPr>
        <w:t xml:space="preserve">= </w:t>
      </w:r>
      <w:r w:rsidR="50C2E9F1" w:rsidRPr="000F4AB4">
        <w:rPr>
          <w:rFonts w:eastAsiaTheme="minorEastAsia"/>
          <w:lang w:eastAsia="ja-JP"/>
        </w:rPr>
        <w:t>.023</w:t>
      </w:r>
      <w:r w:rsidR="001056AA" w:rsidRPr="000F4AB4">
        <w:rPr>
          <w:rFonts w:eastAsiaTheme="minorEastAsia"/>
          <w:lang w:eastAsia="ja-JP"/>
        </w:rPr>
        <w:t xml:space="preserve">, Bonferroni </w:t>
      </w:r>
      <w:r w:rsidR="00E76145" w:rsidRPr="000F4AB4">
        <w:rPr>
          <w:rFonts w:eastAsiaTheme="minorEastAsia"/>
          <w:lang w:eastAsia="ja-JP"/>
        </w:rPr>
        <w:t>adjusted</w:t>
      </w:r>
      <w:r w:rsidR="001056AA" w:rsidRPr="000F4AB4">
        <w:rPr>
          <w:rFonts w:eastAsiaTheme="minorEastAsia"/>
          <w:lang w:eastAsia="ja-JP"/>
        </w:rPr>
        <w:t xml:space="preserve"> </w:t>
      </w:r>
      <w:r w:rsidR="001056AA" w:rsidRPr="000F4AB4">
        <w:rPr>
          <w:rFonts w:eastAsiaTheme="minorEastAsia"/>
          <w:i/>
          <w:iCs/>
          <w:lang w:eastAsia="ja-JP"/>
        </w:rPr>
        <w:t>p</w:t>
      </w:r>
      <w:r w:rsidR="001056AA" w:rsidRPr="000F4AB4">
        <w:rPr>
          <w:rFonts w:eastAsiaTheme="minorEastAsia"/>
          <w:lang w:eastAsia="ja-JP"/>
        </w:rPr>
        <w:t xml:space="preserve"> = </w:t>
      </w:r>
      <w:r w:rsidR="00B436E5" w:rsidRPr="000F4AB4">
        <w:rPr>
          <w:rFonts w:eastAsiaTheme="minorEastAsia"/>
          <w:lang w:eastAsia="ja-JP"/>
        </w:rPr>
        <w:t>.069</w:t>
      </w:r>
      <w:r w:rsidR="001056AA" w:rsidRPr="000F4AB4">
        <w:rPr>
          <w:rFonts w:eastAsiaTheme="minorEastAsia"/>
          <w:lang w:eastAsia="ja-JP"/>
        </w:rPr>
        <w:t xml:space="preserve">, </w:t>
      </w:r>
      <w:r w:rsidR="001056AA" w:rsidRPr="000F4AB4">
        <w:rPr>
          <w:rFonts w:eastAsiaTheme="minorEastAsia"/>
          <w:i/>
          <w:iCs/>
          <w:lang w:eastAsia="ja-JP"/>
        </w:rPr>
        <w:t>BF</w:t>
      </w:r>
      <w:r w:rsidR="0D6D6EA3" w:rsidRPr="000F4AB4">
        <w:rPr>
          <w:rFonts w:eastAsiaTheme="minorEastAsia"/>
          <w:vertAlign w:val="subscript"/>
          <w:lang w:eastAsia="ja-JP"/>
        </w:rPr>
        <w:t>10</w:t>
      </w:r>
      <w:r w:rsidR="001056AA" w:rsidRPr="000F4AB4">
        <w:rPr>
          <w:rFonts w:eastAsiaTheme="minorEastAsia"/>
          <w:lang w:eastAsia="ja-JP"/>
        </w:rPr>
        <w:t xml:space="preserve"> = </w:t>
      </w:r>
      <w:r w:rsidR="30B9FB90" w:rsidRPr="000F4AB4">
        <w:rPr>
          <w:rFonts w:eastAsiaTheme="minorEastAsia"/>
          <w:lang w:eastAsia="ja-JP"/>
        </w:rPr>
        <w:t>2.368</w:t>
      </w:r>
      <w:r w:rsidR="3397E4E1" w:rsidRPr="000F4AB4">
        <w:t xml:space="preserve">; Yoked: </w:t>
      </w:r>
      <w:r w:rsidR="34AF0287" w:rsidRPr="000F4AB4">
        <w:rPr>
          <w:rFonts w:eastAsiaTheme="minorEastAsia"/>
          <w:i/>
          <w:iCs/>
          <w:lang w:eastAsia="ja-JP"/>
        </w:rPr>
        <w:t>t</w:t>
      </w:r>
      <w:r w:rsidR="34AF0287" w:rsidRPr="000F4AB4">
        <w:rPr>
          <w:rFonts w:eastAsiaTheme="minorEastAsia"/>
          <w:lang w:eastAsia="ja-JP"/>
        </w:rPr>
        <w:t xml:space="preserve">(24) = </w:t>
      </w:r>
      <w:r w:rsidR="229D8701" w:rsidRPr="000F4AB4">
        <w:rPr>
          <w:rFonts w:eastAsiaTheme="minorEastAsia"/>
          <w:lang w:eastAsia="ja-JP"/>
        </w:rPr>
        <w:t>3.5</w:t>
      </w:r>
      <w:r w:rsidR="155C2224" w:rsidRPr="000F4AB4">
        <w:rPr>
          <w:rFonts w:eastAsiaTheme="minorEastAsia"/>
          <w:lang w:eastAsia="ja-JP"/>
        </w:rPr>
        <w:t>1</w:t>
      </w:r>
      <w:r w:rsidR="34AF0287" w:rsidRPr="000F4AB4">
        <w:rPr>
          <w:rFonts w:eastAsiaTheme="minorEastAsia"/>
          <w:lang w:eastAsia="ja-JP"/>
        </w:rPr>
        <w:t xml:space="preserve">, </w:t>
      </w:r>
      <w:r w:rsidR="34AF0287" w:rsidRPr="000F4AB4">
        <w:rPr>
          <w:i/>
          <w:iCs/>
        </w:rPr>
        <w:t>p</w:t>
      </w:r>
      <w:r w:rsidR="34AF0287" w:rsidRPr="000F4AB4">
        <w:t xml:space="preserve"> </w:t>
      </w:r>
      <w:r w:rsidR="34AF0287" w:rsidRPr="000F4AB4">
        <w:rPr>
          <w:rFonts w:eastAsiaTheme="minorEastAsia"/>
          <w:lang w:eastAsia="ja-JP"/>
        </w:rPr>
        <w:t>= .</w:t>
      </w:r>
      <w:r w:rsidR="76627A43" w:rsidRPr="000F4AB4">
        <w:rPr>
          <w:rFonts w:eastAsiaTheme="minorEastAsia"/>
          <w:lang w:eastAsia="ja-JP"/>
        </w:rPr>
        <w:t>002</w:t>
      </w:r>
      <w:r w:rsidR="001056AA" w:rsidRPr="000F4AB4">
        <w:rPr>
          <w:rFonts w:eastAsiaTheme="minorEastAsia"/>
          <w:lang w:eastAsia="ja-JP"/>
        </w:rPr>
        <w:t>,</w:t>
      </w:r>
      <w:r w:rsidR="00A350AA" w:rsidRPr="000F4AB4">
        <w:rPr>
          <w:rFonts w:eastAsiaTheme="minorEastAsia"/>
          <w:lang w:eastAsia="ja-JP"/>
        </w:rPr>
        <w:t xml:space="preserve"> Bonferroni </w:t>
      </w:r>
      <w:r w:rsidR="00E76145" w:rsidRPr="000F4AB4">
        <w:rPr>
          <w:rFonts w:eastAsiaTheme="minorEastAsia"/>
          <w:lang w:eastAsia="ja-JP"/>
        </w:rPr>
        <w:t>adjusted</w:t>
      </w:r>
      <w:r w:rsidR="00A350AA" w:rsidRPr="000F4AB4">
        <w:rPr>
          <w:rFonts w:eastAsiaTheme="minorEastAsia"/>
          <w:lang w:eastAsia="ja-JP"/>
        </w:rPr>
        <w:t xml:space="preserve"> </w:t>
      </w:r>
      <w:r w:rsidR="00A350AA" w:rsidRPr="000F4AB4">
        <w:rPr>
          <w:rFonts w:eastAsiaTheme="minorEastAsia"/>
          <w:i/>
          <w:iCs/>
          <w:lang w:eastAsia="ja-JP"/>
        </w:rPr>
        <w:t>p</w:t>
      </w:r>
      <w:r w:rsidR="00A350AA" w:rsidRPr="000F4AB4">
        <w:rPr>
          <w:rFonts w:eastAsiaTheme="minorEastAsia"/>
          <w:lang w:eastAsia="ja-JP"/>
        </w:rPr>
        <w:t xml:space="preserve"> = </w:t>
      </w:r>
      <w:r w:rsidR="00B436E5" w:rsidRPr="000F4AB4">
        <w:rPr>
          <w:rFonts w:eastAsiaTheme="minorEastAsia"/>
          <w:lang w:eastAsia="ja-JP"/>
        </w:rPr>
        <w:t>.006</w:t>
      </w:r>
      <w:r w:rsidR="00A350AA" w:rsidRPr="000F4AB4">
        <w:rPr>
          <w:rFonts w:eastAsiaTheme="minorEastAsia"/>
          <w:lang w:eastAsia="ja-JP"/>
        </w:rPr>
        <w:t>,</w:t>
      </w:r>
      <w:r w:rsidR="001056AA" w:rsidRPr="000F4AB4">
        <w:rPr>
          <w:rFonts w:eastAsiaTheme="minorEastAsia"/>
          <w:i/>
          <w:iCs/>
          <w:lang w:eastAsia="ja-JP"/>
        </w:rPr>
        <w:t xml:space="preserve"> BF</w:t>
      </w:r>
      <w:r w:rsidR="001056AA" w:rsidRPr="000F4AB4">
        <w:rPr>
          <w:rFonts w:eastAsiaTheme="minorEastAsia"/>
          <w:vertAlign w:val="subscript"/>
          <w:lang w:eastAsia="ja-JP"/>
        </w:rPr>
        <w:t>1</w:t>
      </w:r>
      <w:r w:rsidR="623213ED" w:rsidRPr="000F4AB4">
        <w:rPr>
          <w:rFonts w:eastAsiaTheme="minorEastAsia"/>
          <w:vertAlign w:val="subscript"/>
          <w:lang w:eastAsia="ja-JP"/>
        </w:rPr>
        <w:t>0</w:t>
      </w:r>
      <w:r w:rsidR="001056AA" w:rsidRPr="000F4AB4">
        <w:rPr>
          <w:rFonts w:eastAsiaTheme="minorEastAsia"/>
          <w:lang w:eastAsia="ja-JP"/>
        </w:rPr>
        <w:t xml:space="preserve"> = </w:t>
      </w:r>
      <w:r w:rsidR="3BB14EC3" w:rsidRPr="000F4AB4">
        <w:rPr>
          <w:rFonts w:eastAsiaTheme="minorEastAsia"/>
          <w:lang w:eastAsia="ja-JP"/>
        </w:rPr>
        <w:t>20.642</w:t>
      </w:r>
      <w:r w:rsidR="3397E4E1" w:rsidRPr="000F4AB4">
        <w:t>;</w:t>
      </w:r>
      <w:r w:rsidR="3D59936D" w:rsidRPr="000F4AB4">
        <w:t xml:space="preserve"> Random</w:t>
      </w:r>
      <w:r w:rsidR="3397E4E1" w:rsidRPr="000F4AB4">
        <w:t xml:space="preserve">: </w:t>
      </w:r>
      <w:r w:rsidR="03863FFE" w:rsidRPr="000F4AB4">
        <w:rPr>
          <w:rFonts w:eastAsiaTheme="minorEastAsia"/>
          <w:i/>
          <w:iCs/>
          <w:lang w:eastAsia="ja-JP"/>
        </w:rPr>
        <w:t>t</w:t>
      </w:r>
      <w:r w:rsidR="03863FFE" w:rsidRPr="000F4AB4">
        <w:rPr>
          <w:rFonts w:eastAsiaTheme="minorEastAsia"/>
          <w:lang w:eastAsia="ja-JP"/>
        </w:rPr>
        <w:t xml:space="preserve">(24) = </w:t>
      </w:r>
      <w:r w:rsidR="6A348FDD" w:rsidRPr="000F4AB4">
        <w:rPr>
          <w:rFonts w:eastAsiaTheme="minorEastAsia"/>
          <w:lang w:eastAsia="ja-JP"/>
        </w:rPr>
        <w:t>3.31</w:t>
      </w:r>
      <w:r w:rsidR="03863FFE" w:rsidRPr="000F4AB4">
        <w:rPr>
          <w:rFonts w:eastAsiaTheme="minorEastAsia"/>
          <w:lang w:eastAsia="ja-JP"/>
        </w:rPr>
        <w:t xml:space="preserve">, </w:t>
      </w:r>
      <w:r w:rsidR="03863FFE" w:rsidRPr="000F4AB4">
        <w:rPr>
          <w:i/>
          <w:iCs/>
        </w:rPr>
        <w:t>p</w:t>
      </w:r>
      <w:r w:rsidR="03863FFE" w:rsidRPr="000F4AB4">
        <w:t xml:space="preserve"> </w:t>
      </w:r>
      <w:r w:rsidR="03863FFE" w:rsidRPr="000F4AB4">
        <w:rPr>
          <w:rFonts w:eastAsiaTheme="minorEastAsia"/>
          <w:lang w:eastAsia="ja-JP"/>
        </w:rPr>
        <w:t>= .</w:t>
      </w:r>
      <w:r w:rsidR="584DA62B" w:rsidRPr="000F4AB4">
        <w:rPr>
          <w:rFonts w:eastAsiaTheme="minorEastAsia"/>
          <w:lang w:eastAsia="ja-JP"/>
        </w:rPr>
        <w:t>003</w:t>
      </w:r>
      <w:r w:rsidR="001056AA" w:rsidRPr="000F4AB4">
        <w:rPr>
          <w:rFonts w:eastAsiaTheme="minorEastAsia"/>
          <w:lang w:eastAsia="ja-JP"/>
        </w:rPr>
        <w:t>,</w:t>
      </w:r>
      <w:r w:rsidR="00A350AA" w:rsidRPr="000F4AB4">
        <w:rPr>
          <w:rFonts w:eastAsiaTheme="minorEastAsia"/>
          <w:lang w:eastAsia="ja-JP"/>
        </w:rPr>
        <w:t xml:space="preserve"> Bonferroni </w:t>
      </w:r>
      <w:r w:rsidR="00E76145" w:rsidRPr="000F4AB4">
        <w:rPr>
          <w:rFonts w:eastAsiaTheme="minorEastAsia"/>
          <w:lang w:eastAsia="ja-JP"/>
        </w:rPr>
        <w:t>adjusted</w:t>
      </w:r>
      <w:r w:rsidR="00A350AA" w:rsidRPr="000F4AB4">
        <w:rPr>
          <w:rFonts w:eastAsiaTheme="minorEastAsia"/>
          <w:lang w:eastAsia="ja-JP"/>
        </w:rPr>
        <w:t xml:space="preserve"> </w:t>
      </w:r>
      <w:r w:rsidR="00A350AA" w:rsidRPr="000F4AB4">
        <w:rPr>
          <w:rFonts w:eastAsiaTheme="minorEastAsia"/>
          <w:i/>
          <w:iCs/>
          <w:lang w:eastAsia="ja-JP"/>
        </w:rPr>
        <w:t>p</w:t>
      </w:r>
      <w:r w:rsidR="00A350AA" w:rsidRPr="000F4AB4">
        <w:rPr>
          <w:rFonts w:eastAsiaTheme="minorEastAsia"/>
          <w:lang w:eastAsia="ja-JP"/>
        </w:rPr>
        <w:t xml:space="preserve"> = </w:t>
      </w:r>
      <w:r w:rsidR="00B436E5" w:rsidRPr="000F4AB4">
        <w:rPr>
          <w:rFonts w:eastAsiaTheme="minorEastAsia"/>
          <w:lang w:eastAsia="ja-JP"/>
        </w:rPr>
        <w:t>.009</w:t>
      </w:r>
      <w:r w:rsidR="00A350AA" w:rsidRPr="000F4AB4">
        <w:rPr>
          <w:rFonts w:eastAsiaTheme="minorEastAsia"/>
          <w:lang w:eastAsia="ja-JP"/>
        </w:rPr>
        <w:t>,</w:t>
      </w:r>
      <w:r w:rsidR="001056AA" w:rsidRPr="000F4AB4">
        <w:rPr>
          <w:rFonts w:eastAsiaTheme="minorEastAsia"/>
          <w:i/>
          <w:iCs/>
          <w:lang w:eastAsia="ja-JP"/>
        </w:rPr>
        <w:t xml:space="preserve"> BF</w:t>
      </w:r>
      <w:r w:rsidR="001056AA" w:rsidRPr="000F4AB4">
        <w:rPr>
          <w:rFonts w:eastAsiaTheme="minorEastAsia"/>
          <w:vertAlign w:val="subscript"/>
          <w:lang w:eastAsia="ja-JP"/>
        </w:rPr>
        <w:t>1</w:t>
      </w:r>
      <w:r w:rsidR="29B64434" w:rsidRPr="000F4AB4">
        <w:rPr>
          <w:rFonts w:eastAsiaTheme="minorEastAsia"/>
          <w:vertAlign w:val="subscript"/>
          <w:lang w:eastAsia="ja-JP"/>
        </w:rPr>
        <w:t>0</w:t>
      </w:r>
      <w:r w:rsidR="001056AA" w:rsidRPr="000F4AB4">
        <w:rPr>
          <w:rFonts w:eastAsiaTheme="minorEastAsia"/>
          <w:lang w:eastAsia="ja-JP"/>
        </w:rPr>
        <w:t xml:space="preserve"> = </w:t>
      </w:r>
      <w:r w:rsidR="2BDFD9C1" w:rsidRPr="000F4AB4">
        <w:rPr>
          <w:rFonts w:eastAsiaTheme="minorEastAsia"/>
          <w:lang w:eastAsia="ja-JP"/>
        </w:rPr>
        <w:t>13.610</w:t>
      </w:r>
      <w:r w:rsidR="3D1AFA61" w:rsidRPr="000F4AB4">
        <w:t>).</w:t>
      </w:r>
      <w:r w:rsidR="62B19573" w:rsidRPr="000F4AB4">
        <w:t xml:space="preserve"> </w:t>
      </w:r>
    </w:p>
    <w:p w14:paraId="2ADA1171" w14:textId="050F5E09" w:rsidR="008E60B8" w:rsidRPr="000F4AB4" w:rsidRDefault="006B786B" w:rsidP="005A64FB">
      <w:pPr>
        <w:spacing w:line="480" w:lineRule="auto"/>
        <w:ind w:firstLine="720"/>
        <w:rPr>
          <w:rFonts w:eastAsiaTheme="minorEastAsia"/>
          <w:lang w:eastAsia="ja-JP"/>
        </w:rPr>
      </w:pPr>
      <w:r w:rsidRPr="000F4AB4">
        <w:rPr>
          <w:rFonts w:eastAsiaTheme="minorEastAsia"/>
          <w:iCs/>
          <w:lang w:eastAsia="ja-JP"/>
        </w:rPr>
        <w:t xml:space="preserve">The </w:t>
      </w:r>
      <w:r w:rsidR="00076B93" w:rsidRPr="000F4AB4">
        <w:rPr>
          <w:rFonts w:eastAsiaTheme="minorEastAsia"/>
          <w:iCs/>
          <w:lang w:eastAsia="ja-JP"/>
        </w:rPr>
        <w:t xml:space="preserve">pre-registered </w:t>
      </w:r>
      <w:r w:rsidRPr="000F4AB4">
        <w:rPr>
          <w:rFonts w:eastAsiaTheme="minorEastAsia"/>
          <w:iCs/>
          <w:lang w:eastAsia="ja-JP"/>
        </w:rPr>
        <w:t xml:space="preserve">exploratory </w:t>
      </w:r>
      <w:r w:rsidRPr="000F4AB4">
        <w:rPr>
          <w:rFonts w:eastAsiaTheme="minorEastAsia"/>
          <w:lang w:eastAsia="ja-JP"/>
        </w:rPr>
        <w:t>b</w:t>
      </w:r>
      <w:r w:rsidR="00D90853" w:rsidRPr="000F4AB4">
        <w:rPr>
          <w:rFonts w:eastAsiaTheme="minorEastAsia"/>
          <w:lang w:eastAsia="ja-JP"/>
        </w:rPr>
        <w:t xml:space="preserve">aseline-corrected timeseries </w:t>
      </w:r>
      <w:r w:rsidR="004A6B71" w:rsidRPr="000F4AB4">
        <w:rPr>
          <w:rFonts w:eastAsiaTheme="minorEastAsia"/>
          <w:lang w:eastAsia="ja-JP"/>
        </w:rPr>
        <w:t xml:space="preserve">analysis </w:t>
      </w:r>
      <w:r w:rsidRPr="000F4AB4">
        <w:rPr>
          <w:rFonts w:eastAsiaTheme="minorEastAsia"/>
          <w:lang w:eastAsia="ja-JP"/>
        </w:rPr>
        <w:t>(see</w:t>
      </w:r>
      <w:r w:rsidR="0086041E" w:rsidRPr="000F4AB4">
        <w:t xml:space="preserve"> </w:t>
      </w:r>
      <w:r w:rsidR="00B04ECD" w:rsidRPr="000F4AB4">
        <w:rPr>
          <w:rFonts w:eastAsiaTheme="minorEastAsia"/>
          <w:lang w:eastAsia="ja-JP"/>
        </w:rPr>
        <w:t xml:space="preserve">Figure </w:t>
      </w:r>
      <w:r w:rsidR="00C237F4" w:rsidRPr="000F4AB4">
        <w:rPr>
          <w:rFonts w:eastAsiaTheme="minorEastAsia"/>
          <w:lang w:eastAsia="ja-JP"/>
        </w:rPr>
        <w:t>3</w:t>
      </w:r>
      <w:r w:rsidRPr="000F4AB4">
        <w:rPr>
          <w:rFonts w:eastAsiaTheme="minorEastAsia"/>
          <w:lang w:eastAsia="ja-JP"/>
        </w:rPr>
        <w:t>)</w:t>
      </w:r>
      <w:r w:rsidR="00D90853" w:rsidRPr="000F4AB4">
        <w:rPr>
          <w:rFonts w:eastAsiaTheme="minorEastAsia"/>
          <w:lang w:eastAsia="ja-JP"/>
        </w:rPr>
        <w:t xml:space="preserve"> </w:t>
      </w:r>
      <w:r w:rsidR="004A6B71" w:rsidRPr="000F4AB4">
        <w:rPr>
          <w:rFonts w:eastAsiaTheme="minorEastAsia"/>
          <w:lang w:eastAsia="ja-JP"/>
        </w:rPr>
        <w:t xml:space="preserve">demonstrates the </w:t>
      </w:r>
      <w:r w:rsidR="007E5299" w:rsidRPr="000F4AB4">
        <w:rPr>
          <w:rFonts w:eastAsiaTheme="minorEastAsia"/>
          <w:lang w:eastAsia="ja-JP"/>
        </w:rPr>
        <w:t xml:space="preserve">lack of </w:t>
      </w:r>
      <w:r w:rsidR="00076B93" w:rsidRPr="000F4AB4">
        <w:rPr>
          <w:rFonts w:eastAsiaTheme="minorEastAsia"/>
          <w:lang w:eastAsia="ja-JP"/>
        </w:rPr>
        <w:t>differentiation across conditions in the dynamic looking time at test.</w:t>
      </w:r>
      <w:r w:rsidR="007E5299" w:rsidRPr="000F4AB4">
        <w:rPr>
          <w:rFonts w:eastAsiaTheme="minorEastAsia"/>
          <w:lang w:eastAsia="ja-JP"/>
        </w:rPr>
        <w:t xml:space="preserve"> </w:t>
      </w:r>
      <w:r w:rsidR="001502E1" w:rsidRPr="000F4AB4">
        <w:rPr>
          <w:rFonts w:eastAsiaTheme="minorEastAsia" w:hint="eastAsia"/>
          <w:lang w:eastAsia="ja-JP"/>
        </w:rPr>
        <w:lastRenderedPageBreak/>
        <w:t xml:space="preserve">A growth curve </w:t>
      </w:r>
      <w:r w:rsidR="005A43E0" w:rsidRPr="000F4AB4">
        <w:rPr>
          <w:rFonts w:eastAsiaTheme="minorEastAsia" w:hint="eastAsia"/>
          <w:lang w:eastAsia="ja-JP"/>
        </w:rPr>
        <w:t xml:space="preserve">analysis was fitted </w:t>
      </w:r>
      <w:r w:rsidR="00381C45" w:rsidRPr="000F4AB4">
        <w:rPr>
          <w:rFonts w:eastAsiaTheme="minorEastAsia" w:hint="eastAsia"/>
          <w:lang w:eastAsia="ja-JP"/>
        </w:rPr>
        <w:t xml:space="preserve">in accordance with the pre-registered </w:t>
      </w:r>
      <w:r w:rsidR="007C6EEF" w:rsidRPr="000F4AB4">
        <w:rPr>
          <w:rFonts w:eastAsiaTheme="minorEastAsia" w:hint="eastAsia"/>
          <w:lang w:eastAsia="ja-JP"/>
        </w:rPr>
        <w:t>model</w:t>
      </w:r>
      <w:r w:rsidR="005E4690" w:rsidRPr="000F4AB4">
        <w:rPr>
          <w:rFonts w:eastAsiaTheme="minorEastAsia" w:hint="eastAsia"/>
          <w:lang w:eastAsia="ja-JP"/>
        </w:rPr>
        <w:t>, which took the form</w:t>
      </w:r>
      <w:r w:rsidR="00927B6E" w:rsidRPr="000F4AB4">
        <w:rPr>
          <w:rFonts w:eastAsiaTheme="minorEastAsia"/>
          <w:lang w:eastAsia="ja-JP"/>
        </w:rPr>
        <w:t xml:space="preserve"> of:</w:t>
      </w:r>
      <w:r w:rsidR="005E4690" w:rsidRPr="000F4AB4">
        <w:rPr>
          <w:rFonts w:eastAsiaTheme="minorEastAsia" w:hint="eastAsia"/>
          <w:lang w:eastAsia="ja-JP"/>
        </w:rPr>
        <w:t xml:space="preserve"> </w:t>
      </w:r>
      <w:proofErr w:type="gramStart"/>
      <w:r w:rsidR="005E4690" w:rsidRPr="000F4AB4">
        <w:rPr>
          <w:rFonts w:eastAsiaTheme="minorEastAsia" w:hint="eastAsia"/>
          <w:lang w:eastAsia="ja-JP"/>
        </w:rPr>
        <w:t>lmer</w:t>
      </w:r>
      <w:r w:rsidR="00DE3A91" w:rsidRPr="000F4AB4">
        <w:rPr>
          <w:rFonts w:eastAsiaTheme="minorEastAsia" w:hint="eastAsia"/>
          <w:lang w:eastAsia="ja-JP"/>
        </w:rPr>
        <w:t>(</w:t>
      </w:r>
      <w:proofErr w:type="gramEnd"/>
      <w:r w:rsidR="00DE3A91" w:rsidRPr="000F4AB4">
        <w:rPr>
          <w:rFonts w:eastAsiaTheme="minorEastAsia" w:hint="eastAsia"/>
          <w:lang w:eastAsia="ja-JP"/>
        </w:rPr>
        <w:t>Elog ~ Con</w:t>
      </w:r>
      <w:r w:rsidR="00252AB3" w:rsidRPr="000F4AB4">
        <w:rPr>
          <w:rFonts w:eastAsiaTheme="minorEastAsia" w:hint="eastAsia"/>
          <w:lang w:eastAsia="ja-JP"/>
        </w:rPr>
        <w:t>dition * (</w:t>
      </w:r>
      <w:r w:rsidR="0032072C" w:rsidRPr="000F4AB4">
        <w:rPr>
          <w:rFonts w:eastAsiaTheme="minorEastAsia"/>
          <w:lang w:eastAsia="ja-JP"/>
        </w:rPr>
        <w:t>ot1+ot2+ot3</w:t>
      </w:r>
      <w:r w:rsidR="00252AB3" w:rsidRPr="000F4AB4">
        <w:rPr>
          <w:rFonts w:eastAsiaTheme="minorEastAsia" w:hint="eastAsia"/>
          <w:lang w:eastAsia="ja-JP"/>
        </w:rPr>
        <w:t>)</w:t>
      </w:r>
      <w:r w:rsidR="00841B3A" w:rsidRPr="000F4AB4">
        <w:rPr>
          <w:rFonts w:eastAsiaTheme="minorEastAsia" w:hint="eastAsia"/>
          <w:lang w:eastAsia="ja-JP"/>
        </w:rPr>
        <w:t xml:space="preserve"> + (ot1+ot2|Participant</w:t>
      </w:r>
      <w:r w:rsidR="00DE3A91" w:rsidRPr="000F4AB4">
        <w:rPr>
          <w:rFonts w:eastAsiaTheme="minorEastAsia" w:hint="eastAsia"/>
          <w:lang w:eastAsia="ja-JP"/>
        </w:rPr>
        <w:t>)</w:t>
      </w:r>
      <w:r w:rsidR="00841B3A" w:rsidRPr="000F4AB4">
        <w:rPr>
          <w:rFonts w:eastAsiaTheme="minorEastAsia" w:hint="eastAsia"/>
          <w:lang w:eastAsia="ja-JP"/>
        </w:rPr>
        <w:t xml:space="preserve"> + (ot1+ot2|</w:t>
      </w:r>
      <w:r w:rsidR="00A86189" w:rsidRPr="000F4AB4">
        <w:rPr>
          <w:rFonts w:eastAsiaTheme="minorEastAsia" w:hint="eastAsia"/>
          <w:lang w:eastAsia="ja-JP"/>
        </w:rPr>
        <w:t>Item))</w:t>
      </w:r>
      <w:r w:rsidR="00FD6EF3" w:rsidRPr="000F4AB4">
        <w:rPr>
          <w:rFonts w:eastAsiaTheme="minorEastAsia" w:hint="eastAsia"/>
          <w:lang w:eastAsia="ja-JP"/>
        </w:rPr>
        <w:t xml:space="preserve">; ot1, ot2, and ot3 </w:t>
      </w:r>
      <w:r w:rsidR="001218D8" w:rsidRPr="000F4AB4">
        <w:rPr>
          <w:rFonts w:eastAsiaTheme="minorEastAsia" w:hint="eastAsia"/>
          <w:lang w:eastAsia="ja-JP"/>
        </w:rPr>
        <w:t xml:space="preserve">correspond to the linear, quadratic, and cubic orthogonal polynomials respectively. However, similarly to </w:t>
      </w:r>
      <w:r w:rsidR="00CD5C26" w:rsidRPr="000F4AB4">
        <w:rPr>
          <w:rFonts w:eastAsiaTheme="minorEastAsia" w:hint="eastAsia"/>
          <w:lang w:eastAsia="ja-JP"/>
        </w:rPr>
        <w:t xml:space="preserve">the </w:t>
      </w:r>
      <w:r w:rsidR="005F5A5E" w:rsidRPr="000F4AB4">
        <w:rPr>
          <w:rFonts w:eastAsiaTheme="minorEastAsia" w:hint="eastAsia"/>
          <w:lang w:eastAsia="ja-JP"/>
        </w:rPr>
        <w:t xml:space="preserve">above mixed effects regression model, we encountered </w:t>
      </w:r>
      <w:r w:rsidR="00C01F5D" w:rsidRPr="000F4AB4">
        <w:rPr>
          <w:rFonts w:eastAsiaTheme="minorEastAsia" w:hint="eastAsia"/>
          <w:lang w:eastAsia="ja-JP"/>
        </w:rPr>
        <w:t xml:space="preserve">a </w:t>
      </w:r>
      <w:r w:rsidR="005F5A5E" w:rsidRPr="000F4AB4">
        <w:rPr>
          <w:rFonts w:eastAsiaTheme="minorEastAsia"/>
          <w:lang w:eastAsia="ja-JP"/>
        </w:rPr>
        <w:t>‘</w:t>
      </w:r>
      <w:r w:rsidR="005F5A5E" w:rsidRPr="000F4AB4">
        <w:rPr>
          <w:rFonts w:eastAsiaTheme="minorEastAsia" w:hint="eastAsia"/>
          <w:lang w:eastAsia="ja-JP"/>
        </w:rPr>
        <w:t>singular fit</w:t>
      </w:r>
      <w:r w:rsidR="005F5A5E" w:rsidRPr="000F4AB4">
        <w:rPr>
          <w:rFonts w:eastAsiaTheme="minorEastAsia"/>
          <w:lang w:eastAsia="ja-JP"/>
        </w:rPr>
        <w:t>’</w:t>
      </w:r>
      <w:r w:rsidR="005F5A5E" w:rsidRPr="000F4AB4">
        <w:rPr>
          <w:rFonts w:eastAsiaTheme="minorEastAsia" w:hint="eastAsia"/>
          <w:lang w:eastAsia="ja-JP"/>
        </w:rPr>
        <w:t xml:space="preserve"> error</w:t>
      </w:r>
      <w:r w:rsidR="009227B4" w:rsidRPr="000F4AB4">
        <w:rPr>
          <w:rFonts w:eastAsiaTheme="minorEastAsia" w:hint="eastAsia"/>
          <w:lang w:eastAsia="ja-JP"/>
        </w:rPr>
        <w:t xml:space="preserve">, </w:t>
      </w:r>
      <w:r w:rsidR="00C01F5D" w:rsidRPr="000F4AB4">
        <w:rPr>
          <w:rFonts w:eastAsiaTheme="minorEastAsia" w:hint="eastAsia"/>
          <w:lang w:eastAsia="ja-JP"/>
        </w:rPr>
        <w:t xml:space="preserve">again </w:t>
      </w:r>
      <w:r w:rsidR="009227B4" w:rsidRPr="000F4AB4">
        <w:rPr>
          <w:rFonts w:eastAsiaTheme="minorEastAsia" w:hint="eastAsia"/>
          <w:lang w:eastAsia="ja-JP"/>
        </w:rPr>
        <w:t xml:space="preserve">potentially indicating </w:t>
      </w:r>
      <w:r w:rsidR="00C01F5D" w:rsidRPr="000F4AB4">
        <w:rPr>
          <w:rFonts w:eastAsiaTheme="minorEastAsia" w:hint="eastAsia"/>
          <w:lang w:eastAsia="ja-JP"/>
        </w:rPr>
        <w:t xml:space="preserve">a lack of sufficient variance </w:t>
      </w:r>
      <w:r w:rsidR="005E2327" w:rsidRPr="000F4AB4">
        <w:rPr>
          <w:rFonts w:eastAsiaTheme="minorEastAsia" w:hint="eastAsia"/>
          <w:lang w:eastAsia="ja-JP"/>
        </w:rPr>
        <w:t xml:space="preserve">in the shape and latency </w:t>
      </w:r>
      <w:r w:rsidR="00DF365F" w:rsidRPr="000F4AB4">
        <w:rPr>
          <w:rFonts w:eastAsiaTheme="minorEastAsia" w:hint="eastAsia"/>
          <w:lang w:eastAsia="ja-JP"/>
        </w:rPr>
        <w:t xml:space="preserve">of the gaze curve </w:t>
      </w:r>
      <w:r w:rsidR="00C01F5D" w:rsidRPr="000F4AB4">
        <w:rPr>
          <w:rFonts w:eastAsiaTheme="minorEastAsia" w:hint="eastAsia"/>
          <w:lang w:eastAsia="ja-JP"/>
        </w:rPr>
        <w:t>between conditions.</w:t>
      </w:r>
    </w:p>
    <w:p w14:paraId="2BFC89B8" w14:textId="45ED6DE8" w:rsidR="002811E9" w:rsidRPr="000F4AB4" w:rsidRDefault="002811E9" w:rsidP="002811E9">
      <w:pPr>
        <w:spacing w:line="480" w:lineRule="auto"/>
        <w:ind w:firstLine="720"/>
        <w:rPr>
          <w:rFonts w:eastAsiaTheme="minorEastAsia"/>
          <w:lang w:eastAsia="ja-JP"/>
        </w:rPr>
      </w:pPr>
      <w:r w:rsidRPr="000F4AB4">
        <w:t>Finally, Figures S2 and S3 demonstrate the scale of the individual differences in performance at test. It is evident that while on the group level there is no effect of condition on learning outcome, there might be individual differences not accounted for in the present study and thus worth exploring in future research.</w:t>
      </w:r>
    </w:p>
    <w:p w14:paraId="268503B4" w14:textId="395C73FA" w:rsidR="00E326B9" w:rsidRPr="000F4AB4" w:rsidRDefault="6B088E2E" w:rsidP="00752AC1">
      <w:pPr>
        <w:spacing w:line="480" w:lineRule="auto"/>
        <w:ind w:firstLine="720"/>
        <w:jc w:val="center"/>
        <w:rPr>
          <w:b/>
          <w:bCs/>
        </w:rPr>
      </w:pPr>
      <w:r w:rsidRPr="000F4AB4">
        <w:rPr>
          <w:b/>
          <w:bCs/>
        </w:rPr>
        <w:t>Discussion</w:t>
      </w:r>
    </w:p>
    <w:p w14:paraId="12D0B98E" w14:textId="57A5C37A" w:rsidR="00125E84" w:rsidRPr="000F4AB4" w:rsidRDefault="001F2A7E">
      <w:pPr>
        <w:spacing w:line="480" w:lineRule="auto"/>
        <w:ind w:firstLine="720"/>
      </w:pPr>
      <w:r w:rsidRPr="000F4AB4">
        <w:t>This study</w:t>
      </w:r>
      <w:r w:rsidR="00125E84" w:rsidRPr="000F4AB4">
        <w:t xml:space="preserve"> </w:t>
      </w:r>
      <w:r w:rsidR="00624A05" w:rsidRPr="000F4AB4">
        <w:t xml:space="preserve">was designed to address whether </w:t>
      </w:r>
      <w:r w:rsidR="00125E84" w:rsidRPr="000F4AB4">
        <w:t>curiosity</w:t>
      </w:r>
      <w:r w:rsidR="00E43CFA" w:rsidRPr="000F4AB4">
        <w:t xml:space="preserve">-led </w:t>
      </w:r>
      <w:r w:rsidR="00243680" w:rsidRPr="000F4AB4">
        <w:t>active information choice</w:t>
      </w:r>
      <w:r w:rsidR="00125E84" w:rsidRPr="000F4AB4">
        <w:t xml:space="preserve"> provide</w:t>
      </w:r>
      <w:r w:rsidR="00624A05" w:rsidRPr="000F4AB4">
        <w:t>s</w:t>
      </w:r>
      <w:r w:rsidR="00125E84" w:rsidRPr="000F4AB4">
        <w:t xml:space="preserve"> a unique advantage </w:t>
      </w:r>
      <w:r w:rsidR="00D207CE" w:rsidRPr="000F4AB4">
        <w:t>for</w:t>
      </w:r>
      <w:r w:rsidR="00125E84" w:rsidRPr="000F4AB4">
        <w:t xml:space="preserve"> </w:t>
      </w:r>
      <w:r w:rsidR="00235098" w:rsidRPr="000F4AB4">
        <w:t xml:space="preserve">infant </w:t>
      </w:r>
      <w:r w:rsidR="00125E84" w:rsidRPr="000F4AB4">
        <w:t>word learning.</w:t>
      </w:r>
      <w:r w:rsidRPr="000F4AB4">
        <w:t xml:space="preserve"> </w:t>
      </w:r>
      <w:r w:rsidR="00752AC1" w:rsidRPr="000F4AB4">
        <w:t xml:space="preserve">Our results </w:t>
      </w:r>
      <w:r w:rsidR="000741F4" w:rsidRPr="000F4AB4">
        <w:t>present</w:t>
      </w:r>
      <w:r w:rsidR="00752AC1" w:rsidRPr="000F4AB4">
        <w:t xml:space="preserve"> clear e</w:t>
      </w:r>
      <w:r w:rsidR="00D900BD" w:rsidRPr="000F4AB4">
        <w:t>vidence for the null hypothesis</w:t>
      </w:r>
      <w:r w:rsidR="002C4477" w:rsidRPr="000F4AB4">
        <w:t>:</w:t>
      </w:r>
      <w:r w:rsidR="00D900BD" w:rsidRPr="000F4AB4">
        <w:t xml:space="preserve"> self-motivated information selection ha</w:t>
      </w:r>
      <w:r w:rsidR="002B33A4" w:rsidRPr="000F4AB4">
        <w:t>d</w:t>
      </w:r>
      <w:r w:rsidR="00D900BD" w:rsidRPr="000F4AB4">
        <w:t xml:space="preserve"> no substantial effect on early word learning above and beyond passive learning.</w:t>
      </w:r>
      <w:r w:rsidR="002B33A4" w:rsidRPr="000F4AB4">
        <w:t xml:space="preserve"> </w:t>
      </w:r>
      <w:r w:rsidR="00EC4CFC" w:rsidRPr="000F4AB4">
        <w:t>Further, w</w:t>
      </w:r>
      <w:r w:rsidR="00624A05" w:rsidRPr="000F4AB4">
        <w:t>hile</w:t>
      </w:r>
      <w:r w:rsidR="009E78E5" w:rsidRPr="000F4AB4">
        <w:t>,</w:t>
      </w:r>
      <w:r w:rsidR="00624A05" w:rsidRPr="000F4AB4">
        <w:t xml:space="preserve"> </w:t>
      </w:r>
      <w:r w:rsidR="00820B22" w:rsidRPr="000F4AB4">
        <w:t>as we hypothesised,</w:t>
      </w:r>
      <w:r w:rsidR="00624A05" w:rsidRPr="000F4AB4">
        <w:t xml:space="preserve"> participants in the </w:t>
      </w:r>
      <w:r w:rsidR="00125E84" w:rsidRPr="000F4AB4">
        <w:t xml:space="preserve">Yoked </w:t>
      </w:r>
      <w:r w:rsidR="00624A05" w:rsidRPr="000F4AB4">
        <w:t xml:space="preserve">condition retained novel words at a </w:t>
      </w:r>
      <w:r w:rsidR="00125E84" w:rsidRPr="000F4AB4">
        <w:t>slightly higher</w:t>
      </w:r>
      <w:r w:rsidR="00624A05" w:rsidRPr="000F4AB4">
        <w:t xml:space="preserve"> rate</w:t>
      </w:r>
      <w:r w:rsidR="00EC4CFC" w:rsidRPr="000F4AB4">
        <w:t xml:space="preserve"> than in </w:t>
      </w:r>
      <w:r w:rsidR="0021678F" w:rsidRPr="000F4AB4">
        <w:t xml:space="preserve">the </w:t>
      </w:r>
      <w:r w:rsidR="00EC4CFC" w:rsidRPr="000F4AB4">
        <w:t>Random condition</w:t>
      </w:r>
      <w:r w:rsidR="00624A05" w:rsidRPr="000F4AB4">
        <w:t xml:space="preserve">, </w:t>
      </w:r>
      <w:r w:rsidR="31A88344" w:rsidRPr="000F4AB4">
        <w:t>this</w:t>
      </w:r>
      <w:r w:rsidR="00624A05" w:rsidRPr="000F4AB4">
        <w:t xml:space="preserve"> difference was not statistically significant. In fact, participants </w:t>
      </w:r>
      <w:r w:rsidR="00EC4CFC" w:rsidRPr="000F4AB4">
        <w:t>in all conditions</w:t>
      </w:r>
      <w:r w:rsidR="00624A05" w:rsidRPr="000F4AB4">
        <w:t xml:space="preserve"> retained novel labels above chance, suggesting that </w:t>
      </w:r>
      <w:r w:rsidR="009340B3" w:rsidRPr="000F4AB4">
        <w:t>children</w:t>
      </w:r>
      <w:r w:rsidR="00624A05" w:rsidRPr="000F4AB4">
        <w:t xml:space="preserve"> </w:t>
      </w:r>
      <w:r w:rsidR="000F0D06" w:rsidRPr="000F4AB4">
        <w:t xml:space="preserve">in our study </w:t>
      </w:r>
      <w:r w:rsidR="00624A05" w:rsidRPr="000F4AB4">
        <w:t>learn</w:t>
      </w:r>
      <w:r w:rsidR="7CCD54D7" w:rsidRPr="000F4AB4">
        <w:t>ed</w:t>
      </w:r>
      <w:r w:rsidR="00624A05" w:rsidRPr="000F4AB4">
        <w:t xml:space="preserve"> novel words equally well regardless of </w:t>
      </w:r>
      <w:proofErr w:type="gramStart"/>
      <w:r w:rsidR="00624A05" w:rsidRPr="000F4AB4">
        <w:t xml:space="preserve">whether </w:t>
      </w:r>
      <w:r w:rsidR="00DC29B2" w:rsidRPr="000F4AB4">
        <w:t>or not</w:t>
      </w:r>
      <w:proofErr w:type="gramEnd"/>
      <w:r w:rsidR="00DC29B2" w:rsidRPr="000F4AB4">
        <w:t xml:space="preserve"> </w:t>
      </w:r>
      <w:r w:rsidR="00624A05" w:rsidRPr="000F4AB4">
        <w:t>they ha</w:t>
      </w:r>
      <w:r w:rsidR="00ED5C4D" w:rsidRPr="000F4AB4">
        <w:t>d</w:t>
      </w:r>
      <w:r w:rsidR="00624A05" w:rsidRPr="000F4AB4">
        <w:t xml:space="preserve"> an opportunity to choose the referents.</w:t>
      </w:r>
    </w:p>
    <w:p w14:paraId="48A92D4E" w14:textId="049E6E06" w:rsidR="003B61E5" w:rsidRPr="000F4AB4" w:rsidRDefault="3F8254CC" w:rsidP="24C3468E">
      <w:pPr>
        <w:spacing w:line="480" w:lineRule="auto"/>
        <w:ind w:firstLine="720"/>
        <w:rPr>
          <w:color w:val="222222"/>
        </w:rPr>
      </w:pPr>
      <w:r w:rsidRPr="000F4AB4">
        <w:t>The</w:t>
      </w:r>
      <w:r w:rsidR="20D23929" w:rsidRPr="000F4AB4">
        <w:t xml:space="preserve"> lack of difference between a</w:t>
      </w:r>
      <w:r w:rsidR="67F870D4" w:rsidRPr="000F4AB4">
        <w:t>c</w:t>
      </w:r>
      <w:r w:rsidR="20D23929" w:rsidRPr="000F4AB4">
        <w:t xml:space="preserve">tive and passive learning </w:t>
      </w:r>
      <w:r w:rsidR="67F870D4" w:rsidRPr="000F4AB4">
        <w:t xml:space="preserve">in our study </w:t>
      </w:r>
      <w:r w:rsidRPr="000F4AB4">
        <w:t>contribute</w:t>
      </w:r>
      <w:r w:rsidR="67F870D4" w:rsidRPr="000F4AB4">
        <w:t>s</w:t>
      </w:r>
      <w:r w:rsidRPr="000F4AB4">
        <w:t xml:space="preserve"> to the </w:t>
      </w:r>
      <w:r w:rsidR="000F6CFB" w:rsidRPr="000F4AB4">
        <w:t>body of literature for</w:t>
      </w:r>
      <w:r w:rsidRPr="000F4AB4">
        <w:t xml:space="preserve"> </w:t>
      </w:r>
      <w:r w:rsidR="5F67BB10" w:rsidRPr="000F4AB4">
        <w:t xml:space="preserve">what is a </w:t>
      </w:r>
      <w:r w:rsidRPr="000F4AB4">
        <w:t xml:space="preserve">yet to be resolved question on the relationship between curiosity and learning in infancy. Curiosity and active learning have received considerable attention in developmental science, but </w:t>
      </w:r>
      <w:r w:rsidR="07B0D07B" w:rsidRPr="000F4AB4">
        <w:t>rigorous</w:t>
      </w:r>
      <w:r w:rsidRPr="000F4AB4">
        <w:t xml:space="preserve"> empirical </w:t>
      </w:r>
      <w:r w:rsidR="07B0D07B" w:rsidRPr="000F4AB4">
        <w:t>studies</w:t>
      </w:r>
      <w:r w:rsidRPr="000F4AB4">
        <w:t xml:space="preserve"> produced mixed results on</w:t>
      </w:r>
      <w:r w:rsidR="595025A3" w:rsidRPr="000F4AB4">
        <w:t xml:space="preserve"> the</w:t>
      </w:r>
      <w:r w:rsidRPr="000F4AB4">
        <w:t xml:space="preserve"> specific benefits of curiosity on learning outcomes. Our results </w:t>
      </w:r>
      <w:r w:rsidR="012AEF3F" w:rsidRPr="000F4AB4">
        <w:t>do</w:t>
      </w:r>
      <w:r w:rsidRPr="000F4AB4">
        <w:t xml:space="preserve"> not </w:t>
      </w:r>
      <w:r w:rsidR="24600072" w:rsidRPr="000F4AB4">
        <w:t xml:space="preserve">lend support </w:t>
      </w:r>
      <w:r w:rsidR="5D3D5EF4" w:rsidRPr="000F4AB4">
        <w:t>to</w:t>
      </w:r>
      <w:r w:rsidRPr="000F4AB4">
        <w:t xml:space="preserve"> the</w:t>
      </w:r>
      <w:r w:rsidR="512AB01C" w:rsidRPr="000F4AB4">
        <w:t xml:space="preserve"> </w:t>
      </w:r>
      <w:r w:rsidR="512AB01C" w:rsidRPr="000F4AB4">
        <w:lastRenderedPageBreak/>
        <w:t>rather</w:t>
      </w:r>
      <w:r w:rsidRPr="000F4AB4">
        <w:t xml:space="preserve"> </w:t>
      </w:r>
      <w:r w:rsidR="07B0D07B" w:rsidRPr="000F4AB4">
        <w:t>intuitive idea of</w:t>
      </w:r>
      <w:r w:rsidRPr="000F4AB4">
        <w:t xml:space="preserve"> </w:t>
      </w:r>
      <w:r w:rsidR="41B6FC47" w:rsidRPr="000F4AB4">
        <w:t xml:space="preserve">the </w:t>
      </w:r>
      <w:r w:rsidRPr="000F4AB4">
        <w:t>superiority of curiosity-driven learning in infancy and early childhood (e.g., Begus et al., 2014; Kidd et al., 2012; Partridge et al., 2015; Smith et al., 2018; Lucca &amp; Wilbourn, 2018)</w:t>
      </w:r>
      <w:r w:rsidR="2335C666" w:rsidRPr="000F4AB4">
        <w:t>, and</w:t>
      </w:r>
      <w:r w:rsidR="4D8930F3" w:rsidRPr="000F4AB4">
        <w:t xml:space="preserve"> are</w:t>
      </w:r>
      <w:r w:rsidR="2335C666" w:rsidRPr="000F4AB4">
        <w:t xml:space="preserve"> not</w:t>
      </w:r>
      <w:r w:rsidR="5AFAE354" w:rsidRPr="000F4AB4">
        <w:t xml:space="preserve"> in line with indirect support provided in </w:t>
      </w:r>
      <w:r w:rsidR="2635F3D1" w:rsidRPr="000F4AB4">
        <w:t>s</w:t>
      </w:r>
      <w:r w:rsidR="65176E0C" w:rsidRPr="000F4AB4">
        <w:t xml:space="preserve">everal </w:t>
      </w:r>
      <w:r w:rsidR="2635F3D1" w:rsidRPr="000F4AB4">
        <w:t xml:space="preserve">recent </w:t>
      </w:r>
      <w:r w:rsidR="65176E0C" w:rsidRPr="000F4AB4">
        <w:t>studies</w:t>
      </w:r>
      <w:r w:rsidR="298CFB3A" w:rsidRPr="000F4AB4">
        <w:t>, e.g., that infants</w:t>
      </w:r>
      <w:r w:rsidR="3C0082D4" w:rsidRPr="000F4AB4">
        <w:t xml:space="preserve"> </w:t>
      </w:r>
      <w:r w:rsidR="59C058B2" w:rsidRPr="000F4AB4">
        <w:rPr>
          <w:rFonts w:eastAsiaTheme="minorEastAsia"/>
          <w:color w:val="000000" w:themeColor="text1"/>
          <w:lang w:eastAsia="en-US"/>
        </w:rPr>
        <w:t xml:space="preserve">process information more deeply when in a state of curiosity </w:t>
      </w:r>
      <w:r w:rsidR="48E1D2C8" w:rsidRPr="000F4AB4">
        <w:t>(Chen et al., 20</w:t>
      </w:r>
      <w:r w:rsidR="602D249A" w:rsidRPr="000F4AB4">
        <w:t>22)</w:t>
      </w:r>
      <w:r w:rsidR="4776D4F7" w:rsidRPr="000F4AB4">
        <w:t xml:space="preserve">. </w:t>
      </w:r>
      <w:r w:rsidRPr="000F4AB4">
        <w:t xml:space="preserve">Our results also diverge from </w:t>
      </w:r>
      <w:r w:rsidR="11595B0F" w:rsidRPr="000F4AB4">
        <w:t xml:space="preserve">some of </w:t>
      </w:r>
      <w:r w:rsidRPr="000F4AB4">
        <w:t>those obtained with older children</w:t>
      </w:r>
      <w:r w:rsidR="4ECC6E47" w:rsidRPr="000F4AB4">
        <w:t>,</w:t>
      </w:r>
      <w:r w:rsidR="003E18BF" w:rsidRPr="000F4AB4">
        <w:t xml:space="preserve"> e.g.,</w:t>
      </w:r>
      <w:r w:rsidRPr="000F4AB4">
        <w:t xml:space="preserve"> 5-10-year-olds demonstrated higher retention of information following active play-based learning as compared to learning aspects of the game in a passive condition</w:t>
      </w:r>
      <w:r w:rsidR="4ECC6E47" w:rsidRPr="000F4AB4">
        <w:t xml:space="preserve"> (Stanciu et al., 2024)</w:t>
      </w:r>
      <w:r w:rsidR="2FF9AE05" w:rsidRPr="000F4AB4">
        <w:t>.</w:t>
      </w:r>
      <w:r w:rsidR="4ECC6E47" w:rsidRPr="000F4AB4">
        <w:t xml:space="preserve"> </w:t>
      </w:r>
    </w:p>
    <w:p w14:paraId="641E63FE" w14:textId="4CEF8B4F" w:rsidR="00D738E4" w:rsidRPr="000F4AB4" w:rsidRDefault="008612FE" w:rsidP="00D738E4">
      <w:pPr>
        <w:spacing w:line="480" w:lineRule="auto"/>
        <w:ind w:firstLine="720"/>
      </w:pPr>
      <w:r w:rsidRPr="000F4AB4">
        <w:t>Instead</w:t>
      </w:r>
      <w:r w:rsidR="00D738E4" w:rsidRPr="000F4AB4">
        <w:t>, our results a</w:t>
      </w:r>
      <w:r w:rsidR="00AA0542" w:rsidRPr="000F4AB4">
        <w:t xml:space="preserve">lign closely </w:t>
      </w:r>
      <w:r w:rsidR="00D738E4" w:rsidRPr="000F4AB4">
        <w:t xml:space="preserve">with </w:t>
      </w:r>
      <w:r w:rsidR="001C18EB" w:rsidRPr="000F4AB4">
        <w:t>studies showing no benefi</w:t>
      </w:r>
      <w:r w:rsidR="00307B3A" w:rsidRPr="000F4AB4">
        <w:t>t of exploration</w:t>
      </w:r>
      <w:r w:rsidR="00696897" w:rsidRPr="000F4AB4">
        <w:t>-</w:t>
      </w:r>
      <w:r w:rsidR="00307B3A" w:rsidRPr="000F4AB4">
        <w:t>ba</w:t>
      </w:r>
      <w:r w:rsidR="00115D8A" w:rsidRPr="000F4AB4">
        <w:t>s</w:t>
      </w:r>
      <w:r w:rsidR="00307B3A" w:rsidRPr="000F4AB4">
        <w:t xml:space="preserve">ed learning in children. </w:t>
      </w:r>
      <w:r w:rsidR="00D738E4" w:rsidRPr="000F4AB4">
        <w:t>Ackermann and colleagues (2020)</w:t>
      </w:r>
      <w:r w:rsidR="00F70C26" w:rsidRPr="000F4AB4">
        <w:t xml:space="preserve"> reported</w:t>
      </w:r>
      <w:r w:rsidR="00D738E4" w:rsidRPr="000F4AB4">
        <w:t xml:space="preserve"> that </w:t>
      </w:r>
      <w:r w:rsidR="00A57382" w:rsidRPr="000F4AB4">
        <w:t>in a novel word learning task</w:t>
      </w:r>
      <w:r w:rsidR="00212B6B" w:rsidRPr="000F4AB4">
        <w:t xml:space="preserve"> using a touchscreen-based paradigm</w:t>
      </w:r>
      <w:r w:rsidR="00A57382" w:rsidRPr="000F4AB4">
        <w:t xml:space="preserve">, </w:t>
      </w:r>
      <w:r w:rsidR="00D738E4" w:rsidRPr="000F4AB4">
        <w:t>2-4-year-olds performed better in a passive</w:t>
      </w:r>
      <w:r w:rsidR="00A57382" w:rsidRPr="000F4AB4">
        <w:t xml:space="preserve"> </w:t>
      </w:r>
      <w:r w:rsidR="00D738E4" w:rsidRPr="000F4AB4">
        <w:t xml:space="preserve">as compared to </w:t>
      </w:r>
      <w:r w:rsidR="00212B6B" w:rsidRPr="000F4AB4">
        <w:t xml:space="preserve">an </w:t>
      </w:r>
      <w:r w:rsidR="00D738E4" w:rsidRPr="000F4AB4">
        <w:t xml:space="preserve">active learning </w:t>
      </w:r>
      <w:r w:rsidR="00212B6B" w:rsidRPr="000F4AB4">
        <w:t>condition</w:t>
      </w:r>
      <w:r w:rsidR="00D738E4" w:rsidRPr="000F4AB4">
        <w:t xml:space="preserve">. Inconclusive findings on the role of active sampling on word learning </w:t>
      </w:r>
      <w:r w:rsidR="007605C4" w:rsidRPr="000F4AB4">
        <w:t>among</w:t>
      </w:r>
      <w:r w:rsidR="00D738E4" w:rsidRPr="000F4AB4">
        <w:t xml:space="preserve"> children aged 3 </w:t>
      </w:r>
      <w:r w:rsidR="007605C4" w:rsidRPr="000F4AB4">
        <w:t xml:space="preserve">years </w:t>
      </w:r>
      <w:r w:rsidR="00D738E4" w:rsidRPr="000F4AB4">
        <w:t>and older have also been reported by Zettersten and Saffran (202</w:t>
      </w:r>
      <w:r w:rsidR="00A25C41" w:rsidRPr="000F4AB4">
        <w:t>1</w:t>
      </w:r>
      <w:r w:rsidR="00D738E4" w:rsidRPr="000F4AB4">
        <w:t xml:space="preserve">). </w:t>
      </w:r>
    </w:p>
    <w:p w14:paraId="09887EF1" w14:textId="26732C5C" w:rsidR="00751294" w:rsidRPr="000F4AB4" w:rsidRDefault="0034748C" w:rsidP="24C3468E">
      <w:pPr>
        <w:spacing w:line="480" w:lineRule="auto"/>
        <w:ind w:firstLine="720"/>
        <w:rPr>
          <w:rFonts w:eastAsiaTheme="minorEastAsia"/>
        </w:rPr>
      </w:pPr>
      <w:r w:rsidRPr="000F4AB4">
        <w:t>Of further note</w:t>
      </w:r>
      <w:r w:rsidR="00BE7D97" w:rsidRPr="000F4AB4">
        <w:t>, p</w:t>
      </w:r>
      <w:r w:rsidR="00D92352" w:rsidRPr="000F4AB4">
        <w:t xml:space="preserve">rior </w:t>
      </w:r>
      <w:r w:rsidR="00BE7D97" w:rsidRPr="000F4AB4">
        <w:t>findings</w:t>
      </w:r>
      <w:r w:rsidR="00D92352" w:rsidRPr="000F4AB4">
        <w:t xml:space="preserve"> on this </w:t>
      </w:r>
      <w:r w:rsidR="00BE7D97" w:rsidRPr="000F4AB4">
        <w:t>research question</w:t>
      </w:r>
      <w:r w:rsidR="00D92352" w:rsidRPr="000F4AB4">
        <w:t xml:space="preserve"> </w:t>
      </w:r>
      <w:r w:rsidR="00BE7D97" w:rsidRPr="000F4AB4">
        <w:t>are</w:t>
      </w:r>
      <w:r w:rsidR="00D92352" w:rsidRPr="000F4AB4">
        <w:t xml:space="preserve"> </w:t>
      </w:r>
      <w:r w:rsidR="00BE7D97" w:rsidRPr="000F4AB4">
        <w:t>rather</w:t>
      </w:r>
      <w:r w:rsidR="00D92352" w:rsidRPr="000F4AB4">
        <w:t xml:space="preserve"> nuanced. </w:t>
      </w:r>
      <w:r w:rsidR="003F6132" w:rsidRPr="000F4AB4">
        <w:t xml:space="preserve">Even </w:t>
      </w:r>
      <w:r w:rsidR="002C79DA" w:rsidRPr="000F4AB4">
        <w:t>in the absence of</w:t>
      </w:r>
      <w:r w:rsidR="003F6132" w:rsidRPr="000F4AB4">
        <w:t xml:space="preserve"> </w:t>
      </w:r>
      <w:r w:rsidR="00C8754C" w:rsidRPr="000F4AB4">
        <w:t xml:space="preserve">a </w:t>
      </w:r>
      <w:r w:rsidR="003F6132" w:rsidRPr="000F4AB4">
        <w:t xml:space="preserve">direct link between active sampling and word learning, </w:t>
      </w:r>
      <w:r w:rsidR="00863210" w:rsidRPr="000F4AB4">
        <w:t>research nevertheless demonstrate</w:t>
      </w:r>
      <w:r w:rsidR="00E845DB" w:rsidRPr="000F4AB4">
        <w:t>d</w:t>
      </w:r>
      <w:r w:rsidR="00863210" w:rsidRPr="000F4AB4">
        <w:t xml:space="preserve"> children</w:t>
      </w:r>
      <w:r w:rsidR="005E2510" w:rsidRPr="000F4AB4">
        <w:t xml:space="preserve">’s </w:t>
      </w:r>
      <w:r w:rsidR="00863210" w:rsidRPr="000F4AB4">
        <w:t>sensitiv</w:t>
      </w:r>
      <w:r w:rsidR="005E2510" w:rsidRPr="000F4AB4">
        <w:t>ity</w:t>
      </w:r>
      <w:r w:rsidR="00863210" w:rsidRPr="000F4AB4">
        <w:t xml:space="preserve"> to the sampling process and the context in which the novel words </w:t>
      </w:r>
      <w:r w:rsidR="00E845DB" w:rsidRPr="000F4AB4">
        <w:t>were</w:t>
      </w:r>
      <w:r w:rsidR="00D816E7" w:rsidRPr="000F4AB4">
        <w:t xml:space="preserve"> </w:t>
      </w:r>
      <w:r w:rsidR="00863210" w:rsidRPr="000F4AB4">
        <w:t>acquired</w:t>
      </w:r>
      <w:r w:rsidR="001607DE" w:rsidRPr="000F4AB4">
        <w:t>.</w:t>
      </w:r>
      <w:r w:rsidR="00863210" w:rsidRPr="000F4AB4">
        <w:t xml:space="preserve"> In a study with 4-year-olds</w:t>
      </w:r>
      <w:r w:rsidR="00D816E7" w:rsidRPr="000F4AB4">
        <w:t xml:space="preserve"> (Xu &amp; Tenenbaum, 2007)</w:t>
      </w:r>
      <w:r w:rsidR="00863210" w:rsidRPr="000F4AB4">
        <w:t xml:space="preserve">, children were more likely to generalize novel labels </w:t>
      </w:r>
      <w:r w:rsidR="00395AB2" w:rsidRPr="000F4AB4">
        <w:t>to different categories</w:t>
      </w:r>
      <w:r w:rsidR="00FA5FCE" w:rsidRPr="000F4AB4">
        <w:t xml:space="preserve"> when words were</w:t>
      </w:r>
      <w:r w:rsidR="00395AB2" w:rsidRPr="000F4AB4">
        <w:t xml:space="preserve"> </w:t>
      </w:r>
      <w:r w:rsidR="00E845DB" w:rsidRPr="000F4AB4">
        <w:t>learned</w:t>
      </w:r>
      <w:r w:rsidR="00863210" w:rsidRPr="000F4AB4">
        <w:t xml:space="preserve"> in </w:t>
      </w:r>
      <w:r w:rsidR="00195E0C" w:rsidRPr="000F4AB4">
        <w:t xml:space="preserve">a </w:t>
      </w:r>
      <w:r w:rsidR="00863210" w:rsidRPr="000F4AB4">
        <w:t xml:space="preserve">teacher- vs </w:t>
      </w:r>
      <w:r w:rsidR="04704DA3" w:rsidRPr="000F4AB4">
        <w:t xml:space="preserve">a </w:t>
      </w:r>
      <w:r w:rsidR="00863210" w:rsidRPr="000F4AB4">
        <w:t xml:space="preserve">learner-driven (where children </w:t>
      </w:r>
      <w:r w:rsidR="00644ABC" w:rsidRPr="000F4AB4">
        <w:t xml:space="preserve">independently </w:t>
      </w:r>
      <w:r w:rsidR="00863210" w:rsidRPr="000F4AB4">
        <w:t xml:space="preserve">sampled objects to be labeled) condition. </w:t>
      </w:r>
      <w:r w:rsidR="00EC58B2" w:rsidRPr="000F4AB4">
        <w:rPr>
          <w:color w:val="222222"/>
          <w:shd w:val="clear" w:color="auto" w:fill="FFFFFF"/>
        </w:rPr>
        <w:t>I</w:t>
      </w:r>
      <w:r w:rsidR="00740B25" w:rsidRPr="000F4AB4">
        <w:rPr>
          <w:color w:val="222222"/>
          <w:shd w:val="clear" w:color="auto" w:fill="FFFFFF"/>
        </w:rPr>
        <w:t xml:space="preserve">n a study with 4-5-year-olds taking place in a face-to-face social context (Bothe et al., 2024), while children initially demonstrated </w:t>
      </w:r>
      <w:r w:rsidR="00B96F08" w:rsidRPr="000F4AB4">
        <w:rPr>
          <w:color w:val="222222"/>
          <w:shd w:val="clear" w:color="auto" w:fill="FFFFFF"/>
        </w:rPr>
        <w:t>a</w:t>
      </w:r>
      <w:r w:rsidR="00897D7D" w:rsidRPr="000F4AB4">
        <w:rPr>
          <w:color w:val="222222"/>
          <w:shd w:val="clear" w:color="auto" w:fill="FFFFFF"/>
        </w:rPr>
        <w:t xml:space="preserve"> </w:t>
      </w:r>
      <w:r w:rsidR="00740B25" w:rsidRPr="000F4AB4">
        <w:rPr>
          <w:color w:val="222222"/>
          <w:shd w:val="clear" w:color="auto" w:fill="FFFFFF"/>
        </w:rPr>
        <w:t xml:space="preserve">better recall of labels corresponding to </w:t>
      </w:r>
      <w:r w:rsidR="00644ABC" w:rsidRPr="000F4AB4">
        <w:rPr>
          <w:color w:val="222222"/>
          <w:shd w:val="clear" w:color="auto" w:fill="FFFFFF"/>
        </w:rPr>
        <w:t xml:space="preserve">the </w:t>
      </w:r>
      <w:r w:rsidR="00740B25" w:rsidRPr="000F4AB4">
        <w:rPr>
          <w:color w:val="222222"/>
          <w:shd w:val="clear" w:color="auto" w:fill="FFFFFF"/>
        </w:rPr>
        <w:t xml:space="preserve">objects they </w:t>
      </w:r>
      <w:r w:rsidR="00981959" w:rsidRPr="000F4AB4">
        <w:rPr>
          <w:color w:val="222222"/>
          <w:shd w:val="clear" w:color="auto" w:fill="FFFFFF"/>
        </w:rPr>
        <w:t xml:space="preserve">had </w:t>
      </w:r>
      <w:r w:rsidR="00740B25" w:rsidRPr="000F4AB4">
        <w:rPr>
          <w:color w:val="222222"/>
          <w:shd w:val="clear" w:color="auto" w:fill="FFFFFF"/>
        </w:rPr>
        <w:t>actively sampled, this effect was transient</w:t>
      </w:r>
      <w:r w:rsidR="006A5EFC" w:rsidRPr="000F4AB4">
        <w:rPr>
          <w:color w:val="222222"/>
          <w:shd w:val="clear" w:color="auto" w:fill="FFFFFF"/>
        </w:rPr>
        <w:t xml:space="preserve"> – </w:t>
      </w:r>
      <w:r w:rsidR="00740B25" w:rsidRPr="000F4AB4">
        <w:rPr>
          <w:color w:val="222222"/>
          <w:shd w:val="clear" w:color="auto" w:fill="FFFFFF"/>
        </w:rPr>
        <w:t>and with time</w:t>
      </w:r>
      <w:r w:rsidR="006A5EFC" w:rsidRPr="000F4AB4">
        <w:rPr>
          <w:color w:val="222222"/>
          <w:shd w:val="clear" w:color="auto" w:fill="FFFFFF"/>
        </w:rPr>
        <w:t>,</w:t>
      </w:r>
      <w:r w:rsidR="00740B25" w:rsidRPr="000F4AB4">
        <w:rPr>
          <w:color w:val="222222"/>
          <w:shd w:val="clear" w:color="auto" w:fill="FFFFFF"/>
        </w:rPr>
        <w:t xml:space="preserve"> shifted to instead</w:t>
      </w:r>
      <w:r w:rsidR="001E035F" w:rsidRPr="000F4AB4">
        <w:rPr>
          <w:color w:val="222222"/>
          <w:shd w:val="clear" w:color="auto" w:fill="FFFFFF"/>
        </w:rPr>
        <w:t xml:space="preserve"> a</w:t>
      </w:r>
      <w:r w:rsidR="00740B25" w:rsidRPr="000F4AB4">
        <w:rPr>
          <w:color w:val="222222"/>
          <w:shd w:val="clear" w:color="auto" w:fill="FFFFFF"/>
        </w:rPr>
        <w:t xml:space="preserve"> better recognition of passively acquired labels.</w:t>
      </w:r>
      <w:r w:rsidR="00740B25" w:rsidRPr="000F4AB4">
        <w:rPr>
          <w:iCs/>
        </w:rPr>
        <w:t xml:space="preserve"> </w:t>
      </w:r>
      <w:r w:rsidR="00B924F5" w:rsidRPr="000F4AB4">
        <w:rPr>
          <w:iCs/>
        </w:rPr>
        <w:t xml:space="preserve">A study </w:t>
      </w:r>
      <w:r w:rsidR="00B924F5" w:rsidRPr="000F4AB4">
        <w:t>with</w:t>
      </w:r>
      <w:r w:rsidR="00C24A83" w:rsidRPr="000F4AB4">
        <w:t xml:space="preserve"> 5-year</w:t>
      </w:r>
      <w:r w:rsidR="00B924F5" w:rsidRPr="000F4AB4">
        <w:t>-</w:t>
      </w:r>
      <w:r w:rsidR="00C24A83" w:rsidRPr="000F4AB4">
        <w:t>olds found no evidence of the benefits of uncertainty-driven sampling</w:t>
      </w:r>
      <w:r w:rsidR="00B924F5" w:rsidRPr="000F4AB4">
        <w:t xml:space="preserve"> for learning novel labels</w:t>
      </w:r>
      <w:r w:rsidR="00C24A83" w:rsidRPr="000F4AB4">
        <w:t xml:space="preserve"> (de Eccher et al., </w:t>
      </w:r>
      <w:r w:rsidR="00C24A83" w:rsidRPr="000F4AB4">
        <w:lastRenderedPageBreak/>
        <w:t>2024)</w:t>
      </w:r>
      <w:r w:rsidR="00B924F5" w:rsidRPr="000F4AB4">
        <w:rPr>
          <w:iCs/>
        </w:rPr>
        <w:t xml:space="preserve">. </w:t>
      </w:r>
      <w:r w:rsidR="00920042" w:rsidRPr="000F4AB4">
        <w:t xml:space="preserve">These results suggest that while children acquire novel labels in both </w:t>
      </w:r>
      <w:r w:rsidR="00F00D2B" w:rsidRPr="000F4AB4">
        <w:t>passive</w:t>
      </w:r>
      <w:r w:rsidR="00920042" w:rsidRPr="000F4AB4">
        <w:t xml:space="preserve"> and </w:t>
      </w:r>
      <w:r w:rsidR="00F00D2B" w:rsidRPr="000F4AB4">
        <w:t>active learning</w:t>
      </w:r>
      <w:r w:rsidR="00920042" w:rsidRPr="000F4AB4">
        <w:t xml:space="preserve"> contexts, </w:t>
      </w:r>
      <w:r w:rsidR="00417B2B" w:rsidRPr="000F4AB4">
        <w:t xml:space="preserve">there is no clear </w:t>
      </w:r>
      <w:r w:rsidR="008A2E1B" w:rsidRPr="000F4AB4">
        <w:t>understanding</w:t>
      </w:r>
      <w:r w:rsidR="00417B2B" w:rsidRPr="000F4AB4">
        <w:t xml:space="preserve"> which approach leads to better learning</w:t>
      </w:r>
      <w:r w:rsidR="00920042" w:rsidRPr="000F4AB4">
        <w:t>.</w:t>
      </w:r>
    </w:p>
    <w:p w14:paraId="6B4A82B2" w14:textId="729C5B60" w:rsidR="002B11A0" w:rsidRPr="000F4AB4" w:rsidRDefault="008501A2" w:rsidP="49FC12D1">
      <w:pPr>
        <w:spacing w:line="480" w:lineRule="auto"/>
        <w:ind w:firstLine="720"/>
        <w:rPr>
          <w:rFonts w:eastAsiaTheme="minorEastAsia"/>
          <w:lang w:eastAsia="ja-JP"/>
        </w:rPr>
      </w:pPr>
      <w:r w:rsidRPr="000F4AB4">
        <w:rPr>
          <w:color w:val="222222"/>
          <w:shd w:val="clear" w:color="auto" w:fill="FFFFFF"/>
        </w:rPr>
        <w:t>O</w:t>
      </w:r>
      <w:r w:rsidR="002F5C60" w:rsidRPr="000F4AB4">
        <w:rPr>
          <w:color w:val="222222"/>
          <w:shd w:val="clear" w:color="auto" w:fill="FFFFFF"/>
        </w:rPr>
        <w:t xml:space="preserve">ur data shows that </w:t>
      </w:r>
      <w:r w:rsidR="00EA5FFB" w:rsidRPr="000F4AB4">
        <w:rPr>
          <w:color w:val="222222"/>
        </w:rPr>
        <w:t xml:space="preserve">as a group, </w:t>
      </w:r>
      <w:r w:rsidR="002A2CC2" w:rsidRPr="000F4AB4">
        <w:rPr>
          <w:color w:val="222222"/>
        </w:rPr>
        <w:t>20-23-month-old</w:t>
      </w:r>
      <w:r w:rsidR="00152ADD" w:rsidRPr="000F4AB4">
        <w:rPr>
          <w:color w:val="222222"/>
        </w:rPr>
        <w:t>s</w:t>
      </w:r>
      <w:r w:rsidR="002A2CC2" w:rsidRPr="000F4AB4">
        <w:rPr>
          <w:color w:val="222222"/>
        </w:rPr>
        <w:t xml:space="preserve"> </w:t>
      </w:r>
      <w:r w:rsidR="008D15DF" w:rsidRPr="000F4AB4">
        <w:rPr>
          <w:color w:val="222222"/>
        </w:rPr>
        <w:t>were able to learn</w:t>
      </w:r>
      <w:r w:rsidR="007F525C" w:rsidRPr="000F4AB4">
        <w:rPr>
          <w:color w:val="222222"/>
        </w:rPr>
        <w:t xml:space="preserve"> </w:t>
      </w:r>
      <w:r w:rsidR="00703B58" w:rsidRPr="000F4AB4">
        <w:rPr>
          <w:color w:val="222222"/>
        </w:rPr>
        <w:t xml:space="preserve">novel labels </w:t>
      </w:r>
      <w:r w:rsidR="007F525C" w:rsidRPr="000F4AB4">
        <w:rPr>
          <w:color w:val="222222"/>
        </w:rPr>
        <w:t xml:space="preserve">above chance </w:t>
      </w:r>
      <w:r w:rsidRPr="000F4AB4">
        <w:rPr>
          <w:color w:val="222222"/>
          <w:shd w:val="clear" w:color="auto" w:fill="FFFFFF"/>
        </w:rPr>
        <w:t xml:space="preserve">despite having limited exposure in all conditions. </w:t>
      </w:r>
      <w:r w:rsidR="005E158D" w:rsidRPr="000F4AB4">
        <w:rPr>
          <w:color w:val="222222"/>
          <w:shd w:val="clear" w:color="auto" w:fill="FFFFFF"/>
        </w:rPr>
        <w:t>H</w:t>
      </w:r>
      <w:r w:rsidR="009D1A03" w:rsidRPr="000F4AB4">
        <w:rPr>
          <w:color w:val="222222"/>
          <w:shd w:val="clear" w:color="auto" w:fill="FFFFFF"/>
        </w:rPr>
        <w:t xml:space="preserve">owever, in </w:t>
      </w:r>
      <w:r w:rsidR="001375A4" w:rsidRPr="000F4AB4">
        <w:rPr>
          <w:color w:val="222222"/>
          <w:shd w:val="clear" w:color="auto" w:fill="FFFFFF"/>
        </w:rPr>
        <w:t xml:space="preserve">the </w:t>
      </w:r>
      <w:r w:rsidR="009D1A03" w:rsidRPr="000F4AB4">
        <w:rPr>
          <w:color w:val="222222"/>
          <w:shd w:val="clear" w:color="auto" w:fill="FFFFFF"/>
        </w:rPr>
        <w:t xml:space="preserve">Curiosity condition, </w:t>
      </w:r>
      <w:r w:rsidR="00C47D2B" w:rsidRPr="000F4AB4">
        <w:rPr>
          <w:color w:val="222222"/>
          <w:shd w:val="clear" w:color="auto" w:fill="FFFFFF"/>
        </w:rPr>
        <w:t xml:space="preserve">given the large </w:t>
      </w:r>
      <w:r w:rsidR="0047353E" w:rsidRPr="000F4AB4">
        <w:rPr>
          <w:color w:val="222222"/>
          <w:shd w:val="clear" w:color="auto" w:fill="FFFFFF"/>
        </w:rPr>
        <w:t>standard deviation</w:t>
      </w:r>
      <w:r w:rsidR="00C47D2B" w:rsidRPr="000F4AB4">
        <w:rPr>
          <w:color w:val="222222"/>
          <w:shd w:val="clear" w:color="auto" w:fill="FFFFFF"/>
        </w:rPr>
        <w:t xml:space="preserve">, </w:t>
      </w:r>
      <w:r w:rsidR="009D1A03" w:rsidRPr="000F4AB4">
        <w:rPr>
          <w:color w:val="222222"/>
          <w:shd w:val="clear" w:color="auto" w:fill="FFFFFF"/>
        </w:rPr>
        <w:t>w</w:t>
      </w:r>
      <w:r w:rsidR="00917BFE" w:rsidRPr="000F4AB4">
        <w:rPr>
          <w:color w:val="222222"/>
          <w:shd w:val="clear" w:color="auto" w:fill="FFFFFF"/>
        </w:rPr>
        <w:t xml:space="preserve">e shall treat this finding with caution, due to a </w:t>
      </w:r>
      <w:r w:rsidR="004E1C6A" w:rsidRPr="000F4AB4">
        <w:rPr>
          <w:color w:val="222222"/>
          <w:shd w:val="clear" w:color="auto" w:fill="FFFFFF"/>
        </w:rPr>
        <w:t xml:space="preserve">marginal statistical significance (if the Bonferroni correction is applied) and </w:t>
      </w:r>
      <w:r w:rsidR="003F7697" w:rsidRPr="000F4AB4">
        <w:rPr>
          <w:color w:val="222222"/>
          <w:shd w:val="clear" w:color="auto" w:fill="FFFFFF"/>
        </w:rPr>
        <w:t xml:space="preserve">a complementary </w:t>
      </w:r>
      <w:r w:rsidR="004E1C6A" w:rsidRPr="000F4AB4">
        <w:rPr>
          <w:color w:val="222222"/>
          <w:shd w:val="clear" w:color="auto" w:fill="FFFFFF"/>
        </w:rPr>
        <w:t>inconclusive</w:t>
      </w:r>
      <w:r w:rsidR="003F7697" w:rsidRPr="000F4AB4">
        <w:rPr>
          <w:color w:val="222222"/>
          <w:shd w:val="clear" w:color="auto" w:fill="FFFFFF"/>
        </w:rPr>
        <w:t xml:space="preserve"> </w:t>
      </w:r>
      <w:r w:rsidR="004E1C6A" w:rsidRPr="000F4AB4">
        <w:rPr>
          <w:color w:val="222222"/>
          <w:shd w:val="clear" w:color="auto" w:fill="FFFFFF"/>
        </w:rPr>
        <w:t>Bayes Factor</w:t>
      </w:r>
      <w:r w:rsidR="003F7697" w:rsidRPr="000F4AB4">
        <w:rPr>
          <w:color w:val="222222"/>
        </w:rPr>
        <w:t>.</w:t>
      </w:r>
      <w:r w:rsidR="004E1C6A" w:rsidRPr="000F4AB4">
        <w:rPr>
          <w:color w:val="222222"/>
          <w:shd w:val="clear" w:color="auto" w:fill="FFFFFF"/>
        </w:rPr>
        <w:t xml:space="preserve"> Nevertheless, t</w:t>
      </w:r>
      <w:r w:rsidRPr="000F4AB4">
        <w:rPr>
          <w:color w:val="222222"/>
          <w:shd w:val="clear" w:color="auto" w:fill="FFFFFF"/>
        </w:rPr>
        <w:t xml:space="preserve">his is an unexpected finding, </w:t>
      </w:r>
      <w:r w:rsidR="00CD6B23" w:rsidRPr="000F4AB4">
        <w:rPr>
          <w:color w:val="222222"/>
          <w:shd w:val="clear" w:color="auto" w:fill="FFFFFF"/>
        </w:rPr>
        <w:t>as prior research</w:t>
      </w:r>
      <w:r w:rsidR="00303F0F" w:rsidRPr="000F4AB4">
        <w:rPr>
          <w:color w:val="222222"/>
          <w:shd w:val="clear" w:color="auto" w:fill="FFFFFF"/>
        </w:rPr>
        <w:t>, albeit</w:t>
      </w:r>
      <w:r w:rsidR="00011B4B" w:rsidRPr="000F4AB4">
        <w:rPr>
          <w:color w:val="222222"/>
          <w:shd w:val="clear" w:color="auto" w:fill="FFFFFF"/>
        </w:rPr>
        <w:t xml:space="preserve"> using fast mapping paradigms</w:t>
      </w:r>
      <w:r w:rsidR="00E345C5" w:rsidRPr="000F4AB4">
        <w:rPr>
          <w:color w:val="222222"/>
          <w:shd w:val="clear" w:color="auto" w:fill="FFFFFF"/>
        </w:rPr>
        <w:t>,</w:t>
      </w:r>
      <w:r w:rsidR="00011B4B" w:rsidRPr="000F4AB4">
        <w:rPr>
          <w:color w:val="222222"/>
          <w:shd w:val="clear" w:color="auto" w:fill="FFFFFF"/>
        </w:rPr>
        <w:t xml:space="preserve"> showed poor </w:t>
      </w:r>
      <w:r w:rsidR="00303F0F" w:rsidRPr="000F4AB4">
        <w:rPr>
          <w:color w:val="222222"/>
          <w:shd w:val="clear" w:color="auto" w:fill="FFFFFF"/>
        </w:rPr>
        <w:t xml:space="preserve">label </w:t>
      </w:r>
      <w:r w:rsidR="00011B4B" w:rsidRPr="000F4AB4">
        <w:rPr>
          <w:color w:val="222222"/>
          <w:shd w:val="clear" w:color="auto" w:fill="FFFFFF"/>
        </w:rPr>
        <w:t xml:space="preserve">retention after </w:t>
      </w:r>
      <w:r w:rsidR="00303F0F" w:rsidRPr="000F4AB4">
        <w:rPr>
          <w:color w:val="222222"/>
          <w:shd w:val="clear" w:color="auto" w:fill="FFFFFF"/>
        </w:rPr>
        <w:t xml:space="preserve">a </w:t>
      </w:r>
      <w:r w:rsidR="00011B4B" w:rsidRPr="000F4AB4">
        <w:rPr>
          <w:color w:val="222222"/>
          <w:shd w:val="clear" w:color="auto" w:fill="FFFFFF"/>
        </w:rPr>
        <w:t>5</w:t>
      </w:r>
      <w:r w:rsidR="00303F0F" w:rsidRPr="000F4AB4">
        <w:rPr>
          <w:color w:val="222222"/>
          <w:shd w:val="clear" w:color="auto" w:fill="FFFFFF"/>
        </w:rPr>
        <w:t>-</w:t>
      </w:r>
      <w:r w:rsidR="00011B4B" w:rsidRPr="000F4AB4">
        <w:rPr>
          <w:color w:val="222222"/>
          <w:shd w:val="clear" w:color="auto" w:fill="FFFFFF"/>
        </w:rPr>
        <w:t xml:space="preserve">minute delay despite excellent learning at referent selection phase </w:t>
      </w:r>
      <w:r w:rsidR="00303F0F" w:rsidRPr="000F4AB4">
        <w:rPr>
          <w:color w:val="222222"/>
          <w:shd w:val="clear" w:color="auto" w:fill="FFFFFF"/>
        </w:rPr>
        <w:t xml:space="preserve">in 24-month-olds </w:t>
      </w:r>
      <w:r w:rsidR="001053EC" w:rsidRPr="000F4AB4">
        <w:rPr>
          <w:color w:val="222222"/>
          <w:shd w:val="clear" w:color="auto" w:fill="FFFFFF"/>
        </w:rPr>
        <w:t xml:space="preserve">with physical objects </w:t>
      </w:r>
      <w:r w:rsidR="00011B4B" w:rsidRPr="000F4AB4">
        <w:rPr>
          <w:color w:val="222222"/>
          <w:shd w:val="clear" w:color="auto" w:fill="FFFFFF"/>
        </w:rPr>
        <w:t>(Horst &amp; Samuelson, 2008)</w:t>
      </w:r>
      <w:r w:rsidR="14FE0E55" w:rsidRPr="000F4AB4">
        <w:rPr>
          <w:color w:val="222222"/>
          <w:shd w:val="clear" w:color="auto" w:fill="FFFFFF"/>
        </w:rPr>
        <w:t>,</w:t>
      </w:r>
      <w:r w:rsidR="00616616" w:rsidRPr="000F4AB4">
        <w:rPr>
          <w:color w:val="222222"/>
          <w:shd w:val="clear" w:color="auto" w:fill="FFFFFF"/>
        </w:rPr>
        <w:t xml:space="preserve"> and </w:t>
      </w:r>
      <w:r w:rsidR="2340506C" w:rsidRPr="000F4AB4">
        <w:rPr>
          <w:color w:val="222222"/>
          <w:shd w:val="clear" w:color="auto" w:fill="FFFFFF"/>
        </w:rPr>
        <w:t xml:space="preserve">with </w:t>
      </w:r>
      <w:r w:rsidR="00D02118" w:rsidRPr="000F4AB4">
        <w:rPr>
          <w:color w:val="222222"/>
        </w:rPr>
        <w:t>24-</w:t>
      </w:r>
      <w:r w:rsidR="003B2776" w:rsidRPr="000F4AB4">
        <w:rPr>
          <w:color w:val="222222"/>
        </w:rPr>
        <w:t>month-old</w:t>
      </w:r>
      <w:r w:rsidR="37E93E92" w:rsidRPr="000F4AB4">
        <w:rPr>
          <w:color w:val="222222"/>
        </w:rPr>
        <w:t>s</w:t>
      </w:r>
      <w:r w:rsidR="00D02118" w:rsidRPr="000F4AB4">
        <w:rPr>
          <w:color w:val="222222"/>
        </w:rPr>
        <w:t xml:space="preserve"> </w:t>
      </w:r>
      <w:r w:rsidR="003B2776" w:rsidRPr="000F4AB4">
        <w:rPr>
          <w:color w:val="222222"/>
        </w:rPr>
        <w:t>(</w:t>
      </w:r>
      <w:r w:rsidR="009F6A91" w:rsidRPr="000F4AB4">
        <w:rPr>
          <w:color w:val="222222"/>
        </w:rPr>
        <w:t>Bion</w:t>
      </w:r>
      <w:r w:rsidR="00741470" w:rsidRPr="000F4AB4">
        <w:rPr>
          <w:color w:val="222222"/>
        </w:rPr>
        <w:t xml:space="preserve"> et al., </w:t>
      </w:r>
      <w:r w:rsidR="009F6A91" w:rsidRPr="000F4AB4">
        <w:rPr>
          <w:color w:val="222222"/>
        </w:rPr>
        <w:t>2013</w:t>
      </w:r>
      <w:r w:rsidR="003B2776" w:rsidRPr="000F4AB4">
        <w:rPr>
          <w:color w:val="222222"/>
        </w:rPr>
        <w:t xml:space="preserve">) or </w:t>
      </w:r>
      <w:r w:rsidR="00616616" w:rsidRPr="000F4AB4">
        <w:rPr>
          <w:color w:val="222222"/>
          <w:shd w:val="clear" w:color="auto" w:fill="FFFFFF"/>
        </w:rPr>
        <w:t xml:space="preserve">20-26-month-olds </w:t>
      </w:r>
      <w:r w:rsidR="001053EC" w:rsidRPr="000F4AB4">
        <w:rPr>
          <w:color w:val="222222"/>
          <w:shd w:val="clear" w:color="auto" w:fill="FFFFFF"/>
        </w:rPr>
        <w:t xml:space="preserve">with on-screen objects </w:t>
      </w:r>
      <w:r w:rsidR="00616616" w:rsidRPr="000F4AB4">
        <w:rPr>
          <w:color w:val="222222"/>
          <w:shd w:val="clear" w:color="auto" w:fill="FFFFFF"/>
        </w:rPr>
        <w:t>(Hi</w:t>
      </w:r>
      <w:r w:rsidR="00BB0036" w:rsidRPr="000F4AB4">
        <w:rPr>
          <w:color w:val="222222"/>
          <w:shd w:val="clear" w:color="auto" w:fill="FFFFFF"/>
        </w:rPr>
        <w:t>l</w:t>
      </w:r>
      <w:r w:rsidR="00616616" w:rsidRPr="000F4AB4">
        <w:rPr>
          <w:color w:val="222222"/>
          <w:shd w:val="clear" w:color="auto" w:fill="FFFFFF"/>
        </w:rPr>
        <w:t xml:space="preserve">ton et al., </w:t>
      </w:r>
      <w:r w:rsidR="00BB7AB6" w:rsidRPr="000F4AB4">
        <w:rPr>
          <w:color w:val="222222"/>
          <w:shd w:val="clear" w:color="auto" w:fill="FFFFFF"/>
        </w:rPr>
        <w:t>2023)</w:t>
      </w:r>
      <w:r w:rsidR="002770C1" w:rsidRPr="000F4AB4">
        <w:rPr>
          <w:color w:val="222222"/>
          <w:shd w:val="clear" w:color="auto" w:fill="FFFFFF"/>
        </w:rPr>
        <w:t>.</w:t>
      </w:r>
      <w:r w:rsidR="00BB0036" w:rsidRPr="000F4AB4">
        <w:rPr>
          <w:color w:val="222222"/>
          <w:shd w:val="clear" w:color="auto" w:fill="FFFFFF"/>
        </w:rPr>
        <w:t xml:space="preserve"> </w:t>
      </w:r>
      <w:r w:rsidR="00523277" w:rsidRPr="000F4AB4">
        <w:rPr>
          <w:color w:val="222222"/>
          <w:shd w:val="clear" w:color="auto" w:fill="FFFFFF"/>
        </w:rPr>
        <w:t xml:space="preserve">Other studies have reported the limits of learning </w:t>
      </w:r>
      <w:r w:rsidR="006403AF" w:rsidRPr="000F4AB4">
        <w:rPr>
          <w:color w:val="222222"/>
          <w:shd w:val="clear" w:color="auto" w:fill="FFFFFF"/>
        </w:rPr>
        <w:t xml:space="preserve">novel labels </w:t>
      </w:r>
      <w:r w:rsidR="00523277" w:rsidRPr="000F4AB4">
        <w:rPr>
          <w:color w:val="222222"/>
          <w:shd w:val="clear" w:color="auto" w:fill="FFFFFF"/>
        </w:rPr>
        <w:t>in 16-20-month-olds (</w:t>
      </w:r>
      <w:r w:rsidR="00BB0036" w:rsidRPr="000F4AB4">
        <w:rPr>
          <w:color w:val="222222"/>
          <w:shd w:val="clear" w:color="auto" w:fill="FFFFFF"/>
        </w:rPr>
        <w:t xml:space="preserve">Mervis </w:t>
      </w:r>
      <w:r w:rsidR="00523277" w:rsidRPr="000F4AB4">
        <w:rPr>
          <w:color w:val="222222"/>
          <w:shd w:val="clear" w:color="auto" w:fill="FFFFFF"/>
        </w:rPr>
        <w:t>&amp;</w:t>
      </w:r>
      <w:r w:rsidR="00BB0036" w:rsidRPr="000F4AB4">
        <w:rPr>
          <w:color w:val="222222"/>
          <w:shd w:val="clear" w:color="auto" w:fill="FFFFFF"/>
        </w:rPr>
        <w:t xml:space="preserve"> Bertrand</w:t>
      </w:r>
      <w:r w:rsidR="00523277" w:rsidRPr="000F4AB4">
        <w:rPr>
          <w:color w:val="222222"/>
          <w:shd w:val="clear" w:color="auto" w:fill="FFFFFF"/>
        </w:rPr>
        <w:t>, 1994)</w:t>
      </w:r>
      <w:r w:rsidR="00BB0036" w:rsidRPr="000F4AB4">
        <w:rPr>
          <w:color w:val="222222"/>
          <w:shd w:val="clear" w:color="auto" w:fill="FFFFFF"/>
        </w:rPr>
        <w:t xml:space="preserve">, </w:t>
      </w:r>
      <w:r w:rsidR="006403AF" w:rsidRPr="000F4AB4">
        <w:rPr>
          <w:color w:val="222222"/>
          <w:shd w:val="clear" w:color="auto" w:fill="FFFFFF"/>
        </w:rPr>
        <w:t xml:space="preserve">where reliable </w:t>
      </w:r>
      <w:r w:rsidR="003251E5" w:rsidRPr="000F4AB4">
        <w:rPr>
          <w:color w:val="222222"/>
          <w:shd w:val="clear" w:color="auto" w:fill="FFFFFF"/>
        </w:rPr>
        <w:t xml:space="preserve">object </w:t>
      </w:r>
      <w:r w:rsidR="006403AF" w:rsidRPr="000F4AB4">
        <w:rPr>
          <w:color w:val="222222"/>
          <w:shd w:val="clear" w:color="auto" w:fill="FFFFFF"/>
        </w:rPr>
        <w:t xml:space="preserve">selection was observed in only </w:t>
      </w:r>
      <w:r w:rsidR="00BB0036" w:rsidRPr="000F4AB4">
        <w:rPr>
          <w:color w:val="222222"/>
          <w:shd w:val="clear" w:color="auto" w:fill="FFFFFF"/>
        </w:rPr>
        <w:t xml:space="preserve">half of the </w:t>
      </w:r>
      <w:r w:rsidR="006403AF" w:rsidRPr="000F4AB4">
        <w:rPr>
          <w:color w:val="222222"/>
          <w:shd w:val="clear" w:color="auto" w:fill="FFFFFF"/>
        </w:rPr>
        <w:t>sample.</w:t>
      </w:r>
      <w:r w:rsidR="002770C1" w:rsidRPr="000F4AB4">
        <w:rPr>
          <w:color w:val="222222"/>
          <w:shd w:val="clear" w:color="auto" w:fill="FFFFFF"/>
        </w:rPr>
        <w:t xml:space="preserve"> </w:t>
      </w:r>
      <w:r w:rsidR="00DF79F9" w:rsidRPr="000F4AB4">
        <w:rPr>
          <w:color w:val="222222"/>
          <w:shd w:val="clear" w:color="auto" w:fill="FFFFFF"/>
        </w:rPr>
        <w:t xml:space="preserve">However, </w:t>
      </w:r>
      <w:r w:rsidR="005C20B3" w:rsidRPr="000F4AB4">
        <w:rPr>
          <w:color w:val="222222"/>
          <w:shd w:val="clear" w:color="auto" w:fill="FFFFFF"/>
        </w:rPr>
        <w:t>even though there are limits to infant word learning capacities (</w:t>
      </w:r>
      <w:r w:rsidR="007503A9" w:rsidRPr="000F4AB4">
        <w:rPr>
          <w:color w:val="222222"/>
          <w:shd w:val="clear" w:color="auto" w:fill="FFFFFF"/>
        </w:rPr>
        <w:t xml:space="preserve">Munro et al. 2012; </w:t>
      </w:r>
      <w:r w:rsidR="005C20B3" w:rsidRPr="000F4AB4">
        <w:rPr>
          <w:color w:val="222222"/>
          <w:shd w:val="clear" w:color="auto" w:fill="FFFFFF"/>
        </w:rPr>
        <w:t xml:space="preserve">Taxitari et al., 2020), </w:t>
      </w:r>
      <w:r w:rsidR="005C20B3" w:rsidRPr="000F4AB4">
        <w:t>infants in the first year</w:t>
      </w:r>
      <w:r w:rsidR="008F7258" w:rsidRPr="000F4AB4">
        <w:t xml:space="preserve"> are capable of successfully learning object names from relatively few name-object co-occurrences</w:t>
      </w:r>
      <w:r w:rsidR="005C20B3" w:rsidRPr="000F4AB4">
        <w:t xml:space="preserve"> (Karmazyn-Raz &amp; Smith</w:t>
      </w:r>
      <w:r w:rsidR="00787C71" w:rsidRPr="000F4AB4">
        <w:t xml:space="preserve">, </w:t>
      </w:r>
      <w:r w:rsidR="005C20B3" w:rsidRPr="000F4AB4">
        <w:t>2023)</w:t>
      </w:r>
      <w:r w:rsidR="008F7258" w:rsidRPr="000F4AB4">
        <w:t>.</w:t>
      </w:r>
      <w:r w:rsidR="0062772D" w:rsidRPr="000F4AB4">
        <w:t xml:space="preserve"> The differences in the paradigms used to capture word learning might be the crucial factor</w:t>
      </w:r>
      <w:r w:rsidR="00242232" w:rsidRPr="000F4AB4">
        <w:t xml:space="preserve"> in disambiguating these results.</w:t>
      </w:r>
    </w:p>
    <w:p w14:paraId="6D886E06" w14:textId="47D207DC" w:rsidR="00856D42" w:rsidRPr="000F4AB4" w:rsidRDefault="3F77510E" w:rsidP="00D207CE">
      <w:pPr>
        <w:spacing w:line="480" w:lineRule="auto"/>
        <w:ind w:firstLine="720"/>
      </w:pPr>
      <w:r w:rsidRPr="000F4AB4">
        <w:t>While we found no effect</w:t>
      </w:r>
      <w:r w:rsidR="61E09F1F" w:rsidRPr="000F4AB4">
        <w:t xml:space="preserve"> of</w:t>
      </w:r>
      <w:r w:rsidRPr="000F4AB4">
        <w:t xml:space="preserve"> </w:t>
      </w:r>
      <w:r w:rsidR="2ED155AB" w:rsidRPr="000F4AB4">
        <w:t xml:space="preserve">condition and </w:t>
      </w:r>
      <w:r w:rsidR="334918C8" w:rsidRPr="000F4AB4">
        <w:t xml:space="preserve">an </w:t>
      </w:r>
      <w:r w:rsidR="2ED155AB" w:rsidRPr="000F4AB4">
        <w:t>above chance retentio</w:t>
      </w:r>
      <w:r w:rsidR="6C2C8313" w:rsidRPr="000F4AB4">
        <w:t>n</w:t>
      </w:r>
      <w:r w:rsidR="24446589" w:rsidRPr="000F4AB4">
        <w:t xml:space="preserve"> overall</w:t>
      </w:r>
      <w:r w:rsidR="13DB8A78" w:rsidRPr="000F4AB4">
        <w:t>,</w:t>
      </w:r>
      <w:r w:rsidR="2ED155AB" w:rsidRPr="000F4AB4">
        <w:t xml:space="preserve"> w</w:t>
      </w:r>
      <w:r w:rsidRPr="000F4AB4">
        <w:t>e observed substantial</w:t>
      </w:r>
      <w:r w:rsidR="77E9E767" w:rsidRPr="000F4AB4">
        <w:t xml:space="preserve"> </w:t>
      </w:r>
      <w:r w:rsidR="3B6C447A" w:rsidRPr="000F4AB4">
        <w:t>variability</w:t>
      </w:r>
      <w:r w:rsidR="77E9E767" w:rsidRPr="000F4AB4">
        <w:t xml:space="preserve"> across participants</w:t>
      </w:r>
      <w:r w:rsidRPr="000F4AB4">
        <w:t xml:space="preserve"> in the </w:t>
      </w:r>
      <w:r w:rsidR="00C606F0" w:rsidRPr="000F4AB4">
        <w:t xml:space="preserve">accuracy </w:t>
      </w:r>
      <w:r w:rsidRPr="000F4AB4">
        <w:t xml:space="preserve">rate </w:t>
      </w:r>
      <w:r w:rsidR="77E9E767" w:rsidRPr="000F4AB4">
        <w:t>in each of the conditions.</w:t>
      </w:r>
      <w:r w:rsidR="13DB8A78" w:rsidRPr="000F4AB4">
        <w:t xml:space="preserve"> </w:t>
      </w:r>
      <w:r w:rsidR="00AB37A7" w:rsidRPr="000F4AB4">
        <w:t xml:space="preserve">This is especially evident in the Curiosity condition, potentially leading to the </w:t>
      </w:r>
      <w:r w:rsidR="0016096D" w:rsidRPr="000F4AB4">
        <w:t xml:space="preserve">inconclusive </w:t>
      </w:r>
      <w:r w:rsidR="00583212" w:rsidRPr="000F4AB4">
        <w:t>result</w:t>
      </w:r>
      <w:r w:rsidR="00AB37A7" w:rsidRPr="000F4AB4">
        <w:t xml:space="preserve">. </w:t>
      </w:r>
      <w:r w:rsidR="0BB56329" w:rsidRPr="000F4AB4">
        <w:t xml:space="preserve">Emerging research on </w:t>
      </w:r>
      <w:r w:rsidR="147A6F23" w:rsidRPr="000F4AB4">
        <w:t>both state and trait curiosity in early infancy</w:t>
      </w:r>
      <w:r w:rsidR="23DCB393" w:rsidRPr="000F4AB4">
        <w:t xml:space="preserve"> </w:t>
      </w:r>
      <w:r w:rsidR="3B6C447A" w:rsidRPr="000F4AB4">
        <w:t>demonstrates th</w:t>
      </w:r>
      <w:r w:rsidR="4EE3BF8C" w:rsidRPr="000F4AB4">
        <w:t xml:space="preserve">at </w:t>
      </w:r>
      <w:r w:rsidR="29FDAE1B" w:rsidRPr="000F4AB4">
        <w:t xml:space="preserve">infants engage in dynamic information sampling with </w:t>
      </w:r>
      <w:r w:rsidR="6EA2A826" w:rsidRPr="000F4AB4">
        <w:t xml:space="preserve">pronounced patterns of exploration and exploitation </w:t>
      </w:r>
      <w:r w:rsidR="16C732B5" w:rsidRPr="000F4AB4">
        <w:t>(</w:t>
      </w:r>
      <w:r w:rsidR="4EB5BF71" w:rsidRPr="000F4AB4">
        <w:t>Altmann et al</w:t>
      </w:r>
      <w:r w:rsidR="147A6F23" w:rsidRPr="000F4AB4">
        <w:t>., 202</w:t>
      </w:r>
      <w:r w:rsidR="6908F0B3" w:rsidRPr="000F4AB4">
        <w:t>5</w:t>
      </w:r>
      <w:r w:rsidR="6EA2A826" w:rsidRPr="000F4AB4">
        <w:t xml:space="preserve">) and </w:t>
      </w:r>
      <w:r w:rsidR="169E099E" w:rsidRPr="000F4AB4">
        <w:t xml:space="preserve">that curiosity as a trait can be reliably detected already in infants aged 5-24 months </w:t>
      </w:r>
      <w:r w:rsidR="6EA2A826" w:rsidRPr="000F4AB4">
        <w:t>(Altmann</w:t>
      </w:r>
      <w:r w:rsidR="003931CB" w:rsidRPr="000F4AB4">
        <w:t>, Bazhydai</w:t>
      </w:r>
      <w:r w:rsidR="6EA2A826" w:rsidRPr="000F4AB4">
        <w:t xml:space="preserve"> et al., </w:t>
      </w:r>
      <w:r w:rsidR="147A6F23" w:rsidRPr="000F4AB4">
        <w:t>202</w:t>
      </w:r>
      <w:r w:rsidR="6908F0B3" w:rsidRPr="000F4AB4">
        <w:t>5</w:t>
      </w:r>
      <w:r w:rsidR="16C732B5" w:rsidRPr="000F4AB4">
        <w:t>)</w:t>
      </w:r>
      <w:r w:rsidR="169E099E" w:rsidRPr="000F4AB4">
        <w:t xml:space="preserve">. </w:t>
      </w:r>
      <w:r w:rsidR="169E099E" w:rsidRPr="000F4AB4">
        <w:lastRenderedPageBreak/>
        <w:t>Further,</w:t>
      </w:r>
      <w:r w:rsidR="6EA2A826" w:rsidRPr="000F4AB4">
        <w:t xml:space="preserve"> </w:t>
      </w:r>
      <w:r w:rsidR="726264C3" w:rsidRPr="000F4AB4">
        <w:t xml:space="preserve">individual differences in trait curiosity </w:t>
      </w:r>
      <w:r w:rsidR="169E099E" w:rsidRPr="000F4AB4">
        <w:t>appear to</w:t>
      </w:r>
      <w:r w:rsidR="726264C3" w:rsidRPr="000F4AB4">
        <w:t xml:space="preserve"> have an impact </w:t>
      </w:r>
      <w:r w:rsidR="6D05AFE3" w:rsidRPr="000F4AB4">
        <w:t>on later language development</w:t>
      </w:r>
      <w:r w:rsidR="23DCB393" w:rsidRPr="000F4AB4">
        <w:t xml:space="preserve"> (Altmann, 2024).</w:t>
      </w:r>
    </w:p>
    <w:p w14:paraId="12E993BB" w14:textId="2A572F58" w:rsidR="006D3F06" w:rsidRPr="000F4AB4" w:rsidRDefault="00A82932" w:rsidP="00F82946">
      <w:pPr>
        <w:spacing w:line="480" w:lineRule="auto"/>
        <w:ind w:firstLine="720"/>
      </w:pPr>
      <w:r w:rsidRPr="000F4AB4">
        <w:t>In sum,</w:t>
      </w:r>
      <w:r w:rsidR="0082436B" w:rsidRPr="000F4AB4">
        <w:t xml:space="preserve"> </w:t>
      </w:r>
      <w:r w:rsidR="00A23F81" w:rsidRPr="000F4AB4">
        <w:t>our</w:t>
      </w:r>
      <w:r w:rsidR="0082436B" w:rsidRPr="000F4AB4">
        <w:t xml:space="preserve"> result</w:t>
      </w:r>
      <w:r w:rsidR="00952B9A" w:rsidRPr="000F4AB4">
        <w:t>s</w:t>
      </w:r>
      <w:r w:rsidR="0082436B" w:rsidRPr="000F4AB4">
        <w:t xml:space="preserve"> </w:t>
      </w:r>
      <w:r w:rsidR="002B3FA7" w:rsidRPr="000F4AB4">
        <w:t>do</w:t>
      </w:r>
      <w:r w:rsidR="0082436B" w:rsidRPr="000F4AB4">
        <w:t xml:space="preserve"> not corroborat</w:t>
      </w:r>
      <w:r w:rsidR="002B3FA7" w:rsidRPr="000F4AB4">
        <w:t>e</w:t>
      </w:r>
      <w:r w:rsidR="0082436B" w:rsidRPr="000F4AB4">
        <w:t xml:space="preserve"> a long-standing expectation of indexing the benefits of </w:t>
      </w:r>
      <w:r w:rsidR="00AF45D3" w:rsidRPr="000F4AB4">
        <w:t>active learning</w:t>
      </w:r>
      <w:r w:rsidR="0082436B" w:rsidRPr="000F4AB4">
        <w:t xml:space="preserve"> (e.g., </w:t>
      </w:r>
      <w:r w:rsidR="0082436B" w:rsidRPr="000F4AB4">
        <w:rPr>
          <w:shd w:val="clear" w:color="auto" w:fill="FFFFFF"/>
        </w:rPr>
        <w:t xml:space="preserve">Gureckis &amp; Markant, 2012; </w:t>
      </w:r>
      <w:r w:rsidR="0082436B" w:rsidRPr="000F4AB4">
        <w:t>Markant</w:t>
      </w:r>
      <w:r w:rsidR="00E10830" w:rsidRPr="000F4AB4">
        <w:t xml:space="preserve"> et al.</w:t>
      </w:r>
      <w:r w:rsidR="0082436B" w:rsidRPr="000F4AB4">
        <w:t>, 2016)</w:t>
      </w:r>
      <w:r w:rsidR="004E5EE1" w:rsidRPr="000F4AB4">
        <w:t>.</w:t>
      </w:r>
      <w:r w:rsidR="00A20B4B" w:rsidRPr="000F4AB4">
        <w:t xml:space="preserve"> </w:t>
      </w:r>
      <w:r w:rsidR="004E5EE1" w:rsidRPr="000F4AB4">
        <w:t>N</w:t>
      </w:r>
      <w:r w:rsidRPr="000F4AB4">
        <w:t>evertheless,</w:t>
      </w:r>
      <w:r w:rsidR="0082436B" w:rsidRPr="000F4AB4">
        <w:t xml:space="preserve"> it would be premature to dismiss </w:t>
      </w:r>
      <w:proofErr w:type="gramStart"/>
      <w:r w:rsidR="0082436B" w:rsidRPr="000F4AB4">
        <w:t>it</w:t>
      </w:r>
      <w:proofErr w:type="gramEnd"/>
      <w:r w:rsidR="00A20B4B" w:rsidRPr="000F4AB4">
        <w:t xml:space="preserve"> and</w:t>
      </w:r>
      <w:r w:rsidR="0082436B" w:rsidRPr="000F4AB4">
        <w:t xml:space="preserve"> </w:t>
      </w:r>
      <w:r w:rsidR="00A20B4B" w:rsidRPr="000F4AB4">
        <w:t>t</w:t>
      </w:r>
      <w:r w:rsidR="00C96C32" w:rsidRPr="000F4AB4">
        <w:t xml:space="preserve">he </w:t>
      </w:r>
      <w:r w:rsidR="00ED791D" w:rsidRPr="000F4AB4">
        <w:t>jury is out on whether</w:t>
      </w:r>
      <w:r w:rsidR="31CF2EB6" w:rsidRPr="000F4AB4">
        <w:t>, under which conditions,</w:t>
      </w:r>
      <w:r w:rsidR="00ED791D" w:rsidRPr="000F4AB4">
        <w:t xml:space="preserve"> and </w:t>
      </w:r>
      <w:r w:rsidR="00671683" w:rsidRPr="000F4AB4">
        <w:t>to what extent</w:t>
      </w:r>
      <w:r w:rsidR="00D72132" w:rsidRPr="000F4AB4">
        <w:t>, the</w:t>
      </w:r>
      <w:r w:rsidR="00671683" w:rsidRPr="000F4AB4">
        <w:t xml:space="preserve"> </w:t>
      </w:r>
      <w:r w:rsidR="00A20B4B" w:rsidRPr="000F4AB4">
        <w:t>benefits</w:t>
      </w:r>
      <w:r w:rsidR="00C96C32" w:rsidRPr="000F4AB4">
        <w:t xml:space="preserve"> of curiosity on learning </w:t>
      </w:r>
      <w:r w:rsidR="00ED791D" w:rsidRPr="000F4AB4">
        <w:t>exist</w:t>
      </w:r>
      <w:r w:rsidR="00AE18D3" w:rsidRPr="000F4AB4">
        <w:t xml:space="preserve">. </w:t>
      </w:r>
      <w:r w:rsidR="00D32EB8" w:rsidRPr="000F4AB4">
        <w:t>It is possible that the</w:t>
      </w:r>
      <w:r w:rsidR="00091261" w:rsidRPr="000F4AB4">
        <w:t xml:space="preserve"> </w:t>
      </w:r>
      <w:r w:rsidR="00D32EB8" w:rsidRPr="000F4AB4">
        <w:t>effect</w:t>
      </w:r>
      <w:r w:rsidR="000E43C6" w:rsidRPr="000F4AB4">
        <w:t>s reported in the literature</w:t>
      </w:r>
      <w:r w:rsidR="00D32EB8" w:rsidRPr="000F4AB4">
        <w:t xml:space="preserve"> </w:t>
      </w:r>
      <w:r w:rsidR="000E43C6" w:rsidRPr="000F4AB4">
        <w:t xml:space="preserve">are </w:t>
      </w:r>
      <w:r w:rsidR="00D32EB8" w:rsidRPr="000F4AB4">
        <w:t>specific to the age group tested</w:t>
      </w:r>
      <w:r w:rsidR="000B3D0F" w:rsidRPr="000F4AB4">
        <w:t xml:space="preserve">, </w:t>
      </w:r>
      <w:r w:rsidR="00D32EB8" w:rsidRPr="000F4AB4">
        <w:t xml:space="preserve">the learning domain, </w:t>
      </w:r>
      <w:r w:rsidR="000B3D0F" w:rsidRPr="000F4AB4">
        <w:t xml:space="preserve">the method, </w:t>
      </w:r>
      <w:r w:rsidR="00D32EB8" w:rsidRPr="000F4AB4">
        <w:t xml:space="preserve">or a combination </w:t>
      </w:r>
      <w:r w:rsidR="000B3D0F" w:rsidRPr="000F4AB4">
        <w:t xml:space="preserve">of any of these. </w:t>
      </w:r>
      <w:r w:rsidR="007A0F8D" w:rsidRPr="000F4AB4">
        <w:t xml:space="preserve">For example, </w:t>
      </w:r>
      <w:r w:rsidR="007A0F8D" w:rsidRPr="000F4AB4">
        <w:rPr>
          <w:rStyle w:val="normaltextrun"/>
          <w:color w:val="000000"/>
        </w:rPr>
        <w:t xml:space="preserve">with our design, it is impossible to confirm that infants in </w:t>
      </w:r>
      <w:r w:rsidR="009D5435" w:rsidRPr="000F4AB4">
        <w:rPr>
          <w:rStyle w:val="normaltextrun"/>
          <w:color w:val="000000"/>
        </w:rPr>
        <w:t xml:space="preserve">the </w:t>
      </w:r>
      <w:r w:rsidR="007A0F8D" w:rsidRPr="000F4AB4">
        <w:rPr>
          <w:rStyle w:val="normaltextrun"/>
          <w:color w:val="000000"/>
        </w:rPr>
        <w:t xml:space="preserve">Curiosity condition had indeed learned that they are in active control of the </w:t>
      </w:r>
      <w:r w:rsidR="00A51D43" w:rsidRPr="000F4AB4">
        <w:rPr>
          <w:rStyle w:val="normaltextrun"/>
          <w:color w:val="000000"/>
        </w:rPr>
        <w:t xml:space="preserve">presentation of </w:t>
      </w:r>
      <w:r w:rsidR="007A0F8D" w:rsidRPr="000F4AB4">
        <w:rPr>
          <w:rStyle w:val="normaltextrun"/>
          <w:color w:val="000000"/>
        </w:rPr>
        <w:t>object</w:t>
      </w:r>
      <w:r w:rsidR="00A51D43" w:rsidRPr="000F4AB4">
        <w:rPr>
          <w:rStyle w:val="normaltextrun"/>
          <w:color w:val="000000"/>
        </w:rPr>
        <w:t>s</w:t>
      </w:r>
      <w:r w:rsidR="007A0F8D" w:rsidRPr="000F4AB4">
        <w:rPr>
          <w:rStyle w:val="normaltextrun"/>
          <w:color w:val="000000"/>
        </w:rPr>
        <w:t xml:space="preserve">, although our experimental procedure was carefully designed to enable such behaviour. </w:t>
      </w:r>
      <w:r w:rsidR="003E1CD5" w:rsidRPr="000F4AB4">
        <w:t>Future r</w:t>
      </w:r>
      <w:r w:rsidR="00D23D34" w:rsidRPr="000F4AB4">
        <w:t xml:space="preserve">esearch should conduct both cross-sectional and longitudinal studies targeting </w:t>
      </w:r>
      <w:r w:rsidR="002B66D6" w:rsidRPr="000F4AB4">
        <w:t xml:space="preserve">different </w:t>
      </w:r>
      <w:r w:rsidR="00205ADD" w:rsidRPr="000F4AB4">
        <w:t>age group</w:t>
      </w:r>
      <w:r w:rsidR="000E4B1B" w:rsidRPr="000F4AB4">
        <w:t>s</w:t>
      </w:r>
      <w:r w:rsidR="00433D9F" w:rsidRPr="000F4AB4">
        <w:t>, as well as</w:t>
      </w:r>
      <w:r w:rsidR="00B429A7" w:rsidRPr="000F4AB4">
        <w:t xml:space="preserve"> test</w:t>
      </w:r>
      <w:r w:rsidR="00433D9F" w:rsidRPr="000F4AB4">
        <w:t xml:space="preserve"> immediate </w:t>
      </w:r>
      <w:r w:rsidR="00E36913" w:rsidRPr="000F4AB4">
        <w:t>vs</w:t>
      </w:r>
      <w:r w:rsidR="00433D9F" w:rsidRPr="000F4AB4">
        <w:t xml:space="preserve"> long-term reten</w:t>
      </w:r>
      <w:r w:rsidR="00E36913" w:rsidRPr="000F4AB4">
        <w:t>tion</w:t>
      </w:r>
      <w:r w:rsidR="00D23D34" w:rsidRPr="000F4AB4">
        <w:t>.</w:t>
      </w:r>
      <w:r w:rsidR="00C93E26" w:rsidRPr="000F4AB4">
        <w:t xml:space="preserve"> </w:t>
      </w:r>
      <w:r w:rsidR="00F167FF" w:rsidRPr="000F4AB4">
        <w:t>Contexts and types of information o</w:t>
      </w:r>
      <w:r w:rsidR="00C93E26" w:rsidRPr="000F4AB4">
        <w:t xml:space="preserve">ther than novel label learning should be systematically considered, such as object </w:t>
      </w:r>
      <w:r w:rsidR="00CB6F96" w:rsidRPr="000F4AB4">
        <w:t>function</w:t>
      </w:r>
      <w:r w:rsidR="00C93E26" w:rsidRPr="000F4AB4">
        <w:t xml:space="preserve">s, </w:t>
      </w:r>
      <w:r w:rsidR="0065574B" w:rsidRPr="000F4AB4">
        <w:t xml:space="preserve">actions, </w:t>
      </w:r>
      <w:r w:rsidR="00C93E26" w:rsidRPr="000F4AB4">
        <w:t xml:space="preserve">causal structures, spatial information, </w:t>
      </w:r>
      <w:r w:rsidR="0065574B" w:rsidRPr="000F4AB4">
        <w:t>or information specific to the socio-emotional domain,</w:t>
      </w:r>
      <w:r w:rsidR="00C93E26" w:rsidRPr="000F4AB4">
        <w:t xml:space="preserve"> and even within the language acquisition domain, </w:t>
      </w:r>
      <w:r w:rsidR="0065574B" w:rsidRPr="000F4AB4">
        <w:t xml:space="preserve">e.g., </w:t>
      </w:r>
      <w:r w:rsidR="00F167FF" w:rsidRPr="000F4AB4">
        <w:t>verbs</w:t>
      </w:r>
      <w:r w:rsidR="00F14FCB" w:rsidRPr="000F4AB4">
        <w:t xml:space="preserve"> or more complex phrases.</w:t>
      </w:r>
      <w:r w:rsidR="00124575" w:rsidRPr="000F4AB4">
        <w:t xml:space="preserve"> </w:t>
      </w:r>
      <w:r w:rsidR="00930D6E" w:rsidRPr="000F4AB4">
        <w:t>One interpretation of our study’s null result is</w:t>
      </w:r>
      <w:r w:rsidR="00124575" w:rsidRPr="000F4AB4">
        <w:t xml:space="preserve"> that word learning in this age group is</w:t>
      </w:r>
      <w:r w:rsidR="00930D6E" w:rsidRPr="000F4AB4">
        <w:t xml:space="preserve"> particularly robust </w:t>
      </w:r>
      <w:r w:rsidR="00E06D71" w:rsidRPr="000F4AB4">
        <w:t>against pronounced</w:t>
      </w:r>
      <w:r w:rsidR="00930D6E" w:rsidRPr="000F4AB4">
        <w:t xml:space="preserve"> differences in the learning context</w:t>
      </w:r>
      <w:r w:rsidR="007A39BB" w:rsidRPr="000F4AB4">
        <w:t>s</w:t>
      </w:r>
      <w:r w:rsidR="00930D6E" w:rsidRPr="000F4AB4">
        <w:t xml:space="preserve">, which might not be the case </w:t>
      </w:r>
      <w:r w:rsidR="007B0770" w:rsidRPr="000F4AB4">
        <w:t>in</w:t>
      </w:r>
      <w:r w:rsidR="00930D6E" w:rsidRPr="000F4AB4">
        <w:t xml:space="preserve"> other learning</w:t>
      </w:r>
      <w:r w:rsidR="00CB6060" w:rsidRPr="000F4AB4">
        <w:t xml:space="preserve"> domains</w:t>
      </w:r>
      <w:r w:rsidR="00930D6E" w:rsidRPr="000F4AB4">
        <w:t xml:space="preserve">. Further, presentation of </w:t>
      </w:r>
      <w:r w:rsidR="00ED057D" w:rsidRPr="000F4AB4">
        <w:t xml:space="preserve">novel stimuli </w:t>
      </w:r>
      <w:r w:rsidR="00CB6F96" w:rsidRPr="000F4AB4">
        <w:t>on screen vs physical objects</w:t>
      </w:r>
      <w:r w:rsidR="00ED057D" w:rsidRPr="000F4AB4">
        <w:t xml:space="preserve"> and measuring</w:t>
      </w:r>
      <w:r w:rsidR="00BB6FDB" w:rsidRPr="000F4AB4">
        <w:t xml:space="preserve"> looking vs touching, reaching, pointing</w:t>
      </w:r>
      <w:r w:rsidR="00ED057D" w:rsidRPr="000F4AB4">
        <w:t>, or playing</w:t>
      </w:r>
      <w:r w:rsidR="00605680" w:rsidRPr="000F4AB4">
        <w:t>,</w:t>
      </w:r>
      <w:r w:rsidR="00ED057D" w:rsidRPr="000F4AB4">
        <w:t xml:space="preserve"> might be manipulations worth systematically exploring in future paradigms.</w:t>
      </w:r>
      <w:r w:rsidR="003F78DB" w:rsidRPr="000F4AB4">
        <w:t xml:space="preserve"> </w:t>
      </w:r>
      <w:r w:rsidR="0082698C" w:rsidRPr="000F4AB4">
        <w:t>Finally</w:t>
      </w:r>
      <w:r w:rsidR="00153AA5" w:rsidRPr="000F4AB4">
        <w:t xml:space="preserve"> and crucially</w:t>
      </w:r>
      <w:r w:rsidR="0082698C" w:rsidRPr="000F4AB4">
        <w:t>, our study’s</w:t>
      </w:r>
      <w:r w:rsidR="00153AA5" w:rsidRPr="000F4AB4">
        <w:t xml:space="preserve"> relatively modest</w:t>
      </w:r>
      <w:r w:rsidR="0082698C" w:rsidRPr="000F4AB4">
        <w:t xml:space="preserve"> sample size was </w:t>
      </w:r>
      <w:r w:rsidR="006D3F06" w:rsidRPr="000F4AB4">
        <w:t>computed based on the expectation of a large effect size</w:t>
      </w:r>
      <w:r w:rsidR="00153AA5" w:rsidRPr="000F4AB4">
        <w:t xml:space="preserve"> (which potentially led to a Type II error and also precluded us from running the</w:t>
      </w:r>
      <w:r w:rsidR="00C353F6" w:rsidRPr="000F4AB4">
        <w:t xml:space="preserve"> pre-registered analysis using</w:t>
      </w:r>
      <w:r w:rsidR="00153AA5" w:rsidRPr="000F4AB4">
        <w:t xml:space="preserve"> mixed-effects</w:t>
      </w:r>
      <w:r w:rsidR="00C353F6" w:rsidRPr="000F4AB4">
        <w:t xml:space="preserve"> modelling)</w:t>
      </w:r>
      <w:r w:rsidR="00153AA5" w:rsidRPr="000F4AB4">
        <w:t>, however, there is a possibility that the effect is smaller and a larger sample size would reveal it.</w:t>
      </w:r>
    </w:p>
    <w:p w14:paraId="367BF2DA" w14:textId="6677D995" w:rsidR="00272F41" w:rsidRPr="000F4AB4" w:rsidRDefault="00290444" w:rsidP="00D207CE">
      <w:pPr>
        <w:spacing w:line="480" w:lineRule="auto"/>
        <w:ind w:firstLine="720"/>
        <w:rPr>
          <w:lang w:val="en-US"/>
        </w:rPr>
      </w:pPr>
      <w:r w:rsidRPr="000F4AB4">
        <w:lastRenderedPageBreak/>
        <w:t>Importantly</w:t>
      </w:r>
      <w:r w:rsidR="0C014833" w:rsidRPr="000F4AB4">
        <w:t>, the present study focused on self-selected information in the absence of social interaction</w:t>
      </w:r>
      <w:r w:rsidR="3316113B" w:rsidRPr="000F4AB4">
        <w:t xml:space="preserve">. It is reasonable to </w:t>
      </w:r>
      <w:r w:rsidR="2D5FEED9" w:rsidRPr="000F4AB4">
        <w:t>expect</w:t>
      </w:r>
      <w:r w:rsidR="3316113B" w:rsidRPr="000F4AB4">
        <w:t xml:space="preserve"> that </w:t>
      </w:r>
      <w:r w:rsidR="3E0DC355" w:rsidRPr="000F4AB4">
        <w:t xml:space="preserve">active </w:t>
      </w:r>
      <w:r w:rsidR="3316113B" w:rsidRPr="000F4AB4">
        <w:t xml:space="preserve">learning in social contexts, where novel words are </w:t>
      </w:r>
      <w:r w:rsidR="3E0DC355" w:rsidRPr="000F4AB4">
        <w:t>acquired</w:t>
      </w:r>
      <w:r w:rsidR="3316113B" w:rsidRPr="000F4AB4">
        <w:t xml:space="preserve"> through infant-initiated </w:t>
      </w:r>
      <w:r w:rsidR="3E0DC355" w:rsidRPr="000F4AB4">
        <w:t>information seeking</w:t>
      </w:r>
      <w:r w:rsidR="3316113B" w:rsidRPr="000F4AB4">
        <w:t>,</w:t>
      </w:r>
      <w:r w:rsidR="7FFEB3E2" w:rsidRPr="000F4AB4">
        <w:t xml:space="preserve"> such as asking for labels from social partners, or </w:t>
      </w:r>
      <w:r w:rsidR="3E0DC355" w:rsidRPr="000F4AB4">
        <w:t xml:space="preserve">via </w:t>
      </w:r>
      <w:r w:rsidR="7FFEB3E2" w:rsidRPr="000F4AB4">
        <w:t>guided play situations</w:t>
      </w:r>
      <w:r w:rsidR="3E0DC355" w:rsidRPr="000F4AB4">
        <w:t>,</w:t>
      </w:r>
      <w:r w:rsidR="7FFEB3E2" w:rsidRPr="000F4AB4">
        <w:t xml:space="preserve"> might </w:t>
      </w:r>
      <w:r w:rsidR="2D5FEED9" w:rsidRPr="000F4AB4">
        <w:t xml:space="preserve">shed new light </w:t>
      </w:r>
      <w:r w:rsidR="7FFEB3E2" w:rsidRPr="000F4AB4">
        <w:t xml:space="preserve">on the benefits of curiosity </w:t>
      </w:r>
      <w:r w:rsidR="6C989719" w:rsidRPr="000F4AB4">
        <w:t xml:space="preserve">during dynamic communicative </w:t>
      </w:r>
      <w:r w:rsidR="2B0A037C" w:rsidRPr="000F4AB4">
        <w:t>interactions</w:t>
      </w:r>
      <w:r w:rsidR="7FFEB3E2" w:rsidRPr="000F4AB4">
        <w:t xml:space="preserve"> (Begus</w:t>
      </w:r>
      <w:r w:rsidR="3E0DC355" w:rsidRPr="000F4AB4">
        <w:t xml:space="preserve"> et al.,</w:t>
      </w:r>
      <w:r w:rsidR="2F25352F" w:rsidRPr="000F4AB4">
        <w:t xml:space="preserve"> 2014; Lucca &amp; Wilbourn, 2018;</w:t>
      </w:r>
      <w:r w:rsidR="3E0DC355" w:rsidRPr="000F4AB4">
        <w:t xml:space="preserve"> </w:t>
      </w:r>
      <w:r w:rsidR="4DBDCC87" w:rsidRPr="000F4AB4">
        <w:t>Yu et al., 2018</w:t>
      </w:r>
      <w:r w:rsidR="00A32DB4" w:rsidRPr="000F4AB4">
        <w:t>; Zettersten</w:t>
      </w:r>
      <w:r w:rsidR="054E20AA" w:rsidRPr="000F4AB4">
        <w:t xml:space="preserve"> et al., </w:t>
      </w:r>
      <w:r w:rsidR="77478ABC" w:rsidRPr="000F4AB4">
        <w:t>2023</w:t>
      </w:r>
      <w:r w:rsidR="757D2819" w:rsidRPr="000F4AB4">
        <w:t>)</w:t>
      </w:r>
      <w:r w:rsidR="7FFEB3E2" w:rsidRPr="000F4AB4">
        <w:t>.</w:t>
      </w:r>
      <w:r w:rsidR="597709DD" w:rsidRPr="000F4AB4">
        <w:rPr>
          <w:lang w:val="en-US"/>
        </w:rPr>
        <w:t xml:space="preserve"> </w:t>
      </w:r>
      <w:r w:rsidR="00775AC4" w:rsidRPr="000F4AB4">
        <w:rPr>
          <w:lang w:val="en-US"/>
        </w:rPr>
        <w:t>S</w:t>
      </w:r>
      <w:r w:rsidR="597709DD" w:rsidRPr="000F4AB4">
        <w:rPr>
          <w:lang w:val="en-US"/>
        </w:rPr>
        <w:t xml:space="preserve">tudies have started to address some of these questions in different age groups (Bothe et al., 2024; </w:t>
      </w:r>
      <w:r w:rsidR="597709DD" w:rsidRPr="000F4AB4">
        <w:t>Eiteljoerge</w:t>
      </w:r>
      <w:r w:rsidR="597709DD" w:rsidRPr="000F4AB4">
        <w:rPr>
          <w:lang w:val="en-US"/>
        </w:rPr>
        <w:t xml:space="preserve"> et al., 2024; Stanciu et al., 2024)</w:t>
      </w:r>
      <w:r w:rsidR="71E25B6B" w:rsidRPr="000F4AB4">
        <w:rPr>
          <w:lang w:val="en-US"/>
        </w:rPr>
        <w:t>, paving the way for further investigations</w:t>
      </w:r>
      <w:r w:rsidR="46E6F9CF" w:rsidRPr="000F4AB4">
        <w:rPr>
          <w:lang w:val="en-US"/>
        </w:rPr>
        <w:t xml:space="preserve"> to </w:t>
      </w:r>
      <w:r w:rsidR="46E6F9CF" w:rsidRPr="000F4AB4">
        <w:t>capture ecologically valid active learning (Ruggeri, 2022)</w:t>
      </w:r>
      <w:r w:rsidR="597709DD" w:rsidRPr="000F4AB4">
        <w:rPr>
          <w:lang w:val="en-US"/>
        </w:rPr>
        <w:t>.</w:t>
      </w:r>
      <w:r w:rsidR="617D06E7" w:rsidRPr="000F4AB4">
        <w:rPr>
          <w:lang w:val="en-US"/>
        </w:rPr>
        <w:t xml:space="preserve"> </w:t>
      </w:r>
      <w:r w:rsidR="597709DD" w:rsidRPr="000F4AB4">
        <w:rPr>
          <w:lang w:val="en-US"/>
        </w:rPr>
        <w:t xml:space="preserve">Furthermore, the role of children’s individual interests, as well as other individual characteristics, </w:t>
      </w:r>
      <w:r w:rsidR="69389D22" w:rsidRPr="000F4AB4">
        <w:rPr>
          <w:lang w:val="en-US"/>
        </w:rPr>
        <w:t xml:space="preserve">are worth considering </w:t>
      </w:r>
      <w:r w:rsidR="597709DD" w:rsidRPr="000F4AB4">
        <w:rPr>
          <w:lang w:val="en-US"/>
        </w:rPr>
        <w:t xml:space="preserve">(Ackermann et al., 2020, 2023; </w:t>
      </w:r>
      <w:r w:rsidR="00672CC5" w:rsidRPr="000F4AB4">
        <w:rPr>
          <w:lang w:val="en-US"/>
        </w:rPr>
        <w:t xml:space="preserve">Altmann, 2024; </w:t>
      </w:r>
      <w:r w:rsidR="597709DD" w:rsidRPr="000F4AB4">
        <w:rPr>
          <w:lang w:val="en-US"/>
        </w:rPr>
        <w:t>Madhavan et al., 2024; Poli et al., 202</w:t>
      </w:r>
      <w:r w:rsidR="5AA0DD6F" w:rsidRPr="000F4AB4">
        <w:rPr>
          <w:lang w:val="en-US"/>
        </w:rPr>
        <w:t>4</w:t>
      </w:r>
      <w:r w:rsidR="054E20AA" w:rsidRPr="000F4AB4">
        <w:rPr>
          <w:lang w:val="en-US"/>
        </w:rPr>
        <w:t>; Rothwell et al., 2024</w:t>
      </w:r>
      <w:r w:rsidR="597709DD" w:rsidRPr="000F4AB4">
        <w:rPr>
          <w:lang w:val="en-US"/>
        </w:rPr>
        <w:t>).</w:t>
      </w:r>
      <w:r w:rsidR="790B2E52" w:rsidRPr="000F4AB4">
        <w:t xml:space="preserve"> </w:t>
      </w:r>
      <w:r w:rsidR="46906308" w:rsidRPr="000F4AB4">
        <w:t>All these</w:t>
      </w:r>
      <w:r w:rsidR="01B81D20" w:rsidRPr="000F4AB4">
        <w:t xml:space="preserve"> aspects</w:t>
      </w:r>
      <w:r w:rsidR="46906308" w:rsidRPr="000F4AB4">
        <w:t xml:space="preserve"> present exciting new directions for advancing this line of research</w:t>
      </w:r>
      <w:r w:rsidR="4F90F344" w:rsidRPr="000F4AB4">
        <w:t>, with the potential to inform early childhood parenting, education, and policy</w:t>
      </w:r>
      <w:r w:rsidR="46906308" w:rsidRPr="000F4AB4">
        <w:t>.</w:t>
      </w:r>
    </w:p>
    <w:p w14:paraId="1D053871" w14:textId="2F24DB67" w:rsidR="00141D2A" w:rsidRPr="000F4AB4" w:rsidRDefault="00936109" w:rsidP="005A64FB">
      <w:pPr>
        <w:spacing w:line="480" w:lineRule="auto"/>
        <w:ind w:firstLine="720"/>
        <w:rPr>
          <w:sz w:val="18"/>
          <w:szCs w:val="18"/>
        </w:rPr>
      </w:pPr>
      <w:r w:rsidRPr="000F4AB4">
        <w:t>In conclusion,</w:t>
      </w:r>
      <w:r w:rsidRPr="000F4AB4">
        <w:rPr>
          <w:b/>
          <w:bCs/>
        </w:rPr>
        <w:t xml:space="preserve"> </w:t>
      </w:r>
      <w:r w:rsidR="0038550D" w:rsidRPr="000F4AB4">
        <w:t>our</w:t>
      </w:r>
      <w:r w:rsidRPr="000F4AB4">
        <w:t xml:space="preserve"> results indicate no significant differences in infants’ word learning </w:t>
      </w:r>
      <w:r w:rsidR="0081008E" w:rsidRPr="000F4AB4">
        <w:t>between active and passive conditions</w:t>
      </w:r>
      <w:r w:rsidRPr="000F4AB4">
        <w:t xml:space="preserve">, contrary to the hypothesis that active information selection would lead to greater </w:t>
      </w:r>
      <w:r w:rsidR="0038550D" w:rsidRPr="000F4AB4">
        <w:t xml:space="preserve">novel referent </w:t>
      </w:r>
      <w:r w:rsidRPr="000F4AB4">
        <w:t xml:space="preserve">retention. Instead, infants across all conditions </w:t>
      </w:r>
      <w:r w:rsidR="00BE1ADE" w:rsidRPr="000F4AB4">
        <w:t xml:space="preserve">successfully </w:t>
      </w:r>
      <w:r w:rsidRPr="000F4AB4">
        <w:t>learned up to four novel object-label associations</w:t>
      </w:r>
      <w:r w:rsidR="00BE6FB3" w:rsidRPr="000F4AB4">
        <w:t>. Th</w:t>
      </w:r>
      <w:r w:rsidR="00E150ED" w:rsidRPr="000F4AB4">
        <w:t>ese results</w:t>
      </w:r>
      <w:r w:rsidRPr="000F4AB4">
        <w:t xml:space="preserve"> emphasiz</w:t>
      </w:r>
      <w:r w:rsidR="00BE6FB3" w:rsidRPr="000F4AB4">
        <w:t>e</w:t>
      </w:r>
      <w:r w:rsidRPr="000F4AB4">
        <w:t xml:space="preserve"> the resilience of infant </w:t>
      </w:r>
      <w:r w:rsidR="004D7D19" w:rsidRPr="000F4AB4">
        <w:t xml:space="preserve">word </w:t>
      </w:r>
      <w:r w:rsidRPr="000F4AB4">
        <w:t>learning mechanisms</w:t>
      </w:r>
      <w:r w:rsidR="00BE6FB3" w:rsidRPr="000F4AB4">
        <w:t xml:space="preserve"> and warrant further investigations of the role of curiosity in different learning contexts</w:t>
      </w:r>
      <w:r w:rsidR="004E0150" w:rsidRPr="000F4AB4">
        <w:rPr>
          <w:lang w:val="en-US"/>
        </w:rPr>
        <w:t>, opening new avenues for more fine-grained research questions.</w:t>
      </w:r>
      <w:r w:rsidR="00141D2A" w:rsidRPr="000F4AB4">
        <w:rPr>
          <w:b/>
        </w:rPr>
        <w:br w:type="page"/>
      </w:r>
    </w:p>
    <w:p w14:paraId="6FA812C2" w14:textId="17F13EDC" w:rsidR="006905E5" w:rsidRPr="000F4AB4" w:rsidRDefault="00E326B9" w:rsidP="00EF3934">
      <w:pPr>
        <w:spacing w:line="480" w:lineRule="auto"/>
        <w:rPr>
          <w:b/>
        </w:rPr>
      </w:pPr>
      <w:r w:rsidRPr="000F4AB4">
        <w:rPr>
          <w:b/>
        </w:rPr>
        <w:lastRenderedPageBreak/>
        <w:t>References</w:t>
      </w:r>
    </w:p>
    <w:p w14:paraId="143B2E88" w14:textId="77777777" w:rsidR="00A144D6" w:rsidRPr="000F4AB4" w:rsidRDefault="00A144D6" w:rsidP="008C03D7">
      <w:pPr>
        <w:spacing w:line="480" w:lineRule="auto"/>
        <w:ind w:left="720" w:hanging="720"/>
        <w:rPr>
          <w:color w:val="000000" w:themeColor="text1"/>
        </w:rPr>
      </w:pPr>
      <w:r w:rsidRPr="000F4AB4">
        <w:rPr>
          <w:color w:val="000000" w:themeColor="text1"/>
        </w:rPr>
        <w:t>Ackermann, L., Förster, M., Schaarschmidt, J., Hepach, R., Mani, N., &amp; Eiteljoerge, S. (2023). The role of interest in young children's retention of words. </w:t>
      </w:r>
      <w:r w:rsidRPr="000F4AB4">
        <w:rPr>
          <w:i/>
          <w:iCs/>
          <w:color w:val="000000" w:themeColor="text1"/>
        </w:rPr>
        <w:t>Infant and Child Development</w:t>
      </w:r>
      <w:r w:rsidRPr="000F4AB4">
        <w:rPr>
          <w:color w:val="000000" w:themeColor="text1"/>
        </w:rPr>
        <w:t>, e2466. https://onlinelibrary.wiley.com/doi/full/10.1002/icd.2466</w:t>
      </w:r>
    </w:p>
    <w:p w14:paraId="3D74C556" w14:textId="52242B7E" w:rsidR="006905E5" w:rsidRPr="000F4AB4" w:rsidRDefault="006905E5" w:rsidP="00556922">
      <w:pPr>
        <w:autoSpaceDE w:val="0"/>
        <w:autoSpaceDN w:val="0"/>
        <w:adjustRightInd w:val="0"/>
        <w:spacing w:line="480" w:lineRule="auto"/>
        <w:ind w:left="720" w:hanging="720"/>
        <w:rPr>
          <w:color w:val="222222"/>
          <w:shd w:val="clear" w:color="auto" w:fill="FFFFFF"/>
        </w:rPr>
      </w:pPr>
      <w:r w:rsidRPr="000F4AB4">
        <w:rPr>
          <w:color w:val="222222"/>
          <w:shd w:val="clear" w:color="auto" w:fill="FFFFFF"/>
        </w:rPr>
        <w:t>Ackermann, L., Hepach, R., &amp; Mani, N. (2020). Children learn words easier when they are interested in the category to which the word belongs. </w:t>
      </w:r>
      <w:r w:rsidRPr="000F4AB4">
        <w:rPr>
          <w:i/>
          <w:iCs/>
          <w:color w:val="222222"/>
        </w:rPr>
        <w:t>Developmental Science</w:t>
      </w:r>
      <w:r w:rsidRPr="000F4AB4">
        <w:rPr>
          <w:color w:val="222222"/>
          <w:shd w:val="clear" w:color="auto" w:fill="FFFFFF"/>
        </w:rPr>
        <w:t>, </w:t>
      </w:r>
      <w:r w:rsidRPr="000F4AB4">
        <w:rPr>
          <w:i/>
          <w:iCs/>
          <w:color w:val="222222"/>
        </w:rPr>
        <w:t>23</w:t>
      </w:r>
      <w:r w:rsidRPr="000F4AB4">
        <w:rPr>
          <w:color w:val="222222"/>
          <w:shd w:val="clear" w:color="auto" w:fill="FFFFFF"/>
        </w:rPr>
        <w:t>(3), e12915.</w:t>
      </w:r>
      <w:r w:rsidRPr="000F4AB4">
        <w:t xml:space="preserve"> </w:t>
      </w:r>
      <w:r w:rsidR="0072545A" w:rsidRPr="000F4AB4">
        <w:t>d</w:t>
      </w:r>
      <w:r w:rsidRPr="000F4AB4">
        <w:t>oi:</w:t>
      </w:r>
      <w:r w:rsidRPr="000F4AB4">
        <w:rPr>
          <w:color w:val="222222"/>
          <w:shd w:val="clear" w:color="auto" w:fill="FFFFFF"/>
        </w:rPr>
        <w:t>10.1111/desc.12915</w:t>
      </w:r>
    </w:p>
    <w:p w14:paraId="43C35B58" w14:textId="50A55EE2" w:rsidR="00E74B24" w:rsidRPr="000F4AB4" w:rsidRDefault="00E74B24" w:rsidP="00723783">
      <w:pPr>
        <w:autoSpaceDE w:val="0"/>
        <w:autoSpaceDN w:val="0"/>
        <w:adjustRightInd w:val="0"/>
        <w:spacing w:line="480" w:lineRule="auto"/>
        <w:ind w:left="720" w:hanging="720"/>
      </w:pPr>
      <w:r w:rsidRPr="000F4AB4">
        <w:t>Ackermann, L., Lo, C. H., Mani, N., &amp; Mayor, J. (2020). Word learning from a tablet app: Toddlers perform better in a passive context. </w:t>
      </w:r>
      <w:r w:rsidRPr="000F4AB4">
        <w:rPr>
          <w:i/>
          <w:iCs/>
        </w:rPr>
        <w:t>PloS one</w:t>
      </w:r>
      <w:r w:rsidRPr="000F4AB4">
        <w:t>, </w:t>
      </w:r>
      <w:r w:rsidRPr="000F4AB4">
        <w:rPr>
          <w:i/>
          <w:iCs/>
        </w:rPr>
        <w:t>15</w:t>
      </w:r>
      <w:r w:rsidRPr="000F4AB4">
        <w:t xml:space="preserve">(12), e0240519. </w:t>
      </w:r>
      <w:proofErr w:type="gramStart"/>
      <w:r w:rsidR="0072545A" w:rsidRPr="000F4AB4">
        <w:t>d</w:t>
      </w:r>
      <w:r w:rsidRPr="000F4AB4">
        <w:t>oi:10.1371/journal.pone</w:t>
      </w:r>
      <w:proofErr w:type="gramEnd"/>
      <w:r w:rsidRPr="000F4AB4">
        <w:t>.0240519</w:t>
      </w:r>
    </w:p>
    <w:p w14:paraId="38941669" w14:textId="77777777" w:rsidR="00A144D6" w:rsidRPr="000F4AB4" w:rsidRDefault="00A144D6" w:rsidP="005A64FB">
      <w:pPr>
        <w:spacing w:line="480" w:lineRule="auto"/>
        <w:ind w:left="561" w:hanging="561"/>
      </w:pPr>
      <w:r w:rsidRPr="000F4AB4">
        <w:rPr>
          <w:color w:val="212121"/>
        </w:rPr>
        <w:t xml:space="preserve">Altmann, E. C. (2024). </w:t>
      </w:r>
      <w:r w:rsidRPr="000F4AB4">
        <w:rPr>
          <w:i/>
          <w:iCs/>
          <w:color w:val="212121"/>
        </w:rPr>
        <w:t>In the Driver’s Seat of Development: An Investigation of Infants’ Curiosity-driven Exploration.</w:t>
      </w:r>
      <w:r w:rsidRPr="000F4AB4">
        <w:rPr>
          <w:color w:val="212121"/>
        </w:rPr>
        <w:t xml:space="preserve"> Unpublished doctoral thesis. Lancaster University. </w:t>
      </w:r>
    </w:p>
    <w:p w14:paraId="242C9303" w14:textId="5693D793" w:rsidR="00A144D6" w:rsidRPr="000F4AB4" w:rsidRDefault="00A144D6" w:rsidP="005A64FB">
      <w:pPr>
        <w:spacing w:line="480" w:lineRule="auto"/>
        <w:ind w:left="561" w:hanging="561"/>
        <w:rPr>
          <w:i/>
          <w:iCs/>
          <w:color w:val="212121"/>
        </w:rPr>
      </w:pPr>
      <w:r w:rsidRPr="000F4AB4">
        <w:rPr>
          <w:color w:val="212121"/>
        </w:rPr>
        <w:t xml:space="preserve">Altmann, E. C., Bazhydai, M., &amp; Westermann, G. (2025). Curious Choices: Infants’ moment-to-moment information sampling is driven by their exploration history. </w:t>
      </w:r>
      <w:r w:rsidRPr="000F4AB4">
        <w:rPr>
          <w:i/>
          <w:iCs/>
          <w:color w:val="212121"/>
        </w:rPr>
        <w:t>Cognition,</w:t>
      </w:r>
      <w:r w:rsidRPr="000F4AB4">
        <w:rPr>
          <w:i/>
          <w:iCs/>
          <w:color w:val="222222"/>
          <w:shd w:val="clear" w:color="auto" w:fill="FFFFFF"/>
        </w:rPr>
        <w:t xml:space="preserve"> 254</w:t>
      </w:r>
      <w:r w:rsidRPr="000F4AB4">
        <w:rPr>
          <w:color w:val="222222"/>
          <w:shd w:val="clear" w:color="auto" w:fill="FFFFFF"/>
        </w:rPr>
        <w:t>, 105976.</w:t>
      </w:r>
      <w:r w:rsidRPr="000F4AB4">
        <w:t xml:space="preserve"> </w:t>
      </w:r>
      <w:r w:rsidRPr="000F4AB4">
        <w:rPr>
          <w:rStyle w:val="anchor-text"/>
        </w:rPr>
        <w:t>https://doi.org/10.1016/j.cognition.2024.105976</w:t>
      </w:r>
    </w:p>
    <w:p w14:paraId="5D109DE6" w14:textId="3269613F" w:rsidR="00A144D6" w:rsidRPr="000F4AB4" w:rsidRDefault="00A144D6" w:rsidP="005A64FB">
      <w:pPr>
        <w:spacing w:line="480" w:lineRule="auto"/>
        <w:ind w:left="561" w:hanging="561"/>
        <w:rPr>
          <w:color w:val="212121"/>
        </w:rPr>
      </w:pPr>
      <w:r w:rsidRPr="000F4AB4">
        <w:rPr>
          <w:color w:val="212121"/>
        </w:rPr>
        <w:t xml:space="preserve">Altmann, E. C., Bazhydai, M., </w:t>
      </w:r>
      <w:r w:rsidRPr="000F4AB4">
        <w:rPr>
          <w:rStyle w:val="normaltextrun"/>
          <w:color w:val="000000"/>
          <w:bdr w:val="none" w:sz="0" w:space="0" w:color="auto" w:frame="1"/>
          <w:lang w:val="de-DE"/>
        </w:rPr>
        <w:t xml:space="preserve">Karadağ, D., </w:t>
      </w:r>
      <w:r w:rsidRPr="000F4AB4">
        <w:rPr>
          <w:color w:val="212121"/>
        </w:rPr>
        <w:t>&amp; Westermann, G. (2025).</w:t>
      </w:r>
      <w:r w:rsidRPr="000F4AB4">
        <w:rPr>
          <w:rStyle w:val="Heading2Char"/>
          <w:rFonts w:ascii="Times New Roman" w:hAnsi="Times New Roman" w:cs="Times New Roman"/>
          <w:color w:val="000000"/>
          <w:sz w:val="24"/>
          <w:szCs w:val="24"/>
          <w:bdr w:val="none" w:sz="0" w:space="0" w:color="auto" w:frame="1"/>
        </w:rPr>
        <w:t xml:space="preserve"> </w:t>
      </w:r>
      <w:r w:rsidRPr="000F4AB4">
        <w:rPr>
          <w:rStyle w:val="normaltextrun"/>
          <w:color w:val="000000"/>
          <w:bdr w:val="none" w:sz="0" w:space="0" w:color="auto" w:frame="1"/>
        </w:rPr>
        <w:t>The Infant and Toddler Curiosity Questionnaire: A validated caregiver-report measure of curiosity in children from 5 to 24 months.</w:t>
      </w:r>
      <w:r w:rsidRPr="000F4AB4">
        <w:rPr>
          <w:rStyle w:val="normaltextrun"/>
          <w:i/>
          <w:iCs/>
          <w:color w:val="000000"/>
          <w:bdr w:val="none" w:sz="0" w:space="0" w:color="auto" w:frame="1"/>
        </w:rPr>
        <w:t xml:space="preserve"> Infancy</w:t>
      </w:r>
      <w:r w:rsidR="000F41CF" w:rsidRPr="000F4AB4">
        <w:rPr>
          <w:rStyle w:val="normaltextrun"/>
          <w:i/>
          <w:iCs/>
          <w:color w:val="000000"/>
          <w:bdr w:val="none" w:sz="0" w:space="0" w:color="auto" w:frame="1"/>
        </w:rPr>
        <w:t>,</w:t>
      </w:r>
      <w:r w:rsidR="000F41CF" w:rsidRPr="000F4AB4">
        <w:rPr>
          <w:rFonts w:ascii="Arial" w:hAnsi="Arial" w:cs="Arial"/>
          <w:i/>
          <w:iCs/>
          <w:color w:val="222222"/>
          <w:sz w:val="20"/>
          <w:szCs w:val="20"/>
          <w:shd w:val="clear" w:color="auto" w:fill="FFFFFF"/>
        </w:rPr>
        <w:t xml:space="preserve"> </w:t>
      </w:r>
      <w:r w:rsidR="000F41CF" w:rsidRPr="000F4AB4">
        <w:rPr>
          <w:i/>
          <w:iCs/>
          <w:color w:val="000000"/>
          <w:bdr w:val="none" w:sz="0" w:space="0" w:color="auto" w:frame="1"/>
        </w:rPr>
        <w:t>30(1), e70001.</w:t>
      </w:r>
      <w:r w:rsidR="00B3336B" w:rsidRPr="000F4AB4">
        <w:t xml:space="preserve"> </w:t>
      </w:r>
      <w:r w:rsidR="00B3336B" w:rsidRPr="00CD02FC">
        <w:rPr>
          <w:color w:val="000000"/>
          <w:bdr w:val="none" w:sz="0" w:space="0" w:color="auto" w:frame="1"/>
        </w:rPr>
        <w:t>https://doi.org/10.1111/infa.70001</w:t>
      </w:r>
    </w:p>
    <w:p w14:paraId="61866927" w14:textId="768FB355" w:rsidR="006905E5" w:rsidRPr="000F4AB4" w:rsidRDefault="006905E5" w:rsidP="006905E5">
      <w:pPr>
        <w:autoSpaceDE w:val="0"/>
        <w:autoSpaceDN w:val="0"/>
        <w:adjustRightInd w:val="0"/>
        <w:spacing w:line="480" w:lineRule="auto"/>
        <w:ind w:left="720" w:hanging="720"/>
      </w:pPr>
      <w:r w:rsidRPr="000F4AB4">
        <w:t xml:space="preserve">Baranes, A., Oudeyer, P. Y., &amp; Gottlieb, J. (2015). Eye movements reveal epistemic curiosity in human observers. </w:t>
      </w:r>
      <w:r w:rsidRPr="000F4AB4">
        <w:rPr>
          <w:i/>
          <w:iCs/>
        </w:rPr>
        <w:t>Vision Research, 117</w:t>
      </w:r>
      <w:r w:rsidRPr="000F4AB4">
        <w:t xml:space="preserve">, 81–90. </w:t>
      </w:r>
      <w:proofErr w:type="gramStart"/>
      <w:r w:rsidR="005A64FB" w:rsidRPr="000F4AB4">
        <w:rPr>
          <w:rStyle w:val="Hyperlink"/>
          <w:color w:val="auto"/>
          <w:u w:val="none"/>
        </w:rPr>
        <w:t>d</w:t>
      </w:r>
      <w:r w:rsidRPr="000F4AB4">
        <w:rPr>
          <w:rStyle w:val="Hyperlink"/>
          <w:color w:val="auto"/>
          <w:u w:val="none"/>
        </w:rPr>
        <w:t>oi:</w:t>
      </w:r>
      <w:r w:rsidRPr="000F4AB4">
        <w:t>10.1016/j.visres</w:t>
      </w:r>
      <w:proofErr w:type="gramEnd"/>
      <w:r w:rsidRPr="000F4AB4">
        <w:t>.2015.10.009</w:t>
      </w:r>
    </w:p>
    <w:p w14:paraId="7C7CECE2" w14:textId="77777777" w:rsidR="006905E5" w:rsidRPr="000F4AB4" w:rsidRDefault="006905E5" w:rsidP="006905E5">
      <w:pPr>
        <w:spacing w:line="480" w:lineRule="auto"/>
        <w:ind w:left="720" w:hanging="720"/>
        <w:rPr>
          <w:i/>
          <w:shd w:val="clear" w:color="auto" w:fill="FFFFFF"/>
        </w:rPr>
      </w:pPr>
      <w:r w:rsidRPr="000F4AB4">
        <w:rPr>
          <w:shd w:val="clear" w:color="auto" w:fill="FFFFFF"/>
        </w:rPr>
        <w:t xml:space="preserve">Bates, D., </w:t>
      </w:r>
      <w:r w:rsidR="00A144D6" w:rsidRPr="000F4AB4">
        <w:rPr>
          <w:shd w:val="clear" w:color="auto" w:fill="FFFFFF"/>
        </w:rPr>
        <w:t>Kliegl, R., Vasishth, S., &amp; Baayen, H. (2015). Parsimonious mixed models. </w:t>
      </w:r>
      <w:r w:rsidR="00A144D6" w:rsidRPr="000F4AB4">
        <w:rPr>
          <w:i/>
          <w:iCs/>
          <w:shd w:val="clear" w:color="auto" w:fill="FFFFFF"/>
        </w:rPr>
        <w:t>arXiv preprint arXiv:1506.04967</w:t>
      </w:r>
    </w:p>
    <w:p w14:paraId="5F9893A2" w14:textId="77777777" w:rsidR="00A144D6" w:rsidRPr="000F4AB4" w:rsidRDefault="00A144D6" w:rsidP="006905E5">
      <w:pPr>
        <w:spacing w:line="480" w:lineRule="auto"/>
        <w:ind w:left="720" w:hanging="720"/>
      </w:pPr>
      <w:r w:rsidRPr="000F4AB4">
        <w:rPr>
          <w:color w:val="222222"/>
          <w:shd w:val="clear" w:color="auto" w:fill="FFFFFF"/>
        </w:rPr>
        <w:lastRenderedPageBreak/>
        <w:t>Bates, D., Maechler, M., Bolker, B., Walker, S., &amp; Haubo Bojesen Christensen, R. (2015). Lme4: Linear mixed-effects models using Eigen and S4. R package version 1.1–7. 2014.</w:t>
      </w:r>
    </w:p>
    <w:p w14:paraId="7B649F84" w14:textId="77777777" w:rsidR="006905E5" w:rsidRPr="000F4AB4" w:rsidRDefault="006905E5" w:rsidP="00556922">
      <w:pPr>
        <w:spacing w:line="480" w:lineRule="auto"/>
        <w:ind w:left="720" w:hanging="720"/>
        <w:rPr>
          <w:shd w:val="clear" w:color="auto" w:fill="FFFFFF"/>
        </w:rPr>
      </w:pPr>
      <w:r w:rsidRPr="000F4AB4">
        <w:rPr>
          <w:shd w:val="clear" w:color="auto" w:fill="FFFFFF"/>
        </w:rPr>
        <w:t>Bazhydai, M.,</w:t>
      </w:r>
      <w:r w:rsidRPr="000F4AB4">
        <w:rPr>
          <w:b/>
          <w:shd w:val="clear" w:color="auto" w:fill="FFFFFF"/>
        </w:rPr>
        <w:t xml:space="preserve"> </w:t>
      </w:r>
      <w:r w:rsidRPr="000F4AB4">
        <w:rPr>
          <w:shd w:val="clear" w:color="auto" w:fill="FFFFFF"/>
        </w:rPr>
        <w:t xml:space="preserve">Twomey, K., Westermann, G. (2020). Curiosity and </w:t>
      </w:r>
      <w:r w:rsidR="00FE3CF0" w:rsidRPr="000F4AB4">
        <w:rPr>
          <w:shd w:val="clear" w:color="auto" w:fill="FFFFFF"/>
        </w:rPr>
        <w:t>e</w:t>
      </w:r>
      <w:r w:rsidRPr="000F4AB4">
        <w:rPr>
          <w:shd w:val="clear" w:color="auto" w:fill="FFFFFF"/>
        </w:rPr>
        <w:t xml:space="preserve">xploration. In: Benson, J.B. (Ed.), </w:t>
      </w:r>
      <w:r w:rsidRPr="000F4AB4">
        <w:rPr>
          <w:i/>
          <w:shd w:val="clear" w:color="auto" w:fill="FFFFFF"/>
        </w:rPr>
        <w:t>Encyclopedia of Infant and Early Childhood Development,</w:t>
      </w:r>
      <w:r w:rsidRPr="000F4AB4">
        <w:rPr>
          <w:shd w:val="clear" w:color="auto" w:fill="FFFFFF"/>
        </w:rPr>
        <w:t xml:space="preserve"> 2nd edition. vol. 1 (pp. 370–378). Elsevier. doi:10.1016/B978-0-12-809324-5.05804-1</w:t>
      </w:r>
    </w:p>
    <w:p w14:paraId="5E4879D8" w14:textId="77777777" w:rsidR="006905E5" w:rsidRPr="000F4AB4" w:rsidRDefault="006905E5" w:rsidP="00556922">
      <w:pPr>
        <w:spacing w:line="480" w:lineRule="auto"/>
        <w:ind w:left="720" w:hanging="720"/>
        <w:rPr>
          <w:iCs/>
          <w:shd w:val="clear" w:color="auto" w:fill="FFFFFF"/>
        </w:rPr>
      </w:pPr>
      <w:r w:rsidRPr="000F4AB4">
        <w:rPr>
          <w:shd w:val="clear" w:color="auto" w:fill="FFFFFF"/>
        </w:rPr>
        <w:t xml:space="preserve">Bazhydai, M., Westermann, G., &amp; Parise, E. (2020). “I don’t know but I know who to ask”: 12-month-olds actively seek information from knowledgeable adults. </w:t>
      </w:r>
      <w:r w:rsidRPr="000F4AB4">
        <w:rPr>
          <w:i/>
          <w:shd w:val="clear" w:color="auto" w:fill="FFFFFF"/>
        </w:rPr>
        <w:t>Developmental Science.</w:t>
      </w:r>
      <w:r w:rsidRPr="000F4AB4">
        <w:rPr>
          <w:shd w:val="clear" w:color="auto" w:fill="FFFFFF"/>
        </w:rPr>
        <w:t xml:space="preserve"> doi:10.1111/desc.12938</w:t>
      </w:r>
    </w:p>
    <w:p w14:paraId="1D774D14" w14:textId="77777777" w:rsidR="006905E5" w:rsidRPr="000F4AB4" w:rsidRDefault="006905E5" w:rsidP="00556922">
      <w:pPr>
        <w:spacing w:line="480" w:lineRule="auto"/>
        <w:ind w:left="720" w:hanging="720"/>
        <w:rPr>
          <w:iCs/>
          <w:shd w:val="clear" w:color="auto" w:fill="FFFFFF"/>
        </w:rPr>
      </w:pPr>
      <w:r w:rsidRPr="000F4AB4">
        <w:rPr>
          <w:shd w:val="clear" w:color="auto" w:fill="FFFFFF"/>
        </w:rPr>
        <w:t>Begus</w:t>
      </w:r>
      <w:r w:rsidR="00CF52A9" w:rsidRPr="000F4AB4">
        <w:rPr>
          <w:shd w:val="clear" w:color="auto" w:fill="FFFFFF"/>
        </w:rPr>
        <w:t>,</w:t>
      </w:r>
      <w:r w:rsidRPr="000F4AB4">
        <w:rPr>
          <w:shd w:val="clear" w:color="auto" w:fill="FFFFFF"/>
        </w:rPr>
        <w:t xml:space="preserve"> K., &amp; Southgate, V. (2012). Infant pointing serves an interrogative function. </w:t>
      </w:r>
      <w:r w:rsidRPr="000F4AB4">
        <w:rPr>
          <w:i/>
          <w:iCs/>
          <w:shd w:val="clear" w:color="auto" w:fill="FFFFFF"/>
        </w:rPr>
        <w:t>Developmental Science</w:t>
      </w:r>
      <w:r w:rsidRPr="000F4AB4">
        <w:rPr>
          <w:shd w:val="clear" w:color="auto" w:fill="FFFFFF"/>
        </w:rPr>
        <w:t>, </w:t>
      </w:r>
      <w:r w:rsidRPr="000F4AB4">
        <w:rPr>
          <w:i/>
          <w:iCs/>
          <w:shd w:val="clear" w:color="auto" w:fill="FFFFFF"/>
        </w:rPr>
        <w:t>15</w:t>
      </w:r>
      <w:r w:rsidRPr="000F4AB4">
        <w:rPr>
          <w:shd w:val="clear" w:color="auto" w:fill="FFFFFF"/>
        </w:rPr>
        <w:t>(5), 611-617.</w:t>
      </w:r>
      <w:r w:rsidRPr="000F4AB4">
        <w:t xml:space="preserve"> </w:t>
      </w:r>
      <w:r w:rsidRPr="000F4AB4">
        <w:rPr>
          <w:shd w:val="clear" w:color="auto" w:fill="FFFFFF"/>
        </w:rPr>
        <w:t>doi:</w:t>
      </w:r>
      <w:r w:rsidRPr="000F4AB4">
        <w:t>10.1111/j.1467-7687.</w:t>
      </w:r>
      <w:proofErr w:type="gramStart"/>
      <w:r w:rsidRPr="000F4AB4">
        <w:t>2012.01160.x</w:t>
      </w:r>
      <w:proofErr w:type="gramEnd"/>
    </w:p>
    <w:p w14:paraId="04D4CA8A" w14:textId="77777777" w:rsidR="006905E5" w:rsidRPr="000F4AB4" w:rsidRDefault="006905E5" w:rsidP="00556922">
      <w:pPr>
        <w:spacing w:line="480" w:lineRule="auto"/>
        <w:ind w:left="720" w:hanging="720"/>
        <w:rPr>
          <w:shd w:val="clear" w:color="auto" w:fill="FFFFFF"/>
        </w:rPr>
      </w:pPr>
      <w:r w:rsidRPr="000F4AB4">
        <w:rPr>
          <w:shd w:val="clear" w:color="auto" w:fill="FFFFFF"/>
        </w:rPr>
        <w:t>Begus, K., &amp; Southgate, V. (2018). Curious learners: How infants’ motivation to learn shapes and is shaped by infants’ interactions with the social world. In M. Saylor M. and P. Ganea (Eds.), Active learning from infancy to childhood (pp. 13-37). Springer, Cham. doi:10.1007/978-3-319-77182-3_2</w:t>
      </w:r>
    </w:p>
    <w:p w14:paraId="726AD48A" w14:textId="77777777" w:rsidR="00A144D6" w:rsidRPr="000F4AB4" w:rsidRDefault="00A144D6" w:rsidP="00556922">
      <w:pPr>
        <w:spacing w:line="480" w:lineRule="auto"/>
        <w:ind w:left="720" w:hanging="720"/>
        <w:rPr>
          <w:shd w:val="clear" w:color="auto" w:fill="FFFFFF"/>
        </w:rPr>
      </w:pPr>
      <w:r w:rsidRPr="000F4AB4">
        <w:t xml:space="preserve">Begus, K., Gliga T., &amp; Southgate V. (2014). Infants learn what they want to learn: Responding to infant pointing leads to superior learning. </w:t>
      </w:r>
      <w:r w:rsidRPr="000F4AB4">
        <w:rPr>
          <w:i/>
        </w:rPr>
        <w:t>PLoS One 9(10</w:t>
      </w:r>
      <w:proofErr w:type="gramStart"/>
      <w:r w:rsidRPr="000F4AB4">
        <w:rPr>
          <w:i/>
        </w:rPr>
        <w:t>):</w:t>
      </w:r>
      <w:r w:rsidRPr="000F4AB4">
        <w:t>e</w:t>
      </w:r>
      <w:proofErr w:type="gramEnd"/>
      <w:r w:rsidRPr="000F4AB4">
        <w:t>108817.</w:t>
      </w:r>
      <w:r w:rsidRPr="000F4AB4">
        <w:rPr>
          <w:rFonts w:eastAsia="MS Mincho"/>
        </w:rPr>
        <w:t> </w:t>
      </w:r>
      <w:r w:rsidRPr="000F4AB4">
        <w:t xml:space="preserve"> </w:t>
      </w:r>
      <w:proofErr w:type="gramStart"/>
      <w:r w:rsidRPr="000F4AB4">
        <w:t>doi:</w:t>
      </w:r>
      <w:r w:rsidRPr="000F4AB4">
        <w:rPr>
          <w:rFonts w:eastAsia="MS Mincho"/>
        </w:rPr>
        <w:t>10.1371/journal.pone</w:t>
      </w:r>
      <w:proofErr w:type="gramEnd"/>
      <w:r w:rsidRPr="000F4AB4">
        <w:rPr>
          <w:rFonts w:eastAsia="MS Mincho"/>
        </w:rPr>
        <w:t>.0108817</w:t>
      </w:r>
    </w:p>
    <w:p w14:paraId="0768AC1F" w14:textId="6CFBCB98" w:rsidR="00A144D6" w:rsidRPr="000F4AB4" w:rsidRDefault="00A144D6" w:rsidP="008C03D7">
      <w:pPr>
        <w:spacing w:line="480" w:lineRule="auto"/>
        <w:ind w:left="720" w:hanging="720"/>
        <w:rPr>
          <w:rFonts w:eastAsiaTheme="minorEastAsia"/>
          <w:color w:val="000000"/>
          <w:lang w:eastAsia="en-US"/>
        </w:rPr>
      </w:pPr>
      <w:r w:rsidRPr="000F4AB4">
        <w:rPr>
          <w:rFonts w:eastAsiaTheme="minorEastAsia"/>
          <w:color w:val="000000"/>
          <w:lang w:eastAsia="en-US"/>
        </w:rPr>
        <w:t xml:space="preserve">Bion, R. A. H., Borovsky, A., &amp; Fernald, A. (2013). Fast mapping, slow learning: Disambiguation of novel word–object mappings in relation to vocabulary learning at 18, 24, and 30 months. </w:t>
      </w:r>
      <w:r w:rsidRPr="000F4AB4">
        <w:rPr>
          <w:rFonts w:eastAsiaTheme="minorEastAsia"/>
          <w:i/>
          <w:iCs/>
          <w:color w:val="000000"/>
          <w:lang w:eastAsia="en-US"/>
        </w:rPr>
        <w:t>Cognition</w:t>
      </w:r>
      <w:r w:rsidRPr="000F4AB4">
        <w:rPr>
          <w:rFonts w:eastAsiaTheme="minorEastAsia"/>
          <w:color w:val="000000"/>
          <w:lang w:eastAsia="en-US"/>
        </w:rPr>
        <w:t xml:space="preserve">, </w:t>
      </w:r>
      <w:r w:rsidRPr="000F4AB4">
        <w:rPr>
          <w:rFonts w:eastAsiaTheme="minorEastAsia"/>
          <w:i/>
          <w:iCs/>
          <w:color w:val="000000"/>
          <w:lang w:eastAsia="en-US"/>
        </w:rPr>
        <w:t>126</w:t>
      </w:r>
      <w:r w:rsidRPr="000F4AB4">
        <w:rPr>
          <w:rFonts w:eastAsiaTheme="minorEastAsia"/>
          <w:color w:val="000000"/>
          <w:lang w:eastAsia="en-US"/>
        </w:rPr>
        <w:t xml:space="preserve">(1), 39–53. </w:t>
      </w:r>
      <w:r w:rsidRPr="000F4AB4">
        <w:rPr>
          <w:rFonts w:eastAsiaTheme="minorEastAsia"/>
          <w:u w:val="single" w:color="094FD1"/>
          <w:lang w:eastAsia="en-US"/>
        </w:rPr>
        <w:t>https://doi.org/10.1016/j.cognition.2012.08.008</w:t>
      </w:r>
    </w:p>
    <w:p w14:paraId="559FC9A6" w14:textId="77777777" w:rsidR="006905E5" w:rsidRPr="000F4AB4" w:rsidRDefault="006905E5" w:rsidP="00DB2E51">
      <w:pPr>
        <w:spacing w:line="480" w:lineRule="auto"/>
        <w:ind w:left="720" w:hanging="720"/>
      </w:pPr>
      <w:r w:rsidRPr="000F4AB4">
        <w:lastRenderedPageBreak/>
        <w:t xml:space="preserve">Borovsky, A., Ellis, E. M., Evans, J. L., &amp; Elman, J. L. (2016). Lexical leverage: category knowledge boosts real-time novel word recognition in 2-year-olds. </w:t>
      </w:r>
      <w:r w:rsidRPr="000F4AB4">
        <w:rPr>
          <w:i/>
          <w:iCs/>
        </w:rPr>
        <w:t>Developmental Science</w:t>
      </w:r>
      <w:r w:rsidRPr="000F4AB4">
        <w:t xml:space="preserve">, </w:t>
      </w:r>
      <w:r w:rsidRPr="000F4AB4">
        <w:rPr>
          <w:i/>
          <w:iCs/>
        </w:rPr>
        <w:t>19</w:t>
      </w:r>
      <w:r w:rsidRPr="000F4AB4">
        <w:t>(6), 918–932. doi:10.1111/desc.12343</w:t>
      </w:r>
    </w:p>
    <w:p w14:paraId="6E07BB78" w14:textId="77777777" w:rsidR="00A144D6" w:rsidRPr="000F4AB4" w:rsidRDefault="00A144D6" w:rsidP="008C03D7">
      <w:pPr>
        <w:spacing w:line="480" w:lineRule="auto"/>
        <w:ind w:left="720" w:hanging="720"/>
        <w:rPr>
          <w:color w:val="000000" w:themeColor="text1"/>
        </w:rPr>
      </w:pPr>
      <w:r w:rsidRPr="000F4AB4">
        <w:rPr>
          <w:color w:val="000000" w:themeColor="text1"/>
        </w:rPr>
        <w:t>Bothe, R., Isbaner, S., Chen, X., Kagan, I., Gail, A., &amp; Mani, N. (pre-print; 2024). Little scientists &amp; social apprentices: Active word learning in dynamic social contexts using a transparent dyadic interaction platform. https://osf.io/fx2bg/download</w:t>
      </w:r>
    </w:p>
    <w:p w14:paraId="39AFE673" w14:textId="77777777" w:rsidR="006905E5" w:rsidRPr="000F4AB4" w:rsidRDefault="006905E5" w:rsidP="00556922">
      <w:pPr>
        <w:spacing w:line="480" w:lineRule="auto"/>
        <w:ind w:left="720" w:hanging="720"/>
        <w:rPr>
          <w:shd w:val="clear" w:color="auto" w:fill="FFFFFF"/>
        </w:rPr>
      </w:pPr>
      <w:r w:rsidRPr="000F4AB4">
        <w:rPr>
          <w:shd w:val="clear" w:color="auto" w:fill="FFFFFF"/>
        </w:rPr>
        <w:t>Boundy, L., Cameron-Faulkner, T., &amp; Theakston, A. (2016). Exploring early communicative behaviours: A fine-grained analysis of infant shows and gives.</w:t>
      </w:r>
      <w:r w:rsidRPr="000F4AB4">
        <w:rPr>
          <w:rStyle w:val="apple-converted-space"/>
          <w:shd w:val="clear" w:color="auto" w:fill="FFFFFF"/>
        </w:rPr>
        <w:t> </w:t>
      </w:r>
      <w:r w:rsidRPr="000F4AB4">
        <w:rPr>
          <w:i/>
          <w:iCs/>
          <w:shd w:val="clear" w:color="auto" w:fill="FFFFFF"/>
        </w:rPr>
        <w:t>Infant Behavior and Development</w:t>
      </w:r>
      <w:r w:rsidRPr="000F4AB4">
        <w:rPr>
          <w:shd w:val="clear" w:color="auto" w:fill="FFFFFF"/>
        </w:rPr>
        <w:t>,</w:t>
      </w:r>
      <w:r w:rsidRPr="000F4AB4">
        <w:rPr>
          <w:rStyle w:val="apple-converted-space"/>
          <w:shd w:val="clear" w:color="auto" w:fill="FFFFFF"/>
        </w:rPr>
        <w:t> </w:t>
      </w:r>
      <w:r w:rsidRPr="000F4AB4">
        <w:rPr>
          <w:i/>
          <w:iCs/>
          <w:shd w:val="clear" w:color="auto" w:fill="FFFFFF"/>
        </w:rPr>
        <w:t>44</w:t>
      </w:r>
      <w:r w:rsidRPr="000F4AB4">
        <w:rPr>
          <w:shd w:val="clear" w:color="auto" w:fill="FFFFFF"/>
        </w:rPr>
        <w:t xml:space="preserve">, 86-97. </w:t>
      </w:r>
      <w:proofErr w:type="gramStart"/>
      <w:r w:rsidRPr="000F4AB4">
        <w:rPr>
          <w:shd w:val="clear" w:color="auto" w:fill="FFFFFF"/>
        </w:rPr>
        <w:t>doi:</w:t>
      </w:r>
      <w:r w:rsidRPr="000F4AB4">
        <w:t>10.1016/j.infbeh</w:t>
      </w:r>
      <w:proofErr w:type="gramEnd"/>
      <w:r w:rsidRPr="000F4AB4">
        <w:t>.2016.06.005</w:t>
      </w:r>
    </w:p>
    <w:p w14:paraId="2C28AD5C" w14:textId="77777777" w:rsidR="00A144D6" w:rsidRPr="000F4AB4" w:rsidRDefault="00A144D6" w:rsidP="003A2486">
      <w:pPr>
        <w:spacing w:line="480" w:lineRule="auto"/>
        <w:ind w:left="561" w:hanging="561"/>
      </w:pPr>
      <w:r w:rsidRPr="000F4AB4">
        <w:rPr>
          <w:color w:val="222222"/>
          <w:shd w:val="clear" w:color="auto" w:fill="FFFFFF"/>
        </w:rPr>
        <w:t>Chen, X., Twomey, K. E., &amp; Westermann, G. (2022). Curiosity enhances incidental object encoding in 8-month-old infants. </w:t>
      </w:r>
      <w:r w:rsidRPr="000F4AB4">
        <w:rPr>
          <w:i/>
          <w:iCs/>
          <w:color w:val="222222"/>
          <w:shd w:val="clear" w:color="auto" w:fill="FFFFFF"/>
        </w:rPr>
        <w:t>Journal of Experimental Child Psychology</w:t>
      </w:r>
      <w:r w:rsidRPr="000F4AB4">
        <w:rPr>
          <w:color w:val="222222"/>
          <w:shd w:val="clear" w:color="auto" w:fill="FFFFFF"/>
        </w:rPr>
        <w:t>, </w:t>
      </w:r>
      <w:r w:rsidRPr="000F4AB4">
        <w:rPr>
          <w:i/>
          <w:iCs/>
          <w:color w:val="222222"/>
          <w:shd w:val="clear" w:color="auto" w:fill="FFFFFF"/>
        </w:rPr>
        <w:t>223</w:t>
      </w:r>
      <w:r w:rsidRPr="000F4AB4">
        <w:rPr>
          <w:color w:val="222222"/>
          <w:shd w:val="clear" w:color="auto" w:fill="FFFFFF"/>
        </w:rPr>
        <w:t>, 105508.</w:t>
      </w:r>
    </w:p>
    <w:p w14:paraId="2F8F6542" w14:textId="77777777" w:rsidR="00A144D6" w:rsidRPr="000F4AB4" w:rsidRDefault="00A144D6" w:rsidP="008C03D7">
      <w:pPr>
        <w:spacing w:line="480" w:lineRule="auto"/>
        <w:ind w:left="720" w:hanging="720"/>
        <w:rPr>
          <w:color w:val="000000" w:themeColor="text1"/>
        </w:rPr>
      </w:pPr>
      <w:r w:rsidRPr="000F4AB4">
        <w:rPr>
          <w:color w:val="000000" w:themeColor="text1"/>
        </w:rPr>
        <w:t>de Eccher, M., Mundry, R., &amp; Mani, N. (2024). Children’s subjective uncertainty-driven sampling behaviour. </w:t>
      </w:r>
      <w:r w:rsidRPr="000F4AB4">
        <w:rPr>
          <w:i/>
          <w:iCs/>
          <w:color w:val="000000" w:themeColor="text1"/>
        </w:rPr>
        <w:t>Royal Society Open Science</w:t>
      </w:r>
      <w:r w:rsidRPr="000F4AB4">
        <w:rPr>
          <w:color w:val="000000" w:themeColor="text1"/>
        </w:rPr>
        <w:t>, </w:t>
      </w:r>
      <w:r w:rsidRPr="000F4AB4">
        <w:rPr>
          <w:i/>
          <w:iCs/>
          <w:color w:val="000000" w:themeColor="text1"/>
        </w:rPr>
        <w:t>11</w:t>
      </w:r>
      <w:r w:rsidRPr="000F4AB4">
        <w:rPr>
          <w:color w:val="000000" w:themeColor="text1"/>
        </w:rPr>
        <w:t>(4), 231283.</w:t>
      </w:r>
    </w:p>
    <w:p w14:paraId="2B2C6FB7" w14:textId="77777777" w:rsidR="006905E5" w:rsidRPr="000F4AB4" w:rsidRDefault="006905E5" w:rsidP="00556922">
      <w:pPr>
        <w:pStyle w:val="NormalWeb"/>
        <w:spacing w:before="0" w:beforeAutospacing="0" w:after="0" w:afterAutospacing="0" w:line="480" w:lineRule="auto"/>
        <w:ind w:left="720" w:hanging="720"/>
      </w:pPr>
      <w:r w:rsidRPr="000F4AB4">
        <w:t xml:space="preserve">De Santis, F. (2004). Statistical evidence and sample size determination for Bayesian hypothesis testing. </w:t>
      </w:r>
      <w:r w:rsidRPr="000F4AB4">
        <w:rPr>
          <w:i/>
          <w:iCs/>
        </w:rPr>
        <w:t>Journal of Statistical Planning and Inference</w:t>
      </w:r>
      <w:r w:rsidRPr="000F4AB4">
        <w:t xml:space="preserve">, </w:t>
      </w:r>
      <w:r w:rsidRPr="000F4AB4">
        <w:rPr>
          <w:i/>
          <w:iCs/>
        </w:rPr>
        <w:t>124</w:t>
      </w:r>
      <w:r w:rsidRPr="000F4AB4">
        <w:t>, 121–144. doi:10.1016/S0378-3758(03)00198-8</w:t>
      </w:r>
    </w:p>
    <w:p w14:paraId="62C6980B" w14:textId="77777777" w:rsidR="00094973" w:rsidRPr="000F4AB4" w:rsidRDefault="00094973" w:rsidP="00094973">
      <w:pPr>
        <w:spacing w:line="480" w:lineRule="auto"/>
        <w:ind w:left="720" w:hanging="720"/>
        <w:rPr>
          <w:shd w:val="clear" w:color="auto" w:fill="FFFFFF"/>
        </w:rPr>
      </w:pPr>
      <w:r w:rsidRPr="000F4AB4">
        <w:rPr>
          <w:shd w:val="clear" w:color="auto" w:fill="FFFFFF"/>
        </w:rPr>
        <w:t xml:space="preserve">Dean Jr, D. &amp; Kuhn, D. (2007). Direct instruction vs. discovery: The long view. </w:t>
      </w:r>
      <w:r w:rsidRPr="000F4AB4">
        <w:rPr>
          <w:i/>
          <w:iCs/>
          <w:shd w:val="clear" w:color="auto" w:fill="FFFFFF"/>
        </w:rPr>
        <w:t xml:space="preserve">Science Education, 91(3), </w:t>
      </w:r>
      <w:r w:rsidRPr="000F4AB4">
        <w:rPr>
          <w:shd w:val="clear" w:color="auto" w:fill="FFFFFF"/>
        </w:rPr>
        <w:t>384-397. doi:10.1002/sce.20194</w:t>
      </w:r>
    </w:p>
    <w:p w14:paraId="77C3D2A8" w14:textId="77777777" w:rsidR="006905E5" w:rsidRPr="000F4AB4" w:rsidRDefault="006905E5" w:rsidP="00556922">
      <w:pPr>
        <w:spacing w:line="480" w:lineRule="auto"/>
        <w:ind w:left="720" w:hanging="720"/>
      </w:pPr>
      <w:r w:rsidRPr="000F4AB4">
        <w:rPr>
          <w:shd w:val="clear" w:color="auto" w:fill="FFFFFF"/>
        </w:rPr>
        <w:t>Dienes, Z., &amp; Mc</w:t>
      </w:r>
      <w:r w:rsidR="002D5F3D" w:rsidRPr="000F4AB4">
        <w:rPr>
          <w:shd w:val="clear" w:color="auto" w:fill="FFFFFF"/>
        </w:rPr>
        <w:t>L</w:t>
      </w:r>
      <w:r w:rsidRPr="000F4AB4">
        <w:rPr>
          <w:shd w:val="clear" w:color="auto" w:fill="FFFFFF"/>
        </w:rPr>
        <w:t>atchie, N. (2018). Four reasons to prefer Bayesian analyses over significance testing. </w:t>
      </w:r>
      <w:r w:rsidRPr="000F4AB4">
        <w:rPr>
          <w:i/>
          <w:iCs/>
          <w:shd w:val="clear" w:color="auto" w:fill="FFFFFF"/>
        </w:rPr>
        <w:t>Psychonomic Bulletin &amp; Review</w:t>
      </w:r>
      <w:r w:rsidRPr="000F4AB4">
        <w:rPr>
          <w:shd w:val="clear" w:color="auto" w:fill="FFFFFF"/>
        </w:rPr>
        <w:t>, </w:t>
      </w:r>
      <w:r w:rsidRPr="000F4AB4">
        <w:rPr>
          <w:i/>
          <w:iCs/>
          <w:shd w:val="clear" w:color="auto" w:fill="FFFFFF"/>
        </w:rPr>
        <w:t>25</w:t>
      </w:r>
      <w:r w:rsidRPr="000F4AB4">
        <w:rPr>
          <w:shd w:val="clear" w:color="auto" w:fill="FFFFFF"/>
        </w:rPr>
        <w:t>(1), 207-218.</w:t>
      </w:r>
      <w:r w:rsidRPr="000F4AB4">
        <w:t xml:space="preserve"> doi:</w:t>
      </w:r>
      <w:r w:rsidRPr="000F4AB4">
        <w:rPr>
          <w:shd w:val="clear" w:color="auto" w:fill="FFFFFF"/>
        </w:rPr>
        <w:t>10.3758/s13423-017-1266-z</w:t>
      </w:r>
    </w:p>
    <w:p w14:paraId="2E75701E" w14:textId="77777777" w:rsidR="00D129EC" w:rsidRPr="000F4AB4" w:rsidRDefault="00D129EC" w:rsidP="00791A55">
      <w:pPr>
        <w:spacing w:line="480" w:lineRule="auto"/>
        <w:ind w:left="720" w:hanging="720"/>
      </w:pPr>
      <w:r w:rsidRPr="000F4AB4">
        <w:t>Dink, J. W., &amp; Ferguson, B. (2015).</w:t>
      </w:r>
      <w:r w:rsidRPr="000F4AB4">
        <w:rPr>
          <w:i/>
        </w:rPr>
        <w:t xml:space="preserve"> eyetrackingR: An R Library for Eye-tracking Data Analysis. </w:t>
      </w:r>
      <w:r w:rsidRPr="000F4AB4">
        <w:t xml:space="preserve">Retrieved from </w:t>
      </w:r>
      <w:r w:rsidR="00B07733" w:rsidRPr="000F4AB4">
        <w:t>http://www.eyetrackingr.com</w:t>
      </w:r>
      <w:r w:rsidRPr="000F4AB4">
        <w:t>.</w:t>
      </w:r>
    </w:p>
    <w:p w14:paraId="6A5AF6C1" w14:textId="77777777" w:rsidR="00A144D6" w:rsidRPr="000F4AB4" w:rsidRDefault="00A144D6" w:rsidP="00B2443A">
      <w:pPr>
        <w:spacing w:line="480" w:lineRule="auto"/>
        <w:ind w:left="720" w:hanging="720"/>
        <w:rPr>
          <w:color w:val="000000" w:themeColor="text1"/>
        </w:rPr>
      </w:pPr>
      <w:r w:rsidRPr="000F4AB4">
        <w:rPr>
          <w:color w:val="000000" w:themeColor="text1"/>
        </w:rPr>
        <w:lastRenderedPageBreak/>
        <w:t>Eiteljoerge, S., Elsner, B., &amp; Mani, N. (2024). Word-object and action-object learning in a unimodal context during early childhood. </w:t>
      </w:r>
      <w:r w:rsidRPr="000F4AB4">
        <w:rPr>
          <w:i/>
          <w:iCs/>
          <w:color w:val="000000" w:themeColor="text1"/>
        </w:rPr>
        <w:t>Language and Cognition</w:t>
      </w:r>
      <w:r w:rsidRPr="000F4AB4">
        <w:rPr>
          <w:color w:val="000000" w:themeColor="text1"/>
        </w:rPr>
        <w:t>, 1-18.</w:t>
      </w:r>
    </w:p>
    <w:p w14:paraId="3EB92B5F" w14:textId="77777777" w:rsidR="00DE371B" w:rsidRPr="000F4AB4" w:rsidRDefault="006905E5" w:rsidP="00791A55">
      <w:pPr>
        <w:spacing w:line="480" w:lineRule="auto"/>
        <w:ind w:left="720" w:hanging="720"/>
        <w:rPr>
          <w:color w:val="222222"/>
          <w:shd w:val="clear" w:color="auto" w:fill="FFFFFF"/>
        </w:rPr>
      </w:pPr>
      <w:r w:rsidRPr="000F4AB4">
        <w:t xml:space="preserve">Fandakova, Y., &amp; Gruber, M. J. (2020). States of curiosity and interest enhance memory differently in adolescents and in children. </w:t>
      </w:r>
      <w:r w:rsidRPr="000F4AB4">
        <w:rPr>
          <w:i/>
          <w:iCs/>
        </w:rPr>
        <w:t>Developmental Science, e13005</w:t>
      </w:r>
      <w:r w:rsidRPr="000F4AB4">
        <w:t>.</w:t>
      </w:r>
    </w:p>
    <w:p w14:paraId="0103DEA2" w14:textId="77777777" w:rsidR="000F274C" w:rsidRPr="000F4AB4" w:rsidRDefault="000F274C" w:rsidP="000F274C">
      <w:pPr>
        <w:spacing w:line="480" w:lineRule="auto"/>
        <w:ind w:left="720" w:hanging="720"/>
        <w:rPr>
          <w:shd w:val="clear" w:color="auto" w:fill="FFFFFF"/>
        </w:rPr>
      </w:pPr>
      <w:r w:rsidRPr="000F4AB4">
        <w:rPr>
          <w:shd w:val="clear" w:color="auto" w:fill="FFFFFF"/>
        </w:rPr>
        <w:t xml:space="preserve">Frank, M. C., Braginsky, M., Yurovsky, D., &amp; Marchman, V. A. (2016). Wordbank: An open repository for developmental vocabulary data. </w:t>
      </w:r>
      <w:r w:rsidRPr="000F4AB4">
        <w:rPr>
          <w:i/>
          <w:iCs/>
          <w:shd w:val="clear" w:color="auto" w:fill="FFFFFF"/>
        </w:rPr>
        <w:t>Journal of Child Language.</w:t>
      </w:r>
      <w:r w:rsidRPr="000F4AB4">
        <w:rPr>
          <w:shd w:val="clear" w:color="auto" w:fill="FFFFFF"/>
        </w:rPr>
        <w:t xml:space="preserve"> doi:10.1017/S0305000916000209.</w:t>
      </w:r>
    </w:p>
    <w:p w14:paraId="0C809371" w14:textId="77777777" w:rsidR="00DE371B" w:rsidRPr="000F4AB4" w:rsidRDefault="00DE371B" w:rsidP="00DE371B">
      <w:pPr>
        <w:spacing w:line="480" w:lineRule="auto"/>
        <w:ind w:left="720" w:hanging="720"/>
        <w:rPr>
          <w:shd w:val="clear" w:color="auto" w:fill="FFFFFF"/>
        </w:rPr>
      </w:pPr>
      <w:r w:rsidRPr="000F4AB4">
        <w:rPr>
          <w:shd w:val="clear" w:color="auto" w:fill="FFFFFF"/>
        </w:rPr>
        <w:t xml:space="preserve">Gottlieb, J., Oudeyer, P.-Y., Lopes, M., &amp; Baranes, A. (2013). Information-seeking, curiosity, and attention: Computational and neural mechanisms. </w:t>
      </w:r>
      <w:r w:rsidRPr="000F4AB4">
        <w:rPr>
          <w:i/>
          <w:iCs/>
          <w:shd w:val="clear" w:color="auto" w:fill="FFFFFF"/>
        </w:rPr>
        <w:t>Trends in Cognitive Science, 17</w:t>
      </w:r>
      <w:r w:rsidRPr="000F4AB4">
        <w:rPr>
          <w:shd w:val="clear" w:color="auto" w:fill="FFFFFF"/>
        </w:rPr>
        <w:t>, 585–593.</w:t>
      </w:r>
    </w:p>
    <w:p w14:paraId="3BA51E6F" w14:textId="77777777" w:rsidR="006905E5" w:rsidRPr="000F4AB4" w:rsidRDefault="006905E5" w:rsidP="00556922">
      <w:pPr>
        <w:spacing w:line="480" w:lineRule="auto"/>
        <w:ind w:left="720" w:hanging="720"/>
        <w:rPr>
          <w:shd w:val="clear" w:color="auto" w:fill="FFFFFF"/>
        </w:rPr>
      </w:pPr>
      <w:r w:rsidRPr="000F4AB4">
        <w:rPr>
          <w:shd w:val="clear" w:color="auto" w:fill="FFFFFF"/>
        </w:rPr>
        <w:t>Gureckis, T. M., &amp; Markant, D. B. (2012). Self-directed learning: A cognitive and computational perspective. </w:t>
      </w:r>
      <w:r w:rsidRPr="000F4AB4">
        <w:rPr>
          <w:i/>
          <w:iCs/>
          <w:shd w:val="clear" w:color="auto" w:fill="FFFFFF"/>
        </w:rPr>
        <w:t>Perspectives on Psychological Science</w:t>
      </w:r>
      <w:r w:rsidRPr="000F4AB4">
        <w:rPr>
          <w:shd w:val="clear" w:color="auto" w:fill="FFFFFF"/>
        </w:rPr>
        <w:t>, </w:t>
      </w:r>
      <w:r w:rsidRPr="000F4AB4">
        <w:rPr>
          <w:i/>
          <w:iCs/>
          <w:shd w:val="clear" w:color="auto" w:fill="FFFFFF"/>
        </w:rPr>
        <w:t>7</w:t>
      </w:r>
      <w:r w:rsidRPr="000F4AB4">
        <w:rPr>
          <w:shd w:val="clear" w:color="auto" w:fill="FFFFFF"/>
        </w:rPr>
        <w:t>(5), 464-481. doi:10.1177/1745691612454304</w:t>
      </w:r>
    </w:p>
    <w:p w14:paraId="71A1568C" w14:textId="77777777" w:rsidR="00A144D6" w:rsidRPr="000F4AB4" w:rsidRDefault="00A144D6" w:rsidP="00242232">
      <w:pPr>
        <w:spacing w:line="480" w:lineRule="auto"/>
        <w:ind w:left="561" w:hanging="561"/>
        <w:rPr>
          <w:color w:val="000000" w:themeColor="text1"/>
        </w:rPr>
      </w:pPr>
      <w:r w:rsidRPr="000F4AB4">
        <w:rPr>
          <w:color w:val="000000" w:themeColor="text1"/>
        </w:rPr>
        <w:t>Hilton, M., Twomey, K. E., &amp; Westermann, G. (2023). Face time: Effects of shyness and attention to faces on early word learning. </w:t>
      </w:r>
      <w:r w:rsidRPr="000F4AB4">
        <w:rPr>
          <w:i/>
          <w:iCs/>
          <w:color w:val="000000" w:themeColor="text1"/>
        </w:rPr>
        <w:t>Language Development Research</w:t>
      </w:r>
      <w:r w:rsidRPr="000F4AB4">
        <w:rPr>
          <w:color w:val="000000" w:themeColor="text1"/>
        </w:rPr>
        <w:t>, </w:t>
      </w:r>
      <w:r w:rsidRPr="000F4AB4">
        <w:rPr>
          <w:i/>
          <w:iCs/>
          <w:color w:val="000000" w:themeColor="text1"/>
        </w:rPr>
        <w:t>3</w:t>
      </w:r>
      <w:r w:rsidRPr="000F4AB4">
        <w:rPr>
          <w:color w:val="000000" w:themeColor="text1"/>
        </w:rPr>
        <w:t xml:space="preserve">(1). </w:t>
      </w:r>
    </w:p>
    <w:p w14:paraId="558239F6" w14:textId="77777777" w:rsidR="006905E5" w:rsidRPr="000F4AB4" w:rsidRDefault="006905E5" w:rsidP="00556922">
      <w:pPr>
        <w:spacing w:line="480" w:lineRule="auto"/>
        <w:ind w:left="720" w:hanging="720"/>
        <w:rPr>
          <w:shd w:val="clear" w:color="auto" w:fill="FFFFFF"/>
        </w:rPr>
      </w:pPr>
      <w:r w:rsidRPr="000F4AB4">
        <w:rPr>
          <w:shd w:val="clear" w:color="auto" w:fill="FFFFFF"/>
        </w:rPr>
        <w:t>Horst, J. S., &amp; Hout, M. C. (2016). </w:t>
      </w:r>
      <w:r w:rsidRPr="000F4AB4">
        <w:t>The Novel Object and Unusual Name (NOUN) Database: A collection of novel images for use in experimental research. </w:t>
      </w:r>
      <w:r w:rsidRPr="000F4AB4">
        <w:rPr>
          <w:i/>
          <w:iCs/>
        </w:rPr>
        <w:t>Behavior Research Methods</w:t>
      </w:r>
      <w:r w:rsidRPr="000F4AB4">
        <w:rPr>
          <w:shd w:val="clear" w:color="auto" w:fill="FFFFFF"/>
        </w:rPr>
        <w:t>, </w:t>
      </w:r>
      <w:r w:rsidRPr="000F4AB4">
        <w:rPr>
          <w:i/>
          <w:iCs/>
        </w:rPr>
        <w:t>48</w:t>
      </w:r>
      <w:r w:rsidRPr="000F4AB4">
        <w:rPr>
          <w:shd w:val="clear" w:color="auto" w:fill="FFFFFF"/>
        </w:rPr>
        <w:t>(4), 1393-1409.</w:t>
      </w:r>
    </w:p>
    <w:p w14:paraId="7FF66B01" w14:textId="77777777" w:rsidR="00A144D6" w:rsidRPr="000F4AB4" w:rsidRDefault="00A144D6" w:rsidP="00623510">
      <w:pPr>
        <w:spacing w:line="480" w:lineRule="auto"/>
        <w:ind w:left="561" w:hanging="561"/>
        <w:rPr>
          <w:rFonts w:eastAsiaTheme="minorEastAsia"/>
          <w:lang w:eastAsia="en-US"/>
        </w:rPr>
      </w:pPr>
      <w:r w:rsidRPr="000F4AB4">
        <w:rPr>
          <w:rFonts w:eastAsiaTheme="minorEastAsia"/>
          <w:lang w:eastAsia="en-US"/>
        </w:rPr>
        <w:t>Horst, J. S., &amp; Samuelson, L. K. (2008). Fast mapping but poor retention by 24-month-old infants. </w:t>
      </w:r>
      <w:r w:rsidRPr="000F4AB4">
        <w:rPr>
          <w:rFonts w:eastAsiaTheme="minorEastAsia"/>
          <w:i/>
          <w:iCs/>
          <w:lang w:eastAsia="en-US"/>
        </w:rPr>
        <w:t>Infancy,</w:t>
      </w:r>
      <w:r w:rsidRPr="000F4AB4">
        <w:rPr>
          <w:rFonts w:eastAsiaTheme="minorEastAsia"/>
          <w:lang w:eastAsia="en-US"/>
        </w:rPr>
        <w:t> 13, 128–157. doi:10.1080/15250000701795598</w:t>
      </w:r>
    </w:p>
    <w:p w14:paraId="2B7400FF" w14:textId="77777777" w:rsidR="006905E5" w:rsidRPr="000F4AB4" w:rsidRDefault="006905E5" w:rsidP="006C194D">
      <w:pPr>
        <w:spacing w:line="480" w:lineRule="auto"/>
        <w:ind w:left="720" w:hanging="720"/>
        <w:rPr>
          <w:shd w:val="clear" w:color="auto" w:fill="FFFFFF"/>
        </w:rPr>
      </w:pPr>
      <w:r w:rsidRPr="000F4AB4">
        <w:rPr>
          <w:shd w:val="clear" w:color="auto" w:fill="FFFFFF"/>
        </w:rPr>
        <w:t xml:space="preserve">Jeffreys, H. (1961). </w:t>
      </w:r>
      <w:r w:rsidRPr="000F4AB4">
        <w:rPr>
          <w:i/>
          <w:shd w:val="clear" w:color="auto" w:fill="FFFFFF"/>
        </w:rPr>
        <w:t>Theory of probability (3rd ed.).</w:t>
      </w:r>
      <w:r w:rsidRPr="000F4AB4">
        <w:rPr>
          <w:shd w:val="clear" w:color="auto" w:fill="FFFFFF"/>
        </w:rPr>
        <w:t> Oxford University Press, Oxford, UK.</w:t>
      </w:r>
    </w:p>
    <w:p w14:paraId="1C57053D" w14:textId="77777777" w:rsidR="00AC6943" w:rsidRPr="000F4AB4" w:rsidRDefault="006905E5" w:rsidP="00556922">
      <w:pPr>
        <w:spacing w:line="480" w:lineRule="auto"/>
        <w:ind w:left="720" w:hanging="720"/>
        <w:rPr>
          <w:shd w:val="clear" w:color="auto" w:fill="FFFFFF"/>
        </w:rPr>
      </w:pPr>
      <w:r w:rsidRPr="000F4AB4">
        <w:rPr>
          <w:color w:val="222222"/>
          <w:shd w:val="clear" w:color="auto" w:fill="FFFFFF"/>
        </w:rPr>
        <w:t xml:space="preserve">Jimenez, S., Sun, Y., &amp; Saylor, M. M. (2018). The process of active word learning. In M. Saylor &amp; P.A. Ganea (Eds.), </w:t>
      </w:r>
      <w:r w:rsidRPr="000F4AB4">
        <w:rPr>
          <w:i/>
          <w:iCs/>
          <w:color w:val="222222"/>
        </w:rPr>
        <w:t>Active Learning from Infancy to Childhood</w:t>
      </w:r>
      <w:r w:rsidRPr="000F4AB4">
        <w:rPr>
          <w:color w:val="222222"/>
          <w:shd w:val="clear" w:color="auto" w:fill="FFFFFF"/>
        </w:rPr>
        <w:t> (pp. 75-93). Springer, Cham.</w:t>
      </w:r>
    </w:p>
    <w:p w14:paraId="5170BD64" w14:textId="77777777" w:rsidR="00AC6943" w:rsidRPr="000F4AB4" w:rsidRDefault="00AC6943" w:rsidP="00AC6943">
      <w:pPr>
        <w:spacing w:line="480" w:lineRule="auto"/>
        <w:ind w:left="720" w:hanging="720"/>
      </w:pPr>
      <w:r w:rsidRPr="000F4AB4">
        <w:lastRenderedPageBreak/>
        <w:t xml:space="preserve">Kachergis, G., Yu, C., &amp; Shiffrin, R. M. (2013). Actively learning object names across ambiguous situations. </w:t>
      </w:r>
      <w:r w:rsidRPr="000F4AB4">
        <w:rPr>
          <w:i/>
          <w:iCs/>
        </w:rPr>
        <w:t>Topics in Cognitive Science, 5</w:t>
      </w:r>
      <w:r w:rsidRPr="000F4AB4">
        <w:t xml:space="preserve">(1), 200–213. https://doi.org/10.1111/tops.12008 </w:t>
      </w:r>
    </w:p>
    <w:p w14:paraId="6D1E8310" w14:textId="77777777" w:rsidR="006905E5" w:rsidRPr="000F4AB4" w:rsidRDefault="006905E5" w:rsidP="00AC6943">
      <w:pPr>
        <w:spacing w:line="480" w:lineRule="auto"/>
        <w:ind w:left="720" w:hanging="720"/>
      </w:pPr>
      <w:r w:rsidRPr="000F4AB4">
        <w:t xml:space="preserve">Kalnins, I. V. &amp; Bruner, J. S. (1973). The coordination of visual observation and instrumental behavior in early infancy. </w:t>
      </w:r>
      <w:r w:rsidRPr="000F4AB4">
        <w:rPr>
          <w:i/>
          <w:iCs/>
        </w:rPr>
        <w:t>Perception, 2,</w:t>
      </w:r>
      <w:r w:rsidRPr="000F4AB4">
        <w:t xml:space="preserve"> 307–314; 10.1068/p020307</w:t>
      </w:r>
    </w:p>
    <w:p w14:paraId="4696DF91" w14:textId="77777777" w:rsidR="006905E5" w:rsidRPr="000F4AB4" w:rsidRDefault="006905E5" w:rsidP="00556922">
      <w:pPr>
        <w:spacing w:line="480" w:lineRule="auto"/>
        <w:ind w:left="720" w:hanging="720"/>
        <w:rPr>
          <w:shd w:val="clear" w:color="auto" w:fill="FFFFFF"/>
        </w:rPr>
      </w:pPr>
      <w:r w:rsidRPr="000F4AB4">
        <w:rPr>
          <w:shd w:val="clear" w:color="auto" w:fill="FFFFFF"/>
          <w:lang w:val="de-DE"/>
        </w:rPr>
        <w:t xml:space="preserve">Kang, M. J., Hsu, M., Krajbich, I. M., Loewenstein, G., McClure, S. M., Wang, J. T. Y., &amp; Camerer, C. F. (2009). </w:t>
      </w:r>
      <w:r w:rsidRPr="000F4AB4">
        <w:rPr>
          <w:shd w:val="clear" w:color="auto" w:fill="FFFFFF"/>
        </w:rPr>
        <w:t>The wick in the candle of learning: Epistemic curiosity activates reward circuitry and enhances memory. </w:t>
      </w:r>
      <w:r w:rsidRPr="000F4AB4">
        <w:rPr>
          <w:i/>
          <w:iCs/>
        </w:rPr>
        <w:t>Psychological Science</w:t>
      </w:r>
      <w:r w:rsidRPr="000F4AB4">
        <w:rPr>
          <w:shd w:val="clear" w:color="auto" w:fill="FFFFFF"/>
        </w:rPr>
        <w:t>, </w:t>
      </w:r>
      <w:r w:rsidRPr="000F4AB4">
        <w:rPr>
          <w:i/>
          <w:iCs/>
        </w:rPr>
        <w:t>20</w:t>
      </w:r>
      <w:r w:rsidRPr="000F4AB4">
        <w:rPr>
          <w:shd w:val="clear" w:color="auto" w:fill="FFFFFF"/>
        </w:rPr>
        <w:t>(8), 963-973. doi:10.1111/j.1467-9280.</w:t>
      </w:r>
      <w:proofErr w:type="gramStart"/>
      <w:r w:rsidRPr="000F4AB4">
        <w:rPr>
          <w:shd w:val="clear" w:color="auto" w:fill="FFFFFF"/>
        </w:rPr>
        <w:t>2009.02402.x</w:t>
      </w:r>
      <w:proofErr w:type="gramEnd"/>
    </w:p>
    <w:p w14:paraId="250BA6F4" w14:textId="77777777" w:rsidR="00A144D6" w:rsidRPr="000F4AB4" w:rsidRDefault="00A144D6" w:rsidP="003E506E">
      <w:pPr>
        <w:spacing w:line="480" w:lineRule="auto"/>
        <w:ind w:left="720" w:hanging="720"/>
        <w:rPr>
          <w:color w:val="000000" w:themeColor="text1"/>
        </w:rPr>
      </w:pPr>
      <w:r w:rsidRPr="000F4AB4">
        <w:rPr>
          <w:color w:val="000000" w:themeColor="text1"/>
        </w:rPr>
        <w:t>Karmazyn-Raz, H., &amp; Smith, L. B. (2023). Discourse with few words: Coherence statistics, parent-infant actions on objects, and object names. </w:t>
      </w:r>
      <w:r w:rsidRPr="000F4AB4">
        <w:rPr>
          <w:i/>
          <w:iCs/>
          <w:color w:val="000000" w:themeColor="text1"/>
        </w:rPr>
        <w:t>Language Acquisition</w:t>
      </w:r>
      <w:r w:rsidRPr="000F4AB4">
        <w:rPr>
          <w:color w:val="000000" w:themeColor="text1"/>
        </w:rPr>
        <w:t>, </w:t>
      </w:r>
      <w:r w:rsidRPr="000F4AB4">
        <w:rPr>
          <w:i/>
          <w:iCs/>
          <w:color w:val="000000" w:themeColor="text1"/>
        </w:rPr>
        <w:t>30</w:t>
      </w:r>
      <w:r w:rsidRPr="000F4AB4">
        <w:rPr>
          <w:color w:val="000000" w:themeColor="text1"/>
        </w:rPr>
        <w:t>(3-4), 211-229.</w:t>
      </w:r>
    </w:p>
    <w:p w14:paraId="4B1099FC" w14:textId="77777777" w:rsidR="006905E5" w:rsidRPr="000F4AB4" w:rsidRDefault="006905E5" w:rsidP="00EE2501">
      <w:pPr>
        <w:pStyle w:val="CommentText"/>
        <w:spacing w:line="480" w:lineRule="auto"/>
        <w:ind w:left="720" w:hanging="720"/>
        <w:rPr>
          <w:rFonts w:ascii="Times New Roman" w:hAnsi="Times New Roman" w:cs="Times New Roman"/>
          <w:sz w:val="24"/>
          <w:szCs w:val="24"/>
        </w:rPr>
      </w:pPr>
      <w:r w:rsidRPr="000F4AB4">
        <w:rPr>
          <w:rFonts w:ascii="Times New Roman" w:hAnsi="Times New Roman" w:cs="Times New Roman"/>
          <w:sz w:val="24"/>
          <w:szCs w:val="24"/>
        </w:rPr>
        <w:t xml:space="preserve">Keemink, J. R., Keshavarzi-Pour, M. J., &amp; Kelly, D. J. (2019). Infants’ responses to interactive gaze-contingent faces in a novel and naturalistic eye-tracking paradigm. </w:t>
      </w:r>
      <w:r w:rsidRPr="000F4AB4">
        <w:rPr>
          <w:rFonts w:ascii="Times New Roman" w:hAnsi="Times New Roman" w:cs="Times New Roman"/>
          <w:i/>
          <w:iCs/>
          <w:sz w:val="24"/>
          <w:szCs w:val="24"/>
        </w:rPr>
        <w:t>Developmental Psychology, 55</w:t>
      </w:r>
      <w:r w:rsidRPr="000F4AB4">
        <w:rPr>
          <w:rFonts w:ascii="Times New Roman" w:hAnsi="Times New Roman" w:cs="Times New Roman"/>
          <w:sz w:val="24"/>
          <w:szCs w:val="24"/>
        </w:rPr>
        <w:t>(7), 1362. doi:0.1037/dev0000736</w:t>
      </w:r>
    </w:p>
    <w:p w14:paraId="56F02CFD" w14:textId="77777777" w:rsidR="006905E5" w:rsidRPr="000F4AB4" w:rsidRDefault="006905E5" w:rsidP="00EE2501">
      <w:pPr>
        <w:pStyle w:val="CommentText"/>
        <w:spacing w:line="480" w:lineRule="auto"/>
        <w:ind w:left="720" w:hanging="720"/>
        <w:rPr>
          <w:rFonts w:ascii="Times New Roman" w:hAnsi="Times New Roman" w:cs="Times New Roman"/>
          <w:sz w:val="24"/>
          <w:szCs w:val="24"/>
        </w:rPr>
      </w:pPr>
      <w:r w:rsidRPr="000F4AB4">
        <w:rPr>
          <w:rFonts w:ascii="Times New Roman" w:hAnsi="Times New Roman" w:cs="Times New Roman"/>
          <w:sz w:val="24"/>
          <w:szCs w:val="24"/>
        </w:rPr>
        <w:t>Kenward, B. (2010). 10-</w:t>
      </w:r>
      <w:r w:rsidR="00355A74" w:rsidRPr="000F4AB4">
        <w:rPr>
          <w:rFonts w:ascii="Times New Roman" w:hAnsi="Times New Roman" w:cs="Times New Roman"/>
          <w:sz w:val="24"/>
          <w:szCs w:val="24"/>
        </w:rPr>
        <w:t>m</w:t>
      </w:r>
      <w:r w:rsidRPr="000F4AB4">
        <w:rPr>
          <w:rFonts w:ascii="Times New Roman" w:hAnsi="Times New Roman" w:cs="Times New Roman"/>
          <w:sz w:val="24"/>
          <w:szCs w:val="24"/>
        </w:rPr>
        <w:t xml:space="preserve">onth-olds visually anticipate an outcome contingent on their own action. </w:t>
      </w:r>
      <w:r w:rsidRPr="000F4AB4">
        <w:rPr>
          <w:rFonts w:ascii="Times New Roman" w:hAnsi="Times New Roman" w:cs="Times New Roman"/>
          <w:i/>
          <w:iCs/>
          <w:sz w:val="24"/>
          <w:szCs w:val="24"/>
        </w:rPr>
        <w:t>Infancy, 15,</w:t>
      </w:r>
      <w:r w:rsidRPr="000F4AB4">
        <w:rPr>
          <w:rFonts w:ascii="Times New Roman" w:hAnsi="Times New Roman" w:cs="Times New Roman"/>
          <w:sz w:val="24"/>
          <w:szCs w:val="24"/>
        </w:rPr>
        <w:t xml:space="preserve"> 337–361; 10.1111/j.1532-7078.</w:t>
      </w:r>
      <w:proofErr w:type="gramStart"/>
      <w:r w:rsidRPr="000F4AB4">
        <w:rPr>
          <w:rFonts w:ascii="Times New Roman" w:hAnsi="Times New Roman" w:cs="Times New Roman"/>
          <w:sz w:val="24"/>
          <w:szCs w:val="24"/>
        </w:rPr>
        <w:t>2009.00018.x</w:t>
      </w:r>
      <w:proofErr w:type="gramEnd"/>
    </w:p>
    <w:p w14:paraId="56FADAF2" w14:textId="77777777" w:rsidR="006905E5" w:rsidRPr="000F4AB4" w:rsidRDefault="006905E5" w:rsidP="00556922">
      <w:pPr>
        <w:spacing w:line="480" w:lineRule="auto"/>
        <w:ind w:left="720" w:hanging="720"/>
        <w:rPr>
          <w:shd w:val="clear" w:color="auto" w:fill="FFFFFF"/>
        </w:rPr>
      </w:pPr>
      <w:r w:rsidRPr="000F4AB4">
        <w:t xml:space="preserve">Kidd, C., &amp; Hayden, B. Y. (2015). The psychology and neuroscience of curiosity. </w:t>
      </w:r>
      <w:r w:rsidRPr="000F4AB4">
        <w:rPr>
          <w:i/>
        </w:rPr>
        <w:t>Neuron, 88</w:t>
      </w:r>
      <w:r w:rsidRPr="000F4AB4">
        <w:t xml:space="preserve">(3), 449–460. </w:t>
      </w:r>
      <w:proofErr w:type="gramStart"/>
      <w:r w:rsidRPr="000F4AB4">
        <w:t>doi:10.1016/j.neuron</w:t>
      </w:r>
      <w:proofErr w:type="gramEnd"/>
      <w:r w:rsidRPr="000F4AB4">
        <w:t>.2015.09.010</w:t>
      </w:r>
    </w:p>
    <w:p w14:paraId="70AE6B79" w14:textId="77777777" w:rsidR="006905E5" w:rsidRPr="000F4AB4" w:rsidRDefault="006905E5" w:rsidP="00556922">
      <w:pPr>
        <w:spacing w:line="480" w:lineRule="auto"/>
        <w:ind w:left="720" w:hanging="720"/>
        <w:rPr>
          <w:shd w:val="clear" w:color="auto" w:fill="FFFFFF"/>
        </w:rPr>
      </w:pPr>
      <w:r w:rsidRPr="000F4AB4">
        <w:rPr>
          <w:shd w:val="clear" w:color="auto" w:fill="FFFFFF"/>
        </w:rPr>
        <w:t>Kidd, C., Piantadosi, S. T., &amp; Aslin, R. N. (2012). The Goldilocks effect: Human infants allocate attention to visual sequences that are neither too simple nor too complex.</w:t>
      </w:r>
      <w:r w:rsidRPr="000F4AB4">
        <w:rPr>
          <w:rStyle w:val="apple-converted-space"/>
          <w:shd w:val="clear" w:color="auto" w:fill="FFFFFF"/>
        </w:rPr>
        <w:t> </w:t>
      </w:r>
      <w:r w:rsidRPr="000F4AB4">
        <w:rPr>
          <w:i/>
          <w:iCs/>
          <w:shd w:val="clear" w:color="auto" w:fill="FFFFFF"/>
        </w:rPr>
        <w:t>PloS one</w:t>
      </w:r>
      <w:r w:rsidRPr="000F4AB4">
        <w:rPr>
          <w:shd w:val="clear" w:color="auto" w:fill="FFFFFF"/>
        </w:rPr>
        <w:t>,</w:t>
      </w:r>
      <w:r w:rsidRPr="000F4AB4">
        <w:rPr>
          <w:rStyle w:val="apple-converted-space"/>
          <w:shd w:val="clear" w:color="auto" w:fill="FFFFFF"/>
        </w:rPr>
        <w:t> </w:t>
      </w:r>
      <w:r w:rsidRPr="000F4AB4">
        <w:rPr>
          <w:i/>
          <w:iCs/>
          <w:shd w:val="clear" w:color="auto" w:fill="FFFFFF"/>
        </w:rPr>
        <w:t>7</w:t>
      </w:r>
      <w:r w:rsidRPr="000F4AB4">
        <w:rPr>
          <w:shd w:val="clear" w:color="auto" w:fill="FFFFFF"/>
        </w:rPr>
        <w:t>(5), e36399.</w:t>
      </w:r>
      <w:r w:rsidRPr="000F4AB4">
        <w:t xml:space="preserve"> </w:t>
      </w:r>
      <w:proofErr w:type="gramStart"/>
      <w:r w:rsidRPr="000F4AB4">
        <w:t>doi:</w:t>
      </w:r>
      <w:r w:rsidRPr="000F4AB4">
        <w:rPr>
          <w:shd w:val="clear" w:color="auto" w:fill="FFFFFF"/>
        </w:rPr>
        <w:t>10.1371/journal.pone</w:t>
      </w:r>
      <w:proofErr w:type="gramEnd"/>
      <w:r w:rsidRPr="000F4AB4">
        <w:rPr>
          <w:shd w:val="clear" w:color="auto" w:fill="FFFFFF"/>
        </w:rPr>
        <w:t>.0036399</w:t>
      </w:r>
    </w:p>
    <w:p w14:paraId="6E5E00EF" w14:textId="77777777" w:rsidR="006905E5" w:rsidRPr="000F4AB4" w:rsidRDefault="006905E5" w:rsidP="00556922">
      <w:pPr>
        <w:spacing w:line="480" w:lineRule="auto"/>
        <w:ind w:left="720" w:hanging="720"/>
        <w:rPr>
          <w:shd w:val="clear" w:color="auto" w:fill="FFFFFF"/>
        </w:rPr>
      </w:pPr>
      <w:r w:rsidRPr="000F4AB4">
        <w:rPr>
          <w:color w:val="222222"/>
          <w:shd w:val="clear" w:color="auto" w:fill="FFFFFF"/>
        </w:rPr>
        <w:t>Klahr, D., &amp; Nigam, M. (2004). The equivalence of learning paths in early science instruction: Effects of direct instruction and discovery learning. </w:t>
      </w:r>
      <w:r w:rsidRPr="000F4AB4">
        <w:rPr>
          <w:i/>
          <w:iCs/>
          <w:color w:val="222222"/>
        </w:rPr>
        <w:t xml:space="preserve">Psychological </w:t>
      </w:r>
      <w:r w:rsidR="009E2045" w:rsidRPr="000F4AB4">
        <w:rPr>
          <w:i/>
          <w:iCs/>
          <w:color w:val="222222"/>
        </w:rPr>
        <w:t>S</w:t>
      </w:r>
      <w:r w:rsidRPr="000F4AB4">
        <w:rPr>
          <w:i/>
          <w:iCs/>
          <w:color w:val="222222"/>
        </w:rPr>
        <w:t>cience</w:t>
      </w:r>
      <w:r w:rsidRPr="000F4AB4">
        <w:rPr>
          <w:color w:val="222222"/>
          <w:shd w:val="clear" w:color="auto" w:fill="FFFFFF"/>
        </w:rPr>
        <w:t>, </w:t>
      </w:r>
      <w:r w:rsidRPr="000F4AB4">
        <w:rPr>
          <w:i/>
          <w:iCs/>
          <w:color w:val="222222"/>
        </w:rPr>
        <w:t>15</w:t>
      </w:r>
      <w:r w:rsidRPr="000F4AB4">
        <w:rPr>
          <w:color w:val="222222"/>
          <w:shd w:val="clear" w:color="auto" w:fill="FFFFFF"/>
        </w:rPr>
        <w:t>(10), 661-667.</w:t>
      </w:r>
    </w:p>
    <w:p w14:paraId="2756B3F5" w14:textId="77777777" w:rsidR="00004F98" w:rsidRPr="000F4AB4" w:rsidRDefault="00004F98" w:rsidP="007C31D0">
      <w:pPr>
        <w:spacing w:line="480" w:lineRule="auto"/>
        <w:ind w:left="720" w:hanging="720"/>
        <w:rPr>
          <w:shd w:val="clear" w:color="auto" w:fill="FFFFFF"/>
        </w:rPr>
      </w:pPr>
      <w:r w:rsidRPr="000F4AB4">
        <w:rPr>
          <w:shd w:val="clear" w:color="auto" w:fill="FFFFFF"/>
        </w:rPr>
        <w:lastRenderedPageBreak/>
        <w:t>Lakens, D., Adolfi, F. G., Albers, C. J., Anvari, F., Apps, M. A., Argamon, S. E., ... &amp; Zwaan, R. A. (2018). Justify your alpha. </w:t>
      </w:r>
      <w:r w:rsidRPr="000F4AB4">
        <w:rPr>
          <w:i/>
          <w:iCs/>
          <w:shd w:val="clear" w:color="auto" w:fill="FFFFFF"/>
        </w:rPr>
        <w:t>Nature Human Behaviour</w:t>
      </w:r>
      <w:r w:rsidRPr="000F4AB4">
        <w:rPr>
          <w:shd w:val="clear" w:color="auto" w:fill="FFFFFF"/>
        </w:rPr>
        <w:t>, </w:t>
      </w:r>
      <w:r w:rsidRPr="000F4AB4">
        <w:rPr>
          <w:i/>
          <w:iCs/>
          <w:shd w:val="clear" w:color="auto" w:fill="FFFFFF"/>
        </w:rPr>
        <w:t>2</w:t>
      </w:r>
      <w:r w:rsidRPr="000F4AB4">
        <w:rPr>
          <w:shd w:val="clear" w:color="auto" w:fill="FFFFFF"/>
        </w:rPr>
        <w:t>(3), 168-171.</w:t>
      </w:r>
    </w:p>
    <w:p w14:paraId="44427D78" w14:textId="77777777" w:rsidR="007C31D0" w:rsidRPr="000F4AB4" w:rsidRDefault="007C31D0" w:rsidP="007C31D0">
      <w:pPr>
        <w:spacing w:line="480" w:lineRule="auto"/>
        <w:ind w:left="720" w:hanging="720"/>
        <w:rPr>
          <w:shd w:val="clear" w:color="auto" w:fill="FFFFFF"/>
        </w:rPr>
      </w:pPr>
      <w:r w:rsidRPr="000F4AB4">
        <w:rPr>
          <w:shd w:val="clear" w:color="auto" w:fill="FFFFFF"/>
        </w:rPr>
        <w:t>LoBue, V., Reider, L. B., Kim, E., Burris, J. L., Oleas, D. S., Buss, K. A., ... &amp; Field, A. P. (2020). The importance of using multiple outcome measures in infant research. </w:t>
      </w:r>
      <w:r w:rsidRPr="000F4AB4">
        <w:rPr>
          <w:i/>
          <w:iCs/>
          <w:shd w:val="clear" w:color="auto" w:fill="FFFFFF"/>
        </w:rPr>
        <w:t>Infancy</w:t>
      </w:r>
      <w:r w:rsidRPr="000F4AB4">
        <w:rPr>
          <w:shd w:val="clear" w:color="auto" w:fill="FFFFFF"/>
        </w:rPr>
        <w:t>.</w:t>
      </w:r>
    </w:p>
    <w:p w14:paraId="45D438AA" w14:textId="77777777" w:rsidR="006905E5" w:rsidRPr="000F4AB4" w:rsidRDefault="006905E5" w:rsidP="00556922">
      <w:pPr>
        <w:spacing w:line="480" w:lineRule="auto"/>
        <w:ind w:left="720" w:hanging="720"/>
        <w:rPr>
          <w:shd w:val="clear" w:color="auto" w:fill="FFFFFF"/>
        </w:rPr>
      </w:pPr>
      <w:r w:rsidRPr="000F4AB4">
        <w:rPr>
          <w:shd w:val="clear" w:color="auto" w:fill="FFFFFF"/>
        </w:rPr>
        <w:t>Lucca, K., &amp; Wilbourn, M. P. (2018). Communicating to learn: Infants’ pointing gestures result in optimal learning.</w:t>
      </w:r>
      <w:r w:rsidRPr="000F4AB4">
        <w:rPr>
          <w:rStyle w:val="apple-converted-space"/>
          <w:shd w:val="clear" w:color="auto" w:fill="FFFFFF"/>
        </w:rPr>
        <w:t> </w:t>
      </w:r>
      <w:r w:rsidRPr="000F4AB4">
        <w:rPr>
          <w:i/>
          <w:iCs/>
        </w:rPr>
        <w:t>Child Development</w:t>
      </w:r>
      <w:r w:rsidRPr="000F4AB4">
        <w:rPr>
          <w:shd w:val="clear" w:color="auto" w:fill="FFFFFF"/>
        </w:rPr>
        <w:t>,</w:t>
      </w:r>
      <w:r w:rsidRPr="000F4AB4">
        <w:rPr>
          <w:rStyle w:val="apple-converted-space"/>
          <w:shd w:val="clear" w:color="auto" w:fill="FFFFFF"/>
        </w:rPr>
        <w:t> </w:t>
      </w:r>
      <w:r w:rsidRPr="000F4AB4">
        <w:rPr>
          <w:i/>
          <w:iCs/>
        </w:rPr>
        <w:t>89</w:t>
      </w:r>
      <w:r w:rsidRPr="000F4AB4">
        <w:rPr>
          <w:shd w:val="clear" w:color="auto" w:fill="FFFFFF"/>
        </w:rPr>
        <w:t xml:space="preserve">(3), 941-960. </w:t>
      </w:r>
      <w:r w:rsidRPr="000F4AB4">
        <w:t>doi:10.1111/cdev.12707</w:t>
      </w:r>
    </w:p>
    <w:p w14:paraId="798EA3F3" w14:textId="77777777" w:rsidR="00A144D6" w:rsidRPr="000F4AB4" w:rsidRDefault="00A144D6" w:rsidP="008C03D7">
      <w:pPr>
        <w:spacing w:line="480" w:lineRule="auto"/>
        <w:ind w:left="720" w:hanging="720"/>
        <w:rPr>
          <w:color w:val="000000" w:themeColor="text1"/>
        </w:rPr>
      </w:pPr>
      <w:r w:rsidRPr="000F4AB4">
        <w:rPr>
          <w:color w:val="000000" w:themeColor="text1"/>
        </w:rPr>
        <w:t>Madhavan, R., &amp; Mani, N. (2024). The quality of caregiver–child interaction is predicted by (caregivers’ perception of) their child’s interests. </w:t>
      </w:r>
      <w:r w:rsidRPr="000F4AB4">
        <w:rPr>
          <w:i/>
          <w:iCs/>
          <w:color w:val="000000" w:themeColor="text1"/>
        </w:rPr>
        <w:t>Royal Society Open Science</w:t>
      </w:r>
      <w:r w:rsidRPr="000F4AB4">
        <w:rPr>
          <w:color w:val="000000" w:themeColor="text1"/>
        </w:rPr>
        <w:t>, </w:t>
      </w:r>
      <w:r w:rsidRPr="000F4AB4">
        <w:rPr>
          <w:i/>
          <w:iCs/>
          <w:color w:val="000000" w:themeColor="text1"/>
        </w:rPr>
        <w:t>11</w:t>
      </w:r>
      <w:r w:rsidRPr="000F4AB4">
        <w:rPr>
          <w:color w:val="000000" w:themeColor="text1"/>
        </w:rPr>
        <w:t>(4), 231677.</w:t>
      </w:r>
    </w:p>
    <w:p w14:paraId="7034AB71" w14:textId="77777777" w:rsidR="006905E5" w:rsidRPr="000F4AB4" w:rsidRDefault="006905E5" w:rsidP="00556922">
      <w:pPr>
        <w:spacing w:line="480" w:lineRule="auto"/>
        <w:ind w:left="720" w:hanging="720"/>
        <w:rPr>
          <w:shd w:val="clear" w:color="auto" w:fill="FFFFFF"/>
        </w:rPr>
      </w:pPr>
      <w:r w:rsidRPr="000F4AB4">
        <w:rPr>
          <w:shd w:val="clear" w:color="auto" w:fill="FFFFFF"/>
        </w:rPr>
        <w:t xml:space="preserve">Mani, N., &amp; Ackermann, L. (2018). Why do children learn the words they </w:t>
      </w:r>
      <w:proofErr w:type="gramStart"/>
      <w:r w:rsidRPr="000F4AB4">
        <w:rPr>
          <w:shd w:val="clear" w:color="auto" w:fill="FFFFFF"/>
        </w:rPr>
        <w:t>do?.</w:t>
      </w:r>
      <w:proofErr w:type="gramEnd"/>
      <w:r w:rsidRPr="000F4AB4">
        <w:rPr>
          <w:shd w:val="clear" w:color="auto" w:fill="FFFFFF"/>
        </w:rPr>
        <w:t> </w:t>
      </w:r>
      <w:r w:rsidRPr="000F4AB4">
        <w:rPr>
          <w:i/>
          <w:iCs/>
          <w:shd w:val="clear" w:color="auto" w:fill="FFFFFF"/>
        </w:rPr>
        <w:t>Child Development Perspectives</w:t>
      </w:r>
      <w:r w:rsidRPr="000F4AB4">
        <w:rPr>
          <w:shd w:val="clear" w:color="auto" w:fill="FFFFFF"/>
        </w:rPr>
        <w:t>, </w:t>
      </w:r>
      <w:r w:rsidRPr="000F4AB4">
        <w:rPr>
          <w:i/>
          <w:iCs/>
          <w:shd w:val="clear" w:color="auto" w:fill="FFFFFF"/>
        </w:rPr>
        <w:t>12</w:t>
      </w:r>
      <w:r w:rsidRPr="000F4AB4">
        <w:rPr>
          <w:shd w:val="clear" w:color="auto" w:fill="FFFFFF"/>
        </w:rPr>
        <w:t>(4), 253-257.</w:t>
      </w:r>
      <w:r w:rsidRPr="000F4AB4">
        <w:t xml:space="preserve"> doi:</w:t>
      </w:r>
      <w:r w:rsidRPr="000F4AB4">
        <w:rPr>
          <w:shd w:val="clear" w:color="auto" w:fill="FFFFFF"/>
        </w:rPr>
        <w:t>10.1111/cdep.12295</w:t>
      </w:r>
    </w:p>
    <w:p w14:paraId="2FA20C28" w14:textId="77777777" w:rsidR="006905E5" w:rsidRPr="000F4AB4" w:rsidRDefault="006905E5" w:rsidP="00556922">
      <w:pPr>
        <w:spacing w:line="480" w:lineRule="auto"/>
        <w:ind w:left="720" w:hanging="720"/>
      </w:pPr>
      <w:r w:rsidRPr="000F4AB4">
        <w:rPr>
          <w:color w:val="222222"/>
          <w:shd w:val="clear" w:color="auto" w:fill="FFFFFF"/>
        </w:rPr>
        <w:t>Mani, N., &amp; Plunkett, K. (2008). Fourteen‐month‐olds pay attention to vowels in novel words.</w:t>
      </w:r>
      <w:r w:rsidRPr="000F4AB4">
        <w:rPr>
          <w:rStyle w:val="apple-converted-space"/>
          <w:color w:val="222222"/>
          <w:shd w:val="clear" w:color="auto" w:fill="FFFFFF"/>
        </w:rPr>
        <w:t> </w:t>
      </w:r>
      <w:r w:rsidRPr="000F4AB4">
        <w:rPr>
          <w:i/>
          <w:iCs/>
          <w:color w:val="222222"/>
        </w:rPr>
        <w:t>Developmental science</w:t>
      </w:r>
      <w:r w:rsidRPr="000F4AB4">
        <w:rPr>
          <w:color w:val="222222"/>
          <w:shd w:val="clear" w:color="auto" w:fill="FFFFFF"/>
        </w:rPr>
        <w:t>,</w:t>
      </w:r>
      <w:r w:rsidRPr="000F4AB4">
        <w:rPr>
          <w:rStyle w:val="apple-converted-space"/>
          <w:color w:val="222222"/>
          <w:shd w:val="clear" w:color="auto" w:fill="FFFFFF"/>
        </w:rPr>
        <w:t> </w:t>
      </w:r>
      <w:r w:rsidRPr="000F4AB4">
        <w:rPr>
          <w:i/>
          <w:iCs/>
          <w:color w:val="222222"/>
        </w:rPr>
        <w:t>11</w:t>
      </w:r>
      <w:r w:rsidRPr="000F4AB4">
        <w:rPr>
          <w:color w:val="222222"/>
          <w:shd w:val="clear" w:color="auto" w:fill="FFFFFF"/>
        </w:rPr>
        <w:t>(1), 53-59.</w:t>
      </w:r>
      <w:r w:rsidRPr="000F4AB4">
        <w:t xml:space="preserve"> </w:t>
      </w:r>
      <w:r w:rsidRPr="000F4AB4">
        <w:rPr>
          <w:color w:val="222222"/>
          <w:shd w:val="clear" w:color="auto" w:fill="FFFFFF"/>
        </w:rPr>
        <w:t>doi:10.1111/j.1467-7687.</w:t>
      </w:r>
      <w:proofErr w:type="gramStart"/>
      <w:r w:rsidRPr="000F4AB4">
        <w:rPr>
          <w:color w:val="222222"/>
          <w:shd w:val="clear" w:color="auto" w:fill="FFFFFF"/>
        </w:rPr>
        <w:t>2007.00645.x</w:t>
      </w:r>
      <w:proofErr w:type="gramEnd"/>
    </w:p>
    <w:p w14:paraId="76B928FA" w14:textId="77777777" w:rsidR="00593015" w:rsidRPr="000F4AB4" w:rsidRDefault="00593015" w:rsidP="00593015">
      <w:pPr>
        <w:spacing w:line="480" w:lineRule="auto"/>
        <w:ind w:left="720" w:hanging="720"/>
      </w:pPr>
      <w:r w:rsidRPr="000F4AB4">
        <w:t>Mani, N., Schreiner, M. S., Brase, J., Köhler, K., Strassen</w:t>
      </w:r>
      <w:r w:rsidR="009236C1" w:rsidRPr="000F4AB4">
        <w:t>,</w:t>
      </w:r>
      <w:r w:rsidRPr="000F4AB4">
        <w:t xml:space="preserve"> K., Postin, D., &amp; Schulze, T. (2021). </w:t>
      </w:r>
      <w:r w:rsidR="00452784" w:rsidRPr="000F4AB4">
        <w:t xml:space="preserve">Sequential Bayes Factor designs in developmental research: </w:t>
      </w:r>
      <w:r w:rsidR="00C86183" w:rsidRPr="000F4AB4">
        <w:t>S</w:t>
      </w:r>
      <w:r w:rsidR="00452784" w:rsidRPr="000F4AB4">
        <w:t>tudies on early word learning</w:t>
      </w:r>
      <w:r w:rsidRPr="000F4AB4">
        <w:t xml:space="preserve">. </w:t>
      </w:r>
      <w:r w:rsidRPr="000F4AB4">
        <w:rPr>
          <w:i/>
          <w:iCs/>
        </w:rPr>
        <w:t>Developmental Science.</w:t>
      </w:r>
      <w:r w:rsidRPr="000F4AB4">
        <w:t xml:space="preserve"> </w:t>
      </w:r>
      <w:r w:rsidRPr="000F4AB4">
        <w:rPr>
          <w:lang w:eastAsia="en-US"/>
        </w:rPr>
        <w:t>doi</w:t>
      </w:r>
      <w:r w:rsidR="00A43693" w:rsidRPr="000F4AB4">
        <w:rPr>
          <w:lang w:eastAsia="en-US"/>
        </w:rPr>
        <w:t>:</w:t>
      </w:r>
      <w:r w:rsidRPr="000F4AB4">
        <w:rPr>
          <w:lang w:eastAsia="en-US"/>
        </w:rPr>
        <w:t>10.1111/desc.13097</w:t>
      </w:r>
    </w:p>
    <w:p w14:paraId="386605D8" w14:textId="77777777" w:rsidR="006905E5" w:rsidRPr="000F4AB4" w:rsidRDefault="006905E5" w:rsidP="00556922">
      <w:pPr>
        <w:spacing w:line="480" w:lineRule="auto"/>
        <w:ind w:left="720" w:hanging="720"/>
      </w:pPr>
      <w:r w:rsidRPr="000F4AB4">
        <w:t xml:space="preserve">Markant, D. B., Ruggeri, A., Gureckis, T. M., &amp; Xu, F. (2016). Enhanced memory as a common effect of active learning. </w:t>
      </w:r>
      <w:r w:rsidRPr="000F4AB4">
        <w:rPr>
          <w:i/>
          <w:iCs/>
        </w:rPr>
        <w:t>Mind, Brain, and Education</w:t>
      </w:r>
      <w:r w:rsidRPr="000F4AB4">
        <w:t xml:space="preserve">, </w:t>
      </w:r>
      <w:r w:rsidRPr="000F4AB4">
        <w:rPr>
          <w:i/>
          <w:iCs/>
        </w:rPr>
        <w:t>10</w:t>
      </w:r>
      <w:r w:rsidRPr="000F4AB4">
        <w:t>(3), 142–152. doi:10.1111/mbe.12117</w:t>
      </w:r>
    </w:p>
    <w:p w14:paraId="3CFAEF15" w14:textId="77777777" w:rsidR="006905E5" w:rsidRPr="000F4AB4" w:rsidRDefault="006905E5" w:rsidP="00791A55">
      <w:pPr>
        <w:spacing w:line="480" w:lineRule="auto"/>
        <w:ind w:left="720" w:hanging="720"/>
        <w:rPr>
          <w:color w:val="222222"/>
          <w:shd w:val="clear" w:color="auto" w:fill="FFFFFF"/>
        </w:rPr>
      </w:pPr>
      <w:r w:rsidRPr="000F4AB4">
        <w:t xml:space="preserve">McMurray, B. (2007). Defusing the childhood vocabulary explosion. </w:t>
      </w:r>
      <w:r w:rsidRPr="000F4AB4">
        <w:rPr>
          <w:i/>
          <w:iCs/>
        </w:rPr>
        <w:t>Science</w:t>
      </w:r>
      <w:r w:rsidRPr="000F4AB4">
        <w:t xml:space="preserve">, </w:t>
      </w:r>
      <w:r w:rsidRPr="000F4AB4">
        <w:rPr>
          <w:i/>
          <w:iCs/>
        </w:rPr>
        <w:t>317</w:t>
      </w:r>
      <w:r w:rsidRPr="000F4AB4">
        <w:t>(5838), 631–631. doi:10.1126/science.1144073</w:t>
      </w:r>
    </w:p>
    <w:p w14:paraId="01B2DAA4" w14:textId="77777777" w:rsidR="006905E5" w:rsidRPr="000F4AB4" w:rsidRDefault="006905E5" w:rsidP="00EE2501">
      <w:pPr>
        <w:spacing w:line="480" w:lineRule="auto"/>
        <w:ind w:left="720" w:hanging="720"/>
      </w:pPr>
      <w:r w:rsidRPr="000F4AB4">
        <w:rPr>
          <w:shd w:val="clear" w:color="auto" w:fill="FFFFFF"/>
        </w:rPr>
        <w:t xml:space="preserve">Meder, B., Wu, C. M., Schulz, E., &amp; Ruggeri, A. (2020). Development of directed and random exploration in children. Pre-print retrieved from </w:t>
      </w:r>
      <w:r w:rsidRPr="000F4AB4">
        <w:t>https://psyarxiv.com/7zhxv</w:t>
      </w:r>
    </w:p>
    <w:p w14:paraId="457A692B" w14:textId="77777777" w:rsidR="00A144D6" w:rsidRPr="000F4AB4" w:rsidRDefault="00A144D6" w:rsidP="00242232">
      <w:pPr>
        <w:spacing w:line="480" w:lineRule="auto"/>
        <w:ind w:left="561" w:hanging="561"/>
        <w:rPr>
          <w:color w:val="000000" w:themeColor="text1"/>
        </w:rPr>
      </w:pPr>
      <w:r w:rsidRPr="000F4AB4">
        <w:rPr>
          <w:color w:val="000000" w:themeColor="text1"/>
        </w:rPr>
        <w:lastRenderedPageBreak/>
        <w:t>Mervis, C. B. &amp; Bertrand, J. (1994). Acquisition of the novel name-nameless category (N3C) principle. </w:t>
      </w:r>
      <w:r w:rsidRPr="000F4AB4">
        <w:rPr>
          <w:i/>
          <w:iCs/>
          <w:color w:val="000000" w:themeColor="text1"/>
        </w:rPr>
        <w:t>Child Development, 65</w:t>
      </w:r>
      <w:r w:rsidRPr="000F4AB4">
        <w:rPr>
          <w:color w:val="000000" w:themeColor="text1"/>
        </w:rPr>
        <w:t>, 1646–62.</w:t>
      </w:r>
    </w:p>
    <w:p w14:paraId="04217B2E" w14:textId="77777777" w:rsidR="001C2C4F" w:rsidRPr="000F4AB4" w:rsidRDefault="001C2C4F" w:rsidP="005A64FB">
      <w:pPr>
        <w:pStyle w:val="CommentText"/>
        <w:spacing w:line="480" w:lineRule="auto"/>
        <w:rPr>
          <w:rFonts w:ascii="Times New Roman" w:hAnsi="Times New Roman" w:cs="Times New Roman"/>
          <w:sz w:val="24"/>
          <w:szCs w:val="24"/>
        </w:rPr>
      </w:pPr>
      <w:r w:rsidRPr="000F4AB4">
        <w:rPr>
          <w:rFonts w:ascii="Times New Roman" w:hAnsi="Times New Roman" w:cs="Times New Roman"/>
          <w:sz w:val="24"/>
          <w:szCs w:val="24"/>
        </w:rPr>
        <w:t xml:space="preserve">Mirman, D. (2016). </w:t>
      </w:r>
      <w:r w:rsidRPr="000F4AB4">
        <w:rPr>
          <w:rFonts w:ascii="Times New Roman" w:hAnsi="Times New Roman" w:cs="Times New Roman"/>
          <w:i/>
          <w:iCs/>
          <w:sz w:val="24"/>
          <w:szCs w:val="24"/>
        </w:rPr>
        <w:t>Growth curve analysis and visualization using r.</w:t>
      </w:r>
      <w:r w:rsidRPr="000F4AB4">
        <w:rPr>
          <w:rFonts w:ascii="Times New Roman" w:hAnsi="Times New Roman" w:cs="Times New Roman"/>
          <w:sz w:val="24"/>
          <w:szCs w:val="24"/>
        </w:rPr>
        <w:t xml:space="preserve"> CRC Press. </w:t>
      </w:r>
    </w:p>
    <w:p w14:paraId="137F550D" w14:textId="7335E355" w:rsidR="006905E5" w:rsidRPr="000F4AB4" w:rsidRDefault="006905E5" w:rsidP="00EE2501">
      <w:pPr>
        <w:pStyle w:val="CommentText"/>
        <w:spacing w:line="480" w:lineRule="auto"/>
        <w:ind w:left="720" w:hanging="720"/>
        <w:rPr>
          <w:rFonts w:ascii="Times New Roman" w:hAnsi="Times New Roman" w:cs="Times New Roman"/>
          <w:sz w:val="24"/>
          <w:szCs w:val="24"/>
        </w:rPr>
      </w:pPr>
      <w:r w:rsidRPr="000F4AB4">
        <w:rPr>
          <w:rFonts w:ascii="Times New Roman" w:hAnsi="Times New Roman" w:cs="Times New Roman"/>
          <w:sz w:val="24"/>
          <w:szCs w:val="24"/>
        </w:rPr>
        <w:t>Miyazaki, M., Takahashi, H., Rolf, M., Okada, H., &amp; Omori, T. (2014). The image-scratch paradigm: a new paradigm for evaluating infants' motivated gaze control.</w:t>
      </w:r>
      <w:r w:rsidRPr="000F4AB4">
        <w:rPr>
          <w:rFonts w:ascii="Times New Roman" w:hAnsi="Times New Roman" w:cs="Times New Roman"/>
          <w:i/>
          <w:iCs/>
          <w:sz w:val="24"/>
          <w:szCs w:val="24"/>
        </w:rPr>
        <w:t xml:space="preserve"> Scientific Reports, 4,</w:t>
      </w:r>
      <w:r w:rsidRPr="000F4AB4">
        <w:rPr>
          <w:rFonts w:ascii="Times New Roman" w:hAnsi="Times New Roman" w:cs="Times New Roman"/>
          <w:sz w:val="24"/>
          <w:szCs w:val="24"/>
        </w:rPr>
        <w:t xml:space="preserve"> 5498-5608. doi:0.1038/srep05498</w:t>
      </w:r>
    </w:p>
    <w:p w14:paraId="16EE9630" w14:textId="77777777" w:rsidR="006905E5" w:rsidRPr="000F4AB4" w:rsidRDefault="006905E5" w:rsidP="00556922">
      <w:pPr>
        <w:pStyle w:val="Bibliography"/>
        <w:spacing w:line="480" w:lineRule="auto"/>
        <w:ind w:left="720" w:hanging="720"/>
        <w:rPr>
          <w:rFonts w:ascii="Times New Roman" w:hAnsi="Times New Roman" w:cs="Times New Roman"/>
        </w:rPr>
      </w:pPr>
      <w:r w:rsidRPr="000F4AB4">
        <w:rPr>
          <w:rFonts w:ascii="Times New Roman" w:hAnsi="Times New Roman" w:cs="Times New Roman"/>
        </w:rPr>
        <w:t>Morey, R. D., &amp; Rouder, J. N. (2015). BayesFactor 0.9. 11-1. Comprehensive R Archive Network, 82(87), 126.</w:t>
      </w:r>
    </w:p>
    <w:p w14:paraId="5A046755" w14:textId="77777777" w:rsidR="00A144D6" w:rsidRPr="000F4AB4" w:rsidRDefault="00A144D6" w:rsidP="00242232">
      <w:pPr>
        <w:spacing w:line="480" w:lineRule="auto"/>
        <w:ind w:left="561" w:hanging="561"/>
        <w:rPr>
          <w:color w:val="000000" w:themeColor="text1"/>
        </w:rPr>
      </w:pPr>
      <w:r w:rsidRPr="000F4AB4">
        <w:rPr>
          <w:color w:val="000000" w:themeColor="text1"/>
        </w:rPr>
        <w:t>Munro, N., Baker, E., McGregor, K., Docking, K., &amp; Arciuli, J. (2012). Why word learning is not fast. </w:t>
      </w:r>
      <w:r w:rsidRPr="000F4AB4">
        <w:rPr>
          <w:i/>
          <w:iCs/>
          <w:color w:val="000000" w:themeColor="text1"/>
        </w:rPr>
        <w:t>Frontiers in Psychology</w:t>
      </w:r>
      <w:r w:rsidRPr="000F4AB4">
        <w:rPr>
          <w:color w:val="000000" w:themeColor="text1"/>
        </w:rPr>
        <w:t>, </w:t>
      </w:r>
      <w:r w:rsidRPr="000F4AB4">
        <w:rPr>
          <w:i/>
          <w:iCs/>
          <w:color w:val="000000" w:themeColor="text1"/>
        </w:rPr>
        <w:t>3</w:t>
      </w:r>
      <w:r w:rsidRPr="000F4AB4">
        <w:rPr>
          <w:color w:val="000000" w:themeColor="text1"/>
        </w:rPr>
        <w:t xml:space="preserve">, 41. </w:t>
      </w:r>
    </w:p>
    <w:p w14:paraId="75FD150C" w14:textId="77777777" w:rsidR="006905E5" w:rsidRPr="000F4AB4" w:rsidRDefault="006905E5" w:rsidP="00556922">
      <w:pPr>
        <w:pStyle w:val="Bibliography"/>
        <w:spacing w:line="480" w:lineRule="auto"/>
        <w:ind w:left="720" w:hanging="720"/>
        <w:rPr>
          <w:rFonts w:ascii="Times New Roman" w:hAnsi="Times New Roman" w:cs="Times New Roman"/>
        </w:rPr>
      </w:pPr>
      <w:r w:rsidRPr="000F4AB4">
        <w:rPr>
          <w:rFonts w:ascii="Times New Roman" w:hAnsi="Times New Roman" w:cs="Times New Roman"/>
        </w:rPr>
        <w:t xml:space="preserve">Oudeyer, P.-Y., &amp; Smith, L. B. (2016). How evolution may work through curiosity-driven developmental process. </w:t>
      </w:r>
      <w:r w:rsidRPr="000F4AB4">
        <w:rPr>
          <w:rFonts w:ascii="Times New Roman" w:hAnsi="Times New Roman" w:cs="Times New Roman"/>
          <w:i/>
          <w:iCs/>
        </w:rPr>
        <w:t>Topics in Cognitive Science</w:t>
      </w:r>
      <w:r w:rsidRPr="000F4AB4">
        <w:rPr>
          <w:rFonts w:ascii="Times New Roman" w:hAnsi="Times New Roman" w:cs="Times New Roman"/>
        </w:rPr>
        <w:t xml:space="preserve">, </w:t>
      </w:r>
      <w:r w:rsidRPr="000F4AB4">
        <w:rPr>
          <w:rFonts w:ascii="Times New Roman" w:hAnsi="Times New Roman" w:cs="Times New Roman"/>
          <w:i/>
          <w:iCs/>
        </w:rPr>
        <w:t>8</w:t>
      </w:r>
      <w:r w:rsidRPr="000F4AB4">
        <w:rPr>
          <w:rFonts w:ascii="Times New Roman" w:hAnsi="Times New Roman" w:cs="Times New Roman"/>
        </w:rPr>
        <w:t xml:space="preserve">(2), 492–502. </w:t>
      </w:r>
      <w:r w:rsidRPr="000F4AB4">
        <w:rPr>
          <w:rFonts w:ascii="Times New Roman" w:hAnsi="Times New Roman" w:cs="Times New Roman"/>
          <w:shd w:val="clear" w:color="auto" w:fill="FFFFFF"/>
        </w:rPr>
        <w:t>doi:10.1111/tops.12196</w:t>
      </w:r>
    </w:p>
    <w:p w14:paraId="091D6027" w14:textId="77777777" w:rsidR="006905E5" w:rsidRPr="000F4AB4" w:rsidRDefault="006905E5" w:rsidP="00556922">
      <w:pPr>
        <w:spacing w:line="480" w:lineRule="auto"/>
        <w:ind w:left="720" w:hanging="720"/>
      </w:pPr>
      <w:r w:rsidRPr="000F4AB4">
        <w:rPr>
          <w:shd w:val="clear" w:color="auto" w:fill="FFFFFF"/>
        </w:rPr>
        <w:t>Partridge, E., McGovern, M. G., Yung, A., &amp; Kidd, C. (2015). Young children’s self-directed information gathering on touchscreens. In </w:t>
      </w:r>
      <w:r w:rsidRPr="000F4AB4">
        <w:rPr>
          <w:i/>
          <w:iCs/>
          <w:shd w:val="clear" w:color="auto" w:fill="FFFFFF"/>
        </w:rPr>
        <w:t>Proceedings of the 37th Annual Conference of the Cognitive Science Society, Austin, TX. Cognitive Science Society</w:t>
      </w:r>
      <w:r w:rsidRPr="000F4AB4">
        <w:rPr>
          <w:shd w:val="clear" w:color="auto" w:fill="FFFFFF"/>
        </w:rPr>
        <w:t>.</w:t>
      </w:r>
    </w:p>
    <w:p w14:paraId="46FE7622" w14:textId="77777777" w:rsidR="006905E5" w:rsidRPr="000F4AB4" w:rsidRDefault="006905E5" w:rsidP="00EE2501">
      <w:pPr>
        <w:spacing w:line="480" w:lineRule="auto"/>
        <w:ind w:left="720" w:hanging="720"/>
      </w:pPr>
      <w:r w:rsidRPr="000F4AB4">
        <w:rPr>
          <w:color w:val="222222"/>
          <w:shd w:val="clear" w:color="auto" w:fill="FFFFFF"/>
        </w:rPr>
        <w:t>Pelz, M., &amp; Kidd, C. (2020). The elaboration of exploratory play. </w:t>
      </w:r>
      <w:r w:rsidRPr="000F4AB4">
        <w:rPr>
          <w:i/>
          <w:iCs/>
          <w:color w:val="222222"/>
          <w:shd w:val="clear" w:color="auto" w:fill="FFFFFF"/>
        </w:rPr>
        <w:t>Philosophical Transactions of the Royal Society B</w:t>
      </w:r>
      <w:r w:rsidRPr="000F4AB4">
        <w:rPr>
          <w:color w:val="222222"/>
          <w:shd w:val="clear" w:color="auto" w:fill="FFFFFF"/>
        </w:rPr>
        <w:t>, </w:t>
      </w:r>
      <w:r w:rsidRPr="000F4AB4">
        <w:rPr>
          <w:i/>
          <w:iCs/>
          <w:color w:val="222222"/>
          <w:shd w:val="clear" w:color="auto" w:fill="FFFFFF"/>
        </w:rPr>
        <w:t>375</w:t>
      </w:r>
      <w:r w:rsidRPr="000F4AB4">
        <w:rPr>
          <w:color w:val="222222"/>
          <w:shd w:val="clear" w:color="auto" w:fill="FFFFFF"/>
        </w:rPr>
        <w:t>(1803), 20190503.</w:t>
      </w:r>
    </w:p>
    <w:p w14:paraId="2B06D882" w14:textId="77777777" w:rsidR="00B71F6D" w:rsidRPr="000F4AB4" w:rsidRDefault="006905E5" w:rsidP="00593BF6">
      <w:pPr>
        <w:spacing w:line="480" w:lineRule="auto"/>
        <w:ind w:left="720" w:hanging="720"/>
      </w:pPr>
      <w:r w:rsidRPr="000F4AB4">
        <w:t xml:space="preserve">Pereira, A. F., Smith, L. B., &amp; Yu, C. (2014). A bottom-up view of toddler word learning. </w:t>
      </w:r>
      <w:r w:rsidRPr="000F4AB4">
        <w:rPr>
          <w:i/>
          <w:iCs/>
        </w:rPr>
        <w:t>Psychonomic Bulletin &amp; Review</w:t>
      </w:r>
      <w:r w:rsidRPr="000F4AB4">
        <w:t xml:space="preserve">, </w:t>
      </w:r>
      <w:r w:rsidRPr="000F4AB4">
        <w:rPr>
          <w:i/>
          <w:iCs/>
        </w:rPr>
        <w:t>21</w:t>
      </w:r>
      <w:r w:rsidRPr="000F4AB4">
        <w:t>(1), 178–185. doi:10.3758/s13423-013-0466-4</w:t>
      </w:r>
    </w:p>
    <w:p w14:paraId="40ACCB1E" w14:textId="77777777" w:rsidR="0011587C" w:rsidRPr="000F4AB4" w:rsidRDefault="0011587C" w:rsidP="003A2486">
      <w:pPr>
        <w:spacing w:line="480" w:lineRule="auto"/>
        <w:ind w:left="561" w:hanging="561"/>
        <w:rPr>
          <w:color w:val="000000" w:themeColor="text1"/>
        </w:rPr>
      </w:pPr>
      <w:r w:rsidRPr="000F4AB4">
        <w:rPr>
          <w:color w:val="000000" w:themeColor="text1"/>
        </w:rPr>
        <w:t xml:space="preserve">Poli, F., </w:t>
      </w:r>
      <w:r w:rsidR="00A144D6" w:rsidRPr="000F4AB4">
        <w:rPr>
          <w:color w:val="000000" w:themeColor="text1"/>
        </w:rPr>
        <w:t>Ghilardi, T., Beijers, R., de Weerth, C., Hinne, M., Mars, R. B., &amp; Hunnius, S. (2024). Individual differences in processing speed and curiosity explain infant habituation and dishabituation performance. </w:t>
      </w:r>
      <w:r w:rsidR="00A144D6" w:rsidRPr="000F4AB4">
        <w:rPr>
          <w:i/>
          <w:iCs/>
          <w:color w:val="000000" w:themeColor="text1"/>
        </w:rPr>
        <w:t>Developmental Science</w:t>
      </w:r>
      <w:r w:rsidR="00A144D6" w:rsidRPr="000F4AB4">
        <w:rPr>
          <w:color w:val="000000" w:themeColor="text1"/>
        </w:rPr>
        <w:t>, </w:t>
      </w:r>
      <w:r w:rsidR="00A144D6" w:rsidRPr="000F4AB4">
        <w:rPr>
          <w:i/>
          <w:iCs/>
          <w:color w:val="000000" w:themeColor="text1"/>
        </w:rPr>
        <w:t>27</w:t>
      </w:r>
      <w:r w:rsidR="00A144D6" w:rsidRPr="000F4AB4">
        <w:rPr>
          <w:color w:val="000000" w:themeColor="text1"/>
        </w:rPr>
        <w:t>(3), e13460.</w:t>
      </w:r>
    </w:p>
    <w:p w14:paraId="3FF91A36" w14:textId="77777777" w:rsidR="00A144D6" w:rsidRPr="000F4AB4" w:rsidRDefault="00A144D6" w:rsidP="00B71F6D">
      <w:pPr>
        <w:spacing w:line="480" w:lineRule="auto"/>
        <w:ind w:left="720" w:hanging="720"/>
      </w:pPr>
      <w:r w:rsidRPr="000F4AB4">
        <w:t>Poli, F., Serino, G., Mars, R. B., &amp; Hunnius, S. (2020). Infants tailor their attention to maximize learning. </w:t>
      </w:r>
      <w:r w:rsidRPr="000F4AB4">
        <w:rPr>
          <w:i/>
          <w:iCs/>
        </w:rPr>
        <w:t>Science Advances</w:t>
      </w:r>
      <w:r w:rsidRPr="000F4AB4">
        <w:t>, </w:t>
      </w:r>
      <w:r w:rsidRPr="000F4AB4">
        <w:rPr>
          <w:i/>
          <w:iCs/>
        </w:rPr>
        <w:t>6</w:t>
      </w:r>
      <w:r w:rsidRPr="000F4AB4">
        <w:t>(39), eabb5053.</w:t>
      </w:r>
      <w:r w:rsidRPr="000F4AB4">
        <w:rPr>
          <w:rFonts w:ascii="Helvetica Neue" w:hAnsi="Helvetica Neue"/>
          <w:color w:val="666666"/>
          <w:sz w:val="18"/>
          <w:szCs w:val="18"/>
          <w:shd w:val="clear" w:color="auto" w:fill="FFFFFF"/>
        </w:rPr>
        <w:t xml:space="preserve"> </w:t>
      </w:r>
      <w:r w:rsidRPr="000F4AB4">
        <w:rPr>
          <w:color w:val="666666"/>
          <w:shd w:val="clear" w:color="auto" w:fill="FFFFFF"/>
        </w:rPr>
        <w:t>doi:</w:t>
      </w:r>
      <w:r w:rsidRPr="000F4AB4">
        <w:t>10.1126/</w:t>
      </w:r>
      <w:proofErr w:type="gramStart"/>
      <w:r w:rsidRPr="000F4AB4">
        <w:t>sciadv.abb</w:t>
      </w:r>
      <w:proofErr w:type="gramEnd"/>
      <w:r w:rsidRPr="000F4AB4">
        <w:t>5053</w:t>
      </w:r>
    </w:p>
    <w:p w14:paraId="526F5B10" w14:textId="5F978439" w:rsidR="00A144D6" w:rsidRPr="000F4AB4" w:rsidRDefault="00A144D6" w:rsidP="009D5A61">
      <w:pPr>
        <w:spacing w:line="480" w:lineRule="auto"/>
        <w:ind w:left="720" w:hanging="720"/>
        <w:rPr>
          <w:rFonts w:eastAsiaTheme="minorEastAsia"/>
          <w:lang w:eastAsia="ja-JP"/>
        </w:rPr>
      </w:pPr>
      <w:r w:rsidRPr="000F4AB4">
        <w:rPr>
          <w:rFonts w:eastAsiaTheme="minorEastAsia"/>
          <w:lang w:eastAsia="ja-JP"/>
        </w:rPr>
        <w:lastRenderedPageBreak/>
        <w:t xml:space="preserve">R Core Team (2022). </w:t>
      </w:r>
      <w:r w:rsidRPr="000F4AB4">
        <w:rPr>
          <w:rFonts w:eastAsiaTheme="minorEastAsia"/>
          <w:i/>
          <w:iCs/>
          <w:lang w:eastAsia="ja-JP"/>
        </w:rPr>
        <w:t>R: A language and environment for statistical computing.</w:t>
      </w:r>
      <w:r w:rsidRPr="000F4AB4">
        <w:rPr>
          <w:rFonts w:eastAsiaTheme="minorEastAsia"/>
          <w:lang w:eastAsia="ja-JP"/>
        </w:rPr>
        <w:t xml:space="preserve"> R Foundation for Statistical Computing, Vienna, Austria.</w:t>
      </w:r>
      <w:r w:rsidRPr="000F4AB4">
        <w:rPr>
          <w:rFonts w:eastAsiaTheme="minorEastAsia" w:hint="eastAsia"/>
          <w:lang w:eastAsia="ja-JP"/>
        </w:rPr>
        <w:t xml:space="preserve"> </w:t>
      </w:r>
      <w:r w:rsidRPr="000F4AB4">
        <w:rPr>
          <w:rFonts w:eastAsiaTheme="minorEastAsia"/>
          <w:lang w:eastAsia="ja-JP"/>
        </w:rPr>
        <w:t>https://www.R-project.org/.</w:t>
      </w:r>
    </w:p>
    <w:p w14:paraId="15055FAA" w14:textId="77777777" w:rsidR="006905E5" w:rsidRPr="000F4AB4" w:rsidRDefault="006905E5" w:rsidP="00E37959">
      <w:pPr>
        <w:spacing w:line="480" w:lineRule="auto"/>
        <w:ind w:left="720" w:hanging="720"/>
      </w:pPr>
      <w:r w:rsidRPr="000F4AB4">
        <w:t xml:space="preserve">Reznick, J. S., &amp; Goldfield, B. A. (1992). Rapid change in lexical development in comprehension and production. </w:t>
      </w:r>
      <w:r w:rsidRPr="000F4AB4">
        <w:rPr>
          <w:i/>
          <w:iCs/>
        </w:rPr>
        <w:t>Developmental Psychology</w:t>
      </w:r>
      <w:r w:rsidRPr="000F4AB4">
        <w:t xml:space="preserve">, </w:t>
      </w:r>
      <w:r w:rsidRPr="000F4AB4">
        <w:rPr>
          <w:i/>
          <w:iCs/>
        </w:rPr>
        <w:t>28</w:t>
      </w:r>
      <w:r w:rsidRPr="000F4AB4">
        <w:t>(3), 406–413. doi:10.1037/0012-1649.28.3.406</w:t>
      </w:r>
    </w:p>
    <w:p w14:paraId="0A33B0FD" w14:textId="77777777" w:rsidR="006905E5" w:rsidRPr="000F4AB4" w:rsidRDefault="006905E5" w:rsidP="00556922">
      <w:pPr>
        <w:spacing w:line="480" w:lineRule="auto"/>
        <w:ind w:left="720" w:hanging="720"/>
      </w:pPr>
      <w:r w:rsidRPr="000F4AB4">
        <w:t xml:space="preserve">Ronfard, S., Zambrana, I. M., Hermansen, T. K., &amp; Kelemen, D. (2018). Question-asking in childhood: A review of the literature and a framework for understanding its development. </w:t>
      </w:r>
      <w:r w:rsidRPr="000F4AB4">
        <w:rPr>
          <w:i/>
          <w:iCs/>
        </w:rPr>
        <w:t>Developmental Review, 49,</w:t>
      </w:r>
      <w:r w:rsidRPr="000F4AB4">
        <w:t xml:space="preserve"> 101-120. doi:10.1016/j.dr.2018.05.002</w:t>
      </w:r>
    </w:p>
    <w:p w14:paraId="7C197E2C" w14:textId="57124C52" w:rsidR="00A144D6" w:rsidRPr="000F4AB4" w:rsidRDefault="00A144D6" w:rsidP="003A2486">
      <w:pPr>
        <w:spacing w:line="480" w:lineRule="auto"/>
        <w:ind w:left="561" w:hanging="561"/>
        <w:rPr>
          <w:rStyle w:val="Hyperlink"/>
        </w:rPr>
      </w:pPr>
      <w:r w:rsidRPr="000F4AB4">
        <w:rPr>
          <w:color w:val="000000"/>
        </w:rPr>
        <w:t xml:space="preserve">Rothwell, C., Westermann, G., &amp; Hartley, C. (2024). How do autistic and neurotypical children’s interests influence their accuracy during novel word learning? </w:t>
      </w:r>
      <w:r w:rsidRPr="000F4AB4">
        <w:rPr>
          <w:i/>
          <w:iCs/>
          <w:color w:val="000000"/>
        </w:rPr>
        <w:t>Journal of Autism and Developmental Disorders</w:t>
      </w:r>
      <w:r w:rsidRPr="000F4AB4">
        <w:rPr>
          <w:color w:val="000000"/>
        </w:rPr>
        <w:t xml:space="preserve">, </w:t>
      </w:r>
      <w:r w:rsidRPr="000F4AB4">
        <w:rPr>
          <w:i/>
          <w:iCs/>
          <w:color w:val="000000"/>
        </w:rPr>
        <w:t>54</w:t>
      </w:r>
      <w:r w:rsidRPr="000F4AB4">
        <w:rPr>
          <w:color w:val="000000"/>
        </w:rPr>
        <w:t xml:space="preserve">(9), 3301–3315. </w:t>
      </w:r>
      <w:r w:rsidRPr="00CD02FC">
        <w:rPr>
          <w:color w:val="000000" w:themeColor="text1"/>
        </w:rPr>
        <w:t>https://doi.org/10.1007/s10803-023-06066-8</w:t>
      </w:r>
    </w:p>
    <w:p w14:paraId="790A5AE3" w14:textId="465BC5CA" w:rsidR="00A144D6" w:rsidRPr="000F4AB4" w:rsidRDefault="00A144D6" w:rsidP="00B2443A">
      <w:pPr>
        <w:spacing w:line="480" w:lineRule="auto"/>
        <w:ind w:left="720" w:hanging="720"/>
        <w:rPr>
          <w:color w:val="000000" w:themeColor="text1"/>
        </w:rPr>
      </w:pPr>
      <w:r w:rsidRPr="000F4AB4">
        <w:rPr>
          <w:color w:val="000000" w:themeColor="text1"/>
        </w:rPr>
        <w:t xml:space="preserve">Ruggeri, A. (2022). An introduction to ecological active learning. </w:t>
      </w:r>
      <w:r w:rsidRPr="000F4AB4">
        <w:rPr>
          <w:i/>
          <w:iCs/>
          <w:color w:val="000000" w:themeColor="text1"/>
        </w:rPr>
        <w:t>Current Directions in Psychological Science, 31</w:t>
      </w:r>
      <w:r w:rsidRPr="000F4AB4">
        <w:rPr>
          <w:color w:val="000000" w:themeColor="text1"/>
        </w:rPr>
        <w:t xml:space="preserve">(6), 471-479. </w:t>
      </w:r>
      <w:r w:rsidRPr="00CD02FC">
        <w:t>https://doi.org/10.1177/09637214221112114</w:t>
      </w:r>
    </w:p>
    <w:p w14:paraId="1D4DAEE1" w14:textId="77777777" w:rsidR="006905E5" w:rsidRPr="000F4AB4" w:rsidRDefault="006905E5" w:rsidP="00556922">
      <w:pPr>
        <w:spacing w:line="480" w:lineRule="auto"/>
        <w:ind w:left="720" w:hanging="720"/>
      </w:pPr>
      <w:r w:rsidRPr="000F4AB4">
        <w:rPr>
          <w:lang w:val="de-DE"/>
        </w:rPr>
        <w:t xml:space="preserve">Ruggeri, A., Markant, D. B., Gureckis, T. M., Bretzke, M., &amp; Xu, F. (2019). </w:t>
      </w:r>
      <w:r w:rsidRPr="000F4AB4">
        <w:t xml:space="preserve">Memory enhancements from active control of learning emerge across development. </w:t>
      </w:r>
      <w:r w:rsidRPr="000F4AB4">
        <w:rPr>
          <w:i/>
          <w:iCs/>
        </w:rPr>
        <w:t>Cognition</w:t>
      </w:r>
      <w:r w:rsidRPr="000F4AB4">
        <w:t xml:space="preserve">, </w:t>
      </w:r>
      <w:r w:rsidRPr="000F4AB4">
        <w:rPr>
          <w:i/>
          <w:iCs/>
        </w:rPr>
        <w:t>186</w:t>
      </w:r>
      <w:r w:rsidRPr="000F4AB4">
        <w:t xml:space="preserve">, 82–94. </w:t>
      </w:r>
      <w:proofErr w:type="gramStart"/>
      <w:r w:rsidRPr="000F4AB4">
        <w:t>doi:10.1016/j.cognition</w:t>
      </w:r>
      <w:proofErr w:type="gramEnd"/>
      <w:r w:rsidRPr="000F4AB4">
        <w:t>.2019.01.010</w:t>
      </w:r>
    </w:p>
    <w:p w14:paraId="483A9D51" w14:textId="77777777" w:rsidR="006905E5" w:rsidRPr="000F4AB4" w:rsidRDefault="006905E5" w:rsidP="00556922">
      <w:pPr>
        <w:spacing w:line="480" w:lineRule="auto"/>
        <w:ind w:left="720" w:hanging="720"/>
        <w:rPr>
          <w:shd w:val="clear" w:color="auto" w:fill="FFFFFF"/>
        </w:rPr>
      </w:pPr>
      <w:r w:rsidRPr="000F4AB4">
        <w:t xml:space="preserve">Saylor, M. M., &amp; Ganea, P.A. (Eds.) (2018). </w:t>
      </w:r>
      <w:r w:rsidRPr="000F4AB4">
        <w:rPr>
          <w:i/>
        </w:rPr>
        <w:t>Active learning from infancy to childhood: Social motivation, cognition, and linguistic mechanisms</w:t>
      </w:r>
      <w:r w:rsidRPr="000F4AB4">
        <w:t>. Springer.</w:t>
      </w:r>
    </w:p>
    <w:p w14:paraId="0BB21361" w14:textId="77777777" w:rsidR="006905E5" w:rsidRPr="000F4AB4" w:rsidRDefault="006905E5" w:rsidP="00C56218">
      <w:pPr>
        <w:spacing w:line="480" w:lineRule="auto"/>
        <w:ind w:left="720" w:hanging="720"/>
      </w:pPr>
      <w:r w:rsidRPr="000F4AB4">
        <w:rPr>
          <w:color w:val="222222"/>
          <w:shd w:val="clear" w:color="auto" w:fill="FFFFFF"/>
        </w:rPr>
        <w:t>Schafer, G., &amp; Plunkett, K. (1998). Rapid word learning by fifteen‐month‐olds under tightly controlled conditions.</w:t>
      </w:r>
      <w:r w:rsidRPr="000F4AB4">
        <w:rPr>
          <w:rStyle w:val="apple-converted-space"/>
          <w:color w:val="222222"/>
          <w:shd w:val="clear" w:color="auto" w:fill="FFFFFF"/>
        </w:rPr>
        <w:t> </w:t>
      </w:r>
      <w:r w:rsidRPr="000F4AB4">
        <w:rPr>
          <w:i/>
          <w:iCs/>
          <w:color w:val="222222"/>
        </w:rPr>
        <w:t>Child Development</w:t>
      </w:r>
      <w:r w:rsidRPr="000F4AB4">
        <w:rPr>
          <w:color w:val="222222"/>
          <w:shd w:val="clear" w:color="auto" w:fill="FFFFFF"/>
        </w:rPr>
        <w:t>,</w:t>
      </w:r>
      <w:r w:rsidRPr="000F4AB4">
        <w:rPr>
          <w:rStyle w:val="apple-converted-space"/>
          <w:color w:val="222222"/>
          <w:shd w:val="clear" w:color="auto" w:fill="FFFFFF"/>
        </w:rPr>
        <w:t> </w:t>
      </w:r>
      <w:r w:rsidRPr="000F4AB4">
        <w:rPr>
          <w:i/>
          <w:iCs/>
          <w:color w:val="222222"/>
        </w:rPr>
        <w:t>69</w:t>
      </w:r>
      <w:r w:rsidRPr="000F4AB4">
        <w:rPr>
          <w:color w:val="222222"/>
          <w:shd w:val="clear" w:color="auto" w:fill="FFFFFF"/>
        </w:rPr>
        <w:t>(2), 309-320.</w:t>
      </w:r>
      <w:r w:rsidRPr="000F4AB4">
        <w:t xml:space="preserve"> </w:t>
      </w:r>
      <w:r w:rsidRPr="000F4AB4">
        <w:rPr>
          <w:color w:val="222222"/>
          <w:shd w:val="clear" w:color="auto" w:fill="FFFFFF"/>
        </w:rPr>
        <w:t>doi:10.1111/j.1467-</w:t>
      </w:r>
      <w:proofErr w:type="gramStart"/>
      <w:r w:rsidRPr="000F4AB4">
        <w:rPr>
          <w:color w:val="222222"/>
          <w:shd w:val="clear" w:color="auto" w:fill="FFFFFF"/>
        </w:rPr>
        <w:t>8624.1998.tb</w:t>
      </w:r>
      <w:proofErr w:type="gramEnd"/>
      <w:r w:rsidRPr="000F4AB4">
        <w:rPr>
          <w:color w:val="222222"/>
          <w:shd w:val="clear" w:color="auto" w:fill="FFFFFF"/>
        </w:rPr>
        <w:t>06190.x</w:t>
      </w:r>
    </w:p>
    <w:p w14:paraId="499E39BE" w14:textId="77777777" w:rsidR="006905E5" w:rsidRPr="000F4AB4" w:rsidRDefault="006905E5" w:rsidP="00C56218">
      <w:pPr>
        <w:spacing w:line="480" w:lineRule="auto"/>
        <w:ind w:left="720" w:hanging="720"/>
      </w:pPr>
      <w:r w:rsidRPr="000F4AB4">
        <w:rPr>
          <w:shd w:val="clear" w:color="auto" w:fill="FFFFFF"/>
        </w:rPr>
        <w:t>Schönbrodt, F. D., &amp; Wagenmakers, E. J. (2018). Bayes factor design analysis: Planning for compelling evidence. </w:t>
      </w:r>
      <w:r w:rsidRPr="000F4AB4">
        <w:rPr>
          <w:i/>
          <w:iCs/>
        </w:rPr>
        <w:t>Psychonomic Bulletin &amp; Review</w:t>
      </w:r>
      <w:r w:rsidRPr="000F4AB4">
        <w:rPr>
          <w:shd w:val="clear" w:color="auto" w:fill="FFFFFF"/>
        </w:rPr>
        <w:t>, </w:t>
      </w:r>
      <w:r w:rsidRPr="000F4AB4">
        <w:rPr>
          <w:i/>
          <w:iCs/>
        </w:rPr>
        <w:t>25</w:t>
      </w:r>
      <w:r w:rsidRPr="000F4AB4">
        <w:rPr>
          <w:shd w:val="clear" w:color="auto" w:fill="FFFFFF"/>
        </w:rPr>
        <w:t>(1), 128-142. doi:10.3758/s13423-017-1230-y</w:t>
      </w:r>
    </w:p>
    <w:p w14:paraId="561A0F21" w14:textId="77777777" w:rsidR="006905E5" w:rsidRPr="000F4AB4" w:rsidRDefault="006905E5" w:rsidP="00556922">
      <w:pPr>
        <w:spacing w:line="480" w:lineRule="auto"/>
        <w:ind w:left="720" w:hanging="720"/>
        <w:rPr>
          <w:shd w:val="clear" w:color="auto" w:fill="FFFFFF"/>
        </w:rPr>
      </w:pPr>
      <w:r w:rsidRPr="000F4AB4">
        <w:rPr>
          <w:shd w:val="clear" w:color="auto" w:fill="FFFFFF"/>
        </w:rPr>
        <w:lastRenderedPageBreak/>
        <w:t>Schönbrodt, F. D., Wagenmakers, E. J., Zehetleitner, M., &amp; Perugini, M. (2017). Sequential hypothesis testing with Bayes factors: Efficiently testing mean differences. </w:t>
      </w:r>
      <w:r w:rsidRPr="000F4AB4">
        <w:rPr>
          <w:i/>
          <w:iCs/>
          <w:shd w:val="clear" w:color="auto" w:fill="FFFFFF"/>
        </w:rPr>
        <w:t>Psychological Methods</w:t>
      </w:r>
      <w:r w:rsidRPr="000F4AB4">
        <w:rPr>
          <w:shd w:val="clear" w:color="auto" w:fill="FFFFFF"/>
        </w:rPr>
        <w:t>, </w:t>
      </w:r>
      <w:r w:rsidRPr="000F4AB4">
        <w:rPr>
          <w:i/>
          <w:iCs/>
          <w:shd w:val="clear" w:color="auto" w:fill="FFFFFF"/>
        </w:rPr>
        <w:t>22</w:t>
      </w:r>
      <w:r w:rsidRPr="000F4AB4">
        <w:rPr>
          <w:shd w:val="clear" w:color="auto" w:fill="FFFFFF"/>
        </w:rPr>
        <w:t>(2), 322-339. doi:10.1037/met0000061</w:t>
      </w:r>
    </w:p>
    <w:p w14:paraId="40C34E6A" w14:textId="77777777" w:rsidR="009C1AFF" w:rsidRPr="000F4AB4" w:rsidRDefault="006905E5" w:rsidP="00556922">
      <w:pPr>
        <w:spacing w:line="480" w:lineRule="auto"/>
        <w:ind w:left="720" w:hanging="720"/>
      </w:pPr>
      <w:r w:rsidRPr="000F4AB4">
        <w:t xml:space="preserve">Smith, L. B., Jayaraman, S., Clerkin, E. &amp; Yu, C. (2018). The developing infant creates a curriculum for statistical learning. </w:t>
      </w:r>
      <w:r w:rsidRPr="000F4AB4">
        <w:rPr>
          <w:i/>
        </w:rPr>
        <w:t>Trends in Cognitive Sciences, 4,</w:t>
      </w:r>
      <w:r w:rsidRPr="000F4AB4">
        <w:t xml:space="preserve"> 325-336. PMID: 29519675 PMCID: PMC5866780</w:t>
      </w:r>
    </w:p>
    <w:p w14:paraId="1FA401CA" w14:textId="77777777" w:rsidR="00A144D6" w:rsidRPr="000F4AB4" w:rsidRDefault="00A144D6" w:rsidP="008C03D7">
      <w:pPr>
        <w:spacing w:line="480" w:lineRule="auto"/>
        <w:ind w:left="720" w:hanging="720"/>
        <w:rPr>
          <w:color w:val="000000" w:themeColor="text1"/>
        </w:rPr>
      </w:pPr>
      <w:r w:rsidRPr="000F4AB4">
        <w:rPr>
          <w:color w:val="000000" w:themeColor="text1"/>
        </w:rPr>
        <w:t>Stanciu, O., Jones, A., Metzner, N., Fandakova, Y., &amp; Ruggeri, A. (2024). The differential impact of active learning on children’s memory. </w:t>
      </w:r>
      <w:r w:rsidRPr="000F4AB4">
        <w:rPr>
          <w:i/>
          <w:iCs/>
          <w:color w:val="000000" w:themeColor="text1"/>
        </w:rPr>
        <w:t>Developmental Psychology</w:t>
      </w:r>
      <w:r w:rsidRPr="000F4AB4">
        <w:rPr>
          <w:color w:val="000000" w:themeColor="text1"/>
        </w:rPr>
        <w:t>.</w:t>
      </w:r>
    </w:p>
    <w:p w14:paraId="71E56E95" w14:textId="77777777" w:rsidR="00B531FD" w:rsidRPr="000F4AB4" w:rsidRDefault="00B531FD" w:rsidP="00C86183">
      <w:pPr>
        <w:spacing w:line="480" w:lineRule="auto"/>
        <w:ind w:left="720" w:hanging="720"/>
      </w:pPr>
      <w:r w:rsidRPr="000F4AB4">
        <w:t>Sučević, J., Althaus, N., &amp; Plunkett, K. (2021). The role of labels and motions in infant category learning. </w:t>
      </w:r>
      <w:r w:rsidRPr="000F4AB4">
        <w:rPr>
          <w:i/>
          <w:iCs/>
        </w:rPr>
        <w:t>Journal of Experimental Child Psychology</w:t>
      </w:r>
      <w:r w:rsidRPr="000F4AB4">
        <w:t>, </w:t>
      </w:r>
      <w:r w:rsidRPr="000F4AB4">
        <w:rPr>
          <w:i/>
          <w:iCs/>
        </w:rPr>
        <w:t>205</w:t>
      </w:r>
      <w:r w:rsidRPr="000F4AB4">
        <w:t>, 105062.</w:t>
      </w:r>
      <w:r w:rsidR="009C1AFF" w:rsidRPr="000F4AB4">
        <w:t xml:space="preserve"> </w:t>
      </w:r>
      <w:proofErr w:type="gramStart"/>
      <w:r w:rsidR="009C1AFF" w:rsidRPr="000F4AB4">
        <w:rPr>
          <w:rStyle w:val="Hyperlink"/>
          <w:color w:val="auto"/>
          <w:u w:val="none"/>
        </w:rPr>
        <w:t>doi:</w:t>
      </w:r>
      <w:r w:rsidR="009C1AFF" w:rsidRPr="000F4AB4">
        <w:t>10.1016/j.jecp</w:t>
      </w:r>
      <w:proofErr w:type="gramEnd"/>
      <w:r w:rsidR="009C1AFF" w:rsidRPr="000F4AB4">
        <w:t>.2020.105062</w:t>
      </w:r>
    </w:p>
    <w:p w14:paraId="09D03FEB" w14:textId="77777777" w:rsidR="00EC3069" w:rsidRPr="000F4AB4" w:rsidRDefault="00EC3069" w:rsidP="00EC3069">
      <w:pPr>
        <w:spacing w:line="480" w:lineRule="auto"/>
        <w:ind w:left="720" w:hanging="720"/>
      </w:pPr>
      <w:r w:rsidRPr="000F4AB4">
        <w:t>Swingley, D., Pinto, J.P., &amp; Fernald, A. (1998). Assessing the speed and accuracy of word recognition in infants. In C. Rovee-Collier, L.P. Lipsitt, &amp; H. Hayne (Eds.), Advances in infancy research (Vol.12). Norwood, NJ: Ablex</w:t>
      </w:r>
    </w:p>
    <w:p w14:paraId="1530E288" w14:textId="77777777" w:rsidR="006905E5" w:rsidRPr="000F4AB4" w:rsidRDefault="006905E5" w:rsidP="00556922">
      <w:pPr>
        <w:spacing w:line="480" w:lineRule="auto"/>
        <w:ind w:left="720" w:hanging="720"/>
      </w:pPr>
      <w:r w:rsidRPr="000F4AB4">
        <w:rPr>
          <w:color w:val="222222"/>
          <w:shd w:val="clear" w:color="auto" w:fill="FFFFFF"/>
        </w:rPr>
        <w:t>Tamis-LeMonda, C. S., Kuchirko, Y., &amp; Suh, D. D. (2018). Taking center stage: Infants’ active role in language learning. In</w:t>
      </w:r>
      <w:r w:rsidRPr="000F4AB4">
        <w:rPr>
          <w:shd w:val="clear" w:color="auto" w:fill="FFFFFF"/>
        </w:rPr>
        <w:t xml:space="preserve"> M. Saylor M. and P. Ganea (Eds.),</w:t>
      </w:r>
      <w:r w:rsidRPr="000F4AB4">
        <w:rPr>
          <w:rStyle w:val="apple-converted-space"/>
          <w:color w:val="222222"/>
          <w:shd w:val="clear" w:color="auto" w:fill="FFFFFF"/>
        </w:rPr>
        <w:t> </w:t>
      </w:r>
      <w:r w:rsidRPr="000F4AB4">
        <w:rPr>
          <w:i/>
          <w:iCs/>
          <w:color w:val="222222"/>
        </w:rPr>
        <w:t>Active learning from infancy to childhood</w:t>
      </w:r>
      <w:r w:rsidRPr="000F4AB4">
        <w:rPr>
          <w:rStyle w:val="apple-converted-space"/>
          <w:color w:val="222222"/>
          <w:shd w:val="clear" w:color="auto" w:fill="FFFFFF"/>
        </w:rPr>
        <w:t> </w:t>
      </w:r>
      <w:r w:rsidRPr="000F4AB4">
        <w:rPr>
          <w:color w:val="222222"/>
          <w:shd w:val="clear" w:color="auto" w:fill="FFFFFF"/>
        </w:rPr>
        <w:t>(pp. 39-53). Springer, Cham.</w:t>
      </w:r>
    </w:p>
    <w:p w14:paraId="0F6F2BD0" w14:textId="77777777" w:rsidR="00A144D6" w:rsidRPr="000F4AB4" w:rsidRDefault="00A144D6" w:rsidP="005A64FB">
      <w:pPr>
        <w:spacing w:line="480" w:lineRule="auto"/>
        <w:ind w:left="561" w:hanging="561"/>
      </w:pPr>
      <w:r w:rsidRPr="000F4AB4">
        <w:rPr>
          <w:rFonts w:eastAsiaTheme="minorEastAsia"/>
          <w:lang w:eastAsia="en-US"/>
        </w:rPr>
        <w:t xml:space="preserve">Taxitari, L., Twomey, K. E., Westermann, G., &amp; Mani, N. (2020). The limits of infants’ early word learning. </w:t>
      </w:r>
      <w:r w:rsidRPr="000F4AB4">
        <w:rPr>
          <w:rFonts w:eastAsiaTheme="minorEastAsia"/>
          <w:i/>
          <w:iCs/>
          <w:lang w:eastAsia="en-US"/>
        </w:rPr>
        <w:t>Language Learning and Development, 16</w:t>
      </w:r>
      <w:r w:rsidRPr="000F4AB4">
        <w:rPr>
          <w:rFonts w:eastAsiaTheme="minorEastAsia"/>
          <w:lang w:eastAsia="en-US"/>
        </w:rPr>
        <w:t>(1), 1-21.</w:t>
      </w:r>
    </w:p>
    <w:p w14:paraId="36F08B14" w14:textId="77777777" w:rsidR="0035197B" w:rsidRPr="000F4AB4" w:rsidRDefault="0035197B" w:rsidP="0035197B">
      <w:pPr>
        <w:pStyle w:val="CommentText"/>
        <w:spacing w:line="480" w:lineRule="auto"/>
        <w:ind w:left="720" w:hanging="720"/>
        <w:rPr>
          <w:rFonts w:ascii="Times New Roman" w:hAnsi="Times New Roman" w:cs="Times New Roman"/>
          <w:sz w:val="24"/>
          <w:szCs w:val="24"/>
        </w:rPr>
      </w:pPr>
      <w:r w:rsidRPr="000F4AB4">
        <w:rPr>
          <w:rFonts w:ascii="Times New Roman" w:hAnsi="Times New Roman" w:cs="Times New Roman"/>
          <w:sz w:val="24"/>
          <w:szCs w:val="24"/>
        </w:rPr>
        <w:t>Ten, A., Kaushik, P., Oudeyer, P. Y., &amp; Gottlieb, J. (2020). Humans monitor learning progress in curiosity-driven exploration. Pre-print retrieved from https://psyarxiv.com/7dbr6/</w:t>
      </w:r>
    </w:p>
    <w:p w14:paraId="451440CD" w14:textId="77777777" w:rsidR="006905E5" w:rsidRPr="000F4AB4" w:rsidRDefault="006905E5" w:rsidP="00BD45DD">
      <w:pPr>
        <w:pStyle w:val="CommentText"/>
        <w:spacing w:line="480" w:lineRule="auto"/>
        <w:ind w:left="720" w:hanging="720"/>
        <w:rPr>
          <w:rFonts w:ascii="Times New Roman" w:hAnsi="Times New Roman" w:cs="Times New Roman"/>
          <w:sz w:val="24"/>
          <w:szCs w:val="24"/>
        </w:rPr>
      </w:pPr>
      <w:r w:rsidRPr="000F4AB4">
        <w:rPr>
          <w:rFonts w:ascii="Times New Roman" w:hAnsi="Times New Roman" w:cs="Times New Roman"/>
          <w:sz w:val="24"/>
          <w:szCs w:val="24"/>
        </w:rPr>
        <w:t xml:space="preserve">Tsuji, S., Jincho, N., Mazuka, R., &amp; Cristia, A. (2020). Communicative cues in the absence of a human interaction partner enhance 12-month-old infants’ word learning. </w:t>
      </w:r>
      <w:r w:rsidRPr="000F4AB4">
        <w:rPr>
          <w:rFonts w:ascii="Times New Roman" w:hAnsi="Times New Roman" w:cs="Times New Roman"/>
          <w:i/>
          <w:iCs/>
          <w:sz w:val="24"/>
          <w:szCs w:val="24"/>
        </w:rPr>
        <w:t xml:space="preserve">Journal of Experimental Child Psychology, 191, </w:t>
      </w:r>
      <w:r w:rsidRPr="000F4AB4">
        <w:rPr>
          <w:rFonts w:ascii="Times New Roman" w:hAnsi="Times New Roman" w:cs="Times New Roman"/>
          <w:sz w:val="24"/>
          <w:szCs w:val="24"/>
        </w:rPr>
        <w:t xml:space="preserve">104740. </w:t>
      </w:r>
      <w:proofErr w:type="gramStart"/>
      <w:r w:rsidRPr="000F4AB4">
        <w:rPr>
          <w:rFonts w:ascii="Times New Roman" w:hAnsi="Times New Roman" w:cs="Times New Roman"/>
          <w:sz w:val="24"/>
          <w:szCs w:val="24"/>
        </w:rPr>
        <w:t>doi:10.1016/j.jecp</w:t>
      </w:r>
      <w:proofErr w:type="gramEnd"/>
      <w:r w:rsidRPr="000F4AB4">
        <w:rPr>
          <w:rFonts w:ascii="Times New Roman" w:hAnsi="Times New Roman" w:cs="Times New Roman"/>
          <w:sz w:val="24"/>
          <w:szCs w:val="24"/>
        </w:rPr>
        <w:t>.2019.104740</w:t>
      </w:r>
    </w:p>
    <w:p w14:paraId="3506DDB4" w14:textId="77777777" w:rsidR="006905E5" w:rsidRPr="000F4AB4" w:rsidRDefault="006905E5" w:rsidP="00556922">
      <w:pPr>
        <w:spacing w:line="480" w:lineRule="auto"/>
        <w:ind w:left="720" w:hanging="720"/>
        <w:rPr>
          <w:shd w:val="clear" w:color="auto" w:fill="FFFFFF"/>
        </w:rPr>
      </w:pPr>
      <w:r w:rsidRPr="000F4AB4">
        <w:rPr>
          <w:shd w:val="clear" w:color="auto" w:fill="FFFFFF"/>
        </w:rPr>
        <w:lastRenderedPageBreak/>
        <w:t>Twomey, K. E., &amp; Westermann, G. (2018). Curiosity</w:t>
      </w:r>
      <w:r w:rsidRPr="000F4AB4">
        <w:rPr>
          <w:rFonts w:eastAsia="Calibri"/>
          <w:shd w:val="clear" w:color="auto" w:fill="FFFFFF"/>
        </w:rPr>
        <w:t>‐</w:t>
      </w:r>
      <w:r w:rsidRPr="000F4AB4">
        <w:rPr>
          <w:shd w:val="clear" w:color="auto" w:fill="FFFFFF"/>
        </w:rPr>
        <w:t>based learning in infants: a neurocomputational approach. </w:t>
      </w:r>
      <w:r w:rsidRPr="000F4AB4">
        <w:rPr>
          <w:i/>
          <w:iCs/>
          <w:shd w:val="clear" w:color="auto" w:fill="FFFFFF"/>
        </w:rPr>
        <w:t>Developmental Science</w:t>
      </w:r>
      <w:r w:rsidRPr="000F4AB4">
        <w:rPr>
          <w:shd w:val="clear" w:color="auto" w:fill="FFFFFF"/>
        </w:rPr>
        <w:t>, </w:t>
      </w:r>
      <w:r w:rsidRPr="000F4AB4">
        <w:rPr>
          <w:i/>
          <w:iCs/>
          <w:shd w:val="clear" w:color="auto" w:fill="FFFFFF"/>
        </w:rPr>
        <w:t>21</w:t>
      </w:r>
      <w:r w:rsidRPr="000F4AB4">
        <w:rPr>
          <w:shd w:val="clear" w:color="auto" w:fill="FFFFFF"/>
        </w:rPr>
        <w:t>(4), e12629. doi:10.1111/desc.12629</w:t>
      </w:r>
    </w:p>
    <w:p w14:paraId="63740513" w14:textId="77777777" w:rsidR="006905E5" w:rsidRPr="000F4AB4" w:rsidRDefault="006905E5" w:rsidP="00556922">
      <w:pPr>
        <w:spacing w:line="480" w:lineRule="auto"/>
        <w:ind w:left="720" w:hanging="720"/>
      </w:pPr>
      <w:r w:rsidRPr="000F4AB4">
        <w:t xml:space="preserve">Twomey, K.E., Westermann, G. (2019). Building the foundations of language: Mechanisms of curiosity-driven learning. In J. Horst &amp; J. von Torkildsen (Eds.), </w:t>
      </w:r>
      <w:r w:rsidRPr="000F4AB4">
        <w:rPr>
          <w:i/>
        </w:rPr>
        <w:t>International Handbook of Language Acquisition,</w:t>
      </w:r>
      <w:r w:rsidRPr="000F4AB4">
        <w:t xml:space="preserve"> first ed. Routledge, New York.</w:t>
      </w:r>
    </w:p>
    <w:p w14:paraId="74F39D10" w14:textId="77777777" w:rsidR="006905E5" w:rsidRPr="000F4AB4" w:rsidRDefault="006905E5" w:rsidP="00EE2501">
      <w:pPr>
        <w:spacing w:line="480" w:lineRule="auto"/>
        <w:ind w:left="720" w:hanging="720"/>
      </w:pPr>
      <w:r w:rsidRPr="000F4AB4">
        <w:t xml:space="preserve">Wang, Q., Bolhuis, J., Rothkopf, C. A., Kolling, T., Knopf, M., &amp; Triesch, J. (2012). Infants in control: Rapid anticipation of action outcomes in a gaze-contingent paradigm. </w:t>
      </w:r>
      <w:r w:rsidRPr="000F4AB4">
        <w:rPr>
          <w:i/>
          <w:iCs/>
        </w:rPr>
        <w:t>PLoS ONE</w:t>
      </w:r>
      <w:r w:rsidRPr="000F4AB4">
        <w:t xml:space="preserve">, </w:t>
      </w:r>
      <w:r w:rsidRPr="000F4AB4">
        <w:rPr>
          <w:i/>
          <w:iCs/>
        </w:rPr>
        <w:t>7</w:t>
      </w:r>
      <w:r w:rsidRPr="000F4AB4">
        <w:t xml:space="preserve">(2), e30884. </w:t>
      </w:r>
      <w:proofErr w:type="gramStart"/>
      <w:r w:rsidRPr="000F4AB4">
        <w:t>doi:10.1371/journal.pone</w:t>
      </w:r>
      <w:proofErr w:type="gramEnd"/>
      <w:r w:rsidRPr="000F4AB4">
        <w:t>.0030884</w:t>
      </w:r>
    </w:p>
    <w:p w14:paraId="40DD75FC" w14:textId="77777777" w:rsidR="006905E5" w:rsidRPr="000F4AB4" w:rsidRDefault="006905E5" w:rsidP="00EE2501">
      <w:pPr>
        <w:spacing w:line="480" w:lineRule="auto"/>
        <w:ind w:left="720" w:hanging="720"/>
      </w:pPr>
      <w:r w:rsidRPr="000F4AB4">
        <w:rPr>
          <w:color w:val="222222"/>
          <w:shd w:val="clear" w:color="auto" w:fill="FFFFFF"/>
        </w:rPr>
        <w:t>Wass, S. V., Smith, T. J., &amp; Johnson, M. H. (2013). Parsing eye-tracking data of variable quality to provide accurate fixation duration estimates in infants and adults. </w:t>
      </w:r>
      <w:r w:rsidRPr="000F4AB4">
        <w:rPr>
          <w:i/>
          <w:iCs/>
          <w:color w:val="222222"/>
          <w:shd w:val="clear" w:color="auto" w:fill="FFFFFF"/>
        </w:rPr>
        <w:t>Behavior Research Methods</w:t>
      </w:r>
      <w:r w:rsidRPr="000F4AB4">
        <w:rPr>
          <w:color w:val="222222"/>
          <w:shd w:val="clear" w:color="auto" w:fill="FFFFFF"/>
        </w:rPr>
        <w:t>, </w:t>
      </w:r>
      <w:r w:rsidRPr="000F4AB4">
        <w:rPr>
          <w:i/>
          <w:iCs/>
          <w:color w:val="222222"/>
          <w:shd w:val="clear" w:color="auto" w:fill="FFFFFF"/>
        </w:rPr>
        <w:t>45</w:t>
      </w:r>
      <w:r w:rsidRPr="000F4AB4">
        <w:rPr>
          <w:color w:val="222222"/>
          <w:shd w:val="clear" w:color="auto" w:fill="FFFFFF"/>
        </w:rPr>
        <w:t>(1), 229-250.</w:t>
      </w:r>
      <w:r w:rsidRPr="000F4AB4">
        <w:t xml:space="preserve"> doi:</w:t>
      </w:r>
      <w:r w:rsidRPr="000F4AB4">
        <w:rPr>
          <w:color w:val="222222"/>
          <w:shd w:val="clear" w:color="auto" w:fill="FFFFFF"/>
        </w:rPr>
        <w:t>10.3758/s13428-012-0245-6</w:t>
      </w:r>
    </w:p>
    <w:p w14:paraId="0B04121A" w14:textId="77777777" w:rsidR="006905E5" w:rsidRPr="000F4AB4" w:rsidRDefault="006905E5" w:rsidP="00EE2501">
      <w:pPr>
        <w:pStyle w:val="CommentText"/>
        <w:spacing w:line="480" w:lineRule="auto"/>
        <w:ind w:left="720" w:hanging="720"/>
        <w:rPr>
          <w:rFonts w:ascii="Times New Roman" w:hAnsi="Times New Roman" w:cs="Times New Roman"/>
          <w:sz w:val="24"/>
          <w:szCs w:val="24"/>
        </w:rPr>
      </w:pPr>
      <w:r w:rsidRPr="000F4AB4">
        <w:rPr>
          <w:rFonts w:ascii="Times New Roman" w:hAnsi="Times New Roman" w:cs="Times New Roman"/>
          <w:sz w:val="24"/>
          <w:szCs w:val="24"/>
        </w:rPr>
        <w:t xml:space="preserve">Wass, S., Porayska-Pomsta, K., &amp; Johnson, M. H. (2011). Training attentional control in infancy. </w:t>
      </w:r>
      <w:r w:rsidRPr="000F4AB4">
        <w:rPr>
          <w:rFonts w:ascii="Times New Roman" w:hAnsi="Times New Roman" w:cs="Times New Roman"/>
          <w:i/>
          <w:iCs/>
          <w:sz w:val="24"/>
          <w:szCs w:val="24"/>
        </w:rPr>
        <w:t>Current Biology, 21</w:t>
      </w:r>
      <w:r w:rsidRPr="000F4AB4">
        <w:rPr>
          <w:rFonts w:ascii="Times New Roman" w:hAnsi="Times New Roman" w:cs="Times New Roman"/>
          <w:sz w:val="24"/>
          <w:szCs w:val="24"/>
        </w:rPr>
        <w:t>(18), 1543-1547. doi: 10.1016/j.cub.2011.08.004</w:t>
      </w:r>
    </w:p>
    <w:p w14:paraId="363722D9" w14:textId="77777777" w:rsidR="006905E5" w:rsidRPr="000F4AB4" w:rsidRDefault="006905E5" w:rsidP="00556922">
      <w:pPr>
        <w:spacing w:line="480" w:lineRule="auto"/>
        <w:ind w:left="720" w:hanging="720"/>
        <w:rPr>
          <w:shd w:val="clear" w:color="auto" w:fill="FFFFFF"/>
        </w:rPr>
      </w:pPr>
      <w:r w:rsidRPr="000F4AB4">
        <w:rPr>
          <w:shd w:val="clear" w:color="auto" w:fill="FFFFFF"/>
        </w:rPr>
        <w:t>Weisberg, D. S., Hirsh-Pasek, K., Golinkoff, R. M., Kittredge, A. K., &amp; Klahr, D. (2016). Guided play: Principles and practices. </w:t>
      </w:r>
      <w:r w:rsidRPr="000F4AB4">
        <w:rPr>
          <w:i/>
          <w:iCs/>
          <w:shd w:val="clear" w:color="auto" w:fill="FFFFFF"/>
        </w:rPr>
        <w:t>Current Directions in Psychological Science</w:t>
      </w:r>
      <w:r w:rsidRPr="000F4AB4">
        <w:rPr>
          <w:shd w:val="clear" w:color="auto" w:fill="FFFFFF"/>
        </w:rPr>
        <w:t>, </w:t>
      </w:r>
      <w:r w:rsidRPr="000F4AB4">
        <w:rPr>
          <w:i/>
          <w:iCs/>
          <w:shd w:val="clear" w:color="auto" w:fill="FFFFFF"/>
        </w:rPr>
        <w:t>25</w:t>
      </w:r>
      <w:r w:rsidRPr="000F4AB4">
        <w:rPr>
          <w:shd w:val="clear" w:color="auto" w:fill="FFFFFF"/>
        </w:rPr>
        <w:t>(3), 177-182.</w:t>
      </w:r>
    </w:p>
    <w:p w14:paraId="7C40A988" w14:textId="77777777" w:rsidR="006905E5" w:rsidRPr="000F4AB4" w:rsidRDefault="006905E5" w:rsidP="00556922">
      <w:pPr>
        <w:pStyle w:val="NormalWeb"/>
        <w:spacing w:before="0" w:beforeAutospacing="0" w:after="0" w:afterAutospacing="0" w:line="480" w:lineRule="auto"/>
        <w:ind w:left="720" w:hanging="720"/>
      </w:pPr>
      <w:r w:rsidRPr="000F4AB4">
        <w:t xml:space="preserve">Weiss, R. (1997). Bayesian sample size calculations for hypothesis testing. </w:t>
      </w:r>
      <w:r w:rsidRPr="000F4AB4">
        <w:rPr>
          <w:i/>
          <w:iCs/>
        </w:rPr>
        <w:t>Journal of the Royal Statistical Society. Series D (The Statistician)</w:t>
      </w:r>
      <w:r w:rsidRPr="000F4AB4">
        <w:t xml:space="preserve">, </w:t>
      </w:r>
      <w:r w:rsidRPr="000F4AB4">
        <w:rPr>
          <w:i/>
          <w:iCs/>
        </w:rPr>
        <w:t>46</w:t>
      </w:r>
      <w:r w:rsidRPr="000F4AB4">
        <w:t>(2), 185–191. doi:10.1111/1467-9884.00075</w:t>
      </w:r>
    </w:p>
    <w:p w14:paraId="57B4CA47" w14:textId="77777777" w:rsidR="006905E5" w:rsidRPr="000F4AB4" w:rsidRDefault="006905E5" w:rsidP="00556922">
      <w:pPr>
        <w:spacing w:line="480" w:lineRule="auto"/>
        <w:ind w:left="720" w:hanging="720"/>
      </w:pPr>
      <w:r w:rsidRPr="000F4AB4">
        <w:rPr>
          <w:color w:val="222222"/>
          <w:shd w:val="clear" w:color="auto" w:fill="FFFFFF"/>
        </w:rPr>
        <w:t>Werker, J. F., Cohen, L. B., Lloyd, V. L., Casasola, M., &amp; Stager, C. L. (1998). Acquisition of word–object associations by 14-month-old infants.</w:t>
      </w:r>
      <w:r w:rsidRPr="000F4AB4">
        <w:rPr>
          <w:rStyle w:val="apple-converted-space"/>
          <w:color w:val="222222"/>
          <w:shd w:val="clear" w:color="auto" w:fill="FFFFFF"/>
        </w:rPr>
        <w:t> </w:t>
      </w:r>
      <w:r w:rsidRPr="000F4AB4">
        <w:rPr>
          <w:i/>
          <w:iCs/>
          <w:color w:val="222222"/>
        </w:rPr>
        <w:t>Developmental Psychology</w:t>
      </w:r>
      <w:r w:rsidRPr="000F4AB4">
        <w:rPr>
          <w:color w:val="222222"/>
          <w:shd w:val="clear" w:color="auto" w:fill="FFFFFF"/>
        </w:rPr>
        <w:t>,</w:t>
      </w:r>
      <w:r w:rsidRPr="000F4AB4">
        <w:rPr>
          <w:rStyle w:val="apple-converted-space"/>
          <w:color w:val="222222"/>
          <w:shd w:val="clear" w:color="auto" w:fill="FFFFFF"/>
        </w:rPr>
        <w:t> </w:t>
      </w:r>
      <w:r w:rsidRPr="000F4AB4">
        <w:rPr>
          <w:i/>
          <w:iCs/>
          <w:color w:val="222222"/>
        </w:rPr>
        <w:t>34</w:t>
      </w:r>
      <w:r w:rsidRPr="000F4AB4">
        <w:rPr>
          <w:color w:val="222222"/>
          <w:shd w:val="clear" w:color="auto" w:fill="FFFFFF"/>
        </w:rPr>
        <w:t>(6), 1289-1309. doi:10.1037/0012-1649.34.6.1289</w:t>
      </w:r>
    </w:p>
    <w:p w14:paraId="4DC0FA02" w14:textId="77777777" w:rsidR="006905E5" w:rsidRPr="000F4AB4" w:rsidRDefault="006905E5" w:rsidP="00E37959">
      <w:pPr>
        <w:spacing w:line="480" w:lineRule="auto"/>
        <w:ind w:left="720" w:hanging="720"/>
        <w:rPr>
          <w:color w:val="222222"/>
          <w:shd w:val="clear" w:color="auto" w:fill="FFFFFF"/>
        </w:rPr>
      </w:pPr>
      <w:r w:rsidRPr="000F4AB4">
        <w:rPr>
          <w:color w:val="222222"/>
          <w:shd w:val="clear" w:color="auto" w:fill="FFFFFF"/>
        </w:rPr>
        <w:t>Westermann, G., &amp; Mani, N. (Eds.). (2017).</w:t>
      </w:r>
      <w:r w:rsidRPr="000F4AB4">
        <w:rPr>
          <w:rStyle w:val="apple-converted-space"/>
          <w:color w:val="222222"/>
          <w:shd w:val="clear" w:color="auto" w:fill="FFFFFF"/>
        </w:rPr>
        <w:t> </w:t>
      </w:r>
      <w:r w:rsidRPr="000F4AB4">
        <w:rPr>
          <w:i/>
          <w:iCs/>
          <w:color w:val="222222"/>
        </w:rPr>
        <w:t>Early word learning</w:t>
      </w:r>
      <w:r w:rsidRPr="000F4AB4">
        <w:rPr>
          <w:color w:val="222222"/>
          <w:shd w:val="clear" w:color="auto" w:fill="FFFFFF"/>
        </w:rPr>
        <w:t>. Routledge.</w:t>
      </w:r>
    </w:p>
    <w:p w14:paraId="7F43EDFF" w14:textId="77777777" w:rsidR="00A144D6" w:rsidRPr="00CD02FC" w:rsidRDefault="00A144D6" w:rsidP="003A2486">
      <w:pPr>
        <w:spacing w:line="480" w:lineRule="auto"/>
        <w:ind w:left="561" w:hanging="561"/>
        <w:rPr>
          <w:rStyle w:val="Hyperlink"/>
          <w:color w:val="000000" w:themeColor="text1"/>
          <w:u w:val="none"/>
        </w:rPr>
      </w:pPr>
      <w:r w:rsidRPr="00CD02FC">
        <w:rPr>
          <w:color w:val="000000" w:themeColor="text1"/>
        </w:rPr>
        <w:lastRenderedPageBreak/>
        <w:t>Xu, F., &amp; Tenenbaum, J. B. (2007). Sensitivity to sampling in Bayesian word learning. </w:t>
      </w:r>
      <w:r w:rsidRPr="00CD02FC">
        <w:rPr>
          <w:i/>
          <w:iCs/>
          <w:color w:val="000000" w:themeColor="text1"/>
        </w:rPr>
        <w:t>Developmental Science</w:t>
      </w:r>
      <w:r w:rsidRPr="00CD02FC">
        <w:rPr>
          <w:color w:val="000000" w:themeColor="text1"/>
        </w:rPr>
        <w:t>, </w:t>
      </w:r>
      <w:r w:rsidRPr="00CD02FC">
        <w:rPr>
          <w:i/>
          <w:iCs/>
          <w:color w:val="000000" w:themeColor="text1"/>
        </w:rPr>
        <w:t>10</w:t>
      </w:r>
      <w:r w:rsidRPr="00CD02FC">
        <w:rPr>
          <w:color w:val="000000" w:themeColor="text1"/>
        </w:rPr>
        <w:t>(3), 288-297.</w:t>
      </w:r>
    </w:p>
    <w:p w14:paraId="6C0E5695" w14:textId="77777777" w:rsidR="008C03D7" w:rsidRPr="000F4AB4" w:rsidRDefault="00F02C89" w:rsidP="008C03D7">
      <w:pPr>
        <w:spacing w:line="480" w:lineRule="auto"/>
        <w:ind w:left="720" w:hanging="720"/>
        <w:rPr>
          <w:color w:val="000000" w:themeColor="text1"/>
        </w:rPr>
      </w:pPr>
      <w:r w:rsidRPr="000F4AB4">
        <w:rPr>
          <w:color w:val="000000" w:themeColor="text1"/>
        </w:rPr>
        <w:t>Yu, Y., Shafto, P., Bonawitz, E., Yang, S. C. H., Golinkoff, R. M., Corriveau, K. H., ... &amp; Xu, F. (2018). The theoretical and methodological opportunities afforded by guided play with young children. </w:t>
      </w:r>
      <w:r w:rsidRPr="000F4AB4">
        <w:rPr>
          <w:i/>
          <w:iCs/>
          <w:color w:val="000000" w:themeColor="text1"/>
        </w:rPr>
        <w:t>Frontiers in Psychology</w:t>
      </w:r>
      <w:r w:rsidRPr="000F4AB4">
        <w:rPr>
          <w:color w:val="000000" w:themeColor="text1"/>
        </w:rPr>
        <w:t>, </w:t>
      </w:r>
      <w:r w:rsidRPr="000F4AB4">
        <w:rPr>
          <w:i/>
          <w:iCs/>
          <w:color w:val="000000" w:themeColor="text1"/>
        </w:rPr>
        <w:t>9</w:t>
      </w:r>
      <w:r w:rsidRPr="000F4AB4">
        <w:rPr>
          <w:color w:val="000000" w:themeColor="text1"/>
        </w:rPr>
        <w:t>, 1152.</w:t>
      </w:r>
    </w:p>
    <w:p w14:paraId="7D1C7136" w14:textId="6D6267D6" w:rsidR="00A144D6" w:rsidRPr="000F4AB4" w:rsidRDefault="00A144D6" w:rsidP="00355A74">
      <w:pPr>
        <w:spacing w:line="480" w:lineRule="auto"/>
        <w:ind w:left="720" w:hanging="720"/>
        <w:rPr>
          <w:color w:val="222222"/>
          <w:shd w:val="clear" w:color="auto" w:fill="FFFFFF"/>
        </w:rPr>
      </w:pPr>
      <w:r w:rsidRPr="000F4AB4">
        <w:rPr>
          <w:color w:val="222222"/>
          <w:shd w:val="clear" w:color="auto" w:fill="FFFFFF"/>
        </w:rPr>
        <w:t xml:space="preserve">Zettersten M., &amp; Saffran J. R. (2021). Sampling to learn words: Adults and children sample words that reduce referential ambiguity. </w:t>
      </w:r>
      <w:r w:rsidRPr="000F4AB4">
        <w:rPr>
          <w:i/>
          <w:iCs/>
          <w:color w:val="222222"/>
          <w:shd w:val="clear" w:color="auto" w:fill="FFFFFF"/>
        </w:rPr>
        <w:t>Developmental Science.</w:t>
      </w:r>
      <w:r w:rsidRPr="000F4AB4">
        <w:rPr>
          <w:color w:val="222222"/>
          <w:shd w:val="clear" w:color="auto" w:fill="FFFFFF"/>
        </w:rPr>
        <w:t xml:space="preserve"> </w:t>
      </w:r>
      <w:proofErr w:type="gramStart"/>
      <w:r w:rsidRPr="000F4AB4">
        <w:rPr>
          <w:color w:val="222222"/>
          <w:shd w:val="clear" w:color="auto" w:fill="FFFFFF"/>
        </w:rPr>
        <w:t>00:e</w:t>
      </w:r>
      <w:proofErr w:type="gramEnd"/>
      <w:r w:rsidRPr="000F4AB4">
        <w:rPr>
          <w:color w:val="222222"/>
          <w:shd w:val="clear" w:color="auto" w:fill="FFFFFF"/>
        </w:rPr>
        <w:t>13064. doi:10.1111/desc.13064</w:t>
      </w:r>
    </w:p>
    <w:p w14:paraId="473011CA" w14:textId="77777777" w:rsidR="00A144D6" w:rsidRPr="000F4AB4" w:rsidRDefault="00A144D6" w:rsidP="00EE2501">
      <w:pPr>
        <w:spacing w:line="480" w:lineRule="auto"/>
        <w:ind w:left="720" w:hanging="720"/>
      </w:pPr>
      <w:r w:rsidRPr="000F4AB4">
        <w:rPr>
          <w:color w:val="222222"/>
          <w:shd w:val="clear" w:color="auto" w:fill="FFFFFF"/>
        </w:rPr>
        <w:t>Zettersten, M. (2020). </w:t>
      </w:r>
      <w:r w:rsidRPr="000F4AB4">
        <w:rPr>
          <w:i/>
          <w:iCs/>
          <w:color w:val="222222"/>
          <w:shd w:val="clear" w:color="auto" w:fill="FFFFFF"/>
        </w:rPr>
        <w:t>Seeking New Words: Active Word Learning in Infants and Children</w:t>
      </w:r>
      <w:r w:rsidRPr="000F4AB4">
        <w:rPr>
          <w:color w:val="222222"/>
          <w:shd w:val="clear" w:color="auto" w:fill="FFFFFF"/>
        </w:rPr>
        <w:t>. Doctoral dissertation, The University of Wisconsin-Madison.</w:t>
      </w:r>
    </w:p>
    <w:p w14:paraId="1A273EE3" w14:textId="3C87F3A3" w:rsidR="00A144D6" w:rsidRPr="000F4AB4" w:rsidRDefault="00A144D6" w:rsidP="003A2486">
      <w:pPr>
        <w:spacing w:line="480" w:lineRule="auto"/>
        <w:ind w:left="561" w:hanging="561"/>
        <w:rPr>
          <w:rStyle w:val="Hyperlink"/>
        </w:rPr>
      </w:pPr>
      <w:r w:rsidRPr="000F4AB4">
        <w:t xml:space="preserve">Zettersten, M., Guillu, A., Lew-Williams, C. (2024). The dynamics of child-driven active information-seeking and caregiver scaffolding during word learning. </w:t>
      </w:r>
      <w:r w:rsidRPr="000F4AB4">
        <w:rPr>
          <w:i/>
          <w:iCs/>
        </w:rPr>
        <w:t xml:space="preserve">Proceedings of the Annual Meeting of the Cognitive Science Society. </w:t>
      </w:r>
      <w:r w:rsidRPr="00CD02FC">
        <w:t>https://escholarship.org/uc/item/9fj1q2m8</w:t>
      </w:r>
    </w:p>
    <w:p w14:paraId="03B46416" w14:textId="220121E6" w:rsidR="00EF3934" w:rsidRPr="000F4AB4" w:rsidRDefault="00EF3934" w:rsidP="00BB3CA0">
      <w:pPr>
        <w:spacing w:line="480" w:lineRule="auto"/>
        <w:ind w:left="561" w:hanging="561"/>
        <w:rPr>
          <w:rFonts w:eastAsiaTheme="minorHAnsi"/>
          <w:color w:val="222222"/>
          <w:shd w:val="clear" w:color="auto" w:fill="FFFFFF"/>
        </w:rPr>
      </w:pPr>
      <w:r w:rsidRPr="000F4AB4">
        <w:rPr>
          <w:color w:val="000000" w:themeColor="text1"/>
        </w:rPr>
        <w:br w:type="page"/>
      </w:r>
    </w:p>
    <w:p w14:paraId="5E7D234C" w14:textId="579A5E82" w:rsidR="002F0FFF" w:rsidRPr="000F4AB4" w:rsidRDefault="00EF3934" w:rsidP="00EF3934">
      <w:pPr>
        <w:pStyle w:val="ListParagraph"/>
        <w:ind w:left="0"/>
        <w:rPr>
          <w:rFonts w:ascii="Times New Roman" w:hAnsi="Times New Roman" w:cs="Times New Roman"/>
          <w:b/>
          <w:bCs/>
          <w:color w:val="000000" w:themeColor="text1"/>
        </w:rPr>
      </w:pPr>
      <w:r w:rsidRPr="000F4AB4">
        <w:rPr>
          <w:rFonts w:ascii="Times New Roman" w:hAnsi="Times New Roman" w:cs="Times New Roman"/>
          <w:b/>
          <w:color w:val="000000" w:themeColor="text1"/>
        </w:rPr>
        <w:lastRenderedPageBreak/>
        <w:t xml:space="preserve">Table 1 </w:t>
      </w:r>
    </w:p>
    <w:p w14:paraId="2C021E04" w14:textId="77777777" w:rsidR="002F0FFF" w:rsidRPr="000F4AB4" w:rsidRDefault="002F0FFF" w:rsidP="00EF3934">
      <w:pPr>
        <w:pStyle w:val="ListParagraph"/>
        <w:ind w:left="0"/>
        <w:rPr>
          <w:rFonts w:ascii="Times New Roman" w:hAnsi="Times New Roman" w:cs="Times New Roman"/>
          <w:color w:val="000000" w:themeColor="text1"/>
        </w:rPr>
      </w:pPr>
    </w:p>
    <w:p w14:paraId="12DC19EE" w14:textId="42720A4E" w:rsidR="006905E5" w:rsidRPr="000F4AB4" w:rsidRDefault="00EF3934" w:rsidP="00EF3934">
      <w:pPr>
        <w:pStyle w:val="ListParagraph"/>
        <w:ind w:left="0"/>
      </w:pPr>
      <w:r w:rsidRPr="000F4AB4">
        <w:rPr>
          <w:rFonts w:ascii="Times New Roman" w:hAnsi="Times New Roman" w:cs="Times New Roman"/>
          <w:color w:val="000000" w:themeColor="text1"/>
        </w:rPr>
        <w:t>Summary of study design</w:t>
      </w:r>
    </w:p>
    <w:p w14:paraId="1E6B5621" w14:textId="77777777" w:rsidR="00EF3934" w:rsidRPr="000F4AB4" w:rsidRDefault="00EF3934" w:rsidP="00EF3934">
      <w:pPr>
        <w:pStyle w:val="ListParagraph"/>
        <w:ind w:left="0"/>
        <w:rPr>
          <w:rFonts w:ascii="Times New Roman" w:hAnsi="Times New Roman" w:cs="Times New Roman"/>
          <w:color w:val="000000" w:themeColor="text1"/>
        </w:rPr>
      </w:pPr>
    </w:p>
    <w:tbl>
      <w:tblPr>
        <w:tblStyle w:val="TableGrid"/>
        <w:tblW w:w="9895" w:type="dxa"/>
        <w:tblLook w:val="04A0" w:firstRow="1" w:lastRow="0" w:firstColumn="1" w:lastColumn="0" w:noHBand="0" w:noVBand="1"/>
      </w:tblPr>
      <w:tblGrid>
        <w:gridCol w:w="2245"/>
        <w:gridCol w:w="3870"/>
        <w:gridCol w:w="3780"/>
      </w:tblGrid>
      <w:tr w:rsidR="00EF3934" w:rsidRPr="000F4AB4" w14:paraId="2362BA66" w14:textId="77777777" w:rsidTr="00EF3934">
        <w:trPr>
          <w:trHeight w:val="539"/>
        </w:trPr>
        <w:tc>
          <w:tcPr>
            <w:tcW w:w="2245" w:type="dxa"/>
          </w:tcPr>
          <w:p w14:paraId="551014F0" w14:textId="77777777" w:rsidR="00EF3934" w:rsidRPr="000F4AB4" w:rsidRDefault="00EF3934" w:rsidP="00421B0F">
            <w:pPr>
              <w:pStyle w:val="ListParagraph"/>
              <w:ind w:left="0"/>
              <w:jc w:val="center"/>
              <w:rPr>
                <w:rFonts w:ascii="Times New Roman" w:hAnsi="Times New Roman" w:cs="Times New Roman"/>
                <w:color w:val="000000" w:themeColor="text1"/>
              </w:rPr>
            </w:pPr>
            <w:r w:rsidRPr="000F4AB4">
              <w:rPr>
                <w:rFonts w:ascii="Times New Roman" w:hAnsi="Times New Roman" w:cs="Times New Roman"/>
                <w:color w:val="000000" w:themeColor="text1"/>
              </w:rPr>
              <w:t>Statistical analysis</w:t>
            </w:r>
          </w:p>
        </w:tc>
        <w:tc>
          <w:tcPr>
            <w:tcW w:w="3870" w:type="dxa"/>
          </w:tcPr>
          <w:p w14:paraId="65000CC8" w14:textId="77777777" w:rsidR="00EF3934" w:rsidRPr="000F4AB4" w:rsidRDefault="00EF3934" w:rsidP="00421B0F">
            <w:pPr>
              <w:pStyle w:val="ListParagraph"/>
              <w:ind w:left="0"/>
              <w:jc w:val="center"/>
              <w:rPr>
                <w:rFonts w:ascii="Times New Roman" w:hAnsi="Times New Roman" w:cs="Times New Roman"/>
                <w:color w:val="000000" w:themeColor="text1"/>
              </w:rPr>
            </w:pPr>
            <w:r w:rsidRPr="000F4AB4">
              <w:rPr>
                <w:rFonts w:ascii="Times New Roman" w:hAnsi="Times New Roman" w:cs="Times New Roman"/>
                <w:color w:val="000000" w:themeColor="text1"/>
              </w:rPr>
              <w:t>Possible outcomes</w:t>
            </w:r>
          </w:p>
        </w:tc>
        <w:tc>
          <w:tcPr>
            <w:tcW w:w="3780" w:type="dxa"/>
          </w:tcPr>
          <w:p w14:paraId="4DF74D71" w14:textId="77777777" w:rsidR="00EF3934" w:rsidRPr="000F4AB4" w:rsidRDefault="00EF3934" w:rsidP="00421B0F">
            <w:pPr>
              <w:pStyle w:val="ListParagraph"/>
              <w:ind w:left="0"/>
              <w:jc w:val="center"/>
              <w:rPr>
                <w:rFonts w:ascii="Times New Roman" w:hAnsi="Times New Roman" w:cs="Times New Roman"/>
                <w:color w:val="000000" w:themeColor="text1"/>
              </w:rPr>
            </w:pPr>
            <w:r w:rsidRPr="000F4AB4">
              <w:rPr>
                <w:rFonts w:ascii="Times New Roman" w:hAnsi="Times New Roman" w:cs="Times New Roman"/>
                <w:color w:val="000000" w:themeColor="text1"/>
              </w:rPr>
              <w:t>Interpretation</w:t>
            </w:r>
          </w:p>
        </w:tc>
      </w:tr>
      <w:tr w:rsidR="00EF3934" w:rsidRPr="000F4AB4" w14:paraId="58230CD3" w14:textId="77777777" w:rsidTr="00EF3934">
        <w:trPr>
          <w:trHeight w:val="509"/>
        </w:trPr>
        <w:tc>
          <w:tcPr>
            <w:tcW w:w="2245" w:type="dxa"/>
          </w:tcPr>
          <w:p w14:paraId="1D95A66F" w14:textId="089E1BC7" w:rsidR="00EF3934" w:rsidRPr="000F4AB4" w:rsidRDefault="00EF3934" w:rsidP="00421B0F">
            <w:pPr>
              <w:pStyle w:val="ListParagraph"/>
              <w:ind w:left="0"/>
              <w:rPr>
                <w:rFonts w:ascii="Times New Roman" w:hAnsi="Times New Roman" w:cs="Times New Roman"/>
              </w:rPr>
            </w:pPr>
            <w:r w:rsidRPr="000F4AB4">
              <w:rPr>
                <w:rFonts w:ascii="Times New Roman" w:hAnsi="Times New Roman" w:cs="Times New Roman"/>
              </w:rPr>
              <w:t xml:space="preserve">One-way ANOVA with 3 factors (conditions) on the proportion of target looking at test, with the </w:t>
            </w:r>
            <w:r w:rsidRPr="000F4AB4">
              <w:rPr>
                <w:rFonts w:ascii="Times New Roman" w:hAnsi="Times New Roman" w:cs="Times New Roman"/>
                <w:bCs/>
              </w:rPr>
              <w:t xml:space="preserve">post-hoc </w:t>
            </w:r>
            <w:r w:rsidRPr="000F4AB4">
              <w:rPr>
                <w:rFonts w:ascii="Times New Roman" w:hAnsi="Times New Roman" w:cs="Times New Roman"/>
              </w:rPr>
              <w:t xml:space="preserve">pairwise </w:t>
            </w:r>
            <w:r w:rsidRPr="000F4AB4">
              <w:rPr>
                <w:rFonts w:ascii="Times New Roman" w:hAnsi="Times New Roman" w:cs="Times New Roman"/>
                <w:bCs/>
              </w:rPr>
              <w:t>Tukey test</w:t>
            </w:r>
            <w:r w:rsidRPr="000F4AB4">
              <w:rPr>
                <w:rFonts w:ascii="Times New Roman" w:hAnsi="Times New Roman" w:cs="Times New Roman"/>
              </w:rPr>
              <w:t xml:space="preserve"> and a corresponding Bayes Factor analysis (default </w:t>
            </w:r>
            <w:r w:rsidR="00A53215" w:rsidRPr="000F4AB4">
              <w:rPr>
                <w:rFonts w:ascii="Times New Roman" w:hAnsi="Times New Roman" w:cs="Times New Roman"/>
              </w:rPr>
              <w:t>prior</w:t>
            </w:r>
            <w:r w:rsidRPr="000F4AB4">
              <w:rPr>
                <w:rFonts w:ascii="Times New Roman" w:hAnsi="Times New Roman" w:cs="Times New Roman"/>
              </w:rPr>
              <w:t xml:space="preserve"> with a wide Cauchy distribution; scale of effect = 0.707)</w:t>
            </w:r>
          </w:p>
          <w:p w14:paraId="111EBFD4" w14:textId="77777777" w:rsidR="00EF3934" w:rsidRPr="000F4AB4" w:rsidRDefault="00EF3934" w:rsidP="00421B0F">
            <w:pPr>
              <w:pStyle w:val="ListParagraph"/>
              <w:ind w:left="0"/>
              <w:rPr>
                <w:rFonts w:ascii="Times New Roman" w:hAnsi="Times New Roman" w:cs="Times New Roman"/>
              </w:rPr>
            </w:pPr>
          </w:p>
        </w:tc>
        <w:tc>
          <w:tcPr>
            <w:tcW w:w="3870" w:type="dxa"/>
          </w:tcPr>
          <w:p w14:paraId="63B1D0C6" w14:textId="77777777" w:rsidR="00EF3934" w:rsidRPr="000F4AB4" w:rsidRDefault="00EF3934" w:rsidP="00421B0F">
            <w:pPr>
              <w:pStyle w:val="ListParagraph"/>
              <w:ind w:left="0"/>
              <w:rPr>
                <w:rFonts w:ascii="Times New Roman" w:hAnsi="Times New Roman" w:cs="Times New Roman"/>
              </w:rPr>
            </w:pPr>
            <w:r w:rsidRPr="000F4AB4">
              <w:rPr>
                <w:rFonts w:ascii="Times New Roman" w:hAnsi="Times New Roman" w:cs="Times New Roman"/>
                <w:color w:val="000000" w:themeColor="text1"/>
              </w:rPr>
              <w:t xml:space="preserve">1.Target looking occurs significantly more in Curiosity condition than control conditions at </w:t>
            </w:r>
            <w:r w:rsidRPr="000F4AB4">
              <w:rPr>
                <w:rFonts w:ascii="Times New Roman" w:hAnsi="Times New Roman" w:cs="Times New Roman"/>
                <w:i/>
                <w:iCs/>
                <w:color w:val="000000" w:themeColor="text1"/>
              </w:rPr>
              <w:t>p</w:t>
            </w:r>
            <w:r w:rsidRPr="000F4AB4">
              <w:rPr>
                <w:rFonts w:ascii="Times New Roman" w:hAnsi="Times New Roman" w:cs="Times New Roman"/>
                <w:color w:val="000000" w:themeColor="text1"/>
              </w:rPr>
              <w:t xml:space="preserve"> &lt; .05 and </w:t>
            </w:r>
            <w:r w:rsidRPr="000F4AB4">
              <w:rPr>
                <w:rFonts w:ascii="Times New Roman" w:hAnsi="Times New Roman" w:cs="Times New Roman"/>
              </w:rPr>
              <w:t>BF</w:t>
            </w:r>
            <w:r w:rsidRPr="000F4AB4">
              <w:rPr>
                <w:rFonts w:ascii="Times New Roman" w:hAnsi="Times New Roman" w:cs="Times New Roman"/>
                <w:vertAlign w:val="subscript"/>
              </w:rPr>
              <w:t>10</w:t>
            </w:r>
            <w:r w:rsidRPr="000F4AB4">
              <w:rPr>
                <w:rFonts w:ascii="Times New Roman" w:hAnsi="Times New Roman" w:cs="Times New Roman"/>
              </w:rPr>
              <w:t xml:space="preserve"> &gt; 10</w:t>
            </w:r>
          </w:p>
          <w:p w14:paraId="37A334F1" w14:textId="77777777" w:rsidR="00EF3934" w:rsidRPr="000F4AB4" w:rsidRDefault="00EF3934" w:rsidP="00421B0F">
            <w:pPr>
              <w:pStyle w:val="ListParagraph"/>
              <w:ind w:left="0"/>
              <w:rPr>
                <w:rFonts w:ascii="Times New Roman" w:hAnsi="Times New Roman" w:cs="Times New Roman"/>
              </w:rPr>
            </w:pPr>
          </w:p>
          <w:p w14:paraId="0B32C271" w14:textId="77777777" w:rsidR="00EF3934" w:rsidRPr="000F4AB4" w:rsidRDefault="00EF3934" w:rsidP="00421B0F">
            <w:pPr>
              <w:pStyle w:val="ListParagraph"/>
              <w:ind w:left="0"/>
              <w:rPr>
                <w:rFonts w:ascii="Times New Roman" w:hAnsi="Times New Roman" w:cs="Times New Roman"/>
              </w:rPr>
            </w:pPr>
            <w:r w:rsidRPr="000F4AB4">
              <w:rPr>
                <w:rFonts w:ascii="Times New Roman" w:hAnsi="Times New Roman" w:cs="Times New Roman"/>
              </w:rPr>
              <w:t xml:space="preserve">2. </w:t>
            </w:r>
            <w:r w:rsidRPr="000F4AB4">
              <w:rPr>
                <w:rFonts w:ascii="Times New Roman" w:hAnsi="Times New Roman" w:cs="Times New Roman"/>
                <w:color w:val="000000" w:themeColor="text1"/>
              </w:rPr>
              <w:t xml:space="preserve">Target looking occurs significantly more in </w:t>
            </w:r>
            <w:r w:rsidRPr="000F4AB4">
              <w:rPr>
                <w:rFonts w:ascii="Times New Roman" w:hAnsi="Times New Roman" w:cs="Times New Roman"/>
              </w:rPr>
              <w:t xml:space="preserve">Yoked and/or Random </w:t>
            </w:r>
            <w:r w:rsidRPr="000F4AB4">
              <w:rPr>
                <w:rFonts w:ascii="Times New Roman" w:hAnsi="Times New Roman" w:cs="Times New Roman"/>
                <w:color w:val="000000" w:themeColor="text1"/>
              </w:rPr>
              <w:t xml:space="preserve">conditions than Curiosity </w:t>
            </w:r>
            <w:proofErr w:type="gramStart"/>
            <w:r w:rsidRPr="000F4AB4">
              <w:rPr>
                <w:rFonts w:ascii="Times New Roman" w:hAnsi="Times New Roman" w:cs="Times New Roman"/>
                <w:color w:val="000000" w:themeColor="text1"/>
              </w:rPr>
              <w:t>condition</w:t>
            </w:r>
            <w:proofErr w:type="gramEnd"/>
            <w:r w:rsidRPr="000F4AB4">
              <w:rPr>
                <w:rFonts w:ascii="Times New Roman" w:hAnsi="Times New Roman" w:cs="Times New Roman"/>
                <w:color w:val="000000" w:themeColor="text1"/>
              </w:rPr>
              <w:t xml:space="preserve"> at </w:t>
            </w:r>
            <w:r w:rsidRPr="000F4AB4">
              <w:rPr>
                <w:rFonts w:ascii="Times New Roman" w:hAnsi="Times New Roman" w:cs="Times New Roman"/>
                <w:i/>
                <w:iCs/>
                <w:color w:val="000000" w:themeColor="text1"/>
              </w:rPr>
              <w:t>p</w:t>
            </w:r>
            <w:r w:rsidRPr="000F4AB4">
              <w:rPr>
                <w:rFonts w:ascii="Times New Roman" w:hAnsi="Times New Roman" w:cs="Times New Roman"/>
                <w:color w:val="000000" w:themeColor="text1"/>
              </w:rPr>
              <w:t xml:space="preserve"> &lt; .05 and </w:t>
            </w:r>
            <w:r w:rsidRPr="000F4AB4">
              <w:rPr>
                <w:rFonts w:ascii="Times New Roman" w:hAnsi="Times New Roman" w:cs="Times New Roman"/>
              </w:rPr>
              <w:t>BF</w:t>
            </w:r>
            <w:r w:rsidRPr="000F4AB4">
              <w:rPr>
                <w:rFonts w:ascii="Times New Roman" w:hAnsi="Times New Roman" w:cs="Times New Roman"/>
                <w:vertAlign w:val="subscript"/>
              </w:rPr>
              <w:t>10</w:t>
            </w:r>
            <w:r w:rsidRPr="000F4AB4">
              <w:rPr>
                <w:rFonts w:ascii="Times New Roman" w:hAnsi="Times New Roman" w:cs="Times New Roman"/>
              </w:rPr>
              <w:t xml:space="preserve"> &gt; 10</w:t>
            </w:r>
          </w:p>
          <w:p w14:paraId="5EBFE4CC" w14:textId="77777777" w:rsidR="00EF3934" w:rsidRPr="000F4AB4" w:rsidRDefault="00EF3934" w:rsidP="00421B0F">
            <w:pPr>
              <w:pStyle w:val="ListParagraph"/>
              <w:ind w:left="0"/>
              <w:rPr>
                <w:rFonts w:ascii="Times New Roman" w:hAnsi="Times New Roman" w:cs="Times New Roman"/>
              </w:rPr>
            </w:pPr>
          </w:p>
          <w:p w14:paraId="02B95109" w14:textId="77777777" w:rsidR="00EF3934" w:rsidRPr="000F4AB4" w:rsidRDefault="00EF3934" w:rsidP="00421B0F">
            <w:pPr>
              <w:pStyle w:val="ListParagraph"/>
              <w:ind w:left="0"/>
              <w:rPr>
                <w:rFonts w:ascii="Times New Roman" w:hAnsi="Times New Roman" w:cs="Times New Roman"/>
              </w:rPr>
            </w:pPr>
          </w:p>
          <w:p w14:paraId="1A668177" w14:textId="77777777" w:rsidR="00EF3934" w:rsidRPr="000F4AB4" w:rsidRDefault="00EF3934" w:rsidP="00421B0F">
            <w:pPr>
              <w:pStyle w:val="ListParagraph"/>
              <w:ind w:left="0"/>
              <w:rPr>
                <w:rFonts w:ascii="Times New Roman" w:hAnsi="Times New Roman" w:cs="Times New Roman"/>
              </w:rPr>
            </w:pPr>
            <w:r w:rsidRPr="000F4AB4">
              <w:rPr>
                <w:rFonts w:ascii="Times New Roman" w:hAnsi="Times New Roman" w:cs="Times New Roman"/>
              </w:rPr>
              <w:t>3.</w:t>
            </w:r>
            <w:r w:rsidRPr="000F4AB4">
              <w:rPr>
                <w:rFonts w:ascii="Times New Roman" w:hAnsi="Times New Roman" w:cs="Times New Roman"/>
                <w:color w:val="000000" w:themeColor="text1"/>
              </w:rPr>
              <w:t xml:space="preserve"> Target looking occurs at equal high rates across all three conditions at </w:t>
            </w:r>
            <w:r w:rsidRPr="000F4AB4">
              <w:rPr>
                <w:rFonts w:ascii="Times New Roman" w:hAnsi="Times New Roman" w:cs="Times New Roman"/>
                <w:i/>
                <w:iCs/>
                <w:color w:val="000000" w:themeColor="text1"/>
              </w:rPr>
              <w:t>p</w:t>
            </w:r>
            <w:r w:rsidRPr="000F4AB4">
              <w:rPr>
                <w:rFonts w:ascii="Times New Roman" w:hAnsi="Times New Roman" w:cs="Times New Roman"/>
                <w:color w:val="000000" w:themeColor="text1"/>
              </w:rPr>
              <w:t xml:space="preserve"> &lt; .05 and </w:t>
            </w:r>
            <w:r w:rsidRPr="000F4AB4">
              <w:rPr>
                <w:rFonts w:ascii="Times New Roman" w:hAnsi="Times New Roman" w:cs="Times New Roman"/>
              </w:rPr>
              <w:t>BF</w:t>
            </w:r>
            <w:r w:rsidRPr="000F4AB4">
              <w:rPr>
                <w:rFonts w:ascii="Times New Roman" w:hAnsi="Times New Roman" w:cs="Times New Roman"/>
                <w:vertAlign w:val="subscript"/>
              </w:rPr>
              <w:t>10</w:t>
            </w:r>
            <w:r w:rsidRPr="000F4AB4">
              <w:rPr>
                <w:rFonts w:ascii="Times New Roman" w:hAnsi="Times New Roman" w:cs="Times New Roman"/>
              </w:rPr>
              <w:t xml:space="preserve"> &gt; 10</w:t>
            </w:r>
          </w:p>
          <w:p w14:paraId="698178BD" w14:textId="77777777" w:rsidR="00EF3934" w:rsidRPr="000F4AB4" w:rsidRDefault="00EF3934" w:rsidP="00421B0F">
            <w:pPr>
              <w:pStyle w:val="ListParagraph"/>
              <w:ind w:left="0"/>
              <w:rPr>
                <w:rFonts w:ascii="Times New Roman" w:hAnsi="Times New Roman" w:cs="Times New Roman"/>
              </w:rPr>
            </w:pPr>
          </w:p>
          <w:p w14:paraId="0CDE9184" w14:textId="77777777" w:rsidR="00EF3934" w:rsidRPr="000F4AB4" w:rsidRDefault="00EF3934" w:rsidP="00421B0F">
            <w:pPr>
              <w:pStyle w:val="ListParagraph"/>
              <w:ind w:left="0"/>
              <w:rPr>
                <w:rFonts w:ascii="Times New Roman" w:hAnsi="Times New Roman" w:cs="Times New Roman"/>
              </w:rPr>
            </w:pPr>
          </w:p>
          <w:p w14:paraId="51813012" w14:textId="77777777" w:rsidR="00EF3934" w:rsidRPr="000F4AB4" w:rsidRDefault="00EF3934" w:rsidP="00421B0F">
            <w:pPr>
              <w:pStyle w:val="ListParagraph"/>
              <w:ind w:left="0"/>
              <w:rPr>
                <w:rFonts w:ascii="Times New Roman" w:hAnsi="Times New Roman" w:cs="Times New Roman"/>
              </w:rPr>
            </w:pPr>
          </w:p>
          <w:p w14:paraId="641E0871" w14:textId="77777777" w:rsidR="00EF3934" w:rsidRPr="000F4AB4" w:rsidRDefault="00EF3934" w:rsidP="00421B0F">
            <w:pPr>
              <w:pStyle w:val="ListParagraph"/>
              <w:ind w:left="0"/>
              <w:rPr>
                <w:rFonts w:ascii="Times New Roman" w:hAnsi="Times New Roman" w:cs="Times New Roman"/>
              </w:rPr>
            </w:pPr>
            <w:r w:rsidRPr="000F4AB4">
              <w:rPr>
                <w:rFonts w:ascii="Times New Roman" w:hAnsi="Times New Roman" w:cs="Times New Roman"/>
              </w:rPr>
              <w:t xml:space="preserve">4. Target looking occurs at equal low rates across all three conditions at </w:t>
            </w:r>
            <w:r w:rsidRPr="000F4AB4">
              <w:rPr>
                <w:rFonts w:ascii="Times New Roman" w:hAnsi="Times New Roman" w:cs="Times New Roman"/>
                <w:i/>
                <w:iCs/>
              </w:rPr>
              <w:t>p</w:t>
            </w:r>
            <w:r w:rsidRPr="000F4AB4">
              <w:rPr>
                <w:rFonts w:ascii="Times New Roman" w:hAnsi="Times New Roman" w:cs="Times New Roman"/>
              </w:rPr>
              <w:t xml:space="preserve"> &gt; .05 and BF</w:t>
            </w:r>
            <w:r w:rsidRPr="000F4AB4">
              <w:rPr>
                <w:rFonts w:ascii="Times New Roman" w:hAnsi="Times New Roman" w:cs="Times New Roman"/>
                <w:vertAlign w:val="subscript"/>
              </w:rPr>
              <w:t>01</w:t>
            </w:r>
            <w:r w:rsidRPr="000F4AB4">
              <w:rPr>
                <w:rFonts w:ascii="Times New Roman" w:hAnsi="Times New Roman" w:cs="Times New Roman"/>
              </w:rPr>
              <w:t xml:space="preserve"> &gt; 10</w:t>
            </w:r>
          </w:p>
          <w:p w14:paraId="6F36B216" w14:textId="77777777" w:rsidR="00EF3934" w:rsidRPr="000F4AB4" w:rsidRDefault="00EF3934" w:rsidP="00421B0F">
            <w:pPr>
              <w:pStyle w:val="ListParagraph"/>
              <w:ind w:left="0"/>
              <w:rPr>
                <w:rFonts w:ascii="Times New Roman" w:hAnsi="Times New Roman" w:cs="Times New Roman"/>
              </w:rPr>
            </w:pPr>
          </w:p>
        </w:tc>
        <w:tc>
          <w:tcPr>
            <w:tcW w:w="3780" w:type="dxa"/>
          </w:tcPr>
          <w:p w14:paraId="205AEA6F" w14:textId="77777777" w:rsidR="00EF3934" w:rsidRPr="000F4AB4" w:rsidRDefault="00EF3934" w:rsidP="00421B0F">
            <w:pPr>
              <w:pStyle w:val="ListParagraph"/>
              <w:ind w:left="0"/>
              <w:rPr>
                <w:rFonts w:ascii="Times New Roman" w:hAnsi="Times New Roman" w:cs="Times New Roman"/>
                <w:color w:val="000000" w:themeColor="text1"/>
              </w:rPr>
            </w:pPr>
            <w:r w:rsidRPr="000F4AB4">
              <w:rPr>
                <w:rFonts w:ascii="Times New Roman" w:hAnsi="Times New Roman" w:cs="Times New Roman"/>
                <w:color w:val="000000" w:themeColor="text1"/>
              </w:rPr>
              <w:t>1. E</w:t>
            </w:r>
            <w:r w:rsidRPr="000F4AB4">
              <w:rPr>
                <w:rFonts w:ascii="Times New Roman" w:hAnsi="Times New Roman" w:cs="Times New Roman"/>
              </w:rPr>
              <w:t xml:space="preserve">vidence for the research hypothesis: </w:t>
            </w:r>
            <w:r w:rsidRPr="000F4AB4">
              <w:rPr>
                <w:rFonts w:ascii="Times New Roman" w:hAnsi="Times New Roman" w:cs="Times New Roman"/>
                <w:color w:val="000000" w:themeColor="text1"/>
              </w:rPr>
              <w:t xml:space="preserve">self-motivated </w:t>
            </w:r>
            <w:r w:rsidRPr="000F4AB4">
              <w:rPr>
                <w:rFonts w:ascii="Times New Roman" w:hAnsi="Times New Roman" w:cs="Times New Roman"/>
              </w:rPr>
              <w:t xml:space="preserve">information selection </w:t>
            </w:r>
            <w:r w:rsidRPr="000F4AB4">
              <w:rPr>
                <w:rFonts w:ascii="Times New Roman" w:hAnsi="Times New Roman" w:cs="Times New Roman"/>
                <w:color w:val="000000" w:themeColor="text1"/>
              </w:rPr>
              <w:t>supports word learning.</w:t>
            </w:r>
          </w:p>
          <w:p w14:paraId="5AE0624A" w14:textId="77777777" w:rsidR="00EF3934" w:rsidRPr="000F4AB4" w:rsidRDefault="00EF3934" w:rsidP="00421B0F">
            <w:pPr>
              <w:pStyle w:val="ListParagraph"/>
              <w:ind w:left="0"/>
              <w:rPr>
                <w:rFonts w:ascii="Times New Roman" w:hAnsi="Times New Roman" w:cs="Times New Roman"/>
                <w:color w:val="000000" w:themeColor="text1"/>
              </w:rPr>
            </w:pPr>
          </w:p>
          <w:p w14:paraId="6D279309" w14:textId="77777777" w:rsidR="00EF3934" w:rsidRPr="000F4AB4" w:rsidRDefault="00EF3934" w:rsidP="00421B0F">
            <w:pPr>
              <w:pStyle w:val="ListParagraph"/>
              <w:ind w:left="0"/>
              <w:rPr>
                <w:rFonts w:ascii="Times New Roman" w:hAnsi="Times New Roman" w:cs="Times New Roman"/>
              </w:rPr>
            </w:pPr>
            <w:r w:rsidRPr="000F4AB4">
              <w:rPr>
                <w:rFonts w:ascii="Times New Roman" w:hAnsi="Times New Roman" w:cs="Times New Roman"/>
              </w:rPr>
              <w:t>2. Evidence for the null hypothesis: self-motivated information selection has no substantial effect on early word learning, while passive learning does.</w:t>
            </w:r>
          </w:p>
          <w:p w14:paraId="2240BE87" w14:textId="77777777" w:rsidR="00EF3934" w:rsidRPr="000F4AB4" w:rsidRDefault="00EF3934" w:rsidP="00421B0F">
            <w:pPr>
              <w:pStyle w:val="ListParagraph"/>
              <w:ind w:left="0"/>
              <w:rPr>
                <w:rFonts w:ascii="Times New Roman" w:hAnsi="Times New Roman" w:cs="Times New Roman"/>
                <w:color w:val="000000" w:themeColor="text1"/>
              </w:rPr>
            </w:pPr>
          </w:p>
          <w:p w14:paraId="28D9F711" w14:textId="77777777" w:rsidR="00EF3934" w:rsidRPr="000F4AB4" w:rsidRDefault="00EF3934" w:rsidP="00421B0F">
            <w:pPr>
              <w:pStyle w:val="ListParagraph"/>
              <w:ind w:left="0"/>
              <w:rPr>
                <w:rFonts w:ascii="Times New Roman" w:hAnsi="Times New Roman" w:cs="Times New Roman"/>
              </w:rPr>
            </w:pPr>
            <w:r w:rsidRPr="000F4AB4">
              <w:rPr>
                <w:rFonts w:ascii="Times New Roman" w:hAnsi="Times New Roman" w:cs="Times New Roman"/>
              </w:rPr>
              <w:t>3. Evidence for the null hypothesis: self-motivated information selection has no substantial effect on early word learning above and beyond passive learning.</w:t>
            </w:r>
          </w:p>
          <w:p w14:paraId="4CE81F97" w14:textId="77777777" w:rsidR="00EF3934" w:rsidRPr="000F4AB4" w:rsidRDefault="00EF3934" w:rsidP="00421B0F">
            <w:pPr>
              <w:pStyle w:val="ListParagraph"/>
              <w:ind w:left="0"/>
              <w:rPr>
                <w:rFonts w:ascii="Times New Roman" w:hAnsi="Times New Roman" w:cs="Times New Roman"/>
                <w:color w:val="000000" w:themeColor="text1"/>
              </w:rPr>
            </w:pPr>
          </w:p>
          <w:p w14:paraId="0010CA96" w14:textId="578A18D0" w:rsidR="00EF3934" w:rsidRPr="000F4AB4" w:rsidRDefault="00EF3934" w:rsidP="00421B0F">
            <w:pPr>
              <w:pStyle w:val="ListParagraph"/>
              <w:ind w:left="0"/>
              <w:rPr>
                <w:rFonts w:ascii="Times New Roman" w:hAnsi="Times New Roman" w:cs="Times New Roman"/>
              </w:rPr>
            </w:pPr>
            <w:r w:rsidRPr="000F4AB4">
              <w:rPr>
                <w:rFonts w:ascii="Times New Roman" w:hAnsi="Times New Roman" w:cs="Times New Roman"/>
                <w:color w:val="000000" w:themeColor="text1"/>
              </w:rPr>
              <w:t xml:space="preserve">4. Evidence </w:t>
            </w:r>
            <w:r w:rsidRPr="000F4AB4">
              <w:rPr>
                <w:rFonts w:ascii="Times New Roman" w:hAnsi="Times New Roman" w:cs="Times New Roman"/>
              </w:rPr>
              <w:t>that the paradigm does not support word learning</w:t>
            </w:r>
            <w:r w:rsidR="00871475" w:rsidRPr="000F4AB4">
              <w:rPr>
                <w:rFonts w:ascii="Times New Roman" w:hAnsi="Times New Roman" w:cs="Times New Roman"/>
              </w:rPr>
              <w:t>.</w:t>
            </w:r>
          </w:p>
          <w:p w14:paraId="1F389118" w14:textId="77777777" w:rsidR="00EF3934" w:rsidRPr="000F4AB4" w:rsidRDefault="00EF3934" w:rsidP="00421B0F">
            <w:pPr>
              <w:pStyle w:val="ListParagraph"/>
              <w:ind w:left="0"/>
              <w:rPr>
                <w:rFonts w:ascii="Times New Roman" w:hAnsi="Times New Roman" w:cs="Times New Roman"/>
                <w:color w:val="000000" w:themeColor="text1"/>
              </w:rPr>
            </w:pPr>
          </w:p>
        </w:tc>
      </w:tr>
      <w:tr w:rsidR="00EF3934" w:rsidRPr="000F4AB4" w14:paraId="7EB76A87" w14:textId="77777777" w:rsidTr="00EF3934">
        <w:trPr>
          <w:trHeight w:val="509"/>
        </w:trPr>
        <w:tc>
          <w:tcPr>
            <w:tcW w:w="2245" w:type="dxa"/>
          </w:tcPr>
          <w:p w14:paraId="53AFF097" w14:textId="77777777" w:rsidR="00EF3934" w:rsidRPr="000F4AB4" w:rsidRDefault="00EF3934" w:rsidP="00421B0F">
            <w:pPr>
              <w:pStyle w:val="ListParagraph"/>
              <w:ind w:left="0"/>
              <w:rPr>
                <w:rFonts w:ascii="Times New Roman" w:hAnsi="Times New Roman" w:cs="Times New Roman"/>
              </w:rPr>
            </w:pPr>
            <w:r w:rsidRPr="000F4AB4">
              <w:rPr>
                <w:rFonts w:ascii="Times New Roman" w:hAnsi="Times New Roman" w:cs="Times New Roman"/>
              </w:rPr>
              <w:t>Mixed-effects modelling: stepwise binominal logistic regression</w:t>
            </w:r>
          </w:p>
        </w:tc>
        <w:tc>
          <w:tcPr>
            <w:tcW w:w="3870" w:type="dxa"/>
          </w:tcPr>
          <w:p w14:paraId="1FADA6F3" w14:textId="77777777" w:rsidR="00EF3934" w:rsidRPr="000F4AB4" w:rsidRDefault="00EF3934" w:rsidP="00421B0F">
            <w:pPr>
              <w:pStyle w:val="ListParagraph"/>
              <w:ind w:left="0"/>
              <w:rPr>
                <w:rFonts w:ascii="Times New Roman" w:hAnsi="Times New Roman" w:cs="Times New Roman"/>
              </w:rPr>
            </w:pPr>
            <w:r w:rsidRPr="000F4AB4">
              <w:rPr>
                <w:rFonts w:ascii="Times New Roman" w:hAnsi="Times New Roman" w:cs="Times New Roman"/>
              </w:rPr>
              <w:t xml:space="preserve">1. Fixed effects and random slopes for Curiosity condition are the only significant predictors of the test trial-level accuracy scores at </w:t>
            </w:r>
            <w:r w:rsidRPr="000F4AB4">
              <w:rPr>
                <w:rFonts w:ascii="Times New Roman" w:hAnsi="Times New Roman" w:cs="Times New Roman"/>
                <w:i/>
                <w:iCs/>
                <w:color w:val="000000" w:themeColor="text1"/>
              </w:rPr>
              <w:t>p</w:t>
            </w:r>
            <w:r w:rsidRPr="000F4AB4">
              <w:rPr>
                <w:rFonts w:ascii="Times New Roman" w:hAnsi="Times New Roman" w:cs="Times New Roman"/>
                <w:color w:val="000000" w:themeColor="text1"/>
              </w:rPr>
              <w:t xml:space="preserve"> &lt; .05 </w:t>
            </w:r>
          </w:p>
          <w:p w14:paraId="63EA86CD" w14:textId="77777777" w:rsidR="00EF3934" w:rsidRPr="000F4AB4" w:rsidRDefault="00EF3934" w:rsidP="00421B0F"/>
          <w:p w14:paraId="37424E19" w14:textId="77777777" w:rsidR="00EF3934" w:rsidRPr="000F4AB4" w:rsidRDefault="00EF3934" w:rsidP="00421B0F">
            <w:pPr>
              <w:pStyle w:val="ListParagraph"/>
              <w:ind w:left="0"/>
              <w:rPr>
                <w:rFonts w:ascii="Times New Roman" w:hAnsi="Times New Roman" w:cs="Times New Roman"/>
              </w:rPr>
            </w:pPr>
            <w:r w:rsidRPr="000F4AB4">
              <w:t xml:space="preserve">2. </w:t>
            </w:r>
            <w:r w:rsidRPr="000F4AB4">
              <w:rPr>
                <w:rFonts w:ascii="Times New Roman" w:hAnsi="Times New Roman" w:cs="Times New Roman"/>
              </w:rPr>
              <w:t xml:space="preserve">Fixed effects and random slopes for Yoked and/or Random conditions are significant predictors of the test trial-level accuracy scores at </w:t>
            </w:r>
            <w:r w:rsidRPr="000F4AB4">
              <w:rPr>
                <w:rFonts w:ascii="Times New Roman" w:hAnsi="Times New Roman" w:cs="Times New Roman"/>
                <w:i/>
                <w:iCs/>
                <w:color w:val="000000" w:themeColor="text1"/>
              </w:rPr>
              <w:t>p</w:t>
            </w:r>
            <w:r w:rsidRPr="000F4AB4">
              <w:rPr>
                <w:rFonts w:ascii="Times New Roman" w:hAnsi="Times New Roman" w:cs="Times New Roman"/>
                <w:color w:val="000000" w:themeColor="text1"/>
              </w:rPr>
              <w:t xml:space="preserve"> &lt; .05 </w:t>
            </w:r>
          </w:p>
          <w:p w14:paraId="05BAF6F1" w14:textId="77777777" w:rsidR="00EF3934" w:rsidRPr="000F4AB4" w:rsidRDefault="00EF3934" w:rsidP="00421B0F">
            <w:pPr>
              <w:pStyle w:val="ListParagraph"/>
              <w:ind w:left="0"/>
              <w:rPr>
                <w:rFonts w:ascii="Times New Roman" w:hAnsi="Times New Roman" w:cs="Times New Roman"/>
              </w:rPr>
            </w:pPr>
          </w:p>
          <w:p w14:paraId="70A03791" w14:textId="4CF3350E" w:rsidR="00EF3934" w:rsidRPr="000F4AB4" w:rsidRDefault="00EF3934" w:rsidP="00421B0F">
            <w:pPr>
              <w:pStyle w:val="ListParagraph"/>
              <w:ind w:left="0"/>
              <w:rPr>
                <w:rFonts w:ascii="Times New Roman" w:hAnsi="Times New Roman" w:cs="Times New Roman"/>
              </w:rPr>
            </w:pPr>
            <w:r w:rsidRPr="000F4AB4">
              <w:rPr>
                <w:rFonts w:ascii="Times New Roman" w:hAnsi="Times New Roman" w:cs="Times New Roman"/>
              </w:rPr>
              <w:t xml:space="preserve">3. No fixed effect of condition is detected as a significant predictor of the test trial-level accuracy scores at </w:t>
            </w:r>
            <w:r w:rsidRPr="000F4AB4">
              <w:rPr>
                <w:rFonts w:ascii="Times New Roman" w:hAnsi="Times New Roman" w:cs="Times New Roman"/>
                <w:i/>
                <w:iCs/>
                <w:color w:val="000000" w:themeColor="text1"/>
              </w:rPr>
              <w:t>p</w:t>
            </w:r>
            <w:r w:rsidRPr="000F4AB4">
              <w:rPr>
                <w:rFonts w:ascii="Times New Roman" w:hAnsi="Times New Roman" w:cs="Times New Roman"/>
                <w:color w:val="000000" w:themeColor="text1"/>
              </w:rPr>
              <w:t xml:space="preserve"> &gt; .05 </w:t>
            </w:r>
          </w:p>
          <w:p w14:paraId="4D80A279" w14:textId="77777777" w:rsidR="00EF3934" w:rsidRPr="000F4AB4" w:rsidRDefault="00EF3934" w:rsidP="00421B0F">
            <w:pPr>
              <w:pStyle w:val="ListParagraph"/>
              <w:ind w:left="0"/>
              <w:rPr>
                <w:rFonts w:ascii="Times New Roman" w:hAnsi="Times New Roman" w:cs="Times New Roman"/>
              </w:rPr>
            </w:pPr>
          </w:p>
          <w:p w14:paraId="3CCC55DA" w14:textId="6F665678" w:rsidR="00EF3934" w:rsidRPr="000F4AB4" w:rsidRDefault="00EF3934" w:rsidP="00EF3934">
            <w:pPr>
              <w:pStyle w:val="ListParagraph"/>
              <w:ind w:left="0"/>
              <w:rPr>
                <w:rFonts w:ascii="Times New Roman" w:hAnsi="Times New Roman" w:cs="Times New Roman"/>
              </w:rPr>
            </w:pPr>
            <w:r w:rsidRPr="000F4AB4">
              <w:rPr>
                <w:rFonts w:ascii="Times New Roman" w:hAnsi="Times New Roman" w:cs="Times New Roman"/>
              </w:rPr>
              <w:t xml:space="preserve">4. Fixed effects and random slopes for Curiosity condition are significant predictors of the test trial-level accuracy scores at </w:t>
            </w:r>
            <w:r w:rsidRPr="000F4AB4">
              <w:rPr>
                <w:rFonts w:ascii="Times New Roman" w:hAnsi="Times New Roman" w:cs="Times New Roman"/>
                <w:i/>
                <w:iCs/>
                <w:color w:val="000000" w:themeColor="text1"/>
              </w:rPr>
              <w:t>p</w:t>
            </w:r>
            <w:r w:rsidRPr="000F4AB4">
              <w:rPr>
                <w:rFonts w:ascii="Times New Roman" w:hAnsi="Times New Roman" w:cs="Times New Roman"/>
                <w:color w:val="000000" w:themeColor="text1"/>
              </w:rPr>
              <w:t xml:space="preserve"> &lt; .05 and </w:t>
            </w:r>
            <w:r w:rsidRPr="000F4AB4">
              <w:rPr>
                <w:rFonts w:ascii="Times New Roman" w:hAnsi="Times New Roman" w:cs="Times New Roman"/>
              </w:rPr>
              <w:t>BF</w:t>
            </w:r>
            <w:r w:rsidRPr="000F4AB4">
              <w:rPr>
                <w:rFonts w:ascii="Times New Roman" w:hAnsi="Times New Roman" w:cs="Times New Roman"/>
                <w:vertAlign w:val="subscript"/>
              </w:rPr>
              <w:t>10</w:t>
            </w:r>
            <w:r w:rsidRPr="000F4AB4">
              <w:rPr>
                <w:rFonts w:ascii="Times New Roman" w:hAnsi="Times New Roman" w:cs="Times New Roman"/>
              </w:rPr>
              <w:t xml:space="preserve"> &gt; 10, but after controlling for other IV variables or interaction variables</w:t>
            </w:r>
          </w:p>
        </w:tc>
        <w:tc>
          <w:tcPr>
            <w:tcW w:w="3780" w:type="dxa"/>
          </w:tcPr>
          <w:p w14:paraId="06066C7B" w14:textId="77777777" w:rsidR="00EF3934" w:rsidRPr="000F4AB4" w:rsidRDefault="00EF3934" w:rsidP="00421B0F">
            <w:pPr>
              <w:pStyle w:val="ListParagraph"/>
              <w:ind w:left="0"/>
              <w:rPr>
                <w:rFonts w:ascii="Times New Roman" w:hAnsi="Times New Roman" w:cs="Times New Roman"/>
                <w:color w:val="000000" w:themeColor="text1"/>
              </w:rPr>
            </w:pPr>
            <w:r w:rsidRPr="000F4AB4">
              <w:rPr>
                <w:rFonts w:ascii="Times New Roman" w:hAnsi="Times New Roman" w:cs="Times New Roman"/>
                <w:color w:val="000000" w:themeColor="text1"/>
              </w:rPr>
              <w:t>1. E</w:t>
            </w:r>
            <w:r w:rsidRPr="000F4AB4">
              <w:rPr>
                <w:rFonts w:ascii="Times New Roman" w:hAnsi="Times New Roman" w:cs="Times New Roman"/>
              </w:rPr>
              <w:t xml:space="preserve">vidence for the research hypothesis: </w:t>
            </w:r>
            <w:r w:rsidRPr="000F4AB4">
              <w:rPr>
                <w:rFonts w:ascii="Times New Roman" w:hAnsi="Times New Roman" w:cs="Times New Roman"/>
                <w:color w:val="000000" w:themeColor="text1"/>
              </w:rPr>
              <w:t xml:space="preserve">self-motivated </w:t>
            </w:r>
            <w:r w:rsidRPr="000F4AB4">
              <w:rPr>
                <w:rFonts w:ascii="Times New Roman" w:hAnsi="Times New Roman" w:cs="Times New Roman"/>
              </w:rPr>
              <w:t xml:space="preserve">information selection </w:t>
            </w:r>
            <w:r w:rsidRPr="000F4AB4">
              <w:rPr>
                <w:rFonts w:ascii="Times New Roman" w:hAnsi="Times New Roman" w:cs="Times New Roman"/>
                <w:color w:val="000000" w:themeColor="text1"/>
              </w:rPr>
              <w:t>supports word learning.</w:t>
            </w:r>
          </w:p>
          <w:p w14:paraId="238DE18A" w14:textId="77777777" w:rsidR="00EF3934" w:rsidRPr="000F4AB4" w:rsidRDefault="00EF3934" w:rsidP="00421B0F">
            <w:pPr>
              <w:pStyle w:val="ListParagraph"/>
              <w:ind w:left="0"/>
              <w:rPr>
                <w:rFonts w:ascii="Times New Roman" w:hAnsi="Times New Roman" w:cs="Times New Roman"/>
                <w:color w:val="000000" w:themeColor="text1"/>
              </w:rPr>
            </w:pPr>
          </w:p>
          <w:p w14:paraId="15123337" w14:textId="77777777" w:rsidR="00EF3934" w:rsidRPr="000F4AB4" w:rsidRDefault="00EF3934" w:rsidP="00421B0F">
            <w:pPr>
              <w:pStyle w:val="ListParagraph"/>
              <w:ind w:left="0"/>
              <w:rPr>
                <w:rFonts w:ascii="Times New Roman" w:hAnsi="Times New Roman" w:cs="Times New Roman"/>
              </w:rPr>
            </w:pPr>
            <w:r w:rsidRPr="000F4AB4">
              <w:rPr>
                <w:rFonts w:ascii="Times New Roman" w:hAnsi="Times New Roman" w:cs="Times New Roman"/>
              </w:rPr>
              <w:t>2. Evidence for the null hypothesis: self-motivated information selection has no substantial effect on early word learning.</w:t>
            </w:r>
          </w:p>
          <w:p w14:paraId="764394C7" w14:textId="77777777" w:rsidR="00EF3934" w:rsidRPr="000F4AB4" w:rsidRDefault="00EF3934" w:rsidP="00421B0F">
            <w:pPr>
              <w:pStyle w:val="ListParagraph"/>
              <w:ind w:left="0"/>
              <w:rPr>
                <w:rFonts w:ascii="Times New Roman" w:hAnsi="Times New Roman" w:cs="Times New Roman"/>
                <w:color w:val="000000" w:themeColor="text1"/>
              </w:rPr>
            </w:pPr>
          </w:p>
          <w:p w14:paraId="19AF814B" w14:textId="3DBE5D4B" w:rsidR="00EF3934" w:rsidRPr="000F4AB4" w:rsidRDefault="00EF3934" w:rsidP="00421B0F">
            <w:pPr>
              <w:pStyle w:val="ListParagraph"/>
              <w:ind w:left="0"/>
              <w:rPr>
                <w:rFonts w:ascii="Times New Roman" w:hAnsi="Times New Roman" w:cs="Times New Roman"/>
              </w:rPr>
            </w:pPr>
            <w:r w:rsidRPr="000F4AB4">
              <w:rPr>
                <w:rFonts w:ascii="Times New Roman" w:hAnsi="Times New Roman" w:cs="Times New Roman"/>
              </w:rPr>
              <w:t>3. Evidence for the null hypothesis: self-motivated information selection has no substantial effect on early word learning.</w:t>
            </w:r>
          </w:p>
          <w:p w14:paraId="4B0DEE19" w14:textId="77777777" w:rsidR="008F0597" w:rsidRPr="000F4AB4" w:rsidRDefault="008F0597" w:rsidP="00421B0F">
            <w:pPr>
              <w:pStyle w:val="ListParagraph"/>
              <w:ind w:left="0"/>
              <w:rPr>
                <w:rFonts w:ascii="Times New Roman" w:hAnsi="Times New Roman" w:cs="Times New Roman"/>
              </w:rPr>
            </w:pPr>
          </w:p>
          <w:p w14:paraId="7CFFDC68" w14:textId="77777777" w:rsidR="00EF3934" w:rsidRPr="000F4AB4" w:rsidRDefault="00EF3934" w:rsidP="00421B0F">
            <w:pPr>
              <w:pStyle w:val="ListParagraph"/>
              <w:ind w:left="0"/>
              <w:rPr>
                <w:rFonts w:ascii="Times New Roman" w:hAnsi="Times New Roman" w:cs="Times New Roman"/>
                <w:color w:val="000000" w:themeColor="text1"/>
              </w:rPr>
            </w:pPr>
            <w:r w:rsidRPr="000F4AB4">
              <w:rPr>
                <w:rFonts w:ascii="Times New Roman" w:hAnsi="Times New Roman" w:cs="Times New Roman"/>
              </w:rPr>
              <w:t xml:space="preserve">4. Supporting evidence for the research hypothesis: </w:t>
            </w:r>
            <w:r w:rsidRPr="000F4AB4">
              <w:rPr>
                <w:rFonts w:ascii="Times New Roman" w:hAnsi="Times New Roman" w:cs="Times New Roman"/>
                <w:color w:val="000000" w:themeColor="text1"/>
              </w:rPr>
              <w:t xml:space="preserve">self-motivated </w:t>
            </w:r>
            <w:r w:rsidRPr="000F4AB4">
              <w:rPr>
                <w:rFonts w:ascii="Times New Roman" w:hAnsi="Times New Roman" w:cs="Times New Roman"/>
              </w:rPr>
              <w:t xml:space="preserve">information selection </w:t>
            </w:r>
            <w:r w:rsidRPr="000F4AB4">
              <w:rPr>
                <w:rFonts w:ascii="Times New Roman" w:hAnsi="Times New Roman" w:cs="Times New Roman"/>
                <w:color w:val="000000" w:themeColor="text1"/>
              </w:rPr>
              <w:t>supports word learning when also accounting for other factors, such as, e.g., the number of the triggered labeling events or inter-individual variability.</w:t>
            </w:r>
          </w:p>
        </w:tc>
      </w:tr>
    </w:tbl>
    <w:p w14:paraId="278329E3" w14:textId="77777777" w:rsidR="00EF3934" w:rsidRPr="000F4AB4" w:rsidRDefault="00EF3934">
      <w:r w:rsidRPr="000F4AB4">
        <w:br w:type="page"/>
      </w:r>
    </w:p>
    <w:p w14:paraId="20DB7BB5" w14:textId="76DFCE3F" w:rsidR="00E326B9" w:rsidRPr="000F4AB4" w:rsidRDefault="00E326B9" w:rsidP="00E326B9">
      <w:pPr>
        <w:spacing w:line="480" w:lineRule="auto"/>
        <w:rPr>
          <w:b/>
        </w:rPr>
      </w:pPr>
      <w:r w:rsidRPr="000F4AB4">
        <w:rPr>
          <w:b/>
        </w:rPr>
        <w:lastRenderedPageBreak/>
        <w:t xml:space="preserve">Figure 1 </w:t>
      </w:r>
    </w:p>
    <w:p w14:paraId="1F2583BB" w14:textId="37EACB9C" w:rsidR="00E326B9" w:rsidRPr="000F4AB4" w:rsidRDefault="007E0E98" w:rsidP="00F81C33">
      <w:r w:rsidRPr="000F4AB4">
        <w:t>Experimental design flow and examples of s</w:t>
      </w:r>
      <w:r w:rsidR="00E326B9" w:rsidRPr="000F4AB4">
        <w:t>timuli</w:t>
      </w:r>
    </w:p>
    <w:p w14:paraId="4591E50E" w14:textId="090D2B92" w:rsidR="008D1065" w:rsidRPr="000F4AB4" w:rsidRDefault="008D1065" w:rsidP="00F81C33"/>
    <w:p w14:paraId="594D3F94" w14:textId="2B3C90E6" w:rsidR="008D1065" w:rsidRPr="000F4AB4" w:rsidRDefault="00F67360" w:rsidP="00F81C33">
      <w:r w:rsidRPr="000F4AB4">
        <w:rPr>
          <w:noProof/>
        </w:rPr>
        <w:drawing>
          <wp:inline distT="0" distB="0" distL="0" distR="0" wp14:anchorId="0776F519" wp14:editId="5255D0B9">
            <wp:extent cx="2879937" cy="2886323"/>
            <wp:effectExtent l="0" t="0" r="3175" b="0"/>
            <wp:docPr id="1" name="Picture 1" descr="A picture containing text, mammal, domestic c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mammal, domestic cat&#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2881663" cy="2888053"/>
                    </a:xfrm>
                    <a:prstGeom prst="rect">
                      <a:avLst/>
                    </a:prstGeom>
                  </pic:spPr>
                </pic:pic>
              </a:graphicData>
            </a:graphic>
          </wp:inline>
        </w:drawing>
      </w:r>
    </w:p>
    <w:p w14:paraId="5CB91546" w14:textId="240722AC" w:rsidR="00EA2108" w:rsidRPr="000F4AB4" w:rsidRDefault="00EA2108" w:rsidP="00F81C33"/>
    <w:p w14:paraId="40C9E724" w14:textId="77777777" w:rsidR="00EA2108" w:rsidRPr="000F4AB4" w:rsidRDefault="00EA2108" w:rsidP="00F81C33"/>
    <w:p w14:paraId="7D3B6084" w14:textId="7037029A" w:rsidR="00E326B9" w:rsidRPr="000F4AB4" w:rsidRDefault="004458D7" w:rsidP="007E0E98">
      <w:pPr>
        <w:spacing w:line="480" w:lineRule="auto"/>
      </w:pPr>
      <w:r w:rsidRPr="000F4AB4">
        <w:rPr>
          <w:noProof/>
        </w:rPr>
        <w:drawing>
          <wp:inline distT="0" distB="0" distL="0" distR="0" wp14:anchorId="32D42FCE" wp14:editId="2237EB26">
            <wp:extent cx="4538309" cy="2790908"/>
            <wp:effectExtent l="0" t="0" r="0" b="3175"/>
            <wp:docPr id="4" name="Picture 4"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imeline&#10;&#10;Description automatically generated with medium confidence"/>
                    <pic:cNvPicPr/>
                  </pic:nvPicPr>
                  <pic:blipFill>
                    <a:blip r:embed="rId18">
                      <a:extLst>
                        <a:ext uri="{28A0092B-C50C-407E-A947-70E740481C1C}">
                          <a14:useLocalDpi xmlns:a14="http://schemas.microsoft.com/office/drawing/2010/main" val="0"/>
                        </a:ext>
                      </a:extLst>
                    </a:blip>
                    <a:stretch>
                      <a:fillRect/>
                    </a:stretch>
                  </pic:blipFill>
                  <pic:spPr>
                    <a:xfrm>
                      <a:off x="0" y="0"/>
                      <a:ext cx="4550296" cy="2798279"/>
                    </a:xfrm>
                    <a:prstGeom prst="rect">
                      <a:avLst/>
                    </a:prstGeom>
                  </pic:spPr>
                </pic:pic>
              </a:graphicData>
            </a:graphic>
          </wp:inline>
        </w:drawing>
      </w:r>
    </w:p>
    <w:p w14:paraId="69F2A202" w14:textId="7B2E1666" w:rsidR="00E326B9" w:rsidRPr="000F4AB4" w:rsidRDefault="00A26D09" w:rsidP="00E326B9">
      <w:r w:rsidRPr="000F4AB4">
        <w:rPr>
          <w:noProof/>
        </w:rPr>
        <w:lastRenderedPageBreak/>
        <w:drawing>
          <wp:inline distT="0" distB="0" distL="0" distR="0" wp14:anchorId="321E3D4B" wp14:editId="33EDA379">
            <wp:extent cx="3334435" cy="3149600"/>
            <wp:effectExtent l="0" t="0" r="5715" b="0"/>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3351908" cy="3166105"/>
                    </a:xfrm>
                    <a:prstGeom prst="rect">
                      <a:avLst/>
                    </a:prstGeom>
                  </pic:spPr>
                </pic:pic>
              </a:graphicData>
            </a:graphic>
          </wp:inline>
        </w:drawing>
      </w:r>
    </w:p>
    <w:p w14:paraId="1C3E22E3" w14:textId="72D319D8" w:rsidR="002F0FFF" w:rsidRPr="000F4AB4" w:rsidRDefault="002F0FFF">
      <w:r w:rsidRPr="000F4AB4">
        <w:br w:type="page"/>
      </w:r>
    </w:p>
    <w:p w14:paraId="086203C9" w14:textId="77777777" w:rsidR="00F519FA" w:rsidRPr="000F4AB4" w:rsidRDefault="00F519FA" w:rsidP="002F0FFF">
      <w:pPr>
        <w:spacing w:line="480" w:lineRule="auto"/>
        <w:rPr>
          <w:rFonts w:eastAsiaTheme="minorEastAsia"/>
          <w:b/>
          <w:bCs/>
          <w:lang w:eastAsia="ja-JP"/>
        </w:rPr>
        <w:sectPr w:rsidR="00F519FA" w:rsidRPr="000F4AB4" w:rsidSect="00683CCE">
          <w:headerReference w:type="default" r:id="rId20"/>
          <w:footerReference w:type="even" r:id="rId21"/>
          <w:footerReference w:type="default" r:id="rId22"/>
          <w:pgSz w:w="11900" w:h="16840"/>
          <w:pgMar w:top="1440" w:right="1440" w:bottom="1440" w:left="1440" w:header="708" w:footer="708" w:gutter="0"/>
          <w:cols w:space="708"/>
          <w:docGrid w:linePitch="360"/>
        </w:sectPr>
      </w:pPr>
    </w:p>
    <w:p w14:paraId="1EEEF756" w14:textId="7876DE14" w:rsidR="002F0FFF" w:rsidRPr="000F4AB4" w:rsidRDefault="002F0FFF" w:rsidP="002F0FFF">
      <w:pPr>
        <w:spacing w:line="480" w:lineRule="auto"/>
        <w:rPr>
          <w:rFonts w:eastAsiaTheme="minorEastAsia"/>
          <w:b/>
          <w:bCs/>
          <w:lang w:eastAsia="ja-JP"/>
        </w:rPr>
      </w:pPr>
      <w:r w:rsidRPr="000F4AB4">
        <w:rPr>
          <w:rFonts w:eastAsiaTheme="minorEastAsia" w:hint="eastAsia"/>
          <w:b/>
          <w:bCs/>
          <w:lang w:eastAsia="ja-JP"/>
        </w:rPr>
        <w:lastRenderedPageBreak/>
        <w:t xml:space="preserve">Table 2 </w:t>
      </w:r>
    </w:p>
    <w:p w14:paraId="5093631A" w14:textId="4EF8F211" w:rsidR="002F0FFF" w:rsidRPr="000F4AB4" w:rsidRDefault="00335B56" w:rsidP="002F0FFF">
      <w:pPr>
        <w:spacing w:line="480" w:lineRule="auto"/>
        <w:rPr>
          <w:rFonts w:eastAsiaTheme="minorEastAsia"/>
          <w:i/>
          <w:iCs/>
          <w:lang w:eastAsia="ja-JP"/>
        </w:rPr>
      </w:pPr>
      <w:r w:rsidRPr="000F4AB4">
        <w:rPr>
          <w:rFonts w:eastAsiaTheme="minorEastAsia"/>
          <w:i/>
          <w:lang w:eastAsia="ja-JP"/>
        </w:rPr>
        <w:t>D</w:t>
      </w:r>
      <w:r w:rsidR="002F0FFF" w:rsidRPr="000F4AB4">
        <w:rPr>
          <w:rFonts w:eastAsiaTheme="minorEastAsia"/>
          <w:i/>
          <w:lang w:eastAsia="ja-JP"/>
        </w:rPr>
        <w:t xml:space="preserve">escriptive </w:t>
      </w:r>
      <w:r w:rsidR="0014250E" w:rsidRPr="000F4AB4">
        <w:rPr>
          <w:rFonts w:eastAsiaTheme="minorEastAsia"/>
          <w:i/>
          <w:lang w:eastAsia="ja-JP"/>
        </w:rPr>
        <w:t>Statistics</w:t>
      </w:r>
      <w:r w:rsidR="002F0FFF" w:rsidRPr="000F4AB4">
        <w:rPr>
          <w:rFonts w:eastAsiaTheme="minorEastAsia"/>
          <w:i/>
          <w:lang w:eastAsia="ja-JP"/>
        </w:rPr>
        <w:t xml:space="preserve"> by Condition</w:t>
      </w:r>
    </w:p>
    <w:tbl>
      <w:tblPr>
        <w:tblW w:w="14034" w:type="dxa"/>
        <w:tblBorders>
          <w:top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276"/>
        <w:gridCol w:w="1843"/>
        <w:gridCol w:w="1843"/>
        <w:gridCol w:w="2268"/>
        <w:gridCol w:w="2268"/>
        <w:gridCol w:w="1984"/>
        <w:gridCol w:w="2552"/>
      </w:tblGrid>
      <w:tr w:rsidR="00F519FA" w:rsidRPr="000F4AB4" w14:paraId="53A76FD6" w14:textId="77777777" w:rsidTr="0016475F">
        <w:trPr>
          <w:trHeight w:val="300"/>
        </w:trPr>
        <w:tc>
          <w:tcPr>
            <w:tcW w:w="1276" w:type="dxa"/>
            <w:tcBorders>
              <w:top w:val="single" w:sz="4" w:space="0" w:color="auto"/>
            </w:tcBorders>
            <w:shd w:val="clear" w:color="auto" w:fill="FFFFFF" w:themeFill="background1"/>
            <w:tcMar>
              <w:top w:w="150" w:type="dxa"/>
              <w:left w:w="150" w:type="dxa"/>
              <w:bottom w:w="0" w:type="dxa"/>
              <w:right w:w="75" w:type="dxa"/>
            </w:tcMar>
            <w:vAlign w:val="bottom"/>
          </w:tcPr>
          <w:p w14:paraId="315D1AEC" w14:textId="126E9CA5" w:rsidR="00F519FA" w:rsidRPr="000F4AB4" w:rsidDel="00DD4989" w:rsidRDefault="00F519FA" w:rsidP="00DD4989">
            <w:pPr>
              <w:jc w:val="center"/>
              <w:textAlignment w:val="baseline"/>
              <w:rPr>
                <w:rFonts w:eastAsiaTheme="minorEastAsia"/>
                <w:color w:val="000000"/>
                <w:lang w:eastAsia="ja-JP"/>
              </w:rPr>
            </w:pPr>
          </w:p>
        </w:tc>
        <w:tc>
          <w:tcPr>
            <w:tcW w:w="5954" w:type="dxa"/>
            <w:gridSpan w:val="3"/>
            <w:tcBorders>
              <w:top w:val="single" w:sz="4" w:space="0" w:color="auto"/>
            </w:tcBorders>
            <w:shd w:val="clear" w:color="auto" w:fill="FFFFFF" w:themeFill="background1"/>
            <w:vAlign w:val="bottom"/>
          </w:tcPr>
          <w:p w14:paraId="039A8405" w14:textId="2237ABCA" w:rsidR="00F519FA" w:rsidRPr="000F4AB4" w:rsidRDefault="00F519FA" w:rsidP="49FC12D1">
            <w:pPr>
              <w:jc w:val="center"/>
              <w:rPr>
                <w:rFonts w:eastAsiaTheme="minorEastAsia"/>
                <w:color w:val="000000" w:themeColor="text1"/>
                <w:lang w:eastAsia="ja-JP"/>
              </w:rPr>
            </w:pPr>
            <w:r w:rsidRPr="000F4AB4">
              <w:rPr>
                <w:rFonts w:eastAsiaTheme="minorEastAsia"/>
                <w:color w:val="000000"/>
                <w:lang w:eastAsia="ja-JP"/>
              </w:rPr>
              <w:t>Learning</w:t>
            </w:r>
            <w:r w:rsidRPr="000F4AB4" w:rsidDel="00DD4989">
              <w:rPr>
                <w:rFonts w:eastAsiaTheme="minorEastAsia"/>
                <w:color w:val="000000"/>
                <w:lang w:eastAsia="ja-JP"/>
              </w:rPr>
              <w:t xml:space="preserve"> </w:t>
            </w:r>
            <w:r w:rsidRPr="000F4AB4">
              <w:rPr>
                <w:rFonts w:eastAsiaTheme="minorEastAsia" w:hint="eastAsia"/>
                <w:color w:val="000000"/>
                <w:lang w:eastAsia="ja-JP"/>
              </w:rPr>
              <w:t>Phase</w:t>
            </w:r>
          </w:p>
        </w:tc>
        <w:tc>
          <w:tcPr>
            <w:tcW w:w="6804" w:type="dxa"/>
            <w:gridSpan w:val="3"/>
            <w:tcBorders>
              <w:top w:val="single" w:sz="4" w:space="0" w:color="auto"/>
            </w:tcBorders>
            <w:shd w:val="clear" w:color="auto" w:fill="FFFFFF" w:themeFill="background1"/>
            <w:vAlign w:val="bottom"/>
          </w:tcPr>
          <w:p w14:paraId="7FC90CC0" w14:textId="19D71B45" w:rsidR="00F519FA" w:rsidRPr="000F4AB4" w:rsidRDefault="00F519FA" w:rsidP="00DD4989">
            <w:pPr>
              <w:jc w:val="center"/>
              <w:textAlignment w:val="baseline"/>
              <w:rPr>
                <w:rFonts w:eastAsiaTheme="minorEastAsia"/>
                <w:color w:val="000000"/>
                <w:lang w:eastAsia="ja-JP"/>
              </w:rPr>
            </w:pPr>
            <w:r w:rsidRPr="000F4AB4">
              <w:rPr>
                <w:rFonts w:eastAsiaTheme="minorEastAsia" w:hint="eastAsia"/>
                <w:color w:val="000000"/>
                <w:lang w:eastAsia="ja-JP"/>
              </w:rPr>
              <w:t>Test Phase</w:t>
            </w:r>
          </w:p>
        </w:tc>
      </w:tr>
      <w:tr w:rsidR="006010FD" w:rsidRPr="000F4AB4" w14:paraId="0BA2655F" w14:textId="1E1A40D4" w:rsidTr="00BE71AB">
        <w:trPr>
          <w:trHeight w:val="300"/>
        </w:trPr>
        <w:tc>
          <w:tcPr>
            <w:tcW w:w="1276" w:type="dxa"/>
            <w:tcBorders>
              <w:bottom w:val="single" w:sz="4" w:space="0" w:color="auto"/>
            </w:tcBorders>
            <w:shd w:val="clear" w:color="auto" w:fill="FFFFFF" w:themeFill="background1"/>
            <w:tcMar>
              <w:top w:w="150" w:type="dxa"/>
              <w:left w:w="150" w:type="dxa"/>
              <w:bottom w:w="0" w:type="dxa"/>
              <w:right w:w="75" w:type="dxa"/>
            </w:tcMar>
            <w:vAlign w:val="bottom"/>
            <w:hideMark/>
          </w:tcPr>
          <w:p w14:paraId="414DB383" w14:textId="77777777" w:rsidR="002B2F22" w:rsidRPr="000F4AB4" w:rsidRDefault="002B2F22" w:rsidP="00640544">
            <w:pPr>
              <w:textAlignment w:val="baseline"/>
              <w:rPr>
                <w:rFonts w:eastAsiaTheme="minorEastAsia"/>
                <w:color w:val="000000"/>
                <w:lang w:eastAsia="ja-JP"/>
              </w:rPr>
            </w:pPr>
            <w:r w:rsidRPr="000F4AB4">
              <w:rPr>
                <w:rFonts w:eastAsiaTheme="minorEastAsia" w:hint="eastAsia"/>
                <w:color w:val="000000"/>
                <w:lang w:eastAsia="ja-JP"/>
              </w:rPr>
              <w:t>Condition</w:t>
            </w:r>
          </w:p>
        </w:tc>
        <w:tc>
          <w:tcPr>
            <w:tcW w:w="1843" w:type="dxa"/>
            <w:tcBorders>
              <w:bottom w:val="single" w:sz="4" w:space="0" w:color="auto"/>
            </w:tcBorders>
            <w:shd w:val="clear" w:color="auto" w:fill="FFFFFF" w:themeFill="background1"/>
            <w:tcMar>
              <w:top w:w="150" w:type="dxa"/>
              <w:left w:w="150" w:type="dxa"/>
              <w:bottom w:w="0" w:type="dxa"/>
              <w:right w:w="75" w:type="dxa"/>
            </w:tcMar>
            <w:vAlign w:val="center"/>
            <w:hideMark/>
          </w:tcPr>
          <w:p w14:paraId="5CEC84FA" w14:textId="1A6E58A2" w:rsidR="002B2F22" w:rsidRPr="000F4AB4" w:rsidRDefault="002B2F22" w:rsidP="009E7923">
            <w:pPr>
              <w:jc w:val="center"/>
              <w:textAlignment w:val="baseline"/>
              <w:rPr>
                <w:rFonts w:eastAsiaTheme="minorEastAsia"/>
                <w:color w:val="000000"/>
                <w:lang w:eastAsia="ja-JP"/>
              </w:rPr>
            </w:pPr>
            <w:r w:rsidRPr="000F4AB4">
              <w:rPr>
                <w:rFonts w:eastAsiaTheme="minorEastAsia"/>
                <w:color w:val="000000"/>
                <w:lang w:eastAsia="ja-JP"/>
              </w:rPr>
              <w:t>Average Items per Condition</w:t>
            </w:r>
          </w:p>
        </w:tc>
        <w:tc>
          <w:tcPr>
            <w:tcW w:w="1843" w:type="dxa"/>
            <w:tcBorders>
              <w:bottom w:val="single" w:sz="4" w:space="0" w:color="auto"/>
            </w:tcBorders>
            <w:shd w:val="clear" w:color="auto" w:fill="FFFFFF" w:themeFill="background1"/>
          </w:tcPr>
          <w:p w14:paraId="7A025C98" w14:textId="6B5EFEB3" w:rsidR="002B2F22" w:rsidRPr="000F4AB4" w:rsidRDefault="002B2F22" w:rsidP="009E7923">
            <w:pPr>
              <w:jc w:val="center"/>
              <w:textAlignment w:val="baseline"/>
              <w:rPr>
                <w:rFonts w:eastAsiaTheme="minorEastAsia"/>
                <w:color w:val="000000"/>
                <w:lang w:eastAsia="ja-JP"/>
              </w:rPr>
            </w:pPr>
            <w:bookmarkStart w:id="0" w:name="_Hlk171659615"/>
            <w:r w:rsidRPr="000F4AB4">
              <w:rPr>
                <w:rFonts w:eastAsiaTheme="minorEastAsia" w:hint="eastAsia"/>
                <w:color w:val="000000"/>
                <w:lang w:eastAsia="ja-JP"/>
              </w:rPr>
              <w:t>Breadth of Exploration</w:t>
            </w:r>
          </w:p>
          <w:bookmarkEnd w:id="0"/>
          <w:p w14:paraId="78B6433C" w14:textId="55653B37" w:rsidR="002B2F22" w:rsidRPr="000F4AB4" w:rsidRDefault="002B2F22" w:rsidP="009E7923">
            <w:pPr>
              <w:jc w:val="center"/>
              <w:textAlignment w:val="baseline"/>
              <w:rPr>
                <w:rFonts w:eastAsiaTheme="minorEastAsia"/>
                <w:color w:val="000000"/>
                <w:lang w:eastAsia="ja-JP"/>
              </w:rPr>
            </w:pPr>
            <w:r w:rsidRPr="000F4AB4">
              <w:rPr>
                <w:rFonts w:eastAsiaTheme="minorEastAsia" w:hint="eastAsia"/>
                <w:color w:val="000000"/>
                <w:lang w:eastAsia="ja-JP"/>
              </w:rPr>
              <w:t>Per Trial</w:t>
            </w:r>
          </w:p>
        </w:tc>
        <w:tc>
          <w:tcPr>
            <w:tcW w:w="2268" w:type="dxa"/>
            <w:tcBorders>
              <w:bottom w:val="single" w:sz="4" w:space="0" w:color="auto"/>
            </w:tcBorders>
            <w:shd w:val="clear" w:color="auto" w:fill="FFFFFF" w:themeFill="background1"/>
          </w:tcPr>
          <w:p w14:paraId="033E3B87" w14:textId="3BB7EA19" w:rsidR="002B2F22" w:rsidRPr="000F4AB4" w:rsidRDefault="004F4F25" w:rsidP="009E7923">
            <w:pPr>
              <w:jc w:val="center"/>
              <w:textAlignment w:val="baseline"/>
              <w:rPr>
                <w:rFonts w:eastAsiaTheme="minorEastAsia"/>
                <w:color w:val="000000"/>
                <w:lang w:eastAsia="ja-JP"/>
              </w:rPr>
            </w:pPr>
            <w:r w:rsidRPr="000F4AB4">
              <w:rPr>
                <w:rFonts w:eastAsiaTheme="minorEastAsia"/>
                <w:color w:val="000000"/>
                <w:lang w:eastAsia="ja-JP"/>
              </w:rPr>
              <w:t xml:space="preserve">Average </w:t>
            </w:r>
            <w:r w:rsidR="002B2F22" w:rsidRPr="000F4AB4">
              <w:rPr>
                <w:rFonts w:eastAsiaTheme="minorEastAsia" w:hint="eastAsia"/>
                <w:color w:val="000000"/>
                <w:lang w:eastAsia="ja-JP"/>
              </w:rPr>
              <w:t>No. of Triggered Events</w:t>
            </w:r>
          </w:p>
        </w:tc>
        <w:tc>
          <w:tcPr>
            <w:tcW w:w="2268" w:type="dxa"/>
            <w:tcBorders>
              <w:bottom w:val="single" w:sz="4" w:space="0" w:color="auto"/>
            </w:tcBorders>
            <w:shd w:val="clear" w:color="auto" w:fill="FFFFFF" w:themeFill="background1"/>
          </w:tcPr>
          <w:p w14:paraId="276C11A0" w14:textId="5BCFD4A9" w:rsidR="002B2F22" w:rsidRPr="000F4AB4" w:rsidRDefault="002B2F22" w:rsidP="009E7923">
            <w:pPr>
              <w:jc w:val="center"/>
              <w:textAlignment w:val="baseline"/>
              <w:rPr>
                <w:rFonts w:eastAsiaTheme="minorEastAsia"/>
                <w:color w:val="000000"/>
                <w:lang w:eastAsia="ja-JP"/>
              </w:rPr>
            </w:pPr>
            <w:r w:rsidRPr="000F4AB4">
              <w:rPr>
                <w:rFonts w:eastAsiaTheme="minorEastAsia" w:hint="eastAsia"/>
                <w:color w:val="000000"/>
                <w:lang w:eastAsia="ja-JP"/>
              </w:rPr>
              <w:t>Baseline-corrected</w:t>
            </w:r>
          </w:p>
          <w:p w14:paraId="59712BDC" w14:textId="4F1E4790" w:rsidR="002B2F22" w:rsidRPr="000F4AB4" w:rsidRDefault="002B2F22" w:rsidP="009E7923">
            <w:pPr>
              <w:jc w:val="center"/>
              <w:textAlignment w:val="baseline"/>
              <w:rPr>
                <w:rFonts w:eastAsiaTheme="minorEastAsia"/>
                <w:color w:val="000000"/>
                <w:lang w:eastAsia="ja-JP"/>
              </w:rPr>
            </w:pPr>
            <w:r w:rsidRPr="000F4AB4">
              <w:rPr>
                <w:rFonts w:eastAsiaTheme="minorEastAsia" w:hint="eastAsia"/>
                <w:color w:val="000000"/>
                <w:lang w:eastAsia="ja-JP"/>
              </w:rPr>
              <w:t>Looking Proportion</w:t>
            </w:r>
          </w:p>
          <w:p w14:paraId="4B83CB40" w14:textId="1665D5BE" w:rsidR="002B2F22" w:rsidRPr="000F4AB4" w:rsidRDefault="002B2F22" w:rsidP="009E7923">
            <w:pPr>
              <w:jc w:val="center"/>
              <w:textAlignment w:val="baseline"/>
              <w:rPr>
                <w:rFonts w:eastAsiaTheme="minorEastAsia"/>
                <w:color w:val="000000"/>
                <w:lang w:eastAsia="ja-JP"/>
              </w:rPr>
            </w:pPr>
            <w:r w:rsidRPr="000F4AB4">
              <w:rPr>
                <w:rFonts w:eastAsiaTheme="minorEastAsia"/>
                <w:color w:val="000000"/>
                <w:lang w:eastAsia="ja-JP"/>
              </w:rPr>
              <w:t>at the Target Object</w:t>
            </w:r>
          </w:p>
        </w:tc>
        <w:tc>
          <w:tcPr>
            <w:tcW w:w="1984" w:type="dxa"/>
            <w:tcBorders>
              <w:bottom w:val="single" w:sz="4" w:space="0" w:color="auto"/>
            </w:tcBorders>
            <w:shd w:val="clear" w:color="auto" w:fill="FFFFFF" w:themeFill="background1"/>
          </w:tcPr>
          <w:p w14:paraId="49E052AD" w14:textId="5B43B77D" w:rsidR="002B2F22" w:rsidRPr="000F4AB4" w:rsidRDefault="002B2F22" w:rsidP="00640544">
            <w:pPr>
              <w:jc w:val="center"/>
              <w:rPr>
                <w:rFonts w:eastAsiaTheme="minorEastAsia"/>
                <w:color w:val="000000"/>
                <w:lang w:eastAsia="ja-JP"/>
              </w:rPr>
            </w:pPr>
            <w:r w:rsidRPr="000F4AB4">
              <w:rPr>
                <w:rFonts w:eastAsiaTheme="minorEastAsia"/>
                <w:color w:val="000000"/>
                <w:lang w:eastAsia="ja-JP"/>
              </w:rPr>
              <w:t xml:space="preserve">Proportion of </w:t>
            </w:r>
            <w:r w:rsidR="00E32B67" w:rsidRPr="000F4AB4">
              <w:rPr>
                <w:rFonts w:eastAsiaTheme="minorEastAsia"/>
                <w:color w:val="000000"/>
                <w:lang w:eastAsia="ja-JP"/>
              </w:rPr>
              <w:t>L</w:t>
            </w:r>
            <w:r w:rsidRPr="000F4AB4">
              <w:rPr>
                <w:rFonts w:eastAsiaTheme="minorEastAsia"/>
                <w:color w:val="000000"/>
                <w:lang w:eastAsia="ja-JP"/>
              </w:rPr>
              <w:t xml:space="preserve">abels </w:t>
            </w:r>
            <w:r w:rsidR="004E2508" w:rsidRPr="000F4AB4">
              <w:rPr>
                <w:rFonts w:eastAsiaTheme="minorEastAsia"/>
                <w:color w:val="000000"/>
                <w:lang w:eastAsia="ja-JP"/>
              </w:rPr>
              <w:t>Retained</w:t>
            </w:r>
          </w:p>
        </w:tc>
        <w:tc>
          <w:tcPr>
            <w:tcW w:w="2552" w:type="dxa"/>
            <w:tcBorders>
              <w:bottom w:val="single" w:sz="4" w:space="0" w:color="auto"/>
            </w:tcBorders>
            <w:shd w:val="clear" w:color="auto" w:fill="FFFFFF" w:themeFill="background1"/>
          </w:tcPr>
          <w:p w14:paraId="7035B544" w14:textId="7F4BE046" w:rsidR="002B2F22" w:rsidRPr="000F4AB4" w:rsidRDefault="008444B4" w:rsidP="00640544">
            <w:pPr>
              <w:jc w:val="center"/>
              <w:rPr>
                <w:rFonts w:eastAsiaTheme="minorEastAsia"/>
                <w:color w:val="000000"/>
                <w:lang w:eastAsia="ja-JP"/>
              </w:rPr>
            </w:pPr>
            <w:r w:rsidRPr="000F4AB4">
              <w:rPr>
                <w:rFonts w:eastAsiaTheme="minorEastAsia"/>
                <w:color w:val="000000"/>
                <w:lang w:eastAsia="ja-JP"/>
              </w:rPr>
              <w:t xml:space="preserve">Average Number of Labels </w:t>
            </w:r>
            <w:r w:rsidR="004E2508" w:rsidRPr="000F4AB4">
              <w:rPr>
                <w:rFonts w:eastAsiaTheme="minorEastAsia"/>
                <w:color w:val="000000"/>
                <w:lang w:eastAsia="ja-JP"/>
              </w:rPr>
              <w:t>Retained</w:t>
            </w:r>
          </w:p>
        </w:tc>
      </w:tr>
      <w:tr w:rsidR="0016475F" w:rsidRPr="000F4AB4" w14:paraId="4323F4D3" w14:textId="6B38F891" w:rsidTr="00BE71AB">
        <w:trPr>
          <w:trHeight w:val="300"/>
        </w:trPr>
        <w:tc>
          <w:tcPr>
            <w:tcW w:w="1276" w:type="dxa"/>
            <w:tcBorders>
              <w:top w:val="single" w:sz="4" w:space="0" w:color="auto"/>
            </w:tcBorders>
            <w:shd w:val="clear" w:color="auto" w:fill="FFFFFF" w:themeFill="background1"/>
            <w:tcMar>
              <w:top w:w="150" w:type="dxa"/>
              <w:left w:w="150" w:type="dxa"/>
              <w:bottom w:w="0" w:type="dxa"/>
              <w:right w:w="75" w:type="dxa"/>
            </w:tcMar>
            <w:vAlign w:val="bottom"/>
            <w:hideMark/>
          </w:tcPr>
          <w:p w14:paraId="5C0486EC" w14:textId="77777777" w:rsidR="0016475F" w:rsidRPr="000F4AB4" w:rsidRDefault="0016475F" w:rsidP="00B71457">
            <w:pPr>
              <w:rPr>
                <w:color w:val="000000"/>
                <w:lang w:eastAsia="zh-CN"/>
              </w:rPr>
            </w:pPr>
            <w:r w:rsidRPr="000F4AB4">
              <w:rPr>
                <w:color w:val="000000"/>
                <w:lang w:eastAsia="zh-CN"/>
              </w:rPr>
              <w:t> </w:t>
            </w:r>
          </w:p>
        </w:tc>
        <w:tc>
          <w:tcPr>
            <w:tcW w:w="1843" w:type="dxa"/>
            <w:tcBorders>
              <w:top w:val="single" w:sz="4" w:space="0" w:color="auto"/>
              <w:bottom w:val="single" w:sz="4" w:space="0" w:color="auto"/>
            </w:tcBorders>
            <w:shd w:val="clear" w:color="auto" w:fill="FFFFFF" w:themeFill="background1"/>
            <w:tcMar>
              <w:top w:w="150" w:type="dxa"/>
              <w:left w:w="150" w:type="dxa"/>
              <w:bottom w:w="0" w:type="dxa"/>
              <w:right w:w="75" w:type="dxa"/>
            </w:tcMar>
            <w:vAlign w:val="center"/>
          </w:tcPr>
          <w:p w14:paraId="338B44BC" w14:textId="2C37A219" w:rsidR="0016475F" w:rsidRPr="000F4AB4" w:rsidRDefault="0016475F" w:rsidP="009D5B37">
            <w:pPr>
              <w:jc w:val="center"/>
              <w:rPr>
                <w:color w:val="000000"/>
                <w:lang w:eastAsia="zh-CN"/>
              </w:rPr>
            </w:pPr>
            <w:r w:rsidRPr="000F4AB4">
              <w:rPr>
                <w:rFonts w:eastAsiaTheme="minorEastAsia" w:hint="eastAsia"/>
                <w:i/>
                <w:iCs/>
                <w:color w:val="000000"/>
                <w:bdr w:val="none" w:sz="0" w:space="0" w:color="auto" w:frame="1"/>
                <w:lang w:eastAsia="ja-JP"/>
              </w:rPr>
              <w:t>M</w:t>
            </w:r>
            <w:r w:rsidRPr="000F4AB4">
              <w:rPr>
                <w:rFonts w:eastAsiaTheme="minorEastAsia"/>
                <w:i/>
                <w:iCs/>
                <w:color w:val="000000"/>
                <w:bdr w:val="none" w:sz="0" w:space="0" w:color="auto" w:frame="1"/>
                <w:lang w:eastAsia="ja-JP"/>
              </w:rPr>
              <w:t xml:space="preserve"> (SD)</w:t>
            </w:r>
          </w:p>
        </w:tc>
        <w:tc>
          <w:tcPr>
            <w:tcW w:w="1843" w:type="dxa"/>
            <w:tcBorders>
              <w:top w:val="single" w:sz="4" w:space="0" w:color="auto"/>
              <w:bottom w:val="single" w:sz="4" w:space="0" w:color="auto"/>
            </w:tcBorders>
            <w:shd w:val="clear" w:color="auto" w:fill="FFFFFF" w:themeFill="background1"/>
            <w:vAlign w:val="center"/>
          </w:tcPr>
          <w:p w14:paraId="46FBDB31" w14:textId="6EAE917F" w:rsidR="0016475F" w:rsidRPr="000F4AB4" w:rsidRDefault="0016475F" w:rsidP="009D5B37">
            <w:pPr>
              <w:jc w:val="center"/>
              <w:rPr>
                <w:i/>
                <w:iCs/>
                <w:color w:val="000000"/>
                <w:bdr w:val="none" w:sz="0" w:space="0" w:color="auto" w:frame="1"/>
                <w:lang w:eastAsia="zh-CN"/>
              </w:rPr>
            </w:pPr>
            <w:r w:rsidRPr="000F4AB4">
              <w:rPr>
                <w:i/>
                <w:iCs/>
                <w:color w:val="000000"/>
                <w:bdr w:val="none" w:sz="0" w:space="0" w:color="auto" w:frame="1"/>
                <w:lang w:eastAsia="zh-CN"/>
              </w:rPr>
              <w:t>M</w:t>
            </w:r>
            <w:r w:rsidR="00C77D79" w:rsidRPr="000F4AB4">
              <w:rPr>
                <w:i/>
                <w:iCs/>
                <w:color w:val="000000"/>
                <w:bdr w:val="none" w:sz="0" w:space="0" w:color="auto" w:frame="1"/>
                <w:lang w:eastAsia="zh-CN"/>
              </w:rPr>
              <w:t xml:space="preserve"> </w:t>
            </w:r>
            <w:r w:rsidRPr="000F4AB4">
              <w:rPr>
                <w:rFonts w:eastAsiaTheme="minorEastAsia"/>
                <w:i/>
                <w:iCs/>
                <w:color w:val="000000"/>
                <w:bdr w:val="none" w:sz="0" w:space="0" w:color="auto" w:frame="1"/>
                <w:lang w:eastAsia="ja-JP"/>
              </w:rPr>
              <w:t>(SD)</w:t>
            </w:r>
          </w:p>
        </w:tc>
        <w:tc>
          <w:tcPr>
            <w:tcW w:w="2268" w:type="dxa"/>
            <w:tcBorders>
              <w:top w:val="single" w:sz="4" w:space="0" w:color="auto"/>
              <w:bottom w:val="single" w:sz="4" w:space="0" w:color="auto"/>
            </w:tcBorders>
            <w:shd w:val="clear" w:color="auto" w:fill="FFFFFF" w:themeFill="background1"/>
            <w:vAlign w:val="center"/>
          </w:tcPr>
          <w:p w14:paraId="5B7BB68F" w14:textId="77FF5B4F" w:rsidR="0016475F" w:rsidRPr="000F4AB4" w:rsidRDefault="0016475F" w:rsidP="0016475F">
            <w:pPr>
              <w:jc w:val="center"/>
              <w:rPr>
                <w:i/>
                <w:iCs/>
                <w:color w:val="000000" w:themeColor="text1"/>
                <w:lang w:eastAsia="zh-CN"/>
              </w:rPr>
            </w:pPr>
            <w:r w:rsidRPr="000F4AB4">
              <w:rPr>
                <w:i/>
                <w:iCs/>
                <w:color w:val="000000"/>
                <w:bdr w:val="none" w:sz="0" w:space="0" w:color="auto" w:frame="1"/>
                <w:lang w:eastAsia="zh-CN"/>
              </w:rPr>
              <w:t xml:space="preserve">M </w:t>
            </w:r>
            <w:r w:rsidRPr="000F4AB4">
              <w:rPr>
                <w:color w:val="000000"/>
                <w:bdr w:val="none" w:sz="0" w:space="0" w:color="auto" w:frame="1"/>
                <w:lang w:eastAsia="zh-CN"/>
              </w:rPr>
              <w:t xml:space="preserve">[range] </w:t>
            </w:r>
            <w:r w:rsidRPr="000F4AB4">
              <w:rPr>
                <w:i/>
                <w:iCs/>
                <w:color w:val="000000" w:themeColor="text1"/>
                <w:lang w:eastAsia="zh-CN"/>
              </w:rPr>
              <w:t>(</w:t>
            </w:r>
            <w:r w:rsidRPr="000F4AB4">
              <w:rPr>
                <w:i/>
                <w:color w:val="000000" w:themeColor="text1"/>
                <w:lang w:eastAsia="zh-CN"/>
              </w:rPr>
              <w:t>SD</w:t>
            </w:r>
            <w:r w:rsidRPr="000F4AB4">
              <w:rPr>
                <w:i/>
                <w:iCs/>
                <w:color w:val="000000" w:themeColor="text1"/>
                <w:lang w:eastAsia="zh-CN"/>
              </w:rPr>
              <w:t>)</w:t>
            </w:r>
          </w:p>
        </w:tc>
        <w:tc>
          <w:tcPr>
            <w:tcW w:w="2268" w:type="dxa"/>
            <w:tcBorders>
              <w:top w:val="single" w:sz="4" w:space="0" w:color="auto"/>
              <w:bottom w:val="single" w:sz="4" w:space="0" w:color="auto"/>
            </w:tcBorders>
            <w:shd w:val="clear" w:color="auto" w:fill="FFFFFF" w:themeFill="background1"/>
            <w:vAlign w:val="center"/>
          </w:tcPr>
          <w:p w14:paraId="5A40BDF7" w14:textId="25380E4C" w:rsidR="0016475F" w:rsidRPr="000F4AB4" w:rsidRDefault="0016475F" w:rsidP="009D5B37">
            <w:pPr>
              <w:jc w:val="center"/>
              <w:rPr>
                <w:i/>
                <w:iCs/>
                <w:color w:val="000000"/>
                <w:bdr w:val="none" w:sz="0" w:space="0" w:color="auto" w:frame="1"/>
                <w:lang w:eastAsia="zh-CN"/>
              </w:rPr>
            </w:pPr>
            <w:r w:rsidRPr="000F4AB4">
              <w:rPr>
                <w:i/>
                <w:iCs/>
                <w:color w:val="000000"/>
                <w:bdr w:val="none" w:sz="0" w:space="0" w:color="auto" w:frame="1"/>
                <w:lang w:eastAsia="zh-CN"/>
              </w:rPr>
              <w:t>M (SD)</w:t>
            </w:r>
          </w:p>
        </w:tc>
        <w:tc>
          <w:tcPr>
            <w:tcW w:w="1984" w:type="dxa"/>
            <w:tcBorders>
              <w:bottom w:val="single" w:sz="4" w:space="0" w:color="auto"/>
            </w:tcBorders>
            <w:shd w:val="clear" w:color="auto" w:fill="FFFFFF" w:themeFill="background1"/>
            <w:vAlign w:val="center"/>
          </w:tcPr>
          <w:p w14:paraId="005F61D3" w14:textId="42C72B97" w:rsidR="0016475F" w:rsidRPr="000F4AB4" w:rsidRDefault="0016475F" w:rsidP="009D5B37">
            <w:pPr>
              <w:jc w:val="center"/>
              <w:rPr>
                <w:i/>
                <w:iCs/>
                <w:color w:val="000000"/>
                <w:bdr w:val="none" w:sz="0" w:space="0" w:color="auto" w:frame="1"/>
                <w:lang w:eastAsia="zh-CN"/>
              </w:rPr>
            </w:pPr>
            <w:r w:rsidRPr="000F4AB4">
              <w:rPr>
                <w:i/>
                <w:iCs/>
                <w:color w:val="000000"/>
                <w:bdr w:val="none" w:sz="0" w:space="0" w:color="auto" w:frame="1"/>
                <w:lang w:eastAsia="zh-CN"/>
              </w:rPr>
              <w:t>M</w:t>
            </w:r>
            <w:r w:rsidR="009A4EA7" w:rsidRPr="000F4AB4">
              <w:rPr>
                <w:i/>
                <w:iCs/>
                <w:color w:val="000000"/>
                <w:bdr w:val="none" w:sz="0" w:space="0" w:color="auto" w:frame="1"/>
                <w:lang w:eastAsia="zh-CN"/>
              </w:rPr>
              <w:t xml:space="preserve"> </w:t>
            </w:r>
            <w:r w:rsidR="00CF58C7" w:rsidRPr="000F4AB4">
              <w:rPr>
                <w:i/>
                <w:iCs/>
                <w:color w:val="000000"/>
                <w:bdr w:val="none" w:sz="0" w:space="0" w:color="auto" w:frame="1"/>
                <w:lang w:eastAsia="zh-CN"/>
              </w:rPr>
              <w:t>(SD)</w:t>
            </w:r>
          </w:p>
        </w:tc>
        <w:tc>
          <w:tcPr>
            <w:tcW w:w="2552" w:type="dxa"/>
            <w:tcBorders>
              <w:bottom w:val="single" w:sz="4" w:space="0" w:color="auto"/>
            </w:tcBorders>
            <w:shd w:val="clear" w:color="auto" w:fill="FFFFFF" w:themeFill="background1"/>
            <w:vAlign w:val="center"/>
          </w:tcPr>
          <w:p w14:paraId="03A4D342" w14:textId="157BC856" w:rsidR="0016475F" w:rsidRPr="000F4AB4" w:rsidRDefault="0016475F" w:rsidP="009D5B37">
            <w:pPr>
              <w:jc w:val="center"/>
              <w:rPr>
                <w:i/>
                <w:iCs/>
                <w:color w:val="000000"/>
                <w:bdr w:val="none" w:sz="0" w:space="0" w:color="auto" w:frame="1"/>
                <w:lang w:eastAsia="zh-CN"/>
              </w:rPr>
            </w:pPr>
            <w:r w:rsidRPr="000F4AB4">
              <w:rPr>
                <w:i/>
                <w:iCs/>
                <w:color w:val="000000"/>
                <w:bdr w:val="none" w:sz="0" w:space="0" w:color="auto" w:frame="1"/>
                <w:lang w:eastAsia="zh-CN"/>
              </w:rPr>
              <w:t>M (SD)</w:t>
            </w:r>
          </w:p>
        </w:tc>
      </w:tr>
      <w:tr w:rsidR="0016475F" w:rsidRPr="000F4AB4" w14:paraId="387A5CD1" w14:textId="41F122CF" w:rsidTr="00BE71AB">
        <w:trPr>
          <w:trHeight w:val="300"/>
        </w:trPr>
        <w:tc>
          <w:tcPr>
            <w:tcW w:w="1276" w:type="dxa"/>
            <w:shd w:val="clear" w:color="auto" w:fill="FFFFFF" w:themeFill="background1"/>
            <w:tcMar>
              <w:top w:w="150" w:type="dxa"/>
              <w:left w:w="150" w:type="dxa"/>
              <w:bottom w:w="0" w:type="dxa"/>
              <w:right w:w="75" w:type="dxa"/>
            </w:tcMar>
            <w:hideMark/>
          </w:tcPr>
          <w:p w14:paraId="79826E4C" w14:textId="77777777" w:rsidR="0016475F" w:rsidRPr="000F4AB4" w:rsidRDefault="0016475F" w:rsidP="003F175C">
            <w:pPr>
              <w:textAlignment w:val="baseline"/>
              <w:rPr>
                <w:rFonts w:eastAsiaTheme="minorEastAsia"/>
                <w:color w:val="000000"/>
                <w:lang w:eastAsia="ja-JP"/>
              </w:rPr>
            </w:pPr>
            <w:r w:rsidRPr="000F4AB4">
              <w:rPr>
                <w:rFonts w:eastAsiaTheme="minorEastAsia" w:hint="eastAsia"/>
                <w:color w:val="000000"/>
                <w:lang w:eastAsia="ja-JP"/>
              </w:rPr>
              <w:t>Curiosity</w:t>
            </w:r>
          </w:p>
        </w:tc>
        <w:tc>
          <w:tcPr>
            <w:tcW w:w="1843" w:type="dxa"/>
            <w:tcBorders>
              <w:top w:val="single" w:sz="4" w:space="0" w:color="auto"/>
            </w:tcBorders>
            <w:shd w:val="clear" w:color="auto" w:fill="FFFFFF" w:themeFill="background1"/>
            <w:tcMar>
              <w:top w:w="150" w:type="dxa"/>
              <w:left w:w="150" w:type="dxa"/>
              <w:bottom w:w="0" w:type="dxa"/>
              <w:right w:w="75" w:type="dxa"/>
            </w:tcMar>
            <w:vAlign w:val="center"/>
          </w:tcPr>
          <w:p w14:paraId="56CCBD08" w14:textId="360C702D" w:rsidR="0016475F" w:rsidRPr="000F4AB4" w:rsidRDefault="0016475F" w:rsidP="009D5B37">
            <w:pPr>
              <w:jc w:val="center"/>
              <w:rPr>
                <w:rFonts w:eastAsiaTheme="minorEastAsia"/>
                <w:color w:val="000000"/>
                <w:lang w:eastAsia="ja-JP"/>
              </w:rPr>
            </w:pPr>
            <w:r w:rsidRPr="000F4AB4">
              <w:t>3.44 (</w:t>
            </w:r>
            <w:r w:rsidR="000208D3" w:rsidRPr="000F4AB4">
              <w:t>.</w:t>
            </w:r>
            <w:r w:rsidR="0083211B" w:rsidRPr="000F4AB4">
              <w:t>71</w:t>
            </w:r>
            <w:r w:rsidRPr="000F4AB4">
              <w:t>)</w:t>
            </w:r>
          </w:p>
        </w:tc>
        <w:tc>
          <w:tcPr>
            <w:tcW w:w="1843" w:type="dxa"/>
            <w:tcBorders>
              <w:top w:val="single" w:sz="4" w:space="0" w:color="auto"/>
            </w:tcBorders>
            <w:shd w:val="clear" w:color="auto" w:fill="FFFFFF" w:themeFill="background1"/>
            <w:vAlign w:val="center"/>
          </w:tcPr>
          <w:p w14:paraId="030E6D3B" w14:textId="29F2CBFC" w:rsidR="0016475F" w:rsidRPr="000F4AB4" w:rsidRDefault="0016475F" w:rsidP="009D5B37">
            <w:pPr>
              <w:jc w:val="center"/>
              <w:rPr>
                <w:rFonts w:eastAsiaTheme="minorEastAsia"/>
                <w:color w:val="000000"/>
                <w:lang w:eastAsia="ja-JP"/>
              </w:rPr>
            </w:pPr>
            <w:r w:rsidRPr="000F4AB4">
              <w:rPr>
                <w:rFonts w:eastAsiaTheme="minorEastAsia" w:hint="eastAsia"/>
                <w:color w:val="000000"/>
                <w:lang w:eastAsia="ja-JP"/>
              </w:rPr>
              <w:t>2.06</w:t>
            </w:r>
            <w:r w:rsidRPr="000F4AB4">
              <w:rPr>
                <w:rFonts w:eastAsiaTheme="minorEastAsia"/>
                <w:color w:val="000000"/>
                <w:lang w:eastAsia="ja-JP"/>
              </w:rPr>
              <w:t xml:space="preserve"> (.84)</w:t>
            </w:r>
          </w:p>
        </w:tc>
        <w:tc>
          <w:tcPr>
            <w:tcW w:w="2268" w:type="dxa"/>
            <w:tcBorders>
              <w:top w:val="single" w:sz="4" w:space="0" w:color="auto"/>
            </w:tcBorders>
            <w:shd w:val="clear" w:color="auto" w:fill="FFFFFF" w:themeFill="background1"/>
            <w:vAlign w:val="center"/>
          </w:tcPr>
          <w:p w14:paraId="6CBF5B60" w14:textId="63DD0C84" w:rsidR="0016475F" w:rsidRPr="000F4AB4" w:rsidRDefault="0016475F" w:rsidP="0016475F">
            <w:pPr>
              <w:jc w:val="center"/>
              <w:rPr>
                <w:rFonts w:eastAsiaTheme="minorEastAsia"/>
                <w:color w:val="000000" w:themeColor="text1"/>
                <w:lang w:eastAsia="ja-JP"/>
              </w:rPr>
            </w:pPr>
            <w:r w:rsidRPr="000F4AB4">
              <w:rPr>
                <w:rFonts w:eastAsiaTheme="minorEastAsia"/>
                <w:color w:val="000000" w:themeColor="text1"/>
                <w:lang w:eastAsia="ja-JP"/>
              </w:rPr>
              <w:t>7.8 [7-8] (0.41)</w:t>
            </w:r>
          </w:p>
        </w:tc>
        <w:tc>
          <w:tcPr>
            <w:tcW w:w="2268" w:type="dxa"/>
            <w:tcBorders>
              <w:top w:val="single" w:sz="4" w:space="0" w:color="auto"/>
            </w:tcBorders>
            <w:shd w:val="clear" w:color="auto" w:fill="FFFFFF" w:themeFill="background1"/>
            <w:vAlign w:val="center"/>
          </w:tcPr>
          <w:p w14:paraId="3282001A" w14:textId="5AA7A514" w:rsidR="0016475F" w:rsidRPr="000F4AB4" w:rsidRDefault="0016475F" w:rsidP="009D5B37">
            <w:pPr>
              <w:jc w:val="center"/>
              <w:rPr>
                <w:rFonts w:eastAsiaTheme="minorEastAsia"/>
                <w:color w:val="000000"/>
                <w:lang w:eastAsia="ja-JP"/>
              </w:rPr>
            </w:pPr>
            <w:r w:rsidRPr="000F4AB4">
              <w:rPr>
                <w:rFonts w:eastAsiaTheme="minorEastAsia"/>
                <w:color w:val="000000"/>
                <w:lang w:eastAsia="ja-JP"/>
              </w:rPr>
              <w:t>.085 (.1</w:t>
            </w:r>
            <w:r w:rsidR="002465F7" w:rsidRPr="000F4AB4">
              <w:rPr>
                <w:rFonts w:eastAsiaTheme="minorEastAsia"/>
                <w:color w:val="000000"/>
                <w:lang w:eastAsia="ja-JP"/>
              </w:rPr>
              <w:t>8</w:t>
            </w:r>
            <w:r w:rsidRPr="000F4AB4">
              <w:rPr>
                <w:rFonts w:eastAsiaTheme="minorEastAsia"/>
                <w:color w:val="000000"/>
                <w:lang w:eastAsia="ja-JP"/>
              </w:rPr>
              <w:t>)</w:t>
            </w:r>
          </w:p>
        </w:tc>
        <w:tc>
          <w:tcPr>
            <w:tcW w:w="1984" w:type="dxa"/>
            <w:tcBorders>
              <w:top w:val="single" w:sz="4" w:space="0" w:color="auto"/>
            </w:tcBorders>
            <w:shd w:val="clear" w:color="auto" w:fill="FFFFFF" w:themeFill="background1"/>
            <w:vAlign w:val="center"/>
          </w:tcPr>
          <w:p w14:paraId="33A1FCC4" w14:textId="03E3807D" w:rsidR="0016475F" w:rsidRPr="000F4AB4" w:rsidRDefault="0016475F" w:rsidP="009D5B37">
            <w:pPr>
              <w:jc w:val="center"/>
              <w:rPr>
                <w:rFonts w:eastAsiaTheme="minorEastAsia"/>
                <w:color w:val="000000"/>
                <w:lang w:eastAsia="ja-JP"/>
              </w:rPr>
            </w:pPr>
            <w:r w:rsidRPr="000F4AB4">
              <w:rPr>
                <w:rFonts w:eastAsiaTheme="minorEastAsia"/>
                <w:color w:val="000000"/>
                <w:lang w:eastAsia="ja-JP"/>
              </w:rPr>
              <w:t>.442</w:t>
            </w:r>
            <w:r w:rsidR="00CF58C7" w:rsidRPr="000F4AB4">
              <w:rPr>
                <w:rFonts w:eastAsiaTheme="minorEastAsia"/>
                <w:color w:val="000000"/>
                <w:lang w:eastAsia="ja-JP"/>
              </w:rPr>
              <w:t xml:space="preserve"> (.50)</w:t>
            </w:r>
          </w:p>
        </w:tc>
        <w:tc>
          <w:tcPr>
            <w:tcW w:w="2552" w:type="dxa"/>
            <w:tcBorders>
              <w:top w:val="single" w:sz="4" w:space="0" w:color="auto"/>
            </w:tcBorders>
            <w:shd w:val="clear" w:color="auto" w:fill="FFFFFF" w:themeFill="background1"/>
            <w:vAlign w:val="center"/>
          </w:tcPr>
          <w:p w14:paraId="5AD13331" w14:textId="6C74E5E7" w:rsidR="0016475F" w:rsidRPr="000F4AB4" w:rsidRDefault="0016475F" w:rsidP="009D5B37">
            <w:pPr>
              <w:jc w:val="center"/>
              <w:rPr>
                <w:rFonts w:eastAsiaTheme="minorEastAsia"/>
                <w:color w:val="000000"/>
                <w:lang w:eastAsia="ja-JP"/>
              </w:rPr>
            </w:pPr>
            <w:r w:rsidRPr="000F4AB4">
              <w:rPr>
                <w:rFonts w:eastAsiaTheme="minorEastAsia"/>
                <w:color w:val="000000"/>
                <w:lang w:eastAsia="ja-JP"/>
              </w:rPr>
              <w:t>1.52 (.</w:t>
            </w:r>
            <w:r w:rsidR="00A8630C" w:rsidRPr="000F4AB4">
              <w:rPr>
                <w:rFonts w:eastAsiaTheme="minorEastAsia"/>
                <w:color w:val="000000"/>
                <w:lang w:eastAsia="ja-JP"/>
              </w:rPr>
              <w:t>87</w:t>
            </w:r>
            <w:r w:rsidRPr="000F4AB4">
              <w:rPr>
                <w:rFonts w:eastAsiaTheme="minorEastAsia"/>
                <w:color w:val="000000"/>
                <w:lang w:eastAsia="ja-JP"/>
              </w:rPr>
              <w:t>)</w:t>
            </w:r>
          </w:p>
        </w:tc>
      </w:tr>
      <w:tr w:rsidR="0016475F" w:rsidRPr="000F4AB4" w14:paraId="4AB34F92" w14:textId="31EC0F7C" w:rsidTr="00BE71AB">
        <w:trPr>
          <w:trHeight w:val="300"/>
        </w:trPr>
        <w:tc>
          <w:tcPr>
            <w:tcW w:w="1276" w:type="dxa"/>
            <w:shd w:val="clear" w:color="auto" w:fill="FFFFFF" w:themeFill="background1"/>
            <w:tcMar>
              <w:top w:w="150" w:type="dxa"/>
              <w:left w:w="150" w:type="dxa"/>
              <w:bottom w:w="0" w:type="dxa"/>
              <w:right w:w="75" w:type="dxa"/>
            </w:tcMar>
          </w:tcPr>
          <w:p w14:paraId="7837DBF6" w14:textId="77777777" w:rsidR="0016475F" w:rsidRPr="000F4AB4" w:rsidRDefault="0016475F" w:rsidP="003F175C">
            <w:pPr>
              <w:textAlignment w:val="baseline"/>
              <w:rPr>
                <w:rFonts w:eastAsiaTheme="minorEastAsia"/>
                <w:color w:val="000000"/>
                <w:lang w:eastAsia="ja-JP"/>
              </w:rPr>
            </w:pPr>
            <w:r w:rsidRPr="000F4AB4">
              <w:rPr>
                <w:rFonts w:eastAsiaTheme="minorEastAsia" w:hint="eastAsia"/>
                <w:color w:val="000000"/>
                <w:lang w:eastAsia="ja-JP"/>
              </w:rPr>
              <w:t>Random</w:t>
            </w:r>
          </w:p>
        </w:tc>
        <w:tc>
          <w:tcPr>
            <w:tcW w:w="1843" w:type="dxa"/>
            <w:shd w:val="clear" w:color="auto" w:fill="FFFFFF" w:themeFill="background1"/>
            <w:tcMar>
              <w:top w:w="150" w:type="dxa"/>
              <w:left w:w="150" w:type="dxa"/>
              <w:bottom w:w="0" w:type="dxa"/>
              <w:right w:w="75" w:type="dxa"/>
            </w:tcMar>
            <w:vAlign w:val="center"/>
          </w:tcPr>
          <w:p w14:paraId="6519F6EE" w14:textId="001F03B5" w:rsidR="0016475F" w:rsidRPr="000F4AB4" w:rsidRDefault="0016475F" w:rsidP="009D5B37">
            <w:pPr>
              <w:jc w:val="center"/>
              <w:rPr>
                <w:rFonts w:eastAsiaTheme="minorEastAsia"/>
                <w:color w:val="000000"/>
                <w:lang w:eastAsia="ja-JP"/>
              </w:rPr>
            </w:pPr>
            <w:r w:rsidRPr="000F4AB4">
              <w:t>3.36</w:t>
            </w:r>
            <w:r w:rsidR="000C6BC0" w:rsidRPr="000F4AB4">
              <w:t xml:space="preserve"> </w:t>
            </w:r>
            <w:r w:rsidRPr="000F4AB4">
              <w:t>(</w:t>
            </w:r>
            <w:r w:rsidR="0083211B" w:rsidRPr="000F4AB4">
              <w:t>.49</w:t>
            </w:r>
            <w:r w:rsidRPr="000F4AB4">
              <w:t>)</w:t>
            </w:r>
          </w:p>
        </w:tc>
        <w:tc>
          <w:tcPr>
            <w:tcW w:w="1843" w:type="dxa"/>
            <w:shd w:val="clear" w:color="auto" w:fill="FFFFFF" w:themeFill="background1"/>
            <w:vAlign w:val="center"/>
          </w:tcPr>
          <w:p w14:paraId="2E309ED9" w14:textId="46D64338" w:rsidR="0016475F" w:rsidRPr="000F4AB4" w:rsidRDefault="0016475F" w:rsidP="009D5B37">
            <w:pPr>
              <w:jc w:val="center"/>
              <w:rPr>
                <w:rFonts w:eastAsiaTheme="minorEastAsia"/>
                <w:color w:val="000000"/>
                <w:lang w:eastAsia="ja-JP"/>
              </w:rPr>
            </w:pPr>
            <w:r w:rsidRPr="000F4AB4">
              <w:rPr>
                <w:rFonts w:eastAsiaTheme="minorEastAsia" w:hint="eastAsia"/>
                <w:color w:val="000000"/>
                <w:lang w:eastAsia="ja-JP"/>
              </w:rPr>
              <w:t>2.54</w:t>
            </w:r>
            <w:r w:rsidRPr="000F4AB4">
              <w:rPr>
                <w:rFonts w:eastAsiaTheme="minorEastAsia"/>
                <w:color w:val="000000"/>
                <w:lang w:eastAsia="ja-JP"/>
              </w:rPr>
              <w:t xml:space="preserve"> (</w:t>
            </w:r>
            <w:r w:rsidRPr="000F4AB4">
              <w:rPr>
                <w:rFonts w:eastAsiaTheme="minorEastAsia" w:hint="eastAsia"/>
                <w:color w:val="000000"/>
                <w:lang w:eastAsia="ja-JP"/>
              </w:rPr>
              <w:t>.73</w:t>
            </w:r>
            <w:r w:rsidRPr="000F4AB4">
              <w:rPr>
                <w:rFonts w:eastAsiaTheme="minorEastAsia"/>
                <w:color w:val="000000"/>
                <w:lang w:eastAsia="ja-JP"/>
              </w:rPr>
              <w:t>)</w:t>
            </w:r>
          </w:p>
        </w:tc>
        <w:tc>
          <w:tcPr>
            <w:tcW w:w="2268" w:type="dxa"/>
            <w:shd w:val="clear" w:color="auto" w:fill="FFFFFF" w:themeFill="background1"/>
            <w:vAlign w:val="center"/>
          </w:tcPr>
          <w:p w14:paraId="23A0C32C" w14:textId="343552CE" w:rsidR="0016475F" w:rsidRPr="000F4AB4" w:rsidRDefault="0016475F" w:rsidP="0016475F">
            <w:pPr>
              <w:jc w:val="center"/>
              <w:rPr>
                <w:rFonts w:eastAsiaTheme="minorEastAsia"/>
                <w:color w:val="000000" w:themeColor="text1"/>
                <w:lang w:eastAsia="ja-JP"/>
              </w:rPr>
            </w:pPr>
            <w:r w:rsidRPr="000F4AB4">
              <w:rPr>
                <w:rFonts w:eastAsiaTheme="minorEastAsia"/>
                <w:color w:val="000000" w:themeColor="text1"/>
                <w:lang w:eastAsia="ja-JP"/>
              </w:rPr>
              <w:t>8.0 [8] (0)</w:t>
            </w:r>
          </w:p>
        </w:tc>
        <w:tc>
          <w:tcPr>
            <w:tcW w:w="2268" w:type="dxa"/>
            <w:shd w:val="clear" w:color="auto" w:fill="FFFFFF" w:themeFill="background1"/>
            <w:vAlign w:val="center"/>
          </w:tcPr>
          <w:p w14:paraId="4228973C" w14:textId="5BA4AF80" w:rsidR="0016475F" w:rsidRPr="000F4AB4" w:rsidRDefault="0016475F" w:rsidP="009D5B37">
            <w:pPr>
              <w:jc w:val="center"/>
              <w:rPr>
                <w:rFonts w:eastAsiaTheme="minorEastAsia"/>
                <w:color w:val="000000"/>
                <w:lang w:eastAsia="ja-JP"/>
              </w:rPr>
            </w:pPr>
            <w:r w:rsidRPr="000F4AB4">
              <w:rPr>
                <w:rFonts w:eastAsiaTheme="minorEastAsia"/>
                <w:color w:val="000000"/>
                <w:lang w:eastAsia="ja-JP"/>
              </w:rPr>
              <w:t>.080 (.14)</w:t>
            </w:r>
          </w:p>
        </w:tc>
        <w:tc>
          <w:tcPr>
            <w:tcW w:w="1984" w:type="dxa"/>
            <w:shd w:val="clear" w:color="auto" w:fill="FFFFFF" w:themeFill="background1"/>
            <w:vAlign w:val="center"/>
          </w:tcPr>
          <w:p w14:paraId="49355A40" w14:textId="223EBA73" w:rsidR="0016475F" w:rsidRPr="000F4AB4" w:rsidRDefault="0016475F" w:rsidP="009D5B37">
            <w:pPr>
              <w:jc w:val="center"/>
              <w:rPr>
                <w:rFonts w:eastAsiaTheme="minorEastAsia"/>
                <w:color w:val="000000"/>
                <w:lang w:eastAsia="ja-JP"/>
              </w:rPr>
            </w:pPr>
            <w:r w:rsidRPr="000F4AB4">
              <w:rPr>
                <w:rFonts w:eastAsiaTheme="minorEastAsia"/>
                <w:color w:val="000000"/>
                <w:lang w:eastAsia="ja-JP"/>
              </w:rPr>
              <w:t>.429</w:t>
            </w:r>
            <w:r w:rsidR="00CF58C7" w:rsidRPr="000F4AB4">
              <w:rPr>
                <w:rFonts w:eastAsiaTheme="minorEastAsia"/>
                <w:color w:val="000000"/>
                <w:lang w:eastAsia="ja-JP"/>
              </w:rPr>
              <w:t xml:space="preserve"> (</w:t>
            </w:r>
            <w:r w:rsidR="00D10BE4" w:rsidRPr="000F4AB4">
              <w:rPr>
                <w:rFonts w:eastAsiaTheme="minorEastAsia"/>
                <w:color w:val="000000"/>
                <w:lang w:eastAsia="ja-JP"/>
              </w:rPr>
              <w:t>.</w:t>
            </w:r>
            <w:r w:rsidR="004255B0" w:rsidRPr="000F4AB4">
              <w:rPr>
                <w:rFonts w:eastAsiaTheme="minorEastAsia"/>
                <w:color w:val="000000"/>
                <w:lang w:eastAsia="ja-JP"/>
              </w:rPr>
              <w:t>50</w:t>
            </w:r>
            <w:r w:rsidR="00CF58C7" w:rsidRPr="000F4AB4">
              <w:rPr>
                <w:rFonts w:eastAsiaTheme="minorEastAsia"/>
                <w:color w:val="000000"/>
                <w:lang w:eastAsia="ja-JP"/>
              </w:rPr>
              <w:t>)</w:t>
            </w:r>
          </w:p>
        </w:tc>
        <w:tc>
          <w:tcPr>
            <w:tcW w:w="2552" w:type="dxa"/>
            <w:shd w:val="clear" w:color="auto" w:fill="FFFFFF" w:themeFill="background1"/>
            <w:vAlign w:val="center"/>
          </w:tcPr>
          <w:p w14:paraId="481AD17A" w14:textId="57EDA095" w:rsidR="0016475F" w:rsidRPr="000F4AB4" w:rsidRDefault="0016475F" w:rsidP="009D5B37">
            <w:pPr>
              <w:jc w:val="center"/>
              <w:rPr>
                <w:rFonts w:eastAsiaTheme="minorEastAsia"/>
                <w:color w:val="000000"/>
                <w:lang w:eastAsia="ja-JP"/>
              </w:rPr>
            </w:pPr>
            <w:r w:rsidRPr="000F4AB4">
              <w:rPr>
                <w:rFonts w:eastAsiaTheme="minorEastAsia"/>
                <w:color w:val="000000"/>
                <w:lang w:eastAsia="ja-JP"/>
              </w:rPr>
              <w:t>1.44 (</w:t>
            </w:r>
            <w:r w:rsidR="00A8630C" w:rsidRPr="000F4AB4">
              <w:rPr>
                <w:rFonts w:eastAsiaTheme="minorEastAsia"/>
                <w:color w:val="000000"/>
                <w:lang w:eastAsia="ja-JP"/>
              </w:rPr>
              <w:t>.92</w:t>
            </w:r>
            <w:r w:rsidRPr="000F4AB4">
              <w:rPr>
                <w:rFonts w:eastAsiaTheme="minorEastAsia"/>
                <w:color w:val="000000"/>
                <w:lang w:eastAsia="ja-JP"/>
              </w:rPr>
              <w:t>)</w:t>
            </w:r>
          </w:p>
        </w:tc>
      </w:tr>
      <w:tr w:rsidR="0016475F" w:rsidRPr="000F4AB4" w14:paraId="5E89E9DD" w14:textId="7764C892" w:rsidTr="00BE71AB">
        <w:trPr>
          <w:trHeight w:val="300"/>
        </w:trPr>
        <w:tc>
          <w:tcPr>
            <w:tcW w:w="1276" w:type="dxa"/>
            <w:tcBorders>
              <w:bottom w:val="single" w:sz="4" w:space="0" w:color="auto"/>
            </w:tcBorders>
            <w:shd w:val="clear" w:color="auto" w:fill="FFFFFF" w:themeFill="background1"/>
            <w:tcMar>
              <w:top w:w="150" w:type="dxa"/>
              <w:left w:w="150" w:type="dxa"/>
              <w:bottom w:w="0" w:type="dxa"/>
              <w:right w:w="75" w:type="dxa"/>
            </w:tcMar>
          </w:tcPr>
          <w:p w14:paraId="46A26844" w14:textId="77777777" w:rsidR="0016475F" w:rsidRPr="000F4AB4" w:rsidRDefault="0016475F" w:rsidP="003F175C">
            <w:pPr>
              <w:spacing w:after="270"/>
              <w:rPr>
                <w:rFonts w:eastAsiaTheme="minorEastAsia"/>
                <w:color w:val="000000"/>
                <w:lang w:eastAsia="ja-JP"/>
              </w:rPr>
            </w:pPr>
            <w:r w:rsidRPr="000F4AB4">
              <w:rPr>
                <w:rFonts w:eastAsiaTheme="minorEastAsia" w:hint="eastAsia"/>
                <w:color w:val="000000"/>
                <w:lang w:eastAsia="ja-JP"/>
              </w:rPr>
              <w:t>Yoked</w:t>
            </w:r>
          </w:p>
        </w:tc>
        <w:tc>
          <w:tcPr>
            <w:tcW w:w="1843" w:type="dxa"/>
            <w:tcBorders>
              <w:bottom w:val="single" w:sz="4" w:space="0" w:color="auto"/>
            </w:tcBorders>
            <w:shd w:val="clear" w:color="auto" w:fill="FFFFFF" w:themeFill="background1"/>
            <w:tcMar>
              <w:top w:w="150" w:type="dxa"/>
              <w:left w:w="150" w:type="dxa"/>
              <w:bottom w:w="0" w:type="dxa"/>
              <w:right w:w="75" w:type="dxa"/>
            </w:tcMar>
            <w:vAlign w:val="center"/>
          </w:tcPr>
          <w:p w14:paraId="5245104C" w14:textId="0EC914C6" w:rsidR="0016475F" w:rsidRPr="000F4AB4" w:rsidRDefault="0016475F" w:rsidP="009D5B37">
            <w:pPr>
              <w:jc w:val="center"/>
              <w:rPr>
                <w:rFonts w:eastAsiaTheme="minorEastAsia"/>
                <w:color w:val="000000"/>
                <w:lang w:eastAsia="ja-JP"/>
              </w:rPr>
            </w:pPr>
            <w:r w:rsidRPr="000F4AB4">
              <w:t>3.56</w:t>
            </w:r>
            <w:r w:rsidR="000C6BC0" w:rsidRPr="000F4AB4">
              <w:t xml:space="preserve"> </w:t>
            </w:r>
            <w:r w:rsidRPr="000F4AB4">
              <w:t>(</w:t>
            </w:r>
            <w:r w:rsidR="0083211B" w:rsidRPr="000F4AB4">
              <w:t>.51</w:t>
            </w:r>
            <w:r w:rsidRPr="000F4AB4">
              <w:t>)</w:t>
            </w:r>
          </w:p>
        </w:tc>
        <w:tc>
          <w:tcPr>
            <w:tcW w:w="1843" w:type="dxa"/>
            <w:tcBorders>
              <w:bottom w:val="single" w:sz="4" w:space="0" w:color="auto"/>
            </w:tcBorders>
            <w:shd w:val="clear" w:color="auto" w:fill="FFFFFF" w:themeFill="background1"/>
            <w:vAlign w:val="center"/>
          </w:tcPr>
          <w:p w14:paraId="0AD0D897" w14:textId="72E3BC5B" w:rsidR="0016475F" w:rsidRPr="000F4AB4" w:rsidRDefault="0016475F" w:rsidP="009D5B37">
            <w:pPr>
              <w:jc w:val="center"/>
              <w:rPr>
                <w:rFonts w:eastAsiaTheme="minorEastAsia"/>
                <w:color w:val="000000"/>
                <w:lang w:eastAsia="ja-JP"/>
              </w:rPr>
            </w:pPr>
            <w:r w:rsidRPr="000F4AB4">
              <w:rPr>
                <w:rFonts w:eastAsiaTheme="minorEastAsia" w:hint="eastAsia"/>
                <w:color w:val="000000"/>
                <w:lang w:eastAsia="ja-JP"/>
              </w:rPr>
              <w:t>2.40</w:t>
            </w:r>
            <w:r w:rsidRPr="000F4AB4">
              <w:rPr>
                <w:rFonts w:eastAsiaTheme="minorEastAsia"/>
                <w:color w:val="000000"/>
                <w:lang w:eastAsia="ja-JP"/>
              </w:rPr>
              <w:t xml:space="preserve"> (</w:t>
            </w:r>
            <w:r w:rsidRPr="000F4AB4">
              <w:rPr>
                <w:rFonts w:eastAsiaTheme="minorEastAsia" w:hint="eastAsia"/>
                <w:color w:val="000000"/>
                <w:lang w:eastAsia="ja-JP"/>
              </w:rPr>
              <w:t>.76</w:t>
            </w:r>
            <w:r w:rsidRPr="000F4AB4">
              <w:rPr>
                <w:rFonts w:eastAsiaTheme="minorEastAsia"/>
                <w:color w:val="000000"/>
                <w:lang w:eastAsia="ja-JP"/>
              </w:rPr>
              <w:t>)</w:t>
            </w:r>
          </w:p>
        </w:tc>
        <w:tc>
          <w:tcPr>
            <w:tcW w:w="2268" w:type="dxa"/>
            <w:tcBorders>
              <w:bottom w:val="single" w:sz="4" w:space="0" w:color="auto"/>
            </w:tcBorders>
            <w:shd w:val="clear" w:color="auto" w:fill="FFFFFF" w:themeFill="background1"/>
            <w:vAlign w:val="center"/>
          </w:tcPr>
          <w:p w14:paraId="4BD30B13" w14:textId="45560438" w:rsidR="0016475F" w:rsidRPr="000F4AB4" w:rsidRDefault="0016475F" w:rsidP="0016475F">
            <w:pPr>
              <w:jc w:val="center"/>
              <w:rPr>
                <w:rFonts w:eastAsiaTheme="minorEastAsia"/>
                <w:color w:val="000000" w:themeColor="text1"/>
                <w:lang w:eastAsia="ja-JP"/>
              </w:rPr>
            </w:pPr>
            <w:r w:rsidRPr="000F4AB4">
              <w:rPr>
                <w:rFonts w:eastAsiaTheme="minorEastAsia" w:hint="eastAsia"/>
                <w:color w:val="000000"/>
                <w:lang w:eastAsia="ja-JP"/>
              </w:rPr>
              <w:t>7.8 [7-8]</w:t>
            </w:r>
            <w:r w:rsidRPr="000F4AB4">
              <w:rPr>
                <w:rFonts w:eastAsiaTheme="minorEastAsia"/>
                <w:color w:val="000000"/>
                <w:lang w:eastAsia="ja-JP"/>
              </w:rPr>
              <w:t xml:space="preserve"> </w:t>
            </w:r>
            <w:r w:rsidRPr="000F4AB4">
              <w:rPr>
                <w:rFonts w:eastAsiaTheme="minorEastAsia"/>
                <w:color w:val="000000" w:themeColor="text1"/>
                <w:lang w:eastAsia="ja-JP"/>
              </w:rPr>
              <w:t>(0.41)</w:t>
            </w:r>
          </w:p>
        </w:tc>
        <w:tc>
          <w:tcPr>
            <w:tcW w:w="2268" w:type="dxa"/>
            <w:tcBorders>
              <w:bottom w:val="single" w:sz="4" w:space="0" w:color="auto"/>
            </w:tcBorders>
            <w:shd w:val="clear" w:color="auto" w:fill="FFFFFF" w:themeFill="background1"/>
            <w:vAlign w:val="center"/>
          </w:tcPr>
          <w:p w14:paraId="3A3F4CB1" w14:textId="52366139" w:rsidR="0016475F" w:rsidRPr="000F4AB4" w:rsidRDefault="0016475F" w:rsidP="009D5B37">
            <w:pPr>
              <w:jc w:val="center"/>
              <w:rPr>
                <w:rFonts w:eastAsiaTheme="minorEastAsia"/>
                <w:color w:val="000000"/>
                <w:lang w:eastAsia="ja-JP"/>
              </w:rPr>
            </w:pPr>
            <w:r w:rsidRPr="000F4AB4">
              <w:rPr>
                <w:rFonts w:eastAsiaTheme="minorEastAsia"/>
                <w:color w:val="000000"/>
                <w:lang w:eastAsia="ja-JP"/>
              </w:rPr>
              <w:t>.098 (.12)</w:t>
            </w:r>
          </w:p>
        </w:tc>
        <w:tc>
          <w:tcPr>
            <w:tcW w:w="1984" w:type="dxa"/>
            <w:tcBorders>
              <w:bottom w:val="single" w:sz="4" w:space="0" w:color="auto"/>
            </w:tcBorders>
            <w:shd w:val="clear" w:color="auto" w:fill="FFFFFF" w:themeFill="background1"/>
            <w:vAlign w:val="center"/>
          </w:tcPr>
          <w:p w14:paraId="78A93731" w14:textId="6D345508" w:rsidR="0016475F" w:rsidRPr="000F4AB4" w:rsidRDefault="0016475F" w:rsidP="009D5B37">
            <w:pPr>
              <w:jc w:val="center"/>
              <w:rPr>
                <w:rFonts w:eastAsiaTheme="minorEastAsia"/>
                <w:color w:val="000000"/>
                <w:lang w:eastAsia="ja-JP"/>
              </w:rPr>
            </w:pPr>
            <w:r w:rsidRPr="000F4AB4">
              <w:rPr>
                <w:rFonts w:eastAsiaTheme="minorEastAsia"/>
                <w:color w:val="000000"/>
                <w:lang w:eastAsia="ja-JP"/>
              </w:rPr>
              <w:t>.371</w:t>
            </w:r>
            <w:r w:rsidR="00D10BE4" w:rsidRPr="000F4AB4">
              <w:rPr>
                <w:rFonts w:eastAsiaTheme="minorEastAsia"/>
                <w:color w:val="000000"/>
                <w:lang w:eastAsia="ja-JP"/>
              </w:rPr>
              <w:t>(.4</w:t>
            </w:r>
            <w:r w:rsidR="004255B0" w:rsidRPr="000F4AB4">
              <w:rPr>
                <w:rFonts w:eastAsiaTheme="minorEastAsia"/>
                <w:color w:val="000000"/>
                <w:lang w:eastAsia="ja-JP"/>
              </w:rPr>
              <w:t>9</w:t>
            </w:r>
            <w:r w:rsidR="00D10BE4" w:rsidRPr="000F4AB4">
              <w:rPr>
                <w:rFonts w:eastAsiaTheme="minorEastAsia"/>
                <w:color w:val="000000"/>
                <w:lang w:eastAsia="ja-JP"/>
              </w:rPr>
              <w:t>)</w:t>
            </w:r>
          </w:p>
        </w:tc>
        <w:tc>
          <w:tcPr>
            <w:tcW w:w="2552" w:type="dxa"/>
            <w:tcBorders>
              <w:bottom w:val="single" w:sz="4" w:space="0" w:color="auto"/>
            </w:tcBorders>
            <w:shd w:val="clear" w:color="auto" w:fill="FFFFFF" w:themeFill="background1"/>
            <w:vAlign w:val="center"/>
          </w:tcPr>
          <w:p w14:paraId="706F6E44" w14:textId="0B3CB388" w:rsidR="0016475F" w:rsidRPr="000F4AB4" w:rsidRDefault="0016475F" w:rsidP="009D5B37">
            <w:pPr>
              <w:jc w:val="center"/>
              <w:rPr>
                <w:rFonts w:eastAsiaTheme="minorEastAsia"/>
                <w:color w:val="000000"/>
                <w:lang w:eastAsia="ja-JP"/>
              </w:rPr>
            </w:pPr>
            <w:r w:rsidRPr="000F4AB4">
              <w:rPr>
                <w:rFonts w:eastAsiaTheme="minorEastAsia"/>
                <w:color w:val="000000"/>
                <w:lang w:eastAsia="ja-JP"/>
              </w:rPr>
              <w:t>1.32 (.</w:t>
            </w:r>
            <w:r w:rsidR="00A8630C" w:rsidRPr="000F4AB4">
              <w:rPr>
                <w:rFonts w:eastAsiaTheme="minorEastAsia"/>
                <w:color w:val="000000"/>
                <w:lang w:eastAsia="ja-JP"/>
              </w:rPr>
              <w:t>99</w:t>
            </w:r>
            <w:r w:rsidRPr="000F4AB4">
              <w:rPr>
                <w:rFonts w:eastAsiaTheme="minorEastAsia"/>
                <w:color w:val="000000"/>
                <w:lang w:eastAsia="ja-JP"/>
              </w:rPr>
              <w:t>)</w:t>
            </w:r>
          </w:p>
        </w:tc>
      </w:tr>
    </w:tbl>
    <w:p w14:paraId="114D7591" w14:textId="77777777" w:rsidR="00F701FC" w:rsidRPr="000F4AB4" w:rsidRDefault="00F701FC">
      <w:pPr>
        <w:spacing w:line="480" w:lineRule="auto"/>
        <w:rPr>
          <w:rFonts w:eastAsiaTheme="minorEastAsia"/>
          <w:i/>
          <w:iCs/>
          <w:kern w:val="2"/>
          <w:lang w:eastAsia="ja-JP"/>
          <w14:ligatures w14:val="standardContextual"/>
        </w:rPr>
      </w:pPr>
    </w:p>
    <w:p w14:paraId="130A300A" w14:textId="77777777" w:rsidR="00F519FA" w:rsidRPr="000F4AB4" w:rsidRDefault="002F0FFF">
      <w:pPr>
        <w:spacing w:line="480" w:lineRule="auto"/>
        <w:rPr>
          <w:rFonts w:eastAsiaTheme="minorEastAsia"/>
          <w:kern w:val="2"/>
          <w:lang w:eastAsia="ja-JP"/>
          <w14:ligatures w14:val="standardContextual"/>
        </w:rPr>
        <w:sectPr w:rsidR="00F519FA" w:rsidRPr="000F4AB4" w:rsidSect="00F519FA">
          <w:pgSz w:w="16840" w:h="11900" w:orient="landscape"/>
          <w:pgMar w:top="1440" w:right="1440" w:bottom="1440" w:left="1440" w:header="708" w:footer="708" w:gutter="0"/>
          <w:cols w:space="708"/>
          <w:docGrid w:linePitch="360"/>
        </w:sectPr>
      </w:pPr>
      <w:r w:rsidRPr="000F4AB4">
        <w:rPr>
          <w:rFonts w:eastAsiaTheme="minorEastAsia"/>
          <w:i/>
          <w:kern w:val="2"/>
          <w:lang w:eastAsia="ja-JP"/>
          <w14:ligatures w14:val="standardContextual"/>
        </w:rPr>
        <w:t>Note.</w:t>
      </w:r>
      <w:r w:rsidRPr="000F4AB4">
        <w:rPr>
          <w:rFonts w:eastAsiaTheme="minorEastAsia"/>
          <w:kern w:val="2"/>
          <w:lang w:eastAsia="ja-JP"/>
          <w14:ligatures w14:val="standardContextual"/>
        </w:rPr>
        <w:t xml:space="preserve"> </w:t>
      </w:r>
      <w:r w:rsidR="00951DAD" w:rsidRPr="000F4AB4">
        <w:rPr>
          <w:rFonts w:eastAsiaTheme="minorEastAsia"/>
          <w:kern w:val="2"/>
          <w:lang w:eastAsia="ja-JP"/>
          <w14:ligatures w14:val="standardContextual"/>
        </w:rPr>
        <w:t>Breadth of Exploration in Learning Phase</w:t>
      </w:r>
      <w:r w:rsidR="00951DAD" w:rsidRPr="000F4AB4">
        <w:rPr>
          <w:rFonts w:eastAsiaTheme="minorEastAsia" w:hint="eastAsia"/>
          <w:kern w:val="2"/>
          <w:lang w:eastAsia="ja-JP"/>
          <w14:ligatures w14:val="standardContextual"/>
        </w:rPr>
        <w:t xml:space="preserve"> refers to </w:t>
      </w:r>
      <w:r w:rsidR="00A95B69" w:rsidRPr="000F4AB4">
        <w:rPr>
          <w:rFonts w:eastAsiaTheme="minorEastAsia" w:hint="eastAsia"/>
          <w:kern w:val="2"/>
          <w:lang w:eastAsia="ja-JP"/>
          <w14:ligatures w14:val="standardContextual"/>
        </w:rPr>
        <w:t xml:space="preserve">the number of gazes towards </w:t>
      </w:r>
      <w:r w:rsidR="002131C8" w:rsidRPr="000F4AB4">
        <w:rPr>
          <w:rFonts w:eastAsiaTheme="minorEastAsia" w:hint="eastAsia"/>
          <w:kern w:val="2"/>
          <w:lang w:eastAsia="ja-JP"/>
          <w14:ligatures w14:val="standardContextual"/>
        </w:rPr>
        <w:t xml:space="preserve">unique </w:t>
      </w:r>
      <w:r w:rsidR="00E2208B" w:rsidRPr="000F4AB4">
        <w:rPr>
          <w:rFonts w:eastAsiaTheme="minorEastAsia" w:hint="eastAsia"/>
          <w:kern w:val="2"/>
          <w:lang w:eastAsia="ja-JP"/>
          <w14:ligatures w14:val="standardContextual"/>
        </w:rPr>
        <w:t xml:space="preserve">AOIs </w:t>
      </w:r>
      <w:r w:rsidR="002131C8" w:rsidRPr="000F4AB4">
        <w:rPr>
          <w:rFonts w:eastAsiaTheme="minorEastAsia" w:hint="eastAsia"/>
          <w:kern w:val="2"/>
          <w:lang w:eastAsia="ja-JP"/>
          <w14:ligatures w14:val="standardContextual"/>
        </w:rPr>
        <w:t>in each Learning Phase trial</w:t>
      </w:r>
      <w:r w:rsidR="00E2208B" w:rsidRPr="000F4AB4">
        <w:rPr>
          <w:rFonts w:eastAsiaTheme="minorEastAsia" w:hint="eastAsia"/>
          <w:kern w:val="2"/>
          <w:lang w:eastAsia="ja-JP"/>
          <w14:ligatures w14:val="standardContextual"/>
        </w:rPr>
        <w:t xml:space="preserve"> (up to a maximum of 3)</w:t>
      </w:r>
      <w:r w:rsidR="002131C8" w:rsidRPr="000F4AB4">
        <w:rPr>
          <w:rFonts w:eastAsiaTheme="minorEastAsia" w:hint="eastAsia"/>
          <w:kern w:val="2"/>
          <w:lang w:eastAsia="ja-JP"/>
          <w14:ligatures w14:val="standardContextual"/>
        </w:rPr>
        <w:t xml:space="preserve">. </w:t>
      </w:r>
      <w:r w:rsidR="00D326C6" w:rsidRPr="000F4AB4">
        <w:rPr>
          <w:rFonts w:eastAsiaTheme="minorEastAsia"/>
          <w:kern w:val="2"/>
          <w:lang w:eastAsia="ja-JP"/>
          <w14:ligatures w14:val="standardContextual"/>
        </w:rPr>
        <w:t xml:space="preserve">The Proportion of </w:t>
      </w:r>
      <w:r w:rsidR="004E2508" w:rsidRPr="000F4AB4">
        <w:rPr>
          <w:rFonts w:eastAsiaTheme="minorEastAsia"/>
          <w:kern w:val="2"/>
          <w:lang w:eastAsia="ja-JP"/>
          <w14:ligatures w14:val="standardContextual"/>
        </w:rPr>
        <w:t>L</w:t>
      </w:r>
      <w:r w:rsidR="00D326C6" w:rsidRPr="000F4AB4">
        <w:rPr>
          <w:rFonts w:eastAsiaTheme="minorEastAsia"/>
          <w:kern w:val="2"/>
          <w:lang w:eastAsia="ja-JP"/>
          <w14:ligatures w14:val="standardContextual"/>
        </w:rPr>
        <w:t xml:space="preserve">abels </w:t>
      </w:r>
      <w:r w:rsidR="004E2508" w:rsidRPr="000F4AB4">
        <w:rPr>
          <w:rFonts w:eastAsiaTheme="minorEastAsia"/>
          <w:kern w:val="2"/>
          <w:lang w:eastAsia="ja-JP"/>
          <w14:ligatures w14:val="standardContextual"/>
        </w:rPr>
        <w:t>Retained</w:t>
      </w:r>
      <w:r w:rsidR="00D326C6" w:rsidRPr="000F4AB4">
        <w:rPr>
          <w:rFonts w:eastAsiaTheme="minorEastAsia"/>
          <w:kern w:val="2"/>
          <w:lang w:eastAsia="ja-JP"/>
          <w14:ligatures w14:val="standardContextual"/>
        </w:rPr>
        <w:t xml:space="preserve"> </w:t>
      </w:r>
      <w:r w:rsidR="00802734" w:rsidRPr="000F4AB4">
        <w:rPr>
          <w:rFonts w:eastAsiaTheme="minorEastAsia"/>
          <w:kern w:val="2"/>
          <w:lang w:eastAsia="ja-JP"/>
          <w14:ligatures w14:val="standardContextual"/>
        </w:rPr>
        <w:t>wa</w:t>
      </w:r>
      <w:r w:rsidR="00D326C6" w:rsidRPr="000F4AB4">
        <w:rPr>
          <w:rFonts w:eastAsiaTheme="minorEastAsia"/>
          <w:kern w:val="2"/>
          <w:lang w:eastAsia="ja-JP"/>
          <w14:ligatures w14:val="standardContextual"/>
        </w:rPr>
        <w:t>s compute</w:t>
      </w:r>
      <w:r w:rsidR="00F83F65" w:rsidRPr="000F4AB4">
        <w:rPr>
          <w:rFonts w:eastAsiaTheme="minorEastAsia"/>
          <w:kern w:val="2"/>
          <w:lang w:eastAsia="ja-JP"/>
          <w14:ligatures w14:val="standardContextual"/>
        </w:rPr>
        <w:t>d</w:t>
      </w:r>
      <w:r w:rsidR="00CF0A29" w:rsidRPr="000F4AB4">
        <w:rPr>
          <w:rFonts w:eastAsiaTheme="minorEastAsia"/>
          <w:kern w:val="2"/>
          <w:lang w:eastAsia="ja-JP"/>
          <w14:ligatures w14:val="standardContextual"/>
        </w:rPr>
        <w:t xml:space="preserve"> </w:t>
      </w:r>
      <w:r w:rsidR="006F621F" w:rsidRPr="000F4AB4">
        <w:rPr>
          <w:rFonts w:eastAsiaTheme="minorEastAsia"/>
          <w:kern w:val="2"/>
          <w:lang w:eastAsia="ja-JP"/>
          <w14:ligatures w14:val="standardContextual"/>
        </w:rPr>
        <w:t>on the</w:t>
      </w:r>
      <w:r w:rsidR="006F621F" w:rsidRPr="000F4AB4">
        <w:rPr>
          <w:rFonts w:ascii="Helvetica Neue" w:eastAsiaTheme="minorEastAsia" w:hAnsi="Helvetica Neue" w:cs="Helvetica Neue"/>
          <w:color w:val="000000"/>
          <w:sz w:val="26"/>
          <w:szCs w:val="26"/>
          <w:lang w:eastAsia="en-US"/>
        </w:rPr>
        <w:t xml:space="preserve"> </w:t>
      </w:r>
      <w:r w:rsidR="006F621F" w:rsidRPr="000F4AB4">
        <w:rPr>
          <w:rFonts w:eastAsiaTheme="minorEastAsia"/>
          <w:kern w:val="2"/>
          <w:lang w:eastAsia="ja-JP"/>
          <w14:ligatures w14:val="standardContextual"/>
        </w:rPr>
        <w:t>per-participant, per-label basis as</w:t>
      </w:r>
      <w:r w:rsidR="00CF0A29" w:rsidRPr="000F4AB4">
        <w:rPr>
          <w:rFonts w:eastAsiaTheme="minorEastAsia"/>
          <w:kern w:val="2"/>
          <w:lang w:eastAsia="ja-JP"/>
          <w14:ligatures w14:val="standardContextual"/>
        </w:rPr>
        <w:t xml:space="preserve"> </w:t>
      </w:r>
      <w:r w:rsidR="00802734" w:rsidRPr="000F4AB4">
        <w:t>correctly learned labels out of all valid test trials per label, so that if two test trials were collected, accuracy on both would be taken as evidence of the label retention, and if only one trial was collected, accuracy on it would be taken as evidence of label retention</w:t>
      </w:r>
      <w:r w:rsidR="00E32B67" w:rsidRPr="000F4AB4">
        <w:rPr>
          <w:rFonts w:eastAsiaTheme="minorEastAsia"/>
          <w:kern w:val="2"/>
          <w:lang w:eastAsia="ja-JP"/>
          <w14:ligatures w14:val="standardContextual"/>
        </w:rPr>
        <w:t xml:space="preserve">. </w:t>
      </w:r>
      <w:r w:rsidR="008F0083" w:rsidRPr="000F4AB4">
        <w:rPr>
          <w:color w:val="000000" w:themeColor="text1"/>
        </w:rPr>
        <w:t xml:space="preserve">Because different infants had a different number of labels that they could retain in principle, the baseline chance level cannot be meaningfully established – and thus this statistic is purely descriptive. </w:t>
      </w:r>
      <w:r w:rsidR="00E32B67" w:rsidRPr="000F4AB4">
        <w:rPr>
          <w:rFonts w:eastAsiaTheme="minorEastAsia"/>
          <w:kern w:val="2"/>
          <w:lang w:eastAsia="ja-JP"/>
          <w14:ligatures w14:val="standardContextual"/>
        </w:rPr>
        <w:t xml:space="preserve">The Average Number of Labels </w:t>
      </w:r>
      <w:r w:rsidR="004E2508" w:rsidRPr="000F4AB4">
        <w:rPr>
          <w:rFonts w:eastAsiaTheme="minorEastAsia"/>
          <w:kern w:val="2"/>
          <w:lang w:eastAsia="ja-JP"/>
          <w14:ligatures w14:val="standardContextual"/>
        </w:rPr>
        <w:t>Retained</w:t>
      </w:r>
      <w:r w:rsidR="00E32B67" w:rsidRPr="000F4AB4">
        <w:rPr>
          <w:rFonts w:eastAsiaTheme="minorEastAsia"/>
          <w:kern w:val="2"/>
          <w:lang w:eastAsia="ja-JP"/>
          <w14:ligatures w14:val="standardContextual"/>
        </w:rPr>
        <w:t xml:space="preserve"> </w:t>
      </w:r>
      <w:r w:rsidR="00780E62" w:rsidRPr="000F4AB4">
        <w:rPr>
          <w:rFonts w:eastAsiaTheme="minorEastAsia"/>
          <w:kern w:val="2"/>
          <w:lang w:eastAsia="ja-JP"/>
          <w14:ligatures w14:val="standardContextual"/>
        </w:rPr>
        <w:t>wa</w:t>
      </w:r>
      <w:r w:rsidR="00E32B67" w:rsidRPr="000F4AB4">
        <w:rPr>
          <w:rFonts w:eastAsiaTheme="minorEastAsia"/>
          <w:kern w:val="2"/>
          <w:lang w:eastAsia="ja-JP"/>
          <w14:ligatures w14:val="standardContextual"/>
        </w:rPr>
        <w:t>s computed as</w:t>
      </w:r>
      <w:r w:rsidR="00E65E17" w:rsidRPr="000F4AB4">
        <w:rPr>
          <w:rFonts w:eastAsiaTheme="minorEastAsia"/>
          <w:kern w:val="2"/>
          <w:lang w:eastAsia="ja-JP"/>
          <w14:ligatures w14:val="standardContextual"/>
        </w:rPr>
        <w:t xml:space="preserve"> the number of accurate test trials out of </w:t>
      </w:r>
      <w:r w:rsidR="00E65E17" w:rsidRPr="000F4AB4">
        <w:rPr>
          <w:rFonts w:eastAsiaTheme="minorEastAsia"/>
          <w:color w:val="000000"/>
          <w:lang w:eastAsia="en-US"/>
        </w:rPr>
        <w:t>the Average Items per Condition</w:t>
      </w:r>
      <w:r w:rsidR="00E32B67" w:rsidRPr="000F4AB4">
        <w:rPr>
          <w:rFonts w:eastAsiaTheme="minorEastAsia"/>
          <w:kern w:val="2"/>
          <w:lang w:eastAsia="ja-JP"/>
          <w14:ligatures w14:val="standardContextual"/>
        </w:rPr>
        <w:t>.</w:t>
      </w:r>
    </w:p>
    <w:p w14:paraId="3630C7BE" w14:textId="44D36E7A" w:rsidR="002F0FFF" w:rsidRPr="000F4AB4" w:rsidRDefault="002F0FFF">
      <w:pPr>
        <w:spacing w:line="480" w:lineRule="auto"/>
        <w:rPr>
          <w:rFonts w:eastAsiaTheme="minorEastAsia"/>
          <w:kern w:val="2"/>
          <w:lang w:eastAsia="ja-JP"/>
          <w14:ligatures w14:val="standardContextual"/>
        </w:rPr>
      </w:pPr>
    </w:p>
    <w:p w14:paraId="086B8AD6" w14:textId="1D04DA8C" w:rsidR="002F0FFF" w:rsidRPr="000F4AB4" w:rsidRDefault="002F0FFF" w:rsidP="00F519FA">
      <w:pPr>
        <w:rPr>
          <w:b/>
          <w:bCs/>
        </w:rPr>
      </w:pPr>
      <w:r w:rsidRPr="000F4AB4">
        <w:rPr>
          <w:b/>
          <w:bCs/>
        </w:rPr>
        <w:t xml:space="preserve">Figure 2 </w:t>
      </w:r>
    </w:p>
    <w:p w14:paraId="6C5F5C99" w14:textId="77777777" w:rsidR="0075019E" w:rsidRPr="000F4AB4" w:rsidRDefault="0075019E" w:rsidP="00F519FA">
      <w:pPr>
        <w:rPr>
          <w:rFonts w:eastAsiaTheme="minorEastAsia"/>
          <w:b/>
          <w:bCs/>
          <w:lang w:eastAsia="ja-JP"/>
        </w:rPr>
      </w:pPr>
    </w:p>
    <w:p w14:paraId="20B9D9CF" w14:textId="77777777" w:rsidR="002F0FFF" w:rsidRPr="000F4AB4" w:rsidRDefault="002F0FFF" w:rsidP="002F0FFF">
      <w:pPr>
        <w:spacing w:line="480" w:lineRule="auto"/>
        <w:rPr>
          <w:rFonts w:eastAsiaTheme="minorEastAsia"/>
          <w:i/>
          <w:iCs/>
          <w:lang w:eastAsia="ja-JP"/>
        </w:rPr>
      </w:pPr>
      <w:r w:rsidRPr="000F4AB4">
        <w:rPr>
          <w:rFonts w:eastAsiaTheme="minorEastAsia" w:hint="eastAsia"/>
          <w:i/>
          <w:iCs/>
          <w:lang w:eastAsia="ja-JP"/>
        </w:rPr>
        <w:t>Violin Plot of Baseline-corrected Looking Proportions by Condition</w:t>
      </w:r>
      <w:r w:rsidRPr="000F4AB4" w:rsidDel="00DC20C1">
        <w:rPr>
          <w:i/>
          <w:iCs/>
        </w:rPr>
        <w:t xml:space="preserve"> </w:t>
      </w:r>
      <w:r w:rsidRPr="000F4AB4">
        <w:rPr>
          <w:noProof/>
        </w:rPr>
        <w:drawing>
          <wp:inline distT="0" distB="0" distL="0" distR="0" wp14:anchorId="540127A5" wp14:editId="4B5AD40F">
            <wp:extent cx="5312886" cy="4953000"/>
            <wp:effectExtent l="0" t="0" r="0" b="0"/>
            <wp:docPr id="885266055" name="Picture 1" descr="A graph of different colored shap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330863" name="Picture 1" descr="A graph of different colored shapes&#10;&#10;Description automatically generated"/>
                    <pic:cNvPicPr>
                      <a:picLocks noChangeAspect="1" noChangeArrowheads="1"/>
                    </pic:cNvPicPr>
                  </pic:nvPicPr>
                  <pic:blipFill rotWithShape="1">
                    <a:blip r:embed="rId23">
                      <a:extLst>
                        <a:ext uri="{28A0092B-C50C-407E-A947-70E740481C1C}">
                          <a14:useLocalDpi xmlns:a14="http://schemas.microsoft.com/office/drawing/2010/main" val="0"/>
                        </a:ext>
                      </a:extLst>
                    </a:blip>
                    <a:srcRect t="6770"/>
                    <a:stretch/>
                  </pic:blipFill>
                  <pic:spPr bwMode="auto">
                    <a:xfrm>
                      <a:off x="0" y="0"/>
                      <a:ext cx="5317468" cy="4957272"/>
                    </a:xfrm>
                    <a:prstGeom prst="rect">
                      <a:avLst/>
                    </a:prstGeom>
                    <a:noFill/>
                    <a:ln>
                      <a:noFill/>
                    </a:ln>
                    <a:extLst>
                      <a:ext uri="{53640926-AAD7-44D8-BBD7-CCE9431645EC}">
                        <a14:shadowObscured xmlns:a14="http://schemas.microsoft.com/office/drawing/2010/main"/>
                      </a:ext>
                    </a:extLst>
                  </pic:spPr>
                </pic:pic>
              </a:graphicData>
            </a:graphic>
          </wp:inline>
        </w:drawing>
      </w:r>
    </w:p>
    <w:p w14:paraId="14E5982B" w14:textId="77777777" w:rsidR="002F0FFF" w:rsidRPr="000F4AB4" w:rsidRDefault="002F0FFF" w:rsidP="002F0FFF">
      <w:pPr>
        <w:widowControl w:val="0"/>
        <w:autoSpaceDE w:val="0"/>
        <w:autoSpaceDN w:val="0"/>
        <w:adjustRightInd w:val="0"/>
        <w:spacing w:after="160"/>
        <w:rPr>
          <w:rFonts w:eastAsia="DengXian"/>
          <w:kern w:val="2"/>
          <w:lang w:eastAsia="zh-CN"/>
          <w14:ligatures w14:val="standardContextual"/>
        </w:rPr>
      </w:pPr>
      <w:r w:rsidRPr="000F4AB4">
        <w:rPr>
          <w:rFonts w:eastAsia="DengXian"/>
          <w:i/>
          <w:iCs/>
          <w:kern w:val="2"/>
          <w:lang w:eastAsia="zh-CN"/>
          <w14:ligatures w14:val="standardContextual"/>
        </w:rPr>
        <w:t>Note</w:t>
      </w:r>
      <w:r w:rsidRPr="000F4AB4">
        <w:rPr>
          <w:rFonts w:eastAsia="DengXian"/>
          <w:kern w:val="2"/>
          <w:lang w:eastAsia="zh-CN"/>
          <w14:ligatures w14:val="standardContextual"/>
        </w:rPr>
        <w:t>. Every dot corresponds to each participant’s mean</w:t>
      </w:r>
      <w:r w:rsidRPr="000F4AB4">
        <w:rPr>
          <w:rFonts w:eastAsiaTheme="minorEastAsia" w:hint="eastAsia"/>
          <w:kern w:val="2"/>
          <w:lang w:eastAsia="ja-JP"/>
          <w14:ligatures w14:val="standardContextual"/>
        </w:rPr>
        <w:t xml:space="preserve"> baseline-corrected looking proportion at the target stimuli</w:t>
      </w:r>
      <w:r w:rsidRPr="000F4AB4">
        <w:rPr>
          <w:rFonts w:eastAsia="DengXian"/>
          <w:kern w:val="2"/>
          <w:lang w:eastAsia="zh-CN"/>
          <w14:ligatures w14:val="standardContextual"/>
        </w:rPr>
        <w:t xml:space="preserve">. </w:t>
      </w:r>
      <w:r w:rsidRPr="000F4AB4">
        <w:rPr>
          <w:rFonts w:eastAsiaTheme="minorEastAsia" w:hint="eastAsia"/>
          <w:kern w:val="2"/>
          <w:lang w:eastAsia="ja-JP"/>
          <w14:ligatures w14:val="standardContextual"/>
        </w:rPr>
        <w:t xml:space="preserve">The dotted red line represents the baseline-corrected chance-level looking proportion. </w:t>
      </w:r>
      <w:r w:rsidRPr="000F4AB4">
        <w:rPr>
          <w:rFonts w:eastAsia="DengXian"/>
          <w:kern w:val="2"/>
          <w:lang w:eastAsia="zh-CN"/>
          <w14:ligatures w14:val="standardContextual"/>
        </w:rPr>
        <w:t xml:space="preserve">Bold horizontal lines refer to mean </w:t>
      </w:r>
      <w:r w:rsidRPr="000F4AB4">
        <w:rPr>
          <w:rFonts w:eastAsiaTheme="minorEastAsia" w:hint="eastAsia"/>
          <w:kern w:val="2"/>
          <w:lang w:eastAsia="ja-JP"/>
          <w14:ligatures w14:val="standardContextual"/>
        </w:rPr>
        <w:t xml:space="preserve">looking proportion </w:t>
      </w:r>
      <w:r w:rsidRPr="000F4AB4">
        <w:rPr>
          <w:rFonts w:eastAsia="DengXian"/>
          <w:kern w:val="2"/>
          <w:lang w:eastAsia="zh-CN"/>
          <w14:ligatures w14:val="standardContextual"/>
        </w:rPr>
        <w:t>on that factor level; light-coloured bands represent the 95% confidence intervals.</w:t>
      </w:r>
    </w:p>
    <w:p w14:paraId="470B656A" w14:textId="77777777" w:rsidR="002F0FFF" w:rsidRPr="000F4AB4" w:rsidRDefault="002F0FFF" w:rsidP="002F0FFF"/>
    <w:p w14:paraId="573B24E2" w14:textId="77777777" w:rsidR="002F0FFF" w:rsidRPr="000F4AB4" w:rsidRDefault="002F0FFF">
      <w:pPr>
        <w:rPr>
          <w:b/>
          <w:bCs/>
        </w:rPr>
      </w:pPr>
      <w:r w:rsidRPr="000F4AB4">
        <w:rPr>
          <w:b/>
          <w:bCs/>
        </w:rPr>
        <w:br w:type="page"/>
      </w:r>
    </w:p>
    <w:p w14:paraId="1B3E6B67" w14:textId="554BC7C1" w:rsidR="002F0FFF" w:rsidRPr="000F4AB4" w:rsidRDefault="002F0FFF" w:rsidP="002F0FFF">
      <w:pPr>
        <w:rPr>
          <w:b/>
          <w:bCs/>
        </w:rPr>
      </w:pPr>
      <w:r w:rsidRPr="000F4AB4">
        <w:rPr>
          <w:b/>
          <w:bCs/>
        </w:rPr>
        <w:lastRenderedPageBreak/>
        <w:t>Table 3</w:t>
      </w:r>
    </w:p>
    <w:p w14:paraId="043A040E" w14:textId="77777777" w:rsidR="00593E01" w:rsidRPr="000F4AB4" w:rsidRDefault="00593E01" w:rsidP="002F0FFF">
      <w:pPr>
        <w:rPr>
          <w:b/>
          <w:bCs/>
        </w:rPr>
      </w:pPr>
    </w:p>
    <w:p w14:paraId="44AB045E" w14:textId="77777777" w:rsidR="002F0FFF" w:rsidRPr="000F4AB4" w:rsidRDefault="002F0FFF" w:rsidP="002F0FFF">
      <w:pPr>
        <w:widowControl w:val="0"/>
        <w:autoSpaceDE w:val="0"/>
        <w:autoSpaceDN w:val="0"/>
        <w:adjustRightInd w:val="0"/>
        <w:spacing w:after="160"/>
        <w:rPr>
          <w:rFonts w:eastAsiaTheme="minorEastAsia"/>
          <w:kern w:val="2"/>
          <w:lang w:eastAsia="ja-JP"/>
          <w14:ligatures w14:val="standardContextual"/>
        </w:rPr>
      </w:pPr>
      <w:r w:rsidRPr="000F4AB4">
        <w:rPr>
          <w:rFonts w:eastAsia="DengXian"/>
          <w:i/>
          <w:iCs/>
          <w:kern w:val="2"/>
          <w:lang w:eastAsia="zh-CN"/>
          <w14:ligatures w14:val="standardContextual"/>
        </w:rPr>
        <w:t xml:space="preserve">Summary of the </w:t>
      </w:r>
      <w:r w:rsidRPr="000F4AB4">
        <w:rPr>
          <w:rFonts w:eastAsiaTheme="minorEastAsia" w:hint="eastAsia"/>
          <w:i/>
          <w:iCs/>
          <w:kern w:val="2"/>
          <w:lang w:eastAsia="ja-JP"/>
          <w14:ligatures w14:val="standardContextual"/>
        </w:rPr>
        <w:t>Minimal Generalised</w:t>
      </w:r>
      <w:r w:rsidRPr="000F4AB4">
        <w:rPr>
          <w:rFonts w:eastAsia="DengXian"/>
          <w:i/>
          <w:iCs/>
          <w:kern w:val="2"/>
          <w:lang w:eastAsia="zh-CN"/>
          <w14:ligatures w14:val="standardContextual"/>
        </w:rPr>
        <w:t xml:space="preserve"> Mixed-Effects Model </w:t>
      </w:r>
      <w:r w:rsidRPr="000F4AB4">
        <w:rPr>
          <w:rFonts w:eastAsiaTheme="minorEastAsia" w:hint="eastAsia"/>
          <w:i/>
          <w:iCs/>
          <w:kern w:val="2"/>
          <w:lang w:eastAsia="ja-JP"/>
          <w14:ligatures w14:val="standardContextual"/>
        </w:rPr>
        <w:t>of Binary Test Accuracy Score by Condition</w:t>
      </w:r>
    </w:p>
    <w:tbl>
      <w:tblPr>
        <w:tblW w:w="44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1"/>
        <w:gridCol w:w="947"/>
        <w:gridCol w:w="947"/>
        <w:gridCol w:w="484"/>
        <w:gridCol w:w="1439"/>
        <w:gridCol w:w="497"/>
        <w:gridCol w:w="923"/>
        <w:gridCol w:w="1018"/>
        <w:gridCol w:w="240"/>
      </w:tblGrid>
      <w:tr w:rsidR="002F0FFF" w:rsidRPr="000F4AB4" w14:paraId="1A6DC112" w14:textId="77777777">
        <w:trPr>
          <w:trHeight w:val="340"/>
        </w:trPr>
        <w:tc>
          <w:tcPr>
            <w:tcW w:w="5000" w:type="pct"/>
            <w:gridSpan w:val="9"/>
            <w:tcBorders>
              <w:top w:val="single" w:sz="4" w:space="0" w:color="auto"/>
              <w:left w:val="nil"/>
              <w:bottom w:val="single" w:sz="4" w:space="0" w:color="auto"/>
              <w:right w:val="nil"/>
            </w:tcBorders>
            <w:vAlign w:val="center"/>
            <w:hideMark/>
          </w:tcPr>
          <w:p w14:paraId="6FD35B98" w14:textId="77777777" w:rsidR="002F0FFF" w:rsidRPr="000F4AB4" w:rsidRDefault="002F0FFF">
            <w:pPr>
              <w:spacing w:after="160"/>
              <w:jc w:val="center"/>
              <w:rPr>
                <w:rFonts w:eastAsia="DengXian"/>
                <w:color w:val="000000"/>
                <w:kern w:val="2"/>
                <w:sz w:val="22"/>
                <w:szCs w:val="22"/>
                <w14:ligatures w14:val="standardContextual"/>
              </w:rPr>
            </w:pPr>
            <w:r w:rsidRPr="000F4AB4">
              <w:rPr>
                <w:rFonts w:eastAsia="DengXian"/>
                <w:color w:val="000000"/>
                <w:kern w:val="2"/>
                <w:sz w:val="22"/>
                <w:szCs w:val="22"/>
                <w14:ligatures w14:val="standardContextual"/>
              </w:rPr>
              <w:t>Fixed Effects</w:t>
            </w:r>
          </w:p>
        </w:tc>
      </w:tr>
      <w:tr w:rsidR="002F0FFF" w:rsidRPr="000F4AB4" w14:paraId="40CAC156" w14:textId="77777777">
        <w:trPr>
          <w:trHeight w:val="700"/>
        </w:trPr>
        <w:tc>
          <w:tcPr>
            <w:tcW w:w="988" w:type="pct"/>
            <w:tcBorders>
              <w:top w:val="single" w:sz="4" w:space="0" w:color="auto"/>
              <w:left w:val="nil"/>
              <w:bottom w:val="single" w:sz="4" w:space="0" w:color="auto"/>
              <w:right w:val="nil"/>
            </w:tcBorders>
            <w:vAlign w:val="center"/>
            <w:hideMark/>
          </w:tcPr>
          <w:p w14:paraId="7F9483C3" w14:textId="77777777" w:rsidR="002F0FFF" w:rsidRPr="000F4AB4" w:rsidRDefault="002F0FFF">
            <w:pPr>
              <w:spacing w:after="160"/>
              <w:rPr>
                <w:rFonts w:eastAsia="DengXian"/>
                <w:color w:val="000000"/>
                <w:kern w:val="2"/>
                <w:sz w:val="22"/>
                <w:szCs w:val="22"/>
                <w14:ligatures w14:val="standardContextual"/>
              </w:rPr>
            </w:pPr>
            <w:r w:rsidRPr="000F4AB4">
              <w:rPr>
                <w:rFonts w:eastAsia="DengXian"/>
                <w:color w:val="000000"/>
                <w:kern w:val="2"/>
                <w:sz w:val="22"/>
                <w:szCs w:val="22"/>
                <w14:ligatures w14:val="standardContextual"/>
              </w:rPr>
              <w:t> </w:t>
            </w:r>
          </w:p>
        </w:tc>
        <w:tc>
          <w:tcPr>
            <w:tcW w:w="585" w:type="pct"/>
            <w:tcBorders>
              <w:top w:val="single" w:sz="4" w:space="0" w:color="auto"/>
              <w:left w:val="nil"/>
              <w:bottom w:val="single" w:sz="4" w:space="0" w:color="auto"/>
              <w:right w:val="nil"/>
            </w:tcBorders>
            <w:vAlign w:val="center"/>
            <w:hideMark/>
          </w:tcPr>
          <w:p w14:paraId="7F8FC0D4" w14:textId="77777777" w:rsidR="002F0FFF" w:rsidRPr="000F4AB4" w:rsidRDefault="002F0FFF">
            <w:pPr>
              <w:spacing w:after="160"/>
              <w:jc w:val="center"/>
              <w:rPr>
                <w:rFonts w:eastAsia="DengXian"/>
                <w:color w:val="000000"/>
                <w:kern w:val="2"/>
                <w:sz w:val="22"/>
                <w:szCs w:val="22"/>
                <w14:ligatures w14:val="standardContextual"/>
              </w:rPr>
            </w:pPr>
            <w:r w:rsidRPr="000F4AB4">
              <w:rPr>
                <w:rFonts w:eastAsia="DengXian"/>
                <w:color w:val="000000"/>
                <w:kern w:val="2"/>
                <w:sz w:val="22"/>
                <w:szCs w:val="22"/>
                <w14:ligatures w14:val="standardContextual"/>
              </w:rPr>
              <w:t>Est/β</w:t>
            </w:r>
          </w:p>
        </w:tc>
        <w:tc>
          <w:tcPr>
            <w:tcW w:w="585" w:type="pct"/>
            <w:tcBorders>
              <w:top w:val="single" w:sz="4" w:space="0" w:color="auto"/>
              <w:left w:val="nil"/>
              <w:bottom w:val="single" w:sz="4" w:space="0" w:color="auto"/>
              <w:right w:val="nil"/>
            </w:tcBorders>
            <w:vAlign w:val="center"/>
            <w:hideMark/>
          </w:tcPr>
          <w:p w14:paraId="48E581EC" w14:textId="77777777" w:rsidR="002F0FFF" w:rsidRPr="000F4AB4" w:rsidRDefault="002F0FFF">
            <w:pPr>
              <w:spacing w:after="160"/>
              <w:jc w:val="center"/>
              <w:rPr>
                <w:rFonts w:eastAsia="DengXian"/>
                <w:i/>
                <w:iCs/>
                <w:color w:val="000000"/>
                <w:kern w:val="2"/>
                <w:sz w:val="22"/>
                <w:szCs w:val="22"/>
                <w14:ligatures w14:val="standardContextual"/>
              </w:rPr>
            </w:pPr>
            <w:r w:rsidRPr="000F4AB4">
              <w:rPr>
                <w:rFonts w:eastAsia="DengXian"/>
                <w:i/>
                <w:iCs/>
                <w:color w:val="000000"/>
                <w:kern w:val="2"/>
                <w:sz w:val="22"/>
                <w:szCs w:val="22"/>
                <w14:ligatures w14:val="standardContextual"/>
              </w:rPr>
              <w:t>SE</w:t>
            </w:r>
          </w:p>
        </w:tc>
        <w:tc>
          <w:tcPr>
            <w:tcW w:w="1188" w:type="pct"/>
            <w:gridSpan w:val="2"/>
            <w:tcBorders>
              <w:top w:val="single" w:sz="4" w:space="0" w:color="auto"/>
              <w:left w:val="nil"/>
              <w:bottom w:val="single" w:sz="4" w:space="0" w:color="auto"/>
              <w:right w:val="nil"/>
            </w:tcBorders>
            <w:vAlign w:val="center"/>
            <w:hideMark/>
          </w:tcPr>
          <w:p w14:paraId="27B60CC8" w14:textId="77777777" w:rsidR="002F0FFF" w:rsidRPr="000F4AB4" w:rsidRDefault="002F0FFF">
            <w:pPr>
              <w:spacing w:after="160"/>
              <w:jc w:val="center"/>
              <w:rPr>
                <w:rFonts w:eastAsia="DengXian"/>
                <w:color w:val="000000"/>
                <w:kern w:val="2"/>
                <w:sz w:val="22"/>
                <w:szCs w:val="22"/>
                <w14:ligatures w14:val="standardContextual"/>
              </w:rPr>
            </w:pPr>
            <w:r w:rsidRPr="000F4AB4">
              <w:rPr>
                <w:rFonts w:eastAsia="DengXian"/>
                <w:color w:val="000000"/>
                <w:kern w:val="2"/>
                <w:sz w:val="22"/>
                <w:szCs w:val="22"/>
                <w14:ligatures w14:val="standardContextual"/>
              </w:rPr>
              <w:t>95% CI</w:t>
            </w:r>
          </w:p>
        </w:tc>
        <w:tc>
          <w:tcPr>
            <w:tcW w:w="877" w:type="pct"/>
            <w:gridSpan w:val="2"/>
            <w:tcBorders>
              <w:top w:val="single" w:sz="4" w:space="0" w:color="auto"/>
              <w:left w:val="nil"/>
              <w:bottom w:val="single" w:sz="4" w:space="0" w:color="auto"/>
              <w:right w:val="nil"/>
            </w:tcBorders>
            <w:vAlign w:val="center"/>
            <w:hideMark/>
          </w:tcPr>
          <w:p w14:paraId="0E152A87" w14:textId="77777777" w:rsidR="002F0FFF" w:rsidRPr="000F4AB4" w:rsidRDefault="002F0FFF">
            <w:pPr>
              <w:spacing w:after="160"/>
              <w:jc w:val="center"/>
              <w:rPr>
                <w:rFonts w:eastAsiaTheme="minorEastAsia"/>
                <w:i/>
                <w:iCs/>
                <w:color w:val="000000"/>
                <w:kern w:val="2"/>
                <w:sz w:val="22"/>
                <w:szCs w:val="22"/>
                <w:lang w:eastAsia="ja-JP"/>
                <w14:ligatures w14:val="standardContextual"/>
              </w:rPr>
            </w:pPr>
            <w:r w:rsidRPr="000F4AB4">
              <w:rPr>
                <w:rFonts w:eastAsiaTheme="minorEastAsia" w:hint="eastAsia"/>
                <w:i/>
                <w:iCs/>
                <w:color w:val="000000"/>
                <w:kern w:val="2"/>
                <w:sz w:val="22"/>
                <w:szCs w:val="22"/>
                <w:lang w:eastAsia="ja-JP"/>
                <w14:ligatures w14:val="standardContextual"/>
              </w:rPr>
              <w:t>z</w:t>
            </w:r>
          </w:p>
        </w:tc>
        <w:tc>
          <w:tcPr>
            <w:tcW w:w="629" w:type="pct"/>
            <w:tcBorders>
              <w:top w:val="single" w:sz="4" w:space="0" w:color="auto"/>
              <w:left w:val="nil"/>
              <w:bottom w:val="single" w:sz="4" w:space="0" w:color="auto"/>
              <w:right w:val="nil"/>
            </w:tcBorders>
            <w:vAlign w:val="center"/>
            <w:hideMark/>
          </w:tcPr>
          <w:p w14:paraId="5D0D36A9" w14:textId="77777777" w:rsidR="002F0FFF" w:rsidRPr="000F4AB4" w:rsidRDefault="002F0FFF">
            <w:pPr>
              <w:spacing w:after="160"/>
              <w:jc w:val="center"/>
              <w:rPr>
                <w:rFonts w:eastAsia="DengXian"/>
                <w:i/>
                <w:iCs/>
                <w:color w:val="000000"/>
                <w:kern w:val="2"/>
                <w:sz w:val="22"/>
                <w:szCs w:val="22"/>
                <w14:ligatures w14:val="standardContextual"/>
              </w:rPr>
            </w:pPr>
            <w:r w:rsidRPr="000F4AB4">
              <w:rPr>
                <w:rFonts w:eastAsia="DengXian"/>
                <w:i/>
                <w:iCs/>
                <w:color w:val="000000"/>
                <w:kern w:val="2"/>
                <w:sz w:val="22"/>
                <w:szCs w:val="22"/>
                <w14:ligatures w14:val="standardContextual"/>
              </w:rPr>
              <w:t>p</w:t>
            </w:r>
          </w:p>
        </w:tc>
        <w:tc>
          <w:tcPr>
            <w:tcW w:w="148" w:type="pct"/>
            <w:tcBorders>
              <w:top w:val="single" w:sz="4" w:space="0" w:color="auto"/>
              <w:left w:val="nil"/>
              <w:bottom w:val="single" w:sz="4" w:space="0" w:color="auto"/>
              <w:right w:val="nil"/>
            </w:tcBorders>
            <w:vAlign w:val="center"/>
          </w:tcPr>
          <w:p w14:paraId="5EF6E562" w14:textId="77777777" w:rsidR="002F0FFF" w:rsidRPr="000F4AB4" w:rsidRDefault="002F0FFF">
            <w:pPr>
              <w:spacing w:after="160"/>
              <w:jc w:val="center"/>
              <w:rPr>
                <w:rFonts w:eastAsia="DengXian"/>
                <w:color w:val="000000"/>
                <w:kern w:val="2"/>
                <w:sz w:val="22"/>
                <w:szCs w:val="22"/>
                <w:vertAlign w:val="subscript"/>
                <w14:ligatures w14:val="standardContextual"/>
              </w:rPr>
            </w:pPr>
          </w:p>
        </w:tc>
      </w:tr>
      <w:tr w:rsidR="002F0FFF" w:rsidRPr="000F4AB4" w14:paraId="7C84F2E3" w14:textId="77777777">
        <w:trPr>
          <w:trHeight w:val="340"/>
        </w:trPr>
        <w:tc>
          <w:tcPr>
            <w:tcW w:w="988" w:type="pct"/>
            <w:tcBorders>
              <w:top w:val="single" w:sz="4" w:space="0" w:color="auto"/>
              <w:left w:val="nil"/>
              <w:bottom w:val="nil"/>
              <w:right w:val="nil"/>
            </w:tcBorders>
            <w:vAlign w:val="center"/>
            <w:hideMark/>
          </w:tcPr>
          <w:p w14:paraId="3D67C6D3" w14:textId="77777777" w:rsidR="002F0FFF" w:rsidRPr="000F4AB4" w:rsidRDefault="002F0FFF">
            <w:pPr>
              <w:spacing w:after="160"/>
              <w:rPr>
                <w:rFonts w:eastAsia="DengXian"/>
                <w:color w:val="000000"/>
                <w:kern w:val="2"/>
                <w:sz w:val="22"/>
                <w:szCs w:val="22"/>
                <w14:ligatures w14:val="standardContextual"/>
              </w:rPr>
            </w:pPr>
            <w:r w:rsidRPr="000F4AB4">
              <w:rPr>
                <w:rFonts w:eastAsia="DengXian"/>
                <w:color w:val="000000"/>
                <w:kern w:val="2"/>
                <w:sz w:val="22"/>
                <w:szCs w:val="22"/>
                <w14:ligatures w14:val="standardContextual"/>
              </w:rPr>
              <w:t>Intercept</w:t>
            </w:r>
          </w:p>
        </w:tc>
        <w:tc>
          <w:tcPr>
            <w:tcW w:w="585" w:type="pct"/>
            <w:tcBorders>
              <w:top w:val="single" w:sz="4" w:space="0" w:color="auto"/>
              <w:left w:val="nil"/>
              <w:bottom w:val="nil"/>
              <w:right w:val="nil"/>
            </w:tcBorders>
            <w:vAlign w:val="center"/>
          </w:tcPr>
          <w:p w14:paraId="51436A89" w14:textId="77777777" w:rsidR="002F0FFF" w:rsidRPr="000F4AB4" w:rsidRDefault="002F0FFF">
            <w:pPr>
              <w:spacing w:after="160"/>
              <w:jc w:val="center"/>
              <w:rPr>
                <w:rFonts w:eastAsiaTheme="minorEastAsia"/>
                <w:color w:val="000000"/>
                <w:kern w:val="2"/>
                <w:sz w:val="22"/>
                <w:szCs w:val="22"/>
                <w:lang w:eastAsia="ja-JP"/>
                <w14:ligatures w14:val="standardContextual"/>
              </w:rPr>
            </w:pPr>
            <w:r w:rsidRPr="000F4AB4">
              <w:rPr>
                <w:rFonts w:eastAsiaTheme="minorEastAsia" w:hint="eastAsia"/>
                <w:color w:val="000000"/>
                <w:kern w:val="2"/>
                <w:sz w:val="22"/>
                <w:szCs w:val="22"/>
                <w:lang w:eastAsia="ja-JP"/>
                <w14:ligatures w14:val="standardContextual"/>
              </w:rPr>
              <w:t>0.49</w:t>
            </w:r>
          </w:p>
        </w:tc>
        <w:tc>
          <w:tcPr>
            <w:tcW w:w="585" w:type="pct"/>
            <w:tcBorders>
              <w:top w:val="single" w:sz="4" w:space="0" w:color="auto"/>
              <w:left w:val="nil"/>
              <w:bottom w:val="nil"/>
              <w:right w:val="nil"/>
            </w:tcBorders>
            <w:vAlign w:val="center"/>
          </w:tcPr>
          <w:p w14:paraId="225AFA77" w14:textId="77777777" w:rsidR="002F0FFF" w:rsidRPr="000F4AB4" w:rsidRDefault="002F0FFF">
            <w:pPr>
              <w:spacing w:after="160"/>
              <w:jc w:val="center"/>
              <w:rPr>
                <w:rFonts w:eastAsiaTheme="minorEastAsia"/>
                <w:color w:val="000000"/>
                <w:kern w:val="2"/>
                <w:sz w:val="22"/>
                <w:szCs w:val="22"/>
                <w:lang w:eastAsia="ja-JP"/>
                <w14:ligatures w14:val="standardContextual"/>
              </w:rPr>
            </w:pPr>
            <w:r w:rsidRPr="000F4AB4">
              <w:rPr>
                <w:rFonts w:eastAsiaTheme="minorEastAsia" w:hint="eastAsia"/>
                <w:color w:val="000000"/>
                <w:kern w:val="2"/>
                <w:sz w:val="22"/>
                <w:szCs w:val="22"/>
                <w:lang w:eastAsia="ja-JP"/>
                <w14:ligatures w14:val="standardContextual"/>
              </w:rPr>
              <w:t>0.17</w:t>
            </w:r>
          </w:p>
        </w:tc>
        <w:tc>
          <w:tcPr>
            <w:tcW w:w="1188" w:type="pct"/>
            <w:gridSpan w:val="2"/>
            <w:tcBorders>
              <w:top w:val="single" w:sz="4" w:space="0" w:color="auto"/>
              <w:left w:val="nil"/>
              <w:bottom w:val="nil"/>
              <w:right w:val="nil"/>
            </w:tcBorders>
            <w:vAlign w:val="center"/>
          </w:tcPr>
          <w:p w14:paraId="174761E7" w14:textId="77777777" w:rsidR="002F0FFF" w:rsidRPr="000F4AB4" w:rsidRDefault="002F0FFF">
            <w:pPr>
              <w:spacing w:after="160"/>
              <w:jc w:val="center"/>
              <w:rPr>
                <w:rFonts w:eastAsia="DengXian"/>
                <w:color w:val="000000"/>
                <w:kern w:val="2"/>
                <w:sz w:val="22"/>
                <w:szCs w:val="22"/>
                <w14:ligatures w14:val="standardContextual"/>
              </w:rPr>
            </w:pPr>
            <w:r w:rsidRPr="000F4AB4">
              <w:rPr>
                <w:rFonts w:eastAsia="DengXian"/>
                <w:color w:val="000000"/>
                <w:kern w:val="2"/>
                <w:sz w:val="22"/>
                <w:szCs w:val="22"/>
                <w14:ligatures w14:val="standardContextual"/>
              </w:rPr>
              <w:t>[0.16, 0.83]</w:t>
            </w:r>
          </w:p>
        </w:tc>
        <w:tc>
          <w:tcPr>
            <w:tcW w:w="877" w:type="pct"/>
            <w:gridSpan w:val="2"/>
            <w:tcBorders>
              <w:top w:val="single" w:sz="4" w:space="0" w:color="auto"/>
              <w:left w:val="nil"/>
              <w:bottom w:val="nil"/>
              <w:right w:val="nil"/>
            </w:tcBorders>
            <w:vAlign w:val="center"/>
          </w:tcPr>
          <w:p w14:paraId="28839703" w14:textId="77777777" w:rsidR="002F0FFF" w:rsidRPr="000F4AB4" w:rsidRDefault="002F0FFF">
            <w:pPr>
              <w:spacing w:after="160"/>
              <w:jc w:val="center"/>
              <w:rPr>
                <w:rFonts w:eastAsia="DengXian"/>
                <w:color w:val="000000"/>
                <w:kern w:val="2"/>
                <w:sz w:val="22"/>
                <w:szCs w:val="22"/>
                <w14:ligatures w14:val="standardContextual"/>
              </w:rPr>
            </w:pPr>
            <w:r w:rsidRPr="000F4AB4">
              <w:rPr>
                <w:rFonts w:eastAsia="DengXian"/>
                <w:color w:val="000000"/>
                <w:kern w:val="2"/>
                <w:sz w:val="22"/>
                <w:szCs w:val="22"/>
                <w14:ligatures w14:val="standardContextual"/>
              </w:rPr>
              <w:t>2.88</w:t>
            </w:r>
          </w:p>
        </w:tc>
        <w:tc>
          <w:tcPr>
            <w:tcW w:w="629" w:type="pct"/>
            <w:tcBorders>
              <w:top w:val="single" w:sz="4" w:space="0" w:color="auto"/>
              <w:left w:val="nil"/>
              <w:bottom w:val="nil"/>
              <w:right w:val="nil"/>
            </w:tcBorders>
            <w:vAlign w:val="center"/>
          </w:tcPr>
          <w:p w14:paraId="5B451B7D" w14:textId="77777777" w:rsidR="002F0FFF" w:rsidRPr="000F4AB4" w:rsidRDefault="002F0FFF">
            <w:pPr>
              <w:spacing w:after="160"/>
              <w:jc w:val="center"/>
              <w:rPr>
                <w:rFonts w:eastAsiaTheme="minorEastAsia"/>
                <w:color w:val="000000"/>
                <w:kern w:val="2"/>
                <w:sz w:val="22"/>
                <w:szCs w:val="22"/>
                <w:lang w:eastAsia="ja-JP"/>
                <w14:ligatures w14:val="standardContextual"/>
              </w:rPr>
            </w:pPr>
            <w:r w:rsidRPr="000F4AB4">
              <w:rPr>
                <w:rFonts w:eastAsiaTheme="minorEastAsia" w:hint="eastAsia"/>
                <w:color w:val="000000"/>
                <w:kern w:val="2"/>
                <w:sz w:val="22"/>
                <w:szCs w:val="22"/>
                <w:lang w:eastAsia="ja-JP"/>
                <w14:ligatures w14:val="standardContextual"/>
              </w:rPr>
              <w:t>.004</w:t>
            </w:r>
          </w:p>
        </w:tc>
        <w:tc>
          <w:tcPr>
            <w:tcW w:w="148" w:type="pct"/>
            <w:tcBorders>
              <w:top w:val="single" w:sz="4" w:space="0" w:color="auto"/>
              <w:left w:val="nil"/>
              <w:bottom w:val="nil"/>
              <w:right w:val="nil"/>
            </w:tcBorders>
            <w:vAlign w:val="center"/>
          </w:tcPr>
          <w:p w14:paraId="053C7C9B" w14:textId="77777777" w:rsidR="002F0FFF" w:rsidRPr="000F4AB4" w:rsidRDefault="002F0FFF">
            <w:pPr>
              <w:spacing w:after="160"/>
              <w:jc w:val="center"/>
              <w:rPr>
                <w:rFonts w:eastAsia="DengXian"/>
                <w:color w:val="000000"/>
                <w:kern w:val="2"/>
                <w:sz w:val="22"/>
                <w:szCs w:val="22"/>
                <w14:ligatures w14:val="standardContextual"/>
              </w:rPr>
            </w:pPr>
          </w:p>
        </w:tc>
      </w:tr>
      <w:tr w:rsidR="002F0FFF" w:rsidRPr="000F4AB4" w14:paraId="0AF186C0" w14:textId="77777777">
        <w:trPr>
          <w:trHeight w:val="340"/>
        </w:trPr>
        <w:tc>
          <w:tcPr>
            <w:tcW w:w="988" w:type="pct"/>
            <w:tcBorders>
              <w:top w:val="single" w:sz="4" w:space="0" w:color="auto"/>
              <w:left w:val="nil"/>
              <w:bottom w:val="nil"/>
              <w:right w:val="nil"/>
            </w:tcBorders>
            <w:vAlign w:val="center"/>
          </w:tcPr>
          <w:p w14:paraId="1366F198" w14:textId="77777777" w:rsidR="002F0FFF" w:rsidRPr="000F4AB4" w:rsidRDefault="002F0FFF">
            <w:pPr>
              <w:spacing w:after="160"/>
              <w:rPr>
                <w:rFonts w:eastAsia="DengXian"/>
                <w:color w:val="000000"/>
                <w:kern w:val="2"/>
                <w:sz w:val="22"/>
                <w:szCs w:val="22"/>
                <w14:ligatures w14:val="standardContextual"/>
              </w:rPr>
            </w:pPr>
            <w:r w:rsidRPr="000F4AB4">
              <w:rPr>
                <w:rFonts w:eastAsiaTheme="minorEastAsia" w:hint="eastAsia"/>
                <w:color w:val="000000"/>
                <w:kern w:val="2"/>
                <w:sz w:val="22"/>
                <w:szCs w:val="22"/>
                <w:lang w:eastAsia="ja-JP"/>
                <w14:ligatures w14:val="standardContextual"/>
              </w:rPr>
              <w:t>Random Cond.</w:t>
            </w:r>
          </w:p>
        </w:tc>
        <w:tc>
          <w:tcPr>
            <w:tcW w:w="585" w:type="pct"/>
            <w:tcBorders>
              <w:top w:val="single" w:sz="4" w:space="0" w:color="auto"/>
              <w:left w:val="nil"/>
              <w:bottom w:val="nil"/>
              <w:right w:val="nil"/>
            </w:tcBorders>
            <w:vAlign w:val="center"/>
          </w:tcPr>
          <w:p w14:paraId="6F4F02BF" w14:textId="77777777" w:rsidR="002F0FFF" w:rsidRPr="000F4AB4" w:rsidRDefault="002F0FFF">
            <w:pPr>
              <w:spacing w:after="160"/>
              <w:jc w:val="center"/>
              <w:rPr>
                <w:rFonts w:eastAsiaTheme="minorEastAsia"/>
                <w:color w:val="000000"/>
                <w:kern w:val="2"/>
                <w:sz w:val="22"/>
                <w:szCs w:val="22"/>
                <w:lang w:eastAsia="ja-JP"/>
                <w14:ligatures w14:val="standardContextual"/>
              </w:rPr>
            </w:pPr>
            <w:r w:rsidRPr="000F4AB4">
              <w:rPr>
                <w:rFonts w:eastAsiaTheme="minorEastAsia" w:hint="eastAsia"/>
                <w:color w:val="000000"/>
                <w:kern w:val="2"/>
                <w:sz w:val="22"/>
                <w:szCs w:val="22"/>
                <w:lang w:eastAsia="ja-JP"/>
                <w14:ligatures w14:val="standardContextual"/>
              </w:rPr>
              <w:t>-0.06</w:t>
            </w:r>
          </w:p>
        </w:tc>
        <w:tc>
          <w:tcPr>
            <w:tcW w:w="585" w:type="pct"/>
            <w:tcBorders>
              <w:top w:val="single" w:sz="4" w:space="0" w:color="auto"/>
              <w:left w:val="nil"/>
              <w:bottom w:val="nil"/>
              <w:right w:val="nil"/>
            </w:tcBorders>
            <w:vAlign w:val="center"/>
          </w:tcPr>
          <w:p w14:paraId="452951DF" w14:textId="77777777" w:rsidR="002F0FFF" w:rsidRPr="000F4AB4" w:rsidRDefault="002F0FFF">
            <w:pPr>
              <w:spacing w:after="160"/>
              <w:jc w:val="center"/>
              <w:rPr>
                <w:rFonts w:eastAsiaTheme="minorEastAsia"/>
                <w:color w:val="000000"/>
                <w:kern w:val="2"/>
                <w:sz w:val="22"/>
                <w:szCs w:val="22"/>
                <w:lang w:eastAsia="ja-JP"/>
                <w14:ligatures w14:val="standardContextual"/>
              </w:rPr>
            </w:pPr>
            <w:r w:rsidRPr="000F4AB4">
              <w:rPr>
                <w:rFonts w:eastAsiaTheme="minorEastAsia" w:hint="eastAsia"/>
                <w:color w:val="000000"/>
                <w:kern w:val="2"/>
                <w:sz w:val="22"/>
                <w:szCs w:val="22"/>
                <w:lang w:eastAsia="ja-JP"/>
                <w14:ligatures w14:val="standardContextual"/>
              </w:rPr>
              <w:t>0.24</w:t>
            </w:r>
          </w:p>
        </w:tc>
        <w:tc>
          <w:tcPr>
            <w:tcW w:w="1188" w:type="pct"/>
            <w:gridSpan w:val="2"/>
            <w:tcBorders>
              <w:top w:val="single" w:sz="4" w:space="0" w:color="auto"/>
              <w:left w:val="nil"/>
              <w:bottom w:val="nil"/>
              <w:right w:val="nil"/>
            </w:tcBorders>
            <w:vAlign w:val="center"/>
          </w:tcPr>
          <w:p w14:paraId="5D36B4D9" w14:textId="77777777" w:rsidR="002F0FFF" w:rsidRPr="000F4AB4" w:rsidRDefault="002F0FFF">
            <w:pPr>
              <w:spacing w:after="160"/>
              <w:jc w:val="center"/>
              <w:rPr>
                <w:rFonts w:eastAsia="DengXian"/>
                <w:color w:val="000000"/>
                <w:kern w:val="2"/>
                <w:sz w:val="22"/>
                <w:szCs w:val="22"/>
                <w14:ligatures w14:val="standardContextual"/>
              </w:rPr>
            </w:pPr>
            <w:r w:rsidRPr="000F4AB4">
              <w:rPr>
                <w:rFonts w:eastAsia="DengXian"/>
                <w:color w:val="000000"/>
                <w:kern w:val="2"/>
                <w:sz w:val="22"/>
                <w:szCs w:val="22"/>
                <w14:ligatures w14:val="standardContextual"/>
              </w:rPr>
              <w:t>[-0.53, 0.41]</w:t>
            </w:r>
          </w:p>
        </w:tc>
        <w:tc>
          <w:tcPr>
            <w:tcW w:w="877" w:type="pct"/>
            <w:gridSpan w:val="2"/>
            <w:tcBorders>
              <w:top w:val="single" w:sz="4" w:space="0" w:color="auto"/>
              <w:left w:val="nil"/>
              <w:bottom w:val="nil"/>
              <w:right w:val="nil"/>
            </w:tcBorders>
            <w:vAlign w:val="center"/>
          </w:tcPr>
          <w:p w14:paraId="16C4C4B2" w14:textId="77777777" w:rsidR="002F0FFF" w:rsidRPr="000F4AB4" w:rsidRDefault="002F0FFF">
            <w:pPr>
              <w:spacing w:after="160"/>
              <w:jc w:val="center"/>
              <w:rPr>
                <w:rFonts w:eastAsia="DengXian"/>
                <w:color w:val="000000"/>
                <w:kern w:val="2"/>
                <w:sz w:val="22"/>
                <w:szCs w:val="22"/>
                <w14:ligatures w14:val="standardContextual"/>
              </w:rPr>
            </w:pPr>
            <w:r w:rsidRPr="000F4AB4">
              <w:rPr>
                <w:rFonts w:eastAsia="DengXian"/>
                <w:color w:val="000000"/>
                <w:kern w:val="2"/>
                <w:sz w:val="22"/>
                <w:szCs w:val="22"/>
                <w14:ligatures w14:val="standardContextual"/>
              </w:rPr>
              <w:t>-0.24</w:t>
            </w:r>
          </w:p>
        </w:tc>
        <w:tc>
          <w:tcPr>
            <w:tcW w:w="629" w:type="pct"/>
            <w:tcBorders>
              <w:top w:val="single" w:sz="4" w:space="0" w:color="auto"/>
              <w:left w:val="nil"/>
              <w:bottom w:val="nil"/>
              <w:right w:val="nil"/>
            </w:tcBorders>
            <w:vAlign w:val="center"/>
          </w:tcPr>
          <w:p w14:paraId="15BAAEAB" w14:textId="77777777" w:rsidR="002F0FFF" w:rsidRPr="000F4AB4" w:rsidRDefault="002F0FFF">
            <w:pPr>
              <w:spacing w:after="160"/>
              <w:jc w:val="center"/>
              <w:rPr>
                <w:rFonts w:eastAsiaTheme="minorEastAsia"/>
                <w:color w:val="000000"/>
                <w:kern w:val="2"/>
                <w:sz w:val="22"/>
                <w:szCs w:val="22"/>
                <w:lang w:eastAsia="ja-JP"/>
                <w14:ligatures w14:val="standardContextual"/>
              </w:rPr>
            </w:pPr>
            <w:r w:rsidRPr="000F4AB4">
              <w:rPr>
                <w:rFonts w:eastAsiaTheme="minorEastAsia" w:hint="eastAsia"/>
                <w:color w:val="000000"/>
                <w:kern w:val="2"/>
                <w:sz w:val="22"/>
                <w:szCs w:val="22"/>
                <w:lang w:eastAsia="ja-JP"/>
                <w14:ligatures w14:val="standardContextual"/>
              </w:rPr>
              <w:t>.809</w:t>
            </w:r>
          </w:p>
        </w:tc>
        <w:tc>
          <w:tcPr>
            <w:tcW w:w="148" w:type="pct"/>
            <w:tcBorders>
              <w:top w:val="single" w:sz="4" w:space="0" w:color="auto"/>
              <w:left w:val="nil"/>
              <w:bottom w:val="nil"/>
              <w:right w:val="nil"/>
            </w:tcBorders>
            <w:vAlign w:val="center"/>
          </w:tcPr>
          <w:p w14:paraId="35CB8CF8" w14:textId="77777777" w:rsidR="002F0FFF" w:rsidRPr="000F4AB4" w:rsidRDefault="002F0FFF">
            <w:pPr>
              <w:spacing w:after="160"/>
              <w:jc w:val="center"/>
              <w:rPr>
                <w:rFonts w:eastAsia="DengXian"/>
                <w:color w:val="000000"/>
                <w:kern w:val="2"/>
                <w:sz w:val="22"/>
                <w:szCs w:val="22"/>
                <w14:ligatures w14:val="standardContextual"/>
              </w:rPr>
            </w:pPr>
          </w:p>
        </w:tc>
      </w:tr>
      <w:tr w:rsidR="002F0FFF" w:rsidRPr="000F4AB4" w14:paraId="0ADE02CD" w14:textId="77777777">
        <w:trPr>
          <w:trHeight w:val="340"/>
        </w:trPr>
        <w:tc>
          <w:tcPr>
            <w:tcW w:w="988" w:type="pct"/>
            <w:tcBorders>
              <w:top w:val="nil"/>
              <w:left w:val="nil"/>
              <w:bottom w:val="nil"/>
              <w:right w:val="nil"/>
            </w:tcBorders>
            <w:vAlign w:val="center"/>
            <w:hideMark/>
          </w:tcPr>
          <w:p w14:paraId="5FC12815" w14:textId="77777777" w:rsidR="002F0FFF" w:rsidRPr="000F4AB4" w:rsidRDefault="002F0FFF">
            <w:pPr>
              <w:spacing w:after="160"/>
              <w:rPr>
                <w:rFonts w:eastAsiaTheme="minorEastAsia"/>
                <w:color w:val="000000"/>
                <w:kern w:val="2"/>
                <w:sz w:val="22"/>
                <w:szCs w:val="22"/>
                <w:lang w:eastAsia="ja-JP"/>
                <w14:ligatures w14:val="standardContextual"/>
              </w:rPr>
            </w:pPr>
            <w:r w:rsidRPr="000F4AB4">
              <w:rPr>
                <w:rFonts w:eastAsiaTheme="minorEastAsia" w:hint="eastAsia"/>
                <w:color w:val="000000"/>
                <w:kern w:val="2"/>
                <w:sz w:val="22"/>
                <w:szCs w:val="22"/>
                <w:lang w:eastAsia="ja-JP"/>
                <w14:ligatures w14:val="standardContextual"/>
              </w:rPr>
              <w:t>Yoked Cond.</w:t>
            </w:r>
          </w:p>
        </w:tc>
        <w:tc>
          <w:tcPr>
            <w:tcW w:w="585" w:type="pct"/>
            <w:tcBorders>
              <w:top w:val="nil"/>
              <w:left w:val="nil"/>
              <w:bottom w:val="nil"/>
              <w:right w:val="nil"/>
            </w:tcBorders>
            <w:vAlign w:val="center"/>
          </w:tcPr>
          <w:p w14:paraId="102B8CB7" w14:textId="77777777" w:rsidR="002F0FFF" w:rsidRPr="000F4AB4" w:rsidRDefault="002F0FFF">
            <w:pPr>
              <w:spacing w:after="160"/>
              <w:jc w:val="center"/>
              <w:rPr>
                <w:rFonts w:eastAsiaTheme="minorEastAsia"/>
                <w:color w:val="000000"/>
                <w:kern w:val="2"/>
                <w:sz w:val="22"/>
                <w:szCs w:val="22"/>
                <w:lang w:eastAsia="ja-JP"/>
                <w14:ligatures w14:val="standardContextual"/>
              </w:rPr>
            </w:pPr>
            <w:r w:rsidRPr="000F4AB4">
              <w:rPr>
                <w:rFonts w:eastAsiaTheme="minorEastAsia" w:hint="eastAsia"/>
                <w:color w:val="000000"/>
                <w:kern w:val="2"/>
                <w:sz w:val="22"/>
                <w:szCs w:val="22"/>
                <w:lang w:eastAsia="ja-JP"/>
                <w14:ligatures w14:val="standardContextual"/>
              </w:rPr>
              <w:t>-0.08</w:t>
            </w:r>
          </w:p>
        </w:tc>
        <w:tc>
          <w:tcPr>
            <w:tcW w:w="585" w:type="pct"/>
            <w:tcBorders>
              <w:top w:val="nil"/>
              <w:left w:val="nil"/>
              <w:bottom w:val="nil"/>
              <w:right w:val="nil"/>
            </w:tcBorders>
            <w:vAlign w:val="center"/>
          </w:tcPr>
          <w:p w14:paraId="71C20F36" w14:textId="77777777" w:rsidR="002F0FFF" w:rsidRPr="000F4AB4" w:rsidRDefault="002F0FFF">
            <w:pPr>
              <w:spacing w:after="160"/>
              <w:jc w:val="center"/>
              <w:rPr>
                <w:rFonts w:eastAsiaTheme="minorEastAsia"/>
                <w:color w:val="000000"/>
                <w:kern w:val="2"/>
                <w:sz w:val="22"/>
                <w:szCs w:val="22"/>
                <w:lang w:eastAsia="ja-JP"/>
                <w14:ligatures w14:val="standardContextual"/>
              </w:rPr>
            </w:pPr>
            <w:r w:rsidRPr="000F4AB4">
              <w:rPr>
                <w:rFonts w:eastAsiaTheme="minorEastAsia" w:hint="eastAsia"/>
                <w:color w:val="000000"/>
                <w:kern w:val="2"/>
                <w:sz w:val="22"/>
                <w:szCs w:val="22"/>
                <w:lang w:eastAsia="ja-JP"/>
                <w14:ligatures w14:val="standardContextual"/>
              </w:rPr>
              <w:t>0.24</w:t>
            </w:r>
          </w:p>
        </w:tc>
        <w:tc>
          <w:tcPr>
            <w:tcW w:w="1188" w:type="pct"/>
            <w:gridSpan w:val="2"/>
            <w:tcBorders>
              <w:top w:val="nil"/>
              <w:left w:val="nil"/>
              <w:bottom w:val="nil"/>
              <w:right w:val="nil"/>
            </w:tcBorders>
            <w:vAlign w:val="center"/>
          </w:tcPr>
          <w:p w14:paraId="3CCE7671" w14:textId="77777777" w:rsidR="002F0FFF" w:rsidRPr="000F4AB4" w:rsidRDefault="002F0FFF">
            <w:pPr>
              <w:spacing w:after="160"/>
              <w:jc w:val="center"/>
              <w:rPr>
                <w:rFonts w:eastAsia="DengXian"/>
                <w:color w:val="000000"/>
                <w:kern w:val="2"/>
                <w:sz w:val="22"/>
                <w:szCs w:val="22"/>
                <w14:ligatures w14:val="standardContextual"/>
              </w:rPr>
            </w:pPr>
            <w:r w:rsidRPr="000F4AB4">
              <w:rPr>
                <w:rFonts w:eastAsia="DengXian"/>
                <w:color w:val="000000"/>
                <w:kern w:val="2"/>
                <w:sz w:val="22"/>
                <w:szCs w:val="22"/>
                <w14:ligatures w14:val="standardContextual"/>
              </w:rPr>
              <w:t>[-0.54, 0.38]</w:t>
            </w:r>
          </w:p>
        </w:tc>
        <w:tc>
          <w:tcPr>
            <w:tcW w:w="877" w:type="pct"/>
            <w:gridSpan w:val="2"/>
            <w:tcBorders>
              <w:top w:val="nil"/>
              <w:left w:val="nil"/>
              <w:bottom w:val="nil"/>
              <w:right w:val="nil"/>
            </w:tcBorders>
            <w:vAlign w:val="center"/>
          </w:tcPr>
          <w:p w14:paraId="57A28F36" w14:textId="77777777" w:rsidR="002F0FFF" w:rsidRPr="000F4AB4" w:rsidRDefault="002F0FFF">
            <w:pPr>
              <w:spacing w:after="160"/>
              <w:jc w:val="center"/>
              <w:rPr>
                <w:rFonts w:eastAsia="DengXian"/>
                <w:color w:val="000000"/>
                <w:kern w:val="2"/>
                <w:sz w:val="22"/>
                <w:szCs w:val="22"/>
                <w14:ligatures w14:val="standardContextual"/>
              </w:rPr>
            </w:pPr>
            <w:r w:rsidRPr="000F4AB4">
              <w:rPr>
                <w:rFonts w:eastAsia="DengXian"/>
                <w:color w:val="000000"/>
                <w:kern w:val="2"/>
                <w:sz w:val="22"/>
                <w:szCs w:val="22"/>
                <w14:ligatures w14:val="standardContextual"/>
              </w:rPr>
              <w:t>-0.33</w:t>
            </w:r>
          </w:p>
        </w:tc>
        <w:tc>
          <w:tcPr>
            <w:tcW w:w="629" w:type="pct"/>
            <w:tcBorders>
              <w:top w:val="nil"/>
              <w:left w:val="nil"/>
              <w:bottom w:val="nil"/>
              <w:right w:val="nil"/>
            </w:tcBorders>
            <w:vAlign w:val="center"/>
          </w:tcPr>
          <w:p w14:paraId="125CF35F" w14:textId="77777777" w:rsidR="002F0FFF" w:rsidRPr="000F4AB4" w:rsidRDefault="002F0FFF">
            <w:pPr>
              <w:spacing w:after="160"/>
              <w:jc w:val="center"/>
              <w:rPr>
                <w:rFonts w:eastAsiaTheme="minorEastAsia"/>
                <w:color w:val="000000"/>
                <w:kern w:val="2"/>
                <w:sz w:val="22"/>
                <w:szCs w:val="22"/>
                <w:lang w:eastAsia="ja-JP"/>
                <w14:ligatures w14:val="standardContextual"/>
              </w:rPr>
            </w:pPr>
            <w:r w:rsidRPr="000F4AB4">
              <w:rPr>
                <w:rFonts w:eastAsiaTheme="minorEastAsia" w:hint="eastAsia"/>
                <w:color w:val="000000"/>
                <w:kern w:val="2"/>
                <w:sz w:val="22"/>
                <w:szCs w:val="22"/>
                <w:lang w:eastAsia="ja-JP"/>
                <w14:ligatures w14:val="standardContextual"/>
              </w:rPr>
              <w:t>.744</w:t>
            </w:r>
          </w:p>
        </w:tc>
        <w:tc>
          <w:tcPr>
            <w:tcW w:w="148" w:type="pct"/>
            <w:tcBorders>
              <w:top w:val="nil"/>
              <w:left w:val="nil"/>
              <w:bottom w:val="nil"/>
              <w:right w:val="nil"/>
            </w:tcBorders>
            <w:vAlign w:val="center"/>
          </w:tcPr>
          <w:p w14:paraId="12F13471" w14:textId="77777777" w:rsidR="002F0FFF" w:rsidRPr="000F4AB4" w:rsidRDefault="002F0FFF">
            <w:pPr>
              <w:spacing w:after="160"/>
              <w:jc w:val="center"/>
              <w:rPr>
                <w:rFonts w:eastAsia="DengXian"/>
                <w:color w:val="000000"/>
                <w:kern w:val="2"/>
                <w:sz w:val="22"/>
                <w:szCs w:val="22"/>
                <w14:ligatures w14:val="standardContextual"/>
              </w:rPr>
            </w:pPr>
          </w:p>
        </w:tc>
      </w:tr>
      <w:tr w:rsidR="002F0FFF" w:rsidRPr="000F4AB4" w14:paraId="663D4FA5" w14:textId="77777777">
        <w:trPr>
          <w:trHeight w:val="340"/>
        </w:trPr>
        <w:tc>
          <w:tcPr>
            <w:tcW w:w="5000" w:type="pct"/>
            <w:gridSpan w:val="9"/>
            <w:tcBorders>
              <w:top w:val="nil"/>
              <w:left w:val="nil"/>
              <w:right w:val="nil"/>
            </w:tcBorders>
            <w:vAlign w:val="center"/>
            <w:hideMark/>
          </w:tcPr>
          <w:p w14:paraId="1D3A723D" w14:textId="77777777" w:rsidR="002F0FFF" w:rsidRPr="000F4AB4" w:rsidRDefault="002F0FFF">
            <w:pPr>
              <w:spacing w:after="160"/>
              <w:jc w:val="center"/>
              <w:rPr>
                <w:rFonts w:eastAsia="DengXian"/>
                <w:color w:val="000000"/>
                <w:kern w:val="2"/>
                <w:sz w:val="22"/>
                <w:szCs w:val="22"/>
                <w14:ligatures w14:val="standardContextual"/>
              </w:rPr>
            </w:pPr>
            <w:r w:rsidRPr="000F4AB4">
              <w:rPr>
                <w:rFonts w:eastAsia="DengXian"/>
                <w:color w:val="000000"/>
                <w:kern w:val="2"/>
                <w:sz w:val="22"/>
                <w:szCs w:val="22"/>
                <w14:ligatures w14:val="standardContextual"/>
              </w:rPr>
              <w:t>Random Effects</w:t>
            </w:r>
          </w:p>
        </w:tc>
      </w:tr>
      <w:tr w:rsidR="002F0FFF" w:rsidRPr="000F4AB4" w14:paraId="62C24C69" w14:textId="77777777">
        <w:trPr>
          <w:trHeight w:val="340"/>
        </w:trPr>
        <w:tc>
          <w:tcPr>
            <w:tcW w:w="1573" w:type="pct"/>
            <w:gridSpan w:val="2"/>
            <w:tcBorders>
              <w:top w:val="single" w:sz="4" w:space="0" w:color="auto"/>
              <w:left w:val="nil"/>
              <w:bottom w:val="nil"/>
              <w:right w:val="nil"/>
            </w:tcBorders>
            <w:vAlign w:val="center"/>
            <w:hideMark/>
          </w:tcPr>
          <w:p w14:paraId="592563B4" w14:textId="77777777" w:rsidR="002F0FFF" w:rsidRPr="000F4AB4" w:rsidRDefault="002F0FFF">
            <w:pPr>
              <w:spacing w:after="160"/>
              <w:rPr>
                <w:rFonts w:eastAsia="DengXian"/>
                <w:color w:val="000000"/>
                <w:kern w:val="2"/>
                <w:sz w:val="22"/>
                <w:szCs w:val="22"/>
                <w14:ligatures w14:val="standardContextual"/>
              </w:rPr>
            </w:pPr>
            <w:r w:rsidRPr="000F4AB4">
              <w:rPr>
                <w:rFonts w:eastAsia="DengXian"/>
                <w:color w:val="000000"/>
                <w:kern w:val="2"/>
                <w:sz w:val="22"/>
                <w:szCs w:val="22"/>
                <w14:ligatures w14:val="standardContextual"/>
              </w:rPr>
              <w:t> </w:t>
            </w:r>
          </w:p>
        </w:tc>
        <w:tc>
          <w:tcPr>
            <w:tcW w:w="884" w:type="pct"/>
            <w:gridSpan w:val="2"/>
            <w:tcBorders>
              <w:top w:val="single" w:sz="4" w:space="0" w:color="auto"/>
              <w:left w:val="nil"/>
              <w:bottom w:val="nil"/>
              <w:right w:val="nil"/>
            </w:tcBorders>
            <w:vAlign w:val="center"/>
            <w:hideMark/>
          </w:tcPr>
          <w:p w14:paraId="0A6EC669" w14:textId="77777777" w:rsidR="002F0FFF" w:rsidRPr="000F4AB4" w:rsidRDefault="002F0FFF">
            <w:pPr>
              <w:spacing w:after="160"/>
              <w:jc w:val="center"/>
              <w:rPr>
                <w:rFonts w:eastAsia="DengXian"/>
                <w:color w:val="000000"/>
                <w:kern w:val="2"/>
                <w:sz w:val="22"/>
                <w:szCs w:val="22"/>
                <w14:ligatures w14:val="standardContextual"/>
              </w:rPr>
            </w:pPr>
            <w:r w:rsidRPr="000F4AB4">
              <w:rPr>
                <w:rFonts w:eastAsia="DengXian"/>
                <w:color w:val="000000"/>
                <w:kern w:val="2"/>
                <w:sz w:val="22"/>
                <w:szCs w:val="22"/>
                <w14:ligatures w14:val="standardContextual"/>
              </w:rPr>
              <w:t>Variance</w:t>
            </w:r>
          </w:p>
        </w:tc>
        <w:tc>
          <w:tcPr>
            <w:tcW w:w="1196" w:type="pct"/>
            <w:gridSpan w:val="2"/>
            <w:tcBorders>
              <w:top w:val="single" w:sz="4" w:space="0" w:color="auto"/>
              <w:left w:val="nil"/>
              <w:bottom w:val="nil"/>
              <w:right w:val="nil"/>
            </w:tcBorders>
            <w:vAlign w:val="center"/>
            <w:hideMark/>
          </w:tcPr>
          <w:p w14:paraId="56BE71B3" w14:textId="77777777" w:rsidR="002F0FFF" w:rsidRPr="000F4AB4" w:rsidRDefault="002F0FFF">
            <w:pPr>
              <w:snapToGrid w:val="0"/>
              <w:spacing w:after="160"/>
              <w:jc w:val="center"/>
              <w:rPr>
                <w:rFonts w:eastAsia="DengXian"/>
                <w:i/>
                <w:iCs/>
                <w:color w:val="000000"/>
                <w:kern w:val="2"/>
                <w:sz w:val="22"/>
                <w:szCs w:val="22"/>
                <w14:ligatures w14:val="standardContextual"/>
              </w:rPr>
            </w:pPr>
            <w:r w:rsidRPr="000F4AB4">
              <w:rPr>
                <w:rFonts w:eastAsia="DengXian"/>
                <w:i/>
                <w:iCs/>
                <w:color w:val="000000"/>
                <w:kern w:val="2"/>
                <w:sz w:val="22"/>
                <w:szCs w:val="22"/>
                <w14:ligatures w14:val="standardContextual"/>
              </w:rPr>
              <w:t>SD</w:t>
            </w:r>
          </w:p>
        </w:tc>
        <w:tc>
          <w:tcPr>
            <w:tcW w:w="1347" w:type="pct"/>
            <w:gridSpan w:val="3"/>
            <w:tcBorders>
              <w:top w:val="single" w:sz="4" w:space="0" w:color="auto"/>
              <w:left w:val="nil"/>
              <w:bottom w:val="nil"/>
              <w:right w:val="nil"/>
            </w:tcBorders>
            <w:vAlign w:val="center"/>
            <w:hideMark/>
          </w:tcPr>
          <w:p w14:paraId="631CCBC6" w14:textId="77777777" w:rsidR="002F0FFF" w:rsidRPr="000F4AB4" w:rsidRDefault="002F0FFF">
            <w:pPr>
              <w:snapToGrid w:val="0"/>
              <w:spacing w:after="160"/>
              <w:jc w:val="center"/>
              <w:rPr>
                <w:rFonts w:eastAsia="DengXian"/>
                <w:color w:val="000000"/>
                <w:kern w:val="2"/>
                <w:sz w:val="22"/>
                <w:szCs w:val="22"/>
                <w14:ligatures w14:val="standardContextual"/>
              </w:rPr>
            </w:pPr>
          </w:p>
        </w:tc>
      </w:tr>
      <w:tr w:rsidR="002F0FFF" w:rsidRPr="000F4AB4" w14:paraId="115AF3D8" w14:textId="77777777">
        <w:trPr>
          <w:trHeight w:val="340"/>
        </w:trPr>
        <w:tc>
          <w:tcPr>
            <w:tcW w:w="1573" w:type="pct"/>
            <w:gridSpan w:val="2"/>
            <w:tcBorders>
              <w:top w:val="nil"/>
              <w:left w:val="nil"/>
              <w:bottom w:val="nil"/>
              <w:right w:val="nil"/>
            </w:tcBorders>
            <w:vAlign w:val="center"/>
            <w:hideMark/>
          </w:tcPr>
          <w:p w14:paraId="52FA3E0C" w14:textId="77777777" w:rsidR="002F0FFF" w:rsidRPr="000F4AB4" w:rsidRDefault="002F0FFF">
            <w:pPr>
              <w:spacing w:after="160"/>
              <w:rPr>
                <w:rFonts w:eastAsia="DengXian"/>
                <w:color w:val="000000"/>
                <w:kern w:val="2"/>
                <w:sz w:val="22"/>
                <w:szCs w:val="22"/>
                <w14:ligatures w14:val="standardContextual"/>
              </w:rPr>
            </w:pPr>
            <w:r w:rsidRPr="000F4AB4">
              <w:rPr>
                <w:rFonts w:eastAsiaTheme="minorEastAsia" w:hint="eastAsia"/>
                <w:color w:val="000000"/>
                <w:kern w:val="2"/>
                <w:sz w:val="22"/>
                <w:szCs w:val="22"/>
                <w:lang w:eastAsia="ja-JP"/>
                <w14:ligatures w14:val="standardContextual"/>
              </w:rPr>
              <w:t>Item</w:t>
            </w:r>
            <w:r w:rsidRPr="000F4AB4">
              <w:rPr>
                <w:rFonts w:eastAsia="DengXian"/>
                <w:color w:val="000000"/>
                <w:kern w:val="2"/>
                <w:sz w:val="22"/>
                <w:szCs w:val="22"/>
                <w14:ligatures w14:val="standardContextual"/>
              </w:rPr>
              <w:t xml:space="preserve"> (Intercept)</w:t>
            </w:r>
          </w:p>
        </w:tc>
        <w:tc>
          <w:tcPr>
            <w:tcW w:w="884" w:type="pct"/>
            <w:gridSpan w:val="2"/>
            <w:tcBorders>
              <w:top w:val="nil"/>
              <w:left w:val="nil"/>
              <w:bottom w:val="nil"/>
              <w:right w:val="nil"/>
            </w:tcBorders>
            <w:vAlign w:val="center"/>
          </w:tcPr>
          <w:p w14:paraId="652B2D65" w14:textId="77777777" w:rsidR="002F0FFF" w:rsidRPr="000F4AB4" w:rsidRDefault="002F0FFF">
            <w:pPr>
              <w:spacing w:after="160"/>
              <w:jc w:val="center"/>
              <w:rPr>
                <w:rFonts w:eastAsiaTheme="minorEastAsia"/>
                <w:color w:val="000000"/>
                <w:kern w:val="2"/>
                <w:sz w:val="22"/>
                <w:szCs w:val="22"/>
                <w:lang w:eastAsia="ja-JP"/>
                <w14:ligatures w14:val="standardContextual"/>
              </w:rPr>
            </w:pPr>
            <w:r w:rsidRPr="000F4AB4">
              <w:rPr>
                <w:rFonts w:eastAsiaTheme="minorEastAsia" w:hint="eastAsia"/>
                <w:color w:val="000000"/>
                <w:kern w:val="2"/>
                <w:sz w:val="22"/>
                <w:szCs w:val="22"/>
                <w:lang w:eastAsia="ja-JP"/>
                <w14:ligatures w14:val="standardContextual"/>
              </w:rPr>
              <w:t>0.00</w:t>
            </w:r>
          </w:p>
        </w:tc>
        <w:tc>
          <w:tcPr>
            <w:tcW w:w="1196" w:type="pct"/>
            <w:gridSpan w:val="2"/>
            <w:tcBorders>
              <w:top w:val="nil"/>
              <w:left w:val="nil"/>
              <w:bottom w:val="nil"/>
              <w:right w:val="nil"/>
            </w:tcBorders>
            <w:vAlign w:val="center"/>
          </w:tcPr>
          <w:p w14:paraId="44797021" w14:textId="77777777" w:rsidR="002F0FFF" w:rsidRPr="000F4AB4" w:rsidRDefault="002F0FFF">
            <w:pPr>
              <w:snapToGrid w:val="0"/>
              <w:spacing w:after="160"/>
              <w:jc w:val="center"/>
              <w:rPr>
                <w:rFonts w:eastAsia="DengXian"/>
                <w:color w:val="000000"/>
                <w:kern w:val="2"/>
                <w:sz w:val="22"/>
                <w:szCs w:val="22"/>
                <w14:ligatures w14:val="standardContextual"/>
              </w:rPr>
            </w:pPr>
            <w:r w:rsidRPr="000F4AB4">
              <w:rPr>
                <w:rFonts w:eastAsiaTheme="minorEastAsia" w:hint="eastAsia"/>
                <w:color w:val="000000"/>
                <w:kern w:val="2"/>
                <w:sz w:val="22"/>
                <w:szCs w:val="22"/>
                <w:lang w:eastAsia="ja-JP"/>
                <w14:ligatures w14:val="standardContextual"/>
              </w:rPr>
              <w:t>0.00</w:t>
            </w:r>
          </w:p>
        </w:tc>
        <w:tc>
          <w:tcPr>
            <w:tcW w:w="1347" w:type="pct"/>
            <w:gridSpan w:val="3"/>
            <w:tcBorders>
              <w:top w:val="nil"/>
              <w:left w:val="nil"/>
              <w:bottom w:val="nil"/>
              <w:right w:val="nil"/>
            </w:tcBorders>
            <w:vAlign w:val="center"/>
          </w:tcPr>
          <w:p w14:paraId="01CF862C" w14:textId="77777777" w:rsidR="002F0FFF" w:rsidRPr="000F4AB4" w:rsidRDefault="002F0FFF">
            <w:pPr>
              <w:snapToGrid w:val="0"/>
              <w:spacing w:after="160"/>
              <w:jc w:val="center"/>
              <w:rPr>
                <w:rFonts w:eastAsia="DengXian"/>
                <w:color w:val="000000"/>
                <w:kern w:val="2"/>
                <w:sz w:val="22"/>
                <w:szCs w:val="22"/>
                <w14:ligatures w14:val="standardContextual"/>
              </w:rPr>
            </w:pPr>
          </w:p>
        </w:tc>
      </w:tr>
      <w:tr w:rsidR="002F0FFF" w:rsidRPr="000F4AB4" w14:paraId="008A2398" w14:textId="77777777">
        <w:trPr>
          <w:trHeight w:val="340"/>
        </w:trPr>
        <w:tc>
          <w:tcPr>
            <w:tcW w:w="1573" w:type="pct"/>
            <w:gridSpan w:val="2"/>
            <w:tcBorders>
              <w:top w:val="nil"/>
              <w:left w:val="nil"/>
              <w:bottom w:val="nil"/>
              <w:right w:val="nil"/>
            </w:tcBorders>
            <w:vAlign w:val="center"/>
          </w:tcPr>
          <w:p w14:paraId="69495F3D" w14:textId="77777777" w:rsidR="002F0FFF" w:rsidRPr="000F4AB4" w:rsidRDefault="002F0FFF">
            <w:pPr>
              <w:spacing w:after="160"/>
              <w:rPr>
                <w:rFonts w:eastAsiaTheme="minorEastAsia"/>
                <w:color w:val="000000"/>
                <w:kern w:val="2"/>
                <w:sz w:val="22"/>
                <w:szCs w:val="22"/>
                <w:lang w:eastAsia="ja-JP"/>
                <w14:ligatures w14:val="standardContextual"/>
              </w:rPr>
            </w:pPr>
            <w:r w:rsidRPr="000F4AB4">
              <w:rPr>
                <w:rFonts w:eastAsiaTheme="minorEastAsia" w:hint="eastAsia"/>
                <w:color w:val="000000"/>
                <w:kern w:val="2"/>
                <w:sz w:val="22"/>
                <w:szCs w:val="22"/>
                <w:lang w:eastAsia="ja-JP"/>
                <w14:ligatures w14:val="standardContextual"/>
              </w:rPr>
              <w:t>Random Cond. | Item</w:t>
            </w:r>
          </w:p>
        </w:tc>
        <w:tc>
          <w:tcPr>
            <w:tcW w:w="884" w:type="pct"/>
            <w:gridSpan w:val="2"/>
            <w:tcBorders>
              <w:top w:val="nil"/>
              <w:left w:val="nil"/>
              <w:bottom w:val="nil"/>
              <w:right w:val="nil"/>
            </w:tcBorders>
            <w:vAlign w:val="center"/>
          </w:tcPr>
          <w:p w14:paraId="3ED799BA" w14:textId="77777777" w:rsidR="002F0FFF" w:rsidRPr="000F4AB4" w:rsidRDefault="002F0FFF">
            <w:pPr>
              <w:spacing w:after="160"/>
              <w:jc w:val="center"/>
              <w:rPr>
                <w:rFonts w:eastAsia="DengXian"/>
                <w:color w:val="000000"/>
                <w:kern w:val="2"/>
                <w:sz w:val="22"/>
                <w:szCs w:val="22"/>
                <w14:ligatures w14:val="standardContextual"/>
              </w:rPr>
            </w:pPr>
            <w:r w:rsidRPr="000F4AB4">
              <w:rPr>
                <w:rFonts w:eastAsiaTheme="minorEastAsia" w:hint="eastAsia"/>
                <w:color w:val="000000"/>
                <w:kern w:val="2"/>
                <w:sz w:val="22"/>
                <w:szCs w:val="22"/>
                <w:lang w:eastAsia="ja-JP"/>
                <w14:ligatures w14:val="standardContextual"/>
              </w:rPr>
              <w:t>0.00</w:t>
            </w:r>
          </w:p>
        </w:tc>
        <w:tc>
          <w:tcPr>
            <w:tcW w:w="1196" w:type="pct"/>
            <w:gridSpan w:val="2"/>
            <w:tcBorders>
              <w:top w:val="nil"/>
              <w:left w:val="nil"/>
              <w:bottom w:val="nil"/>
              <w:right w:val="nil"/>
            </w:tcBorders>
            <w:vAlign w:val="center"/>
          </w:tcPr>
          <w:p w14:paraId="703143FE" w14:textId="77777777" w:rsidR="002F0FFF" w:rsidRPr="000F4AB4" w:rsidRDefault="002F0FFF">
            <w:pPr>
              <w:snapToGrid w:val="0"/>
              <w:spacing w:after="160"/>
              <w:jc w:val="center"/>
              <w:rPr>
                <w:rFonts w:eastAsia="DengXian"/>
                <w:color w:val="000000"/>
                <w:kern w:val="2"/>
                <w:sz w:val="22"/>
                <w:szCs w:val="22"/>
                <w14:ligatures w14:val="standardContextual"/>
              </w:rPr>
            </w:pPr>
            <w:r w:rsidRPr="000F4AB4">
              <w:rPr>
                <w:rFonts w:eastAsiaTheme="minorEastAsia" w:hint="eastAsia"/>
                <w:color w:val="000000"/>
                <w:kern w:val="2"/>
                <w:sz w:val="22"/>
                <w:szCs w:val="22"/>
                <w:lang w:eastAsia="ja-JP"/>
                <w14:ligatures w14:val="standardContextual"/>
              </w:rPr>
              <w:t>0.00</w:t>
            </w:r>
          </w:p>
        </w:tc>
        <w:tc>
          <w:tcPr>
            <w:tcW w:w="1347" w:type="pct"/>
            <w:gridSpan w:val="3"/>
            <w:tcBorders>
              <w:top w:val="nil"/>
              <w:left w:val="nil"/>
              <w:bottom w:val="nil"/>
              <w:right w:val="nil"/>
            </w:tcBorders>
            <w:vAlign w:val="center"/>
          </w:tcPr>
          <w:p w14:paraId="2D0A55CB" w14:textId="77777777" w:rsidR="002F0FFF" w:rsidRPr="000F4AB4" w:rsidRDefault="002F0FFF">
            <w:pPr>
              <w:snapToGrid w:val="0"/>
              <w:spacing w:after="160"/>
              <w:jc w:val="center"/>
              <w:rPr>
                <w:rFonts w:eastAsia="DengXian"/>
                <w:color w:val="000000"/>
                <w:kern w:val="2"/>
                <w:sz w:val="22"/>
                <w:szCs w:val="22"/>
                <w14:ligatures w14:val="standardContextual"/>
              </w:rPr>
            </w:pPr>
          </w:p>
        </w:tc>
      </w:tr>
      <w:tr w:rsidR="002F0FFF" w:rsidRPr="000F4AB4" w14:paraId="39A6AAE3" w14:textId="77777777">
        <w:trPr>
          <w:trHeight w:val="340"/>
        </w:trPr>
        <w:tc>
          <w:tcPr>
            <w:tcW w:w="1573" w:type="pct"/>
            <w:gridSpan w:val="2"/>
            <w:tcBorders>
              <w:top w:val="nil"/>
              <w:left w:val="nil"/>
              <w:bottom w:val="nil"/>
              <w:right w:val="nil"/>
            </w:tcBorders>
            <w:vAlign w:val="center"/>
          </w:tcPr>
          <w:p w14:paraId="4E841F56" w14:textId="77777777" w:rsidR="002F0FFF" w:rsidRPr="000F4AB4" w:rsidRDefault="002F0FFF">
            <w:pPr>
              <w:spacing w:after="160"/>
              <w:rPr>
                <w:rFonts w:eastAsiaTheme="minorEastAsia"/>
                <w:color w:val="000000"/>
                <w:kern w:val="2"/>
                <w:sz w:val="22"/>
                <w:szCs w:val="22"/>
                <w:lang w:eastAsia="ja-JP"/>
                <w14:ligatures w14:val="standardContextual"/>
              </w:rPr>
            </w:pPr>
            <w:r w:rsidRPr="000F4AB4">
              <w:rPr>
                <w:rFonts w:eastAsiaTheme="minorEastAsia" w:hint="eastAsia"/>
                <w:color w:val="000000"/>
                <w:kern w:val="2"/>
                <w:sz w:val="22"/>
                <w:szCs w:val="22"/>
                <w:lang w:eastAsia="ja-JP"/>
                <w14:ligatures w14:val="standardContextual"/>
              </w:rPr>
              <w:t>Yoked Cond. | Item</w:t>
            </w:r>
          </w:p>
        </w:tc>
        <w:tc>
          <w:tcPr>
            <w:tcW w:w="884" w:type="pct"/>
            <w:gridSpan w:val="2"/>
            <w:tcBorders>
              <w:top w:val="nil"/>
              <w:left w:val="nil"/>
              <w:bottom w:val="nil"/>
              <w:right w:val="nil"/>
            </w:tcBorders>
            <w:vAlign w:val="center"/>
          </w:tcPr>
          <w:p w14:paraId="3DB30B06" w14:textId="77777777" w:rsidR="002F0FFF" w:rsidRPr="000F4AB4" w:rsidRDefault="002F0FFF">
            <w:pPr>
              <w:spacing w:after="160"/>
              <w:jc w:val="center"/>
              <w:rPr>
                <w:rFonts w:eastAsia="DengXian"/>
                <w:color w:val="000000"/>
                <w:kern w:val="2"/>
                <w:sz w:val="22"/>
                <w:szCs w:val="22"/>
                <w14:ligatures w14:val="standardContextual"/>
              </w:rPr>
            </w:pPr>
            <w:r w:rsidRPr="000F4AB4">
              <w:rPr>
                <w:rFonts w:eastAsiaTheme="minorEastAsia" w:hint="eastAsia"/>
                <w:color w:val="000000"/>
                <w:kern w:val="2"/>
                <w:sz w:val="22"/>
                <w:szCs w:val="22"/>
                <w:lang w:eastAsia="ja-JP"/>
                <w14:ligatures w14:val="standardContextual"/>
              </w:rPr>
              <w:t>0.00</w:t>
            </w:r>
          </w:p>
        </w:tc>
        <w:tc>
          <w:tcPr>
            <w:tcW w:w="1196" w:type="pct"/>
            <w:gridSpan w:val="2"/>
            <w:tcBorders>
              <w:top w:val="nil"/>
              <w:left w:val="nil"/>
              <w:bottom w:val="nil"/>
              <w:right w:val="nil"/>
            </w:tcBorders>
            <w:vAlign w:val="center"/>
          </w:tcPr>
          <w:p w14:paraId="18BAAFE3" w14:textId="77777777" w:rsidR="002F0FFF" w:rsidRPr="000F4AB4" w:rsidRDefault="002F0FFF">
            <w:pPr>
              <w:snapToGrid w:val="0"/>
              <w:spacing w:after="160"/>
              <w:jc w:val="center"/>
              <w:rPr>
                <w:rFonts w:eastAsia="DengXian"/>
                <w:color w:val="000000"/>
                <w:kern w:val="2"/>
                <w:sz w:val="22"/>
                <w:szCs w:val="22"/>
                <w14:ligatures w14:val="standardContextual"/>
              </w:rPr>
            </w:pPr>
            <w:r w:rsidRPr="000F4AB4">
              <w:rPr>
                <w:rFonts w:eastAsiaTheme="minorEastAsia" w:hint="eastAsia"/>
                <w:color w:val="000000"/>
                <w:kern w:val="2"/>
                <w:sz w:val="22"/>
                <w:szCs w:val="22"/>
                <w:lang w:eastAsia="ja-JP"/>
                <w14:ligatures w14:val="standardContextual"/>
              </w:rPr>
              <w:t>0.00</w:t>
            </w:r>
          </w:p>
        </w:tc>
        <w:tc>
          <w:tcPr>
            <w:tcW w:w="1347" w:type="pct"/>
            <w:gridSpan w:val="3"/>
            <w:tcBorders>
              <w:top w:val="nil"/>
              <w:left w:val="nil"/>
              <w:bottom w:val="nil"/>
              <w:right w:val="nil"/>
            </w:tcBorders>
            <w:vAlign w:val="center"/>
          </w:tcPr>
          <w:p w14:paraId="4CFA4E9D" w14:textId="77777777" w:rsidR="002F0FFF" w:rsidRPr="000F4AB4" w:rsidRDefault="002F0FFF">
            <w:pPr>
              <w:snapToGrid w:val="0"/>
              <w:spacing w:after="160"/>
              <w:jc w:val="center"/>
              <w:rPr>
                <w:rFonts w:eastAsia="DengXian"/>
                <w:color w:val="000000"/>
                <w:kern w:val="2"/>
                <w:sz w:val="22"/>
                <w:szCs w:val="22"/>
                <w14:ligatures w14:val="standardContextual"/>
              </w:rPr>
            </w:pPr>
          </w:p>
        </w:tc>
      </w:tr>
      <w:tr w:rsidR="002F0FFF" w:rsidRPr="000F4AB4" w14:paraId="603BAD88" w14:textId="77777777">
        <w:trPr>
          <w:trHeight w:val="431"/>
        </w:trPr>
        <w:tc>
          <w:tcPr>
            <w:tcW w:w="5000" w:type="pct"/>
            <w:gridSpan w:val="9"/>
            <w:tcBorders>
              <w:top w:val="single" w:sz="4" w:space="0" w:color="auto"/>
              <w:left w:val="nil"/>
              <w:bottom w:val="nil"/>
              <w:right w:val="nil"/>
            </w:tcBorders>
            <w:noWrap/>
            <w:vAlign w:val="bottom"/>
            <w:hideMark/>
          </w:tcPr>
          <w:p w14:paraId="49F695BD" w14:textId="77777777" w:rsidR="002F0FFF" w:rsidRPr="000F4AB4" w:rsidRDefault="002F0FFF">
            <w:pPr>
              <w:spacing w:after="160"/>
              <w:rPr>
                <w:rFonts w:eastAsiaTheme="minorEastAsia"/>
                <w:lang w:eastAsia="ja-JP"/>
              </w:rPr>
            </w:pPr>
            <w:r w:rsidRPr="000F4AB4">
              <w:rPr>
                <w:rFonts w:eastAsia="DengXian"/>
                <w:color w:val="000000"/>
                <w:kern w:val="2"/>
                <w:sz w:val="22"/>
                <w:szCs w:val="22"/>
                <w14:ligatures w14:val="standardContextual"/>
              </w:rPr>
              <w:t xml:space="preserve">Model equation: </w:t>
            </w:r>
            <w:r w:rsidRPr="000F4AB4">
              <w:t>Test accuracy score ~ condition + (1 + condition</w:t>
            </w:r>
            <w:r w:rsidRPr="000F4AB4">
              <w:rPr>
                <w:rFonts w:eastAsiaTheme="minorEastAsia" w:hint="eastAsia"/>
                <w:lang w:eastAsia="ja-JP"/>
              </w:rPr>
              <w:t xml:space="preserve"> </w:t>
            </w:r>
            <w:r w:rsidRPr="000F4AB4">
              <w:t>| item)</w:t>
            </w:r>
          </w:p>
          <w:p w14:paraId="13DB543F" w14:textId="77777777" w:rsidR="002F0FFF" w:rsidRPr="000F4AB4" w:rsidRDefault="002F0FFF">
            <w:pPr>
              <w:spacing w:after="160"/>
              <w:rPr>
                <w:rFonts w:eastAsiaTheme="minorEastAsia"/>
                <w:color w:val="000000"/>
                <w:kern w:val="2"/>
                <w:sz w:val="22"/>
                <w:szCs w:val="22"/>
                <w:lang w:eastAsia="ja-JP"/>
                <w14:ligatures w14:val="standardContextual"/>
              </w:rPr>
            </w:pPr>
            <w:r w:rsidRPr="000F4AB4">
              <w:rPr>
                <w:rFonts w:eastAsiaTheme="minorEastAsia"/>
                <w:i/>
                <w:iCs/>
                <w:lang w:eastAsia="ja-JP"/>
              </w:rPr>
              <w:t>Note.</w:t>
            </w:r>
            <w:r w:rsidRPr="000F4AB4">
              <w:rPr>
                <w:rFonts w:eastAsiaTheme="minorEastAsia" w:hint="eastAsia"/>
                <w:lang w:eastAsia="ja-JP"/>
              </w:rPr>
              <w:t xml:space="preserve"> This model was produced with a singular fit </w:t>
            </w:r>
            <w:proofErr w:type="gramStart"/>
            <w:r w:rsidRPr="000F4AB4">
              <w:rPr>
                <w:rFonts w:eastAsiaTheme="minorEastAsia" w:hint="eastAsia"/>
                <w:lang w:eastAsia="ja-JP"/>
              </w:rPr>
              <w:t>error,</w:t>
            </w:r>
            <w:proofErr w:type="gramEnd"/>
            <w:r w:rsidRPr="000F4AB4">
              <w:rPr>
                <w:rFonts w:eastAsiaTheme="minorEastAsia" w:hint="eastAsia"/>
                <w:lang w:eastAsia="ja-JP"/>
              </w:rPr>
              <w:t xml:space="preserve"> therefore the results should be interpreted with caution.</w:t>
            </w:r>
          </w:p>
        </w:tc>
      </w:tr>
    </w:tbl>
    <w:p w14:paraId="265107F3" w14:textId="77777777" w:rsidR="002F0FFF" w:rsidRPr="000F4AB4" w:rsidRDefault="002F0FFF" w:rsidP="002F0FFF">
      <w:pPr>
        <w:spacing w:line="480" w:lineRule="auto"/>
        <w:rPr>
          <w:rFonts w:eastAsiaTheme="minorEastAsia"/>
          <w:b/>
          <w:i/>
        </w:rPr>
      </w:pPr>
    </w:p>
    <w:p w14:paraId="6854F78F" w14:textId="77777777" w:rsidR="002F0FFF" w:rsidRPr="000F4AB4" w:rsidRDefault="002F0FFF">
      <w:pPr>
        <w:rPr>
          <w:rFonts w:eastAsiaTheme="minorEastAsia"/>
          <w:b/>
          <w:i/>
        </w:rPr>
      </w:pPr>
      <w:r w:rsidRPr="000F4AB4">
        <w:rPr>
          <w:rFonts w:eastAsiaTheme="minorEastAsia"/>
          <w:b/>
          <w:i/>
        </w:rPr>
        <w:br w:type="page"/>
      </w:r>
    </w:p>
    <w:p w14:paraId="042629C1" w14:textId="77777777" w:rsidR="008759B9" w:rsidRPr="000F4AB4" w:rsidRDefault="008759B9" w:rsidP="002F0FFF">
      <w:pPr>
        <w:spacing w:line="480" w:lineRule="auto"/>
        <w:rPr>
          <w:rFonts w:eastAsiaTheme="minorEastAsia"/>
          <w:b/>
          <w:iCs/>
        </w:rPr>
        <w:sectPr w:rsidR="008759B9" w:rsidRPr="000F4AB4" w:rsidSect="00F519FA">
          <w:pgSz w:w="11900" w:h="16840"/>
          <w:pgMar w:top="1440" w:right="1440" w:bottom="1440" w:left="1440" w:header="708" w:footer="708" w:gutter="0"/>
          <w:cols w:space="708"/>
          <w:docGrid w:linePitch="360"/>
        </w:sectPr>
      </w:pPr>
    </w:p>
    <w:p w14:paraId="7B8A1B05" w14:textId="74724B48" w:rsidR="00650E5B" w:rsidRPr="000F4AB4" w:rsidRDefault="00650E5B" w:rsidP="00650E5B">
      <w:pPr>
        <w:spacing w:line="480" w:lineRule="auto"/>
        <w:rPr>
          <w:rFonts w:eastAsiaTheme="minorEastAsia"/>
          <w:iCs/>
          <w:lang w:eastAsia="ja-JP"/>
        </w:rPr>
      </w:pPr>
      <w:r w:rsidRPr="000F4AB4">
        <w:rPr>
          <w:rFonts w:eastAsiaTheme="minorEastAsia"/>
          <w:b/>
          <w:iCs/>
        </w:rPr>
        <w:lastRenderedPageBreak/>
        <w:t xml:space="preserve">Figure </w:t>
      </w:r>
      <w:r w:rsidR="002A5825" w:rsidRPr="000F4AB4">
        <w:rPr>
          <w:rFonts w:eastAsiaTheme="minorEastAsia"/>
          <w:b/>
          <w:bCs/>
          <w:iCs/>
          <w:lang w:eastAsia="ja-JP"/>
        </w:rPr>
        <w:t>3</w:t>
      </w:r>
      <w:r w:rsidRPr="000F4AB4">
        <w:rPr>
          <w:iCs/>
        </w:rPr>
        <w:t xml:space="preserve"> </w:t>
      </w:r>
    </w:p>
    <w:p w14:paraId="0A2DF431" w14:textId="77777777" w:rsidR="00625F71" w:rsidRPr="000F4AB4" w:rsidRDefault="00037EBB" w:rsidP="00650E5B">
      <w:pPr>
        <w:rPr>
          <w:rFonts w:eastAsiaTheme="minorEastAsia"/>
          <w:i/>
          <w:iCs/>
          <w:lang w:eastAsia="ja-JP"/>
        </w:rPr>
      </w:pPr>
      <w:r w:rsidRPr="000F4AB4">
        <w:rPr>
          <w:rFonts w:eastAsiaTheme="minorEastAsia" w:hint="eastAsia"/>
          <w:i/>
          <w:iCs/>
          <w:lang w:eastAsia="ja-JP"/>
        </w:rPr>
        <w:t xml:space="preserve">Post-label-onset </w:t>
      </w:r>
      <w:r w:rsidR="00EA7267" w:rsidRPr="000F4AB4">
        <w:rPr>
          <w:rFonts w:eastAsiaTheme="minorEastAsia" w:hint="eastAsia"/>
          <w:i/>
          <w:iCs/>
          <w:lang w:eastAsia="ja-JP"/>
        </w:rPr>
        <w:t xml:space="preserve">Time Course </w:t>
      </w:r>
      <w:r w:rsidRPr="000F4AB4">
        <w:rPr>
          <w:rFonts w:eastAsiaTheme="minorEastAsia" w:hint="eastAsia"/>
          <w:i/>
          <w:iCs/>
          <w:lang w:eastAsia="ja-JP"/>
        </w:rPr>
        <w:t>of Baseline-corrected Proportional Target Looking by Condition</w:t>
      </w:r>
    </w:p>
    <w:p w14:paraId="2C961285" w14:textId="77777777" w:rsidR="00EE3683" w:rsidRDefault="00537B54" w:rsidP="00650E5B">
      <w:pPr>
        <w:rPr>
          <w:rFonts w:eastAsiaTheme="minorEastAsia"/>
          <w:lang w:eastAsia="ja-JP"/>
        </w:rPr>
      </w:pPr>
      <w:r w:rsidRPr="000F4AB4">
        <w:rPr>
          <w:noProof/>
        </w:rPr>
        <w:drawing>
          <wp:inline distT="0" distB="0" distL="0" distR="0" wp14:anchorId="0C06F144" wp14:editId="3715CE97">
            <wp:extent cx="8205543" cy="4688882"/>
            <wp:effectExtent l="0" t="0" r="5080" b="0"/>
            <wp:docPr id="16635770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577001" name="Picture 3"/>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8205543" cy="4688882"/>
                    </a:xfrm>
                    <a:prstGeom prst="rect">
                      <a:avLst/>
                    </a:prstGeom>
                    <a:noFill/>
                    <a:ln>
                      <a:noFill/>
                    </a:ln>
                  </pic:spPr>
                </pic:pic>
              </a:graphicData>
            </a:graphic>
          </wp:inline>
        </w:drawing>
      </w:r>
      <w:r w:rsidR="00625F71">
        <w:rPr>
          <w:rFonts w:eastAsiaTheme="minorEastAsia"/>
          <w:lang w:eastAsia="ja-JP"/>
        </w:rPr>
        <w:t xml:space="preserve"> </w:t>
      </w:r>
    </w:p>
    <w:p w14:paraId="4B110C3F" w14:textId="1B03A6BC" w:rsidR="002A5825" w:rsidRDefault="002A5825" w:rsidP="002A5825">
      <w:pPr>
        <w:rPr>
          <w:rFonts w:eastAsiaTheme="minorEastAsia"/>
          <w:kern w:val="2"/>
          <w:lang w:eastAsia="ja-JP"/>
          <w14:ligatures w14:val="standardContextual"/>
        </w:rPr>
      </w:pPr>
      <w:r w:rsidRPr="49FC12D1">
        <w:rPr>
          <w:rFonts w:eastAsiaTheme="minorEastAsia"/>
          <w:kern w:val="2"/>
          <w:lang w:eastAsia="ja-JP"/>
          <w14:ligatures w14:val="standardContextual"/>
        </w:rPr>
        <w:t xml:space="preserve"> </w:t>
      </w:r>
    </w:p>
    <w:sectPr w:rsidR="002A5825" w:rsidSect="00FD2D1E">
      <w:pgSz w:w="1684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0C020" w14:textId="77777777" w:rsidR="004E61CD" w:rsidRDefault="004E61CD" w:rsidP="005A36CA">
      <w:r>
        <w:separator/>
      </w:r>
    </w:p>
  </w:endnote>
  <w:endnote w:type="continuationSeparator" w:id="0">
    <w:p w14:paraId="62BAE8EA" w14:textId="77777777" w:rsidR="004E61CD" w:rsidRDefault="004E61CD" w:rsidP="005A36CA">
      <w:r>
        <w:continuationSeparator/>
      </w:r>
    </w:p>
  </w:endnote>
  <w:endnote w:type="continuationNotice" w:id="1">
    <w:p w14:paraId="36617214" w14:textId="77777777" w:rsidR="004E61CD" w:rsidRDefault="004E61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inherit">
    <w:altName w:val="Cambria"/>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2FF" w:usb1="420024FF" w:usb2="00000000" w:usb3="00000000" w:csb0="0000019F" w:csb1="00000000"/>
  </w:font>
  <w:font w:name="Times">
    <w:altName w:val="Sylfaen"/>
    <w:panose1 w:val="00000500000000020000"/>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07A61" w14:textId="77777777" w:rsidR="007C31D0" w:rsidRDefault="007C31D0" w:rsidP="0064608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513C7F6" w14:textId="77777777" w:rsidR="007C31D0" w:rsidRDefault="007C31D0" w:rsidP="005A36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43471"/>
      <w:docPartObj>
        <w:docPartGallery w:val="Page Numbers (Bottom of Page)"/>
        <w:docPartUnique/>
      </w:docPartObj>
    </w:sdtPr>
    <w:sdtContent>
      <w:p w14:paraId="1A39BA07" w14:textId="77777777" w:rsidR="007C31D0" w:rsidRDefault="007C31D0" w:rsidP="0064608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3A25817" w14:textId="77777777" w:rsidR="007C31D0" w:rsidRDefault="007C31D0" w:rsidP="005A36C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302B8" w14:textId="77777777" w:rsidR="004E61CD" w:rsidRDefault="004E61CD" w:rsidP="005A36CA">
      <w:r>
        <w:separator/>
      </w:r>
    </w:p>
  </w:footnote>
  <w:footnote w:type="continuationSeparator" w:id="0">
    <w:p w14:paraId="7269F119" w14:textId="77777777" w:rsidR="004E61CD" w:rsidRDefault="004E61CD" w:rsidP="005A36CA">
      <w:r>
        <w:continuationSeparator/>
      </w:r>
    </w:p>
  </w:footnote>
  <w:footnote w:type="continuationNotice" w:id="1">
    <w:p w14:paraId="432771CB" w14:textId="77777777" w:rsidR="004E61CD" w:rsidRDefault="004E61CD"/>
  </w:footnote>
  <w:footnote w:id="2">
    <w:p w14:paraId="379CF928" w14:textId="3E865E6A" w:rsidR="00D430AB" w:rsidRDefault="00D430AB">
      <w:pPr>
        <w:pStyle w:val="FootnoteText"/>
      </w:pPr>
      <w:r w:rsidRPr="0070070D">
        <w:rPr>
          <w:rStyle w:val="FootnoteReference"/>
        </w:rPr>
        <w:footnoteRef/>
      </w:r>
      <w:r w:rsidRPr="0070070D">
        <w:t xml:space="preserve"> Thi</w:t>
      </w:r>
      <w:r w:rsidR="00C81C9C" w:rsidRPr="0070070D">
        <w:t xml:space="preserve">s was determined </w:t>
      </w:r>
      <w:r w:rsidR="00496124" w:rsidRPr="0070070D">
        <w:t>as a result of</w:t>
      </w:r>
      <w:r w:rsidR="00C81C9C" w:rsidRPr="0070070D">
        <w:t xml:space="preserve"> </w:t>
      </w:r>
      <w:r w:rsidR="00EF3FC6" w:rsidRPr="0070070D">
        <w:t xml:space="preserve">the </w:t>
      </w:r>
      <w:r w:rsidR="006A27F6" w:rsidRPr="0070070D">
        <w:t>data collection</w:t>
      </w:r>
      <w:r w:rsidR="00BE6013" w:rsidRPr="0070070D">
        <w:t xml:space="preserve"> following the Stage 1 Registered Report protocol</w:t>
      </w:r>
      <w:r w:rsidR="00C81C9C" w:rsidRPr="0070070D">
        <w:t>,</w:t>
      </w:r>
      <w:r w:rsidR="00D64202" w:rsidRPr="0070070D">
        <w:t xml:space="preserve"> available on</w:t>
      </w:r>
      <w:r w:rsidR="00D950D5" w:rsidRPr="0070070D">
        <w:t xml:space="preserve"> </w:t>
      </w:r>
      <w:hyperlink r:id="rId1" w:history="1">
        <w:r w:rsidR="00D950D5" w:rsidRPr="0070070D">
          <w:rPr>
            <w:rStyle w:val="Hyperlink"/>
          </w:rPr>
          <w:t>https://osf.io/dh2cy</w:t>
        </w:r>
      </w:hyperlink>
      <w:r w:rsidR="00D950D5" w:rsidRPr="0070070D">
        <w:t>,</w:t>
      </w:r>
      <w:r w:rsidR="00C81C9C" w:rsidRPr="0070070D">
        <w:t xml:space="preserve"> where </w:t>
      </w:r>
      <w:r w:rsidR="00B50259" w:rsidRPr="0070070D">
        <w:t>out of</w:t>
      </w:r>
      <w:r w:rsidR="00C81C9C" w:rsidRPr="0070070D">
        <w:t xml:space="preserve"> </w:t>
      </w:r>
      <w:r w:rsidR="00B50259" w:rsidRPr="0070070D">
        <w:t xml:space="preserve">29 infants, no </w:t>
      </w:r>
      <w:r w:rsidR="0094340D" w:rsidRPr="0070070D">
        <w:t>infant</w:t>
      </w:r>
      <w:r w:rsidR="00B50259" w:rsidRPr="0070070D">
        <w:t xml:space="preserve"> triggered all 4 objects, with an average of 1.72 objects triggered</w:t>
      </w:r>
      <w:r w:rsidR="00496124" w:rsidRPr="0070070D">
        <w:t xml:space="preserve"> out of 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EFA06" w14:textId="0FFE9F8B" w:rsidR="007C31D0" w:rsidRDefault="00EB1EB0">
    <w:pPr>
      <w:pStyle w:val="Header"/>
    </w:pPr>
    <w:r w:rsidRPr="00211665">
      <w:t>Curiosity and word learning in infants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7DB4"/>
    <w:multiLevelType w:val="hybridMultilevel"/>
    <w:tmpl w:val="5992CD06"/>
    <w:lvl w:ilvl="0" w:tplc="031A6468">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5309E1"/>
    <w:multiLevelType w:val="hybridMultilevel"/>
    <w:tmpl w:val="99F6DF5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68444F"/>
    <w:multiLevelType w:val="hybridMultilevel"/>
    <w:tmpl w:val="52C6E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B95F07"/>
    <w:multiLevelType w:val="hybridMultilevel"/>
    <w:tmpl w:val="EFD2D544"/>
    <w:lvl w:ilvl="0" w:tplc="18B2ACFC">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506E23"/>
    <w:multiLevelType w:val="hybridMultilevel"/>
    <w:tmpl w:val="48A2E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7B3C75"/>
    <w:multiLevelType w:val="hybridMultilevel"/>
    <w:tmpl w:val="C6AEA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2A3158"/>
    <w:multiLevelType w:val="hybridMultilevel"/>
    <w:tmpl w:val="516884CA"/>
    <w:lvl w:ilvl="0" w:tplc="B97651E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310D02"/>
    <w:multiLevelType w:val="hybridMultilevel"/>
    <w:tmpl w:val="C77A17AC"/>
    <w:lvl w:ilvl="0" w:tplc="4B72B82A">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7C61FA"/>
    <w:multiLevelType w:val="hybridMultilevel"/>
    <w:tmpl w:val="E5E2C016"/>
    <w:lvl w:ilvl="0" w:tplc="5FA6EE0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548546A"/>
    <w:multiLevelType w:val="hybridMultilevel"/>
    <w:tmpl w:val="03426E16"/>
    <w:lvl w:ilvl="0" w:tplc="7A7EA8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9F1DC2"/>
    <w:multiLevelType w:val="hybridMultilevel"/>
    <w:tmpl w:val="2E48D8E0"/>
    <w:lvl w:ilvl="0" w:tplc="F4DC675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4908DF"/>
    <w:multiLevelType w:val="hybridMultilevel"/>
    <w:tmpl w:val="C98A593C"/>
    <w:lvl w:ilvl="0" w:tplc="0F28D8CC">
      <w:start w:val="18"/>
      <w:numFmt w:val="bullet"/>
      <w:lvlText w:val="-"/>
      <w:lvlJc w:val="left"/>
      <w:pPr>
        <w:ind w:left="1440" w:hanging="360"/>
      </w:pPr>
      <w:rPr>
        <w:rFonts w:ascii="Times New Roman" w:eastAsia="Times New Roman" w:hAnsi="Times New Roman" w:cs="Times New Roman" w:hint="default"/>
        <w:color w:val="4472C4" w:themeColor="accent1"/>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0D034F7"/>
    <w:multiLevelType w:val="hybridMultilevel"/>
    <w:tmpl w:val="B8D07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002D58"/>
    <w:multiLevelType w:val="hybridMultilevel"/>
    <w:tmpl w:val="07C2EF06"/>
    <w:lvl w:ilvl="0" w:tplc="31A4AED8">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CF1C60"/>
    <w:multiLevelType w:val="hybridMultilevel"/>
    <w:tmpl w:val="F9F26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252D09"/>
    <w:multiLevelType w:val="hybridMultilevel"/>
    <w:tmpl w:val="DB945980"/>
    <w:lvl w:ilvl="0" w:tplc="0AF0F3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417330"/>
    <w:multiLevelType w:val="hybridMultilevel"/>
    <w:tmpl w:val="34922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E2278D"/>
    <w:multiLevelType w:val="hybridMultilevel"/>
    <w:tmpl w:val="1520EB06"/>
    <w:lvl w:ilvl="0" w:tplc="2FB471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6F15D0"/>
    <w:multiLevelType w:val="hybridMultilevel"/>
    <w:tmpl w:val="C6AE7EEA"/>
    <w:lvl w:ilvl="0" w:tplc="CBA29104">
      <w:start w:val="1"/>
      <w:numFmt w:val="bullet"/>
      <w:lvlText w:val="-"/>
      <w:lvlJc w:val="left"/>
      <w:pPr>
        <w:ind w:left="400" w:hanging="360"/>
      </w:pPr>
      <w:rPr>
        <w:rFonts w:ascii="Calibri" w:eastAsiaTheme="minorHAnsi" w:hAnsi="Calibri" w:cs="Calibri"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19" w15:restartNumberingAfterBreak="0">
    <w:nsid w:val="4D795583"/>
    <w:multiLevelType w:val="hybridMultilevel"/>
    <w:tmpl w:val="7012C0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EC347AA"/>
    <w:multiLevelType w:val="hybridMultilevel"/>
    <w:tmpl w:val="5C80FB8C"/>
    <w:lvl w:ilvl="0" w:tplc="AABC7E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3F6688"/>
    <w:multiLevelType w:val="hybridMultilevel"/>
    <w:tmpl w:val="5BE848D8"/>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7C00AEA"/>
    <w:multiLevelType w:val="hybridMultilevel"/>
    <w:tmpl w:val="677ED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6CD721"/>
    <w:multiLevelType w:val="hybridMultilevel"/>
    <w:tmpl w:val="CB54D7C0"/>
    <w:lvl w:ilvl="0" w:tplc="9320C812">
      <w:start w:val="1"/>
      <w:numFmt w:val="decimal"/>
      <w:lvlText w:val="%1)"/>
      <w:lvlJc w:val="left"/>
      <w:pPr>
        <w:ind w:left="1080" w:hanging="360"/>
      </w:pPr>
    </w:lvl>
    <w:lvl w:ilvl="1" w:tplc="D8688CE2">
      <w:start w:val="1"/>
      <w:numFmt w:val="lowerLetter"/>
      <w:lvlText w:val="%2."/>
      <w:lvlJc w:val="left"/>
      <w:pPr>
        <w:ind w:left="1800" w:hanging="360"/>
      </w:pPr>
    </w:lvl>
    <w:lvl w:ilvl="2" w:tplc="1E701492">
      <w:start w:val="1"/>
      <w:numFmt w:val="lowerRoman"/>
      <w:lvlText w:val="%3."/>
      <w:lvlJc w:val="right"/>
      <w:pPr>
        <w:ind w:left="2520" w:hanging="180"/>
      </w:pPr>
    </w:lvl>
    <w:lvl w:ilvl="3" w:tplc="75D01866">
      <w:start w:val="1"/>
      <w:numFmt w:val="decimal"/>
      <w:lvlText w:val="%4."/>
      <w:lvlJc w:val="left"/>
      <w:pPr>
        <w:ind w:left="3240" w:hanging="360"/>
      </w:pPr>
    </w:lvl>
    <w:lvl w:ilvl="4" w:tplc="78D2AF18">
      <w:start w:val="1"/>
      <w:numFmt w:val="lowerLetter"/>
      <w:lvlText w:val="%5."/>
      <w:lvlJc w:val="left"/>
      <w:pPr>
        <w:ind w:left="3960" w:hanging="360"/>
      </w:pPr>
    </w:lvl>
    <w:lvl w:ilvl="5" w:tplc="AFD2B028">
      <w:start w:val="1"/>
      <w:numFmt w:val="lowerRoman"/>
      <w:lvlText w:val="%6."/>
      <w:lvlJc w:val="right"/>
      <w:pPr>
        <w:ind w:left="4680" w:hanging="180"/>
      </w:pPr>
    </w:lvl>
    <w:lvl w:ilvl="6" w:tplc="871E2864">
      <w:start w:val="1"/>
      <w:numFmt w:val="decimal"/>
      <w:lvlText w:val="%7."/>
      <w:lvlJc w:val="left"/>
      <w:pPr>
        <w:ind w:left="5400" w:hanging="360"/>
      </w:pPr>
    </w:lvl>
    <w:lvl w:ilvl="7" w:tplc="E9CCED8A">
      <w:start w:val="1"/>
      <w:numFmt w:val="lowerLetter"/>
      <w:lvlText w:val="%8."/>
      <w:lvlJc w:val="left"/>
      <w:pPr>
        <w:ind w:left="6120" w:hanging="360"/>
      </w:pPr>
    </w:lvl>
    <w:lvl w:ilvl="8" w:tplc="4B34A28E">
      <w:start w:val="1"/>
      <w:numFmt w:val="lowerRoman"/>
      <w:lvlText w:val="%9."/>
      <w:lvlJc w:val="right"/>
      <w:pPr>
        <w:ind w:left="6840" w:hanging="180"/>
      </w:pPr>
    </w:lvl>
  </w:abstractNum>
  <w:abstractNum w:abstractNumId="24" w15:restartNumberingAfterBreak="0">
    <w:nsid w:val="6A546C62"/>
    <w:multiLevelType w:val="hybridMultilevel"/>
    <w:tmpl w:val="526E9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645591"/>
    <w:multiLevelType w:val="hybridMultilevel"/>
    <w:tmpl w:val="5F54B0F4"/>
    <w:lvl w:ilvl="0" w:tplc="C0A4CE0C">
      <w:start w:val="16"/>
      <w:numFmt w:val="bullet"/>
      <w:lvlText w:val="-"/>
      <w:lvlJc w:val="left"/>
      <w:pPr>
        <w:ind w:left="720" w:hanging="360"/>
      </w:pPr>
      <w:rPr>
        <w:rFonts w:ascii="inherit" w:eastAsia="Times New Roman" w:hAnsi="inherit" w:cs="Segoe UI" w:hint="default"/>
        <w:sz w:val="2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235C54"/>
    <w:multiLevelType w:val="hybridMultilevel"/>
    <w:tmpl w:val="D76E0E02"/>
    <w:lvl w:ilvl="0" w:tplc="8690EC88">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362481525">
    <w:abstractNumId w:val="23"/>
  </w:num>
  <w:num w:numId="2" w16cid:durableId="1172527926">
    <w:abstractNumId w:val="17"/>
  </w:num>
  <w:num w:numId="3" w16cid:durableId="806321076">
    <w:abstractNumId w:val="26"/>
  </w:num>
  <w:num w:numId="4" w16cid:durableId="924923924">
    <w:abstractNumId w:val="21"/>
  </w:num>
  <w:num w:numId="5" w16cid:durableId="443497403">
    <w:abstractNumId w:val="3"/>
  </w:num>
  <w:num w:numId="6" w16cid:durableId="419260246">
    <w:abstractNumId w:val="13"/>
  </w:num>
  <w:num w:numId="7" w16cid:durableId="1432160320">
    <w:abstractNumId w:val="7"/>
  </w:num>
  <w:num w:numId="8" w16cid:durableId="1496142261">
    <w:abstractNumId w:val="20"/>
  </w:num>
  <w:num w:numId="9" w16cid:durableId="1596210508">
    <w:abstractNumId w:val="18"/>
  </w:num>
  <w:num w:numId="10" w16cid:durableId="364840619">
    <w:abstractNumId w:val="6"/>
  </w:num>
  <w:num w:numId="11" w16cid:durableId="521549896">
    <w:abstractNumId w:val="2"/>
  </w:num>
  <w:num w:numId="12" w16cid:durableId="856890970">
    <w:abstractNumId w:val="24"/>
  </w:num>
  <w:num w:numId="13" w16cid:durableId="1619335360">
    <w:abstractNumId w:val="14"/>
  </w:num>
  <w:num w:numId="14" w16cid:durableId="467632089">
    <w:abstractNumId w:val="4"/>
  </w:num>
  <w:num w:numId="15" w16cid:durableId="775441329">
    <w:abstractNumId w:val="5"/>
  </w:num>
  <w:num w:numId="16" w16cid:durableId="83918085">
    <w:abstractNumId w:val="12"/>
  </w:num>
  <w:num w:numId="17" w16cid:durableId="765542443">
    <w:abstractNumId w:val="22"/>
  </w:num>
  <w:num w:numId="18" w16cid:durableId="1271936701">
    <w:abstractNumId w:val="16"/>
  </w:num>
  <w:num w:numId="19" w16cid:durableId="1420060629">
    <w:abstractNumId w:val="25"/>
  </w:num>
  <w:num w:numId="20" w16cid:durableId="730428490">
    <w:abstractNumId w:val="11"/>
  </w:num>
  <w:num w:numId="21" w16cid:durableId="276566460">
    <w:abstractNumId w:val="0"/>
  </w:num>
  <w:num w:numId="22" w16cid:durableId="1476877032">
    <w:abstractNumId w:val="8"/>
  </w:num>
  <w:num w:numId="23" w16cid:durableId="1475247050">
    <w:abstractNumId w:val="19"/>
  </w:num>
  <w:num w:numId="24" w16cid:durableId="986863132">
    <w:abstractNumId w:val="9"/>
  </w:num>
  <w:num w:numId="25" w16cid:durableId="1521309838">
    <w:abstractNumId w:val="10"/>
  </w:num>
  <w:num w:numId="26" w16cid:durableId="1605840338">
    <w:abstractNumId w:val="15"/>
  </w:num>
  <w:num w:numId="27" w16cid:durableId="808278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doNotDisplayPageBoundaries/>
  <w:proofState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C03"/>
    <w:rsid w:val="00000501"/>
    <w:rsid w:val="00000B6B"/>
    <w:rsid w:val="00002530"/>
    <w:rsid w:val="0000268A"/>
    <w:rsid w:val="00002818"/>
    <w:rsid w:val="00002975"/>
    <w:rsid w:val="0000375F"/>
    <w:rsid w:val="00003904"/>
    <w:rsid w:val="000039D1"/>
    <w:rsid w:val="00003DD5"/>
    <w:rsid w:val="00004F98"/>
    <w:rsid w:val="00005397"/>
    <w:rsid w:val="00005C22"/>
    <w:rsid w:val="00005E14"/>
    <w:rsid w:val="00006ACA"/>
    <w:rsid w:val="000073EE"/>
    <w:rsid w:val="00007B2B"/>
    <w:rsid w:val="00007D36"/>
    <w:rsid w:val="000101B3"/>
    <w:rsid w:val="000105B3"/>
    <w:rsid w:val="0001079A"/>
    <w:rsid w:val="00011B4B"/>
    <w:rsid w:val="00011D8C"/>
    <w:rsid w:val="000121EF"/>
    <w:rsid w:val="000122DE"/>
    <w:rsid w:val="0001234D"/>
    <w:rsid w:val="0001254D"/>
    <w:rsid w:val="000125FC"/>
    <w:rsid w:val="00012AF4"/>
    <w:rsid w:val="000140C5"/>
    <w:rsid w:val="00014E5D"/>
    <w:rsid w:val="000151DF"/>
    <w:rsid w:val="00016A89"/>
    <w:rsid w:val="000177F1"/>
    <w:rsid w:val="00017877"/>
    <w:rsid w:val="00017D69"/>
    <w:rsid w:val="000200DA"/>
    <w:rsid w:val="000206AC"/>
    <w:rsid w:val="000208D3"/>
    <w:rsid w:val="00021C71"/>
    <w:rsid w:val="00021E51"/>
    <w:rsid w:val="000227D6"/>
    <w:rsid w:val="00022F1F"/>
    <w:rsid w:val="00022FD8"/>
    <w:rsid w:val="00023235"/>
    <w:rsid w:val="000236BC"/>
    <w:rsid w:val="00024C9C"/>
    <w:rsid w:val="000252F5"/>
    <w:rsid w:val="00025746"/>
    <w:rsid w:val="00026680"/>
    <w:rsid w:val="000268BF"/>
    <w:rsid w:val="000270E9"/>
    <w:rsid w:val="00027311"/>
    <w:rsid w:val="000278E0"/>
    <w:rsid w:val="00027987"/>
    <w:rsid w:val="000300DE"/>
    <w:rsid w:val="00030922"/>
    <w:rsid w:val="00030E33"/>
    <w:rsid w:val="000315F0"/>
    <w:rsid w:val="00031BAD"/>
    <w:rsid w:val="00032AA8"/>
    <w:rsid w:val="00032CFF"/>
    <w:rsid w:val="000332D8"/>
    <w:rsid w:val="0003357F"/>
    <w:rsid w:val="00033C41"/>
    <w:rsid w:val="0003409A"/>
    <w:rsid w:val="000343F3"/>
    <w:rsid w:val="0003464D"/>
    <w:rsid w:val="00034658"/>
    <w:rsid w:val="00034DE6"/>
    <w:rsid w:val="00035462"/>
    <w:rsid w:val="00036B51"/>
    <w:rsid w:val="00036D70"/>
    <w:rsid w:val="00037819"/>
    <w:rsid w:val="00037B73"/>
    <w:rsid w:val="00037D82"/>
    <w:rsid w:val="00037EBB"/>
    <w:rsid w:val="00040112"/>
    <w:rsid w:val="0004030C"/>
    <w:rsid w:val="00040954"/>
    <w:rsid w:val="00040C02"/>
    <w:rsid w:val="00040D5D"/>
    <w:rsid w:val="000418B8"/>
    <w:rsid w:val="0004204C"/>
    <w:rsid w:val="0004296D"/>
    <w:rsid w:val="00042D4C"/>
    <w:rsid w:val="00042DBE"/>
    <w:rsid w:val="00043074"/>
    <w:rsid w:val="0004309C"/>
    <w:rsid w:val="0004332D"/>
    <w:rsid w:val="0004363C"/>
    <w:rsid w:val="0004366F"/>
    <w:rsid w:val="00043BD1"/>
    <w:rsid w:val="000440E0"/>
    <w:rsid w:val="00044F65"/>
    <w:rsid w:val="000463A2"/>
    <w:rsid w:val="00046513"/>
    <w:rsid w:val="00050497"/>
    <w:rsid w:val="00051910"/>
    <w:rsid w:val="00051B70"/>
    <w:rsid w:val="00052986"/>
    <w:rsid w:val="00052EEE"/>
    <w:rsid w:val="00053B33"/>
    <w:rsid w:val="00053CD5"/>
    <w:rsid w:val="0005402D"/>
    <w:rsid w:val="00054A4F"/>
    <w:rsid w:val="0005544A"/>
    <w:rsid w:val="00055C00"/>
    <w:rsid w:val="00055D66"/>
    <w:rsid w:val="0005778A"/>
    <w:rsid w:val="00060472"/>
    <w:rsid w:val="00060AAD"/>
    <w:rsid w:val="00061A05"/>
    <w:rsid w:val="00061E08"/>
    <w:rsid w:val="0006257E"/>
    <w:rsid w:val="00062668"/>
    <w:rsid w:val="000627FA"/>
    <w:rsid w:val="00062B9C"/>
    <w:rsid w:val="00063829"/>
    <w:rsid w:val="000638C8"/>
    <w:rsid w:val="00064137"/>
    <w:rsid w:val="000645A2"/>
    <w:rsid w:val="000652CF"/>
    <w:rsid w:val="00066982"/>
    <w:rsid w:val="00066ABD"/>
    <w:rsid w:val="00066E12"/>
    <w:rsid w:val="000670E0"/>
    <w:rsid w:val="0006733F"/>
    <w:rsid w:val="00067A8D"/>
    <w:rsid w:val="00067FE4"/>
    <w:rsid w:val="0007006E"/>
    <w:rsid w:val="00070550"/>
    <w:rsid w:val="00070EDD"/>
    <w:rsid w:val="000716A7"/>
    <w:rsid w:val="00071812"/>
    <w:rsid w:val="000724A4"/>
    <w:rsid w:val="000738CE"/>
    <w:rsid w:val="00073CEB"/>
    <w:rsid w:val="000741F4"/>
    <w:rsid w:val="000743D1"/>
    <w:rsid w:val="00075146"/>
    <w:rsid w:val="00075A5C"/>
    <w:rsid w:val="00075BAB"/>
    <w:rsid w:val="00076163"/>
    <w:rsid w:val="0007694F"/>
    <w:rsid w:val="00076B93"/>
    <w:rsid w:val="00077321"/>
    <w:rsid w:val="00077ADC"/>
    <w:rsid w:val="00077CD3"/>
    <w:rsid w:val="00081A90"/>
    <w:rsid w:val="00081C60"/>
    <w:rsid w:val="00081EDC"/>
    <w:rsid w:val="000837EF"/>
    <w:rsid w:val="00083DCD"/>
    <w:rsid w:val="00084D6A"/>
    <w:rsid w:val="000852C2"/>
    <w:rsid w:val="0008658F"/>
    <w:rsid w:val="0008719C"/>
    <w:rsid w:val="00090163"/>
    <w:rsid w:val="00090478"/>
    <w:rsid w:val="000908EF"/>
    <w:rsid w:val="00090B5B"/>
    <w:rsid w:val="00090BEB"/>
    <w:rsid w:val="000910CC"/>
    <w:rsid w:val="00091261"/>
    <w:rsid w:val="00091299"/>
    <w:rsid w:val="000916E0"/>
    <w:rsid w:val="000930E4"/>
    <w:rsid w:val="00093BF5"/>
    <w:rsid w:val="00094553"/>
    <w:rsid w:val="00094973"/>
    <w:rsid w:val="00094B92"/>
    <w:rsid w:val="00094D70"/>
    <w:rsid w:val="00095992"/>
    <w:rsid w:val="00095F62"/>
    <w:rsid w:val="00096091"/>
    <w:rsid w:val="00096202"/>
    <w:rsid w:val="000975AE"/>
    <w:rsid w:val="0009796A"/>
    <w:rsid w:val="000A05C0"/>
    <w:rsid w:val="000A17EA"/>
    <w:rsid w:val="000A212A"/>
    <w:rsid w:val="000A2D1E"/>
    <w:rsid w:val="000A2E53"/>
    <w:rsid w:val="000A3112"/>
    <w:rsid w:val="000A311A"/>
    <w:rsid w:val="000A3BE3"/>
    <w:rsid w:val="000A3BF7"/>
    <w:rsid w:val="000A3F91"/>
    <w:rsid w:val="000A4AC6"/>
    <w:rsid w:val="000A4D90"/>
    <w:rsid w:val="000A530F"/>
    <w:rsid w:val="000A5BE2"/>
    <w:rsid w:val="000A7707"/>
    <w:rsid w:val="000A7E2A"/>
    <w:rsid w:val="000A7E3C"/>
    <w:rsid w:val="000B0736"/>
    <w:rsid w:val="000B0A66"/>
    <w:rsid w:val="000B142E"/>
    <w:rsid w:val="000B15DA"/>
    <w:rsid w:val="000B163B"/>
    <w:rsid w:val="000B1C7F"/>
    <w:rsid w:val="000B2112"/>
    <w:rsid w:val="000B24FE"/>
    <w:rsid w:val="000B253B"/>
    <w:rsid w:val="000B2B1E"/>
    <w:rsid w:val="000B2C0A"/>
    <w:rsid w:val="000B2C60"/>
    <w:rsid w:val="000B303E"/>
    <w:rsid w:val="000B337F"/>
    <w:rsid w:val="000B3D0F"/>
    <w:rsid w:val="000B3FCB"/>
    <w:rsid w:val="000B4AD5"/>
    <w:rsid w:val="000B5A28"/>
    <w:rsid w:val="000B5C85"/>
    <w:rsid w:val="000B5D12"/>
    <w:rsid w:val="000B60E9"/>
    <w:rsid w:val="000B6FEB"/>
    <w:rsid w:val="000B72AA"/>
    <w:rsid w:val="000C025D"/>
    <w:rsid w:val="000C1618"/>
    <w:rsid w:val="000C23B1"/>
    <w:rsid w:val="000C249F"/>
    <w:rsid w:val="000C3859"/>
    <w:rsid w:val="000C3A3E"/>
    <w:rsid w:val="000C4802"/>
    <w:rsid w:val="000C4E3D"/>
    <w:rsid w:val="000C4F1A"/>
    <w:rsid w:val="000C532D"/>
    <w:rsid w:val="000C58DD"/>
    <w:rsid w:val="000C5C20"/>
    <w:rsid w:val="000C680E"/>
    <w:rsid w:val="000C6BC0"/>
    <w:rsid w:val="000C7045"/>
    <w:rsid w:val="000C7554"/>
    <w:rsid w:val="000D00D4"/>
    <w:rsid w:val="000D05DD"/>
    <w:rsid w:val="000D1205"/>
    <w:rsid w:val="000D187A"/>
    <w:rsid w:val="000D37C0"/>
    <w:rsid w:val="000D4B5E"/>
    <w:rsid w:val="000D595E"/>
    <w:rsid w:val="000D5A76"/>
    <w:rsid w:val="000D60D0"/>
    <w:rsid w:val="000D6C9C"/>
    <w:rsid w:val="000D7364"/>
    <w:rsid w:val="000D73D5"/>
    <w:rsid w:val="000D7405"/>
    <w:rsid w:val="000D74EC"/>
    <w:rsid w:val="000D7809"/>
    <w:rsid w:val="000D7A2D"/>
    <w:rsid w:val="000E037A"/>
    <w:rsid w:val="000E1500"/>
    <w:rsid w:val="000E150A"/>
    <w:rsid w:val="000E1784"/>
    <w:rsid w:val="000E1D53"/>
    <w:rsid w:val="000E1EC9"/>
    <w:rsid w:val="000E2040"/>
    <w:rsid w:val="000E2A7E"/>
    <w:rsid w:val="000E38CA"/>
    <w:rsid w:val="000E4104"/>
    <w:rsid w:val="000E417E"/>
    <w:rsid w:val="000E43C6"/>
    <w:rsid w:val="000E4569"/>
    <w:rsid w:val="000E4881"/>
    <w:rsid w:val="000E488B"/>
    <w:rsid w:val="000E4B1B"/>
    <w:rsid w:val="000E5251"/>
    <w:rsid w:val="000E554F"/>
    <w:rsid w:val="000E5998"/>
    <w:rsid w:val="000E59BB"/>
    <w:rsid w:val="000E59F0"/>
    <w:rsid w:val="000E66D7"/>
    <w:rsid w:val="000E72D9"/>
    <w:rsid w:val="000E7899"/>
    <w:rsid w:val="000E7DEA"/>
    <w:rsid w:val="000F0D06"/>
    <w:rsid w:val="000F0EA1"/>
    <w:rsid w:val="000F1CAB"/>
    <w:rsid w:val="000F203C"/>
    <w:rsid w:val="000F20DD"/>
    <w:rsid w:val="000F274C"/>
    <w:rsid w:val="000F3024"/>
    <w:rsid w:val="000F3165"/>
    <w:rsid w:val="000F3A26"/>
    <w:rsid w:val="000F3BC0"/>
    <w:rsid w:val="000F41CF"/>
    <w:rsid w:val="000F4AB4"/>
    <w:rsid w:val="000F4ADD"/>
    <w:rsid w:val="000F4DB5"/>
    <w:rsid w:val="000F5383"/>
    <w:rsid w:val="000F5DD7"/>
    <w:rsid w:val="000F6328"/>
    <w:rsid w:val="000F6CFB"/>
    <w:rsid w:val="000F7382"/>
    <w:rsid w:val="000F738F"/>
    <w:rsid w:val="000F77C7"/>
    <w:rsid w:val="000F78D6"/>
    <w:rsid w:val="000F7A97"/>
    <w:rsid w:val="000F7F00"/>
    <w:rsid w:val="001005F7"/>
    <w:rsid w:val="00100B5F"/>
    <w:rsid w:val="00100BF3"/>
    <w:rsid w:val="00100E41"/>
    <w:rsid w:val="00101773"/>
    <w:rsid w:val="00101AA4"/>
    <w:rsid w:val="00101B1B"/>
    <w:rsid w:val="00101D4C"/>
    <w:rsid w:val="00102050"/>
    <w:rsid w:val="001023DC"/>
    <w:rsid w:val="0010299A"/>
    <w:rsid w:val="001030C9"/>
    <w:rsid w:val="001033E2"/>
    <w:rsid w:val="001038F0"/>
    <w:rsid w:val="001041E5"/>
    <w:rsid w:val="0010421D"/>
    <w:rsid w:val="001044D8"/>
    <w:rsid w:val="00104563"/>
    <w:rsid w:val="001053EC"/>
    <w:rsid w:val="001056AA"/>
    <w:rsid w:val="00105FA7"/>
    <w:rsid w:val="00106135"/>
    <w:rsid w:val="0010748C"/>
    <w:rsid w:val="00107493"/>
    <w:rsid w:val="001101A1"/>
    <w:rsid w:val="001102E3"/>
    <w:rsid w:val="001103D2"/>
    <w:rsid w:val="001103FD"/>
    <w:rsid w:val="00110AAB"/>
    <w:rsid w:val="00111693"/>
    <w:rsid w:val="00111F0E"/>
    <w:rsid w:val="00112008"/>
    <w:rsid w:val="0011232B"/>
    <w:rsid w:val="00114147"/>
    <w:rsid w:val="001145BB"/>
    <w:rsid w:val="0011473E"/>
    <w:rsid w:val="00114CA5"/>
    <w:rsid w:val="0011587C"/>
    <w:rsid w:val="0011597B"/>
    <w:rsid w:val="00115D8A"/>
    <w:rsid w:val="0011685E"/>
    <w:rsid w:val="00116F90"/>
    <w:rsid w:val="0011744F"/>
    <w:rsid w:val="00117B0F"/>
    <w:rsid w:val="0012050C"/>
    <w:rsid w:val="00120979"/>
    <w:rsid w:val="001218D8"/>
    <w:rsid w:val="0012192F"/>
    <w:rsid w:val="00121A50"/>
    <w:rsid w:val="001228C6"/>
    <w:rsid w:val="0012333E"/>
    <w:rsid w:val="001236EC"/>
    <w:rsid w:val="0012381E"/>
    <w:rsid w:val="00123A1A"/>
    <w:rsid w:val="00123A9C"/>
    <w:rsid w:val="00123BA6"/>
    <w:rsid w:val="00123CCC"/>
    <w:rsid w:val="00123D0C"/>
    <w:rsid w:val="00124575"/>
    <w:rsid w:val="00124A42"/>
    <w:rsid w:val="001250CF"/>
    <w:rsid w:val="0012576D"/>
    <w:rsid w:val="00125807"/>
    <w:rsid w:val="00125B57"/>
    <w:rsid w:val="00125E84"/>
    <w:rsid w:val="00126299"/>
    <w:rsid w:val="00126387"/>
    <w:rsid w:val="0012690B"/>
    <w:rsid w:val="0012716D"/>
    <w:rsid w:val="001279C3"/>
    <w:rsid w:val="00131092"/>
    <w:rsid w:val="00131586"/>
    <w:rsid w:val="00131E10"/>
    <w:rsid w:val="0013228C"/>
    <w:rsid w:val="0013255F"/>
    <w:rsid w:val="001325CF"/>
    <w:rsid w:val="0013291F"/>
    <w:rsid w:val="00133CCE"/>
    <w:rsid w:val="0013462E"/>
    <w:rsid w:val="00134957"/>
    <w:rsid w:val="00134BB0"/>
    <w:rsid w:val="00135000"/>
    <w:rsid w:val="00135444"/>
    <w:rsid w:val="00136332"/>
    <w:rsid w:val="00136617"/>
    <w:rsid w:val="001367A4"/>
    <w:rsid w:val="00136BA6"/>
    <w:rsid w:val="00136DB8"/>
    <w:rsid w:val="001375A4"/>
    <w:rsid w:val="001375AE"/>
    <w:rsid w:val="0013788E"/>
    <w:rsid w:val="001407A2"/>
    <w:rsid w:val="00140BD7"/>
    <w:rsid w:val="001411EF"/>
    <w:rsid w:val="00141D2A"/>
    <w:rsid w:val="0014250E"/>
    <w:rsid w:val="00142A32"/>
    <w:rsid w:val="001444DD"/>
    <w:rsid w:val="00145A12"/>
    <w:rsid w:val="00145E21"/>
    <w:rsid w:val="00146D85"/>
    <w:rsid w:val="0014730E"/>
    <w:rsid w:val="00147366"/>
    <w:rsid w:val="001475C8"/>
    <w:rsid w:val="00147B9C"/>
    <w:rsid w:val="001502E1"/>
    <w:rsid w:val="00150554"/>
    <w:rsid w:val="0015064B"/>
    <w:rsid w:val="00150E2F"/>
    <w:rsid w:val="00150F7D"/>
    <w:rsid w:val="00151877"/>
    <w:rsid w:val="001525C9"/>
    <w:rsid w:val="00152ADD"/>
    <w:rsid w:val="001530B0"/>
    <w:rsid w:val="001531B1"/>
    <w:rsid w:val="00153697"/>
    <w:rsid w:val="001536F0"/>
    <w:rsid w:val="001539B5"/>
    <w:rsid w:val="00153A27"/>
    <w:rsid w:val="00153AA5"/>
    <w:rsid w:val="00153AF3"/>
    <w:rsid w:val="00153BDF"/>
    <w:rsid w:val="001542B4"/>
    <w:rsid w:val="0015437D"/>
    <w:rsid w:val="001543EB"/>
    <w:rsid w:val="001549DA"/>
    <w:rsid w:val="001549EA"/>
    <w:rsid w:val="00154B10"/>
    <w:rsid w:val="00154CA3"/>
    <w:rsid w:val="00155117"/>
    <w:rsid w:val="0015575A"/>
    <w:rsid w:val="0015590E"/>
    <w:rsid w:val="0015618E"/>
    <w:rsid w:val="001562AB"/>
    <w:rsid w:val="00156572"/>
    <w:rsid w:val="00156A22"/>
    <w:rsid w:val="00157361"/>
    <w:rsid w:val="00157796"/>
    <w:rsid w:val="00160486"/>
    <w:rsid w:val="001607DE"/>
    <w:rsid w:val="0016096D"/>
    <w:rsid w:val="00161066"/>
    <w:rsid w:val="00162651"/>
    <w:rsid w:val="00162A04"/>
    <w:rsid w:val="00162E95"/>
    <w:rsid w:val="00163178"/>
    <w:rsid w:val="00163496"/>
    <w:rsid w:val="0016377E"/>
    <w:rsid w:val="00163859"/>
    <w:rsid w:val="00163EAE"/>
    <w:rsid w:val="00164133"/>
    <w:rsid w:val="001645FD"/>
    <w:rsid w:val="0016475F"/>
    <w:rsid w:val="00164D2B"/>
    <w:rsid w:val="00164F3C"/>
    <w:rsid w:val="00165160"/>
    <w:rsid w:val="00165297"/>
    <w:rsid w:val="00165721"/>
    <w:rsid w:val="0016587A"/>
    <w:rsid w:val="00166516"/>
    <w:rsid w:val="0016718F"/>
    <w:rsid w:val="00167228"/>
    <w:rsid w:val="00167816"/>
    <w:rsid w:val="00167B7E"/>
    <w:rsid w:val="00170FA8"/>
    <w:rsid w:val="00171055"/>
    <w:rsid w:val="00171065"/>
    <w:rsid w:val="0017176E"/>
    <w:rsid w:val="0017180C"/>
    <w:rsid w:val="00171D2E"/>
    <w:rsid w:val="00171EF7"/>
    <w:rsid w:val="001726F5"/>
    <w:rsid w:val="00172D94"/>
    <w:rsid w:val="00173541"/>
    <w:rsid w:val="00173A48"/>
    <w:rsid w:val="00173E25"/>
    <w:rsid w:val="00174309"/>
    <w:rsid w:val="00174C9C"/>
    <w:rsid w:val="00174EC5"/>
    <w:rsid w:val="00176027"/>
    <w:rsid w:val="00176217"/>
    <w:rsid w:val="00176D6B"/>
    <w:rsid w:val="001777DA"/>
    <w:rsid w:val="00177C6C"/>
    <w:rsid w:val="00177C97"/>
    <w:rsid w:val="00177E8D"/>
    <w:rsid w:val="00180380"/>
    <w:rsid w:val="00180421"/>
    <w:rsid w:val="00181F69"/>
    <w:rsid w:val="001825B9"/>
    <w:rsid w:val="00182E04"/>
    <w:rsid w:val="00183D30"/>
    <w:rsid w:val="00183EDD"/>
    <w:rsid w:val="00184C9D"/>
    <w:rsid w:val="00185185"/>
    <w:rsid w:val="001857BE"/>
    <w:rsid w:val="00186103"/>
    <w:rsid w:val="00187BE6"/>
    <w:rsid w:val="00190250"/>
    <w:rsid w:val="0019111A"/>
    <w:rsid w:val="00191B58"/>
    <w:rsid w:val="00193028"/>
    <w:rsid w:val="001939DD"/>
    <w:rsid w:val="00193C38"/>
    <w:rsid w:val="001943F1"/>
    <w:rsid w:val="00194725"/>
    <w:rsid w:val="00194769"/>
    <w:rsid w:val="00194901"/>
    <w:rsid w:val="00194F4E"/>
    <w:rsid w:val="0019545A"/>
    <w:rsid w:val="00195E0C"/>
    <w:rsid w:val="001962E5"/>
    <w:rsid w:val="00196851"/>
    <w:rsid w:val="00196B7D"/>
    <w:rsid w:val="00197697"/>
    <w:rsid w:val="00197B25"/>
    <w:rsid w:val="001A0193"/>
    <w:rsid w:val="001A0672"/>
    <w:rsid w:val="001A08B3"/>
    <w:rsid w:val="001A1AEA"/>
    <w:rsid w:val="001A1EDF"/>
    <w:rsid w:val="001A31C6"/>
    <w:rsid w:val="001A38E5"/>
    <w:rsid w:val="001A4695"/>
    <w:rsid w:val="001A472D"/>
    <w:rsid w:val="001A4915"/>
    <w:rsid w:val="001A49AE"/>
    <w:rsid w:val="001A4E2A"/>
    <w:rsid w:val="001A5480"/>
    <w:rsid w:val="001A5934"/>
    <w:rsid w:val="001A5D72"/>
    <w:rsid w:val="001A75C0"/>
    <w:rsid w:val="001B0179"/>
    <w:rsid w:val="001B0866"/>
    <w:rsid w:val="001B0AF5"/>
    <w:rsid w:val="001B0E45"/>
    <w:rsid w:val="001B12B1"/>
    <w:rsid w:val="001B1572"/>
    <w:rsid w:val="001B1A9B"/>
    <w:rsid w:val="001B2644"/>
    <w:rsid w:val="001B285C"/>
    <w:rsid w:val="001B348A"/>
    <w:rsid w:val="001B373F"/>
    <w:rsid w:val="001B3FDB"/>
    <w:rsid w:val="001B41AB"/>
    <w:rsid w:val="001B4522"/>
    <w:rsid w:val="001B479A"/>
    <w:rsid w:val="001B47C5"/>
    <w:rsid w:val="001B4934"/>
    <w:rsid w:val="001B5B3E"/>
    <w:rsid w:val="001B5D7B"/>
    <w:rsid w:val="001B5F00"/>
    <w:rsid w:val="001B60EC"/>
    <w:rsid w:val="001B6780"/>
    <w:rsid w:val="001B7454"/>
    <w:rsid w:val="001C0083"/>
    <w:rsid w:val="001C0454"/>
    <w:rsid w:val="001C0988"/>
    <w:rsid w:val="001C176F"/>
    <w:rsid w:val="001C1851"/>
    <w:rsid w:val="001C18EB"/>
    <w:rsid w:val="001C1996"/>
    <w:rsid w:val="001C2C4F"/>
    <w:rsid w:val="001C3858"/>
    <w:rsid w:val="001C3E2C"/>
    <w:rsid w:val="001C3FA9"/>
    <w:rsid w:val="001C4472"/>
    <w:rsid w:val="001C4A54"/>
    <w:rsid w:val="001C55DD"/>
    <w:rsid w:val="001C564D"/>
    <w:rsid w:val="001C5664"/>
    <w:rsid w:val="001C61AE"/>
    <w:rsid w:val="001C6576"/>
    <w:rsid w:val="001C674B"/>
    <w:rsid w:val="001C704E"/>
    <w:rsid w:val="001C7388"/>
    <w:rsid w:val="001C759B"/>
    <w:rsid w:val="001C77EE"/>
    <w:rsid w:val="001C7D59"/>
    <w:rsid w:val="001D0367"/>
    <w:rsid w:val="001D07C6"/>
    <w:rsid w:val="001D09F0"/>
    <w:rsid w:val="001D0D9A"/>
    <w:rsid w:val="001D1190"/>
    <w:rsid w:val="001D1334"/>
    <w:rsid w:val="001D3313"/>
    <w:rsid w:val="001D3875"/>
    <w:rsid w:val="001D4F78"/>
    <w:rsid w:val="001D5258"/>
    <w:rsid w:val="001D5800"/>
    <w:rsid w:val="001D7017"/>
    <w:rsid w:val="001E01A4"/>
    <w:rsid w:val="001E035F"/>
    <w:rsid w:val="001E0B77"/>
    <w:rsid w:val="001E11B3"/>
    <w:rsid w:val="001E156F"/>
    <w:rsid w:val="001E1BA5"/>
    <w:rsid w:val="001E1C3A"/>
    <w:rsid w:val="001E2492"/>
    <w:rsid w:val="001E34F3"/>
    <w:rsid w:val="001E36B3"/>
    <w:rsid w:val="001E4C6E"/>
    <w:rsid w:val="001E4F23"/>
    <w:rsid w:val="001E5255"/>
    <w:rsid w:val="001E6F21"/>
    <w:rsid w:val="001E74C3"/>
    <w:rsid w:val="001E757D"/>
    <w:rsid w:val="001E7ED9"/>
    <w:rsid w:val="001F06DE"/>
    <w:rsid w:val="001F09F2"/>
    <w:rsid w:val="001F15CE"/>
    <w:rsid w:val="001F15DF"/>
    <w:rsid w:val="001F1934"/>
    <w:rsid w:val="001F1D87"/>
    <w:rsid w:val="001F1F1E"/>
    <w:rsid w:val="001F2153"/>
    <w:rsid w:val="001F2226"/>
    <w:rsid w:val="001F23F3"/>
    <w:rsid w:val="001F240E"/>
    <w:rsid w:val="001F2951"/>
    <w:rsid w:val="001F2A73"/>
    <w:rsid w:val="001F2A7E"/>
    <w:rsid w:val="001F2EF4"/>
    <w:rsid w:val="001F34E7"/>
    <w:rsid w:val="001F421F"/>
    <w:rsid w:val="001F4B9F"/>
    <w:rsid w:val="001F63F4"/>
    <w:rsid w:val="001F6DEC"/>
    <w:rsid w:val="001F729B"/>
    <w:rsid w:val="00200225"/>
    <w:rsid w:val="00201E69"/>
    <w:rsid w:val="002020D6"/>
    <w:rsid w:val="00202390"/>
    <w:rsid w:val="00202AE3"/>
    <w:rsid w:val="00203227"/>
    <w:rsid w:val="00203E1D"/>
    <w:rsid w:val="00204218"/>
    <w:rsid w:val="0020422F"/>
    <w:rsid w:val="00204883"/>
    <w:rsid w:val="00204B45"/>
    <w:rsid w:val="00205086"/>
    <w:rsid w:val="00205ADD"/>
    <w:rsid w:val="00205FB0"/>
    <w:rsid w:val="00206E2A"/>
    <w:rsid w:val="002107DB"/>
    <w:rsid w:val="00210D30"/>
    <w:rsid w:val="002112A0"/>
    <w:rsid w:val="002113DD"/>
    <w:rsid w:val="00211665"/>
    <w:rsid w:val="00211735"/>
    <w:rsid w:val="002120E8"/>
    <w:rsid w:val="00212A14"/>
    <w:rsid w:val="00212B6B"/>
    <w:rsid w:val="00212BDD"/>
    <w:rsid w:val="002131C8"/>
    <w:rsid w:val="0021364A"/>
    <w:rsid w:val="00213CC2"/>
    <w:rsid w:val="00213F7C"/>
    <w:rsid w:val="00214AFA"/>
    <w:rsid w:val="00214CF5"/>
    <w:rsid w:val="00214E28"/>
    <w:rsid w:val="002153F4"/>
    <w:rsid w:val="00215780"/>
    <w:rsid w:val="002157E0"/>
    <w:rsid w:val="0021678F"/>
    <w:rsid w:val="0021683B"/>
    <w:rsid w:val="0021764D"/>
    <w:rsid w:val="002176EB"/>
    <w:rsid w:val="00217E03"/>
    <w:rsid w:val="002204D5"/>
    <w:rsid w:val="0022091C"/>
    <w:rsid w:val="00220B7E"/>
    <w:rsid w:val="00221B1F"/>
    <w:rsid w:val="0022217B"/>
    <w:rsid w:val="002227D1"/>
    <w:rsid w:val="00223185"/>
    <w:rsid w:val="0022352B"/>
    <w:rsid w:val="002242E6"/>
    <w:rsid w:val="002245A9"/>
    <w:rsid w:val="00224770"/>
    <w:rsid w:val="00224D1D"/>
    <w:rsid w:val="0022512C"/>
    <w:rsid w:val="00225745"/>
    <w:rsid w:val="00225753"/>
    <w:rsid w:val="0022592E"/>
    <w:rsid w:val="00226366"/>
    <w:rsid w:val="002264B2"/>
    <w:rsid w:val="0022667B"/>
    <w:rsid w:val="0022681F"/>
    <w:rsid w:val="002275AB"/>
    <w:rsid w:val="0023094A"/>
    <w:rsid w:val="00230ECF"/>
    <w:rsid w:val="00231312"/>
    <w:rsid w:val="002315DE"/>
    <w:rsid w:val="0023239B"/>
    <w:rsid w:val="002327C6"/>
    <w:rsid w:val="00232A5B"/>
    <w:rsid w:val="00232DA2"/>
    <w:rsid w:val="00232DE4"/>
    <w:rsid w:val="00232E22"/>
    <w:rsid w:val="00232E73"/>
    <w:rsid w:val="002334C8"/>
    <w:rsid w:val="00233824"/>
    <w:rsid w:val="00233B4C"/>
    <w:rsid w:val="002346FA"/>
    <w:rsid w:val="002348A2"/>
    <w:rsid w:val="00234D43"/>
    <w:rsid w:val="00234D78"/>
    <w:rsid w:val="00235098"/>
    <w:rsid w:val="00235906"/>
    <w:rsid w:val="002360BF"/>
    <w:rsid w:val="0023638D"/>
    <w:rsid w:val="00236E70"/>
    <w:rsid w:val="00236FA6"/>
    <w:rsid w:val="00237518"/>
    <w:rsid w:val="00237C9F"/>
    <w:rsid w:val="00237F6B"/>
    <w:rsid w:val="00240E4E"/>
    <w:rsid w:val="00240F18"/>
    <w:rsid w:val="00242100"/>
    <w:rsid w:val="00242232"/>
    <w:rsid w:val="00242B3F"/>
    <w:rsid w:val="00243680"/>
    <w:rsid w:val="00243716"/>
    <w:rsid w:val="00243E88"/>
    <w:rsid w:val="00244EC4"/>
    <w:rsid w:val="002454CB"/>
    <w:rsid w:val="00245629"/>
    <w:rsid w:val="002465F7"/>
    <w:rsid w:val="00246DA0"/>
    <w:rsid w:val="002475A8"/>
    <w:rsid w:val="002475CE"/>
    <w:rsid w:val="00250342"/>
    <w:rsid w:val="00250705"/>
    <w:rsid w:val="00250752"/>
    <w:rsid w:val="00250DF0"/>
    <w:rsid w:val="0025128A"/>
    <w:rsid w:val="00251517"/>
    <w:rsid w:val="0025173F"/>
    <w:rsid w:val="00252381"/>
    <w:rsid w:val="0025238C"/>
    <w:rsid w:val="00252AB3"/>
    <w:rsid w:val="00252EC3"/>
    <w:rsid w:val="00252ED2"/>
    <w:rsid w:val="00253840"/>
    <w:rsid w:val="00253973"/>
    <w:rsid w:val="00254134"/>
    <w:rsid w:val="00254148"/>
    <w:rsid w:val="0025497B"/>
    <w:rsid w:val="00254C45"/>
    <w:rsid w:val="00255120"/>
    <w:rsid w:val="002555CE"/>
    <w:rsid w:val="002555EE"/>
    <w:rsid w:val="0025691E"/>
    <w:rsid w:val="00256A63"/>
    <w:rsid w:val="00256CED"/>
    <w:rsid w:val="002570B1"/>
    <w:rsid w:val="0025741F"/>
    <w:rsid w:val="00257FC1"/>
    <w:rsid w:val="00257FE3"/>
    <w:rsid w:val="0026037B"/>
    <w:rsid w:val="002608D7"/>
    <w:rsid w:val="00262A85"/>
    <w:rsid w:val="00262D30"/>
    <w:rsid w:val="00263174"/>
    <w:rsid w:val="0026393B"/>
    <w:rsid w:val="00263CD7"/>
    <w:rsid w:val="00263E13"/>
    <w:rsid w:val="0026442A"/>
    <w:rsid w:val="0026508C"/>
    <w:rsid w:val="00265989"/>
    <w:rsid w:val="002659BE"/>
    <w:rsid w:val="00265C8C"/>
    <w:rsid w:val="00266FA4"/>
    <w:rsid w:val="0026728D"/>
    <w:rsid w:val="0026779B"/>
    <w:rsid w:val="00267B85"/>
    <w:rsid w:val="00270085"/>
    <w:rsid w:val="002703AA"/>
    <w:rsid w:val="002704CE"/>
    <w:rsid w:val="00270778"/>
    <w:rsid w:val="002709D7"/>
    <w:rsid w:val="00270A7E"/>
    <w:rsid w:val="002711B7"/>
    <w:rsid w:val="002714FE"/>
    <w:rsid w:val="00271D77"/>
    <w:rsid w:val="00272295"/>
    <w:rsid w:val="00272F41"/>
    <w:rsid w:val="00273824"/>
    <w:rsid w:val="00273F39"/>
    <w:rsid w:val="00274769"/>
    <w:rsid w:val="00274A7C"/>
    <w:rsid w:val="00274EC9"/>
    <w:rsid w:val="0027541A"/>
    <w:rsid w:val="00275528"/>
    <w:rsid w:val="002756F4"/>
    <w:rsid w:val="00275CB5"/>
    <w:rsid w:val="00275E65"/>
    <w:rsid w:val="00276862"/>
    <w:rsid w:val="002770C1"/>
    <w:rsid w:val="002802D4"/>
    <w:rsid w:val="002811E9"/>
    <w:rsid w:val="00281F08"/>
    <w:rsid w:val="00282D34"/>
    <w:rsid w:val="002836D9"/>
    <w:rsid w:val="0028382E"/>
    <w:rsid w:val="00283DF8"/>
    <w:rsid w:val="00283E00"/>
    <w:rsid w:val="00283F94"/>
    <w:rsid w:val="00285148"/>
    <w:rsid w:val="002852EC"/>
    <w:rsid w:val="0028555F"/>
    <w:rsid w:val="00286603"/>
    <w:rsid w:val="00286D0E"/>
    <w:rsid w:val="00286D5A"/>
    <w:rsid w:val="00287148"/>
    <w:rsid w:val="002875A8"/>
    <w:rsid w:val="002878C0"/>
    <w:rsid w:val="00287CF2"/>
    <w:rsid w:val="002902FC"/>
    <w:rsid w:val="00290444"/>
    <w:rsid w:val="00290A4A"/>
    <w:rsid w:val="00290D9E"/>
    <w:rsid w:val="00291984"/>
    <w:rsid w:val="00291A2A"/>
    <w:rsid w:val="00291B3F"/>
    <w:rsid w:val="0029210E"/>
    <w:rsid w:val="0029230D"/>
    <w:rsid w:val="00293102"/>
    <w:rsid w:val="0029432E"/>
    <w:rsid w:val="00294406"/>
    <w:rsid w:val="002945DC"/>
    <w:rsid w:val="0029496F"/>
    <w:rsid w:val="00294B3A"/>
    <w:rsid w:val="00295921"/>
    <w:rsid w:val="00295DC7"/>
    <w:rsid w:val="00295E3E"/>
    <w:rsid w:val="00296A6D"/>
    <w:rsid w:val="00296D59"/>
    <w:rsid w:val="00296D6A"/>
    <w:rsid w:val="00297E7F"/>
    <w:rsid w:val="002A0936"/>
    <w:rsid w:val="002A0ABD"/>
    <w:rsid w:val="002A0F11"/>
    <w:rsid w:val="002A142B"/>
    <w:rsid w:val="002A196C"/>
    <w:rsid w:val="002A1C1F"/>
    <w:rsid w:val="002A2380"/>
    <w:rsid w:val="002A23C7"/>
    <w:rsid w:val="002A2C7F"/>
    <w:rsid w:val="002A2CC2"/>
    <w:rsid w:val="002A2D1F"/>
    <w:rsid w:val="002A2ED4"/>
    <w:rsid w:val="002A4527"/>
    <w:rsid w:val="002A46AA"/>
    <w:rsid w:val="002A493A"/>
    <w:rsid w:val="002A4A94"/>
    <w:rsid w:val="002A51B6"/>
    <w:rsid w:val="002A554F"/>
    <w:rsid w:val="002A5825"/>
    <w:rsid w:val="002A6A7B"/>
    <w:rsid w:val="002A74F2"/>
    <w:rsid w:val="002A79F2"/>
    <w:rsid w:val="002A7BF9"/>
    <w:rsid w:val="002B01D0"/>
    <w:rsid w:val="002B0552"/>
    <w:rsid w:val="002B0789"/>
    <w:rsid w:val="002B0A93"/>
    <w:rsid w:val="002B0FDA"/>
    <w:rsid w:val="002B11A0"/>
    <w:rsid w:val="002B1A83"/>
    <w:rsid w:val="002B1B12"/>
    <w:rsid w:val="002B2160"/>
    <w:rsid w:val="002B23DF"/>
    <w:rsid w:val="002B2A34"/>
    <w:rsid w:val="002B2F22"/>
    <w:rsid w:val="002B32FE"/>
    <w:rsid w:val="002B33A4"/>
    <w:rsid w:val="002B3CCE"/>
    <w:rsid w:val="002B3FA7"/>
    <w:rsid w:val="002B4349"/>
    <w:rsid w:val="002B4423"/>
    <w:rsid w:val="002B461A"/>
    <w:rsid w:val="002B59FE"/>
    <w:rsid w:val="002B5FF2"/>
    <w:rsid w:val="002B66D6"/>
    <w:rsid w:val="002B678F"/>
    <w:rsid w:val="002B69D9"/>
    <w:rsid w:val="002B6C05"/>
    <w:rsid w:val="002B79FD"/>
    <w:rsid w:val="002B7C9C"/>
    <w:rsid w:val="002C0084"/>
    <w:rsid w:val="002C0201"/>
    <w:rsid w:val="002C07D4"/>
    <w:rsid w:val="002C152C"/>
    <w:rsid w:val="002C2284"/>
    <w:rsid w:val="002C2BE7"/>
    <w:rsid w:val="002C3876"/>
    <w:rsid w:val="002C440B"/>
    <w:rsid w:val="002C4477"/>
    <w:rsid w:val="002C45DB"/>
    <w:rsid w:val="002C51EF"/>
    <w:rsid w:val="002C5A21"/>
    <w:rsid w:val="002C5A49"/>
    <w:rsid w:val="002C5C68"/>
    <w:rsid w:val="002C5D51"/>
    <w:rsid w:val="002C64E5"/>
    <w:rsid w:val="002C7790"/>
    <w:rsid w:val="002C79DA"/>
    <w:rsid w:val="002C7C3E"/>
    <w:rsid w:val="002C7E21"/>
    <w:rsid w:val="002D0AE6"/>
    <w:rsid w:val="002D1116"/>
    <w:rsid w:val="002D185D"/>
    <w:rsid w:val="002D1B0F"/>
    <w:rsid w:val="002D1B22"/>
    <w:rsid w:val="002D207E"/>
    <w:rsid w:val="002D29F9"/>
    <w:rsid w:val="002D3103"/>
    <w:rsid w:val="002D3A8B"/>
    <w:rsid w:val="002D3B28"/>
    <w:rsid w:val="002D4745"/>
    <w:rsid w:val="002D4C4B"/>
    <w:rsid w:val="002D4F4B"/>
    <w:rsid w:val="002D527B"/>
    <w:rsid w:val="002D5F3D"/>
    <w:rsid w:val="002D5F82"/>
    <w:rsid w:val="002D62D2"/>
    <w:rsid w:val="002D641B"/>
    <w:rsid w:val="002D6493"/>
    <w:rsid w:val="002D6974"/>
    <w:rsid w:val="002D6ACC"/>
    <w:rsid w:val="002E07D3"/>
    <w:rsid w:val="002E0BF4"/>
    <w:rsid w:val="002E1411"/>
    <w:rsid w:val="002E2242"/>
    <w:rsid w:val="002E478D"/>
    <w:rsid w:val="002E4EC3"/>
    <w:rsid w:val="002E59A2"/>
    <w:rsid w:val="002E5BA4"/>
    <w:rsid w:val="002E62BA"/>
    <w:rsid w:val="002E6AF3"/>
    <w:rsid w:val="002E6D8F"/>
    <w:rsid w:val="002E76B6"/>
    <w:rsid w:val="002E7847"/>
    <w:rsid w:val="002E7B63"/>
    <w:rsid w:val="002F018B"/>
    <w:rsid w:val="002F0FFF"/>
    <w:rsid w:val="002F15F8"/>
    <w:rsid w:val="002F16D4"/>
    <w:rsid w:val="002F1973"/>
    <w:rsid w:val="002F23E1"/>
    <w:rsid w:val="002F2953"/>
    <w:rsid w:val="002F425C"/>
    <w:rsid w:val="002F5C60"/>
    <w:rsid w:val="002F6CCA"/>
    <w:rsid w:val="002F76AC"/>
    <w:rsid w:val="003000E1"/>
    <w:rsid w:val="00301BCD"/>
    <w:rsid w:val="00301C6C"/>
    <w:rsid w:val="00301CE0"/>
    <w:rsid w:val="00302B8C"/>
    <w:rsid w:val="00303091"/>
    <w:rsid w:val="0030311D"/>
    <w:rsid w:val="00303F0F"/>
    <w:rsid w:val="00304BD0"/>
    <w:rsid w:val="003055B2"/>
    <w:rsid w:val="00306527"/>
    <w:rsid w:val="003071BA"/>
    <w:rsid w:val="00307591"/>
    <w:rsid w:val="003076CF"/>
    <w:rsid w:val="00307831"/>
    <w:rsid w:val="00307B3A"/>
    <w:rsid w:val="00307CA0"/>
    <w:rsid w:val="00310A54"/>
    <w:rsid w:val="00310AD3"/>
    <w:rsid w:val="0031106F"/>
    <w:rsid w:val="00312538"/>
    <w:rsid w:val="00312FA6"/>
    <w:rsid w:val="0031369C"/>
    <w:rsid w:val="00313758"/>
    <w:rsid w:val="0031376B"/>
    <w:rsid w:val="003140C4"/>
    <w:rsid w:val="0031440E"/>
    <w:rsid w:val="003145C4"/>
    <w:rsid w:val="0031476B"/>
    <w:rsid w:val="00314C23"/>
    <w:rsid w:val="00314D5B"/>
    <w:rsid w:val="00314DD4"/>
    <w:rsid w:val="003150F8"/>
    <w:rsid w:val="003159A7"/>
    <w:rsid w:val="00315EA4"/>
    <w:rsid w:val="003160C0"/>
    <w:rsid w:val="00317714"/>
    <w:rsid w:val="00317E2C"/>
    <w:rsid w:val="0032044A"/>
    <w:rsid w:val="0032072C"/>
    <w:rsid w:val="00320D4A"/>
    <w:rsid w:val="00321015"/>
    <w:rsid w:val="0032106A"/>
    <w:rsid w:val="00321F26"/>
    <w:rsid w:val="00322199"/>
    <w:rsid w:val="00322C28"/>
    <w:rsid w:val="00322F99"/>
    <w:rsid w:val="00323321"/>
    <w:rsid w:val="0032380B"/>
    <w:rsid w:val="00323A29"/>
    <w:rsid w:val="00323DE3"/>
    <w:rsid w:val="00323EDA"/>
    <w:rsid w:val="0032405F"/>
    <w:rsid w:val="00324514"/>
    <w:rsid w:val="00324F8C"/>
    <w:rsid w:val="003250BD"/>
    <w:rsid w:val="003250E1"/>
    <w:rsid w:val="003251E5"/>
    <w:rsid w:val="00325EC0"/>
    <w:rsid w:val="0032609D"/>
    <w:rsid w:val="0032628E"/>
    <w:rsid w:val="003266AC"/>
    <w:rsid w:val="0032674C"/>
    <w:rsid w:val="003267AD"/>
    <w:rsid w:val="00326CE7"/>
    <w:rsid w:val="00327161"/>
    <w:rsid w:val="003272C7"/>
    <w:rsid w:val="003279F8"/>
    <w:rsid w:val="0033039B"/>
    <w:rsid w:val="00330978"/>
    <w:rsid w:val="003310AA"/>
    <w:rsid w:val="003314E8"/>
    <w:rsid w:val="003315AB"/>
    <w:rsid w:val="003317DA"/>
    <w:rsid w:val="003318F4"/>
    <w:rsid w:val="003323D5"/>
    <w:rsid w:val="00332757"/>
    <w:rsid w:val="00332A4F"/>
    <w:rsid w:val="00332B1A"/>
    <w:rsid w:val="00332D3A"/>
    <w:rsid w:val="0033305D"/>
    <w:rsid w:val="00333446"/>
    <w:rsid w:val="0033379C"/>
    <w:rsid w:val="00334026"/>
    <w:rsid w:val="00334542"/>
    <w:rsid w:val="003345FD"/>
    <w:rsid w:val="00334825"/>
    <w:rsid w:val="00334E82"/>
    <w:rsid w:val="00334FEF"/>
    <w:rsid w:val="003353C9"/>
    <w:rsid w:val="00335B56"/>
    <w:rsid w:val="0033619B"/>
    <w:rsid w:val="0033669D"/>
    <w:rsid w:val="00336A00"/>
    <w:rsid w:val="00337339"/>
    <w:rsid w:val="00337DFD"/>
    <w:rsid w:val="003406C3"/>
    <w:rsid w:val="00340E94"/>
    <w:rsid w:val="00340FE5"/>
    <w:rsid w:val="00341500"/>
    <w:rsid w:val="00341F24"/>
    <w:rsid w:val="00341FE0"/>
    <w:rsid w:val="0034219B"/>
    <w:rsid w:val="00342D65"/>
    <w:rsid w:val="00342EF5"/>
    <w:rsid w:val="0034317E"/>
    <w:rsid w:val="00343816"/>
    <w:rsid w:val="00343910"/>
    <w:rsid w:val="00343B8F"/>
    <w:rsid w:val="00344CEF"/>
    <w:rsid w:val="00344D3F"/>
    <w:rsid w:val="00345062"/>
    <w:rsid w:val="0034519D"/>
    <w:rsid w:val="003451F9"/>
    <w:rsid w:val="003455B8"/>
    <w:rsid w:val="00345B01"/>
    <w:rsid w:val="00346173"/>
    <w:rsid w:val="003469A1"/>
    <w:rsid w:val="00346BD4"/>
    <w:rsid w:val="00347045"/>
    <w:rsid w:val="00347238"/>
    <w:rsid w:val="00347286"/>
    <w:rsid w:val="0034748C"/>
    <w:rsid w:val="003475E0"/>
    <w:rsid w:val="00347735"/>
    <w:rsid w:val="00347B20"/>
    <w:rsid w:val="00347FEB"/>
    <w:rsid w:val="00350164"/>
    <w:rsid w:val="00350261"/>
    <w:rsid w:val="0035028F"/>
    <w:rsid w:val="003506BF"/>
    <w:rsid w:val="003508A8"/>
    <w:rsid w:val="00350B2B"/>
    <w:rsid w:val="00350FCC"/>
    <w:rsid w:val="003515A5"/>
    <w:rsid w:val="00351942"/>
    <w:rsid w:val="0035197B"/>
    <w:rsid w:val="00352A18"/>
    <w:rsid w:val="00353121"/>
    <w:rsid w:val="003535F9"/>
    <w:rsid w:val="003536B7"/>
    <w:rsid w:val="00353C3F"/>
    <w:rsid w:val="0035408C"/>
    <w:rsid w:val="003540F6"/>
    <w:rsid w:val="0035448A"/>
    <w:rsid w:val="00354C4F"/>
    <w:rsid w:val="00355A74"/>
    <w:rsid w:val="00355A80"/>
    <w:rsid w:val="003562D5"/>
    <w:rsid w:val="003565DE"/>
    <w:rsid w:val="00356B3A"/>
    <w:rsid w:val="00356BD3"/>
    <w:rsid w:val="003571B6"/>
    <w:rsid w:val="00357DD8"/>
    <w:rsid w:val="00357E95"/>
    <w:rsid w:val="00360076"/>
    <w:rsid w:val="00360646"/>
    <w:rsid w:val="00360D9C"/>
    <w:rsid w:val="00361756"/>
    <w:rsid w:val="0036250B"/>
    <w:rsid w:val="0036274B"/>
    <w:rsid w:val="00362FAA"/>
    <w:rsid w:val="003631C4"/>
    <w:rsid w:val="00363AF2"/>
    <w:rsid w:val="00363CAC"/>
    <w:rsid w:val="003640BD"/>
    <w:rsid w:val="003644A2"/>
    <w:rsid w:val="00364B3D"/>
    <w:rsid w:val="00365757"/>
    <w:rsid w:val="003657AE"/>
    <w:rsid w:val="00365E2A"/>
    <w:rsid w:val="00366103"/>
    <w:rsid w:val="00366663"/>
    <w:rsid w:val="00366910"/>
    <w:rsid w:val="00367179"/>
    <w:rsid w:val="00367C2F"/>
    <w:rsid w:val="00367E7A"/>
    <w:rsid w:val="0037048F"/>
    <w:rsid w:val="00370647"/>
    <w:rsid w:val="00371B33"/>
    <w:rsid w:val="00372205"/>
    <w:rsid w:val="003726B6"/>
    <w:rsid w:val="00372A9E"/>
    <w:rsid w:val="00372E0D"/>
    <w:rsid w:val="003733B2"/>
    <w:rsid w:val="0037360E"/>
    <w:rsid w:val="003738F1"/>
    <w:rsid w:val="00373C91"/>
    <w:rsid w:val="003746C7"/>
    <w:rsid w:val="00374E74"/>
    <w:rsid w:val="0037556E"/>
    <w:rsid w:val="00375627"/>
    <w:rsid w:val="003756D1"/>
    <w:rsid w:val="0037570F"/>
    <w:rsid w:val="00375D9C"/>
    <w:rsid w:val="0037610A"/>
    <w:rsid w:val="00376608"/>
    <w:rsid w:val="0037693A"/>
    <w:rsid w:val="00376A12"/>
    <w:rsid w:val="003776CF"/>
    <w:rsid w:val="00377A9C"/>
    <w:rsid w:val="00377BB7"/>
    <w:rsid w:val="00377EA4"/>
    <w:rsid w:val="003807BD"/>
    <w:rsid w:val="00380C54"/>
    <w:rsid w:val="00380E72"/>
    <w:rsid w:val="00381C45"/>
    <w:rsid w:val="00382048"/>
    <w:rsid w:val="00382924"/>
    <w:rsid w:val="00382C81"/>
    <w:rsid w:val="00383729"/>
    <w:rsid w:val="00383A13"/>
    <w:rsid w:val="003843A7"/>
    <w:rsid w:val="0038550D"/>
    <w:rsid w:val="00385CD2"/>
    <w:rsid w:val="00385FFB"/>
    <w:rsid w:val="00386200"/>
    <w:rsid w:val="003865E2"/>
    <w:rsid w:val="00386728"/>
    <w:rsid w:val="0038696F"/>
    <w:rsid w:val="00386D34"/>
    <w:rsid w:val="003870EA"/>
    <w:rsid w:val="00387642"/>
    <w:rsid w:val="003878C7"/>
    <w:rsid w:val="00390A6F"/>
    <w:rsid w:val="00390FDE"/>
    <w:rsid w:val="00392C54"/>
    <w:rsid w:val="00393048"/>
    <w:rsid w:val="003931CB"/>
    <w:rsid w:val="00393897"/>
    <w:rsid w:val="003938A3"/>
    <w:rsid w:val="00393F3F"/>
    <w:rsid w:val="003941F3"/>
    <w:rsid w:val="00395347"/>
    <w:rsid w:val="00395452"/>
    <w:rsid w:val="0039547B"/>
    <w:rsid w:val="00395A01"/>
    <w:rsid w:val="00395AB2"/>
    <w:rsid w:val="00395B60"/>
    <w:rsid w:val="00395E6F"/>
    <w:rsid w:val="003968A8"/>
    <w:rsid w:val="00397C2E"/>
    <w:rsid w:val="00397F03"/>
    <w:rsid w:val="003A016F"/>
    <w:rsid w:val="003A0BE7"/>
    <w:rsid w:val="003A0FA4"/>
    <w:rsid w:val="003A104E"/>
    <w:rsid w:val="003A14B2"/>
    <w:rsid w:val="003A16E3"/>
    <w:rsid w:val="003A230F"/>
    <w:rsid w:val="003A2486"/>
    <w:rsid w:val="003A249E"/>
    <w:rsid w:val="003A290F"/>
    <w:rsid w:val="003A2A04"/>
    <w:rsid w:val="003A2B21"/>
    <w:rsid w:val="003A31D1"/>
    <w:rsid w:val="003A3601"/>
    <w:rsid w:val="003A3607"/>
    <w:rsid w:val="003A3F58"/>
    <w:rsid w:val="003A4EA5"/>
    <w:rsid w:val="003A51DE"/>
    <w:rsid w:val="003A532C"/>
    <w:rsid w:val="003A5519"/>
    <w:rsid w:val="003A6668"/>
    <w:rsid w:val="003A6A43"/>
    <w:rsid w:val="003A72DE"/>
    <w:rsid w:val="003A72FD"/>
    <w:rsid w:val="003A75A9"/>
    <w:rsid w:val="003B0724"/>
    <w:rsid w:val="003B0A9A"/>
    <w:rsid w:val="003B21F2"/>
    <w:rsid w:val="003B2639"/>
    <w:rsid w:val="003B2776"/>
    <w:rsid w:val="003B29E7"/>
    <w:rsid w:val="003B4DA8"/>
    <w:rsid w:val="003B5552"/>
    <w:rsid w:val="003B57FD"/>
    <w:rsid w:val="003B5B14"/>
    <w:rsid w:val="003B5C05"/>
    <w:rsid w:val="003B5CE1"/>
    <w:rsid w:val="003B61E5"/>
    <w:rsid w:val="003B659B"/>
    <w:rsid w:val="003B65E0"/>
    <w:rsid w:val="003B672C"/>
    <w:rsid w:val="003B6778"/>
    <w:rsid w:val="003B6DBE"/>
    <w:rsid w:val="003B6E93"/>
    <w:rsid w:val="003B716E"/>
    <w:rsid w:val="003B7362"/>
    <w:rsid w:val="003B7CAC"/>
    <w:rsid w:val="003C0BB7"/>
    <w:rsid w:val="003C1313"/>
    <w:rsid w:val="003C2612"/>
    <w:rsid w:val="003C2F98"/>
    <w:rsid w:val="003C328D"/>
    <w:rsid w:val="003C3844"/>
    <w:rsid w:val="003C3B1C"/>
    <w:rsid w:val="003C3C5C"/>
    <w:rsid w:val="003C3D2D"/>
    <w:rsid w:val="003C4260"/>
    <w:rsid w:val="003C45C6"/>
    <w:rsid w:val="003C49A5"/>
    <w:rsid w:val="003C4D27"/>
    <w:rsid w:val="003C574B"/>
    <w:rsid w:val="003C5BBF"/>
    <w:rsid w:val="003C5D0F"/>
    <w:rsid w:val="003C5DD7"/>
    <w:rsid w:val="003C5F1A"/>
    <w:rsid w:val="003C6D1C"/>
    <w:rsid w:val="003C7029"/>
    <w:rsid w:val="003D002C"/>
    <w:rsid w:val="003D057F"/>
    <w:rsid w:val="003D0680"/>
    <w:rsid w:val="003D0C2D"/>
    <w:rsid w:val="003D0F70"/>
    <w:rsid w:val="003D1FE6"/>
    <w:rsid w:val="003D2B5D"/>
    <w:rsid w:val="003D31D3"/>
    <w:rsid w:val="003D3D07"/>
    <w:rsid w:val="003D3E93"/>
    <w:rsid w:val="003D43F1"/>
    <w:rsid w:val="003D4454"/>
    <w:rsid w:val="003D4DAF"/>
    <w:rsid w:val="003D5542"/>
    <w:rsid w:val="003D5A93"/>
    <w:rsid w:val="003D5D3F"/>
    <w:rsid w:val="003D61CF"/>
    <w:rsid w:val="003D6EAC"/>
    <w:rsid w:val="003D7288"/>
    <w:rsid w:val="003E019B"/>
    <w:rsid w:val="003E0ED8"/>
    <w:rsid w:val="003E154B"/>
    <w:rsid w:val="003E18BF"/>
    <w:rsid w:val="003E1B40"/>
    <w:rsid w:val="003E1CD5"/>
    <w:rsid w:val="003E3102"/>
    <w:rsid w:val="003E3D97"/>
    <w:rsid w:val="003E465F"/>
    <w:rsid w:val="003E506E"/>
    <w:rsid w:val="003E51EA"/>
    <w:rsid w:val="003E5C54"/>
    <w:rsid w:val="003E5D70"/>
    <w:rsid w:val="003E610F"/>
    <w:rsid w:val="003E613C"/>
    <w:rsid w:val="003E6396"/>
    <w:rsid w:val="003E64A5"/>
    <w:rsid w:val="003E67D2"/>
    <w:rsid w:val="003E71F1"/>
    <w:rsid w:val="003E7DA1"/>
    <w:rsid w:val="003F0B91"/>
    <w:rsid w:val="003F12B4"/>
    <w:rsid w:val="003F175C"/>
    <w:rsid w:val="003F1BAB"/>
    <w:rsid w:val="003F1BFB"/>
    <w:rsid w:val="003F3174"/>
    <w:rsid w:val="003F3335"/>
    <w:rsid w:val="003F433B"/>
    <w:rsid w:val="003F48A9"/>
    <w:rsid w:val="003F495F"/>
    <w:rsid w:val="003F5983"/>
    <w:rsid w:val="003F5ACB"/>
    <w:rsid w:val="003F607D"/>
    <w:rsid w:val="003F6131"/>
    <w:rsid w:val="003F6132"/>
    <w:rsid w:val="003F6777"/>
    <w:rsid w:val="003F7697"/>
    <w:rsid w:val="003F78DB"/>
    <w:rsid w:val="004004DC"/>
    <w:rsid w:val="00400874"/>
    <w:rsid w:val="00400E60"/>
    <w:rsid w:val="00401B78"/>
    <w:rsid w:val="0040275B"/>
    <w:rsid w:val="00402CF4"/>
    <w:rsid w:val="0040376C"/>
    <w:rsid w:val="00403BF7"/>
    <w:rsid w:val="0040414F"/>
    <w:rsid w:val="0040463B"/>
    <w:rsid w:val="00404C5F"/>
    <w:rsid w:val="00405280"/>
    <w:rsid w:val="004052BF"/>
    <w:rsid w:val="004056D2"/>
    <w:rsid w:val="004057CC"/>
    <w:rsid w:val="00405818"/>
    <w:rsid w:val="0040672E"/>
    <w:rsid w:val="00406A59"/>
    <w:rsid w:val="00407EA4"/>
    <w:rsid w:val="00410100"/>
    <w:rsid w:val="004105FF"/>
    <w:rsid w:val="00410CB5"/>
    <w:rsid w:val="00410D54"/>
    <w:rsid w:val="00411038"/>
    <w:rsid w:val="004122B4"/>
    <w:rsid w:val="00412467"/>
    <w:rsid w:val="00413B21"/>
    <w:rsid w:val="00413EA3"/>
    <w:rsid w:val="00415EFC"/>
    <w:rsid w:val="004164A9"/>
    <w:rsid w:val="00416B73"/>
    <w:rsid w:val="00416BD1"/>
    <w:rsid w:val="00416F98"/>
    <w:rsid w:val="00417489"/>
    <w:rsid w:val="0041779F"/>
    <w:rsid w:val="00417B2B"/>
    <w:rsid w:val="00417C5E"/>
    <w:rsid w:val="00417D74"/>
    <w:rsid w:val="00417EE9"/>
    <w:rsid w:val="0042003E"/>
    <w:rsid w:val="00420D33"/>
    <w:rsid w:val="00420F82"/>
    <w:rsid w:val="00421098"/>
    <w:rsid w:val="00421B0F"/>
    <w:rsid w:val="00421B97"/>
    <w:rsid w:val="00421F5A"/>
    <w:rsid w:val="00422080"/>
    <w:rsid w:val="00422C95"/>
    <w:rsid w:val="00422D69"/>
    <w:rsid w:val="00423391"/>
    <w:rsid w:val="00423DB8"/>
    <w:rsid w:val="00423E50"/>
    <w:rsid w:val="004255B0"/>
    <w:rsid w:val="004258CA"/>
    <w:rsid w:val="00425A8E"/>
    <w:rsid w:val="00425D88"/>
    <w:rsid w:val="00425E27"/>
    <w:rsid w:val="00426C70"/>
    <w:rsid w:val="0042724F"/>
    <w:rsid w:val="00427618"/>
    <w:rsid w:val="0042796E"/>
    <w:rsid w:val="00430527"/>
    <w:rsid w:val="004307B2"/>
    <w:rsid w:val="00430A6E"/>
    <w:rsid w:val="00430CFA"/>
    <w:rsid w:val="00431184"/>
    <w:rsid w:val="004317E7"/>
    <w:rsid w:val="0043185D"/>
    <w:rsid w:val="004320BE"/>
    <w:rsid w:val="0043245A"/>
    <w:rsid w:val="0043264A"/>
    <w:rsid w:val="004329B5"/>
    <w:rsid w:val="00432D74"/>
    <w:rsid w:val="00433D9F"/>
    <w:rsid w:val="00433DBB"/>
    <w:rsid w:val="00433E41"/>
    <w:rsid w:val="00433E88"/>
    <w:rsid w:val="00434644"/>
    <w:rsid w:val="00435E3A"/>
    <w:rsid w:val="004376FD"/>
    <w:rsid w:val="00437785"/>
    <w:rsid w:val="00437E57"/>
    <w:rsid w:val="004408AB"/>
    <w:rsid w:val="00440A2C"/>
    <w:rsid w:val="00440FDF"/>
    <w:rsid w:val="00441FDF"/>
    <w:rsid w:val="00442D9E"/>
    <w:rsid w:val="00442FCD"/>
    <w:rsid w:val="00443AB7"/>
    <w:rsid w:val="00443D73"/>
    <w:rsid w:val="00443E83"/>
    <w:rsid w:val="0044406B"/>
    <w:rsid w:val="004448D8"/>
    <w:rsid w:val="00444AD3"/>
    <w:rsid w:val="00444E60"/>
    <w:rsid w:val="00444E7A"/>
    <w:rsid w:val="0044505A"/>
    <w:rsid w:val="0044513F"/>
    <w:rsid w:val="004457C5"/>
    <w:rsid w:val="004458D7"/>
    <w:rsid w:val="00445C76"/>
    <w:rsid w:val="00445F86"/>
    <w:rsid w:val="00446120"/>
    <w:rsid w:val="004462C2"/>
    <w:rsid w:val="00446A60"/>
    <w:rsid w:val="00446EE1"/>
    <w:rsid w:val="00450798"/>
    <w:rsid w:val="00450D53"/>
    <w:rsid w:val="00450E8D"/>
    <w:rsid w:val="00450F7A"/>
    <w:rsid w:val="00452784"/>
    <w:rsid w:val="00453A43"/>
    <w:rsid w:val="00453C58"/>
    <w:rsid w:val="00453F2B"/>
    <w:rsid w:val="00454444"/>
    <w:rsid w:val="00454C73"/>
    <w:rsid w:val="00455E90"/>
    <w:rsid w:val="00457738"/>
    <w:rsid w:val="00457767"/>
    <w:rsid w:val="00460065"/>
    <w:rsid w:val="004606B6"/>
    <w:rsid w:val="00460B4A"/>
    <w:rsid w:val="00461FB7"/>
    <w:rsid w:val="004621FB"/>
    <w:rsid w:val="0046247D"/>
    <w:rsid w:val="0046247F"/>
    <w:rsid w:val="0046272B"/>
    <w:rsid w:val="00462B02"/>
    <w:rsid w:val="00462E41"/>
    <w:rsid w:val="004632B1"/>
    <w:rsid w:val="004633FD"/>
    <w:rsid w:val="00463524"/>
    <w:rsid w:val="00463632"/>
    <w:rsid w:val="00463CC2"/>
    <w:rsid w:val="00463D3C"/>
    <w:rsid w:val="00463D5D"/>
    <w:rsid w:val="0046442A"/>
    <w:rsid w:val="004644FE"/>
    <w:rsid w:val="00464847"/>
    <w:rsid w:val="004654F8"/>
    <w:rsid w:val="00465657"/>
    <w:rsid w:val="00465AA4"/>
    <w:rsid w:val="00466DD9"/>
    <w:rsid w:val="004670FA"/>
    <w:rsid w:val="004673CF"/>
    <w:rsid w:val="00467539"/>
    <w:rsid w:val="00467679"/>
    <w:rsid w:val="004678FA"/>
    <w:rsid w:val="00467CDC"/>
    <w:rsid w:val="004707F2"/>
    <w:rsid w:val="0047149F"/>
    <w:rsid w:val="00472C7A"/>
    <w:rsid w:val="00473258"/>
    <w:rsid w:val="0047353E"/>
    <w:rsid w:val="00473DA6"/>
    <w:rsid w:val="004743B4"/>
    <w:rsid w:val="004749C7"/>
    <w:rsid w:val="00474A1E"/>
    <w:rsid w:val="00474DE1"/>
    <w:rsid w:val="00475C71"/>
    <w:rsid w:val="00476EBA"/>
    <w:rsid w:val="00477833"/>
    <w:rsid w:val="00480CCD"/>
    <w:rsid w:val="00480FD0"/>
    <w:rsid w:val="0048102B"/>
    <w:rsid w:val="00481D07"/>
    <w:rsid w:val="00481DF1"/>
    <w:rsid w:val="00481EB2"/>
    <w:rsid w:val="00481ECB"/>
    <w:rsid w:val="004822E5"/>
    <w:rsid w:val="00483074"/>
    <w:rsid w:val="00483213"/>
    <w:rsid w:val="0048342D"/>
    <w:rsid w:val="004841A5"/>
    <w:rsid w:val="004845F4"/>
    <w:rsid w:val="004848D3"/>
    <w:rsid w:val="00485152"/>
    <w:rsid w:val="00485545"/>
    <w:rsid w:val="00485A51"/>
    <w:rsid w:val="00485D90"/>
    <w:rsid w:val="004861AC"/>
    <w:rsid w:val="004867D5"/>
    <w:rsid w:val="00487058"/>
    <w:rsid w:val="004877F4"/>
    <w:rsid w:val="00487B7E"/>
    <w:rsid w:val="004901EA"/>
    <w:rsid w:val="004907E3"/>
    <w:rsid w:val="00491B6D"/>
    <w:rsid w:val="00491B77"/>
    <w:rsid w:val="00492384"/>
    <w:rsid w:val="00492551"/>
    <w:rsid w:val="004931B5"/>
    <w:rsid w:val="00494AEC"/>
    <w:rsid w:val="0049516E"/>
    <w:rsid w:val="0049539A"/>
    <w:rsid w:val="00496124"/>
    <w:rsid w:val="00497312"/>
    <w:rsid w:val="004A06FC"/>
    <w:rsid w:val="004A09B2"/>
    <w:rsid w:val="004A0CDE"/>
    <w:rsid w:val="004A123A"/>
    <w:rsid w:val="004A1245"/>
    <w:rsid w:val="004A173C"/>
    <w:rsid w:val="004A1E2E"/>
    <w:rsid w:val="004A30FE"/>
    <w:rsid w:val="004A3A70"/>
    <w:rsid w:val="004A3C13"/>
    <w:rsid w:val="004A3EA7"/>
    <w:rsid w:val="004A4145"/>
    <w:rsid w:val="004A4193"/>
    <w:rsid w:val="004A4302"/>
    <w:rsid w:val="004A433A"/>
    <w:rsid w:val="004A477D"/>
    <w:rsid w:val="004A4973"/>
    <w:rsid w:val="004A4A12"/>
    <w:rsid w:val="004A6176"/>
    <w:rsid w:val="004A62FE"/>
    <w:rsid w:val="004A65D4"/>
    <w:rsid w:val="004A6B71"/>
    <w:rsid w:val="004A6DE1"/>
    <w:rsid w:val="004A755B"/>
    <w:rsid w:val="004A78F7"/>
    <w:rsid w:val="004B0031"/>
    <w:rsid w:val="004B02F7"/>
    <w:rsid w:val="004B04AF"/>
    <w:rsid w:val="004B1367"/>
    <w:rsid w:val="004B15F7"/>
    <w:rsid w:val="004B164E"/>
    <w:rsid w:val="004B18D2"/>
    <w:rsid w:val="004B2178"/>
    <w:rsid w:val="004B24C8"/>
    <w:rsid w:val="004B26B9"/>
    <w:rsid w:val="004B2A04"/>
    <w:rsid w:val="004B4176"/>
    <w:rsid w:val="004B4993"/>
    <w:rsid w:val="004B4A04"/>
    <w:rsid w:val="004B4C44"/>
    <w:rsid w:val="004B63B6"/>
    <w:rsid w:val="004B68EA"/>
    <w:rsid w:val="004B6D11"/>
    <w:rsid w:val="004C02B1"/>
    <w:rsid w:val="004C05BA"/>
    <w:rsid w:val="004C06D4"/>
    <w:rsid w:val="004C0B1C"/>
    <w:rsid w:val="004C0D0D"/>
    <w:rsid w:val="004C16C3"/>
    <w:rsid w:val="004C1B0F"/>
    <w:rsid w:val="004C1C22"/>
    <w:rsid w:val="004C2C63"/>
    <w:rsid w:val="004C35DB"/>
    <w:rsid w:val="004C371D"/>
    <w:rsid w:val="004C40C7"/>
    <w:rsid w:val="004C42E6"/>
    <w:rsid w:val="004C4414"/>
    <w:rsid w:val="004C4A77"/>
    <w:rsid w:val="004C5084"/>
    <w:rsid w:val="004C6864"/>
    <w:rsid w:val="004C6A6D"/>
    <w:rsid w:val="004D00A3"/>
    <w:rsid w:val="004D021B"/>
    <w:rsid w:val="004D06EC"/>
    <w:rsid w:val="004D0AB5"/>
    <w:rsid w:val="004D24DB"/>
    <w:rsid w:val="004D26E9"/>
    <w:rsid w:val="004D2A5A"/>
    <w:rsid w:val="004D2A7F"/>
    <w:rsid w:val="004D2E45"/>
    <w:rsid w:val="004D3163"/>
    <w:rsid w:val="004D3AB7"/>
    <w:rsid w:val="004D3B96"/>
    <w:rsid w:val="004D3FE9"/>
    <w:rsid w:val="004D4481"/>
    <w:rsid w:val="004D48AE"/>
    <w:rsid w:val="004D4F48"/>
    <w:rsid w:val="004D559E"/>
    <w:rsid w:val="004D6143"/>
    <w:rsid w:val="004D701A"/>
    <w:rsid w:val="004D798F"/>
    <w:rsid w:val="004D7BEF"/>
    <w:rsid w:val="004D7CE2"/>
    <w:rsid w:val="004D7D19"/>
    <w:rsid w:val="004E0150"/>
    <w:rsid w:val="004E01F3"/>
    <w:rsid w:val="004E0638"/>
    <w:rsid w:val="004E0C66"/>
    <w:rsid w:val="004E0E5F"/>
    <w:rsid w:val="004E125D"/>
    <w:rsid w:val="004E170D"/>
    <w:rsid w:val="004E1C6A"/>
    <w:rsid w:val="004E1C96"/>
    <w:rsid w:val="004E1FAC"/>
    <w:rsid w:val="004E2508"/>
    <w:rsid w:val="004E2A45"/>
    <w:rsid w:val="004E2FF7"/>
    <w:rsid w:val="004E326D"/>
    <w:rsid w:val="004E3355"/>
    <w:rsid w:val="004E3733"/>
    <w:rsid w:val="004E3A39"/>
    <w:rsid w:val="004E5500"/>
    <w:rsid w:val="004E559C"/>
    <w:rsid w:val="004E56C8"/>
    <w:rsid w:val="004E5893"/>
    <w:rsid w:val="004E590A"/>
    <w:rsid w:val="004E5EE1"/>
    <w:rsid w:val="004E61CD"/>
    <w:rsid w:val="004E63A9"/>
    <w:rsid w:val="004E7649"/>
    <w:rsid w:val="004E7851"/>
    <w:rsid w:val="004F0639"/>
    <w:rsid w:val="004F06DA"/>
    <w:rsid w:val="004F10BF"/>
    <w:rsid w:val="004F1440"/>
    <w:rsid w:val="004F1582"/>
    <w:rsid w:val="004F1672"/>
    <w:rsid w:val="004F23B7"/>
    <w:rsid w:val="004F24D0"/>
    <w:rsid w:val="004F299E"/>
    <w:rsid w:val="004F316B"/>
    <w:rsid w:val="004F3667"/>
    <w:rsid w:val="004F42D2"/>
    <w:rsid w:val="004F4B91"/>
    <w:rsid w:val="004F4DB6"/>
    <w:rsid w:val="004F4EB3"/>
    <w:rsid w:val="004F4F25"/>
    <w:rsid w:val="004F5001"/>
    <w:rsid w:val="004F5781"/>
    <w:rsid w:val="004F5860"/>
    <w:rsid w:val="004F5D9D"/>
    <w:rsid w:val="004F5FE3"/>
    <w:rsid w:val="004F6CB4"/>
    <w:rsid w:val="004F7002"/>
    <w:rsid w:val="004F716D"/>
    <w:rsid w:val="004F75DC"/>
    <w:rsid w:val="004F76D5"/>
    <w:rsid w:val="004F7719"/>
    <w:rsid w:val="004F771F"/>
    <w:rsid w:val="004F7F8D"/>
    <w:rsid w:val="005003C4"/>
    <w:rsid w:val="005003CB"/>
    <w:rsid w:val="00500A0D"/>
    <w:rsid w:val="00500B41"/>
    <w:rsid w:val="00500E6A"/>
    <w:rsid w:val="0050143A"/>
    <w:rsid w:val="0050196D"/>
    <w:rsid w:val="00501E9F"/>
    <w:rsid w:val="005023DF"/>
    <w:rsid w:val="0050295A"/>
    <w:rsid w:val="00502FFE"/>
    <w:rsid w:val="005034BE"/>
    <w:rsid w:val="005037B2"/>
    <w:rsid w:val="005039A6"/>
    <w:rsid w:val="00503D1E"/>
    <w:rsid w:val="00504609"/>
    <w:rsid w:val="00504F2E"/>
    <w:rsid w:val="005050E5"/>
    <w:rsid w:val="005055D6"/>
    <w:rsid w:val="00505B55"/>
    <w:rsid w:val="005067EE"/>
    <w:rsid w:val="00510605"/>
    <w:rsid w:val="00510970"/>
    <w:rsid w:val="00510B22"/>
    <w:rsid w:val="0051122D"/>
    <w:rsid w:val="00511266"/>
    <w:rsid w:val="0051152B"/>
    <w:rsid w:val="005116B5"/>
    <w:rsid w:val="00511E6F"/>
    <w:rsid w:val="00511E7A"/>
    <w:rsid w:val="005137EE"/>
    <w:rsid w:val="005139DD"/>
    <w:rsid w:val="00514FC1"/>
    <w:rsid w:val="0051506C"/>
    <w:rsid w:val="0051513D"/>
    <w:rsid w:val="005151C0"/>
    <w:rsid w:val="005159C2"/>
    <w:rsid w:val="00516417"/>
    <w:rsid w:val="005170D0"/>
    <w:rsid w:val="005201A2"/>
    <w:rsid w:val="00520357"/>
    <w:rsid w:val="0052049D"/>
    <w:rsid w:val="00520629"/>
    <w:rsid w:val="005220A5"/>
    <w:rsid w:val="00522827"/>
    <w:rsid w:val="00522B74"/>
    <w:rsid w:val="00523277"/>
    <w:rsid w:val="00523295"/>
    <w:rsid w:val="0052578F"/>
    <w:rsid w:val="00525BC3"/>
    <w:rsid w:val="00525F72"/>
    <w:rsid w:val="00526A52"/>
    <w:rsid w:val="00526F64"/>
    <w:rsid w:val="00527218"/>
    <w:rsid w:val="005304F3"/>
    <w:rsid w:val="005313C7"/>
    <w:rsid w:val="0053154D"/>
    <w:rsid w:val="00531CFD"/>
    <w:rsid w:val="00531F57"/>
    <w:rsid w:val="0053200F"/>
    <w:rsid w:val="005320EF"/>
    <w:rsid w:val="005322FE"/>
    <w:rsid w:val="00532954"/>
    <w:rsid w:val="00532B99"/>
    <w:rsid w:val="00532EEC"/>
    <w:rsid w:val="00532F1F"/>
    <w:rsid w:val="00533897"/>
    <w:rsid w:val="00533C4C"/>
    <w:rsid w:val="00534045"/>
    <w:rsid w:val="00534512"/>
    <w:rsid w:val="00534701"/>
    <w:rsid w:val="00534FC1"/>
    <w:rsid w:val="00535148"/>
    <w:rsid w:val="0053542F"/>
    <w:rsid w:val="005358A2"/>
    <w:rsid w:val="00535BF9"/>
    <w:rsid w:val="00535DB1"/>
    <w:rsid w:val="0053602A"/>
    <w:rsid w:val="00536B50"/>
    <w:rsid w:val="00537288"/>
    <w:rsid w:val="0053733A"/>
    <w:rsid w:val="00537503"/>
    <w:rsid w:val="005379B4"/>
    <w:rsid w:val="00537B54"/>
    <w:rsid w:val="00537F9C"/>
    <w:rsid w:val="00540347"/>
    <w:rsid w:val="00540496"/>
    <w:rsid w:val="0054107F"/>
    <w:rsid w:val="00542258"/>
    <w:rsid w:val="0054239C"/>
    <w:rsid w:val="00542971"/>
    <w:rsid w:val="00543117"/>
    <w:rsid w:val="00543423"/>
    <w:rsid w:val="005439CB"/>
    <w:rsid w:val="0054454E"/>
    <w:rsid w:val="0054546D"/>
    <w:rsid w:val="00546053"/>
    <w:rsid w:val="005462D6"/>
    <w:rsid w:val="005463D9"/>
    <w:rsid w:val="00550759"/>
    <w:rsid w:val="00550A05"/>
    <w:rsid w:val="005511BF"/>
    <w:rsid w:val="00551283"/>
    <w:rsid w:val="00551BD1"/>
    <w:rsid w:val="00551D78"/>
    <w:rsid w:val="00552208"/>
    <w:rsid w:val="005524A8"/>
    <w:rsid w:val="00552E87"/>
    <w:rsid w:val="00553160"/>
    <w:rsid w:val="005539E7"/>
    <w:rsid w:val="00553E77"/>
    <w:rsid w:val="0055449B"/>
    <w:rsid w:val="0055506C"/>
    <w:rsid w:val="0055563D"/>
    <w:rsid w:val="00555FE9"/>
    <w:rsid w:val="005563B0"/>
    <w:rsid w:val="00556922"/>
    <w:rsid w:val="00556963"/>
    <w:rsid w:val="00557272"/>
    <w:rsid w:val="00557329"/>
    <w:rsid w:val="00557CBB"/>
    <w:rsid w:val="005613B4"/>
    <w:rsid w:val="0056223B"/>
    <w:rsid w:val="00562287"/>
    <w:rsid w:val="00562565"/>
    <w:rsid w:val="00562894"/>
    <w:rsid w:val="00562B5F"/>
    <w:rsid w:val="005633B2"/>
    <w:rsid w:val="00563ACB"/>
    <w:rsid w:val="00564653"/>
    <w:rsid w:val="005701D9"/>
    <w:rsid w:val="005707D9"/>
    <w:rsid w:val="00571337"/>
    <w:rsid w:val="00571A33"/>
    <w:rsid w:val="00571D34"/>
    <w:rsid w:val="0057205B"/>
    <w:rsid w:val="00572616"/>
    <w:rsid w:val="00573CB0"/>
    <w:rsid w:val="00574527"/>
    <w:rsid w:val="00574FEB"/>
    <w:rsid w:val="0057638E"/>
    <w:rsid w:val="00576CF6"/>
    <w:rsid w:val="00576E8D"/>
    <w:rsid w:val="00577415"/>
    <w:rsid w:val="005800CD"/>
    <w:rsid w:val="005804A2"/>
    <w:rsid w:val="00580925"/>
    <w:rsid w:val="00580D6B"/>
    <w:rsid w:val="005811B4"/>
    <w:rsid w:val="0058137B"/>
    <w:rsid w:val="005818E5"/>
    <w:rsid w:val="00581DE5"/>
    <w:rsid w:val="0058302A"/>
    <w:rsid w:val="00583212"/>
    <w:rsid w:val="00583528"/>
    <w:rsid w:val="00583756"/>
    <w:rsid w:val="005837CD"/>
    <w:rsid w:val="00583CDC"/>
    <w:rsid w:val="005850E0"/>
    <w:rsid w:val="00585544"/>
    <w:rsid w:val="005859D8"/>
    <w:rsid w:val="005860FD"/>
    <w:rsid w:val="0058669D"/>
    <w:rsid w:val="00586D0B"/>
    <w:rsid w:val="00586D89"/>
    <w:rsid w:val="0058715A"/>
    <w:rsid w:val="0058728D"/>
    <w:rsid w:val="00587750"/>
    <w:rsid w:val="00587EEF"/>
    <w:rsid w:val="00590554"/>
    <w:rsid w:val="00590EEE"/>
    <w:rsid w:val="00592095"/>
    <w:rsid w:val="005929E6"/>
    <w:rsid w:val="00593015"/>
    <w:rsid w:val="00593BF6"/>
    <w:rsid w:val="00593E01"/>
    <w:rsid w:val="00594436"/>
    <w:rsid w:val="00594722"/>
    <w:rsid w:val="00594AB6"/>
    <w:rsid w:val="00594F1D"/>
    <w:rsid w:val="005959EE"/>
    <w:rsid w:val="00595CDD"/>
    <w:rsid w:val="005960EB"/>
    <w:rsid w:val="00596648"/>
    <w:rsid w:val="005969A3"/>
    <w:rsid w:val="00596A7C"/>
    <w:rsid w:val="00597244"/>
    <w:rsid w:val="0059738B"/>
    <w:rsid w:val="00597AAB"/>
    <w:rsid w:val="00597C6E"/>
    <w:rsid w:val="00597D34"/>
    <w:rsid w:val="00597FAB"/>
    <w:rsid w:val="005A05D9"/>
    <w:rsid w:val="005A1053"/>
    <w:rsid w:val="005A1270"/>
    <w:rsid w:val="005A12FF"/>
    <w:rsid w:val="005A169D"/>
    <w:rsid w:val="005A1CF2"/>
    <w:rsid w:val="005A3036"/>
    <w:rsid w:val="005A3142"/>
    <w:rsid w:val="005A36CA"/>
    <w:rsid w:val="005A3B9E"/>
    <w:rsid w:val="005A43E0"/>
    <w:rsid w:val="005A59DE"/>
    <w:rsid w:val="005A5E7A"/>
    <w:rsid w:val="005A64FB"/>
    <w:rsid w:val="005A6721"/>
    <w:rsid w:val="005A6C34"/>
    <w:rsid w:val="005A72CE"/>
    <w:rsid w:val="005A747C"/>
    <w:rsid w:val="005A7755"/>
    <w:rsid w:val="005B097F"/>
    <w:rsid w:val="005B1EB6"/>
    <w:rsid w:val="005B23F9"/>
    <w:rsid w:val="005B27E1"/>
    <w:rsid w:val="005B2D95"/>
    <w:rsid w:val="005B4221"/>
    <w:rsid w:val="005B4481"/>
    <w:rsid w:val="005B4546"/>
    <w:rsid w:val="005B48E8"/>
    <w:rsid w:val="005B49E9"/>
    <w:rsid w:val="005B4B87"/>
    <w:rsid w:val="005B4EDA"/>
    <w:rsid w:val="005B6047"/>
    <w:rsid w:val="005B63A9"/>
    <w:rsid w:val="005B697E"/>
    <w:rsid w:val="005B6B72"/>
    <w:rsid w:val="005B6DC4"/>
    <w:rsid w:val="005C0AA3"/>
    <w:rsid w:val="005C14A9"/>
    <w:rsid w:val="005C1801"/>
    <w:rsid w:val="005C1AB3"/>
    <w:rsid w:val="005C1E3E"/>
    <w:rsid w:val="005C1E92"/>
    <w:rsid w:val="005C1FCE"/>
    <w:rsid w:val="005C20B3"/>
    <w:rsid w:val="005C2397"/>
    <w:rsid w:val="005C26D3"/>
    <w:rsid w:val="005C3C36"/>
    <w:rsid w:val="005C40FA"/>
    <w:rsid w:val="005C4556"/>
    <w:rsid w:val="005C4902"/>
    <w:rsid w:val="005C4F56"/>
    <w:rsid w:val="005C5AAF"/>
    <w:rsid w:val="005C5FA1"/>
    <w:rsid w:val="005C728E"/>
    <w:rsid w:val="005D00AA"/>
    <w:rsid w:val="005D0485"/>
    <w:rsid w:val="005D09B8"/>
    <w:rsid w:val="005D0BCE"/>
    <w:rsid w:val="005D11E8"/>
    <w:rsid w:val="005D1E27"/>
    <w:rsid w:val="005D1F35"/>
    <w:rsid w:val="005D2071"/>
    <w:rsid w:val="005D221E"/>
    <w:rsid w:val="005D2B5B"/>
    <w:rsid w:val="005D2D90"/>
    <w:rsid w:val="005D2FE7"/>
    <w:rsid w:val="005D31C0"/>
    <w:rsid w:val="005D37B4"/>
    <w:rsid w:val="005D3812"/>
    <w:rsid w:val="005D3BAD"/>
    <w:rsid w:val="005D3E81"/>
    <w:rsid w:val="005D44B0"/>
    <w:rsid w:val="005D4BB3"/>
    <w:rsid w:val="005D4E70"/>
    <w:rsid w:val="005D4E7B"/>
    <w:rsid w:val="005D512A"/>
    <w:rsid w:val="005D5662"/>
    <w:rsid w:val="005D5775"/>
    <w:rsid w:val="005D593D"/>
    <w:rsid w:val="005D62F7"/>
    <w:rsid w:val="005D66E6"/>
    <w:rsid w:val="005D6D0B"/>
    <w:rsid w:val="005D768D"/>
    <w:rsid w:val="005D794A"/>
    <w:rsid w:val="005D7A87"/>
    <w:rsid w:val="005E0707"/>
    <w:rsid w:val="005E0E8C"/>
    <w:rsid w:val="005E158D"/>
    <w:rsid w:val="005E18C5"/>
    <w:rsid w:val="005E1C2A"/>
    <w:rsid w:val="005E1DF5"/>
    <w:rsid w:val="005E2327"/>
    <w:rsid w:val="005E2510"/>
    <w:rsid w:val="005E27B9"/>
    <w:rsid w:val="005E2DA9"/>
    <w:rsid w:val="005E2DE5"/>
    <w:rsid w:val="005E3297"/>
    <w:rsid w:val="005E32CA"/>
    <w:rsid w:val="005E3BEA"/>
    <w:rsid w:val="005E4025"/>
    <w:rsid w:val="005E4690"/>
    <w:rsid w:val="005E4CF1"/>
    <w:rsid w:val="005E5E91"/>
    <w:rsid w:val="005E6D8F"/>
    <w:rsid w:val="005E773A"/>
    <w:rsid w:val="005E7DCD"/>
    <w:rsid w:val="005F0C7D"/>
    <w:rsid w:val="005F1C25"/>
    <w:rsid w:val="005F1D2E"/>
    <w:rsid w:val="005F314C"/>
    <w:rsid w:val="005F3457"/>
    <w:rsid w:val="005F380F"/>
    <w:rsid w:val="005F394E"/>
    <w:rsid w:val="005F4521"/>
    <w:rsid w:val="005F4701"/>
    <w:rsid w:val="005F5900"/>
    <w:rsid w:val="005F5A5E"/>
    <w:rsid w:val="005F5B0E"/>
    <w:rsid w:val="005F5F27"/>
    <w:rsid w:val="005F65EA"/>
    <w:rsid w:val="005F66C0"/>
    <w:rsid w:val="005F677B"/>
    <w:rsid w:val="005F6F10"/>
    <w:rsid w:val="00600004"/>
    <w:rsid w:val="00600092"/>
    <w:rsid w:val="00600124"/>
    <w:rsid w:val="006002FD"/>
    <w:rsid w:val="00600588"/>
    <w:rsid w:val="0060079F"/>
    <w:rsid w:val="006010FD"/>
    <w:rsid w:val="006011A7"/>
    <w:rsid w:val="0060146D"/>
    <w:rsid w:val="006014A7"/>
    <w:rsid w:val="00601D39"/>
    <w:rsid w:val="0060222A"/>
    <w:rsid w:val="00602388"/>
    <w:rsid w:val="00602DD6"/>
    <w:rsid w:val="00603073"/>
    <w:rsid w:val="006034D2"/>
    <w:rsid w:val="00603CE8"/>
    <w:rsid w:val="00603DC2"/>
    <w:rsid w:val="006046F3"/>
    <w:rsid w:val="00605680"/>
    <w:rsid w:val="00605AE6"/>
    <w:rsid w:val="006068FA"/>
    <w:rsid w:val="00606C35"/>
    <w:rsid w:val="00606FFB"/>
    <w:rsid w:val="006071BB"/>
    <w:rsid w:val="006071BF"/>
    <w:rsid w:val="00607EE9"/>
    <w:rsid w:val="00607FB4"/>
    <w:rsid w:val="00610465"/>
    <w:rsid w:val="006108F7"/>
    <w:rsid w:val="0061146D"/>
    <w:rsid w:val="0061164A"/>
    <w:rsid w:val="006117C3"/>
    <w:rsid w:val="00611D2E"/>
    <w:rsid w:val="006122E4"/>
    <w:rsid w:val="00612398"/>
    <w:rsid w:val="00612F95"/>
    <w:rsid w:val="00613626"/>
    <w:rsid w:val="00613C08"/>
    <w:rsid w:val="00613F03"/>
    <w:rsid w:val="00614866"/>
    <w:rsid w:val="006155D2"/>
    <w:rsid w:val="00615B3E"/>
    <w:rsid w:val="00615BC7"/>
    <w:rsid w:val="00616049"/>
    <w:rsid w:val="00616616"/>
    <w:rsid w:val="0061663B"/>
    <w:rsid w:val="00616944"/>
    <w:rsid w:val="0061737B"/>
    <w:rsid w:val="00617539"/>
    <w:rsid w:val="006177CC"/>
    <w:rsid w:val="0062024E"/>
    <w:rsid w:val="00620864"/>
    <w:rsid w:val="00621114"/>
    <w:rsid w:val="00621BB9"/>
    <w:rsid w:val="0062245C"/>
    <w:rsid w:val="00622571"/>
    <w:rsid w:val="0062301F"/>
    <w:rsid w:val="00623510"/>
    <w:rsid w:val="00623547"/>
    <w:rsid w:val="00623E8B"/>
    <w:rsid w:val="00623F2D"/>
    <w:rsid w:val="00624689"/>
    <w:rsid w:val="0062486D"/>
    <w:rsid w:val="00624964"/>
    <w:rsid w:val="00624A05"/>
    <w:rsid w:val="0062513A"/>
    <w:rsid w:val="006257E5"/>
    <w:rsid w:val="00625890"/>
    <w:rsid w:val="00625A65"/>
    <w:rsid w:val="00625F71"/>
    <w:rsid w:val="00626A3C"/>
    <w:rsid w:val="00626CA6"/>
    <w:rsid w:val="00627180"/>
    <w:rsid w:val="00627403"/>
    <w:rsid w:val="0062772D"/>
    <w:rsid w:val="00627B33"/>
    <w:rsid w:val="00630267"/>
    <w:rsid w:val="00630BED"/>
    <w:rsid w:val="00630D0D"/>
    <w:rsid w:val="00631222"/>
    <w:rsid w:val="00631458"/>
    <w:rsid w:val="00631930"/>
    <w:rsid w:val="00632080"/>
    <w:rsid w:val="0063210F"/>
    <w:rsid w:val="0063227B"/>
    <w:rsid w:val="00632A1D"/>
    <w:rsid w:val="00632AAF"/>
    <w:rsid w:val="00632D88"/>
    <w:rsid w:val="00633755"/>
    <w:rsid w:val="00633BA4"/>
    <w:rsid w:val="006342AD"/>
    <w:rsid w:val="006342DD"/>
    <w:rsid w:val="00634E2B"/>
    <w:rsid w:val="00635488"/>
    <w:rsid w:val="006360E4"/>
    <w:rsid w:val="0063707E"/>
    <w:rsid w:val="00637B48"/>
    <w:rsid w:val="00637D2F"/>
    <w:rsid w:val="00637D7D"/>
    <w:rsid w:val="00640338"/>
    <w:rsid w:val="006403AF"/>
    <w:rsid w:val="00640544"/>
    <w:rsid w:val="00640C02"/>
    <w:rsid w:val="006416B7"/>
    <w:rsid w:val="006417F0"/>
    <w:rsid w:val="00641C06"/>
    <w:rsid w:val="00641F61"/>
    <w:rsid w:val="00642239"/>
    <w:rsid w:val="00642525"/>
    <w:rsid w:val="00642BE1"/>
    <w:rsid w:val="0064371C"/>
    <w:rsid w:val="006437EF"/>
    <w:rsid w:val="0064419B"/>
    <w:rsid w:val="006442C6"/>
    <w:rsid w:val="0064475C"/>
    <w:rsid w:val="006448F8"/>
    <w:rsid w:val="00644ABC"/>
    <w:rsid w:val="00644BEB"/>
    <w:rsid w:val="0064608F"/>
    <w:rsid w:val="0064688F"/>
    <w:rsid w:val="00647539"/>
    <w:rsid w:val="00650D26"/>
    <w:rsid w:val="00650E5B"/>
    <w:rsid w:val="006511AA"/>
    <w:rsid w:val="00651A77"/>
    <w:rsid w:val="00652198"/>
    <w:rsid w:val="00652F98"/>
    <w:rsid w:val="00653024"/>
    <w:rsid w:val="006531E7"/>
    <w:rsid w:val="0065339E"/>
    <w:rsid w:val="00653480"/>
    <w:rsid w:val="0065349D"/>
    <w:rsid w:val="006535E5"/>
    <w:rsid w:val="006536EF"/>
    <w:rsid w:val="00654579"/>
    <w:rsid w:val="006547BD"/>
    <w:rsid w:val="006549EB"/>
    <w:rsid w:val="006551D9"/>
    <w:rsid w:val="00655654"/>
    <w:rsid w:val="0065574B"/>
    <w:rsid w:val="00655AE9"/>
    <w:rsid w:val="00655DB3"/>
    <w:rsid w:val="00656216"/>
    <w:rsid w:val="0065698E"/>
    <w:rsid w:val="00657D8F"/>
    <w:rsid w:val="006624E5"/>
    <w:rsid w:val="006625CB"/>
    <w:rsid w:val="0066287A"/>
    <w:rsid w:val="00662EBE"/>
    <w:rsid w:val="006631B2"/>
    <w:rsid w:val="00664651"/>
    <w:rsid w:val="00664703"/>
    <w:rsid w:val="00665CA2"/>
    <w:rsid w:val="00667482"/>
    <w:rsid w:val="00667B95"/>
    <w:rsid w:val="00667D88"/>
    <w:rsid w:val="00667F3F"/>
    <w:rsid w:val="006706A7"/>
    <w:rsid w:val="0067082B"/>
    <w:rsid w:val="0067094D"/>
    <w:rsid w:val="00670C0F"/>
    <w:rsid w:val="00671244"/>
    <w:rsid w:val="006714B5"/>
    <w:rsid w:val="006714EF"/>
    <w:rsid w:val="00671683"/>
    <w:rsid w:val="00671706"/>
    <w:rsid w:val="0067271E"/>
    <w:rsid w:val="00672CC5"/>
    <w:rsid w:val="00672DD3"/>
    <w:rsid w:val="006734A5"/>
    <w:rsid w:val="00673947"/>
    <w:rsid w:val="00673A83"/>
    <w:rsid w:val="00674307"/>
    <w:rsid w:val="00674347"/>
    <w:rsid w:val="006745E7"/>
    <w:rsid w:val="00675774"/>
    <w:rsid w:val="006759B5"/>
    <w:rsid w:val="006763B1"/>
    <w:rsid w:val="00676B50"/>
    <w:rsid w:val="00677519"/>
    <w:rsid w:val="0067783B"/>
    <w:rsid w:val="00680B80"/>
    <w:rsid w:val="00680E58"/>
    <w:rsid w:val="00681095"/>
    <w:rsid w:val="00681B13"/>
    <w:rsid w:val="00682B1F"/>
    <w:rsid w:val="00682CFA"/>
    <w:rsid w:val="0068320D"/>
    <w:rsid w:val="00683857"/>
    <w:rsid w:val="00683CCE"/>
    <w:rsid w:val="00684901"/>
    <w:rsid w:val="00685153"/>
    <w:rsid w:val="00686564"/>
    <w:rsid w:val="0068700E"/>
    <w:rsid w:val="00687417"/>
    <w:rsid w:val="00687C37"/>
    <w:rsid w:val="00690577"/>
    <w:rsid w:val="006905E5"/>
    <w:rsid w:val="00690C9C"/>
    <w:rsid w:val="00690E86"/>
    <w:rsid w:val="006917D0"/>
    <w:rsid w:val="006921E5"/>
    <w:rsid w:val="006923EA"/>
    <w:rsid w:val="0069248B"/>
    <w:rsid w:val="00692613"/>
    <w:rsid w:val="006939C3"/>
    <w:rsid w:val="00693AF3"/>
    <w:rsid w:val="00693CA1"/>
    <w:rsid w:val="00694094"/>
    <w:rsid w:val="0069473F"/>
    <w:rsid w:val="00694801"/>
    <w:rsid w:val="00694D7B"/>
    <w:rsid w:val="00695DB8"/>
    <w:rsid w:val="00696134"/>
    <w:rsid w:val="006965AD"/>
    <w:rsid w:val="00696897"/>
    <w:rsid w:val="00696902"/>
    <w:rsid w:val="00696EAA"/>
    <w:rsid w:val="006970B6"/>
    <w:rsid w:val="006970D3"/>
    <w:rsid w:val="00697319"/>
    <w:rsid w:val="00697A36"/>
    <w:rsid w:val="006A0159"/>
    <w:rsid w:val="006A103A"/>
    <w:rsid w:val="006A14C8"/>
    <w:rsid w:val="006A27F6"/>
    <w:rsid w:val="006A3322"/>
    <w:rsid w:val="006A3426"/>
    <w:rsid w:val="006A3A28"/>
    <w:rsid w:val="006A47F4"/>
    <w:rsid w:val="006A4F56"/>
    <w:rsid w:val="006A4F64"/>
    <w:rsid w:val="006A5EFC"/>
    <w:rsid w:val="006A60CD"/>
    <w:rsid w:val="006A65AA"/>
    <w:rsid w:val="006A6613"/>
    <w:rsid w:val="006A6D25"/>
    <w:rsid w:val="006A6D9E"/>
    <w:rsid w:val="006A6DC8"/>
    <w:rsid w:val="006A7476"/>
    <w:rsid w:val="006A7784"/>
    <w:rsid w:val="006B0303"/>
    <w:rsid w:val="006B0C6B"/>
    <w:rsid w:val="006B0EEE"/>
    <w:rsid w:val="006B105E"/>
    <w:rsid w:val="006B136B"/>
    <w:rsid w:val="006B1680"/>
    <w:rsid w:val="006B1A51"/>
    <w:rsid w:val="006B1B89"/>
    <w:rsid w:val="006B29D8"/>
    <w:rsid w:val="006B2D23"/>
    <w:rsid w:val="006B36AA"/>
    <w:rsid w:val="006B3EC9"/>
    <w:rsid w:val="006B4164"/>
    <w:rsid w:val="006B4236"/>
    <w:rsid w:val="006B50A9"/>
    <w:rsid w:val="006B5AC5"/>
    <w:rsid w:val="006B5C0B"/>
    <w:rsid w:val="006B6309"/>
    <w:rsid w:val="006B786B"/>
    <w:rsid w:val="006B7963"/>
    <w:rsid w:val="006B7D99"/>
    <w:rsid w:val="006C09F1"/>
    <w:rsid w:val="006C0A2E"/>
    <w:rsid w:val="006C0CC5"/>
    <w:rsid w:val="006C0F78"/>
    <w:rsid w:val="006C194D"/>
    <w:rsid w:val="006C1EFC"/>
    <w:rsid w:val="006C1F29"/>
    <w:rsid w:val="006C27B6"/>
    <w:rsid w:val="006C35C0"/>
    <w:rsid w:val="006C3735"/>
    <w:rsid w:val="006C3A66"/>
    <w:rsid w:val="006C4CB6"/>
    <w:rsid w:val="006C4DDE"/>
    <w:rsid w:val="006C5961"/>
    <w:rsid w:val="006C5B24"/>
    <w:rsid w:val="006C5C02"/>
    <w:rsid w:val="006C5C87"/>
    <w:rsid w:val="006C5E02"/>
    <w:rsid w:val="006C6F0F"/>
    <w:rsid w:val="006C71DB"/>
    <w:rsid w:val="006C7587"/>
    <w:rsid w:val="006C7AB5"/>
    <w:rsid w:val="006C7D47"/>
    <w:rsid w:val="006C7EE3"/>
    <w:rsid w:val="006D0CFD"/>
    <w:rsid w:val="006D0D90"/>
    <w:rsid w:val="006D2392"/>
    <w:rsid w:val="006D2731"/>
    <w:rsid w:val="006D291F"/>
    <w:rsid w:val="006D2C6A"/>
    <w:rsid w:val="006D2D52"/>
    <w:rsid w:val="006D2D53"/>
    <w:rsid w:val="006D3F06"/>
    <w:rsid w:val="006D4357"/>
    <w:rsid w:val="006D4846"/>
    <w:rsid w:val="006D4856"/>
    <w:rsid w:val="006D4A3A"/>
    <w:rsid w:val="006D591A"/>
    <w:rsid w:val="006D6CD6"/>
    <w:rsid w:val="006D7D83"/>
    <w:rsid w:val="006E0248"/>
    <w:rsid w:val="006E0256"/>
    <w:rsid w:val="006E043F"/>
    <w:rsid w:val="006E0E59"/>
    <w:rsid w:val="006E1572"/>
    <w:rsid w:val="006E1C17"/>
    <w:rsid w:val="006E216B"/>
    <w:rsid w:val="006E2213"/>
    <w:rsid w:val="006E22C8"/>
    <w:rsid w:val="006E2B3F"/>
    <w:rsid w:val="006E381B"/>
    <w:rsid w:val="006E3B70"/>
    <w:rsid w:val="006E3D66"/>
    <w:rsid w:val="006E480A"/>
    <w:rsid w:val="006E560A"/>
    <w:rsid w:val="006E574F"/>
    <w:rsid w:val="006E5C35"/>
    <w:rsid w:val="006E5F24"/>
    <w:rsid w:val="006E6EBE"/>
    <w:rsid w:val="006E7AE7"/>
    <w:rsid w:val="006E7F69"/>
    <w:rsid w:val="006F0073"/>
    <w:rsid w:val="006F01B8"/>
    <w:rsid w:val="006F04DF"/>
    <w:rsid w:val="006F15E8"/>
    <w:rsid w:val="006F162A"/>
    <w:rsid w:val="006F1752"/>
    <w:rsid w:val="006F1A91"/>
    <w:rsid w:val="006F1D20"/>
    <w:rsid w:val="006F2741"/>
    <w:rsid w:val="006F298B"/>
    <w:rsid w:val="006F32AB"/>
    <w:rsid w:val="006F341E"/>
    <w:rsid w:val="006F3D0A"/>
    <w:rsid w:val="006F3DEA"/>
    <w:rsid w:val="006F400F"/>
    <w:rsid w:val="006F474F"/>
    <w:rsid w:val="006F4943"/>
    <w:rsid w:val="006F49D3"/>
    <w:rsid w:val="006F5446"/>
    <w:rsid w:val="006F56D7"/>
    <w:rsid w:val="006F5C95"/>
    <w:rsid w:val="006F5EC6"/>
    <w:rsid w:val="006F621F"/>
    <w:rsid w:val="006F7189"/>
    <w:rsid w:val="006F72D0"/>
    <w:rsid w:val="00700087"/>
    <w:rsid w:val="007000E4"/>
    <w:rsid w:val="0070070D"/>
    <w:rsid w:val="00701119"/>
    <w:rsid w:val="00702076"/>
    <w:rsid w:val="00702A34"/>
    <w:rsid w:val="007031B7"/>
    <w:rsid w:val="00703B58"/>
    <w:rsid w:val="00703B92"/>
    <w:rsid w:val="007041D2"/>
    <w:rsid w:val="00704539"/>
    <w:rsid w:val="0070544C"/>
    <w:rsid w:val="0070557C"/>
    <w:rsid w:val="00705592"/>
    <w:rsid w:val="00705DC7"/>
    <w:rsid w:val="00706584"/>
    <w:rsid w:val="0070672C"/>
    <w:rsid w:val="00707025"/>
    <w:rsid w:val="007071FE"/>
    <w:rsid w:val="007077A0"/>
    <w:rsid w:val="00710213"/>
    <w:rsid w:val="00710AC2"/>
    <w:rsid w:val="00711533"/>
    <w:rsid w:val="00711EC6"/>
    <w:rsid w:val="00711ED3"/>
    <w:rsid w:val="0071204F"/>
    <w:rsid w:val="007122E6"/>
    <w:rsid w:val="007124F9"/>
    <w:rsid w:val="00712949"/>
    <w:rsid w:val="007145B3"/>
    <w:rsid w:val="0071509B"/>
    <w:rsid w:val="00715B65"/>
    <w:rsid w:val="0071642E"/>
    <w:rsid w:val="00717055"/>
    <w:rsid w:val="00717483"/>
    <w:rsid w:val="00718E93"/>
    <w:rsid w:val="007200E2"/>
    <w:rsid w:val="00720245"/>
    <w:rsid w:val="00720D03"/>
    <w:rsid w:val="00721F14"/>
    <w:rsid w:val="007228BB"/>
    <w:rsid w:val="00723783"/>
    <w:rsid w:val="00723EE4"/>
    <w:rsid w:val="00724434"/>
    <w:rsid w:val="00724880"/>
    <w:rsid w:val="0072489C"/>
    <w:rsid w:val="00724B98"/>
    <w:rsid w:val="00724DC7"/>
    <w:rsid w:val="0072531E"/>
    <w:rsid w:val="0072545A"/>
    <w:rsid w:val="00726F7B"/>
    <w:rsid w:val="007270B2"/>
    <w:rsid w:val="0072722E"/>
    <w:rsid w:val="007275BA"/>
    <w:rsid w:val="007278F5"/>
    <w:rsid w:val="0073119D"/>
    <w:rsid w:val="00731421"/>
    <w:rsid w:val="00731543"/>
    <w:rsid w:val="00731592"/>
    <w:rsid w:val="00733682"/>
    <w:rsid w:val="007336C0"/>
    <w:rsid w:val="00733785"/>
    <w:rsid w:val="007339A1"/>
    <w:rsid w:val="00734998"/>
    <w:rsid w:val="00734BE3"/>
    <w:rsid w:val="00735852"/>
    <w:rsid w:val="00735AC5"/>
    <w:rsid w:val="00736350"/>
    <w:rsid w:val="00736FA6"/>
    <w:rsid w:val="007409C4"/>
    <w:rsid w:val="00740B14"/>
    <w:rsid w:val="00740B25"/>
    <w:rsid w:val="00740C68"/>
    <w:rsid w:val="0074135F"/>
    <w:rsid w:val="00741470"/>
    <w:rsid w:val="00741A7F"/>
    <w:rsid w:val="007420DB"/>
    <w:rsid w:val="00742FEF"/>
    <w:rsid w:val="0074336F"/>
    <w:rsid w:val="007434AC"/>
    <w:rsid w:val="007440E1"/>
    <w:rsid w:val="00744149"/>
    <w:rsid w:val="007446D9"/>
    <w:rsid w:val="0074478C"/>
    <w:rsid w:val="00744E21"/>
    <w:rsid w:val="00744F99"/>
    <w:rsid w:val="00745266"/>
    <w:rsid w:val="00745DF1"/>
    <w:rsid w:val="007466C6"/>
    <w:rsid w:val="00746B63"/>
    <w:rsid w:val="00746F7E"/>
    <w:rsid w:val="00747184"/>
    <w:rsid w:val="007471A2"/>
    <w:rsid w:val="0075019E"/>
    <w:rsid w:val="007502D4"/>
    <w:rsid w:val="007503A9"/>
    <w:rsid w:val="00751294"/>
    <w:rsid w:val="007517B7"/>
    <w:rsid w:val="0075183A"/>
    <w:rsid w:val="00751A1C"/>
    <w:rsid w:val="00751B8D"/>
    <w:rsid w:val="00752AC1"/>
    <w:rsid w:val="00752EAA"/>
    <w:rsid w:val="0075372D"/>
    <w:rsid w:val="00753B6A"/>
    <w:rsid w:val="00754146"/>
    <w:rsid w:val="007544AA"/>
    <w:rsid w:val="007550D3"/>
    <w:rsid w:val="00755A98"/>
    <w:rsid w:val="00755CFD"/>
    <w:rsid w:val="00755D8E"/>
    <w:rsid w:val="007572A4"/>
    <w:rsid w:val="00757983"/>
    <w:rsid w:val="00757F5B"/>
    <w:rsid w:val="00760148"/>
    <w:rsid w:val="007605C4"/>
    <w:rsid w:val="007609F6"/>
    <w:rsid w:val="007615F4"/>
    <w:rsid w:val="00761E96"/>
    <w:rsid w:val="00762DC0"/>
    <w:rsid w:val="0076317B"/>
    <w:rsid w:val="00763441"/>
    <w:rsid w:val="00763485"/>
    <w:rsid w:val="007637E8"/>
    <w:rsid w:val="00763DC7"/>
    <w:rsid w:val="00764355"/>
    <w:rsid w:val="0076454C"/>
    <w:rsid w:val="0076484B"/>
    <w:rsid w:val="00765292"/>
    <w:rsid w:val="007652F5"/>
    <w:rsid w:val="00765618"/>
    <w:rsid w:val="00767119"/>
    <w:rsid w:val="00767336"/>
    <w:rsid w:val="007676FD"/>
    <w:rsid w:val="007678C7"/>
    <w:rsid w:val="0076799A"/>
    <w:rsid w:val="00767B89"/>
    <w:rsid w:val="007700C7"/>
    <w:rsid w:val="007705FE"/>
    <w:rsid w:val="007714A4"/>
    <w:rsid w:val="00772BEC"/>
    <w:rsid w:val="00772F85"/>
    <w:rsid w:val="00772FCE"/>
    <w:rsid w:val="007735D1"/>
    <w:rsid w:val="00773854"/>
    <w:rsid w:val="00773AF7"/>
    <w:rsid w:val="00773CAB"/>
    <w:rsid w:val="00775487"/>
    <w:rsid w:val="00775852"/>
    <w:rsid w:val="00775AC4"/>
    <w:rsid w:val="00776007"/>
    <w:rsid w:val="007762D9"/>
    <w:rsid w:val="00777A98"/>
    <w:rsid w:val="00777CF1"/>
    <w:rsid w:val="00780C34"/>
    <w:rsid w:val="00780E62"/>
    <w:rsid w:val="007818A1"/>
    <w:rsid w:val="007819A9"/>
    <w:rsid w:val="00781B94"/>
    <w:rsid w:val="00781D0C"/>
    <w:rsid w:val="007820C4"/>
    <w:rsid w:val="007828D0"/>
    <w:rsid w:val="007828E8"/>
    <w:rsid w:val="00784B23"/>
    <w:rsid w:val="00784F1D"/>
    <w:rsid w:val="007852D4"/>
    <w:rsid w:val="00785545"/>
    <w:rsid w:val="007859C9"/>
    <w:rsid w:val="00785C57"/>
    <w:rsid w:val="00787238"/>
    <w:rsid w:val="00787C71"/>
    <w:rsid w:val="00787E41"/>
    <w:rsid w:val="00787FDB"/>
    <w:rsid w:val="007908BA"/>
    <w:rsid w:val="00791204"/>
    <w:rsid w:val="00791A55"/>
    <w:rsid w:val="00792002"/>
    <w:rsid w:val="00792403"/>
    <w:rsid w:val="00792CC2"/>
    <w:rsid w:val="00792D68"/>
    <w:rsid w:val="00792DAF"/>
    <w:rsid w:val="007930E9"/>
    <w:rsid w:val="00793FD6"/>
    <w:rsid w:val="007945CC"/>
    <w:rsid w:val="00794999"/>
    <w:rsid w:val="00794A16"/>
    <w:rsid w:val="00795406"/>
    <w:rsid w:val="0079556C"/>
    <w:rsid w:val="00795635"/>
    <w:rsid w:val="007957B7"/>
    <w:rsid w:val="00795853"/>
    <w:rsid w:val="007966DB"/>
    <w:rsid w:val="007969F0"/>
    <w:rsid w:val="00796C9C"/>
    <w:rsid w:val="00796D49"/>
    <w:rsid w:val="0079715D"/>
    <w:rsid w:val="007A0836"/>
    <w:rsid w:val="007A08B6"/>
    <w:rsid w:val="007A0AA5"/>
    <w:rsid w:val="007A0DCA"/>
    <w:rsid w:val="007A0F8D"/>
    <w:rsid w:val="007A1F79"/>
    <w:rsid w:val="007A2085"/>
    <w:rsid w:val="007A3925"/>
    <w:rsid w:val="007A3931"/>
    <w:rsid w:val="007A39BB"/>
    <w:rsid w:val="007A3BFA"/>
    <w:rsid w:val="007A4124"/>
    <w:rsid w:val="007A4637"/>
    <w:rsid w:val="007A4852"/>
    <w:rsid w:val="007A496F"/>
    <w:rsid w:val="007A500A"/>
    <w:rsid w:val="007A5120"/>
    <w:rsid w:val="007A5189"/>
    <w:rsid w:val="007A5633"/>
    <w:rsid w:val="007A57D0"/>
    <w:rsid w:val="007A582F"/>
    <w:rsid w:val="007A64CB"/>
    <w:rsid w:val="007A6CF4"/>
    <w:rsid w:val="007A7A36"/>
    <w:rsid w:val="007A7B23"/>
    <w:rsid w:val="007B0223"/>
    <w:rsid w:val="007B034C"/>
    <w:rsid w:val="007B0770"/>
    <w:rsid w:val="007B272E"/>
    <w:rsid w:val="007B310C"/>
    <w:rsid w:val="007B3B89"/>
    <w:rsid w:val="007B3E36"/>
    <w:rsid w:val="007B444A"/>
    <w:rsid w:val="007B4465"/>
    <w:rsid w:val="007B473F"/>
    <w:rsid w:val="007B47A7"/>
    <w:rsid w:val="007B4971"/>
    <w:rsid w:val="007B4F6C"/>
    <w:rsid w:val="007B5012"/>
    <w:rsid w:val="007B53A9"/>
    <w:rsid w:val="007B58A3"/>
    <w:rsid w:val="007B6983"/>
    <w:rsid w:val="007C03DF"/>
    <w:rsid w:val="007C05A0"/>
    <w:rsid w:val="007C0C7B"/>
    <w:rsid w:val="007C0E5B"/>
    <w:rsid w:val="007C14C2"/>
    <w:rsid w:val="007C17A8"/>
    <w:rsid w:val="007C181A"/>
    <w:rsid w:val="007C1A87"/>
    <w:rsid w:val="007C216B"/>
    <w:rsid w:val="007C22A5"/>
    <w:rsid w:val="007C2368"/>
    <w:rsid w:val="007C31D0"/>
    <w:rsid w:val="007C3400"/>
    <w:rsid w:val="007C3D90"/>
    <w:rsid w:val="007C4D48"/>
    <w:rsid w:val="007C4F17"/>
    <w:rsid w:val="007C53A8"/>
    <w:rsid w:val="007C5607"/>
    <w:rsid w:val="007C57D1"/>
    <w:rsid w:val="007C591D"/>
    <w:rsid w:val="007C5924"/>
    <w:rsid w:val="007C5D59"/>
    <w:rsid w:val="007C5DB4"/>
    <w:rsid w:val="007C6672"/>
    <w:rsid w:val="007C6B03"/>
    <w:rsid w:val="007C6EEF"/>
    <w:rsid w:val="007C7392"/>
    <w:rsid w:val="007C7446"/>
    <w:rsid w:val="007C74CE"/>
    <w:rsid w:val="007C77B4"/>
    <w:rsid w:val="007C7977"/>
    <w:rsid w:val="007C7A7B"/>
    <w:rsid w:val="007C9D73"/>
    <w:rsid w:val="007D06B5"/>
    <w:rsid w:val="007D091A"/>
    <w:rsid w:val="007D1B16"/>
    <w:rsid w:val="007D1C2A"/>
    <w:rsid w:val="007D1D2D"/>
    <w:rsid w:val="007D1D6F"/>
    <w:rsid w:val="007D1E9A"/>
    <w:rsid w:val="007D27A7"/>
    <w:rsid w:val="007D2DA2"/>
    <w:rsid w:val="007D2E71"/>
    <w:rsid w:val="007D319C"/>
    <w:rsid w:val="007D33DE"/>
    <w:rsid w:val="007D4518"/>
    <w:rsid w:val="007D48FB"/>
    <w:rsid w:val="007D4F8E"/>
    <w:rsid w:val="007D58CD"/>
    <w:rsid w:val="007D5A17"/>
    <w:rsid w:val="007D631F"/>
    <w:rsid w:val="007D6564"/>
    <w:rsid w:val="007D7424"/>
    <w:rsid w:val="007E0E98"/>
    <w:rsid w:val="007E1A27"/>
    <w:rsid w:val="007E1A61"/>
    <w:rsid w:val="007E1C7F"/>
    <w:rsid w:val="007E295B"/>
    <w:rsid w:val="007E3DDA"/>
    <w:rsid w:val="007E5299"/>
    <w:rsid w:val="007E541F"/>
    <w:rsid w:val="007E5CF8"/>
    <w:rsid w:val="007E6A31"/>
    <w:rsid w:val="007E6AFD"/>
    <w:rsid w:val="007E6BC6"/>
    <w:rsid w:val="007E6D77"/>
    <w:rsid w:val="007E7283"/>
    <w:rsid w:val="007F016B"/>
    <w:rsid w:val="007F059C"/>
    <w:rsid w:val="007F1159"/>
    <w:rsid w:val="007F1E18"/>
    <w:rsid w:val="007F288F"/>
    <w:rsid w:val="007F3008"/>
    <w:rsid w:val="007F3FFE"/>
    <w:rsid w:val="007F525C"/>
    <w:rsid w:val="007F62AB"/>
    <w:rsid w:val="007F7AD2"/>
    <w:rsid w:val="007FDE53"/>
    <w:rsid w:val="0080027C"/>
    <w:rsid w:val="00801003"/>
    <w:rsid w:val="00801469"/>
    <w:rsid w:val="008019B3"/>
    <w:rsid w:val="008022F9"/>
    <w:rsid w:val="00802734"/>
    <w:rsid w:val="00802BF1"/>
    <w:rsid w:val="008033F9"/>
    <w:rsid w:val="00803B2F"/>
    <w:rsid w:val="00804434"/>
    <w:rsid w:val="008048E6"/>
    <w:rsid w:val="00804969"/>
    <w:rsid w:val="0080496F"/>
    <w:rsid w:val="00805739"/>
    <w:rsid w:val="00806390"/>
    <w:rsid w:val="008063F0"/>
    <w:rsid w:val="00806713"/>
    <w:rsid w:val="00807109"/>
    <w:rsid w:val="0081008E"/>
    <w:rsid w:val="00810332"/>
    <w:rsid w:val="008104EB"/>
    <w:rsid w:val="00810775"/>
    <w:rsid w:val="00810CB6"/>
    <w:rsid w:val="00810D4B"/>
    <w:rsid w:val="00811441"/>
    <w:rsid w:val="00811677"/>
    <w:rsid w:val="00811A1D"/>
    <w:rsid w:val="00811E8E"/>
    <w:rsid w:val="00811F0A"/>
    <w:rsid w:val="00812980"/>
    <w:rsid w:val="00813519"/>
    <w:rsid w:val="00813C4B"/>
    <w:rsid w:val="00814896"/>
    <w:rsid w:val="00814B65"/>
    <w:rsid w:val="00815053"/>
    <w:rsid w:val="008151E3"/>
    <w:rsid w:val="00815213"/>
    <w:rsid w:val="00815B95"/>
    <w:rsid w:val="00816139"/>
    <w:rsid w:val="00816423"/>
    <w:rsid w:val="00816620"/>
    <w:rsid w:val="0081687D"/>
    <w:rsid w:val="008169FD"/>
    <w:rsid w:val="00820B22"/>
    <w:rsid w:val="00820CE2"/>
    <w:rsid w:val="00820F1C"/>
    <w:rsid w:val="008232D0"/>
    <w:rsid w:val="00823C6B"/>
    <w:rsid w:val="0082436B"/>
    <w:rsid w:val="008243BF"/>
    <w:rsid w:val="00824812"/>
    <w:rsid w:val="008249AD"/>
    <w:rsid w:val="00824A1C"/>
    <w:rsid w:val="00824EB0"/>
    <w:rsid w:val="00825567"/>
    <w:rsid w:val="008255A8"/>
    <w:rsid w:val="00825A42"/>
    <w:rsid w:val="00825BB5"/>
    <w:rsid w:val="00826431"/>
    <w:rsid w:val="00826637"/>
    <w:rsid w:val="0082698C"/>
    <w:rsid w:val="00827226"/>
    <w:rsid w:val="008274B3"/>
    <w:rsid w:val="00827A1E"/>
    <w:rsid w:val="0083097A"/>
    <w:rsid w:val="0083211B"/>
    <w:rsid w:val="00832902"/>
    <w:rsid w:val="00832BDF"/>
    <w:rsid w:val="00833150"/>
    <w:rsid w:val="00833CD1"/>
    <w:rsid w:val="00833E72"/>
    <w:rsid w:val="0083435C"/>
    <w:rsid w:val="0083496B"/>
    <w:rsid w:val="00835095"/>
    <w:rsid w:val="0083571E"/>
    <w:rsid w:val="008359CC"/>
    <w:rsid w:val="00835F92"/>
    <w:rsid w:val="0083621F"/>
    <w:rsid w:val="00836631"/>
    <w:rsid w:val="008367AB"/>
    <w:rsid w:val="00836D8F"/>
    <w:rsid w:val="00837544"/>
    <w:rsid w:val="00837FFA"/>
    <w:rsid w:val="00840186"/>
    <w:rsid w:val="00840F78"/>
    <w:rsid w:val="00841AF4"/>
    <w:rsid w:val="00841B3A"/>
    <w:rsid w:val="00842187"/>
    <w:rsid w:val="00843295"/>
    <w:rsid w:val="00843FBE"/>
    <w:rsid w:val="0084427A"/>
    <w:rsid w:val="008444B4"/>
    <w:rsid w:val="00844F57"/>
    <w:rsid w:val="0084502B"/>
    <w:rsid w:val="008450C0"/>
    <w:rsid w:val="0084586E"/>
    <w:rsid w:val="00845A13"/>
    <w:rsid w:val="00845B42"/>
    <w:rsid w:val="008461E1"/>
    <w:rsid w:val="008466A5"/>
    <w:rsid w:val="00846901"/>
    <w:rsid w:val="008471A0"/>
    <w:rsid w:val="0084785C"/>
    <w:rsid w:val="008501A2"/>
    <w:rsid w:val="008501FE"/>
    <w:rsid w:val="0085078C"/>
    <w:rsid w:val="00850CD0"/>
    <w:rsid w:val="0085135C"/>
    <w:rsid w:val="00853078"/>
    <w:rsid w:val="008530B6"/>
    <w:rsid w:val="00853445"/>
    <w:rsid w:val="00854321"/>
    <w:rsid w:val="00854A70"/>
    <w:rsid w:val="00855C7D"/>
    <w:rsid w:val="00856D42"/>
    <w:rsid w:val="00857846"/>
    <w:rsid w:val="00857A1F"/>
    <w:rsid w:val="0086025A"/>
    <w:rsid w:val="00860411"/>
    <w:rsid w:val="0086041E"/>
    <w:rsid w:val="0086058B"/>
    <w:rsid w:val="00860965"/>
    <w:rsid w:val="00860D47"/>
    <w:rsid w:val="008610C4"/>
    <w:rsid w:val="008612FE"/>
    <w:rsid w:val="00861F5A"/>
    <w:rsid w:val="00861FBB"/>
    <w:rsid w:val="00862388"/>
    <w:rsid w:val="00863210"/>
    <w:rsid w:val="008633EF"/>
    <w:rsid w:val="00863878"/>
    <w:rsid w:val="00863F53"/>
    <w:rsid w:val="00864D95"/>
    <w:rsid w:val="008653A6"/>
    <w:rsid w:val="00865F87"/>
    <w:rsid w:val="00866823"/>
    <w:rsid w:val="00866C92"/>
    <w:rsid w:val="00867560"/>
    <w:rsid w:val="00867626"/>
    <w:rsid w:val="00867B75"/>
    <w:rsid w:val="00867CE8"/>
    <w:rsid w:val="00867D9F"/>
    <w:rsid w:val="00870833"/>
    <w:rsid w:val="00870CF1"/>
    <w:rsid w:val="00871475"/>
    <w:rsid w:val="00871AF8"/>
    <w:rsid w:val="00871FB9"/>
    <w:rsid w:val="00872212"/>
    <w:rsid w:val="00872649"/>
    <w:rsid w:val="00873404"/>
    <w:rsid w:val="008736AA"/>
    <w:rsid w:val="00873759"/>
    <w:rsid w:val="00874240"/>
    <w:rsid w:val="00874378"/>
    <w:rsid w:val="00874D6D"/>
    <w:rsid w:val="00875367"/>
    <w:rsid w:val="00875700"/>
    <w:rsid w:val="008759B9"/>
    <w:rsid w:val="00875B98"/>
    <w:rsid w:val="00876164"/>
    <w:rsid w:val="0087618F"/>
    <w:rsid w:val="008771ED"/>
    <w:rsid w:val="008778E3"/>
    <w:rsid w:val="00877A99"/>
    <w:rsid w:val="008801A0"/>
    <w:rsid w:val="00880268"/>
    <w:rsid w:val="00880331"/>
    <w:rsid w:val="00880555"/>
    <w:rsid w:val="00880605"/>
    <w:rsid w:val="008807C9"/>
    <w:rsid w:val="00880AB5"/>
    <w:rsid w:val="0088112D"/>
    <w:rsid w:val="0088153C"/>
    <w:rsid w:val="0088162B"/>
    <w:rsid w:val="00882F04"/>
    <w:rsid w:val="0088334C"/>
    <w:rsid w:val="0088372C"/>
    <w:rsid w:val="00883ABC"/>
    <w:rsid w:val="00884273"/>
    <w:rsid w:val="008847DE"/>
    <w:rsid w:val="0088516F"/>
    <w:rsid w:val="0088597E"/>
    <w:rsid w:val="00885DAE"/>
    <w:rsid w:val="00885F13"/>
    <w:rsid w:val="00886C4A"/>
    <w:rsid w:val="00887478"/>
    <w:rsid w:val="0088777C"/>
    <w:rsid w:val="008878B2"/>
    <w:rsid w:val="00887B84"/>
    <w:rsid w:val="0089042E"/>
    <w:rsid w:val="00890E06"/>
    <w:rsid w:val="00890E35"/>
    <w:rsid w:val="00890EC7"/>
    <w:rsid w:val="00891A91"/>
    <w:rsid w:val="008924C1"/>
    <w:rsid w:val="0089430C"/>
    <w:rsid w:val="008943E4"/>
    <w:rsid w:val="00894651"/>
    <w:rsid w:val="00894AFF"/>
    <w:rsid w:val="00894ECE"/>
    <w:rsid w:val="0089636E"/>
    <w:rsid w:val="00896788"/>
    <w:rsid w:val="008967A3"/>
    <w:rsid w:val="0089774A"/>
    <w:rsid w:val="00897D7D"/>
    <w:rsid w:val="00897E64"/>
    <w:rsid w:val="00897E90"/>
    <w:rsid w:val="008A0679"/>
    <w:rsid w:val="008A088D"/>
    <w:rsid w:val="008A0BB0"/>
    <w:rsid w:val="008A1CBE"/>
    <w:rsid w:val="008A23A9"/>
    <w:rsid w:val="008A2675"/>
    <w:rsid w:val="008A2E1B"/>
    <w:rsid w:val="008A2EF3"/>
    <w:rsid w:val="008A33E2"/>
    <w:rsid w:val="008A3594"/>
    <w:rsid w:val="008A38B6"/>
    <w:rsid w:val="008A43C7"/>
    <w:rsid w:val="008A4439"/>
    <w:rsid w:val="008A6012"/>
    <w:rsid w:val="008A6B54"/>
    <w:rsid w:val="008A7D53"/>
    <w:rsid w:val="008B030A"/>
    <w:rsid w:val="008B07CE"/>
    <w:rsid w:val="008B0842"/>
    <w:rsid w:val="008B0F75"/>
    <w:rsid w:val="008B1EA9"/>
    <w:rsid w:val="008B1F21"/>
    <w:rsid w:val="008B327B"/>
    <w:rsid w:val="008B381C"/>
    <w:rsid w:val="008B3C1F"/>
    <w:rsid w:val="008B4F91"/>
    <w:rsid w:val="008B56F4"/>
    <w:rsid w:val="008B5D40"/>
    <w:rsid w:val="008B5EA7"/>
    <w:rsid w:val="008B60AC"/>
    <w:rsid w:val="008B615E"/>
    <w:rsid w:val="008B68E1"/>
    <w:rsid w:val="008B7428"/>
    <w:rsid w:val="008B769B"/>
    <w:rsid w:val="008B7C05"/>
    <w:rsid w:val="008B7E4D"/>
    <w:rsid w:val="008C01F5"/>
    <w:rsid w:val="008C03D7"/>
    <w:rsid w:val="008C0432"/>
    <w:rsid w:val="008C084E"/>
    <w:rsid w:val="008C0C10"/>
    <w:rsid w:val="008C113B"/>
    <w:rsid w:val="008C11BF"/>
    <w:rsid w:val="008C1B82"/>
    <w:rsid w:val="008C21E7"/>
    <w:rsid w:val="008C266F"/>
    <w:rsid w:val="008C276D"/>
    <w:rsid w:val="008C2AC6"/>
    <w:rsid w:val="008C2F30"/>
    <w:rsid w:val="008C33BE"/>
    <w:rsid w:val="008C358C"/>
    <w:rsid w:val="008C4160"/>
    <w:rsid w:val="008C41A3"/>
    <w:rsid w:val="008C47DE"/>
    <w:rsid w:val="008C488D"/>
    <w:rsid w:val="008C4B17"/>
    <w:rsid w:val="008C53C7"/>
    <w:rsid w:val="008C560B"/>
    <w:rsid w:val="008C56D9"/>
    <w:rsid w:val="008C5B67"/>
    <w:rsid w:val="008C5EFD"/>
    <w:rsid w:val="008C5FF1"/>
    <w:rsid w:val="008C6815"/>
    <w:rsid w:val="008C6A01"/>
    <w:rsid w:val="008C6AA7"/>
    <w:rsid w:val="008C6CF0"/>
    <w:rsid w:val="008D015C"/>
    <w:rsid w:val="008D05B8"/>
    <w:rsid w:val="008D09ED"/>
    <w:rsid w:val="008D0A7F"/>
    <w:rsid w:val="008D1065"/>
    <w:rsid w:val="008D15DF"/>
    <w:rsid w:val="008D1C7D"/>
    <w:rsid w:val="008D2457"/>
    <w:rsid w:val="008D2800"/>
    <w:rsid w:val="008D2A3A"/>
    <w:rsid w:val="008D38BE"/>
    <w:rsid w:val="008D39EC"/>
    <w:rsid w:val="008D4DFC"/>
    <w:rsid w:val="008D52AB"/>
    <w:rsid w:val="008D5436"/>
    <w:rsid w:val="008D65B9"/>
    <w:rsid w:val="008D727C"/>
    <w:rsid w:val="008D72E7"/>
    <w:rsid w:val="008D74CC"/>
    <w:rsid w:val="008D7708"/>
    <w:rsid w:val="008E0562"/>
    <w:rsid w:val="008E12C2"/>
    <w:rsid w:val="008E1751"/>
    <w:rsid w:val="008E27D9"/>
    <w:rsid w:val="008E2AE6"/>
    <w:rsid w:val="008E2BA6"/>
    <w:rsid w:val="008E2FA5"/>
    <w:rsid w:val="008E358F"/>
    <w:rsid w:val="008E3647"/>
    <w:rsid w:val="008E4309"/>
    <w:rsid w:val="008E470A"/>
    <w:rsid w:val="008E47C2"/>
    <w:rsid w:val="008E5B50"/>
    <w:rsid w:val="008E60B8"/>
    <w:rsid w:val="008E6947"/>
    <w:rsid w:val="008E69E9"/>
    <w:rsid w:val="008E6ADF"/>
    <w:rsid w:val="008E758E"/>
    <w:rsid w:val="008E7E76"/>
    <w:rsid w:val="008F0083"/>
    <w:rsid w:val="008F0128"/>
    <w:rsid w:val="008F0597"/>
    <w:rsid w:val="008F08D3"/>
    <w:rsid w:val="008F0D5A"/>
    <w:rsid w:val="008F0E70"/>
    <w:rsid w:val="008F0FC4"/>
    <w:rsid w:val="008F19B7"/>
    <w:rsid w:val="008F213F"/>
    <w:rsid w:val="008F2319"/>
    <w:rsid w:val="008F24E8"/>
    <w:rsid w:val="008F25F4"/>
    <w:rsid w:val="008F2A07"/>
    <w:rsid w:val="008F2D9E"/>
    <w:rsid w:val="008F2E97"/>
    <w:rsid w:val="008F321C"/>
    <w:rsid w:val="008F3F7F"/>
    <w:rsid w:val="008F407B"/>
    <w:rsid w:val="008F414B"/>
    <w:rsid w:val="008F4156"/>
    <w:rsid w:val="008F42CF"/>
    <w:rsid w:val="008F4307"/>
    <w:rsid w:val="008F4606"/>
    <w:rsid w:val="008F47FD"/>
    <w:rsid w:val="008F533B"/>
    <w:rsid w:val="008F660D"/>
    <w:rsid w:val="008F6A52"/>
    <w:rsid w:val="008F6C53"/>
    <w:rsid w:val="008F7258"/>
    <w:rsid w:val="0090004C"/>
    <w:rsid w:val="00900441"/>
    <w:rsid w:val="00900B0C"/>
    <w:rsid w:val="00902156"/>
    <w:rsid w:val="00902241"/>
    <w:rsid w:val="0090235F"/>
    <w:rsid w:val="009026A2"/>
    <w:rsid w:val="009028CF"/>
    <w:rsid w:val="00902A7D"/>
    <w:rsid w:val="00902EC0"/>
    <w:rsid w:val="00902F4D"/>
    <w:rsid w:val="0090366C"/>
    <w:rsid w:val="00904198"/>
    <w:rsid w:val="00905604"/>
    <w:rsid w:val="00905EB3"/>
    <w:rsid w:val="009078F4"/>
    <w:rsid w:val="00907C8C"/>
    <w:rsid w:val="00910499"/>
    <w:rsid w:val="00910691"/>
    <w:rsid w:val="00910B58"/>
    <w:rsid w:val="00910F6D"/>
    <w:rsid w:val="009115E9"/>
    <w:rsid w:val="0091161A"/>
    <w:rsid w:val="00911A63"/>
    <w:rsid w:val="00911EA4"/>
    <w:rsid w:val="0091218A"/>
    <w:rsid w:val="00912FD4"/>
    <w:rsid w:val="0091302A"/>
    <w:rsid w:val="009130E0"/>
    <w:rsid w:val="0091311C"/>
    <w:rsid w:val="009146A9"/>
    <w:rsid w:val="00915049"/>
    <w:rsid w:val="009156B0"/>
    <w:rsid w:val="009157A1"/>
    <w:rsid w:val="00915D25"/>
    <w:rsid w:val="00916756"/>
    <w:rsid w:val="00916A8A"/>
    <w:rsid w:val="00916C9E"/>
    <w:rsid w:val="00916E97"/>
    <w:rsid w:val="00917BFE"/>
    <w:rsid w:val="00917EB3"/>
    <w:rsid w:val="00920042"/>
    <w:rsid w:val="009201FA"/>
    <w:rsid w:val="009202B0"/>
    <w:rsid w:val="00921567"/>
    <w:rsid w:val="009218E2"/>
    <w:rsid w:val="00921AD6"/>
    <w:rsid w:val="009227B4"/>
    <w:rsid w:val="00922BB1"/>
    <w:rsid w:val="00922D29"/>
    <w:rsid w:val="00922EFC"/>
    <w:rsid w:val="009231DD"/>
    <w:rsid w:val="009236C1"/>
    <w:rsid w:val="00924324"/>
    <w:rsid w:val="00924335"/>
    <w:rsid w:val="00924395"/>
    <w:rsid w:val="009244F3"/>
    <w:rsid w:val="00924963"/>
    <w:rsid w:val="00924B01"/>
    <w:rsid w:val="00924C25"/>
    <w:rsid w:val="00925E61"/>
    <w:rsid w:val="00925FE8"/>
    <w:rsid w:val="00927B6E"/>
    <w:rsid w:val="009309B1"/>
    <w:rsid w:val="00930AA4"/>
    <w:rsid w:val="00930C77"/>
    <w:rsid w:val="00930D6E"/>
    <w:rsid w:val="009310F6"/>
    <w:rsid w:val="00931B7B"/>
    <w:rsid w:val="009321B4"/>
    <w:rsid w:val="0093225C"/>
    <w:rsid w:val="009326EE"/>
    <w:rsid w:val="00932838"/>
    <w:rsid w:val="00933812"/>
    <w:rsid w:val="00933B57"/>
    <w:rsid w:val="00933F40"/>
    <w:rsid w:val="009340B3"/>
    <w:rsid w:val="0093507C"/>
    <w:rsid w:val="00935482"/>
    <w:rsid w:val="00935B0C"/>
    <w:rsid w:val="009360AC"/>
    <w:rsid w:val="00936109"/>
    <w:rsid w:val="0093672D"/>
    <w:rsid w:val="009368AE"/>
    <w:rsid w:val="009372DB"/>
    <w:rsid w:val="009379C8"/>
    <w:rsid w:val="00937C44"/>
    <w:rsid w:val="00937C49"/>
    <w:rsid w:val="00937ECA"/>
    <w:rsid w:val="00940136"/>
    <w:rsid w:val="0094023F"/>
    <w:rsid w:val="009405FD"/>
    <w:rsid w:val="00940F46"/>
    <w:rsid w:val="0094217A"/>
    <w:rsid w:val="009422FC"/>
    <w:rsid w:val="00942678"/>
    <w:rsid w:val="0094340D"/>
    <w:rsid w:val="00943513"/>
    <w:rsid w:val="0094396A"/>
    <w:rsid w:val="00944108"/>
    <w:rsid w:val="00944891"/>
    <w:rsid w:val="009454C8"/>
    <w:rsid w:val="00945960"/>
    <w:rsid w:val="00946A75"/>
    <w:rsid w:val="00946C27"/>
    <w:rsid w:val="00946C50"/>
    <w:rsid w:val="009470B1"/>
    <w:rsid w:val="00947300"/>
    <w:rsid w:val="00947410"/>
    <w:rsid w:val="00947630"/>
    <w:rsid w:val="009496E0"/>
    <w:rsid w:val="009505BA"/>
    <w:rsid w:val="00950BBC"/>
    <w:rsid w:val="009510E5"/>
    <w:rsid w:val="009516EB"/>
    <w:rsid w:val="00951DAD"/>
    <w:rsid w:val="00952B7B"/>
    <w:rsid w:val="00952B9A"/>
    <w:rsid w:val="00952EA7"/>
    <w:rsid w:val="00952F2F"/>
    <w:rsid w:val="0095381A"/>
    <w:rsid w:val="009539A8"/>
    <w:rsid w:val="00955572"/>
    <w:rsid w:val="00955657"/>
    <w:rsid w:val="009556C9"/>
    <w:rsid w:val="009556CA"/>
    <w:rsid w:val="00955C5E"/>
    <w:rsid w:val="00955FFF"/>
    <w:rsid w:val="009563A6"/>
    <w:rsid w:val="009569FF"/>
    <w:rsid w:val="00956EC2"/>
    <w:rsid w:val="009577C2"/>
    <w:rsid w:val="009578D2"/>
    <w:rsid w:val="00957D0C"/>
    <w:rsid w:val="009600CA"/>
    <w:rsid w:val="009600DB"/>
    <w:rsid w:val="009602A0"/>
    <w:rsid w:val="00961057"/>
    <w:rsid w:val="00961753"/>
    <w:rsid w:val="009617AF"/>
    <w:rsid w:val="0096230B"/>
    <w:rsid w:val="00962969"/>
    <w:rsid w:val="00962A79"/>
    <w:rsid w:val="00963D21"/>
    <w:rsid w:val="00963D85"/>
    <w:rsid w:val="00964EB0"/>
    <w:rsid w:val="0096537E"/>
    <w:rsid w:val="00965425"/>
    <w:rsid w:val="0096561F"/>
    <w:rsid w:val="009658DD"/>
    <w:rsid w:val="00965C49"/>
    <w:rsid w:val="009663DB"/>
    <w:rsid w:val="00967C89"/>
    <w:rsid w:val="00970040"/>
    <w:rsid w:val="00970119"/>
    <w:rsid w:val="009701D9"/>
    <w:rsid w:val="00970573"/>
    <w:rsid w:val="0097131C"/>
    <w:rsid w:val="0097138C"/>
    <w:rsid w:val="009715E3"/>
    <w:rsid w:val="00971639"/>
    <w:rsid w:val="009718C1"/>
    <w:rsid w:val="00971F2D"/>
    <w:rsid w:val="00972150"/>
    <w:rsid w:val="00972857"/>
    <w:rsid w:val="00972E4E"/>
    <w:rsid w:val="0097336A"/>
    <w:rsid w:val="009733B7"/>
    <w:rsid w:val="00973486"/>
    <w:rsid w:val="00975047"/>
    <w:rsid w:val="00975900"/>
    <w:rsid w:val="009763B5"/>
    <w:rsid w:val="009769F5"/>
    <w:rsid w:val="009772CE"/>
    <w:rsid w:val="0097769E"/>
    <w:rsid w:val="009777DC"/>
    <w:rsid w:val="0097789F"/>
    <w:rsid w:val="00980630"/>
    <w:rsid w:val="00980B8A"/>
    <w:rsid w:val="009813B9"/>
    <w:rsid w:val="0098145F"/>
    <w:rsid w:val="00981959"/>
    <w:rsid w:val="00981C59"/>
    <w:rsid w:val="009822E2"/>
    <w:rsid w:val="00982C92"/>
    <w:rsid w:val="009839C4"/>
    <w:rsid w:val="00985854"/>
    <w:rsid w:val="00985DF4"/>
    <w:rsid w:val="00986A37"/>
    <w:rsid w:val="00986AE2"/>
    <w:rsid w:val="009874B5"/>
    <w:rsid w:val="009878C5"/>
    <w:rsid w:val="009903FC"/>
    <w:rsid w:val="00990E55"/>
    <w:rsid w:val="00991513"/>
    <w:rsid w:val="00991829"/>
    <w:rsid w:val="00992470"/>
    <w:rsid w:val="00992819"/>
    <w:rsid w:val="00992A84"/>
    <w:rsid w:val="009936B6"/>
    <w:rsid w:val="009948D6"/>
    <w:rsid w:val="00994A67"/>
    <w:rsid w:val="009954D6"/>
    <w:rsid w:val="00996150"/>
    <w:rsid w:val="0099681E"/>
    <w:rsid w:val="0099694F"/>
    <w:rsid w:val="00996B6F"/>
    <w:rsid w:val="00996C33"/>
    <w:rsid w:val="00996F3A"/>
    <w:rsid w:val="00997028"/>
    <w:rsid w:val="0099778A"/>
    <w:rsid w:val="0099783D"/>
    <w:rsid w:val="009A00E3"/>
    <w:rsid w:val="009A018F"/>
    <w:rsid w:val="009A0535"/>
    <w:rsid w:val="009A06FD"/>
    <w:rsid w:val="009A0C86"/>
    <w:rsid w:val="009A126B"/>
    <w:rsid w:val="009A15CD"/>
    <w:rsid w:val="009A1967"/>
    <w:rsid w:val="009A1E07"/>
    <w:rsid w:val="009A1EC0"/>
    <w:rsid w:val="009A1FAD"/>
    <w:rsid w:val="009A2DD0"/>
    <w:rsid w:val="009A34EE"/>
    <w:rsid w:val="009A4313"/>
    <w:rsid w:val="009A47C2"/>
    <w:rsid w:val="009A4A8D"/>
    <w:rsid w:val="009A4EA7"/>
    <w:rsid w:val="009A5819"/>
    <w:rsid w:val="009A5C2C"/>
    <w:rsid w:val="009A601D"/>
    <w:rsid w:val="009A6B5C"/>
    <w:rsid w:val="009A76A6"/>
    <w:rsid w:val="009B0900"/>
    <w:rsid w:val="009B09C3"/>
    <w:rsid w:val="009B0BB1"/>
    <w:rsid w:val="009B0D93"/>
    <w:rsid w:val="009B24E9"/>
    <w:rsid w:val="009B2875"/>
    <w:rsid w:val="009B2885"/>
    <w:rsid w:val="009B2FC5"/>
    <w:rsid w:val="009B337C"/>
    <w:rsid w:val="009B35E8"/>
    <w:rsid w:val="009B39CE"/>
    <w:rsid w:val="009B437F"/>
    <w:rsid w:val="009B4904"/>
    <w:rsid w:val="009B4920"/>
    <w:rsid w:val="009B4D60"/>
    <w:rsid w:val="009B4F44"/>
    <w:rsid w:val="009B5238"/>
    <w:rsid w:val="009B5255"/>
    <w:rsid w:val="009B5BF2"/>
    <w:rsid w:val="009B5D15"/>
    <w:rsid w:val="009B643A"/>
    <w:rsid w:val="009B657A"/>
    <w:rsid w:val="009B66F3"/>
    <w:rsid w:val="009B686C"/>
    <w:rsid w:val="009B7462"/>
    <w:rsid w:val="009B760F"/>
    <w:rsid w:val="009B771B"/>
    <w:rsid w:val="009B7735"/>
    <w:rsid w:val="009B7C0B"/>
    <w:rsid w:val="009C0461"/>
    <w:rsid w:val="009C150F"/>
    <w:rsid w:val="009C189A"/>
    <w:rsid w:val="009C1AFF"/>
    <w:rsid w:val="009C20D7"/>
    <w:rsid w:val="009C2907"/>
    <w:rsid w:val="009C2915"/>
    <w:rsid w:val="009C310D"/>
    <w:rsid w:val="009C352D"/>
    <w:rsid w:val="009C35AE"/>
    <w:rsid w:val="009C3A58"/>
    <w:rsid w:val="009C3B45"/>
    <w:rsid w:val="009C3F52"/>
    <w:rsid w:val="009C3F59"/>
    <w:rsid w:val="009C495E"/>
    <w:rsid w:val="009C6EA4"/>
    <w:rsid w:val="009C6F08"/>
    <w:rsid w:val="009C7262"/>
    <w:rsid w:val="009C749E"/>
    <w:rsid w:val="009D017F"/>
    <w:rsid w:val="009D062C"/>
    <w:rsid w:val="009D1784"/>
    <w:rsid w:val="009D1A03"/>
    <w:rsid w:val="009D1FCC"/>
    <w:rsid w:val="009D34CA"/>
    <w:rsid w:val="009D3E23"/>
    <w:rsid w:val="009D4237"/>
    <w:rsid w:val="009D4D42"/>
    <w:rsid w:val="009D5435"/>
    <w:rsid w:val="009D5A4E"/>
    <w:rsid w:val="009D5A61"/>
    <w:rsid w:val="009D5B37"/>
    <w:rsid w:val="009D5F9F"/>
    <w:rsid w:val="009D6122"/>
    <w:rsid w:val="009D63CE"/>
    <w:rsid w:val="009D6997"/>
    <w:rsid w:val="009D6CE3"/>
    <w:rsid w:val="009D732A"/>
    <w:rsid w:val="009D7A9D"/>
    <w:rsid w:val="009E0273"/>
    <w:rsid w:val="009E07DB"/>
    <w:rsid w:val="009E0906"/>
    <w:rsid w:val="009E0C53"/>
    <w:rsid w:val="009E1093"/>
    <w:rsid w:val="009E1458"/>
    <w:rsid w:val="009E1FB1"/>
    <w:rsid w:val="009E2045"/>
    <w:rsid w:val="009E3310"/>
    <w:rsid w:val="009E4541"/>
    <w:rsid w:val="009E45E9"/>
    <w:rsid w:val="009E4D8F"/>
    <w:rsid w:val="009E5443"/>
    <w:rsid w:val="009E54C8"/>
    <w:rsid w:val="009E5735"/>
    <w:rsid w:val="009E5E22"/>
    <w:rsid w:val="009E6254"/>
    <w:rsid w:val="009E65CA"/>
    <w:rsid w:val="009E6816"/>
    <w:rsid w:val="009E6FDE"/>
    <w:rsid w:val="009E78AB"/>
    <w:rsid w:val="009E78E5"/>
    <w:rsid w:val="009E7923"/>
    <w:rsid w:val="009E7FFE"/>
    <w:rsid w:val="009F02F9"/>
    <w:rsid w:val="009F0454"/>
    <w:rsid w:val="009F18E2"/>
    <w:rsid w:val="009F1925"/>
    <w:rsid w:val="009F1AB1"/>
    <w:rsid w:val="009F1DC2"/>
    <w:rsid w:val="009F25DB"/>
    <w:rsid w:val="009F29F9"/>
    <w:rsid w:val="009F31D5"/>
    <w:rsid w:val="009F33A9"/>
    <w:rsid w:val="009F4ABC"/>
    <w:rsid w:val="009F4C7A"/>
    <w:rsid w:val="009F56B9"/>
    <w:rsid w:val="009F5A07"/>
    <w:rsid w:val="009F5CAC"/>
    <w:rsid w:val="009F614C"/>
    <w:rsid w:val="009F6A91"/>
    <w:rsid w:val="009F7459"/>
    <w:rsid w:val="009F786A"/>
    <w:rsid w:val="009F7D5E"/>
    <w:rsid w:val="009F7FD4"/>
    <w:rsid w:val="00A00362"/>
    <w:rsid w:val="00A00CA2"/>
    <w:rsid w:val="00A00D57"/>
    <w:rsid w:val="00A00EF9"/>
    <w:rsid w:val="00A011AF"/>
    <w:rsid w:val="00A01558"/>
    <w:rsid w:val="00A015CC"/>
    <w:rsid w:val="00A01C34"/>
    <w:rsid w:val="00A01CB8"/>
    <w:rsid w:val="00A02964"/>
    <w:rsid w:val="00A029E1"/>
    <w:rsid w:val="00A02F60"/>
    <w:rsid w:val="00A034C2"/>
    <w:rsid w:val="00A03871"/>
    <w:rsid w:val="00A03F97"/>
    <w:rsid w:val="00A045FD"/>
    <w:rsid w:val="00A04B71"/>
    <w:rsid w:val="00A0553A"/>
    <w:rsid w:val="00A0647D"/>
    <w:rsid w:val="00A06CD1"/>
    <w:rsid w:val="00A06FCA"/>
    <w:rsid w:val="00A100D4"/>
    <w:rsid w:val="00A10405"/>
    <w:rsid w:val="00A10901"/>
    <w:rsid w:val="00A11184"/>
    <w:rsid w:val="00A11E57"/>
    <w:rsid w:val="00A12320"/>
    <w:rsid w:val="00A12345"/>
    <w:rsid w:val="00A12B06"/>
    <w:rsid w:val="00A1335D"/>
    <w:rsid w:val="00A137AA"/>
    <w:rsid w:val="00A139DC"/>
    <w:rsid w:val="00A13C3A"/>
    <w:rsid w:val="00A141F3"/>
    <w:rsid w:val="00A144D6"/>
    <w:rsid w:val="00A14503"/>
    <w:rsid w:val="00A1524B"/>
    <w:rsid w:val="00A15357"/>
    <w:rsid w:val="00A15C9A"/>
    <w:rsid w:val="00A160E0"/>
    <w:rsid w:val="00A161B8"/>
    <w:rsid w:val="00A1715A"/>
    <w:rsid w:val="00A20A3D"/>
    <w:rsid w:val="00A20B4B"/>
    <w:rsid w:val="00A2155B"/>
    <w:rsid w:val="00A218EA"/>
    <w:rsid w:val="00A2224B"/>
    <w:rsid w:val="00A224BC"/>
    <w:rsid w:val="00A2258D"/>
    <w:rsid w:val="00A226A8"/>
    <w:rsid w:val="00A231A5"/>
    <w:rsid w:val="00A23565"/>
    <w:rsid w:val="00A238F6"/>
    <w:rsid w:val="00A2396E"/>
    <w:rsid w:val="00A23BD2"/>
    <w:rsid w:val="00A23F81"/>
    <w:rsid w:val="00A2406F"/>
    <w:rsid w:val="00A2419F"/>
    <w:rsid w:val="00A2477D"/>
    <w:rsid w:val="00A24C89"/>
    <w:rsid w:val="00A24CAD"/>
    <w:rsid w:val="00A24F73"/>
    <w:rsid w:val="00A25A6B"/>
    <w:rsid w:val="00A25C41"/>
    <w:rsid w:val="00A25EB5"/>
    <w:rsid w:val="00A25EDD"/>
    <w:rsid w:val="00A25FBD"/>
    <w:rsid w:val="00A262F0"/>
    <w:rsid w:val="00A26703"/>
    <w:rsid w:val="00A2685F"/>
    <w:rsid w:val="00A26D09"/>
    <w:rsid w:val="00A26D8A"/>
    <w:rsid w:val="00A26D9D"/>
    <w:rsid w:val="00A272E2"/>
    <w:rsid w:val="00A276BE"/>
    <w:rsid w:val="00A30C20"/>
    <w:rsid w:val="00A30E21"/>
    <w:rsid w:val="00A3179D"/>
    <w:rsid w:val="00A319D6"/>
    <w:rsid w:val="00A319FB"/>
    <w:rsid w:val="00A323EE"/>
    <w:rsid w:val="00A323F3"/>
    <w:rsid w:val="00A32402"/>
    <w:rsid w:val="00A325D0"/>
    <w:rsid w:val="00A32A86"/>
    <w:rsid w:val="00A32DB4"/>
    <w:rsid w:val="00A343F6"/>
    <w:rsid w:val="00A3459E"/>
    <w:rsid w:val="00A349D8"/>
    <w:rsid w:val="00A34DAC"/>
    <w:rsid w:val="00A350AA"/>
    <w:rsid w:val="00A35E0C"/>
    <w:rsid w:val="00A36571"/>
    <w:rsid w:val="00A366CE"/>
    <w:rsid w:val="00A376CF"/>
    <w:rsid w:val="00A37881"/>
    <w:rsid w:val="00A37ABD"/>
    <w:rsid w:val="00A403B7"/>
    <w:rsid w:val="00A409CF"/>
    <w:rsid w:val="00A40B1E"/>
    <w:rsid w:val="00A4100E"/>
    <w:rsid w:val="00A4114B"/>
    <w:rsid w:val="00A41589"/>
    <w:rsid w:val="00A41957"/>
    <w:rsid w:val="00A428A1"/>
    <w:rsid w:val="00A429E2"/>
    <w:rsid w:val="00A429F7"/>
    <w:rsid w:val="00A42E69"/>
    <w:rsid w:val="00A431B7"/>
    <w:rsid w:val="00A43693"/>
    <w:rsid w:val="00A4440C"/>
    <w:rsid w:val="00A44417"/>
    <w:rsid w:val="00A44585"/>
    <w:rsid w:val="00A4473F"/>
    <w:rsid w:val="00A44D8D"/>
    <w:rsid w:val="00A457DD"/>
    <w:rsid w:val="00A45849"/>
    <w:rsid w:val="00A458AA"/>
    <w:rsid w:val="00A4592E"/>
    <w:rsid w:val="00A45EBE"/>
    <w:rsid w:val="00A45ED1"/>
    <w:rsid w:val="00A4668C"/>
    <w:rsid w:val="00A468BA"/>
    <w:rsid w:val="00A46D33"/>
    <w:rsid w:val="00A475D0"/>
    <w:rsid w:val="00A4799D"/>
    <w:rsid w:val="00A47B3B"/>
    <w:rsid w:val="00A47BA1"/>
    <w:rsid w:val="00A50179"/>
    <w:rsid w:val="00A5075A"/>
    <w:rsid w:val="00A50E71"/>
    <w:rsid w:val="00A50ED9"/>
    <w:rsid w:val="00A51332"/>
    <w:rsid w:val="00A51AF5"/>
    <w:rsid w:val="00A51CEF"/>
    <w:rsid w:val="00A51D43"/>
    <w:rsid w:val="00A522CD"/>
    <w:rsid w:val="00A53215"/>
    <w:rsid w:val="00A544C5"/>
    <w:rsid w:val="00A546BF"/>
    <w:rsid w:val="00A54B9F"/>
    <w:rsid w:val="00A54C59"/>
    <w:rsid w:val="00A55888"/>
    <w:rsid w:val="00A55BAE"/>
    <w:rsid w:val="00A56311"/>
    <w:rsid w:val="00A57188"/>
    <w:rsid w:val="00A57382"/>
    <w:rsid w:val="00A578F4"/>
    <w:rsid w:val="00A57A45"/>
    <w:rsid w:val="00A600C9"/>
    <w:rsid w:val="00A60238"/>
    <w:rsid w:val="00A60248"/>
    <w:rsid w:val="00A609EE"/>
    <w:rsid w:val="00A610D8"/>
    <w:rsid w:val="00A61976"/>
    <w:rsid w:val="00A61C93"/>
    <w:rsid w:val="00A61E65"/>
    <w:rsid w:val="00A61F25"/>
    <w:rsid w:val="00A633D9"/>
    <w:rsid w:val="00A63DBB"/>
    <w:rsid w:val="00A64095"/>
    <w:rsid w:val="00A640A8"/>
    <w:rsid w:val="00A648F8"/>
    <w:rsid w:val="00A64BE5"/>
    <w:rsid w:val="00A65ADD"/>
    <w:rsid w:val="00A65C9D"/>
    <w:rsid w:val="00A65E73"/>
    <w:rsid w:val="00A660AC"/>
    <w:rsid w:val="00A661F3"/>
    <w:rsid w:val="00A66F5C"/>
    <w:rsid w:val="00A6732B"/>
    <w:rsid w:val="00A673E9"/>
    <w:rsid w:val="00A6793C"/>
    <w:rsid w:val="00A67EA9"/>
    <w:rsid w:val="00A7301D"/>
    <w:rsid w:val="00A730D8"/>
    <w:rsid w:val="00A732EE"/>
    <w:rsid w:val="00A73621"/>
    <w:rsid w:val="00A73B4D"/>
    <w:rsid w:val="00A74264"/>
    <w:rsid w:val="00A747C7"/>
    <w:rsid w:val="00A748A0"/>
    <w:rsid w:val="00A74A28"/>
    <w:rsid w:val="00A74D18"/>
    <w:rsid w:val="00A760EF"/>
    <w:rsid w:val="00A76B01"/>
    <w:rsid w:val="00A76DFA"/>
    <w:rsid w:val="00A77099"/>
    <w:rsid w:val="00A779CB"/>
    <w:rsid w:val="00A80092"/>
    <w:rsid w:val="00A80AD5"/>
    <w:rsid w:val="00A80C73"/>
    <w:rsid w:val="00A81593"/>
    <w:rsid w:val="00A82587"/>
    <w:rsid w:val="00A82602"/>
    <w:rsid w:val="00A82932"/>
    <w:rsid w:val="00A838CB"/>
    <w:rsid w:val="00A838F1"/>
    <w:rsid w:val="00A83BEB"/>
    <w:rsid w:val="00A83E6D"/>
    <w:rsid w:val="00A841A6"/>
    <w:rsid w:val="00A845D1"/>
    <w:rsid w:val="00A84CBE"/>
    <w:rsid w:val="00A84F84"/>
    <w:rsid w:val="00A85F37"/>
    <w:rsid w:val="00A8600B"/>
    <w:rsid w:val="00A860DA"/>
    <w:rsid w:val="00A86189"/>
    <w:rsid w:val="00A8630C"/>
    <w:rsid w:val="00A864AA"/>
    <w:rsid w:val="00A864FC"/>
    <w:rsid w:val="00A86643"/>
    <w:rsid w:val="00A867D6"/>
    <w:rsid w:val="00A86815"/>
    <w:rsid w:val="00A86B72"/>
    <w:rsid w:val="00A86E90"/>
    <w:rsid w:val="00A87048"/>
    <w:rsid w:val="00A87BB7"/>
    <w:rsid w:val="00A87C1B"/>
    <w:rsid w:val="00A87C39"/>
    <w:rsid w:val="00A901CA"/>
    <w:rsid w:val="00A908CF"/>
    <w:rsid w:val="00A90FB8"/>
    <w:rsid w:val="00A9125C"/>
    <w:rsid w:val="00A9134D"/>
    <w:rsid w:val="00A91393"/>
    <w:rsid w:val="00A914DA"/>
    <w:rsid w:val="00A924DF"/>
    <w:rsid w:val="00A9274B"/>
    <w:rsid w:val="00A92797"/>
    <w:rsid w:val="00A92C2E"/>
    <w:rsid w:val="00A92C8C"/>
    <w:rsid w:val="00A92D3E"/>
    <w:rsid w:val="00A92F12"/>
    <w:rsid w:val="00A93A21"/>
    <w:rsid w:val="00A94E1F"/>
    <w:rsid w:val="00A94F24"/>
    <w:rsid w:val="00A950FE"/>
    <w:rsid w:val="00A955BC"/>
    <w:rsid w:val="00A95B69"/>
    <w:rsid w:val="00A95D28"/>
    <w:rsid w:val="00A961A9"/>
    <w:rsid w:val="00A965D4"/>
    <w:rsid w:val="00A966AF"/>
    <w:rsid w:val="00A966B5"/>
    <w:rsid w:val="00A96F1A"/>
    <w:rsid w:val="00A96F33"/>
    <w:rsid w:val="00A96F76"/>
    <w:rsid w:val="00A97795"/>
    <w:rsid w:val="00A97835"/>
    <w:rsid w:val="00AA0155"/>
    <w:rsid w:val="00AA0542"/>
    <w:rsid w:val="00AA07CB"/>
    <w:rsid w:val="00AA07F0"/>
    <w:rsid w:val="00AA0819"/>
    <w:rsid w:val="00AA0EBC"/>
    <w:rsid w:val="00AA2B2B"/>
    <w:rsid w:val="00AA2D6F"/>
    <w:rsid w:val="00AA5CC6"/>
    <w:rsid w:val="00AA6228"/>
    <w:rsid w:val="00AA6546"/>
    <w:rsid w:val="00AA6A79"/>
    <w:rsid w:val="00AA6B5B"/>
    <w:rsid w:val="00AA6BAB"/>
    <w:rsid w:val="00AA6E62"/>
    <w:rsid w:val="00AA7454"/>
    <w:rsid w:val="00AA78D3"/>
    <w:rsid w:val="00AB064E"/>
    <w:rsid w:val="00AB10B0"/>
    <w:rsid w:val="00AB1124"/>
    <w:rsid w:val="00AB1582"/>
    <w:rsid w:val="00AB1693"/>
    <w:rsid w:val="00AB181B"/>
    <w:rsid w:val="00AB1996"/>
    <w:rsid w:val="00AB1A0C"/>
    <w:rsid w:val="00AB1B07"/>
    <w:rsid w:val="00AB1F54"/>
    <w:rsid w:val="00AB2A2A"/>
    <w:rsid w:val="00AB2CE3"/>
    <w:rsid w:val="00AB2D34"/>
    <w:rsid w:val="00AB36A9"/>
    <w:rsid w:val="00AB37A7"/>
    <w:rsid w:val="00AB4288"/>
    <w:rsid w:val="00AB47C0"/>
    <w:rsid w:val="00AB4CD0"/>
    <w:rsid w:val="00AB4EAC"/>
    <w:rsid w:val="00AB4F64"/>
    <w:rsid w:val="00AB5832"/>
    <w:rsid w:val="00AB6A40"/>
    <w:rsid w:val="00AB6AEC"/>
    <w:rsid w:val="00AB6B82"/>
    <w:rsid w:val="00AB7502"/>
    <w:rsid w:val="00AC0088"/>
    <w:rsid w:val="00AC0220"/>
    <w:rsid w:val="00AC028D"/>
    <w:rsid w:val="00AC03B8"/>
    <w:rsid w:val="00AC0C0F"/>
    <w:rsid w:val="00AC1165"/>
    <w:rsid w:val="00AC164D"/>
    <w:rsid w:val="00AC1863"/>
    <w:rsid w:val="00AC20C8"/>
    <w:rsid w:val="00AC2444"/>
    <w:rsid w:val="00AC2491"/>
    <w:rsid w:val="00AC351D"/>
    <w:rsid w:val="00AC3704"/>
    <w:rsid w:val="00AC4428"/>
    <w:rsid w:val="00AC4584"/>
    <w:rsid w:val="00AC47A9"/>
    <w:rsid w:val="00AC4F08"/>
    <w:rsid w:val="00AC522A"/>
    <w:rsid w:val="00AC58E6"/>
    <w:rsid w:val="00AC5C16"/>
    <w:rsid w:val="00AC68E7"/>
    <w:rsid w:val="00AC6943"/>
    <w:rsid w:val="00AC6C54"/>
    <w:rsid w:val="00AC712B"/>
    <w:rsid w:val="00AC7CAC"/>
    <w:rsid w:val="00AC7F97"/>
    <w:rsid w:val="00AD0071"/>
    <w:rsid w:val="00AD0478"/>
    <w:rsid w:val="00AD0800"/>
    <w:rsid w:val="00AD1120"/>
    <w:rsid w:val="00AD1E87"/>
    <w:rsid w:val="00AD1EA5"/>
    <w:rsid w:val="00AD2F61"/>
    <w:rsid w:val="00AD40FE"/>
    <w:rsid w:val="00AD480D"/>
    <w:rsid w:val="00AD60D9"/>
    <w:rsid w:val="00AD61D6"/>
    <w:rsid w:val="00AD62C1"/>
    <w:rsid w:val="00AD6638"/>
    <w:rsid w:val="00AD684B"/>
    <w:rsid w:val="00AD7210"/>
    <w:rsid w:val="00AD76AF"/>
    <w:rsid w:val="00AD77CC"/>
    <w:rsid w:val="00AD7EF7"/>
    <w:rsid w:val="00AE0060"/>
    <w:rsid w:val="00AE05F4"/>
    <w:rsid w:val="00AE0895"/>
    <w:rsid w:val="00AE0E11"/>
    <w:rsid w:val="00AE1003"/>
    <w:rsid w:val="00AE18D3"/>
    <w:rsid w:val="00AE1B41"/>
    <w:rsid w:val="00AE2012"/>
    <w:rsid w:val="00AE231A"/>
    <w:rsid w:val="00AE232E"/>
    <w:rsid w:val="00AE2E3A"/>
    <w:rsid w:val="00AE30EE"/>
    <w:rsid w:val="00AE322D"/>
    <w:rsid w:val="00AE39C4"/>
    <w:rsid w:val="00AE41F3"/>
    <w:rsid w:val="00AE458C"/>
    <w:rsid w:val="00AE469E"/>
    <w:rsid w:val="00AE5113"/>
    <w:rsid w:val="00AE578B"/>
    <w:rsid w:val="00AE59ED"/>
    <w:rsid w:val="00AE5D20"/>
    <w:rsid w:val="00AE60A4"/>
    <w:rsid w:val="00AE621B"/>
    <w:rsid w:val="00AE6DC2"/>
    <w:rsid w:val="00AE6E67"/>
    <w:rsid w:val="00AE6F83"/>
    <w:rsid w:val="00AE703F"/>
    <w:rsid w:val="00AE72DC"/>
    <w:rsid w:val="00AF0182"/>
    <w:rsid w:val="00AF04BF"/>
    <w:rsid w:val="00AF07E0"/>
    <w:rsid w:val="00AF0F29"/>
    <w:rsid w:val="00AF111E"/>
    <w:rsid w:val="00AF11F4"/>
    <w:rsid w:val="00AF1E04"/>
    <w:rsid w:val="00AF1F2C"/>
    <w:rsid w:val="00AF254C"/>
    <w:rsid w:val="00AF2612"/>
    <w:rsid w:val="00AF275A"/>
    <w:rsid w:val="00AF45D3"/>
    <w:rsid w:val="00AF6BBC"/>
    <w:rsid w:val="00B0041A"/>
    <w:rsid w:val="00B00421"/>
    <w:rsid w:val="00B015BE"/>
    <w:rsid w:val="00B025A1"/>
    <w:rsid w:val="00B02E24"/>
    <w:rsid w:val="00B02E99"/>
    <w:rsid w:val="00B0342F"/>
    <w:rsid w:val="00B03B0A"/>
    <w:rsid w:val="00B042C0"/>
    <w:rsid w:val="00B049DD"/>
    <w:rsid w:val="00B04ECD"/>
    <w:rsid w:val="00B04F74"/>
    <w:rsid w:val="00B04F9C"/>
    <w:rsid w:val="00B055F9"/>
    <w:rsid w:val="00B0597B"/>
    <w:rsid w:val="00B05997"/>
    <w:rsid w:val="00B05D05"/>
    <w:rsid w:val="00B06329"/>
    <w:rsid w:val="00B063BD"/>
    <w:rsid w:val="00B0690D"/>
    <w:rsid w:val="00B07733"/>
    <w:rsid w:val="00B0787B"/>
    <w:rsid w:val="00B103DB"/>
    <w:rsid w:val="00B104F9"/>
    <w:rsid w:val="00B10BDC"/>
    <w:rsid w:val="00B10FBA"/>
    <w:rsid w:val="00B10FDF"/>
    <w:rsid w:val="00B1288E"/>
    <w:rsid w:val="00B13187"/>
    <w:rsid w:val="00B1340E"/>
    <w:rsid w:val="00B134A4"/>
    <w:rsid w:val="00B1360D"/>
    <w:rsid w:val="00B13882"/>
    <w:rsid w:val="00B13F71"/>
    <w:rsid w:val="00B14173"/>
    <w:rsid w:val="00B14422"/>
    <w:rsid w:val="00B14B7B"/>
    <w:rsid w:val="00B14F03"/>
    <w:rsid w:val="00B154F4"/>
    <w:rsid w:val="00B159B4"/>
    <w:rsid w:val="00B15CE8"/>
    <w:rsid w:val="00B15CEF"/>
    <w:rsid w:val="00B16992"/>
    <w:rsid w:val="00B173A6"/>
    <w:rsid w:val="00B21436"/>
    <w:rsid w:val="00B2176E"/>
    <w:rsid w:val="00B220CB"/>
    <w:rsid w:val="00B22585"/>
    <w:rsid w:val="00B232CC"/>
    <w:rsid w:val="00B23607"/>
    <w:rsid w:val="00B23B85"/>
    <w:rsid w:val="00B23BA3"/>
    <w:rsid w:val="00B2405C"/>
    <w:rsid w:val="00B2443A"/>
    <w:rsid w:val="00B25B78"/>
    <w:rsid w:val="00B2623B"/>
    <w:rsid w:val="00B264E3"/>
    <w:rsid w:val="00B26554"/>
    <w:rsid w:val="00B268B0"/>
    <w:rsid w:val="00B278E0"/>
    <w:rsid w:val="00B304C1"/>
    <w:rsid w:val="00B30EE6"/>
    <w:rsid w:val="00B31AD7"/>
    <w:rsid w:val="00B31E62"/>
    <w:rsid w:val="00B324E9"/>
    <w:rsid w:val="00B326F6"/>
    <w:rsid w:val="00B32755"/>
    <w:rsid w:val="00B32CC8"/>
    <w:rsid w:val="00B3336B"/>
    <w:rsid w:val="00B33444"/>
    <w:rsid w:val="00B3351D"/>
    <w:rsid w:val="00B33B3B"/>
    <w:rsid w:val="00B3434C"/>
    <w:rsid w:val="00B3464D"/>
    <w:rsid w:val="00B3489C"/>
    <w:rsid w:val="00B34BBA"/>
    <w:rsid w:val="00B3578A"/>
    <w:rsid w:val="00B36059"/>
    <w:rsid w:val="00B362FD"/>
    <w:rsid w:val="00B36B8B"/>
    <w:rsid w:val="00B36BF6"/>
    <w:rsid w:val="00B371C7"/>
    <w:rsid w:val="00B376CF"/>
    <w:rsid w:val="00B40331"/>
    <w:rsid w:val="00B40E31"/>
    <w:rsid w:val="00B41498"/>
    <w:rsid w:val="00B41996"/>
    <w:rsid w:val="00B41FDB"/>
    <w:rsid w:val="00B425C4"/>
    <w:rsid w:val="00B429A7"/>
    <w:rsid w:val="00B436E5"/>
    <w:rsid w:val="00B44097"/>
    <w:rsid w:val="00B44678"/>
    <w:rsid w:val="00B448EE"/>
    <w:rsid w:val="00B45A6B"/>
    <w:rsid w:val="00B45B44"/>
    <w:rsid w:val="00B45D1F"/>
    <w:rsid w:val="00B46105"/>
    <w:rsid w:val="00B46522"/>
    <w:rsid w:val="00B46E88"/>
    <w:rsid w:val="00B4714A"/>
    <w:rsid w:val="00B47AE0"/>
    <w:rsid w:val="00B50259"/>
    <w:rsid w:val="00B50B87"/>
    <w:rsid w:val="00B51C21"/>
    <w:rsid w:val="00B51EC6"/>
    <w:rsid w:val="00B520AD"/>
    <w:rsid w:val="00B52486"/>
    <w:rsid w:val="00B52615"/>
    <w:rsid w:val="00B52A52"/>
    <w:rsid w:val="00B52F8B"/>
    <w:rsid w:val="00B530A7"/>
    <w:rsid w:val="00B531FD"/>
    <w:rsid w:val="00B536FF"/>
    <w:rsid w:val="00B53862"/>
    <w:rsid w:val="00B539BB"/>
    <w:rsid w:val="00B53C7F"/>
    <w:rsid w:val="00B542C5"/>
    <w:rsid w:val="00B5447E"/>
    <w:rsid w:val="00B54882"/>
    <w:rsid w:val="00B54D5D"/>
    <w:rsid w:val="00B54E83"/>
    <w:rsid w:val="00B55261"/>
    <w:rsid w:val="00B55CA4"/>
    <w:rsid w:val="00B56833"/>
    <w:rsid w:val="00B56BCB"/>
    <w:rsid w:val="00B57659"/>
    <w:rsid w:val="00B60D06"/>
    <w:rsid w:val="00B60E50"/>
    <w:rsid w:val="00B60FFC"/>
    <w:rsid w:val="00B61E43"/>
    <w:rsid w:val="00B62148"/>
    <w:rsid w:val="00B628FC"/>
    <w:rsid w:val="00B6322B"/>
    <w:rsid w:val="00B63FAB"/>
    <w:rsid w:val="00B64F10"/>
    <w:rsid w:val="00B653D2"/>
    <w:rsid w:val="00B65F44"/>
    <w:rsid w:val="00B6612D"/>
    <w:rsid w:val="00B66311"/>
    <w:rsid w:val="00B666D2"/>
    <w:rsid w:val="00B669C7"/>
    <w:rsid w:val="00B66B57"/>
    <w:rsid w:val="00B66B59"/>
    <w:rsid w:val="00B66CEC"/>
    <w:rsid w:val="00B66D5A"/>
    <w:rsid w:val="00B67261"/>
    <w:rsid w:val="00B67427"/>
    <w:rsid w:val="00B675A9"/>
    <w:rsid w:val="00B6774A"/>
    <w:rsid w:val="00B67804"/>
    <w:rsid w:val="00B70BF6"/>
    <w:rsid w:val="00B70D52"/>
    <w:rsid w:val="00B71041"/>
    <w:rsid w:val="00B7131E"/>
    <w:rsid w:val="00B71457"/>
    <w:rsid w:val="00B71461"/>
    <w:rsid w:val="00B71F6D"/>
    <w:rsid w:val="00B72803"/>
    <w:rsid w:val="00B7347F"/>
    <w:rsid w:val="00B73A49"/>
    <w:rsid w:val="00B73C43"/>
    <w:rsid w:val="00B73EBB"/>
    <w:rsid w:val="00B73F86"/>
    <w:rsid w:val="00B7421F"/>
    <w:rsid w:val="00B7441F"/>
    <w:rsid w:val="00B755FB"/>
    <w:rsid w:val="00B76ECB"/>
    <w:rsid w:val="00B77F39"/>
    <w:rsid w:val="00B77F66"/>
    <w:rsid w:val="00B8070C"/>
    <w:rsid w:val="00B8231F"/>
    <w:rsid w:val="00B827EE"/>
    <w:rsid w:val="00B85E2A"/>
    <w:rsid w:val="00B86133"/>
    <w:rsid w:val="00B87A3B"/>
    <w:rsid w:val="00B90278"/>
    <w:rsid w:val="00B90CBF"/>
    <w:rsid w:val="00B91086"/>
    <w:rsid w:val="00B916AE"/>
    <w:rsid w:val="00B91CC0"/>
    <w:rsid w:val="00B91DE4"/>
    <w:rsid w:val="00B924F5"/>
    <w:rsid w:val="00B92826"/>
    <w:rsid w:val="00B93210"/>
    <w:rsid w:val="00B9385F"/>
    <w:rsid w:val="00B943D5"/>
    <w:rsid w:val="00B94A77"/>
    <w:rsid w:val="00B95804"/>
    <w:rsid w:val="00B96AE3"/>
    <w:rsid w:val="00B96F08"/>
    <w:rsid w:val="00B97F80"/>
    <w:rsid w:val="00BA0D4D"/>
    <w:rsid w:val="00BA0FBB"/>
    <w:rsid w:val="00BA1352"/>
    <w:rsid w:val="00BA14DB"/>
    <w:rsid w:val="00BA3559"/>
    <w:rsid w:val="00BA381B"/>
    <w:rsid w:val="00BA44BE"/>
    <w:rsid w:val="00BA5336"/>
    <w:rsid w:val="00BA605E"/>
    <w:rsid w:val="00BA6A32"/>
    <w:rsid w:val="00BA71C1"/>
    <w:rsid w:val="00BA7FB1"/>
    <w:rsid w:val="00BB0036"/>
    <w:rsid w:val="00BB025F"/>
    <w:rsid w:val="00BB037F"/>
    <w:rsid w:val="00BB0847"/>
    <w:rsid w:val="00BB0F4D"/>
    <w:rsid w:val="00BB1057"/>
    <w:rsid w:val="00BB1357"/>
    <w:rsid w:val="00BB3B6E"/>
    <w:rsid w:val="00BB3CA0"/>
    <w:rsid w:val="00BB4BFE"/>
    <w:rsid w:val="00BB4CFF"/>
    <w:rsid w:val="00BB4D8E"/>
    <w:rsid w:val="00BB4E23"/>
    <w:rsid w:val="00BB61DE"/>
    <w:rsid w:val="00BB64FC"/>
    <w:rsid w:val="00BB6FDB"/>
    <w:rsid w:val="00BB7046"/>
    <w:rsid w:val="00BB784F"/>
    <w:rsid w:val="00BB7AB6"/>
    <w:rsid w:val="00BB7FE0"/>
    <w:rsid w:val="00BC0745"/>
    <w:rsid w:val="00BC0A65"/>
    <w:rsid w:val="00BC192E"/>
    <w:rsid w:val="00BC19A4"/>
    <w:rsid w:val="00BC1B2B"/>
    <w:rsid w:val="00BC1F90"/>
    <w:rsid w:val="00BC2920"/>
    <w:rsid w:val="00BC2AE0"/>
    <w:rsid w:val="00BC2B59"/>
    <w:rsid w:val="00BC33FF"/>
    <w:rsid w:val="00BC3650"/>
    <w:rsid w:val="00BC3A25"/>
    <w:rsid w:val="00BC4353"/>
    <w:rsid w:val="00BC4A10"/>
    <w:rsid w:val="00BC4A7D"/>
    <w:rsid w:val="00BC5C18"/>
    <w:rsid w:val="00BC648F"/>
    <w:rsid w:val="00BC6975"/>
    <w:rsid w:val="00BC697B"/>
    <w:rsid w:val="00BC69DC"/>
    <w:rsid w:val="00BC6DC2"/>
    <w:rsid w:val="00BC7E3F"/>
    <w:rsid w:val="00BD11F4"/>
    <w:rsid w:val="00BD24AE"/>
    <w:rsid w:val="00BD2681"/>
    <w:rsid w:val="00BD275A"/>
    <w:rsid w:val="00BD28E7"/>
    <w:rsid w:val="00BD2CDF"/>
    <w:rsid w:val="00BD338C"/>
    <w:rsid w:val="00BD34FE"/>
    <w:rsid w:val="00BD37F5"/>
    <w:rsid w:val="00BD424C"/>
    <w:rsid w:val="00BD45DD"/>
    <w:rsid w:val="00BD4884"/>
    <w:rsid w:val="00BD4C64"/>
    <w:rsid w:val="00BD4C92"/>
    <w:rsid w:val="00BD520C"/>
    <w:rsid w:val="00BD6C38"/>
    <w:rsid w:val="00BD6ED3"/>
    <w:rsid w:val="00BD7348"/>
    <w:rsid w:val="00BD738A"/>
    <w:rsid w:val="00BD73AE"/>
    <w:rsid w:val="00BD7EBD"/>
    <w:rsid w:val="00BE01F6"/>
    <w:rsid w:val="00BE0906"/>
    <w:rsid w:val="00BE0C35"/>
    <w:rsid w:val="00BE12CA"/>
    <w:rsid w:val="00BE13C4"/>
    <w:rsid w:val="00BE1ADE"/>
    <w:rsid w:val="00BE1B47"/>
    <w:rsid w:val="00BE1F59"/>
    <w:rsid w:val="00BE3B32"/>
    <w:rsid w:val="00BE4257"/>
    <w:rsid w:val="00BE48B6"/>
    <w:rsid w:val="00BE550A"/>
    <w:rsid w:val="00BE5530"/>
    <w:rsid w:val="00BE57D3"/>
    <w:rsid w:val="00BE5B5C"/>
    <w:rsid w:val="00BE5B5E"/>
    <w:rsid w:val="00BE5C23"/>
    <w:rsid w:val="00BE6013"/>
    <w:rsid w:val="00BE60D6"/>
    <w:rsid w:val="00BE67FC"/>
    <w:rsid w:val="00BE6AC4"/>
    <w:rsid w:val="00BE6B1D"/>
    <w:rsid w:val="00BE6FB3"/>
    <w:rsid w:val="00BE71AB"/>
    <w:rsid w:val="00BE7464"/>
    <w:rsid w:val="00BE79B9"/>
    <w:rsid w:val="00BE7D96"/>
    <w:rsid w:val="00BE7D97"/>
    <w:rsid w:val="00BF008B"/>
    <w:rsid w:val="00BF0187"/>
    <w:rsid w:val="00BF029B"/>
    <w:rsid w:val="00BF086F"/>
    <w:rsid w:val="00BF08FD"/>
    <w:rsid w:val="00BF0C58"/>
    <w:rsid w:val="00BF1059"/>
    <w:rsid w:val="00BF1521"/>
    <w:rsid w:val="00BF1C4B"/>
    <w:rsid w:val="00BF1F20"/>
    <w:rsid w:val="00BF2313"/>
    <w:rsid w:val="00BF298D"/>
    <w:rsid w:val="00BF2CB1"/>
    <w:rsid w:val="00BF379C"/>
    <w:rsid w:val="00BF38A6"/>
    <w:rsid w:val="00BF3AC2"/>
    <w:rsid w:val="00BF4220"/>
    <w:rsid w:val="00BF47A9"/>
    <w:rsid w:val="00BF4C62"/>
    <w:rsid w:val="00BF4DB4"/>
    <w:rsid w:val="00BF59CE"/>
    <w:rsid w:val="00BF6AE9"/>
    <w:rsid w:val="00BF75C4"/>
    <w:rsid w:val="00BF76BB"/>
    <w:rsid w:val="00BF7D40"/>
    <w:rsid w:val="00C0012A"/>
    <w:rsid w:val="00C00A6B"/>
    <w:rsid w:val="00C00D48"/>
    <w:rsid w:val="00C00FF5"/>
    <w:rsid w:val="00C01050"/>
    <w:rsid w:val="00C014D4"/>
    <w:rsid w:val="00C01504"/>
    <w:rsid w:val="00C01E61"/>
    <w:rsid w:val="00C01F5D"/>
    <w:rsid w:val="00C02627"/>
    <w:rsid w:val="00C0274D"/>
    <w:rsid w:val="00C02B7B"/>
    <w:rsid w:val="00C03380"/>
    <w:rsid w:val="00C03CE2"/>
    <w:rsid w:val="00C0433B"/>
    <w:rsid w:val="00C04DD5"/>
    <w:rsid w:val="00C05442"/>
    <w:rsid w:val="00C0585C"/>
    <w:rsid w:val="00C07204"/>
    <w:rsid w:val="00C07C37"/>
    <w:rsid w:val="00C07DCB"/>
    <w:rsid w:val="00C07F05"/>
    <w:rsid w:val="00C10839"/>
    <w:rsid w:val="00C10B12"/>
    <w:rsid w:val="00C1136B"/>
    <w:rsid w:val="00C11396"/>
    <w:rsid w:val="00C12898"/>
    <w:rsid w:val="00C12D89"/>
    <w:rsid w:val="00C12E66"/>
    <w:rsid w:val="00C13172"/>
    <w:rsid w:val="00C137B3"/>
    <w:rsid w:val="00C13F20"/>
    <w:rsid w:val="00C14429"/>
    <w:rsid w:val="00C14A09"/>
    <w:rsid w:val="00C16756"/>
    <w:rsid w:val="00C17A64"/>
    <w:rsid w:val="00C20596"/>
    <w:rsid w:val="00C20843"/>
    <w:rsid w:val="00C20C62"/>
    <w:rsid w:val="00C2113F"/>
    <w:rsid w:val="00C21286"/>
    <w:rsid w:val="00C217E6"/>
    <w:rsid w:val="00C22475"/>
    <w:rsid w:val="00C2282F"/>
    <w:rsid w:val="00C22882"/>
    <w:rsid w:val="00C22AD1"/>
    <w:rsid w:val="00C22B52"/>
    <w:rsid w:val="00C23185"/>
    <w:rsid w:val="00C2338D"/>
    <w:rsid w:val="00C237F4"/>
    <w:rsid w:val="00C23F4E"/>
    <w:rsid w:val="00C243D1"/>
    <w:rsid w:val="00C2484B"/>
    <w:rsid w:val="00C2484E"/>
    <w:rsid w:val="00C24A83"/>
    <w:rsid w:val="00C258BB"/>
    <w:rsid w:val="00C25F88"/>
    <w:rsid w:val="00C26587"/>
    <w:rsid w:val="00C266A5"/>
    <w:rsid w:val="00C26CF4"/>
    <w:rsid w:val="00C27663"/>
    <w:rsid w:val="00C304B7"/>
    <w:rsid w:val="00C310A6"/>
    <w:rsid w:val="00C31E0E"/>
    <w:rsid w:val="00C31EA0"/>
    <w:rsid w:val="00C32741"/>
    <w:rsid w:val="00C3307B"/>
    <w:rsid w:val="00C33549"/>
    <w:rsid w:val="00C33AC1"/>
    <w:rsid w:val="00C33B81"/>
    <w:rsid w:val="00C350A4"/>
    <w:rsid w:val="00C353F6"/>
    <w:rsid w:val="00C355DE"/>
    <w:rsid w:val="00C3589D"/>
    <w:rsid w:val="00C35D29"/>
    <w:rsid w:val="00C35D3F"/>
    <w:rsid w:val="00C35D86"/>
    <w:rsid w:val="00C370F0"/>
    <w:rsid w:val="00C37542"/>
    <w:rsid w:val="00C375A0"/>
    <w:rsid w:val="00C37729"/>
    <w:rsid w:val="00C37E3A"/>
    <w:rsid w:val="00C402EA"/>
    <w:rsid w:val="00C404BC"/>
    <w:rsid w:val="00C40A10"/>
    <w:rsid w:val="00C4133A"/>
    <w:rsid w:val="00C4172B"/>
    <w:rsid w:val="00C417B8"/>
    <w:rsid w:val="00C41C6C"/>
    <w:rsid w:val="00C41F36"/>
    <w:rsid w:val="00C42BF1"/>
    <w:rsid w:val="00C42E69"/>
    <w:rsid w:val="00C43A66"/>
    <w:rsid w:val="00C43BB2"/>
    <w:rsid w:val="00C43F17"/>
    <w:rsid w:val="00C445C5"/>
    <w:rsid w:val="00C44AC5"/>
    <w:rsid w:val="00C44BFD"/>
    <w:rsid w:val="00C4548B"/>
    <w:rsid w:val="00C454D6"/>
    <w:rsid w:val="00C45A09"/>
    <w:rsid w:val="00C45C32"/>
    <w:rsid w:val="00C46315"/>
    <w:rsid w:val="00C4698D"/>
    <w:rsid w:val="00C46F48"/>
    <w:rsid w:val="00C4703D"/>
    <w:rsid w:val="00C4738C"/>
    <w:rsid w:val="00C4773E"/>
    <w:rsid w:val="00C47D2B"/>
    <w:rsid w:val="00C5039A"/>
    <w:rsid w:val="00C50A4E"/>
    <w:rsid w:val="00C51610"/>
    <w:rsid w:val="00C5167F"/>
    <w:rsid w:val="00C52036"/>
    <w:rsid w:val="00C52043"/>
    <w:rsid w:val="00C52398"/>
    <w:rsid w:val="00C52759"/>
    <w:rsid w:val="00C52A26"/>
    <w:rsid w:val="00C52D67"/>
    <w:rsid w:val="00C53B3B"/>
    <w:rsid w:val="00C5546F"/>
    <w:rsid w:val="00C55E4B"/>
    <w:rsid w:val="00C56218"/>
    <w:rsid w:val="00C56501"/>
    <w:rsid w:val="00C56922"/>
    <w:rsid w:val="00C5707B"/>
    <w:rsid w:val="00C57776"/>
    <w:rsid w:val="00C57836"/>
    <w:rsid w:val="00C6063A"/>
    <w:rsid w:val="00C606F0"/>
    <w:rsid w:val="00C60828"/>
    <w:rsid w:val="00C60AF3"/>
    <w:rsid w:val="00C60C0A"/>
    <w:rsid w:val="00C60FE2"/>
    <w:rsid w:val="00C616B5"/>
    <w:rsid w:val="00C61826"/>
    <w:rsid w:val="00C61A6D"/>
    <w:rsid w:val="00C62CEC"/>
    <w:rsid w:val="00C63642"/>
    <w:rsid w:val="00C63D6C"/>
    <w:rsid w:val="00C643ED"/>
    <w:rsid w:val="00C64402"/>
    <w:rsid w:val="00C64514"/>
    <w:rsid w:val="00C647A0"/>
    <w:rsid w:val="00C6584E"/>
    <w:rsid w:val="00C65FFE"/>
    <w:rsid w:val="00C66278"/>
    <w:rsid w:val="00C66BE4"/>
    <w:rsid w:val="00C67072"/>
    <w:rsid w:val="00C67A3B"/>
    <w:rsid w:val="00C70011"/>
    <w:rsid w:val="00C700A8"/>
    <w:rsid w:val="00C70431"/>
    <w:rsid w:val="00C705C5"/>
    <w:rsid w:val="00C70935"/>
    <w:rsid w:val="00C70BD7"/>
    <w:rsid w:val="00C710EE"/>
    <w:rsid w:val="00C7128D"/>
    <w:rsid w:val="00C713BE"/>
    <w:rsid w:val="00C71490"/>
    <w:rsid w:val="00C7183F"/>
    <w:rsid w:val="00C719BC"/>
    <w:rsid w:val="00C7208D"/>
    <w:rsid w:val="00C73331"/>
    <w:rsid w:val="00C7360D"/>
    <w:rsid w:val="00C73615"/>
    <w:rsid w:val="00C736F5"/>
    <w:rsid w:val="00C737B9"/>
    <w:rsid w:val="00C73B17"/>
    <w:rsid w:val="00C7408D"/>
    <w:rsid w:val="00C7451E"/>
    <w:rsid w:val="00C74C98"/>
    <w:rsid w:val="00C759C8"/>
    <w:rsid w:val="00C762FA"/>
    <w:rsid w:val="00C769DB"/>
    <w:rsid w:val="00C76E48"/>
    <w:rsid w:val="00C76FDE"/>
    <w:rsid w:val="00C77D79"/>
    <w:rsid w:val="00C80768"/>
    <w:rsid w:val="00C81C9C"/>
    <w:rsid w:val="00C8224E"/>
    <w:rsid w:val="00C82648"/>
    <w:rsid w:val="00C82ADF"/>
    <w:rsid w:val="00C82C08"/>
    <w:rsid w:val="00C84C81"/>
    <w:rsid w:val="00C84CE9"/>
    <w:rsid w:val="00C84FB0"/>
    <w:rsid w:val="00C85456"/>
    <w:rsid w:val="00C8593D"/>
    <w:rsid w:val="00C85DF1"/>
    <w:rsid w:val="00C86183"/>
    <w:rsid w:val="00C86CDB"/>
    <w:rsid w:val="00C8754C"/>
    <w:rsid w:val="00C8771C"/>
    <w:rsid w:val="00C87A01"/>
    <w:rsid w:val="00C90231"/>
    <w:rsid w:val="00C91562"/>
    <w:rsid w:val="00C917FA"/>
    <w:rsid w:val="00C919FA"/>
    <w:rsid w:val="00C91BFA"/>
    <w:rsid w:val="00C924DD"/>
    <w:rsid w:val="00C9259F"/>
    <w:rsid w:val="00C9308F"/>
    <w:rsid w:val="00C93E26"/>
    <w:rsid w:val="00C93EAC"/>
    <w:rsid w:val="00C94E1D"/>
    <w:rsid w:val="00C959C1"/>
    <w:rsid w:val="00C95B5A"/>
    <w:rsid w:val="00C969F8"/>
    <w:rsid w:val="00C96C32"/>
    <w:rsid w:val="00CA00AE"/>
    <w:rsid w:val="00CA055E"/>
    <w:rsid w:val="00CA0DC2"/>
    <w:rsid w:val="00CA0E84"/>
    <w:rsid w:val="00CA1DDA"/>
    <w:rsid w:val="00CA2C25"/>
    <w:rsid w:val="00CA427A"/>
    <w:rsid w:val="00CA47AE"/>
    <w:rsid w:val="00CA51D1"/>
    <w:rsid w:val="00CA6288"/>
    <w:rsid w:val="00CA6521"/>
    <w:rsid w:val="00CA6CBC"/>
    <w:rsid w:val="00CA789E"/>
    <w:rsid w:val="00CB0604"/>
    <w:rsid w:val="00CB0B3F"/>
    <w:rsid w:val="00CB15F8"/>
    <w:rsid w:val="00CB1632"/>
    <w:rsid w:val="00CB16B2"/>
    <w:rsid w:val="00CB199C"/>
    <w:rsid w:val="00CB1B14"/>
    <w:rsid w:val="00CB1E67"/>
    <w:rsid w:val="00CB2151"/>
    <w:rsid w:val="00CB2918"/>
    <w:rsid w:val="00CB2BBF"/>
    <w:rsid w:val="00CB3959"/>
    <w:rsid w:val="00CB4627"/>
    <w:rsid w:val="00CB519B"/>
    <w:rsid w:val="00CB54FE"/>
    <w:rsid w:val="00CB6060"/>
    <w:rsid w:val="00CB636D"/>
    <w:rsid w:val="00CB689F"/>
    <w:rsid w:val="00CB6957"/>
    <w:rsid w:val="00CB6EE4"/>
    <w:rsid w:val="00CB6F96"/>
    <w:rsid w:val="00CB716D"/>
    <w:rsid w:val="00CB7486"/>
    <w:rsid w:val="00CB75D3"/>
    <w:rsid w:val="00CB7E44"/>
    <w:rsid w:val="00CC0026"/>
    <w:rsid w:val="00CC03F6"/>
    <w:rsid w:val="00CC112A"/>
    <w:rsid w:val="00CC187C"/>
    <w:rsid w:val="00CC1F30"/>
    <w:rsid w:val="00CC20B3"/>
    <w:rsid w:val="00CC215D"/>
    <w:rsid w:val="00CC2236"/>
    <w:rsid w:val="00CC2358"/>
    <w:rsid w:val="00CC2537"/>
    <w:rsid w:val="00CC282C"/>
    <w:rsid w:val="00CC2C33"/>
    <w:rsid w:val="00CC42F8"/>
    <w:rsid w:val="00CC47B0"/>
    <w:rsid w:val="00CC4AE2"/>
    <w:rsid w:val="00CC4D68"/>
    <w:rsid w:val="00CC5146"/>
    <w:rsid w:val="00CC5851"/>
    <w:rsid w:val="00CC5CA0"/>
    <w:rsid w:val="00CC627B"/>
    <w:rsid w:val="00CC667E"/>
    <w:rsid w:val="00CC6727"/>
    <w:rsid w:val="00CC673E"/>
    <w:rsid w:val="00CC7C0B"/>
    <w:rsid w:val="00CD02FC"/>
    <w:rsid w:val="00CD0AE4"/>
    <w:rsid w:val="00CD0B32"/>
    <w:rsid w:val="00CD1BD4"/>
    <w:rsid w:val="00CD1FE3"/>
    <w:rsid w:val="00CD2C52"/>
    <w:rsid w:val="00CD3BD8"/>
    <w:rsid w:val="00CD3CA6"/>
    <w:rsid w:val="00CD4895"/>
    <w:rsid w:val="00CD4A25"/>
    <w:rsid w:val="00CD5813"/>
    <w:rsid w:val="00CD5C26"/>
    <w:rsid w:val="00CD6B23"/>
    <w:rsid w:val="00CD6DB4"/>
    <w:rsid w:val="00CD796E"/>
    <w:rsid w:val="00CD7D10"/>
    <w:rsid w:val="00CE099D"/>
    <w:rsid w:val="00CE1E3C"/>
    <w:rsid w:val="00CE25A4"/>
    <w:rsid w:val="00CE2AE3"/>
    <w:rsid w:val="00CE3464"/>
    <w:rsid w:val="00CE40B5"/>
    <w:rsid w:val="00CE47BC"/>
    <w:rsid w:val="00CE4929"/>
    <w:rsid w:val="00CE4C63"/>
    <w:rsid w:val="00CE5944"/>
    <w:rsid w:val="00CE5BEE"/>
    <w:rsid w:val="00CE5C5A"/>
    <w:rsid w:val="00CE5D73"/>
    <w:rsid w:val="00CF07E0"/>
    <w:rsid w:val="00CF0952"/>
    <w:rsid w:val="00CF0A29"/>
    <w:rsid w:val="00CF1FE7"/>
    <w:rsid w:val="00CF25AB"/>
    <w:rsid w:val="00CF30DD"/>
    <w:rsid w:val="00CF39A5"/>
    <w:rsid w:val="00CF3B72"/>
    <w:rsid w:val="00CF3F6A"/>
    <w:rsid w:val="00CF4C88"/>
    <w:rsid w:val="00CF4F6C"/>
    <w:rsid w:val="00CF510F"/>
    <w:rsid w:val="00CF52A9"/>
    <w:rsid w:val="00CF534C"/>
    <w:rsid w:val="00CF58C7"/>
    <w:rsid w:val="00CF5DDA"/>
    <w:rsid w:val="00CF626B"/>
    <w:rsid w:val="00CF6FAD"/>
    <w:rsid w:val="00CF70D9"/>
    <w:rsid w:val="00CF714F"/>
    <w:rsid w:val="00CF75DB"/>
    <w:rsid w:val="00CF7A7B"/>
    <w:rsid w:val="00CF7F6C"/>
    <w:rsid w:val="00D00631"/>
    <w:rsid w:val="00D0065F"/>
    <w:rsid w:val="00D008FF"/>
    <w:rsid w:val="00D01052"/>
    <w:rsid w:val="00D010D7"/>
    <w:rsid w:val="00D016C6"/>
    <w:rsid w:val="00D01BC0"/>
    <w:rsid w:val="00D02118"/>
    <w:rsid w:val="00D0232F"/>
    <w:rsid w:val="00D02AE8"/>
    <w:rsid w:val="00D02B48"/>
    <w:rsid w:val="00D03B6F"/>
    <w:rsid w:val="00D03DED"/>
    <w:rsid w:val="00D0401F"/>
    <w:rsid w:val="00D04AC3"/>
    <w:rsid w:val="00D05766"/>
    <w:rsid w:val="00D066A8"/>
    <w:rsid w:val="00D06B10"/>
    <w:rsid w:val="00D06F9B"/>
    <w:rsid w:val="00D07BA3"/>
    <w:rsid w:val="00D07BA6"/>
    <w:rsid w:val="00D10029"/>
    <w:rsid w:val="00D1007B"/>
    <w:rsid w:val="00D100AB"/>
    <w:rsid w:val="00D1047A"/>
    <w:rsid w:val="00D10B8D"/>
    <w:rsid w:val="00D10BE4"/>
    <w:rsid w:val="00D11420"/>
    <w:rsid w:val="00D11E7A"/>
    <w:rsid w:val="00D12387"/>
    <w:rsid w:val="00D123C2"/>
    <w:rsid w:val="00D127C4"/>
    <w:rsid w:val="00D129EC"/>
    <w:rsid w:val="00D12B57"/>
    <w:rsid w:val="00D13CA3"/>
    <w:rsid w:val="00D13EDE"/>
    <w:rsid w:val="00D14193"/>
    <w:rsid w:val="00D146D7"/>
    <w:rsid w:val="00D148A9"/>
    <w:rsid w:val="00D152B4"/>
    <w:rsid w:val="00D153E8"/>
    <w:rsid w:val="00D163C9"/>
    <w:rsid w:val="00D16DF7"/>
    <w:rsid w:val="00D177E5"/>
    <w:rsid w:val="00D17F86"/>
    <w:rsid w:val="00D206EA"/>
    <w:rsid w:val="00D207CE"/>
    <w:rsid w:val="00D21061"/>
    <w:rsid w:val="00D211AA"/>
    <w:rsid w:val="00D21580"/>
    <w:rsid w:val="00D216C9"/>
    <w:rsid w:val="00D21C74"/>
    <w:rsid w:val="00D222D0"/>
    <w:rsid w:val="00D2235D"/>
    <w:rsid w:val="00D22937"/>
    <w:rsid w:val="00D22B67"/>
    <w:rsid w:val="00D22CCB"/>
    <w:rsid w:val="00D23767"/>
    <w:rsid w:val="00D23D34"/>
    <w:rsid w:val="00D25166"/>
    <w:rsid w:val="00D25312"/>
    <w:rsid w:val="00D2540F"/>
    <w:rsid w:val="00D25B59"/>
    <w:rsid w:val="00D26CA4"/>
    <w:rsid w:val="00D2703A"/>
    <w:rsid w:val="00D270B7"/>
    <w:rsid w:val="00D2777B"/>
    <w:rsid w:val="00D27B4E"/>
    <w:rsid w:val="00D27CD0"/>
    <w:rsid w:val="00D3039F"/>
    <w:rsid w:val="00D31753"/>
    <w:rsid w:val="00D3183A"/>
    <w:rsid w:val="00D326C6"/>
    <w:rsid w:val="00D32EB8"/>
    <w:rsid w:val="00D338F8"/>
    <w:rsid w:val="00D33CA4"/>
    <w:rsid w:val="00D340B8"/>
    <w:rsid w:val="00D352E9"/>
    <w:rsid w:val="00D35363"/>
    <w:rsid w:val="00D356FA"/>
    <w:rsid w:val="00D36BDB"/>
    <w:rsid w:val="00D36E86"/>
    <w:rsid w:val="00D3759A"/>
    <w:rsid w:val="00D375AD"/>
    <w:rsid w:val="00D40403"/>
    <w:rsid w:val="00D40473"/>
    <w:rsid w:val="00D41678"/>
    <w:rsid w:val="00D41CE5"/>
    <w:rsid w:val="00D421E9"/>
    <w:rsid w:val="00D42FE0"/>
    <w:rsid w:val="00D430AB"/>
    <w:rsid w:val="00D43C8A"/>
    <w:rsid w:val="00D43DF1"/>
    <w:rsid w:val="00D446E7"/>
    <w:rsid w:val="00D4551B"/>
    <w:rsid w:val="00D45C36"/>
    <w:rsid w:val="00D45D8C"/>
    <w:rsid w:val="00D45DBA"/>
    <w:rsid w:val="00D460A5"/>
    <w:rsid w:val="00D46102"/>
    <w:rsid w:val="00D46801"/>
    <w:rsid w:val="00D46B1A"/>
    <w:rsid w:val="00D46CC7"/>
    <w:rsid w:val="00D47F57"/>
    <w:rsid w:val="00D50521"/>
    <w:rsid w:val="00D507B1"/>
    <w:rsid w:val="00D51043"/>
    <w:rsid w:val="00D518B4"/>
    <w:rsid w:val="00D52031"/>
    <w:rsid w:val="00D52193"/>
    <w:rsid w:val="00D524C8"/>
    <w:rsid w:val="00D52CDC"/>
    <w:rsid w:val="00D5312B"/>
    <w:rsid w:val="00D53229"/>
    <w:rsid w:val="00D54020"/>
    <w:rsid w:val="00D542E1"/>
    <w:rsid w:val="00D54531"/>
    <w:rsid w:val="00D54E62"/>
    <w:rsid w:val="00D55701"/>
    <w:rsid w:val="00D55D87"/>
    <w:rsid w:val="00D55F16"/>
    <w:rsid w:val="00D563F8"/>
    <w:rsid w:val="00D56F93"/>
    <w:rsid w:val="00D575C1"/>
    <w:rsid w:val="00D57EEF"/>
    <w:rsid w:val="00D60223"/>
    <w:rsid w:val="00D60390"/>
    <w:rsid w:val="00D61EE6"/>
    <w:rsid w:val="00D62026"/>
    <w:rsid w:val="00D62765"/>
    <w:rsid w:val="00D62CBB"/>
    <w:rsid w:val="00D6300E"/>
    <w:rsid w:val="00D631CC"/>
    <w:rsid w:val="00D63E34"/>
    <w:rsid w:val="00D64202"/>
    <w:rsid w:val="00D642E8"/>
    <w:rsid w:val="00D64408"/>
    <w:rsid w:val="00D64AC4"/>
    <w:rsid w:val="00D64DA8"/>
    <w:rsid w:val="00D650DE"/>
    <w:rsid w:val="00D66AF9"/>
    <w:rsid w:val="00D67C30"/>
    <w:rsid w:val="00D7048A"/>
    <w:rsid w:val="00D70684"/>
    <w:rsid w:val="00D70ACD"/>
    <w:rsid w:val="00D70D60"/>
    <w:rsid w:val="00D70EF3"/>
    <w:rsid w:val="00D717C7"/>
    <w:rsid w:val="00D718E0"/>
    <w:rsid w:val="00D71CC1"/>
    <w:rsid w:val="00D71E36"/>
    <w:rsid w:val="00D71E57"/>
    <w:rsid w:val="00D72132"/>
    <w:rsid w:val="00D72C98"/>
    <w:rsid w:val="00D72F29"/>
    <w:rsid w:val="00D738D5"/>
    <w:rsid w:val="00D738E4"/>
    <w:rsid w:val="00D74A99"/>
    <w:rsid w:val="00D74FE0"/>
    <w:rsid w:val="00D75053"/>
    <w:rsid w:val="00D75189"/>
    <w:rsid w:val="00D75573"/>
    <w:rsid w:val="00D7641F"/>
    <w:rsid w:val="00D76796"/>
    <w:rsid w:val="00D76E3C"/>
    <w:rsid w:val="00D76F0E"/>
    <w:rsid w:val="00D77238"/>
    <w:rsid w:val="00D808A1"/>
    <w:rsid w:val="00D80CC8"/>
    <w:rsid w:val="00D816E7"/>
    <w:rsid w:val="00D817D1"/>
    <w:rsid w:val="00D817E8"/>
    <w:rsid w:val="00D82134"/>
    <w:rsid w:val="00D82CF1"/>
    <w:rsid w:val="00D8321E"/>
    <w:rsid w:val="00D83688"/>
    <w:rsid w:val="00D837C0"/>
    <w:rsid w:val="00D8409D"/>
    <w:rsid w:val="00D84BDC"/>
    <w:rsid w:val="00D85384"/>
    <w:rsid w:val="00D854B2"/>
    <w:rsid w:val="00D85D38"/>
    <w:rsid w:val="00D86B30"/>
    <w:rsid w:val="00D87437"/>
    <w:rsid w:val="00D900BD"/>
    <w:rsid w:val="00D90853"/>
    <w:rsid w:val="00D90937"/>
    <w:rsid w:val="00D9229E"/>
    <w:rsid w:val="00D92352"/>
    <w:rsid w:val="00D92B0C"/>
    <w:rsid w:val="00D94608"/>
    <w:rsid w:val="00D950D5"/>
    <w:rsid w:val="00D95C08"/>
    <w:rsid w:val="00D95DAE"/>
    <w:rsid w:val="00D962E9"/>
    <w:rsid w:val="00D966ED"/>
    <w:rsid w:val="00D967AE"/>
    <w:rsid w:val="00D96941"/>
    <w:rsid w:val="00D96A41"/>
    <w:rsid w:val="00D9723B"/>
    <w:rsid w:val="00DA00F9"/>
    <w:rsid w:val="00DA06D7"/>
    <w:rsid w:val="00DA0A08"/>
    <w:rsid w:val="00DA0A70"/>
    <w:rsid w:val="00DA0D64"/>
    <w:rsid w:val="00DA1170"/>
    <w:rsid w:val="00DA11C7"/>
    <w:rsid w:val="00DA147A"/>
    <w:rsid w:val="00DA15EA"/>
    <w:rsid w:val="00DA275E"/>
    <w:rsid w:val="00DA2C7A"/>
    <w:rsid w:val="00DA3C19"/>
    <w:rsid w:val="00DA40A9"/>
    <w:rsid w:val="00DA41A4"/>
    <w:rsid w:val="00DA45BA"/>
    <w:rsid w:val="00DA51F5"/>
    <w:rsid w:val="00DA5A4A"/>
    <w:rsid w:val="00DA5B3E"/>
    <w:rsid w:val="00DA782C"/>
    <w:rsid w:val="00DA7A11"/>
    <w:rsid w:val="00DB05C4"/>
    <w:rsid w:val="00DB0D77"/>
    <w:rsid w:val="00DB1035"/>
    <w:rsid w:val="00DB1AE9"/>
    <w:rsid w:val="00DB1AED"/>
    <w:rsid w:val="00DB1E0B"/>
    <w:rsid w:val="00DB20D4"/>
    <w:rsid w:val="00DB252E"/>
    <w:rsid w:val="00DB2AE6"/>
    <w:rsid w:val="00DB2B94"/>
    <w:rsid w:val="00DB2E51"/>
    <w:rsid w:val="00DB36C2"/>
    <w:rsid w:val="00DB37CE"/>
    <w:rsid w:val="00DB3B9C"/>
    <w:rsid w:val="00DB3E5D"/>
    <w:rsid w:val="00DB4046"/>
    <w:rsid w:val="00DB40CF"/>
    <w:rsid w:val="00DB410A"/>
    <w:rsid w:val="00DB4388"/>
    <w:rsid w:val="00DB55DC"/>
    <w:rsid w:val="00DB5A63"/>
    <w:rsid w:val="00DB5A9D"/>
    <w:rsid w:val="00DB5B38"/>
    <w:rsid w:val="00DB613A"/>
    <w:rsid w:val="00DB6876"/>
    <w:rsid w:val="00DB687F"/>
    <w:rsid w:val="00DB68B9"/>
    <w:rsid w:val="00DB6AAD"/>
    <w:rsid w:val="00DB6C85"/>
    <w:rsid w:val="00DB7595"/>
    <w:rsid w:val="00DB75A6"/>
    <w:rsid w:val="00DC018B"/>
    <w:rsid w:val="00DC1851"/>
    <w:rsid w:val="00DC20C1"/>
    <w:rsid w:val="00DC29B2"/>
    <w:rsid w:val="00DC2AA1"/>
    <w:rsid w:val="00DC311A"/>
    <w:rsid w:val="00DC4718"/>
    <w:rsid w:val="00DC502E"/>
    <w:rsid w:val="00DC5886"/>
    <w:rsid w:val="00DC5952"/>
    <w:rsid w:val="00DC5E73"/>
    <w:rsid w:val="00DC5F4B"/>
    <w:rsid w:val="00DC63AF"/>
    <w:rsid w:val="00DC68CD"/>
    <w:rsid w:val="00DC6EDA"/>
    <w:rsid w:val="00DC7221"/>
    <w:rsid w:val="00DC72D8"/>
    <w:rsid w:val="00DD02A4"/>
    <w:rsid w:val="00DD1BAE"/>
    <w:rsid w:val="00DD2C52"/>
    <w:rsid w:val="00DD366A"/>
    <w:rsid w:val="00DD4989"/>
    <w:rsid w:val="00DD4C91"/>
    <w:rsid w:val="00DD57F2"/>
    <w:rsid w:val="00DD5B6C"/>
    <w:rsid w:val="00DD5DAC"/>
    <w:rsid w:val="00DD605D"/>
    <w:rsid w:val="00DD6494"/>
    <w:rsid w:val="00DD68A8"/>
    <w:rsid w:val="00DD7259"/>
    <w:rsid w:val="00DD72EB"/>
    <w:rsid w:val="00DD746D"/>
    <w:rsid w:val="00DE01F6"/>
    <w:rsid w:val="00DE02B9"/>
    <w:rsid w:val="00DE045A"/>
    <w:rsid w:val="00DE129C"/>
    <w:rsid w:val="00DE163F"/>
    <w:rsid w:val="00DE2341"/>
    <w:rsid w:val="00DE2408"/>
    <w:rsid w:val="00DE2A97"/>
    <w:rsid w:val="00DE2E89"/>
    <w:rsid w:val="00DE371B"/>
    <w:rsid w:val="00DE3A91"/>
    <w:rsid w:val="00DE4108"/>
    <w:rsid w:val="00DE4C9B"/>
    <w:rsid w:val="00DE4CDE"/>
    <w:rsid w:val="00DE4D41"/>
    <w:rsid w:val="00DE50B8"/>
    <w:rsid w:val="00DE563B"/>
    <w:rsid w:val="00DE5BEC"/>
    <w:rsid w:val="00DE5C77"/>
    <w:rsid w:val="00DE5F57"/>
    <w:rsid w:val="00DE60FD"/>
    <w:rsid w:val="00DE6686"/>
    <w:rsid w:val="00DE7BF1"/>
    <w:rsid w:val="00DF0C6A"/>
    <w:rsid w:val="00DF1338"/>
    <w:rsid w:val="00DF1B94"/>
    <w:rsid w:val="00DF1F0A"/>
    <w:rsid w:val="00DF365F"/>
    <w:rsid w:val="00DF39C8"/>
    <w:rsid w:val="00DF403C"/>
    <w:rsid w:val="00DF43CB"/>
    <w:rsid w:val="00DF4D43"/>
    <w:rsid w:val="00DF5387"/>
    <w:rsid w:val="00DF57B5"/>
    <w:rsid w:val="00DF5A40"/>
    <w:rsid w:val="00DF5A4F"/>
    <w:rsid w:val="00DF5C18"/>
    <w:rsid w:val="00DF67C3"/>
    <w:rsid w:val="00DF6982"/>
    <w:rsid w:val="00DF6BF8"/>
    <w:rsid w:val="00DF6F4D"/>
    <w:rsid w:val="00DF79F9"/>
    <w:rsid w:val="00DF7BA0"/>
    <w:rsid w:val="00DF7D08"/>
    <w:rsid w:val="00E00757"/>
    <w:rsid w:val="00E016C6"/>
    <w:rsid w:val="00E01846"/>
    <w:rsid w:val="00E01854"/>
    <w:rsid w:val="00E018D5"/>
    <w:rsid w:val="00E024B5"/>
    <w:rsid w:val="00E02580"/>
    <w:rsid w:val="00E02770"/>
    <w:rsid w:val="00E02B4D"/>
    <w:rsid w:val="00E02D67"/>
    <w:rsid w:val="00E02DA3"/>
    <w:rsid w:val="00E0358C"/>
    <w:rsid w:val="00E0436A"/>
    <w:rsid w:val="00E04465"/>
    <w:rsid w:val="00E052D3"/>
    <w:rsid w:val="00E057D8"/>
    <w:rsid w:val="00E059B4"/>
    <w:rsid w:val="00E05F13"/>
    <w:rsid w:val="00E0670C"/>
    <w:rsid w:val="00E067A0"/>
    <w:rsid w:val="00E069B4"/>
    <w:rsid w:val="00E06D71"/>
    <w:rsid w:val="00E100FF"/>
    <w:rsid w:val="00E10362"/>
    <w:rsid w:val="00E103D6"/>
    <w:rsid w:val="00E105C8"/>
    <w:rsid w:val="00E107BE"/>
    <w:rsid w:val="00E10830"/>
    <w:rsid w:val="00E11D7C"/>
    <w:rsid w:val="00E11E36"/>
    <w:rsid w:val="00E121D5"/>
    <w:rsid w:val="00E126CD"/>
    <w:rsid w:val="00E1270D"/>
    <w:rsid w:val="00E1294D"/>
    <w:rsid w:val="00E12CEB"/>
    <w:rsid w:val="00E132A4"/>
    <w:rsid w:val="00E138E7"/>
    <w:rsid w:val="00E13ACD"/>
    <w:rsid w:val="00E141AC"/>
    <w:rsid w:val="00E14707"/>
    <w:rsid w:val="00E14E78"/>
    <w:rsid w:val="00E15082"/>
    <w:rsid w:val="00E150ED"/>
    <w:rsid w:val="00E153F2"/>
    <w:rsid w:val="00E16AD8"/>
    <w:rsid w:val="00E172FC"/>
    <w:rsid w:val="00E176E2"/>
    <w:rsid w:val="00E17874"/>
    <w:rsid w:val="00E202AC"/>
    <w:rsid w:val="00E209AD"/>
    <w:rsid w:val="00E20EB9"/>
    <w:rsid w:val="00E20FF3"/>
    <w:rsid w:val="00E219FD"/>
    <w:rsid w:val="00E2208B"/>
    <w:rsid w:val="00E22E70"/>
    <w:rsid w:val="00E232FB"/>
    <w:rsid w:val="00E2365D"/>
    <w:rsid w:val="00E23D1D"/>
    <w:rsid w:val="00E244C4"/>
    <w:rsid w:val="00E24717"/>
    <w:rsid w:val="00E24CF6"/>
    <w:rsid w:val="00E24D2E"/>
    <w:rsid w:val="00E24E73"/>
    <w:rsid w:val="00E256CC"/>
    <w:rsid w:val="00E257D4"/>
    <w:rsid w:val="00E2631E"/>
    <w:rsid w:val="00E2722A"/>
    <w:rsid w:val="00E2727C"/>
    <w:rsid w:val="00E277BA"/>
    <w:rsid w:val="00E279D4"/>
    <w:rsid w:val="00E30432"/>
    <w:rsid w:val="00E326B9"/>
    <w:rsid w:val="00E32720"/>
    <w:rsid w:val="00E32968"/>
    <w:rsid w:val="00E329B4"/>
    <w:rsid w:val="00E32B67"/>
    <w:rsid w:val="00E3330C"/>
    <w:rsid w:val="00E33336"/>
    <w:rsid w:val="00E33400"/>
    <w:rsid w:val="00E33666"/>
    <w:rsid w:val="00E3385C"/>
    <w:rsid w:val="00E338D2"/>
    <w:rsid w:val="00E339CA"/>
    <w:rsid w:val="00E33C1F"/>
    <w:rsid w:val="00E33FB0"/>
    <w:rsid w:val="00E34078"/>
    <w:rsid w:val="00E343A5"/>
    <w:rsid w:val="00E34564"/>
    <w:rsid w:val="00E345C5"/>
    <w:rsid w:val="00E35258"/>
    <w:rsid w:val="00E35631"/>
    <w:rsid w:val="00E358AD"/>
    <w:rsid w:val="00E359D0"/>
    <w:rsid w:val="00E359FE"/>
    <w:rsid w:val="00E36913"/>
    <w:rsid w:val="00E37011"/>
    <w:rsid w:val="00E37959"/>
    <w:rsid w:val="00E40F04"/>
    <w:rsid w:val="00E4115D"/>
    <w:rsid w:val="00E41317"/>
    <w:rsid w:val="00E41510"/>
    <w:rsid w:val="00E4152A"/>
    <w:rsid w:val="00E41A2E"/>
    <w:rsid w:val="00E42479"/>
    <w:rsid w:val="00E424B3"/>
    <w:rsid w:val="00E42FE1"/>
    <w:rsid w:val="00E43184"/>
    <w:rsid w:val="00E434AB"/>
    <w:rsid w:val="00E43A97"/>
    <w:rsid w:val="00E43CFA"/>
    <w:rsid w:val="00E43F92"/>
    <w:rsid w:val="00E4451F"/>
    <w:rsid w:val="00E44733"/>
    <w:rsid w:val="00E45611"/>
    <w:rsid w:val="00E45CCF"/>
    <w:rsid w:val="00E464E4"/>
    <w:rsid w:val="00E465C2"/>
    <w:rsid w:val="00E4723B"/>
    <w:rsid w:val="00E4726E"/>
    <w:rsid w:val="00E4796B"/>
    <w:rsid w:val="00E47AD6"/>
    <w:rsid w:val="00E47C45"/>
    <w:rsid w:val="00E50828"/>
    <w:rsid w:val="00E514B0"/>
    <w:rsid w:val="00E51991"/>
    <w:rsid w:val="00E51FBF"/>
    <w:rsid w:val="00E52530"/>
    <w:rsid w:val="00E52553"/>
    <w:rsid w:val="00E52A9E"/>
    <w:rsid w:val="00E52C2C"/>
    <w:rsid w:val="00E5346D"/>
    <w:rsid w:val="00E5359A"/>
    <w:rsid w:val="00E53984"/>
    <w:rsid w:val="00E53E62"/>
    <w:rsid w:val="00E541FB"/>
    <w:rsid w:val="00E555E8"/>
    <w:rsid w:val="00E55EF6"/>
    <w:rsid w:val="00E56087"/>
    <w:rsid w:val="00E5689F"/>
    <w:rsid w:val="00E573C3"/>
    <w:rsid w:val="00E60771"/>
    <w:rsid w:val="00E60CA3"/>
    <w:rsid w:val="00E614CE"/>
    <w:rsid w:val="00E61D69"/>
    <w:rsid w:val="00E622F0"/>
    <w:rsid w:val="00E62581"/>
    <w:rsid w:val="00E62C6E"/>
    <w:rsid w:val="00E6371A"/>
    <w:rsid w:val="00E63FED"/>
    <w:rsid w:val="00E64823"/>
    <w:rsid w:val="00E65363"/>
    <w:rsid w:val="00E65425"/>
    <w:rsid w:val="00E65DAE"/>
    <w:rsid w:val="00E65E17"/>
    <w:rsid w:val="00E66564"/>
    <w:rsid w:val="00E67BED"/>
    <w:rsid w:val="00E702A9"/>
    <w:rsid w:val="00E71152"/>
    <w:rsid w:val="00E71174"/>
    <w:rsid w:val="00E725AF"/>
    <w:rsid w:val="00E72AD4"/>
    <w:rsid w:val="00E73E94"/>
    <w:rsid w:val="00E74B24"/>
    <w:rsid w:val="00E74F76"/>
    <w:rsid w:val="00E74F84"/>
    <w:rsid w:val="00E750DB"/>
    <w:rsid w:val="00E7519F"/>
    <w:rsid w:val="00E7545E"/>
    <w:rsid w:val="00E75ABD"/>
    <w:rsid w:val="00E75CCE"/>
    <w:rsid w:val="00E75CF4"/>
    <w:rsid w:val="00E75E7C"/>
    <w:rsid w:val="00E75ECF"/>
    <w:rsid w:val="00E7605B"/>
    <w:rsid w:val="00E7609F"/>
    <w:rsid w:val="00E76145"/>
    <w:rsid w:val="00E7630C"/>
    <w:rsid w:val="00E76810"/>
    <w:rsid w:val="00E76F17"/>
    <w:rsid w:val="00E7728C"/>
    <w:rsid w:val="00E80BD7"/>
    <w:rsid w:val="00E80F9E"/>
    <w:rsid w:val="00E8152D"/>
    <w:rsid w:val="00E816D5"/>
    <w:rsid w:val="00E822C9"/>
    <w:rsid w:val="00E82A28"/>
    <w:rsid w:val="00E835EF"/>
    <w:rsid w:val="00E837AA"/>
    <w:rsid w:val="00E84042"/>
    <w:rsid w:val="00E845DB"/>
    <w:rsid w:val="00E857B3"/>
    <w:rsid w:val="00E85DD8"/>
    <w:rsid w:val="00E86009"/>
    <w:rsid w:val="00E86230"/>
    <w:rsid w:val="00E8667C"/>
    <w:rsid w:val="00E8672C"/>
    <w:rsid w:val="00E86988"/>
    <w:rsid w:val="00E86C4E"/>
    <w:rsid w:val="00E86E10"/>
    <w:rsid w:val="00E86EE5"/>
    <w:rsid w:val="00E873A0"/>
    <w:rsid w:val="00E8759D"/>
    <w:rsid w:val="00E87EFC"/>
    <w:rsid w:val="00E90696"/>
    <w:rsid w:val="00E90A99"/>
    <w:rsid w:val="00E91A30"/>
    <w:rsid w:val="00E91D04"/>
    <w:rsid w:val="00E921BD"/>
    <w:rsid w:val="00E921FF"/>
    <w:rsid w:val="00E923BA"/>
    <w:rsid w:val="00E92869"/>
    <w:rsid w:val="00E92E7B"/>
    <w:rsid w:val="00E93150"/>
    <w:rsid w:val="00E937EF"/>
    <w:rsid w:val="00E9407C"/>
    <w:rsid w:val="00E9517E"/>
    <w:rsid w:val="00E9559B"/>
    <w:rsid w:val="00E956EA"/>
    <w:rsid w:val="00E95F6B"/>
    <w:rsid w:val="00E95FC6"/>
    <w:rsid w:val="00E96060"/>
    <w:rsid w:val="00E96993"/>
    <w:rsid w:val="00E9734B"/>
    <w:rsid w:val="00E973C5"/>
    <w:rsid w:val="00E97E20"/>
    <w:rsid w:val="00EA0B11"/>
    <w:rsid w:val="00EA2108"/>
    <w:rsid w:val="00EA2BD9"/>
    <w:rsid w:val="00EA2CAE"/>
    <w:rsid w:val="00EA3194"/>
    <w:rsid w:val="00EA333A"/>
    <w:rsid w:val="00EA339F"/>
    <w:rsid w:val="00EA464C"/>
    <w:rsid w:val="00EA54DA"/>
    <w:rsid w:val="00EA5648"/>
    <w:rsid w:val="00EA5FFB"/>
    <w:rsid w:val="00EA65D2"/>
    <w:rsid w:val="00EA6653"/>
    <w:rsid w:val="00EA6907"/>
    <w:rsid w:val="00EA6D9D"/>
    <w:rsid w:val="00EA6DC6"/>
    <w:rsid w:val="00EA725E"/>
    <w:rsid w:val="00EA7267"/>
    <w:rsid w:val="00EA729E"/>
    <w:rsid w:val="00EA74DE"/>
    <w:rsid w:val="00EA76A9"/>
    <w:rsid w:val="00EA7D79"/>
    <w:rsid w:val="00EA7E43"/>
    <w:rsid w:val="00EA7FAD"/>
    <w:rsid w:val="00EB0280"/>
    <w:rsid w:val="00EB07D0"/>
    <w:rsid w:val="00EB0B9D"/>
    <w:rsid w:val="00EB0E5C"/>
    <w:rsid w:val="00EB1131"/>
    <w:rsid w:val="00EB11CC"/>
    <w:rsid w:val="00EB1EB0"/>
    <w:rsid w:val="00EB205B"/>
    <w:rsid w:val="00EB29D6"/>
    <w:rsid w:val="00EB3640"/>
    <w:rsid w:val="00EB3962"/>
    <w:rsid w:val="00EB3AC0"/>
    <w:rsid w:val="00EB411A"/>
    <w:rsid w:val="00EB4D9A"/>
    <w:rsid w:val="00EB5346"/>
    <w:rsid w:val="00EB58E6"/>
    <w:rsid w:val="00EB628B"/>
    <w:rsid w:val="00EB666D"/>
    <w:rsid w:val="00EB6E7A"/>
    <w:rsid w:val="00EB6F7A"/>
    <w:rsid w:val="00EC0461"/>
    <w:rsid w:val="00EC0657"/>
    <w:rsid w:val="00EC1702"/>
    <w:rsid w:val="00EC18D4"/>
    <w:rsid w:val="00EC2ABC"/>
    <w:rsid w:val="00EC2F65"/>
    <w:rsid w:val="00EC3069"/>
    <w:rsid w:val="00EC31F7"/>
    <w:rsid w:val="00EC40C3"/>
    <w:rsid w:val="00EC41A6"/>
    <w:rsid w:val="00EC4C09"/>
    <w:rsid w:val="00EC4CFC"/>
    <w:rsid w:val="00EC4F50"/>
    <w:rsid w:val="00EC58B2"/>
    <w:rsid w:val="00EC6A54"/>
    <w:rsid w:val="00EC6F30"/>
    <w:rsid w:val="00EC7208"/>
    <w:rsid w:val="00EC7715"/>
    <w:rsid w:val="00EC7767"/>
    <w:rsid w:val="00EC7BB5"/>
    <w:rsid w:val="00ED0088"/>
    <w:rsid w:val="00ED040E"/>
    <w:rsid w:val="00ED057D"/>
    <w:rsid w:val="00ED097B"/>
    <w:rsid w:val="00ED1B85"/>
    <w:rsid w:val="00ED36DA"/>
    <w:rsid w:val="00ED3891"/>
    <w:rsid w:val="00ED3989"/>
    <w:rsid w:val="00ED44CF"/>
    <w:rsid w:val="00ED5A61"/>
    <w:rsid w:val="00ED5AAE"/>
    <w:rsid w:val="00ED5C4D"/>
    <w:rsid w:val="00ED61D8"/>
    <w:rsid w:val="00ED6361"/>
    <w:rsid w:val="00ED6E12"/>
    <w:rsid w:val="00ED6F5A"/>
    <w:rsid w:val="00ED791D"/>
    <w:rsid w:val="00ED79EF"/>
    <w:rsid w:val="00ED7A20"/>
    <w:rsid w:val="00EE0542"/>
    <w:rsid w:val="00EE0B6F"/>
    <w:rsid w:val="00EE13DB"/>
    <w:rsid w:val="00EE1595"/>
    <w:rsid w:val="00EE1A4A"/>
    <w:rsid w:val="00EE2501"/>
    <w:rsid w:val="00EE27AF"/>
    <w:rsid w:val="00EE2C36"/>
    <w:rsid w:val="00EE3683"/>
    <w:rsid w:val="00EE3A66"/>
    <w:rsid w:val="00EE3F84"/>
    <w:rsid w:val="00EE4857"/>
    <w:rsid w:val="00EE4CF2"/>
    <w:rsid w:val="00EE5360"/>
    <w:rsid w:val="00EE54EF"/>
    <w:rsid w:val="00EE6085"/>
    <w:rsid w:val="00EE61B6"/>
    <w:rsid w:val="00EE6E89"/>
    <w:rsid w:val="00EE7532"/>
    <w:rsid w:val="00EE766A"/>
    <w:rsid w:val="00EE788E"/>
    <w:rsid w:val="00EE7B97"/>
    <w:rsid w:val="00EE7E2D"/>
    <w:rsid w:val="00EE7E39"/>
    <w:rsid w:val="00EF03EF"/>
    <w:rsid w:val="00EF0BC0"/>
    <w:rsid w:val="00EF0D41"/>
    <w:rsid w:val="00EF15B3"/>
    <w:rsid w:val="00EF1AFE"/>
    <w:rsid w:val="00EF2AFC"/>
    <w:rsid w:val="00EF3934"/>
    <w:rsid w:val="00EF3E47"/>
    <w:rsid w:val="00EF3FC6"/>
    <w:rsid w:val="00EF47AA"/>
    <w:rsid w:val="00EF4DC2"/>
    <w:rsid w:val="00EF4F1A"/>
    <w:rsid w:val="00EF587D"/>
    <w:rsid w:val="00EF5BA6"/>
    <w:rsid w:val="00EF61EF"/>
    <w:rsid w:val="00EF67D5"/>
    <w:rsid w:val="00EF7383"/>
    <w:rsid w:val="00EF7F7D"/>
    <w:rsid w:val="00F0015C"/>
    <w:rsid w:val="00F00D2B"/>
    <w:rsid w:val="00F00E56"/>
    <w:rsid w:val="00F011B9"/>
    <w:rsid w:val="00F0145A"/>
    <w:rsid w:val="00F01650"/>
    <w:rsid w:val="00F019A8"/>
    <w:rsid w:val="00F028C9"/>
    <w:rsid w:val="00F02C89"/>
    <w:rsid w:val="00F02FCF"/>
    <w:rsid w:val="00F03075"/>
    <w:rsid w:val="00F034B9"/>
    <w:rsid w:val="00F03566"/>
    <w:rsid w:val="00F03CB5"/>
    <w:rsid w:val="00F0468A"/>
    <w:rsid w:val="00F046DC"/>
    <w:rsid w:val="00F051A1"/>
    <w:rsid w:val="00F058C9"/>
    <w:rsid w:val="00F05DB6"/>
    <w:rsid w:val="00F06067"/>
    <w:rsid w:val="00F0636F"/>
    <w:rsid w:val="00F06EEF"/>
    <w:rsid w:val="00F0701A"/>
    <w:rsid w:val="00F110C3"/>
    <w:rsid w:val="00F118F5"/>
    <w:rsid w:val="00F1199C"/>
    <w:rsid w:val="00F120D8"/>
    <w:rsid w:val="00F12690"/>
    <w:rsid w:val="00F1269A"/>
    <w:rsid w:val="00F12C9C"/>
    <w:rsid w:val="00F12D92"/>
    <w:rsid w:val="00F134D9"/>
    <w:rsid w:val="00F134EF"/>
    <w:rsid w:val="00F13BE8"/>
    <w:rsid w:val="00F13C33"/>
    <w:rsid w:val="00F13CD3"/>
    <w:rsid w:val="00F13E6E"/>
    <w:rsid w:val="00F1418F"/>
    <w:rsid w:val="00F146A9"/>
    <w:rsid w:val="00F14DBC"/>
    <w:rsid w:val="00F14F77"/>
    <w:rsid w:val="00F14FCB"/>
    <w:rsid w:val="00F14FCE"/>
    <w:rsid w:val="00F1551A"/>
    <w:rsid w:val="00F15889"/>
    <w:rsid w:val="00F167FF"/>
    <w:rsid w:val="00F1780E"/>
    <w:rsid w:val="00F2049A"/>
    <w:rsid w:val="00F20C45"/>
    <w:rsid w:val="00F20DEB"/>
    <w:rsid w:val="00F21135"/>
    <w:rsid w:val="00F21C3A"/>
    <w:rsid w:val="00F2214E"/>
    <w:rsid w:val="00F22251"/>
    <w:rsid w:val="00F236BD"/>
    <w:rsid w:val="00F23D15"/>
    <w:rsid w:val="00F23DFB"/>
    <w:rsid w:val="00F248A5"/>
    <w:rsid w:val="00F24AE1"/>
    <w:rsid w:val="00F250B1"/>
    <w:rsid w:val="00F2652E"/>
    <w:rsid w:val="00F27041"/>
    <w:rsid w:val="00F273C1"/>
    <w:rsid w:val="00F2766D"/>
    <w:rsid w:val="00F279C9"/>
    <w:rsid w:val="00F27CFE"/>
    <w:rsid w:val="00F30085"/>
    <w:rsid w:val="00F3040F"/>
    <w:rsid w:val="00F30A52"/>
    <w:rsid w:val="00F30B99"/>
    <w:rsid w:val="00F30F13"/>
    <w:rsid w:val="00F30FFD"/>
    <w:rsid w:val="00F311D3"/>
    <w:rsid w:val="00F3126A"/>
    <w:rsid w:val="00F31661"/>
    <w:rsid w:val="00F32F4E"/>
    <w:rsid w:val="00F33C45"/>
    <w:rsid w:val="00F33D91"/>
    <w:rsid w:val="00F342CD"/>
    <w:rsid w:val="00F346C5"/>
    <w:rsid w:val="00F34E26"/>
    <w:rsid w:val="00F36F03"/>
    <w:rsid w:val="00F37473"/>
    <w:rsid w:val="00F37ACB"/>
    <w:rsid w:val="00F402C2"/>
    <w:rsid w:val="00F4039E"/>
    <w:rsid w:val="00F41ADE"/>
    <w:rsid w:val="00F42717"/>
    <w:rsid w:val="00F43E59"/>
    <w:rsid w:val="00F449BD"/>
    <w:rsid w:val="00F45159"/>
    <w:rsid w:val="00F4765C"/>
    <w:rsid w:val="00F507A8"/>
    <w:rsid w:val="00F509FC"/>
    <w:rsid w:val="00F50B5B"/>
    <w:rsid w:val="00F519FA"/>
    <w:rsid w:val="00F51DE4"/>
    <w:rsid w:val="00F52061"/>
    <w:rsid w:val="00F52123"/>
    <w:rsid w:val="00F53908"/>
    <w:rsid w:val="00F54685"/>
    <w:rsid w:val="00F54CE7"/>
    <w:rsid w:val="00F556D7"/>
    <w:rsid w:val="00F55D22"/>
    <w:rsid w:val="00F56225"/>
    <w:rsid w:val="00F57047"/>
    <w:rsid w:val="00F5778D"/>
    <w:rsid w:val="00F6014C"/>
    <w:rsid w:val="00F605FB"/>
    <w:rsid w:val="00F60CC1"/>
    <w:rsid w:val="00F625B5"/>
    <w:rsid w:val="00F630F0"/>
    <w:rsid w:val="00F6332A"/>
    <w:rsid w:val="00F63DE6"/>
    <w:rsid w:val="00F6494B"/>
    <w:rsid w:val="00F64A4E"/>
    <w:rsid w:val="00F64CF0"/>
    <w:rsid w:val="00F657A6"/>
    <w:rsid w:val="00F6630F"/>
    <w:rsid w:val="00F669AC"/>
    <w:rsid w:val="00F66B1C"/>
    <w:rsid w:val="00F66D33"/>
    <w:rsid w:val="00F6705F"/>
    <w:rsid w:val="00F67360"/>
    <w:rsid w:val="00F6744C"/>
    <w:rsid w:val="00F67832"/>
    <w:rsid w:val="00F679EF"/>
    <w:rsid w:val="00F67C75"/>
    <w:rsid w:val="00F67CB8"/>
    <w:rsid w:val="00F700FD"/>
    <w:rsid w:val="00F701FC"/>
    <w:rsid w:val="00F702E0"/>
    <w:rsid w:val="00F70C26"/>
    <w:rsid w:val="00F7140B"/>
    <w:rsid w:val="00F7162F"/>
    <w:rsid w:val="00F71670"/>
    <w:rsid w:val="00F71C07"/>
    <w:rsid w:val="00F71EE2"/>
    <w:rsid w:val="00F72C62"/>
    <w:rsid w:val="00F73683"/>
    <w:rsid w:val="00F7421C"/>
    <w:rsid w:val="00F745A9"/>
    <w:rsid w:val="00F74C39"/>
    <w:rsid w:val="00F75453"/>
    <w:rsid w:val="00F757B5"/>
    <w:rsid w:val="00F75CFD"/>
    <w:rsid w:val="00F75D24"/>
    <w:rsid w:val="00F762B4"/>
    <w:rsid w:val="00F76BA0"/>
    <w:rsid w:val="00F77246"/>
    <w:rsid w:val="00F7769C"/>
    <w:rsid w:val="00F77E5F"/>
    <w:rsid w:val="00F8066C"/>
    <w:rsid w:val="00F80CC4"/>
    <w:rsid w:val="00F81838"/>
    <w:rsid w:val="00F81C33"/>
    <w:rsid w:val="00F81FB0"/>
    <w:rsid w:val="00F821E2"/>
    <w:rsid w:val="00F82946"/>
    <w:rsid w:val="00F82D96"/>
    <w:rsid w:val="00F83E23"/>
    <w:rsid w:val="00F83F65"/>
    <w:rsid w:val="00F8478C"/>
    <w:rsid w:val="00F853F8"/>
    <w:rsid w:val="00F856AF"/>
    <w:rsid w:val="00F85FB7"/>
    <w:rsid w:val="00F862B4"/>
    <w:rsid w:val="00F86551"/>
    <w:rsid w:val="00F866A6"/>
    <w:rsid w:val="00F8683E"/>
    <w:rsid w:val="00F8686C"/>
    <w:rsid w:val="00F86901"/>
    <w:rsid w:val="00F86BA0"/>
    <w:rsid w:val="00F86FCF"/>
    <w:rsid w:val="00F873AF"/>
    <w:rsid w:val="00F879EF"/>
    <w:rsid w:val="00F87AA5"/>
    <w:rsid w:val="00F90CD0"/>
    <w:rsid w:val="00F91625"/>
    <w:rsid w:val="00F920DA"/>
    <w:rsid w:val="00F92787"/>
    <w:rsid w:val="00F93000"/>
    <w:rsid w:val="00F94573"/>
    <w:rsid w:val="00F949AD"/>
    <w:rsid w:val="00F953F0"/>
    <w:rsid w:val="00F955D2"/>
    <w:rsid w:val="00F95762"/>
    <w:rsid w:val="00F957D4"/>
    <w:rsid w:val="00F95D3A"/>
    <w:rsid w:val="00F9603A"/>
    <w:rsid w:val="00F962A1"/>
    <w:rsid w:val="00F96302"/>
    <w:rsid w:val="00F963F7"/>
    <w:rsid w:val="00F96680"/>
    <w:rsid w:val="00F9694B"/>
    <w:rsid w:val="00F97BEE"/>
    <w:rsid w:val="00FA04F8"/>
    <w:rsid w:val="00FA1353"/>
    <w:rsid w:val="00FA135A"/>
    <w:rsid w:val="00FA150E"/>
    <w:rsid w:val="00FA19E1"/>
    <w:rsid w:val="00FA1B45"/>
    <w:rsid w:val="00FA2372"/>
    <w:rsid w:val="00FA293E"/>
    <w:rsid w:val="00FA2CE7"/>
    <w:rsid w:val="00FA31FD"/>
    <w:rsid w:val="00FA32C5"/>
    <w:rsid w:val="00FA354C"/>
    <w:rsid w:val="00FA473A"/>
    <w:rsid w:val="00FA488D"/>
    <w:rsid w:val="00FA5056"/>
    <w:rsid w:val="00FA5FCE"/>
    <w:rsid w:val="00FA60C0"/>
    <w:rsid w:val="00FA648E"/>
    <w:rsid w:val="00FA6A66"/>
    <w:rsid w:val="00FA7229"/>
    <w:rsid w:val="00FA798F"/>
    <w:rsid w:val="00FA7A2F"/>
    <w:rsid w:val="00FB0341"/>
    <w:rsid w:val="00FB0C0F"/>
    <w:rsid w:val="00FB0D79"/>
    <w:rsid w:val="00FB0E1B"/>
    <w:rsid w:val="00FB10C0"/>
    <w:rsid w:val="00FB148C"/>
    <w:rsid w:val="00FB15E2"/>
    <w:rsid w:val="00FB165B"/>
    <w:rsid w:val="00FB16AD"/>
    <w:rsid w:val="00FB2600"/>
    <w:rsid w:val="00FB3997"/>
    <w:rsid w:val="00FB3FC5"/>
    <w:rsid w:val="00FB44F5"/>
    <w:rsid w:val="00FB4C63"/>
    <w:rsid w:val="00FB57A0"/>
    <w:rsid w:val="00FB6160"/>
    <w:rsid w:val="00FB64C3"/>
    <w:rsid w:val="00FB6C03"/>
    <w:rsid w:val="00FB7253"/>
    <w:rsid w:val="00FB73FF"/>
    <w:rsid w:val="00FB7560"/>
    <w:rsid w:val="00FB75C2"/>
    <w:rsid w:val="00FB7A6D"/>
    <w:rsid w:val="00FC03E4"/>
    <w:rsid w:val="00FC08D2"/>
    <w:rsid w:val="00FC0C7D"/>
    <w:rsid w:val="00FC0FC3"/>
    <w:rsid w:val="00FC11CD"/>
    <w:rsid w:val="00FC158C"/>
    <w:rsid w:val="00FC1E9F"/>
    <w:rsid w:val="00FC2179"/>
    <w:rsid w:val="00FC2B11"/>
    <w:rsid w:val="00FC3161"/>
    <w:rsid w:val="00FC3604"/>
    <w:rsid w:val="00FC47FA"/>
    <w:rsid w:val="00FC4955"/>
    <w:rsid w:val="00FC498C"/>
    <w:rsid w:val="00FC5012"/>
    <w:rsid w:val="00FC5425"/>
    <w:rsid w:val="00FC5B43"/>
    <w:rsid w:val="00FC5DCC"/>
    <w:rsid w:val="00FC6FE9"/>
    <w:rsid w:val="00FD02BA"/>
    <w:rsid w:val="00FD0719"/>
    <w:rsid w:val="00FD0890"/>
    <w:rsid w:val="00FD0E88"/>
    <w:rsid w:val="00FD1134"/>
    <w:rsid w:val="00FD1593"/>
    <w:rsid w:val="00FD174B"/>
    <w:rsid w:val="00FD196C"/>
    <w:rsid w:val="00FD1FBE"/>
    <w:rsid w:val="00FD2D1E"/>
    <w:rsid w:val="00FD2D5E"/>
    <w:rsid w:val="00FD3312"/>
    <w:rsid w:val="00FD3813"/>
    <w:rsid w:val="00FD3884"/>
    <w:rsid w:val="00FD39A1"/>
    <w:rsid w:val="00FD3AA9"/>
    <w:rsid w:val="00FD41BB"/>
    <w:rsid w:val="00FD4574"/>
    <w:rsid w:val="00FD4754"/>
    <w:rsid w:val="00FD4C3C"/>
    <w:rsid w:val="00FD5045"/>
    <w:rsid w:val="00FD5145"/>
    <w:rsid w:val="00FD51C2"/>
    <w:rsid w:val="00FD5E57"/>
    <w:rsid w:val="00FD682B"/>
    <w:rsid w:val="00FD6EF3"/>
    <w:rsid w:val="00FD7073"/>
    <w:rsid w:val="00FD74BD"/>
    <w:rsid w:val="00FD7809"/>
    <w:rsid w:val="00FD7817"/>
    <w:rsid w:val="00FD7977"/>
    <w:rsid w:val="00FE086E"/>
    <w:rsid w:val="00FE08D2"/>
    <w:rsid w:val="00FE0EE8"/>
    <w:rsid w:val="00FE0F2A"/>
    <w:rsid w:val="00FE125C"/>
    <w:rsid w:val="00FE2287"/>
    <w:rsid w:val="00FE270B"/>
    <w:rsid w:val="00FE2864"/>
    <w:rsid w:val="00FE3C57"/>
    <w:rsid w:val="00FE3CF0"/>
    <w:rsid w:val="00FE4150"/>
    <w:rsid w:val="00FE46B0"/>
    <w:rsid w:val="00FE4F6B"/>
    <w:rsid w:val="00FE6687"/>
    <w:rsid w:val="00FE7317"/>
    <w:rsid w:val="00FE74BF"/>
    <w:rsid w:val="00FE7C44"/>
    <w:rsid w:val="00FF049E"/>
    <w:rsid w:val="00FF105C"/>
    <w:rsid w:val="00FF1C97"/>
    <w:rsid w:val="00FF1DC6"/>
    <w:rsid w:val="00FF21A7"/>
    <w:rsid w:val="00FF25FD"/>
    <w:rsid w:val="00FF2804"/>
    <w:rsid w:val="00FF2CD7"/>
    <w:rsid w:val="00FF2D16"/>
    <w:rsid w:val="00FF2D7D"/>
    <w:rsid w:val="00FF300A"/>
    <w:rsid w:val="00FF35E9"/>
    <w:rsid w:val="00FF3D77"/>
    <w:rsid w:val="00FF3E5E"/>
    <w:rsid w:val="00FF45A5"/>
    <w:rsid w:val="00FF4720"/>
    <w:rsid w:val="00FF4B7D"/>
    <w:rsid w:val="00FF4CCA"/>
    <w:rsid w:val="00FF4CDE"/>
    <w:rsid w:val="00FF5678"/>
    <w:rsid w:val="00FF5746"/>
    <w:rsid w:val="00FF61ED"/>
    <w:rsid w:val="00FF6830"/>
    <w:rsid w:val="00FF6B18"/>
    <w:rsid w:val="00FF7262"/>
    <w:rsid w:val="010D27AD"/>
    <w:rsid w:val="012AEF3F"/>
    <w:rsid w:val="016F60A4"/>
    <w:rsid w:val="0178EA15"/>
    <w:rsid w:val="017DEA42"/>
    <w:rsid w:val="017DED16"/>
    <w:rsid w:val="01B81D20"/>
    <w:rsid w:val="01F68AF6"/>
    <w:rsid w:val="023AAE10"/>
    <w:rsid w:val="02490263"/>
    <w:rsid w:val="025EDAD8"/>
    <w:rsid w:val="025F165E"/>
    <w:rsid w:val="0263EEC8"/>
    <w:rsid w:val="0329F111"/>
    <w:rsid w:val="0355E620"/>
    <w:rsid w:val="0373214A"/>
    <w:rsid w:val="03863FFE"/>
    <w:rsid w:val="03C929A6"/>
    <w:rsid w:val="03FFC4EB"/>
    <w:rsid w:val="040B4BF7"/>
    <w:rsid w:val="0416A59C"/>
    <w:rsid w:val="0420E5E7"/>
    <w:rsid w:val="0444DFBC"/>
    <w:rsid w:val="0452A439"/>
    <w:rsid w:val="046A33D2"/>
    <w:rsid w:val="04704DA3"/>
    <w:rsid w:val="04790E18"/>
    <w:rsid w:val="04C40D55"/>
    <w:rsid w:val="04CC7437"/>
    <w:rsid w:val="04DB2567"/>
    <w:rsid w:val="04F58F2A"/>
    <w:rsid w:val="04FF4F46"/>
    <w:rsid w:val="054E20AA"/>
    <w:rsid w:val="0569A94E"/>
    <w:rsid w:val="056F1E01"/>
    <w:rsid w:val="05791CF5"/>
    <w:rsid w:val="0675F81D"/>
    <w:rsid w:val="069A3D1D"/>
    <w:rsid w:val="06C34E17"/>
    <w:rsid w:val="06C5715A"/>
    <w:rsid w:val="0717CB0C"/>
    <w:rsid w:val="076D6A1D"/>
    <w:rsid w:val="0779C0E5"/>
    <w:rsid w:val="07B0D07B"/>
    <w:rsid w:val="07B321D5"/>
    <w:rsid w:val="07D1A14A"/>
    <w:rsid w:val="07D9CA79"/>
    <w:rsid w:val="07E63ACC"/>
    <w:rsid w:val="08004278"/>
    <w:rsid w:val="0820D229"/>
    <w:rsid w:val="0830EA3D"/>
    <w:rsid w:val="08F37F34"/>
    <w:rsid w:val="09A3C675"/>
    <w:rsid w:val="09EA79CF"/>
    <w:rsid w:val="0A537486"/>
    <w:rsid w:val="0A85F188"/>
    <w:rsid w:val="0A993AEF"/>
    <w:rsid w:val="0AD34875"/>
    <w:rsid w:val="0AECA32F"/>
    <w:rsid w:val="0AF73D50"/>
    <w:rsid w:val="0BB319EC"/>
    <w:rsid w:val="0BB56329"/>
    <w:rsid w:val="0C014833"/>
    <w:rsid w:val="0C2FBAB8"/>
    <w:rsid w:val="0C64C08A"/>
    <w:rsid w:val="0C764547"/>
    <w:rsid w:val="0C997B06"/>
    <w:rsid w:val="0C9F32FA"/>
    <w:rsid w:val="0CA73016"/>
    <w:rsid w:val="0CAA3C43"/>
    <w:rsid w:val="0CB8978D"/>
    <w:rsid w:val="0D125988"/>
    <w:rsid w:val="0D6D6EA3"/>
    <w:rsid w:val="0D89AF67"/>
    <w:rsid w:val="0DAFA019"/>
    <w:rsid w:val="0DEA4AD2"/>
    <w:rsid w:val="0E02CBFE"/>
    <w:rsid w:val="0E3EAC71"/>
    <w:rsid w:val="0E739C26"/>
    <w:rsid w:val="0EDA4BFF"/>
    <w:rsid w:val="0EDBF88B"/>
    <w:rsid w:val="0F200365"/>
    <w:rsid w:val="0F423DBC"/>
    <w:rsid w:val="0F851855"/>
    <w:rsid w:val="0F8A2DC8"/>
    <w:rsid w:val="0F93D0A7"/>
    <w:rsid w:val="0FE6B7C8"/>
    <w:rsid w:val="101EACA2"/>
    <w:rsid w:val="103AF238"/>
    <w:rsid w:val="10540B07"/>
    <w:rsid w:val="105E50E7"/>
    <w:rsid w:val="10712A58"/>
    <w:rsid w:val="1077F0C8"/>
    <w:rsid w:val="10B1C8CE"/>
    <w:rsid w:val="10FC2910"/>
    <w:rsid w:val="110037FE"/>
    <w:rsid w:val="11595B0F"/>
    <w:rsid w:val="118C2654"/>
    <w:rsid w:val="11F0C0E6"/>
    <w:rsid w:val="125F6E64"/>
    <w:rsid w:val="126194A0"/>
    <w:rsid w:val="127323E6"/>
    <w:rsid w:val="127EE707"/>
    <w:rsid w:val="12C8180B"/>
    <w:rsid w:val="12F12870"/>
    <w:rsid w:val="13241BAC"/>
    <w:rsid w:val="1325CBA6"/>
    <w:rsid w:val="13561AE9"/>
    <w:rsid w:val="137BD0DF"/>
    <w:rsid w:val="13AD50E1"/>
    <w:rsid w:val="13B927BF"/>
    <w:rsid w:val="13DB8A78"/>
    <w:rsid w:val="13E66C79"/>
    <w:rsid w:val="1414DCC1"/>
    <w:rsid w:val="1437AC82"/>
    <w:rsid w:val="1445D071"/>
    <w:rsid w:val="147A6F23"/>
    <w:rsid w:val="14FE0E55"/>
    <w:rsid w:val="1509AB9E"/>
    <w:rsid w:val="1526EAE2"/>
    <w:rsid w:val="1558A1A6"/>
    <w:rsid w:val="155C2224"/>
    <w:rsid w:val="15DD251C"/>
    <w:rsid w:val="15DE558E"/>
    <w:rsid w:val="15EAA9A2"/>
    <w:rsid w:val="15F1BD4A"/>
    <w:rsid w:val="15F6E988"/>
    <w:rsid w:val="162BD9FD"/>
    <w:rsid w:val="162D989B"/>
    <w:rsid w:val="1633D18F"/>
    <w:rsid w:val="169E099E"/>
    <w:rsid w:val="16C732B5"/>
    <w:rsid w:val="170B4231"/>
    <w:rsid w:val="171A174A"/>
    <w:rsid w:val="1797A3D2"/>
    <w:rsid w:val="17B48293"/>
    <w:rsid w:val="18D14124"/>
    <w:rsid w:val="1962CE17"/>
    <w:rsid w:val="19850B5C"/>
    <w:rsid w:val="19A8F740"/>
    <w:rsid w:val="1A295D72"/>
    <w:rsid w:val="1A5E1A77"/>
    <w:rsid w:val="1AE53133"/>
    <w:rsid w:val="1AEE0004"/>
    <w:rsid w:val="1AEE6A7F"/>
    <w:rsid w:val="1B579383"/>
    <w:rsid w:val="1B80C99E"/>
    <w:rsid w:val="1B92A454"/>
    <w:rsid w:val="1B9CB1C8"/>
    <w:rsid w:val="1C260D1F"/>
    <w:rsid w:val="1C39535A"/>
    <w:rsid w:val="1C5878FD"/>
    <w:rsid w:val="1CB17C7A"/>
    <w:rsid w:val="1CC4B08E"/>
    <w:rsid w:val="1D0CF59D"/>
    <w:rsid w:val="1D20E196"/>
    <w:rsid w:val="1D2A9D75"/>
    <w:rsid w:val="1D64F4A8"/>
    <w:rsid w:val="1D7A5027"/>
    <w:rsid w:val="1D8C42CB"/>
    <w:rsid w:val="1DA3E859"/>
    <w:rsid w:val="1E098F62"/>
    <w:rsid w:val="1E0D9DF3"/>
    <w:rsid w:val="1E358499"/>
    <w:rsid w:val="1F3B661B"/>
    <w:rsid w:val="1F3E8490"/>
    <w:rsid w:val="1F50A814"/>
    <w:rsid w:val="1F51FC5D"/>
    <w:rsid w:val="1FE07D0B"/>
    <w:rsid w:val="1FEA2B9A"/>
    <w:rsid w:val="2014DC82"/>
    <w:rsid w:val="2057D1E4"/>
    <w:rsid w:val="205D3D67"/>
    <w:rsid w:val="2083F324"/>
    <w:rsid w:val="20BF9163"/>
    <w:rsid w:val="20C32591"/>
    <w:rsid w:val="20C7E72C"/>
    <w:rsid w:val="20D23929"/>
    <w:rsid w:val="20D8EE70"/>
    <w:rsid w:val="20F2600E"/>
    <w:rsid w:val="212B7991"/>
    <w:rsid w:val="213A9273"/>
    <w:rsid w:val="21539718"/>
    <w:rsid w:val="21B6B95E"/>
    <w:rsid w:val="220979C3"/>
    <w:rsid w:val="229D8701"/>
    <w:rsid w:val="231434F8"/>
    <w:rsid w:val="232371E0"/>
    <w:rsid w:val="232D117E"/>
    <w:rsid w:val="2335C666"/>
    <w:rsid w:val="233AC338"/>
    <w:rsid w:val="2340506C"/>
    <w:rsid w:val="238A1933"/>
    <w:rsid w:val="23DCB393"/>
    <w:rsid w:val="23F8625F"/>
    <w:rsid w:val="2406B5FD"/>
    <w:rsid w:val="2417C9A7"/>
    <w:rsid w:val="24446589"/>
    <w:rsid w:val="24600072"/>
    <w:rsid w:val="24996547"/>
    <w:rsid w:val="24AA4F1D"/>
    <w:rsid w:val="24BBC53A"/>
    <w:rsid w:val="24C3468E"/>
    <w:rsid w:val="24CB8D01"/>
    <w:rsid w:val="250313D4"/>
    <w:rsid w:val="2508598C"/>
    <w:rsid w:val="255D0BC1"/>
    <w:rsid w:val="25779FBE"/>
    <w:rsid w:val="25F19BC2"/>
    <w:rsid w:val="2605111A"/>
    <w:rsid w:val="2635F3D1"/>
    <w:rsid w:val="26F00E7D"/>
    <w:rsid w:val="271F703C"/>
    <w:rsid w:val="272E27BA"/>
    <w:rsid w:val="27301A9E"/>
    <w:rsid w:val="2741036C"/>
    <w:rsid w:val="27741391"/>
    <w:rsid w:val="27C659C5"/>
    <w:rsid w:val="27CA6931"/>
    <w:rsid w:val="27E06039"/>
    <w:rsid w:val="2801918B"/>
    <w:rsid w:val="283F6713"/>
    <w:rsid w:val="286124C2"/>
    <w:rsid w:val="2874C2C6"/>
    <w:rsid w:val="289B74DF"/>
    <w:rsid w:val="28A8AF82"/>
    <w:rsid w:val="28C76B7D"/>
    <w:rsid w:val="291CA167"/>
    <w:rsid w:val="298CFB3A"/>
    <w:rsid w:val="2997DCB0"/>
    <w:rsid w:val="29AF551B"/>
    <w:rsid w:val="29B64434"/>
    <w:rsid w:val="29FDAE1B"/>
    <w:rsid w:val="2A078F41"/>
    <w:rsid w:val="2A687744"/>
    <w:rsid w:val="2B0A037C"/>
    <w:rsid w:val="2B12F4A7"/>
    <w:rsid w:val="2B26AC30"/>
    <w:rsid w:val="2B43CF32"/>
    <w:rsid w:val="2B6ED32F"/>
    <w:rsid w:val="2B71B5C0"/>
    <w:rsid w:val="2B731F28"/>
    <w:rsid w:val="2B7F858B"/>
    <w:rsid w:val="2B9B3234"/>
    <w:rsid w:val="2B9CAD09"/>
    <w:rsid w:val="2BADA010"/>
    <w:rsid w:val="2BB82253"/>
    <w:rsid w:val="2BCD910B"/>
    <w:rsid w:val="2BDFD9C1"/>
    <w:rsid w:val="2C4B618A"/>
    <w:rsid w:val="2C5D4AE4"/>
    <w:rsid w:val="2CADEB01"/>
    <w:rsid w:val="2CF05F2D"/>
    <w:rsid w:val="2CF4BA15"/>
    <w:rsid w:val="2D5FEED9"/>
    <w:rsid w:val="2ED155AB"/>
    <w:rsid w:val="2ED1ADA3"/>
    <w:rsid w:val="2EFDD5A1"/>
    <w:rsid w:val="2F11929C"/>
    <w:rsid w:val="2F25352F"/>
    <w:rsid w:val="2F2EBF8F"/>
    <w:rsid w:val="2F508A65"/>
    <w:rsid w:val="2F725DD7"/>
    <w:rsid w:val="2FF9AE05"/>
    <w:rsid w:val="302CD0F2"/>
    <w:rsid w:val="304C8193"/>
    <w:rsid w:val="3063A5D0"/>
    <w:rsid w:val="309F992D"/>
    <w:rsid w:val="30B9FB90"/>
    <w:rsid w:val="30EDB700"/>
    <w:rsid w:val="30F0AF6D"/>
    <w:rsid w:val="312BDAA1"/>
    <w:rsid w:val="313277FC"/>
    <w:rsid w:val="315CABCF"/>
    <w:rsid w:val="3177EF64"/>
    <w:rsid w:val="31A88344"/>
    <w:rsid w:val="31AAAABE"/>
    <w:rsid w:val="31C94978"/>
    <w:rsid w:val="31CF2EB6"/>
    <w:rsid w:val="31FB0B0C"/>
    <w:rsid w:val="320F8D61"/>
    <w:rsid w:val="324D4BAE"/>
    <w:rsid w:val="324EE6FD"/>
    <w:rsid w:val="328155E1"/>
    <w:rsid w:val="32AB24B5"/>
    <w:rsid w:val="32CA2FD6"/>
    <w:rsid w:val="33146B13"/>
    <w:rsid w:val="3316113B"/>
    <w:rsid w:val="334918C8"/>
    <w:rsid w:val="335A65DC"/>
    <w:rsid w:val="335A84BF"/>
    <w:rsid w:val="335B942B"/>
    <w:rsid w:val="3371D542"/>
    <w:rsid w:val="3397E4E1"/>
    <w:rsid w:val="33A15EB3"/>
    <w:rsid w:val="33E87296"/>
    <w:rsid w:val="34129F0F"/>
    <w:rsid w:val="34149863"/>
    <w:rsid w:val="34192A1F"/>
    <w:rsid w:val="341E4BAE"/>
    <w:rsid w:val="3489869E"/>
    <w:rsid w:val="34AF0287"/>
    <w:rsid w:val="34DACB81"/>
    <w:rsid w:val="3549BF71"/>
    <w:rsid w:val="355809A1"/>
    <w:rsid w:val="35A874C9"/>
    <w:rsid w:val="35CA5616"/>
    <w:rsid w:val="360F9E97"/>
    <w:rsid w:val="36584B6C"/>
    <w:rsid w:val="3660228F"/>
    <w:rsid w:val="36ACC3C1"/>
    <w:rsid w:val="37944F1C"/>
    <w:rsid w:val="37E93E92"/>
    <w:rsid w:val="37EAC02F"/>
    <w:rsid w:val="3810C6D7"/>
    <w:rsid w:val="385D97CA"/>
    <w:rsid w:val="386130C6"/>
    <w:rsid w:val="38805C15"/>
    <w:rsid w:val="3896AE85"/>
    <w:rsid w:val="39542BED"/>
    <w:rsid w:val="3967DF04"/>
    <w:rsid w:val="3974CC21"/>
    <w:rsid w:val="39D549B0"/>
    <w:rsid w:val="39EA022A"/>
    <w:rsid w:val="3A00B7D5"/>
    <w:rsid w:val="3A23F7AD"/>
    <w:rsid w:val="3A3B6834"/>
    <w:rsid w:val="3A46F943"/>
    <w:rsid w:val="3A5606F3"/>
    <w:rsid w:val="3B0526E1"/>
    <w:rsid w:val="3B222ED7"/>
    <w:rsid w:val="3B37387C"/>
    <w:rsid w:val="3B6C447A"/>
    <w:rsid w:val="3B8BEBFD"/>
    <w:rsid w:val="3B9C1543"/>
    <w:rsid w:val="3BA36B95"/>
    <w:rsid w:val="3BB14EC3"/>
    <w:rsid w:val="3BE652BA"/>
    <w:rsid w:val="3C0082D4"/>
    <w:rsid w:val="3C90F624"/>
    <w:rsid w:val="3CE2544F"/>
    <w:rsid w:val="3D1AFA61"/>
    <w:rsid w:val="3D59936D"/>
    <w:rsid w:val="3D5BF981"/>
    <w:rsid w:val="3E0DC355"/>
    <w:rsid w:val="3E90B6B8"/>
    <w:rsid w:val="3ECE6738"/>
    <w:rsid w:val="3ED53BF4"/>
    <w:rsid w:val="3F009DCC"/>
    <w:rsid w:val="3F25AD54"/>
    <w:rsid w:val="3F77510E"/>
    <w:rsid w:val="3F8254CC"/>
    <w:rsid w:val="3FD9FF30"/>
    <w:rsid w:val="40804103"/>
    <w:rsid w:val="408552F6"/>
    <w:rsid w:val="40C07037"/>
    <w:rsid w:val="40C0FB73"/>
    <w:rsid w:val="40E81143"/>
    <w:rsid w:val="4105ABE1"/>
    <w:rsid w:val="4154730A"/>
    <w:rsid w:val="41B6FC47"/>
    <w:rsid w:val="41CA1D60"/>
    <w:rsid w:val="41D8075C"/>
    <w:rsid w:val="41DCACDC"/>
    <w:rsid w:val="41F183B8"/>
    <w:rsid w:val="425A6734"/>
    <w:rsid w:val="42722388"/>
    <w:rsid w:val="429DFBB4"/>
    <w:rsid w:val="42D99440"/>
    <w:rsid w:val="4372BC40"/>
    <w:rsid w:val="43958BE6"/>
    <w:rsid w:val="43D12AC3"/>
    <w:rsid w:val="43D7E01E"/>
    <w:rsid w:val="4483FAA0"/>
    <w:rsid w:val="44C90C04"/>
    <w:rsid w:val="450C44B3"/>
    <w:rsid w:val="453ECB62"/>
    <w:rsid w:val="455CD2D8"/>
    <w:rsid w:val="455D3FD8"/>
    <w:rsid w:val="4594C0FF"/>
    <w:rsid w:val="464BFE80"/>
    <w:rsid w:val="46901E6A"/>
    <w:rsid w:val="46906308"/>
    <w:rsid w:val="46B93C91"/>
    <w:rsid w:val="46C214D6"/>
    <w:rsid w:val="46E6F9CF"/>
    <w:rsid w:val="46F320E9"/>
    <w:rsid w:val="46F71B4B"/>
    <w:rsid w:val="471016B5"/>
    <w:rsid w:val="47155EB5"/>
    <w:rsid w:val="471DF199"/>
    <w:rsid w:val="4776D4F7"/>
    <w:rsid w:val="481D8D02"/>
    <w:rsid w:val="48314061"/>
    <w:rsid w:val="4838BF85"/>
    <w:rsid w:val="48550CF2"/>
    <w:rsid w:val="48BED467"/>
    <w:rsid w:val="48E1D2C8"/>
    <w:rsid w:val="4903D22B"/>
    <w:rsid w:val="4923C33D"/>
    <w:rsid w:val="4932FE93"/>
    <w:rsid w:val="496BCD87"/>
    <w:rsid w:val="49EE2A5C"/>
    <w:rsid w:val="49F0DD53"/>
    <w:rsid w:val="49FC12D1"/>
    <w:rsid w:val="4A2739F9"/>
    <w:rsid w:val="4A69B0CF"/>
    <w:rsid w:val="4A6F68CC"/>
    <w:rsid w:val="4AD0F2A3"/>
    <w:rsid w:val="4AD11DB4"/>
    <w:rsid w:val="4AF04F13"/>
    <w:rsid w:val="4AFCC14D"/>
    <w:rsid w:val="4B27C694"/>
    <w:rsid w:val="4B50A617"/>
    <w:rsid w:val="4B5ACA62"/>
    <w:rsid w:val="4B916F3A"/>
    <w:rsid w:val="4BC124FA"/>
    <w:rsid w:val="4BCE0C03"/>
    <w:rsid w:val="4C19F09E"/>
    <w:rsid w:val="4C40857E"/>
    <w:rsid w:val="4C5A999C"/>
    <w:rsid w:val="4C5E8341"/>
    <w:rsid w:val="4CA33B95"/>
    <w:rsid w:val="4CDFB837"/>
    <w:rsid w:val="4CF611E4"/>
    <w:rsid w:val="4D342AB2"/>
    <w:rsid w:val="4D6FDAD9"/>
    <w:rsid w:val="4D780FF8"/>
    <w:rsid w:val="4D8930F3"/>
    <w:rsid w:val="4DBDCC87"/>
    <w:rsid w:val="4DC6D72A"/>
    <w:rsid w:val="4DED7C2B"/>
    <w:rsid w:val="4DFDC856"/>
    <w:rsid w:val="4E71063F"/>
    <w:rsid w:val="4E935C0A"/>
    <w:rsid w:val="4EB5BF71"/>
    <w:rsid w:val="4ECC6E47"/>
    <w:rsid w:val="4EE3BF8C"/>
    <w:rsid w:val="4EF75CC9"/>
    <w:rsid w:val="4F2EC6A5"/>
    <w:rsid w:val="4F90F344"/>
    <w:rsid w:val="4FE83882"/>
    <w:rsid w:val="4FFCDA3D"/>
    <w:rsid w:val="501E48E0"/>
    <w:rsid w:val="504CCB02"/>
    <w:rsid w:val="50743355"/>
    <w:rsid w:val="50B42AFE"/>
    <w:rsid w:val="50C2E9F1"/>
    <w:rsid w:val="51068D38"/>
    <w:rsid w:val="511D1FCC"/>
    <w:rsid w:val="51223E43"/>
    <w:rsid w:val="512AB01C"/>
    <w:rsid w:val="51803FD6"/>
    <w:rsid w:val="518B2559"/>
    <w:rsid w:val="519669ED"/>
    <w:rsid w:val="51B64F1D"/>
    <w:rsid w:val="51BBD31A"/>
    <w:rsid w:val="51C99052"/>
    <w:rsid w:val="5273BECE"/>
    <w:rsid w:val="5283872D"/>
    <w:rsid w:val="52BF95B1"/>
    <w:rsid w:val="52BFCD90"/>
    <w:rsid w:val="52C7CD5D"/>
    <w:rsid w:val="530E4814"/>
    <w:rsid w:val="531A97BE"/>
    <w:rsid w:val="531D57C8"/>
    <w:rsid w:val="533891AB"/>
    <w:rsid w:val="5386620E"/>
    <w:rsid w:val="5394A67A"/>
    <w:rsid w:val="53F94F21"/>
    <w:rsid w:val="5405854E"/>
    <w:rsid w:val="54163FBD"/>
    <w:rsid w:val="543CAE74"/>
    <w:rsid w:val="54465D01"/>
    <w:rsid w:val="54790E5C"/>
    <w:rsid w:val="547C2331"/>
    <w:rsid w:val="5482B856"/>
    <w:rsid w:val="54952F67"/>
    <w:rsid w:val="54A1C86B"/>
    <w:rsid w:val="54C4A78F"/>
    <w:rsid w:val="54CA3259"/>
    <w:rsid w:val="54F5499C"/>
    <w:rsid w:val="553C2FAF"/>
    <w:rsid w:val="55DB7AF6"/>
    <w:rsid w:val="561C891B"/>
    <w:rsid w:val="562F5379"/>
    <w:rsid w:val="5640FF49"/>
    <w:rsid w:val="5670EACD"/>
    <w:rsid w:val="56A8BBCE"/>
    <w:rsid w:val="5709D9AF"/>
    <w:rsid w:val="5748219C"/>
    <w:rsid w:val="5748F013"/>
    <w:rsid w:val="5787F457"/>
    <w:rsid w:val="57920518"/>
    <w:rsid w:val="58135561"/>
    <w:rsid w:val="58236709"/>
    <w:rsid w:val="584DA62B"/>
    <w:rsid w:val="584E39EF"/>
    <w:rsid w:val="5882359E"/>
    <w:rsid w:val="58AA40DC"/>
    <w:rsid w:val="58B0EB71"/>
    <w:rsid w:val="59057FF7"/>
    <w:rsid w:val="595025A3"/>
    <w:rsid w:val="5951ED52"/>
    <w:rsid w:val="59644154"/>
    <w:rsid w:val="597709DD"/>
    <w:rsid w:val="59C058B2"/>
    <w:rsid w:val="59C7B494"/>
    <w:rsid w:val="59E1682C"/>
    <w:rsid w:val="59E91067"/>
    <w:rsid w:val="59FC2C5D"/>
    <w:rsid w:val="5A3A23F8"/>
    <w:rsid w:val="5A717017"/>
    <w:rsid w:val="5AA0DD6F"/>
    <w:rsid w:val="5AAA2CEE"/>
    <w:rsid w:val="5AC14B20"/>
    <w:rsid w:val="5AD87513"/>
    <w:rsid w:val="5AFAE354"/>
    <w:rsid w:val="5B54EE76"/>
    <w:rsid w:val="5C259200"/>
    <w:rsid w:val="5C881962"/>
    <w:rsid w:val="5C95B65C"/>
    <w:rsid w:val="5CA53859"/>
    <w:rsid w:val="5CBEF7E2"/>
    <w:rsid w:val="5CD9EDD7"/>
    <w:rsid w:val="5D2CA744"/>
    <w:rsid w:val="5D3D5EF4"/>
    <w:rsid w:val="5D89CE8F"/>
    <w:rsid w:val="5D9077B0"/>
    <w:rsid w:val="5DB70CEC"/>
    <w:rsid w:val="5DE08845"/>
    <w:rsid w:val="5DF15DFF"/>
    <w:rsid w:val="5E11F80F"/>
    <w:rsid w:val="5E448E6D"/>
    <w:rsid w:val="5E4A8F53"/>
    <w:rsid w:val="5E6A9660"/>
    <w:rsid w:val="5F2285C5"/>
    <w:rsid w:val="5F52D514"/>
    <w:rsid w:val="5F5E32B8"/>
    <w:rsid w:val="5F63BDC1"/>
    <w:rsid w:val="5F67BB10"/>
    <w:rsid w:val="5F898F76"/>
    <w:rsid w:val="5FB30F2A"/>
    <w:rsid w:val="5FC10E34"/>
    <w:rsid w:val="5FFB8F0E"/>
    <w:rsid w:val="602D249A"/>
    <w:rsid w:val="60DBB08E"/>
    <w:rsid w:val="60EB5E87"/>
    <w:rsid w:val="60EF054F"/>
    <w:rsid w:val="617D06E7"/>
    <w:rsid w:val="619989F1"/>
    <w:rsid w:val="61AD89AA"/>
    <w:rsid w:val="61DA3C7D"/>
    <w:rsid w:val="61E09F1F"/>
    <w:rsid w:val="623213ED"/>
    <w:rsid w:val="62A84858"/>
    <w:rsid w:val="62B19573"/>
    <w:rsid w:val="62C5EBA8"/>
    <w:rsid w:val="62E39C42"/>
    <w:rsid w:val="631AB7D9"/>
    <w:rsid w:val="6385B447"/>
    <w:rsid w:val="63F1DCCA"/>
    <w:rsid w:val="6439CA42"/>
    <w:rsid w:val="6458A268"/>
    <w:rsid w:val="64F57AB2"/>
    <w:rsid w:val="65176E0C"/>
    <w:rsid w:val="652629EC"/>
    <w:rsid w:val="6584EEF6"/>
    <w:rsid w:val="659ED23F"/>
    <w:rsid w:val="666ADCBF"/>
    <w:rsid w:val="66812D31"/>
    <w:rsid w:val="669155D0"/>
    <w:rsid w:val="669FE709"/>
    <w:rsid w:val="66B8C337"/>
    <w:rsid w:val="66D9E57A"/>
    <w:rsid w:val="670799B0"/>
    <w:rsid w:val="6762DDBB"/>
    <w:rsid w:val="67B63DCD"/>
    <w:rsid w:val="67CD196E"/>
    <w:rsid w:val="67D7A103"/>
    <w:rsid w:val="67F05C2F"/>
    <w:rsid w:val="67F870D4"/>
    <w:rsid w:val="680B34AE"/>
    <w:rsid w:val="6870BDF6"/>
    <w:rsid w:val="68854372"/>
    <w:rsid w:val="68867683"/>
    <w:rsid w:val="688F9299"/>
    <w:rsid w:val="68D45016"/>
    <w:rsid w:val="68DA8073"/>
    <w:rsid w:val="68E77A99"/>
    <w:rsid w:val="68F45A4A"/>
    <w:rsid w:val="6908F0B3"/>
    <w:rsid w:val="690A3703"/>
    <w:rsid w:val="69389D22"/>
    <w:rsid w:val="698BCBA5"/>
    <w:rsid w:val="69A7FFFF"/>
    <w:rsid w:val="6A088654"/>
    <w:rsid w:val="6A1F29C5"/>
    <w:rsid w:val="6A348FDD"/>
    <w:rsid w:val="6AFBC0D3"/>
    <w:rsid w:val="6B02F6CB"/>
    <w:rsid w:val="6B088E2E"/>
    <w:rsid w:val="6B391ABE"/>
    <w:rsid w:val="6B6AB867"/>
    <w:rsid w:val="6B9231C6"/>
    <w:rsid w:val="6BD06728"/>
    <w:rsid w:val="6BF43464"/>
    <w:rsid w:val="6C278678"/>
    <w:rsid w:val="6C2C8313"/>
    <w:rsid w:val="6C2F527E"/>
    <w:rsid w:val="6C49624B"/>
    <w:rsid w:val="6C5C035A"/>
    <w:rsid w:val="6C7C1F1C"/>
    <w:rsid w:val="6C989719"/>
    <w:rsid w:val="6CA1B9C1"/>
    <w:rsid w:val="6CEA257D"/>
    <w:rsid w:val="6D05AFE3"/>
    <w:rsid w:val="6D1A7D1D"/>
    <w:rsid w:val="6E103FDC"/>
    <w:rsid w:val="6E338F3F"/>
    <w:rsid w:val="6EA2A826"/>
    <w:rsid w:val="6EC8F1E3"/>
    <w:rsid w:val="6EE97B8D"/>
    <w:rsid w:val="70104BD0"/>
    <w:rsid w:val="702D4928"/>
    <w:rsid w:val="703B2AB2"/>
    <w:rsid w:val="707E2C5E"/>
    <w:rsid w:val="709BFDDC"/>
    <w:rsid w:val="70A22E33"/>
    <w:rsid w:val="70C2863D"/>
    <w:rsid w:val="70F56C95"/>
    <w:rsid w:val="7180AE38"/>
    <w:rsid w:val="71B2C031"/>
    <w:rsid w:val="71DBA403"/>
    <w:rsid w:val="71E25B6B"/>
    <w:rsid w:val="726264C3"/>
    <w:rsid w:val="7277DB60"/>
    <w:rsid w:val="731E4665"/>
    <w:rsid w:val="7388D917"/>
    <w:rsid w:val="73E34E9E"/>
    <w:rsid w:val="73F42C2C"/>
    <w:rsid w:val="7405B443"/>
    <w:rsid w:val="7410CC87"/>
    <w:rsid w:val="743AA30F"/>
    <w:rsid w:val="74AF33BC"/>
    <w:rsid w:val="74F5312A"/>
    <w:rsid w:val="753B3E30"/>
    <w:rsid w:val="7548946C"/>
    <w:rsid w:val="754EBDB3"/>
    <w:rsid w:val="75799E57"/>
    <w:rsid w:val="757D2819"/>
    <w:rsid w:val="75897995"/>
    <w:rsid w:val="75AC2A58"/>
    <w:rsid w:val="75EF914F"/>
    <w:rsid w:val="75FA2B6F"/>
    <w:rsid w:val="7638C10A"/>
    <w:rsid w:val="76627A43"/>
    <w:rsid w:val="76BE18CF"/>
    <w:rsid w:val="77142656"/>
    <w:rsid w:val="7726F726"/>
    <w:rsid w:val="774466FA"/>
    <w:rsid w:val="77478ABC"/>
    <w:rsid w:val="774A36A3"/>
    <w:rsid w:val="7761A680"/>
    <w:rsid w:val="77DA9CFA"/>
    <w:rsid w:val="77E9E767"/>
    <w:rsid w:val="7820BFC0"/>
    <w:rsid w:val="7839E623"/>
    <w:rsid w:val="785CA450"/>
    <w:rsid w:val="78A7FD7E"/>
    <w:rsid w:val="78DDC8DB"/>
    <w:rsid w:val="790B2E52"/>
    <w:rsid w:val="794FFA1E"/>
    <w:rsid w:val="79A90B4B"/>
    <w:rsid w:val="79A92073"/>
    <w:rsid w:val="79AE3457"/>
    <w:rsid w:val="79B1C3A2"/>
    <w:rsid w:val="79B34B2F"/>
    <w:rsid w:val="79B43579"/>
    <w:rsid w:val="79C71CE3"/>
    <w:rsid w:val="79D11B0B"/>
    <w:rsid w:val="7A2EA1E6"/>
    <w:rsid w:val="7A5A0921"/>
    <w:rsid w:val="7A8EF79F"/>
    <w:rsid w:val="7AE2F469"/>
    <w:rsid w:val="7B0FA19C"/>
    <w:rsid w:val="7B4DDBCF"/>
    <w:rsid w:val="7B956926"/>
    <w:rsid w:val="7BC294A4"/>
    <w:rsid w:val="7BF79996"/>
    <w:rsid w:val="7C14354A"/>
    <w:rsid w:val="7C7188BB"/>
    <w:rsid w:val="7CB55759"/>
    <w:rsid w:val="7CCD54D7"/>
    <w:rsid w:val="7D17203F"/>
    <w:rsid w:val="7DC61965"/>
    <w:rsid w:val="7DE3E855"/>
    <w:rsid w:val="7E6C8E52"/>
    <w:rsid w:val="7F24F9B7"/>
    <w:rsid w:val="7F3F2C2E"/>
    <w:rsid w:val="7FF9F23E"/>
    <w:rsid w:val="7FFEB3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AB832"/>
  <w15:chartTrackingRefBased/>
  <w15:docId w15:val="{6FC0ED0E-B0A7-49AE-8E74-75FC82CD8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CF1"/>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861F5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7163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71639"/>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843FBE"/>
    <w:rPr>
      <w:sz w:val="16"/>
      <w:szCs w:val="16"/>
    </w:rPr>
  </w:style>
  <w:style w:type="paragraph" w:styleId="CommentText">
    <w:name w:val="annotation text"/>
    <w:basedOn w:val="Normal"/>
    <w:link w:val="CommentTextChar"/>
    <w:uiPriority w:val="99"/>
    <w:unhideWhenUsed/>
    <w:rsid w:val="00843FBE"/>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843FBE"/>
    <w:rPr>
      <w:sz w:val="20"/>
      <w:szCs w:val="20"/>
    </w:rPr>
  </w:style>
  <w:style w:type="paragraph" w:styleId="CommentSubject">
    <w:name w:val="annotation subject"/>
    <w:basedOn w:val="CommentText"/>
    <w:next w:val="CommentText"/>
    <w:link w:val="CommentSubjectChar"/>
    <w:uiPriority w:val="99"/>
    <w:semiHidden/>
    <w:unhideWhenUsed/>
    <w:rsid w:val="00843FBE"/>
    <w:rPr>
      <w:b/>
      <w:bCs/>
    </w:rPr>
  </w:style>
  <w:style w:type="character" w:customStyle="1" w:styleId="CommentSubjectChar">
    <w:name w:val="Comment Subject Char"/>
    <w:basedOn w:val="CommentTextChar"/>
    <w:link w:val="CommentSubject"/>
    <w:uiPriority w:val="99"/>
    <w:semiHidden/>
    <w:rsid w:val="00843FBE"/>
    <w:rPr>
      <w:b/>
      <w:bCs/>
      <w:sz w:val="20"/>
      <w:szCs w:val="20"/>
    </w:rPr>
  </w:style>
  <w:style w:type="paragraph" w:styleId="BalloonText">
    <w:name w:val="Balloon Text"/>
    <w:basedOn w:val="Normal"/>
    <w:link w:val="BalloonTextChar"/>
    <w:uiPriority w:val="99"/>
    <w:semiHidden/>
    <w:unhideWhenUsed/>
    <w:rsid w:val="00843FBE"/>
    <w:rPr>
      <w:rFonts w:eastAsiaTheme="minorHAnsi"/>
      <w:sz w:val="18"/>
      <w:szCs w:val="18"/>
    </w:rPr>
  </w:style>
  <w:style w:type="character" w:customStyle="1" w:styleId="BalloonTextChar">
    <w:name w:val="Balloon Text Char"/>
    <w:basedOn w:val="DefaultParagraphFont"/>
    <w:link w:val="BalloonText"/>
    <w:uiPriority w:val="99"/>
    <w:semiHidden/>
    <w:rsid w:val="00843FBE"/>
    <w:rPr>
      <w:rFonts w:ascii="Times New Roman" w:hAnsi="Times New Roman" w:cs="Times New Roman"/>
      <w:sz w:val="18"/>
      <w:szCs w:val="18"/>
    </w:rPr>
  </w:style>
  <w:style w:type="character" w:customStyle="1" w:styleId="apple-converted-space">
    <w:name w:val="apple-converted-space"/>
    <w:basedOn w:val="DefaultParagraphFont"/>
    <w:rsid w:val="005B63A9"/>
  </w:style>
  <w:style w:type="character" w:styleId="Hyperlink">
    <w:name w:val="Hyperlink"/>
    <w:basedOn w:val="DefaultParagraphFont"/>
    <w:uiPriority w:val="99"/>
    <w:unhideWhenUsed/>
    <w:rsid w:val="005B63A9"/>
    <w:rPr>
      <w:color w:val="0000FF"/>
      <w:u w:val="single"/>
    </w:rPr>
  </w:style>
  <w:style w:type="paragraph" w:styleId="NoSpacing">
    <w:name w:val="No Spacing"/>
    <w:uiPriority w:val="1"/>
    <w:qFormat/>
    <w:rsid w:val="00D33CA4"/>
  </w:style>
  <w:style w:type="paragraph" w:styleId="ListParagraph">
    <w:name w:val="List Paragraph"/>
    <w:basedOn w:val="Normal"/>
    <w:uiPriority w:val="34"/>
    <w:qFormat/>
    <w:rsid w:val="00552E87"/>
    <w:pPr>
      <w:ind w:left="720"/>
      <w:contextualSpacing/>
    </w:pPr>
    <w:rPr>
      <w:rFonts w:asciiTheme="minorHAnsi" w:eastAsiaTheme="minorHAnsi" w:hAnsiTheme="minorHAnsi" w:cstheme="minorBidi"/>
    </w:rPr>
  </w:style>
  <w:style w:type="paragraph" w:styleId="NormalWeb">
    <w:name w:val="Normal (Web)"/>
    <w:basedOn w:val="Normal"/>
    <w:uiPriority w:val="99"/>
    <w:unhideWhenUsed/>
    <w:rsid w:val="00772FCE"/>
    <w:pPr>
      <w:spacing w:before="100" w:beforeAutospacing="1" w:after="100" w:afterAutospacing="1"/>
    </w:pPr>
  </w:style>
  <w:style w:type="paragraph" w:styleId="Bibliography">
    <w:name w:val="Bibliography"/>
    <w:basedOn w:val="Normal"/>
    <w:next w:val="Normal"/>
    <w:uiPriority w:val="37"/>
    <w:semiHidden/>
    <w:unhideWhenUsed/>
    <w:rsid w:val="00E326B9"/>
    <w:rPr>
      <w:rFonts w:asciiTheme="minorHAnsi" w:eastAsiaTheme="minorHAnsi" w:hAnsiTheme="minorHAnsi" w:cstheme="minorBidi"/>
    </w:rPr>
  </w:style>
  <w:style w:type="paragraph" w:styleId="Footer">
    <w:name w:val="footer"/>
    <w:basedOn w:val="Normal"/>
    <w:link w:val="FooterChar"/>
    <w:uiPriority w:val="99"/>
    <w:unhideWhenUsed/>
    <w:rsid w:val="005A36CA"/>
    <w:pPr>
      <w:tabs>
        <w:tab w:val="center" w:pos="4680"/>
        <w:tab w:val="right" w:pos="9360"/>
      </w:tabs>
    </w:pPr>
  </w:style>
  <w:style w:type="character" w:customStyle="1" w:styleId="FooterChar">
    <w:name w:val="Footer Char"/>
    <w:basedOn w:val="DefaultParagraphFont"/>
    <w:link w:val="Footer"/>
    <w:uiPriority w:val="99"/>
    <w:rsid w:val="005A36CA"/>
    <w:rPr>
      <w:rFonts w:ascii="Times New Roman" w:eastAsia="Times New Roman" w:hAnsi="Times New Roman" w:cs="Times New Roman"/>
    </w:rPr>
  </w:style>
  <w:style w:type="character" w:styleId="PageNumber">
    <w:name w:val="page number"/>
    <w:basedOn w:val="DefaultParagraphFont"/>
    <w:uiPriority w:val="99"/>
    <w:semiHidden/>
    <w:unhideWhenUsed/>
    <w:rsid w:val="005A36CA"/>
  </w:style>
  <w:style w:type="paragraph" w:styleId="Header">
    <w:name w:val="header"/>
    <w:basedOn w:val="Normal"/>
    <w:link w:val="HeaderChar"/>
    <w:uiPriority w:val="99"/>
    <w:unhideWhenUsed/>
    <w:rsid w:val="005A36CA"/>
    <w:pPr>
      <w:tabs>
        <w:tab w:val="center" w:pos="4680"/>
        <w:tab w:val="right" w:pos="9360"/>
      </w:tabs>
    </w:pPr>
  </w:style>
  <w:style w:type="character" w:customStyle="1" w:styleId="HeaderChar">
    <w:name w:val="Header Char"/>
    <w:basedOn w:val="DefaultParagraphFont"/>
    <w:link w:val="Header"/>
    <w:uiPriority w:val="99"/>
    <w:rsid w:val="005A36CA"/>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D22CCB"/>
    <w:rPr>
      <w:color w:val="605E5C"/>
      <w:shd w:val="clear" w:color="auto" w:fill="E1DFDD"/>
    </w:rPr>
  </w:style>
  <w:style w:type="paragraph" w:styleId="Revision">
    <w:name w:val="Revision"/>
    <w:hidden/>
    <w:uiPriority w:val="99"/>
    <w:semiHidden/>
    <w:rsid w:val="002A2D1F"/>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0E4881"/>
    <w:rPr>
      <w:color w:val="954F72" w:themeColor="followedHyperlink"/>
      <w:u w:val="single"/>
    </w:rPr>
  </w:style>
  <w:style w:type="table" w:styleId="TableGrid">
    <w:name w:val="Table Grid"/>
    <w:basedOn w:val="TableNormal"/>
    <w:uiPriority w:val="39"/>
    <w:rsid w:val="00C71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C71DB"/>
    <w:rPr>
      <w:i/>
      <w:iCs/>
    </w:rPr>
  </w:style>
  <w:style w:type="paragraph" w:styleId="FootnoteText">
    <w:name w:val="footnote text"/>
    <w:basedOn w:val="Normal"/>
    <w:link w:val="FootnoteTextChar"/>
    <w:uiPriority w:val="99"/>
    <w:semiHidden/>
    <w:unhideWhenUsed/>
    <w:rsid w:val="00272295"/>
    <w:rPr>
      <w:sz w:val="20"/>
      <w:szCs w:val="20"/>
      <w:lang w:val="en-US"/>
    </w:rPr>
  </w:style>
  <w:style w:type="character" w:customStyle="1" w:styleId="FootnoteTextChar">
    <w:name w:val="Footnote Text Char"/>
    <w:basedOn w:val="DefaultParagraphFont"/>
    <w:link w:val="FootnoteText"/>
    <w:uiPriority w:val="99"/>
    <w:semiHidden/>
    <w:rsid w:val="00272295"/>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272295"/>
    <w:rPr>
      <w:vertAlign w:val="superscript"/>
    </w:rPr>
  </w:style>
  <w:style w:type="character" w:customStyle="1" w:styleId="normaltextrun">
    <w:name w:val="normaltextrun"/>
    <w:basedOn w:val="DefaultParagraphFont"/>
    <w:rsid w:val="00791204"/>
  </w:style>
  <w:style w:type="character" w:customStyle="1" w:styleId="fieldrange">
    <w:name w:val="fieldrange"/>
    <w:basedOn w:val="DefaultParagraphFont"/>
    <w:rsid w:val="00791204"/>
  </w:style>
  <w:style w:type="character" w:customStyle="1" w:styleId="findhit">
    <w:name w:val="findhit"/>
    <w:basedOn w:val="DefaultParagraphFont"/>
    <w:rsid w:val="00791204"/>
  </w:style>
  <w:style w:type="character" w:customStyle="1" w:styleId="eop">
    <w:name w:val="eop"/>
    <w:basedOn w:val="DefaultParagraphFont"/>
    <w:rsid w:val="00B0597B"/>
  </w:style>
  <w:style w:type="paragraph" w:customStyle="1" w:styleId="paragraph">
    <w:name w:val="paragraph"/>
    <w:basedOn w:val="Normal"/>
    <w:rsid w:val="00E059B4"/>
    <w:pPr>
      <w:spacing w:before="100" w:beforeAutospacing="1" w:after="100" w:afterAutospacing="1"/>
    </w:pPr>
  </w:style>
  <w:style w:type="character" w:customStyle="1" w:styleId="Heading1Char">
    <w:name w:val="Heading 1 Char"/>
    <w:basedOn w:val="DefaultParagraphFont"/>
    <w:link w:val="Heading1"/>
    <w:uiPriority w:val="9"/>
    <w:rsid w:val="00861F5A"/>
    <w:rPr>
      <w:rFonts w:asciiTheme="majorHAnsi" w:eastAsiaTheme="majorEastAsia" w:hAnsiTheme="majorHAnsi" w:cstheme="majorBidi"/>
      <w:color w:val="2F5496" w:themeColor="accent1" w:themeShade="BF"/>
      <w:sz w:val="32"/>
      <w:szCs w:val="32"/>
      <w:lang w:eastAsia="en-GB"/>
    </w:rPr>
  </w:style>
  <w:style w:type="character" w:styleId="Mention">
    <w:name w:val="Mention"/>
    <w:basedOn w:val="DefaultParagraphFont"/>
    <w:uiPriority w:val="99"/>
    <w:unhideWhenUsed/>
    <w:rsid w:val="00861F5A"/>
    <w:rPr>
      <w:color w:val="2B579A"/>
      <w:shd w:val="clear" w:color="auto" w:fill="E1DFDD"/>
    </w:rPr>
  </w:style>
  <w:style w:type="character" w:customStyle="1" w:styleId="primary-heading">
    <w:name w:val="primary-heading"/>
    <w:basedOn w:val="DefaultParagraphFont"/>
    <w:rsid w:val="00861F5A"/>
  </w:style>
  <w:style w:type="table" w:styleId="PlainTable2">
    <w:name w:val="Plain Table 2"/>
    <w:basedOn w:val="TableNormal"/>
    <w:uiPriority w:val="42"/>
    <w:rsid w:val="00877A9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uthor">
    <w:name w:val="author"/>
    <w:basedOn w:val="DefaultParagraphFont"/>
    <w:rsid w:val="008D2800"/>
  </w:style>
  <w:style w:type="character" w:customStyle="1" w:styleId="pubyear">
    <w:name w:val="pubyear"/>
    <w:basedOn w:val="DefaultParagraphFont"/>
    <w:rsid w:val="008D2800"/>
  </w:style>
  <w:style w:type="character" w:customStyle="1" w:styleId="articletitle">
    <w:name w:val="articletitle"/>
    <w:basedOn w:val="DefaultParagraphFont"/>
    <w:rsid w:val="008D2800"/>
  </w:style>
  <w:style w:type="character" w:customStyle="1" w:styleId="vol">
    <w:name w:val="vol"/>
    <w:basedOn w:val="DefaultParagraphFont"/>
    <w:rsid w:val="008D2800"/>
  </w:style>
  <w:style w:type="character" w:customStyle="1" w:styleId="citedissue">
    <w:name w:val="citedissue"/>
    <w:basedOn w:val="DefaultParagraphFont"/>
    <w:rsid w:val="008D2800"/>
  </w:style>
  <w:style w:type="character" w:customStyle="1" w:styleId="pagefirst">
    <w:name w:val="pagefirst"/>
    <w:basedOn w:val="DefaultParagraphFont"/>
    <w:rsid w:val="008D2800"/>
  </w:style>
  <w:style w:type="character" w:customStyle="1" w:styleId="pagelast">
    <w:name w:val="pagelast"/>
    <w:basedOn w:val="DefaultParagraphFont"/>
    <w:rsid w:val="008D2800"/>
  </w:style>
  <w:style w:type="character" w:customStyle="1" w:styleId="anchor-text">
    <w:name w:val="anchor-text"/>
    <w:basedOn w:val="DefaultParagraphFont"/>
    <w:rsid w:val="00975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5732">
      <w:marLeft w:val="0"/>
      <w:marRight w:val="0"/>
      <w:marTop w:val="0"/>
      <w:marBottom w:val="0"/>
      <w:divBdr>
        <w:top w:val="none" w:sz="0" w:space="0" w:color="auto"/>
        <w:left w:val="none" w:sz="0" w:space="0" w:color="auto"/>
        <w:bottom w:val="none" w:sz="0" w:space="0" w:color="auto"/>
        <w:right w:val="none" w:sz="0" w:space="0" w:color="auto"/>
      </w:divBdr>
    </w:div>
    <w:div w:id="21176505">
      <w:bodyDiv w:val="1"/>
      <w:marLeft w:val="0"/>
      <w:marRight w:val="0"/>
      <w:marTop w:val="0"/>
      <w:marBottom w:val="0"/>
      <w:divBdr>
        <w:top w:val="none" w:sz="0" w:space="0" w:color="auto"/>
        <w:left w:val="none" w:sz="0" w:space="0" w:color="auto"/>
        <w:bottom w:val="none" w:sz="0" w:space="0" w:color="auto"/>
        <w:right w:val="none" w:sz="0" w:space="0" w:color="auto"/>
      </w:divBdr>
      <w:divsChild>
        <w:div w:id="1095831823">
          <w:marLeft w:val="0"/>
          <w:marRight w:val="0"/>
          <w:marTop w:val="0"/>
          <w:marBottom w:val="0"/>
          <w:divBdr>
            <w:top w:val="none" w:sz="0" w:space="0" w:color="auto"/>
            <w:left w:val="none" w:sz="0" w:space="0" w:color="auto"/>
            <w:bottom w:val="none" w:sz="0" w:space="0" w:color="auto"/>
            <w:right w:val="none" w:sz="0" w:space="0" w:color="auto"/>
          </w:divBdr>
          <w:divsChild>
            <w:div w:id="1724451726">
              <w:marLeft w:val="0"/>
              <w:marRight w:val="0"/>
              <w:marTop w:val="0"/>
              <w:marBottom w:val="0"/>
              <w:divBdr>
                <w:top w:val="none" w:sz="0" w:space="0" w:color="auto"/>
                <w:left w:val="none" w:sz="0" w:space="0" w:color="auto"/>
                <w:bottom w:val="none" w:sz="0" w:space="0" w:color="auto"/>
                <w:right w:val="none" w:sz="0" w:space="0" w:color="auto"/>
              </w:divBdr>
              <w:divsChild>
                <w:div w:id="88749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26248">
      <w:bodyDiv w:val="1"/>
      <w:marLeft w:val="0"/>
      <w:marRight w:val="0"/>
      <w:marTop w:val="0"/>
      <w:marBottom w:val="0"/>
      <w:divBdr>
        <w:top w:val="none" w:sz="0" w:space="0" w:color="auto"/>
        <w:left w:val="none" w:sz="0" w:space="0" w:color="auto"/>
        <w:bottom w:val="none" w:sz="0" w:space="0" w:color="auto"/>
        <w:right w:val="none" w:sz="0" w:space="0" w:color="auto"/>
      </w:divBdr>
      <w:divsChild>
        <w:div w:id="1952079962">
          <w:marLeft w:val="0"/>
          <w:marRight w:val="0"/>
          <w:marTop w:val="0"/>
          <w:marBottom w:val="0"/>
          <w:divBdr>
            <w:top w:val="none" w:sz="0" w:space="0" w:color="auto"/>
            <w:left w:val="none" w:sz="0" w:space="0" w:color="auto"/>
            <w:bottom w:val="none" w:sz="0" w:space="0" w:color="auto"/>
            <w:right w:val="none" w:sz="0" w:space="0" w:color="auto"/>
          </w:divBdr>
          <w:divsChild>
            <w:div w:id="1489859395">
              <w:marLeft w:val="0"/>
              <w:marRight w:val="0"/>
              <w:marTop w:val="0"/>
              <w:marBottom w:val="0"/>
              <w:divBdr>
                <w:top w:val="none" w:sz="0" w:space="0" w:color="auto"/>
                <w:left w:val="none" w:sz="0" w:space="0" w:color="auto"/>
                <w:bottom w:val="none" w:sz="0" w:space="0" w:color="auto"/>
                <w:right w:val="none" w:sz="0" w:space="0" w:color="auto"/>
              </w:divBdr>
              <w:divsChild>
                <w:div w:id="170717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91289">
      <w:bodyDiv w:val="1"/>
      <w:marLeft w:val="0"/>
      <w:marRight w:val="0"/>
      <w:marTop w:val="0"/>
      <w:marBottom w:val="0"/>
      <w:divBdr>
        <w:top w:val="none" w:sz="0" w:space="0" w:color="auto"/>
        <w:left w:val="none" w:sz="0" w:space="0" w:color="auto"/>
        <w:bottom w:val="none" w:sz="0" w:space="0" w:color="auto"/>
        <w:right w:val="none" w:sz="0" w:space="0" w:color="auto"/>
      </w:divBdr>
    </w:div>
    <w:div w:id="36591474">
      <w:bodyDiv w:val="1"/>
      <w:marLeft w:val="0"/>
      <w:marRight w:val="0"/>
      <w:marTop w:val="0"/>
      <w:marBottom w:val="0"/>
      <w:divBdr>
        <w:top w:val="none" w:sz="0" w:space="0" w:color="auto"/>
        <w:left w:val="none" w:sz="0" w:space="0" w:color="auto"/>
        <w:bottom w:val="none" w:sz="0" w:space="0" w:color="auto"/>
        <w:right w:val="none" w:sz="0" w:space="0" w:color="auto"/>
      </w:divBdr>
    </w:div>
    <w:div w:id="38361385">
      <w:marLeft w:val="0"/>
      <w:marRight w:val="0"/>
      <w:marTop w:val="0"/>
      <w:marBottom w:val="0"/>
      <w:divBdr>
        <w:top w:val="none" w:sz="0" w:space="0" w:color="auto"/>
        <w:left w:val="none" w:sz="0" w:space="0" w:color="auto"/>
        <w:bottom w:val="none" w:sz="0" w:space="0" w:color="auto"/>
        <w:right w:val="none" w:sz="0" w:space="0" w:color="auto"/>
      </w:divBdr>
    </w:div>
    <w:div w:id="50156876">
      <w:bodyDiv w:val="1"/>
      <w:marLeft w:val="0"/>
      <w:marRight w:val="0"/>
      <w:marTop w:val="0"/>
      <w:marBottom w:val="0"/>
      <w:divBdr>
        <w:top w:val="none" w:sz="0" w:space="0" w:color="auto"/>
        <w:left w:val="none" w:sz="0" w:space="0" w:color="auto"/>
        <w:bottom w:val="none" w:sz="0" w:space="0" w:color="auto"/>
        <w:right w:val="none" w:sz="0" w:space="0" w:color="auto"/>
      </w:divBdr>
    </w:div>
    <w:div w:id="74282593">
      <w:marLeft w:val="0"/>
      <w:marRight w:val="0"/>
      <w:marTop w:val="0"/>
      <w:marBottom w:val="0"/>
      <w:divBdr>
        <w:top w:val="none" w:sz="0" w:space="0" w:color="auto"/>
        <w:left w:val="none" w:sz="0" w:space="0" w:color="auto"/>
        <w:bottom w:val="none" w:sz="0" w:space="0" w:color="auto"/>
        <w:right w:val="none" w:sz="0" w:space="0" w:color="auto"/>
      </w:divBdr>
    </w:div>
    <w:div w:id="90930091">
      <w:bodyDiv w:val="1"/>
      <w:marLeft w:val="0"/>
      <w:marRight w:val="0"/>
      <w:marTop w:val="0"/>
      <w:marBottom w:val="0"/>
      <w:divBdr>
        <w:top w:val="none" w:sz="0" w:space="0" w:color="auto"/>
        <w:left w:val="none" w:sz="0" w:space="0" w:color="auto"/>
        <w:bottom w:val="none" w:sz="0" w:space="0" w:color="auto"/>
        <w:right w:val="none" w:sz="0" w:space="0" w:color="auto"/>
      </w:divBdr>
    </w:div>
    <w:div w:id="105931643">
      <w:bodyDiv w:val="1"/>
      <w:marLeft w:val="0"/>
      <w:marRight w:val="0"/>
      <w:marTop w:val="0"/>
      <w:marBottom w:val="0"/>
      <w:divBdr>
        <w:top w:val="none" w:sz="0" w:space="0" w:color="auto"/>
        <w:left w:val="none" w:sz="0" w:space="0" w:color="auto"/>
        <w:bottom w:val="none" w:sz="0" w:space="0" w:color="auto"/>
        <w:right w:val="none" w:sz="0" w:space="0" w:color="auto"/>
      </w:divBdr>
    </w:div>
    <w:div w:id="114059796">
      <w:bodyDiv w:val="1"/>
      <w:marLeft w:val="0"/>
      <w:marRight w:val="0"/>
      <w:marTop w:val="0"/>
      <w:marBottom w:val="0"/>
      <w:divBdr>
        <w:top w:val="none" w:sz="0" w:space="0" w:color="auto"/>
        <w:left w:val="none" w:sz="0" w:space="0" w:color="auto"/>
        <w:bottom w:val="none" w:sz="0" w:space="0" w:color="auto"/>
        <w:right w:val="none" w:sz="0" w:space="0" w:color="auto"/>
      </w:divBdr>
    </w:div>
    <w:div w:id="126434446">
      <w:bodyDiv w:val="1"/>
      <w:marLeft w:val="0"/>
      <w:marRight w:val="0"/>
      <w:marTop w:val="0"/>
      <w:marBottom w:val="0"/>
      <w:divBdr>
        <w:top w:val="none" w:sz="0" w:space="0" w:color="auto"/>
        <w:left w:val="none" w:sz="0" w:space="0" w:color="auto"/>
        <w:bottom w:val="none" w:sz="0" w:space="0" w:color="auto"/>
        <w:right w:val="none" w:sz="0" w:space="0" w:color="auto"/>
      </w:divBdr>
    </w:div>
    <w:div w:id="167411539">
      <w:marLeft w:val="0"/>
      <w:marRight w:val="0"/>
      <w:marTop w:val="0"/>
      <w:marBottom w:val="0"/>
      <w:divBdr>
        <w:top w:val="none" w:sz="0" w:space="0" w:color="auto"/>
        <w:left w:val="none" w:sz="0" w:space="0" w:color="auto"/>
        <w:bottom w:val="none" w:sz="0" w:space="0" w:color="auto"/>
        <w:right w:val="none" w:sz="0" w:space="0" w:color="auto"/>
      </w:divBdr>
    </w:div>
    <w:div w:id="204759061">
      <w:marLeft w:val="0"/>
      <w:marRight w:val="150"/>
      <w:marTop w:val="0"/>
      <w:marBottom w:val="0"/>
      <w:divBdr>
        <w:top w:val="none" w:sz="0" w:space="0" w:color="auto"/>
        <w:left w:val="none" w:sz="0" w:space="0" w:color="auto"/>
        <w:bottom w:val="none" w:sz="0" w:space="0" w:color="auto"/>
        <w:right w:val="none" w:sz="0" w:space="0" w:color="auto"/>
      </w:divBdr>
      <w:divsChild>
        <w:div w:id="444885403">
          <w:marLeft w:val="0"/>
          <w:marRight w:val="150"/>
          <w:marTop w:val="0"/>
          <w:marBottom w:val="0"/>
          <w:divBdr>
            <w:top w:val="none" w:sz="0" w:space="0" w:color="auto"/>
            <w:left w:val="none" w:sz="0" w:space="0" w:color="auto"/>
            <w:bottom w:val="none" w:sz="0" w:space="0" w:color="auto"/>
            <w:right w:val="none" w:sz="0" w:space="0" w:color="auto"/>
          </w:divBdr>
        </w:div>
      </w:divsChild>
    </w:div>
    <w:div w:id="220945359">
      <w:bodyDiv w:val="1"/>
      <w:marLeft w:val="0"/>
      <w:marRight w:val="0"/>
      <w:marTop w:val="0"/>
      <w:marBottom w:val="0"/>
      <w:divBdr>
        <w:top w:val="none" w:sz="0" w:space="0" w:color="auto"/>
        <w:left w:val="none" w:sz="0" w:space="0" w:color="auto"/>
        <w:bottom w:val="none" w:sz="0" w:space="0" w:color="auto"/>
        <w:right w:val="none" w:sz="0" w:space="0" w:color="auto"/>
      </w:divBdr>
    </w:div>
    <w:div w:id="229659428">
      <w:bodyDiv w:val="1"/>
      <w:marLeft w:val="0"/>
      <w:marRight w:val="0"/>
      <w:marTop w:val="0"/>
      <w:marBottom w:val="0"/>
      <w:divBdr>
        <w:top w:val="none" w:sz="0" w:space="0" w:color="auto"/>
        <w:left w:val="none" w:sz="0" w:space="0" w:color="auto"/>
        <w:bottom w:val="none" w:sz="0" w:space="0" w:color="auto"/>
        <w:right w:val="none" w:sz="0" w:space="0" w:color="auto"/>
      </w:divBdr>
    </w:div>
    <w:div w:id="256989917">
      <w:bodyDiv w:val="1"/>
      <w:marLeft w:val="0"/>
      <w:marRight w:val="0"/>
      <w:marTop w:val="0"/>
      <w:marBottom w:val="0"/>
      <w:divBdr>
        <w:top w:val="none" w:sz="0" w:space="0" w:color="auto"/>
        <w:left w:val="none" w:sz="0" w:space="0" w:color="auto"/>
        <w:bottom w:val="none" w:sz="0" w:space="0" w:color="auto"/>
        <w:right w:val="none" w:sz="0" w:space="0" w:color="auto"/>
      </w:divBdr>
    </w:div>
    <w:div w:id="264193039">
      <w:marLeft w:val="0"/>
      <w:marRight w:val="0"/>
      <w:marTop w:val="0"/>
      <w:marBottom w:val="0"/>
      <w:divBdr>
        <w:top w:val="none" w:sz="0" w:space="0" w:color="auto"/>
        <w:left w:val="none" w:sz="0" w:space="0" w:color="auto"/>
        <w:bottom w:val="none" w:sz="0" w:space="0" w:color="auto"/>
        <w:right w:val="none" w:sz="0" w:space="0" w:color="auto"/>
      </w:divBdr>
    </w:div>
    <w:div w:id="272636495">
      <w:marLeft w:val="0"/>
      <w:marRight w:val="0"/>
      <w:marTop w:val="0"/>
      <w:marBottom w:val="0"/>
      <w:divBdr>
        <w:top w:val="none" w:sz="0" w:space="0" w:color="auto"/>
        <w:left w:val="none" w:sz="0" w:space="0" w:color="auto"/>
        <w:bottom w:val="none" w:sz="0" w:space="0" w:color="auto"/>
        <w:right w:val="none" w:sz="0" w:space="0" w:color="auto"/>
      </w:divBdr>
    </w:div>
    <w:div w:id="280385588">
      <w:marLeft w:val="0"/>
      <w:marRight w:val="0"/>
      <w:marTop w:val="0"/>
      <w:marBottom w:val="0"/>
      <w:divBdr>
        <w:top w:val="none" w:sz="0" w:space="0" w:color="auto"/>
        <w:left w:val="none" w:sz="0" w:space="0" w:color="auto"/>
        <w:bottom w:val="none" w:sz="0" w:space="0" w:color="auto"/>
        <w:right w:val="none" w:sz="0" w:space="0" w:color="auto"/>
      </w:divBdr>
    </w:div>
    <w:div w:id="280844429">
      <w:marLeft w:val="0"/>
      <w:marRight w:val="0"/>
      <w:marTop w:val="0"/>
      <w:marBottom w:val="0"/>
      <w:divBdr>
        <w:top w:val="none" w:sz="0" w:space="0" w:color="auto"/>
        <w:left w:val="none" w:sz="0" w:space="0" w:color="auto"/>
        <w:bottom w:val="none" w:sz="0" w:space="0" w:color="auto"/>
        <w:right w:val="none" w:sz="0" w:space="0" w:color="auto"/>
      </w:divBdr>
    </w:div>
    <w:div w:id="298536976">
      <w:bodyDiv w:val="1"/>
      <w:marLeft w:val="0"/>
      <w:marRight w:val="0"/>
      <w:marTop w:val="0"/>
      <w:marBottom w:val="0"/>
      <w:divBdr>
        <w:top w:val="none" w:sz="0" w:space="0" w:color="auto"/>
        <w:left w:val="none" w:sz="0" w:space="0" w:color="auto"/>
        <w:bottom w:val="none" w:sz="0" w:space="0" w:color="auto"/>
        <w:right w:val="none" w:sz="0" w:space="0" w:color="auto"/>
      </w:divBdr>
    </w:div>
    <w:div w:id="299001828">
      <w:bodyDiv w:val="1"/>
      <w:marLeft w:val="0"/>
      <w:marRight w:val="0"/>
      <w:marTop w:val="0"/>
      <w:marBottom w:val="0"/>
      <w:divBdr>
        <w:top w:val="none" w:sz="0" w:space="0" w:color="auto"/>
        <w:left w:val="none" w:sz="0" w:space="0" w:color="auto"/>
        <w:bottom w:val="none" w:sz="0" w:space="0" w:color="auto"/>
        <w:right w:val="none" w:sz="0" w:space="0" w:color="auto"/>
      </w:divBdr>
    </w:div>
    <w:div w:id="351344396">
      <w:bodyDiv w:val="1"/>
      <w:marLeft w:val="0"/>
      <w:marRight w:val="0"/>
      <w:marTop w:val="0"/>
      <w:marBottom w:val="0"/>
      <w:divBdr>
        <w:top w:val="none" w:sz="0" w:space="0" w:color="auto"/>
        <w:left w:val="none" w:sz="0" w:space="0" w:color="auto"/>
        <w:bottom w:val="none" w:sz="0" w:space="0" w:color="auto"/>
        <w:right w:val="none" w:sz="0" w:space="0" w:color="auto"/>
      </w:divBdr>
    </w:div>
    <w:div w:id="356077513">
      <w:bodyDiv w:val="1"/>
      <w:marLeft w:val="0"/>
      <w:marRight w:val="0"/>
      <w:marTop w:val="0"/>
      <w:marBottom w:val="0"/>
      <w:divBdr>
        <w:top w:val="none" w:sz="0" w:space="0" w:color="auto"/>
        <w:left w:val="none" w:sz="0" w:space="0" w:color="auto"/>
        <w:bottom w:val="none" w:sz="0" w:space="0" w:color="auto"/>
        <w:right w:val="none" w:sz="0" w:space="0" w:color="auto"/>
      </w:divBdr>
      <w:divsChild>
        <w:div w:id="740374490">
          <w:marLeft w:val="0"/>
          <w:marRight w:val="0"/>
          <w:marTop w:val="0"/>
          <w:marBottom w:val="0"/>
          <w:divBdr>
            <w:top w:val="none" w:sz="0" w:space="0" w:color="auto"/>
            <w:left w:val="none" w:sz="0" w:space="0" w:color="auto"/>
            <w:bottom w:val="none" w:sz="0" w:space="0" w:color="auto"/>
            <w:right w:val="none" w:sz="0" w:space="0" w:color="auto"/>
          </w:divBdr>
          <w:divsChild>
            <w:div w:id="102655127">
              <w:marLeft w:val="0"/>
              <w:marRight w:val="0"/>
              <w:marTop w:val="0"/>
              <w:marBottom w:val="0"/>
              <w:divBdr>
                <w:top w:val="none" w:sz="0" w:space="0" w:color="auto"/>
                <w:left w:val="none" w:sz="0" w:space="0" w:color="auto"/>
                <w:bottom w:val="none" w:sz="0" w:space="0" w:color="auto"/>
                <w:right w:val="none" w:sz="0" w:space="0" w:color="auto"/>
              </w:divBdr>
            </w:div>
          </w:divsChild>
        </w:div>
        <w:div w:id="2126003165">
          <w:marLeft w:val="0"/>
          <w:marRight w:val="0"/>
          <w:marTop w:val="0"/>
          <w:marBottom w:val="0"/>
          <w:divBdr>
            <w:top w:val="none" w:sz="0" w:space="0" w:color="auto"/>
            <w:left w:val="none" w:sz="0" w:space="0" w:color="auto"/>
            <w:bottom w:val="none" w:sz="0" w:space="0" w:color="auto"/>
            <w:right w:val="none" w:sz="0" w:space="0" w:color="auto"/>
          </w:divBdr>
          <w:divsChild>
            <w:div w:id="2121562577">
              <w:marLeft w:val="0"/>
              <w:marRight w:val="0"/>
              <w:marTop w:val="0"/>
              <w:marBottom w:val="0"/>
              <w:divBdr>
                <w:top w:val="none" w:sz="0" w:space="0" w:color="auto"/>
                <w:left w:val="none" w:sz="0" w:space="0" w:color="auto"/>
                <w:bottom w:val="none" w:sz="0" w:space="0" w:color="auto"/>
                <w:right w:val="none" w:sz="0" w:space="0" w:color="auto"/>
              </w:divBdr>
              <w:divsChild>
                <w:div w:id="1717587173">
                  <w:marLeft w:val="0"/>
                  <w:marRight w:val="0"/>
                  <w:marTop w:val="0"/>
                  <w:marBottom w:val="0"/>
                  <w:divBdr>
                    <w:top w:val="none" w:sz="0" w:space="0" w:color="auto"/>
                    <w:left w:val="none" w:sz="0" w:space="0" w:color="auto"/>
                    <w:bottom w:val="none" w:sz="0" w:space="0" w:color="auto"/>
                    <w:right w:val="none" w:sz="0" w:space="0" w:color="auto"/>
                  </w:divBdr>
                  <w:divsChild>
                    <w:div w:id="121727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423835">
      <w:bodyDiv w:val="1"/>
      <w:marLeft w:val="0"/>
      <w:marRight w:val="0"/>
      <w:marTop w:val="0"/>
      <w:marBottom w:val="0"/>
      <w:divBdr>
        <w:top w:val="none" w:sz="0" w:space="0" w:color="auto"/>
        <w:left w:val="none" w:sz="0" w:space="0" w:color="auto"/>
        <w:bottom w:val="none" w:sz="0" w:space="0" w:color="auto"/>
        <w:right w:val="none" w:sz="0" w:space="0" w:color="auto"/>
      </w:divBdr>
    </w:div>
    <w:div w:id="372967845">
      <w:bodyDiv w:val="1"/>
      <w:marLeft w:val="0"/>
      <w:marRight w:val="0"/>
      <w:marTop w:val="0"/>
      <w:marBottom w:val="0"/>
      <w:divBdr>
        <w:top w:val="none" w:sz="0" w:space="0" w:color="auto"/>
        <w:left w:val="none" w:sz="0" w:space="0" w:color="auto"/>
        <w:bottom w:val="none" w:sz="0" w:space="0" w:color="auto"/>
        <w:right w:val="none" w:sz="0" w:space="0" w:color="auto"/>
      </w:divBdr>
    </w:div>
    <w:div w:id="485365660">
      <w:bodyDiv w:val="1"/>
      <w:marLeft w:val="0"/>
      <w:marRight w:val="0"/>
      <w:marTop w:val="0"/>
      <w:marBottom w:val="0"/>
      <w:divBdr>
        <w:top w:val="none" w:sz="0" w:space="0" w:color="auto"/>
        <w:left w:val="none" w:sz="0" w:space="0" w:color="auto"/>
        <w:bottom w:val="none" w:sz="0" w:space="0" w:color="auto"/>
        <w:right w:val="none" w:sz="0" w:space="0" w:color="auto"/>
      </w:divBdr>
    </w:div>
    <w:div w:id="488518010">
      <w:marLeft w:val="0"/>
      <w:marRight w:val="0"/>
      <w:marTop w:val="0"/>
      <w:marBottom w:val="0"/>
      <w:divBdr>
        <w:top w:val="none" w:sz="0" w:space="0" w:color="auto"/>
        <w:left w:val="none" w:sz="0" w:space="0" w:color="auto"/>
        <w:bottom w:val="none" w:sz="0" w:space="0" w:color="auto"/>
        <w:right w:val="none" w:sz="0" w:space="0" w:color="auto"/>
      </w:divBdr>
    </w:div>
    <w:div w:id="490486109">
      <w:marLeft w:val="0"/>
      <w:marRight w:val="0"/>
      <w:marTop w:val="0"/>
      <w:marBottom w:val="0"/>
      <w:divBdr>
        <w:top w:val="none" w:sz="0" w:space="0" w:color="auto"/>
        <w:left w:val="none" w:sz="0" w:space="0" w:color="auto"/>
        <w:bottom w:val="none" w:sz="0" w:space="0" w:color="auto"/>
        <w:right w:val="none" w:sz="0" w:space="0" w:color="auto"/>
      </w:divBdr>
    </w:div>
    <w:div w:id="509761488">
      <w:marLeft w:val="0"/>
      <w:marRight w:val="150"/>
      <w:marTop w:val="0"/>
      <w:marBottom w:val="0"/>
      <w:divBdr>
        <w:top w:val="none" w:sz="0" w:space="0" w:color="auto"/>
        <w:left w:val="none" w:sz="0" w:space="0" w:color="auto"/>
        <w:bottom w:val="none" w:sz="0" w:space="0" w:color="auto"/>
        <w:right w:val="none" w:sz="0" w:space="0" w:color="auto"/>
      </w:divBdr>
      <w:divsChild>
        <w:div w:id="1275134323">
          <w:marLeft w:val="0"/>
          <w:marRight w:val="150"/>
          <w:marTop w:val="0"/>
          <w:marBottom w:val="0"/>
          <w:divBdr>
            <w:top w:val="none" w:sz="0" w:space="0" w:color="auto"/>
            <w:left w:val="none" w:sz="0" w:space="0" w:color="auto"/>
            <w:bottom w:val="none" w:sz="0" w:space="0" w:color="auto"/>
            <w:right w:val="none" w:sz="0" w:space="0" w:color="auto"/>
          </w:divBdr>
        </w:div>
      </w:divsChild>
    </w:div>
    <w:div w:id="531918493">
      <w:bodyDiv w:val="1"/>
      <w:marLeft w:val="0"/>
      <w:marRight w:val="0"/>
      <w:marTop w:val="0"/>
      <w:marBottom w:val="0"/>
      <w:divBdr>
        <w:top w:val="none" w:sz="0" w:space="0" w:color="auto"/>
        <w:left w:val="none" w:sz="0" w:space="0" w:color="auto"/>
        <w:bottom w:val="none" w:sz="0" w:space="0" w:color="auto"/>
        <w:right w:val="none" w:sz="0" w:space="0" w:color="auto"/>
      </w:divBdr>
    </w:div>
    <w:div w:id="550533040">
      <w:marLeft w:val="0"/>
      <w:marRight w:val="0"/>
      <w:marTop w:val="0"/>
      <w:marBottom w:val="0"/>
      <w:divBdr>
        <w:top w:val="none" w:sz="0" w:space="0" w:color="auto"/>
        <w:left w:val="none" w:sz="0" w:space="0" w:color="auto"/>
        <w:bottom w:val="none" w:sz="0" w:space="0" w:color="auto"/>
        <w:right w:val="none" w:sz="0" w:space="0" w:color="auto"/>
      </w:divBdr>
    </w:div>
    <w:div w:id="574823255">
      <w:marLeft w:val="0"/>
      <w:marRight w:val="0"/>
      <w:marTop w:val="0"/>
      <w:marBottom w:val="0"/>
      <w:divBdr>
        <w:top w:val="none" w:sz="0" w:space="0" w:color="auto"/>
        <w:left w:val="none" w:sz="0" w:space="0" w:color="auto"/>
        <w:bottom w:val="none" w:sz="0" w:space="0" w:color="auto"/>
        <w:right w:val="none" w:sz="0" w:space="0" w:color="auto"/>
      </w:divBdr>
    </w:div>
    <w:div w:id="615527308">
      <w:bodyDiv w:val="1"/>
      <w:marLeft w:val="0"/>
      <w:marRight w:val="0"/>
      <w:marTop w:val="0"/>
      <w:marBottom w:val="0"/>
      <w:divBdr>
        <w:top w:val="none" w:sz="0" w:space="0" w:color="auto"/>
        <w:left w:val="none" w:sz="0" w:space="0" w:color="auto"/>
        <w:bottom w:val="none" w:sz="0" w:space="0" w:color="auto"/>
        <w:right w:val="none" w:sz="0" w:space="0" w:color="auto"/>
      </w:divBdr>
    </w:div>
    <w:div w:id="616833947">
      <w:marLeft w:val="0"/>
      <w:marRight w:val="150"/>
      <w:marTop w:val="0"/>
      <w:marBottom w:val="0"/>
      <w:divBdr>
        <w:top w:val="none" w:sz="0" w:space="0" w:color="auto"/>
        <w:left w:val="none" w:sz="0" w:space="0" w:color="auto"/>
        <w:bottom w:val="none" w:sz="0" w:space="0" w:color="auto"/>
        <w:right w:val="none" w:sz="0" w:space="0" w:color="auto"/>
      </w:divBdr>
      <w:divsChild>
        <w:div w:id="1599214658">
          <w:marLeft w:val="0"/>
          <w:marRight w:val="150"/>
          <w:marTop w:val="0"/>
          <w:marBottom w:val="0"/>
          <w:divBdr>
            <w:top w:val="none" w:sz="0" w:space="0" w:color="auto"/>
            <w:left w:val="none" w:sz="0" w:space="0" w:color="auto"/>
            <w:bottom w:val="none" w:sz="0" w:space="0" w:color="auto"/>
            <w:right w:val="none" w:sz="0" w:space="0" w:color="auto"/>
          </w:divBdr>
        </w:div>
      </w:divsChild>
    </w:div>
    <w:div w:id="619607739">
      <w:bodyDiv w:val="1"/>
      <w:marLeft w:val="0"/>
      <w:marRight w:val="0"/>
      <w:marTop w:val="0"/>
      <w:marBottom w:val="0"/>
      <w:divBdr>
        <w:top w:val="none" w:sz="0" w:space="0" w:color="auto"/>
        <w:left w:val="none" w:sz="0" w:space="0" w:color="auto"/>
        <w:bottom w:val="none" w:sz="0" w:space="0" w:color="auto"/>
        <w:right w:val="none" w:sz="0" w:space="0" w:color="auto"/>
      </w:divBdr>
      <w:divsChild>
        <w:div w:id="1960911498">
          <w:marLeft w:val="0"/>
          <w:marRight w:val="0"/>
          <w:marTop w:val="0"/>
          <w:marBottom w:val="0"/>
          <w:divBdr>
            <w:top w:val="none" w:sz="0" w:space="0" w:color="auto"/>
            <w:left w:val="none" w:sz="0" w:space="0" w:color="auto"/>
            <w:bottom w:val="none" w:sz="0" w:space="0" w:color="auto"/>
            <w:right w:val="none" w:sz="0" w:space="0" w:color="auto"/>
          </w:divBdr>
          <w:divsChild>
            <w:div w:id="601302215">
              <w:marLeft w:val="0"/>
              <w:marRight w:val="0"/>
              <w:marTop w:val="0"/>
              <w:marBottom w:val="0"/>
              <w:divBdr>
                <w:top w:val="none" w:sz="0" w:space="0" w:color="auto"/>
                <w:left w:val="none" w:sz="0" w:space="0" w:color="auto"/>
                <w:bottom w:val="none" w:sz="0" w:space="0" w:color="auto"/>
                <w:right w:val="none" w:sz="0" w:space="0" w:color="auto"/>
              </w:divBdr>
              <w:divsChild>
                <w:div w:id="166378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927357">
      <w:bodyDiv w:val="1"/>
      <w:marLeft w:val="0"/>
      <w:marRight w:val="0"/>
      <w:marTop w:val="0"/>
      <w:marBottom w:val="0"/>
      <w:divBdr>
        <w:top w:val="none" w:sz="0" w:space="0" w:color="auto"/>
        <w:left w:val="none" w:sz="0" w:space="0" w:color="auto"/>
        <w:bottom w:val="none" w:sz="0" w:space="0" w:color="auto"/>
        <w:right w:val="none" w:sz="0" w:space="0" w:color="auto"/>
      </w:divBdr>
    </w:div>
    <w:div w:id="741953461">
      <w:marLeft w:val="0"/>
      <w:marRight w:val="0"/>
      <w:marTop w:val="0"/>
      <w:marBottom w:val="0"/>
      <w:divBdr>
        <w:top w:val="none" w:sz="0" w:space="0" w:color="auto"/>
        <w:left w:val="none" w:sz="0" w:space="0" w:color="auto"/>
        <w:bottom w:val="none" w:sz="0" w:space="0" w:color="auto"/>
        <w:right w:val="none" w:sz="0" w:space="0" w:color="auto"/>
      </w:divBdr>
    </w:div>
    <w:div w:id="764881298">
      <w:bodyDiv w:val="1"/>
      <w:marLeft w:val="0"/>
      <w:marRight w:val="0"/>
      <w:marTop w:val="0"/>
      <w:marBottom w:val="0"/>
      <w:divBdr>
        <w:top w:val="none" w:sz="0" w:space="0" w:color="auto"/>
        <w:left w:val="none" w:sz="0" w:space="0" w:color="auto"/>
        <w:bottom w:val="none" w:sz="0" w:space="0" w:color="auto"/>
        <w:right w:val="none" w:sz="0" w:space="0" w:color="auto"/>
      </w:divBdr>
    </w:div>
    <w:div w:id="768506813">
      <w:bodyDiv w:val="1"/>
      <w:marLeft w:val="0"/>
      <w:marRight w:val="0"/>
      <w:marTop w:val="0"/>
      <w:marBottom w:val="0"/>
      <w:divBdr>
        <w:top w:val="none" w:sz="0" w:space="0" w:color="auto"/>
        <w:left w:val="none" w:sz="0" w:space="0" w:color="auto"/>
        <w:bottom w:val="none" w:sz="0" w:space="0" w:color="auto"/>
        <w:right w:val="none" w:sz="0" w:space="0" w:color="auto"/>
      </w:divBdr>
    </w:div>
    <w:div w:id="771507674">
      <w:bodyDiv w:val="1"/>
      <w:marLeft w:val="0"/>
      <w:marRight w:val="0"/>
      <w:marTop w:val="0"/>
      <w:marBottom w:val="0"/>
      <w:divBdr>
        <w:top w:val="none" w:sz="0" w:space="0" w:color="auto"/>
        <w:left w:val="none" w:sz="0" w:space="0" w:color="auto"/>
        <w:bottom w:val="none" w:sz="0" w:space="0" w:color="auto"/>
        <w:right w:val="none" w:sz="0" w:space="0" w:color="auto"/>
      </w:divBdr>
    </w:div>
    <w:div w:id="787354422">
      <w:bodyDiv w:val="1"/>
      <w:marLeft w:val="0"/>
      <w:marRight w:val="0"/>
      <w:marTop w:val="0"/>
      <w:marBottom w:val="0"/>
      <w:divBdr>
        <w:top w:val="none" w:sz="0" w:space="0" w:color="auto"/>
        <w:left w:val="none" w:sz="0" w:space="0" w:color="auto"/>
        <w:bottom w:val="none" w:sz="0" w:space="0" w:color="auto"/>
        <w:right w:val="none" w:sz="0" w:space="0" w:color="auto"/>
      </w:divBdr>
    </w:div>
    <w:div w:id="834613960">
      <w:marLeft w:val="0"/>
      <w:marRight w:val="0"/>
      <w:marTop w:val="0"/>
      <w:marBottom w:val="0"/>
      <w:divBdr>
        <w:top w:val="none" w:sz="0" w:space="0" w:color="auto"/>
        <w:left w:val="none" w:sz="0" w:space="0" w:color="auto"/>
        <w:bottom w:val="none" w:sz="0" w:space="0" w:color="auto"/>
        <w:right w:val="none" w:sz="0" w:space="0" w:color="auto"/>
      </w:divBdr>
    </w:div>
    <w:div w:id="872380591">
      <w:marLeft w:val="0"/>
      <w:marRight w:val="0"/>
      <w:marTop w:val="0"/>
      <w:marBottom w:val="0"/>
      <w:divBdr>
        <w:top w:val="none" w:sz="0" w:space="0" w:color="auto"/>
        <w:left w:val="none" w:sz="0" w:space="0" w:color="auto"/>
        <w:bottom w:val="none" w:sz="0" w:space="0" w:color="auto"/>
        <w:right w:val="none" w:sz="0" w:space="0" w:color="auto"/>
      </w:divBdr>
    </w:div>
    <w:div w:id="873081126">
      <w:bodyDiv w:val="1"/>
      <w:marLeft w:val="0"/>
      <w:marRight w:val="0"/>
      <w:marTop w:val="0"/>
      <w:marBottom w:val="0"/>
      <w:divBdr>
        <w:top w:val="none" w:sz="0" w:space="0" w:color="auto"/>
        <w:left w:val="none" w:sz="0" w:space="0" w:color="auto"/>
        <w:bottom w:val="none" w:sz="0" w:space="0" w:color="auto"/>
        <w:right w:val="none" w:sz="0" w:space="0" w:color="auto"/>
      </w:divBdr>
    </w:div>
    <w:div w:id="911475766">
      <w:bodyDiv w:val="1"/>
      <w:marLeft w:val="0"/>
      <w:marRight w:val="0"/>
      <w:marTop w:val="0"/>
      <w:marBottom w:val="0"/>
      <w:divBdr>
        <w:top w:val="none" w:sz="0" w:space="0" w:color="auto"/>
        <w:left w:val="none" w:sz="0" w:space="0" w:color="auto"/>
        <w:bottom w:val="none" w:sz="0" w:space="0" w:color="auto"/>
        <w:right w:val="none" w:sz="0" w:space="0" w:color="auto"/>
      </w:divBdr>
    </w:div>
    <w:div w:id="923221988">
      <w:bodyDiv w:val="1"/>
      <w:marLeft w:val="0"/>
      <w:marRight w:val="0"/>
      <w:marTop w:val="0"/>
      <w:marBottom w:val="0"/>
      <w:divBdr>
        <w:top w:val="none" w:sz="0" w:space="0" w:color="auto"/>
        <w:left w:val="none" w:sz="0" w:space="0" w:color="auto"/>
        <w:bottom w:val="none" w:sz="0" w:space="0" w:color="auto"/>
        <w:right w:val="none" w:sz="0" w:space="0" w:color="auto"/>
      </w:divBdr>
    </w:div>
    <w:div w:id="923487831">
      <w:marLeft w:val="0"/>
      <w:marRight w:val="0"/>
      <w:marTop w:val="0"/>
      <w:marBottom w:val="0"/>
      <w:divBdr>
        <w:top w:val="none" w:sz="0" w:space="0" w:color="auto"/>
        <w:left w:val="none" w:sz="0" w:space="0" w:color="auto"/>
        <w:bottom w:val="none" w:sz="0" w:space="0" w:color="auto"/>
        <w:right w:val="none" w:sz="0" w:space="0" w:color="auto"/>
      </w:divBdr>
    </w:div>
    <w:div w:id="924463322">
      <w:marLeft w:val="0"/>
      <w:marRight w:val="0"/>
      <w:marTop w:val="0"/>
      <w:marBottom w:val="0"/>
      <w:divBdr>
        <w:top w:val="none" w:sz="0" w:space="0" w:color="auto"/>
        <w:left w:val="none" w:sz="0" w:space="0" w:color="auto"/>
        <w:bottom w:val="none" w:sz="0" w:space="0" w:color="auto"/>
        <w:right w:val="none" w:sz="0" w:space="0" w:color="auto"/>
      </w:divBdr>
    </w:div>
    <w:div w:id="942031127">
      <w:bodyDiv w:val="1"/>
      <w:marLeft w:val="0"/>
      <w:marRight w:val="0"/>
      <w:marTop w:val="0"/>
      <w:marBottom w:val="0"/>
      <w:divBdr>
        <w:top w:val="none" w:sz="0" w:space="0" w:color="auto"/>
        <w:left w:val="none" w:sz="0" w:space="0" w:color="auto"/>
        <w:bottom w:val="none" w:sz="0" w:space="0" w:color="auto"/>
        <w:right w:val="none" w:sz="0" w:space="0" w:color="auto"/>
      </w:divBdr>
    </w:div>
    <w:div w:id="987590207">
      <w:marLeft w:val="0"/>
      <w:marRight w:val="0"/>
      <w:marTop w:val="0"/>
      <w:marBottom w:val="0"/>
      <w:divBdr>
        <w:top w:val="none" w:sz="0" w:space="0" w:color="auto"/>
        <w:left w:val="none" w:sz="0" w:space="0" w:color="auto"/>
        <w:bottom w:val="none" w:sz="0" w:space="0" w:color="auto"/>
        <w:right w:val="none" w:sz="0" w:space="0" w:color="auto"/>
      </w:divBdr>
    </w:div>
    <w:div w:id="998387563">
      <w:marLeft w:val="0"/>
      <w:marRight w:val="0"/>
      <w:marTop w:val="0"/>
      <w:marBottom w:val="0"/>
      <w:divBdr>
        <w:top w:val="none" w:sz="0" w:space="0" w:color="auto"/>
        <w:left w:val="none" w:sz="0" w:space="0" w:color="auto"/>
        <w:bottom w:val="none" w:sz="0" w:space="0" w:color="auto"/>
        <w:right w:val="none" w:sz="0" w:space="0" w:color="auto"/>
      </w:divBdr>
    </w:div>
    <w:div w:id="1001855988">
      <w:marLeft w:val="0"/>
      <w:marRight w:val="0"/>
      <w:marTop w:val="0"/>
      <w:marBottom w:val="0"/>
      <w:divBdr>
        <w:top w:val="none" w:sz="0" w:space="0" w:color="auto"/>
        <w:left w:val="none" w:sz="0" w:space="0" w:color="auto"/>
        <w:bottom w:val="none" w:sz="0" w:space="0" w:color="auto"/>
        <w:right w:val="none" w:sz="0" w:space="0" w:color="auto"/>
      </w:divBdr>
    </w:div>
    <w:div w:id="1005089045">
      <w:bodyDiv w:val="1"/>
      <w:marLeft w:val="0"/>
      <w:marRight w:val="0"/>
      <w:marTop w:val="0"/>
      <w:marBottom w:val="0"/>
      <w:divBdr>
        <w:top w:val="none" w:sz="0" w:space="0" w:color="auto"/>
        <w:left w:val="none" w:sz="0" w:space="0" w:color="auto"/>
        <w:bottom w:val="none" w:sz="0" w:space="0" w:color="auto"/>
        <w:right w:val="none" w:sz="0" w:space="0" w:color="auto"/>
      </w:divBdr>
    </w:div>
    <w:div w:id="1025130280">
      <w:bodyDiv w:val="1"/>
      <w:marLeft w:val="0"/>
      <w:marRight w:val="0"/>
      <w:marTop w:val="0"/>
      <w:marBottom w:val="0"/>
      <w:divBdr>
        <w:top w:val="none" w:sz="0" w:space="0" w:color="auto"/>
        <w:left w:val="none" w:sz="0" w:space="0" w:color="auto"/>
        <w:bottom w:val="none" w:sz="0" w:space="0" w:color="auto"/>
        <w:right w:val="none" w:sz="0" w:space="0" w:color="auto"/>
      </w:divBdr>
    </w:div>
    <w:div w:id="1032534706">
      <w:marLeft w:val="0"/>
      <w:marRight w:val="0"/>
      <w:marTop w:val="0"/>
      <w:marBottom w:val="0"/>
      <w:divBdr>
        <w:top w:val="none" w:sz="0" w:space="0" w:color="auto"/>
        <w:left w:val="none" w:sz="0" w:space="0" w:color="auto"/>
        <w:bottom w:val="none" w:sz="0" w:space="0" w:color="auto"/>
        <w:right w:val="none" w:sz="0" w:space="0" w:color="auto"/>
      </w:divBdr>
    </w:div>
    <w:div w:id="1042679999">
      <w:bodyDiv w:val="1"/>
      <w:marLeft w:val="0"/>
      <w:marRight w:val="0"/>
      <w:marTop w:val="0"/>
      <w:marBottom w:val="0"/>
      <w:divBdr>
        <w:top w:val="none" w:sz="0" w:space="0" w:color="auto"/>
        <w:left w:val="none" w:sz="0" w:space="0" w:color="auto"/>
        <w:bottom w:val="none" w:sz="0" w:space="0" w:color="auto"/>
        <w:right w:val="none" w:sz="0" w:space="0" w:color="auto"/>
      </w:divBdr>
    </w:div>
    <w:div w:id="1084374103">
      <w:bodyDiv w:val="1"/>
      <w:marLeft w:val="0"/>
      <w:marRight w:val="0"/>
      <w:marTop w:val="0"/>
      <w:marBottom w:val="0"/>
      <w:divBdr>
        <w:top w:val="none" w:sz="0" w:space="0" w:color="auto"/>
        <w:left w:val="none" w:sz="0" w:space="0" w:color="auto"/>
        <w:bottom w:val="none" w:sz="0" w:space="0" w:color="auto"/>
        <w:right w:val="none" w:sz="0" w:space="0" w:color="auto"/>
      </w:divBdr>
      <w:divsChild>
        <w:div w:id="1643390320">
          <w:marLeft w:val="0"/>
          <w:marRight w:val="0"/>
          <w:marTop w:val="0"/>
          <w:marBottom w:val="0"/>
          <w:divBdr>
            <w:top w:val="none" w:sz="0" w:space="0" w:color="auto"/>
            <w:left w:val="none" w:sz="0" w:space="0" w:color="auto"/>
            <w:bottom w:val="none" w:sz="0" w:space="0" w:color="auto"/>
            <w:right w:val="none" w:sz="0" w:space="0" w:color="auto"/>
          </w:divBdr>
          <w:divsChild>
            <w:div w:id="438716590">
              <w:marLeft w:val="0"/>
              <w:marRight w:val="0"/>
              <w:marTop w:val="0"/>
              <w:marBottom w:val="0"/>
              <w:divBdr>
                <w:top w:val="none" w:sz="0" w:space="0" w:color="auto"/>
                <w:left w:val="none" w:sz="0" w:space="0" w:color="auto"/>
                <w:bottom w:val="none" w:sz="0" w:space="0" w:color="auto"/>
                <w:right w:val="none" w:sz="0" w:space="0" w:color="auto"/>
              </w:divBdr>
              <w:divsChild>
                <w:div w:id="51349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505202">
      <w:bodyDiv w:val="1"/>
      <w:marLeft w:val="0"/>
      <w:marRight w:val="0"/>
      <w:marTop w:val="0"/>
      <w:marBottom w:val="0"/>
      <w:divBdr>
        <w:top w:val="none" w:sz="0" w:space="0" w:color="auto"/>
        <w:left w:val="none" w:sz="0" w:space="0" w:color="auto"/>
        <w:bottom w:val="none" w:sz="0" w:space="0" w:color="auto"/>
        <w:right w:val="none" w:sz="0" w:space="0" w:color="auto"/>
      </w:divBdr>
    </w:div>
    <w:div w:id="1163619793">
      <w:bodyDiv w:val="1"/>
      <w:marLeft w:val="0"/>
      <w:marRight w:val="0"/>
      <w:marTop w:val="0"/>
      <w:marBottom w:val="0"/>
      <w:divBdr>
        <w:top w:val="none" w:sz="0" w:space="0" w:color="auto"/>
        <w:left w:val="none" w:sz="0" w:space="0" w:color="auto"/>
        <w:bottom w:val="none" w:sz="0" w:space="0" w:color="auto"/>
        <w:right w:val="none" w:sz="0" w:space="0" w:color="auto"/>
      </w:divBdr>
    </w:div>
    <w:div w:id="1176462943">
      <w:bodyDiv w:val="1"/>
      <w:marLeft w:val="0"/>
      <w:marRight w:val="0"/>
      <w:marTop w:val="0"/>
      <w:marBottom w:val="0"/>
      <w:divBdr>
        <w:top w:val="none" w:sz="0" w:space="0" w:color="auto"/>
        <w:left w:val="none" w:sz="0" w:space="0" w:color="auto"/>
        <w:bottom w:val="none" w:sz="0" w:space="0" w:color="auto"/>
        <w:right w:val="none" w:sz="0" w:space="0" w:color="auto"/>
      </w:divBdr>
      <w:divsChild>
        <w:div w:id="668170193">
          <w:marLeft w:val="0"/>
          <w:marRight w:val="150"/>
          <w:marTop w:val="0"/>
          <w:marBottom w:val="0"/>
          <w:divBdr>
            <w:top w:val="none" w:sz="0" w:space="0" w:color="auto"/>
            <w:left w:val="none" w:sz="0" w:space="0" w:color="auto"/>
            <w:bottom w:val="none" w:sz="0" w:space="0" w:color="auto"/>
            <w:right w:val="none" w:sz="0" w:space="0" w:color="auto"/>
          </w:divBdr>
        </w:div>
      </w:divsChild>
    </w:div>
    <w:div w:id="1187139351">
      <w:bodyDiv w:val="1"/>
      <w:marLeft w:val="0"/>
      <w:marRight w:val="0"/>
      <w:marTop w:val="0"/>
      <w:marBottom w:val="0"/>
      <w:divBdr>
        <w:top w:val="none" w:sz="0" w:space="0" w:color="auto"/>
        <w:left w:val="none" w:sz="0" w:space="0" w:color="auto"/>
        <w:bottom w:val="none" w:sz="0" w:space="0" w:color="auto"/>
        <w:right w:val="none" w:sz="0" w:space="0" w:color="auto"/>
      </w:divBdr>
    </w:div>
    <w:div w:id="1197935861">
      <w:bodyDiv w:val="1"/>
      <w:marLeft w:val="0"/>
      <w:marRight w:val="0"/>
      <w:marTop w:val="0"/>
      <w:marBottom w:val="0"/>
      <w:divBdr>
        <w:top w:val="none" w:sz="0" w:space="0" w:color="auto"/>
        <w:left w:val="none" w:sz="0" w:space="0" w:color="auto"/>
        <w:bottom w:val="none" w:sz="0" w:space="0" w:color="auto"/>
        <w:right w:val="none" w:sz="0" w:space="0" w:color="auto"/>
      </w:divBdr>
      <w:divsChild>
        <w:div w:id="216867694">
          <w:marLeft w:val="480"/>
          <w:marRight w:val="0"/>
          <w:marTop w:val="0"/>
          <w:marBottom w:val="0"/>
          <w:divBdr>
            <w:top w:val="none" w:sz="0" w:space="0" w:color="auto"/>
            <w:left w:val="none" w:sz="0" w:space="0" w:color="auto"/>
            <w:bottom w:val="none" w:sz="0" w:space="0" w:color="auto"/>
            <w:right w:val="none" w:sz="0" w:space="0" w:color="auto"/>
          </w:divBdr>
          <w:divsChild>
            <w:div w:id="176248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798817">
      <w:bodyDiv w:val="1"/>
      <w:marLeft w:val="0"/>
      <w:marRight w:val="0"/>
      <w:marTop w:val="0"/>
      <w:marBottom w:val="0"/>
      <w:divBdr>
        <w:top w:val="none" w:sz="0" w:space="0" w:color="auto"/>
        <w:left w:val="none" w:sz="0" w:space="0" w:color="auto"/>
        <w:bottom w:val="none" w:sz="0" w:space="0" w:color="auto"/>
        <w:right w:val="none" w:sz="0" w:space="0" w:color="auto"/>
      </w:divBdr>
    </w:div>
    <w:div w:id="1243367600">
      <w:marLeft w:val="0"/>
      <w:marRight w:val="0"/>
      <w:marTop w:val="0"/>
      <w:marBottom w:val="0"/>
      <w:divBdr>
        <w:top w:val="none" w:sz="0" w:space="0" w:color="auto"/>
        <w:left w:val="none" w:sz="0" w:space="0" w:color="auto"/>
        <w:bottom w:val="none" w:sz="0" w:space="0" w:color="auto"/>
        <w:right w:val="none" w:sz="0" w:space="0" w:color="auto"/>
      </w:divBdr>
    </w:div>
    <w:div w:id="1288926451">
      <w:bodyDiv w:val="1"/>
      <w:marLeft w:val="0"/>
      <w:marRight w:val="0"/>
      <w:marTop w:val="0"/>
      <w:marBottom w:val="0"/>
      <w:divBdr>
        <w:top w:val="none" w:sz="0" w:space="0" w:color="auto"/>
        <w:left w:val="none" w:sz="0" w:space="0" w:color="auto"/>
        <w:bottom w:val="none" w:sz="0" w:space="0" w:color="auto"/>
        <w:right w:val="none" w:sz="0" w:space="0" w:color="auto"/>
      </w:divBdr>
      <w:divsChild>
        <w:div w:id="10301708">
          <w:marLeft w:val="0"/>
          <w:marRight w:val="0"/>
          <w:marTop w:val="0"/>
          <w:marBottom w:val="0"/>
          <w:divBdr>
            <w:top w:val="none" w:sz="0" w:space="0" w:color="auto"/>
            <w:left w:val="none" w:sz="0" w:space="0" w:color="auto"/>
            <w:bottom w:val="none" w:sz="0" w:space="0" w:color="auto"/>
            <w:right w:val="none" w:sz="0" w:space="0" w:color="auto"/>
          </w:divBdr>
        </w:div>
        <w:div w:id="60759933">
          <w:marLeft w:val="0"/>
          <w:marRight w:val="0"/>
          <w:marTop w:val="0"/>
          <w:marBottom w:val="0"/>
          <w:divBdr>
            <w:top w:val="none" w:sz="0" w:space="0" w:color="auto"/>
            <w:left w:val="none" w:sz="0" w:space="0" w:color="auto"/>
            <w:bottom w:val="none" w:sz="0" w:space="0" w:color="auto"/>
            <w:right w:val="none" w:sz="0" w:space="0" w:color="auto"/>
          </w:divBdr>
        </w:div>
        <w:div w:id="107432418">
          <w:marLeft w:val="0"/>
          <w:marRight w:val="0"/>
          <w:marTop w:val="0"/>
          <w:marBottom w:val="0"/>
          <w:divBdr>
            <w:top w:val="none" w:sz="0" w:space="0" w:color="auto"/>
            <w:left w:val="none" w:sz="0" w:space="0" w:color="auto"/>
            <w:bottom w:val="none" w:sz="0" w:space="0" w:color="auto"/>
            <w:right w:val="none" w:sz="0" w:space="0" w:color="auto"/>
          </w:divBdr>
        </w:div>
        <w:div w:id="310446978">
          <w:marLeft w:val="0"/>
          <w:marRight w:val="0"/>
          <w:marTop w:val="0"/>
          <w:marBottom w:val="0"/>
          <w:divBdr>
            <w:top w:val="none" w:sz="0" w:space="0" w:color="auto"/>
            <w:left w:val="none" w:sz="0" w:space="0" w:color="auto"/>
            <w:bottom w:val="none" w:sz="0" w:space="0" w:color="auto"/>
            <w:right w:val="none" w:sz="0" w:space="0" w:color="auto"/>
          </w:divBdr>
        </w:div>
        <w:div w:id="619142888">
          <w:marLeft w:val="0"/>
          <w:marRight w:val="0"/>
          <w:marTop w:val="0"/>
          <w:marBottom w:val="0"/>
          <w:divBdr>
            <w:top w:val="none" w:sz="0" w:space="0" w:color="auto"/>
            <w:left w:val="none" w:sz="0" w:space="0" w:color="auto"/>
            <w:bottom w:val="none" w:sz="0" w:space="0" w:color="auto"/>
            <w:right w:val="none" w:sz="0" w:space="0" w:color="auto"/>
          </w:divBdr>
        </w:div>
        <w:div w:id="919604626">
          <w:marLeft w:val="0"/>
          <w:marRight w:val="0"/>
          <w:marTop w:val="0"/>
          <w:marBottom w:val="0"/>
          <w:divBdr>
            <w:top w:val="none" w:sz="0" w:space="0" w:color="auto"/>
            <w:left w:val="none" w:sz="0" w:space="0" w:color="auto"/>
            <w:bottom w:val="none" w:sz="0" w:space="0" w:color="auto"/>
            <w:right w:val="none" w:sz="0" w:space="0" w:color="auto"/>
          </w:divBdr>
        </w:div>
        <w:div w:id="2054960218">
          <w:marLeft w:val="0"/>
          <w:marRight w:val="0"/>
          <w:marTop w:val="0"/>
          <w:marBottom w:val="0"/>
          <w:divBdr>
            <w:top w:val="none" w:sz="0" w:space="0" w:color="auto"/>
            <w:left w:val="none" w:sz="0" w:space="0" w:color="auto"/>
            <w:bottom w:val="none" w:sz="0" w:space="0" w:color="auto"/>
            <w:right w:val="none" w:sz="0" w:space="0" w:color="auto"/>
          </w:divBdr>
          <w:divsChild>
            <w:div w:id="291442365">
              <w:marLeft w:val="0"/>
              <w:marRight w:val="0"/>
              <w:marTop w:val="0"/>
              <w:marBottom w:val="0"/>
              <w:divBdr>
                <w:top w:val="none" w:sz="0" w:space="0" w:color="auto"/>
                <w:left w:val="none" w:sz="0" w:space="0" w:color="auto"/>
                <w:bottom w:val="none" w:sz="0" w:space="0" w:color="auto"/>
                <w:right w:val="none" w:sz="0" w:space="0" w:color="auto"/>
              </w:divBdr>
              <w:divsChild>
                <w:div w:id="235284268">
                  <w:marLeft w:val="0"/>
                  <w:marRight w:val="150"/>
                  <w:marTop w:val="0"/>
                  <w:marBottom w:val="0"/>
                  <w:divBdr>
                    <w:top w:val="none" w:sz="0" w:space="0" w:color="auto"/>
                    <w:left w:val="none" w:sz="0" w:space="0" w:color="auto"/>
                    <w:bottom w:val="none" w:sz="0" w:space="0" w:color="auto"/>
                    <w:right w:val="none" w:sz="0" w:space="0" w:color="auto"/>
                  </w:divBdr>
                  <w:divsChild>
                    <w:div w:id="2007198124">
                      <w:marLeft w:val="0"/>
                      <w:marRight w:val="150"/>
                      <w:marTop w:val="0"/>
                      <w:marBottom w:val="0"/>
                      <w:divBdr>
                        <w:top w:val="none" w:sz="0" w:space="0" w:color="auto"/>
                        <w:left w:val="none" w:sz="0" w:space="0" w:color="auto"/>
                        <w:bottom w:val="none" w:sz="0" w:space="0" w:color="auto"/>
                        <w:right w:val="none" w:sz="0" w:space="0" w:color="auto"/>
                      </w:divBdr>
                    </w:div>
                  </w:divsChild>
                </w:div>
                <w:div w:id="349457228">
                  <w:marLeft w:val="0"/>
                  <w:marRight w:val="150"/>
                  <w:marTop w:val="0"/>
                  <w:marBottom w:val="0"/>
                  <w:divBdr>
                    <w:top w:val="none" w:sz="0" w:space="0" w:color="auto"/>
                    <w:left w:val="none" w:sz="0" w:space="0" w:color="auto"/>
                    <w:bottom w:val="none" w:sz="0" w:space="0" w:color="auto"/>
                    <w:right w:val="none" w:sz="0" w:space="0" w:color="auto"/>
                  </w:divBdr>
                  <w:divsChild>
                    <w:div w:id="1783920148">
                      <w:marLeft w:val="0"/>
                      <w:marRight w:val="150"/>
                      <w:marTop w:val="0"/>
                      <w:marBottom w:val="0"/>
                      <w:divBdr>
                        <w:top w:val="none" w:sz="0" w:space="0" w:color="auto"/>
                        <w:left w:val="none" w:sz="0" w:space="0" w:color="auto"/>
                        <w:bottom w:val="none" w:sz="0" w:space="0" w:color="auto"/>
                        <w:right w:val="none" w:sz="0" w:space="0" w:color="auto"/>
                      </w:divBdr>
                    </w:div>
                  </w:divsChild>
                </w:div>
                <w:div w:id="1849557432">
                  <w:marLeft w:val="0"/>
                  <w:marRight w:val="150"/>
                  <w:marTop w:val="0"/>
                  <w:marBottom w:val="0"/>
                  <w:divBdr>
                    <w:top w:val="none" w:sz="0" w:space="0" w:color="auto"/>
                    <w:left w:val="none" w:sz="0" w:space="0" w:color="auto"/>
                    <w:bottom w:val="none" w:sz="0" w:space="0" w:color="auto"/>
                    <w:right w:val="none" w:sz="0" w:space="0" w:color="auto"/>
                  </w:divBdr>
                  <w:divsChild>
                    <w:div w:id="1682273027">
                      <w:marLeft w:val="0"/>
                      <w:marRight w:val="150"/>
                      <w:marTop w:val="0"/>
                      <w:marBottom w:val="0"/>
                      <w:divBdr>
                        <w:top w:val="none" w:sz="0" w:space="0" w:color="auto"/>
                        <w:left w:val="none" w:sz="0" w:space="0" w:color="auto"/>
                        <w:bottom w:val="none" w:sz="0" w:space="0" w:color="auto"/>
                        <w:right w:val="none" w:sz="0" w:space="0" w:color="auto"/>
                      </w:divBdr>
                    </w:div>
                  </w:divsChild>
                </w:div>
                <w:div w:id="1946765690">
                  <w:marLeft w:val="0"/>
                  <w:marRight w:val="150"/>
                  <w:marTop w:val="0"/>
                  <w:marBottom w:val="0"/>
                  <w:divBdr>
                    <w:top w:val="none" w:sz="0" w:space="0" w:color="auto"/>
                    <w:left w:val="none" w:sz="0" w:space="0" w:color="auto"/>
                    <w:bottom w:val="none" w:sz="0" w:space="0" w:color="auto"/>
                    <w:right w:val="none" w:sz="0" w:space="0" w:color="auto"/>
                  </w:divBdr>
                  <w:divsChild>
                    <w:div w:id="76121780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225231">
      <w:bodyDiv w:val="1"/>
      <w:marLeft w:val="0"/>
      <w:marRight w:val="0"/>
      <w:marTop w:val="0"/>
      <w:marBottom w:val="0"/>
      <w:divBdr>
        <w:top w:val="none" w:sz="0" w:space="0" w:color="auto"/>
        <w:left w:val="none" w:sz="0" w:space="0" w:color="auto"/>
        <w:bottom w:val="none" w:sz="0" w:space="0" w:color="auto"/>
        <w:right w:val="none" w:sz="0" w:space="0" w:color="auto"/>
      </w:divBdr>
    </w:div>
    <w:div w:id="1299068004">
      <w:bodyDiv w:val="1"/>
      <w:marLeft w:val="0"/>
      <w:marRight w:val="0"/>
      <w:marTop w:val="0"/>
      <w:marBottom w:val="0"/>
      <w:divBdr>
        <w:top w:val="none" w:sz="0" w:space="0" w:color="auto"/>
        <w:left w:val="none" w:sz="0" w:space="0" w:color="auto"/>
        <w:bottom w:val="none" w:sz="0" w:space="0" w:color="auto"/>
        <w:right w:val="none" w:sz="0" w:space="0" w:color="auto"/>
      </w:divBdr>
    </w:div>
    <w:div w:id="1308121635">
      <w:bodyDiv w:val="1"/>
      <w:marLeft w:val="0"/>
      <w:marRight w:val="0"/>
      <w:marTop w:val="0"/>
      <w:marBottom w:val="0"/>
      <w:divBdr>
        <w:top w:val="none" w:sz="0" w:space="0" w:color="auto"/>
        <w:left w:val="none" w:sz="0" w:space="0" w:color="auto"/>
        <w:bottom w:val="none" w:sz="0" w:space="0" w:color="auto"/>
        <w:right w:val="none" w:sz="0" w:space="0" w:color="auto"/>
      </w:divBdr>
    </w:div>
    <w:div w:id="1325863892">
      <w:bodyDiv w:val="1"/>
      <w:marLeft w:val="0"/>
      <w:marRight w:val="0"/>
      <w:marTop w:val="0"/>
      <w:marBottom w:val="0"/>
      <w:divBdr>
        <w:top w:val="none" w:sz="0" w:space="0" w:color="auto"/>
        <w:left w:val="none" w:sz="0" w:space="0" w:color="auto"/>
        <w:bottom w:val="none" w:sz="0" w:space="0" w:color="auto"/>
        <w:right w:val="none" w:sz="0" w:space="0" w:color="auto"/>
      </w:divBdr>
    </w:div>
    <w:div w:id="1329209958">
      <w:bodyDiv w:val="1"/>
      <w:marLeft w:val="0"/>
      <w:marRight w:val="0"/>
      <w:marTop w:val="0"/>
      <w:marBottom w:val="0"/>
      <w:divBdr>
        <w:top w:val="none" w:sz="0" w:space="0" w:color="auto"/>
        <w:left w:val="none" w:sz="0" w:space="0" w:color="auto"/>
        <w:bottom w:val="none" w:sz="0" w:space="0" w:color="auto"/>
        <w:right w:val="none" w:sz="0" w:space="0" w:color="auto"/>
      </w:divBdr>
    </w:div>
    <w:div w:id="1333795092">
      <w:bodyDiv w:val="1"/>
      <w:marLeft w:val="0"/>
      <w:marRight w:val="0"/>
      <w:marTop w:val="0"/>
      <w:marBottom w:val="0"/>
      <w:divBdr>
        <w:top w:val="none" w:sz="0" w:space="0" w:color="auto"/>
        <w:left w:val="none" w:sz="0" w:space="0" w:color="auto"/>
        <w:bottom w:val="none" w:sz="0" w:space="0" w:color="auto"/>
        <w:right w:val="none" w:sz="0" w:space="0" w:color="auto"/>
      </w:divBdr>
      <w:divsChild>
        <w:div w:id="10838855">
          <w:marLeft w:val="0"/>
          <w:marRight w:val="0"/>
          <w:marTop w:val="0"/>
          <w:marBottom w:val="0"/>
          <w:divBdr>
            <w:top w:val="none" w:sz="0" w:space="0" w:color="auto"/>
            <w:left w:val="none" w:sz="0" w:space="0" w:color="auto"/>
            <w:bottom w:val="none" w:sz="0" w:space="0" w:color="auto"/>
            <w:right w:val="none" w:sz="0" w:space="0" w:color="auto"/>
          </w:divBdr>
          <w:divsChild>
            <w:div w:id="1494371577">
              <w:marLeft w:val="0"/>
              <w:marRight w:val="0"/>
              <w:marTop w:val="0"/>
              <w:marBottom w:val="0"/>
              <w:divBdr>
                <w:top w:val="none" w:sz="0" w:space="0" w:color="auto"/>
                <w:left w:val="none" w:sz="0" w:space="0" w:color="auto"/>
                <w:bottom w:val="none" w:sz="0" w:space="0" w:color="auto"/>
                <w:right w:val="none" w:sz="0" w:space="0" w:color="auto"/>
              </w:divBdr>
              <w:divsChild>
                <w:div w:id="176796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458528">
      <w:marLeft w:val="0"/>
      <w:marRight w:val="0"/>
      <w:marTop w:val="0"/>
      <w:marBottom w:val="0"/>
      <w:divBdr>
        <w:top w:val="none" w:sz="0" w:space="0" w:color="auto"/>
        <w:left w:val="none" w:sz="0" w:space="0" w:color="auto"/>
        <w:bottom w:val="none" w:sz="0" w:space="0" w:color="auto"/>
        <w:right w:val="none" w:sz="0" w:space="0" w:color="auto"/>
      </w:divBdr>
    </w:div>
    <w:div w:id="1376538735">
      <w:bodyDiv w:val="1"/>
      <w:marLeft w:val="0"/>
      <w:marRight w:val="0"/>
      <w:marTop w:val="0"/>
      <w:marBottom w:val="0"/>
      <w:divBdr>
        <w:top w:val="none" w:sz="0" w:space="0" w:color="auto"/>
        <w:left w:val="none" w:sz="0" w:space="0" w:color="auto"/>
        <w:bottom w:val="none" w:sz="0" w:space="0" w:color="auto"/>
        <w:right w:val="none" w:sz="0" w:space="0" w:color="auto"/>
      </w:divBdr>
    </w:div>
    <w:div w:id="1377200197">
      <w:bodyDiv w:val="1"/>
      <w:marLeft w:val="0"/>
      <w:marRight w:val="0"/>
      <w:marTop w:val="0"/>
      <w:marBottom w:val="0"/>
      <w:divBdr>
        <w:top w:val="none" w:sz="0" w:space="0" w:color="auto"/>
        <w:left w:val="none" w:sz="0" w:space="0" w:color="auto"/>
        <w:bottom w:val="none" w:sz="0" w:space="0" w:color="auto"/>
        <w:right w:val="none" w:sz="0" w:space="0" w:color="auto"/>
      </w:divBdr>
      <w:divsChild>
        <w:div w:id="39675913">
          <w:marLeft w:val="0"/>
          <w:marRight w:val="0"/>
          <w:marTop w:val="225"/>
          <w:marBottom w:val="225"/>
          <w:divBdr>
            <w:top w:val="none" w:sz="0" w:space="0" w:color="auto"/>
            <w:left w:val="none" w:sz="0" w:space="0" w:color="auto"/>
            <w:bottom w:val="none" w:sz="0" w:space="0" w:color="auto"/>
            <w:right w:val="none" w:sz="0" w:space="0" w:color="auto"/>
          </w:divBdr>
          <w:divsChild>
            <w:div w:id="1538467245">
              <w:marLeft w:val="0"/>
              <w:marRight w:val="0"/>
              <w:marTop w:val="0"/>
              <w:marBottom w:val="0"/>
              <w:divBdr>
                <w:top w:val="none" w:sz="0" w:space="0" w:color="auto"/>
                <w:left w:val="none" w:sz="0" w:space="0" w:color="auto"/>
                <w:bottom w:val="none" w:sz="0" w:space="0" w:color="auto"/>
                <w:right w:val="none" w:sz="0" w:space="0" w:color="auto"/>
              </w:divBdr>
              <w:divsChild>
                <w:div w:id="1432045749">
                  <w:marLeft w:val="0"/>
                  <w:marRight w:val="0"/>
                  <w:marTop w:val="0"/>
                  <w:marBottom w:val="0"/>
                  <w:divBdr>
                    <w:top w:val="none" w:sz="0" w:space="0" w:color="auto"/>
                    <w:left w:val="none" w:sz="0" w:space="0" w:color="auto"/>
                    <w:bottom w:val="none" w:sz="0" w:space="0" w:color="auto"/>
                    <w:right w:val="none" w:sz="0" w:space="0" w:color="auto"/>
                  </w:divBdr>
                  <w:divsChild>
                    <w:div w:id="251203963">
                      <w:marLeft w:val="0"/>
                      <w:marRight w:val="0"/>
                      <w:marTop w:val="0"/>
                      <w:marBottom w:val="0"/>
                      <w:divBdr>
                        <w:top w:val="none" w:sz="0" w:space="0" w:color="auto"/>
                        <w:left w:val="none" w:sz="0" w:space="0" w:color="auto"/>
                        <w:bottom w:val="none" w:sz="0" w:space="0" w:color="auto"/>
                        <w:right w:val="none" w:sz="0" w:space="0" w:color="auto"/>
                      </w:divBdr>
                    </w:div>
                    <w:div w:id="666248522">
                      <w:marLeft w:val="0"/>
                      <w:marRight w:val="0"/>
                      <w:marTop w:val="0"/>
                      <w:marBottom w:val="0"/>
                      <w:divBdr>
                        <w:top w:val="none" w:sz="0" w:space="0" w:color="auto"/>
                        <w:left w:val="none" w:sz="0" w:space="0" w:color="auto"/>
                        <w:bottom w:val="none" w:sz="0" w:space="0" w:color="auto"/>
                        <w:right w:val="none" w:sz="0" w:space="0" w:color="auto"/>
                      </w:divBdr>
                    </w:div>
                    <w:div w:id="726421211">
                      <w:marLeft w:val="0"/>
                      <w:marRight w:val="0"/>
                      <w:marTop w:val="0"/>
                      <w:marBottom w:val="0"/>
                      <w:divBdr>
                        <w:top w:val="none" w:sz="0" w:space="0" w:color="auto"/>
                        <w:left w:val="none" w:sz="0" w:space="0" w:color="auto"/>
                        <w:bottom w:val="none" w:sz="0" w:space="0" w:color="auto"/>
                        <w:right w:val="none" w:sz="0" w:space="0" w:color="auto"/>
                      </w:divBdr>
                    </w:div>
                    <w:div w:id="751780927">
                      <w:marLeft w:val="0"/>
                      <w:marRight w:val="0"/>
                      <w:marTop w:val="0"/>
                      <w:marBottom w:val="0"/>
                      <w:divBdr>
                        <w:top w:val="none" w:sz="0" w:space="0" w:color="auto"/>
                        <w:left w:val="none" w:sz="0" w:space="0" w:color="auto"/>
                        <w:bottom w:val="none" w:sz="0" w:space="0" w:color="auto"/>
                        <w:right w:val="none" w:sz="0" w:space="0" w:color="auto"/>
                      </w:divBdr>
                    </w:div>
                    <w:div w:id="990446744">
                      <w:marLeft w:val="0"/>
                      <w:marRight w:val="0"/>
                      <w:marTop w:val="0"/>
                      <w:marBottom w:val="0"/>
                      <w:divBdr>
                        <w:top w:val="none" w:sz="0" w:space="0" w:color="auto"/>
                        <w:left w:val="none" w:sz="0" w:space="0" w:color="auto"/>
                        <w:bottom w:val="none" w:sz="0" w:space="0" w:color="auto"/>
                        <w:right w:val="none" w:sz="0" w:space="0" w:color="auto"/>
                      </w:divBdr>
                    </w:div>
                    <w:div w:id="1038701157">
                      <w:marLeft w:val="0"/>
                      <w:marRight w:val="0"/>
                      <w:marTop w:val="0"/>
                      <w:marBottom w:val="0"/>
                      <w:divBdr>
                        <w:top w:val="none" w:sz="0" w:space="0" w:color="auto"/>
                        <w:left w:val="none" w:sz="0" w:space="0" w:color="auto"/>
                        <w:bottom w:val="none" w:sz="0" w:space="0" w:color="auto"/>
                        <w:right w:val="none" w:sz="0" w:space="0" w:color="auto"/>
                      </w:divBdr>
                    </w:div>
                    <w:div w:id="114354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313090">
      <w:bodyDiv w:val="1"/>
      <w:marLeft w:val="0"/>
      <w:marRight w:val="0"/>
      <w:marTop w:val="0"/>
      <w:marBottom w:val="0"/>
      <w:divBdr>
        <w:top w:val="none" w:sz="0" w:space="0" w:color="auto"/>
        <w:left w:val="none" w:sz="0" w:space="0" w:color="auto"/>
        <w:bottom w:val="none" w:sz="0" w:space="0" w:color="auto"/>
        <w:right w:val="none" w:sz="0" w:space="0" w:color="auto"/>
      </w:divBdr>
      <w:divsChild>
        <w:div w:id="1593587661">
          <w:blockQuote w:val="1"/>
          <w:marLeft w:val="150"/>
          <w:marRight w:val="150"/>
          <w:marTop w:val="0"/>
          <w:marBottom w:val="0"/>
          <w:divBdr>
            <w:top w:val="none" w:sz="0" w:space="0" w:color="auto"/>
            <w:left w:val="none" w:sz="0" w:space="0" w:color="auto"/>
            <w:bottom w:val="none" w:sz="0" w:space="0" w:color="auto"/>
            <w:right w:val="none" w:sz="0" w:space="0" w:color="auto"/>
          </w:divBdr>
          <w:divsChild>
            <w:div w:id="685441440">
              <w:marLeft w:val="0"/>
              <w:marRight w:val="0"/>
              <w:marTop w:val="0"/>
              <w:marBottom w:val="0"/>
              <w:divBdr>
                <w:top w:val="none" w:sz="0" w:space="0" w:color="auto"/>
                <w:left w:val="none" w:sz="0" w:space="0" w:color="auto"/>
                <w:bottom w:val="none" w:sz="0" w:space="0" w:color="auto"/>
                <w:right w:val="none" w:sz="0" w:space="0" w:color="auto"/>
              </w:divBdr>
              <w:divsChild>
                <w:div w:id="1510365798">
                  <w:marLeft w:val="0"/>
                  <w:marRight w:val="0"/>
                  <w:marTop w:val="0"/>
                  <w:marBottom w:val="0"/>
                  <w:divBdr>
                    <w:top w:val="none" w:sz="0" w:space="0" w:color="auto"/>
                    <w:left w:val="none" w:sz="0" w:space="0" w:color="auto"/>
                    <w:bottom w:val="none" w:sz="0" w:space="0" w:color="auto"/>
                    <w:right w:val="none" w:sz="0" w:space="0" w:color="auto"/>
                  </w:divBdr>
                  <w:divsChild>
                    <w:div w:id="779691236">
                      <w:marLeft w:val="0"/>
                      <w:marRight w:val="0"/>
                      <w:marTop w:val="0"/>
                      <w:marBottom w:val="0"/>
                      <w:divBdr>
                        <w:top w:val="none" w:sz="0" w:space="0" w:color="auto"/>
                        <w:left w:val="none" w:sz="0" w:space="0" w:color="auto"/>
                        <w:bottom w:val="none" w:sz="0" w:space="0" w:color="auto"/>
                        <w:right w:val="none" w:sz="0" w:space="0" w:color="auto"/>
                      </w:divBdr>
                      <w:divsChild>
                        <w:div w:id="25737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0226333">
      <w:bodyDiv w:val="1"/>
      <w:marLeft w:val="0"/>
      <w:marRight w:val="0"/>
      <w:marTop w:val="0"/>
      <w:marBottom w:val="0"/>
      <w:divBdr>
        <w:top w:val="none" w:sz="0" w:space="0" w:color="auto"/>
        <w:left w:val="none" w:sz="0" w:space="0" w:color="auto"/>
        <w:bottom w:val="none" w:sz="0" w:space="0" w:color="auto"/>
        <w:right w:val="none" w:sz="0" w:space="0" w:color="auto"/>
      </w:divBdr>
    </w:div>
    <w:div w:id="1476995843">
      <w:bodyDiv w:val="1"/>
      <w:marLeft w:val="0"/>
      <w:marRight w:val="0"/>
      <w:marTop w:val="0"/>
      <w:marBottom w:val="0"/>
      <w:divBdr>
        <w:top w:val="none" w:sz="0" w:space="0" w:color="auto"/>
        <w:left w:val="none" w:sz="0" w:space="0" w:color="auto"/>
        <w:bottom w:val="none" w:sz="0" w:space="0" w:color="auto"/>
        <w:right w:val="none" w:sz="0" w:space="0" w:color="auto"/>
      </w:divBdr>
    </w:div>
    <w:div w:id="1478375807">
      <w:bodyDiv w:val="1"/>
      <w:marLeft w:val="0"/>
      <w:marRight w:val="0"/>
      <w:marTop w:val="0"/>
      <w:marBottom w:val="0"/>
      <w:divBdr>
        <w:top w:val="none" w:sz="0" w:space="0" w:color="auto"/>
        <w:left w:val="none" w:sz="0" w:space="0" w:color="auto"/>
        <w:bottom w:val="none" w:sz="0" w:space="0" w:color="auto"/>
        <w:right w:val="none" w:sz="0" w:space="0" w:color="auto"/>
      </w:divBdr>
    </w:div>
    <w:div w:id="1479765786">
      <w:bodyDiv w:val="1"/>
      <w:marLeft w:val="0"/>
      <w:marRight w:val="0"/>
      <w:marTop w:val="0"/>
      <w:marBottom w:val="0"/>
      <w:divBdr>
        <w:top w:val="none" w:sz="0" w:space="0" w:color="auto"/>
        <w:left w:val="none" w:sz="0" w:space="0" w:color="auto"/>
        <w:bottom w:val="none" w:sz="0" w:space="0" w:color="auto"/>
        <w:right w:val="none" w:sz="0" w:space="0" w:color="auto"/>
      </w:divBdr>
    </w:div>
    <w:div w:id="1488864426">
      <w:bodyDiv w:val="1"/>
      <w:marLeft w:val="0"/>
      <w:marRight w:val="0"/>
      <w:marTop w:val="0"/>
      <w:marBottom w:val="0"/>
      <w:divBdr>
        <w:top w:val="none" w:sz="0" w:space="0" w:color="auto"/>
        <w:left w:val="none" w:sz="0" w:space="0" w:color="auto"/>
        <w:bottom w:val="none" w:sz="0" w:space="0" w:color="auto"/>
        <w:right w:val="none" w:sz="0" w:space="0" w:color="auto"/>
      </w:divBdr>
    </w:div>
    <w:div w:id="1493065218">
      <w:marLeft w:val="0"/>
      <w:marRight w:val="150"/>
      <w:marTop w:val="0"/>
      <w:marBottom w:val="0"/>
      <w:divBdr>
        <w:top w:val="none" w:sz="0" w:space="0" w:color="auto"/>
        <w:left w:val="none" w:sz="0" w:space="0" w:color="auto"/>
        <w:bottom w:val="none" w:sz="0" w:space="0" w:color="auto"/>
        <w:right w:val="none" w:sz="0" w:space="0" w:color="auto"/>
      </w:divBdr>
      <w:divsChild>
        <w:div w:id="1879001646">
          <w:marLeft w:val="0"/>
          <w:marRight w:val="150"/>
          <w:marTop w:val="0"/>
          <w:marBottom w:val="0"/>
          <w:divBdr>
            <w:top w:val="none" w:sz="0" w:space="0" w:color="auto"/>
            <w:left w:val="none" w:sz="0" w:space="0" w:color="auto"/>
            <w:bottom w:val="none" w:sz="0" w:space="0" w:color="auto"/>
            <w:right w:val="none" w:sz="0" w:space="0" w:color="auto"/>
          </w:divBdr>
        </w:div>
      </w:divsChild>
    </w:div>
    <w:div w:id="1499542770">
      <w:bodyDiv w:val="1"/>
      <w:marLeft w:val="0"/>
      <w:marRight w:val="0"/>
      <w:marTop w:val="0"/>
      <w:marBottom w:val="0"/>
      <w:divBdr>
        <w:top w:val="none" w:sz="0" w:space="0" w:color="auto"/>
        <w:left w:val="none" w:sz="0" w:space="0" w:color="auto"/>
        <w:bottom w:val="none" w:sz="0" w:space="0" w:color="auto"/>
        <w:right w:val="none" w:sz="0" w:space="0" w:color="auto"/>
      </w:divBdr>
    </w:div>
    <w:div w:id="1510487165">
      <w:bodyDiv w:val="1"/>
      <w:marLeft w:val="0"/>
      <w:marRight w:val="0"/>
      <w:marTop w:val="0"/>
      <w:marBottom w:val="0"/>
      <w:divBdr>
        <w:top w:val="none" w:sz="0" w:space="0" w:color="auto"/>
        <w:left w:val="none" w:sz="0" w:space="0" w:color="auto"/>
        <w:bottom w:val="none" w:sz="0" w:space="0" w:color="auto"/>
        <w:right w:val="none" w:sz="0" w:space="0" w:color="auto"/>
      </w:divBdr>
    </w:div>
    <w:div w:id="1525941210">
      <w:bodyDiv w:val="1"/>
      <w:marLeft w:val="0"/>
      <w:marRight w:val="0"/>
      <w:marTop w:val="0"/>
      <w:marBottom w:val="0"/>
      <w:divBdr>
        <w:top w:val="none" w:sz="0" w:space="0" w:color="auto"/>
        <w:left w:val="none" w:sz="0" w:space="0" w:color="auto"/>
        <w:bottom w:val="none" w:sz="0" w:space="0" w:color="auto"/>
        <w:right w:val="none" w:sz="0" w:space="0" w:color="auto"/>
      </w:divBdr>
      <w:divsChild>
        <w:div w:id="123281856">
          <w:blockQuote w:val="1"/>
          <w:marLeft w:val="150"/>
          <w:marRight w:val="150"/>
          <w:marTop w:val="0"/>
          <w:marBottom w:val="0"/>
          <w:divBdr>
            <w:top w:val="none" w:sz="0" w:space="0" w:color="auto"/>
            <w:left w:val="none" w:sz="0" w:space="0" w:color="auto"/>
            <w:bottom w:val="none" w:sz="0" w:space="0" w:color="auto"/>
            <w:right w:val="none" w:sz="0" w:space="0" w:color="auto"/>
          </w:divBdr>
          <w:divsChild>
            <w:div w:id="2036614205">
              <w:marLeft w:val="0"/>
              <w:marRight w:val="0"/>
              <w:marTop w:val="0"/>
              <w:marBottom w:val="0"/>
              <w:divBdr>
                <w:top w:val="none" w:sz="0" w:space="0" w:color="auto"/>
                <w:left w:val="none" w:sz="0" w:space="0" w:color="auto"/>
                <w:bottom w:val="none" w:sz="0" w:space="0" w:color="auto"/>
                <w:right w:val="none" w:sz="0" w:space="0" w:color="auto"/>
              </w:divBdr>
              <w:divsChild>
                <w:div w:id="156964131">
                  <w:marLeft w:val="0"/>
                  <w:marRight w:val="0"/>
                  <w:marTop w:val="0"/>
                  <w:marBottom w:val="0"/>
                  <w:divBdr>
                    <w:top w:val="none" w:sz="0" w:space="0" w:color="auto"/>
                    <w:left w:val="none" w:sz="0" w:space="0" w:color="auto"/>
                    <w:bottom w:val="none" w:sz="0" w:space="0" w:color="auto"/>
                    <w:right w:val="none" w:sz="0" w:space="0" w:color="auto"/>
                  </w:divBdr>
                  <w:divsChild>
                    <w:div w:id="1518034891">
                      <w:marLeft w:val="0"/>
                      <w:marRight w:val="0"/>
                      <w:marTop w:val="0"/>
                      <w:marBottom w:val="0"/>
                      <w:divBdr>
                        <w:top w:val="none" w:sz="0" w:space="0" w:color="auto"/>
                        <w:left w:val="none" w:sz="0" w:space="0" w:color="auto"/>
                        <w:bottom w:val="none" w:sz="0" w:space="0" w:color="auto"/>
                        <w:right w:val="none" w:sz="0" w:space="0" w:color="auto"/>
                      </w:divBdr>
                      <w:divsChild>
                        <w:div w:id="169568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0336948">
      <w:marLeft w:val="0"/>
      <w:marRight w:val="0"/>
      <w:marTop w:val="0"/>
      <w:marBottom w:val="0"/>
      <w:divBdr>
        <w:top w:val="none" w:sz="0" w:space="0" w:color="auto"/>
        <w:left w:val="none" w:sz="0" w:space="0" w:color="auto"/>
        <w:bottom w:val="none" w:sz="0" w:space="0" w:color="auto"/>
        <w:right w:val="none" w:sz="0" w:space="0" w:color="auto"/>
      </w:divBdr>
    </w:div>
    <w:div w:id="1565531597">
      <w:bodyDiv w:val="1"/>
      <w:marLeft w:val="0"/>
      <w:marRight w:val="0"/>
      <w:marTop w:val="0"/>
      <w:marBottom w:val="0"/>
      <w:divBdr>
        <w:top w:val="none" w:sz="0" w:space="0" w:color="auto"/>
        <w:left w:val="none" w:sz="0" w:space="0" w:color="auto"/>
        <w:bottom w:val="none" w:sz="0" w:space="0" w:color="auto"/>
        <w:right w:val="none" w:sz="0" w:space="0" w:color="auto"/>
      </w:divBdr>
    </w:div>
    <w:div w:id="1597441114">
      <w:bodyDiv w:val="1"/>
      <w:marLeft w:val="0"/>
      <w:marRight w:val="0"/>
      <w:marTop w:val="0"/>
      <w:marBottom w:val="0"/>
      <w:divBdr>
        <w:top w:val="none" w:sz="0" w:space="0" w:color="auto"/>
        <w:left w:val="none" w:sz="0" w:space="0" w:color="auto"/>
        <w:bottom w:val="none" w:sz="0" w:space="0" w:color="auto"/>
        <w:right w:val="none" w:sz="0" w:space="0" w:color="auto"/>
      </w:divBdr>
      <w:divsChild>
        <w:div w:id="663241582">
          <w:marLeft w:val="480"/>
          <w:marRight w:val="0"/>
          <w:marTop w:val="0"/>
          <w:marBottom w:val="0"/>
          <w:divBdr>
            <w:top w:val="none" w:sz="0" w:space="0" w:color="auto"/>
            <w:left w:val="none" w:sz="0" w:space="0" w:color="auto"/>
            <w:bottom w:val="none" w:sz="0" w:space="0" w:color="auto"/>
            <w:right w:val="none" w:sz="0" w:space="0" w:color="auto"/>
          </w:divBdr>
          <w:divsChild>
            <w:div w:id="193890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119493">
      <w:bodyDiv w:val="1"/>
      <w:marLeft w:val="0"/>
      <w:marRight w:val="0"/>
      <w:marTop w:val="0"/>
      <w:marBottom w:val="0"/>
      <w:divBdr>
        <w:top w:val="none" w:sz="0" w:space="0" w:color="auto"/>
        <w:left w:val="none" w:sz="0" w:space="0" w:color="auto"/>
        <w:bottom w:val="none" w:sz="0" w:space="0" w:color="auto"/>
        <w:right w:val="none" w:sz="0" w:space="0" w:color="auto"/>
      </w:divBdr>
    </w:div>
    <w:div w:id="1625650618">
      <w:bodyDiv w:val="1"/>
      <w:marLeft w:val="0"/>
      <w:marRight w:val="0"/>
      <w:marTop w:val="0"/>
      <w:marBottom w:val="0"/>
      <w:divBdr>
        <w:top w:val="none" w:sz="0" w:space="0" w:color="auto"/>
        <w:left w:val="none" w:sz="0" w:space="0" w:color="auto"/>
        <w:bottom w:val="none" w:sz="0" w:space="0" w:color="auto"/>
        <w:right w:val="none" w:sz="0" w:space="0" w:color="auto"/>
      </w:divBdr>
      <w:divsChild>
        <w:div w:id="1831289059">
          <w:marLeft w:val="0"/>
          <w:marRight w:val="0"/>
          <w:marTop w:val="0"/>
          <w:marBottom w:val="0"/>
          <w:divBdr>
            <w:top w:val="none" w:sz="0" w:space="0" w:color="auto"/>
            <w:left w:val="none" w:sz="0" w:space="0" w:color="auto"/>
            <w:bottom w:val="none" w:sz="0" w:space="0" w:color="auto"/>
            <w:right w:val="none" w:sz="0" w:space="0" w:color="auto"/>
          </w:divBdr>
          <w:divsChild>
            <w:div w:id="1768768740">
              <w:marLeft w:val="0"/>
              <w:marRight w:val="0"/>
              <w:marTop w:val="0"/>
              <w:marBottom w:val="0"/>
              <w:divBdr>
                <w:top w:val="none" w:sz="0" w:space="0" w:color="auto"/>
                <w:left w:val="none" w:sz="0" w:space="0" w:color="auto"/>
                <w:bottom w:val="none" w:sz="0" w:space="0" w:color="auto"/>
                <w:right w:val="none" w:sz="0" w:space="0" w:color="auto"/>
              </w:divBdr>
              <w:divsChild>
                <w:div w:id="205908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488556">
      <w:bodyDiv w:val="1"/>
      <w:marLeft w:val="0"/>
      <w:marRight w:val="0"/>
      <w:marTop w:val="0"/>
      <w:marBottom w:val="0"/>
      <w:divBdr>
        <w:top w:val="none" w:sz="0" w:space="0" w:color="auto"/>
        <w:left w:val="none" w:sz="0" w:space="0" w:color="auto"/>
        <w:bottom w:val="none" w:sz="0" w:space="0" w:color="auto"/>
        <w:right w:val="none" w:sz="0" w:space="0" w:color="auto"/>
      </w:divBdr>
    </w:div>
    <w:div w:id="1661736993">
      <w:bodyDiv w:val="1"/>
      <w:marLeft w:val="0"/>
      <w:marRight w:val="0"/>
      <w:marTop w:val="0"/>
      <w:marBottom w:val="0"/>
      <w:divBdr>
        <w:top w:val="none" w:sz="0" w:space="0" w:color="auto"/>
        <w:left w:val="none" w:sz="0" w:space="0" w:color="auto"/>
        <w:bottom w:val="none" w:sz="0" w:space="0" w:color="auto"/>
        <w:right w:val="none" w:sz="0" w:space="0" w:color="auto"/>
      </w:divBdr>
      <w:divsChild>
        <w:div w:id="490803280">
          <w:marLeft w:val="0"/>
          <w:marRight w:val="150"/>
          <w:marTop w:val="0"/>
          <w:marBottom w:val="0"/>
          <w:divBdr>
            <w:top w:val="none" w:sz="0" w:space="0" w:color="auto"/>
            <w:left w:val="none" w:sz="0" w:space="0" w:color="auto"/>
            <w:bottom w:val="none" w:sz="0" w:space="0" w:color="auto"/>
            <w:right w:val="none" w:sz="0" w:space="0" w:color="auto"/>
          </w:divBdr>
        </w:div>
      </w:divsChild>
    </w:div>
    <w:div w:id="1692145597">
      <w:bodyDiv w:val="1"/>
      <w:marLeft w:val="0"/>
      <w:marRight w:val="0"/>
      <w:marTop w:val="0"/>
      <w:marBottom w:val="0"/>
      <w:divBdr>
        <w:top w:val="none" w:sz="0" w:space="0" w:color="auto"/>
        <w:left w:val="none" w:sz="0" w:space="0" w:color="auto"/>
        <w:bottom w:val="none" w:sz="0" w:space="0" w:color="auto"/>
        <w:right w:val="none" w:sz="0" w:space="0" w:color="auto"/>
      </w:divBdr>
    </w:div>
    <w:div w:id="1695887988">
      <w:bodyDiv w:val="1"/>
      <w:marLeft w:val="0"/>
      <w:marRight w:val="0"/>
      <w:marTop w:val="0"/>
      <w:marBottom w:val="0"/>
      <w:divBdr>
        <w:top w:val="none" w:sz="0" w:space="0" w:color="auto"/>
        <w:left w:val="none" w:sz="0" w:space="0" w:color="auto"/>
        <w:bottom w:val="none" w:sz="0" w:space="0" w:color="auto"/>
        <w:right w:val="none" w:sz="0" w:space="0" w:color="auto"/>
      </w:divBdr>
    </w:div>
    <w:div w:id="1697776898">
      <w:bodyDiv w:val="1"/>
      <w:marLeft w:val="0"/>
      <w:marRight w:val="0"/>
      <w:marTop w:val="0"/>
      <w:marBottom w:val="0"/>
      <w:divBdr>
        <w:top w:val="none" w:sz="0" w:space="0" w:color="auto"/>
        <w:left w:val="none" w:sz="0" w:space="0" w:color="auto"/>
        <w:bottom w:val="none" w:sz="0" w:space="0" w:color="auto"/>
        <w:right w:val="none" w:sz="0" w:space="0" w:color="auto"/>
      </w:divBdr>
    </w:div>
    <w:div w:id="1736585690">
      <w:bodyDiv w:val="1"/>
      <w:marLeft w:val="0"/>
      <w:marRight w:val="0"/>
      <w:marTop w:val="0"/>
      <w:marBottom w:val="0"/>
      <w:divBdr>
        <w:top w:val="none" w:sz="0" w:space="0" w:color="auto"/>
        <w:left w:val="none" w:sz="0" w:space="0" w:color="auto"/>
        <w:bottom w:val="none" w:sz="0" w:space="0" w:color="auto"/>
        <w:right w:val="none" w:sz="0" w:space="0" w:color="auto"/>
      </w:divBdr>
    </w:div>
    <w:div w:id="1743796703">
      <w:bodyDiv w:val="1"/>
      <w:marLeft w:val="0"/>
      <w:marRight w:val="0"/>
      <w:marTop w:val="0"/>
      <w:marBottom w:val="0"/>
      <w:divBdr>
        <w:top w:val="none" w:sz="0" w:space="0" w:color="auto"/>
        <w:left w:val="none" w:sz="0" w:space="0" w:color="auto"/>
        <w:bottom w:val="none" w:sz="0" w:space="0" w:color="auto"/>
        <w:right w:val="none" w:sz="0" w:space="0" w:color="auto"/>
      </w:divBdr>
      <w:divsChild>
        <w:div w:id="166143141">
          <w:marLeft w:val="0"/>
          <w:marRight w:val="0"/>
          <w:marTop w:val="0"/>
          <w:marBottom w:val="0"/>
          <w:divBdr>
            <w:top w:val="none" w:sz="0" w:space="0" w:color="auto"/>
            <w:left w:val="none" w:sz="0" w:space="0" w:color="auto"/>
            <w:bottom w:val="none" w:sz="0" w:space="0" w:color="auto"/>
            <w:right w:val="none" w:sz="0" w:space="0" w:color="auto"/>
          </w:divBdr>
          <w:divsChild>
            <w:div w:id="82145134">
              <w:marLeft w:val="0"/>
              <w:marRight w:val="0"/>
              <w:marTop w:val="0"/>
              <w:marBottom w:val="0"/>
              <w:divBdr>
                <w:top w:val="none" w:sz="0" w:space="0" w:color="auto"/>
                <w:left w:val="none" w:sz="0" w:space="0" w:color="auto"/>
                <w:bottom w:val="none" w:sz="0" w:space="0" w:color="auto"/>
                <w:right w:val="none" w:sz="0" w:space="0" w:color="auto"/>
              </w:divBdr>
              <w:divsChild>
                <w:div w:id="6117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071229">
      <w:bodyDiv w:val="1"/>
      <w:marLeft w:val="0"/>
      <w:marRight w:val="0"/>
      <w:marTop w:val="0"/>
      <w:marBottom w:val="0"/>
      <w:divBdr>
        <w:top w:val="none" w:sz="0" w:space="0" w:color="auto"/>
        <w:left w:val="none" w:sz="0" w:space="0" w:color="auto"/>
        <w:bottom w:val="none" w:sz="0" w:space="0" w:color="auto"/>
        <w:right w:val="none" w:sz="0" w:space="0" w:color="auto"/>
      </w:divBdr>
      <w:divsChild>
        <w:div w:id="1159884936">
          <w:marLeft w:val="0"/>
          <w:marRight w:val="0"/>
          <w:marTop w:val="0"/>
          <w:marBottom w:val="0"/>
          <w:divBdr>
            <w:top w:val="none" w:sz="0" w:space="0" w:color="auto"/>
            <w:left w:val="none" w:sz="0" w:space="0" w:color="auto"/>
            <w:bottom w:val="none" w:sz="0" w:space="0" w:color="auto"/>
            <w:right w:val="none" w:sz="0" w:space="0" w:color="auto"/>
          </w:divBdr>
          <w:divsChild>
            <w:div w:id="264195976">
              <w:marLeft w:val="0"/>
              <w:marRight w:val="0"/>
              <w:marTop w:val="0"/>
              <w:marBottom w:val="0"/>
              <w:divBdr>
                <w:top w:val="none" w:sz="0" w:space="0" w:color="auto"/>
                <w:left w:val="none" w:sz="0" w:space="0" w:color="auto"/>
                <w:bottom w:val="none" w:sz="0" w:space="0" w:color="auto"/>
                <w:right w:val="none" w:sz="0" w:space="0" w:color="auto"/>
              </w:divBdr>
              <w:divsChild>
                <w:div w:id="920220307">
                  <w:marLeft w:val="0"/>
                  <w:marRight w:val="150"/>
                  <w:marTop w:val="0"/>
                  <w:marBottom w:val="0"/>
                  <w:divBdr>
                    <w:top w:val="none" w:sz="0" w:space="0" w:color="auto"/>
                    <w:left w:val="none" w:sz="0" w:space="0" w:color="auto"/>
                    <w:bottom w:val="none" w:sz="0" w:space="0" w:color="auto"/>
                    <w:right w:val="none" w:sz="0" w:space="0" w:color="auto"/>
                  </w:divBdr>
                  <w:divsChild>
                    <w:div w:id="21234756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420520298">
          <w:marLeft w:val="0"/>
          <w:marRight w:val="150"/>
          <w:marTop w:val="0"/>
          <w:marBottom w:val="0"/>
          <w:divBdr>
            <w:top w:val="none" w:sz="0" w:space="0" w:color="auto"/>
            <w:left w:val="none" w:sz="0" w:space="0" w:color="auto"/>
            <w:bottom w:val="none" w:sz="0" w:space="0" w:color="auto"/>
            <w:right w:val="none" w:sz="0" w:space="0" w:color="auto"/>
          </w:divBdr>
          <w:divsChild>
            <w:div w:id="11991952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89086691">
      <w:marLeft w:val="0"/>
      <w:marRight w:val="0"/>
      <w:marTop w:val="0"/>
      <w:marBottom w:val="0"/>
      <w:divBdr>
        <w:top w:val="none" w:sz="0" w:space="0" w:color="auto"/>
        <w:left w:val="none" w:sz="0" w:space="0" w:color="auto"/>
        <w:bottom w:val="none" w:sz="0" w:space="0" w:color="auto"/>
        <w:right w:val="none" w:sz="0" w:space="0" w:color="auto"/>
      </w:divBdr>
    </w:div>
    <w:div w:id="1790706506">
      <w:bodyDiv w:val="1"/>
      <w:marLeft w:val="0"/>
      <w:marRight w:val="0"/>
      <w:marTop w:val="0"/>
      <w:marBottom w:val="0"/>
      <w:divBdr>
        <w:top w:val="none" w:sz="0" w:space="0" w:color="auto"/>
        <w:left w:val="none" w:sz="0" w:space="0" w:color="auto"/>
        <w:bottom w:val="none" w:sz="0" w:space="0" w:color="auto"/>
        <w:right w:val="none" w:sz="0" w:space="0" w:color="auto"/>
      </w:divBdr>
      <w:divsChild>
        <w:div w:id="1116945001">
          <w:marLeft w:val="480"/>
          <w:marRight w:val="0"/>
          <w:marTop w:val="0"/>
          <w:marBottom w:val="0"/>
          <w:divBdr>
            <w:top w:val="none" w:sz="0" w:space="0" w:color="auto"/>
            <w:left w:val="none" w:sz="0" w:space="0" w:color="auto"/>
            <w:bottom w:val="none" w:sz="0" w:space="0" w:color="auto"/>
            <w:right w:val="none" w:sz="0" w:space="0" w:color="auto"/>
          </w:divBdr>
          <w:divsChild>
            <w:div w:id="161332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57485">
      <w:bodyDiv w:val="1"/>
      <w:marLeft w:val="0"/>
      <w:marRight w:val="0"/>
      <w:marTop w:val="0"/>
      <w:marBottom w:val="0"/>
      <w:divBdr>
        <w:top w:val="none" w:sz="0" w:space="0" w:color="auto"/>
        <w:left w:val="none" w:sz="0" w:space="0" w:color="auto"/>
        <w:bottom w:val="none" w:sz="0" w:space="0" w:color="auto"/>
        <w:right w:val="none" w:sz="0" w:space="0" w:color="auto"/>
      </w:divBdr>
    </w:div>
    <w:div w:id="1837568566">
      <w:marLeft w:val="0"/>
      <w:marRight w:val="0"/>
      <w:marTop w:val="0"/>
      <w:marBottom w:val="0"/>
      <w:divBdr>
        <w:top w:val="none" w:sz="0" w:space="0" w:color="auto"/>
        <w:left w:val="none" w:sz="0" w:space="0" w:color="auto"/>
        <w:bottom w:val="none" w:sz="0" w:space="0" w:color="auto"/>
        <w:right w:val="none" w:sz="0" w:space="0" w:color="auto"/>
      </w:divBdr>
    </w:div>
    <w:div w:id="1841197695">
      <w:bodyDiv w:val="1"/>
      <w:marLeft w:val="0"/>
      <w:marRight w:val="0"/>
      <w:marTop w:val="0"/>
      <w:marBottom w:val="0"/>
      <w:divBdr>
        <w:top w:val="none" w:sz="0" w:space="0" w:color="auto"/>
        <w:left w:val="none" w:sz="0" w:space="0" w:color="auto"/>
        <w:bottom w:val="none" w:sz="0" w:space="0" w:color="auto"/>
        <w:right w:val="none" w:sz="0" w:space="0" w:color="auto"/>
      </w:divBdr>
      <w:divsChild>
        <w:div w:id="1941061379">
          <w:marLeft w:val="0"/>
          <w:marRight w:val="0"/>
          <w:marTop w:val="0"/>
          <w:marBottom w:val="0"/>
          <w:divBdr>
            <w:top w:val="none" w:sz="0" w:space="0" w:color="auto"/>
            <w:left w:val="none" w:sz="0" w:space="0" w:color="auto"/>
            <w:bottom w:val="none" w:sz="0" w:space="0" w:color="auto"/>
            <w:right w:val="none" w:sz="0" w:space="0" w:color="auto"/>
          </w:divBdr>
          <w:divsChild>
            <w:div w:id="891843135">
              <w:marLeft w:val="0"/>
              <w:marRight w:val="0"/>
              <w:marTop w:val="0"/>
              <w:marBottom w:val="0"/>
              <w:divBdr>
                <w:top w:val="none" w:sz="0" w:space="0" w:color="auto"/>
                <w:left w:val="none" w:sz="0" w:space="0" w:color="auto"/>
                <w:bottom w:val="none" w:sz="0" w:space="0" w:color="auto"/>
                <w:right w:val="none" w:sz="0" w:space="0" w:color="auto"/>
              </w:divBdr>
              <w:divsChild>
                <w:div w:id="129756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870389">
      <w:bodyDiv w:val="1"/>
      <w:marLeft w:val="0"/>
      <w:marRight w:val="0"/>
      <w:marTop w:val="0"/>
      <w:marBottom w:val="0"/>
      <w:divBdr>
        <w:top w:val="none" w:sz="0" w:space="0" w:color="auto"/>
        <w:left w:val="none" w:sz="0" w:space="0" w:color="auto"/>
        <w:bottom w:val="none" w:sz="0" w:space="0" w:color="auto"/>
        <w:right w:val="none" w:sz="0" w:space="0" w:color="auto"/>
      </w:divBdr>
    </w:div>
    <w:div w:id="1875144683">
      <w:bodyDiv w:val="1"/>
      <w:marLeft w:val="0"/>
      <w:marRight w:val="0"/>
      <w:marTop w:val="0"/>
      <w:marBottom w:val="0"/>
      <w:divBdr>
        <w:top w:val="none" w:sz="0" w:space="0" w:color="auto"/>
        <w:left w:val="none" w:sz="0" w:space="0" w:color="auto"/>
        <w:bottom w:val="none" w:sz="0" w:space="0" w:color="auto"/>
        <w:right w:val="none" w:sz="0" w:space="0" w:color="auto"/>
      </w:divBdr>
    </w:div>
    <w:div w:id="1875968936">
      <w:marLeft w:val="0"/>
      <w:marRight w:val="0"/>
      <w:marTop w:val="0"/>
      <w:marBottom w:val="0"/>
      <w:divBdr>
        <w:top w:val="none" w:sz="0" w:space="0" w:color="auto"/>
        <w:left w:val="none" w:sz="0" w:space="0" w:color="auto"/>
        <w:bottom w:val="none" w:sz="0" w:space="0" w:color="auto"/>
        <w:right w:val="none" w:sz="0" w:space="0" w:color="auto"/>
      </w:divBdr>
    </w:div>
    <w:div w:id="1880045647">
      <w:bodyDiv w:val="1"/>
      <w:marLeft w:val="0"/>
      <w:marRight w:val="0"/>
      <w:marTop w:val="0"/>
      <w:marBottom w:val="0"/>
      <w:divBdr>
        <w:top w:val="none" w:sz="0" w:space="0" w:color="auto"/>
        <w:left w:val="none" w:sz="0" w:space="0" w:color="auto"/>
        <w:bottom w:val="none" w:sz="0" w:space="0" w:color="auto"/>
        <w:right w:val="none" w:sz="0" w:space="0" w:color="auto"/>
      </w:divBdr>
    </w:div>
    <w:div w:id="1893689635">
      <w:marLeft w:val="0"/>
      <w:marRight w:val="0"/>
      <w:marTop w:val="0"/>
      <w:marBottom w:val="0"/>
      <w:divBdr>
        <w:top w:val="none" w:sz="0" w:space="0" w:color="auto"/>
        <w:left w:val="none" w:sz="0" w:space="0" w:color="auto"/>
        <w:bottom w:val="none" w:sz="0" w:space="0" w:color="auto"/>
        <w:right w:val="none" w:sz="0" w:space="0" w:color="auto"/>
      </w:divBdr>
    </w:div>
    <w:div w:id="1900743598">
      <w:marLeft w:val="0"/>
      <w:marRight w:val="0"/>
      <w:marTop w:val="0"/>
      <w:marBottom w:val="0"/>
      <w:divBdr>
        <w:top w:val="none" w:sz="0" w:space="0" w:color="auto"/>
        <w:left w:val="none" w:sz="0" w:space="0" w:color="auto"/>
        <w:bottom w:val="none" w:sz="0" w:space="0" w:color="auto"/>
        <w:right w:val="none" w:sz="0" w:space="0" w:color="auto"/>
      </w:divBdr>
    </w:div>
    <w:div w:id="1902060539">
      <w:bodyDiv w:val="1"/>
      <w:marLeft w:val="0"/>
      <w:marRight w:val="0"/>
      <w:marTop w:val="0"/>
      <w:marBottom w:val="0"/>
      <w:divBdr>
        <w:top w:val="none" w:sz="0" w:space="0" w:color="auto"/>
        <w:left w:val="none" w:sz="0" w:space="0" w:color="auto"/>
        <w:bottom w:val="none" w:sz="0" w:space="0" w:color="auto"/>
        <w:right w:val="none" w:sz="0" w:space="0" w:color="auto"/>
      </w:divBdr>
    </w:div>
    <w:div w:id="1908148145">
      <w:bodyDiv w:val="1"/>
      <w:marLeft w:val="0"/>
      <w:marRight w:val="0"/>
      <w:marTop w:val="0"/>
      <w:marBottom w:val="0"/>
      <w:divBdr>
        <w:top w:val="none" w:sz="0" w:space="0" w:color="auto"/>
        <w:left w:val="none" w:sz="0" w:space="0" w:color="auto"/>
        <w:bottom w:val="none" w:sz="0" w:space="0" w:color="auto"/>
        <w:right w:val="none" w:sz="0" w:space="0" w:color="auto"/>
      </w:divBdr>
    </w:div>
    <w:div w:id="1912425971">
      <w:marLeft w:val="0"/>
      <w:marRight w:val="0"/>
      <w:marTop w:val="0"/>
      <w:marBottom w:val="0"/>
      <w:divBdr>
        <w:top w:val="none" w:sz="0" w:space="0" w:color="auto"/>
        <w:left w:val="none" w:sz="0" w:space="0" w:color="auto"/>
        <w:bottom w:val="none" w:sz="0" w:space="0" w:color="auto"/>
        <w:right w:val="none" w:sz="0" w:space="0" w:color="auto"/>
      </w:divBdr>
    </w:div>
    <w:div w:id="1919558114">
      <w:bodyDiv w:val="1"/>
      <w:marLeft w:val="0"/>
      <w:marRight w:val="0"/>
      <w:marTop w:val="0"/>
      <w:marBottom w:val="0"/>
      <w:divBdr>
        <w:top w:val="none" w:sz="0" w:space="0" w:color="auto"/>
        <w:left w:val="none" w:sz="0" w:space="0" w:color="auto"/>
        <w:bottom w:val="none" w:sz="0" w:space="0" w:color="auto"/>
        <w:right w:val="none" w:sz="0" w:space="0" w:color="auto"/>
      </w:divBdr>
    </w:div>
    <w:div w:id="1940289006">
      <w:bodyDiv w:val="1"/>
      <w:marLeft w:val="0"/>
      <w:marRight w:val="0"/>
      <w:marTop w:val="0"/>
      <w:marBottom w:val="0"/>
      <w:divBdr>
        <w:top w:val="none" w:sz="0" w:space="0" w:color="auto"/>
        <w:left w:val="none" w:sz="0" w:space="0" w:color="auto"/>
        <w:bottom w:val="none" w:sz="0" w:space="0" w:color="auto"/>
        <w:right w:val="none" w:sz="0" w:space="0" w:color="auto"/>
      </w:divBdr>
    </w:div>
    <w:div w:id="1977103975">
      <w:bodyDiv w:val="1"/>
      <w:marLeft w:val="0"/>
      <w:marRight w:val="0"/>
      <w:marTop w:val="0"/>
      <w:marBottom w:val="0"/>
      <w:divBdr>
        <w:top w:val="none" w:sz="0" w:space="0" w:color="auto"/>
        <w:left w:val="none" w:sz="0" w:space="0" w:color="auto"/>
        <w:bottom w:val="none" w:sz="0" w:space="0" w:color="auto"/>
        <w:right w:val="none" w:sz="0" w:space="0" w:color="auto"/>
      </w:divBdr>
    </w:div>
    <w:div w:id="1987851102">
      <w:bodyDiv w:val="1"/>
      <w:marLeft w:val="0"/>
      <w:marRight w:val="0"/>
      <w:marTop w:val="0"/>
      <w:marBottom w:val="0"/>
      <w:divBdr>
        <w:top w:val="none" w:sz="0" w:space="0" w:color="auto"/>
        <w:left w:val="none" w:sz="0" w:space="0" w:color="auto"/>
        <w:bottom w:val="none" w:sz="0" w:space="0" w:color="auto"/>
        <w:right w:val="none" w:sz="0" w:space="0" w:color="auto"/>
      </w:divBdr>
    </w:div>
    <w:div w:id="2011641297">
      <w:marLeft w:val="0"/>
      <w:marRight w:val="0"/>
      <w:marTop w:val="0"/>
      <w:marBottom w:val="0"/>
      <w:divBdr>
        <w:top w:val="none" w:sz="0" w:space="0" w:color="auto"/>
        <w:left w:val="none" w:sz="0" w:space="0" w:color="auto"/>
        <w:bottom w:val="none" w:sz="0" w:space="0" w:color="auto"/>
        <w:right w:val="none" w:sz="0" w:space="0" w:color="auto"/>
      </w:divBdr>
    </w:div>
    <w:div w:id="2030140638">
      <w:bodyDiv w:val="1"/>
      <w:marLeft w:val="0"/>
      <w:marRight w:val="0"/>
      <w:marTop w:val="0"/>
      <w:marBottom w:val="0"/>
      <w:divBdr>
        <w:top w:val="none" w:sz="0" w:space="0" w:color="auto"/>
        <w:left w:val="none" w:sz="0" w:space="0" w:color="auto"/>
        <w:bottom w:val="none" w:sz="0" w:space="0" w:color="auto"/>
        <w:right w:val="none" w:sz="0" w:space="0" w:color="auto"/>
      </w:divBdr>
    </w:div>
    <w:div w:id="2035767483">
      <w:bodyDiv w:val="1"/>
      <w:marLeft w:val="0"/>
      <w:marRight w:val="0"/>
      <w:marTop w:val="0"/>
      <w:marBottom w:val="0"/>
      <w:divBdr>
        <w:top w:val="none" w:sz="0" w:space="0" w:color="auto"/>
        <w:left w:val="none" w:sz="0" w:space="0" w:color="auto"/>
        <w:bottom w:val="none" w:sz="0" w:space="0" w:color="auto"/>
        <w:right w:val="none" w:sz="0" w:space="0" w:color="auto"/>
      </w:divBdr>
    </w:div>
    <w:div w:id="2039968109">
      <w:bodyDiv w:val="1"/>
      <w:marLeft w:val="0"/>
      <w:marRight w:val="0"/>
      <w:marTop w:val="0"/>
      <w:marBottom w:val="0"/>
      <w:divBdr>
        <w:top w:val="none" w:sz="0" w:space="0" w:color="auto"/>
        <w:left w:val="none" w:sz="0" w:space="0" w:color="auto"/>
        <w:bottom w:val="none" w:sz="0" w:space="0" w:color="auto"/>
        <w:right w:val="none" w:sz="0" w:space="0" w:color="auto"/>
      </w:divBdr>
      <w:divsChild>
        <w:div w:id="786050932">
          <w:marLeft w:val="0"/>
          <w:marRight w:val="0"/>
          <w:marTop w:val="0"/>
          <w:marBottom w:val="0"/>
          <w:divBdr>
            <w:top w:val="none" w:sz="0" w:space="0" w:color="auto"/>
            <w:left w:val="none" w:sz="0" w:space="0" w:color="auto"/>
            <w:bottom w:val="none" w:sz="0" w:space="0" w:color="auto"/>
            <w:right w:val="none" w:sz="0" w:space="0" w:color="auto"/>
          </w:divBdr>
        </w:div>
        <w:div w:id="1843540900">
          <w:marLeft w:val="0"/>
          <w:marRight w:val="0"/>
          <w:marTop w:val="0"/>
          <w:marBottom w:val="0"/>
          <w:divBdr>
            <w:top w:val="none" w:sz="0" w:space="0" w:color="auto"/>
            <w:left w:val="none" w:sz="0" w:space="0" w:color="auto"/>
            <w:bottom w:val="none" w:sz="0" w:space="0" w:color="auto"/>
            <w:right w:val="none" w:sz="0" w:space="0" w:color="auto"/>
          </w:divBdr>
        </w:div>
      </w:divsChild>
    </w:div>
    <w:div w:id="2040277725">
      <w:bodyDiv w:val="1"/>
      <w:marLeft w:val="0"/>
      <w:marRight w:val="0"/>
      <w:marTop w:val="0"/>
      <w:marBottom w:val="0"/>
      <w:divBdr>
        <w:top w:val="none" w:sz="0" w:space="0" w:color="auto"/>
        <w:left w:val="none" w:sz="0" w:space="0" w:color="auto"/>
        <w:bottom w:val="none" w:sz="0" w:space="0" w:color="auto"/>
        <w:right w:val="none" w:sz="0" w:space="0" w:color="auto"/>
      </w:divBdr>
    </w:div>
    <w:div w:id="2043822286">
      <w:bodyDiv w:val="1"/>
      <w:marLeft w:val="0"/>
      <w:marRight w:val="0"/>
      <w:marTop w:val="0"/>
      <w:marBottom w:val="0"/>
      <w:divBdr>
        <w:top w:val="none" w:sz="0" w:space="0" w:color="auto"/>
        <w:left w:val="none" w:sz="0" w:space="0" w:color="auto"/>
        <w:bottom w:val="none" w:sz="0" w:space="0" w:color="auto"/>
        <w:right w:val="none" w:sz="0" w:space="0" w:color="auto"/>
      </w:divBdr>
    </w:div>
    <w:div w:id="2052336676">
      <w:marLeft w:val="0"/>
      <w:marRight w:val="0"/>
      <w:marTop w:val="0"/>
      <w:marBottom w:val="0"/>
      <w:divBdr>
        <w:top w:val="none" w:sz="0" w:space="0" w:color="auto"/>
        <w:left w:val="none" w:sz="0" w:space="0" w:color="auto"/>
        <w:bottom w:val="none" w:sz="0" w:space="0" w:color="auto"/>
        <w:right w:val="none" w:sz="0" w:space="0" w:color="auto"/>
      </w:divBdr>
    </w:div>
    <w:div w:id="2063869279">
      <w:bodyDiv w:val="1"/>
      <w:marLeft w:val="0"/>
      <w:marRight w:val="0"/>
      <w:marTop w:val="0"/>
      <w:marBottom w:val="0"/>
      <w:divBdr>
        <w:top w:val="none" w:sz="0" w:space="0" w:color="auto"/>
        <w:left w:val="none" w:sz="0" w:space="0" w:color="auto"/>
        <w:bottom w:val="none" w:sz="0" w:space="0" w:color="auto"/>
        <w:right w:val="none" w:sz="0" w:space="0" w:color="auto"/>
      </w:divBdr>
    </w:div>
    <w:div w:id="2081973952">
      <w:bodyDiv w:val="1"/>
      <w:marLeft w:val="0"/>
      <w:marRight w:val="0"/>
      <w:marTop w:val="0"/>
      <w:marBottom w:val="0"/>
      <w:divBdr>
        <w:top w:val="none" w:sz="0" w:space="0" w:color="auto"/>
        <w:left w:val="none" w:sz="0" w:space="0" w:color="auto"/>
        <w:bottom w:val="none" w:sz="0" w:space="0" w:color="auto"/>
        <w:right w:val="none" w:sz="0" w:space="0" w:color="auto"/>
      </w:divBdr>
      <w:divsChild>
        <w:div w:id="295644013">
          <w:marLeft w:val="0"/>
          <w:marRight w:val="0"/>
          <w:marTop w:val="0"/>
          <w:marBottom w:val="0"/>
          <w:divBdr>
            <w:top w:val="none" w:sz="0" w:space="0" w:color="auto"/>
            <w:left w:val="none" w:sz="0" w:space="0" w:color="auto"/>
            <w:bottom w:val="none" w:sz="0" w:space="0" w:color="auto"/>
            <w:right w:val="none" w:sz="0" w:space="0" w:color="auto"/>
          </w:divBdr>
          <w:divsChild>
            <w:div w:id="561409572">
              <w:marLeft w:val="0"/>
              <w:marRight w:val="0"/>
              <w:marTop w:val="0"/>
              <w:marBottom w:val="0"/>
              <w:divBdr>
                <w:top w:val="none" w:sz="0" w:space="0" w:color="auto"/>
                <w:left w:val="none" w:sz="0" w:space="0" w:color="auto"/>
                <w:bottom w:val="none" w:sz="0" w:space="0" w:color="auto"/>
                <w:right w:val="none" w:sz="0" w:space="0" w:color="auto"/>
              </w:divBdr>
              <w:divsChild>
                <w:div w:id="1377851429">
                  <w:marLeft w:val="0"/>
                  <w:marRight w:val="150"/>
                  <w:marTop w:val="0"/>
                  <w:marBottom w:val="0"/>
                  <w:divBdr>
                    <w:top w:val="none" w:sz="0" w:space="0" w:color="auto"/>
                    <w:left w:val="none" w:sz="0" w:space="0" w:color="auto"/>
                    <w:bottom w:val="none" w:sz="0" w:space="0" w:color="auto"/>
                    <w:right w:val="none" w:sz="0" w:space="0" w:color="auto"/>
                  </w:divBdr>
                  <w:divsChild>
                    <w:div w:id="68894468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2135633406">
          <w:marLeft w:val="0"/>
          <w:marRight w:val="150"/>
          <w:marTop w:val="0"/>
          <w:marBottom w:val="0"/>
          <w:divBdr>
            <w:top w:val="none" w:sz="0" w:space="0" w:color="auto"/>
            <w:left w:val="none" w:sz="0" w:space="0" w:color="auto"/>
            <w:bottom w:val="none" w:sz="0" w:space="0" w:color="auto"/>
            <w:right w:val="none" w:sz="0" w:space="0" w:color="auto"/>
          </w:divBdr>
          <w:divsChild>
            <w:div w:id="8901276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089423426">
      <w:bodyDiv w:val="1"/>
      <w:marLeft w:val="0"/>
      <w:marRight w:val="0"/>
      <w:marTop w:val="0"/>
      <w:marBottom w:val="0"/>
      <w:divBdr>
        <w:top w:val="none" w:sz="0" w:space="0" w:color="auto"/>
        <w:left w:val="none" w:sz="0" w:space="0" w:color="auto"/>
        <w:bottom w:val="none" w:sz="0" w:space="0" w:color="auto"/>
        <w:right w:val="none" w:sz="0" w:space="0" w:color="auto"/>
      </w:divBdr>
    </w:div>
    <w:div w:id="2095665555">
      <w:marLeft w:val="0"/>
      <w:marRight w:val="0"/>
      <w:marTop w:val="0"/>
      <w:marBottom w:val="0"/>
      <w:divBdr>
        <w:top w:val="none" w:sz="0" w:space="0" w:color="auto"/>
        <w:left w:val="none" w:sz="0" w:space="0" w:color="auto"/>
        <w:bottom w:val="none" w:sz="0" w:space="0" w:color="auto"/>
        <w:right w:val="none" w:sz="0" w:space="0" w:color="auto"/>
      </w:divBdr>
    </w:div>
    <w:div w:id="2121947798">
      <w:bodyDiv w:val="1"/>
      <w:marLeft w:val="0"/>
      <w:marRight w:val="0"/>
      <w:marTop w:val="0"/>
      <w:marBottom w:val="0"/>
      <w:divBdr>
        <w:top w:val="none" w:sz="0" w:space="0" w:color="auto"/>
        <w:left w:val="none" w:sz="0" w:space="0" w:color="auto"/>
        <w:bottom w:val="none" w:sz="0" w:space="0" w:color="auto"/>
        <w:right w:val="none" w:sz="0" w:space="0" w:color="auto"/>
      </w:divBdr>
    </w:div>
    <w:div w:id="2125727504">
      <w:marLeft w:val="0"/>
      <w:marRight w:val="0"/>
      <w:marTop w:val="0"/>
      <w:marBottom w:val="0"/>
      <w:divBdr>
        <w:top w:val="none" w:sz="0" w:space="0" w:color="auto"/>
        <w:left w:val="none" w:sz="0" w:space="0" w:color="auto"/>
        <w:bottom w:val="none" w:sz="0" w:space="0" w:color="auto"/>
        <w:right w:val="none" w:sz="0" w:space="0" w:color="auto"/>
      </w:divBdr>
    </w:div>
    <w:div w:id="214296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sf.io/dh2cy" TargetMode="Externa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osf.io/ndthz/" TargetMode="External"/><Relationship Id="rId17" Type="http://schemas.openxmlformats.org/officeDocument/2006/relationships/image" Target="media/image1.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sf.io/dh2c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bazhydai@lancaster.ac.uk" TargetMode="External"/><Relationship Id="rId24"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hyperlink" Target="https://osf.io/dh2cy" TargetMode="External"/><Relationship Id="rId23"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sf.io/ndthz/"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osf.io/dh2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75FE8172D18847BA93B0C59E8714D2" ma:contentTypeVersion="10" ma:contentTypeDescription="Create a new document." ma:contentTypeScope="" ma:versionID="3a28fce08a70869b6892643ea8898e47">
  <xsd:schema xmlns:xsd="http://www.w3.org/2001/XMLSchema" xmlns:xs="http://www.w3.org/2001/XMLSchema" xmlns:p="http://schemas.microsoft.com/office/2006/metadata/properties" xmlns:ns2="1fe7e09d-c591-4d62-b6b7-1cc764ad27f7" xmlns:ns3="97f44744-b4f6-472f-8451-18f03390fb8a" targetNamespace="http://schemas.microsoft.com/office/2006/metadata/properties" ma:root="true" ma:fieldsID="0b95770e4824fad527e959dd28b49846" ns2:_="" ns3:_="">
    <xsd:import namespace="1fe7e09d-c591-4d62-b6b7-1cc764ad27f7"/>
    <xsd:import namespace="97f44744-b4f6-472f-8451-18f03390fb8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e7e09d-c591-4d62-b6b7-1cc764ad27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bb35676-0bdf-4ed4-88f9-e2f8379240d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f44744-b4f6-472f-8451-18f03390fb8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dfc86f8-065f-4eae-af9a-7846c06951d6}" ma:internalName="TaxCatchAll" ma:showField="CatchAllData" ma:web="97f44744-b4f6-472f-8451-18f03390fb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fe7e09d-c591-4d62-b6b7-1cc764ad27f7">
      <Terms xmlns="http://schemas.microsoft.com/office/infopath/2007/PartnerControls"/>
    </lcf76f155ced4ddcb4097134ff3c332f>
    <TaxCatchAll xmlns="97f44744-b4f6-472f-8451-18f03390fb8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479FE-DDDC-4888-8926-FD109A244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e7e09d-c591-4d62-b6b7-1cc764ad27f7"/>
    <ds:schemaRef ds:uri="97f44744-b4f6-472f-8451-18f03390fb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619F30-FC5F-449A-AED2-D0E4C25E54B6}">
  <ds:schemaRefs>
    <ds:schemaRef ds:uri="http://schemas.microsoft.com/office/2006/metadata/properties"/>
    <ds:schemaRef ds:uri="http://schemas.microsoft.com/office/infopath/2007/PartnerControls"/>
    <ds:schemaRef ds:uri="1fe7e09d-c591-4d62-b6b7-1cc764ad27f7"/>
    <ds:schemaRef ds:uri="97f44744-b4f6-472f-8451-18f03390fb8a"/>
  </ds:schemaRefs>
</ds:datastoreItem>
</file>

<file path=customXml/itemProps3.xml><?xml version="1.0" encoding="utf-8"?>
<ds:datastoreItem xmlns:ds="http://schemas.openxmlformats.org/officeDocument/2006/customXml" ds:itemID="{23D3974B-47D7-40DF-91F7-92A53DFF184F}">
  <ds:schemaRefs>
    <ds:schemaRef ds:uri="http://schemas.microsoft.com/sharepoint/v3/contenttype/forms"/>
  </ds:schemaRefs>
</ds:datastoreItem>
</file>

<file path=customXml/itemProps4.xml><?xml version="1.0" encoding="utf-8"?>
<ds:datastoreItem xmlns:ds="http://schemas.openxmlformats.org/officeDocument/2006/customXml" ds:itemID="{B9B0A7B8-44E5-7947-8702-112E15878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46</Pages>
  <Words>11767</Words>
  <Characters>67073</Characters>
  <Application>Microsoft Office Word</Application>
  <DocSecurity>0</DocSecurity>
  <Lines>558</Lines>
  <Paragraphs>157</Paragraphs>
  <ScaleCrop>false</ScaleCrop>
  <Company/>
  <LinksUpToDate>false</LinksUpToDate>
  <CharactersWithSpaces>78683</CharactersWithSpaces>
  <SharedDoc>false</SharedDoc>
  <HLinks>
    <vt:vector size="72" baseType="variant">
      <vt:variant>
        <vt:i4>524292</vt:i4>
      </vt:variant>
      <vt:variant>
        <vt:i4>27</vt:i4>
      </vt:variant>
      <vt:variant>
        <vt:i4>0</vt:i4>
      </vt:variant>
      <vt:variant>
        <vt:i4>5</vt:i4>
      </vt:variant>
      <vt:variant>
        <vt:lpwstr>https://escholarship.org/uc/item/9fj1q2m8</vt:lpwstr>
      </vt:variant>
      <vt:variant>
        <vt:lpwstr/>
      </vt:variant>
      <vt:variant>
        <vt:i4>1572959</vt:i4>
      </vt:variant>
      <vt:variant>
        <vt:i4>24</vt:i4>
      </vt:variant>
      <vt:variant>
        <vt:i4>0</vt:i4>
      </vt:variant>
      <vt:variant>
        <vt:i4>5</vt:i4>
      </vt:variant>
      <vt:variant>
        <vt:lpwstr>https://doi.org/10.1177/09637214221112114</vt:lpwstr>
      </vt:variant>
      <vt:variant>
        <vt:lpwstr/>
      </vt:variant>
      <vt:variant>
        <vt:i4>2359345</vt:i4>
      </vt:variant>
      <vt:variant>
        <vt:i4>21</vt:i4>
      </vt:variant>
      <vt:variant>
        <vt:i4>0</vt:i4>
      </vt:variant>
      <vt:variant>
        <vt:i4>5</vt:i4>
      </vt:variant>
      <vt:variant>
        <vt:lpwstr>https://doi.org/10.1007/s10803-023-06066-8</vt:lpwstr>
      </vt:variant>
      <vt:variant>
        <vt:lpwstr/>
      </vt:variant>
      <vt:variant>
        <vt:i4>786436</vt:i4>
      </vt:variant>
      <vt:variant>
        <vt:i4>18</vt:i4>
      </vt:variant>
      <vt:variant>
        <vt:i4>0</vt:i4>
      </vt:variant>
      <vt:variant>
        <vt:i4>5</vt:i4>
      </vt:variant>
      <vt:variant>
        <vt:lpwstr>https://osf.io/dh2cy</vt:lpwstr>
      </vt:variant>
      <vt:variant>
        <vt:lpwstr/>
      </vt:variant>
      <vt:variant>
        <vt:i4>786436</vt:i4>
      </vt:variant>
      <vt:variant>
        <vt:i4>15</vt:i4>
      </vt:variant>
      <vt:variant>
        <vt:i4>0</vt:i4>
      </vt:variant>
      <vt:variant>
        <vt:i4>5</vt:i4>
      </vt:variant>
      <vt:variant>
        <vt:lpwstr>https://osf.io/dh2cy</vt:lpwstr>
      </vt:variant>
      <vt:variant>
        <vt:lpwstr/>
      </vt:variant>
      <vt:variant>
        <vt:i4>4390915</vt:i4>
      </vt:variant>
      <vt:variant>
        <vt:i4>12</vt:i4>
      </vt:variant>
      <vt:variant>
        <vt:i4>0</vt:i4>
      </vt:variant>
      <vt:variant>
        <vt:i4>5</vt:i4>
      </vt:variant>
      <vt:variant>
        <vt:lpwstr>https://osf.io/ndthz/</vt:lpwstr>
      </vt:variant>
      <vt:variant>
        <vt:lpwstr/>
      </vt:variant>
      <vt:variant>
        <vt:i4>786436</vt:i4>
      </vt:variant>
      <vt:variant>
        <vt:i4>9</vt:i4>
      </vt:variant>
      <vt:variant>
        <vt:i4>0</vt:i4>
      </vt:variant>
      <vt:variant>
        <vt:i4>5</vt:i4>
      </vt:variant>
      <vt:variant>
        <vt:lpwstr>https://osf.io/dh2cy</vt:lpwstr>
      </vt:variant>
      <vt:variant>
        <vt:lpwstr/>
      </vt:variant>
      <vt:variant>
        <vt:i4>393257</vt:i4>
      </vt:variant>
      <vt:variant>
        <vt:i4>6</vt:i4>
      </vt:variant>
      <vt:variant>
        <vt:i4>0</vt:i4>
      </vt:variant>
      <vt:variant>
        <vt:i4>5</vt:i4>
      </vt:variant>
      <vt:variant>
        <vt:lpwstr>https://osf.io/ndthz/?view_only=987dc99d1d9748f584a06d9c25acb37c</vt:lpwstr>
      </vt:variant>
      <vt:variant>
        <vt:lpwstr/>
      </vt:variant>
      <vt:variant>
        <vt:i4>4390915</vt:i4>
      </vt:variant>
      <vt:variant>
        <vt:i4>3</vt:i4>
      </vt:variant>
      <vt:variant>
        <vt:i4>0</vt:i4>
      </vt:variant>
      <vt:variant>
        <vt:i4>5</vt:i4>
      </vt:variant>
      <vt:variant>
        <vt:lpwstr>https://osf.io/ndthz/</vt:lpwstr>
      </vt:variant>
      <vt:variant>
        <vt:lpwstr/>
      </vt:variant>
      <vt:variant>
        <vt:i4>6488138</vt:i4>
      </vt:variant>
      <vt:variant>
        <vt:i4>0</vt:i4>
      </vt:variant>
      <vt:variant>
        <vt:i4>0</vt:i4>
      </vt:variant>
      <vt:variant>
        <vt:i4>5</vt:i4>
      </vt:variant>
      <vt:variant>
        <vt:lpwstr>mailto:m.bazhydai@lancaster.ac.uk</vt:lpwstr>
      </vt:variant>
      <vt:variant>
        <vt:lpwstr/>
      </vt:variant>
      <vt:variant>
        <vt:i4>786436</vt:i4>
      </vt:variant>
      <vt:variant>
        <vt:i4>0</vt:i4>
      </vt:variant>
      <vt:variant>
        <vt:i4>0</vt:i4>
      </vt:variant>
      <vt:variant>
        <vt:i4>5</vt:i4>
      </vt:variant>
      <vt:variant>
        <vt:lpwstr>https://osf.io/dh2cy</vt:lpwstr>
      </vt:variant>
      <vt:variant>
        <vt:lpwstr/>
      </vt:variant>
      <vt:variant>
        <vt:i4>6619223</vt:i4>
      </vt:variant>
      <vt:variant>
        <vt:i4>0</vt:i4>
      </vt:variant>
      <vt:variant>
        <vt:i4>0</vt:i4>
      </vt:variant>
      <vt:variant>
        <vt:i4>5</vt:i4>
      </vt:variant>
      <vt:variant>
        <vt:lpwstr>mailto:wongky4@lancaster.ac.uk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Bazhydai</dc:creator>
  <cp:keywords/>
  <dc:description/>
  <cp:lastModifiedBy>Bazhydai, Marina</cp:lastModifiedBy>
  <cp:revision>7</cp:revision>
  <dcterms:created xsi:type="dcterms:W3CDTF">2025-11-11T23:22:00Z</dcterms:created>
  <dcterms:modified xsi:type="dcterms:W3CDTF">2025-11-12T10:57:00Z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0x010100F375FE8172D18847BA93B0C59E8714D2</vt:lpwstr>
  </property>
  <property fmtid="{D5CDD505-2E9C-101B-9397-08002B2CF9AE}" pid="3" name="MediaServiceImageTags">
    <vt:lpwstr/>
  </property>
</Properties>
</file>