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A4C6A" w14:textId="2A02CD97" w:rsidR="005E0247" w:rsidRPr="00AE2199" w:rsidRDefault="00B17320" w:rsidP="00AD1D2F">
      <w:pPr>
        <w:spacing w:line="360" w:lineRule="auto"/>
        <w:jc w:val="center"/>
        <w:rPr>
          <w:rFonts w:ascii="Times New Roman" w:hAnsi="Times New Roman" w:cs="Times New Roman"/>
          <w:b/>
          <w:bCs/>
          <w:sz w:val="24"/>
          <w:szCs w:val="24"/>
        </w:rPr>
      </w:pPr>
      <w:r w:rsidRPr="00AE2199">
        <w:rPr>
          <w:rFonts w:ascii="Times New Roman" w:hAnsi="Times New Roman" w:cs="Times New Roman"/>
          <w:b/>
          <w:bCs/>
          <w:sz w:val="24"/>
          <w:szCs w:val="24"/>
        </w:rPr>
        <w:t xml:space="preserve">The </w:t>
      </w:r>
      <w:r w:rsidR="00007012" w:rsidRPr="00AE2199">
        <w:rPr>
          <w:rFonts w:ascii="Times New Roman" w:hAnsi="Times New Roman" w:cs="Times New Roman"/>
          <w:b/>
          <w:bCs/>
          <w:sz w:val="24"/>
          <w:szCs w:val="24"/>
        </w:rPr>
        <w:t xml:space="preserve">Socio-Structural </w:t>
      </w:r>
      <w:r w:rsidRPr="00AE2199">
        <w:rPr>
          <w:rFonts w:ascii="Times New Roman" w:hAnsi="Times New Roman" w:cs="Times New Roman"/>
          <w:b/>
          <w:bCs/>
          <w:sz w:val="24"/>
          <w:szCs w:val="24"/>
        </w:rPr>
        <w:t>Drivers of</w:t>
      </w:r>
      <w:r w:rsidR="00007012" w:rsidRPr="00AE2199">
        <w:rPr>
          <w:rFonts w:ascii="Times New Roman" w:hAnsi="Times New Roman" w:cs="Times New Roman"/>
          <w:b/>
          <w:bCs/>
          <w:sz w:val="24"/>
          <w:szCs w:val="24"/>
        </w:rPr>
        <w:t xml:space="preserve"> </w:t>
      </w:r>
      <w:r w:rsidR="00987D7B" w:rsidRPr="00AE2199">
        <w:rPr>
          <w:rFonts w:ascii="Times New Roman" w:hAnsi="Times New Roman" w:cs="Times New Roman"/>
          <w:b/>
          <w:bCs/>
          <w:sz w:val="24"/>
          <w:szCs w:val="24"/>
        </w:rPr>
        <w:t xml:space="preserve">Strategic </w:t>
      </w:r>
      <w:r w:rsidR="009E16B9" w:rsidRPr="00AE2199">
        <w:rPr>
          <w:rFonts w:ascii="Times New Roman" w:hAnsi="Times New Roman" w:cs="Times New Roman"/>
          <w:b/>
          <w:bCs/>
          <w:sz w:val="24"/>
          <w:szCs w:val="24"/>
        </w:rPr>
        <w:t>Improvisation</w:t>
      </w:r>
      <w:r w:rsidR="00060BCF" w:rsidRPr="00AE2199">
        <w:rPr>
          <w:rFonts w:ascii="Times New Roman" w:hAnsi="Times New Roman" w:cs="Times New Roman"/>
          <w:b/>
          <w:bCs/>
          <w:sz w:val="24"/>
          <w:szCs w:val="24"/>
        </w:rPr>
        <w:t xml:space="preserve"> in Emergency Services</w:t>
      </w:r>
      <w:r w:rsidRPr="00AE2199">
        <w:rPr>
          <w:rFonts w:ascii="Times New Roman" w:hAnsi="Times New Roman" w:cs="Times New Roman"/>
          <w:b/>
          <w:bCs/>
          <w:sz w:val="24"/>
          <w:szCs w:val="24"/>
        </w:rPr>
        <w:t xml:space="preserve">: </w:t>
      </w:r>
      <w:r w:rsidR="00507F55" w:rsidRPr="00AE2199">
        <w:rPr>
          <w:rFonts w:ascii="Times New Roman" w:hAnsi="Times New Roman" w:cs="Times New Roman"/>
          <w:b/>
          <w:bCs/>
          <w:sz w:val="24"/>
          <w:szCs w:val="24"/>
        </w:rPr>
        <w:t>An Exploratory Study of</w:t>
      </w:r>
      <w:r w:rsidRPr="00AE2199">
        <w:rPr>
          <w:rFonts w:ascii="Times New Roman" w:hAnsi="Times New Roman" w:cs="Times New Roman"/>
          <w:b/>
          <w:bCs/>
          <w:sz w:val="24"/>
          <w:szCs w:val="24"/>
        </w:rPr>
        <w:t xml:space="preserve"> the Royal Malaysia Police</w:t>
      </w:r>
    </w:p>
    <w:p w14:paraId="7BFFC7EA" w14:textId="3F2D734C" w:rsidR="00E675F8" w:rsidRDefault="00E675F8" w:rsidP="00E675F8">
      <w:pPr>
        <w:spacing w:after="0" w:line="480" w:lineRule="auto"/>
        <w:rPr>
          <w:rFonts w:ascii="Times New Roman" w:hAnsi="Times New Roman" w:cs="Times New Roman"/>
          <w:b/>
          <w:bCs/>
          <w:sz w:val="28"/>
          <w:szCs w:val="28"/>
        </w:rPr>
      </w:pPr>
      <w:r>
        <w:rPr>
          <w:rFonts w:ascii="Times New Roman" w:hAnsi="Times New Roman" w:cs="Times New Roman"/>
          <w:b/>
          <w:bCs/>
          <w:sz w:val="28"/>
          <w:szCs w:val="28"/>
        </w:rPr>
        <w:t>Abstract</w:t>
      </w:r>
    </w:p>
    <w:p w14:paraId="48EC1412" w14:textId="7367A72F" w:rsidR="00E675F8" w:rsidRPr="00E675F8" w:rsidRDefault="00E675F8" w:rsidP="00E675F8">
      <w:pPr>
        <w:spacing w:line="480" w:lineRule="auto"/>
        <w:rPr>
          <w:rFonts w:ascii="Times New Roman" w:hAnsi="Times New Roman" w:cs="Times New Roman"/>
          <w:sz w:val="24"/>
          <w:szCs w:val="24"/>
        </w:rPr>
      </w:pPr>
      <w:r w:rsidRPr="00E675F8">
        <w:rPr>
          <w:rFonts w:ascii="Times New Roman" w:hAnsi="Times New Roman" w:cs="Times New Roman"/>
          <w:sz w:val="24"/>
          <w:szCs w:val="24"/>
        </w:rPr>
        <w:t>Improvisasi strategik sering berlaku dalam persekitaran pembuatan keputusan yang pantas. Namun begitu, improvisasi masih kurang mendapat perhatian dalam kajian pentadbiran awam dan pengurusan. Kekurangan pengetahuan ini membawa kepada persoalan kajian berikut: apakah yang mendorong improvisasi strategik dalam perkhidmatan kecemasan di negara membangun? Bagi menjawab persoalan kajian ini, artikel ini mengkaji laluan sosio-struktural ke arah improvisasi strategik dengan menggunakan data soal selidik yang dikumpul daripada pegawai polis yang sedang berkhidmat dalam Pasukan Polis Diraja Malaysia. Data dianalisis menggunakan analisis perbandingan kualitatif set-kabur (fsQCA) dan pendekatan konfigurasi ini mendedahkan resipi sosio-struktural utama bagi membolehkan improvisasi strategik dimaterialisasi. Secara khusus, analisis ini menunjukkan satu set teras keadaan sosio-struktural—sokongan pengurusan atasan serta pengumpulan dan perkongsian pengetahuan—yang boleh ditambah baik melalui dua cara berbeza, sama ada dengan (i) kehadiran kecekapan kendiri dalam kalangan pembuat keputusan atau (ii) melalui keupayaan teknologi komunikasi maklumat serta status pengurusan sebagai keadaan periferal, bagi improvisasi strategik.​</w:t>
      </w:r>
    </w:p>
    <w:p w14:paraId="50D1FF71" w14:textId="14181C3B" w:rsidR="009E16B9" w:rsidRPr="00AE2199" w:rsidRDefault="00F56300" w:rsidP="00853C9F">
      <w:pPr>
        <w:spacing w:line="360" w:lineRule="auto"/>
        <w:rPr>
          <w:rFonts w:ascii="Times New Roman" w:hAnsi="Times New Roman" w:cs="Times New Roman"/>
          <w:b/>
          <w:bCs/>
          <w:sz w:val="28"/>
          <w:szCs w:val="28"/>
        </w:rPr>
      </w:pPr>
      <w:r w:rsidRPr="00AE2199">
        <w:rPr>
          <w:rFonts w:ascii="Times New Roman" w:hAnsi="Times New Roman" w:cs="Times New Roman"/>
          <w:b/>
          <w:bCs/>
          <w:sz w:val="28"/>
          <w:szCs w:val="28"/>
        </w:rPr>
        <w:t>Abstract</w:t>
      </w:r>
    </w:p>
    <w:p w14:paraId="3730E0B2" w14:textId="013552C7" w:rsidR="00F56300" w:rsidRPr="00AE2199" w:rsidRDefault="0041143E" w:rsidP="00861B8E">
      <w:pPr>
        <w:spacing w:line="480" w:lineRule="auto"/>
        <w:rPr>
          <w:rFonts w:ascii="Times New Roman" w:hAnsi="Times New Roman" w:cs="Times New Roman"/>
          <w:sz w:val="24"/>
          <w:szCs w:val="24"/>
        </w:rPr>
      </w:pPr>
      <w:r w:rsidRPr="00AE2199">
        <w:rPr>
          <w:rFonts w:ascii="Times New Roman" w:hAnsi="Times New Roman" w:cs="Times New Roman"/>
          <w:sz w:val="24"/>
          <w:szCs w:val="24"/>
        </w:rPr>
        <w:t>S</w:t>
      </w:r>
      <w:r w:rsidR="001C3A5A" w:rsidRPr="00AE2199">
        <w:rPr>
          <w:rFonts w:ascii="Times New Roman" w:hAnsi="Times New Roman" w:cs="Times New Roman"/>
          <w:sz w:val="24"/>
          <w:szCs w:val="24"/>
        </w:rPr>
        <w:t>trategic</w:t>
      </w:r>
      <w:r w:rsidR="00B1322C" w:rsidRPr="00AE2199">
        <w:rPr>
          <w:rFonts w:ascii="Times New Roman" w:hAnsi="Times New Roman" w:cs="Times New Roman"/>
          <w:sz w:val="24"/>
          <w:szCs w:val="24"/>
        </w:rPr>
        <w:t xml:space="preserve"> improvis</w:t>
      </w:r>
      <w:r w:rsidR="001C3A5A" w:rsidRPr="00AE2199">
        <w:rPr>
          <w:rFonts w:ascii="Times New Roman" w:hAnsi="Times New Roman" w:cs="Times New Roman"/>
          <w:sz w:val="24"/>
          <w:szCs w:val="24"/>
        </w:rPr>
        <w:t>ation often occurs</w:t>
      </w:r>
      <w:r w:rsidR="00B1322C" w:rsidRPr="00AE2199">
        <w:rPr>
          <w:rFonts w:ascii="Times New Roman" w:hAnsi="Times New Roman" w:cs="Times New Roman"/>
          <w:sz w:val="24"/>
          <w:szCs w:val="24"/>
        </w:rPr>
        <w:t xml:space="preserve"> in</w:t>
      </w:r>
      <w:r w:rsidR="004B4DBA" w:rsidRPr="00AE2199">
        <w:t xml:space="preserve"> </w:t>
      </w:r>
      <w:r w:rsidR="004B4DBA" w:rsidRPr="00AE2199">
        <w:rPr>
          <w:rFonts w:ascii="Times New Roman" w:hAnsi="Times New Roman" w:cs="Times New Roman"/>
          <w:sz w:val="24"/>
          <w:szCs w:val="24"/>
        </w:rPr>
        <w:t>fast-paced decision-making environments</w:t>
      </w:r>
      <w:r w:rsidR="00380A00" w:rsidRPr="00AE2199">
        <w:rPr>
          <w:rFonts w:ascii="Times New Roman" w:hAnsi="Times New Roman" w:cs="Times New Roman"/>
          <w:sz w:val="24"/>
          <w:szCs w:val="24"/>
        </w:rPr>
        <w:t xml:space="preserve">. </w:t>
      </w:r>
      <w:r w:rsidR="001F0860" w:rsidRPr="00AE2199">
        <w:rPr>
          <w:rFonts w:ascii="Times New Roman" w:hAnsi="Times New Roman" w:cs="Times New Roman"/>
          <w:sz w:val="24"/>
          <w:szCs w:val="24"/>
        </w:rPr>
        <w:t>Yet, i</w:t>
      </w:r>
      <w:r w:rsidR="00380A00" w:rsidRPr="00AE2199">
        <w:rPr>
          <w:rFonts w:ascii="Times New Roman" w:hAnsi="Times New Roman" w:cs="Times New Roman"/>
          <w:sz w:val="24"/>
          <w:szCs w:val="24"/>
        </w:rPr>
        <w:t xml:space="preserve">mprovisation has received little </w:t>
      </w:r>
      <w:r w:rsidR="001F0860" w:rsidRPr="00AE2199">
        <w:rPr>
          <w:rFonts w:ascii="Times New Roman" w:hAnsi="Times New Roman" w:cs="Times New Roman"/>
          <w:sz w:val="24"/>
          <w:szCs w:val="24"/>
        </w:rPr>
        <w:t>scholarly</w:t>
      </w:r>
      <w:r w:rsidR="00380A00" w:rsidRPr="00AE2199">
        <w:rPr>
          <w:rFonts w:ascii="Times New Roman" w:hAnsi="Times New Roman" w:cs="Times New Roman"/>
          <w:sz w:val="24"/>
          <w:szCs w:val="24"/>
        </w:rPr>
        <w:t xml:space="preserve"> attention in public </w:t>
      </w:r>
      <w:r w:rsidR="001F4B12" w:rsidRPr="00AE2199">
        <w:rPr>
          <w:rFonts w:ascii="Times New Roman" w:hAnsi="Times New Roman" w:cs="Times New Roman"/>
          <w:sz w:val="24"/>
          <w:szCs w:val="24"/>
        </w:rPr>
        <w:t>administration</w:t>
      </w:r>
      <w:r w:rsidR="00380A00" w:rsidRPr="00AE2199">
        <w:rPr>
          <w:rFonts w:ascii="Times New Roman" w:hAnsi="Times New Roman" w:cs="Times New Roman"/>
          <w:sz w:val="24"/>
          <w:szCs w:val="24"/>
        </w:rPr>
        <w:t xml:space="preserve"> and management</w:t>
      </w:r>
      <w:r w:rsidR="00AF1740" w:rsidRPr="00AE2199">
        <w:rPr>
          <w:rFonts w:ascii="Times New Roman" w:hAnsi="Times New Roman" w:cs="Times New Roman"/>
          <w:sz w:val="24"/>
          <w:szCs w:val="24"/>
        </w:rPr>
        <w:t xml:space="preserve">. This knowledge gap leads to </w:t>
      </w:r>
      <w:r w:rsidR="00F50B05" w:rsidRPr="00AE2199">
        <w:rPr>
          <w:rFonts w:ascii="Times New Roman" w:hAnsi="Times New Roman" w:cs="Times New Roman"/>
          <w:sz w:val="24"/>
          <w:szCs w:val="24"/>
        </w:rPr>
        <w:t xml:space="preserve">the </w:t>
      </w:r>
      <w:r w:rsidR="002F72D8" w:rsidRPr="00AE2199">
        <w:rPr>
          <w:rFonts w:ascii="Times New Roman" w:hAnsi="Times New Roman" w:cs="Times New Roman"/>
          <w:sz w:val="24"/>
          <w:szCs w:val="24"/>
        </w:rPr>
        <w:t>study</w:t>
      </w:r>
      <w:r w:rsidR="00AF1740" w:rsidRPr="00AE2199">
        <w:rPr>
          <w:rFonts w:ascii="Times New Roman" w:hAnsi="Times New Roman" w:cs="Times New Roman"/>
          <w:sz w:val="24"/>
          <w:szCs w:val="24"/>
        </w:rPr>
        <w:t>’s research question:</w:t>
      </w:r>
      <w:r w:rsidR="00D40785" w:rsidRPr="00AE2199">
        <w:rPr>
          <w:rFonts w:ascii="Times New Roman" w:hAnsi="Times New Roman" w:cs="Times New Roman"/>
          <w:sz w:val="24"/>
          <w:szCs w:val="24"/>
        </w:rPr>
        <w:t xml:space="preserve"> </w:t>
      </w:r>
      <w:r w:rsidR="00FF7E92" w:rsidRPr="00AE2199">
        <w:rPr>
          <w:rFonts w:ascii="Times New Roman" w:hAnsi="Times New Roman" w:cs="Times New Roman"/>
          <w:sz w:val="24"/>
          <w:szCs w:val="24"/>
        </w:rPr>
        <w:t>what drives strategic improvisation in emergency services of a developing country</w:t>
      </w:r>
      <w:r w:rsidR="00380A00" w:rsidRPr="00AE2199">
        <w:rPr>
          <w:rFonts w:ascii="Times New Roman" w:hAnsi="Times New Roman" w:cs="Times New Roman"/>
          <w:sz w:val="24"/>
          <w:szCs w:val="24"/>
        </w:rPr>
        <w:t xml:space="preserve">? </w:t>
      </w:r>
      <w:r w:rsidR="00A95399" w:rsidRPr="00AE2199">
        <w:rPr>
          <w:rFonts w:ascii="Times New Roman" w:hAnsi="Times New Roman" w:cs="Times New Roman"/>
          <w:sz w:val="24"/>
          <w:szCs w:val="24"/>
        </w:rPr>
        <w:t xml:space="preserve">To answer this </w:t>
      </w:r>
      <w:r w:rsidR="00380A00" w:rsidRPr="00AE2199">
        <w:rPr>
          <w:rFonts w:ascii="Times New Roman" w:hAnsi="Times New Roman" w:cs="Times New Roman"/>
          <w:sz w:val="24"/>
          <w:szCs w:val="24"/>
        </w:rPr>
        <w:t xml:space="preserve">research question, </w:t>
      </w:r>
      <w:r w:rsidR="006A113B" w:rsidRPr="00AE2199">
        <w:rPr>
          <w:rFonts w:ascii="Times New Roman" w:hAnsi="Times New Roman" w:cs="Times New Roman"/>
          <w:sz w:val="24"/>
          <w:szCs w:val="24"/>
        </w:rPr>
        <w:t xml:space="preserve">the article examines the socio-structural pathways to </w:t>
      </w:r>
      <w:r w:rsidR="00AF1740" w:rsidRPr="00AE2199">
        <w:rPr>
          <w:rFonts w:ascii="Times New Roman" w:hAnsi="Times New Roman" w:cs="Times New Roman"/>
          <w:sz w:val="24"/>
          <w:szCs w:val="24"/>
        </w:rPr>
        <w:t xml:space="preserve">strategic </w:t>
      </w:r>
      <w:r w:rsidR="00D95BA3" w:rsidRPr="00AE2199">
        <w:rPr>
          <w:rFonts w:ascii="Times New Roman" w:hAnsi="Times New Roman" w:cs="Times New Roman"/>
          <w:sz w:val="24"/>
          <w:szCs w:val="24"/>
        </w:rPr>
        <w:t xml:space="preserve">improvisation </w:t>
      </w:r>
      <w:r w:rsidR="006A113B" w:rsidRPr="00AE2199">
        <w:rPr>
          <w:rFonts w:ascii="Times New Roman" w:hAnsi="Times New Roman" w:cs="Times New Roman"/>
          <w:sz w:val="24"/>
          <w:szCs w:val="24"/>
        </w:rPr>
        <w:t xml:space="preserve">by drawing on </w:t>
      </w:r>
      <w:r w:rsidR="001F4B12" w:rsidRPr="00AE2199">
        <w:rPr>
          <w:rFonts w:ascii="Times New Roman" w:hAnsi="Times New Roman" w:cs="Times New Roman"/>
          <w:sz w:val="24"/>
          <w:szCs w:val="24"/>
        </w:rPr>
        <w:t>survey questionnaire data</w:t>
      </w:r>
      <w:r w:rsidR="00C65E3E" w:rsidRPr="00AE2199">
        <w:rPr>
          <w:rFonts w:ascii="Times New Roman" w:hAnsi="Times New Roman" w:cs="Times New Roman"/>
          <w:sz w:val="24"/>
          <w:szCs w:val="24"/>
        </w:rPr>
        <w:t xml:space="preserve"> collected </w:t>
      </w:r>
      <w:r w:rsidR="001F4B12" w:rsidRPr="00AE2199">
        <w:rPr>
          <w:rFonts w:ascii="Times New Roman" w:hAnsi="Times New Roman" w:cs="Times New Roman"/>
          <w:sz w:val="24"/>
          <w:szCs w:val="24"/>
        </w:rPr>
        <w:t xml:space="preserve">from </w:t>
      </w:r>
      <w:r w:rsidR="00027505" w:rsidRPr="00AE2199">
        <w:rPr>
          <w:rFonts w:ascii="Times New Roman" w:hAnsi="Times New Roman" w:cs="Times New Roman"/>
          <w:sz w:val="24"/>
          <w:szCs w:val="24"/>
        </w:rPr>
        <w:t>servi</w:t>
      </w:r>
      <w:r w:rsidR="00F358F1" w:rsidRPr="00AE2199">
        <w:rPr>
          <w:rFonts w:ascii="Times New Roman" w:hAnsi="Times New Roman" w:cs="Times New Roman"/>
          <w:sz w:val="24"/>
          <w:szCs w:val="24"/>
        </w:rPr>
        <w:t>ng</w:t>
      </w:r>
      <w:r w:rsidR="00027505" w:rsidRPr="00AE2199">
        <w:rPr>
          <w:rFonts w:ascii="Times New Roman" w:hAnsi="Times New Roman" w:cs="Times New Roman"/>
          <w:sz w:val="24"/>
          <w:szCs w:val="24"/>
        </w:rPr>
        <w:t xml:space="preserve"> police officers </w:t>
      </w:r>
      <w:r w:rsidR="00027505" w:rsidRPr="00AE2199">
        <w:rPr>
          <w:rFonts w:ascii="Times New Roman" w:hAnsi="Times New Roman" w:cs="Times New Roman"/>
          <w:sz w:val="24"/>
          <w:szCs w:val="24"/>
        </w:rPr>
        <w:lastRenderedPageBreak/>
        <w:t>in the Royal Malaysia Police</w:t>
      </w:r>
      <w:r w:rsidR="006A113B" w:rsidRPr="00AE2199">
        <w:rPr>
          <w:rFonts w:ascii="Times New Roman" w:hAnsi="Times New Roman" w:cs="Times New Roman"/>
          <w:sz w:val="24"/>
          <w:szCs w:val="24"/>
        </w:rPr>
        <w:t xml:space="preserve">. Data is </w:t>
      </w:r>
      <w:r w:rsidR="00C65E3E" w:rsidRPr="00AE2199">
        <w:rPr>
          <w:rFonts w:ascii="Times New Roman" w:hAnsi="Times New Roman" w:cs="Times New Roman"/>
          <w:sz w:val="24"/>
          <w:szCs w:val="24"/>
        </w:rPr>
        <w:t>analy</w:t>
      </w:r>
      <w:r w:rsidR="00B1322C" w:rsidRPr="00AE2199">
        <w:rPr>
          <w:rFonts w:ascii="Times New Roman" w:hAnsi="Times New Roman" w:cs="Times New Roman"/>
          <w:sz w:val="24"/>
          <w:szCs w:val="24"/>
        </w:rPr>
        <w:t>zed using fuzzy-set Qualitative Comparative Analysis (fsQCA)</w:t>
      </w:r>
      <w:r w:rsidR="001C1793" w:rsidRPr="00AE2199">
        <w:rPr>
          <w:rFonts w:ascii="Times New Roman" w:hAnsi="Times New Roman" w:cs="Times New Roman"/>
          <w:sz w:val="24"/>
          <w:szCs w:val="24"/>
        </w:rPr>
        <w:t xml:space="preserve"> and</w:t>
      </w:r>
      <w:r w:rsidR="00250FFC" w:rsidRPr="00AE2199">
        <w:rPr>
          <w:rFonts w:ascii="Times New Roman" w:hAnsi="Times New Roman" w:cs="Times New Roman"/>
          <w:sz w:val="24"/>
          <w:szCs w:val="24"/>
        </w:rPr>
        <w:t xml:space="preserve"> this configurational approach</w:t>
      </w:r>
      <w:r w:rsidR="0035593C" w:rsidRPr="00AE2199">
        <w:rPr>
          <w:rFonts w:ascii="Times New Roman" w:hAnsi="Times New Roman" w:cs="Times New Roman"/>
          <w:sz w:val="24"/>
          <w:szCs w:val="24"/>
        </w:rPr>
        <w:t xml:space="preserve"> reveals</w:t>
      </w:r>
      <w:r w:rsidR="000167D2" w:rsidRPr="00AE2199">
        <w:rPr>
          <w:rFonts w:ascii="Times New Roman" w:hAnsi="Times New Roman" w:cs="Times New Roman"/>
          <w:sz w:val="24"/>
          <w:szCs w:val="24"/>
        </w:rPr>
        <w:t xml:space="preserve"> </w:t>
      </w:r>
      <w:r w:rsidR="00483540" w:rsidRPr="00AE2199">
        <w:rPr>
          <w:rFonts w:ascii="Times New Roman" w:hAnsi="Times New Roman" w:cs="Times New Roman"/>
          <w:sz w:val="24"/>
          <w:szCs w:val="24"/>
        </w:rPr>
        <w:t xml:space="preserve">key </w:t>
      </w:r>
      <w:r w:rsidR="000167D2" w:rsidRPr="00AE2199">
        <w:rPr>
          <w:rFonts w:ascii="Times New Roman" w:hAnsi="Times New Roman" w:cs="Times New Roman"/>
          <w:sz w:val="24"/>
          <w:szCs w:val="24"/>
        </w:rPr>
        <w:t>socio-structural</w:t>
      </w:r>
      <w:r w:rsidR="00785E37" w:rsidRPr="00AE2199">
        <w:rPr>
          <w:rFonts w:ascii="Times New Roman" w:hAnsi="Times New Roman" w:cs="Times New Roman"/>
          <w:sz w:val="24"/>
          <w:szCs w:val="24"/>
        </w:rPr>
        <w:t xml:space="preserve"> </w:t>
      </w:r>
      <w:r w:rsidR="001C1793" w:rsidRPr="00AE2199">
        <w:rPr>
          <w:rFonts w:ascii="Times New Roman" w:hAnsi="Times New Roman" w:cs="Times New Roman"/>
          <w:sz w:val="24"/>
          <w:szCs w:val="24"/>
        </w:rPr>
        <w:t>recipes</w:t>
      </w:r>
      <w:r w:rsidR="00483540" w:rsidRPr="00AE2199">
        <w:rPr>
          <w:rFonts w:ascii="Times New Roman" w:hAnsi="Times New Roman" w:cs="Times New Roman"/>
          <w:sz w:val="24"/>
          <w:szCs w:val="24"/>
        </w:rPr>
        <w:t xml:space="preserve"> for </w:t>
      </w:r>
      <w:r w:rsidR="00190364" w:rsidRPr="00AE2199">
        <w:rPr>
          <w:rFonts w:ascii="Times New Roman" w:hAnsi="Times New Roman" w:cs="Times New Roman"/>
          <w:sz w:val="24"/>
          <w:szCs w:val="24"/>
        </w:rPr>
        <w:t>strategic</w:t>
      </w:r>
      <w:r w:rsidR="00476D15" w:rsidRPr="00AE2199">
        <w:rPr>
          <w:rFonts w:ascii="Times New Roman" w:hAnsi="Times New Roman" w:cs="Times New Roman"/>
          <w:sz w:val="24"/>
          <w:szCs w:val="24"/>
        </w:rPr>
        <w:t xml:space="preserve"> improvisation </w:t>
      </w:r>
      <w:r w:rsidR="00483540" w:rsidRPr="00AE2199">
        <w:rPr>
          <w:rFonts w:ascii="Times New Roman" w:hAnsi="Times New Roman" w:cs="Times New Roman"/>
          <w:sz w:val="24"/>
          <w:szCs w:val="24"/>
        </w:rPr>
        <w:t>to materi</w:t>
      </w:r>
      <w:r w:rsidR="007F48A5" w:rsidRPr="00AE2199">
        <w:rPr>
          <w:rFonts w:ascii="Times New Roman" w:hAnsi="Times New Roman" w:cs="Times New Roman"/>
          <w:sz w:val="24"/>
          <w:szCs w:val="24"/>
        </w:rPr>
        <w:t>ali</w:t>
      </w:r>
      <w:r w:rsidR="00483540" w:rsidRPr="00AE2199">
        <w:rPr>
          <w:rFonts w:ascii="Times New Roman" w:hAnsi="Times New Roman" w:cs="Times New Roman"/>
          <w:sz w:val="24"/>
          <w:szCs w:val="24"/>
        </w:rPr>
        <w:t>ze</w:t>
      </w:r>
      <w:r w:rsidR="000D720D" w:rsidRPr="00AE2199">
        <w:rPr>
          <w:rFonts w:ascii="Times New Roman" w:hAnsi="Times New Roman" w:cs="Times New Roman"/>
          <w:sz w:val="24"/>
          <w:szCs w:val="24"/>
        </w:rPr>
        <w:t>.</w:t>
      </w:r>
      <w:r w:rsidR="001C1793" w:rsidRPr="00AE2199">
        <w:rPr>
          <w:rFonts w:ascii="Times New Roman" w:hAnsi="Times New Roman" w:cs="Times New Roman"/>
          <w:sz w:val="24"/>
          <w:szCs w:val="24"/>
        </w:rPr>
        <w:t xml:space="preserve"> Specifically, </w:t>
      </w:r>
      <w:r w:rsidR="00156849" w:rsidRPr="00AE2199">
        <w:rPr>
          <w:rFonts w:ascii="Times New Roman" w:hAnsi="Times New Roman" w:cs="Times New Roman"/>
          <w:sz w:val="24"/>
          <w:szCs w:val="24"/>
        </w:rPr>
        <w:t xml:space="preserve">the analysis </w:t>
      </w:r>
      <w:r w:rsidR="00F50B05" w:rsidRPr="00AE2199">
        <w:rPr>
          <w:rFonts w:ascii="Times New Roman" w:hAnsi="Times New Roman" w:cs="Times New Roman"/>
          <w:sz w:val="24"/>
          <w:szCs w:val="24"/>
        </w:rPr>
        <w:t xml:space="preserve">reveals </w:t>
      </w:r>
      <w:r w:rsidR="00861B8E" w:rsidRPr="00AE2199">
        <w:rPr>
          <w:rFonts w:ascii="Times New Roman" w:hAnsi="Times New Roman" w:cs="Times New Roman"/>
          <w:sz w:val="24"/>
          <w:szCs w:val="24"/>
        </w:rPr>
        <w:t>a core set of socio-structural conditions—top management support and knowledge collecting and donating—that can be further augmented in two different ways, either by (i) the presence of self-efficacy among decision-makers</w:t>
      </w:r>
      <w:r w:rsidR="00EA7E58" w:rsidRPr="00AE2199">
        <w:rPr>
          <w:rFonts w:ascii="Times New Roman" w:hAnsi="Times New Roman" w:cs="Times New Roman"/>
          <w:sz w:val="24"/>
          <w:szCs w:val="24"/>
        </w:rPr>
        <w:t xml:space="preserve"> </w:t>
      </w:r>
      <w:r w:rsidR="00861B8E" w:rsidRPr="00AE2199">
        <w:rPr>
          <w:rFonts w:ascii="Times New Roman" w:hAnsi="Times New Roman" w:cs="Times New Roman"/>
          <w:sz w:val="24"/>
          <w:szCs w:val="24"/>
        </w:rPr>
        <w:t>or (ii) through an information communication technolog</w:t>
      </w:r>
      <w:r w:rsidR="00070A7F" w:rsidRPr="00AE2199">
        <w:rPr>
          <w:rFonts w:ascii="Times New Roman" w:hAnsi="Times New Roman" w:cs="Times New Roman"/>
          <w:sz w:val="24"/>
          <w:szCs w:val="24"/>
        </w:rPr>
        <w:t>ies</w:t>
      </w:r>
      <w:r w:rsidR="00861B8E" w:rsidRPr="00AE2199">
        <w:rPr>
          <w:rFonts w:ascii="Times New Roman" w:hAnsi="Times New Roman" w:cs="Times New Roman"/>
          <w:sz w:val="24"/>
          <w:szCs w:val="24"/>
        </w:rPr>
        <w:t xml:space="preserve"> capability</w:t>
      </w:r>
      <w:r w:rsidR="004616D6" w:rsidRPr="00AE2199">
        <w:rPr>
          <w:rFonts w:ascii="Times New Roman" w:hAnsi="Times New Roman" w:cs="Times New Roman"/>
          <w:sz w:val="24"/>
          <w:szCs w:val="24"/>
        </w:rPr>
        <w:t xml:space="preserve"> and </w:t>
      </w:r>
      <w:r w:rsidR="00134B6E" w:rsidRPr="00AE2199">
        <w:rPr>
          <w:rFonts w:ascii="Times New Roman" w:hAnsi="Times New Roman" w:cs="Times New Roman"/>
          <w:sz w:val="24"/>
          <w:szCs w:val="24"/>
        </w:rPr>
        <w:t>management status as a peripheral condition</w:t>
      </w:r>
      <w:r w:rsidR="00F50B05" w:rsidRPr="00AE2199">
        <w:rPr>
          <w:rFonts w:ascii="Times New Roman" w:hAnsi="Times New Roman" w:cs="Times New Roman"/>
          <w:sz w:val="24"/>
          <w:szCs w:val="24"/>
        </w:rPr>
        <w:t>, for strategic improvisation</w:t>
      </w:r>
      <w:r w:rsidR="00861B8E" w:rsidRPr="00AE2199">
        <w:rPr>
          <w:rFonts w:ascii="Times New Roman" w:hAnsi="Times New Roman" w:cs="Times New Roman"/>
          <w:sz w:val="24"/>
          <w:szCs w:val="24"/>
        </w:rPr>
        <w:t>.</w:t>
      </w:r>
    </w:p>
    <w:p w14:paraId="5F63A505" w14:textId="3E0BE44B" w:rsidR="00F56300" w:rsidRPr="00AE2199" w:rsidRDefault="00F56300" w:rsidP="00853C9F">
      <w:pPr>
        <w:spacing w:line="360" w:lineRule="auto"/>
        <w:rPr>
          <w:rFonts w:ascii="Times New Roman" w:hAnsi="Times New Roman" w:cs="Times New Roman"/>
          <w:sz w:val="24"/>
          <w:szCs w:val="24"/>
        </w:rPr>
      </w:pPr>
      <w:r w:rsidRPr="00AE2199">
        <w:rPr>
          <w:rFonts w:ascii="Times New Roman" w:hAnsi="Times New Roman" w:cs="Times New Roman"/>
          <w:b/>
          <w:bCs/>
          <w:sz w:val="24"/>
          <w:szCs w:val="24"/>
        </w:rPr>
        <w:t>Keywords:</w:t>
      </w:r>
      <w:r w:rsidRPr="00AE2199">
        <w:rPr>
          <w:rFonts w:ascii="Times New Roman" w:hAnsi="Times New Roman" w:cs="Times New Roman"/>
          <w:sz w:val="24"/>
          <w:szCs w:val="24"/>
        </w:rPr>
        <w:t xml:space="preserve"> </w:t>
      </w:r>
      <w:r w:rsidR="006847F4">
        <w:rPr>
          <w:rFonts w:ascii="Times New Roman" w:hAnsi="Times New Roman" w:cs="Times New Roman"/>
          <w:sz w:val="24"/>
          <w:szCs w:val="24"/>
        </w:rPr>
        <w:t>Strategic i</w:t>
      </w:r>
      <w:r w:rsidRPr="00AE2199">
        <w:rPr>
          <w:rFonts w:ascii="Times New Roman" w:hAnsi="Times New Roman" w:cs="Times New Roman"/>
          <w:sz w:val="24"/>
          <w:szCs w:val="24"/>
        </w:rPr>
        <w:t xml:space="preserve">mprovisation, </w:t>
      </w:r>
      <w:r w:rsidR="000D3D56" w:rsidRPr="00AE2199">
        <w:rPr>
          <w:rFonts w:ascii="Times New Roman" w:hAnsi="Times New Roman" w:cs="Times New Roman"/>
          <w:sz w:val="24"/>
          <w:szCs w:val="24"/>
        </w:rPr>
        <w:t>fsQCA, de</w:t>
      </w:r>
      <w:r w:rsidR="006847F4">
        <w:rPr>
          <w:rFonts w:ascii="Times New Roman" w:hAnsi="Times New Roman" w:cs="Times New Roman"/>
          <w:sz w:val="24"/>
          <w:szCs w:val="24"/>
        </w:rPr>
        <w:t>veloping country</w:t>
      </w:r>
      <w:r w:rsidR="000D3D56" w:rsidRPr="00AE2199">
        <w:rPr>
          <w:rFonts w:ascii="Times New Roman" w:hAnsi="Times New Roman" w:cs="Times New Roman"/>
          <w:sz w:val="24"/>
          <w:szCs w:val="24"/>
        </w:rPr>
        <w:t>, strategy, Police</w:t>
      </w:r>
      <w:r w:rsidR="00700CFD" w:rsidRPr="00AE2199">
        <w:rPr>
          <w:rFonts w:ascii="Times New Roman" w:hAnsi="Times New Roman" w:cs="Times New Roman"/>
          <w:sz w:val="24"/>
          <w:szCs w:val="24"/>
        </w:rPr>
        <w:t>.</w:t>
      </w:r>
    </w:p>
    <w:p w14:paraId="06E2694D" w14:textId="77777777" w:rsidR="00F56300" w:rsidRPr="00AE2199" w:rsidRDefault="00F56300" w:rsidP="00853C9F">
      <w:pPr>
        <w:spacing w:line="360" w:lineRule="auto"/>
        <w:rPr>
          <w:rFonts w:ascii="Times New Roman" w:hAnsi="Times New Roman" w:cs="Times New Roman"/>
          <w:sz w:val="24"/>
          <w:szCs w:val="24"/>
        </w:rPr>
      </w:pPr>
    </w:p>
    <w:p w14:paraId="21280C3E" w14:textId="0C2B86E1" w:rsidR="009E16B9" w:rsidRPr="00AE2199" w:rsidRDefault="009E16B9" w:rsidP="00853C9F">
      <w:pPr>
        <w:spacing w:line="360" w:lineRule="auto"/>
        <w:rPr>
          <w:rFonts w:ascii="Times New Roman" w:hAnsi="Times New Roman" w:cs="Times New Roman"/>
          <w:b/>
          <w:bCs/>
          <w:sz w:val="28"/>
          <w:szCs w:val="28"/>
        </w:rPr>
      </w:pPr>
      <w:r w:rsidRPr="00AE2199">
        <w:rPr>
          <w:rFonts w:ascii="Times New Roman" w:hAnsi="Times New Roman" w:cs="Times New Roman"/>
          <w:b/>
          <w:bCs/>
          <w:sz w:val="28"/>
          <w:szCs w:val="28"/>
        </w:rPr>
        <w:t>Introduction</w:t>
      </w:r>
    </w:p>
    <w:p w14:paraId="6361609F" w14:textId="67547BCE" w:rsidR="009F4B97" w:rsidRPr="00AE2199" w:rsidRDefault="00BD0567" w:rsidP="006D525F">
      <w:pPr>
        <w:spacing w:line="480" w:lineRule="auto"/>
        <w:rPr>
          <w:rFonts w:ascii="Times New Roman" w:hAnsi="Times New Roman" w:cs="Times New Roman"/>
          <w:sz w:val="24"/>
          <w:szCs w:val="24"/>
        </w:rPr>
      </w:pPr>
      <w:r w:rsidRPr="00AE2199">
        <w:rPr>
          <w:rFonts w:ascii="Times New Roman" w:hAnsi="Times New Roman" w:cs="Times New Roman"/>
          <w:sz w:val="24"/>
          <w:szCs w:val="24"/>
        </w:rPr>
        <w:t>The rational</w:t>
      </w:r>
      <w:bookmarkStart w:id="0" w:name="_Hlk52353486"/>
      <w:r w:rsidRPr="00AE2199">
        <w:rPr>
          <w:rFonts w:ascii="Times New Roman" w:hAnsi="Times New Roman" w:cs="Times New Roman"/>
          <w:sz w:val="24"/>
          <w:szCs w:val="24"/>
        </w:rPr>
        <w:t xml:space="preserve">‒planning model </w:t>
      </w:r>
      <w:bookmarkEnd w:id="0"/>
      <w:r w:rsidR="004E74EC" w:rsidRPr="00AE2199">
        <w:rPr>
          <w:rFonts w:ascii="Times New Roman" w:hAnsi="Times New Roman" w:cs="Times New Roman"/>
          <w:sz w:val="24"/>
          <w:szCs w:val="24"/>
        </w:rPr>
        <w:t xml:space="preserve">is often heralded in public policy narrative as the </w:t>
      </w:r>
      <w:r w:rsidR="00D665FD" w:rsidRPr="00AE2199">
        <w:rPr>
          <w:rFonts w:ascii="Times New Roman" w:hAnsi="Times New Roman" w:cs="Times New Roman"/>
          <w:sz w:val="24"/>
          <w:szCs w:val="24"/>
        </w:rPr>
        <w:t>key to effective strategic decisio</w:t>
      </w:r>
      <w:r w:rsidR="007B3ADD" w:rsidRPr="00AE2199">
        <w:rPr>
          <w:rFonts w:ascii="Times New Roman" w:hAnsi="Times New Roman" w:cs="Times New Roman"/>
          <w:sz w:val="24"/>
          <w:szCs w:val="24"/>
        </w:rPr>
        <w:t>n-making</w:t>
      </w:r>
      <w:r w:rsidR="00230EE4" w:rsidRPr="00AE2199">
        <w:rPr>
          <w:rFonts w:ascii="Times New Roman" w:hAnsi="Times New Roman" w:cs="Times New Roman"/>
          <w:sz w:val="24"/>
          <w:szCs w:val="24"/>
        </w:rPr>
        <w:t xml:space="preserve"> </w:t>
      </w:r>
      <w:r w:rsidR="003A25CB" w:rsidRPr="00AE2199">
        <w:rPr>
          <w:rFonts w:ascii="Times New Roman" w:hAnsi="Times New Roman" w:cs="Times New Roman"/>
          <w:sz w:val="24"/>
          <w:szCs w:val="24"/>
        </w:rPr>
        <w:t xml:space="preserve">(George and </w:t>
      </w:r>
      <w:r w:rsidR="00E237A5" w:rsidRPr="00AE2199">
        <w:rPr>
          <w:rFonts w:ascii="Times New Roman" w:hAnsi="Times New Roman" w:cs="Times New Roman"/>
          <w:sz w:val="24"/>
          <w:szCs w:val="24"/>
        </w:rPr>
        <w:t>Des</w:t>
      </w:r>
      <w:r w:rsidR="003A25CB" w:rsidRPr="00AE2199">
        <w:rPr>
          <w:rFonts w:ascii="Times New Roman" w:hAnsi="Times New Roman" w:cs="Times New Roman"/>
          <w:sz w:val="24"/>
          <w:szCs w:val="24"/>
        </w:rPr>
        <w:t>midt, 201</w:t>
      </w:r>
      <w:r w:rsidR="00D1509C" w:rsidRPr="00AE2199">
        <w:rPr>
          <w:rFonts w:ascii="Times New Roman" w:hAnsi="Times New Roman" w:cs="Times New Roman"/>
          <w:sz w:val="24"/>
          <w:szCs w:val="24"/>
        </w:rPr>
        <w:t>8</w:t>
      </w:r>
      <w:r w:rsidR="003A25CB" w:rsidRPr="00AE2199">
        <w:rPr>
          <w:rFonts w:ascii="Times New Roman" w:hAnsi="Times New Roman" w:cs="Times New Roman"/>
          <w:sz w:val="24"/>
          <w:szCs w:val="24"/>
        </w:rPr>
        <w:t xml:space="preserve">). </w:t>
      </w:r>
      <w:r w:rsidR="002972AA" w:rsidRPr="00AE2199">
        <w:rPr>
          <w:rFonts w:ascii="Times New Roman" w:hAnsi="Times New Roman" w:cs="Times New Roman"/>
          <w:sz w:val="24"/>
          <w:szCs w:val="24"/>
        </w:rPr>
        <w:t>While r</w:t>
      </w:r>
      <w:r w:rsidR="007B3696" w:rsidRPr="00AE2199">
        <w:rPr>
          <w:rFonts w:ascii="Times New Roman" w:hAnsi="Times New Roman" w:cs="Times New Roman"/>
          <w:sz w:val="24"/>
          <w:szCs w:val="24"/>
        </w:rPr>
        <w:t>ational</w:t>
      </w:r>
      <w:r w:rsidR="00B1322C" w:rsidRPr="00AE2199">
        <w:rPr>
          <w:rFonts w:ascii="Times New Roman" w:hAnsi="Times New Roman" w:cs="Times New Roman"/>
          <w:sz w:val="24"/>
          <w:szCs w:val="24"/>
        </w:rPr>
        <w:t xml:space="preserve"> planning</w:t>
      </w:r>
      <w:r w:rsidR="007B3696" w:rsidRPr="00AE2199">
        <w:rPr>
          <w:rFonts w:ascii="Times New Roman" w:hAnsi="Times New Roman" w:cs="Times New Roman"/>
          <w:sz w:val="24"/>
          <w:szCs w:val="24"/>
        </w:rPr>
        <w:t xml:space="preserve"> is “intended to be explicit, rigorous</w:t>
      </w:r>
      <w:r w:rsidR="00B1322C" w:rsidRPr="00AE2199">
        <w:rPr>
          <w:rFonts w:ascii="Times New Roman" w:hAnsi="Times New Roman" w:cs="Times New Roman"/>
          <w:sz w:val="24"/>
          <w:szCs w:val="24"/>
        </w:rPr>
        <w:t>,</w:t>
      </w:r>
      <w:r w:rsidR="007B3696" w:rsidRPr="00AE2199">
        <w:rPr>
          <w:rFonts w:ascii="Times New Roman" w:hAnsi="Times New Roman" w:cs="Times New Roman"/>
          <w:sz w:val="24"/>
          <w:szCs w:val="24"/>
        </w:rPr>
        <w:t xml:space="preserve"> and systematic” (Boyne, 200</w:t>
      </w:r>
      <w:r w:rsidR="00964C5B" w:rsidRPr="00AE2199">
        <w:rPr>
          <w:rFonts w:ascii="Times New Roman" w:hAnsi="Times New Roman" w:cs="Times New Roman"/>
          <w:sz w:val="24"/>
          <w:szCs w:val="24"/>
        </w:rPr>
        <w:t>1: 75)</w:t>
      </w:r>
      <w:r w:rsidR="002972AA" w:rsidRPr="00AE2199">
        <w:rPr>
          <w:rFonts w:ascii="Times New Roman" w:hAnsi="Times New Roman" w:cs="Times New Roman"/>
          <w:sz w:val="24"/>
          <w:szCs w:val="24"/>
        </w:rPr>
        <w:t xml:space="preserve">, </w:t>
      </w:r>
      <w:r w:rsidR="00200185" w:rsidRPr="00AE2199">
        <w:rPr>
          <w:rFonts w:ascii="Times New Roman" w:hAnsi="Times New Roman" w:cs="Times New Roman"/>
          <w:sz w:val="24"/>
          <w:szCs w:val="24"/>
        </w:rPr>
        <w:t>for most decision-makers in public management</w:t>
      </w:r>
      <w:r w:rsidR="00AD1D2F" w:rsidRPr="00AE2199">
        <w:rPr>
          <w:rFonts w:ascii="Times New Roman" w:hAnsi="Times New Roman" w:cs="Times New Roman"/>
          <w:sz w:val="24"/>
          <w:szCs w:val="24"/>
        </w:rPr>
        <w:t>,</w:t>
      </w:r>
      <w:r w:rsidR="00200185" w:rsidRPr="00AE2199">
        <w:rPr>
          <w:rFonts w:ascii="Times New Roman" w:hAnsi="Times New Roman" w:cs="Times New Roman"/>
          <w:sz w:val="24"/>
          <w:szCs w:val="24"/>
        </w:rPr>
        <w:t xml:space="preserve"> </w:t>
      </w:r>
      <w:r w:rsidR="00AE10B8" w:rsidRPr="00AE2199">
        <w:rPr>
          <w:rFonts w:ascii="Times New Roman" w:hAnsi="Times New Roman" w:cs="Times New Roman"/>
          <w:sz w:val="24"/>
          <w:szCs w:val="24"/>
        </w:rPr>
        <w:t>p</w:t>
      </w:r>
      <w:r w:rsidR="00326D87" w:rsidRPr="00AE2199">
        <w:rPr>
          <w:rFonts w:ascii="Times New Roman" w:hAnsi="Times New Roman" w:cs="Times New Roman"/>
          <w:sz w:val="24"/>
          <w:szCs w:val="24"/>
        </w:rPr>
        <w:t>lanning processes</w:t>
      </w:r>
      <w:r w:rsidR="00BC3FE3" w:rsidRPr="00AE2199">
        <w:rPr>
          <w:rFonts w:ascii="Times New Roman" w:hAnsi="Times New Roman" w:cs="Times New Roman"/>
          <w:sz w:val="24"/>
          <w:szCs w:val="24"/>
        </w:rPr>
        <w:t xml:space="preserve"> </w:t>
      </w:r>
      <w:r w:rsidR="00AE10B8" w:rsidRPr="00AE2199">
        <w:rPr>
          <w:rFonts w:ascii="Times New Roman" w:hAnsi="Times New Roman" w:cs="Times New Roman"/>
          <w:sz w:val="24"/>
          <w:szCs w:val="24"/>
        </w:rPr>
        <w:t>can be problematic due to</w:t>
      </w:r>
      <w:r w:rsidR="00326D87" w:rsidRPr="00AE2199">
        <w:rPr>
          <w:rFonts w:ascii="Times New Roman" w:hAnsi="Times New Roman" w:cs="Times New Roman"/>
          <w:sz w:val="24"/>
          <w:szCs w:val="24"/>
        </w:rPr>
        <w:t xml:space="preserve"> </w:t>
      </w:r>
      <w:r w:rsidR="005709AB" w:rsidRPr="00AE2199">
        <w:rPr>
          <w:rFonts w:ascii="Times New Roman" w:hAnsi="Times New Roman" w:cs="Times New Roman"/>
          <w:sz w:val="24"/>
          <w:szCs w:val="24"/>
        </w:rPr>
        <w:t>intellectual and resource constraints,</w:t>
      </w:r>
      <w:r w:rsidR="00D47186" w:rsidRPr="00AE2199">
        <w:rPr>
          <w:rFonts w:ascii="Times New Roman" w:hAnsi="Times New Roman" w:cs="Times New Roman"/>
          <w:sz w:val="24"/>
          <w:szCs w:val="24"/>
        </w:rPr>
        <w:t xml:space="preserve"> difficulty obtaining and interpreting </w:t>
      </w:r>
      <w:r w:rsidR="000A3505" w:rsidRPr="00AE2199">
        <w:rPr>
          <w:rFonts w:ascii="Times New Roman" w:hAnsi="Times New Roman" w:cs="Times New Roman"/>
          <w:sz w:val="24"/>
          <w:szCs w:val="24"/>
        </w:rPr>
        <w:t>data, and</w:t>
      </w:r>
      <w:r w:rsidR="005709AB" w:rsidRPr="00AE2199">
        <w:rPr>
          <w:rFonts w:ascii="Times New Roman" w:hAnsi="Times New Roman" w:cs="Times New Roman"/>
          <w:sz w:val="24"/>
          <w:szCs w:val="24"/>
        </w:rPr>
        <w:t xml:space="preserve"> </w:t>
      </w:r>
      <w:r w:rsidR="00515067" w:rsidRPr="00AE2199">
        <w:rPr>
          <w:rFonts w:ascii="Times New Roman" w:hAnsi="Times New Roman" w:cs="Times New Roman"/>
          <w:sz w:val="24"/>
          <w:szCs w:val="24"/>
        </w:rPr>
        <w:t>political problems</w:t>
      </w:r>
      <w:r w:rsidR="000A3505" w:rsidRPr="00AE2199">
        <w:rPr>
          <w:rFonts w:ascii="Times New Roman" w:hAnsi="Times New Roman" w:cs="Times New Roman"/>
          <w:sz w:val="24"/>
          <w:szCs w:val="24"/>
        </w:rPr>
        <w:t xml:space="preserve"> (Boyne</w:t>
      </w:r>
      <w:r w:rsidR="008447DF">
        <w:rPr>
          <w:rFonts w:ascii="Times New Roman" w:hAnsi="Times New Roman" w:cs="Times New Roman"/>
          <w:sz w:val="24"/>
          <w:szCs w:val="24"/>
        </w:rPr>
        <w:t xml:space="preserve"> et al.</w:t>
      </w:r>
      <w:r w:rsidR="000A3505" w:rsidRPr="00AE2199">
        <w:rPr>
          <w:rFonts w:ascii="Times New Roman" w:hAnsi="Times New Roman" w:cs="Times New Roman"/>
          <w:sz w:val="24"/>
          <w:szCs w:val="24"/>
        </w:rPr>
        <w:t>, 200</w:t>
      </w:r>
      <w:r w:rsidR="00A41D63" w:rsidRPr="00AE2199">
        <w:rPr>
          <w:rFonts w:ascii="Times New Roman" w:hAnsi="Times New Roman" w:cs="Times New Roman"/>
          <w:sz w:val="24"/>
          <w:szCs w:val="24"/>
        </w:rPr>
        <w:t>4</w:t>
      </w:r>
      <w:r w:rsidR="000A3505" w:rsidRPr="00AE2199">
        <w:rPr>
          <w:rFonts w:ascii="Times New Roman" w:hAnsi="Times New Roman" w:cs="Times New Roman"/>
          <w:sz w:val="24"/>
          <w:szCs w:val="24"/>
        </w:rPr>
        <w:t xml:space="preserve">). </w:t>
      </w:r>
      <w:r w:rsidR="009F4B97" w:rsidRPr="00AE2199">
        <w:rPr>
          <w:rFonts w:ascii="Times New Roman" w:hAnsi="Times New Roman" w:cs="Times New Roman"/>
          <w:sz w:val="24"/>
          <w:szCs w:val="24"/>
        </w:rPr>
        <w:t>The dynamic environments of developing countries in particular</w:t>
      </w:r>
      <w:r w:rsidR="00457623" w:rsidRPr="00AE2199">
        <w:rPr>
          <w:rFonts w:ascii="Times New Roman" w:hAnsi="Times New Roman" w:cs="Times New Roman"/>
          <w:sz w:val="24"/>
          <w:szCs w:val="24"/>
        </w:rPr>
        <w:t xml:space="preserve"> render many </w:t>
      </w:r>
      <w:r w:rsidR="009F4B97" w:rsidRPr="00AE2199">
        <w:rPr>
          <w:rFonts w:ascii="Times New Roman" w:hAnsi="Times New Roman" w:cs="Times New Roman"/>
          <w:sz w:val="24"/>
          <w:szCs w:val="24"/>
        </w:rPr>
        <w:t xml:space="preserve">traditional planning </w:t>
      </w:r>
      <w:r w:rsidR="00457623" w:rsidRPr="00AE2199">
        <w:rPr>
          <w:rFonts w:ascii="Times New Roman" w:hAnsi="Times New Roman" w:cs="Times New Roman"/>
          <w:sz w:val="24"/>
          <w:szCs w:val="24"/>
        </w:rPr>
        <w:t xml:space="preserve">techniques </w:t>
      </w:r>
      <w:r w:rsidR="009F4B97" w:rsidRPr="00AE2199">
        <w:rPr>
          <w:rFonts w:ascii="Times New Roman" w:hAnsi="Times New Roman" w:cs="Times New Roman"/>
          <w:sz w:val="24"/>
          <w:szCs w:val="24"/>
        </w:rPr>
        <w:t>inadequate,</w:t>
      </w:r>
      <w:r w:rsidR="00046104" w:rsidRPr="00AE2199">
        <w:rPr>
          <w:rFonts w:ascii="Times New Roman" w:hAnsi="Times New Roman" w:cs="Times New Roman"/>
          <w:sz w:val="24"/>
          <w:szCs w:val="24"/>
        </w:rPr>
        <w:t xml:space="preserve"> thus improvisation is </w:t>
      </w:r>
      <w:r w:rsidR="00B87B5A" w:rsidRPr="00AE2199">
        <w:rPr>
          <w:rFonts w:ascii="Times New Roman" w:hAnsi="Times New Roman" w:cs="Times New Roman"/>
          <w:sz w:val="24"/>
          <w:szCs w:val="24"/>
        </w:rPr>
        <w:t xml:space="preserve">said to </w:t>
      </w:r>
      <w:r w:rsidR="009F4B97" w:rsidRPr="00AE2199">
        <w:rPr>
          <w:rFonts w:ascii="Times New Roman" w:hAnsi="Times New Roman" w:cs="Times New Roman"/>
          <w:sz w:val="24"/>
          <w:szCs w:val="24"/>
        </w:rPr>
        <w:t>play a distinct</w:t>
      </w:r>
      <w:r w:rsidR="008E2CD2" w:rsidRPr="00AE2199">
        <w:rPr>
          <w:rFonts w:ascii="Times New Roman" w:hAnsi="Times New Roman" w:cs="Times New Roman"/>
          <w:sz w:val="24"/>
          <w:szCs w:val="24"/>
        </w:rPr>
        <w:t xml:space="preserve"> role in such contexts (Cunha et al., 2022).</w:t>
      </w:r>
    </w:p>
    <w:p w14:paraId="2139CA4B" w14:textId="03B748DB" w:rsidR="007D0302" w:rsidRPr="00AE2199" w:rsidRDefault="004473A6" w:rsidP="00F07076">
      <w:pPr>
        <w:spacing w:line="480" w:lineRule="auto"/>
        <w:ind w:firstLine="720"/>
        <w:rPr>
          <w:rFonts w:ascii="Times New Roman" w:hAnsi="Times New Roman" w:cs="Times New Roman"/>
          <w:sz w:val="24"/>
          <w:szCs w:val="24"/>
        </w:rPr>
      </w:pPr>
      <w:r w:rsidRPr="00AE2199">
        <w:rPr>
          <w:rFonts w:ascii="Times New Roman" w:hAnsi="Times New Roman" w:cs="Times New Roman"/>
          <w:sz w:val="24"/>
          <w:szCs w:val="24"/>
        </w:rPr>
        <w:t>T</w:t>
      </w:r>
      <w:r w:rsidR="00382F8D" w:rsidRPr="00AE2199">
        <w:rPr>
          <w:rFonts w:ascii="Times New Roman" w:hAnsi="Times New Roman" w:cs="Times New Roman"/>
          <w:sz w:val="24"/>
          <w:szCs w:val="24"/>
        </w:rPr>
        <w:t xml:space="preserve">here is a rich interdisciplinary literature on </w:t>
      </w:r>
      <w:r w:rsidR="00FE0501" w:rsidRPr="00AE2199">
        <w:rPr>
          <w:rFonts w:ascii="Times New Roman" w:hAnsi="Times New Roman" w:cs="Times New Roman"/>
          <w:sz w:val="24"/>
          <w:szCs w:val="24"/>
        </w:rPr>
        <w:t>improvisation</w:t>
      </w:r>
      <w:r w:rsidR="00382F8D" w:rsidRPr="00AE2199">
        <w:rPr>
          <w:rFonts w:ascii="Times New Roman" w:hAnsi="Times New Roman" w:cs="Times New Roman"/>
          <w:sz w:val="24"/>
          <w:szCs w:val="24"/>
        </w:rPr>
        <w:t>,</w:t>
      </w:r>
      <w:r w:rsidR="0020678D" w:rsidRPr="00AE2199">
        <w:rPr>
          <w:rFonts w:ascii="Times New Roman" w:hAnsi="Times New Roman" w:cs="Times New Roman"/>
          <w:sz w:val="24"/>
          <w:szCs w:val="24"/>
        </w:rPr>
        <w:t xml:space="preserve"> </w:t>
      </w:r>
      <w:r w:rsidR="00A5079A" w:rsidRPr="00AE2199">
        <w:rPr>
          <w:rFonts w:ascii="Times New Roman" w:hAnsi="Times New Roman" w:cs="Times New Roman"/>
          <w:sz w:val="24"/>
          <w:szCs w:val="24"/>
        </w:rPr>
        <w:t xml:space="preserve">which </w:t>
      </w:r>
      <w:r w:rsidR="00D044B3" w:rsidRPr="00AE2199">
        <w:rPr>
          <w:rFonts w:ascii="Times New Roman" w:hAnsi="Times New Roman" w:cs="Times New Roman"/>
          <w:sz w:val="24"/>
          <w:szCs w:val="24"/>
        </w:rPr>
        <w:t>is attracting increasing attention</w:t>
      </w:r>
      <w:r w:rsidR="0044250F" w:rsidRPr="00AE2199">
        <w:rPr>
          <w:rFonts w:ascii="Times New Roman" w:hAnsi="Times New Roman" w:cs="Times New Roman"/>
          <w:sz w:val="24"/>
          <w:szCs w:val="24"/>
        </w:rPr>
        <w:t xml:space="preserve"> in the mainstream management literature</w:t>
      </w:r>
      <w:r w:rsidR="00A5079A" w:rsidRPr="00AE2199">
        <w:rPr>
          <w:rFonts w:ascii="Times New Roman" w:hAnsi="Times New Roman" w:cs="Times New Roman"/>
          <w:sz w:val="24"/>
          <w:szCs w:val="24"/>
        </w:rPr>
        <w:t xml:space="preserve"> particularly. Nevertheless, i</w:t>
      </w:r>
      <w:r w:rsidR="0079119B" w:rsidRPr="00AE2199">
        <w:rPr>
          <w:rFonts w:ascii="Times New Roman" w:hAnsi="Times New Roman" w:cs="Times New Roman"/>
          <w:sz w:val="24"/>
          <w:szCs w:val="24"/>
        </w:rPr>
        <w:t xml:space="preserve">mprovisation </w:t>
      </w:r>
      <w:r w:rsidR="008127E9" w:rsidRPr="00AE2199">
        <w:rPr>
          <w:rFonts w:ascii="Times New Roman" w:hAnsi="Times New Roman" w:cs="Times New Roman"/>
          <w:sz w:val="24"/>
          <w:szCs w:val="24"/>
        </w:rPr>
        <w:t>has</w:t>
      </w:r>
      <w:r w:rsidR="0044250F" w:rsidRPr="00AE2199">
        <w:rPr>
          <w:rFonts w:ascii="Times New Roman" w:hAnsi="Times New Roman" w:cs="Times New Roman"/>
          <w:sz w:val="24"/>
          <w:szCs w:val="24"/>
        </w:rPr>
        <w:t xml:space="preserve"> </w:t>
      </w:r>
      <w:r w:rsidR="00EB6481" w:rsidRPr="00AE2199">
        <w:rPr>
          <w:rFonts w:ascii="Times New Roman" w:hAnsi="Times New Roman" w:cs="Times New Roman"/>
          <w:sz w:val="24"/>
          <w:szCs w:val="24"/>
        </w:rPr>
        <w:t xml:space="preserve">received far less attention </w:t>
      </w:r>
      <w:r w:rsidR="008127E9" w:rsidRPr="00AE2199">
        <w:rPr>
          <w:rFonts w:ascii="Times New Roman" w:hAnsi="Times New Roman" w:cs="Times New Roman"/>
          <w:sz w:val="24"/>
          <w:szCs w:val="24"/>
        </w:rPr>
        <w:t xml:space="preserve">in public management </w:t>
      </w:r>
      <w:r w:rsidR="00EB6481" w:rsidRPr="00AE2199">
        <w:rPr>
          <w:rFonts w:ascii="Times New Roman" w:hAnsi="Times New Roman" w:cs="Times New Roman"/>
          <w:sz w:val="24"/>
          <w:szCs w:val="24"/>
        </w:rPr>
        <w:t>but</w:t>
      </w:r>
      <w:r w:rsidR="00A5079A" w:rsidRPr="00AE2199">
        <w:rPr>
          <w:rFonts w:ascii="Times New Roman" w:hAnsi="Times New Roman" w:cs="Times New Roman"/>
          <w:sz w:val="24"/>
          <w:szCs w:val="24"/>
        </w:rPr>
        <w:t xml:space="preserve"> can be traced back to the seminal article by Arie</w:t>
      </w:r>
      <w:r w:rsidR="0044250F" w:rsidRPr="00AE2199">
        <w:rPr>
          <w:rFonts w:ascii="Times New Roman" w:hAnsi="Times New Roman" w:cs="Times New Roman"/>
          <w:sz w:val="24"/>
          <w:szCs w:val="24"/>
        </w:rPr>
        <w:t xml:space="preserve"> Halachmi</w:t>
      </w:r>
      <w:r w:rsidR="00A5079A" w:rsidRPr="00AE2199">
        <w:rPr>
          <w:rFonts w:ascii="Times New Roman" w:hAnsi="Times New Roman" w:cs="Times New Roman"/>
          <w:sz w:val="24"/>
          <w:szCs w:val="24"/>
        </w:rPr>
        <w:t xml:space="preserve"> (</w:t>
      </w:r>
      <w:r w:rsidR="0044250F" w:rsidRPr="00AE2199">
        <w:rPr>
          <w:rFonts w:ascii="Times New Roman" w:hAnsi="Times New Roman" w:cs="Times New Roman"/>
          <w:sz w:val="24"/>
          <w:szCs w:val="24"/>
        </w:rPr>
        <w:t>1980)</w:t>
      </w:r>
      <w:r w:rsidR="00EB6481" w:rsidRPr="00AE2199">
        <w:rPr>
          <w:rFonts w:ascii="Times New Roman" w:hAnsi="Times New Roman" w:cs="Times New Roman"/>
          <w:sz w:val="24"/>
          <w:szCs w:val="24"/>
        </w:rPr>
        <w:t xml:space="preserve">. </w:t>
      </w:r>
      <w:r w:rsidR="00473461" w:rsidRPr="00AE2199">
        <w:rPr>
          <w:rFonts w:ascii="Times New Roman" w:hAnsi="Times New Roman" w:cs="Times New Roman"/>
          <w:sz w:val="24"/>
          <w:szCs w:val="24"/>
        </w:rPr>
        <w:t>Despite this early acknowledgement, there is a lack of research to date on improvisation in public administration and management (</w:t>
      </w:r>
      <w:r w:rsidR="00FB1B5F">
        <w:rPr>
          <w:rFonts w:ascii="Times New Roman" w:hAnsi="Times New Roman" w:cs="Times New Roman"/>
          <w:sz w:val="24"/>
          <w:szCs w:val="24"/>
        </w:rPr>
        <w:t xml:space="preserve">I.R. </w:t>
      </w:r>
      <w:r w:rsidR="00473461" w:rsidRPr="00AE2199">
        <w:rPr>
          <w:rFonts w:ascii="Times New Roman" w:hAnsi="Times New Roman" w:cs="Times New Roman"/>
          <w:sz w:val="24"/>
          <w:szCs w:val="24"/>
        </w:rPr>
        <w:t>Hodgkinson and Hughes, 202</w:t>
      </w:r>
      <w:r w:rsidR="00AC43B6">
        <w:rPr>
          <w:rFonts w:ascii="Times New Roman" w:hAnsi="Times New Roman" w:cs="Times New Roman"/>
          <w:sz w:val="24"/>
          <w:szCs w:val="24"/>
        </w:rPr>
        <w:t>4</w:t>
      </w:r>
      <w:r w:rsidR="00ED6248">
        <w:rPr>
          <w:rFonts w:ascii="Times New Roman" w:hAnsi="Times New Roman" w:cs="Times New Roman"/>
          <w:sz w:val="24"/>
          <w:szCs w:val="24"/>
        </w:rPr>
        <w:t>, 202</w:t>
      </w:r>
      <w:r w:rsidR="00AC43B6">
        <w:rPr>
          <w:rFonts w:ascii="Times New Roman" w:hAnsi="Times New Roman" w:cs="Times New Roman"/>
          <w:sz w:val="24"/>
          <w:szCs w:val="24"/>
        </w:rPr>
        <w:t>5</w:t>
      </w:r>
      <w:r w:rsidR="00227947" w:rsidRPr="00AE2199">
        <w:rPr>
          <w:rFonts w:ascii="Times New Roman" w:hAnsi="Times New Roman" w:cs="Times New Roman"/>
          <w:sz w:val="24"/>
          <w:szCs w:val="24"/>
        </w:rPr>
        <w:t xml:space="preserve">), </w:t>
      </w:r>
      <w:r w:rsidR="008127E9" w:rsidRPr="00AE2199">
        <w:rPr>
          <w:rFonts w:ascii="Times New Roman" w:hAnsi="Times New Roman" w:cs="Times New Roman"/>
          <w:sz w:val="24"/>
          <w:szCs w:val="24"/>
        </w:rPr>
        <w:t>and</w:t>
      </w:r>
      <w:r w:rsidR="007A04A7" w:rsidRPr="00AE2199">
        <w:rPr>
          <w:rFonts w:ascii="Times New Roman" w:hAnsi="Times New Roman" w:cs="Times New Roman"/>
          <w:sz w:val="24"/>
          <w:szCs w:val="24"/>
        </w:rPr>
        <w:t xml:space="preserve"> </w:t>
      </w:r>
      <w:r w:rsidR="00E952D4" w:rsidRPr="00AE2199">
        <w:rPr>
          <w:rFonts w:ascii="Times New Roman" w:hAnsi="Times New Roman" w:cs="Times New Roman"/>
          <w:sz w:val="24"/>
          <w:szCs w:val="24"/>
        </w:rPr>
        <w:t>the</w:t>
      </w:r>
      <w:r w:rsidR="007A04A7" w:rsidRPr="00AE2199">
        <w:rPr>
          <w:rFonts w:ascii="Times New Roman" w:hAnsi="Times New Roman" w:cs="Times New Roman"/>
          <w:sz w:val="24"/>
          <w:szCs w:val="24"/>
        </w:rPr>
        <w:t xml:space="preserve"> role</w:t>
      </w:r>
      <w:r w:rsidR="008127E9" w:rsidRPr="00AE2199">
        <w:rPr>
          <w:rFonts w:ascii="Times New Roman" w:hAnsi="Times New Roman" w:cs="Times New Roman"/>
          <w:sz w:val="24"/>
          <w:szCs w:val="24"/>
        </w:rPr>
        <w:t xml:space="preserve"> </w:t>
      </w:r>
      <w:r w:rsidR="00E952D4" w:rsidRPr="00AE2199">
        <w:rPr>
          <w:rFonts w:ascii="Times New Roman" w:hAnsi="Times New Roman" w:cs="Times New Roman"/>
          <w:sz w:val="24"/>
          <w:szCs w:val="24"/>
        </w:rPr>
        <w:t>it plays in emergency services</w:t>
      </w:r>
      <w:r w:rsidR="001D76E6">
        <w:rPr>
          <w:rFonts w:ascii="Times New Roman" w:hAnsi="Times New Roman" w:cs="Times New Roman"/>
          <w:sz w:val="24"/>
          <w:szCs w:val="24"/>
        </w:rPr>
        <w:t xml:space="preserve"> specifically</w:t>
      </w:r>
      <w:r w:rsidR="00E952D4" w:rsidRPr="00AE2199">
        <w:rPr>
          <w:rFonts w:ascii="Times New Roman" w:hAnsi="Times New Roman" w:cs="Times New Roman"/>
          <w:sz w:val="24"/>
          <w:szCs w:val="24"/>
        </w:rPr>
        <w:t xml:space="preserve"> </w:t>
      </w:r>
      <w:r w:rsidR="00E952D4" w:rsidRPr="00AE2199">
        <w:rPr>
          <w:rFonts w:ascii="Times New Roman" w:hAnsi="Times New Roman" w:cs="Times New Roman"/>
          <w:sz w:val="24"/>
          <w:szCs w:val="24"/>
        </w:rPr>
        <w:lastRenderedPageBreak/>
        <w:t xml:space="preserve">(Mamédio et al., 2025). To help address this void, we focus on a specific conceptualization of the phenomenon—strategic improvisation. This form of improvisation </w:t>
      </w:r>
      <w:r w:rsidR="00ED6EED" w:rsidRPr="00AE2199">
        <w:rPr>
          <w:rFonts w:ascii="Times New Roman" w:hAnsi="Times New Roman" w:cs="Times New Roman"/>
          <w:sz w:val="24"/>
          <w:szCs w:val="24"/>
        </w:rPr>
        <w:t>has been d</w:t>
      </w:r>
      <w:r w:rsidR="00FB3114" w:rsidRPr="00AE2199">
        <w:rPr>
          <w:rFonts w:ascii="Times New Roman" w:hAnsi="Times New Roman" w:cs="Times New Roman"/>
          <w:sz w:val="24"/>
          <w:szCs w:val="24"/>
        </w:rPr>
        <w:t>escribed as</w:t>
      </w:r>
      <w:r w:rsidR="0079119B" w:rsidRPr="00AE2199">
        <w:rPr>
          <w:rFonts w:ascii="Times New Roman" w:hAnsi="Times New Roman" w:cs="Times New Roman"/>
          <w:sz w:val="24"/>
          <w:szCs w:val="24"/>
        </w:rPr>
        <w:t xml:space="preserve"> </w:t>
      </w:r>
      <w:r w:rsidR="004D393B" w:rsidRPr="00AE2199">
        <w:rPr>
          <w:rFonts w:ascii="Times New Roman" w:hAnsi="Times New Roman" w:cs="Times New Roman"/>
          <w:sz w:val="24"/>
          <w:szCs w:val="24"/>
        </w:rPr>
        <w:t xml:space="preserve">the </w:t>
      </w:r>
      <w:r w:rsidR="005C7E38" w:rsidRPr="00AE2199">
        <w:rPr>
          <w:rFonts w:ascii="Times New Roman" w:hAnsi="Times New Roman" w:cs="Times New Roman"/>
          <w:sz w:val="24"/>
          <w:szCs w:val="24"/>
        </w:rPr>
        <w:t>substantive merger of planning and execution outside the formal cycle of planning</w:t>
      </w:r>
      <w:bookmarkStart w:id="1" w:name="_Hlk36477657"/>
      <w:r w:rsidR="00A52616" w:rsidRPr="00AE2199">
        <w:rPr>
          <w:rFonts w:ascii="Times New Roman" w:hAnsi="Times New Roman" w:cs="Times New Roman"/>
          <w:sz w:val="24"/>
          <w:szCs w:val="24"/>
        </w:rPr>
        <w:t xml:space="preserve"> </w:t>
      </w:r>
      <w:r w:rsidR="002C6CF7" w:rsidRPr="00AE2199">
        <w:rPr>
          <w:rFonts w:ascii="Times New Roman" w:hAnsi="Times New Roman" w:cs="Times New Roman"/>
          <w:sz w:val="24"/>
          <w:szCs w:val="24"/>
        </w:rPr>
        <w:t>(</w:t>
      </w:r>
      <w:r w:rsidR="00A52616" w:rsidRPr="00AE2199">
        <w:rPr>
          <w:rFonts w:ascii="Times New Roman" w:hAnsi="Times New Roman" w:cs="Times New Roman"/>
          <w:sz w:val="24"/>
          <w:szCs w:val="24"/>
        </w:rPr>
        <w:t>e.g.</w:t>
      </w:r>
      <w:r w:rsidR="00F21353" w:rsidRPr="00AE2199">
        <w:rPr>
          <w:rFonts w:ascii="Times New Roman" w:hAnsi="Times New Roman" w:cs="Times New Roman"/>
          <w:sz w:val="24"/>
          <w:szCs w:val="24"/>
        </w:rPr>
        <w:t>,</w:t>
      </w:r>
      <w:r w:rsidR="00A52616" w:rsidRPr="00AE2199">
        <w:rPr>
          <w:rFonts w:ascii="Times New Roman" w:hAnsi="Times New Roman" w:cs="Times New Roman"/>
          <w:sz w:val="24"/>
          <w:szCs w:val="24"/>
        </w:rPr>
        <w:t xml:space="preserve"> </w:t>
      </w:r>
      <w:r w:rsidR="005C7E38" w:rsidRPr="00AE2199">
        <w:rPr>
          <w:rFonts w:ascii="Times New Roman" w:hAnsi="Times New Roman" w:cs="Times New Roman"/>
          <w:sz w:val="24"/>
          <w:szCs w:val="24"/>
        </w:rPr>
        <w:t>Sharkansky and Zalmanovitch, 2000</w:t>
      </w:r>
      <w:bookmarkEnd w:id="1"/>
      <w:r w:rsidR="005C7E38" w:rsidRPr="00AE2199">
        <w:rPr>
          <w:rFonts w:ascii="Times New Roman" w:hAnsi="Times New Roman" w:cs="Times New Roman"/>
          <w:sz w:val="24"/>
          <w:szCs w:val="24"/>
        </w:rPr>
        <w:t>)</w:t>
      </w:r>
      <w:r w:rsidR="00ED6EED" w:rsidRPr="00AE2199">
        <w:rPr>
          <w:rFonts w:ascii="Times New Roman" w:hAnsi="Times New Roman" w:cs="Times New Roman"/>
          <w:sz w:val="24"/>
          <w:szCs w:val="24"/>
        </w:rPr>
        <w:t xml:space="preserve"> in the public administration field</w:t>
      </w:r>
      <w:r w:rsidR="005C7E38" w:rsidRPr="00AE2199">
        <w:rPr>
          <w:rFonts w:ascii="Times New Roman" w:hAnsi="Times New Roman" w:cs="Times New Roman"/>
          <w:sz w:val="24"/>
          <w:szCs w:val="24"/>
        </w:rPr>
        <w:t xml:space="preserve">. </w:t>
      </w:r>
      <w:r w:rsidR="00542046" w:rsidRPr="00AE2199">
        <w:rPr>
          <w:rFonts w:ascii="Times New Roman" w:hAnsi="Times New Roman" w:cs="Times New Roman"/>
          <w:sz w:val="24"/>
          <w:szCs w:val="24"/>
        </w:rPr>
        <w:t>I</w:t>
      </w:r>
      <w:r w:rsidR="00F07076" w:rsidRPr="00AE2199">
        <w:rPr>
          <w:rFonts w:ascii="Times New Roman" w:hAnsi="Times New Roman" w:cs="Times New Roman"/>
          <w:sz w:val="24"/>
          <w:szCs w:val="24"/>
        </w:rPr>
        <w:t xml:space="preserve">n </w:t>
      </w:r>
      <w:r w:rsidR="00542046" w:rsidRPr="00AE2199">
        <w:rPr>
          <w:rFonts w:ascii="Times New Roman" w:hAnsi="Times New Roman" w:cs="Times New Roman"/>
          <w:sz w:val="24"/>
          <w:szCs w:val="24"/>
        </w:rPr>
        <w:t>the mainstream management literature</w:t>
      </w:r>
      <w:r w:rsidR="00F07076" w:rsidRPr="00AE2199">
        <w:rPr>
          <w:rFonts w:ascii="Times New Roman" w:hAnsi="Times New Roman" w:cs="Times New Roman"/>
          <w:sz w:val="24"/>
          <w:szCs w:val="24"/>
        </w:rPr>
        <w:t xml:space="preserve">, </w:t>
      </w:r>
      <w:r w:rsidR="00542046" w:rsidRPr="00AE2199">
        <w:rPr>
          <w:rFonts w:ascii="Times New Roman" w:hAnsi="Times New Roman" w:cs="Times New Roman"/>
          <w:sz w:val="24"/>
          <w:szCs w:val="24"/>
        </w:rPr>
        <w:t xml:space="preserve">the same conceptual treatment holds, whereby strategic improvisation refers to </w:t>
      </w:r>
      <w:r w:rsidR="00F07076" w:rsidRPr="00AE2199">
        <w:rPr>
          <w:rFonts w:ascii="Times New Roman" w:hAnsi="Times New Roman" w:cs="Times New Roman"/>
          <w:sz w:val="24"/>
          <w:szCs w:val="24"/>
        </w:rPr>
        <w:t xml:space="preserve">“combining unplanned but deliberate responses to relentlessly changing environments, in which strategy becomes increasingly improvised” </w:t>
      </w:r>
      <w:bookmarkStart w:id="2" w:name="_Hlk200350928"/>
      <w:r w:rsidR="00F07076" w:rsidRPr="00AE2199">
        <w:rPr>
          <w:rFonts w:ascii="Times New Roman" w:hAnsi="Times New Roman" w:cs="Times New Roman"/>
          <w:sz w:val="24"/>
          <w:szCs w:val="24"/>
        </w:rPr>
        <w:t>(</w:t>
      </w:r>
      <w:r w:rsidR="005B72D1" w:rsidRPr="00AE2199">
        <w:rPr>
          <w:rFonts w:ascii="Times New Roman" w:hAnsi="Times New Roman" w:cs="Times New Roman"/>
          <w:sz w:val="24"/>
          <w:szCs w:val="24"/>
        </w:rPr>
        <w:t>Mam</w:t>
      </w:r>
      <w:r w:rsidR="00DF5C59" w:rsidRPr="00AE2199">
        <w:rPr>
          <w:rFonts w:ascii="Times New Roman" w:hAnsi="Times New Roman" w:cs="Times New Roman"/>
          <w:sz w:val="24"/>
          <w:szCs w:val="24"/>
        </w:rPr>
        <w:t>é</w:t>
      </w:r>
      <w:r w:rsidR="005B72D1" w:rsidRPr="00AE2199">
        <w:rPr>
          <w:rFonts w:ascii="Times New Roman" w:hAnsi="Times New Roman" w:cs="Times New Roman"/>
          <w:sz w:val="24"/>
          <w:szCs w:val="24"/>
        </w:rPr>
        <w:t>dio et al., 2022</w:t>
      </w:r>
      <w:bookmarkEnd w:id="2"/>
      <w:r w:rsidR="00DF5C59" w:rsidRPr="00AE2199">
        <w:rPr>
          <w:rFonts w:ascii="Times New Roman" w:hAnsi="Times New Roman" w:cs="Times New Roman"/>
          <w:sz w:val="24"/>
          <w:szCs w:val="24"/>
        </w:rPr>
        <w:t>: 24</w:t>
      </w:r>
      <w:r w:rsidR="005B72D1" w:rsidRPr="00AE2199">
        <w:rPr>
          <w:rFonts w:ascii="Times New Roman" w:hAnsi="Times New Roman" w:cs="Times New Roman"/>
          <w:sz w:val="24"/>
          <w:szCs w:val="24"/>
        </w:rPr>
        <w:t xml:space="preserve">). </w:t>
      </w:r>
      <w:r w:rsidR="00542046" w:rsidRPr="00AE2199">
        <w:rPr>
          <w:rFonts w:ascii="Times New Roman" w:hAnsi="Times New Roman" w:cs="Times New Roman"/>
          <w:sz w:val="24"/>
          <w:szCs w:val="24"/>
        </w:rPr>
        <w:t xml:space="preserve">Given the </w:t>
      </w:r>
      <w:r w:rsidR="00343D5F" w:rsidRPr="00AE2199">
        <w:rPr>
          <w:rFonts w:ascii="Times New Roman" w:hAnsi="Times New Roman" w:cs="Times New Roman"/>
          <w:sz w:val="24"/>
          <w:szCs w:val="24"/>
        </w:rPr>
        <w:t>paucity</w:t>
      </w:r>
      <w:r w:rsidR="00542046" w:rsidRPr="00AE2199">
        <w:rPr>
          <w:rFonts w:ascii="Times New Roman" w:hAnsi="Times New Roman" w:cs="Times New Roman"/>
          <w:sz w:val="24"/>
          <w:szCs w:val="24"/>
        </w:rPr>
        <w:t xml:space="preserve"> of research on strategic improvisation</w:t>
      </w:r>
      <w:r w:rsidR="000666C7" w:rsidRPr="00AE2199">
        <w:rPr>
          <w:rFonts w:ascii="Times New Roman" w:hAnsi="Times New Roman" w:cs="Times New Roman"/>
          <w:sz w:val="24"/>
          <w:szCs w:val="24"/>
        </w:rPr>
        <w:t xml:space="preserve"> in emergency services </w:t>
      </w:r>
      <w:r w:rsidR="001B7BEB" w:rsidRPr="00AE2199">
        <w:rPr>
          <w:rFonts w:ascii="Times New Roman" w:hAnsi="Times New Roman" w:cs="Times New Roman"/>
          <w:sz w:val="24"/>
          <w:szCs w:val="24"/>
        </w:rPr>
        <w:t xml:space="preserve">(Mamédio et al., 2025) </w:t>
      </w:r>
      <w:r w:rsidR="000666C7" w:rsidRPr="00AE2199">
        <w:rPr>
          <w:rFonts w:ascii="Times New Roman" w:hAnsi="Times New Roman" w:cs="Times New Roman"/>
          <w:sz w:val="24"/>
          <w:szCs w:val="24"/>
        </w:rPr>
        <w:t xml:space="preserve">as well as </w:t>
      </w:r>
      <w:r w:rsidR="000A38EC" w:rsidRPr="00AE2199">
        <w:rPr>
          <w:rFonts w:ascii="Times New Roman" w:hAnsi="Times New Roman" w:cs="Times New Roman"/>
          <w:sz w:val="24"/>
          <w:szCs w:val="24"/>
        </w:rPr>
        <w:t xml:space="preserve">in </w:t>
      </w:r>
      <w:r w:rsidR="000666C7" w:rsidRPr="00AE2199">
        <w:rPr>
          <w:rFonts w:ascii="Times New Roman" w:hAnsi="Times New Roman" w:cs="Times New Roman"/>
          <w:sz w:val="24"/>
          <w:szCs w:val="24"/>
        </w:rPr>
        <w:t>developing countr</w:t>
      </w:r>
      <w:r w:rsidR="000A38EC" w:rsidRPr="00AE2199">
        <w:rPr>
          <w:rFonts w:ascii="Times New Roman" w:hAnsi="Times New Roman" w:cs="Times New Roman"/>
          <w:sz w:val="24"/>
          <w:szCs w:val="24"/>
        </w:rPr>
        <w:t>y contexts (Cunha et al., 2022)</w:t>
      </w:r>
      <w:r w:rsidR="000666C7" w:rsidRPr="00AE2199">
        <w:rPr>
          <w:rFonts w:ascii="Times New Roman" w:hAnsi="Times New Roman" w:cs="Times New Roman"/>
          <w:sz w:val="24"/>
          <w:szCs w:val="24"/>
        </w:rPr>
        <w:t>,</w:t>
      </w:r>
      <w:r w:rsidR="008D67D3" w:rsidRPr="00AE2199">
        <w:rPr>
          <w:rFonts w:ascii="Times New Roman" w:hAnsi="Times New Roman" w:cs="Times New Roman"/>
          <w:sz w:val="24"/>
          <w:szCs w:val="24"/>
        </w:rPr>
        <w:t xml:space="preserve"> we </w:t>
      </w:r>
      <w:r w:rsidR="000B40C3" w:rsidRPr="00AE2199">
        <w:rPr>
          <w:rFonts w:ascii="Times New Roman" w:hAnsi="Times New Roman" w:cs="Times New Roman"/>
          <w:sz w:val="24"/>
          <w:szCs w:val="24"/>
        </w:rPr>
        <w:t>seek to answer</w:t>
      </w:r>
      <w:r w:rsidR="008D67D3" w:rsidRPr="00AE2199">
        <w:rPr>
          <w:rFonts w:ascii="Times New Roman" w:hAnsi="Times New Roman" w:cs="Times New Roman"/>
          <w:sz w:val="24"/>
          <w:szCs w:val="24"/>
        </w:rPr>
        <w:t xml:space="preserve"> </w:t>
      </w:r>
      <w:r w:rsidR="00E07C1B" w:rsidRPr="00AE2199">
        <w:rPr>
          <w:rFonts w:ascii="Times New Roman" w:hAnsi="Times New Roman" w:cs="Times New Roman"/>
          <w:sz w:val="24"/>
          <w:szCs w:val="24"/>
        </w:rPr>
        <w:t>the research question</w:t>
      </w:r>
      <w:r w:rsidR="000666C7" w:rsidRPr="00AE2199">
        <w:rPr>
          <w:rFonts w:ascii="Times New Roman" w:hAnsi="Times New Roman" w:cs="Times New Roman"/>
          <w:sz w:val="24"/>
          <w:szCs w:val="24"/>
        </w:rPr>
        <w:t xml:space="preserve">: </w:t>
      </w:r>
      <w:r w:rsidR="00E07C1B" w:rsidRPr="00AE2199">
        <w:rPr>
          <w:rFonts w:ascii="Times New Roman" w:hAnsi="Times New Roman" w:cs="Times New Roman"/>
          <w:sz w:val="24"/>
          <w:szCs w:val="24"/>
        </w:rPr>
        <w:t>what drives</w:t>
      </w:r>
      <w:r w:rsidR="00995DE3" w:rsidRPr="00AE2199">
        <w:rPr>
          <w:rFonts w:ascii="Times New Roman" w:hAnsi="Times New Roman" w:cs="Times New Roman"/>
          <w:sz w:val="24"/>
          <w:szCs w:val="24"/>
        </w:rPr>
        <w:t xml:space="preserve"> </w:t>
      </w:r>
      <w:r w:rsidR="000E1D83" w:rsidRPr="00AE2199">
        <w:rPr>
          <w:rFonts w:ascii="Times New Roman" w:hAnsi="Times New Roman" w:cs="Times New Roman"/>
          <w:sz w:val="24"/>
          <w:szCs w:val="24"/>
        </w:rPr>
        <w:t xml:space="preserve">strategic </w:t>
      </w:r>
      <w:r w:rsidR="00E07C1B" w:rsidRPr="00AE2199">
        <w:rPr>
          <w:rFonts w:ascii="Times New Roman" w:hAnsi="Times New Roman" w:cs="Times New Roman"/>
          <w:sz w:val="24"/>
          <w:szCs w:val="24"/>
        </w:rPr>
        <w:t>improvisation</w:t>
      </w:r>
      <w:r w:rsidR="000666C7" w:rsidRPr="00AE2199">
        <w:rPr>
          <w:rFonts w:ascii="Times New Roman" w:hAnsi="Times New Roman" w:cs="Times New Roman"/>
          <w:sz w:val="24"/>
          <w:szCs w:val="24"/>
        </w:rPr>
        <w:t xml:space="preserve"> </w:t>
      </w:r>
      <w:r w:rsidR="00BC6287" w:rsidRPr="00AE2199">
        <w:rPr>
          <w:rFonts w:ascii="Times New Roman" w:hAnsi="Times New Roman" w:cs="Times New Roman"/>
          <w:sz w:val="24"/>
          <w:szCs w:val="24"/>
        </w:rPr>
        <w:t>in</w:t>
      </w:r>
      <w:r w:rsidR="00884227" w:rsidRPr="00AE2199">
        <w:rPr>
          <w:rFonts w:ascii="Times New Roman" w:hAnsi="Times New Roman" w:cs="Times New Roman"/>
          <w:sz w:val="24"/>
          <w:szCs w:val="24"/>
        </w:rPr>
        <w:t xml:space="preserve"> emerge</w:t>
      </w:r>
      <w:r w:rsidR="00513F52" w:rsidRPr="00AE2199">
        <w:rPr>
          <w:rFonts w:ascii="Times New Roman" w:hAnsi="Times New Roman" w:cs="Times New Roman"/>
          <w:sz w:val="24"/>
          <w:szCs w:val="24"/>
        </w:rPr>
        <w:t>nc</w:t>
      </w:r>
      <w:r w:rsidR="00884227" w:rsidRPr="00AE2199">
        <w:rPr>
          <w:rFonts w:ascii="Times New Roman" w:hAnsi="Times New Roman" w:cs="Times New Roman"/>
          <w:sz w:val="24"/>
          <w:szCs w:val="24"/>
        </w:rPr>
        <w:t>y service</w:t>
      </w:r>
      <w:r w:rsidR="00BC6287" w:rsidRPr="00AE2199">
        <w:rPr>
          <w:rFonts w:ascii="Times New Roman" w:hAnsi="Times New Roman" w:cs="Times New Roman"/>
          <w:sz w:val="24"/>
          <w:szCs w:val="24"/>
        </w:rPr>
        <w:t>s</w:t>
      </w:r>
      <w:r w:rsidR="00884227" w:rsidRPr="00AE2199">
        <w:rPr>
          <w:rFonts w:ascii="Times New Roman" w:hAnsi="Times New Roman" w:cs="Times New Roman"/>
          <w:sz w:val="24"/>
          <w:szCs w:val="24"/>
        </w:rPr>
        <w:t xml:space="preserve"> </w:t>
      </w:r>
      <w:r w:rsidR="000E1D83" w:rsidRPr="00AE2199">
        <w:rPr>
          <w:rFonts w:ascii="Times New Roman" w:hAnsi="Times New Roman" w:cs="Times New Roman"/>
          <w:sz w:val="24"/>
          <w:szCs w:val="24"/>
        </w:rPr>
        <w:t>of</w:t>
      </w:r>
      <w:r w:rsidR="00884227" w:rsidRPr="00AE2199">
        <w:rPr>
          <w:rFonts w:ascii="Times New Roman" w:hAnsi="Times New Roman" w:cs="Times New Roman"/>
          <w:sz w:val="24"/>
          <w:szCs w:val="24"/>
        </w:rPr>
        <w:t xml:space="preserve"> a devel</w:t>
      </w:r>
      <w:r w:rsidR="00513F52" w:rsidRPr="00AE2199">
        <w:rPr>
          <w:rFonts w:ascii="Times New Roman" w:hAnsi="Times New Roman" w:cs="Times New Roman"/>
          <w:sz w:val="24"/>
          <w:szCs w:val="24"/>
        </w:rPr>
        <w:t>op</w:t>
      </w:r>
      <w:r w:rsidR="00884227" w:rsidRPr="00AE2199">
        <w:rPr>
          <w:rFonts w:ascii="Times New Roman" w:hAnsi="Times New Roman" w:cs="Times New Roman"/>
          <w:sz w:val="24"/>
          <w:szCs w:val="24"/>
        </w:rPr>
        <w:t>ing count</w:t>
      </w:r>
      <w:r w:rsidR="000E1D83" w:rsidRPr="00AE2199">
        <w:rPr>
          <w:rFonts w:ascii="Times New Roman" w:hAnsi="Times New Roman" w:cs="Times New Roman"/>
          <w:sz w:val="24"/>
          <w:szCs w:val="24"/>
        </w:rPr>
        <w:t>ry</w:t>
      </w:r>
      <w:r w:rsidR="00E07C1B" w:rsidRPr="00AE2199">
        <w:rPr>
          <w:rFonts w:ascii="Times New Roman" w:hAnsi="Times New Roman" w:cs="Times New Roman"/>
          <w:sz w:val="24"/>
          <w:szCs w:val="24"/>
        </w:rPr>
        <w:t>?</w:t>
      </w:r>
      <w:r w:rsidR="00381ADF" w:rsidRPr="00AE2199">
        <w:rPr>
          <w:rFonts w:ascii="Times New Roman" w:hAnsi="Times New Roman" w:cs="Times New Roman"/>
          <w:sz w:val="24"/>
          <w:szCs w:val="24"/>
        </w:rPr>
        <w:t xml:space="preserve"> </w:t>
      </w:r>
    </w:p>
    <w:p w14:paraId="0312C13D" w14:textId="2025F42D" w:rsidR="00BD0F59" w:rsidRPr="00AE2199" w:rsidRDefault="00D70A35" w:rsidP="00DD35AA">
      <w:pPr>
        <w:spacing w:line="480" w:lineRule="auto"/>
        <w:ind w:firstLine="720"/>
        <w:rPr>
          <w:rFonts w:ascii="Times New Roman" w:hAnsi="Times New Roman" w:cs="Times New Roman"/>
          <w:sz w:val="24"/>
          <w:szCs w:val="24"/>
        </w:rPr>
      </w:pPr>
      <w:r w:rsidRPr="00AE2199">
        <w:rPr>
          <w:rFonts w:ascii="Times New Roman" w:hAnsi="Times New Roman" w:cs="Times New Roman"/>
          <w:sz w:val="24"/>
          <w:szCs w:val="24"/>
        </w:rPr>
        <w:t xml:space="preserve">To this end, we focus on policing as our </w:t>
      </w:r>
      <w:r w:rsidR="00D9472D" w:rsidRPr="00AE2199">
        <w:rPr>
          <w:rFonts w:ascii="Times New Roman" w:hAnsi="Times New Roman" w:cs="Times New Roman"/>
          <w:sz w:val="24"/>
          <w:szCs w:val="24"/>
        </w:rPr>
        <w:t>research setting</w:t>
      </w:r>
      <w:r w:rsidR="00E337D1" w:rsidRPr="00AE2199">
        <w:rPr>
          <w:rFonts w:ascii="Times New Roman" w:hAnsi="Times New Roman" w:cs="Times New Roman"/>
          <w:sz w:val="24"/>
          <w:szCs w:val="24"/>
        </w:rPr>
        <w:t xml:space="preserve">, which </w:t>
      </w:r>
      <w:r w:rsidR="00DE7A46" w:rsidRPr="00AE2199">
        <w:rPr>
          <w:rFonts w:ascii="Times New Roman" w:hAnsi="Times New Roman" w:cs="Times New Roman"/>
          <w:sz w:val="24"/>
          <w:szCs w:val="24"/>
        </w:rPr>
        <w:t xml:space="preserve">is deemed to </w:t>
      </w:r>
      <w:r w:rsidR="006934CC" w:rsidRPr="00AE2199">
        <w:rPr>
          <w:rFonts w:ascii="Times New Roman" w:hAnsi="Times New Roman" w:cs="Times New Roman"/>
          <w:sz w:val="24"/>
          <w:szCs w:val="24"/>
        </w:rPr>
        <w:t>provid</w:t>
      </w:r>
      <w:r w:rsidR="00DE7A46" w:rsidRPr="00AE2199">
        <w:rPr>
          <w:rFonts w:ascii="Times New Roman" w:hAnsi="Times New Roman" w:cs="Times New Roman"/>
          <w:sz w:val="24"/>
          <w:szCs w:val="24"/>
        </w:rPr>
        <w:t>e r</w:t>
      </w:r>
      <w:r w:rsidR="006934CC" w:rsidRPr="00AE2199">
        <w:rPr>
          <w:rFonts w:ascii="Times New Roman" w:hAnsi="Times New Roman" w:cs="Times New Roman"/>
          <w:sz w:val="24"/>
          <w:szCs w:val="24"/>
        </w:rPr>
        <w:t>ich</w:t>
      </w:r>
      <w:r w:rsidR="00620203" w:rsidRPr="00AE2199">
        <w:rPr>
          <w:rFonts w:ascii="Times New Roman" w:hAnsi="Times New Roman" w:cs="Times New Roman"/>
          <w:sz w:val="24"/>
          <w:szCs w:val="24"/>
        </w:rPr>
        <w:t xml:space="preserve"> </w:t>
      </w:r>
      <w:r w:rsidR="006934CC" w:rsidRPr="00AE2199">
        <w:rPr>
          <w:rFonts w:ascii="Times New Roman" w:hAnsi="Times New Roman" w:cs="Times New Roman"/>
          <w:sz w:val="24"/>
          <w:szCs w:val="24"/>
        </w:rPr>
        <w:t>insights from a public management perspective</w:t>
      </w:r>
      <w:r w:rsidR="00F858E0" w:rsidRPr="00AE2199">
        <w:rPr>
          <w:rFonts w:ascii="Times New Roman" w:hAnsi="Times New Roman" w:cs="Times New Roman"/>
          <w:sz w:val="24"/>
          <w:szCs w:val="24"/>
        </w:rPr>
        <w:t xml:space="preserve"> (</w:t>
      </w:r>
      <w:r w:rsidR="0057729D" w:rsidRPr="00AE2199">
        <w:rPr>
          <w:rFonts w:ascii="Times New Roman" w:hAnsi="Times New Roman" w:cs="Times New Roman"/>
          <w:sz w:val="24"/>
          <w:szCs w:val="24"/>
        </w:rPr>
        <w:t>Schröter et al., 2023)</w:t>
      </w:r>
      <w:r w:rsidR="000862AB" w:rsidRPr="00AE2199">
        <w:rPr>
          <w:rFonts w:ascii="Times New Roman" w:hAnsi="Times New Roman" w:cs="Times New Roman"/>
          <w:sz w:val="24"/>
          <w:szCs w:val="24"/>
        </w:rPr>
        <w:t>.</w:t>
      </w:r>
      <w:r w:rsidR="007D0302" w:rsidRPr="00AE2199">
        <w:rPr>
          <w:rFonts w:ascii="Times New Roman" w:hAnsi="Times New Roman" w:cs="Times New Roman"/>
          <w:sz w:val="24"/>
          <w:szCs w:val="24"/>
        </w:rPr>
        <w:t xml:space="preserve"> </w:t>
      </w:r>
      <w:r w:rsidR="00DE7A46" w:rsidRPr="00AE2199">
        <w:rPr>
          <w:rFonts w:ascii="Times New Roman" w:hAnsi="Times New Roman" w:cs="Times New Roman"/>
          <w:sz w:val="24"/>
          <w:szCs w:val="24"/>
        </w:rPr>
        <w:t>Policing</w:t>
      </w:r>
      <w:r w:rsidR="00DC791B" w:rsidRPr="00AE2199">
        <w:rPr>
          <w:rFonts w:ascii="Times New Roman" w:hAnsi="Times New Roman" w:cs="Times New Roman"/>
          <w:sz w:val="24"/>
          <w:szCs w:val="24"/>
        </w:rPr>
        <w:t xml:space="preserve"> like other e</w:t>
      </w:r>
      <w:r w:rsidR="003C516F" w:rsidRPr="00AE2199">
        <w:rPr>
          <w:rFonts w:ascii="Times New Roman" w:hAnsi="Times New Roman" w:cs="Times New Roman"/>
          <w:sz w:val="24"/>
          <w:szCs w:val="24"/>
        </w:rPr>
        <w:t>mergency services involve</w:t>
      </w:r>
      <w:r w:rsidR="00BB5C08" w:rsidRPr="00AE2199">
        <w:rPr>
          <w:rFonts w:ascii="Times New Roman" w:hAnsi="Times New Roman" w:cs="Times New Roman"/>
          <w:sz w:val="24"/>
          <w:szCs w:val="24"/>
        </w:rPr>
        <w:t>s</w:t>
      </w:r>
      <w:r w:rsidR="003C516F" w:rsidRPr="00AE2199">
        <w:rPr>
          <w:rFonts w:ascii="Times New Roman" w:hAnsi="Times New Roman" w:cs="Times New Roman"/>
          <w:sz w:val="24"/>
          <w:szCs w:val="24"/>
        </w:rPr>
        <w:t xml:space="preserve"> inherent unpredictability and uncertainty, </w:t>
      </w:r>
      <w:r w:rsidR="009D4DF8" w:rsidRPr="00AE2199">
        <w:rPr>
          <w:rFonts w:ascii="Times New Roman" w:hAnsi="Times New Roman" w:cs="Times New Roman"/>
          <w:sz w:val="24"/>
          <w:szCs w:val="24"/>
        </w:rPr>
        <w:t>conditions that</w:t>
      </w:r>
      <w:r w:rsidR="001D486B" w:rsidRPr="00AE2199">
        <w:rPr>
          <w:rFonts w:ascii="Times New Roman" w:hAnsi="Times New Roman" w:cs="Times New Roman"/>
          <w:sz w:val="24"/>
          <w:szCs w:val="24"/>
        </w:rPr>
        <w:t xml:space="preserve"> often</w:t>
      </w:r>
      <w:r w:rsidR="00B069FF" w:rsidRPr="00AE2199">
        <w:rPr>
          <w:rFonts w:ascii="Times New Roman" w:hAnsi="Times New Roman" w:cs="Times New Roman"/>
          <w:sz w:val="24"/>
          <w:szCs w:val="24"/>
        </w:rPr>
        <w:t xml:space="preserve"> </w:t>
      </w:r>
      <w:r w:rsidR="001D486B" w:rsidRPr="00AE2199">
        <w:rPr>
          <w:rFonts w:ascii="Times New Roman" w:hAnsi="Times New Roman" w:cs="Times New Roman"/>
          <w:sz w:val="24"/>
          <w:szCs w:val="24"/>
        </w:rPr>
        <w:t xml:space="preserve">require </w:t>
      </w:r>
      <w:bookmarkStart w:id="3" w:name="_Hlk207628334"/>
      <w:r w:rsidR="00B069FF" w:rsidRPr="00AE2199">
        <w:rPr>
          <w:rFonts w:ascii="Times New Roman" w:hAnsi="Times New Roman" w:cs="Times New Roman"/>
          <w:sz w:val="24"/>
          <w:szCs w:val="24"/>
        </w:rPr>
        <w:t xml:space="preserve">personnel to engage </w:t>
      </w:r>
      <w:r w:rsidR="006D670B" w:rsidRPr="00AE2199">
        <w:rPr>
          <w:rFonts w:ascii="Times New Roman" w:hAnsi="Times New Roman" w:cs="Times New Roman"/>
          <w:sz w:val="24"/>
          <w:szCs w:val="24"/>
        </w:rPr>
        <w:t>with intuition</w:t>
      </w:r>
      <w:r w:rsidR="009D4DF8" w:rsidRPr="00AE2199">
        <w:rPr>
          <w:rFonts w:ascii="Times New Roman" w:hAnsi="Times New Roman" w:cs="Times New Roman"/>
          <w:sz w:val="24"/>
          <w:szCs w:val="24"/>
        </w:rPr>
        <w:t xml:space="preserve"> </w:t>
      </w:r>
      <w:r w:rsidR="00750348" w:rsidRPr="00AE2199">
        <w:rPr>
          <w:rFonts w:ascii="Times New Roman" w:hAnsi="Times New Roman" w:cs="Times New Roman"/>
          <w:sz w:val="24"/>
          <w:szCs w:val="24"/>
        </w:rPr>
        <w:t xml:space="preserve">and improvisation </w:t>
      </w:r>
      <w:bookmarkEnd w:id="3"/>
      <w:r w:rsidR="001D486B" w:rsidRPr="00AE2199">
        <w:rPr>
          <w:rFonts w:ascii="Times New Roman" w:hAnsi="Times New Roman" w:cs="Times New Roman"/>
          <w:sz w:val="24"/>
          <w:szCs w:val="24"/>
        </w:rPr>
        <w:t xml:space="preserve">(e.g. </w:t>
      </w:r>
      <w:r w:rsidR="00793DA7" w:rsidRPr="00AE2199">
        <w:rPr>
          <w:rFonts w:ascii="Times New Roman" w:hAnsi="Times New Roman" w:cs="Times New Roman"/>
          <w:sz w:val="24"/>
          <w:szCs w:val="24"/>
        </w:rPr>
        <w:t>Fenton-O’Creevy et al., 2022</w:t>
      </w:r>
      <w:r w:rsidR="00750348" w:rsidRPr="00AE2199">
        <w:rPr>
          <w:rFonts w:ascii="Times New Roman" w:hAnsi="Times New Roman" w:cs="Times New Roman"/>
          <w:sz w:val="24"/>
          <w:szCs w:val="24"/>
        </w:rPr>
        <w:t>; Halachmi, 1980</w:t>
      </w:r>
      <w:r w:rsidR="00793DA7" w:rsidRPr="00AE2199">
        <w:rPr>
          <w:rFonts w:ascii="Times New Roman" w:hAnsi="Times New Roman" w:cs="Times New Roman"/>
          <w:sz w:val="24"/>
          <w:szCs w:val="24"/>
        </w:rPr>
        <w:t xml:space="preserve">). </w:t>
      </w:r>
      <w:r w:rsidR="00B308B2" w:rsidRPr="00AE2199">
        <w:rPr>
          <w:rFonts w:ascii="Times New Roman" w:hAnsi="Times New Roman" w:cs="Times New Roman"/>
          <w:sz w:val="24"/>
          <w:szCs w:val="24"/>
        </w:rPr>
        <w:t xml:space="preserve">However, </w:t>
      </w:r>
      <w:r w:rsidR="00BD0F59" w:rsidRPr="00AE2199">
        <w:rPr>
          <w:rFonts w:ascii="Times New Roman" w:hAnsi="Times New Roman" w:cs="Times New Roman"/>
          <w:sz w:val="24"/>
          <w:szCs w:val="24"/>
        </w:rPr>
        <w:t xml:space="preserve">there is little empirical research </w:t>
      </w:r>
      <w:r w:rsidR="00E07962" w:rsidRPr="00AE2199">
        <w:rPr>
          <w:rFonts w:ascii="Times New Roman" w:hAnsi="Times New Roman" w:cs="Times New Roman"/>
          <w:sz w:val="24"/>
          <w:szCs w:val="24"/>
        </w:rPr>
        <w:t xml:space="preserve">investigating </w:t>
      </w:r>
      <w:r w:rsidR="00E07962" w:rsidRPr="00AE2199">
        <w:rPr>
          <w:rFonts w:ascii="Times New Roman" w:hAnsi="Times New Roman" w:cs="Times New Roman"/>
          <w:i/>
          <w:iCs/>
          <w:sz w:val="24"/>
          <w:szCs w:val="24"/>
        </w:rPr>
        <w:t>how</w:t>
      </w:r>
      <w:r w:rsidR="00E07962" w:rsidRPr="00AE2199">
        <w:rPr>
          <w:rFonts w:ascii="Times New Roman" w:hAnsi="Times New Roman" w:cs="Times New Roman"/>
          <w:sz w:val="24"/>
          <w:szCs w:val="24"/>
        </w:rPr>
        <w:t xml:space="preserve"> </w:t>
      </w:r>
      <w:r w:rsidR="003E2981" w:rsidRPr="00AE2199">
        <w:rPr>
          <w:rFonts w:ascii="Times New Roman" w:hAnsi="Times New Roman" w:cs="Times New Roman"/>
          <w:sz w:val="24"/>
          <w:szCs w:val="24"/>
        </w:rPr>
        <w:t xml:space="preserve">strategic </w:t>
      </w:r>
      <w:r w:rsidR="00E07962" w:rsidRPr="00AE2199">
        <w:rPr>
          <w:rFonts w:ascii="Times New Roman" w:hAnsi="Times New Roman" w:cs="Times New Roman"/>
          <w:sz w:val="24"/>
          <w:szCs w:val="24"/>
        </w:rPr>
        <w:t>improvisation materializ</w:t>
      </w:r>
      <w:r w:rsidR="00DD35AA" w:rsidRPr="00AE2199">
        <w:rPr>
          <w:rFonts w:ascii="Times New Roman" w:hAnsi="Times New Roman" w:cs="Times New Roman"/>
          <w:sz w:val="24"/>
          <w:szCs w:val="24"/>
        </w:rPr>
        <w:t>es</w:t>
      </w:r>
      <w:r w:rsidR="00137EB9" w:rsidRPr="00AE2199">
        <w:rPr>
          <w:rFonts w:ascii="Times New Roman" w:hAnsi="Times New Roman" w:cs="Times New Roman"/>
          <w:sz w:val="24"/>
          <w:szCs w:val="24"/>
        </w:rPr>
        <w:t xml:space="preserve"> in </w:t>
      </w:r>
      <w:r w:rsidR="00BB5C08" w:rsidRPr="00AE2199">
        <w:rPr>
          <w:rFonts w:ascii="Times New Roman" w:hAnsi="Times New Roman" w:cs="Times New Roman"/>
          <w:sz w:val="24"/>
          <w:szCs w:val="24"/>
        </w:rPr>
        <w:t xml:space="preserve">such </w:t>
      </w:r>
      <w:r w:rsidR="00137EB9" w:rsidRPr="00AE2199">
        <w:rPr>
          <w:rFonts w:ascii="Times New Roman" w:hAnsi="Times New Roman" w:cs="Times New Roman"/>
          <w:sz w:val="24"/>
          <w:szCs w:val="24"/>
        </w:rPr>
        <w:t>organi</w:t>
      </w:r>
      <w:r w:rsidR="005B7F7B" w:rsidRPr="00AE2199">
        <w:rPr>
          <w:rFonts w:ascii="Times New Roman" w:hAnsi="Times New Roman" w:cs="Times New Roman"/>
          <w:sz w:val="24"/>
          <w:szCs w:val="24"/>
        </w:rPr>
        <w:t>zations</w:t>
      </w:r>
      <w:r w:rsidR="00DD35AA" w:rsidRPr="00AE2199">
        <w:rPr>
          <w:rFonts w:ascii="Times New Roman" w:hAnsi="Times New Roman" w:cs="Times New Roman"/>
          <w:sz w:val="24"/>
          <w:szCs w:val="24"/>
        </w:rPr>
        <w:t xml:space="preserve">, or in other words, how organizations </w:t>
      </w:r>
      <w:r w:rsidR="006E7280" w:rsidRPr="00AE2199">
        <w:rPr>
          <w:rFonts w:ascii="Times New Roman" w:hAnsi="Times New Roman" w:cs="Times New Roman"/>
          <w:sz w:val="24"/>
          <w:szCs w:val="24"/>
        </w:rPr>
        <w:t>improvise strategically in the face of</w:t>
      </w:r>
      <w:r w:rsidR="00DD35AA" w:rsidRPr="00AE2199">
        <w:rPr>
          <w:rFonts w:ascii="Times New Roman" w:hAnsi="Times New Roman" w:cs="Times New Roman"/>
          <w:sz w:val="24"/>
          <w:szCs w:val="24"/>
        </w:rPr>
        <w:t xml:space="preserve"> environmental dynamism</w:t>
      </w:r>
      <w:r w:rsidR="00B56410" w:rsidRPr="00AE2199">
        <w:rPr>
          <w:rFonts w:ascii="Times New Roman" w:hAnsi="Times New Roman" w:cs="Times New Roman"/>
          <w:sz w:val="24"/>
          <w:szCs w:val="24"/>
        </w:rPr>
        <w:t xml:space="preserve"> </w:t>
      </w:r>
      <w:r w:rsidR="00DB6A1D" w:rsidRPr="00AE2199">
        <w:rPr>
          <w:rFonts w:ascii="Times New Roman" w:hAnsi="Times New Roman" w:cs="Times New Roman"/>
          <w:sz w:val="24"/>
          <w:szCs w:val="24"/>
        </w:rPr>
        <w:t>(Mamédio et al., 2025)</w:t>
      </w:r>
      <w:r w:rsidR="00DF4551">
        <w:rPr>
          <w:rFonts w:ascii="Times New Roman" w:hAnsi="Times New Roman" w:cs="Times New Roman"/>
          <w:sz w:val="24"/>
          <w:szCs w:val="24"/>
        </w:rPr>
        <w:t>. F</w:t>
      </w:r>
      <w:r w:rsidR="000C4D39" w:rsidRPr="00AE2199">
        <w:rPr>
          <w:rFonts w:ascii="Times New Roman" w:hAnsi="Times New Roman" w:cs="Times New Roman"/>
          <w:sz w:val="24"/>
          <w:szCs w:val="24"/>
        </w:rPr>
        <w:t xml:space="preserve">or instance, Masood and Nisar (2022) </w:t>
      </w:r>
      <w:r w:rsidR="00136EE5" w:rsidRPr="00AE2199">
        <w:rPr>
          <w:rFonts w:ascii="Times New Roman" w:hAnsi="Times New Roman" w:cs="Times New Roman"/>
          <w:sz w:val="24"/>
          <w:szCs w:val="24"/>
        </w:rPr>
        <w:t xml:space="preserve">identify the need for new knowledge on </w:t>
      </w:r>
      <w:r w:rsidR="00D7061E" w:rsidRPr="00AE2199">
        <w:rPr>
          <w:rFonts w:ascii="Times New Roman" w:hAnsi="Times New Roman" w:cs="Times New Roman"/>
          <w:sz w:val="24"/>
          <w:szCs w:val="24"/>
        </w:rPr>
        <w:t xml:space="preserve">how different </w:t>
      </w:r>
      <w:r w:rsidR="0092445F" w:rsidRPr="00AE2199">
        <w:rPr>
          <w:rFonts w:ascii="Times New Roman" w:hAnsi="Times New Roman" w:cs="Times New Roman"/>
          <w:sz w:val="24"/>
          <w:szCs w:val="24"/>
        </w:rPr>
        <w:t>implementation environment</w:t>
      </w:r>
      <w:r w:rsidR="00D7061E" w:rsidRPr="00AE2199">
        <w:rPr>
          <w:rFonts w:ascii="Times New Roman" w:hAnsi="Times New Roman" w:cs="Times New Roman"/>
          <w:sz w:val="24"/>
          <w:szCs w:val="24"/>
        </w:rPr>
        <w:t>s</w:t>
      </w:r>
      <w:r w:rsidR="0092445F" w:rsidRPr="00AE2199">
        <w:rPr>
          <w:rFonts w:ascii="Times New Roman" w:hAnsi="Times New Roman" w:cs="Times New Roman"/>
          <w:sz w:val="24"/>
          <w:szCs w:val="24"/>
        </w:rPr>
        <w:t xml:space="preserve"> affect</w:t>
      </w:r>
      <w:r w:rsidR="000679CD" w:rsidRPr="00AE2199">
        <w:rPr>
          <w:rFonts w:ascii="Times New Roman" w:hAnsi="Times New Roman" w:cs="Times New Roman"/>
          <w:sz w:val="24"/>
          <w:szCs w:val="24"/>
        </w:rPr>
        <w:t xml:space="preserve"> the ability of frontline service workers to improvise</w:t>
      </w:r>
      <w:r w:rsidR="009650C0" w:rsidRPr="00AE2199">
        <w:rPr>
          <w:rFonts w:ascii="Times New Roman" w:hAnsi="Times New Roman" w:cs="Times New Roman"/>
          <w:sz w:val="24"/>
          <w:szCs w:val="24"/>
        </w:rPr>
        <w:t xml:space="preserve"> and respond to </w:t>
      </w:r>
      <w:r w:rsidR="000917D8" w:rsidRPr="00AE2199">
        <w:rPr>
          <w:rFonts w:ascii="Times New Roman" w:hAnsi="Times New Roman" w:cs="Times New Roman"/>
          <w:sz w:val="24"/>
          <w:szCs w:val="24"/>
        </w:rPr>
        <w:t xml:space="preserve">local </w:t>
      </w:r>
      <w:r w:rsidR="00137EB9" w:rsidRPr="00AE2199">
        <w:rPr>
          <w:rFonts w:ascii="Times New Roman" w:hAnsi="Times New Roman" w:cs="Times New Roman"/>
          <w:sz w:val="24"/>
          <w:szCs w:val="24"/>
        </w:rPr>
        <w:t xml:space="preserve">concerns and </w:t>
      </w:r>
      <w:r w:rsidR="000917D8" w:rsidRPr="00AE2199">
        <w:rPr>
          <w:rFonts w:ascii="Times New Roman" w:hAnsi="Times New Roman" w:cs="Times New Roman"/>
          <w:sz w:val="24"/>
          <w:szCs w:val="24"/>
        </w:rPr>
        <w:t>contexts</w:t>
      </w:r>
      <w:r w:rsidR="00137EB9" w:rsidRPr="00AE2199">
        <w:rPr>
          <w:rFonts w:ascii="Times New Roman" w:hAnsi="Times New Roman" w:cs="Times New Roman"/>
          <w:sz w:val="24"/>
          <w:szCs w:val="24"/>
        </w:rPr>
        <w:t xml:space="preserve"> in developing countries</w:t>
      </w:r>
      <w:r w:rsidR="000679CD" w:rsidRPr="00AE2199">
        <w:rPr>
          <w:rFonts w:ascii="Times New Roman" w:hAnsi="Times New Roman" w:cs="Times New Roman"/>
          <w:sz w:val="24"/>
          <w:szCs w:val="24"/>
        </w:rPr>
        <w:t>.</w:t>
      </w:r>
      <w:r w:rsidR="00312756" w:rsidRPr="00AE2199">
        <w:rPr>
          <w:rFonts w:ascii="Times New Roman" w:hAnsi="Times New Roman" w:cs="Times New Roman"/>
          <w:sz w:val="24"/>
          <w:szCs w:val="24"/>
        </w:rPr>
        <w:t xml:space="preserve"> This lack of knowledge remains</w:t>
      </w:r>
      <w:r w:rsidR="00F8515F" w:rsidRPr="00AE2199">
        <w:rPr>
          <w:rFonts w:ascii="Times New Roman" w:hAnsi="Times New Roman" w:cs="Times New Roman"/>
          <w:sz w:val="24"/>
          <w:szCs w:val="24"/>
        </w:rPr>
        <w:t>,</w:t>
      </w:r>
      <w:r w:rsidR="00312756" w:rsidRPr="00AE2199">
        <w:rPr>
          <w:rFonts w:ascii="Times New Roman" w:hAnsi="Times New Roman" w:cs="Times New Roman"/>
          <w:sz w:val="24"/>
          <w:szCs w:val="24"/>
        </w:rPr>
        <w:t xml:space="preserve"> in part</w:t>
      </w:r>
      <w:r w:rsidR="00F8515F" w:rsidRPr="00AE2199">
        <w:rPr>
          <w:rFonts w:ascii="Times New Roman" w:hAnsi="Times New Roman" w:cs="Times New Roman"/>
          <w:sz w:val="24"/>
          <w:szCs w:val="24"/>
        </w:rPr>
        <w:t>,</w:t>
      </w:r>
      <w:r w:rsidR="00312756" w:rsidRPr="00AE2199">
        <w:rPr>
          <w:rFonts w:ascii="Times New Roman" w:hAnsi="Times New Roman" w:cs="Times New Roman"/>
          <w:sz w:val="24"/>
          <w:szCs w:val="24"/>
        </w:rPr>
        <w:t xml:space="preserve"> because much improvisation is </w:t>
      </w:r>
      <w:r w:rsidR="004D6FDD" w:rsidRPr="00AE2199">
        <w:rPr>
          <w:rFonts w:ascii="Times New Roman" w:hAnsi="Times New Roman" w:cs="Times New Roman"/>
          <w:sz w:val="24"/>
          <w:szCs w:val="24"/>
        </w:rPr>
        <w:t>ofte</w:t>
      </w:r>
      <w:r w:rsidR="00436F24" w:rsidRPr="00AE2199">
        <w:rPr>
          <w:rFonts w:ascii="Times New Roman" w:hAnsi="Times New Roman" w:cs="Times New Roman"/>
          <w:sz w:val="24"/>
          <w:szCs w:val="24"/>
        </w:rPr>
        <w:t xml:space="preserve">n </w:t>
      </w:r>
      <w:r w:rsidR="00312756" w:rsidRPr="00AE2199">
        <w:rPr>
          <w:rFonts w:ascii="Times New Roman" w:hAnsi="Times New Roman" w:cs="Times New Roman"/>
          <w:sz w:val="24"/>
          <w:szCs w:val="24"/>
        </w:rPr>
        <w:t xml:space="preserve">hidden </w:t>
      </w:r>
      <w:r w:rsidR="00AF368A" w:rsidRPr="00AE2199">
        <w:rPr>
          <w:rFonts w:ascii="Times New Roman" w:hAnsi="Times New Roman" w:cs="Times New Roman"/>
          <w:sz w:val="24"/>
          <w:szCs w:val="24"/>
        </w:rPr>
        <w:t xml:space="preserve">due to it being a discouraged </w:t>
      </w:r>
      <w:r w:rsidR="00F2238B" w:rsidRPr="00AE2199">
        <w:rPr>
          <w:rFonts w:ascii="Times New Roman" w:hAnsi="Times New Roman" w:cs="Times New Roman"/>
          <w:sz w:val="24"/>
          <w:szCs w:val="24"/>
        </w:rPr>
        <w:t>pr</w:t>
      </w:r>
      <w:r w:rsidR="00F94776" w:rsidRPr="00AE2199">
        <w:rPr>
          <w:rFonts w:ascii="Times New Roman" w:hAnsi="Times New Roman" w:cs="Times New Roman"/>
          <w:sz w:val="24"/>
          <w:szCs w:val="24"/>
        </w:rPr>
        <w:t>ocess</w:t>
      </w:r>
      <w:r w:rsidR="004D6FDD" w:rsidRPr="00AE2199">
        <w:rPr>
          <w:rFonts w:ascii="Times New Roman" w:hAnsi="Times New Roman" w:cs="Times New Roman"/>
          <w:sz w:val="24"/>
          <w:szCs w:val="24"/>
        </w:rPr>
        <w:t xml:space="preserve"> (Macpherson et al., 2022).</w:t>
      </w:r>
    </w:p>
    <w:p w14:paraId="051515FD" w14:textId="5A80D274" w:rsidR="003970E2" w:rsidRPr="00AE2199" w:rsidRDefault="009F63B0" w:rsidP="00883505">
      <w:pPr>
        <w:spacing w:line="480" w:lineRule="auto"/>
        <w:ind w:firstLine="720"/>
        <w:rPr>
          <w:rFonts w:ascii="Times New Roman" w:hAnsi="Times New Roman" w:cs="Times New Roman"/>
          <w:sz w:val="24"/>
          <w:szCs w:val="24"/>
        </w:rPr>
      </w:pPr>
      <w:r w:rsidRPr="00AE2199">
        <w:rPr>
          <w:rFonts w:ascii="Times New Roman" w:hAnsi="Times New Roman" w:cs="Times New Roman"/>
          <w:sz w:val="24"/>
          <w:szCs w:val="24"/>
        </w:rPr>
        <w:t>The ‘how’ is likely to be at least in part explained by</w:t>
      </w:r>
      <w:r w:rsidR="00555147" w:rsidRPr="00AE2199">
        <w:rPr>
          <w:rFonts w:ascii="Times New Roman" w:hAnsi="Times New Roman" w:cs="Times New Roman"/>
          <w:sz w:val="24"/>
          <w:szCs w:val="24"/>
        </w:rPr>
        <w:t xml:space="preserve"> </w:t>
      </w:r>
      <w:r w:rsidR="003879E2" w:rsidRPr="00AE2199">
        <w:rPr>
          <w:rFonts w:ascii="Times New Roman" w:hAnsi="Times New Roman" w:cs="Times New Roman"/>
          <w:sz w:val="24"/>
          <w:szCs w:val="24"/>
        </w:rPr>
        <w:t xml:space="preserve">social and structural </w:t>
      </w:r>
      <w:r w:rsidR="00555147" w:rsidRPr="00AE2199">
        <w:rPr>
          <w:rFonts w:ascii="Times New Roman" w:hAnsi="Times New Roman" w:cs="Times New Roman"/>
          <w:sz w:val="24"/>
          <w:szCs w:val="24"/>
        </w:rPr>
        <w:t>features</w:t>
      </w:r>
      <w:r w:rsidR="003879E2" w:rsidRPr="00AE2199">
        <w:rPr>
          <w:rFonts w:ascii="Times New Roman" w:hAnsi="Times New Roman" w:cs="Times New Roman"/>
          <w:sz w:val="24"/>
          <w:szCs w:val="24"/>
        </w:rPr>
        <w:t xml:space="preserve">, as </w:t>
      </w:r>
      <w:r w:rsidR="00545CBA" w:rsidRPr="00AE2199">
        <w:rPr>
          <w:rFonts w:ascii="Times New Roman" w:hAnsi="Times New Roman" w:cs="Times New Roman"/>
          <w:sz w:val="24"/>
          <w:szCs w:val="24"/>
        </w:rPr>
        <w:t>according to Butterfield et al. (2005)</w:t>
      </w:r>
      <w:r w:rsidR="00DE3990" w:rsidRPr="00AE2199">
        <w:rPr>
          <w:rFonts w:ascii="Times New Roman" w:hAnsi="Times New Roman" w:cs="Times New Roman"/>
          <w:sz w:val="24"/>
          <w:szCs w:val="24"/>
        </w:rPr>
        <w:t>,</w:t>
      </w:r>
      <w:r w:rsidR="00545CBA" w:rsidRPr="00AE2199">
        <w:rPr>
          <w:rFonts w:ascii="Times New Roman" w:hAnsi="Times New Roman" w:cs="Times New Roman"/>
          <w:sz w:val="24"/>
          <w:szCs w:val="24"/>
        </w:rPr>
        <w:t xml:space="preserve"> </w:t>
      </w:r>
      <w:r w:rsidR="003879E2" w:rsidRPr="00AE2199">
        <w:rPr>
          <w:rFonts w:ascii="Times New Roman" w:hAnsi="Times New Roman" w:cs="Times New Roman"/>
          <w:sz w:val="24"/>
          <w:szCs w:val="24"/>
        </w:rPr>
        <w:t>t</w:t>
      </w:r>
      <w:r w:rsidR="00883505" w:rsidRPr="00AE2199">
        <w:rPr>
          <w:rFonts w:ascii="Times New Roman" w:hAnsi="Times New Roman" w:cs="Times New Roman"/>
          <w:sz w:val="24"/>
          <w:szCs w:val="24"/>
        </w:rPr>
        <w:t xml:space="preserve">he police service is both a dynamic social context as </w:t>
      </w:r>
      <w:r w:rsidR="00883505" w:rsidRPr="00AE2199">
        <w:rPr>
          <w:rFonts w:ascii="Times New Roman" w:hAnsi="Times New Roman" w:cs="Times New Roman"/>
          <w:sz w:val="24"/>
          <w:szCs w:val="24"/>
        </w:rPr>
        <w:lastRenderedPageBreak/>
        <w:t xml:space="preserve">well as </w:t>
      </w:r>
      <w:r w:rsidR="008B6A5D" w:rsidRPr="00AE2199">
        <w:rPr>
          <w:rFonts w:ascii="Times New Roman" w:hAnsi="Times New Roman" w:cs="Times New Roman"/>
          <w:sz w:val="24"/>
          <w:szCs w:val="24"/>
        </w:rPr>
        <w:t xml:space="preserve">relying on highly </w:t>
      </w:r>
      <w:r w:rsidR="00D07644" w:rsidRPr="00AE2199">
        <w:rPr>
          <w:rFonts w:ascii="Times New Roman" w:hAnsi="Times New Roman" w:cs="Times New Roman"/>
          <w:sz w:val="24"/>
          <w:szCs w:val="24"/>
        </w:rPr>
        <w:t>structured</w:t>
      </w:r>
      <w:r w:rsidR="008B6A5D" w:rsidRPr="00AE2199">
        <w:rPr>
          <w:rFonts w:ascii="Times New Roman" w:hAnsi="Times New Roman" w:cs="Times New Roman"/>
          <w:sz w:val="24"/>
          <w:szCs w:val="24"/>
        </w:rPr>
        <w:t xml:space="preserve"> systems and procedures. We, therefore,</w:t>
      </w:r>
      <w:r w:rsidR="0031523C" w:rsidRPr="00AE2199">
        <w:rPr>
          <w:rFonts w:ascii="Times New Roman" w:hAnsi="Times New Roman" w:cs="Times New Roman"/>
          <w:sz w:val="24"/>
          <w:szCs w:val="24"/>
        </w:rPr>
        <w:t xml:space="preserve"> </w:t>
      </w:r>
      <w:r w:rsidR="001E2FBD" w:rsidRPr="00AE2199">
        <w:rPr>
          <w:rFonts w:ascii="Times New Roman" w:hAnsi="Times New Roman" w:cs="Times New Roman"/>
          <w:sz w:val="24"/>
          <w:szCs w:val="24"/>
        </w:rPr>
        <w:t xml:space="preserve">empirically examine </w:t>
      </w:r>
      <w:r w:rsidR="00D1383F" w:rsidRPr="00AE2199">
        <w:rPr>
          <w:rFonts w:ascii="Times New Roman" w:hAnsi="Times New Roman" w:cs="Times New Roman"/>
          <w:sz w:val="24"/>
          <w:szCs w:val="24"/>
        </w:rPr>
        <w:t xml:space="preserve">how </w:t>
      </w:r>
      <w:r w:rsidR="00BD642E" w:rsidRPr="00AE2199">
        <w:rPr>
          <w:rFonts w:ascii="Times New Roman" w:hAnsi="Times New Roman" w:cs="Times New Roman"/>
          <w:sz w:val="24"/>
          <w:szCs w:val="24"/>
        </w:rPr>
        <w:t xml:space="preserve">socio-structural </w:t>
      </w:r>
      <w:r w:rsidR="00D1383F" w:rsidRPr="00AE2199">
        <w:rPr>
          <w:rFonts w:ascii="Times New Roman" w:hAnsi="Times New Roman" w:cs="Times New Roman"/>
          <w:sz w:val="24"/>
          <w:szCs w:val="24"/>
        </w:rPr>
        <w:t>conditions might influence</w:t>
      </w:r>
      <w:r w:rsidR="001E2FBD" w:rsidRPr="00AE2199">
        <w:rPr>
          <w:rFonts w:ascii="Times New Roman" w:hAnsi="Times New Roman" w:cs="Times New Roman"/>
          <w:sz w:val="24"/>
          <w:szCs w:val="24"/>
        </w:rPr>
        <w:t xml:space="preserve"> </w:t>
      </w:r>
      <w:r w:rsidR="00D1383F" w:rsidRPr="00AE2199">
        <w:rPr>
          <w:rFonts w:ascii="Times New Roman" w:hAnsi="Times New Roman" w:cs="Times New Roman"/>
          <w:sz w:val="24"/>
          <w:szCs w:val="24"/>
        </w:rPr>
        <w:t xml:space="preserve">the propensity for </w:t>
      </w:r>
      <w:r w:rsidR="001E2FBD" w:rsidRPr="00AE2199">
        <w:rPr>
          <w:rFonts w:ascii="Times New Roman" w:hAnsi="Times New Roman" w:cs="Times New Roman"/>
          <w:sz w:val="24"/>
          <w:szCs w:val="24"/>
        </w:rPr>
        <w:t>improvisation</w:t>
      </w:r>
      <w:r w:rsidR="008D222D" w:rsidRPr="00AE2199">
        <w:rPr>
          <w:rFonts w:ascii="Times New Roman" w:hAnsi="Times New Roman" w:cs="Times New Roman"/>
          <w:sz w:val="24"/>
          <w:szCs w:val="24"/>
        </w:rPr>
        <w:t xml:space="preserve"> by </w:t>
      </w:r>
      <w:r w:rsidR="00606B97" w:rsidRPr="00AE2199">
        <w:rPr>
          <w:rFonts w:ascii="Times New Roman" w:hAnsi="Times New Roman" w:cs="Times New Roman"/>
          <w:sz w:val="24"/>
          <w:szCs w:val="24"/>
        </w:rPr>
        <w:t>draw</w:t>
      </w:r>
      <w:r w:rsidR="008D222D" w:rsidRPr="00AE2199">
        <w:rPr>
          <w:rFonts w:ascii="Times New Roman" w:hAnsi="Times New Roman" w:cs="Times New Roman"/>
          <w:sz w:val="24"/>
          <w:szCs w:val="24"/>
        </w:rPr>
        <w:t>ing</w:t>
      </w:r>
      <w:r w:rsidR="008108FC" w:rsidRPr="00AE2199">
        <w:rPr>
          <w:rFonts w:ascii="Times New Roman" w:hAnsi="Times New Roman" w:cs="Times New Roman"/>
          <w:sz w:val="24"/>
          <w:szCs w:val="24"/>
        </w:rPr>
        <w:t xml:space="preserve"> </w:t>
      </w:r>
      <w:r w:rsidR="00254B27" w:rsidRPr="00AE2199">
        <w:rPr>
          <w:rFonts w:ascii="Times New Roman" w:hAnsi="Times New Roman" w:cs="Times New Roman"/>
          <w:sz w:val="24"/>
          <w:szCs w:val="24"/>
        </w:rPr>
        <w:t xml:space="preserve">on mail survey data </w:t>
      </w:r>
      <w:r w:rsidR="00A12D3A" w:rsidRPr="00AE2199">
        <w:rPr>
          <w:rFonts w:ascii="Times New Roman" w:hAnsi="Times New Roman" w:cs="Times New Roman"/>
          <w:sz w:val="24"/>
          <w:szCs w:val="24"/>
        </w:rPr>
        <w:t xml:space="preserve">from 230 </w:t>
      </w:r>
      <w:r w:rsidR="00B37E92" w:rsidRPr="00AE2199">
        <w:rPr>
          <w:rFonts w:ascii="Times New Roman" w:hAnsi="Times New Roman" w:cs="Times New Roman"/>
          <w:sz w:val="24"/>
          <w:szCs w:val="24"/>
        </w:rPr>
        <w:t xml:space="preserve">Royal Malaysia </w:t>
      </w:r>
      <w:r w:rsidR="00845AA8" w:rsidRPr="00AE2199">
        <w:rPr>
          <w:rFonts w:ascii="Times New Roman" w:hAnsi="Times New Roman" w:cs="Times New Roman"/>
          <w:sz w:val="24"/>
          <w:szCs w:val="24"/>
        </w:rPr>
        <w:t>P</w:t>
      </w:r>
      <w:r w:rsidR="00D97BDC" w:rsidRPr="00AE2199">
        <w:rPr>
          <w:rFonts w:ascii="Times New Roman" w:hAnsi="Times New Roman" w:cs="Times New Roman"/>
          <w:sz w:val="24"/>
          <w:szCs w:val="24"/>
        </w:rPr>
        <w:t xml:space="preserve">olice </w:t>
      </w:r>
      <w:r w:rsidR="001F2849" w:rsidRPr="00AE2199">
        <w:rPr>
          <w:rFonts w:ascii="Times New Roman" w:hAnsi="Times New Roman" w:cs="Times New Roman"/>
          <w:sz w:val="24"/>
          <w:szCs w:val="24"/>
        </w:rPr>
        <w:t xml:space="preserve">(RMP) </w:t>
      </w:r>
      <w:r w:rsidR="00D97BDC" w:rsidRPr="00AE2199">
        <w:rPr>
          <w:rFonts w:ascii="Times New Roman" w:hAnsi="Times New Roman" w:cs="Times New Roman"/>
          <w:sz w:val="24"/>
          <w:szCs w:val="24"/>
        </w:rPr>
        <w:t xml:space="preserve">personnel </w:t>
      </w:r>
      <w:r w:rsidR="00B5252A" w:rsidRPr="00AE2199">
        <w:rPr>
          <w:rFonts w:ascii="Times New Roman" w:hAnsi="Times New Roman" w:cs="Times New Roman"/>
          <w:sz w:val="24"/>
          <w:szCs w:val="24"/>
        </w:rPr>
        <w:t xml:space="preserve">located in </w:t>
      </w:r>
      <w:r w:rsidR="00B742DC" w:rsidRPr="00AE2199">
        <w:rPr>
          <w:rFonts w:ascii="Times New Roman" w:hAnsi="Times New Roman" w:cs="Times New Roman"/>
          <w:sz w:val="24"/>
          <w:szCs w:val="24"/>
        </w:rPr>
        <w:t xml:space="preserve">the </w:t>
      </w:r>
      <w:r w:rsidR="00370E15" w:rsidRPr="00AE2199">
        <w:rPr>
          <w:rFonts w:ascii="Times New Roman" w:hAnsi="Times New Roman" w:cs="Times New Roman"/>
          <w:sz w:val="24"/>
          <w:szCs w:val="24"/>
        </w:rPr>
        <w:t xml:space="preserve">police national headquarters </w:t>
      </w:r>
      <w:r w:rsidR="00304626" w:rsidRPr="00AE2199">
        <w:rPr>
          <w:rFonts w:ascii="Times New Roman" w:hAnsi="Times New Roman" w:cs="Times New Roman"/>
          <w:sz w:val="24"/>
          <w:szCs w:val="24"/>
        </w:rPr>
        <w:t>at Bukit Aman</w:t>
      </w:r>
      <w:r w:rsidR="002067E5" w:rsidRPr="00AE2199">
        <w:rPr>
          <w:rFonts w:ascii="Times New Roman" w:hAnsi="Times New Roman" w:cs="Times New Roman"/>
          <w:sz w:val="24"/>
          <w:szCs w:val="24"/>
        </w:rPr>
        <w:t>, Kuala Lump</w:t>
      </w:r>
      <w:r w:rsidR="000D4F98" w:rsidRPr="00AE2199">
        <w:rPr>
          <w:rFonts w:ascii="Times New Roman" w:hAnsi="Times New Roman" w:cs="Times New Roman"/>
          <w:sz w:val="24"/>
          <w:szCs w:val="24"/>
        </w:rPr>
        <w:t>u</w:t>
      </w:r>
      <w:r w:rsidR="002067E5" w:rsidRPr="00AE2199">
        <w:rPr>
          <w:rFonts w:ascii="Times New Roman" w:hAnsi="Times New Roman" w:cs="Times New Roman"/>
          <w:sz w:val="24"/>
          <w:szCs w:val="24"/>
        </w:rPr>
        <w:t>r</w:t>
      </w:r>
      <w:r w:rsidR="009A224B" w:rsidRPr="00AE2199">
        <w:rPr>
          <w:rFonts w:ascii="Times New Roman" w:hAnsi="Times New Roman" w:cs="Times New Roman"/>
          <w:sz w:val="24"/>
          <w:szCs w:val="24"/>
        </w:rPr>
        <w:t>.</w:t>
      </w:r>
      <w:r w:rsidR="000F5E09" w:rsidRPr="00AE2199">
        <w:rPr>
          <w:rFonts w:ascii="Times New Roman" w:hAnsi="Times New Roman" w:cs="Times New Roman"/>
          <w:sz w:val="24"/>
          <w:szCs w:val="24"/>
        </w:rPr>
        <w:t xml:space="preserve"> </w:t>
      </w:r>
      <w:r w:rsidR="006A76BA" w:rsidRPr="00AE2199">
        <w:rPr>
          <w:rFonts w:ascii="Times New Roman" w:hAnsi="Times New Roman" w:cs="Times New Roman"/>
          <w:sz w:val="24"/>
          <w:szCs w:val="24"/>
        </w:rPr>
        <w:t>Data is analy</w:t>
      </w:r>
      <w:r w:rsidR="00B742DC" w:rsidRPr="00AE2199">
        <w:rPr>
          <w:rFonts w:ascii="Times New Roman" w:hAnsi="Times New Roman" w:cs="Times New Roman"/>
          <w:sz w:val="24"/>
          <w:szCs w:val="24"/>
        </w:rPr>
        <w:t>zed using fuzzy-set Qualitative Comparative Analysis (fsQCA) to investigate th</w:t>
      </w:r>
      <w:r w:rsidR="006A76BA" w:rsidRPr="00AE2199">
        <w:rPr>
          <w:rFonts w:ascii="Times New Roman" w:hAnsi="Times New Roman" w:cs="Times New Roman"/>
          <w:sz w:val="24"/>
          <w:szCs w:val="24"/>
        </w:rPr>
        <w:t xml:space="preserve">e potential socio-structural pathways to improvisation in </w:t>
      </w:r>
      <w:r w:rsidR="001E48B7" w:rsidRPr="00AE2199">
        <w:rPr>
          <w:rFonts w:ascii="Times New Roman" w:hAnsi="Times New Roman" w:cs="Times New Roman"/>
          <w:sz w:val="24"/>
          <w:szCs w:val="24"/>
        </w:rPr>
        <w:t xml:space="preserve">this </w:t>
      </w:r>
      <w:r w:rsidR="006A76BA" w:rsidRPr="00AE2199">
        <w:rPr>
          <w:rFonts w:ascii="Times New Roman" w:hAnsi="Times New Roman" w:cs="Times New Roman"/>
          <w:sz w:val="24"/>
          <w:szCs w:val="24"/>
        </w:rPr>
        <w:t xml:space="preserve">emergency service. </w:t>
      </w:r>
    </w:p>
    <w:p w14:paraId="056C9DE6" w14:textId="1C8CA542" w:rsidR="00862796" w:rsidRPr="00AE2199" w:rsidRDefault="00BD0F59" w:rsidP="00AB430D">
      <w:pPr>
        <w:spacing w:line="480" w:lineRule="auto"/>
        <w:ind w:firstLine="720"/>
        <w:rPr>
          <w:rFonts w:ascii="Times New Roman" w:hAnsi="Times New Roman" w:cs="Times New Roman"/>
          <w:b/>
          <w:bCs/>
          <w:sz w:val="24"/>
          <w:szCs w:val="24"/>
        </w:rPr>
      </w:pPr>
      <w:r w:rsidRPr="00AE2199">
        <w:rPr>
          <w:rFonts w:ascii="Times New Roman" w:hAnsi="Times New Roman" w:cs="Times New Roman"/>
          <w:sz w:val="24"/>
          <w:szCs w:val="24"/>
        </w:rPr>
        <w:t>In doing so, t</w:t>
      </w:r>
      <w:r w:rsidR="00F466F4" w:rsidRPr="00AE2199">
        <w:rPr>
          <w:rFonts w:ascii="Times New Roman" w:hAnsi="Times New Roman" w:cs="Times New Roman"/>
          <w:sz w:val="24"/>
          <w:szCs w:val="24"/>
        </w:rPr>
        <w:t xml:space="preserve">he study </w:t>
      </w:r>
      <w:r w:rsidR="001E2FBD" w:rsidRPr="00AE2199">
        <w:rPr>
          <w:rFonts w:ascii="Times New Roman" w:hAnsi="Times New Roman" w:cs="Times New Roman"/>
          <w:sz w:val="24"/>
          <w:szCs w:val="24"/>
        </w:rPr>
        <w:t>make</w:t>
      </w:r>
      <w:r w:rsidR="00F466F4" w:rsidRPr="00AE2199">
        <w:rPr>
          <w:rFonts w:ascii="Times New Roman" w:hAnsi="Times New Roman" w:cs="Times New Roman"/>
          <w:sz w:val="24"/>
          <w:szCs w:val="24"/>
        </w:rPr>
        <w:t>s</w:t>
      </w:r>
      <w:r w:rsidR="001E2FBD" w:rsidRPr="00AE2199">
        <w:rPr>
          <w:rFonts w:ascii="Times New Roman" w:hAnsi="Times New Roman" w:cs="Times New Roman"/>
          <w:sz w:val="24"/>
          <w:szCs w:val="24"/>
        </w:rPr>
        <w:t xml:space="preserve"> several contributions to </w:t>
      </w:r>
      <w:r w:rsidR="00606B97" w:rsidRPr="00AE2199">
        <w:rPr>
          <w:rFonts w:ascii="Times New Roman" w:hAnsi="Times New Roman" w:cs="Times New Roman"/>
          <w:sz w:val="24"/>
          <w:szCs w:val="24"/>
        </w:rPr>
        <w:t xml:space="preserve">public management </w:t>
      </w:r>
      <w:r w:rsidR="001E2FBD" w:rsidRPr="00AE2199">
        <w:rPr>
          <w:rFonts w:ascii="Times New Roman" w:hAnsi="Times New Roman" w:cs="Times New Roman"/>
          <w:sz w:val="24"/>
          <w:szCs w:val="24"/>
        </w:rPr>
        <w:t xml:space="preserve">theory and practice. First, </w:t>
      </w:r>
      <w:r w:rsidR="001C6A5D" w:rsidRPr="00AE2199">
        <w:rPr>
          <w:rFonts w:ascii="Times New Roman" w:hAnsi="Times New Roman" w:cs="Times New Roman"/>
          <w:sz w:val="24"/>
          <w:szCs w:val="24"/>
        </w:rPr>
        <w:t xml:space="preserve">at the beginning of the </w:t>
      </w:r>
      <w:r w:rsidR="00115012" w:rsidRPr="00AE2199">
        <w:rPr>
          <w:rFonts w:ascii="Times New Roman" w:hAnsi="Times New Roman" w:cs="Times New Roman"/>
          <w:sz w:val="24"/>
          <w:szCs w:val="24"/>
        </w:rPr>
        <w:t>21</w:t>
      </w:r>
      <w:r w:rsidR="00115012" w:rsidRPr="00AE2199">
        <w:rPr>
          <w:rFonts w:ascii="Times New Roman" w:hAnsi="Times New Roman" w:cs="Times New Roman"/>
          <w:sz w:val="24"/>
          <w:szCs w:val="24"/>
          <w:vertAlign w:val="superscript"/>
        </w:rPr>
        <w:t>st</w:t>
      </w:r>
      <w:r w:rsidR="00115012" w:rsidRPr="00AE2199">
        <w:rPr>
          <w:rFonts w:ascii="Times New Roman" w:hAnsi="Times New Roman" w:cs="Times New Roman"/>
          <w:sz w:val="24"/>
          <w:szCs w:val="24"/>
        </w:rPr>
        <w:t xml:space="preserve"> </w:t>
      </w:r>
      <w:r w:rsidR="001C6A5D" w:rsidRPr="00AE2199">
        <w:rPr>
          <w:rFonts w:ascii="Times New Roman" w:hAnsi="Times New Roman" w:cs="Times New Roman"/>
          <w:sz w:val="24"/>
          <w:szCs w:val="24"/>
        </w:rPr>
        <w:t xml:space="preserve">century, </w:t>
      </w:r>
      <w:r w:rsidR="00A5087D" w:rsidRPr="00AE2199">
        <w:rPr>
          <w:rFonts w:ascii="Times New Roman" w:hAnsi="Times New Roman" w:cs="Times New Roman"/>
          <w:sz w:val="24"/>
          <w:szCs w:val="24"/>
        </w:rPr>
        <w:t xml:space="preserve">Sharkansky and Zalmanovitch (2000) </w:t>
      </w:r>
      <w:r w:rsidR="002062B1" w:rsidRPr="00AE2199">
        <w:rPr>
          <w:rFonts w:ascii="Times New Roman" w:hAnsi="Times New Roman" w:cs="Times New Roman"/>
          <w:sz w:val="24"/>
          <w:szCs w:val="24"/>
        </w:rPr>
        <w:t xml:space="preserve">introduced </w:t>
      </w:r>
      <w:r w:rsidR="00C2727F" w:rsidRPr="00AE2199">
        <w:rPr>
          <w:rFonts w:ascii="Times New Roman" w:hAnsi="Times New Roman" w:cs="Times New Roman"/>
          <w:sz w:val="24"/>
          <w:szCs w:val="24"/>
        </w:rPr>
        <w:t xml:space="preserve">strategic </w:t>
      </w:r>
      <w:r w:rsidR="002062B1" w:rsidRPr="00AE2199">
        <w:rPr>
          <w:rFonts w:ascii="Times New Roman" w:hAnsi="Times New Roman" w:cs="Times New Roman"/>
          <w:sz w:val="24"/>
          <w:szCs w:val="24"/>
        </w:rPr>
        <w:t>improvisation to the public management field</w:t>
      </w:r>
      <w:r w:rsidR="00264818">
        <w:rPr>
          <w:rFonts w:ascii="Times New Roman" w:hAnsi="Times New Roman" w:cs="Times New Roman"/>
          <w:sz w:val="24"/>
          <w:szCs w:val="24"/>
        </w:rPr>
        <w:t xml:space="preserve">, which </w:t>
      </w:r>
      <w:r w:rsidR="007779CD" w:rsidRPr="00AE2199">
        <w:rPr>
          <w:rFonts w:ascii="Times New Roman" w:hAnsi="Times New Roman" w:cs="Times New Roman"/>
          <w:sz w:val="24"/>
          <w:szCs w:val="24"/>
        </w:rPr>
        <w:t>serves as a foundation for scholarly work on this phenomenon</w:t>
      </w:r>
      <w:r w:rsidR="00264818">
        <w:rPr>
          <w:rFonts w:ascii="Times New Roman" w:hAnsi="Times New Roman" w:cs="Times New Roman"/>
          <w:sz w:val="24"/>
          <w:szCs w:val="24"/>
        </w:rPr>
        <w:t>.</w:t>
      </w:r>
      <w:r w:rsidR="00CD4B0E" w:rsidRPr="00AE2199">
        <w:rPr>
          <w:rFonts w:ascii="Times New Roman" w:hAnsi="Times New Roman" w:cs="Times New Roman"/>
          <w:sz w:val="24"/>
          <w:szCs w:val="24"/>
        </w:rPr>
        <w:t xml:space="preserve"> </w:t>
      </w:r>
      <w:r w:rsidR="00264818">
        <w:rPr>
          <w:rFonts w:ascii="Times New Roman" w:hAnsi="Times New Roman" w:cs="Times New Roman"/>
          <w:sz w:val="24"/>
          <w:szCs w:val="24"/>
        </w:rPr>
        <w:t>T</w:t>
      </w:r>
      <w:r w:rsidR="00CD4B0E" w:rsidRPr="00AE2199">
        <w:rPr>
          <w:rFonts w:ascii="Times New Roman" w:hAnsi="Times New Roman" w:cs="Times New Roman"/>
          <w:sz w:val="24"/>
          <w:szCs w:val="24"/>
        </w:rPr>
        <w:t xml:space="preserve">hus far, </w:t>
      </w:r>
      <w:r w:rsidR="002041AC">
        <w:rPr>
          <w:rFonts w:ascii="Times New Roman" w:hAnsi="Times New Roman" w:cs="Times New Roman"/>
          <w:sz w:val="24"/>
          <w:szCs w:val="24"/>
        </w:rPr>
        <w:t xml:space="preserve">however, </w:t>
      </w:r>
      <w:r w:rsidR="009205FD">
        <w:rPr>
          <w:rFonts w:ascii="Times New Roman" w:hAnsi="Times New Roman" w:cs="Times New Roman"/>
          <w:sz w:val="24"/>
          <w:szCs w:val="24"/>
        </w:rPr>
        <w:t>strategic improvisation</w:t>
      </w:r>
      <w:r w:rsidR="00CD4B0E" w:rsidRPr="00AE2199">
        <w:rPr>
          <w:rFonts w:ascii="Times New Roman" w:hAnsi="Times New Roman" w:cs="Times New Roman"/>
          <w:sz w:val="24"/>
          <w:szCs w:val="24"/>
        </w:rPr>
        <w:t xml:space="preserve"> </w:t>
      </w:r>
      <w:r w:rsidR="00EE767F" w:rsidRPr="00AE2199">
        <w:rPr>
          <w:rFonts w:ascii="Times New Roman" w:hAnsi="Times New Roman" w:cs="Times New Roman"/>
          <w:sz w:val="24"/>
          <w:szCs w:val="24"/>
        </w:rPr>
        <w:t xml:space="preserve">has </w:t>
      </w:r>
      <w:r w:rsidR="00AE73C8" w:rsidRPr="00AE2199">
        <w:rPr>
          <w:rFonts w:ascii="Times New Roman" w:hAnsi="Times New Roman" w:cs="Times New Roman"/>
          <w:sz w:val="24"/>
          <w:szCs w:val="24"/>
        </w:rPr>
        <w:t>received little attention from</w:t>
      </w:r>
      <w:r w:rsidR="00D3515D" w:rsidRPr="00AE2199">
        <w:rPr>
          <w:rFonts w:ascii="Times New Roman" w:hAnsi="Times New Roman" w:cs="Times New Roman"/>
          <w:sz w:val="24"/>
          <w:szCs w:val="24"/>
        </w:rPr>
        <w:t xml:space="preserve"> public </w:t>
      </w:r>
      <w:r w:rsidR="00226062" w:rsidRPr="00AE2199">
        <w:rPr>
          <w:rFonts w:ascii="Times New Roman" w:hAnsi="Times New Roman" w:cs="Times New Roman"/>
          <w:sz w:val="24"/>
          <w:szCs w:val="24"/>
        </w:rPr>
        <w:t>administration</w:t>
      </w:r>
      <w:r w:rsidR="00D3515D" w:rsidRPr="00AE2199">
        <w:rPr>
          <w:rFonts w:ascii="Times New Roman" w:hAnsi="Times New Roman" w:cs="Times New Roman"/>
          <w:sz w:val="24"/>
          <w:szCs w:val="24"/>
        </w:rPr>
        <w:t xml:space="preserve"> scholars</w:t>
      </w:r>
      <w:r w:rsidR="00226062" w:rsidRPr="00AE2199">
        <w:rPr>
          <w:rFonts w:ascii="Times New Roman" w:hAnsi="Times New Roman" w:cs="Times New Roman"/>
          <w:sz w:val="24"/>
          <w:szCs w:val="24"/>
        </w:rPr>
        <w:t>. I</w:t>
      </w:r>
      <w:r w:rsidR="00692441" w:rsidRPr="00AE2199">
        <w:rPr>
          <w:rFonts w:ascii="Times New Roman" w:hAnsi="Times New Roman" w:cs="Times New Roman"/>
          <w:sz w:val="24"/>
          <w:szCs w:val="24"/>
        </w:rPr>
        <w:t xml:space="preserve">n addressing </w:t>
      </w:r>
      <w:r w:rsidR="00D3515D" w:rsidRPr="00AE2199">
        <w:rPr>
          <w:rFonts w:ascii="Times New Roman" w:hAnsi="Times New Roman" w:cs="Times New Roman"/>
          <w:sz w:val="24"/>
          <w:szCs w:val="24"/>
        </w:rPr>
        <w:t>this oversight</w:t>
      </w:r>
      <w:r w:rsidR="0018403D" w:rsidRPr="00AE2199">
        <w:rPr>
          <w:rFonts w:ascii="Times New Roman" w:hAnsi="Times New Roman" w:cs="Times New Roman"/>
          <w:sz w:val="24"/>
          <w:szCs w:val="24"/>
        </w:rPr>
        <w:t>, we</w:t>
      </w:r>
      <w:r w:rsidR="00692441" w:rsidRPr="00AE2199">
        <w:rPr>
          <w:rFonts w:ascii="Times New Roman" w:hAnsi="Times New Roman" w:cs="Times New Roman"/>
          <w:sz w:val="24"/>
          <w:szCs w:val="24"/>
        </w:rPr>
        <w:t xml:space="preserve"> contribute to the burgeoning body of literature on this specific form of improvisation (e.g. </w:t>
      </w:r>
      <w:r w:rsidR="00DF5C59" w:rsidRPr="00AE2199">
        <w:rPr>
          <w:rFonts w:ascii="Times New Roman" w:hAnsi="Times New Roman" w:cs="Times New Roman"/>
          <w:sz w:val="24"/>
          <w:szCs w:val="24"/>
        </w:rPr>
        <w:t>Mamédio et al., 2022</w:t>
      </w:r>
      <w:r w:rsidR="00087566" w:rsidRPr="00AE2199">
        <w:rPr>
          <w:rFonts w:ascii="Times New Roman" w:hAnsi="Times New Roman" w:cs="Times New Roman"/>
          <w:sz w:val="24"/>
          <w:szCs w:val="24"/>
        </w:rPr>
        <w:t>)</w:t>
      </w:r>
      <w:r w:rsidR="00D3515D" w:rsidRPr="00AE2199">
        <w:rPr>
          <w:rFonts w:ascii="Times New Roman" w:hAnsi="Times New Roman" w:cs="Times New Roman"/>
          <w:sz w:val="24"/>
          <w:szCs w:val="24"/>
        </w:rPr>
        <w:t xml:space="preserve">. </w:t>
      </w:r>
      <w:r w:rsidR="00D77272" w:rsidRPr="00AE2199">
        <w:rPr>
          <w:rFonts w:ascii="Times New Roman" w:hAnsi="Times New Roman" w:cs="Times New Roman"/>
          <w:sz w:val="24"/>
          <w:szCs w:val="24"/>
        </w:rPr>
        <w:t xml:space="preserve">Second, </w:t>
      </w:r>
      <w:r w:rsidR="00026AD7" w:rsidRPr="00AE2199">
        <w:rPr>
          <w:rFonts w:ascii="Times New Roman" w:hAnsi="Times New Roman" w:cs="Times New Roman"/>
          <w:sz w:val="24"/>
          <w:szCs w:val="24"/>
        </w:rPr>
        <w:t xml:space="preserve">by examining </w:t>
      </w:r>
      <w:r w:rsidR="00D61D9D" w:rsidRPr="00AE2199">
        <w:rPr>
          <w:rFonts w:ascii="Times New Roman" w:hAnsi="Times New Roman" w:cs="Times New Roman"/>
          <w:sz w:val="24"/>
          <w:szCs w:val="24"/>
        </w:rPr>
        <w:t xml:space="preserve">pathways to </w:t>
      </w:r>
      <w:r w:rsidR="002615A9" w:rsidRPr="00AE2199">
        <w:rPr>
          <w:rFonts w:ascii="Times New Roman" w:hAnsi="Times New Roman" w:cs="Times New Roman"/>
          <w:sz w:val="24"/>
          <w:szCs w:val="24"/>
        </w:rPr>
        <w:t>strategic improvisation</w:t>
      </w:r>
      <w:r w:rsidR="00FB73EB" w:rsidRPr="00AE2199">
        <w:rPr>
          <w:rFonts w:ascii="Times New Roman" w:hAnsi="Times New Roman" w:cs="Times New Roman"/>
          <w:sz w:val="24"/>
          <w:szCs w:val="24"/>
        </w:rPr>
        <w:t>,</w:t>
      </w:r>
      <w:r w:rsidR="00385E4B" w:rsidRPr="00AE2199">
        <w:rPr>
          <w:rFonts w:ascii="Times New Roman" w:hAnsi="Times New Roman" w:cs="Times New Roman"/>
          <w:sz w:val="24"/>
          <w:szCs w:val="24"/>
        </w:rPr>
        <w:t xml:space="preserve"> we </w:t>
      </w:r>
      <w:r w:rsidR="00D61D9D" w:rsidRPr="00AE2199">
        <w:rPr>
          <w:rFonts w:ascii="Times New Roman" w:hAnsi="Times New Roman" w:cs="Times New Roman"/>
          <w:sz w:val="24"/>
          <w:szCs w:val="24"/>
        </w:rPr>
        <w:t xml:space="preserve">address </w:t>
      </w:r>
      <w:r w:rsidR="005C4ED6" w:rsidRPr="00AE2199">
        <w:rPr>
          <w:rFonts w:ascii="Times New Roman" w:hAnsi="Times New Roman" w:cs="Times New Roman"/>
          <w:sz w:val="24"/>
          <w:szCs w:val="24"/>
        </w:rPr>
        <w:t xml:space="preserve">the need identified by </w:t>
      </w:r>
      <w:r w:rsidR="001B7BEB" w:rsidRPr="00AE2199">
        <w:rPr>
          <w:rFonts w:ascii="Times New Roman" w:hAnsi="Times New Roman" w:cs="Times New Roman"/>
          <w:sz w:val="24"/>
          <w:szCs w:val="24"/>
        </w:rPr>
        <w:t xml:space="preserve">Mamédio et al. </w:t>
      </w:r>
      <w:r w:rsidR="0060763E">
        <w:rPr>
          <w:rFonts w:ascii="Times New Roman" w:hAnsi="Times New Roman" w:cs="Times New Roman"/>
          <w:sz w:val="24"/>
          <w:szCs w:val="24"/>
        </w:rPr>
        <w:t>(</w:t>
      </w:r>
      <w:r w:rsidR="001B7BEB" w:rsidRPr="00AE2199">
        <w:rPr>
          <w:rFonts w:ascii="Times New Roman" w:hAnsi="Times New Roman" w:cs="Times New Roman"/>
          <w:sz w:val="24"/>
          <w:szCs w:val="24"/>
        </w:rPr>
        <w:t>202</w:t>
      </w:r>
      <w:r w:rsidR="000A38EC" w:rsidRPr="00AE2199">
        <w:rPr>
          <w:rFonts w:ascii="Times New Roman" w:hAnsi="Times New Roman" w:cs="Times New Roman"/>
          <w:sz w:val="24"/>
          <w:szCs w:val="24"/>
        </w:rPr>
        <w:t>5</w:t>
      </w:r>
      <w:r w:rsidR="00C9629E" w:rsidRPr="00AE2199">
        <w:rPr>
          <w:rFonts w:ascii="Times New Roman" w:hAnsi="Times New Roman" w:cs="Times New Roman"/>
          <w:sz w:val="24"/>
          <w:szCs w:val="24"/>
        </w:rPr>
        <w:t xml:space="preserve">) </w:t>
      </w:r>
      <w:r w:rsidR="005C4ED6" w:rsidRPr="00AE2199">
        <w:rPr>
          <w:rFonts w:ascii="Times New Roman" w:hAnsi="Times New Roman" w:cs="Times New Roman"/>
          <w:sz w:val="24"/>
          <w:szCs w:val="24"/>
        </w:rPr>
        <w:t xml:space="preserve">to </w:t>
      </w:r>
      <w:r w:rsidR="009D0AEB" w:rsidRPr="00AE2199">
        <w:rPr>
          <w:rFonts w:ascii="Times New Roman" w:hAnsi="Times New Roman" w:cs="Times New Roman"/>
          <w:sz w:val="24"/>
          <w:szCs w:val="24"/>
        </w:rPr>
        <w:t>delv</w:t>
      </w:r>
      <w:r w:rsidR="005C4ED6" w:rsidRPr="00AE2199">
        <w:rPr>
          <w:rFonts w:ascii="Times New Roman" w:hAnsi="Times New Roman" w:cs="Times New Roman"/>
          <w:sz w:val="24"/>
          <w:szCs w:val="24"/>
        </w:rPr>
        <w:t xml:space="preserve">e </w:t>
      </w:r>
      <w:r w:rsidR="009D0AEB" w:rsidRPr="00AE2199">
        <w:rPr>
          <w:rFonts w:ascii="Times New Roman" w:hAnsi="Times New Roman" w:cs="Times New Roman"/>
          <w:sz w:val="24"/>
          <w:szCs w:val="24"/>
        </w:rPr>
        <w:t xml:space="preserve">deeper into what makes </w:t>
      </w:r>
      <w:r w:rsidR="00AB430D" w:rsidRPr="00AE2199">
        <w:rPr>
          <w:rFonts w:ascii="Times New Roman" w:hAnsi="Times New Roman" w:cs="Times New Roman"/>
          <w:sz w:val="24"/>
          <w:szCs w:val="24"/>
        </w:rPr>
        <w:t>an emergency service</w:t>
      </w:r>
      <w:r w:rsidR="009D0AEB" w:rsidRPr="00AE2199">
        <w:rPr>
          <w:rFonts w:ascii="Times New Roman" w:hAnsi="Times New Roman" w:cs="Times New Roman"/>
          <w:sz w:val="24"/>
          <w:szCs w:val="24"/>
        </w:rPr>
        <w:t xml:space="preserve"> capable of</w:t>
      </w:r>
      <w:r w:rsidR="005C4ED6" w:rsidRPr="00AE2199">
        <w:rPr>
          <w:rFonts w:ascii="Times New Roman" w:hAnsi="Times New Roman" w:cs="Times New Roman"/>
          <w:sz w:val="24"/>
          <w:szCs w:val="24"/>
        </w:rPr>
        <w:t xml:space="preserve"> strategic improvisation</w:t>
      </w:r>
      <w:r w:rsidR="00C9629E" w:rsidRPr="00AE2199">
        <w:rPr>
          <w:rFonts w:ascii="Times New Roman" w:hAnsi="Times New Roman" w:cs="Times New Roman"/>
          <w:sz w:val="24"/>
          <w:szCs w:val="24"/>
        </w:rPr>
        <w:t xml:space="preserve"> in the context of </w:t>
      </w:r>
      <w:r w:rsidR="00AB430D" w:rsidRPr="00AE2199">
        <w:rPr>
          <w:rFonts w:ascii="Times New Roman" w:hAnsi="Times New Roman" w:cs="Times New Roman"/>
          <w:sz w:val="24"/>
          <w:szCs w:val="24"/>
        </w:rPr>
        <w:t>a developing country</w:t>
      </w:r>
      <w:r w:rsidR="000C794A" w:rsidRPr="00AE2199">
        <w:rPr>
          <w:rFonts w:ascii="Times New Roman" w:hAnsi="Times New Roman" w:cs="Times New Roman"/>
          <w:sz w:val="24"/>
          <w:szCs w:val="24"/>
        </w:rPr>
        <w:t xml:space="preserve"> and, in turn, </w:t>
      </w:r>
      <w:r w:rsidR="002B2BD4" w:rsidRPr="00AE2199">
        <w:rPr>
          <w:rFonts w:ascii="Times New Roman" w:hAnsi="Times New Roman" w:cs="Times New Roman"/>
          <w:sz w:val="24"/>
          <w:szCs w:val="24"/>
        </w:rPr>
        <w:t>advance understanding on how strategic improvisation can materializ</w:t>
      </w:r>
      <w:r w:rsidR="009A10CD" w:rsidRPr="00AE2199">
        <w:rPr>
          <w:rFonts w:ascii="Times New Roman" w:hAnsi="Times New Roman" w:cs="Times New Roman"/>
          <w:sz w:val="24"/>
          <w:szCs w:val="24"/>
        </w:rPr>
        <w:t>e in this setting. We subsequently a</w:t>
      </w:r>
      <w:r w:rsidR="00F36C4B" w:rsidRPr="00AE2199">
        <w:rPr>
          <w:rFonts w:ascii="Times New Roman" w:hAnsi="Times New Roman" w:cs="Times New Roman"/>
          <w:sz w:val="24"/>
          <w:szCs w:val="24"/>
        </w:rPr>
        <w:t>dd much needed insights into</w:t>
      </w:r>
      <w:r w:rsidR="00AB430D" w:rsidRPr="00AE2199">
        <w:rPr>
          <w:rFonts w:ascii="Times New Roman" w:hAnsi="Times New Roman" w:cs="Times New Roman"/>
          <w:sz w:val="24"/>
          <w:szCs w:val="24"/>
        </w:rPr>
        <w:t xml:space="preserve"> strategic improvisation</w:t>
      </w:r>
      <w:r w:rsidR="00F36C4B" w:rsidRPr="00AE2199">
        <w:rPr>
          <w:rFonts w:ascii="Times New Roman" w:hAnsi="Times New Roman" w:cs="Times New Roman"/>
          <w:sz w:val="24"/>
          <w:szCs w:val="24"/>
        </w:rPr>
        <w:t xml:space="preserve"> </w:t>
      </w:r>
      <w:r w:rsidR="00AF136F" w:rsidRPr="00AE2199">
        <w:rPr>
          <w:rFonts w:ascii="Times New Roman" w:hAnsi="Times New Roman" w:cs="Times New Roman"/>
          <w:sz w:val="24"/>
          <w:szCs w:val="24"/>
        </w:rPr>
        <w:t xml:space="preserve">that has, to date, </w:t>
      </w:r>
      <w:r w:rsidR="00344067" w:rsidRPr="00AE2199">
        <w:rPr>
          <w:rFonts w:ascii="Times New Roman" w:hAnsi="Times New Roman" w:cs="Times New Roman"/>
          <w:sz w:val="24"/>
          <w:szCs w:val="24"/>
        </w:rPr>
        <w:t>been</w:t>
      </w:r>
      <w:r w:rsidR="00AF136F" w:rsidRPr="00AE2199">
        <w:rPr>
          <w:rFonts w:ascii="Times New Roman" w:hAnsi="Times New Roman" w:cs="Times New Roman"/>
          <w:sz w:val="24"/>
          <w:szCs w:val="24"/>
        </w:rPr>
        <w:t xml:space="preserve"> overlooked as </w:t>
      </w:r>
      <w:r w:rsidR="00AB430D" w:rsidRPr="00AE2199">
        <w:rPr>
          <w:rFonts w:ascii="Times New Roman" w:hAnsi="Times New Roman" w:cs="Times New Roman"/>
          <w:sz w:val="24"/>
          <w:szCs w:val="24"/>
        </w:rPr>
        <w:t>a viable</w:t>
      </w:r>
      <w:r w:rsidR="00AF136F" w:rsidRPr="00AE2199">
        <w:rPr>
          <w:rFonts w:ascii="Times New Roman" w:hAnsi="Times New Roman" w:cs="Times New Roman"/>
          <w:sz w:val="24"/>
          <w:szCs w:val="24"/>
        </w:rPr>
        <w:t xml:space="preserve"> </w:t>
      </w:r>
      <w:r w:rsidR="00AB430D" w:rsidRPr="00AE2199">
        <w:rPr>
          <w:rFonts w:ascii="Times New Roman" w:hAnsi="Times New Roman" w:cs="Times New Roman"/>
          <w:sz w:val="24"/>
          <w:szCs w:val="24"/>
        </w:rPr>
        <w:t>research stream</w:t>
      </w:r>
      <w:r w:rsidR="00AF136F" w:rsidRPr="00AE2199">
        <w:rPr>
          <w:rFonts w:ascii="Times New Roman" w:hAnsi="Times New Roman" w:cs="Times New Roman"/>
          <w:sz w:val="24"/>
          <w:szCs w:val="24"/>
        </w:rPr>
        <w:t xml:space="preserve"> in developing countries despite its clear relevance (Cunha et al., 2022)</w:t>
      </w:r>
      <w:r w:rsidR="00EF1F1A" w:rsidRPr="00AE2199">
        <w:rPr>
          <w:rFonts w:ascii="Times New Roman" w:hAnsi="Times New Roman" w:cs="Times New Roman"/>
          <w:sz w:val="24"/>
          <w:szCs w:val="24"/>
        </w:rPr>
        <w:t>.</w:t>
      </w:r>
      <w:r w:rsidR="00522248" w:rsidRPr="00AE2199">
        <w:rPr>
          <w:rFonts w:ascii="Times New Roman" w:hAnsi="Times New Roman" w:cs="Times New Roman"/>
          <w:sz w:val="24"/>
          <w:szCs w:val="24"/>
        </w:rPr>
        <w:t xml:space="preserve"> Finally, </w:t>
      </w:r>
      <w:r w:rsidR="00F17010" w:rsidRPr="00AE2199">
        <w:rPr>
          <w:rFonts w:ascii="Times New Roman" w:hAnsi="Times New Roman" w:cs="Times New Roman"/>
          <w:sz w:val="24"/>
          <w:szCs w:val="24"/>
        </w:rPr>
        <w:t xml:space="preserve">to understand the socio-structural conditions that might drive improvisation, we employ </w:t>
      </w:r>
      <w:r w:rsidR="00116EEC" w:rsidRPr="00AE2199">
        <w:rPr>
          <w:rFonts w:ascii="Times New Roman" w:hAnsi="Times New Roman" w:cs="Times New Roman"/>
          <w:sz w:val="24"/>
          <w:szCs w:val="24"/>
        </w:rPr>
        <w:t>f</w:t>
      </w:r>
      <w:r w:rsidR="00F17010" w:rsidRPr="00AE2199">
        <w:rPr>
          <w:rFonts w:ascii="Times New Roman" w:hAnsi="Times New Roman" w:cs="Times New Roman"/>
          <w:sz w:val="24"/>
          <w:szCs w:val="24"/>
        </w:rPr>
        <w:t>sQCA as “one of its’ major strengths is that it derives configurational combinations of attributes associated with an outcome” (Andrews et al., 2019: 1242)</w:t>
      </w:r>
      <w:r w:rsidR="008A1411" w:rsidRPr="00AE2199">
        <w:rPr>
          <w:rFonts w:ascii="Times New Roman" w:hAnsi="Times New Roman" w:cs="Times New Roman"/>
          <w:sz w:val="24"/>
          <w:szCs w:val="24"/>
        </w:rPr>
        <w:t xml:space="preserve">. </w:t>
      </w:r>
      <w:r w:rsidR="00DC3C57" w:rsidRPr="00AE2199">
        <w:rPr>
          <w:rFonts w:ascii="Times New Roman" w:hAnsi="Times New Roman" w:cs="Times New Roman"/>
          <w:sz w:val="24"/>
          <w:szCs w:val="24"/>
        </w:rPr>
        <w:t xml:space="preserve">The adoption of fsQCA for our analysis advances </w:t>
      </w:r>
      <w:r w:rsidR="008A1411" w:rsidRPr="00AE2199">
        <w:rPr>
          <w:rFonts w:ascii="Times New Roman" w:hAnsi="Times New Roman" w:cs="Times New Roman"/>
          <w:sz w:val="24"/>
          <w:szCs w:val="24"/>
        </w:rPr>
        <w:t xml:space="preserve">the </w:t>
      </w:r>
      <w:r w:rsidR="00904496" w:rsidRPr="00AE2199">
        <w:rPr>
          <w:rFonts w:ascii="Times New Roman" w:hAnsi="Times New Roman" w:cs="Times New Roman"/>
          <w:sz w:val="24"/>
          <w:szCs w:val="24"/>
        </w:rPr>
        <w:t xml:space="preserve">recent adoption of this </w:t>
      </w:r>
      <w:r w:rsidR="00002797" w:rsidRPr="00AE2199">
        <w:rPr>
          <w:rFonts w:ascii="Times New Roman" w:hAnsi="Times New Roman" w:cs="Times New Roman"/>
          <w:sz w:val="24"/>
          <w:szCs w:val="24"/>
        </w:rPr>
        <w:t xml:space="preserve">new </w:t>
      </w:r>
      <w:r w:rsidR="00904496" w:rsidRPr="00AE2199">
        <w:rPr>
          <w:rFonts w:ascii="Times New Roman" w:hAnsi="Times New Roman" w:cs="Times New Roman"/>
          <w:sz w:val="24"/>
          <w:szCs w:val="24"/>
        </w:rPr>
        <w:t>analytical approach to study</w:t>
      </w:r>
      <w:r w:rsidR="00D36334" w:rsidRPr="00AE2199">
        <w:rPr>
          <w:rFonts w:ascii="Times New Roman" w:hAnsi="Times New Roman" w:cs="Times New Roman"/>
          <w:sz w:val="24"/>
          <w:szCs w:val="24"/>
        </w:rPr>
        <w:t xml:space="preserve"> configurations of </w:t>
      </w:r>
      <w:r w:rsidR="00904496" w:rsidRPr="00AE2199">
        <w:rPr>
          <w:rFonts w:ascii="Times New Roman" w:hAnsi="Times New Roman" w:cs="Times New Roman"/>
          <w:sz w:val="24"/>
          <w:szCs w:val="24"/>
        </w:rPr>
        <w:t>public management phenomen</w:t>
      </w:r>
      <w:r w:rsidR="004947B2" w:rsidRPr="00AE2199">
        <w:rPr>
          <w:rFonts w:ascii="Times New Roman" w:hAnsi="Times New Roman" w:cs="Times New Roman"/>
          <w:sz w:val="24"/>
          <w:szCs w:val="24"/>
        </w:rPr>
        <w:t>a</w:t>
      </w:r>
      <w:r w:rsidR="00B742DC" w:rsidRPr="00AE2199">
        <w:rPr>
          <w:rFonts w:ascii="Times New Roman" w:hAnsi="Times New Roman" w:cs="Times New Roman"/>
          <w:sz w:val="24"/>
          <w:szCs w:val="24"/>
        </w:rPr>
        <w:t>,</w:t>
      </w:r>
      <w:r w:rsidR="00904496" w:rsidRPr="00AE2199">
        <w:rPr>
          <w:rFonts w:ascii="Times New Roman" w:hAnsi="Times New Roman" w:cs="Times New Roman"/>
          <w:sz w:val="24"/>
          <w:szCs w:val="24"/>
        </w:rPr>
        <w:t xml:space="preserve"> </w:t>
      </w:r>
      <w:r w:rsidR="00436E99" w:rsidRPr="00AE2199">
        <w:rPr>
          <w:rFonts w:ascii="Times New Roman" w:hAnsi="Times New Roman" w:cs="Times New Roman"/>
          <w:sz w:val="24"/>
          <w:szCs w:val="24"/>
        </w:rPr>
        <w:t xml:space="preserve">as called for by </w:t>
      </w:r>
      <w:r w:rsidR="00C96A53" w:rsidRPr="00AE2199">
        <w:rPr>
          <w:rFonts w:ascii="Times New Roman" w:hAnsi="Times New Roman" w:cs="Times New Roman"/>
          <w:sz w:val="24"/>
          <w:szCs w:val="24"/>
        </w:rPr>
        <w:t>Andrews et al.</w:t>
      </w:r>
      <w:r w:rsidR="00436E99" w:rsidRPr="00AE2199">
        <w:rPr>
          <w:rFonts w:ascii="Times New Roman" w:hAnsi="Times New Roman" w:cs="Times New Roman"/>
          <w:sz w:val="24"/>
          <w:szCs w:val="24"/>
        </w:rPr>
        <w:t xml:space="preserve"> (</w:t>
      </w:r>
      <w:r w:rsidR="00C96A53" w:rsidRPr="00AE2199">
        <w:rPr>
          <w:rFonts w:ascii="Times New Roman" w:hAnsi="Times New Roman" w:cs="Times New Roman"/>
          <w:sz w:val="24"/>
          <w:szCs w:val="24"/>
        </w:rPr>
        <w:t>2019</w:t>
      </w:r>
      <w:r w:rsidR="009504FC" w:rsidRPr="00AE2199">
        <w:rPr>
          <w:rFonts w:ascii="Times New Roman" w:hAnsi="Times New Roman" w:cs="Times New Roman"/>
          <w:sz w:val="24"/>
          <w:szCs w:val="24"/>
        </w:rPr>
        <w:t>).</w:t>
      </w:r>
      <w:r w:rsidR="00D44DE0" w:rsidRPr="00AE2199">
        <w:rPr>
          <w:rFonts w:ascii="Times New Roman" w:hAnsi="Times New Roman" w:cs="Times New Roman"/>
          <w:sz w:val="24"/>
          <w:szCs w:val="24"/>
        </w:rPr>
        <w:t xml:space="preserve"> </w:t>
      </w:r>
    </w:p>
    <w:p w14:paraId="4EBF4E45" w14:textId="77777777" w:rsidR="00580A58" w:rsidRPr="00AE2199" w:rsidRDefault="00580A58" w:rsidP="00853C9F">
      <w:pPr>
        <w:spacing w:line="360" w:lineRule="auto"/>
        <w:rPr>
          <w:rFonts w:ascii="Times New Roman" w:hAnsi="Times New Roman" w:cs="Times New Roman"/>
          <w:b/>
          <w:bCs/>
          <w:sz w:val="28"/>
          <w:szCs w:val="28"/>
        </w:rPr>
      </w:pPr>
    </w:p>
    <w:p w14:paraId="0B6A9F1B" w14:textId="505C497D" w:rsidR="009E16B9" w:rsidRPr="00AE2199" w:rsidRDefault="00F466F4" w:rsidP="00853C9F">
      <w:pPr>
        <w:spacing w:line="360" w:lineRule="auto"/>
        <w:rPr>
          <w:rFonts w:ascii="Times New Roman" w:hAnsi="Times New Roman" w:cs="Times New Roman"/>
          <w:b/>
          <w:bCs/>
          <w:sz w:val="28"/>
          <w:szCs w:val="28"/>
        </w:rPr>
      </w:pPr>
      <w:r w:rsidRPr="00AE2199">
        <w:rPr>
          <w:rFonts w:ascii="Times New Roman" w:hAnsi="Times New Roman" w:cs="Times New Roman"/>
          <w:b/>
          <w:bCs/>
          <w:sz w:val="28"/>
          <w:szCs w:val="28"/>
        </w:rPr>
        <w:lastRenderedPageBreak/>
        <w:t>Background Theory</w:t>
      </w:r>
    </w:p>
    <w:p w14:paraId="383852FB" w14:textId="77777777" w:rsidR="001876D0" w:rsidRPr="00AE2199" w:rsidRDefault="00C37A52" w:rsidP="00F82491">
      <w:pPr>
        <w:spacing w:line="480" w:lineRule="auto"/>
        <w:rPr>
          <w:rFonts w:ascii="Times New Roman" w:hAnsi="Times New Roman" w:cs="Times New Roman"/>
          <w:sz w:val="24"/>
          <w:szCs w:val="24"/>
        </w:rPr>
      </w:pPr>
      <w:r w:rsidRPr="00AE2199">
        <w:rPr>
          <w:rFonts w:ascii="Times New Roman" w:hAnsi="Times New Roman" w:cs="Times New Roman"/>
          <w:sz w:val="24"/>
          <w:szCs w:val="24"/>
        </w:rPr>
        <w:t>F</w:t>
      </w:r>
      <w:r w:rsidR="00AA4FD8" w:rsidRPr="00AE2199">
        <w:rPr>
          <w:rFonts w:ascii="Times New Roman" w:hAnsi="Times New Roman" w:cs="Times New Roman"/>
          <w:sz w:val="24"/>
          <w:szCs w:val="24"/>
        </w:rPr>
        <w:t>or public organi</w:t>
      </w:r>
      <w:r w:rsidR="00B742DC" w:rsidRPr="00AE2199">
        <w:rPr>
          <w:rFonts w:ascii="Times New Roman" w:hAnsi="Times New Roman" w:cs="Times New Roman"/>
          <w:sz w:val="24"/>
          <w:szCs w:val="24"/>
        </w:rPr>
        <w:t>zations,</w:t>
      </w:r>
      <w:r w:rsidR="00AA4FD8" w:rsidRPr="00AE2199">
        <w:rPr>
          <w:rFonts w:ascii="Times New Roman" w:hAnsi="Times New Roman" w:cs="Times New Roman"/>
          <w:sz w:val="24"/>
          <w:szCs w:val="24"/>
        </w:rPr>
        <w:t xml:space="preserve"> </w:t>
      </w:r>
      <w:r w:rsidR="006E5CCA" w:rsidRPr="00AE2199">
        <w:rPr>
          <w:rFonts w:ascii="Times New Roman" w:hAnsi="Times New Roman" w:cs="Times New Roman"/>
          <w:sz w:val="24"/>
          <w:szCs w:val="24"/>
        </w:rPr>
        <w:t>“</w:t>
      </w:r>
      <w:r w:rsidR="0042402A" w:rsidRPr="00AE2199">
        <w:rPr>
          <w:rFonts w:ascii="Times New Roman" w:hAnsi="Times New Roman" w:cs="Times New Roman"/>
          <w:sz w:val="24"/>
          <w:szCs w:val="24"/>
        </w:rPr>
        <w:t>even the most carefully</w:t>
      </w:r>
      <w:r w:rsidR="006E5CCA" w:rsidRPr="00AE2199">
        <w:rPr>
          <w:rFonts w:ascii="Times New Roman" w:hAnsi="Times New Roman" w:cs="Times New Roman"/>
          <w:sz w:val="24"/>
          <w:szCs w:val="24"/>
        </w:rPr>
        <w:t xml:space="preserve"> </w:t>
      </w:r>
      <w:r w:rsidR="0042402A" w:rsidRPr="00AE2199">
        <w:rPr>
          <w:rFonts w:ascii="Times New Roman" w:hAnsi="Times New Roman" w:cs="Times New Roman"/>
          <w:sz w:val="24"/>
          <w:szCs w:val="24"/>
        </w:rPr>
        <w:t>devised plans may have to be abandoned or modified in</w:t>
      </w:r>
      <w:r w:rsidR="006E5CCA" w:rsidRPr="00AE2199">
        <w:rPr>
          <w:rFonts w:ascii="Times New Roman" w:hAnsi="Times New Roman" w:cs="Times New Roman"/>
          <w:sz w:val="24"/>
          <w:szCs w:val="24"/>
        </w:rPr>
        <w:t xml:space="preserve"> </w:t>
      </w:r>
      <w:r w:rsidR="0042402A" w:rsidRPr="00AE2199">
        <w:rPr>
          <w:rFonts w:ascii="Times New Roman" w:hAnsi="Times New Roman" w:cs="Times New Roman"/>
          <w:sz w:val="24"/>
          <w:szCs w:val="24"/>
        </w:rPr>
        <w:t>the face of unanticipated changes or challenges, and new</w:t>
      </w:r>
      <w:r w:rsidR="006E5CCA" w:rsidRPr="00AE2199">
        <w:rPr>
          <w:rFonts w:ascii="Times New Roman" w:hAnsi="Times New Roman" w:cs="Times New Roman"/>
          <w:sz w:val="24"/>
          <w:szCs w:val="24"/>
        </w:rPr>
        <w:t xml:space="preserve"> </w:t>
      </w:r>
      <w:r w:rsidR="0042402A" w:rsidRPr="00AE2199">
        <w:rPr>
          <w:rFonts w:ascii="Times New Roman" w:hAnsi="Times New Roman" w:cs="Times New Roman"/>
          <w:sz w:val="24"/>
          <w:szCs w:val="24"/>
        </w:rPr>
        <w:t>actions improvised on the spur of the moment</w:t>
      </w:r>
      <w:r w:rsidR="006E5CCA" w:rsidRPr="00AE2199">
        <w:rPr>
          <w:rFonts w:ascii="Times New Roman" w:hAnsi="Times New Roman" w:cs="Times New Roman"/>
          <w:sz w:val="24"/>
          <w:szCs w:val="24"/>
        </w:rPr>
        <w:t>” (Sharkansky and Zalm</w:t>
      </w:r>
      <w:r w:rsidR="005C2A35" w:rsidRPr="00AE2199">
        <w:rPr>
          <w:rFonts w:ascii="Times New Roman" w:hAnsi="Times New Roman" w:cs="Times New Roman"/>
          <w:sz w:val="24"/>
          <w:szCs w:val="24"/>
        </w:rPr>
        <w:t>a</w:t>
      </w:r>
      <w:r w:rsidR="006E5CCA" w:rsidRPr="00AE2199">
        <w:rPr>
          <w:rFonts w:ascii="Times New Roman" w:hAnsi="Times New Roman" w:cs="Times New Roman"/>
          <w:sz w:val="24"/>
          <w:szCs w:val="24"/>
        </w:rPr>
        <w:t xml:space="preserve">novitch, 2000: </w:t>
      </w:r>
      <w:r w:rsidR="00274669" w:rsidRPr="00AE2199">
        <w:rPr>
          <w:rFonts w:ascii="Times New Roman" w:hAnsi="Times New Roman" w:cs="Times New Roman"/>
          <w:sz w:val="24"/>
          <w:szCs w:val="24"/>
        </w:rPr>
        <w:t>322</w:t>
      </w:r>
      <w:r w:rsidR="001F790B" w:rsidRPr="00AE2199">
        <w:rPr>
          <w:rFonts w:ascii="Times New Roman" w:hAnsi="Times New Roman" w:cs="Times New Roman"/>
          <w:sz w:val="24"/>
          <w:szCs w:val="24"/>
        </w:rPr>
        <w:t>)</w:t>
      </w:r>
      <w:r w:rsidR="0042402A" w:rsidRPr="00AE2199">
        <w:rPr>
          <w:rFonts w:ascii="Times New Roman" w:hAnsi="Times New Roman" w:cs="Times New Roman"/>
          <w:sz w:val="24"/>
          <w:szCs w:val="24"/>
        </w:rPr>
        <w:t>.</w:t>
      </w:r>
      <w:r w:rsidR="00A73EDD" w:rsidRPr="00AE2199">
        <w:rPr>
          <w:rFonts w:ascii="Times New Roman" w:hAnsi="Times New Roman" w:cs="Times New Roman"/>
          <w:sz w:val="24"/>
          <w:szCs w:val="24"/>
        </w:rPr>
        <w:t xml:space="preserve"> </w:t>
      </w:r>
      <w:r w:rsidR="00693E48" w:rsidRPr="00AE2199">
        <w:rPr>
          <w:rFonts w:ascii="Times New Roman" w:hAnsi="Times New Roman" w:cs="Times New Roman"/>
          <w:sz w:val="24"/>
          <w:szCs w:val="24"/>
        </w:rPr>
        <w:t xml:space="preserve">The </w:t>
      </w:r>
      <w:r w:rsidR="009E16B9" w:rsidRPr="00AE2199">
        <w:rPr>
          <w:rFonts w:ascii="Times New Roman" w:hAnsi="Times New Roman" w:cs="Times New Roman"/>
          <w:sz w:val="24"/>
          <w:szCs w:val="24"/>
        </w:rPr>
        <w:t>emergence of improvisation as a ‘legit</w:t>
      </w:r>
      <w:r w:rsidR="000D5731" w:rsidRPr="00AE2199">
        <w:rPr>
          <w:rFonts w:ascii="Times New Roman" w:hAnsi="Times New Roman" w:cs="Times New Roman"/>
          <w:sz w:val="24"/>
          <w:szCs w:val="24"/>
        </w:rPr>
        <w:t>i</w:t>
      </w:r>
      <w:r w:rsidR="009E16B9" w:rsidRPr="00AE2199">
        <w:rPr>
          <w:rFonts w:ascii="Times New Roman" w:hAnsi="Times New Roman" w:cs="Times New Roman"/>
          <w:sz w:val="24"/>
          <w:szCs w:val="24"/>
        </w:rPr>
        <w:t xml:space="preserve">mate’ </w:t>
      </w:r>
      <w:r w:rsidR="00704D81" w:rsidRPr="00AE2199">
        <w:rPr>
          <w:rFonts w:ascii="Times New Roman" w:hAnsi="Times New Roman" w:cs="Times New Roman"/>
          <w:sz w:val="24"/>
          <w:szCs w:val="24"/>
        </w:rPr>
        <w:t>management practice</w:t>
      </w:r>
      <w:r w:rsidR="009E16B9" w:rsidRPr="00AE2199">
        <w:rPr>
          <w:rFonts w:ascii="Times New Roman" w:hAnsi="Times New Roman" w:cs="Times New Roman"/>
          <w:sz w:val="24"/>
          <w:szCs w:val="24"/>
        </w:rPr>
        <w:t xml:space="preserve"> gained traction in the management literature of the 1990s (e.g.</w:t>
      </w:r>
      <w:r w:rsidR="00B742DC" w:rsidRPr="00AE2199">
        <w:rPr>
          <w:rFonts w:ascii="Times New Roman" w:hAnsi="Times New Roman" w:cs="Times New Roman"/>
          <w:sz w:val="24"/>
          <w:szCs w:val="24"/>
        </w:rPr>
        <w:t>,</w:t>
      </w:r>
      <w:r w:rsidR="009E16B9" w:rsidRPr="00AE2199">
        <w:rPr>
          <w:rFonts w:ascii="Times New Roman" w:hAnsi="Times New Roman" w:cs="Times New Roman"/>
          <w:sz w:val="24"/>
          <w:szCs w:val="24"/>
        </w:rPr>
        <w:t xml:space="preserve"> Crossan et al., 1996)</w:t>
      </w:r>
      <w:r w:rsidR="00693E48" w:rsidRPr="00AE2199">
        <w:rPr>
          <w:rFonts w:ascii="Times New Roman" w:hAnsi="Times New Roman" w:cs="Times New Roman"/>
          <w:sz w:val="24"/>
          <w:szCs w:val="24"/>
        </w:rPr>
        <w:t>. It has since</w:t>
      </w:r>
      <w:r w:rsidR="009E16B9" w:rsidRPr="00AE2199">
        <w:rPr>
          <w:rFonts w:ascii="Times New Roman" w:hAnsi="Times New Roman" w:cs="Times New Roman"/>
          <w:sz w:val="24"/>
          <w:szCs w:val="24"/>
        </w:rPr>
        <w:t xml:space="preserve"> grown into a substantial body of scholarly work that has received increasing attention from </w:t>
      </w:r>
      <w:r w:rsidR="005441A6" w:rsidRPr="00AE2199">
        <w:rPr>
          <w:rFonts w:ascii="Times New Roman" w:hAnsi="Times New Roman" w:cs="Times New Roman"/>
          <w:sz w:val="24"/>
          <w:szCs w:val="24"/>
        </w:rPr>
        <w:t>a</w:t>
      </w:r>
      <w:r w:rsidR="009E16B9" w:rsidRPr="00AE2199">
        <w:rPr>
          <w:rFonts w:ascii="Times New Roman" w:hAnsi="Times New Roman" w:cs="Times New Roman"/>
          <w:sz w:val="24"/>
          <w:szCs w:val="24"/>
        </w:rPr>
        <w:t xml:space="preserve"> practitioner audience because of its associat</w:t>
      </w:r>
      <w:r w:rsidR="000D5731" w:rsidRPr="00AE2199">
        <w:rPr>
          <w:rFonts w:ascii="Times New Roman" w:hAnsi="Times New Roman" w:cs="Times New Roman"/>
          <w:sz w:val="24"/>
          <w:szCs w:val="24"/>
        </w:rPr>
        <w:t>ion</w:t>
      </w:r>
      <w:r w:rsidR="009E16B9" w:rsidRPr="00AE2199">
        <w:rPr>
          <w:rFonts w:ascii="Times New Roman" w:hAnsi="Times New Roman" w:cs="Times New Roman"/>
          <w:sz w:val="24"/>
          <w:szCs w:val="24"/>
        </w:rPr>
        <w:t xml:space="preserve"> with agile organi</w:t>
      </w:r>
      <w:r w:rsidR="00B742DC" w:rsidRPr="00AE2199">
        <w:rPr>
          <w:rFonts w:ascii="Times New Roman" w:hAnsi="Times New Roman" w:cs="Times New Roman"/>
          <w:sz w:val="24"/>
          <w:szCs w:val="24"/>
        </w:rPr>
        <w:t>z</w:t>
      </w:r>
      <w:r w:rsidR="009E16B9" w:rsidRPr="00AE2199">
        <w:rPr>
          <w:rFonts w:ascii="Times New Roman" w:hAnsi="Times New Roman" w:cs="Times New Roman"/>
          <w:sz w:val="24"/>
          <w:szCs w:val="24"/>
        </w:rPr>
        <w:t>ations and</w:t>
      </w:r>
      <w:r w:rsidR="000D5731" w:rsidRPr="00AE2199">
        <w:rPr>
          <w:rFonts w:ascii="Times New Roman" w:hAnsi="Times New Roman" w:cs="Times New Roman"/>
          <w:sz w:val="24"/>
          <w:szCs w:val="24"/>
        </w:rPr>
        <w:t xml:space="preserve"> apparent usefulness in an increasingly turbulent global environment.</w:t>
      </w:r>
      <w:r w:rsidR="00B73EBA" w:rsidRPr="00AE2199">
        <w:rPr>
          <w:rFonts w:ascii="Times New Roman" w:hAnsi="Times New Roman" w:cs="Times New Roman"/>
          <w:sz w:val="24"/>
          <w:szCs w:val="24"/>
        </w:rPr>
        <w:t xml:space="preserve"> </w:t>
      </w:r>
    </w:p>
    <w:p w14:paraId="09B31C7E" w14:textId="291772C8" w:rsidR="00232994" w:rsidRPr="00AE2199" w:rsidRDefault="005B542A" w:rsidP="001876D0">
      <w:pPr>
        <w:spacing w:line="480" w:lineRule="auto"/>
        <w:ind w:firstLine="720"/>
        <w:rPr>
          <w:rFonts w:ascii="Times New Roman" w:hAnsi="Times New Roman" w:cs="Times New Roman"/>
          <w:sz w:val="24"/>
          <w:szCs w:val="24"/>
        </w:rPr>
      </w:pPr>
      <w:r w:rsidRPr="00AE2199">
        <w:rPr>
          <w:rFonts w:ascii="Times New Roman" w:hAnsi="Times New Roman" w:cs="Times New Roman"/>
          <w:sz w:val="24"/>
          <w:szCs w:val="24"/>
        </w:rPr>
        <w:t xml:space="preserve">Recent </w:t>
      </w:r>
      <w:r w:rsidR="00F35C12" w:rsidRPr="00AE2199">
        <w:rPr>
          <w:rFonts w:ascii="Times New Roman" w:hAnsi="Times New Roman" w:cs="Times New Roman"/>
          <w:sz w:val="24"/>
          <w:szCs w:val="24"/>
        </w:rPr>
        <w:t>empirical insights on the pheno</w:t>
      </w:r>
      <w:r w:rsidR="007E2FB8" w:rsidRPr="00AE2199">
        <w:rPr>
          <w:rFonts w:ascii="Times New Roman" w:hAnsi="Times New Roman" w:cs="Times New Roman"/>
          <w:sz w:val="24"/>
          <w:szCs w:val="24"/>
        </w:rPr>
        <w:t>menon have extended the improvisation knowledge</w:t>
      </w:r>
      <w:r w:rsidR="003534BB">
        <w:rPr>
          <w:rFonts w:ascii="Times New Roman" w:hAnsi="Times New Roman" w:cs="Times New Roman"/>
          <w:sz w:val="24"/>
          <w:szCs w:val="24"/>
        </w:rPr>
        <w:t>-</w:t>
      </w:r>
      <w:r w:rsidR="007E2FB8" w:rsidRPr="00AE2199">
        <w:rPr>
          <w:rFonts w:ascii="Times New Roman" w:hAnsi="Times New Roman" w:cs="Times New Roman"/>
          <w:sz w:val="24"/>
          <w:szCs w:val="24"/>
        </w:rPr>
        <w:t>base</w:t>
      </w:r>
      <w:r w:rsidR="00760FDF" w:rsidRPr="00AE2199">
        <w:rPr>
          <w:rFonts w:ascii="Times New Roman" w:hAnsi="Times New Roman" w:cs="Times New Roman"/>
          <w:sz w:val="24"/>
          <w:szCs w:val="24"/>
        </w:rPr>
        <w:t xml:space="preserve"> and revealed</w:t>
      </w:r>
      <w:r w:rsidR="00467312" w:rsidRPr="00AE2199">
        <w:rPr>
          <w:rFonts w:ascii="Times New Roman" w:hAnsi="Times New Roman" w:cs="Times New Roman"/>
          <w:sz w:val="24"/>
          <w:szCs w:val="24"/>
        </w:rPr>
        <w:t xml:space="preserve"> different forms that improvisation might take</w:t>
      </w:r>
      <w:r w:rsidR="00972D18" w:rsidRPr="00AE2199">
        <w:rPr>
          <w:rFonts w:ascii="Times New Roman" w:hAnsi="Times New Roman" w:cs="Times New Roman"/>
          <w:sz w:val="24"/>
          <w:szCs w:val="24"/>
        </w:rPr>
        <w:t>,</w:t>
      </w:r>
      <w:r w:rsidR="00467312" w:rsidRPr="00AE2199">
        <w:rPr>
          <w:rFonts w:ascii="Times New Roman" w:hAnsi="Times New Roman" w:cs="Times New Roman"/>
          <w:sz w:val="24"/>
          <w:szCs w:val="24"/>
        </w:rPr>
        <w:t xml:space="preserve"> </w:t>
      </w:r>
      <w:r w:rsidR="003641CE" w:rsidRPr="00AE2199">
        <w:rPr>
          <w:rFonts w:ascii="Times New Roman" w:hAnsi="Times New Roman" w:cs="Times New Roman"/>
          <w:sz w:val="24"/>
          <w:szCs w:val="24"/>
        </w:rPr>
        <w:t xml:space="preserve">based on the various </w:t>
      </w:r>
      <w:r w:rsidR="00FB6EE6" w:rsidRPr="00AE2199">
        <w:rPr>
          <w:rFonts w:ascii="Times New Roman" w:hAnsi="Times New Roman" w:cs="Times New Roman"/>
          <w:sz w:val="24"/>
          <w:szCs w:val="24"/>
        </w:rPr>
        <w:t>treatments and respective operationalisations</w:t>
      </w:r>
      <w:r w:rsidR="003641CE" w:rsidRPr="00AE2199">
        <w:rPr>
          <w:rFonts w:ascii="Times New Roman" w:hAnsi="Times New Roman" w:cs="Times New Roman"/>
          <w:sz w:val="24"/>
          <w:szCs w:val="24"/>
        </w:rPr>
        <w:t xml:space="preserve"> of the construct: (1) as learning </w:t>
      </w:r>
      <w:r w:rsidR="00E915B1">
        <w:rPr>
          <w:rFonts w:ascii="Times New Roman" w:hAnsi="Times New Roman" w:cs="Times New Roman"/>
          <w:sz w:val="24"/>
          <w:szCs w:val="24"/>
        </w:rPr>
        <w:t>process</w:t>
      </w:r>
      <w:r w:rsidR="003641CE" w:rsidRPr="00AE2199">
        <w:rPr>
          <w:rFonts w:ascii="Times New Roman" w:hAnsi="Times New Roman" w:cs="Times New Roman"/>
          <w:sz w:val="24"/>
          <w:szCs w:val="24"/>
        </w:rPr>
        <w:t xml:space="preserve"> (e.g., Hughes et al., 201</w:t>
      </w:r>
      <w:r w:rsidR="00B376E4" w:rsidRPr="00AE2199">
        <w:rPr>
          <w:rFonts w:ascii="Times New Roman" w:hAnsi="Times New Roman" w:cs="Times New Roman"/>
          <w:sz w:val="24"/>
          <w:szCs w:val="24"/>
        </w:rPr>
        <w:t>8a</w:t>
      </w:r>
      <w:r w:rsidR="00844261" w:rsidRPr="00AE2199">
        <w:rPr>
          <w:rFonts w:ascii="Times New Roman" w:hAnsi="Times New Roman" w:cs="Times New Roman"/>
          <w:sz w:val="24"/>
          <w:szCs w:val="24"/>
        </w:rPr>
        <w:t>; Miner et al., 2001</w:t>
      </w:r>
      <w:r w:rsidR="003641CE" w:rsidRPr="00AE2199">
        <w:rPr>
          <w:rFonts w:ascii="Times New Roman" w:hAnsi="Times New Roman" w:cs="Times New Roman"/>
          <w:sz w:val="24"/>
          <w:szCs w:val="24"/>
        </w:rPr>
        <w:t xml:space="preserve">), (2) as </w:t>
      </w:r>
      <w:r w:rsidR="002A411B">
        <w:rPr>
          <w:rFonts w:ascii="Times New Roman" w:hAnsi="Times New Roman" w:cs="Times New Roman"/>
          <w:sz w:val="24"/>
          <w:szCs w:val="24"/>
        </w:rPr>
        <w:t>decision-making process</w:t>
      </w:r>
      <w:r w:rsidR="004A576E" w:rsidRPr="00AE2199">
        <w:rPr>
          <w:rFonts w:ascii="Times New Roman" w:hAnsi="Times New Roman" w:cs="Times New Roman"/>
          <w:sz w:val="24"/>
          <w:szCs w:val="24"/>
        </w:rPr>
        <w:t xml:space="preserve"> (</w:t>
      </w:r>
      <w:r w:rsidR="00D57CFF">
        <w:rPr>
          <w:rFonts w:ascii="Times New Roman" w:hAnsi="Times New Roman" w:cs="Times New Roman"/>
          <w:sz w:val="24"/>
          <w:szCs w:val="24"/>
        </w:rPr>
        <w:t xml:space="preserve">I.R. Hodgkinson et al., 2025; </w:t>
      </w:r>
      <w:r w:rsidR="00A74E52" w:rsidRPr="00AE2199">
        <w:rPr>
          <w:rFonts w:ascii="Times New Roman" w:hAnsi="Times New Roman" w:cs="Times New Roman"/>
          <w:sz w:val="24"/>
          <w:szCs w:val="24"/>
        </w:rPr>
        <w:t xml:space="preserve">Hughes et al., 2019; </w:t>
      </w:r>
      <w:r w:rsidR="004A576E" w:rsidRPr="00AE2199">
        <w:rPr>
          <w:rFonts w:ascii="Times New Roman" w:hAnsi="Times New Roman" w:cs="Times New Roman"/>
          <w:sz w:val="24"/>
          <w:szCs w:val="24"/>
        </w:rPr>
        <w:t>Nemkova et al., 2015)</w:t>
      </w:r>
      <w:r w:rsidR="003641CE" w:rsidRPr="00AE2199">
        <w:rPr>
          <w:rFonts w:ascii="Times New Roman" w:hAnsi="Times New Roman" w:cs="Times New Roman"/>
          <w:sz w:val="24"/>
          <w:szCs w:val="24"/>
        </w:rPr>
        <w:t>, and (3) as strategy process</w:t>
      </w:r>
      <w:r w:rsidR="00844261" w:rsidRPr="00AE2199">
        <w:rPr>
          <w:rFonts w:ascii="Times New Roman" w:hAnsi="Times New Roman" w:cs="Times New Roman"/>
          <w:sz w:val="24"/>
          <w:szCs w:val="24"/>
        </w:rPr>
        <w:t xml:space="preserve"> (e.g. </w:t>
      </w:r>
      <w:r w:rsidR="00FB1B5F">
        <w:rPr>
          <w:rFonts w:ascii="Times New Roman" w:hAnsi="Times New Roman" w:cs="Times New Roman"/>
          <w:sz w:val="24"/>
          <w:szCs w:val="24"/>
        </w:rPr>
        <w:t xml:space="preserve">I.R. </w:t>
      </w:r>
      <w:r w:rsidR="00844261" w:rsidRPr="00AE2199">
        <w:rPr>
          <w:rFonts w:ascii="Times New Roman" w:hAnsi="Times New Roman" w:cs="Times New Roman"/>
          <w:sz w:val="24"/>
          <w:szCs w:val="24"/>
        </w:rPr>
        <w:t xml:space="preserve">Hodgkinson et al., 2016; </w:t>
      </w:r>
      <w:r w:rsidR="00AC42B0" w:rsidRPr="00AE2199">
        <w:rPr>
          <w:rFonts w:ascii="Times New Roman" w:hAnsi="Times New Roman" w:cs="Times New Roman"/>
          <w:sz w:val="24"/>
          <w:szCs w:val="24"/>
        </w:rPr>
        <w:t>Hughes et al</w:t>
      </w:r>
      <w:r w:rsidR="00DF7AFD" w:rsidRPr="00AE2199">
        <w:rPr>
          <w:rFonts w:ascii="Times New Roman" w:hAnsi="Times New Roman" w:cs="Times New Roman"/>
          <w:sz w:val="24"/>
          <w:szCs w:val="24"/>
        </w:rPr>
        <w:t>., 2018b</w:t>
      </w:r>
      <w:r w:rsidR="00064946" w:rsidRPr="00AE2199">
        <w:rPr>
          <w:rFonts w:ascii="Times New Roman" w:hAnsi="Times New Roman" w:cs="Times New Roman"/>
          <w:sz w:val="24"/>
          <w:szCs w:val="24"/>
        </w:rPr>
        <w:t xml:space="preserve">, 2020; </w:t>
      </w:r>
      <w:r w:rsidR="00844261" w:rsidRPr="00AE2199">
        <w:rPr>
          <w:rFonts w:ascii="Times New Roman" w:hAnsi="Times New Roman" w:cs="Times New Roman"/>
          <w:sz w:val="24"/>
          <w:szCs w:val="24"/>
        </w:rPr>
        <w:t>Sharkansky and Zalmanovitch, 2000)</w:t>
      </w:r>
      <w:r w:rsidR="003641CE" w:rsidRPr="00AE2199">
        <w:rPr>
          <w:rFonts w:ascii="Times New Roman" w:hAnsi="Times New Roman" w:cs="Times New Roman"/>
          <w:sz w:val="24"/>
          <w:szCs w:val="24"/>
        </w:rPr>
        <w:t>.</w:t>
      </w:r>
      <w:r w:rsidR="007E2FB8" w:rsidRPr="00AE2199">
        <w:rPr>
          <w:rFonts w:ascii="Times New Roman" w:hAnsi="Times New Roman" w:cs="Times New Roman"/>
          <w:sz w:val="24"/>
          <w:szCs w:val="24"/>
        </w:rPr>
        <w:t xml:space="preserve"> </w:t>
      </w:r>
      <w:r w:rsidR="004A19C3" w:rsidRPr="00AE2199">
        <w:rPr>
          <w:rFonts w:ascii="Times New Roman" w:hAnsi="Times New Roman" w:cs="Times New Roman"/>
          <w:sz w:val="24"/>
          <w:szCs w:val="24"/>
        </w:rPr>
        <w:t xml:space="preserve">Each stream of improvisation research has substantial merit and is advancing the </w:t>
      </w:r>
      <w:r w:rsidR="00C06729" w:rsidRPr="00AE2199">
        <w:rPr>
          <w:rFonts w:ascii="Times New Roman" w:hAnsi="Times New Roman" w:cs="Times New Roman"/>
          <w:sz w:val="24"/>
          <w:szCs w:val="24"/>
        </w:rPr>
        <w:t>collective knowledge</w:t>
      </w:r>
      <w:r w:rsidR="00C30491">
        <w:rPr>
          <w:rFonts w:ascii="Times New Roman" w:hAnsi="Times New Roman" w:cs="Times New Roman"/>
          <w:sz w:val="24"/>
          <w:szCs w:val="24"/>
        </w:rPr>
        <w:t>-</w:t>
      </w:r>
      <w:r w:rsidR="00C06729" w:rsidRPr="00AE2199">
        <w:rPr>
          <w:rFonts w:ascii="Times New Roman" w:hAnsi="Times New Roman" w:cs="Times New Roman"/>
          <w:sz w:val="24"/>
          <w:szCs w:val="24"/>
        </w:rPr>
        <w:t xml:space="preserve">base. </w:t>
      </w:r>
      <w:r w:rsidR="00EF29CE" w:rsidRPr="00AE2199">
        <w:rPr>
          <w:rFonts w:ascii="Times New Roman" w:hAnsi="Times New Roman" w:cs="Times New Roman"/>
          <w:sz w:val="24"/>
          <w:szCs w:val="24"/>
        </w:rPr>
        <w:t xml:space="preserve">This study focuses on </w:t>
      </w:r>
      <w:r w:rsidR="0003208B" w:rsidRPr="00AE2199">
        <w:rPr>
          <w:rFonts w:ascii="Times New Roman" w:hAnsi="Times New Roman" w:cs="Times New Roman"/>
          <w:sz w:val="24"/>
          <w:szCs w:val="24"/>
        </w:rPr>
        <w:t>strategic improvisation</w:t>
      </w:r>
      <w:r w:rsidR="00232994" w:rsidRPr="00AE2199">
        <w:rPr>
          <w:rFonts w:ascii="Times New Roman" w:hAnsi="Times New Roman" w:cs="Times New Roman"/>
          <w:sz w:val="24"/>
          <w:szCs w:val="24"/>
        </w:rPr>
        <w:t>,</w:t>
      </w:r>
      <w:r w:rsidR="00616D78" w:rsidRPr="00AE2199">
        <w:rPr>
          <w:rFonts w:ascii="Times New Roman" w:hAnsi="Times New Roman" w:cs="Times New Roman"/>
          <w:sz w:val="24"/>
          <w:szCs w:val="24"/>
        </w:rPr>
        <w:t xml:space="preserve"> which drawing on</w:t>
      </w:r>
      <w:r w:rsidR="00B70929" w:rsidRPr="00AE2199">
        <w:rPr>
          <w:rFonts w:ascii="Times New Roman" w:hAnsi="Times New Roman" w:cs="Times New Roman"/>
          <w:sz w:val="24"/>
          <w:szCs w:val="24"/>
        </w:rPr>
        <w:t xml:space="preserve"> the definition </w:t>
      </w:r>
      <w:r w:rsidR="00616D78" w:rsidRPr="00AE2199">
        <w:rPr>
          <w:rFonts w:ascii="Times New Roman" w:hAnsi="Times New Roman" w:cs="Times New Roman"/>
          <w:sz w:val="24"/>
          <w:szCs w:val="24"/>
        </w:rPr>
        <w:t>offered by Mamédio et al. (2022</w:t>
      </w:r>
      <w:r w:rsidR="00232994" w:rsidRPr="00AE2199">
        <w:rPr>
          <w:rFonts w:ascii="Times New Roman" w:hAnsi="Times New Roman" w:cs="Times New Roman"/>
          <w:sz w:val="24"/>
          <w:szCs w:val="24"/>
        </w:rPr>
        <w:t>)</w:t>
      </w:r>
      <w:r w:rsidR="00D86CC0" w:rsidRPr="00AE2199">
        <w:rPr>
          <w:rFonts w:ascii="Times New Roman" w:hAnsi="Times New Roman" w:cs="Times New Roman"/>
          <w:sz w:val="24"/>
          <w:szCs w:val="24"/>
        </w:rPr>
        <w:t xml:space="preserve"> </w:t>
      </w:r>
      <w:r w:rsidR="00616D78" w:rsidRPr="00AE2199">
        <w:rPr>
          <w:rFonts w:ascii="Times New Roman" w:hAnsi="Times New Roman" w:cs="Times New Roman"/>
          <w:sz w:val="24"/>
          <w:szCs w:val="24"/>
        </w:rPr>
        <w:t xml:space="preserve">can be understood </w:t>
      </w:r>
      <w:r w:rsidR="00D86CC0" w:rsidRPr="00AE2199">
        <w:rPr>
          <w:rFonts w:ascii="Times New Roman" w:hAnsi="Times New Roman" w:cs="Times New Roman"/>
          <w:sz w:val="24"/>
          <w:szCs w:val="24"/>
        </w:rPr>
        <w:t>as</w:t>
      </w:r>
      <w:r w:rsidR="00616D78" w:rsidRPr="00AE2199">
        <w:rPr>
          <w:rFonts w:ascii="Times New Roman" w:hAnsi="Times New Roman" w:cs="Times New Roman"/>
          <w:sz w:val="24"/>
          <w:szCs w:val="24"/>
        </w:rPr>
        <w:t xml:space="preserve"> an impromptu deliberate action stream</w:t>
      </w:r>
      <w:r w:rsidR="00AE155E" w:rsidRPr="00AE2199">
        <w:rPr>
          <w:rFonts w:ascii="Times New Roman" w:hAnsi="Times New Roman" w:cs="Times New Roman"/>
          <w:sz w:val="24"/>
          <w:szCs w:val="24"/>
        </w:rPr>
        <w:t xml:space="preserve"> that </w:t>
      </w:r>
      <w:r w:rsidR="00616D78" w:rsidRPr="00AE2199">
        <w:rPr>
          <w:rFonts w:ascii="Times New Roman" w:hAnsi="Times New Roman" w:cs="Times New Roman"/>
          <w:sz w:val="24"/>
          <w:szCs w:val="24"/>
        </w:rPr>
        <w:t>sustain</w:t>
      </w:r>
      <w:r w:rsidR="00AE155E" w:rsidRPr="00AE2199">
        <w:rPr>
          <w:rFonts w:ascii="Times New Roman" w:hAnsi="Times New Roman" w:cs="Times New Roman"/>
          <w:sz w:val="24"/>
          <w:szCs w:val="24"/>
        </w:rPr>
        <w:t>s</w:t>
      </w:r>
      <w:r w:rsidR="00616D78" w:rsidRPr="00AE2199">
        <w:rPr>
          <w:rFonts w:ascii="Times New Roman" w:hAnsi="Times New Roman" w:cs="Times New Roman"/>
          <w:sz w:val="24"/>
          <w:szCs w:val="24"/>
        </w:rPr>
        <w:t xml:space="preserve"> the convergence of strategy and operation</w:t>
      </w:r>
      <w:r w:rsidR="00C07717" w:rsidRPr="00AE2199">
        <w:rPr>
          <w:rFonts w:ascii="Times New Roman" w:hAnsi="Times New Roman" w:cs="Times New Roman"/>
          <w:sz w:val="24"/>
          <w:szCs w:val="24"/>
        </w:rPr>
        <w:t>.</w:t>
      </w:r>
    </w:p>
    <w:p w14:paraId="164206A1" w14:textId="3C504C03" w:rsidR="002A46FA" w:rsidRPr="00AE2199" w:rsidRDefault="00DE159A" w:rsidP="00D02AB9">
      <w:pPr>
        <w:spacing w:line="480" w:lineRule="auto"/>
        <w:ind w:firstLine="720"/>
        <w:rPr>
          <w:rFonts w:ascii="Times New Roman" w:hAnsi="Times New Roman" w:cs="Times New Roman"/>
          <w:sz w:val="24"/>
          <w:szCs w:val="24"/>
        </w:rPr>
      </w:pPr>
      <w:r w:rsidRPr="00AE2199">
        <w:rPr>
          <w:rFonts w:ascii="Times New Roman" w:hAnsi="Times New Roman" w:cs="Times New Roman"/>
          <w:sz w:val="24"/>
          <w:szCs w:val="24"/>
        </w:rPr>
        <w:t xml:space="preserve">The simultaneous convergence between strategy and operation </w:t>
      </w:r>
      <w:r w:rsidR="00C954B0" w:rsidRPr="00AE2199">
        <w:rPr>
          <w:rFonts w:ascii="Times New Roman" w:hAnsi="Times New Roman" w:cs="Times New Roman"/>
          <w:sz w:val="24"/>
          <w:szCs w:val="24"/>
        </w:rPr>
        <w:t xml:space="preserve">enables organizations to adapt to environmental dynamism </w:t>
      </w:r>
      <w:r w:rsidR="00521B30" w:rsidRPr="00AE2199">
        <w:rPr>
          <w:rFonts w:ascii="Times New Roman" w:hAnsi="Times New Roman" w:cs="Times New Roman"/>
          <w:sz w:val="24"/>
          <w:szCs w:val="24"/>
        </w:rPr>
        <w:t xml:space="preserve">in a deliberate even if unplanned way that contributes to strategy </w:t>
      </w:r>
      <w:r w:rsidR="009604F6" w:rsidRPr="00AE2199">
        <w:rPr>
          <w:rFonts w:ascii="Times New Roman" w:hAnsi="Times New Roman" w:cs="Times New Roman"/>
          <w:sz w:val="24"/>
          <w:szCs w:val="24"/>
        </w:rPr>
        <w:t xml:space="preserve">development and execution </w:t>
      </w:r>
      <w:r w:rsidR="003E17E9" w:rsidRPr="00AE2199">
        <w:rPr>
          <w:rFonts w:ascii="Times New Roman" w:hAnsi="Times New Roman" w:cs="Times New Roman"/>
          <w:sz w:val="24"/>
          <w:szCs w:val="24"/>
        </w:rPr>
        <w:t>(</w:t>
      </w:r>
      <w:r w:rsidR="009604F6" w:rsidRPr="00AE2199">
        <w:rPr>
          <w:rFonts w:ascii="Times New Roman" w:hAnsi="Times New Roman" w:cs="Times New Roman"/>
          <w:sz w:val="24"/>
          <w:szCs w:val="24"/>
        </w:rPr>
        <w:t>Mamédio et al., 2022)</w:t>
      </w:r>
      <w:r w:rsidR="00824880" w:rsidRPr="00AE2199">
        <w:rPr>
          <w:rFonts w:ascii="Times New Roman" w:hAnsi="Times New Roman" w:cs="Times New Roman"/>
          <w:sz w:val="24"/>
          <w:szCs w:val="24"/>
        </w:rPr>
        <w:t>. It is this conceptual</w:t>
      </w:r>
      <w:r w:rsidR="00783C65" w:rsidRPr="00AE2199">
        <w:rPr>
          <w:rFonts w:ascii="Times New Roman" w:hAnsi="Times New Roman" w:cs="Times New Roman"/>
          <w:sz w:val="24"/>
          <w:szCs w:val="24"/>
        </w:rPr>
        <w:t xml:space="preserve"> feature and role of temporality that distinguishe</w:t>
      </w:r>
      <w:r w:rsidR="00EE10FD" w:rsidRPr="00AE2199">
        <w:rPr>
          <w:rFonts w:ascii="Times New Roman" w:hAnsi="Times New Roman" w:cs="Times New Roman"/>
          <w:sz w:val="24"/>
          <w:szCs w:val="24"/>
        </w:rPr>
        <w:t xml:space="preserve">s </w:t>
      </w:r>
      <w:r w:rsidR="00783C65" w:rsidRPr="00AE2199">
        <w:rPr>
          <w:rFonts w:ascii="Times New Roman" w:hAnsi="Times New Roman" w:cs="Times New Roman"/>
          <w:sz w:val="24"/>
          <w:szCs w:val="24"/>
        </w:rPr>
        <w:t xml:space="preserve">strategic improvisation from </w:t>
      </w:r>
      <w:r w:rsidR="00372F5C" w:rsidRPr="00AE2199">
        <w:rPr>
          <w:rFonts w:ascii="Times New Roman" w:hAnsi="Times New Roman" w:cs="Times New Roman"/>
          <w:sz w:val="24"/>
          <w:szCs w:val="24"/>
        </w:rPr>
        <w:t>related</w:t>
      </w:r>
      <w:r w:rsidR="00724AE6" w:rsidRPr="00AE2199">
        <w:rPr>
          <w:rFonts w:ascii="Times New Roman" w:hAnsi="Times New Roman" w:cs="Times New Roman"/>
          <w:sz w:val="24"/>
          <w:szCs w:val="24"/>
        </w:rPr>
        <w:t xml:space="preserve"> management </w:t>
      </w:r>
      <w:r w:rsidR="00372F5C" w:rsidRPr="00AE2199">
        <w:rPr>
          <w:rFonts w:ascii="Times New Roman" w:hAnsi="Times New Roman" w:cs="Times New Roman"/>
          <w:sz w:val="24"/>
          <w:szCs w:val="24"/>
        </w:rPr>
        <w:t>constructs such as agility, flexibility, and adaptation</w:t>
      </w:r>
      <w:r w:rsidR="003E17E9" w:rsidRPr="00AE2199">
        <w:rPr>
          <w:rFonts w:ascii="Times New Roman" w:hAnsi="Times New Roman" w:cs="Times New Roman"/>
          <w:sz w:val="24"/>
          <w:szCs w:val="24"/>
        </w:rPr>
        <w:t>, as well as</w:t>
      </w:r>
      <w:r w:rsidR="00D02AB9" w:rsidRPr="00AE2199">
        <w:rPr>
          <w:rFonts w:ascii="Times New Roman" w:hAnsi="Times New Roman" w:cs="Times New Roman"/>
          <w:sz w:val="24"/>
          <w:szCs w:val="24"/>
        </w:rPr>
        <w:t xml:space="preserve"> specific</w:t>
      </w:r>
      <w:r w:rsidR="00724AE6" w:rsidRPr="00AE2199">
        <w:rPr>
          <w:rFonts w:ascii="Times New Roman" w:hAnsi="Times New Roman" w:cs="Times New Roman"/>
          <w:sz w:val="24"/>
          <w:szCs w:val="24"/>
        </w:rPr>
        <w:t xml:space="preserve"> public management phenomenon</w:t>
      </w:r>
      <w:r w:rsidR="007C23E7" w:rsidRPr="00AE2199">
        <w:rPr>
          <w:rFonts w:ascii="Times New Roman" w:hAnsi="Times New Roman" w:cs="Times New Roman"/>
          <w:sz w:val="24"/>
          <w:szCs w:val="24"/>
        </w:rPr>
        <w:t xml:space="preserve"> such as street-level </w:t>
      </w:r>
      <w:r w:rsidR="00C77B1C" w:rsidRPr="00AE2199">
        <w:rPr>
          <w:rFonts w:ascii="Times New Roman" w:hAnsi="Times New Roman" w:cs="Times New Roman"/>
          <w:sz w:val="24"/>
          <w:szCs w:val="24"/>
        </w:rPr>
        <w:t>bureaucrats’</w:t>
      </w:r>
      <w:r w:rsidR="007C23E7" w:rsidRPr="00AE2199">
        <w:rPr>
          <w:rFonts w:ascii="Times New Roman" w:hAnsi="Times New Roman" w:cs="Times New Roman"/>
          <w:sz w:val="24"/>
          <w:szCs w:val="24"/>
        </w:rPr>
        <w:t xml:space="preserve"> discretion (e.g. Lipsky, 2010).</w:t>
      </w:r>
      <w:r w:rsidR="00FC26C2" w:rsidRPr="00AE2199">
        <w:rPr>
          <w:rFonts w:ascii="Times New Roman" w:hAnsi="Times New Roman" w:cs="Times New Roman"/>
          <w:sz w:val="24"/>
          <w:szCs w:val="24"/>
        </w:rPr>
        <w:t xml:space="preserve"> Moreover, </w:t>
      </w:r>
      <w:r w:rsidR="00D72654" w:rsidRPr="00AE2199">
        <w:rPr>
          <w:rFonts w:ascii="Times New Roman" w:hAnsi="Times New Roman" w:cs="Times New Roman"/>
          <w:sz w:val="24"/>
          <w:szCs w:val="24"/>
        </w:rPr>
        <w:t xml:space="preserve">the </w:t>
      </w:r>
      <w:r w:rsidR="00D72654" w:rsidRPr="00AE2199">
        <w:rPr>
          <w:rFonts w:ascii="Times New Roman" w:hAnsi="Times New Roman" w:cs="Times New Roman"/>
          <w:sz w:val="24"/>
          <w:szCs w:val="24"/>
        </w:rPr>
        <w:lastRenderedPageBreak/>
        <w:t xml:space="preserve">conceptual </w:t>
      </w:r>
      <w:r w:rsidR="000F4FE5" w:rsidRPr="00AE2199">
        <w:rPr>
          <w:rFonts w:ascii="Times New Roman" w:hAnsi="Times New Roman" w:cs="Times New Roman"/>
          <w:sz w:val="24"/>
          <w:szCs w:val="24"/>
        </w:rPr>
        <w:t>characteristics</w:t>
      </w:r>
      <w:r w:rsidR="00D72654" w:rsidRPr="00AE2199">
        <w:rPr>
          <w:rFonts w:ascii="Times New Roman" w:hAnsi="Times New Roman" w:cs="Times New Roman"/>
          <w:sz w:val="24"/>
          <w:szCs w:val="24"/>
        </w:rPr>
        <w:t xml:space="preserve"> of strategic improvisation are proposed to be suitable for developing country contexts because of the </w:t>
      </w:r>
      <w:r w:rsidR="00083B2C" w:rsidRPr="00AE2199">
        <w:rPr>
          <w:rFonts w:ascii="Times New Roman" w:hAnsi="Times New Roman" w:cs="Times New Roman"/>
          <w:sz w:val="24"/>
          <w:szCs w:val="24"/>
        </w:rPr>
        <w:t>“</w:t>
      </w:r>
      <w:r w:rsidR="00D72654" w:rsidRPr="00AE2199">
        <w:rPr>
          <w:rFonts w:ascii="Times New Roman" w:hAnsi="Times New Roman" w:cs="Times New Roman"/>
          <w:sz w:val="24"/>
          <w:szCs w:val="24"/>
        </w:rPr>
        <w:t>need to operate and continuously</w:t>
      </w:r>
      <w:r w:rsidR="00083B2C" w:rsidRPr="00AE2199">
        <w:rPr>
          <w:rFonts w:ascii="Times New Roman" w:hAnsi="Times New Roman" w:cs="Times New Roman"/>
          <w:sz w:val="24"/>
          <w:szCs w:val="24"/>
        </w:rPr>
        <w:t xml:space="preserve"> </w:t>
      </w:r>
      <w:r w:rsidR="00D72654" w:rsidRPr="00AE2199">
        <w:rPr>
          <w:rFonts w:ascii="Times New Roman" w:hAnsi="Times New Roman" w:cs="Times New Roman"/>
          <w:sz w:val="24"/>
          <w:szCs w:val="24"/>
        </w:rPr>
        <w:t>adapt to fast-changing and increasingly complex</w:t>
      </w:r>
      <w:r w:rsidR="00083B2C" w:rsidRPr="00AE2199">
        <w:rPr>
          <w:rFonts w:ascii="Times New Roman" w:hAnsi="Times New Roman" w:cs="Times New Roman"/>
          <w:sz w:val="24"/>
          <w:szCs w:val="24"/>
        </w:rPr>
        <w:t xml:space="preserve"> </w:t>
      </w:r>
      <w:r w:rsidR="00D72654" w:rsidRPr="00AE2199">
        <w:rPr>
          <w:rFonts w:ascii="Times New Roman" w:hAnsi="Times New Roman" w:cs="Times New Roman"/>
          <w:sz w:val="24"/>
          <w:szCs w:val="24"/>
        </w:rPr>
        <w:t>environments</w:t>
      </w:r>
      <w:r w:rsidR="00083B2C" w:rsidRPr="00AE2199">
        <w:rPr>
          <w:rFonts w:ascii="Times New Roman" w:hAnsi="Times New Roman" w:cs="Times New Roman"/>
          <w:sz w:val="24"/>
          <w:szCs w:val="24"/>
        </w:rPr>
        <w:t>”</w:t>
      </w:r>
      <w:r w:rsidR="004A15BE" w:rsidRPr="00AE2199">
        <w:rPr>
          <w:rFonts w:ascii="Times New Roman" w:hAnsi="Times New Roman" w:cs="Times New Roman"/>
          <w:sz w:val="24"/>
          <w:szCs w:val="24"/>
        </w:rPr>
        <w:t xml:space="preserve">, though puzzlingly </w:t>
      </w:r>
      <w:r w:rsidR="00D02AB9" w:rsidRPr="00AE2199">
        <w:rPr>
          <w:rFonts w:ascii="Times New Roman" w:hAnsi="Times New Roman" w:cs="Times New Roman"/>
          <w:sz w:val="24"/>
          <w:szCs w:val="24"/>
        </w:rPr>
        <w:t>it remains largely</w:t>
      </w:r>
      <w:r w:rsidR="00D77D64" w:rsidRPr="00AE2199">
        <w:rPr>
          <w:rFonts w:ascii="Times New Roman" w:hAnsi="Times New Roman" w:cs="Times New Roman"/>
          <w:sz w:val="24"/>
          <w:szCs w:val="24"/>
        </w:rPr>
        <w:t xml:space="preserve"> </w:t>
      </w:r>
      <w:r w:rsidR="004A15BE" w:rsidRPr="00AE2199">
        <w:rPr>
          <w:rFonts w:ascii="Times New Roman" w:hAnsi="Times New Roman" w:cs="Times New Roman"/>
          <w:sz w:val="24"/>
          <w:szCs w:val="24"/>
        </w:rPr>
        <w:t>overlooked</w:t>
      </w:r>
      <w:r w:rsidR="00B11A01" w:rsidRPr="00AE2199">
        <w:rPr>
          <w:rFonts w:ascii="Times New Roman" w:hAnsi="Times New Roman" w:cs="Times New Roman"/>
          <w:sz w:val="24"/>
          <w:szCs w:val="24"/>
        </w:rPr>
        <w:t xml:space="preserve"> </w:t>
      </w:r>
      <w:r w:rsidR="00D77D64" w:rsidRPr="00AE2199">
        <w:rPr>
          <w:rFonts w:ascii="Times New Roman" w:hAnsi="Times New Roman" w:cs="Times New Roman"/>
          <w:sz w:val="24"/>
          <w:szCs w:val="24"/>
        </w:rPr>
        <w:t xml:space="preserve">especially </w:t>
      </w:r>
      <w:r w:rsidR="00B11A01" w:rsidRPr="00AE2199">
        <w:rPr>
          <w:rFonts w:ascii="Times New Roman" w:hAnsi="Times New Roman" w:cs="Times New Roman"/>
          <w:sz w:val="24"/>
          <w:szCs w:val="24"/>
        </w:rPr>
        <w:t xml:space="preserve">in </w:t>
      </w:r>
      <w:r w:rsidR="00D77D64" w:rsidRPr="00AE2199">
        <w:rPr>
          <w:rFonts w:ascii="Times New Roman" w:hAnsi="Times New Roman" w:cs="Times New Roman"/>
          <w:sz w:val="24"/>
          <w:szCs w:val="24"/>
        </w:rPr>
        <w:t xml:space="preserve">developing countries of </w:t>
      </w:r>
      <w:r w:rsidR="00B11A01" w:rsidRPr="00AE2199">
        <w:rPr>
          <w:rFonts w:ascii="Times New Roman" w:hAnsi="Times New Roman" w:cs="Times New Roman"/>
          <w:sz w:val="24"/>
          <w:szCs w:val="24"/>
        </w:rPr>
        <w:t>Asia specifically</w:t>
      </w:r>
      <w:r w:rsidR="00083B2C" w:rsidRPr="00AE2199">
        <w:rPr>
          <w:rFonts w:ascii="Times New Roman" w:hAnsi="Times New Roman" w:cs="Times New Roman"/>
          <w:sz w:val="24"/>
          <w:szCs w:val="24"/>
        </w:rPr>
        <w:t xml:space="preserve"> </w:t>
      </w:r>
      <w:r w:rsidR="00D907B5" w:rsidRPr="00AE2199">
        <w:rPr>
          <w:rFonts w:ascii="Times New Roman" w:hAnsi="Times New Roman" w:cs="Times New Roman"/>
          <w:sz w:val="24"/>
          <w:szCs w:val="24"/>
        </w:rPr>
        <w:t>(</w:t>
      </w:r>
      <w:r w:rsidR="003657A5" w:rsidRPr="00AE2199">
        <w:rPr>
          <w:rFonts w:ascii="Times New Roman" w:hAnsi="Times New Roman" w:cs="Times New Roman"/>
          <w:sz w:val="24"/>
          <w:szCs w:val="24"/>
        </w:rPr>
        <w:t>Cunha et al., 2022</w:t>
      </w:r>
      <w:r w:rsidR="00D907B5" w:rsidRPr="00AE2199">
        <w:rPr>
          <w:rFonts w:ascii="Times New Roman" w:hAnsi="Times New Roman" w:cs="Times New Roman"/>
          <w:sz w:val="24"/>
          <w:szCs w:val="24"/>
        </w:rPr>
        <w:t>: 351)</w:t>
      </w:r>
      <w:r w:rsidR="00D72654" w:rsidRPr="00AE2199">
        <w:rPr>
          <w:rFonts w:ascii="Times New Roman" w:hAnsi="Times New Roman" w:cs="Times New Roman"/>
          <w:sz w:val="24"/>
          <w:szCs w:val="24"/>
        </w:rPr>
        <w:t>.</w:t>
      </w:r>
    </w:p>
    <w:p w14:paraId="6AA9217B" w14:textId="3F0EBD47" w:rsidR="000D5731" w:rsidRPr="00AE2199" w:rsidRDefault="00F466F4" w:rsidP="00853C9F">
      <w:pPr>
        <w:spacing w:line="360" w:lineRule="auto"/>
        <w:rPr>
          <w:rFonts w:ascii="Times New Roman" w:hAnsi="Times New Roman" w:cs="Times New Roman"/>
          <w:b/>
          <w:bCs/>
          <w:sz w:val="24"/>
          <w:szCs w:val="24"/>
        </w:rPr>
      </w:pPr>
      <w:r w:rsidRPr="00AE2199">
        <w:rPr>
          <w:rFonts w:ascii="Times New Roman" w:hAnsi="Times New Roman" w:cs="Times New Roman"/>
          <w:b/>
          <w:bCs/>
          <w:sz w:val="24"/>
          <w:szCs w:val="24"/>
        </w:rPr>
        <w:t>Improvisation and</w:t>
      </w:r>
      <w:r w:rsidR="00183C42" w:rsidRPr="00AE2199">
        <w:rPr>
          <w:rFonts w:ascii="Times New Roman" w:hAnsi="Times New Roman" w:cs="Times New Roman"/>
          <w:b/>
          <w:bCs/>
          <w:sz w:val="24"/>
          <w:szCs w:val="24"/>
        </w:rPr>
        <w:t xml:space="preserve"> Pu</w:t>
      </w:r>
      <w:r w:rsidR="000D5731" w:rsidRPr="00AE2199">
        <w:rPr>
          <w:rFonts w:ascii="Times New Roman" w:hAnsi="Times New Roman" w:cs="Times New Roman"/>
          <w:b/>
          <w:bCs/>
          <w:sz w:val="24"/>
          <w:szCs w:val="24"/>
        </w:rPr>
        <w:t>blic Management</w:t>
      </w:r>
    </w:p>
    <w:p w14:paraId="371DB315" w14:textId="711763D0" w:rsidR="003419E5" w:rsidRPr="00AE2199" w:rsidRDefault="00F76A09" w:rsidP="006D525F">
      <w:pPr>
        <w:spacing w:line="480" w:lineRule="auto"/>
        <w:rPr>
          <w:rFonts w:ascii="Times New Roman" w:hAnsi="Times New Roman" w:cs="Times New Roman"/>
          <w:sz w:val="24"/>
          <w:szCs w:val="24"/>
        </w:rPr>
      </w:pPr>
      <w:r w:rsidRPr="00AE2199">
        <w:rPr>
          <w:rFonts w:ascii="Times New Roman" w:hAnsi="Times New Roman" w:cs="Times New Roman"/>
          <w:sz w:val="24"/>
          <w:szCs w:val="24"/>
        </w:rPr>
        <w:t xml:space="preserve">The public sector operates under turbulence (e.g. </w:t>
      </w:r>
      <w:r w:rsidR="00B633CD">
        <w:rPr>
          <w:rFonts w:ascii="Times New Roman" w:hAnsi="Times New Roman" w:cs="Times New Roman"/>
          <w:sz w:val="24"/>
          <w:szCs w:val="24"/>
        </w:rPr>
        <w:t xml:space="preserve">from </w:t>
      </w:r>
      <w:r w:rsidRPr="00AE2199">
        <w:rPr>
          <w:rFonts w:ascii="Times New Roman" w:hAnsi="Times New Roman" w:cs="Times New Roman"/>
          <w:sz w:val="24"/>
          <w:szCs w:val="24"/>
        </w:rPr>
        <w:t xml:space="preserve">geopolitics, disruptive technologies, cultural and political </w:t>
      </w:r>
      <w:r w:rsidR="001A6BBD" w:rsidRPr="00AE2199">
        <w:rPr>
          <w:rFonts w:ascii="Times New Roman" w:hAnsi="Times New Roman" w:cs="Times New Roman"/>
          <w:sz w:val="24"/>
          <w:szCs w:val="24"/>
        </w:rPr>
        <w:t>m</w:t>
      </w:r>
      <w:r w:rsidRPr="00AE2199">
        <w:rPr>
          <w:rFonts w:ascii="Times New Roman" w:hAnsi="Times New Roman" w:cs="Times New Roman"/>
          <w:sz w:val="24"/>
          <w:szCs w:val="24"/>
        </w:rPr>
        <w:t>isalignments, etc.) as well as having to face surprising and disruptive crisis events (e.g. financial crises, refugee crises, natural disasters, pandemics, etc.) (Carstensen et al., 2023)</w:t>
      </w:r>
      <w:r w:rsidR="00E56459" w:rsidRPr="00AE2199">
        <w:rPr>
          <w:rFonts w:ascii="Times New Roman" w:hAnsi="Times New Roman" w:cs="Times New Roman"/>
          <w:sz w:val="24"/>
          <w:szCs w:val="24"/>
        </w:rPr>
        <w:t xml:space="preserve">. </w:t>
      </w:r>
      <w:r w:rsidR="00AC4B01" w:rsidRPr="00AE2199">
        <w:rPr>
          <w:rFonts w:ascii="Times New Roman" w:hAnsi="Times New Roman" w:cs="Times New Roman"/>
          <w:sz w:val="24"/>
          <w:szCs w:val="24"/>
        </w:rPr>
        <w:t xml:space="preserve">The baseline dynamism </w:t>
      </w:r>
      <w:r w:rsidR="00C52F98" w:rsidRPr="00AE2199">
        <w:rPr>
          <w:rFonts w:ascii="Times New Roman" w:hAnsi="Times New Roman" w:cs="Times New Roman"/>
          <w:sz w:val="24"/>
          <w:szCs w:val="24"/>
        </w:rPr>
        <w:t xml:space="preserve">of the public sector, which can be amplified under crises, provides the type of context </w:t>
      </w:r>
      <w:r w:rsidR="009C3289" w:rsidRPr="00AE2199">
        <w:rPr>
          <w:rFonts w:ascii="Times New Roman" w:hAnsi="Times New Roman" w:cs="Times New Roman"/>
          <w:sz w:val="24"/>
          <w:szCs w:val="24"/>
        </w:rPr>
        <w:t xml:space="preserve">in which improvisation may occur (Macpherson et al., 2022). </w:t>
      </w:r>
      <w:r w:rsidR="00121675" w:rsidRPr="00AE2199">
        <w:rPr>
          <w:rFonts w:ascii="Times New Roman" w:hAnsi="Times New Roman" w:cs="Times New Roman"/>
          <w:sz w:val="24"/>
          <w:szCs w:val="24"/>
        </w:rPr>
        <w:t>Sharkansky</w:t>
      </w:r>
      <w:r w:rsidR="00BC228A" w:rsidRPr="00AE2199">
        <w:rPr>
          <w:rFonts w:ascii="Times New Roman" w:hAnsi="Times New Roman" w:cs="Times New Roman"/>
          <w:sz w:val="24"/>
          <w:szCs w:val="24"/>
        </w:rPr>
        <w:t xml:space="preserve"> and Zalm</w:t>
      </w:r>
      <w:r w:rsidR="00766675" w:rsidRPr="00AE2199">
        <w:rPr>
          <w:rFonts w:ascii="Times New Roman" w:hAnsi="Times New Roman" w:cs="Times New Roman"/>
          <w:sz w:val="24"/>
          <w:szCs w:val="24"/>
        </w:rPr>
        <w:t>a</w:t>
      </w:r>
      <w:r w:rsidR="00BC228A" w:rsidRPr="00AE2199">
        <w:rPr>
          <w:rFonts w:ascii="Times New Roman" w:hAnsi="Times New Roman" w:cs="Times New Roman"/>
          <w:sz w:val="24"/>
          <w:szCs w:val="24"/>
        </w:rPr>
        <w:t>novitch</w:t>
      </w:r>
      <w:r w:rsidR="0009203F" w:rsidRPr="00AE2199">
        <w:rPr>
          <w:rFonts w:ascii="Times New Roman" w:hAnsi="Times New Roman" w:cs="Times New Roman"/>
          <w:sz w:val="24"/>
          <w:szCs w:val="24"/>
        </w:rPr>
        <w:t>’s</w:t>
      </w:r>
      <w:r w:rsidR="00BC228A" w:rsidRPr="00AE2199">
        <w:rPr>
          <w:rFonts w:ascii="Times New Roman" w:hAnsi="Times New Roman" w:cs="Times New Roman"/>
          <w:sz w:val="24"/>
          <w:szCs w:val="24"/>
        </w:rPr>
        <w:t xml:space="preserve"> </w:t>
      </w:r>
      <w:r w:rsidR="00766675" w:rsidRPr="00AE2199">
        <w:rPr>
          <w:rFonts w:ascii="Times New Roman" w:hAnsi="Times New Roman" w:cs="Times New Roman"/>
          <w:sz w:val="24"/>
          <w:szCs w:val="24"/>
        </w:rPr>
        <w:t xml:space="preserve">(2000) </w:t>
      </w:r>
      <w:r w:rsidR="008B3621" w:rsidRPr="00AE2199">
        <w:rPr>
          <w:rFonts w:ascii="Times New Roman" w:hAnsi="Times New Roman" w:cs="Times New Roman"/>
          <w:sz w:val="24"/>
          <w:szCs w:val="24"/>
        </w:rPr>
        <w:t>seminal article</w:t>
      </w:r>
      <w:r w:rsidR="0009203F" w:rsidRPr="00AE2199">
        <w:rPr>
          <w:rFonts w:ascii="Times New Roman" w:hAnsi="Times New Roman" w:cs="Times New Roman"/>
          <w:sz w:val="24"/>
          <w:szCs w:val="24"/>
        </w:rPr>
        <w:t xml:space="preserve"> </w:t>
      </w:r>
      <w:r w:rsidR="008B3621" w:rsidRPr="00AE2199">
        <w:rPr>
          <w:rFonts w:ascii="Times New Roman" w:hAnsi="Times New Roman" w:cs="Times New Roman"/>
          <w:sz w:val="24"/>
          <w:szCs w:val="24"/>
        </w:rPr>
        <w:t xml:space="preserve">was </w:t>
      </w:r>
      <w:r w:rsidR="00826753" w:rsidRPr="00AE2199">
        <w:rPr>
          <w:rFonts w:ascii="Times New Roman" w:hAnsi="Times New Roman" w:cs="Times New Roman"/>
          <w:sz w:val="24"/>
          <w:szCs w:val="24"/>
        </w:rPr>
        <w:t xml:space="preserve">the first </w:t>
      </w:r>
      <w:r w:rsidR="00B601E6" w:rsidRPr="00AE2199">
        <w:rPr>
          <w:rFonts w:ascii="Times New Roman" w:hAnsi="Times New Roman" w:cs="Times New Roman"/>
          <w:sz w:val="24"/>
          <w:szCs w:val="24"/>
        </w:rPr>
        <w:t>to</w:t>
      </w:r>
      <w:r w:rsidR="00826753" w:rsidRPr="00AE2199">
        <w:rPr>
          <w:rFonts w:ascii="Times New Roman" w:hAnsi="Times New Roman" w:cs="Times New Roman"/>
          <w:sz w:val="24"/>
          <w:szCs w:val="24"/>
        </w:rPr>
        <w:t xml:space="preserve"> address the role and relevance of </w:t>
      </w:r>
      <w:r w:rsidR="004C7787" w:rsidRPr="00AE2199">
        <w:rPr>
          <w:rFonts w:ascii="Times New Roman" w:hAnsi="Times New Roman" w:cs="Times New Roman"/>
          <w:sz w:val="24"/>
          <w:szCs w:val="24"/>
        </w:rPr>
        <w:t xml:space="preserve">strategic </w:t>
      </w:r>
      <w:r w:rsidR="00826753" w:rsidRPr="00AE2199">
        <w:rPr>
          <w:rFonts w:ascii="Times New Roman" w:hAnsi="Times New Roman" w:cs="Times New Roman"/>
          <w:sz w:val="24"/>
          <w:szCs w:val="24"/>
        </w:rPr>
        <w:t xml:space="preserve">improvisation to public </w:t>
      </w:r>
      <w:r w:rsidR="004605F5" w:rsidRPr="00AE2199">
        <w:rPr>
          <w:rFonts w:ascii="Times New Roman" w:hAnsi="Times New Roman" w:cs="Times New Roman"/>
          <w:sz w:val="24"/>
          <w:szCs w:val="24"/>
        </w:rPr>
        <w:t>management as an alternat</w:t>
      </w:r>
      <w:r w:rsidR="00170827" w:rsidRPr="00AE2199">
        <w:rPr>
          <w:rFonts w:ascii="Times New Roman" w:hAnsi="Times New Roman" w:cs="Times New Roman"/>
          <w:sz w:val="24"/>
          <w:szCs w:val="24"/>
        </w:rPr>
        <w:t>ive</w:t>
      </w:r>
      <w:r w:rsidR="004605F5" w:rsidRPr="00AE2199">
        <w:rPr>
          <w:rFonts w:ascii="Times New Roman" w:hAnsi="Times New Roman" w:cs="Times New Roman"/>
          <w:sz w:val="24"/>
          <w:szCs w:val="24"/>
        </w:rPr>
        <w:t xml:space="preserve"> </w:t>
      </w:r>
      <w:r w:rsidR="00DF3735" w:rsidRPr="00AE2199">
        <w:rPr>
          <w:rFonts w:ascii="Times New Roman" w:hAnsi="Times New Roman" w:cs="Times New Roman"/>
          <w:sz w:val="24"/>
          <w:szCs w:val="24"/>
        </w:rPr>
        <w:t xml:space="preserve">to </w:t>
      </w:r>
      <w:r w:rsidR="00C169B3" w:rsidRPr="00AE2199">
        <w:rPr>
          <w:rFonts w:ascii="Times New Roman" w:hAnsi="Times New Roman" w:cs="Times New Roman"/>
          <w:sz w:val="24"/>
          <w:szCs w:val="24"/>
        </w:rPr>
        <w:t>conventional</w:t>
      </w:r>
      <w:r w:rsidR="00DF3735" w:rsidRPr="00AE2199">
        <w:rPr>
          <w:rFonts w:ascii="Times New Roman" w:hAnsi="Times New Roman" w:cs="Times New Roman"/>
          <w:sz w:val="24"/>
          <w:szCs w:val="24"/>
        </w:rPr>
        <w:t xml:space="preserve"> </w:t>
      </w:r>
      <w:r w:rsidR="00C169B3" w:rsidRPr="00AE2199">
        <w:rPr>
          <w:rFonts w:ascii="Times New Roman" w:hAnsi="Times New Roman" w:cs="Times New Roman"/>
          <w:sz w:val="24"/>
          <w:szCs w:val="24"/>
        </w:rPr>
        <w:t>rational policy models.</w:t>
      </w:r>
      <w:r w:rsidR="00995B68" w:rsidRPr="00AE2199">
        <w:rPr>
          <w:rFonts w:ascii="Times New Roman" w:hAnsi="Times New Roman" w:cs="Times New Roman"/>
          <w:sz w:val="24"/>
          <w:szCs w:val="24"/>
        </w:rPr>
        <w:t xml:space="preserve"> </w:t>
      </w:r>
      <w:r w:rsidR="001408BD" w:rsidRPr="00AE2199">
        <w:rPr>
          <w:rFonts w:ascii="Times New Roman" w:hAnsi="Times New Roman" w:cs="Times New Roman"/>
          <w:sz w:val="24"/>
          <w:szCs w:val="24"/>
        </w:rPr>
        <w:t>As done here, the</w:t>
      </w:r>
      <w:r w:rsidR="007C333E" w:rsidRPr="00AE2199">
        <w:rPr>
          <w:rFonts w:ascii="Times New Roman" w:hAnsi="Times New Roman" w:cs="Times New Roman"/>
          <w:sz w:val="24"/>
          <w:szCs w:val="24"/>
        </w:rPr>
        <w:t>ir</w:t>
      </w:r>
      <w:r w:rsidR="001408BD" w:rsidRPr="00AE2199">
        <w:rPr>
          <w:rFonts w:ascii="Times New Roman" w:hAnsi="Times New Roman" w:cs="Times New Roman"/>
          <w:sz w:val="24"/>
          <w:szCs w:val="24"/>
        </w:rPr>
        <w:t xml:space="preserve"> treatment of improvisation</w:t>
      </w:r>
      <w:r w:rsidR="007C333E" w:rsidRPr="00AE2199">
        <w:rPr>
          <w:rFonts w:ascii="Times New Roman" w:hAnsi="Times New Roman" w:cs="Times New Roman"/>
          <w:sz w:val="24"/>
          <w:szCs w:val="24"/>
        </w:rPr>
        <w:t xml:space="preserve"> was</w:t>
      </w:r>
      <w:r w:rsidR="001408BD" w:rsidRPr="00AE2199">
        <w:rPr>
          <w:rFonts w:ascii="Times New Roman" w:hAnsi="Times New Roman" w:cs="Times New Roman"/>
          <w:sz w:val="24"/>
          <w:szCs w:val="24"/>
        </w:rPr>
        <w:t xml:space="preserve"> </w:t>
      </w:r>
      <w:r w:rsidR="00400C26" w:rsidRPr="00AE2199">
        <w:rPr>
          <w:rFonts w:ascii="Times New Roman" w:hAnsi="Times New Roman" w:cs="Times New Roman"/>
          <w:sz w:val="24"/>
          <w:szCs w:val="24"/>
        </w:rPr>
        <w:t>as</w:t>
      </w:r>
      <w:r w:rsidR="001408BD" w:rsidRPr="00AE2199">
        <w:rPr>
          <w:rFonts w:ascii="Times New Roman" w:hAnsi="Times New Roman" w:cs="Times New Roman"/>
          <w:sz w:val="24"/>
          <w:szCs w:val="24"/>
        </w:rPr>
        <w:t xml:space="preserve"> </w:t>
      </w:r>
      <w:r w:rsidR="00B50770" w:rsidRPr="00AE2199">
        <w:rPr>
          <w:rFonts w:ascii="Times New Roman" w:hAnsi="Times New Roman" w:cs="Times New Roman"/>
          <w:sz w:val="24"/>
          <w:szCs w:val="24"/>
        </w:rPr>
        <w:t xml:space="preserve">a process rather than </w:t>
      </w:r>
      <w:r w:rsidR="00400C26" w:rsidRPr="00AE2199">
        <w:rPr>
          <w:rFonts w:ascii="Times New Roman" w:hAnsi="Times New Roman" w:cs="Times New Roman"/>
          <w:sz w:val="24"/>
          <w:szCs w:val="24"/>
        </w:rPr>
        <w:t xml:space="preserve">as </w:t>
      </w:r>
      <w:r w:rsidR="00B50770" w:rsidRPr="00AE2199">
        <w:rPr>
          <w:rFonts w:ascii="Times New Roman" w:hAnsi="Times New Roman" w:cs="Times New Roman"/>
          <w:sz w:val="24"/>
          <w:szCs w:val="24"/>
        </w:rPr>
        <w:t>a decision episode.</w:t>
      </w:r>
      <w:r w:rsidR="00566673" w:rsidRPr="00AE2199">
        <w:rPr>
          <w:rFonts w:ascii="Times New Roman" w:hAnsi="Times New Roman" w:cs="Times New Roman"/>
          <w:sz w:val="24"/>
          <w:szCs w:val="24"/>
        </w:rPr>
        <w:t xml:space="preserve"> </w:t>
      </w:r>
      <w:r w:rsidR="005763FB" w:rsidRPr="00AE2199">
        <w:rPr>
          <w:rFonts w:ascii="Times New Roman" w:hAnsi="Times New Roman" w:cs="Times New Roman"/>
          <w:sz w:val="24"/>
          <w:szCs w:val="24"/>
        </w:rPr>
        <w:t xml:space="preserve">The authors identify </w:t>
      </w:r>
      <w:r w:rsidR="0033060E" w:rsidRPr="00AE2199">
        <w:rPr>
          <w:rFonts w:ascii="Times New Roman" w:hAnsi="Times New Roman" w:cs="Times New Roman"/>
          <w:sz w:val="24"/>
          <w:szCs w:val="24"/>
        </w:rPr>
        <w:t>several</w:t>
      </w:r>
      <w:r w:rsidR="005763FB" w:rsidRPr="00AE2199">
        <w:rPr>
          <w:rFonts w:ascii="Times New Roman" w:hAnsi="Times New Roman" w:cs="Times New Roman"/>
          <w:sz w:val="24"/>
          <w:szCs w:val="24"/>
        </w:rPr>
        <w:t xml:space="preserve"> antecedents</w:t>
      </w:r>
      <w:r w:rsidR="00F97C83" w:rsidRPr="00AE2199">
        <w:rPr>
          <w:rFonts w:ascii="Times New Roman" w:hAnsi="Times New Roman" w:cs="Times New Roman"/>
          <w:sz w:val="24"/>
          <w:szCs w:val="24"/>
        </w:rPr>
        <w:t xml:space="preserve"> </w:t>
      </w:r>
      <w:r w:rsidR="001D3711" w:rsidRPr="00AE2199">
        <w:rPr>
          <w:rFonts w:ascii="Times New Roman" w:hAnsi="Times New Roman" w:cs="Times New Roman"/>
          <w:sz w:val="24"/>
          <w:szCs w:val="24"/>
        </w:rPr>
        <w:t>at</w:t>
      </w:r>
      <w:r w:rsidR="00F97C83" w:rsidRPr="00AE2199">
        <w:rPr>
          <w:rFonts w:ascii="Times New Roman" w:hAnsi="Times New Roman" w:cs="Times New Roman"/>
          <w:sz w:val="24"/>
          <w:szCs w:val="24"/>
        </w:rPr>
        <w:t xml:space="preserve"> </w:t>
      </w:r>
      <w:r w:rsidR="001952A1" w:rsidRPr="00AE2199">
        <w:rPr>
          <w:rFonts w:ascii="Times New Roman" w:hAnsi="Times New Roman" w:cs="Times New Roman"/>
          <w:sz w:val="24"/>
          <w:szCs w:val="24"/>
        </w:rPr>
        <w:t>distinct levels</w:t>
      </w:r>
      <w:r w:rsidR="00F97C83" w:rsidRPr="00AE2199">
        <w:rPr>
          <w:rFonts w:ascii="Times New Roman" w:hAnsi="Times New Roman" w:cs="Times New Roman"/>
          <w:sz w:val="24"/>
          <w:szCs w:val="24"/>
        </w:rPr>
        <w:t xml:space="preserve">, </w:t>
      </w:r>
      <w:r w:rsidR="0033060E" w:rsidRPr="00AE2199">
        <w:rPr>
          <w:rFonts w:ascii="Times New Roman" w:hAnsi="Times New Roman" w:cs="Times New Roman"/>
          <w:sz w:val="24"/>
          <w:szCs w:val="24"/>
        </w:rPr>
        <w:t>compris</w:t>
      </w:r>
      <w:r w:rsidR="00F97C83" w:rsidRPr="00AE2199">
        <w:rPr>
          <w:rFonts w:ascii="Times New Roman" w:hAnsi="Times New Roman" w:cs="Times New Roman"/>
          <w:sz w:val="24"/>
          <w:szCs w:val="24"/>
        </w:rPr>
        <w:t>ing</w:t>
      </w:r>
      <w:r w:rsidR="00FC6856" w:rsidRPr="00AE2199">
        <w:rPr>
          <w:rFonts w:ascii="Times New Roman" w:hAnsi="Times New Roman" w:cs="Times New Roman"/>
          <w:sz w:val="24"/>
          <w:szCs w:val="24"/>
        </w:rPr>
        <w:t xml:space="preserve"> personal </w:t>
      </w:r>
      <w:r w:rsidR="003B0762" w:rsidRPr="00AE2199">
        <w:rPr>
          <w:rFonts w:ascii="Times New Roman" w:hAnsi="Times New Roman" w:cs="Times New Roman"/>
          <w:sz w:val="24"/>
          <w:szCs w:val="24"/>
        </w:rPr>
        <w:t xml:space="preserve">(cognitions, heuristics, traits), </w:t>
      </w:r>
      <w:r w:rsidR="001C0EF4" w:rsidRPr="00AE2199">
        <w:rPr>
          <w:rFonts w:ascii="Times New Roman" w:hAnsi="Times New Roman" w:cs="Times New Roman"/>
          <w:sz w:val="24"/>
          <w:szCs w:val="24"/>
        </w:rPr>
        <w:t>cultural (</w:t>
      </w:r>
      <w:r w:rsidR="00E31407" w:rsidRPr="00AE2199">
        <w:rPr>
          <w:rFonts w:ascii="Times New Roman" w:hAnsi="Times New Roman" w:cs="Times New Roman"/>
          <w:sz w:val="24"/>
          <w:szCs w:val="24"/>
        </w:rPr>
        <w:t>supportive, national</w:t>
      </w:r>
      <w:r w:rsidR="00C06E0B" w:rsidRPr="00AE2199">
        <w:rPr>
          <w:rFonts w:ascii="Times New Roman" w:hAnsi="Times New Roman" w:cs="Times New Roman"/>
          <w:sz w:val="24"/>
          <w:szCs w:val="24"/>
        </w:rPr>
        <w:t>, or organiz</w:t>
      </w:r>
      <w:r w:rsidR="00E31407" w:rsidRPr="00AE2199">
        <w:rPr>
          <w:rFonts w:ascii="Times New Roman" w:hAnsi="Times New Roman" w:cs="Times New Roman"/>
          <w:sz w:val="24"/>
          <w:szCs w:val="24"/>
        </w:rPr>
        <w:t xml:space="preserve">ational), and </w:t>
      </w:r>
      <w:r w:rsidR="00756A38" w:rsidRPr="00AE2199">
        <w:rPr>
          <w:rFonts w:ascii="Times New Roman" w:hAnsi="Times New Roman" w:cs="Times New Roman"/>
          <w:sz w:val="24"/>
          <w:szCs w:val="24"/>
        </w:rPr>
        <w:t>environmental (turbulence, uncertainty, time-pressured).</w:t>
      </w:r>
      <w:r w:rsidR="00F97C83" w:rsidRPr="00AE2199">
        <w:rPr>
          <w:rFonts w:ascii="Times New Roman" w:hAnsi="Times New Roman" w:cs="Times New Roman"/>
          <w:sz w:val="24"/>
          <w:szCs w:val="24"/>
        </w:rPr>
        <w:t xml:space="preserve"> </w:t>
      </w:r>
      <w:r w:rsidR="000954D0" w:rsidRPr="00AE2199">
        <w:rPr>
          <w:rFonts w:ascii="Times New Roman" w:hAnsi="Times New Roman" w:cs="Times New Roman"/>
          <w:sz w:val="24"/>
          <w:szCs w:val="24"/>
        </w:rPr>
        <w:t>D</w:t>
      </w:r>
      <w:r w:rsidR="006E329B" w:rsidRPr="00AE2199">
        <w:rPr>
          <w:rFonts w:ascii="Times New Roman" w:hAnsi="Times New Roman" w:cs="Times New Roman"/>
          <w:sz w:val="24"/>
          <w:szCs w:val="24"/>
        </w:rPr>
        <w:t xml:space="preserve">espite </w:t>
      </w:r>
      <w:r w:rsidR="00F85E77" w:rsidRPr="00AE2199">
        <w:rPr>
          <w:rFonts w:ascii="Times New Roman" w:hAnsi="Times New Roman" w:cs="Times New Roman"/>
          <w:sz w:val="24"/>
          <w:szCs w:val="24"/>
        </w:rPr>
        <w:t>Sharkansky and Zalmanovitch’s (2000)</w:t>
      </w:r>
      <w:r w:rsidR="006E329B" w:rsidRPr="00AE2199">
        <w:rPr>
          <w:rFonts w:ascii="Times New Roman" w:hAnsi="Times New Roman" w:cs="Times New Roman"/>
          <w:sz w:val="24"/>
          <w:szCs w:val="24"/>
        </w:rPr>
        <w:t xml:space="preserve"> first steps </w:t>
      </w:r>
      <w:r w:rsidR="00F85E77" w:rsidRPr="00AE2199">
        <w:rPr>
          <w:rFonts w:ascii="Times New Roman" w:hAnsi="Times New Roman" w:cs="Times New Roman"/>
          <w:sz w:val="24"/>
          <w:szCs w:val="24"/>
        </w:rPr>
        <w:t xml:space="preserve">mirroring the </w:t>
      </w:r>
      <w:r w:rsidR="008359B0" w:rsidRPr="00AE2199">
        <w:rPr>
          <w:rFonts w:ascii="Times New Roman" w:hAnsi="Times New Roman" w:cs="Times New Roman"/>
          <w:sz w:val="24"/>
          <w:szCs w:val="24"/>
        </w:rPr>
        <w:t>fledgling state</w:t>
      </w:r>
      <w:r w:rsidR="00F85E77" w:rsidRPr="00AE2199">
        <w:rPr>
          <w:rFonts w:ascii="Times New Roman" w:hAnsi="Times New Roman" w:cs="Times New Roman"/>
          <w:sz w:val="24"/>
          <w:szCs w:val="24"/>
        </w:rPr>
        <w:t xml:space="preserve"> of improvisation research in the management field</w:t>
      </w:r>
      <w:r w:rsidR="002B7A07" w:rsidRPr="00AE2199">
        <w:rPr>
          <w:rFonts w:ascii="Times New Roman" w:hAnsi="Times New Roman" w:cs="Times New Roman"/>
          <w:sz w:val="24"/>
          <w:szCs w:val="24"/>
        </w:rPr>
        <w:t xml:space="preserve"> at that time</w:t>
      </w:r>
      <w:r w:rsidR="000954D0" w:rsidRPr="00AE2199">
        <w:rPr>
          <w:rFonts w:ascii="Times New Roman" w:hAnsi="Times New Roman" w:cs="Times New Roman"/>
          <w:sz w:val="24"/>
          <w:szCs w:val="24"/>
        </w:rPr>
        <w:t xml:space="preserve">, the </w:t>
      </w:r>
      <w:r w:rsidR="002D1EDD" w:rsidRPr="00AE2199">
        <w:rPr>
          <w:rFonts w:ascii="Times New Roman" w:hAnsi="Times New Roman" w:cs="Times New Roman"/>
          <w:sz w:val="24"/>
          <w:szCs w:val="24"/>
        </w:rPr>
        <w:t xml:space="preserve">lack of any substantial </w:t>
      </w:r>
      <w:r w:rsidR="004C3B1B" w:rsidRPr="00AE2199">
        <w:rPr>
          <w:rFonts w:ascii="Times New Roman" w:hAnsi="Times New Roman" w:cs="Times New Roman"/>
          <w:sz w:val="24"/>
          <w:szCs w:val="24"/>
        </w:rPr>
        <w:t>scholarly attention</w:t>
      </w:r>
      <w:r w:rsidR="002D1EDD" w:rsidRPr="00AE2199">
        <w:rPr>
          <w:rFonts w:ascii="Times New Roman" w:hAnsi="Times New Roman" w:cs="Times New Roman"/>
          <w:sz w:val="24"/>
          <w:szCs w:val="24"/>
        </w:rPr>
        <w:t xml:space="preserve"> </w:t>
      </w:r>
      <w:r w:rsidR="002B7A07" w:rsidRPr="00AE2199">
        <w:rPr>
          <w:rFonts w:ascii="Times New Roman" w:hAnsi="Times New Roman" w:cs="Times New Roman"/>
          <w:sz w:val="24"/>
          <w:szCs w:val="24"/>
        </w:rPr>
        <w:t xml:space="preserve">since </w:t>
      </w:r>
      <w:r w:rsidR="008B76A6" w:rsidRPr="00AE2199">
        <w:rPr>
          <w:rFonts w:ascii="Times New Roman" w:hAnsi="Times New Roman" w:cs="Times New Roman"/>
          <w:sz w:val="24"/>
          <w:szCs w:val="24"/>
        </w:rPr>
        <w:t xml:space="preserve">has subsequently </w:t>
      </w:r>
      <w:r w:rsidR="009C252F" w:rsidRPr="00AE2199">
        <w:rPr>
          <w:rFonts w:ascii="Times New Roman" w:hAnsi="Times New Roman" w:cs="Times New Roman"/>
          <w:sz w:val="24"/>
          <w:szCs w:val="24"/>
        </w:rPr>
        <w:t>led</w:t>
      </w:r>
      <w:r w:rsidR="002B7A07" w:rsidRPr="00AE2199">
        <w:rPr>
          <w:rFonts w:ascii="Times New Roman" w:hAnsi="Times New Roman" w:cs="Times New Roman"/>
          <w:sz w:val="24"/>
          <w:szCs w:val="24"/>
        </w:rPr>
        <w:t xml:space="preserve"> to</w:t>
      </w:r>
      <w:r w:rsidR="009C252F" w:rsidRPr="00AE2199">
        <w:rPr>
          <w:rFonts w:ascii="Times New Roman" w:hAnsi="Times New Roman" w:cs="Times New Roman"/>
          <w:sz w:val="24"/>
          <w:szCs w:val="24"/>
        </w:rPr>
        <w:t xml:space="preserve"> the </w:t>
      </w:r>
      <w:r w:rsidR="000954D0" w:rsidRPr="00AE2199">
        <w:rPr>
          <w:rFonts w:ascii="Times New Roman" w:hAnsi="Times New Roman" w:cs="Times New Roman"/>
          <w:sz w:val="24"/>
          <w:szCs w:val="24"/>
        </w:rPr>
        <w:t xml:space="preserve">public management field </w:t>
      </w:r>
      <w:r w:rsidR="002B7A07" w:rsidRPr="00AE2199">
        <w:rPr>
          <w:rFonts w:ascii="Times New Roman" w:hAnsi="Times New Roman" w:cs="Times New Roman"/>
          <w:sz w:val="24"/>
          <w:szCs w:val="24"/>
        </w:rPr>
        <w:t>f</w:t>
      </w:r>
      <w:r w:rsidR="008A043F" w:rsidRPr="00AE2199">
        <w:rPr>
          <w:rFonts w:ascii="Times New Roman" w:hAnsi="Times New Roman" w:cs="Times New Roman"/>
          <w:sz w:val="24"/>
          <w:szCs w:val="24"/>
        </w:rPr>
        <w:t>all</w:t>
      </w:r>
      <w:r w:rsidR="002B7A07" w:rsidRPr="00AE2199">
        <w:rPr>
          <w:rFonts w:ascii="Times New Roman" w:hAnsi="Times New Roman" w:cs="Times New Roman"/>
          <w:sz w:val="24"/>
          <w:szCs w:val="24"/>
        </w:rPr>
        <w:t>ing</w:t>
      </w:r>
      <w:r w:rsidR="008A043F" w:rsidRPr="00AE2199">
        <w:rPr>
          <w:rFonts w:ascii="Times New Roman" w:hAnsi="Times New Roman" w:cs="Times New Roman"/>
          <w:sz w:val="24"/>
          <w:szCs w:val="24"/>
        </w:rPr>
        <w:t xml:space="preserve"> behind </w:t>
      </w:r>
      <w:r w:rsidR="00B02FB5" w:rsidRPr="00AE2199">
        <w:rPr>
          <w:rFonts w:ascii="Times New Roman" w:hAnsi="Times New Roman" w:cs="Times New Roman"/>
          <w:sz w:val="24"/>
          <w:szCs w:val="24"/>
        </w:rPr>
        <w:t>in its knowledge</w:t>
      </w:r>
      <w:r w:rsidR="00AF53D2">
        <w:rPr>
          <w:rFonts w:ascii="Times New Roman" w:hAnsi="Times New Roman" w:cs="Times New Roman"/>
          <w:sz w:val="24"/>
          <w:szCs w:val="24"/>
        </w:rPr>
        <w:t>-</w:t>
      </w:r>
      <w:r w:rsidR="00B02FB5" w:rsidRPr="00AE2199">
        <w:rPr>
          <w:rFonts w:ascii="Times New Roman" w:hAnsi="Times New Roman" w:cs="Times New Roman"/>
          <w:sz w:val="24"/>
          <w:szCs w:val="24"/>
        </w:rPr>
        <w:t>base</w:t>
      </w:r>
      <w:r w:rsidR="003419E5" w:rsidRPr="00AE2199">
        <w:rPr>
          <w:rFonts w:ascii="Times New Roman" w:hAnsi="Times New Roman" w:cs="Times New Roman"/>
          <w:sz w:val="24"/>
          <w:szCs w:val="24"/>
        </w:rPr>
        <w:t>, with few exceptions (e.g. Capano and Toth, 2023</w:t>
      </w:r>
      <w:r w:rsidR="00772242" w:rsidRPr="00AE2199">
        <w:rPr>
          <w:rFonts w:ascii="Times New Roman" w:hAnsi="Times New Roman" w:cs="Times New Roman"/>
          <w:sz w:val="24"/>
          <w:szCs w:val="24"/>
        </w:rPr>
        <w:t>, 2024</w:t>
      </w:r>
      <w:r w:rsidR="004B174F">
        <w:rPr>
          <w:rFonts w:ascii="Times New Roman" w:hAnsi="Times New Roman" w:cs="Times New Roman"/>
          <w:sz w:val="24"/>
          <w:szCs w:val="24"/>
        </w:rPr>
        <w:t>; I.R. Hodgkinson et al., 2025</w:t>
      </w:r>
      <w:r w:rsidR="00772242" w:rsidRPr="00AE2199">
        <w:rPr>
          <w:rFonts w:ascii="Times New Roman" w:hAnsi="Times New Roman" w:cs="Times New Roman"/>
          <w:sz w:val="24"/>
          <w:szCs w:val="24"/>
        </w:rPr>
        <w:t>).</w:t>
      </w:r>
      <w:r w:rsidR="00F26BCA" w:rsidRPr="00AE2199">
        <w:rPr>
          <w:rFonts w:ascii="Times New Roman" w:hAnsi="Times New Roman" w:cs="Times New Roman"/>
          <w:sz w:val="24"/>
          <w:szCs w:val="24"/>
        </w:rPr>
        <w:t xml:space="preserve"> </w:t>
      </w:r>
    </w:p>
    <w:p w14:paraId="60BCD7CB" w14:textId="3DEC64D8" w:rsidR="00021DF1" w:rsidRPr="00AE2199" w:rsidRDefault="00B35556" w:rsidP="001D4A9C">
      <w:pPr>
        <w:spacing w:line="480" w:lineRule="auto"/>
        <w:ind w:firstLine="720"/>
        <w:rPr>
          <w:rFonts w:ascii="Times New Roman" w:hAnsi="Times New Roman" w:cs="Times New Roman"/>
          <w:sz w:val="24"/>
          <w:szCs w:val="24"/>
        </w:rPr>
      </w:pPr>
      <w:r w:rsidRPr="00AE2199">
        <w:rPr>
          <w:rFonts w:ascii="Times New Roman" w:hAnsi="Times New Roman" w:cs="Times New Roman"/>
          <w:sz w:val="24"/>
          <w:szCs w:val="24"/>
        </w:rPr>
        <w:t xml:space="preserve">This is </w:t>
      </w:r>
      <w:r w:rsidR="00BD0C43" w:rsidRPr="00AE2199">
        <w:rPr>
          <w:rFonts w:ascii="Times New Roman" w:hAnsi="Times New Roman" w:cs="Times New Roman"/>
          <w:sz w:val="24"/>
          <w:szCs w:val="24"/>
        </w:rPr>
        <w:t>counter-intuitive</w:t>
      </w:r>
      <w:r w:rsidRPr="00AE2199">
        <w:rPr>
          <w:rFonts w:ascii="Times New Roman" w:hAnsi="Times New Roman" w:cs="Times New Roman"/>
          <w:sz w:val="24"/>
          <w:szCs w:val="24"/>
        </w:rPr>
        <w:t xml:space="preserve"> </w:t>
      </w:r>
      <w:r w:rsidR="0029269C" w:rsidRPr="00AE2199">
        <w:rPr>
          <w:rFonts w:ascii="Times New Roman" w:hAnsi="Times New Roman" w:cs="Times New Roman"/>
          <w:sz w:val="24"/>
          <w:szCs w:val="24"/>
        </w:rPr>
        <w:t xml:space="preserve">as </w:t>
      </w:r>
      <w:r w:rsidRPr="00AE2199">
        <w:rPr>
          <w:rFonts w:ascii="Times New Roman" w:hAnsi="Times New Roman" w:cs="Times New Roman"/>
          <w:sz w:val="24"/>
          <w:szCs w:val="24"/>
        </w:rPr>
        <w:t>when we consider</w:t>
      </w:r>
      <w:r w:rsidR="0029269C" w:rsidRPr="00AE2199">
        <w:rPr>
          <w:rFonts w:ascii="Times New Roman" w:hAnsi="Times New Roman" w:cs="Times New Roman"/>
          <w:sz w:val="24"/>
          <w:szCs w:val="24"/>
        </w:rPr>
        <w:t xml:space="preserve"> the psychology of decision-making, </w:t>
      </w:r>
      <w:r w:rsidR="0003416E" w:rsidRPr="00AE2199">
        <w:rPr>
          <w:rFonts w:ascii="Times New Roman" w:hAnsi="Times New Roman" w:cs="Times New Roman"/>
          <w:sz w:val="24"/>
          <w:szCs w:val="24"/>
        </w:rPr>
        <w:t xml:space="preserve">the default position in human information processing is to rely on </w:t>
      </w:r>
      <w:r w:rsidR="000E6E0A" w:rsidRPr="00AE2199">
        <w:rPr>
          <w:rFonts w:ascii="Times New Roman" w:hAnsi="Times New Roman" w:cs="Times New Roman"/>
          <w:sz w:val="24"/>
          <w:szCs w:val="24"/>
        </w:rPr>
        <w:t xml:space="preserve">intuition </w:t>
      </w:r>
      <w:r w:rsidR="00FC5958" w:rsidRPr="00AE2199">
        <w:rPr>
          <w:rFonts w:ascii="Times New Roman" w:hAnsi="Times New Roman" w:cs="Times New Roman"/>
          <w:sz w:val="24"/>
          <w:szCs w:val="24"/>
        </w:rPr>
        <w:t xml:space="preserve">rather than rational models </w:t>
      </w:r>
      <w:r w:rsidR="000E6E0A" w:rsidRPr="00AE2199">
        <w:rPr>
          <w:rFonts w:ascii="Times New Roman" w:hAnsi="Times New Roman" w:cs="Times New Roman"/>
          <w:sz w:val="24"/>
          <w:szCs w:val="24"/>
        </w:rPr>
        <w:t>(</w:t>
      </w:r>
      <w:r w:rsidR="006D321F">
        <w:rPr>
          <w:rFonts w:ascii="Times New Roman" w:hAnsi="Times New Roman" w:cs="Times New Roman"/>
          <w:sz w:val="24"/>
          <w:szCs w:val="24"/>
        </w:rPr>
        <w:t xml:space="preserve">G.P. </w:t>
      </w:r>
      <w:r w:rsidR="000E6E0A" w:rsidRPr="00AE2199">
        <w:rPr>
          <w:rFonts w:ascii="Times New Roman" w:hAnsi="Times New Roman" w:cs="Times New Roman"/>
          <w:sz w:val="24"/>
          <w:szCs w:val="24"/>
        </w:rPr>
        <w:t>Hodgkinson and Sadler-Smith, 2018).</w:t>
      </w:r>
      <w:r w:rsidR="00D65624" w:rsidRPr="00AE2199">
        <w:rPr>
          <w:rFonts w:ascii="Times New Roman" w:hAnsi="Times New Roman" w:cs="Times New Roman"/>
          <w:sz w:val="24"/>
          <w:szCs w:val="24"/>
        </w:rPr>
        <w:t xml:space="preserve"> </w:t>
      </w:r>
      <w:r w:rsidR="00F73471" w:rsidRPr="00AE2199">
        <w:rPr>
          <w:rFonts w:ascii="Times New Roman" w:hAnsi="Times New Roman" w:cs="Times New Roman"/>
          <w:sz w:val="24"/>
          <w:szCs w:val="24"/>
        </w:rPr>
        <w:t xml:space="preserve">Such </w:t>
      </w:r>
      <w:r w:rsidR="001D4A9C" w:rsidRPr="00AE2199">
        <w:rPr>
          <w:rFonts w:ascii="Times New Roman" w:hAnsi="Times New Roman" w:cs="Times New Roman"/>
          <w:sz w:val="24"/>
          <w:szCs w:val="24"/>
        </w:rPr>
        <w:t>traits</w:t>
      </w:r>
      <w:r w:rsidR="00F73471" w:rsidRPr="00AE2199">
        <w:rPr>
          <w:rFonts w:ascii="Times New Roman" w:hAnsi="Times New Roman" w:cs="Times New Roman"/>
          <w:sz w:val="24"/>
          <w:szCs w:val="24"/>
        </w:rPr>
        <w:t xml:space="preserve"> </w:t>
      </w:r>
      <w:r w:rsidR="001D4A9C" w:rsidRPr="00AE2199">
        <w:rPr>
          <w:rFonts w:ascii="Times New Roman" w:hAnsi="Times New Roman" w:cs="Times New Roman"/>
          <w:sz w:val="24"/>
          <w:szCs w:val="24"/>
        </w:rPr>
        <w:t>are centroids of the human condition</w:t>
      </w:r>
      <w:r w:rsidR="00F73471" w:rsidRPr="00AE2199">
        <w:rPr>
          <w:rFonts w:ascii="Times New Roman" w:hAnsi="Times New Roman" w:cs="Times New Roman"/>
          <w:sz w:val="24"/>
          <w:szCs w:val="24"/>
        </w:rPr>
        <w:t xml:space="preserve"> and not specific to one </w:t>
      </w:r>
      <w:r w:rsidR="00A16DD9" w:rsidRPr="00AE2199">
        <w:rPr>
          <w:rFonts w:ascii="Times New Roman" w:hAnsi="Times New Roman" w:cs="Times New Roman"/>
          <w:sz w:val="24"/>
          <w:szCs w:val="24"/>
        </w:rPr>
        <w:t xml:space="preserve">sector, </w:t>
      </w:r>
      <w:r w:rsidR="006549C5" w:rsidRPr="00AE2199">
        <w:rPr>
          <w:rFonts w:ascii="Times New Roman" w:hAnsi="Times New Roman" w:cs="Times New Roman"/>
          <w:sz w:val="24"/>
          <w:szCs w:val="24"/>
        </w:rPr>
        <w:t>context,</w:t>
      </w:r>
      <w:r w:rsidR="00F73471" w:rsidRPr="00AE2199">
        <w:rPr>
          <w:rFonts w:ascii="Times New Roman" w:hAnsi="Times New Roman" w:cs="Times New Roman"/>
          <w:sz w:val="24"/>
          <w:szCs w:val="24"/>
        </w:rPr>
        <w:t xml:space="preserve"> or culture</w:t>
      </w:r>
      <w:r w:rsidR="00A16DD9" w:rsidRPr="00AE2199">
        <w:rPr>
          <w:rFonts w:ascii="Times New Roman" w:hAnsi="Times New Roman" w:cs="Times New Roman"/>
          <w:sz w:val="24"/>
          <w:szCs w:val="24"/>
        </w:rPr>
        <w:t xml:space="preserve"> (</w:t>
      </w:r>
      <w:r w:rsidR="006D321F">
        <w:rPr>
          <w:rFonts w:ascii="Times New Roman" w:hAnsi="Times New Roman" w:cs="Times New Roman"/>
          <w:sz w:val="24"/>
          <w:szCs w:val="24"/>
        </w:rPr>
        <w:t xml:space="preserve">I.R. </w:t>
      </w:r>
      <w:r w:rsidR="00A16DD9" w:rsidRPr="00AE2199">
        <w:rPr>
          <w:rFonts w:ascii="Times New Roman" w:hAnsi="Times New Roman" w:cs="Times New Roman"/>
          <w:sz w:val="24"/>
          <w:szCs w:val="24"/>
        </w:rPr>
        <w:t xml:space="preserve">Hodgkinson and Hughes, </w:t>
      </w:r>
      <w:r w:rsidR="00A16DD9" w:rsidRPr="00AE2199">
        <w:rPr>
          <w:rFonts w:ascii="Times New Roman" w:hAnsi="Times New Roman" w:cs="Times New Roman"/>
          <w:sz w:val="24"/>
          <w:szCs w:val="24"/>
        </w:rPr>
        <w:lastRenderedPageBreak/>
        <w:t xml:space="preserve">2023). </w:t>
      </w:r>
      <w:r w:rsidR="00294860" w:rsidRPr="00AE2199">
        <w:rPr>
          <w:rFonts w:ascii="Times New Roman" w:hAnsi="Times New Roman" w:cs="Times New Roman"/>
          <w:sz w:val="24"/>
          <w:szCs w:val="24"/>
        </w:rPr>
        <w:t xml:space="preserve">Observations from </w:t>
      </w:r>
      <w:r w:rsidR="00A16DD9" w:rsidRPr="00AE2199">
        <w:rPr>
          <w:rFonts w:ascii="Times New Roman" w:hAnsi="Times New Roman" w:cs="Times New Roman"/>
          <w:sz w:val="24"/>
          <w:szCs w:val="24"/>
        </w:rPr>
        <w:t>the polic</w:t>
      </w:r>
      <w:r w:rsidR="00851E6A" w:rsidRPr="00AE2199">
        <w:rPr>
          <w:rFonts w:ascii="Times New Roman" w:hAnsi="Times New Roman" w:cs="Times New Roman"/>
          <w:sz w:val="24"/>
          <w:szCs w:val="24"/>
        </w:rPr>
        <w:t>e</w:t>
      </w:r>
      <w:r w:rsidR="00A16DD9" w:rsidRPr="00AE2199">
        <w:rPr>
          <w:rFonts w:ascii="Times New Roman" w:hAnsi="Times New Roman" w:cs="Times New Roman"/>
          <w:sz w:val="24"/>
          <w:szCs w:val="24"/>
        </w:rPr>
        <w:t xml:space="preserve"> service</w:t>
      </w:r>
      <w:r w:rsidR="00294860" w:rsidRPr="00AE2199">
        <w:rPr>
          <w:rFonts w:ascii="Times New Roman" w:hAnsi="Times New Roman" w:cs="Times New Roman"/>
          <w:sz w:val="24"/>
          <w:szCs w:val="24"/>
        </w:rPr>
        <w:t xml:space="preserve"> in the UK</w:t>
      </w:r>
      <w:r w:rsidR="00467DCD" w:rsidRPr="00AE2199">
        <w:rPr>
          <w:rFonts w:ascii="Times New Roman" w:hAnsi="Times New Roman" w:cs="Times New Roman"/>
          <w:sz w:val="24"/>
          <w:szCs w:val="24"/>
        </w:rPr>
        <w:t xml:space="preserve">, for instance, </w:t>
      </w:r>
      <w:r w:rsidR="00170FDD" w:rsidRPr="00AE2199">
        <w:rPr>
          <w:rFonts w:ascii="Times New Roman" w:hAnsi="Times New Roman" w:cs="Times New Roman"/>
          <w:sz w:val="24"/>
          <w:szCs w:val="24"/>
        </w:rPr>
        <w:t>suggests</w:t>
      </w:r>
      <w:r w:rsidR="00467DCD" w:rsidRPr="00AE2199">
        <w:rPr>
          <w:rFonts w:ascii="Times New Roman" w:hAnsi="Times New Roman" w:cs="Times New Roman"/>
          <w:sz w:val="24"/>
          <w:szCs w:val="24"/>
        </w:rPr>
        <w:t xml:space="preserve"> </w:t>
      </w:r>
      <w:r w:rsidR="00170FDD" w:rsidRPr="00AE2199">
        <w:rPr>
          <w:rFonts w:ascii="Times New Roman" w:hAnsi="Times New Roman" w:cs="Times New Roman"/>
          <w:sz w:val="24"/>
          <w:szCs w:val="24"/>
        </w:rPr>
        <w:t xml:space="preserve">that </w:t>
      </w:r>
      <w:r w:rsidR="00B2366D" w:rsidRPr="00AE2199">
        <w:rPr>
          <w:rFonts w:ascii="Times New Roman" w:hAnsi="Times New Roman" w:cs="Times New Roman"/>
          <w:sz w:val="24"/>
          <w:szCs w:val="24"/>
        </w:rPr>
        <w:t>“</w:t>
      </w:r>
      <w:r w:rsidR="00DC7925" w:rsidRPr="00AE2199">
        <w:rPr>
          <w:rFonts w:ascii="Times New Roman" w:hAnsi="Times New Roman" w:cs="Times New Roman"/>
          <w:sz w:val="24"/>
          <w:szCs w:val="24"/>
        </w:rPr>
        <w:t>within a hierarchical structure</w:t>
      </w:r>
      <w:r w:rsidR="00170FDD" w:rsidRPr="00AE2199">
        <w:rPr>
          <w:rFonts w:ascii="Times New Roman" w:hAnsi="Times New Roman" w:cs="Times New Roman"/>
          <w:sz w:val="24"/>
          <w:szCs w:val="24"/>
        </w:rPr>
        <w:t xml:space="preserve"> </w:t>
      </w:r>
      <w:r w:rsidR="00DC7925" w:rsidRPr="00AE2199">
        <w:rPr>
          <w:rFonts w:ascii="Times New Roman" w:hAnsi="Times New Roman" w:cs="Times New Roman"/>
          <w:sz w:val="24"/>
          <w:szCs w:val="24"/>
        </w:rPr>
        <w:t>policing</w:t>
      </w:r>
      <w:r w:rsidR="00F83A95" w:rsidRPr="00AE2199">
        <w:rPr>
          <w:rFonts w:ascii="Times New Roman" w:hAnsi="Times New Roman" w:cs="Times New Roman"/>
          <w:sz w:val="24"/>
          <w:szCs w:val="24"/>
        </w:rPr>
        <w:t xml:space="preserve"> </w:t>
      </w:r>
      <w:r w:rsidR="00DC7925" w:rsidRPr="00AE2199">
        <w:rPr>
          <w:rFonts w:ascii="Times New Roman" w:hAnsi="Times New Roman" w:cs="Times New Roman"/>
          <w:sz w:val="24"/>
          <w:szCs w:val="24"/>
        </w:rPr>
        <w:t>involves wide discretion at lower levels</w:t>
      </w:r>
      <w:r w:rsidR="00B2366D" w:rsidRPr="00AE2199">
        <w:rPr>
          <w:rFonts w:ascii="Times New Roman" w:hAnsi="Times New Roman" w:cs="Times New Roman"/>
          <w:sz w:val="24"/>
          <w:szCs w:val="24"/>
        </w:rPr>
        <w:t>”</w:t>
      </w:r>
      <w:r w:rsidR="00F83A95" w:rsidRPr="00AE2199">
        <w:rPr>
          <w:rFonts w:ascii="Times New Roman" w:hAnsi="Times New Roman" w:cs="Times New Roman"/>
          <w:sz w:val="24"/>
          <w:szCs w:val="24"/>
        </w:rPr>
        <w:t xml:space="preserve"> (Butterfield et al., 2005: </w:t>
      </w:r>
      <w:r w:rsidR="007937DB" w:rsidRPr="00AE2199">
        <w:rPr>
          <w:rFonts w:ascii="Times New Roman" w:hAnsi="Times New Roman" w:cs="Times New Roman"/>
          <w:sz w:val="24"/>
          <w:szCs w:val="24"/>
        </w:rPr>
        <w:t>399)</w:t>
      </w:r>
      <w:r w:rsidR="00467DCD" w:rsidRPr="00AE2199">
        <w:rPr>
          <w:rFonts w:ascii="Times New Roman" w:hAnsi="Times New Roman" w:cs="Times New Roman"/>
          <w:sz w:val="24"/>
          <w:szCs w:val="24"/>
        </w:rPr>
        <w:t>;</w:t>
      </w:r>
      <w:r w:rsidR="007937DB" w:rsidRPr="00AE2199">
        <w:rPr>
          <w:rFonts w:ascii="Times New Roman" w:hAnsi="Times New Roman" w:cs="Times New Roman"/>
          <w:sz w:val="24"/>
          <w:szCs w:val="24"/>
        </w:rPr>
        <w:t xml:space="preserve"> a description which supports </w:t>
      </w:r>
      <w:r w:rsidR="00C566E8" w:rsidRPr="00AE2199">
        <w:rPr>
          <w:rFonts w:ascii="Times New Roman" w:hAnsi="Times New Roman" w:cs="Times New Roman"/>
          <w:sz w:val="24"/>
          <w:szCs w:val="24"/>
        </w:rPr>
        <w:t xml:space="preserve">the </w:t>
      </w:r>
      <w:r w:rsidR="00512175" w:rsidRPr="00AE2199">
        <w:rPr>
          <w:rFonts w:ascii="Times New Roman" w:hAnsi="Times New Roman" w:cs="Times New Roman"/>
          <w:sz w:val="24"/>
          <w:szCs w:val="24"/>
        </w:rPr>
        <w:t>impromptu deliberate action stream of strategic improvisation</w:t>
      </w:r>
      <w:r w:rsidR="0015635A" w:rsidRPr="00AE2199">
        <w:rPr>
          <w:rFonts w:ascii="Times New Roman" w:hAnsi="Times New Roman" w:cs="Times New Roman"/>
          <w:sz w:val="24"/>
          <w:szCs w:val="24"/>
        </w:rPr>
        <w:t xml:space="preserve"> (Mamédio et al., 2022)</w:t>
      </w:r>
      <w:r w:rsidR="00D563F9" w:rsidRPr="00AE2199">
        <w:rPr>
          <w:rFonts w:ascii="Times New Roman" w:hAnsi="Times New Roman" w:cs="Times New Roman"/>
          <w:sz w:val="24"/>
          <w:szCs w:val="24"/>
        </w:rPr>
        <w:t>.</w:t>
      </w:r>
    </w:p>
    <w:p w14:paraId="30945FAD" w14:textId="6875FF16" w:rsidR="00E52FC0" w:rsidRPr="00AE2199" w:rsidRDefault="00556C91" w:rsidP="004670A5">
      <w:pPr>
        <w:spacing w:line="480" w:lineRule="auto"/>
        <w:ind w:firstLine="720"/>
        <w:rPr>
          <w:rFonts w:ascii="Times New Roman" w:hAnsi="Times New Roman" w:cs="Times New Roman"/>
          <w:sz w:val="24"/>
          <w:szCs w:val="24"/>
        </w:rPr>
      </w:pPr>
      <w:r w:rsidRPr="00AE2199">
        <w:rPr>
          <w:rFonts w:ascii="Times New Roman" w:hAnsi="Times New Roman" w:cs="Times New Roman"/>
          <w:sz w:val="24"/>
          <w:szCs w:val="24"/>
        </w:rPr>
        <w:t xml:space="preserve">Situating strategic improvisation in context, one would suggest it is </w:t>
      </w:r>
      <w:r w:rsidR="001A6BBD" w:rsidRPr="00AE2199">
        <w:rPr>
          <w:rFonts w:ascii="Times New Roman" w:hAnsi="Times New Roman" w:cs="Times New Roman"/>
          <w:sz w:val="24"/>
          <w:szCs w:val="24"/>
        </w:rPr>
        <w:t>particularly</w:t>
      </w:r>
      <w:r w:rsidRPr="00AE2199">
        <w:rPr>
          <w:rFonts w:ascii="Times New Roman" w:hAnsi="Times New Roman" w:cs="Times New Roman"/>
          <w:sz w:val="24"/>
          <w:szCs w:val="24"/>
        </w:rPr>
        <w:t xml:space="preserve"> apt for public services in developing countries</w:t>
      </w:r>
      <w:r w:rsidR="00E52FC0" w:rsidRPr="00AE2199">
        <w:rPr>
          <w:rFonts w:ascii="Times New Roman" w:hAnsi="Times New Roman" w:cs="Times New Roman"/>
          <w:sz w:val="24"/>
          <w:szCs w:val="24"/>
        </w:rPr>
        <w:t xml:space="preserve">. Though there is significant variation between such countries, general </w:t>
      </w:r>
      <w:r w:rsidR="00245865" w:rsidRPr="00AE2199">
        <w:rPr>
          <w:rFonts w:ascii="Times New Roman" w:hAnsi="Times New Roman" w:cs="Times New Roman"/>
          <w:sz w:val="24"/>
          <w:szCs w:val="24"/>
        </w:rPr>
        <w:t xml:space="preserve">reported </w:t>
      </w:r>
      <w:r w:rsidR="001A6BBD" w:rsidRPr="00AE2199">
        <w:rPr>
          <w:rFonts w:ascii="Times New Roman" w:hAnsi="Times New Roman" w:cs="Times New Roman"/>
          <w:sz w:val="24"/>
          <w:szCs w:val="24"/>
        </w:rPr>
        <w:t>characteristics</w:t>
      </w:r>
      <w:r w:rsidR="00E52FC0" w:rsidRPr="00AE2199">
        <w:rPr>
          <w:rFonts w:ascii="Times New Roman" w:hAnsi="Times New Roman" w:cs="Times New Roman"/>
          <w:sz w:val="24"/>
          <w:szCs w:val="24"/>
        </w:rPr>
        <w:t xml:space="preserve"> </w:t>
      </w:r>
      <w:r w:rsidR="00FC26C2" w:rsidRPr="00AE2199">
        <w:rPr>
          <w:rFonts w:ascii="Times New Roman" w:hAnsi="Times New Roman" w:cs="Times New Roman"/>
          <w:sz w:val="24"/>
          <w:szCs w:val="24"/>
        </w:rPr>
        <w:t xml:space="preserve">of public services </w:t>
      </w:r>
      <w:r w:rsidR="00C566E8" w:rsidRPr="00AE2199">
        <w:rPr>
          <w:rFonts w:ascii="Times New Roman" w:hAnsi="Times New Roman" w:cs="Times New Roman"/>
          <w:sz w:val="24"/>
          <w:szCs w:val="24"/>
        </w:rPr>
        <w:t>in developing countries</w:t>
      </w:r>
      <w:r w:rsidR="00AF45B2" w:rsidRPr="00AE2199">
        <w:rPr>
          <w:rFonts w:ascii="Times New Roman" w:hAnsi="Times New Roman" w:cs="Times New Roman"/>
          <w:sz w:val="24"/>
          <w:szCs w:val="24"/>
        </w:rPr>
        <w:t xml:space="preserve"> include</w:t>
      </w:r>
      <w:r w:rsidR="005C0EF3">
        <w:rPr>
          <w:rFonts w:ascii="Times New Roman" w:hAnsi="Times New Roman" w:cs="Times New Roman"/>
          <w:sz w:val="24"/>
          <w:szCs w:val="24"/>
        </w:rPr>
        <w:t>:</w:t>
      </w:r>
      <w:r w:rsidR="00E52FC0" w:rsidRPr="00AE2199">
        <w:rPr>
          <w:rFonts w:ascii="Times New Roman" w:hAnsi="Times New Roman" w:cs="Times New Roman"/>
          <w:sz w:val="24"/>
          <w:szCs w:val="24"/>
        </w:rPr>
        <w:t xml:space="preserve"> uncertainty and ambiguity, lack of job security, limited formalization of working procedures, lack of managerial guidance and training, scarcity of basic resources, social inequality</w:t>
      </w:r>
      <w:r w:rsidR="002A01E2" w:rsidRPr="00AE2199">
        <w:rPr>
          <w:rFonts w:ascii="Times New Roman" w:hAnsi="Times New Roman" w:cs="Times New Roman"/>
          <w:sz w:val="24"/>
          <w:szCs w:val="24"/>
        </w:rPr>
        <w:t xml:space="preserve"> </w:t>
      </w:r>
      <w:r w:rsidR="00E52FC0" w:rsidRPr="00AE2199">
        <w:rPr>
          <w:rFonts w:ascii="Times New Roman" w:hAnsi="Times New Roman" w:cs="Times New Roman"/>
          <w:sz w:val="24"/>
          <w:szCs w:val="24"/>
        </w:rPr>
        <w:t xml:space="preserve">and poverty </w:t>
      </w:r>
      <w:r w:rsidR="002A01E2" w:rsidRPr="00AE2199">
        <w:rPr>
          <w:rFonts w:ascii="Times New Roman" w:hAnsi="Times New Roman" w:cs="Times New Roman"/>
          <w:sz w:val="24"/>
          <w:szCs w:val="24"/>
        </w:rPr>
        <w:t xml:space="preserve">(see Campos and Peeters, 2022). </w:t>
      </w:r>
      <w:r w:rsidR="001944C2" w:rsidRPr="00AE2199">
        <w:rPr>
          <w:rFonts w:ascii="Times New Roman" w:hAnsi="Times New Roman" w:cs="Times New Roman"/>
          <w:sz w:val="24"/>
          <w:szCs w:val="24"/>
        </w:rPr>
        <w:t>All of which suggest relentlessly changing environments</w:t>
      </w:r>
      <w:r w:rsidR="00687893">
        <w:rPr>
          <w:rFonts w:ascii="Times New Roman" w:hAnsi="Times New Roman" w:cs="Times New Roman"/>
          <w:sz w:val="24"/>
          <w:szCs w:val="24"/>
        </w:rPr>
        <w:t>,</w:t>
      </w:r>
      <w:r w:rsidR="001944C2" w:rsidRPr="00AE2199">
        <w:rPr>
          <w:rFonts w:ascii="Times New Roman" w:hAnsi="Times New Roman" w:cs="Times New Roman"/>
          <w:sz w:val="24"/>
          <w:szCs w:val="24"/>
        </w:rPr>
        <w:t xml:space="preserve"> under which strategic improvisation thrives (Mamédio et al., 2022)</w:t>
      </w:r>
      <w:r w:rsidR="009657A1" w:rsidRPr="00AE2199">
        <w:rPr>
          <w:rFonts w:ascii="Times New Roman" w:hAnsi="Times New Roman" w:cs="Times New Roman"/>
          <w:sz w:val="24"/>
          <w:szCs w:val="24"/>
        </w:rPr>
        <w:t>. The</w:t>
      </w:r>
      <w:r w:rsidR="00D03317" w:rsidRPr="00AE2199">
        <w:rPr>
          <w:rFonts w:ascii="Times New Roman" w:hAnsi="Times New Roman" w:cs="Times New Roman"/>
          <w:sz w:val="24"/>
          <w:szCs w:val="24"/>
        </w:rPr>
        <w:t xml:space="preserve"> level of </w:t>
      </w:r>
      <w:r w:rsidR="00C55068" w:rsidRPr="00AE2199">
        <w:rPr>
          <w:rFonts w:ascii="Times New Roman" w:hAnsi="Times New Roman" w:cs="Times New Roman"/>
          <w:sz w:val="24"/>
          <w:szCs w:val="24"/>
        </w:rPr>
        <w:t>environmental dynamism</w:t>
      </w:r>
      <w:r w:rsidR="00156450" w:rsidRPr="00AE2199">
        <w:rPr>
          <w:rFonts w:ascii="Times New Roman" w:hAnsi="Times New Roman" w:cs="Times New Roman"/>
          <w:sz w:val="24"/>
          <w:szCs w:val="24"/>
        </w:rPr>
        <w:t xml:space="preserve"> </w:t>
      </w:r>
      <w:r w:rsidR="009657A1" w:rsidRPr="00AE2199">
        <w:rPr>
          <w:rFonts w:ascii="Times New Roman" w:hAnsi="Times New Roman" w:cs="Times New Roman"/>
          <w:sz w:val="24"/>
          <w:szCs w:val="24"/>
        </w:rPr>
        <w:t xml:space="preserve">and need for strategic improvisation </w:t>
      </w:r>
      <w:r w:rsidR="001944C2" w:rsidRPr="00AE2199">
        <w:rPr>
          <w:rFonts w:ascii="Times New Roman" w:hAnsi="Times New Roman" w:cs="Times New Roman"/>
          <w:sz w:val="24"/>
          <w:szCs w:val="24"/>
        </w:rPr>
        <w:t xml:space="preserve">is likely </w:t>
      </w:r>
      <w:r w:rsidR="001A6BBD" w:rsidRPr="00AE2199">
        <w:rPr>
          <w:rFonts w:ascii="Times New Roman" w:hAnsi="Times New Roman" w:cs="Times New Roman"/>
          <w:sz w:val="24"/>
          <w:szCs w:val="24"/>
        </w:rPr>
        <w:t>exacerbated</w:t>
      </w:r>
      <w:r w:rsidR="00156450" w:rsidRPr="00AE2199">
        <w:rPr>
          <w:rFonts w:ascii="Times New Roman" w:hAnsi="Times New Roman" w:cs="Times New Roman"/>
          <w:sz w:val="24"/>
          <w:szCs w:val="24"/>
        </w:rPr>
        <w:t xml:space="preserve"> for emergency services</w:t>
      </w:r>
      <w:r w:rsidR="00007AF0" w:rsidRPr="00AE2199">
        <w:rPr>
          <w:rFonts w:ascii="Times New Roman" w:hAnsi="Times New Roman" w:cs="Times New Roman"/>
          <w:sz w:val="24"/>
          <w:szCs w:val="24"/>
        </w:rPr>
        <w:t>, and indeed, improvisation has been observed to be critical to emergency</w:t>
      </w:r>
      <w:r w:rsidR="000C1B40" w:rsidRPr="00AE2199">
        <w:rPr>
          <w:rFonts w:ascii="Times New Roman" w:hAnsi="Times New Roman" w:cs="Times New Roman"/>
          <w:sz w:val="24"/>
          <w:szCs w:val="24"/>
        </w:rPr>
        <w:t xml:space="preserve"> response</w:t>
      </w:r>
      <w:r w:rsidR="00B070BC" w:rsidRPr="00AE2199">
        <w:rPr>
          <w:rFonts w:ascii="Times New Roman" w:hAnsi="Times New Roman" w:cs="Times New Roman"/>
          <w:sz w:val="24"/>
          <w:szCs w:val="24"/>
        </w:rPr>
        <w:t>s</w:t>
      </w:r>
      <w:r w:rsidR="000C1B40" w:rsidRPr="00AE2199">
        <w:rPr>
          <w:rFonts w:ascii="Times New Roman" w:hAnsi="Times New Roman" w:cs="Times New Roman"/>
          <w:sz w:val="24"/>
          <w:szCs w:val="24"/>
        </w:rPr>
        <w:t xml:space="preserve"> </w:t>
      </w:r>
      <w:r w:rsidR="00B070BC" w:rsidRPr="00AE2199">
        <w:rPr>
          <w:rFonts w:ascii="Times New Roman" w:hAnsi="Times New Roman" w:cs="Times New Roman"/>
          <w:sz w:val="24"/>
          <w:szCs w:val="24"/>
        </w:rPr>
        <w:t>as well as solving everyday problems face</w:t>
      </w:r>
      <w:r w:rsidR="00FF7710" w:rsidRPr="00AE2199">
        <w:rPr>
          <w:rFonts w:ascii="Times New Roman" w:hAnsi="Times New Roman" w:cs="Times New Roman"/>
          <w:sz w:val="24"/>
          <w:szCs w:val="24"/>
        </w:rPr>
        <w:t>d</w:t>
      </w:r>
      <w:r w:rsidR="00B070BC" w:rsidRPr="00AE2199">
        <w:rPr>
          <w:rFonts w:ascii="Times New Roman" w:hAnsi="Times New Roman" w:cs="Times New Roman"/>
          <w:sz w:val="24"/>
          <w:szCs w:val="24"/>
        </w:rPr>
        <w:t xml:space="preserve"> by frontline service workers in developing countries (Masood </w:t>
      </w:r>
      <w:r w:rsidR="00E139BF" w:rsidRPr="00AE2199">
        <w:rPr>
          <w:rFonts w:ascii="Times New Roman" w:hAnsi="Times New Roman" w:cs="Times New Roman"/>
          <w:sz w:val="24"/>
          <w:szCs w:val="24"/>
        </w:rPr>
        <w:t>and Nasir, 2021).</w:t>
      </w:r>
      <w:r w:rsidR="00B50295" w:rsidRPr="00AE2199">
        <w:rPr>
          <w:rFonts w:ascii="Times New Roman" w:hAnsi="Times New Roman" w:cs="Times New Roman"/>
          <w:sz w:val="24"/>
          <w:szCs w:val="24"/>
        </w:rPr>
        <w:t xml:space="preserve"> More than this, however, emergency services are expected to adopt strategic perspectives </w:t>
      </w:r>
      <w:r w:rsidR="004670A5" w:rsidRPr="00AE2199">
        <w:rPr>
          <w:rFonts w:ascii="Times New Roman" w:hAnsi="Times New Roman" w:cs="Times New Roman"/>
          <w:sz w:val="24"/>
          <w:szCs w:val="24"/>
        </w:rPr>
        <w:t>ensuring reliability while operating in experimental, risky, and volatile task environments</w:t>
      </w:r>
      <w:r w:rsidR="00A070F6" w:rsidRPr="00AE2199">
        <w:rPr>
          <w:rFonts w:ascii="Times New Roman" w:hAnsi="Times New Roman" w:cs="Times New Roman"/>
          <w:sz w:val="24"/>
          <w:szCs w:val="24"/>
        </w:rPr>
        <w:t>;</w:t>
      </w:r>
      <w:r w:rsidR="007D348F" w:rsidRPr="00AE2199">
        <w:rPr>
          <w:rFonts w:ascii="Times New Roman" w:hAnsi="Times New Roman" w:cs="Times New Roman"/>
          <w:sz w:val="24"/>
          <w:szCs w:val="24"/>
        </w:rPr>
        <w:t xml:space="preserve"> in other words,</w:t>
      </w:r>
      <w:r w:rsidR="00DE475F" w:rsidRPr="00AE2199">
        <w:rPr>
          <w:rFonts w:ascii="Times New Roman" w:hAnsi="Times New Roman" w:cs="Times New Roman"/>
          <w:sz w:val="24"/>
          <w:szCs w:val="24"/>
        </w:rPr>
        <w:t xml:space="preserve"> such services adopt</w:t>
      </w:r>
      <w:r w:rsidR="007D348F" w:rsidRPr="00AE2199">
        <w:rPr>
          <w:rFonts w:ascii="Times New Roman" w:hAnsi="Times New Roman" w:cs="Times New Roman"/>
          <w:sz w:val="24"/>
          <w:szCs w:val="24"/>
        </w:rPr>
        <w:t xml:space="preserve"> improvised actions guided by strategies</w:t>
      </w:r>
      <w:r w:rsidR="004670A5" w:rsidRPr="00AE2199">
        <w:rPr>
          <w:rFonts w:ascii="Times New Roman" w:hAnsi="Times New Roman" w:cs="Times New Roman"/>
          <w:sz w:val="24"/>
          <w:szCs w:val="24"/>
        </w:rPr>
        <w:t xml:space="preserve"> (</w:t>
      </w:r>
      <w:r w:rsidR="001F4CF8" w:rsidRPr="00AE2199">
        <w:rPr>
          <w:rFonts w:ascii="Times New Roman" w:hAnsi="Times New Roman" w:cs="Times New Roman"/>
          <w:sz w:val="24"/>
          <w:szCs w:val="24"/>
        </w:rPr>
        <w:t>Mamédio et al., 2025).</w:t>
      </w:r>
    </w:p>
    <w:p w14:paraId="5ADAF888" w14:textId="77777777" w:rsidR="0003208B" w:rsidRPr="00AE2199" w:rsidRDefault="0003208B" w:rsidP="006D525F">
      <w:pPr>
        <w:spacing w:line="480" w:lineRule="auto"/>
        <w:rPr>
          <w:rFonts w:ascii="Times New Roman" w:hAnsi="Times New Roman" w:cs="Times New Roman"/>
          <w:sz w:val="24"/>
          <w:szCs w:val="24"/>
        </w:rPr>
      </w:pPr>
    </w:p>
    <w:p w14:paraId="3E2A95C2" w14:textId="72D18082" w:rsidR="00F302DD" w:rsidRPr="00AE2199" w:rsidRDefault="001D6A78" w:rsidP="00853C9F">
      <w:pPr>
        <w:spacing w:line="360" w:lineRule="auto"/>
        <w:rPr>
          <w:rFonts w:ascii="Times New Roman" w:hAnsi="Times New Roman" w:cs="Times New Roman"/>
          <w:b/>
          <w:bCs/>
          <w:sz w:val="28"/>
          <w:szCs w:val="28"/>
        </w:rPr>
      </w:pPr>
      <w:r w:rsidRPr="00AE2199">
        <w:rPr>
          <w:rFonts w:ascii="Times New Roman" w:hAnsi="Times New Roman" w:cs="Times New Roman"/>
          <w:b/>
          <w:bCs/>
          <w:sz w:val="28"/>
          <w:szCs w:val="28"/>
        </w:rPr>
        <w:t xml:space="preserve">Study Proposition: </w:t>
      </w:r>
      <w:r w:rsidR="00F302DD" w:rsidRPr="00AE2199">
        <w:rPr>
          <w:rFonts w:ascii="Times New Roman" w:hAnsi="Times New Roman" w:cs="Times New Roman"/>
          <w:b/>
          <w:bCs/>
          <w:sz w:val="28"/>
          <w:szCs w:val="28"/>
        </w:rPr>
        <w:t xml:space="preserve">Improvisation </w:t>
      </w:r>
      <w:r w:rsidR="00D61D9D" w:rsidRPr="00AE2199">
        <w:rPr>
          <w:rFonts w:ascii="Times New Roman" w:hAnsi="Times New Roman" w:cs="Times New Roman"/>
          <w:b/>
          <w:bCs/>
          <w:sz w:val="28"/>
          <w:szCs w:val="28"/>
        </w:rPr>
        <w:t>Ingredients</w:t>
      </w:r>
    </w:p>
    <w:p w14:paraId="3F1DAE4C" w14:textId="3E7EE362" w:rsidR="00034FDD" w:rsidRPr="00AE2199" w:rsidRDefault="001D6A78" w:rsidP="00D61D9D">
      <w:pPr>
        <w:spacing w:line="480" w:lineRule="auto"/>
        <w:rPr>
          <w:rFonts w:ascii="Times New Roman" w:hAnsi="Times New Roman" w:cs="Times New Roman"/>
          <w:sz w:val="24"/>
          <w:szCs w:val="24"/>
        </w:rPr>
      </w:pPr>
      <w:r w:rsidRPr="00AE2199">
        <w:rPr>
          <w:rFonts w:ascii="Times New Roman" w:hAnsi="Times New Roman" w:cs="Times New Roman"/>
          <w:sz w:val="24"/>
          <w:szCs w:val="24"/>
        </w:rPr>
        <w:t xml:space="preserve">The study posits that </w:t>
      </w:r>
      <w:r w:rsidR="004F3C24" w:rsidRPr="00AE2199">
        <w:rPr>
          <w:rFonts w:ascii="Times New Roman" w:hAnsi="Times New Roman" w:cs="Times New Roman"/>
          <w:sz w:val="24"/>
          <w:szCs w:val="24"/>
        </w:rPr>
        <w:t xml:space="preserve">social and structural conditions will combine in some </w:t>
      </w:r>
      <w:r w:rsidR="00C77B1C" w:rsidRPr="00AE2199">
        <w:rPr>
          <w:rFonts w:ascii="Times New Roman" w:hAnsi="Times New Roman" w:cs="Times New Roman"/>
          <w:sz w:val="24"/>
          <w:szCs w:val="24"/>
        </w:rPr>
        <w:t>way</w:t>
      </w:r>
      <w:r w:rsidR="004F3C24" w:rsidRPr="00AE2199">
        <w:rPr>
          <w:rFonts w:ascii="Times New Roman" w:hAnsi="Times New Roman" w:cs="Times New Roman"/>
          <w:sz w:val="24"/>
          <w:szCs w:val="24"/>
        </w:rPr>
        <w:t xml:space="preserve"> as to </w:t>
      </w:r>
      <w:r w:rsidR="00AB0B97">
        <w:rPr>
          <w:rFonts w:ascii="Times New Roman" w:hAnsi="Times New Roman" w:cs="Times New Roman"/>
          <w:sz w:val="24"/>
          <w:szCs w:val="24"/>
        </w:rPr>
        <w:t>drive</w:t>
      </w:r>
      <w:r w:rsidR="004F3C24" w:rsidRPr="00AE2199">
        <w:rPr>
          <w:rFonts w:ascii="Times New Roman" w:hAnsi="Times New Roman" w:cs="Times New Roman"/>
          <w:sz w:val="24"/>
          <w:szCs w:val="24"/>
        </w:rPr>
        <w:t xml:space="preserve"> </w:t>
      </w:r>
      <w:r w:rsidR="00AB0B97">
        <w:rPr>
          <w:rFonts w:ascii="Times New Roman" w:hAnsi="Times New Roman" w:cs="Times New Roman"/>
          <w:sz w:val="24"/>
          <w:szCs w:val="24"/>
        </w:rPr>
        <w:t xml:space="preserve">strategic </w:t>
      </w:r>
      <w:r w:rsidR="004F3C24" w:rsidRPr="00AE2199">
        <w:rPr>
          <w:rFonts w:ascii="Times New Roman" w:hAnsi="Times New Roman" w:cs="Times New Roman"/>
          <w:sz w:val="24"/>
          <w:szCs w:val="24"/>
        </w:rPr>
        <w:t xml:space="preserve">improvisation. No </w:t>
      </w:r>
      <w:r w:rsidR="004F3C24" w:rsidRPr="00AE2199">
        <w:rPr>
          <w:rFonts w:ascii="Times New Roman" w:hAnsi="Times New Roman" w:cs="Times New Roman"/>
          <w:i/>
          <w:iCs/>
          <w:sz w:val="24"/>
          <w:szCs w:val="24"/>
        </w:rPr>
        <w:t>a priori</w:t>
      </w:r>
      <w:r w:rsidR="004F3C24" w:rsidRPr="00AE2199">
        <w:rPr>
          <w:rFonts w:ascii="Times New Roman" w:hAnsi="Times New Roman" w:cs="Times New Roman"/>
          <w:sz w:val="24"/>
          <w:szCs w:val="24"/>
        </w:rPr>
        <w:t xml:space="preserve"> expectations are held as to what such a combination may look like or indeed the number of combinations that may be </w:t>
      </w:r>
      <w:r w:rsidR="008A4A3F" w:rsidRPr="00AE2199">
        <w:rPr>
          <w:rFonts w:ascii="Times New Roman" w:hAnsi="Times New Roman" w:cs="Times New Roman"/>
          <w:sz w:val="24"/>
          <w:szCs w:val="24"/>
        </w:rPr>
        <w:t>present. Rather, we provide a</w:t>
      </w:r>
      <w:r w:rsidR="004401D6" w:rsidRPr="00AE2199">
        <w:rPr>
          <w:rFonts w:ascii="Times New Roman" w:hAnsi="Times New Roman" w:cs="Times New Roman"/>
          <w:sz w:val="24"/>
          <w:szCs w:val="24"/>
        </w:rPr>
        <w:t xml:space="preserve">n overview of the social and structural drivers </w:t>
      </w:r>
      <w:r w:rsidR="008A4A3F" w:rsidRPr="00AE2199">
        <w:rPr>
          <w:rFonts w:ascii="Times New Roman" w:hAnsi="Times New Roman" w:cs="Times New Roman"/>
          <w:sz w:val="24"/>
          <w:szCs w:val="24"/>
        </w:rPr>
        <w:t xml:space="preserve">that are </w:t>
      </w:r>
      <w:r w:rsidR="004401D6" w:rsidRPr="00AE2199">
        <w:rPr>
          <w:rFonts w:ascii="Times New Roman" w:hAnsi="Times New Roman" w:cs="Times New Roman"/>
          <w:sz w:val="24"/>
          <w:szCs w:val="24"/>
        </w:rPr>
        <w:t xml:space="preserve">likely to </w:t>
      </w:r>
      <w:r w:rsidR="008A4A3F" w:rsidRPr="00AE2199">
        <w:rPr>
          <w:rFonts w:ascii="Times New Roman" w:hAnsi="Times New Roman" w:cs="Times New Roman"/>
          <w:sz w:val="24"/>
          <w:szCs w:val="24"/>
        </w:rPr>
        <w:t xml:space="preserve">play a </w:t>
      </w:r>
      <w:r w:rsidR="008F2311" w:rsidRPr="00AE2199">
        <w:rPr>
          <w:rFonts w:ascii="Times New Roman" w:hAnsi="Times New Roman" w:cs="Times New Roman"/>
          <w:sz w:val="24"/>
          <w:szCs w:val="24"/>
        </w:rPr>
        <w:t>combin</w:t>
      </w:r>
      <w:r w:rsidR="008A4A3F" w:rsidRPr="00AE2199">
        <w:rPr>
          <w:rFonts w:ascii="Times New Roman" w:hAnsi="Times New Roman" w:cs="Times New Roman"/>
          <w:sz w:val="24"/>
          <w:szCs w:val="24"/>
        </w:rPr>
        <w:t>ative role</w:t>
      </w:r>
      <w:r w:rsidR="008F2311" w:rsidRPr="00AE2199">
        <w:rPr>
          <w:rFonts w:ascii="Times New Roman" w:hAnsi="Times New Roman" w:cs="Times New Roman"/>
          <w:sz w:val="24"/>
          <w:szCs w:val="24"/>
        </w:rPr>
        <w:t xml:space="preserve"> and </w:t>
      </w:r>
      <w:r w:rsidR="00A704DC" w:rsidRPr="00AE2199">
        <w:rPr>
          <w:rFonts w:ascii="Times New Roman" w:hAnsi="Times New Roman" w:cs="Times New Roman"/>
          <w:sz w:val="24"/>
          <w:szCs w:val="24"/>
        </w:rPr>
        <w:lastRenderedPageBreak/>
        <w:t>shape improvisation propensity</w:t>
      </w:r>
      <w:r w:rsidR="006370CA" w:rsidRPr="00AE2199">
        <w:rPr>
          <w:rFonts w:ascii="Times New Roman" w:hAnsi="Times New Roman" w:cs="Times New Roman"/>
          <w:sz w:val="24"/>
          <w:szCs w:val="24"/>
        </w:rPr>
        <w:t xml:space="preserve"> </w:t>
      </w:r>
      <w:r w:rsidR="008A4A3F" w:rsidRPr="00AE2199">
        <w:rPr>
          <w:rFonts w:ascii="Times New Roman" w:hAnsi="Times New Roman" w:cs="Times New Roman"/>
          <w:sz w:val="24"/>
          <w:szCs w:val="24"/>
        </w:rPr>
        <w:t xml:space="preserve">based on insights from the </w:t>
      </w:r>
      <w:r w:rsidR="0080696F" w:rsidRPr="00AE2199">
        <w:rPr>
          <w:rFonts w:ascii="Times New Roman" w:hAnsi="Times New Roman" w:cs="Times New Roman"/>
          <w:sz w:val="24"/>
          <w:szCs w:val="24"/>
        </w:rPr>
        <w:t>extant improvisation literature</w:t>
      </w:r>
      <w:r w:rsidR="006370CA" w:rsidRPr="00AE2199">
        <w:rPr>
          <w:rFonts w:ascii="Times New Roman" w:hAnsi="Times New Roman" w:cs="Times New Roman"/>
          <w:sz w:val="24"/>
          <w:szCs w:val="24"/>
        </w:rPr>
        <w:t xml:space="preserve">. </w:t>
      </w:r>
      <w:r w:rsidR="0080696F" w:rsidRPr="00AE2199">
        <w:rPr>
          <w:rFonts w:ascii="Times New Roman" w:hAnsi="Times New Roman" w:cs="Times New Roman"/>
          <w:sz w:val="24"/>
          <w:szCs w:val="24"/>
        </w:rPr>
        <w:t>Specifically, we cons</w:t>
      </w:r>
      <w:r w:rsidR="009D6310" w:rsidRPr="00AE2199">
        <w:rPr>
          <w:rFonts w:ascii="Times New Roman" w:hAnsi="Times New Roman" w:cs="Times New Roman"/>
          <w:sz w:val="24"/>
          <w:szCs w:val="24"/>
        </w:rPr>
        <w:t>id</w:t>
      </w:r>
      <w:r w:rsidR="0080696F" w:rsidRPr="00AE2199">
        <w:rPr>
          <w:rFonts w:ascii="Times New Roman" w:hAnsi="Times New Roman" w:cs="Times New Roman"/>
          <w:sz w:val="24"/>
          <w:szCs w:val="24"/>
        </w:rPr>
        <w:t>er</w:t>
      </w:r>
      <w:r w:rsidR="006370CA" w:rsidRPr="00AE2199">
        <w:rPr>
          <w:rFonts w:ascii="Times New Roman" w:hAnsi="Times New Roman" w:cs="Times New Roman"/>
          <w:sz w:val="24"/>
          <w:szCs w:val="24"/>
        </w:rPr>
        <w:t xml:space="preserve"> the social dimensions of self-efficacy</w:t>
      </w:r>
      <w:r w:rsidR="00AD1D2F" w:rsidRPr="00AE2199">
        <w:rPr>
          <w:rFonts w:ascii="Times New Roman" w:hAnsi="Times New Roman" w:cs="Times New Roman"/>
          <w:sz w:val="24"/>
          <w:szCs w:val="24"/>
        </w:rPr>
        <w:t xml:space="preserve"> and knowledge sharing (collecting and donating)</w:t>
      </w:r>
      <w:r w:rsidR="006370CA" w:rsidRPr="00AE2199">
        <w:rPr>
          <w:rFonts w:ascii="Times New Roman" w:hAnsi="Times New Roman" w:cs="Times New Roman"/>
          <w:sz w:val="24"/>
          <w:szCs w:val="24"/>
        </w:rPr>
        <w:t xml:space="preserve"> and the structural dimensions of information communication technology</w:t>
      </w:r>
      <w:r w:rsidR="00E83160" w:rsidRPr="00AE2199">
        <w:rPr>
          <w:rFonts w:ascii="Times New Roman" w:hAnsi="Times New Roman" w:cs="Times New Roman"/>
          <w:sz w:val="24"/>
          <w:szCs w:val="24"/>
        </w:rPr>
        <w:t xml:space="preserve"> </w:t>
      </w:r>
      <w:r w:rsidR="00C612F9" w:rsidRPr="00AE2199">
        <w:rPr>
          <w:rFonts w:ascii="Times New Roman" w:hAnsi="Times New Roman" w:cs="Times New Roman"/>
          <w:sz w:val="24"/>
          <w:szCs w:val="24"/>
        </w:rPr>
        <w:t xml:space="preserve">(ICT) </w:t>
      </w:r>
      <w:r w:rsidR="00E83160" w:rsidRPr="00AE2199">
        <w:rPr>
          <w:rFonts w:ascii="Times New Roman" w:hAnsi="Times New Roman" w:cs="Times New Roman"/>
          <w:sz w:val="24"/>
          <w:szCs w:val="24"/>
        </w:rPr>
        <w:t>use</w:t>
      </w:r>
      <w:r w:rsidR="006370CA" w:rsidRPr="00AE2199">
        <w:rPr>
          <w:rFonts w:ascii="Times New Roman" w:hAnsi="Times New Roman" w:cs="Times New Roman"/>
          <w:sz w:val="24"/>
          <w:szCs w:val="24"/>
        </w:rPr>
        <w:t xml:space="preserve">, </w:t>
      </w:r>
      <w:r w:rsidR="00112366" w:rsidRPr="00AE2199">
        <w:rPr>
          <w:rFonts w:ascii="Times New Roman" w:hAnsi="Times New Roman" w:cs="Times New Roman"/>
          <w:sz w:val="24"/>
          <w:szCs w:val="24"/>
        </w:rPr>
        <w:t>top management</w:t>
      </w:r>
      <w:r w:rsidR="006370CA" w:rsidRPr="00AE2199">
        <w:rPr>
          <w:rFonts w:ascii="Times New Roman" w:hAnsi="Times New Roman" w:cs="Times New Roman"/>
          <w:sz w:val="24"/>
          <w:szCs w:val="24"/>
        </w:rPr>
        <w:t xml:space="preserve"> support,</w:t>
      </w:r>
      <w:r w:rsidR="00AC4FD5" w:rsidRPr="00AE2199">
        <w:rPr>
          <w:rFonts w:ascii="Times New Roman" w:hAnsi="Times New Roman" w:cs="Times New Roman"/>
          <w:sz w:val="24"/>
          <w:szCs w:val="24"/>
        </w:rPr>
        <w:t xml:space="preserve"> and management level</w:t>
      </w:r>
      <w:r w:rsidR="00FF02A3" w:rsidRPr="00AE2199">
        <w:rPr>
          <w:rFonts w:ascii="Times New Roman" w:hAnsi="Times New Roman" w:cs="Times New Roman"/>
          <w:sz w:val="24"/>
          <w:szCs w:val="24"/>
        </w:rPr>
        <w:t>; each condition is described below:</w:t>
      </w:r>
    </w:p>
    <w:p w14:paraId="57232298" w14:textId="729EFFE0" w:rsidR="00B042D8" w:rsidRPr="00AE2199" w:rsidRDefault="002451DB" w:rsidP="0048440F">
      <w:pPr>
        <w:spacing w:line="480" w:lineRule="auto"/>
        <w:ind w:firstLine="720"/>
        <w:rPr>
          <w:rFonts w:ascii="Times New Roman" w:hAnsi="Times New Roman" w:cs="Times New Roman"/>
          <w:sz w:val="24"/>
          <w:szCs w:val="24"/>
        </w:rPr>
      </w:pPr>
      <w:r w:rsidRPr="00AE2199">
        <w:rPr>
          <w:rFonts w:ascii="Times New Roman" w:hAnsi="Times New Roman" w:cs="Times New Roman"/>
          <w:i/>
          <w:iCs/>
          <w:sz w:val="24"/>
          <w:szCs w:val="24"/>
        </w:rPr>
        <w:t>Self-efficacy</w:t>
      </w:r>
      <w:r w:rsidR="00A67887" w:rsidRPr="00AE2199">
        <w:rPr>
          <w:rFonts w:ascii="Times New Roman" w:hAnsi="Times New Roman" w:cs="Times New Roman"/>
          <w:i/>
          <w:iCs/>
          <w:sz w:val="24"/>
          <w:szCs w:val="24"/>
        </w:rPr>
        <w:t xml:space="preserve">: </w:t>
      </w:r>
      <w:r w:rsidR="00E477BB" w:rsidRPr="00AE2199">
        <w:rPr>
          <w:rFonts w:ascii="Times New Roman" w:hAnsi="Times New Roman" w:cs="Times New Roman"/>
          <w:sz w:val="24"/>
          <w:szCs w:val="24"/>
        </w:rPr>
        <w:t xml:space="preserve">Self-efficacy or confidence in one’s </w:t>
      </w:r>
      <w:r w:rsidR="0000707E" w:rsidRPr="00AE2199">
        <w:rPr>
          <w:rFonts w:ascii="Times New Roman" w:hAnsi="Times New Roman" w:cs="Times New Roman"/>
          <w:sz w:val="24"/>
          <w:szCs w:val="24"/>
        </w:rPr>
        <w:t>judg</w:t>
      </w:r>
      <w:r w:rsidR="006370CA" w:rsidRPr="00AE2199">
        <w:rPr>
          <w:rFonts w:ascii="Times New Roman" w:hAnsi="Times New Roman" w:cs="Times New Roman"/>
          <w:sz w:val="24"/>
          <w:szCs w:val="24"/>
        </w:rPr>
        <w:t>ment about one</w:t>
      </w:r>
      <w:r w:rsidR="00F21353" w:rsidRPr="00AE2199">
        <w:rPr>
          <w:rFonts w:ascii="Times New Roman" w:hAnsi="Times New Roman" w:cs="Times New Roman"/>
          <w:sz w:val="24"/>
          <w:szCs w:val="24"/>
        </w:rPr>
        <w:t>’</w:t>
      </w:r>
      <w:r w:rsidR="006370CA" w:rsidRPr="00AE2199">
        <w:rPr>
          <w:rFonts w:ascii="Times New Roman" w:hAnsi="Times New Roman" w:cs="Times New Roman"/>
          <w:sz w:val="24"/>
          <w:szCs w:val="24"/>
        </w:rPr>
        <w:t>s capability to effectively respond to a given situation to produce desired attainments (Bandura, 1989)</w:t>
      </w:r>
      <w:r w:rsidR="004B68A9">
        <w:rPr>
          <w:rFonts w:ascii="Times New Roman" w:hAnsi="Times New Roman" w:cs="Times New Roman"/>
          <w:sz w:val="24"/>
          <w:szCs w:val="24"/>
        </w:rPr>
        <w:t>,</w:t>
      </w:r>
      <w:r w:rsidR="006370CA" w:rsidRPr="00AE2199">
        <w:rPr>
          <w:rFonts w:ascii="Times New Roman" w:hAnsi="Times New Roman" w:cs="Times New Roman"/>
          <w:sz w:val="24"/>
          <w:szCs w:val="24"/>
        </w:rPr>
        <w:t xml:space="preserve"> is associated with improvised decision-making (e.g.,</w:t>
      </w:r>
      <w:r w:rsidR="00B74D87" w:rsidRPr="00AE2199">
        <w:rPr>
          <w:rFonts w:ascii="Times New Roman" w:hAnsi="Times New Roman" w:cs="Times New Roman"/>
          <w:sz w:val="24"/>
          <w:szCs w:val="24"/>
        </w:rPr>
        <w:t xml:space="preserve"> </w:t>
      </w:r>
      <w:r w:rsidR="0042365D" w:rsidRPr="00AE2199">
        <w:rPr>
          <w:rFonts w:ascii="Times New Roman" w:hAnsi="Times New Roman" w:cs="Times New Roman"/>
          <w:sz w:val="24"/>
          <w:szCs w:val="24"/>
        </w:rPr>
        <w:t>Akinci and Sadler-Smith, 2012)</w:t>
      </w:r>
      <w:r w:rsidR="00E477BB" w:rsidRPr="00AE2199">
        <w:rPr>
          <w:rFonts w:ascii="Times New Roman" w:hAnsi="Times New Roman" w:cs="Times New Roman"/>
          <w:sz w:val="24"/>
          <w:szCs w:val="24"/>
        </w:rPr>
        <w:t xml:space="preserve">. </w:t>
      </w:r>
      <w:r w:rsidR="006B578E" w:rsidRPr="00AE2199">
        <w:rPr>
          <w:rFonts w:ascii="Times New Roman" w:hAnsi="Times New Roman" w:cs="Times New Roman"/>
          <w:sz w:val="24"/>
          <w:szCs w:val="24"/>
        </w:rPr>
        <w:t xml:space="preserve">It has been observed </w:t>
      </w:r>
      <w:r w:rsidR="006370CA" w:rsidRPr="00AE2199">
        <w:rPr>
          <w:rFonts w:ascii="Times New Roman" w:hAnsi="Times New Roman" w:cs="Times New Roman"/>
          <w:sz w:val="24"/>
          <w:szCs w:val="24"/>
        </w:rPr>
        <w:t>that</w:t>
      </w:r>
      <w:r w:rsidR="006B578E" w:rsidRPr="00AE2199">
        <w:rPr>
          <w:rFonts w:ascii="Times New Roman" w:hAnsi="Times New Roman" w:cs="Times New Roman"/>
          <w:sz w:val="24"/>
          <w:szCs w:val="24"/>
        </w:rPr>
        <w:t xml:space="preserve"> </w:t>
      </w:r>
      <w:r w:rsidR="00AA0993" w:rsidRPr="00AE2199">
        <w:rPr>
          <w:rFonts w:ascii="Times New Roman" w:hAnsi="Times New Roman" w:cs="Times New Roman"/>
          <w:sz w:val="24"/>
          <w:szCs w:val="24"/>
        </w:rPr>
        <w:t xml:space="preserve">individuals who are open to risk-taking improvise more than those who </w:t>
      </w:r>
      <w:r w:rsidR="00AD1D2F" w:rsidRPr="00AE2199">
        <w:rPr>
          <w:rFonts w:ascii="Times New Roman" w:hAnsi="Times New Roman" w:cs="Times New Roman"/>
          <w:sz w:val="24"/>
          <w:szCs w:val="24"/>
        </w:rPr>
        <w:t>are</w:t>
      </w:r>
      <w:r w:rsidR="00AA0993" w:rsidRPr="00AE2199">
        <w:rPr>
          <w:rFonts w:ascii="Times New Roman" w:hAnsi="Times New Roman" w:cs="Times New Roman"/>
          <w:sz w:val="24"/>
          <w:szCs w:val="24"/>
        </w:rPr>
        <w:t xml:space="preserve"> not (</w:t>
      </w:r>
      <w:r w:rsidR="009622F4" w:rsidRPr="00AE2199">
        <w:rPr>
          <w:rFonts w:ascii="Times New Roman" w:hAnsi="Times New Roman" w:cs="Times New Roman"/>
          <w:sz w:val="24"/>
          <w:szCs w:val="24"/>
        </w:rPr>
        <w:t>Sharkansky and Zalmonovitch</w:t>
      </w:r>
      <w:r w:rsidR="00AA0993" w:rsidRPr="00AE2199">
        <w:rPr>
          <w:rFonts w:ascii="Times New Roman" w:hAnsi="Times New Roman" w:cs="Times New Roman"/>
          <w:sz w:val="24"/>
          <w:szCs w:val="24"/>
        </w:rPr>
        <w:t xml:space="preserve">, </w:t>
      </w:r>
      <w:r w:rsidR="009622F4" w:rsidRPr="00AE2199">
        <w:rPr>
          <w:rFonts w:ascii="Times New Roman" w:hAnsi="Times New Roman" w:cs="Times New Roman"/>
          <w:sz w:val="24"/>
          <w:szCs w:val="24"/>
        </w:rPr>
        <w:t>2000)</w:t>
      </w:r>
      <w:r w:rsidR="00AA0993" w:rsidRPr="00AE2199">
        <w:rPr>
          <w:rFonts w:ascii="Times New Roman" w:hAnsi="Times New Roman" w:cs="Times New Roman"/>
          <w:sz w:val="24"/>
          <w:szCs w:val="24"/>
        </w:rPr>
        <w:t xml:space="preserve">. </w:t>
      </w:r>
      <w:r w:rsidR="006508F6" w:rsidRPr="00AE2199">
        <w:rPr>
          <w:rFonts w:ascii="Times New Roman" w:hAnsi="Times New Roman" w:cs="Times New Roman"/>
          <w:sz w:val="24"/>
          <w:szCs w:val="24"/>
        </w:rPr>
        <w:t xml:space="preserve">As </w:t>
      </w:r>
      <w:r w:rsidR="006D321F">
        <w:rPr>
          <w:rFonts w:ascii="Times New Roman" w:hAnsi="Times New Roman" w:cs="Times New Roman"/>
          <w:sz w:val="24"/>
          <w:szCs w:val="24"/>
        </w:rPr>
        <w:t xml:space="preserve">G.P. </w:t>
      </w:r>
      <w:r w:rsidR="006508F6" w:rsidRPr="00AE2199">
        <w:rPr>
          <w:rFonts w:ascii="Times New Roman" w:hAnsi="Times New Roman" w:cs="Times New Roman"/>
          <w:sz w:val="24"/>
          <w:szCs w:val="24"/>
        </w:rPr>
        <w:t xml:space="preserve">Hodgkinson and Sadler-Smith (2018) note, experiential Type 1 </w:t>
      </w:r>
      <w:r w:rsidR="009A71DD" w:rsidRPr="00AE2199">
        <w:rPr>
          <w:rFonts w:ascii="Times New Roman" w:hAnsi="Times New Roman" w:cs="Times New Roman"/>
          <w:sz w:val="24"/>
          <w:szCs w:val="24"/>
        </w:rPr>
        <w:t xml:space="preserve">(intuitive) </w:t>
      </w:r>
      <w:r w:rsidR="006508F6" w:rsidRPr="00AE2199">
        <w:rPr>
          <w:rFonts w:ascii="Times New Roman" w:hAnsi="Times New Roman" w:cs="Times New Roman"/>
          <w:sz w:val="24"/>
          <w:szCs w:val="24"/>
        </w:rPr>
        <w:t>reasoning</w:t>
      </w:r>
      <w:r w:rsidR="006370CA" w:rsidRPr="00AE2199">
        <w:rPr>
          <w:rFonts w:ascii="Times New Roman" w:hAnsi="Times New Roman" w:cs="Times New Roman"/>
          <w:sz w:val="24"/>
          <w:szCs w:val="24"/>
        </w:rPr>
        <w:t>,</w:t>
      </w:r>
      <w:r w:rsidR="006508F6" w:rsidRPr="00AE2199">
        <w:rPr>
          <w:rFonts w:ascii="Times New Roman" w:hAnsi="Times New Roman" w:cs="Times New Roman"/>
          <w:sz w:val="24"/>
          <w:szCs w:val="24"/>
        </w:rPr>
        <w:t xml:space="preserve"> </w:t>
      </w:r>
      <w:r w:rsidR="00A909CA" w:rsidRPr="00AE2199">
        <w:rPr>
          <w:rFonts w:ascii="Times New Roman" w:hAnsi="Times New Roman" w:cs="Times New Roman"/>
          <w:sz w:val="24"/>
          <w:szCs w:val="24"/>
        </w:rPr>
        <w:t>which is closely associated with improvisation (e.g.</w:t>
      </w:r>
      <w:r w:rsidR="006370CA" w:rsidRPr="00AE2199">
        <w:rPr>
          <w:rFonts w:ascii="Times New Roman" w:hAnsi="Times New Roman" w:cs="Times New Roman"/>
          <w:sz w:val="24"/>
          <w:szCs w:val="24"/>
        </w:rPr>
        <w:t>,</w:t>
      </w:r>
      <w:r w:rsidR="00A909CA" w:rsidRPr="00AE2199">
        <w:rPr>
          <w:rFonts w:ascii="Times New Roman" w:hAnsi="Times New Roman" w:cs="Times New Roman"/>
          <w:sz w:val="24"/>
          <w:szCs w:val="24"/>
        </w:rPr>
        <w:t xml:space="preserve"> </w:t>
      </w:r>
      <w:r w:rsidR="00F90D59" w:rsidRPr="00AE2199">
        <w:rPr>
          <w:rFonts w:ascii="Times New Roman" w:hAnsi="Times New Roman" w:cs="Times New Roman"/>
          <w:sz w:val="24"/>
          <w:szCs w:val="24"/>
        </w:rPr>
        <w:t xml:space="preserve">Crossan and Sorrenti, 1997; </w:t>
      </w:r>
      <w:r w:rsidR="00A909CA" w:rsidRPr="00AE2199">
        <w:rPr>
          <w:rFonts w:ascii="Times New Roman" w:hAnsi="Times New Roman" w:cs="Times New Roman"/>
          <w:sz w:val="24"/>
          <w:szCs w:val="24"/>
        </w:rPr>
        <w:t>Hughes et al., 2018b)</w:t>
      </w:r>
      <w:r w:rsidR="006370CA" w:rsidRPr="00AE2199">
        <w:rPr>
          <w:rFonts w:ascii="Times New Roman" w:hAnsi="Times New Roman" w:cs="Times New Roman"/>
          <w:sz w:val="24"/>
          <w:szCs w:val="24"/>
        </w:rPr>
        <w:t>,</w:t>
      </w:r>
      <w:r w:rsidR="00A909CA" w:rsidRPr="00AE2199">
        <w:rPr>
          <w:rFonts w:ascii="Times New Roman" w:hAnsi="Times New Roman" w:cs="Times New Roman"/>
          <w:sz w:val="24"/>
          <w:szCs w:val="24"/>
        </w:rPr>
        <w:t xml:space="preserve"> </w:t>
      </w:r>
      <w:r w:rsidR="006508F6" w:rsidRPr="00AE2199">
        <w:rPr>
          <w:rFonts w:ascii="Times New Roman" w:hAnsi="Times New Roman" w:cs="Times New Roman"/>
          <w:sz w:val="24"/>
          <w:szCs w:val="24"/>
        </w:rPr>
        <w:t xml:space="preserve">is </w:t>
      </w:r>
      <w:r w:rsidR="00FF237C" w:rsidRPr="00AE2199">
        <w:rPr>
          <w:rFonts w:ascii="Times New Roman" w:hAnsi="Times New Roman" w:cs="Times New Roman"/>
          <w:sz w:val="24"/>
          <w:szCs w:val="24"/>
        </w:rPr>
        <w:t>characteri</w:t>
      </w:r>
      <w:r w:rsidR="006370CA" w:rsidRPr="00AE2199">
        <w:rPr>
          <w:rFonts w:ascii="Times New Roman" w:hAnsi="Times New Roman" w:cs="Times New Roman"/>
          <w:sz w:val="24"/>
          <w:szCs w:val="24"/>
        </w:rPr>
        <w:t>z</w:t>
      </w:r>
      <w:r w:rsidR="00FF237C" w:rsidRPr="00AE2199">
        <w:rPr>
          <w:rFonts w:ascii="Times New Roman" w:hAnsi="Times New Roman" w:cs="Times New Roman"/>
          <w:sz w:val="24"/>
          <w:szCs w:val="24"/>
        </w:rPr>
        <w:t>ed by heuristics and mental shortcuts, where gut feelings and instinct drive action</w:t>
      </w:r>
      <w:r w:rsidR="00A642CF" w:rsidRPr="00AE2199">
        <w:rPr>
          <w:rFonts w:ascii="Times New Roman" w:hAnsi="Times New Roman" w:cs="Times New Roman"/>
          <w:sz w:val="24"/>
          <w:szCs w:val="24"/>
        </w:rPr>
        <w:t xml:space="preserve"> and which serves to increase </w:t>
      </w:r>
      <w:r w:rsidR="00026037" w:rsidRPr="00AE2199">
        <w:rPr>
          <w:rFonts w:ascii="Times New Roman" w:hAnsi="Times New Roman" w:cs="Times New Roman"/>
          <w:sz w:val="24"/>
          <w:szCs w:val="24"/>
        </w:rPr>
        <w:t xml:space="preserve">improvisation (Hughes et al., 2020). </w:t>
      </w:r>
      <w:r w:rsidR="00D46FDC" w:rsidRPr="00AE2199">
        <w:rPr>
          <w:rFonts w:ascii="Times New Roman" w:hAnsi="Times New Roman" w:cs="Times New Roman"/>
          <w:sz w:val="24"/>
          <w:szCs w:val="24"/>
        </w:rPr>
        <w:t xml:space="preserve">Confidence to pursue these intuitions is thus a </w:t>
      </w:r>
      <w:r w:rsidR="00C77B1C" w:rsidRPr="00AE2199">
        <w:rPr>
          <w:rFonts w:ascii="Times New Roman" w:hAnsi="Times New Roman" w:cs="Times New Roman"/>
          <w:sz w:val="24"/>
          <w:szCs w:val="24"/>
        </w:rPr>
        <w:t>key social condition</w:t>
      </w:r>
      <w:r w:rsidR="00AA479C" w:rsidRPr="00AE2199">
        <w:rPr>
          <w:rFonts w:ascii="Times New Roman" w:hAnsi="Times New Roman" w:cs="Times New Roman"/>
          <w:sz w:val="24"/>
          <w:szCs w:val="24"/>
        </w:rPr>
        <w:t xml:space="preserve"> to improvisation given the inherent risk of failure.</w:t>
      </w:r>
    </w:p>
    <w:p w14:paraId="0EC7069D" w14:textId="28C6A813" w:rsidR="00AC4FD5" w:rsidRPr="00AE2199" w:rsidRDefault="00545162" w:rsidP="0048440F">
      <w:pPr>
        <w:spacing w:line="480" w:lineRule="auto"/>
        <w:ind w:firstLine="720"/>
        <w:rPr>
          <w:rFonts w:ascii="Times New Roman" w:hAnsi="Times New Roman" w:cs="Times New Roman"/>
          <w:i/>
          <w:iCs/>
          <w:sz w:val="24"/>
          <w:szCs w:val="24"/>
        </w:rPr>
      </w:pPr>
      <w:r w:rsidRPr="00AE2199">
        <w:rPr>
          <w:rFonts w:ascii="Times New Roman" w:hAnsi="Times New Roman" w:cs="Times New Roman"/>
          <w:i/>
          <w:iCs/>
          <w:sz w:val="24"/>
          <w:szCs w:val="24"/>
        </w:rPr>
        <w:t xml:space="preserve">Knowledge </w:t>
      </w:r>
      <w:r w:rsidR="00112366" w:rsidRPr="00AE2199">
        <w:rPr>
          <w:rFonts w:ascii="Times New Roman" w:hAnsi="Times New Roman" w:cs="Times New Roman"/>
          <w:i/>
          <w:iCs/>
          <w:sz w:val="24"/>
          <w:szCs w:val="24"/>
        </w:rPr>
        <w:t>sharing (collecting and donating)</w:t>
      </w:r>
      <w:r w:rsidR="00C50819" w:rsidRPr="00AE2199">
        <w:rPr>
          <w:rFonts w:ascii="Times New Roman" w:hAnsi="Times New Roman" w:cs="Times New Roman"/>
          <w:i/>
          <w:iCs/>
          <w:sz w:val="24"/>
          <w:szCs w:val="24"/>
        </w:rPr>
        <w:t>:</w:t>
      </w:r>
      <w:r w:rsidR="00C50819" w:rsidRPr="00AE2199">
        <w:rPr>
          <w:rFonts w:ascii="Times New Roman" w:hAnsi="Times New Roman" w:cs="Times New Roman"/>
          <w:sz w:val="24"/>
          <w:szCs w:val="24"/>
        </w:rPr>
        <w:t xml:space="preserve"> </w:t>
      </w:r>
      <w:r w:rsidR="002B79F4" w:rsidRPr="00AE2199">
        <w:rPr>
          <w:rFonts w:ascii="Times New Roman" w:hAnsi="Times New Roman" w:cs="Times New Roman"/>
          <w:sz w:val="24"/>
          <w:szCs w:val="24"/>
        </w:rPr>
        <w:t>knowledge sharing is t</w:t>
      </w:r>
      <w:r w:rsidR="00A17C42" w:rsidRPr="00AE2199">
        <w:rPr>
          <w:rFonts w:ascii="Times New Roman" w:hAnsi="Times New Roman" w:cs="Times New Roman"/>
          <w:sz w:val="24"/>
          <w:szCs w:val="24"/>
        </w:rPr>
        <w:t>he activity through which knowledge is exchanged between people</w:t>
      </w:r>
      <w:r w:rsidR="002B79F4" w:rsidRPr="00AE2199">
        <w:rPr>
          <w:rFonts w:ascii="Times New Roman" w:hAnsi="Times New Roman" w:cs="Times New Roman"/>
          <w:sz w:val="24"/>
          <w:szCs w:val="24"/>
        </w:rPr>
        <w:t xml:space="preserve"> </w:t>
      </w:r>
      <w:r w:rsidR="00A17C42" w:rsidRPr="00AE2199">
        <w:rPr>
          <w:rFonts w:ascii="Times New Roman" w:hAnsi="Times New Roman" w:cs="Times New Roman"/>
          <w:sz w:val="24"/>
          <w:szCs w:val="24"/>
        </w:rPr>
        <w:t>(Becerra-Fernandez</w:t>
      </w:r>
      <w:r w:rsidR="00451CE8" w:rsidRPr="00AE2199">
        <w:rPr>
          <w:rFonts w:ascii="Times New Roman" w:hAnsi="Times New Roman" w:cs="Times New Roman"/>
          <w:sz w:val="24"/>
          <w:szCs w:val="24"/>
        </w:rPr>
        <w:t xml:space="preserve"> et al.</w:t>
      </w:r>
      <w:r w:rsidR="00A17C42" w:rsidRPr="00AE2199">
        <w:rPr>
          <w:rFonts w:ascii="Times New Roman" w:hAnsi="Times New Roman" w:cs="Times New Roman"/>
          <w:sz w:val="24"/>
          <w:szCs w:val="24"/>
        </w:rPr>
        <w:t>, 2004)</w:t>
      </w:r>
      <w:r w:rsidR="00020871" w:rsidRPr="00AE2199">
        <w:rPr>
          <w:rFonts w:ascii="Times New Roman" w:hAnsi="Times New Roman" w:cs="Times New Roman"/>
          <w:sz w:val="24"/>
          <w:szCs w:val="24"/>
        </w:rPr>
        <w:t>.</w:t>
      </w:r>
      <w:r w:rsidR="002B79F4" w:rsidRPr="00AE2199">
        <w:rPr>
          <w:rFonts w:ascii="Times New Roman" w:hAnsi="Times New Roman" w:cs="Times New Roman"/>
          <w:sz w:val="24"/>
          <w:szCs w:val="24"/>
        </w:rPr>
        <w:t xml:space="preserve"> </w:t>
      </w:r>
      <w:r w:rsidR="00020871" w:rsidRPr="00AE2199">
        <w:rPr>
          <w:rFonts w:ascii="Times New Roman" w:hAnsi="Times New Roman" w:cs="Times New Roman"/>
          <w:sz w:val="24"/>
          <w:szCs w:val="24"/>
        </w:rPr>
        <w:t>I</w:t>
      </w:r>
      <w:r w:rsidR="002B79F4" w:rsidRPr="00AE2199">
        <w:rPr>
          <w:rFonts w:ascii="Times New Roman" w:hAnsi="Times New Roman" w:cs="Times New Roman"/>
          <w:sz w:val="24"/>
          <w:szCs w:val="24"/>
        </w:rPr>
        <w:t>n the organi</w:t>
      </w:r>
      <w:r w:rsidR="006370CA" w:rsidRPr="00AE2199">
        <w:rPr>
          <w:rFonts w:ascii="Times New Roman" w:hAnsi="Times New Roman" w:cs="Times New Roman"/>
          <w:sz w:val="24"/>
          <w:szCs w:val="24"/>
        </w:rPr>
        <w:t>z</w:t>
      </w:r>
      <w:r w:rsidR="002B79F4" w:rsidRPr="00AE2199">
        <w:rPr>
          <w:rFonts w:ascii="Times New Roman" w:hAnsi="Times New Roman" w:cs="Times New Roman"/>
          <w:sz w:val="24"/>
          <w:szCs w:val="24"/>
        </w:rPr>
        <w:t xml:space="preserve">ational context, </w:t>
      </w:r>
      <w:r w:rsidR="00167A66" w:rsidRPr="00AE2199">
        <w:rPr>
          <w:rFonts w:ascii="Times New Roman" w:hAnsi="Times New Roman" w:cs="Times New Roman"/>
          <w:sz w:val="24"/>
          <w:szCs w:val="24"/>
        </w:rPr>
        <w:t xml:space="preserve">this </w:t>
      </w:r>
      <w:r w:rsidR="002B79F4" w:rsidRPr="00AE2199">
        <w:rPr>
          <w:rFonts w:ascii="Times New Roman" w:hAnsi="Times New Roman" w:cs="Times New Roman"/>
          <w:sz w:val="24"/>
          <w:szCs w:val="24"/>
        </w:rPr>
        <w:t xml:space="preserve">refers to the process of transferring knowledge from </w:t>
      </w:r>
      <w:r w:rsidR="006370CA" w:rsidRPr="00AE2199">
        <w:rPr>
          <w:rFonts w:ascii="Times New Roman" w:hAnsi="Times New Roman" w:cs="Times New Roman"/>
          <w:sz w:val="24"/>
          <w:szCs w:val="24"/>
        </w:rPr>
        <w:t>one</w:t>
      </w:r>
      <w:r w:rsidR="002B79F4" w:rsidRPr="00AE2199">
        <w:rPr>
          <w:rFonts w:ascii="Times New Roman" w:hAnsi="Times New Roman" w:cs="Times New Roman"/>
          <w:sz w:val="24"/>
          <w:szCs w:val="24"/>
        </w:rPr>
        <w:t xml:space="preserve"> person to another in </w:t>
      </w:r>
      <w:r w:rsidR="00167A66" w:rsidRPr="00AE2199">
        <w:rPr>
          <w:rFonts w:ascii="Times New Roman" w:hAnsi="Times New Roman" w:cs="Times New Roman"/>
          <w:sz w:val="24"/>
          <w:szCs w:val="24"/>
        </w:rPr>
        <w:t>an</w:t>
      </w:r>
      <w:r w:rsidR="002B79F4" w:rsidRPr="00AE2199">
        <w:rPr>
          <w:rFonts w:ascii="Times New Roman" w:hAnsi="Times New Roman" w:cs="Times New Roman"/>
          <w:sz w:val="24"/>
          <w:szCs w:val="24"/>
        </w:rPr>
        <w:t xml:space="preserve"> organization </w:t>
      </w:r>
      <w:r w:rsidR="00E465E4" w:rsidRPr="00AE2199">
        <w:rPr>
          <w:rFonts w:ascii="Times New Roman" w:hAnsi="Times New Roman" w:cs="Times New Roman"/>
          <w:sz w:val="24"/>
          <w:szCs w:val="24"/>
        </w:rPr>
        <w:t>(</w:t>
      </w:r>
      <w:r w:rsidR="002B79F4" w:rsidRPr="00AE2199">
        <w:rPr>
          <w:rFonts w:ascii="Times New Roman" w:hAnsi="Times New Roman" w:cs="Times New Roman"/>
          <w:sz w:val="24"/>
          <w:szCs w:val="24"/>
        </w:rPr>
        <w:t>Noor and Salim, 2012).</w:t>
      </w:r>
      <w:r w:rsidR="00063329" w:rsidRPr="00AE2199">
        <w:rPr>
          <w:rFonts w:ascii="Times New Roman" w:hAnsi="Times New Roman" w:cs="Times New Roman"/>
          <w:sz w:val="24"/>
          <w:szCs w:val="24"/>
        </w:rPr>
        <w:t xml:space="preserve"> By sharing their knowledge (Wasko and Faraj, 2005), employees </w:t>
      </w:r>
      <w:r w:rsidR="006370CA" w:rsidRPr="00AE2199">
        <w:rPr>
          <w:rFonts w:ascii="Times New Roman" w:hAnsi="Times New Roman" w:cs="Times New Roman"/>
          <w:sz w:val="24"/>
          <w:szCs w:val="24"/>
        </w:rPr>
        <w:t>can</w:t>
      </w:r>
      <w:r w:rsidR="00063329" w:rsidRPr="00AE2199">
        <w:rPr>
          <w:rFonts w:ascii="Times New Roman" w:hAnsi="Times New Roman" w:cs="Times New Roman"/>
          <w:sz w:val="24"/>
          <w:szCs w:val="24"/>
        </w:rPr>
        <w:t xml:space="preserve"> resolve problems through enhanced learning (Ong</w:t>
      </w:r>
      <w:r w:rsidR="00451CE8" w:rsidRPr="00AE2199">
        <w:rPr>
          <w:rFonts w:ascii="Times New Roman" w:hAnsi="Times New Roman" w:cs="Times New Roman"/>
          <w:sz w:val="24"/>
          <w:szCs w:val="24"/>
        </w:rPr>
        <w:t xml:space="preserve"> et al.</w:t>
      </w:r>
      <w:r w:rsidR="00063329" w:rsidRPr="00AE2199">
        <w:rPr>
          <w:rFonts w:ascii="Times New Roman" w:hAnsi="Times New Roman" w:cs="Times New Roman"/>
          <w:sz w:val="24"/>
          <w:szCs w:val="24"/>
        </w:rPr>
        <w:t xml:space="preserve">, 2011). </w:t>
      </w:r>
      <w:r w:rsidR="00BF0FBA" w:rsidRPr="00AE2199">
        <w:rPr>
          <w:rFonts w:ascii="Times New Roman" w:hAnsi="Times New Roman" w:cs="Times New Roman"/>
          <w:sz w:val="24"/>
          <w:szCs w:val="24"/>
        </w:rPr>
        <w:t xml:space="preserve">This </w:t>
      </w:r>
      <w:r w:rsidR="006370CA" w:rsidRPr="00AE2199">
        <w:rPr>
          <w:rFonts w:ascii="Times New Roman" w:hAnsi="Times New Roman" w:cs="Times New Roman"/>
          <w:sz w:val="24"/>
          <w:szCs w:val="24"/>
        </w:rPr>
        <w:t>knowledge</w:t>
      </w:r>
      <w:r w:rsidR="00F27EA0" w:rsidRPr="00AE2199">
        <w:rPr>
          <w:rFonts w:ascii="Times New Roman" w:hAnsi="Times New Roman" w:cs="Times New Roman"/>
          <w:sz w:val="24"/>
          <w:szCs w:val="24"/>
        </w:rPr>
        <w:t xml:space="preserve"> </w:t>
      </w:r>
      <w:r w:rsidR="006370CA" w:rsidRPr="00AE2199">
        <w:rPr>
          <w:rFonts w:ascii="Times New Roman" w:hAnsi="Times New Roman" w:cs="Times New Roman"/>
          <w:sz w:val="24"/>
          <w:szCs w:val="24"/>
        </w:rPr>
        <w:t>sharing</w:t>
      </w:r>
      <w:r w:rsidR="00BF0FBA" w:rsidRPr="00AE2199">
        <w:rPr>
          <w:rFonts w:ascii="Times New Roman" w:hAnsi="Times New Roman" w:cs="Times New Roman"/>
          <w:sz w:val="24"/>
          <w:szCs w:val="24"/>
        </w:rPr>
        <w:t xml:space="preserve"> may be informal without the specific intention to do so or through formal channels (Amayah, 2013). </w:t>
      </w:r>
      <w:r w:rsidR="00063329" w:rsidRPr="00AE2199">
        <w:rPr>
          <w:rFonts w:ascii="Times New Roman" w:hAnsi="Times New Roman" w:cs="Times New Roman"/>
          <w:sz w:val="24"/>
          <w:szCs w:val="24"/>
        </w:rPr>
        <w:t xml:space="preserve">Knowledge </w:t>
      </w:r>
      <w:r w:rsidR="00F27EA0" w:rsidRPr="00AE2199">
        <w:rPr>
          <w:rFonts w:ascii="Times New Roman" w:hAnsi="Times New Roman" w:cs="Times New Roman"/>
          <w:sz w:val="24"/>
          <w:szCs w:val="24"/>
        </w:rPr>
        <w:t>collecting</w:t>
      </w:r>
      <w:r w:rsidR="00063329" w:rsidRPr="00AE2199">
        <w:rPr>
          <w:rFonts w:ascii="Times New Roman" w:hAnsi="Times New Roman" w:cs="Times New Roman"/>
          <w:sz w:val="24"/>
          <w:szCs w:val="24"/>
        </w:rPr>
        <w:t xml:space="preserve"> and donating </w:t>
      </w:r>
      <w:r w:rsidR="006370CA" w:rsidRPr="00AE2199">
        <w:rPr>
          <w:rFonts w:ascii="Times New Roman" w:hAnsi="Times New Roman" w:cs="Times New Roman"/>
          <w:sz w:val="24"/>
          <w:szCs w:val="24"/>
        </w:rPr>
        <w:t>are particularly pertinent to improvisation, as knowledge plays a critical role in</w:t>
      </w:r>
      <w:r w:rsidR="00C50819" w:rsidRPr="00AE2199">
        <w:rPr>
          <w:rFonts w:ascii="Times New Roman" w:hAnsi="Times New Roman" w:cs="Times New Roman"/>
          <w:sz w:val="24"/>
          <w:szCs w:val="24"/>
        </w:rPr>
        <w:t xml:space="preserve"> improvisation a</w:t>
      </w:r>
      <w:r w:rsidR="00171B52" w:rsidRPr="00AE2199">
        <w:rPr>
          <w:rFonts w:ascii="Times New Roman" w:hAnsi="Times New Roman" w:cs="Times New Roman"/>
          <w:sz w:val="24"/>
          <w:szCs w:val="24"/>
        </w:rPr>
        <w:t xml:space="preserve">s a </w:t>
      </w:r>
      <w:r w:rsidR="00C50819" w:rsidRPr="00AE2199">
        <w:rPr>
          <w:rFonts w:ascii="Times New Roman" w:hAnsi="Times New Roman" w:cs="Times New Roman"/>
          <w:sz w:val="24"/>
          <w:szCs w:val="24"/>
        </w:rPr>
        <w:t>continuous and circular</w:t>
      </w:r>
      <w:r w:rsidR="00171B52" w:rsidRPr="00AE2199">
        <w:rPr>
          <w:rFonts w:ascii="Times New Roman" w:hAnsi="Times New Roman" w:cs="Times New Roman"/>
          <w:sz w:val="24"/>
          <w:szCs w:val="24"/>
        </w:rPr>
        <w:t xml:space="preserve"> process that </w:t>
      </w:r>
      <w:r w:rsidR="00C50819" w:rsidRPr="00AE2199">
        <w:rPr>
          <w:rFonts w:ascii="Times New Roman" w:hAnsi="Times New Roman" w:cs="Times New Roman"/>
          <w:sz w:val="24"/>
          <w:szCs w:val="24"/>
        </w:rPr>
        <w:t xml:space="preserve">occurs </w:t>
      </w:r>
      <w:r w:rsidR="00171B52" w:rsidRPr="00AE2199">
        <w:rPr>
          <w:rFonts w:ascii="Times New Roman" w:hAnsi="Times New Roman" w:cs="Times New Roman"/>
          <w:sz w:val="24"/>
          <w:szCs w:val="24"/>
        </w:rPr>
        <w:t xml:space="preserve">as </w:t>
      </w:r>
      <w:r w:rsidR="00C50819" w:rsidRPr="00AE2199">
        <w:rPr>
          <w:rFonts w:ascii="Times New Roman" w:hAnsi="Times New Roman" w:cs="Times New Roman"/>
          <w:sz w:val="24"/>
          <w:szCs w:val="24"/>
        </w:rPr>
        <w:t>improvisation occurs</w:t>
      </w:r>
      <w:r w:rsidR="00171B52" w:rsidRPr="00AE2199">
        <w:rPr>
          <w:rFonts w:ascii="Times New Roman" w:hAnsi="Times New Roman" w:cs="Times New Roman"/>
          <w:sz w:val="24"/>
          <w:szCs w:val="24"/>
        </w:rPr>
        <w:t xml:space="preserve">, </w:t>
      </w:r>
      <w:r w:rsidR="00C50819" w:rsidRPr="00AE2199">
        <w:rPr>
          <w:rFonts w:ascii="Times New Roman" w:hAnsi="Times New Roman" w:cs="Times New Roman"/>
          <w:sz w:val="24"/>
          <w:szCs w:val="24"/>
        </w:rPr>
        <w:t xml:space="preserve">being used </w:t>
      </w:r>
      <w:r w:rsidR="00171B52" w:rsidRPr="00AE2199">
        <w:rPr>
          <w:rFonts w:ascii="Times New Roman" w:hAnsi="Times New Roman" w:cs="Times New Roman"/>
          <w:sz w:val="24"/>
          <w:szCs w:val="24"/>
        </w:rPr>
        <w:t>extemporaneously (</w:t>
      </w:r>
      <w:r w:rsidR="00C50819" w:rsidRPr="00AE2199">
        <w:rPr>
          <w:rFonts w:ascii="Times New Roman" w:hAnsi="Times New Roman" w:cs="Times New Roman"/>
          <w:sz w:val="24"/>
          <w:szCs w:val="24"/>
        </w:rPr>
        <w:t>Chelariu et al.</w:t>
      </w:r>
      <w:r w:rsidR="00171B52" w:rsidRPr="00AE2199">
        <w:rPr>
          <w:rFonts w:ascii="Times New Roman" w:hAnsi="Times New Roman" w:cs="Times New Roman"/>
          <w:sz w:val="24"/>
          <w:szCs w:val="24"/>
        </w:rPr>
        <w:t xml:space="preserve">, </w:t>
      </w:r>
      <w:r w:rsidR="00C50819" w:rsidRPr="00AE2199">
        <w:rPr>
          <w:rFonts w:ascii="Times New Roman" w:hAnsi="Times New Roman" w:cs="Times New Roman"/>
          <w:sz w:val="24"/>
          <w:szCs w:val="24"/>
        </w:rPr>
        <w:t>2002</w:t>
      </w:r>
      <w:r w:rsidR="00171B52" w:rsidRPr="00AE2199">
        <w:rPr>
          <w:rFonts w:ascii="Times New Roman" w:hAnsi="Times New Roman" w:cs="Times New Roman"/>
          <w:sz w:val="24"/>
          <w:szCs w:val="24"/>
        </w:rPr>
        <w:t xml:space="preserve">). </w:t>
      </w:r>
      <w:r w:rsidR="00063329" w:rsidRPr="00AE2199">
        <w:rPr>
          <w:rFonts w:ascii="Times New Roman" w:hAnsi="Times New Roman" w:cs="Times New Roman"/>
          <w:sz w:val="24"/>
          <w:szCs w:val="24"/>
        </w:rPr>
        <w:t>I</w:t>
      </w:r>
      <w:r w:rsidR="00C50819" w:rsidRPr="00AE2199">
        <w:rPr>
          <w:rFonts w:ascii="Times New Roman" w:hAnsi="Times New Roman" w:cs="Times New Roman"/>
          <w:sz w:val="24"/>
          <w:szCs w:val="24"/>
        </w:rPr>
        <w:t xml:space="preserve">n highly uncertain and unpredictable situations, </w:t>
      </w:r>
      <w:r w:rsidR="00171B52" w:rsidRPr="00AE2199">
        <w:rPr>
          <w:rFonts w:ascii="Times New Roman" w:hAnsi="Times New Roman" w:cs="Times New Roman"/>
          <w:sz w:val="24"/>
          <w:szCs w:val="24"/>
        </w:rPr>
        <w:t>if</w:t>
      </w:r>
      <w:r w:rsidR="00C50819" w:rsidRPr="00AE2199">
        <w:rPr>
          <w:rFonts w:ascii="Times New Roman" w:hAnsi="Times New Roman" w:cs="Times New Roman"/>
          <w:sz w:val="24"/>
          <w:szCs w:val="24"/>
        </w:rPr>
        <w:t xml:space="preserve"> </w:t>
      </w:r>
      <w:r w:rsidR="00C50819" w:rsidRPr="00AE2199">
        <w:rPr>
          <w:rFonts w:ascii="Times New Roman" w:hAnsi="Times New Roman" w:cs="Times New Roman"/>
          <w:sz w:val="24"/>
          <w:szCs w:val="24"/>
        </w:rPr>
        <w:lastRenderedPageBreak/>
        <w:t>information and data are</w:t>
      </w:r>
      <w:r w:rsidR="00171B52" w:rsidRPr="00AE2199">
        <w:rPr>
          <w:rFonts w:ascii="Times New Roman" w:hAnsi="Times New Roman" w:cs="Times New Roman"/>
          <w:sz w:val="24"/>
          <w:szCs w:val="24"/>
        </w:rPr>
        <w:t xml:space="preserve"> not readily </w:t>
      </w:r>
      <w:r w:rsidR="00C50819" w:rsidRPr="00AE2199">
        <w:rPr>
          <w:rFonts w:ascii="Times New Roman" w:hAnsi="Times New Roman" w:cs="Times New Roman"/>
          <w:sz w:val="24"/>
          <w:szCs w:val="24"/>
        </w:rPr>
        <w:t>available</w:t>
      </w:r>
      <w:r w:rsidR="006370CA" w:rsidRPr="00AE2199">
        <w:rPr>
          <w:rFonts w:ascii="Times New Roman" w:hAnsi="Times New Roman" w:cs="Times New Roman"/>
          <w:sz w:val="24"/>
          <w:szCs w:val="24"/>
        </w:rPr>
        <w:t>, this can hamper improvisation (e.g.,</w:t>
      </w:r>
      <w:r w:rsidR="00C50819" w:rsidRPr="00AE2199">
        <w:rPr>
          <w:rFonts w:ascii="Times New Roman" w:hAnsi="Times New Roman" w:cs="Times New Roman"/>
          <w:sz w:val="24"/>
          <w:szCs w:val="24"/>
        </w:rPr>
        <w:t xml:space="preserve"> Hughes et al., 2020).</w:t>
      </w:r>
      <w:r w:rsidR="001363E1" w:rsidRPr="00AE2199">
        <w:rPr>
          <w:rFonts w:ascii="Times New Roman" w:hAnsi="Times New Roman" w:cs="Times New Roman"/>
          <w:sz w:val="24"/>
          <w:szCs w:val="24"/>
        </w:rPr>
        <w:t xml:space="preserve"> For example, </w:t>
      </w:r>
      <w:r w:rsidR="003403B0" w:rsidRPr="00AE2199">
        <w:rPr>
          <w:rFonts w:ascii="Times New Roman" w:hAnsi="Times New Roman" w:cs="Times New Roman"/>
          <w:sz w:val="24"/>
          <w:szCs w:val="24"/>
        </w:rPr>
        <w:t xml:space="preserve">given the knowledge-intensive and time-critical environment of </w:t>
      </w:r>
      <w:r w:rsidR="001363E1" w:rsidRPr="00AE2199">
        <w:rPr>
          <w:rFonts w:ascii="Times New Roman" w:hAnsi="Times New Roman" w:cs="Times New Roman"/>
          <w:sz w:val="24"/>
          <w:szCs w:val="24"/>
        </w:rPr>
        <w:t>police investigations</w:t>
      </w:r>
      <w:r w:rsidR="003403B0" w:rsidRPr="00AE2199">
        <w:rPr>
          <w:rFonts w:ascii="Times New Roman" w:hAnsi="Times New Roman" w:cs="Times New Roman"/>
          <w:sz w:val="24"/>
          <w:szCs w:val="24"/>
        </w:rPr>
        <w:t>, they</w:t>
      </w:r>
      <w:r w:rsidR="001363E1" w:rsidRPr="00AE2199">
        <w:rPr>
          <w:rFonts w:ascii="Times New Roman" w:hAnsi="Times New Roman" w:cs="Times New Roman"/>
          <w:sz w:val="24"/>
          <w:szCs w:val="24"/>
        </w:rPr>
        <w:t xml:space="preserve"> are dependent on efficient and effective knowledge sharing </w:t>
      </w:r>
      <w:r w:rsidR="00E30767" w:rsidRPr="00AE2199">
        <w:rPr>
          <w:rFonts w:ascii="Times New Roman" w:hAnsi="Times New Roman" w:cs="Times New Roman"/>
          <w:sz w:val="24"/>
          <w:szCs w:val="24"/>
        </w:rPr>
        <w:t xml:space="preserve">owing to </w:t>
      </w:r>
      <w:r w:rsidR="001363E1" w:rsidRPr="00AE2199">
        <w:rPr>
          <w:rFonts w:ascii="Times New Roman" w:hAnsi="Times New Roman" w:cs="Times New Roman"/>
          <w:sz w:val="24"/>
          <w:szCs w:val="24"/>
        </w:rPr>
        <w:t>the immeasurable amount of knowledge that police officers need</w:t>
      </w:r>
      <w:r w:rsidR="00E30767" w:rsidRPr="00AE2199">
        <w:rPr>
          <w:rFonts w:ascii="Times New Roman" w:hAnsi="Times New Roman" w:cs="Times New Roman"/>
          <w:sz w:val="24"/>
          <w:szCs w:val="24"/>
        </w:rPr>
        <w:t xml:space="preserve"> (Dean</w:t>
      </w:r>
      <w:r w:rsidR="00451CE8" w:rsidRPr="00AE2199">
        <w:rPr>
          <w:rFonts w:ascii="Times New Roman" w:hAnsi="Times New Roman" w:cs="Times New Roman"/>
          <w:sz w:val="24"/>
          <w:szCs w:val="24"/>
        </w:rPr>
        <w:t xml:space="preserve"> et al.</w:t>
      </w:r>
      <w:r w:rsidR="00E30767" w:rsidRPr="00AE2199">
        <w:rPr>
          <w:rFonts w:ascii="Times New Roman" w:hAnsi="Times New Roman" w:cs="Times New Roman"/>
          <w:sz w:val="24"/>
          <w:szCs w:val="24"/>
        </w:rPr>
        <w:t>, 2006)</w:t>
      </w:r>
      <w:r w:rsidR="001363E1" w:rsidRPr="00AE2199">
        <w:rPr>
          <w:rFonts w:ascii="Times New Roman" w:hAnsi="Times New Roman" w:cs="Times New Roman"/>
          <w:sz w:val="24"/>
          <w:szCs w:val="24"/>
        </w:rPr>
        <w:t>.</w:t>
      </w:r>
    </w:p>
    <w:p w14:paraId="1A546ED1" w14:textId="6F61B12A" w:rsidR="00D665F1" w:rsidRPr="00AE2199" w:rsidRDefault="00634E0F" w:rsidP="0048440F">
      <w:pPr>
        <w:spacing w:line="480" w:lineRule="auto"/>
        <w:ind w:firstLine="720"/>
        <w:rPr>
          <w:rFonts w:ascii="Times New Roman" w:hAnsi="Times New Roman" w:cs="Times New Roman"/>
          <w:sz w:val="24"/>
          <w:szCs w:val="24"/>
        </w:rPr>
      </w:pPr>
      <w:r w:rsidRPr="00AE2199">
        <w:rPr>
          <w:rFonts w:ascii="Times New Roman" w:hAnsi="Times New Roman" w:cs="Times New Roman"/>
          <w:i/>
          <w:iCs/>
          <w:sz w:val="24"/>
          <w:szCs w:val="24"/>
        </w:rPr>
        <w:t>ICT</w:t>
      </w:r>
      <w:r w:rsidR="00C612F9" w:rsidRPr="00AE2199">
        <w:rPr>
          <w:rFonts w:ascii="Times New Roman" w:hAnsi="Times New Roman" w:cs="Times New Roman"/>
          <w:i/>
          <w:iCs/>
          <w:sz w:val="24"/>
          <w:szCs w:val="24"/>
        </w:rPr>
        <w:t xml:space="preserve"> use</w:t>
      </w:r>
      <w:r w:rsidR="00A67887" w:rsidRPr="00AE2199">
        <w:rPr>
          <w:rFonts w:ascii="Times New Roman" w:hAnsi="Times New Roman" w:cs="Times New Roman"/>
          <w:i/>
          <w:iCs/>
          <w:sz w:val="24"/>
          <w:szCs w:val="24"/>
        </w:rPr>
        <w:t xml:space="preserve">: </w:t>
      </w:r>
      <w:r w:rsidR="00A83C13" w:rsidRPr="00AE2199">
        <w:rPr>
          <w:rFonts w:ascii="Times New Roman" w:hAnsi="Times New Roman" w:cs="Times New Roman"/>
          <w:sz w:val="24"/>
          <w:szCs w:val="24"/>
        </w:rPr>
        <w:t xml:space="preserve">The implication of developed ICT systems </w:t>
      </w:r>
      <w:r w:rsidR="001D758E" w:rsidRPr="00AE2199">
        <w:rPr>
          <w:rFonts w:ascii="Times New Roman" w:hAnsi="Times New Roman" w:cs="Times New Roman"/>
          <w:sz w:val="24"/>
          <w:szCs w:val="24"/>
        </w:rPr>
        <w:t xml:space="preserve">for public managers’ improvisation is </w:t>
      </w:r>
      <w:r w:rsidR="006370CA" w:rsidRPr="00AE2199">
        <w:rPr>
          <w:rFonts w:ascii="Times New Roman" w:hAnsi="Times New Roman" w:cs="Times New Roman"/>
          <w:sz w:val="24"/>
          <w:szCs w:val="24"/>
        </w:rPr>
        <w:t>unclear</w:t>
      </w:r>
      <w:r w:rsidR="001D758E" w:rsidRPr="00AE2199">
        <w:rPr>
          <w:rFonts w:ascii="Times New Roman" w:hAnsi="Times New Roman" w:cs="Times New Roman"/>
          <w:sz w:val="24"/>
          <w:szCs w:val="24"/>
        </w:rPr>
        <w:t xml:space="preserve">. </w:t>
      </w:r>
      <w:r w:rsidR="006370CA" w:rsidRPr="00AE2199">
        <w:rPr>
          <w:rFonts w:ascii="Times New Roman" w:hAnsi="Times New Roman" w:cs="Times New Roman"/>
          <w:sz w:val="24"/>
          <w:szCs w:val="24"/>
        </w:rPr>
        <w:t>This is partly because improvisation both departs from existing knowledge and builds on that</w:t>
      </w:r>
      <w:r w:rsidR="001D758E" w:rsidRPr="00AE2199">
        <w:rPr>
          <w:rFonts w:ascii="Times New Roman" w:hAnsi="Times New Roman" w:cs="Times New Roman"/>
          <w:sz w:val="24"/>
          <w:szCs w:val="24"/>
        </w:rPr>
        <w:t xml:space="preserve"> knowledge (Cunha et al., 1999). </w:t>
      </w:r>
      <w:r w:rsidR="00D05415" w:rsidRPr="00AE2199">
        <w:rPr>
          <w:rFonts w:ascii="Times New Roman" w:hAnsi="Times New Roman" w:cs="Times New Roman"/>
          <w:sz w:val="24"/>
          <w:szCs w:val="24"/>
        </w:rPr>
        <w:t xml:space="preserve">To explore the implications of this nuance, </w:t>
      </w:r>
      <w:r w:rsidR="00C8309E" w:rsidRPr="00AE2199">
        <w:rPr>
          <w:rFonts w:ascii="Times New Roman" w:hAnsi="Times New Roman" w:cs="Times New Roman"/>
          <w:sz w:val="24"/>
          <w:szCs w:val="24"/>
        </w:rPr>
        <w:t xml:space="preserve">the cognitive foundations of decision-making provide a </w:t>
      </w:r>
      <w:r w:rsidR="006370CA" w:rsidRPr="00AE2199">
        <w:rPr>
          <w:rFonts w:ascii="Times New Roman" w:hAnsi="Times New Roman" w:cs="Times New Roman"/>
          <w:sz w:val="24"/>
          <w:szCs w:val="24"/>
        </w:rPr>
        <w:t>help</w:t>
      </w:r>
      <w:r w:rsidR="00C8309E" w:rsidRPr="00AE2199">
        <w:rPr>
          <w:rFonts w:ascii="Times New Roman" w:hAnsi="Times New Roman" w:cs="Times New Roman"/>
          <w:sz w:val="24"/>
          <w:szCs w:val="24"/>
        </w:rPr>
        <w:t xml:space="preserve">ful lens. </w:t>
      </w:r>
      <w:r w:rsidR="00251CEF" w:rsidRPr="00AE2199">
        <w:rPr>
          <w:rFonts w:ascii="Times New Roman" w:hAnsi="Times New Roman" w:cs="Times New Roman"/>
          <w:sz w:val="24"/>
          <w:szCs w:val="24"/>
        </w:rPr>
        <w:t>Behavio</w:t>
      </w:r>
      <w:r w:rsidR="006370CA" w:rsidRPr="00AE2199">
        <w:rPr>
          <w:rFonts w:ascii="Times New Roman" w:hAnsi="Times New Roman" w:cs="Times New Roman"/>
          <w:sz w:val="24"/>
          <w:szCs w:val="24"/>
        </w:rPr>
        <w:t xml:space="preserve">r and conscious thought contend to be a joint function of two </w:t>
      </w:r>
      <w:r w:rsidR="009D5FEB" w:rsidRPr="00AE2199">
        <w:rPr>
          <w:rFonts w:ascii="Times New Roman" w:hAnsi="Times New Roman" w:cs="Times New Roman"/>
          <w:sz w:val="24"/>
          <w:szCs w:val="24"/>
        </w:rPr>
        <w:t xml:space="preserve">cognitive </w:t>
      </w:r>
      <w:r w:rsidR="006370CA" w:rsidRPr="00AE2199">
        <w:rPr>
          <w:rFonts w:ascii="Times New Roman" w:hAnsi="Times New Roman" w:cs="Times New Roman"/>
          <w:sz w:val="24"/>
          <w:szCs w:val="24"/>
        </w:rPr>
        <w:t>systems, Type 1 (intuitive) and Type 2 (rational), which</w:t>
      </w:r>
      <w:r w:rsidR="00251CEF" w:rsidRPr="00AE2199">
        <w:rPr>
          <w:rFonts w:ascii="Times New Roman" w:hAnsi="Times New Roman" w:cs="Times New Roman"/>
          <w:sz w:val="24"/>
          <w:szCs w:val="24"/>
        </w:rPr>
        <w:t xml:space="preserve"> occur in parallel (</w:t>
      </w:r>
      <w:r w:rsidR="006D321F">
        <w:rPr>
          <w:rFonts w:ascii="Times New Roman" w:hAnsi="Times New Roman" w:cs="Times New Roman"/>
          <w:sz w:val="24"/>
          <w:szCs w:val="24"/>
        </w:rPr>
        <w:t xml:space="preserve">G.P. </w:t>
      </w:r>
      <w:r w:rsidR="00251CEF" w:rsidRPr="00AE2199">
        <w:rPr>
          <w:rFonts w:ascii="Times New Roman" w:hAnsi="Times New Roman" w:cs="Times New Roman"/>
          <w:sz w:val="24"/>
          <w:szCs w:val="24"/>
        </w:rPr>
        <w:t>Hodgkinson and Sadler-Smith, 2018). ICT</w:t>
      </w:r>
      <w:r w:rsidR="006370CA" w:rsidRPr="00AE2199">
        <w:rPr>
          <w:rFonts w:ascii="Times New Roman" w:hAnsi="Times New Roman" w:cs="Times New Roman"/>
          <w:sz w:val="24"/>
          <w:szCs w:val="24"/>
        </w:rPr>
        <w:t>, by its very nature, is rule-based and developed through conscious information processing, i.e.</w:t>
      </w:r>
      <w:r w:rsidR="00251CEF" w:rsidRPr="00AE2199">
        <w:rPr>
          <w:rFonts w:ascii="Times New Roman" w:hAnsi="Times New Roman" w:cs="Times New Roman"/>
          <w:sz w:val="24"/>
          <w:szCs w:val="24"/>
        </w:rPr>
        <w:t xml:space="preserve"> it is analytical, explicit, systematic, </w:t>
      </w:r>
      <w:r w:rsidR="00A11CAC" w:rsidRPr="00AE2199">
        <w:rPr>
          <w:rFonts w:ascii="Times New Roman" w:hAnsi="Times New Roman" w:cs="Times New Roman"/>
          <w:sz w:val="24"/>
          <w:szCs w:val="24"/>
        </w:rPr>
        <w:t>intentional,</w:t>
      </w:r>
      <w:r w:rsidR="00251CEF" w:rsidRPr="00AE2199">
        <w:rPr>
          <w:rFonts w:ascii="Times New Roman" w:hAnsi="Times New Roman" w:cs="Times New Roman"/>
          <w:sz w:val="24"/>
          <w:szCs w:val="24"/>
        </w:rPr>
        <w:t xml:space="preserve"> and rational. These characteristics are captured by Type 2 processing, whereas Type 1 involve</w:t>
      </w:r>
      <w:r w:rsidR="004C04F4" w:rsidRPr="00AE2199">
        <w:rPr>
          <w:rFonts w:ascii="Times New Roman" w:hAnsi="Times New Roman" w:cs="Times New Roman"/>
          <w:sz w:val="24"/>
          <w:szCs w:val="24"/>
        </w:rPr>
        <w:t>s</w:t>
      </w:r>
      <w:r w:rsidR="00251CEF" w:rsidRPr="00AE2199">
        <w:rPr>
          <w:rFonts w:ascii="Times New Roman" w:hAnsi="Times New Roman" w:cs="Times New Roman"/>
          <w:sz w:val="24"/>
          <w:szCs w:val="24"/>
        </w:rPr>
        <w:t xml:space="preserve"> more rapid processing geared toward immediate action. </w:t>
      </w:r>
      <w:r w:rsidR="005971D5" w:rsidRPr="00AE2199">
        <w:rPr>
          <w:rFonts w:ascii="Times New Roman" w:hAnsi="Times New Roman" w:cs="Times New Roman"/>
          <w:sz w:val="24"/>
          <w:szCs w:val="24"/>
        </w:rPr>
        <w:t>Nevertheless, i</w:t>
      </w:r>
      <w:r w:rsidR="00666CB9" w:rsidRPr="00AE2199">
        <w:rPr>
          <w:rFonts w:ascii="Times New Roman" w:hAnsi="Times New Roman" w:cs="Times New Roman"/>
          <w:sz w:val="24"/>
          <w:szCs w:val="24"/>
        </w:rPr>
        <w:t>nformation access</w:t>
      </w:r>
      <w:r w:rsidR="007013EB" w:rsidRPr="00AE2199">
        <w:rPr>
          <w:rFonts w:ascii="Times New Roman" w:hAnsi="Times New Roman" w:cs="Times New Roman"/>
          <w:sz w:val="24"/>
          <w:szCs w:val="24"/>
        </w:rPr>
        <w:t xml:space="preserve"> can enable decisions to be taken </w:t>
      </w:r>
      <w:r w:rsidR="007D433C" w:rsidRPr="00AE2199">
        <w:rPr>
          <w:rFonts w:ascii="Times New Roman" w:hAnsi="Times New Roman" w:cs="Times New Roman"/>
          <w:sz w:val="24"/>
          <w:szCs w:val="24"/>
        </w:rPr>
        <w:t>in real</w:t>
      </w:r>
      <w:r w:rsidR="00AD1D2F" w:rsidRPr="00AE2199">
        <w:rPr>
          <w:rFonts w:ascii="Times New Roman" w:hAnsi="Times New Roman" w:cs="Times New Roman"/>
          <w:sz w:val="24"/>
          <w:szCs w:val="24"/>
        </w:rPr>
        <w:t xml:space="preserve"> </w:t>
      </w:r>
      <w:r w:rsidR="007D433C" w:rsidRPr="00AE2199">
        <w:rPr>
          <w:rFonts w:ascii="Times New Roman" w:hAnsi="Times New Roman" w:cs="Times New Roman"/>
          <w:sz w:val="24"/>
          <w:szCs w:val="24"/>
        </w:rPr>
        <w:t>time</w:t>
      </w:r>
      <w:r w:rsidR="00406BE1" w:rsidRPr="00AE2199">
        <w:rPr>
          <w:rFonts w:ascii="Times New Roman" w:hAnsi="Times New Roman" w:cs="Times New Roman"/>
          <w:sz w:val="24"/>
          <w:szCs w:val="24"/>
        </w:rPr>
        <w:t xml:space="preserve">, </w:t>
      </w:r>
      <w:r w:rsidR="005971D5" w:rsidRPr="00AE2199">
        <w:rPr>
          <w:rFonts w:ascii="Times New Roman" w:hAnsi="Times New Roman" w:cs="Times New Roman"/>
          <w:sz w:val="24"/>
          <w:szCs w:val="24"/>
        </w:rPr>
        <w:t>suggest</w:t>
      </w:r>
      <w:r w:rsidR="006370CA" w:rsidRPr="00AE2199">
        <w:rPr>
          <w:rFonts w:ascii="Times New Roman" w:hAnsi="Times New Roman" w:cs="Times New Roman"/>
          <w:sz w:val="24"/>
          <w:szCs w:val="24"/>
        </w:rPr>
        <w:t xml:space="preserve">ing </w:t>
      </w:r>
      <w:r w:rsidR="005971D5" w:rsidRPr="00AE2199">
        <w:rPr>
          <w:rFonts w:ascii="Times New Roman" w:hAnsi="Times New Roman" w:cs="Times New Roman"/>
          <w:sz w:val="24"/>
          <w:szCs w:val="24"/>
        </w:rPr>
        <w:t xml:space="preserve">information communication is </w:t>
      </w:r>
      <w:r w:rsidR="00406BE1" w:rsidRPr="00AE2199">
        <w:rPr>
          <w:rFonts w:ascii="Times New Roman" w:hAnsi="Times New Roman" w:cs="Times New Roman"/>
          <w:sz w:val="24"/>
          <w:szCs w:val="24"/>
        </w:rPr>
        <w:t xml:space="preserve">a critical feature of </w:t>
      </w:r>
      <w:r w:rsidR="009D5FEB" w:rsidRPr="00AE2199">
        <w:rPr>
          <w:rFonts w:ascii="Times New Roman" w:hAnsi="Times New Roman" w:cs="Times New Roman"/>
          <w:sz w:val="24"/>
          <w:szCs w:val="24"/>
        </w:rPr>
        <w:t>improvisation</w:t>
      </w:r>
      <w:r w:rsidR="006370CA" w:rsidRPr="00AE2199">
        <w:rPr>
          <w:rFonts w:ascii="Times New Roman" w:hAnsi="Times New Roman" w:cs="Times New Roman"/>
          <w:sz w:val="24"/>
          <w:szCs w:val="24"/>
        </w:rPr>
        <w:t xml:space="preserve">. </w:t>
      </w:r>
      <w:r w:rsidR="002C20C0" w:rsidRPr="00AE2199">
        <w:rPr>
          <w:rFonts w:ascii="Times New Roman" w:hAnsi="Times New Roman" w:cs="Times New Roman"/>
          <w:sz w:val="24"/>
          <w:szCs w:val="24"/>
        </w:rPr>
        <w:t xml:space="preserve">This </w:t>
      </w:r>
      <w:r w:rsidR="00990281" w:rsidRPr="00AE2199">
        <w:rPr>
          <w:rFonts w:ascii="Times New Roman" w:hAnsi="Times New Roman" w:cs="Times New Roman"/>
          <w:sz w:val="24"/>
          <w:szCs w:val="24"/>
        </w:rPr>
        <w:t>points to an interactive element between the formali</w:t>
      </w:r>
      <w:r w:rsidR="006370CA" w:rsidRPr="00AE2199">
        <w:rPr>
          <w:rFonts w:ascii="Times New Roman" w:hAnsi="Times New Roman" w:cs="Times New Roman"/>
          <w:sz w:val="24"/>
          <w:szCs w:val="24"/>
        </w:rPr>
        <w:t>zed Type 2 information processing used in constructing and maintaining ICT systems and the action-oriented approach to information processing under Type 1 (e.g.,</w:t>
      </w:r>
      <w:r w:rsidR="00841C05" w:rsidRPr="00AE2199">
        <w:rPr>
          <w:rFonts w:ascii="Times New Roman" w:hAnsi="Times New Roman" w:cs="Times New Roman"/>
          <w:sz w:val="24"/>
          <w:szCs w:val="24"/>
        </w:rPr>
        <w:t xml:space="preserve"> </w:t>
      </w:r>
      <w:r w:rsidR="00FB1B5F">
        <w:rPr>
          <w:rFonts w:ascii="Times New Roman" w:hAnsi="Times New Roman" w:cs="Times New Roman"/>
          <w:sz w:val="24"/>
          <w:szCs w:val="24"/>
        </w:rPr>
        <w:t xml:space="preserve">G.P. </w:t>
      </w:r>
      <w:r w:rsidR="00841C05" w:rsidRPr="00AE2199">
        <w:rPr>
          <w:rFonts w:ascii="Times New Roman" w:hAnsi="Times New Roman" w:cs="Times New Roman"/>
          <w:sz w:val="24"/>
          <w:szCs w:val="24"/>
        </w:rPr>
        <w:t>Hodgkinson and Sadler-Smith, 2018)</w:t>
      </w:r>
      <w:r w:rsidR="005377BC" w:rsidRPr="00AE2199">
        <w:rPr>
          <w:rFonts w:ascii="Times New Roman" w:hAnsi="Times New Roman" w:cs="Times New Roman"/>
          <w:sz w:val="24"/>
          <w:szCs w:val="24"/>
        </w:rPr>
        <w:t xml:space="preserve">. </w:t>
      </w:r>
      <w:r w:rsidR="006370CA" w:rsidRPr="00AE2199">
        <w:rPr>
          <w:rFonts w:ascii="Times New Roman" w:hAnsi="Times New Roman" w:cs="Times New Roman"/>
          <w:sz w:val="24"/>
          <w:szCs w:val="24"/>
        </w:rPr>
        <w:t>I</w:t>
      </w:r>
      <w:r w:rsidR="00290BE4" w:rsidRPr="00AE2199">
        <w:rPr>
          <w:rFonts w:ascii="Times New Roman" w:hAnsi="Times New Roman" w:cs="Times New Roman"/>
          <w:sz w:val="24"/>
          <w:szCs w:val="24"/>
        </w:rPr>
        <w:t xml:space="preserve">ntuitive skills </w:t>
      </w:r>
      <w:r w:rsidR="000E41AC" w:rsidRPr="00AE2199">
        <w:rPr>
          <w:rFonts w:ascii="Times New Roman" w:hAnsi="Times New Roman" w:cs="Times New Roman"/>
          <w:sz w:val="24"/>
          <w:szCs w:val="24"/>
        </w:rPr>
        <w:t xml:space="preserve">(i.e. Type 1) </w:t>
      </w:r>
      <w:r w:rsidR="00F96A4E" w:rsidRPr="00AE2199">
        <w:rPr>
          <w:rFonts w:ascii="Times New Roman" w:hAnsi="Times New Roman" w:cs="Times New Roman"/>
          <w:sz w:val="24"/>
          <w:szCs w:val="24"/>
        </w:rPr>
        <w:t>“</w:t>
      </w:r>
      <w:r w:rsidR="00E40955" w:rsidRPr="00AE2199">
        <w:rPr>
          <w:rFonts w:ascii="Times New Roman" w:hAnsi="Times New Roman" w:cs="Times New Roman"/>
          <w:sz w:val="24"/>
          <w:szCs w:val="24"/>
        </w:rPr>
        <w:t>enable individuals to cut rapidly and effortlessly through large quantities of information</w:t>
      </w:r>
      <w:r w:rsidR="00F96A4E" w:rsidRPr="00AE2199">
        <w:rPr>
          <w:rFonts w:ascii="Times New Roman" w:hAnsi="Times New Roman" w:cs="Times New Roman"/>
          <w:sz w:val="24"/>
          <w:szCs w:val="24"/>
        </w:rPr>
        <w:t>” (</w:t>
      </w:r>
      <w:r w:rsidR="00FF35E5">
        <w:rPr>
          <w:rFonts w:ascii="Times New Roman" w:hAnsi="Times New Roman" w:cs="Times New Roman"/>
          <w:sz w:val="24"/>
          <w:szCs w:val="24"/>
        </w:rPr>
        <w:t xml:space="preserve">G.P. </w:t>
      </w:r>
      <w:r w:rsidR="00F96A4E" w:rsidRPr="00AE2199">
        <w:rPr>
          <w:rFonts w:ascii="Times New Roman" w:hAnsi="Times New Roman" w:cs="Times New Roman"/>
          <w:sz w:val="24"/>
          <w:szCs w:val="24"/>
        </w:rPr>
        <w:t>Hodgkinson and Sadler-Smith, 2018</w:t>
      </w:r>
      <w:r w:rsidR="000C45C7" w:rsidRPr="00AE2199">
        <w:rPr>
          <w:rFonts w:ascii="Times New Roman" w:hAnsi="Times New Roman" w:cs="Times New Roman"/>
          <w:sz w:val="24"/>
          <w:szCs w:val="24"/>
        </w:rPr>
        <w:t>: 475</w:t>
      </w:r>
      <w:r w:rsidR="00F96A4E" w:rsidRPr="00AE2199">
        <w:rPr>
          <w:rFonts w:ascii="Times New Roman" w:hAnsi="Times New Roman" w:cs="Times New Roman"/>
          <w:sz w:val="24"/>
          <w:szCs w:val="24"/>
        </w:rPr>
        <w:t xml:space="preserve">). </w:t>
      </w:r>
      <w:r w:rsidR="00E40955" w:rsidRPr="00AE2199">
        <w:rPr>
          <w:rFonts w:ascii="Times New Roman" w:hAnsi="Times New Roman" w:cs="Times New Roman"/>
          <w:sz w:val="24"/>
          <w:szCs w:val="24"/>
        </w:rPr>
        <w:t xml:space="preserve">The more established </w:t>
      </w:r>
      <w:r w:rsidR="00C0367C" w:rsidRPr="00AE2199">
        <w:rPr>
          <w:rFonts w:ascii="Times New Roman" w:hAnsi="Times New Roman" w:cs="Times New Roman"/>
          <w:sz w:val="24"/>
          <w:szCs w:val="24"/>
        </w:rPr>
        <w:t xml:space="preserve">and embedded </w:t>
      </w:r>
      <w:r w:rsidR="00E40955" w:rsidRPr="00AE2199">
        <w:rPr>
          <w:rFonts w:ascii="Times New Roman" w:hAnsi="Times New Roman" w:cs="Times New Roman"/>
          <w:sz w:val="24"/>
          <w:szCs w:val="24"/>
        </w:rPr>
        <w:t>the ICT in public organi</w:t>
      </w:r>
      <w:r w:rsidR="006370CA" w:rsidRPr="00AE2199">
        <w:rPr>
          <w:rFonts w:ascii="Times New Roman" w:hAnsi="Times New Roman" w:cs="Times New Roman"/>
          <w:sz w:val="24"/>
          <w:szCs w:val="24"/>
        </w:rPr>
        <w:t>z</w:t>
      </w:r>
      <w:r w:rsidR="00E40955" w:rsidRPr="00AE2199">
        <w:rPr>
          <w:rFonts w:ascii="Times New Roman" w:hAnsi="Times New Roman" w:cs="Times New Roman"/>
          <w:sz w:val="24"/>
          <w:szCs w:val="24"/>
        </w:rPr>
        <w:t xml:space="preserve">ations, the </w:t>
      </w:r>
      <w:r w:rsidR="00A67E24" w:rsidRPr="00AE2199">
        <w:rPr>
          <w:rFonts w:ascii="Times New Roman" w:hAnsi="Times New Roman" w:cs="Times New Roman"/>
          <w:sz w:val="24"/>
          <w:szCs w:val="24"/>
        </w:rPr>
        <w:t xml:space="preserve">easier </w:t>
      </w:r>
      <w:r w:rsidR="00C0367C" w:rsidRPr="00AE2199">
        <w:rPr>
          <w:rFonts w:ascii="Times New Roman" w:hAnsi="Times New Roman" w:cs="Times New Roman"/>
          <w:sz w:val="24"/>
          <w:szCs w:val="24"/>
        </w:rPr>
        <w:t>it becomes for</w:t>
      </w:r>
      <w:r w:rsidR="00A11CAC" w:rsidRPr="00AE2199">
        <w:rPr>
          <w:rFonts w:ascii="Times New Roman" w:hAnsi="Times New Roman" w:cs="Times New Roman"/>
          <w:sz w:val="24"/>
          <w:szCs w:val="24"/>
        </w:rPr>
        <w:t xml:space="preserve"> the</w:t>
      </w:r>
      <w:r w:rsidR="00C0367C" w:rsidRPr="00AE2199">
        <w:rPr>
          <w:rFonts w:ascii="Times New Roman" w:hAnsi="Times New Roman" w:cs="Times New Roman"/>
          <w:sz w:val="24"/>
          <w:szCs w:val="24"/>
        </w:rPr>
        <w:t xml:space="preserve"> </w:t>
      </w:r>
      <w:r w:rsidR="00A11CAC" w:rsidRPr="00AE2199">
        <w:rPr>
          <w:rFonts w:ascii="Times New Roman" w:hAnsi="Times New Roman" w:cs="Times New Roman"/>
          <w:sz w:val="24"/>
          <w:szCs w:val="24"/>
        </w:rPr>
        <w:t>rapid, action-oriented decision-making that comprises improvisation</w:t>
      </w:r>
      <w:r w:rsidR="007B14A2" w:rsidRPr="00AE2199">
        <w:rPr>
          <w:rFonts w:ascii="Times New Roman" w:hAnsi="Times New Roman" w:cs="Times New Roman"/>
          <w:sz w:val="24"/>
          <w:szCs w:val="24"/>
        </w:rPr>
        <w:t xml:space="preserve"> under this logic</w:t>
      </w:r>
      <w:r w:rsidR="00A11CAC" w:rsidRPr="00AE2199">
        <w:rPr>
          <w:rFonts w:ascii="Times New Roman" w:hAnsi="Times New Roman" w:cs="Times New Roman"/>
          <w:sz w:val="24"/>
          <w:szCs w:val="24"/>
        </w:rPr>
        <w:t xml:space="preserve">. </w:t>
      </w:r>
    </w:p>
    <w:p w14:paraId="3929E1DB" w14:textId="5F7F2EE2" w:rsidR="00B55B11" w:rsidRPr="00AE2199" w:rsidRDefault="00DE4AF8" w:rsidP="0048440F">
      <w:pPr>
        <w:spacing w:line="480" w:lineRule="auto"/>
        <w:ind w:firstLine="720"/>
        <w:rPr>
          <w:rFonts w:ascii="Times New Roman" w:hAnsi="Times New Roman" w:cs="Times New Roman"/>
          <w:sz w:val="24"/>
          <w:szCs w:val="24"/>
        </w:rPr>
      </w:pPr>
      <w:r w:rsidRPr="00AE2199">
        <w:rPr>
          <w:rFonts w:ascii="Times New Roman" w:hAnsi="Times New Roman" w:cs="Times New Roman"/>
          <w:i/>
          <w:iCs/>
          <w:sz w:val="24"/>
          <w:szCs w:val="24"/>
        </w:rPr>
        <w:t>Top management</w:t>
      </w:r>
      <w:r w:rsidR="006370CA" w:rsidRPr="00AE2199">
        <w:rPr>
          <w:rFonts w:ascii="Times New Roman" w:hAnsi="Times New Roman" w:cs="Times New Roman"/>
          <w:i/>
          <w:iCs/>
          <w:sz w:val="24"/>
          <w:szCs w:val="24"/>
        </w:rPr>
        <w:t xml:space="preserve"> support: </w:t>
      </w:r>
      <w:r w:rsidR="006370CA" w:rsidRPr="00AE2199">
        <w:rPr>
          <w:rFonts w:ascii="Times New Roman" w:hAnsi="Times New Roman" w:cs="Times New Roman"/>
          <w:sz w:val="24"/>
          <w:szCs w:val="24"/>
        </w:rPr>
        <w:t>At the organizational level, it is essential to recognize that while infinite resources, such as human capital, financial resources, infrastructure and so on,</w:t>
      </w:r>
      <w:r w:rsidR="00164D96" w:rsidRPr="00AE2199">
        <w:rPr>
          <w:rFonts w:ascii="Times New Roman" w:hAnsi="Times New Roman" w:cs="Times New Roman"/>
          <w:sz w:val="24"/>
          <w:szCs w:val="24"/>
        </w:rPr>
        <w:t xml:space="preserve"> would certainly not impede improvisation, the reality is far different. </w:t>
      </w:r>
      <w:r w:rsidR="000E41AC" w:rsidRPr="00AE2199">
        <w:rPr>
          <w:rFonts w:ascii="Times New Roman" w:hAnsi="Times New Roman" w:cs="Times New Roman"/>
          <w:sz w:val="24"/>
          <w:szCs w:val="24"/>
        </w:rPr>
        <w:t>It is under</w:t>
      </w:r>
      <w:r w:rsidR="00E97367" w:rsidRPr="00AE2199">
        <w:rPr>
          <w:rFonts w:ascii="Times New Roman" w:hAnsi="Times New Roman" w:cs="Times New Roman"/>
          <w:sz w:val="24"/>
          <w:szCs w:val="24"/>
        </w:rPr>
        <w:t xml:space="preserve"> </w:t>
      </w:r>
      <w:r w:rsidR="0012523B" w:rsidRPr="00AE2199">
        <w:rPr>
          <w:rFonts w:ascii="Times New Roman" w:hAnsi="Times New Roman" w:cs="Times New Roman"/>
          <w:sz w:val="24"/>
          <w:szCs w:val="24"/>
        </w:rPr>
        <w:t>resource</w:t>
      </w:r>
      <w:r w:rsidR="00B1322C" w:rsidRPr="00AE2199">
        <w:rPr>
          <w:rFonts w:ascii="Times New Roman" w:hAnsi="Times New Roman" w:cs="Times New Roman"/>
          <w:sz w:val="24"/>
          <w:szCs w:val="24"/>
        </w:rPr>
        <w:t>-</w:t>
      </w:r>
      <w:r w:rsidR="0012523B" w:rsidRPr="00AE2199">
        <w:rPr>
          <w:rFonts w:ascii="Times New Roman" w:hAnsi="Times New Roman" w:cs="Times New Roman"/>
          <w:sz w:val="24"/>
          <w:szCs w:val="24"/>
        </w:rPr>
        <w:lastRenderedPageBreak/>
        <w:t xml:space="preserve">poor </w:t>
      </w:r>
      <w:r w:rsidR="00E97367" w:rsidRPr="00AE2199">
        <w:rPr>
          <w:rFonts w:ascii="Times New Roman" w:hAnsi="Times New Roman" w:cs="Times New Roman"/>
          <w:sz w:val="24"/>
          <w:szCs w:val="24"/>
        </w:rPr>
        <w:t>context</w:t>
      </w:r>
      <w:r w:rsidR="003B49D9" w:rsidRPr="00AE2199">
        <w:rPr>
          <w:rFonts w:ascii="Times New Roman" w:hAnsi="Times New Roman" w:cs="Times New Roman"/>
          <w:sz w:val="24"/>
          <w:szCs w:val="24"/>
        </w:rPr>
        <w:t>s</w:t>
      </w:r>
      <w:r w:rsidR="00E97367" w:rsidRPr="00AE2199">
        <w:rPr>
          <w:rFonts w:ascii="Times New Roman" w:hAnsi="Times New Roman" w:cs="Times New Roman"/>
          <w:sz w:val="24"/>
          <w:szCs w:val="24"/>
        </w:rPr>
        <w:t xml:space="preserve"> where improvisation is expected to flourish</w:t>
      </w:r>
      <w:r w:rsidR="000E41AC" w:rsidRPr="00AE2199">
        <w:rPr>
          <w:rFonts w:ascii="Times New Roman" w:hAnsi="Times New Roman" w:cs="Times New Roman"/>
          <w:sz w:val="24"/>
          <w:szCs w:val="24"/>
        </w:rPr>
        <w:t>, enabling organizations to do more with less</w:t>
      </w:r>
      <w:r w:rsidR="00D97CA9" w:rsidRPr="00AE2199">
        <w:rPr>
          <w:rFonts w:ascii="Times New Roman" w:hAnsi="Times New Roman" w:cs="Times New Roman"/>
          <w:sz w:val="24"/>
          <w:szCs w:val="24"/>
        </w:rPr>
        <w:t>.</w:t>
      </w:r>
      <w:r w:rsidR="00227099" w:rsidRPr="00AE2199">
        <w:rPr>
          <w:rFonts w:ascii="Times New Roman" w:hAnsi="Times New Roman" w:cs="Times New Roman"/>
          <w:sz w:val="24"/>
          <w:szCs w:val="24"/>
        </w:rPr>
        <w:t xml:space="preserve"> So, while the availability of resources is an important consideration, </w:t>
      </w:r>
      <w:r w:rsidR="00D97CA9" w:rsidRPr="00AE2199">
        <w:rPr>
          <w:rFonts w:ascii="Times New Roman" w:hAnsi="Times New Roman" w:cs="Times New Roman"/>
          <w:sz w:val="24"/>
          <w:szCs w:val="24"/>
        </w:rPr>
        <w:t>“</w:t>
      </w:r>
      <w:r w:rsidR="00227099" w:rsidRPr="00AE2199">
        <w:rPr>
          <w:rFonts w:ascii="Times New Roman" w:hAnsi="Times New Roman" w:cs="Times New Roman"/>
          <w:sz w:val="24"/>
          <w:szCs w:val="24"/>
        </w:rPr>
        <w:t>a</w:t>
      </w:r>
      <w:r w:rsidR="00D97CA9" w:rsidRPr="00AE2199">
        <w:rPr>
          <w:rFonts w:ascii="Times New Roman" w:hAnsi="Times New Roman" w:cs="Times New Roman"/>
          <w:sz w:val="24"/>
          <w:szCs w:val="24"/>
        </w:rPr>
        <w:t xml:space="preserve"> wealth of </w:t>
      </w:r>
      <w:r w:rsidR="001464EC" w:rsidRPr="00AE2199">
        <w:rPr>
          <w:rFonts w:ascii="Times New Roman" w:hAnsi="Times New Roman" w:cs="Times New Roman"/>
          <w:sz w:val="24"/>
          <w:szCs w:val="24"/>
        </w:rPr>
        <w:t>r</w:t>
      </w:r>
      <w:r w:rsidR="00D97CA9" w:rsidRPr="00AE2199">
        <w:rPr>
          <w:rFonts w:ascii="Times New Roman" w:hAnsi="Times New Roman" w:cs="Times New Roman"/>
          <w:sz w:val="24"/>
          <w:szCs w:val="24"/>
        </w:rPr>
        <w:t>esources is not needed for strategic improvisation to</w:t>
      </w:r>
      <w:r w:rsidR="001464EC" w:rsidRPr="00AE2199">
        <w:rPr>
          <w:rFonts w:ascii="Times New Roman" w:hAnsi="Times New Roman" w:cs="Times New Roman"/>
          <w:sz w:val="24"/>
          <w:szCs w:val="24"/>
        </w:rPr>
        <w:t xml:space="preserve"> </w:t>
      </w:r>
      <w:r w:rsidR="00D97CA9" w:rsidRPr="00AE2199">
        <w:rPr>
          <w:rFonts w:ascii="Times New Roman" w:hAnsi="Times New Roman" w:cs="Times New Roman"/>
          <w:sz w:val="24"/>
          <w:szCs w:val="24"/>
        </w:rPr>
        <w:t xml:space="preserve">occur, but, by the same token, a greater abundance and ability to </w:t>
      </w:r>
      <w:r w:rsidR="00D97CA9" w:rsidRPr="00AE2199">
        <w:rPr>
          <w:rFonts w:ascii="Times New Roman" w:hAnsi="Times New Roman" w:cs="Times New Roman"/>
          <w:i/>
          <w:iCs/>
          <w:sz w:val="24"/>
          <w:szCs w:val="24"/>
        </w:rPr>
        <w:t>[re]deploy</w:t>
      </w:r>
      <w:r w:rsidR="00D97CA9" w:rsidRPr="00AE2199">
        <w:rPr>
          <w:rFonts w:ascii="Times New Roman" w:hAnsi="Times New Roman" w:cs="Times New Roman"/>
          <w:sz w:val="24"/>
          <w:szCs w:val="24"/>
        </w:rPr>
        <w:t xml:space="preserve"> capital and capability, by</w:t>
      </w:r>
      <w:r w:rsidR="00227099" w:rsidRPr="00AE2199">
        <w:rPr>
          <w:rFonts w:ascii="Times New Roman" w:hAnsi="Times New Roman" w:cs="Times New Roman"/>
          <w:sz w:val="24"/>
          <w:szCs w:val="24"/>
        </w:rPr>
        <w:t xml:space="preserve"> definition, increases one</w:t>
      </w:r>
      <w:r w:rsidR="00F21353" w:rsidRPr="00AE2199">
        <w:rPr>
          <w:rFonts w:ascii="Times New Roman" w:hAnsi="Times New Roman" w:cs="Times New Roman"/>
          <w:sz w:val="24"/>
          <w:szCs w:val="24"/>
        </w:rPr>
        <w:t>’</w:t>
      </w:r>
      <w:r w:rsidR="00227099" w:rsidRPr="00AE2199">
        <w:rPr>
          <w:rFonts w:ascii="Times New Roman" w:hAnsi="Times New Roman" w:cs="Times New Roman"/>
          <w:sz w:val="24"/>
          <w:szCs w:val="24"/>
        </w:rPr>
        <w:t>s ability to</w:t>
      </w:r>
      <w:r w:rsidR="00887D84" w:rsidRPr="00AE2199">
        <w:rPr>
          <w:rFonts w:ascii="Times New Roman" w:hAnsi="Times New Roman" w:cs="Times New Roman"/>
          <w:sz w:val="24"/>
          <w:szCs w:val="24"/>
        </w:rPr>
        <w:t xml:space="preserve"> </w:t>
      </w:r>
      <w:r w:rsidR="00227099" w:rsidRPr="00AE2199">
        <w:rPr>
          <w:rFonts w:ascii="Times New Roman" w:hAnsi="Times New Roman" w:cs="Times New Roman"/>
          <w:sz w:val="24"/>
          <w:szCs w:val="24"/>
        </w:rPr>
        <w:t>exercise strategic improvisation</w:t>
      </w:r>
      <w:r w:rsidR="00887D84" w:rsidRPr="00AE2199">
        <w:rPr>
          <w:rFonts w:ascii="Times New Roman" w:hAnsi="Times New Roman" w:cs="Times New Roman"/>
          <w:sz w:val="24"/>
          <w:szCs w:val="24"/>
        </w:rPr>
        <w:t>” (Hughes et al., 2020:</w:t>
      </w:r>
      <w:r w:rsidR="00502052" w:rsidRPr="00AE2199">
        <w:rPr>
          <w:rFonts w:ascii="Times New Roman" w:hAnsi="Times New Roman" w:cs="Times New Roman"/>
          <w:sz w:val="24"/>
          <w:szCs w:val="24"/>
        </w:rPr>
        <w:t xml:space="preserve"> 490 </w:t>
      </w:r>
      <w:r w:rsidR="00502052" w:rsidRPr="00AE2199">
        <w:rPr>
          <w:rFonts w:ascii="Times New Roman" w:hAnsi="Times New Roman" w:cs="Times New Roman"/>
          <w:i/>
          <w:iCs/>
          <w:sz w:val="24"/>
          <w:szCs w:val="24"/>
        </w:rPr>
        <w:t>[emphasis added]</w:t>
      </w:r>
      <w:r w:rsidR="00502052" w:rsidRPr="00AE2199">
        <w:rPr>
          <w:rFonts w:ascii="Times New Roman" w:hAnsi="Times New Roman" w:cs="Times New Roman"/>
          <w:sz w:val="24"/>
          <w:szCs w:val="24"/>
        </w:rPr>
        <w:t>)</w:t>
      </w:r>
      <w:r w:rsidR="00227099" w:rsidRPr="00AE2199">
        <w:rPr>
          <w:rFonts w:ascii="Times New Roman" w:hAnsi="Times New Roman" w:cs="Times New Roman"/>
          <w:sz w:val="24"/>
          <w:szCs w:val="24"/>
        </w:rPr>
        <w:t>.</w:t>
      </w:r>
      <w:r w:rsidR="00D5734E" w:rsidRPr="00AE2199">
        <w:rPr>
          <w:rFonts w:ascii="Times New Roman" w:hAnsi="Times New Roman" w:cs="Times New Roman"/>
          <w:sz w:val="24"/>
          <w:szCs w:val="24"/>
        </w:rPr>
        <w:t xml:space="preserve"> Therefore</w:t>
      </w:r>
      <w:r w:rsidR="00133E4E" w:rsidRPr="00AE2199">
        <w:rPr>
          <w:rFonts w:ascii="Times New Roman" w:hAnsi="Times New Roman" w:cs="Times New Roman"/>
          <w:sz w:val="24"/>
          <w:szCs w:val="24"/>
        </w:rPr>
        <w:t>, an internal organizational climate that accepts the unconventional and decisiveness</w:t>
      </w:r>
      <w:r w:rsidR="003B49D9" w:rsidRPr="00AE2199">
        <w:rPr>
          <w:rFonts w:ascii="Times New Roman" w:hAnsi="Times New Roman" w:cs="Times New Roman"/>
          <w:sz w:val="24"/>
          <w:szCs w:val="24"/>
        </w:rPr>
        <w:t xml:space="preserve"> supports </w:t>
      </w:r>
      <w:r w:rsidR="00133E4E" w:rsidRPr="00AE2199">
        <w:rPr>
          <w:rFonts w:ascii="Times New Roman" w:hAnsi="Times New Roman" w:cs="Times New Roman"/>
          <w:sz w:val="24"/>
          <w:szCs w:val="24"/>
        </w:rPr>
        <w:t>strategic improvisation</w:t>
      </w:r>
      <w:r w:rsidR="00466BA5" w:rsidRPr="00AE2199">
        <w:rPr>
          <w:rFonts w:ascii="Times New Roman" w:hAnsi="Times New Roman" w:cs="Times New Roman"/>
          <w:sz w:val="24"/>
          <w:szCs w:val="24"/>
        </w:rPr>
        <w:t xml:space="preserve"> (Hughes et al., 2020</w:t>
      </w:r>
      <w:r w:rsidR="008E75F0" w:rsidRPr="00AE2199">
        <w:rPr>
          <w:rFonts w:ascii="Times New Roman" w:hAnsi="Times New Roman" w:cs="Times New Roman"/>
          <w:sz w:val="24"/>
          <w:szCs w:val="24"/>
        </w:rPr>
        <w:t>)</w:t>
      </w:r>
      <w:r w:rsidR="00FC667B" w:rsidRPr="00AE2199">
        <w:rPr>
          <w:rFonts w:ascii="Times New Roman" w:hAnsi="Times New Roman" w:cs="Times New Roman"/>
          <w:sz w:val="24"/>
          <w:szCs w:val="24"/>
        </w:rPr>
        <w:t xml:space="preserve"> and thi</w:t>
      </w:r>
      <w:r w:rsidR="00A449D8" w:rsidRPr="00AE2199">
        <w:rPr>
          <w:rFonts w:ascii="Times New Roman" w:hAnsi="Times New Roman" w:cs="Times New Roman"/>
          <w:sz w:val="24"/>
          <w:szCs w:val="24"/>
        </w:rPr>
        <w:t>s manifests through top management support</w:t>
      </w:r>
      <w:r w:rsidR="009511CA" w:rsidRPr="00AE2199">
        <w:rPr>
          <w:rFonts w:ascii="Times New Roman" w:hAnsi="Times New Roman" w:cs="Times New Roman"/>
          <w:sz w:val="24"/>
          <w:szCs w:val="24"/>
        </w:rPr>
        <w:t>.</w:t>
      </w:r>
    </w:p>
    <w:p w14:paraId="050A28E8" w14:textId="41B65867" w:rsidR="00547D9B" w:rsidRPr="00AE2199" w:rsidRDefault="000041D7" w:rsidP="00BE657C">
      <w:pPr>
        <w:spacing w:line="480" w:lineRule="auto"/>
        <w:ind w:firstLine="720"/>
        <w:rPr>
          <w:rFonts w:ascii="Times New Roman" w:hAnsi="Times New Roman" w:cs="Times New Roman"/>
          <w:sz w:val="24"/>
          <w:szCs w:val="24"/>
        </w:rPr>
      </w:pPr>
      <w:r w:rsidRPr="00AE2199">
        <w:rPr>
          <w:rFonts w:ascii="Times New Roman" w:hAnsi="Times New Roman" w:cs="Times New Roman"/>
          <w:i/>
          <w:iCs/>
          <w:sz w:val="24"/>
          <w:szCs w:val="24"/>
        </w:rPr>
        <w:t>Management level</w:t>
      </w:r>
      <w:r w:rsidR="0079304A" w:rsidRPr="00AE2199">
        <w:rPr>
          <w:rFonts w:ascii="Times New Roman" w:hAnsi="Times New Roman" w:cs="Times New Roman"/>
          <w:i/>
          <w:iCs/>
          <w:sz w:val="24"/>
          <w:szCs w:val="24"/>
        </w:rPr>
        <w:t xml:space="preserve">: </w:t>
      </w:r>
      <w:r w:rsidR="00D95653" w:rsidRPr="00AE2199">
        <w:rPr>
          <w:rFonts w:ascii="Times New Roman" w:hAnsi="Times New Roman" w:cs="Times New Roman"/>
          <w:sz w:val="24"/>
          <w:szCs w:val="24"/>
        </w:rPr>
        <w:t xml:space="preserve">As </w:t>
      </w:r>
      <w:r w:rsidR="00E15769" w:rsidRPr="00AE2199">
        <w:rPr>
          <w:rFonts w:ascii="Times New Roman" w:hAnsi="Times New Roman" w:cs="Times New Roman"/>
          <w:sz w:val="24"/>
          <w:szCs w:val="24"/>
        </w:rPr>
        <w:t xml:space="preserve">public </w:t>
      </w:r>
      <w:r w:rsidR="00D95653" w:rsidRPr="00AE2199">
        <w:rPr>
          <w:rFonts w:ascii="Times New Roman" w:hAnsi="Times New Roman" w:cs="Times New Roman"/>
          <w:sz w:val="24"/>
          <w:szCs w:val="24"/>
        </w:rPr>
        <w:t>managers progress through hierarchical levels throughout their careers and within organi</w:t>
      </w:r>
      <w:r w:rsidR="00B1322C" w:rsidRPr="00AE2199">
        <w:rPr>
          <w:rFonts w:ascii="Times New Roman" w:hAnsi="Times New Roman" w:cs="Times New Roman"/>
          <w:sz w:val="24"/>
          <w:szCs w:val="24"/>
        </w:rPr>
        <w:t>z</w:t>
      </w:r>
      <w:r w:rsidR="00D95653" w:rsidRPr="00AE2199">
        <w:rPr>
          <w:rFonts w:ascii="Times New Roman" w:hAnsi="Times New Roman" w:cs="Times New Roman"/>
          <w:sz w:val="24"/>
          <w:szCs w:val="24"/>
        </w:rPr>
        <w:t xml:space="preserve">ations, they gain vital </w:t>
      </w:r>
      <w:r w:rsidR="00E9442E" w:rsidRPr="00AE2199">
        <w:rPr>
          <w:rFonts w:ascii="Times New Roman" w:hAnsi="Times New Roman" w:cs="Times New Roman"/>
          <w:sz w:val="24"/>
          <w:szCs w:val="24"/>
        </w:rPr>
        <w:t xml:space="preserve">professional </w:t>
      </w:r>
      <w:r w:rsidR="00D95653" w:rsidRPr="00AE2199">
        <w:rPr>
          <w:rFonts w:ascii="Times New Roman" w:hAnsi="Times New Roman" w:cs="Times New Roman"/>
          <w:sz w:val="24"/>
          <w:szCs w:val="24"/>
        </w:rPr>
        <w:t>experience</w:t>
      </w:r>
      <w:r w:rsidR="00E9442E" w:rsidRPr="00AE2199">
        <w:rPr>
          <w:rFonts w:ascii="Times New Roman" w:hAnsi="Times New Roman" w:cs="Times New Roman"/>
          <w:sz w:val="24"/>
          <w:szCs w:val="24"/>
        </w:rPr>
        <w:t xml:space="preserve">. </w:t>
      </w:r>
      <w:r w:rsidR="004F60B0" w:rsidRPr="00AE2199">
        <w:rPr>
          <w:rFonts w:ascii="Times New Roman" w:hAnsi="Times New Roman" w:cs="Times New Roman"/>
          <w:sz w:val="24"/>
          <w:szCs w:val="24"/>
        </w:rPr>
        <w:t xml:space="preserve">The experience gained typically translates to the level of management </w:t>
      </w:r>
      <w:r w:rsidR="00716C90" w:rsidRPr="00AE2199">
        <w:rPr>
          <w:rFonts w:ascii="Times New Roman" w:hAnsi="Times New Roman" w:cs="Times New Roman"/>
          <w:sz w:val="24"/>
          <w:szCs w:val="24"/>
        </w:rPr>
        <w:t>individuals</w:t>
      </w:r>
      <w:r w:rsidR="004F60B0" w:rsidRPr="00AE2199">
        <w:rPr>
          <w:rFonts w:ascii="Times New Roman" w:hAnsi="Times New Roman" w:cs="Times New Roman"/>
          <w:sz w:val="24"/>
          <w:szCs w:val="24"/>
        </w:rPr>
        <w:t xml:space="preserve"> are employed a</w:t>
      </w:r>
      <w:r w:rsidR="00B35BE6" w:rsidRPr="00AE2199">
        <w:rPr>
          <w:rFonts w:ascii="Times New Roman" w:hAnsi="Times New Roman" w:cs="Times New Roman"/>
          <w:sz w:val="24"/>
          <w:szCs w:val="24"/>
        </w:rPr>
        <w:t>t, such that greater professional experience is closely matched to higher management</w:t>
      </w:r>
      <w:r w:rsidR="00E15769" w:rsidRPr="00AE2199">
        <w:rPr>
          <w:rFonts w:ascii="Times New Roman" w:hAnsi="Times New Roman" w:cs="Times New Roman"/>
          <w:sz w:val="24"/>
          <w:szCs w:val="24"/>
        </w:rPr>
        <w:t xml:space="preserve"> roles</w:t>
      </w:r>
      <w:r w:rsidR="00B35BE6" w:rsidRPr="00AE2199">
        <w:rPr>
          <w:rFonts w:ascii="Times New Roman" w:hAnsi="Times New Roman" w:cs="Times New Roman"/>
          <w:sz w:val="24"/>
          <w:szCs w:val="24"/>
        </w:rPr>
        <w:t>. The improvisation literature has identified professional experience as an antecedent of improvisation</w:t>
      </w:r>
      <w:r w:rsidR="00286891" w:rsidRPr="00AE2199">
        <w:rPr>
          <w:rFonts w:ascii="Times New Roman" w:hAnsi="Times New Roman" w:cs="Times New Roman"/>
          <w:sz w:val="24"/>
          <w:szCs w:val="24"/>
        </w:rPr>
        <w:t xml:space="preserve"> (e.g.</w:t>
      </w:r>
      <w:r w:rsidR="00B1322C" w:rsidRPr="00AE2199">
        <w:rPr>
          <w:rFonts w:ascii="Times New Roman" w:hAnsi="Times New Roman" w:cs="Times New Roman"/>
          <w:sz w:val="24"/>
          <w:szCs w:val="24"/>
        </w:rPr>
        <w:t>,</w:t>
      </w:r>
      <w:r w:rsidR="00286891" w:rsidRPr="00AE2199">
        <w:rPr>
          <w:rFonts w:ascii="Times New Roman" w:hAnsi="Times New Roman" w:cs="Times New Roman"/>
          <w:sz w:val="24"/>
          <w:szCs w:val="24"/>
        </w:rPr>
        <w:t xml:space="preserve"> </w:t>
      </w:r>
      <w:r w:rsidR="00FF35E5">
        <w:rPr>
          <w:rFonts w:ascii="Times New Roman" w:hAnsi="Times New Roman" w:cs="Times New Roman"/>
          <w:sz w:val="24"/>
          <w:szCs w:val="24"/>
        </w:rPr>
        <w:t xml:space="preserve">I.R. </w:t>
      </w:r>
      <w:r w:rsidR="00286891" w:rsidRPr="00AE2199">
        <w:rPr>
          <w:rFonts w:ascii="Times New Roman" w:hAnsi="Times New Roman" w:cs="Times New Roman"/>
          <w:sz w:val="24"/>
          <w:szCs w:val="24"/>
        </w:rPr>
        <w:t>Hodgkinson et al., 2016)</w:t>
      </w:r>
      <w:r w:rsidR="0086410A" w:rsidRPr="00AE2199">
        <w:rPr>
          <w:rFonts w:ascii="Times New Roman" w:hAnsi="Times New Roman" w:cs="Times New Roman"/>
          <w:sz w:val="24"/>
          <w:szCs w:val="24"/>
        </w:rPr>
        <w:t>.</w:t>
      </w:r>
      <w:r w:rsidR="0079304A" w:rsidRPr="00AE2199">
        <w:rPr>
          <w:rFonts w:ascii="Times New Roman" w:hAnsi="Times New Roman" w:cs="Times New Roman"/>
          <w:sz w:val="24"/>
          <w:szCs w:val="24"/>
        </w:rPr>
        <w:t xml:space="preserve"> </w:t>
      </w:r>
      <w:r w:rsidR="006964E0" w:rsidRPr="00AE2199">
        <w:rPr>
          <w:rFonts w:ascii="Times New Roman" w:hAnsi="Times New Roman" w:cs="Times New Roman"/>
          <w:sz w:val="24"/>
          <w:szCs w:val="24"/>
        </w:rPr>
        <w:t xml:space="preserve">Conversely, when </w:t>
      </w:r>
      <w:r w:rsidR="00B1322C" w:rsidRPr="00AE2199">
        <w:rPr>
          <w:rFonts w:ascii="Times New Roman" w:hAnsi="Times New Roman" w:cs="Times New Roman"/>
          <w:sz w:val="24"/>
          <w:szCs w:val="24"/>
        </w:rPr>
        <w:t>the management level has been explicitly examined, an alternative logic has been presented,</w:t>
      </w:r>
      <w:r w:rsidR="00C707F1" w:rsidRPr="00AE2199">
        <w:rPr>
          <w:rFonts w:ascii="Times New Roman" w:hAnsi="Times New Roman" w:cs="Times New Roman"/>
          <w:sz w:val="24"/>
          <w:szCs w:val="24"/>
        </w:rPr>
        <w:t xml:space="preserve"> which contends</w:t>
      </w:r>
      <w:r w:rsidR="00652454" w:rsidRPr="00AE2199">
        <w:rPr>
          <w:rFonts w:ascii="Times New Roman" w:hAnsi="Times New Roman" w:cs="Times New Roman"/>
          <w:sz w:val="24"/>
          <w:szCs w:val="24"/>
        </w:rPr>
        <w:t xml:space="preserve"> that higher level</w:t>
      </w:r>
      <w:r w:rsidR="00EA6A2F" w:rsidRPr="00AE2199">
        <w:rPr>
          <w:rFonts w:ascii="Times New Roman" w:hAnsi="Times New Roman" w:cs="Times New Roman"/>
          <w:sz w:val="24"/>
          <w:szCs w:val="24"/>
        </w:rPr>
        <w:t>s</w:t>
      </w:r>
      <w:r w:rsidR="00652454" w:rsidRPr="00AE2199">
        <w:rPr>
          <w:rFonts w:ascii="Times New Roman" w:hAnsi="Times New Roman" w:cs="Times New Roman"/>
          <w:sz w:val="24"/>
          <w:szCs w:val="24"/>
        </w:rPr>
        <w:t xml:space="preserve"> of management </w:t>
      </w:r>
      <w:r w:rsidR="00EA6A2F" w:rsidRPr="00AE2199">
        <w:rPr>
          <w:rFonts w:ascii="Times New Roman" w:hAnsi="Times New Roman" w:cs="Times New Roman"/>
          <w:sz w:val="24"/>
          <w:szCs w:val="24"/>
        </w:rPr>
        <w:t>rely much more on rational‒planning</w:t>
      </w:r>
      <w:r w:rsidR="00B1322C" w:rsidRPr="00AE2199">
        <w:rPr>
          <w:rFonts w:ascii="Times New Roman" w:hAnsi="Times New Roman" w:cs="Times New Roman"/>
          <w:sz w:val="24"/>
          <w:szCs w:val="24"/>
        </w:rPr>
        <w:t>. In comparison,</w:t>
      </w:r>
      <w:r w:rsidR="00EA6A2F" w:rsidRPr="00AE2199">
        <w:rPr>
          <w:rFonts w:ascii="Times New Roman" w:hAnsi="Times New Roman" w:cs="Times New Roman"/>
          <w:sz w:val="24"/>
          <w:szCs w:val="24"/>
        </w:rPr>
        <w:t xml:space="preserve"> lower levels of management are much more likely to improvise. Hughes et al. (2018</w:t>
      </w:r>
      <w:r w:rsidR="006E7E8E" w:rsidRPr="00AE2199">
        <w:rPr>
          <w:rFonts w:ascii="Times New Roman" w:hAnsi="Times New Roman" w:cs="Times New Roman"/>
          <w:sz w:val="24"/>
          <w:szCs w:val="24"/>
        </w:rPr>
        <w:t>b</w:t>
      </w:r>
      <w:r w:rsidR="00F946BD" w:rsidRPr="00AE2199">
        <w:rPr>
          <w:rFonts w:ascii="Times New Roman" w:hAnsi="Times New Roman" w:cs="Times New Roman"/>
          <w:sz w:val="24"/>
          <w:szCs w:val="24"/>
        </w:rPr>
        <w:t>: 456</w:t>
      </w:r>
      <w:r w:rsidR="00EA6A2F" w:rsidRPr="00AE2199">
        <w:rPr>
          <w:rFonts w:ascii="Times New Roman" w:hAnsi="Times New Roman" w:cs="Times New Roman"/>
          <w:sz w:val="24"/>
          <w:szCs w:val="24"/>
        </w:rPr>
        <w:t>)</w:t>
      </w:r>
      <w:r w:rsidR="00363C5B" w:rsidRPr="00AE2199">
        <w:rPr>
          <w:rFonts w:ascii="Times New Roman" w:hAnsi="Times New Roman" w:cs="Times New Roman"/>
          <w:sz w:val="24"/>
          <w:szCs w:val="24"/>
        </w:rPr>
        <w:t xml:space="preserve">, for instance, identify from the management literature </w:t>
      </w:r>
      <w:r w:rsidR="0031776A" w:rsidRPr="00AE2199">
        <w:rPr>
          <w:rFonts w:ascii="Times New Roman" w:hAnsi="Times New Roman" w:cs="Times New Roman"/>
          <w:sz w:val="24"/>
          <w:szCs w:val="24"/>
        </w:rPr>
        <w:t xml:space="preserve">how </w:t>
      </w:r>
      <w:r w:rsidR="00676E33" w:rsidRPr="00AE2199">
        <w:rPr>
          <w:rFonts w:ascii="Times New Roman" w:hAnsi="Times New Roman" w:cs="Times New Roman"/>
          <w:sz w:val="24"/>
          <w:szCs w:val="24"/>
        </w:rPr>
        <w:t>mid-level managers</w:t>
      </w:r>
      <w:r w:rsidR="00BC6FDD" w:rsidRPr="00AE2199">
        <w:rPr>
          <w:rFonts w:ascii="Times New Roman" w:hAnsi="Times New Roman" w:cs="Times New Roman"/>
          <w:sz w:val="24"/>
          <w:szCs w:val="24"/>
        </w:rPr>
        <w:t>’</w:t>
      </w:r>
      <w:r w:rsidR="00676E33" w:rsidRPr="00AE2199">
        <w:rPr>
          <w:rFonts w:ascii="Times New Roman" w:hAnsi="Times New Roman" w:cs="Times New Roman"/>
          <w:sz w:val="24"/>
          <w:szCs w:val="24"/>
        </w:rPr>
        <w:t xml:space="preserve"> </w:t>
      </w:r>
      <w:r w:rsidR="00BC6FDD" w:rsidRPr="00AE2199">
        <w:rPr>
          <w:rFonts w:ascii="Times New Roman" w:hAnsi="Times New Roman" w:cs="Times New Roman"/>
          <w:sz w:val="24"/>
          <w:szCs w:val="24"/>
        </w:rPr>
        <w:t>(e.g.</w:t>
      </w:r>
      <w:r w:rsidR="00B1322C" w:rsidRPr="00AE2199">
        <w:rPr>
          <w:rFonts w:ascii="Times New Roman" w:hAnsi="Times New Roman" w:cs="Times New Roman"/>
          <w:sz w:val="24"/>
          <w:szCs w:val="24"/>
        </w:rPr>
        <w:t>,</w:t>
      </w:r>
      <w:r w:rsidR="0031776A" w:rsidRPr="00AE2199">
        <w:rPr>
          <w:rFonts w:ascii="Times New Roman" w:hAnsi="Times New Roman" w:cs="Times New Roman"/>
          <w:sz w:val="24"/>
          <w:szCs w:val="24"/>
        </w:rPr>
        <w:t xml:space="preserve"> general managers</w:t>
      </w:r>
      <w:r w:rsidR="00BC6FDD" w:rsidRPr="00AE2199">
        <w:rPr>
          <w:rFonts w:ascii="Times New Roman" w:hAnsi="Times New Roman" w:cs="Times New Roman"/>
          <w:sz w:val="24"/>
          <w:szCs w:val="24"/>
        </w:rPr>
        <w:t>,</w:t>
      </w:r>
      <w:r w:rsidR="0031776A" w:rsidRPr="00AE2199">
        <w:rPr>
          <w:rFonts w:ascii="Times New Roman" w:hAnsi="Times New Roman" w:cs="Times New Roman"/>
          <w:sz w:val="24"/>
          <w:szCs w:val="24"/>
        </w:rPr>
        <w:t xml:space="preserve"> project managers</w:t>
      </w:r>
      <w:r w:rsidR="00BC6FDD" w:rsidRPr="00AE2199">
        <w:rPr>
          <w:rFonts w:ascii="Times New Roman" w:hAnsi="Times New Roman" w:cs="Times New Roman"/>
          <w:sz w:val="24"/>
          <w:szCs w:val="24"/>
        </w:rPr>
        <w:t>)</w:t>
      </w:r>
      <w:r w:rsidR="009B7ECD" w:rsidRPr="00AE2199">
        <w:rPr>
          <w:rFonts w:ascii="Times New Roman" w:hAnsi="Times New Roman" w:cs="Times New Roman"/>
          <w:sz w:val="24"/>
          <w:szCs w:val="24"/>
        </w:rPr>
        <w:t xml:space="preserve"> decision-making is “</w:t>
      </w:r>
      <w:r w:rsidR="0031776A" w:rsidRPr="00AE2199">
        <w:rPr>
          <w:rFonts w:ascii="Times New Roman" w:hAnsi="Times New Roman" w:cs="Times New Roman"/>
          <w:sz w:val="24"/>
          <w:szCs w:val="24"/>
        </w:rPr>
        <w:t>a continuous activity to mediate between divergent inputs, situational</w:t>
      </w:r>
      <w:r w:rsidR="009B7ECD" w:rsidRPr="00AE2199">
        <w:rPr>
          <w:rFonts w:ascii="Times New Roman" w:hAnsi="Times New Roman" w:cs="Times New Roman"/>
          <w:sz w:val="24"/>
          <w:szCs w:val="24"/>
        </w:rPr>
        <w:t xml:space="preserve"> </w:t>
      </w:r>
      <w:r w:rsidR="0031776A" w:rsidRPr="00AE2199">
        <w:rPr>
          <w:rFonts w:ascii="Times New Roman" w:hAnsi="Times New Roman" w:cs="Times New Roman"/>
          <w:sz w:val="24"/>
          <w:szCs w:val="24"/>
        </w:rPr>
        <w:t>demands, and the existing strategy during implementation</w:t>
      </w:r>
      <w:r w:rsidR="00FC667B" w:rsidRPr="00AE2199">
        <w:rPr>
          <w:rFonts w:ascii="Times New Roman" w:hAnsi="Times New Roman" w:cs="Times New Roman"/>
          <w:sz w:val="24"/>
          <w:szCs w:val="24"/>
        </w:rPr>
        <w:t>”</w:t>
      </w:r>
      <w:r w:rsidR="00B1322C" w:rsidRPr="00AE2199">
        <w:rPr>
          <w:rFonts w:ascii="Times New Roman" w:hAnsi="Times New Roman" w:cs="Times New Roman"/>
          <w:sz w:val="24"/>
          <w:szCs w:val="24"/>
        </w:rPr>
        <w:t>.</w:t>
      </w:r>
      <w:r w:rsidR="005C53B1" w:rsidRPr="00AE2199">
        <w:rPr>
          <w:rFonts w:ascii="Times New Roman" w:hAnsi="Times New Roman" w:cs="Times New Roman"/>
          <w:sz w:val="24"/>
          <w:szCs w:val="24"/>
        </w:rPr>
        <w:t xml:space="preserve"> </w:t>
      </w:r>
      <w:r w:rsidR="005E6E22" w:rsidRPr="00AE2199">
        <w:rPr>
          <w:rFonts w:ascii="Times New Roman" w:hAnsi="Times New Roman" w:cs="Times New Roman"/>
          <w:sz w:val="24"/>
          <w:szCs w:val="24"/>
        </w:rPr>
        <w:t>Policy implementation</w:t>
      </w:r>
      <w:r w:rsidR="00336E89" w:rsidRPr="00AE2199">
        <w:rPr>
          <w:rFonts w:ascii="Times New Roman" w:hAnsi="Times New Roman" w:cs="Times New Roman"/>
          <w:sz w:val="24"/>
          <w:szCs w:val="24"/>
        </w:rPr>
        <w:t xml:space="preserve"> </w:t>
      </w:r>
      <w:r w:rsidR="005E6E22" w:rsidRPr="00AE2199">
        <w:rPr>
          <w:rFonts w:ascii="Times New Roman" w:hAnsi="Times New Roman" w:cs="Times New Roman"/>
          <w:sz w:val="24"/>
          <w:szCs w:val="24"/>
        </w:rPr>
        <w:t>can be impacted by unforeseen events</w:t>
      </w:r>
      <w:r w:rsidR="001421FB" w:rsidRPr="00AE2199">
        <w:rPr>
          <w:rFonts w:ascii="Times New Roman" w:hAnsi="Times New Roman" w:cs="Times New Roman"/>
          <w:sz w:val="24"/>
          <w:szCs w:val="24"/>
        </w:rPr>
        <w:t xml:space="preserve"> requiring </w:t>
      </w:r>
      <w:r w:rsidR="00547D9B" w:rsidRPr="00AE2199">
        <w:rPr>
          <w:rFonts w:ascii="Times New Roman" w:hAnsi="Times New Roman" w:cs="Times New Roman"/>
          <w:sz w:val="24"/>
          <w:szCs w:val="24"/>
        </w:rPr>
        <w:t>an ability to adapt on the fly</w:t>
      </w:r>
      <w:r w:rsidR="007D5246" w:rsidRPr="00AE2199">
        <w:rPr>
          <w:rFonts w:ascii="Times New Roman" w:hAnsi="Times New Roman" w:cs="Times New Roman"/>
          <w:sz w:val="24"/>
          <w:szCs w:val="24"/>
        </w:rPr>
        <w:t xml:space="preserve"> </w:t>
      </w:r>
      <w:r w:rsidR="001421FB" w:rsidRPr="00AE2199">
        <w:rPr>
          <w:rFonts w:ascii="Times New Roman" w:hAnsi="Times New Roman" w:cs="Times New Roman"/>
          <w:sz w:val="24"/>
          <w:szCs w:val="24"/>
        </w:rPr>
        <w:t>(Howlett et al., 2018</w:t>
      </w:r>
      <w:r w:rsidR="00336E89" w:rsidRPr="00AE2199">
        <w:rPr>
          <w:rFonts w:ascii="Times New Roman" w:hAnsi="Times New Roman" w:cs="Times New Roman"/>
          <w:sz w:val="24"/>
          <w:szCs w:val="24"/>
        </w:rPr>
        <w:t>)</w:t>
      </w:r>
      <w:r w:rsidR="00B1322C" w:rsidRPr="00AE2199">
        <w:rPr>
          <w:rFonts w:ascii="Times New Roman" w:hAnsi="Times New Roman" w:cs="Times New Roman"/>
          <w:sz w:val="24"/>
          <w:szCs w:val="24"/>
        </w:rPr>
        <w:t>,</w:t>
      </w:r>
      <w:r w:rsidR="00DC6005" w:rsidRPr="00AE2199">
        <w:rPr>
          <w:rFonts w:ascii="Times New Roman" w:hAnsi="Times New Roman" w:cs="Times New Roman"/>
          <w:sz w:val="24"/>
          <w:szCs w:val="24"/>
        </w:rPr>
        <w:t xml:space="preserve"> much more</w:t>
      </w:r>
      <w:r w:rsidR="00336E89" w:rsidRPr="00AE2199">
        <w:rPr>
          <w:rFonts w:ascii="Times New Roman" w:hAnsi="Times New Roman" w:cs="Times New Roman"/>
          <w:sz w:val="24"/>
          <w:szCs w:val="24"/>
        </w:rPr>
        <w:t xml:space="preserve"> so</w:t>
      </w:r>
      <w:r w:rsidR="00DC6005" w:rsidRPr="00AE2199">
        <w:rPr>
          <w:rFonts w:ascii="Times New Roman" w:hAnsi="Times New Roman" w:cs="Times New Roman"/>
          <w:sz w:val="24"/>
          <w:szCs w:val="24"/>
        </w:rPr>
        <w:t xml:space="preserve"> than the policy designers who typically sit far higher up the political hierarchy</w:t>
      </w:r>
      <w:r w:rsidR="00716C90" w:rsidRPr="00AE2199">
        <w:rPr>
          <w:rFonts w:ascii="Times New Roman" w:hAnsi="Times New Roman" w:cs="Times New Roman"/>
          <w:sz w:val="24"/>
          <w:szCs w:val="24"/>
        </w:rPr>
        <w:t>.</w:t>
      </w:r>
      <w:r w:rsidR="003317BF" w:rsidRPr="00AE2199">
        <w:rPr>
          <w:rFonts w:ascii="Times New Roman" w:hAnsi="Times New Roman" w:cs="Times New Roman"/>
          <w:sz w:val="24"/>
          <w:szCs w:val="24"/>
        </w:rPr>
        <w:t xml:space="preserve"> Hence, one would expect less improvisation </w:t>
      </w:r>
      <w:r w:rsidR="00867D6B" w:rsidRPr="00AE2199">
        <w:rPr>
          <w:rFonts w:ascii="Times New Roman" w:hAnsi="Times New Roman" w:cs="Times New Roman"/>
          <w:sz w:val="24"/>
          <w:szCs w:val="24"/>
        </w:rPr>
        <w:t>at higher levels of management or police rank.</w:t>
      </w:r>
    </w:p>
    <w:p w14:paraId="196BD433" w14:textId="2DB41976" w:rsidR="004072A7" w:rsidRPr="00AE2199" w:rsidRDefault="00D44DE0" w:rsidP="00BE657C">
      <w:pPr>
        <w:spacing w:line="480" w:lineRule="auto"/>
        <w:ind w:firstLine="720"/>
        <w:rPr>
          <w:rFonts w:ascii="Times New Roman" w:hAnsi="Times New Roman" w:cs="Times New Roman"/>
          <w:b/>
          <w:bCs/>
          <w:sz w:val="24"/>
          <w:szCs w:val="24"/>
        </w:rPr>
      </w:pPr>
      <w:r w:rsidRPr="00AE2199">
        <w:rPr>
          <w:rFonts w:ascii="Times New Roman" w:hAnsi="Times New Roman" w:cs="Times New Roman"/>
          <w:sz w:val="24"/>
          <w:szCs w:val="24"/>
        </w:rPr>
        <w:lastRenderedPageBreak/>
        <w:t xml:space="preserve">The socio-structural </w:t>
      </w:r>
      <w:r w:rsidR="005C5C27" w:rsidRPr="00AE2199">
        <w:rPr>
          <w:rFonts w:ascii="Times New Roman" w:hAnsi="Times New Roman" w:cs="Times New Roman"/>
          <w:sz w:val="24"/>
          <w:szCs w:val="24"/>
        </w:rPr>
        <w:t>condition</w:t>
      </w:r>
      <w:r w:rsidRPr="00AE2199">
        <w:rPr>
          <w:rFonts w:ascii="Times New Roman" w:hAnsi="Times New Roman" w:cs="Times New Roman"/>
          <w:sz w:val="24"/>
          <w:szCs w:val="24"/>
        </w:rPr>
        <w:t xml:space="preserve">s </w:t>
      </w:r>
      <w:r w:rsidR="00867D6B" w:rsidRPr="00AE2199">
        <w:rPr>
          <w:rFonts w:ascii="Times New Roman" w:hAnsi="Times New Roman" w:cs="Times New Roman"/>
          <w:sz w:val="24"/>
          <w:szCs w:val="24"/>
        </w:rPr>
        <w:t xml:space="preserve">to be </w:t>
      </w:r>
      <w:r w:rsidRPr="00AE2199">
        <w:rPr>
          <w:rFonts w:ascii="Times New Roman" w:hAnsi="Times New Roman" w:cs="Times New Roman"/>
          <w:sz w:val="24"/>
          <w:szCs w:val="24"/>
        </w:rPr>
        <w:t xml:space="preserve">examined, therefore, comprise self-efficacy, knowledge collecting and donating, ICT, organizational support, and management level, while the outcome variable in this analysis is </w:t>
      </w:r>
      <w:r w:rsidR="005C5C27" w:rsidRPr="00AE2199">
        <w:rPr>
          <w:rFonts w:ascii="Times New Roman" w:hAnsi="Times New Roman" w:cs="Times New Roman"/>
          <w:sz w:val="24"/>
          <w:szCs w:val="24"/>
        </w:rPr>
        <w:t xml:space="preserve">strategic </w:t>
      </w:r>
      <w:r w:rsidRPr="00AE2199">
        <w:rPr>
          <w:rFonts w:ascii="Times New Roman" w:hAnsi="Times New Roman" w:cs="Times New Roman"/>
          <w:sz w:val="24"/>
          <w:szCs w:val="24"/>
        </w:rPr>
        <w:t>improvisation.</w:t>
      </w:r>
    </w:p>
    <w:p w14:paraId="3A8D4499" w14:textId="77777777" w:rsidR="00867D6B" w:rsidRPr="00AE2199" w:rsidRDefault="00867D6B" w:rsidP="00853C9F">
      <w:pPr>
        <w:spacing w:line="360" w:lineRule="auto"/>
        <w:rPr>
          <w:rFonts w:ascii="Times New Roman" w:hAnsi="Times New Roman" w:cs="Times New Roman"/>
          <w:b/>
          <w:bCs/>
          <w:sz w:val="28"/>
          <w:szCs w:val="28"/>
        </w:rPr>
      </w:pPr>
    </w:p>
    <w:p w14:paraId="3B634670" w14:textId="04292C18" w:rsidR="001A6D6D" w:rsidRPr="00AE2199" w:rsidRDefault="00EF7613" w:rsidP="00853C9F">
      <w:pPr>
        <w:spacing w:line="360" w:lineRule="auto"/>
        <w:rPr>
          <w:rFonts w:ascii="Times New Roman" w:hAnsi="Times New Roman" w:cs="Times New Roman"/>
          <w:b/>
          <w:bCs/>
          <w:sz w:val="28"/>
          <w:szCs w:val="28"/>
        </w:rPr>
      </w:pPr>
      <w:r w:rsidRPr="00AE2199">
        <w:rPr>
          <w:rFonts w:ascii="Times New Roman" w:hAnsi="Times New Roman" w:cs="Times New Roman"/>
          <w:b/>
          <w:bCs/>
          <w:sz w:val="28"/>
          <w:szCs w:val="28"/>
        </w:rPr>
        <w:t>Research Methods</w:t>
      </w:r>
    </w:p>
    <w:p w14:paraId="378BBC8A" w14:textId="4FA0AF57" w:rsidR="004B03FC" w:rsidRPr="00AE2199" w:rsidRDefault="004B03FC" w:rsidP="004B03FC">
      <w:pPr>
        <w:spacing w:line="360" w:lineRule="auto"/>
        <w:rPr>
          <w:rFonts w:ascii="Times New Roman" w:hAnsi="Times New Roman" w:cs="Times New Roman"/>
          <w:b/>
          <w:bCs/>
          <w:sz w:val="24"/>
          <w:szCs w:val="24"/>
        </w:rPr>
      </w:pPr>
      <w:r w:rsidRPr="00AE2199">
        <w:rPr>
          <w:rFonts w:ascii="Times New Roman" w:hAnsi="Times New Roman" w:cs="Times New Roman"/>
          <w:b/>
          <w:bCs/>
          <w:sz w:val="24"/>
          <w:szCs w:val="24"/>
        </w:rPr>
        <w:t>Data collection and sample</w:t>
      </w:r>
    </w:p>
    <w:p w14:paraId="06CCDB2B" w14:textId="38B31F6D" w:rsidR="004B03FC" w:rsidRPr="00AE2199" w:rsidRDefault="004B03FC" w:rsidP="004B03FC">
      <w:pPr>
        <w:spacing w:line="480" w:lineRule="auto"/>
        <w:rPr>
          <w:rFonts w:ascii="Times New Roman" w:hAnsi="Times New Roman" w:cs="Times New Roman"/>
          <w:sz w:val="24"/>
          <w:szCs w:val="24"/>
        </w:rPr>
      </w:pPr>
      <w:r w:rsidRPr="00AE2199">
        <w:rPr>
          <w:rFonts w:ascii="Times New Roman" w:hAnsi="Times New Roman" w:cs="Times New Roman"/>
          <w:sz w:val="24"/>
          <w:szCs w:val="24"/>
        </w:rPr>
        <w:t xml:space="preserve">A national police force provides an apt research setting for investigating the socio-structural configurations that might drive improvisation. This study focuses on the RMP, a federal institution led by the Inspector General of Police. The service functions of the force primarily involve law enforcement, order maintenance, and broader policing services (Kadir </w:t>
      </w:r>
      <w:r w:rsidR="005B45BD" w:rsidRPr="00AE2199">
        <w:rPr>
          <w:rFonts w:ascii="Times New Roman" w:hAnsi="Times New Roman" w:cs="Times New Roman"/>
          <w:sz w:val="24"/>
          <w:szCs w:val="24"/>
        </w:rPr>
        <w:t>and</w:t>
      </w:r>
      <w:r w:rsidRPr="00AE2199">
        <w:rPr>
          <w:rFonts w:ascii="Times New Roman" w:hAnsi="Times New Roman" w:cs="Times New Roman"/>
          <w:sz w:val="24"/>
          <w:szCs w:val="24"/>
        </w:rPr>
        <w:t xml:space="preserve"> Jusoff, 2009). The RMP headquarters are located at Bukit Aman, Kuala Lumpur. The target population was individuals with management responsibilities and</w:t>
      </w:r>
      <w:r w:rsidR="005C5C27" w:rsidRPr="00AE2199">
        <w:rPr>
          <w:rFonts w:ascii="Times New Roman" w:hAnsi="Times New Roman" w:cs="Times New Roman"/>
          <w:sz w:val="24"/>
          <w:szCs w:val="24"/>
        </w:rPr>
        <w:t xml:space="preserve"> who </w:t>
      </w:r>
      <w:r w:rsidRPr="00AE2199">
        <w:rPr>
          <w:rFonts w:ascii="Times New Roman" w:hAnsi="Times New Roman" w:cs="Times New Roman"/>
          <w:sz w:val="24"/>
          <w:szCs w:val="24"/>
        </w:rPr>
        <w:t>held strategic decision-making responsibilities. Within the RMP headquarters</w:t>
      </w:r>
      <w:r w:rsidR="007F3170" w:rsidRPr="00AE2199">
        <w:rPr>
          <w:rFonts w:ascii="Times New Roman" w:hAnsi="Times New Roman" w:cs="Times New Roman"/>
          <w:sz w:val="24"/>
          <w:szCs w:val="24"/>
        </w:rPr>
        <w:t xml:space="preserve"> there</w:t>
      </w:r>
      <w:r w:rsidRPr="00AE2199">
        <w:rPr>
          <w:rFonts w:ascii="Times New Roman" w:hAnsi="Times New Roman" w:cs="Times New Roman"/>
          <w:sz w:val="24"/>
          <w:szCs w:val="24"/>
        </w:rPr>
        <w:t xml:space="preserve"> are approximately 546 Management and Professional Group (MPG) officers</w:t>
      </w:r>
      <w:r w:rsidR="007F3170" w:rsidRPr="00AE2199">
        <w:rPr>
          <w:rFonts w:ascii="Times New Roman" w:hAnsi="Times New Roman" w:cs="Times New Roman"/>
          <w:sz w:val="24"/>
          <w:szCs w:val="24"/>
        </w:rPr>
        <w:t xml:space="preserve"> </w:t>
      </w:r>
      <w:r w:rsidRPr="00AE2199">
        <w:rPr>
          <w:rFonts w:ascii="Times New Roman" w:hAnsi="Times New Roman" w:cs="Times New Roman"/>
          <w:sz w:val="24"/>
          <w:szCs w:val="24"/>
        </w:rPr>
        <w:t>with the ranks of Inspector, Assistant Superintendent, Deputy Superintendent, and Superintendent. These officers are split across three departments: the Criminal Investigation Department (n = 224), the Commercial Crime Investigation Department (n = 192), and the Narcotics Crime Investigation Department (n = 130).</w:t>
      </w:r>
    </w:p>
    <w:p w14:paraId="7C00BCB6" w14:textId="0C12D40A" w:rsidR="004B03FC" w:rsidRPr="00AE2199" w:rsidRDefault="00A729CB" w:rsidP="00550D6D">
      <w:pPr>
        <w:spacing w:line="480" w:lineRule="auto"/>
        <w:ind w:firstLine="720"/>
        <w:rPr>
          <w:rFonts w:ascii="Times New Roman" w:hAnsi="Times New Roman" w:cs="Times New Roman"/>
          <w:sz w:val="24"/>
          <w:szCs w:val="24"/>
        </w:rPr>
      </w:pPr>
      <w:r w:rsidRPr="00AE2199">
        <w:rPr>
          <w:rFonts w:ascii="Times New Roman" w:hAnsi="Times New Roman" w:cs="Times New Roman"/>
          <w:sz w:val="24"/>
          <w:szCs w:val="24"/>
        </w:rPr>
        <w:t xml:space="preserve">Two </w:t>
      </w:r>
      <w:r w:rsidR="00642935" w:rsidRPr="00AE2199">
        <w:rPr>
          <w:rFonts w:ascii="Times New Roman" w:hAnsi="Times New Roman" w:cs="Times New Roman"/>
          <w:sz w:val="24"/>
          <w:szCs w:val="24"/>
        </w:rPr>
        <w:t xml:space="preserve">members </w:t>
      </w:r>
      <w:r w:rsidR="00F720E9" w:rsidRPr="00AE2199">
        <w:rPr>
          <w:rFonts w:ascii="Times New Roman" w:hAnsi="Times New Roman" w:cs="Times New Roman"/>
          <w:sz w:val="24"/>
          <w:szCs w:val="24"/>
        </w:rPr>
        <w:t xml:space="preserve">of the author team </w:t>
      </w:r>
      <w:r w:rsidR="000F57D1" w:rsidRPr="00AE2199">
        <w:rPr>
          <w:rFonts w:ascii="Times New Roman" w:hAnsi="Times New Roman" w:cs="Times New Roman"/>
          <w:sz w:val="24"/>
          <w:szCs w:val="24"/>
        </w:rPr>
        <w:t>who are</w:t>
      </w:r>
      <w:r w:rsidR="00AF5027" w:rsidRPr="00AE2199">
        <w:rPr>
          <w:rFonts w:ascii="Times New Roman" w:hAnsi="Times New Roman" w:cs="Times New Roman"/>
          <w:sz w:val="24"/>
          <w:szCs w:val="24"/>
        </w:rPr>
        <w:t xml:space="preserve"> based</w:t>
      </w:r>
      <w:r w:rsidR="000F57D1" w:rsidRPr="00AE2199">
        <w:rPr>
          <w:rFonts w:ascii="Times New Roman" w:hAnsi="Times New Roman" w:cs="Times New Roman"/>
          <w:sz w:val="24"/>
          <w:szCs w:val="24"/>
        </w:rPr>
        <w:t xml:space="preserve"> in</w:t>
      </w:r>
      <w:r w:rsidR="00F720E9" w:rsidRPr="00AE2199">
        <w:rPr>
          <w:rFonts w:ascii="Times New Roman" w:hAnsi="Times New Roman" w:cs="Times New Roman"/>
          <w:sz w:val="24"/>
          <w:szCs w:val="24"/>
        </w:rPr>
        <w:t xml:space="preserve"> Malaysia</w:t>
      </w:r>
      <w:r w:rsidR="00415632" w:rsidRPr="00AE2199">
        <w:rPr>
          <w:rFonts w:ascii="Times New Roman" w:hAnsi="Times New Roman" w:cs="Times New Roman"/>
          <w:sz w:val="24"/>
          <w:szCs w:val="24"/>
        </w:rPr>
        <w:t xml:space="preserve"> </w:t>
      </w:r>
      <w:r w:rsidR="000F57D1" w:rsidRPr="00AE2199">
        <w:rPr>
          <w:rFonts w:ascii="Times New Roman" w:hAnsi="Times New Roman" w:cs="Times New Roman"/>
          <w:sz w:val="24"/>
          <w:szCs w:val="24"/>
        </w:rPr>
        <w:t>employed</w:t>
      </w:r>
      <w:r w:rsidR="00415632" w:rsidRPr="00AE2199">
        <w:rPr>
          <w:rFonts w:ascii="Times New Roman" w:hAnsi="Times New Roman" w:cs="Times New Roman"/>
          <w:sz w:val="24"/>
          <w:szCs w:val="24"/>
        </w:rPr>
        <w:t xml:space="preserve"> s</w:t>
      </w:r>
      <w:r w:rsidR="004B03FC" w:rsidRPr="00AE2199">
        <w:rPr>
          <w:rFonts w:ascii="Times New Roman" w:hAnsi="Times New Roman" w:cs="Times New Roman"/>
          <w:sz w:val="24"/>
          <w:szCs w:val="24"/>
        </w:rPr>
        <w:t xml:space="preserve">tratified random sampling to the target population to determine an appropriate sample for the study. A self-completion survey questionnaire was then physically </w:t>
      </w:r>
      <w:r w:rsidR="00BE7F30" w:rsidRPr="00AE2199">
        <w:rPr>
          <w:rFonts w:ascii="Times New Roman" w:hAnsi="Times New Roman" w:cs="Times New Roman"/>
          <w:sz w:val="24"/>
          <w:szCs w:val="24"/>
        </w:rPr>
        <w:t>distributed</w:t>
      </w:r>
      <w:r w:rsidR="004B03FC" w:rsidRPr="00AE2199">
        <w:rPr>
          <w:rFonts w:ascii="Times New Roman" w:hAnsi="Times New Roman" w:cs="Times New Roman"/>
          <w:sz w:val="24"/>
          <w:szCs w:val="24"/>
        </w:rPr>
        <w:t xml:space="preserve"> </w:t>
      </w:r>
      <w:r w:rsidR="001E7847" w:rsidRPr="00AE2199">
        <w:rPr>
          <w:rFonts w:ascii="Times New Roman" w:hAnsi="Times New Roman" w:cs="Times New Roman"/>
          <w:sz w:val="24"/>
          <w:szCs w:val="24"/>
        </w:rPr>
        <w:t xml:space="preserve">by </w:t>
      </w:r>
      <w:r w:rsidR="00BE7F30" w:rsidRPr="00AE2199">
        <w:rPr>
          <w:rFonts w:ascii="Times New Roman" w:hAnsi="Times New Roman" w:cs="Times New Roman"/>
          <w:sz w:val="24"/>
          <w:szCs w:val="24"/>
        </w:rPr>
        <w:t xml:space="preserve">the </w:t>
      </w:r>
      <w:r w:rsidR="009D27EE" w:rsidRPr="00AE2199">
        <w:rPr>
          <w:rFonts w:ascii="Times New Roman" w:hAnsi="Times New Roman" w:cs="Times New Roman"/>
          <w:sz w:val="24"/>
          <w:szCs w:val="24"/>
        </w:rPr>
        <w:t xml:space="preserve">two members of the </w:t>
      </w:r>
      <w:r w:rsidR="00BE7F30" w:rsidRPr="00AE2199">
        <w:rPr>
          <w:rFonts w:ascii="Times New Roman" w:hAnsi="Times New Roman" w:cs="Times New Roman"/>
          <w:sz w:val="24"/>
          <w:szCs w:val="24"/>
        </w:rPr>
        <w:t>author</w:t>
      </w:r>
      <w:r w:rsidR="009D27EE" w:rsidRPr="00AE2199">
        <w:rPr>
          <w:rFonts w:ascii="Times New Roman" w:hAnsi="Times New Roman" w:cs="Times New Roman"/>
          <w:sz w:val="24"/>
          <w:szCs w:val="24"/>
        </w:rPr>
        <w:t xml:space="preserve"> team</w:t>
      </w:r>
      <w:r w:rsidR="0047705D" w:rsidRPr="00AE2199">
        <w:rPr>
          <w:rFonts w:ascii="Times New Roman" w:hAnsi="Times New Roman" w:cs="Times New Roman"/>
          <w:sz w:val="24"/>
          <w:szCs w:val="24"/>
        </w:rPr>
        <w:t xml:space="preserve"> </w:t>
      </w:r>
      <w:r w:rsidR="004B03FC" w:rsidRPr="00AE2199">
        <w:rPr>
          <w:rFonts w:ascii="Times New Roman" w:hAnsi="Times New Roman" w:cs="Times New Roman"/>
          <w:sz w:val="24"/>
          <w:szCs w:val="24"/>
        </w:rPr>
        <w:t xml:space="preserve">with </w:t>
      </w:r>
      <w:r w:rsidR="005F3D0B" w:rsidRPr="00AE2199">
        <w:rPr>
          <w:rFonts w:ascii="Times New Roman" w:hAnsi="Times New Roman" w:cs="Times New Roman"/>
          <w:sz w:val="24"/>
          <w:szCs w:val="24"/>
        </w:rPr>
        <w:t>a</w:t>
      </w:r>
      <w:r w:rsidR="004B03FC" w:rsidRPr="00AE2199">
        <w:rPr>
          <w:rFonts w:ascii="Times New Roman" w:hAnsi="Times New Roman" w:cs="Times New Roman"/>
          <w:sz w:val="24"/>
          <w:szCs w:val="24"/>
        </w:rPr>
        <w:t xml:space="preserve"> sample of 300 respondents. Instruction for survey questionnaire completion specified five days for completion and return and identified </w:t>
      </w:r>
      <w:r w:rsidR="002B5716" w:rsidRPr="00AE2199">
        <w:rPr>
          <w:rFonts w:ascii="Times New Roman" w:hAnsi="Times New Roman" w:cs="Times New Roman"/>
          <w:sz w:val="24"/>
          <w:szCs w:val="24"/>
        </w:rPr>
        <w:t xml:space="preserve">one of the author team in Malaysia </w:t>
      </w:r>
      <w:r w:rsidR="004B03FC" w:rsidRPr="00AE2199">
        <w:rPr>
          <w:rFonts w:ascii="Times New Roman" w:hAnsi="Times New Roman" w:cs="Times New Roman"/>
          <w:sz w:val="24"/>
          <w:szCs w:val="24"/>
        </w:rPr>
        <w:t>as the point for questionnaire return.</w:t>
      </w:r>
      <w:r w:rsidR="0048256D" w:rsidRPr="00AE2199">
        <w:rPr>
          <w:rFonts w:ascii="Times New Roman" w:hAnsi="Times New Roman" w:cs="Times New Roman"/>
          <w:sz w:val="24"/>
          <w:szCs w:val="24"/>
        </w:rPr>
        <w:t xml:space="preserve"> Data collection occurred prior to the </w:t>
      </w:r>
      <w:r w:rsidR="0048256D" w:rsidRPr="00AE2199">
        <w:rPr>
          <w:rFonts w:ascii="Times New Roman" w:hAnsi="Times New Roman" w:cs="Times New Roman"/>
          <w:sz w:val="24"/>
          <w:szCs w:val="24"/>
        </w:rPr>
        <w:lastRenderedPageBreak/>
        <w:t>global pandemic.</w:t>
      </w:r>
      <w:r w:rsidR="004B03FC" w:rsidRPr="00AE2199">
        <w:rPr>
          <w:rFonts w:ascii="Times New Roman" w:hAnsi="Times New Roman" w:cs="Times New Roman"/>
          <w:sz w:val="24"/>
          <w:szCs w:val="24"/>
        </w:rPr>
        <w:t xml:space="preserve"> </w:t>
      </w:r>
      <w:r w:rsidR="005F3D0B" w:rsidRPr="00AE2199">
        <w:rPr>
          <w:rFonts w:ascii="Times New Roman" w:hAnsi="Times New Roman" w:cs="Times New Roman"/>
          <w:sz w:val="24"/>
          <w:szCs w:val="24"/>
        </w:rPr>
        <w:t>In total, 23</w:t>
      </w:r>
      <w:r w:rsidR="00EC1F7D" w:rsidRPr="00AE2199">
        <w:rPr>
          <w:rFonts w:ascii="Times New Roman" w:hAnsi="Times New Roman" w:cs="Times New Roman"/>
          <w:sz w:val="24"/>
          <w:szCs w:val="24"/>
        </w:rPr>
        <w:t>0</w:t>
      </w:r>
      <w:r w:rsidR="004B03FC" w:rsidRPr="00AE2199">
        <w:rPr>
          <w:rFonts w:ascii="Times New Roman" w:hAnsi="Times New Roman" w:cs="Times New Roman"/>
          <w:sz w:val="24"/>
          <w:szCs w:val="24"/>
        </w:rPr>
        <w:t xml:space="preserve"> completed questionnaires were received from the 300 questionnaires administered, resulting in an overall response rate of 77%.</w:t>
      </w:r>
    </w:p>
    <w:p w14:paraId="435485E2" w14:textId="77777777" w:rsidR="004B03FC" w:rsidRPr="00AE2199" w:rsidRDefault="004B03FC" w:rsidP="004B03FC">
      <w:pPr>
        <w:spacing w:line="360" w:lineRule="auto"/>
        <w:rPr>
          <w:rFonts w:ascii="Times New Roman" w:hAnsi="Times New Roman" w:cs="Times New Roman"/>
          <w:b/>
          <w:bCs/>
          <w:sz w:val="24"/>
          <w:szCs w:val="24"/>
        </w:rPr>
      </w:pPr>
      <w:r w:rsidRPr="00AE2199">
        <w:rPr>
          <w:rFonts w:ascii="Times New Roman" w:hAnsi="Times New Roman" w:cs="Times New Roman"/>
          <w:b/>
          <w:bCs/>
          <w:sz w:val="24"/>
          <w:szCs w:val="24"/>
        </w:rPr>
        <w:t>Measures</w:t>
      </w:r>
    </w:p>
    <w:p w14:paraId="66CA2F46" w14:textId="35A6B0E8" w:rsidR="004B03FC" w:rsidRPr="00AE2199" w:rsidRDefault="004B03FC" w:rsidP="004A4850">
      <w:pPr>
        <w:spacing w:line="480" w:lineRule="auto"/>
        <w:rPr>
          <w:rFonts w:ascii="Times New Roman" w:hAnsi="Times New Roman" w:cs="Times New Roman"/>
          <w:sz w:val="24"/>
          <w:szCs w:val="24"/>
        </w:rPr>
      </w:pPr>
      <w:r w:rsidRPr="00AE2199">
        <w:rPr>
          <w:rStyle w:val="hps"/>
          <w:rFonts w:ascii="Times New Roman" w:hAnsi="Times New Roman" w:cs="Times New Roman"/>
          <w:sz w:val="24"/>
          <w:szCs w:val="24"/>
        </w:rPr>
        <w:t>All measurement items</w:t>
      </w:r>
      <w:r w:rsidRPr="00AE2199">
        <w:rPr>
          <w:rFonts w:ascii="Times New Roman" w:hAnsi="Times New Roman" w:cs="Times New Roman"/>
          <w:sz w:val="24"/>
          <w:szCs w:val="24"/>
        </w:rPr>
        <w:t xml:space="preserve"> </w:t>
      </w:r>
      <w:r w:rsidRPr="00AE2199">
        <w:rPr>
          <w:rStyle w:val="hps"/>
          <w:rFonts w:ascii="Times New Roman" w:hAnsi="Times New Roman" w:cs="Times New Roman"/>
          <w:sz w:val="24"/>
          <w:szCs w:val="24"/>
        </w:rPr>
        <w:t xml:space="preserve">used </w:t>
      </w:r>
      <w:r w:rsidR="00A11A47" w:rsidRPr="00AE2199">
        <w:rPr>
          <w:rStyle w:val="hps"/>
          <w:rFonts w:ascii="Times New Roman" w:hAnsi="Times New Roman" w:cs="Times New Roman"/>
          <w:sz w:val="24"/>
          <w:szCs w:val="24"/>
        </w:rPr>
        <w:t>to capture t</w:t>
      </w:r>
      <w:r w:rsidR="00361BEB" w:rsidRPr="00AE2199">
        <w:rPr>
          <w:rStyle w:val="hps"/>
          <w:rFonts w:ascii="Times New Roman" w:hAnsi="Times New Roman" w:cs="Times New Roman"/>
          <w:sz w:val="24"/>
          <w:szCs w:val="24"/>
        </w:rPr>
        <w:t>h</w:t>
      </w:r>
      <w:r w:rsidR="00A11A47" w:rsidRPr="00AE2199">
        <w:rPr>
          <w:rStyle w:val="hps"/>
          <w:rFonts w:ascii="Times New Roman" w:hAnsi="Times New Roman" w:cs="Times New Roman"/>
          <w:sz w:val="24"/>
          <w:szCs w:val="24"/>
        </w:rPr>
        <w:t xml:space="preserve">e variables of interest </w:t>
      </w:r>
      <w:r w:rsidRPr="00AE2199">
        <w:rPr>
          <w:rStyle w:val="hps"/>
          <w:rFonts w:ascii="Times New Roman" w:hAnsi="Times New Roman" w:cs="Times New Roman"/>
          <w:sz w:val="24"/>
          <w:szCs w:val="24"/>
        </w:rPr>
        <w:t>are</w:t>
      </w:r>
      <w:r w:rsidRPr="00AE2199">
        <w:rPr>
          <w:rFonts w:ascii="Times New Roman" w:hAnsi="Times New Roman" w:cs="Times New Roman"/>
          <w:sz w:val="24"/>
          <w:szCs w:val="24"/>
        </w:rPr>
        <w:t xml:space="preserve"> </w:t>
      </w:r>
      <w:r w:rsidRPr="00AE2199">
        <w:rPr>
          <w:rStyle w:val="hps"/>
          <w:rFonts w:ascii="Times New Roman" w:hAnsi="Times New Roman" w:cs="Times New Roman"/>
          <w:sz w:val="24"/>
          <w:szCs w:val="24"/>
        </w:rPr>
        <w:t>derived from</w:t>
      </w:r>
      <w:r w:rsidRPr="00AE2199">
        <w:rPr>
          <w:rFonts w:ascii="Times New Roman" w:hAnsi="Times New Roman" w:cs="Times New Roman"/>
          <w:sz w:val="24"/>
          <w:szCs w:val="24"/>
        </w:rPr>
        <w:t xml:space="preserve"> previous </w:t>
      </w:r>
      <w:r w:rsidRPr="00AE2199">
        <w:rPr>
          <w:rStyle w:val="hps"/>
          <w:rFonts w:ascii="Times New Roman" w:hAnsi="Times New Roman" w:cs="Times New Roman"/>
          <w:sz w:val="24"/>
          <w:szCs w:val="24"/>
        </w:rPr>
        <w:t>studies published</w:t>
      </w:r>
      <w:r w:rsidRPr="00AE2199">
        <w:rPr>
          <w:rFonts w:ascii="Times New Roman" w:hAnsi="Times New Roman" w:cs="Times New Roman"/>
          <w:sz w:val="24"/>
          <w:szCs w:val="24"/>
        </w:rPr>
        <w:t xml:space="preserve"> </w:t>
      </w:r>
      <w:r w:rsidRPr="00AE2199">
        <w:rPr>
          <w:rStyle w:val="hps"/>
          <w:rFonts w:ascii="Times New Roman" w:hAnsi="Times New Roman" w:cs="Times New Roman"/>
          <w:sz w:val="24"/>
          <w:szCs w:val="24"/>
        </w:rPr>
        <w:t>in</w:t>
      </w:r>
      <w:r w:rsidRPr="00AE2199">
        <w:rPr>
          <w:rFonts w:ascii="Times New Roman" w:hAnsi="Times New Roman" w:cs="Times New Roman"/>
          <w:sz w:val="24"/>
          <w:szCs w:val="24"/>
        </w:rPr>
        <w:t xml:space="preserve"> </w:t>
      </w:r>
      <w:r w:rsidRPr="00AE2199">
        <w:rPr>
          <w:rStyle w:val="hps"/>
          <w:rFonts w:ascii="Times New Roman" w:hAnsi="Times New Roman" w:cs="Times New Roman"/>
          <w:sz w:val="24"/>
          <w:szCs w:val="24"/>
        </w:rPr>
        <w:t>academic</w:t>
      </w:r>
      <w:r w:rsidRPr="00AE2199">
        <w:rPr>
          <w:rFonts w:ascii="Times New Roman" w:hAnsi="Times New Roman" w:cs="Times New Roman"/>
          <w:sz w:val="24"/>
          <w:szCs w:val="24"/>
        </w:rPr>
        <w:t xml:space="preserve"> </w:t>
      </w:r>
      <w:r w:rsidRPr="00AE2199">
        <w:rPr>
          <w:rStyle w:val="hps"/>
          <w:rFonts w:ascii="Times New Roman" w:hAnsi="Times New Roman" w:cs="Times New Roman"/>
          <w:sz w:val="24"/>
          <w:szCs w:val="24"/>
        </w:rPr>
        <w:t>journals</w:t>
      </w:r>
      <w:r w:rsidRPr="00AE2199">
        <w:rPr>
          <w:rFonts w:ascii="Times New Roman" w:hAnsi="Times New Roman" w:cs="Times New Roman"/>
          <w:sz w:val="24"/>
          <w:szCs w:val="24"/>
        </w:rPr>
        <w:t xml:space="preserve">. There are three social variables: knowledge self-efficacy (KSE) has two items, which are adapted from </w:t>
      </w:r>
      <w:r w:rsidRPr="00AE2199">
        <w:rPr>
          <w:rFonts w:ascii="Times New Roman" w:hAnsi="Times New Roman" w:cs="Times New Roman"/>
          <w:sz w:val="24"/>
          <w:szCs w:val="24"/>
        </w:rPr>
        <w:fldChar w:fldCharType="begin" w:fldLock="1"/>
      </w:r>
      <w:r w:rsidRPr="00AE2199">
        <w:rPr>
          <w:rFonts w:ascii="Times New Roman" w:hAnsi="Times New Roman" w:cs="Times New Roman"/>
          <w:sz w:val="24"/>
          <w:szCs w:val="24"/>
        </w:rPr>
        <w:instrText>ADDIN CSL_CITATION { "citationItems" : [ { "id" : "ITEM-1", "itemData" : { "author" : [ { "dropping-particle" : "", "family" : "Spreitzer", "given" : "GM", "non-dropping-particle" : "", "parse-names" : false, "suffix" : "" } ], "container-title" : "Academy of management Journal", "id" : "ITEM-1", "issue" : "5", "issued" : { "date-parts" : [ [ "1995" ] ] }, "note" : "        From Duplicate 2 (                   Psychological empowerment in the workplace: Dimensions, measurement, and validation                 - Spreitzer, GM )\n                \n        From Duplicate 2 (                           Psychological empowerment in the workplace: Dimensions, measurement, and validation                         - Spreitzer, GM )\n                \n        \n        \n        \n        \n      ", "page" : "1442-1465", "title" : "Psychological empowerment in the workplace: Dimensions, measurement, and validation", "type" : "article-journal", "volume" : "38" }, "uris" : [ "http://www.mendeley.com/documents/?uuid=1c67f71f-0cea-4fa7-9cb1-e8ffd8e85f00" ] } ], "mendeley" : { "manualFormatting" : "Spreitzer (1995)", "previouslyFormattedCitation" : "(Spreitzer, 1995)" }, "properties" : { "noteIndex" : 0 }, "schema" : "https://github.com/citation-style-language/schema/raw/master/csl-citation.json" }</w:instrText>
      </w:r>
      <w:r w:rsidRPr="00AE2199">
        <w:rPr>
          <w:rFonts w:ascii="Times New Roman" w:hAnsi="Times New Roman" w:cs="Times New Roman"/>
          <w:sz w:val="24"/>
          <w:szCs w:val="24"/>
        </w:rPr>
        <w:fldChar w:fldCharType="separate"/>
      </w:r>
      <w:r w:rsidRPr="00AE2199">
        <w:rPr>
          <w:rFonts w:ascii="Times New Roman" w:hAnsi="Times New Roman" w:cs="Times New Roman"/>
          <w:noProof/>
          <w:sz w:val="24"/>
          <w:szCs w:val="24"/>
        </w:rPr>
        <w:t>Spreitzer (1996)</w:t>
      </w:r>
      <w:r w:rsidRPr="00AE2199">
        <w:rPr>
          <w:rFonts w:ascii="Times New Roman" w:hAnsi="Times New Roman" w:cs="Times New Roman"/>
          <w:sz w:val="24"/>
          <w:szCs w:val="24"/>
        </w:rPr>
        <w:fldChar w:fldCharType="end"/>
      </w:r>
      <w:r w:rsidRPr="00AE2199">
        <w:rPr>
          <w:rFonts w:ascii="Times New Roman" w:hAnsi="Times New Roman" w:cs="Times New Roman"/>
          <w:sz w:val="24"/>
          <w:szCs w:val="24"/>
        </w:rPr>
        <w:t xml:space="preserve"> and </w:t>
      </w:r>
      <w:r w:rsidRPr="00AE2199">
        <w:rPr>
          <w:rFonts w:ascii="Times New Roman" w:hAnsi="Times New Roman" w:cs="Times New Roman"/>
          <w:sz w:val="24"/>
          <w:szCs w:val="24"/>
        </w:rPr>
        <w:fldChar w:fldCharType="begin" w:fldLock="1"/>
      </w:r>
      <w:r w:rsidRPr="00AE2199">
        <w:rPr>
          <w:rFonts w:ascii="Times New Roman" w:hAnsi="Times New Roman" w:cs="Times New Roman"/>
          <w:sz w:val="24"/>
          <w:szCs w:val="24"/>
        </w:rPr>
        <w:instrText>ADDIN CSL_CITATION { "citationItems" : [ { "id" : "ITEM-1", "itemData" : { "DOI" : "10.1108/01437720710755272", "ISSN" : "0143-7720", "author" : [ { "dropping-particle" : "", "family" : "Lin", "given" : "Hsiu-Fen", "non-dropping-particle" : "", "parse-names" : false, "suffix" : "" } ], "container-title" : "International Journal of Manpower", "id" : "ITEM-1", "issue" : "3/4", "issued" : { "date-parts" : [ [ "2007" ] ] }, "note" : "Knowledge self-efficacy\nAccording to Bandura (1986), self-efficacy is the judgments of individuals regarding their capabilities to organize and execute courses of action required to achieve specific levels of performance.\n\n        \n\n      ", "page" : "315-332", "title" : "Knowledge sharing and firm innovation capability: an empirical study", "type" : "article-journal", "volume" : "28" }, "uris" : [ "http://www.mendeley.com/documents/?uuid=18028e9d-dc31-4b10-b7ef-1d66bfc3c0a5" ] } ], "mendeley" : { "manualFormatting" : "H.-F. Lin, (2007)", "previouslyFormattedCitation" : "(H.-F. Lin, 2007)" }, "properties" : { "noteIndex" : 0 }, "schema" : "https://github.com/citation-style-language/schema/raw/master/csl-citation.json" }</w:instrText>
      </w:r>
      <w:r w:rsidRPr="00AE2199">
        <w:rPr>
          <w:rFonts w:ascii="Times New Roman" w:hAnsi="Times New Roman" w:cs="Times New Roman"/>
          <w:sz w:val="24"/>
          <w:szCs w:val="24"/>
        </w:rPr>
        <w:fldChar w:fldCharType="separate"/>
      </w:r>
      <w:r w:rsidRPr="00AE2199">
        <w:rPr>
          <w:rFonts w:ascii="Times New Roman" w:hAnsi="Times New Roman" w:cs="Times New Roman"/>
          <w:noProof/>
          <w:sz w:val="24"/>
          <w:szCs w:val="24"/>
        </w:rPr>
        <w:t>Lin (2007)</w:t>
      </w:r>
      <w:r w:rsidRPr="00AE2199">
        <w:rPr>
          <w:rFonts w:ascii="Times New Roman" w:hAnsi="Times New Roman" w:cs="Times New Roman"/>
          <w:sz w:val="24"/>
          <w:szCs w:val="24"/>
        </w:rPr>
        <w:fldChar w:fldCharType="end"/>
      </w:r>
      <w:r w:rsidRPr="00AE2199">
        <w:rPr>
          <w:rFonts w:ascii="Times New Roman" w:hAnsi="Times New Roman" w:cs="Times New Roman"/>
          <w:sz w:val="24"/>
          <w:szCs w:val="24"/>
        </w:rPr>
        <w:t xml:space="preserve">; knowledge donating (KD) has three items, which are adapted from Lin (2007); and knowledge collecting (KC) has four items, which are adapted from Lin (2007). There are three structural variables: top management support (TMS) has four items, which are adapted from </w:t>
      </w:r>
      <w:r w:rsidRPr="00AE2199">
        <w:rPr>
          <w:rFonts w:ascii="Times New Roman" w:hAnsi="Times New Roman" w:cs="Times New Roman"/>
          <w:sz w:val="24"/>
          <w:szCs w:val="24"/>
        </w:rPr>
        <w:fldChar w:fldCharType="begin" w:fldLock="1"/>
      </w:r>
      <w:r w:rsidRPr="00AE2199">
        <w:rPr>
          <w:rFonts w:ascii="Times New Roman" w:hAnsi="Times New Roman" w:cs="Times New Roman"/>
          <w:sz w:val="24"/>
          <w:szCs w:val="24"/>
        </w:rPr>
        <w:instrText>ADDIN CSL_CITATION { "citationItems" : [ { "id" : "ITEM-1", "itemData" : { "DOI" : "10.1080/00223980309600637", "ISSN" : "0022-3980", "author" : [ { "dropping-particle" : "", "family" : "Tan", "given" : "Hwee Hoon HH", "non-dropping-particle" : "", "parse-names" : false, "suffix" : "" }, { "dropping-particle" : "", "family" : "Zhao", "given" : "Bin", "non-dropping-particle" : "", "parse-names" : false, "suffix" : "" } ], "container-title" : "The Journal of Psychology", "id" : "ITEM-1", "issue" : "6", "issued" : { "date-parts" : [ [ "2003", "11" ] ] }, "page" : "597-621", "title" : "Individual- and Perceived Contextual-Level Antecedents of Individual Technical Information Inquiry in Organizations", "type" : "article-journal", "volume" : "137" }, "uris" : [ "http://www.mendeley.com/documents/?uuid=a9739318-6fe2-4008-af06-75f8a659d91f" ] } ], "mendeley" : { "manualFormatting" : "Tan &amp; Zhao (2003)", "previouslyFormattedCitation" : "(Tan &amp; Zhao, 2003)" }, "properties" : { "noteIndex" : 0 }, "schema" : "https://github.com/citation-style-language/schema/raw/master/csl-citation.json" }</w:instrText>
      </w:r>
      <w:r w:rsidRPr="00AE2199">
        <w:rPr>
          <w:rFonts w:ascii="Times New Roman" w:hAnsi="Times New Roman" w:cs="Times New Roman"/>
          <w:sz w:val="24"/>
          <w:szCs w:val="24"/>
        </w:rPr>
        <w:fldChar w:fldCharType="separate"/>
      </w:r>
      <w:r w:rsidRPr="00AE2199">
        <w:rPr>
          <w:rFonts w:ascii="Times New Roman" w:hAnsi="Times New Roman" w:cs="Times New Roman"/>
          <w:noProof/>
          <w:sz w:val="24"/>
          <w:szCs w:val="24"/>
        </w:rPr>
        <w:t>Tan and Zhao (2003)</w:t>
      </w:r>
      <w:r w:rsidRPr="00AE2199">
        <w:rPr>
          <w:rFonts w:ascii="Times New Roman" w:hAnsi="Times New Roman" w:cs="Times New Roman"/>
          <w:sz w:val="24"/>
          <w:szCs w:val="24"/>
        </w:rPr>
        <w:fldChar w:fldCharType="end"/>
      </w:r>
      <w:r w:rsidRPr="00AE2199">
        <w:rPr>
          <w:rFonts w:ascii="Times New Roman" w:hAnsi="Times New Roman" w:cs="Times New Roman"/>
          <w:sz w:val="24"/>
          <w:szCs w:val="24"/>
        </w:rPr>
        <w:t>; ICT</w:t>
      </w:r>
      <w:r w:rsidR="007F1497" w:rsidRPr="00AE2199">
        <w:rPr>
          <w:rFonts w:ascii="Times New Roman" w:hAnsi="Times New Roman" w:cs="Times New Roman"/>
          <w:sz w:val="24"/>
          <w:szCs w:val="24"/>
        </w:rPr>
        <w:t xml:space="preserve"> use</w:t>
      </w:r>
      <w:r w:rsidRPr="00AE2199">
        <w:rPr>
          <w:rFonts w:ascii="Times New Roman" w:hAnsi="Times New Roman" w:cs="Times New Roman"/>
          <w:sz w:val="24"/>
          <w:szCs w:val="24"/>
        </w:rPr>
        <w:t xml:space="preserve"> has four items, which are adapted from </w:t>
      </w:r>
      <w:r w:rsidRPr="00AE2199">
        <w:rPr>
          <w:rFonts w:ascii="Times New Roman" w:hAnsi="Times New Roman" w:cs="Times New Roman"/>
          <w:sz w:val="24"/>
          <w:szCs w:val="24"/>
        </w:rPr>
        <w:fldChar w:fldCharType="begin" w:fldLock="1"/>
      </w:r>
      <w:r w:rsidRPr="00AE2199">
        <w:rPr>
          <w:rFonts w:ascii="Times New Roman" w:hAnsi="Times New Roman" w:cs="Times New Roman"/>
          <w:sz w:val="24"/>
          <w:szCs w:val="24"/>
        </w:rPr>
        <w:instrText>ADDIN CSL_CITATION { "citationItems" : [ { "id" : "ITEM-1", "itemData" : { "author" : [ { "dropping-particle" : "", "family" : "Lee", "given" : "Heeseok", "non-dropping-particle" : "", "parse-names" : false, "suffix" : "" }, { "dropping-particle" : "", "family" : "Choi", "given" : "Byounggu", "non-dropping-particle" : "", "parse-names" : false, "suffix" : "" } ], "container-title" : "Journal of management information systems", "id" : "ITEM-1", "issue" : "1", "issued" : { "date-parts" : [ [ "2003" ] ] }, "note" : "        From Duplicate 2 (                           Knowledge Management Enablers, Processes, and Organizational Performance: An Integrative View and Empirical Examination                         - Lee, Heeseok; Choi, Byounggu )\n                \n        From Duplicate 1 (                           Knowledge Management Enablers, Processes, and Organizational Performance: An Integrative View and Empirical Examination                         - Lee, Heeseok; Choi, Byounggu )\n                \n        From Duplicate 1 (                           Knowledge Management Enablers, Processes, and Organizational Performance: An Integrative View and Empirical Examination                         - Lee, Heeseok; Choi, Byounggu )\n                \n        From Duplicate 1 (                           Knowledge management enablers, processes, and organizational performance: an integrative view and empirical examination                         - Lee, Heeseok; Choi, Byounggu )\n                \n        From Duplicate 1 (                           Knowledge management enablers, processes, and organizational performance: an integrative view and empirical examination                         - Lee, H; Choi, B )\n                \n        \n        \n        \n        \n        \n        \n        \n        \n        \n        \n      ", "page" : "179-228", "title" : "Knowledge Management Enablers, Processes, and Organizational Performance: An Integrative View and Empirical Examination", "type" : "article-journal", "volume" : "20" }, "uris" : [ "http://www.mendeley.com/documents/?uuid=e0510dbc-3d39-4261-9624-339404ad4d34" ] } ], "mendeley" : { "manualFormatting" : "Lee &amp; Choi (2003)", "previouslyFormattedCitation" : "(Lee &amp; Choi, 2003)" }, "properties" : { "noteIndex" : 0 }, "schema" : "https://github.com/citation-style-language/schema/raw/master/csl-citation.json" }</w:instrText>
      </w:r>
      <w:r w:rsidRPr="00AE2199">
        <w:rPr>
          <w:rFonts w:ascii="Times New Roman" w:hAnsi="Times New Roman" w:cs="Times New Roman"/>
          <w:sz w:val="24"/>
          <w:szCs w:val="24"/>
        </w:rPr>
        <w:fldChar w:fldCharType="separate"/>
      </w:r>
      <w:r w:rsidRPr="00AE2199">
        <w:rPr>
          <w:rFonts w:ascii="Times New Roman" w:hAnsi="Times New Roman" w:cs="Times New Roman"/>
          <w:noProof/>
          <w:sz w:val="24"/>
          <w:szCs w:val="24"/>
        </w:rPr>
        <w:t xml:space="preserve">Lee </w:t>
      </w:r>
      <w:r w:rsidR="007F1497" w:rsidRPr="00AE2199">
        <w:rPr>
          <w:rFonts w:ascii="Times New Roman" w:hAnsi="Times New Roman" w:cs="Times New Roman"/>
          <w:noProof/>
          <w:sz w:val="24"/>
          <w:szCs w:val="24"/>
        </w:rPr>
        <w:t>and</w:t>
      </w:r>
      <w:r w:rsidRPr="00AE2199">
        <w:rPr>
          <w:rFonts w:ascii="Times New Roman" w:hAnsi="Times New Roman" w:cs="Times New Roman"/>
          <w:noProof/>
          <w:sz w:val="24"/>
          <w:szCs w:val="24"/>
        </w:rPr>
        <w:t xml:space="preserve"> Choi (2003)</w:t>
      </w:r>
      <w:r w:rsidRPr="00AE2199">
        <w:rPr>
          <w:rFonts w:ascii="Times New Roman" w:hAnsi="Times New Roman" w:cs="Times New Roman"/>
          <w:sz w:val="24"/>
          <w:szCs w:val="24"/>
        </w:rPr>
        <w:fldChar w:fldCharType="end"/>
      </w:r>
      <w:r w:rsidRPr="00AE2199">
        <w:rPr>
          <w:rFonts w:ascii="Times New Roman" w:hAnsi="Times New Roman" w:cs="Times New Roman"/>
          <w:sz w:val="24"/>
          <w:szCs w:val="24"/>
        </w:rPr>
        <w:t>, and there are six management levels</w:t>
      </w:r>
      <w:r w:rsidR="00361BEB" w:rsidRPr="00AE2199">
        <w:rPr>
          <w:rFonts w:ascii="Times New Roman" w:hAnsi="Times New Roman" w:cs="Times New Roman"/>
          <w:sz w:val="24"/>
          <w:szCs w:val="24"/>
        </w:rPr>
        <w:t xml:space="preserve"> that create the management level dummy variable</w:t>
      </w:r>
      <w:r w:rsidRPr="00AE2199">
        <w:rPr>
          <w:rFonts w:ascii="Times New Roman" w:hAnsi="Times New Roman" w:cs="Times New Roman"/>
          <w:sz w:val="24"/>
          <w:szCs w:val="24"/>
        </w:rPr>
        <w:t xml:space="preserve">. The outcome variable, strategic improvisation (Improv), has five items </w:t>
      </w:r>
      <w:r w:rsidR="00AF5027" w:rsidRPr="00AE2199">
        <w:rPr>
          <w:rFonts w:ascii="Times New Roman" w:hAnsi="Times New Roman" w:cs="Times New Roman"/>
          <w:sz w:val="24"/>
          <w:szCs w:val="24"/>
        </w:rPr>
        <w:t>informed</w:t>
      </w:r>
      <w:r w:rsidR="001C2038" w:rsidRPr="00AE2199">
        <w:rPr>
          <w:rFonts w:ascii="Times New Roman" w:hAnsi="Times New Roman" w:cs="Times New Roman"/>
          <w:sz w:val="24"/>
          <w:szCs w:val="24"/>
        </w:rPr>
        <w:t xml:space="preserve"> by</w:t>
      </w:r>
      <w:r w:rsidRPr="00AE2199">
        <w:rPr>
          <w:rFonts w:ascii="Times New Roman" w:hAnsi="Times New Roman" w:cs="Times New Roman"/>
          <w:sz w:val="24"/>
          <w:szCs w:val="24"/>
        </w:rPr>
        <w:t xml:space="preserve"> </w:t>
      </w:r>
      <w:r w:rsidR="008E08BD" w:rsidRPr="00AE2199">
        <w:rPr>
          <w:rFonts w:ascii="Times New Roman" w:hAnsi="Times New Roman" w:cs="Times New Roman"/>
          <w:sz w:val="24"/>
          <w:szCs w:val="24"/>
        </w:rPr>
        <w:t xml:space="preserve">studies </w:t>
      </w:r>
      <w:r w:rsidR="00286D38" w:rsidRPr="00AE2199">
        <w:rPr>
          <w:rFonts w:ascii="Times New Roman" w:hAnsi="Times New Roman" w:cs="Times New Roman"/>
          <w:sz w:val="24"/>
          <w:szCs w:val="24"/>
        </w:rPr>
        <w:t>of improvisation by</w:t>
      </w:r>
      <w:r w:rsidR="008E08BD" w:rsidRPr="00AE2199">
        <w:rPr>
          <w:rFonts w:ascii="Times New Roman" w:hAnsi="Times New Roman" w:cs="Times New Roman"/>
          <w:sz w:val="24"/>
          <w:szCs w:val="24"/>
        </w:rPr>
        <w:t xml:space="preserve"> Vera and Crossan (2005), </w:t>
      </w:r>
      <w:r w:rsidRPr="00AE2199">
        <w:rPr>
          <w:rFonts w:ascii="Times New Roman" w:hAnsi="Times New Roman" w:cs="Times New Roman"/>
          <w:sz w:val="24"/>
          <w:szCs w:val="24"/>
        </w:rPr>
        <w:t>Trotter et al.</w:t>
      </w:r>
      <w:r w:rsidR="001C2038" w:rsidRPr="00AE2199">
        <w:rPr>
          <w:rFonts w:ascii="Times New Roman" w:hAnsi="Times New Roman" w:cs="Times New Roman"/>
          <w:sz w:val="24"/>
          <w:szCs w:val="24"/>
        </w:rPr>
        <w:t xml:space="preserve"> (</w:t>
      </w:r>
      <w:r w:rsidRPr="00AE2199">
        <w:rPr>
          <w:rFonts w:ascii="Times New Roman" w:hAnsi="Times New Roman" w:cs="Times New Roman"/>
          <w:sz w:val="24"/>
          <w:szCs w:val="24"/>
        </w:rPr>
        <w:t>2013)</w:t>
      </w:r>
      <w:r w:rsidR="008E08BD" w:rsidRPr="00AE2199">
        <w:rPr>
          <w:rFonts w:ascii="Times New Roman" w:hAnsi="Times New Roman" w:cs="Times New Roman"/>
          <w:sz w:val="24"/>
          <w:szCs w:val="24"/>
        </w:rPr>
        <w:t xml:space="preserve"> and Mamédio et al. (2022)</w:t>
      </w:r>
      <w:r w:rsidR="00286D38" w:rsidRPr="00AE2199">
        <w:rPr>
          <w:rFonts w:ascii="Times New Roman" w:hAnsi="Times New Roman" w:cs="Times New Roman"/>
          <w:sz w:val="24"/>
          <w:szCs w:val="24"/>
        </w:rPr>
        <w:t xml:space="preserve"> among others</w:t>
      </w:r>
      <w:r w:rsidR="008E08BD" w:rsidRPr="00AE2199">
        <w:rPr>
          <w:rFonts w:ascii="Times New Roman" w:hAnsi="Times New Roman" w:cs="Times New Roman"/>
          <w:sz w:val="24"/>
          <w:szCs w:val="24"/>
        </w:rPr>
        <w:t>.</w:t>
      </w:r>
      <w:r w:rsidRPr="00AE2199">
        <w:rPr>
          <w:rFonts w:ascii="Times New Roman" w:hAnsi="Times New Roman" w:cs="Times New Roman"/>
          <w:sz w:val="24"/>
          <w:szCs w:val="24"/>
        </w:rPr>
        <w:t xml:space="preserve"> All measures are presented in Table </w:t>
      </w:r>
      <w:r w:rsidR="004A4850" w:rsidRPr="00AE2199">
        <w:rPr>
          <w:rFonts w:ascii="Times New Roman" w:hAnsi="Times New Roman" w:cs="Times New Roman"/>
          <w:sz w:val="24"/>
          <w:szCs w:val="24"/>
        </w:rPr>
        <w:t>1 and responses were recorded using a Likert five-point scale (</w:t>
      </w:r>
      <w:r w:rsidR="00BD0C43" w:rsidRPr="00AE2199">
        <w:rPr>
          <w:rFonts w:ascii="Times New Roman" w:hAnsi="Times New Roman" w:cs="Times New Roman"/>
          <w:sz w:val="24"/>
          <w:szCs w:val="24"/>
        </w:rPr>
        <w:t>except for</w:t>
      </w:r>
      <w:r w:rsidR="004A4850" w:rsidRPr="00AE2199">
        <w:rPr>
          <w:rFonts w:ascii="Times New Roman" w:hAnsi="Times New Roman" w:cs="Times New Roman"/>
          <w:sz w:val="24"/>
          <w:szCs w:val="24"/>
        </w:rPr>
        <w:t xml:space="preserve"> management level). The five-point scale was adopted because it is the most common scaled-response form used in recent research and can provide the most accurate measurement </w:t>
      </w:r>
      <w:r w:rsidR="004A4850" w:rsidRPr="00AE2199">
        <w:rPr>
          <w:rFonts w:ascii="Times New Roman" w:hAnsi="Times New Roman" w:cs="Times New Roman"/>
          <w:sz w:val="24"/>
          <w:szCs w:val="24"/>
        </w:rPr>
        <w:fldChar w:fldCharType="begin" w:fldLock="1"/>
      </w:r>
      <w:r w:rsidR="004A4850" w:rsidRPr="00AE2199">
        <w:rPr>
          <w:rFonts w:ascii="Times New Roman" w:hAnsi="Times New Roman" w:cs="Times New Roman"/>
          <w:sz w:val="24"/>
          <w:szCs w:val="24"/>
        </w:rPr>
        <w:instrText>ADDIN CSL_CITATION { "citationItems" : [ { "id" : "ITEM-1", "itemData" : { "DOI" : "10.1016/j.ijpharm.2011.02.019", "ISBN" : "9780138132637", "ISSN" : "18733476", "PMID" : "21335075", "abstract" : "KEY BENEFIT: For over 30 years, this text has provided students with the information they need to understand and apply multivariate data analysis. Hair, et. al provides an applications-oriented introduction to multivariate analysis for the non-statistician. By reducing heavy statistical research into fundamental concepts, the text explains to students how to understand and make use of the results of specific statistical techniques. In this seventh revision, the organization of the chapters has been greatly simplified. New chapters have been added on structural equations modeling, and all sections have been updated to reflect advances in technology, capability, and mathematical techniques. Preparing For a MV Analysis; Dependence Techniques; Interdependence Techniques; Moving Beyond the Basic Techniques MARKET: Statistics and statistical research can provide managers with invaluable data. This textbook teaches them the different kinds of analysis that can be done and how to apply the techniques in the workplace.", "author" : [ { "dropping-particle" : "", "family" : "Hair", "given" : "Joseph F", "non-dropping-particle" : "", "parse-names" : false, "suffix" : "" }, { "dropping-particle" : "", "family" : "Black", "given" : "William C", "non-dropping-particle" : "", "parse-names" : false, "suffix" : "" }, { "dropping-particle" : "", "family" : "Babin", "given" : "Barry J", "non-dropping-particle" : "", "parse-names" : false, "suffix" : "" }, { "dropping-particle" : "", "family" : "Anderson", "given" : "Rolph E", "non-dropping-particle" : "", "parse-names" : false, "suffix" : "" } ], "container-title" : "vectors", "id" : "ITEM-1", "issued" : { "date-parts" : [ [ "2010" ] ] }, "page" : "816", "title" : "Multivariate Data Analysis", "type" : "book" }, "uris" : [ "http://www.mendeley.com/documents/?uuid=c628a62a-5218-44a5-b562-e693e27f9b9c" ] } ], "mendeley" : { "previouslyFormattedCitation" : "(Hair, Black, Babin, &amp; Anderson, 2010)" }, "properties" : { "noteIndex" : 0 }, "schema" : "https://github.com/citation-style-language/schema/raw/master/csl-citation.json" }</w:instrText>
      </w:r>
      <w:r w:rsidR="004A4850" w:rsidRPr="00AE2199">
        <w:rPr>
          <w:rFonts w:ascii="Times New Roman" w:hAnsi="Times New Roman" w:cs="Times New Roman"/>
          <w:sz w:val="24"/>
          <w:szCs w:val="24"/>
        </w:rPr>
        <w:fldChar w:fldCharType="separate"/>
      </w:r>
      <w:r w:rsidR="004A4850" w:rsidRPr="00AE2199">
        <w:rPr>
          <w:rFonts w:ascii="Times New Roman" w:hAnsi="Times New Roman" w:cs="Times New Roman"/>
          <w:noProof/>
          <w:sz w:val="24"/>
          <w:szCs w:val="24"/>
        </w:rPr>
        <w:t>(Hair et al., 2017)</w:t>
      </w:r>
      <w:r w:rsidR="004A4850" w:rsidRPr="00AE2199">
        <w:rPr>
          <w:rFonts w:ascii="Times New Roman" w:hAnsi="Times New Roman" w:cs="Times New Roman"/>
          <w:sz w:val="24"/>
          <w:szCs w:val="24"/>
        </w:rPr>
        <w:fldChar w:fldCharType="end"/>
      </w:r>
      <w:r w:rsidR="004A4850" w:rsidRPr="00AE2199">
        <w:rPr>
          <w:rFonts w:ascii="Times New Roman" w:hAnsi="Times New Roman" w:cs="Times New Roman"/>
          <w:sz w:val="24"/>
          <w:szCs w:val="24"/>
        </w:rPr>
        <w:t>.</w:t>
      </w:r>
    </w:p>
    <w:p w14:paraId="75848F6E" w14:textId="5927CAEE" w:rsidR="004B03FC" w:rsidRPr="00AE2199" w:rsidRDefault="004B03FC" w:rsidP="00CE55C2">
      <w:pPr>
        <w:spacing w:line="480" w:lineRule="auto"/>
        <w:jc w:val="center"/>
        <w:rPr>
          <w:rStyle w:val="hps"/>
          <w:rFonts w:ascii="Times New Roman" w:hAnsi="Times New Roman" w:cs="Times New Roman"/>
          <w:sz w:val="24"/>
          <w:szCs w:val="24"/>
        </w:rPr>
      </w:pPr>
      <w:r w:rsidRPr="00AE2199">
        <w:rPr>
          <w:rFonts w:ascii="Times New Roman" w:hAnsi="Times New Roman" w:cs="Times New Roman"/>
          <w:sz w:val="24"/>
          <w:szCs w:val="24"/>
        </w:rPr>
        <w:t xml:space="preserve">&lt;&lt;Insert Table 1 </w:t>
      </w:r>
      <w:r w:rsidR="00CE55C2" w:rsidRPr="00AE2199">
        <w:rPr>
          <w:rFonts w:ascii="Times New Roman" w:hAnsi="Times New Roman" w:cs="Times New Roman"/>
          <w:sz w:val="24"/>
          <w:szCs w:val="24"/>
        </w:rPr>
        <w:t xml:space="preserve">about </w:t>
      </w:r>
      <w:r w:rsidRPr="00AE2199">
        <w:rPr>
          <w:rFonts w:ascii="Times New Roman" w:hAnsi="Times New Roman" w:cs="Times New Roman"/>
          <w:sz w:val="24"/>
          <w:szCs w:val="24"/>
        </w:rPr>
        <w:t>here&gt;&gt;</w:t>
      </w:r>
    </w:p>
    <w:p w14:paraId="3E4F32C8" w14:textId="5813FC20" w:rsidR="002056FC" w:rsidRPr="00AE2199" w:rsidRDefault="002056FC" w:rsidP="002056FC">
      <w:pPr>
        <w:spacing w:line="360" w:lineRule="auto"/>
        <w:rPr>
          <w:rFonts w:ascii="Times New Roman" w:hAnsi="Times New Roman" w:cs="Times New Roman"/>
          <w:b/>
          <w:bCs/>
          <w:sz w:val="24"/>
          <w:szCs w:val="24"/>
        </w:rPr>
      </w:pPr>
      <w:r w:rsidRPr="00AE2199">
        <w:rPr>
          <w:rFonts w:ascii="Times New Roman" w:hAnsi="Times New Roman" w:cs="Times New Roman"/>
          <w:b/>
          <w:bCs/>
          <w:sz w:val="24"/>
          <w:szCs w:val="24"/>
        </w:rPr>
        <w:t>Configuration</w:t>
      </w:r>
      <w:r w:rsidR="00263247" w:rsidRPr="00AE2199">
        <w:rPr>
          <w:rFonts w:ascii="Times New Roman" w:hAnsi="Times New Roman" w:cs="Times New Roman"/>
          <w:b/>
          <w:bCs/>
          <w:sz w:val="24"/>
          <w:szCs w:val="24"/>
        </w:rPr>
        <w:t>al</w:t>
      </w:r>
      <w:r w:rsidRPr="00AE2199">
        <w:rPr>
          <w:rFonts w:ascii="Times New Roman" w:hAnsi="Times New Roman" w:cs="Times New Roman"/>
          <w:b/>
          <w:bCs/>
          <w:sz w:val="24"/>
          <w:szCs w:val="24"/>
        </w:rPr>
        <w:t xml:space="preserve"> analysis</w:t>
      </w:r>
    </w:p>
    <w:p w14:paraId="36D3F102" w14:textId="5DCFF01B" w:rsidR="009B240C" w:rsidRPr="00AE2199" w:rsidRDefault="009B240C" w:rsidP="009B240C">
      <w:pPr>
        <w:spacing w:line="480" w:lineRule="auto"/>
        <w:rPr>
          <w:rFonts w:ascii="Times New Roman" w:hAnsi="Times New Roman" w:cs="Times New Roman"/>
          <w:sz w:val="24"/>
          <w:szCs w:val="24"/>
        </w:rPr>
      </w:pPr>
      <w:r w:rsidRPr="00AE2199">
        <w:rPr>
          <w:rFonts w:ascii="Times New Roman" w:hAnsi="Times New Roman" w:cs="Times New Roman"/>
          <w:sz w:val="24"/>
          <w:szCs w:val="24"/>
        </w:rPr>
        <w:t xml:space="preserve">It is well established that different configurations of organizational characteristics will result in different organizational outcomes, and it follows, therefore, that multiple perspectives can arise on the same organization (Andrews and Beynon, 2011). For this very reason, fsQCA is the adopted methodological tool to reveal the </w:t>
      </w:r>
      <w:r w:rsidR="007514A7" w:rsidRPr="00AE2199">
        <w:rPr>
          <w:rFonts w:ascii="Times New Roman" w:hAnsi="Times New Roman" w:cs="Times New Roman"/>
          <w:sz w:val="24"/>
          <w:szCs w:val="24"/>
        </w:rPr>
        <w:t xml:space="preserve">potential for </w:t>
      </w:r>
      <w:r w:rsidRPr="00AE2199">
        <w:rPr>
          <w:rFonts w:ascii="Times New Roman" w:hAnsi="Times New Roman" w:cs="Times New Roman"/>
          <w:sz w:val="24"/>
          <w:szCs w:val="24"/>
        </w:rPr>
        <w:t xml:space="preserve">different socio-structural pathways </w:t>
      </w:r>
      <w:r w:rsidRPr="00AE2199">
        <w:rPr>
          <w:rFonts w:ascii="Times New Roman" w:hAnsi="Times New Roman" w:cs="Times New Roman"/>
          <w:sz w:val="24"/>
          <w:szCs w:val="24"/>
        </w:rPr>
        <w:lastRenderedPageBreak/>
        <w:t>to improvisation in the examined emergency service. Indeed, as observed by Andrews and Beynon (2024: 591):</w:t>
      </w:r>
    </w:p>
    <w:p w14:paraId="770D5B0B" w14:textId="328CCAC9" w:rsidR="009B240C" w:rsidRPr="00AE2199" w:rsidRDefault="009B240C" w:rsidP="009B240C">
      <w:pPr>
        <w:spacing w:line="480" w:lineRule="auto"/>
        <w:ind w:left="720"/>
        <w:rPr>
          <w:rFonts w:ascii="Times New Roman" w:hAnsi="Times New Roman" w:cs="Times New Roman"/>
          <w:sz w:val="24"/>
          <w:szCs w:val="24"/>
        </w:rPr>
      </w:pPr>
      <w:r w:rsidRPr="00AE2199">
        <w:rPr>
          <w:rFonts w:ascii="Times New Roman" w:hAnsi="Times New Roman" w:cs="Times New Roman"/>
        </w:rPr>
        <w:t>Configuration thinking forms the bedrock for understanding fsQCA, including the notions of conjunction (the possible co-occurrence of two or more attributes in producing an outcome), equifinality (different combinations of attributes may be equally effective in bringing about an outcome), and asymmetry (different combinations of attributes may bring about an outcome compared to a non-outcome).</w:t>
      </w:r>
    </w:p>
    <w:p w14:paraId="537E88CB" w14:textId="3769102C" w:rsidR="0069192D" w:rsidRPr="00AE2199" w:rsidRDefault="00CC090D" w:rsidP="00D61D9D">
      <w:pPr>
        <w:spacing w:line="480" w:lineRule="auto"/>
        <w:rPr>
          <w:rFonts w:ascii="Times New Roman" w:hAnsi="Times New Roman" w:cs="Times New Roman"/>
          <w:sz w:val="24"/>
          <w:szCs w:val="24"/>
        </w:rPr>
      </w:pPr>
      <w:r w:rsidRPr="00AE2199">
        <w:rPr>
          <w:rFonts w:ascii="Times New Roman" w:hAnsi="Times New Roman" w:cs="Times New Roman"/>
          <w:sz w:val="24"/>
          <w:szCs w:val="24"/>
        </w:rPr>
        <w:t xml:space="preserve">There are four </w:t>
      </w:r>
      <w:r w:rsidR="00306F8F" w:rsidRPr="00AE2199">
        <w:rPr>
          <w:rFonts w:ascii="Times New Roman" w:hAnsi="Times New Roman" w:cs="Times New Roman"/>
          <w:sz w:val="24"/>
          <w:szCs w:val="24"/>
        </w:rPr>
        <w:t>assumptions</w:t>
      </w:r>
      <w:r w:rsidRPr="00AE2199">
        <w:rPr>
          <w:rFonts w:ascii="Times New Roman" w:hAnsi="Times New Roman" w:cs="Times New Roman"/>
          <w:sz w:val="24"/>
          <w:szCs w:val="24"/>
        </w:rPr>
        <w:t xml:space="preserve"> of configuration</w:t>
      </w:r>
      <w:r w:rsidR="00263247" w:rsidRPr="00AE2199">
        <w:rPr>
          <w:rFonts w:ascii="Times New Roman" w:hAnsi="Times New Roman" w:cs="Times New Roman"/>
          <w:sz w:val="24"/>
          <w:szCs w:val="24"/>
        </w:rPr>
        <w:t>al</w:t>
      </w:r>
      <w:r w:rsidRPr="00AE2199">
        <w:rPr>
          <w:rFonts w:ascii="Times New Roman" w:hAnsi="Times New Roman" w:cs="Times New Roman"/>
          <w:sz w:val="24"/>
          <w:szCs w:val="24"/>
        </w:rPr>
        <w:t xml:space="preserve"> analysis: conjunction, equifinality, asymmetry, and casual asymmetry (Misangyi et al., 2017; Mostafiz et al., 2024). </w:t>
      </w:r>
      <w:r w:rsidR="00263247" w:rsidRPr="00AE2199">
        <w:rPr>
          <w:rFonts w:ascii="Times New Roman" w:hAnsi="Times New Roman" w:cs="Times New Roman"/>
          <w:sz w:val="24"/>
          <w:szCs w:val="24"/>
        </w:rPr>
        <w:t xml:space="preserve">The conjunction in configurational analysis indicates that different combinations or configurations of causal variables may lead to a desirable outcome. Mostly, not a single condition but combinations of different conditions lead to a particular outcome (Misangyi and Acharya, 2014). Thus, in our study, rather than a single </w:t>
      </w:r>
      <w:r w:rsidR="001C464D" w:rsidRPr="00AE2199">
        <w:rPr>
          <w:rFonts w:ascii="Times New Roman" w:hAnsi="Times New Roman" w:cs="Times New Roman"/>
          <w:sz w:val="24"/>
          <w:szCs w:val="24"/>
        </w:rPr>
        <w:t>condition</w:t>
      </w:r>
      <w:r w:rsidR="00263247" w:rsidRPr="00AE2199">
        <w:rPr>
          <w:rFonts w:ascii="Times New Roman" w:hAnsi="Times New Roman" w:cs="Times New Roman"/>
          <w:sz w:val="24"/>
          <w:szCs w:val="24"/>
        </w:rPr>
        <w:t xml:space="preserve">, a combination of social and structural conditions may be necessary or sufficient </w:t>
      </w:r>
      <w:r w:rsidR="001C464D" w:rsidRPr="00AE2199">
        <w:rPr>
          <w:rFonts w:ascii="Times New Roman" w:hAnsi="Times New Roman" w:cs="Times New Roman"/>
          <w:sz w:val="24"/>
          <w:szCs w:val="24"/>
        </w:rPr>
        <w:t xml:space="preserve">(Mostafiz et al., 2024) </w:t>
      </w:r>
      <w:r w:rsidR="00263247" w:rsidRPr="00AE2199">
        <w:rPr>
          <w:rFonts w:ascii="Times New Roman" w:hAnsi="Times New Roman" w:cs="Times New Roman"/>
          <w:sz w:val="24"/>
          <w:szCs w:val="24"/>
        </w:rPr>
        <w:t xml:space="preserve">to lead to </w:t>
      </w:r>
      <w:r w:rsidR="00E9565D" w:rsidRPr="00AE2199">
        <w:rPr>
          <w:rFonts w:ascii="Times New Roman" w:hAnsi="Times New Roman" w:cs="Times New Roman"/>
          <w:sz w:val="24"/>
          <w:szCs w:val="24"/>
        </w:rPr>
        <w:t xml:space="preserve">strategic </w:t>
      </w:r>
      <w:r w:rsidR="00263247" w:rsidRPr="00AE2199">
        <w:rPr>
          <w:rFonts w:ascii="Times New Roman" w:hAnsi="Times New Roman" w:cs="Times New Roman"/>
          <w:sz w:val="24"/>
          <w:szCs w:val="24"/>
        </w:rPr>
        <w:t>improvisation.</w:t>
      </w:r>
    </w:p>
    <w:p w14:paraId="40A053F3" w14:textId="1FCB27C2" w:rsidR="00036444" w:rsidRPr="00AE2199" w:rsidRDefault="001C464D" w:rsidP="00EA15D6">
      <w:pPr>
        <w:spacing w:line="480" w:lineRule="auto"/>
        <w:ind w:firstLine="720"/>
        <w:rPr>
          <w:rFonts w:ascii="Times New Roman" w:hAnsi="Times New Roman" w:cs="Times New Roman"/>
          <w:sz w:val="24"/>
          <w:szCs w:val="24"/>
        </w:rPr>
      </w:pPr>
      <w:r w:rsidRPr="00AE2199">
        <w:rPr>
          <w:rFonts w:ascii="Times New Roman" w:hAnsi="Times New Roman" w:cs="Times New Roman"/>
          <w:sz w:val="24"/>
          <w:szCs w:val="24"/>
        </w:rPr>
        <w:t>Contrary to a single path for an outcome</w:t>
      </w:r>
      <w:r w:rsidR="00EB0CEB" w:rsidRPr="00AE2199">
        <w:rPr>
          <w:rFonts w:ascii="Times New Roman" w:hAnsi="Times New Roman" w:cs="Times New Roman"/>
          <w:sz w:val="24"/>
          <w:szCs w:val="24"/>
        </w:rPr>
        <w:t xml:space="preserve">, </w:t>
      </w:r>
      <w:r w:rsidRPr="00AE2199">
        <w:rPr>
          <w:rFonts w:ascii="Times New Roman" w:hAnsi="Times New Roman" w:cs="Times New Roman"/>
          <w:sz w:val="24"/>
          <w:szCs w:val="24"/>
        </w:rPr>
        <w:t xml:space="preserve">equifinality in configurational analysis suggests that multiple paths or configurations can lead to the same outcome (Misangyi et al., 2017; Mostafiz et al., 2024). </w:t>
      </w:r>
      <w:r w:rsidR="0069192D" w:rsidRPr="00AE2199">
        <w:rPr>
          <w:rFonts w:ascii="Times New Roman" w:hAnsi="Times New Roman" w:cs="Times New Roman"/>
          <w:sz w:val="24"/>
          <w:szCs w:val="24"/>
        </w:rPr>
        <w:t xml:space="preserve">Equifinality also allows the functional substitution of different conditions or configurations for alternative paths for the same outcome (Fainshmidt et al., 2021). </w:t>
      </w:r>
      <w:r w:rsidR="00EA15D6" w:rsidRPr="00AE2199">
        <w:rPr>
          <w:rFonts w:ascii="Times New Roman" w:hAnsi="Times New Roman" w:cs="Times New Roman"/>
          <w:sz w:val="24"/>
          <w:szCs w:val="24"/>
        </w:rPr>
        <w:t>Thus, i</w:t>
      </w:r>
      <w:r w:rsidR="0069192D" w:rsidRPr="00AE2199">
        <w:rPr>
          <w:rFonts w:ascii="Times New Roman" w:hAnsi="Times New Roman" w:cs="Times New Roman"/>
          <w:sz w:val="24"/>
          <w:szCs w:val="24"/>
        </w:rPr>
        <w:t xml:space="preserve">n our study, multiple </w:t>
      </w:r>
      <w:r w:rsidR="00501878" w:rsidRPr="00AE2199">
        <w:rPr>
          <w:rFonts w:ascii="Times New Roman" w:hAnsi="Times New Roman" w:cs="Times New Roman"/>
          <w:sz w:val="24"/>
          <w:szCs w:val="24"/>
        </w:rPr>
        <w:t xml:space="preserve">configurations of </w:t>
      </w:r>
      <w:r w:rsidR="0069192D" w:rsidRPr="00AE2199">
        <w:rPr>
          <w:rFonts w:ascii="Times New Roman" w:hAnsi="Times New Roman" w:cs="Times New Roman"/>
          <w:sz w:val="24"/>
          <w:szCs w:val="24"/>
        </w:rPr>
        <w:t>soci</w:t>
      </w:r>
      <w:r w:rsidR="00EB0CEB" w:rsidRPr="00AE2199">
        <w:rPr>
          <w:rFonts w:ascii="Times New Roman" w:hAnsi="Times New Roman" w:cs="Times New Roman"/>
          <w:sz w:val="24"/>
          <w:szCs w:val="24"/>
        </w:rPr>
        <w:t>o-</w:t>
      </w:r>
      <w:r w:rsidR="0069192D" w:rsidRPr="00AE2199">
        <w:rPr>
          <w:rFonts w:ascii="Times New Roman" w:hAnsi="Times New Roman" w:cs="Times New Roman"/>
          <w:sz w:val="24"/>
          <w:szCs w:val="24"/>
        </w:rPr>
        <w:t xml:space="preserve">structural conditions may lead to strategic improvisation. </w:t>
      </w:r>
      <w:r w:rsidR="00A85E13" w:rsidRPr="00AE2199">
        <w:rPr>
          <w:rFonts w:ascii="Times New Roman" w:hAnsi="Times New Roman" w:cs="Times New Roman"/>
          <w:sz w:val="24"/>
          <w:szCs w:val="24"/>
        </w:rPr>
        <w:t xml:space="preserve">Asymmetry in configuration analysis suggests that conditions leading to an outcome may differ from those without those conditions (Furnari et al., 2021). Thus, asymmetry allows non-linear relationships between conditions and outcomes; a condition or conditions may be necessary for an outcome but may not be sufficient. Causal asymmetry is an extension of asymmetry, indicating that the configurations that lead to higher outcomes are </w:t>
      </w:r>
      <w:r w:rsidR="00A85E13" w:rsidRPr="00AE2199">
        <w:rPr>
          <w:rFonts w:ascii="Times New Roman" w:hAnsi="Times New Roman" w:cs="Times New Roman"/>
          <w:sz w:val="24"/>
          <w:szCs w:val="24"/>
        </w:rPr>
        <w:lastRenderedPageBreak/>
        <w:t>not a mirror image of those that lead to lower outcomes (Fiss, 2011). Thus, configurational analysis differs from correlation-based symmetric analysis (Fiss, 2011).</w:t>
      </w:r>
    </w:p>
    <w:p w14:paraId="3659B767" w14:textId="1B1A3B6B" w:rsidR="00013106" w:rsidRPr="00AE2199" w:rsidRDefault="00013106" w:rsidP="00013106">
      <w:pPr>
        <w:spacing w:line="480" w:lineRule="auto"/>
        <w:rPr>
          <w:rStyle w:val="hps"/>
          <w:rFonts w:ascii="Times New Roman" w:hAnsi="Times New Roman" w:cs="Times New Roman"/>
          <w:b/>
          <w:bCs/>
          <w:sz w:val="24"/>
          <w:szCs w:val="24"/>
        </w:rPr>
      </w:pPr>
      <w:r w:rsidRPr="00AE2199">
        <w:rPr>
          <w:rStyle w:val="hps"/>
          <w:rFonts w:ascii="Times New Roman" w:hAnsi="Times New Roman" w:cs="Times New Roman"/>
          <w:b/>
          <w:bCs/>
          <w:sz w:val="24"/>
          <w:szCs w:val="24"/>
        </w:rPr>
        <w:t>Validity and reliability</w:t>
      </w:r>
    </w:p>
    <w:p w14:paraId="2D036E23" w14:textId="0D3B1B0C" w:rsidR="00013106" w:rsidRPr="00AE2199" w:rsidRDefault="00013106" w:rsidP="00360453">
      <w:pPr>
        <w:spacing w:line="480" w:lineRule="auto"/>
        <w:rPr>
          <w:rFonts w:ascii="Times New Roman" w:hAnsi="Times New Roman" w:cs="Times New Roman"/>
          <w:sz w:val="24"/>
          <w:szCs w:val="24"/>
        </w:rPr>
      </w:pPr>
      <w:r w:rsidRPr="00AE2199">
        <w:rPr>
          <w:rStyle w:val="hps"/>
          <w:rFonts w:ascii="Times New Roman" w:hAnsi="Times New Roman" w:cs="Times New Roman"/>
          <w:sz w:val="24"/>
          <w:szCs w:val="24"/>
        </w:rPr>
        <w:t>Table 1 presents the descriptive statistics of our data. The skewness values are between + 2 and -2, and the kurtosis values are between +7 and -7, indicating a normal distribution of our data (Byrne, 2013).</w:t>
      </w:r>
      <w:r w:rsidR="00360453" w:rsidRPr="00AE2199">
        <w:rPr>
          <w:rStyle w:val="hps"/>
          <w:rFonts w:ascii="Times New Roman" w:hAnsi="Times New Roman" w:cs="Times New Roman"/>
          <w:sz w:val="24"/>
          <w:szCs w:val="24"/>
        </w:rPr>
        <w:t xml:space="preserve"> </w:t>
      </w:r>
      <w:r w:rsidRPr="00AE2199">
        <w:rPr>
          <w:rStyle w:val="hps"/>
          <w:rFonts w:ascii="Times New Roman" w:hAnsi="Times New Roman" w:cs="Times New Roman"/>
          <w:sz w:val="24"/>
          <w:szCs w:val="24"/>
        </w:rPr>
        <w:t xml:space="preserve">We used </w:t>
      </w:r>
      <w:r w:rsidRPr="00AE2199">
        <w:rPr>
          <w:rFonts w:ascii="Times New Roman" w:hAnsi="Times New Roman" w:cs="Times New Roman"/>
          <w:sz w:val="24"/>
          <w:szCs w:val="24"/>
        </w:rPr>
        <w:t>Cronbach’s Alpha and composite reliability to test the validity and reliability of our data (Table 2). Cronbach’s Alpha values are between 0.716 and 0.789, whereas composite reliability values are 0.78 and 0.885. All these values are well above the threshold of 0.7 (Goldsmith and Hofacker, 1991). The AVE values are between 0.577 and 0.774, higher than the threshold of 0.5 for convergent validity (Hair et al., 2019). The VIF values are less than 5, and thus, there are no collinearity issues</w:t>
      </w:r>
      <w:r w:rsidR="000E663E" w:rsidRPr="00AE2199">
        <w:rPr>
          <w:rFonts w:ascii="Times New Roman" w:hAnsi="Times New Roman" w:cs="Times New Roman"/>
          <w:sz w:val="24"/>
          <w:szCs w:val="24"/>
        </w:rPr>
        <w:t xml:space="preserve"> to report</w:t>
      </w:r>
      <w:r w:rsidRPr="00AE2199">
        <w:rPr>
          <w:rFonts w:ascii="Times New Roman" w:hAnsi="Times New Roman" w:cs="Times New Roman"/>
          <w:sz w:val="24"/>
          <w:szCs w:val="24"/>
        </w:rPr>
        <w:t xml:space="preserve">. </w:t>
      </w:r>
    </w:p>
    <w:p w14:paraId="77A4FC91" w14:textId="7FF1B241" w:rsidR="00013106" w:rsidRPr="00AE2199" w:rsidRDefault="00013106" w:rsidP="00CE55C2">
      <w:pPr>
        <w:spacing w:line="480" w:lineRule="auto"/>
        <w:jc w:val="center"/>
        <w:rPr>
          <w:rStyle w:val="hps"/>
          <w:rFonts w:ascii="Times New Roman" w:hAnsi="Times New Roman" w:cs="Times New Roman"/>
          <w:sz w:val="24"/>
          <w:szCs w:val="24"/>
        </w:rPr>
      </w:pPr>
      <w:r w:rsidRPr="00AE2199">
        <w:rPr>
          <w:rFonts w:ascii="Times New Roman" w:hAnsi="Times New Roman" w:cs="Times New Roman"/>
          <w:sz w:val="24"/>
          <w:szCs w:val="24"/>
        </w:rPr>
        <w:t xml:space="preserve">&lt;&lt;Insert Table 2 </w:t>
      </w:r>
      <w:r w:rsidR="00CE55C2" w:rsidRPr="00AE2199">
        <w:rPr>
          <w:rFonts w:ascii="Times New Roman" w:hAnsi="Times New Roman" w:cs="Times New Roman"/>
          <w:sz w:val="24"/>
          <w:szCs w:val="24"/>
        </w:rPr>
        <w:t xml:space="preserve">about </w:t>
      </w:r>
      <w:r w:rsidRPr="00AE2199">
        <w:rPr>
          <w:rFonts w:ascii="Times New Roman" w:hAnsi="Times New Roman" w:cs="Times New Roman"/>
          <w:sz w:val="24"/>
          <w:szCs w:val="24"/>
        </w:rPr>
        <w:t>here&gt;&gt;</w:t>
      </w:r>
    </w:p>
    <w:p w14:paraId="4E142E29" w14:textId="77777777" w:rsidR="00550D6D" w:rsidRPr="00AE2199" w:rsidRDefault="00550D6D" w:rsidP="00853C9F">
      <w:pPr>
        <w:spacing w:line="360" w:lineRule="auto"/>
        <w:rPr>
          <w:rFonts w:ascii="Times New Roman" w:hAnsi="Times New Roman" w:cs="Times New Roman"/>
          <w:b/>
          <w:bCs/>
          <w:sz w:val="28"/>
          <w:szCs w:val="28"/>
        </w:rPr>
      </w:pPr>
    </w:p>
    <w:p w14:paraId="63F418A1" w14:textId="06177C9C" w:rsidR="006F66CD" w:rsidRPr="00AE2199" w:rsidRDefault="006F66CD" w:rsidP="00853C9F">
      <w:pPr>
        <w:spacing w:line="360" w:lineRule="auto"/>
        <w:rPr>
          <w:rFonts w:ascii="Times New Roman" w:hAnsi="Times New Roman" w:cs="Times New Roman"/>
          <w:b/>
          <w:bCs/>
          <w:sz w:val="28"/>
          <w:szCs w:val="28"/>
        </w:rPr>
      </w:pPr>
      <w:r w:rsidRPr="00AE2199">
        <w:rPr>
          <w:rFonts w:ascii="Times New Roman" w:hAnsi="Times New Roman" w:cs="Times New Roman"/>
          <w:b/>
          <w:bCs/>
          <w:sz w:val="28"/>
          <w:szCs w:val="28"/>
        </w:rPr>
        <w:t>Results</w:t>
      </w:r>
    </w:p>
    <w:p w14:paraId="57ACDB0B" w14:textId="4D6D82A5" w:rsidR="007E4F33" w:rsidRPr="00AE2199" w:rsidRDefault="007E4F33" w:rsidP="007E4F33">
      <w:pPr>
        <w:spacing w:line="360" w:lineRule="auto"/>
        <w:rPr>
          <w:rFonts w:ascii="Times New Roman" w:hAnsi="Times New Roman" w:cs="Times New Roman"/>
          <w:b/>
          <w:bCs/>
          <w:sz w:val="24"/>
          <w:szCs w:val="24"/>
        </w:rPr>
      </w:pPr>
      <w:r w:rsidRPr="00AE2199">
        <w:rPr>
          <w:rFonts w:ascii="Times New Roman" w:hAnsi="Times New Roman" w:cs="Times New Roman"/>
          <w:b/>
          <w:bCs/>
          <w:sz w:val="24"/>
          <w:szCs w:val="24"/>
        </w:rPr>
        <w:t>fsQCA results</w:t>
      </w:r>
    </w:p>
    <w:p w14:paraId="60F3B468" w14:textId="7958A1C6" w:rsidR="00B00650" w:rsidRPr="00AE2199" w:rsidRDefault="009D4D4E" w:rsidP="00D61D9D">
      <w:pPr>
        <w:spacing w:line="480" w:lineRule="auto"/>
        <w:rPr>
          <w:rStyle w:val="hps"/>
          <w:rFonts w:ascii="Times New Roman" w:hAnsi="Times New Roman" w:cs="Times New Roman"/>
          <w:sz w:val="24"/>
          <w:szCs w:val="24"/>
        </w:rPr>
      </w:pPr>
      <w:r w:rsidRPr="00AE2199">
        <w:rPr>
          <w:rStyle w:val="hps"/>
          <w:rFonts w:ascii="Times New Roman" w:hAnsi="Times New Roman" w:cs="Times New Roman"/>
          <w:sz w:val="24"/>
          <w:szCs w:val="24"/>
        </w:rPr>
        <w:t xml:space="preserve">We performed a contrarian case analysis to </w:t>
      </w:r>
      <w:r w:rsidR="00DD1D89" w:rsidRPr="00AE2199">
        <w:rPr>
          <w:rStyle w:val="hps"/>
          <w:rFonts w:ascii="Times New Roman" w:hAnsi="Times New Roman" w:cs="Times New Roman"/>
          <w:sz w:val="24"/>
          <w:szCs w:val="24"/>
        </w:rPr>
        <w:t>validate</w:t>
      </w:r>
      <w:r w:rsidRPr="00AE2199">
        <w:rPr>
          <w:rStyle w:val="hps"/>
          <w:rFonts w:ascii="Times New Roman" w:hAnsi="Times New Roman" w:cs="Times New Roman"/>
          <w:sz w:val="24"/>
          <w:szCs w:val="24"/>
        </w:rPr>
        <w:t xml:space="preserve"> the need </w:t>
      </w:r>
      <w:r w:rsidR="00DD1D89" w:rsidRPr="00AE2199">
        <w:rPr>
          <w:rStyle w:val="hps"/>
          <w:rFonts w:ascii="Times New Roman" w:hAnsi="Times New Roman" w:cs="Times New Roman"/>
          <w:sz w:val="24"/>
          <w:szCs w:val="24"/>
        </w:rPr>
        <w:t>for</w:t>
      </w:r>
      <w:r w:rsidRPr="00AE2199">
        <w:rPr>
          <w:rStyle w:val="hps"/>
          <w:rFonts w:ascii="Times New Roman" w:hAnsi="Times New Roman" w:cs="Times New Roman"/>
          <w:sz w:val="24"/>
          <w:szCs w:val="24"/>
        </w:rPr>
        <w:t xml:space="preserve"> fsQCA analysis (</w:t>
      </w:r>
      <w:r w:rsidR="00DD1D89" w:rsidRPr="00AE2199">
        <w:rPr>
          <w:rStyle w:val="hps"/>
          <w:rFonts w:ascii="Times New Roman" w:hAnsi="Times New Roman" w:cs="Times New Roman"/>
          <w:sz w:val="24"/>
          <w:szCs w:val="24"/>
        </w:rPr>
        <w:t xml:space="preserve">Mostafiz et al., 2024; Pappas </w:t>
      </w:r>
      <w:r w:rsidR="00507F55" w:rsidRPr="00AE2199">
        <w:rPr>
          <w:rStyle w:val="hps"/>
          <w:rFonts w:ascii="Times New Roman" w:hAnsi="Times New Roman" w:cs="Times New Roman"/>
          <w:sz w:val="24"/>
          <w:szCs w:val="24"/>
        </w:rPr>
        <w:t>and</w:t>
      </w:r>
      <w:r w:rsidR="00DD1D89" w:rsidRPr="00AE2199">
        <w:rPr>
          <w:rStyle w:val="hps"/>
          <w:rFonts w:ascii="Times New Roman" w:hAnsi="Times New Roman" w:cs="Times New Roman"/>
          <w:sz w:val="24"/>
          <w:szCs w:val="24"/>
        </w:rPr>
        <w:t xml:space="preserve"> Woodsi</w:t>
      </w:r>
      <w:r w:rsidR="000A64DF" w:rsidRPr="00AE2199">
        <w:rPr>
          <w:rStyle w:val="hps"/>
          <w:rFonts w:ascii="Times New Roman" w:hAnsi="Times New Roman" w:cs="Times New Roman"/>
          <w:sz w:val="24"/>
          <w:szCs w:val="24"/>
        </w:rPr>
        <w:t>d</w:t>
      </w:r>
      <w:r w:rsidR="00DD1D89" w:rsidRPr="00AE2199">
        <w:rPr>
          <w:rStyle w:val="hps"/>
          <w:rFonts w:ascii="Times New Roman" w:hAnsi="Times New Roman" w:cs="Times New Roman"/>
          <w:sz w:val="24"/>
          <w:szCs w:val="24"/>
        </w:rPr>
        <w:t xml:space="preserve">e, 2021). This analysis helps us </w:t>
      </w:r>
      <w:r w:rsidR="00A858A1" w:rsidRPr="00AE2199">
        <w:rPr>
          <w:rStyle w:val="hps"/>
          <w:rFonts w:ascii="Times New Roman" w:hAnsi="Times New Roman" w:cs="Times New Roman"/>
          <w:sz w:val="24"/>
          <w:szCs w:val="24"/>
        </w:rPr>
        <w:t xml:space="preserve">to </w:t>
      </w:r>
      <w:r w:rsidR="00DD1D89" w:rsidRPr="00AE2199">
        <w:rPr>
          <w:rStyle w:val="hps"/>
          <w:rFonts w:ascii="Times New Roman" w:hAnsi="Times New Roman" w:cs="Times New Roman"/>
          <w:sz w:val="24"/>
          <w:szCs w:val="24"/>
        </w:rPr>
        <w:t xml:space="preserve">identify </w:t>
      </w:r>
      <w:r w:rsidR="00A858A1" w:rsidRPr="00AE2199">
        <w:rPr>
          <w:rStyle w:val="hps"/>
          <w:rFonts w:ascii="Times New Roman" w:hAnsi="Times New Roman" w:cs="Times New Roman"/>
          <w:sz w:val="24"/>
          <w:szCs w:val="24"/>
        </w:rPr>
        <w:t xml:space="preserve">the cases in our sample that are not explained by the main effects and, hence, those are not included in a variance-based (correlation and regression) analysis. To perform this analysis, </w:t>
      </w:r>
      <w:r w:rsidR="000A64DF" w:rsidRPr="00AE2199">
        <w:rPr>
          <w:rStyle w:val="hps"/>
          <w:rFonts w:ascii="Times New Roman" w:hAnsi="Times New Roman" w:cs="Times New Roman"/>
          <w:sz w:val="24"/>
          <w:szCs w:val="24"/>
        </w:rPr>
        <w:t>we first calculated each variable's mean scor</w:t>
      </w:r>
      <w:r w:rsidR="00A858A1" w:rsidRPr="00AE2199">
        <w:rPr>
          <w:rStyle w:val="hps"/>
          <w:rFonts w:ascii="Times New Roman" w:hAnsi="Times New Roman" w:cs="Times New Roman"/>
          <w:sz w:val="24"/>
          <w:szCs w:val="24"/>
        </w:rPr>
        <w:t xml:space="preserve">e </w:t>
      </w:r>
      <w:r w:rsidR="000A64DF" w:rsidRPr="00AE2199">
        <w:rPr>
          <w:rStyle w:val="hps"/>
          <w:rFonts w:ascii="Times New Roman" w:hAnsi="Times New Roman" w:cs="Times New Roman"/>
          <w:sz w:val="24"/>
          <w:szCs w:val="24"/>
        </w:rPr>
        <w:t xml:space="preserve">and </w:t>
      </w:r>
      <w:r w:rsidR="00A858A1" w:rsidRPr="00AE2199">
        <w:rPr>
          <w:rStyle w:val="hps"/>
          <w:rFonts w:ascii="Times New Roman" w:hAnsi="Times New Roman" w:cs="Times New Roman"/>
          <w:sz w:val="24"/>
          <w:szCs w:val="24"/>
        </w:rPr>
        <w:t xml:space="preserve">then split them into quantiles (five equal groups). We </w:t>
      </w:r>
      <w:r w:rsidR="000A64DF" w:rsidRPr="00AE2199">
        <w:rPr>
          <w:rStyle w:val="hps"/>
          <w:rFonts w:ascii="Times New Roman" w:hAnsi="Times New Roman" w:cs="Times New Roman"/>
          <w:sz w:val="24"/>
          <w:szCs w:val="24"/>
        </w:rPr>
        <w:t xml:space="preserve">cross-tabbed the quantiles for each independent variable with the dependent variable to gauge the degree of associations between these variables. The grey area in Table </w:t>
      </w:r>
      <w:r w:rsidR="00DE708C" w:rsidRPr="00AE2199">
        <w:rPr>
          <w:rStyle w:val="hps"/>
          <w:rFonts w:ascii="Times New Roman" w:hAnsi="Times New Roman" w:cs="Times New Roman"/>
          <w:sz w:val="24"/>
          <w:szCs w:val="24"/>
        </w:rPr>
        <w:t xml:space="preserve">3 </w:t>
      </w:r>
      <w:r w:rsidR="000A64DF" w:rsidRPr="00AE2199">
        <w:rPr>
          <w:rStyle w:val="hps"/>
          <w:rFonts w:ascii="Times New Roman" w:hAnsi="Times New Roman" w:cs="Times New Roman"/>
          <w:sz w:val="24"/>
          <w:szCs w:val="24"/>
        </w:rPr>
        <w:t xml:space="preserve">represents the contrarian cases. The analysis highlights the different relationships between variables and, hence, the need for fsQCA analysis (Pappas </w:t>
      </w:r>
      <w:r w:rsidR="00C3140F" w:rsidRPr="00AE2199">
        <w:rPr>
          <w:rStyle w:val="hps"/>
          <w:rFonts w:ascii="Times New Roman" w:hAnsi="Times New Roman" w:cs="Times New Roman"/>
          <w:sz w:val="24"/>
          <w:szCs w:val="24"/>
        </w:rPr>
        <w:t>and</w:t>
      </w:r>
      <w:r w:rsidR="000A64DF" w:rsidRPr="00AE2199">
        <w:rPr>
          <w:rStyle w:val="hps"/>
          <w:rFonts w:ascii="Times New Roman" w:hAnsi="Times New Roman" w:cs="Times New Roman"/>
          <w:sz w:val="24"/>
          <w:szCs w:val="24"/>
        </w:rPr>
        <w:t xml:space="preserve"> Woodside, 2021). </w:t>
      </w:r>
    </w:p>
    <w:p w14:paraId="57A73ADE" w14:textId="38DCA403" w:rsidR="00FC294B" w:rsidRPr="00AE2199" w:rsidRDefault="00FC294B" w:rsidP="00CE55C2">
      <w:pPr>
        <w:spacing w:line="480" w:lineRule="auto"/>
        <w:jc w:val="center"/>
        <w:rPr>
          <w:rStyle w:val="hps"/>
          <w:rFonts w:ascii="Times New Roman" w:hAnsi="Times New Roman" w:cs="Times New Roman"/>
          <w:sz w:val="24"/>
          <w:szCs w:val="24"/>
        </w:rPr>
      </w:pPr>
      <w:r w:rsidRPr="00AE2199">
        <w:rPr>
          <w:rStyle w:val="hps"/>
          <w:rFonts w:ascii="Times New Roman" w:hAnsi="Times New Roman" w:cs="Times New Roman"/>
          <w:sz w:val="24"/>
          <w:szCs w:val="24"/>
        </w:rPr>
        <w:lastRenderedPageBreak/>
        <w:t xml:space="preserve">&lt;&lt;Insert Table 3 </w:t>
      </w:r>
      <w:r w:rsidR="00CE55C2" w:rsidRPr="00AE2199">
        <w:rPr>
          <w:rStyle w:val="hps"/>
          <w:rFonts w:ascii="Times New Roman" w:hAnsi="Times New Roman" w:cs="Times New Roman"/>
          <w:sz w:val="24"/>
          <w:szCs w:val="24"/>
        </w:rPr>
        <w:t xml:space="preserve">about </w:t>
      </w:r>
      <w:r w:rsidRPr="00AE2199">
        <w:rPr>
          <w:rStyle w:val="hps"/>
          <w:rFonts w:ascii="Times New Roman" w:hAnsi="Times New Roman" w:cs="Times New Roman"/>
          <w:sz w:val="24"/>
          <w:szCs w:val="24"/>
        </w:rPr>
        <w:t>here&gt;&gt;</w:t>
      </w:r>
    </w:p>
    <w:p w14:paraId="621FEF07" w14:textId="032E1F73" w:rsidR="00DE708C" w:rsidRPr="00AE2199" w:rsidRDefault="0078327F" w:rsidP="00BB4417">
      <w:pPr>
        <w:spacing w:line="480" w:lineRule="auto"/>
        <w:ind w:firstLine="720"/>
        <w:rPr>
          <w:rStyle w:val="hps"/>
          <w:rFonts w:ascii="Times New Roman" w:hAnsi="Times New Roman" w:cs="Times New Roman"/>
          <w:sz w:val="24"/>
          <w:szCs w:val="24"/>
        </w:rPr>
      </w:pPr>
      <w:r w:rsidRPr="00AE2199">
        <w:rPr>
          <w:rStyle w:val="hps"/>
          <w:rFonts w:ascii="Times New Roman" w:hAnsi="Times New Roman" w:cs="Times New Roman"/>
          <w:sz w:val="24"/>
          <w:szCs w:val="24"/>
        </w:rPr>
        <w:t xml:space="preserve">For fsQCA analysis, we calibrated the data to fuzzy sets with values ranging from 0 to 1 (Ragin, 2008), where 1 represents full membership in the fuzzy set, and 0 represents full nonmembership. 0.5 represents </w:t>
      </w:r>
      <w:r w:rsidR="00B00650" w:rsidRPr="00AE2199">
        <w:rPr>
          <w:rStyle w:val="hps"/>
          <w:rFonts w:ascii="Times New Roman" w:hAnsi="Times New Roman" w:cs="Times New Roman"/>
          <w:sz w:val="24"/>
          <w:szCs w:val="24"/>
        </w:rPr>
        <w:t>the</w:t>
      </w:r>
      <w:r w:rsidRPr="00AE2199">
        <w:rPr>
          <w:rStyle w:val="hps"/>
          <w:rFonts w:ascii="Times New Roman" w:hAnsi="Times New Roman" w:cs="Times New Roman"/>
          <w:sz w:val="24"/>
          <w:szCs w:val="24"/>
        </w:rPr>
        <w:t xml:space="preserve"> intermediate point</w:t>
      </w:r>
      <w:r w:rsidR="00B00650" w:rsidRPr="00AE2199">
        <w:rPr>
          <w:rStyle w:val="hps"/>
          <w:rFonts w:ascii="Times New Roman" w:hAnsi="Times New Roman" w:cs="Times New Roman"/>
          <w:sz w:val="24"/>
          <w:szCs w:val="24"/>
        </w:rPr>
        <w:t xml:space="preserve"> where a case may be a member or non-member of the fuzzy set. We chose 95, 50, and 5 percentiles to calibrate our data. We selected the truth table algorithm based on the calibrated scores and eliminated the configurations with minimum consistency cutoff points of 0.8 (</w:t>
      </w:r>
      <w:r w:rsidR="009F3329" w:rsidRPr="00AE2199">
        <w:rPr>
          <w:rStyle w:val="hps"/>
          <w:rFonts w:ascii="Times New Roman" w:hAnsi="Times New Roman" w:cs="Times New Roman"/>
          <w:sz w:val="24"/>
          <w:szCs w:val="24"/>
        </w:rPr>
        <w:t>Ragin, 2009</w:t>
      </w:r>
      <w:r w:rsidR="00B00650" w:rsidRPr="00AE2199">
        <w:rPr>
          <w:rStyle w:val="hps"/>
          <w:rFonts w:ascii="Times New Roman" w:hAnsi="Times New Roman" w:cs="Times New Roman"/>
          <w:sz w:val="24"/>
          <w:szCs w:val="24"/>
        </w:rPr>
        <w:t>). The truth table is given in Table 4. We performed a standard analysis</w:t>
      </w:r>
      <w:r w:rsidR="00FC556F" w:rsidRPr="00AE2199">
        <w:rPr>
          <w:rStyle w:val="hps"/>
          <w:rFonts w:ascii="Times New Roman" w:hAnsi="Times New Roman" w:cs="Times New Roman"/>
          <w:sz w:val="24"/>
          <w:szCs w:val="24"/>
        </w:rPr>
        <w:t>, and the result is show</w:t>
      </w:r>
      <w:r w:rsidR="00B00650" w:rsidRPr="00AE2199">
        <w:rPr>
          <w:rStyle w:val="hps"/>
          <w:rFonts w:ascii="Times New Roman" w:hAnsi="Times New Roman" w:cs="Times New Roman"/>
          <w:sz w:val="24"/>
          <w:szCs w:val="24"/>
        </w:rPr>
        <w:t xml:space="preserve">n in Table 5. </w:t>
      </w:r>
      <w:r w:rsidR="00FC556F" w:rsidRPr="00AE2199">
        <w:rPr>
          <w:rStyle w:val="hps"/>
          <w:rFonts w:ascii="Times New Roman" w:hAnsi="Times New Roman" w:cs="Times New Roman"/>
          <w:sz w:val="24"/>
          <w:szCs w:val="24"/>
        </w:rPr>
        <w:t>Consistency and coverage are two parameters to explain the results of the fsQCA analysis (Ragin</w:t>
      </w:r>
      <w:r w:rsidR="00AD1D2F" w:rsidRPr="00AE2199">
        <w:rPr>
          <w:rStyle w:val="hps"/>
          <w:rFonts w:ascii="Times New Roman" w:hAnsi="Times New Roman" w:cs="Times New Roman"/>
          <w:sz w:val="24"/>
          <w:szCs w:val="24"/>
        </w:rPr>
        <w:t>,</w:t>
      </w:r>
      <w:r w:rsidR="00FC556F" w:rsidRPr="00AE2199">
        <w:rPr>
          <w:rStyle w:val="hps"/>
          <w:rFonts w:ascii="Times New Roman" w:hAnsi="Times New Roman" w:cs="Times New Roman"/>
          <w:sz w:val="24"/>
          <w:szCs w:val="24"/>
        </w:rPr>
        <w:t xml:space="preserve"> 2009). We chose 0.75 as the minimum consistency threshold (Rihous </w:t>
      </w:r>
      <w:r w:rsidR="005B45BD" w:rsidRPr="00AE2199">
        <w:rPr>
          <w:rStyle w:val="hps"/>
          <w:rFonts w:ascii="Times New Roman" w:hAnsi="Times New Roman" w:cs="Times New Roman"/>
          <w:sz w:val="24"/>
          <w:szCs w:val="24"/>
        </w:rPr>
        <w:t>and</w:t>
      </w:r>
      <w:r w:rsidR="00FC556F" w:rsidRPr="00AE2199">
        <w:rPr>
          <w:rStyle w:val="hps"/>
          <w:rFonts w:ascii="Times New Roman" w:hAnsi="Times New Roman" w:cs="Times New Roman"/>
          <w:sz w:val="24"/>
          <w:szCs w:val="24"/>
        </w:rPr>
        <w:t xml:space="preserve"> Ragin, 2009) and identified </w:t>
      </w:r>
      <w:r w:rsidR="00643078" w:rsidRPr="00AE2199">
        <w:rPr>
          <w:rStyle w:val="hps"/>
          <w:rFonts w:ascii="Times New Roman" w:hAnsi="Times New Roman" w:cs="Times New Roman"/>
          <w:sz w:val="24"/>
          <w:szCs w:val="24"/>
        </w:rPr>
        <w:t>eight</w:t>
      </w:r>
      <w:r w:rsidR="00FC556F" w:rsidRPr="00AE2199">
        <w:rPr>
          <w:rStyle w:val="hps"/>
          <w:rFonts w:ascii="Times New Roman" w:hAnsi="Times New Roman" w:cs="Times New Roman"/>
          <w:sz w:val="24"/>
          <w:szCs w:val="24"/>
        </w:rPr>
        <w:t xml:space="preserve"> different configurations for strategic improvisation. </w:t>
      </w:r>
      <w:r w:rsidR="00643078" w:rsidRPr="00AE2199">
        <w:rPr>
          <w:rStyle w:val="hps"/>
          <w:rFonts w:ascii="Times New Roman" w:hAnsi="Times New Roman" w:cs="Times New Roman"/>
          <w:sz w:val="24"/>
          <w:szCs w:val="24"/>
        </w:rPr>
        <w:t xml:space="preserve">The analysis configurations varied from 0.931 to 0.833 (satisfactory consistency levels), and the coverage ranged from 0.296 to 0.429 (adequate coverage for analysis). </w:t>
      </w:r>
      <w:r w:rsidR="00BE25D0" w:rsidRPr="00AE2199">
        <w:rPr>
          <w:rStyle w:val="hps"/>
          <w:rFonts w:ascii="Times New Roman" w:hAnsi="Times New Roman" w:cs="Times New Roman"/>
          <w:sz w:val="24"/>
          <w:szCs w:val="24"/>
        </w:rPr>
        <w:t xml:space="preserve">Thus, in our model, multiple configurations exist, and a single configuration is </w:t>
      </w:r>
      <w:r w:rsidR="00066194" w:rsidRPr="00AE2199">
        <w:rPr>
          <w:rStyle w:val="hps"/>
          <w:rFonts w:ascii="Times New Roman" w:hAnsi="Times New Roman" w:cs="Times New Roman"/>
          <w:sz w:val="24"/>
          <w:szCs w:val="24"/>
        </w:rPr>
        <w:t>in</w:t>
      </w:r>
      <w:r w:rsidR="00BE25D0" w:rsidRPr="00AE2199">
        <w:rPr>
          <w:rStyle w:val="hps"/>
          <w:rFonts w:ascii="Times New Roman" w:hAnsi="Times New Roman" w:cs="Times New Roman"/>
          <w:sz w:val="24"/>
          <w:szCs w:val="24"/>
        </w:rPr>
        <w:t xml:space="preserve">sufficient to explain strategic improvisation. </w:t>
      </w:r>
      <w:r w:rsidR="00E946A2" w:rsidRPr="00AE2199">
        <w:rPr>
          <w:rStyle w:val="hps"/>
          <w:rFonts w:ascii="Times New Roman" w:hAnsi="Times New Roman" w:cs="Times New Roman"/>
          <w:sz w:val="24"/>
          <w:szCs w:val="24"/>
        </w:rPr>
        <w:t xml:space="preserve">Moreover, the consistency of all the models is more than 0.8, </w:t>
      </w:r>
      <w:r w:rsidR="00D060A5">
        <w:rPr>
          <w:rStyle w:val="hps"/>
          <w:rFonts w:ascii="Times New Roman" w:hAnsi="Times New Roman" w:cs="Times New Roman"/>
          <w:sz w:val="24"/>
          <w:szCs w:val="24"/>
        </w:rPr>
        <w:t xml:space="preserve">which following convention </w:t>
      </w:r>
      <w:r w:rsidR="00E946A2" w:rsidRPr="00AE2199">
        <w:rPr>
          <w:rStyle w:val="hps"/>
          <w:rFonts w:ascii="Times New Roman" w:hAnsi="Times New Roman" w:cs="Times New Roman"/>
          <w:sz w:val="24"/>
          <w:szCs w:val="24"/>
        </w:rPr>
        <w:t>suggest</w:t>
      </w:r>
      <w:r w:rsidR="00D060A5">
        <w:rPr>
          <w:rStyle w:val="hps"/>
          <w:rFonts w:ascii="Times New Roman" w:hAnsi="Times New Roman" w:cs="Times New Roman"/>
          <w:sz w:val="24"/>
          <w:szCs w:val="24"/>
        </w:rPr>
        <w:t>s</w:t>
      </w:r>
      <w:r w:rsidR="00E946A2" w:rsidRPr="00AE2199">
        <w:rPr>
          <w:rStyle w:val="hps"/>
          <w:rFonts w:ascii="Times New Roman" w:hAnsi="Times New Roman" w:cs="Times New Roman"/>
          <w:sz w:val="24"/>
          <w:szCs w:val="24"/>
        </w:rPr>
        <w:t xml:space="preserve"> their validity.</w:t>
      </w:r>
    </w:p>
    <w:p w14:paraId="0D80AC59" w14:textId="52607E01" w:rsidR="00FC294B" w:rsidRPr="00AE2199" w:rsidRDefault="00FC294B" w:rsidP="00CE55C2">
      <w:pPr>
        <w:spacing w:line="480" w:lineRule="auto"/>
        <w:jc w:val="center"/>
        <w:rPr>
          <w:rStyle w:val="hps"/>
          <w:rFonts w:ascii="Times New Roman" w:hAnsi="Times New Roman" w:cs="Times New Roman"/>
          <w:sz w:val="24"/>
          <w:szCs w:val="24"/>
        </w:rPr>
      </w:pPr>
      <w:r w:rsidRPr="00AE2199">
        <w:rPr>
          <w:rStyle w:val="hps"/>
          <w:rFonts w:ascii="Times New Roman" w:hAnsi="Times New Roman" w:cs="Times New Roman"/>
          <w:sz w:val="24"/>
          <w:szCs w:val="24"/>
        </w:rPr>
        <w:t>&lt;&lt;Insert Table 4</w:t>
      </w:r>
      <w:r w:rsidR="00CE55C2" w:rsidRPr="00AE2199">
        <w:rPr>
          <w:rStyle w:val="hps"/>
          <w:rFonts w:ascii="Times New Roman" w:hAnsi="Times New Roman" w:cs="Times New Roman"/>
          <w:sz w:val="24"/>
          <w:szCs w:val="24"/>
        </w:rPr>
        <w:t xml:space="preserve"> about</w:t>
      </w:r>
      <w:r w:rsidRPr="00AE2199">
        <w:rPr>
          <w:rStyle w:val="hps"/>
          <w:rFonts w:ascii="Times New Roman" w:hAnsi="Times New Roman" w:cs="Times New Roman"/>
          <w:sz w:val="24"/>
          <w:szCs w:val="24"/>
        </w:rPr>
        <w:t xml:space="preserve"> here&gt;&gt;</w:t>
      </w:r>
    </w:p>
    <w:p w14:paraId="612DA008" w14:textId="46DC2EA8" w:rsidR="00FC294B" w:rsidRPr="00AE2199" w:rsidRDefault="00FC294B" w:rsidP="006F2525">
      <w:pPr>
        <w:spacing w:line="480" w:lineRule="auto"/>
        <w:jc w:val="center"/>
        <w:rPr>
          <w:rStyle w:val="hps"/>
          <w:rFonts w:ascii="Times New Roman" w:hAnsi="Times New Roman" w:cs="Times New Roman"/>
          <w:sz w:val="24"/>
          <w:szCs w:val="24"/>
        </w:rPr>
      </w:pPr>
      <w:r w:rsidRPr="00AE2199">
        <w:rPr>
          <w:rStyle w:val="hps"/>
          <w:rFonts w:ascii="Times New Roman" w:hAnsi="Times New Roman" w:cs="Times New Roman"/>
          <w:sz w:val="24"/>
          <w:szCs w:val="24"/>
        </w:rPr>
        <w:t xml:space="preserve">&lt;&lt;Insert Table 5 </w:t>
      </w:r>
      <w:r w:rsidR="00CE55C2" w:rsidRPr="00AE2199">
        <w:rPr>
          <w:rStyle w:val="hps"/>
          <w:rFonts w:ascii="Times New Roman" w:hAnsi="Times New Roman" w:cs="Times New Roman"/>
          <w:sz w:val="24"/>
          <w:szCs w:val="24"/>
        </w:rPr>
        <w:t xml:space="preserve">about </w:t>
      </w:r>
      <w:r w:rsidRPr="00AE2199">
        <w:rPr>
          <w:rStyle w:val="hps"/>
          <w:rFonts w:ascii="Times New Roman" w:hAnsi="Times New Roman" w:cs="Times New Roman"/>
          <w:sz w:val="24"/>
          <w:szCs w:val="24"/>
        </w:rPr>
        <w:t>here&gt;&gt;</w:t>
      </w:r>
    </w:p>
    <w:p w14:paraId="0E36FA1C" w14:textId="6515328B" w:rsidR="00FF4C87" w:rsidRPr="00AE2199" w:rsidRDefault="001B53A4" w:rsidP="00FF4C87">
      <w:pPr>
        <w:spacing w:line="480" w:lineRule="auto"/>
        <w:ind w:firstLine="720"/>
        <w:rPr>
          <w:rFonts w:ascii="Times New Roman" w:hAnsi="Times New Roman" w:cs="Times New Roman"/>
          <w:sz w:val="24"/>
          <w:szCs w:val="24"/>
        </w:rPr>
      </w:pPr>
      <w:r w:rsidRPr="00AE2199">
        <w:rPr>
          <w:rFonts w:ascii="Times New Roman" w:hAnsi="Times New Roman" w:cs="Times New Roman"/>
          <w:sz w:val="24"/>
          <w:szCs w:val="24"/>
        </w:rPr>
        <w:t xml:space="preserve">Each solution represents a combination of socio-structural conditions that is sufficient to produce the positive outcome (high strategic improvisation), though not necessary. </w:t>
      </w:r>
      <w:r w:rsidR="00BD0C43" w:rsidRPr="00AE2199">
        <w:rPr>
          <w:rFonts w:ascii="Times New Roman" w:hAnsi="Times New Roman" w:cs="Times New Roman"/>
          <w:sz w:val="24"/>
          <w:szCs w:val="24"/>
        </w:rPr>
        <w:t>Considering</w:t>
      </w:r>
      <w:r w:rsidR="00DB658B" w:rsidRPr="00AE2199">
        <w:rPr>
          <w:rFonts w:ascii="Times New Roman" w:hAnsi="Times New Roman" w:cs="Times New Roman"/>
          <w:sz w:val="24"/>
          <w:szCs w:val="24"/>
        </w:rPr>
        <w:t xml:space="preserve"> both ‘consistency’ and ‘raw coverage’, </w:t>
      </w:r>
      <w:r w:rsidR="006F2525" w:rsidRPr="00AE2199">
        <w:rPr>
          <w:rFonts w:ascii="Times New Roman" w:hAnsi="Times New Roman" w:cs="Times New Roman"/>
          <w:sz w:val="24"/>
          <w:szCs w:val="24"/>
        </w:rPr>
        <w:t xml:space="preserve">Figure 1 visualises </w:t>
      </w:r>
      <w:r w:rsidRPr="00AE2199">
        <w:rPr>
          <w:rFonts w:ascii="Times New Roman" w:hAnsi="Times New Roman" w:cs="Times New Roman"/>
          <w:sz w:val="24"/>
          <w:szCs w:val="24"/>
        </w:rPr>
        <w:t>solution 1 and solution 5 that</w:t>
      </w:r>
      <w:r w:rsidR="00396320" w:rsidRPr="00AE2199">
        <w:rPr>
          <w:rFonts w:ascii="Times New Roman" w:hAnsi="Times New Roman" w:cs="Times New Roman"/>
          <w:sz w:val="24"/>
          <w:szCs w:val="24"/>
        </w:rPr>
        <w:t xml:space="preserve"> </w:t>
      </w:r>
      <w:r w:rsidR="00DB658B" w:rsidRPr="00AE2199">
        <w:rPr>
          <w:rFonts w:ascii="Times New Roman" w:hAnsi="Times New Roman" w:cs="Times New Roman"/>
          <w:sz w:val="24"/>
          <w:szCs w:val="24"/>
        </w:rPr>
        <w:t xml:space="preserve">score high on </w:t>
      </w:r>
      <w:r w:rsidR="00B74BC8" w:rsidRPr="00AE2199">
        <w:rPr>
          <w:rFonts w:ascii="Times New Roman" w:hAnsi="Times New Roman" w:cs="Times New Roman"/>
          <w:sz w:val="24"/>
          <w:szCs w:val="24"/>
        </w:rPr>
        <w:t>c</w:t>
      </w:r>
      <w:r w:rsidR="00DB658B" w:rsidRPr="00AE2199">
        <w:rPr>
          <w:rFonts w:ascii="Times New Roman" w:hAnsi="Times New Roman" w:cs="Times New Roman"/>
          <w:sz w:val="24"/>
          <w:szCs w:val="24"/>
        </w:rPr>
        <w:t xml:space="preserve">onsistency and </w:t>
      </w:r>
      <w:r w:rsidR="00396320" w:rsidRPr="00AE2199">
        <w:rPr>
          <w:rFonts w:ascii="Times New Roman" w:hAnsi="Times New Roman" w:cs="Times New Roman"/>
          <w:sz w:val="24"/>
          <w:szCs w:val="24"/>
        </w:rPr>
        <w:t>h</w:t>
      </w:r>
      <w:r w:rsidRPr="00AE2199">
        <w:rPr>
          <w:rFonts w:ascii="Times New Roman" w:hAnsi="Times New Roman" w:cs="Times New Roman"/>
          <w:sz w:val="24"/>
          <w:szCs w:val="24"/>
        </w:rPr>
        <w:t>ave</w:t>
      </w:r>
      <w:r w:rsidR="00396320" w:rsidRPr="00AE2199">
        <w:rPr>
          <w:rFonts w:ascii="Times New Roman" w:hAnsi="Times New Roman" w:cs="Times New Roman"/>
          <w:sz w:val="24"/>
          <w:szCs w:val="24"/>
        </w:rPr>
        <w:t xml:space="preserve"> the greatest levels of coverage (&gt;0.4</w:t>
      </w:r>
      <w:r w:rsidR="00CC2881" w:rsidRPr="00AE2199">
        <w:rPr>
          <w:rFonts w:ascii="Times New Roman" w:hAnsi="Times New Roman" w:cs="Times New Roman"/>
          <w:sz w:val="24"/>
          <w:szCs w:val="24"/>
        </w:rPr>
        <w:t>0</w:t>
      </w:r>
      <w:r w:rsidR="00396320" w:rsidRPr="00AE2199">
        <w:rPr>
          <w:rFonts w:ascii="Times New Roman" w:hAnsi="Times New Roman" w:cs="Times New Roman"/>
          <w:sz w:val="24"/>
          <w:szCs w:val="24"/>
        </w:rPr>
        <w:t>)</w:t>
      </w:r>
      <w:r w:rsidR="00872677" w:rsidRPr="00AE2199">
        <w:rPr>
          <w:rFonts w:ascii="Times New Roman" w:hAnsi="Times New Roman" w:cs="Times New Roman"/>
          <w:sz w:val="24"/>
          <w:szCs w:val="24"/>
        </w:rPr>
        <w:t xml:space="preserve"> across the </w:t>
      </w:r>
      <w:r w:rsidR="00DB658B" w:rsidRPr="00AE2199">
        <w:rPr>
          <w:rFonts w:ascii="Times New Roman" w:hAnsi="Times New Roman" w:cs="Times New Roman"/>
          <w:sz w:val="24"/>
          <w:szCs w:val="24"/>
        </w:rPr>
        <w:t>o</w:t>
      </w:r>
      <w:r w:rsidR="00872677" w:rsidRPr="00AE2199">
        <w:rPr>
          <w:rFonts w:ascii="Times New Roman" w:hAnsi="Times New Roman" w:cs="Times New Roman"/>
          <w:sz w:val="24"/>
          <w:szCs w:val="24"/>
        </w:rPr>
        <w:t>bserved cases</w:t>
      </w:r>
      <w:r w:rsidR="006C20AC" w:rsidRPr="00AE2199">
        <w:rPr>
          <w:rFonts w:ascii="Times New Roman" w:hAnsi="Times New Roman" w:cs="Times New Roman"/>
          <w:sz w:val="24"/>
          <w:szCs w:val="24"/>
        </w:rPr>
        <w:t>.</w:t>
      </w:r>
    </w:p>
    <w:p w14:paraId="36F7D901" w14:textId="7F66BA5A" w:rsidR="00FF4C87" w:rsidRPr="00AE2199" w:rsidRDefault="00FF4C87" w:rsidP="00FF4C87">
      <w:pPr>
        <w:spacing w:line="480" w:lineRule="auto"/>
        <w:jc w:val="center"/>
        <w:rPr>
          <w:rFonts w:ascii="Times New Roman" w:hAnsi="Times New Roman" w:cs="Times New Roman"/>
          <w:sz w:val="24"/>
          <w:szCs w:val="24"/>
        </w:rPr>
      </w:pPr>
      <w:r w:rsidRPr="00AE2199">
        <w:rPr>
          <w:rFonts w:ascii="Times New Roman" w:hAnsi="Times New Roman" w:cs="Times New Roman"/>
          <w:sz w:val="24"/>
          <w:szCs w:val="24"/>
        </w:rPr>
        <w:t>&lt;&lt;Insert Figure 1 about here&gt;&gt;</w:t>
      </w:r>
    </w:p>
    <w:p w14:paraId="7CE09D0C" w14:textId="7AE06959" w:rsidR="00396320" w:rsidRPr="00AE2199" w:rsidRDefault="006F2525" w:rsidP="00656039">
      <w:pPr>
        <w:spacing w:line="480" w:lineRule="auto"/>
        <w:rPr>
          <w:rFonts w:ascii="Times New Roman" w:hAnsi="Times New Roman" w:cs="Times New Roman"/>
          <w:sz w:val="24"/>
          <w:szCs w:val="24"/>
        </w:rPr>
      </w:pPr>
      <w:r w:rsidRPr="00AE2199">
        <w:rPr>
          <w:rFonts w:ascii="Times New Roman" w:hAnsi="Times New Roman" w:cs="Times New Roman"/>
          <w:sz w:val="24"/>
          <w:szCs w:val="24"/>
        </w:rPr>
        <w:lastRenderedPageBreak/>
        <w:t xml:space="preserve">In </w:t>
      </w:r>
      <w:r w:rsidR="005409F9" w:rsidRPr="00AE2199">
        <w:rPr>
          <w:rFonts w:ascii="Times New Roman" w:hAnsi="Times New Roman" w:cs="Times New Roman"/>
          <w:sz w:val="24"/>
          <w:szCs w:val="24"/>
        </w:rPr>
        <w:t>solution</w:t>
      </w:r>
      <w:r w:rsidRPr="00AE2199">
        <w:rPr>
          <w:rFonts w:ascii="Times New Roman" w:hAnsi="Times New Roman" w:cs="Times New Roman"/>
          <w:sz w:val="24"/>
          <w:szCs w:val="24"/>
        </w:rPr>
        <w:t xml:space="preserve"> 1, strategic improvisation emerges when TMS is combined with strong KD, KC, and high SE. These conditions all present as core elements and suggest a </w:t>
      </w:r>
      <w:r w:rsidR="005409F9" w:rsidRPr="00AE2199">
        <w:rPr>
          <w:rFonts w:ascii="Times New Roman" w:hAnsi="Times New Roman" w:cs="Times New Roman"/>
          <w:sz w:val="24"/>
          <w:szCs w:val="24"/>
        </w:rPr>
        <w:t xml:space="preserve">socio-structural </w:t>
      </w:r>
      <w:r w:rsidRPr="00AE2199">
        <w:rPr>
          <w:rFonts w:ascii="Times New Roman" w:hAnsi="Times New Roman" w:cs="Times New Roman"/>
          <w:sz w:val="24"/>
          <w:szCs w:val="24"/>
        </w:rPr>
        <w:t xml:space="preserve">capability-driven pathway where leadership support and robust knowledge behaviors collectively enable firms to improvise in dynamic contexts. This </w:t>
      </w:r>
      <w:r w:rsidR="00396320" w:rsidRPr="00AE2199">
        <w:rPr>
          <w:rFonts w:ascii="Times New Roman" w:hAnsi="Times New Roman" w:cs="Times New Roman"/>
          <w:sz w:val="24"/>
          <w:szCs w:val="24"/>
        </w:rPr>
        <w:t>solution</w:t>
      </w:r>
      <w:r w:rsidRPr="00AE2199">
        <w:rPr>
          <w:rFonts w:ascii="Times New Roman" w:hAnsi="Times New Roman" w:cs="Times New Roman"/>
          <w:sz w:val="24"/>
          <w:szCs w:val="24"/>
        </w:rPr>
        <w:t xml:space="preserve"> yields a consistency score of 0.93, indicating high reliability in producing the outcome</w:t>
      </w:r>
      <w:r w:rsidR="00396320" w:rsidRPr="00AE2199">
        <w:rPr>
          <w:rFonts w:ascii="Times New Roman" w:hAnsi="Times New Roman" w:cs="Times New Roman"/>
          <w:sz w:val="24"/>
          <w:szCs w:val="24"/>
        </w:rPr>
        <w:t>, and its coverage score of 0.42 indicates the pathway accounts for just under half of the observed instances of strategic improvisation</w:t>
      </w:r>
      <w:r w:rsidRPr="00AE2199">
        <w:rPr>
          <w:rFonts w:ascii="Times New Roman" w:hAnsi="Times New Roman" w:cs="Times New Roman"/>
          <w:sz w:val="24"/>
          <w:szCs w:val="24"/>
        </w:rPr>
        <w:t xml:space="preserve">. </w:t>
      </w:r>
      <w:r w:rsidR="004302D8" w:rsidRPr="00AE2199">
        <w:rPr>
          <w:rFonts w:ascii="Times New Roman" w:hAnsi="Times New Roman" w:cs="Times New Roman"/>
          <w:sz w:val="24"/>
          <w:szCs w:val="24"/>
        </w:rPr>
        <w:t>S</w:t>
      </w:r>
      <w:r w:rsidR="005409F9" w:rsidRPr="00AE2199">
        <w:rPr>
          <w:rFonts w:ascii="Times New Roman" w:hAnsi="Times New Roman" w:cs="Times New Roman"/>
          <w:sz w:val="24"/>
          <w:szCs w:val="24"/>
        </w:rPr>
        <w:t>olution</w:t>
      </w:r>
      <w:r w:rsidRPr="00AE2199">
        <w:rPr>
          <w:rFonts w:ascii="Times New Roman" w:hAnsi="Times New Roman" w:cs="Times New Roman"/>
          <w:sz w:val="24"/>
          <w:szCs w:val="24"/>
        </w:rPr>
        <w:t xml:space="preserve"> </w:t>
      </w:r>
      <w:r w:rsidR="00861B8E" w:rsidRPr="00AE2199">
        <w:rPr>
          <w:rFonts w:ascii="Times New Roman" w:hAnsi="Times New Roman" w:cs="Times New Roman"/>
          <w:sz w:val="24"/>
          <w:szCs w:val="24"/>
        </w:rPr>
        <w:t>5</w:t>
      </w:r>
      <w:r w:rsidRPr="00AE2199">
        <w:rPr>
          <w:rFonts w:ascii="Times New Roman" w:hAnsi="Times New Roman" w:cs="Times New Roman"/>
          <w:sz w:val="24"/>
          <w:szCs w:val="24"/>
        </w:rPr>
        <w:t xml:space="preserve"> reveals a </w:t>
      </w:r>
      <w:r w:rsidR="005409F9" w:rsidRPr="00AE2199">
        <w:rPr>
          <w:rFonts w:ascii="Times New Roman" w:hAnsi="Times New Roman" w:cs="Times New Roman"/>
          <w:sz w:val="24"/>
          <w:szCs w:val="24"/>
        </w:rPr>
        <w:t xml:space="preserve">slightly </w:t>
      </w:r>
      <w:r w:rsidRPr="00AE2199">
        <w:rPr>
          <w:rFonts w:ascii="Times New Roman" w:hAnsi="Times New Roman" w:cs="Times New Roman"/>
          <w:sz w:val="24"/>
          <w:szCs w:val="24"/>
        </w:rPr>
        <w:t>different route to the same outcome</w:t>
      </w:r>
      <w:r w:rsidR="00396320" w:rsidRPr="00AE2199">
        <w:rPr>
          <w:rFonts w:ascii="Times New Roman" w:hAnsi="Times New Roman" w:cs="Times New Roman"/>
          <w:sz w:val="24"/>
          <w:szCs w:val="24"/>
        </w:rPr>
        <w:t xml:space="preserve">; the importance of TMS, KD, and KC as core conditions remain, but this solution is </w:t>
      </w:r>
      <w:r w:rsidRPr="00AE2199">
        <w:rPr>
          <w:rFonts w:ascii="Times New Roman" w:hAnsi="Times New Roman" w:cs="Times New Roman"/>
          <w:sz w:val="24"/>
          <w:szCs w:val="24"/>
        </w:rPr>
        <w:t xml:space="preserve">marked by the </w:t>
      </w:r>
      <w:r w:rsidR="005409F9" w:rsidRPr="00AE2199">
        <w:rPr>
          <w:rFonts w:ascii="Times New Roman" w:hAnsi="Times New Roman" w:cs="Times New Roman"/>
          <w:sz w:val="24"/>
          <w:szCs w:val="24"/>
        </w:rPr>
        <w:t>contrasting ‘do not care’ impact of</w:t>
      </w:r>
      <w:r w:rsidRPr="00AE2199">
        <w:rPr>
          <w:rFonts w:ascii="Times New Roman" w:hAnsi="Times New Roman" w:cs="Times New Roman"/>
          <w:sz w:val="24"/>
          <w:szCs w:val="24"/>
        </w:rPr>
        <w:t xml:space="preserve"> SE</w:t>
      </w:r>
      <w:r w:rsidR="00396320" w:rsidRPr="00AE2199">
        <w:rPr>
          <w:rFonts w:ascii="Times New Roman" w:hAnsi="Times New Roman" w:cs="Times New Roman"/>
          <w:sz w:val="24"/>
          <w:szCs w:val="24"/>
        </w:rPr>
        <w:t>,</w:t>
      </w:r>
      <w:r w:rsidR="00172DDB" w:rsidRPr="00AE2199">
        <w:rPr>
          <w:rFonts w:ascii="Times New Roman" w:hAnsi="Times New Roman" w:cs="Times New Roman"/>
          <w:sz w:val="24"/>
          <w:szCs w:val="24"/>
        </w:rPr>
        <w:t xml:space="preserve"> </w:t>
      </w:r>
      <w:r w:rsidRPr="00AE2199">
        <w:rPr>
          <w:rFonts w:ascii="Times New Roman" w:hAnsi="Times New Roman" w:cs="Times New Roman"/>
          <w:sz w:val="24"/>
          <w:szCs w:val="24"/>
        </w:rPr>
        <w:t>combined with the presence of ICT</w:t>
      </w:r>
      <w:r w:rsidR="005409F9" w:rsidRPr="00AE2199">
        <w:rPr>
          <w:rFonts w:ascii="Times New Roman" w:hAnsi="Times New Roman" w:cs="Times New Roman"/>
          <w:sz w:val="24"/>
          <w:szCs w:val="24"/>
        </w:rPr>
        <w:t xml:space="preserve"> use capability and the peripheral condition of ML</w:t>
      </w:r>
      <w:r w:rsidRPr="00AE2199">
        <w:rPr>
          <w:rFonts w:ascii="Times New Roman" w:hAnsi="Times New Roman" w:cs="Times New Roman"/>
          <w:sz w:val="24"/>
          <w:szCs w:val="24"/>
        </w:rPr>
        <w:t xml:space="preserve">. This alternative path suggests that strategic improvisation can still arise </w:t>
      </w:r>
      <w:r w:rsidR="005409F9" w:rsidRPr="00AE2199">
        <w:rPr>
          <w:rFonts w:ascii="Times New Roman" w:hAnsi="Times New Roman" w:cs="Times New Roman"/>
          <w:sz w:val="24"/>
          <w:szCs w:val="24"/>
        </w:rPr>
        <w:t>irrespective of</w:t>
      </w:r>
      <w:r w:rsidRPr="00AE2199">
        <w:rPr>
          <w:rFonts w:ascii="Times New Roman" w:hAnsi="Times New Roman" w:cs="Times New Roman"/>
          <w:sz w:val="24"/>
          <w:szCs w:val="24"/>
        </w:rPr>
        <w:t xml:space="preserve"> self-efficacy, provided there is enabling technology</w:t>
      </w:r>
      <w:r w:rsidR="005409F9" w:rsidRPr="00AE2199">
        <w:rPr>
          <w:rFonts w:ascii="Times New Roman" w:hAnsi="Times New Roman" w:cs="Times New Roman"/>
          <w:sz w:val="24"/>
          <w:szCs w:val="24"/>
        </w:rPr>
        <w:t xml:space="preserve"> and relevant management levels involved</w:t>
      </w:r>
      <w:r w:rsidRPr="00AE2199">
        <w:rPr>
          <w:rFonts w:ascii="Times New Roman" w:hAnsi="Times New Roman" w:cs="Times New Roman"/>
          <w:sz w:val="24"/>
          <w:szCs w:val="24"/>
        </w:rPr>
        <w:t>. With a consistency of 0.</w:t>
      </w:r>
      <w:r w:rsidR="005409F9" w:rsidRPr="00AE2199">
        <w:rPr>
          <w:rFonts w:ascii="Times New Roman" w:hAnsi="Times New Roman" w:cs="Times New Roman"/>
          <w:sz w:val="24"/>
          <w:szCs w:val="24"/>
        </w:rPr>
        <w:t>89</w:t>
      </w:r>
      <w:r w:rsidRPr="00AE2199">
        <w:rPr>
          <w:rFonts w:ascii="Times New Roman" w:hAnsi="Times New Roman" w:cs="Times New Roman"/>
          <w:sz w:val="24"/>
          <w:szCs w:val="24"/>
        </w:rPr>
        <w:t xml:space="preserve"> and a </w:t>
      </w:r>
      <w:r w:rsidR="005409F9" w:rsidRPr="00AE2199">
        <w:rPr>
          <w:rFonts w:ascii="Times New Roman" w:hAnsi="Times New Roman" w:cs="Times New Roman"/>
          <w:sz w:val="24"/>
          <w:szCs w:val="24"/>
        </w:rPr>
        <w:t>similar</w:t>
      </w:r>
      <w:r w:rsidRPr="00AE2199">
        <w:rPr>
          <w:rFonts w:ascii="Times New Roman" w:hAnsi="Times New Roman" w:cs="Times New Roman"/>
          <w:sz w:val="24"/>
          <w:szCs w:val="24"/>
        </w:rPr>
        <w:t xml:space="preserve"> coverage of 0.</w:t>
      </w:r>
      <w:r w:rsidR="005409F9" w:rsidRPr="00AE2199">
        <w:rPr>
          <w:rFonts w:ascii="Times New Roman" w:hAnsi="Times New Roman" w:cs="Times New Roman"/>
          <w:sz w:val="24"/>
          <w:szCs w:val="24"/>
        </w:rPr>
        <w:t>40 to solution 1</w:t>
      </w:r>
      <w:r w:rsidRPr="00AE2199">
        <w:rPr>
          <w:rFonts w:ascii="Times New Roman" w:hAnsi="Times New Roman" w:cs="Times New Roman"/>
          <w:sz w:val="24"/>
          <w:szCs w:val="24"/>
        </w:rPr>
        <w:t xml:space="preserve">, this </w:t>
      </w:r>
      <w:r w:rsidR="00046298" w:rsidRPr="00AE2199">
        <w:rPr>
          <w:rFonts w:ascii="Times New Roman" w:hAnsi="Times New Roman" w:cs="Times New Roman"/>
          <w:sz w:val="24"/>
          <w:szCs w:val="24"/>
        </w:rPr>
        <w:t>solution</w:t>
      </w:r>
      <w:r w:rsidRPr="00AE2199">
        <w:rPr>
          <w:rFonts w:ascii="Times New Roman" w:hAnsi="Times New Roman" w:cs="Times New Roman"/>
          <w:sz w:val="24"/>
          <w:szCs w:val="24"/>
        </w:rPr>
        <w:t xml:space="preserve"> highlights a</w:t>
      </w:r>
      <w:r w:rsidR="005409F9" w:rsidRPr="00AE2199">
        <w:rPr>
          <w:rFonts w:ascii="Times New Roman" w:hAnsi="Times New Roman" w:cs="Times New Roman"/>
          <w:sz w:val="24"/>
          <w:szCs w:val="24"/>
        </w:rPr>
        <w:t xml:space="preserve"> valid</w:t>
      </w:r>
      <w:r w:rsidRPr="00AE2199">
        <w:rPr>
          <w:rFonts w:ascii="Times New Roman" w:hAnsi="Times New Roman" w:cs="Times New Roman"/>
          <w:sz w:val="24"/>
          <w:szCs w:val="24"/>
        </w:rPr>
        <w:t xml:space="preserve"> </w:t>
      </w:r>
      <w:r w:rsidR="00046298" w:rsidRPr="00AE2199">
        <w:rPr>
          <w:rFonts w:ascii="Times New Roman" w:hAnsi="Times New Roman" w:cs="Times New Roman"/>
          <w:sz w:val="24"/>
          <w:szCs w:val="24"/>
        </w:rPr>
        <w:t xml:space="preserve">and </w:t>
      </w:r>
      <w:r w:rsidR="00BD0C43" w:rsidRPr="00AE2199">
        <w:rPr>
          <w:rFonts w:ascii="Times New Roman" w:hAnsi="Times New Roman" w:cs="Times New Roman"/>
          <w:sz w:val="24"/>
          <w:szCs w:val="24"/>
        </w:rPr>
        <w:t>conventional</w:t>
      </w:r>
      <w:r w:rsidR="00046298" w:rsidRPr="00AE2199">
        <w:rPr>
          <w:rFonts w:ascii="Times New Roman" w:hAnsi="Times New Roman" w:cs="Times New Roman"/>
          <w:sz w:val="24"/>
          <w:szCs w:val="24"/>
        </w:rPr>
        <w:t xml:space="preserve"> pathway</w:t>
      </w:r>
      <w:r w:rsidRPr="00AE2199">
        <w:rPr>
          <w:rFonts w:ascii="Times New Roman" w:hAnsi="Times New Roman" w:cs="Times New Roman"/>
          <w:sz w:val="24"/>
          <w:szCs w:val="24"/>
        </w:rPr>
        <w:t xml:space="preserve">. </w:t>
      </w:r>
    </w:p>
    <w:p w14:paraId="3978D2F6" w14:textId="26F275E3" w:rsidR="00383538" w:rsidRPr="00AE2199" w:rsidRDefault="00396320" w:rsidP="00396320">
      <w:pPr>
        <w:spacing w:line="480" w:lineRule="auto"/>
        <w:ind w:firstLine="720"/>
        <w:rPr>
          <w:rFonts w:ascii="Times New Roman" w:hAnsi="Times New Roman" w:cs="Times New Roman"/>
          <w:sz w:val="24"/>
          <w:szCs w:val="24"/>
        </w:rPr>
      </w:pPr>
      <w:r w:rsidRPr="00AE2199">
        <w:rPr>
          <w:rFonts w:ascii="Times New Roman" w:hAnsi="Times New Roman" w:cs="Times New Roman"/>
          <w:sz w:val="24"/>
          <w:szCs w:val="24"/>
        </w:rPr>
        <w:t>Finally, s</w:t>
      </w:r>
      <w:r w:rsidR="005409F9" w:rsidRPr="00AE2199">
        <w:rPr>
          <w:rFonts w:ascii="Times New Roman" w:hAnsi="Times New Roman" w:cs="Times New Roman"/>
          <w:sz w:val="24"/>
          <w:szCs w:val="24"/>
        </w:rPr>
        <w:t xml:space="preserve">olution 2 warrants a note insomuch that it is a different route to the same outcome, with a high consistency of 0.92 but a far more modest coverage of 0.26, which suggests it is an </w:t>
      </w:r>
      <w:r w:rsidR="003D4C8C" w:rsidRPr="00AE2199">
        <w:rPr>
          <w:rFonts w:ascii="Times New Roman" w:hAnsi="Times New Roman" w:cs="Times New Roman"/>
          <w:sz w:val="24"/>
          <w:szCs w:val="24"/>
        </w:rPr>
        <w:t xml:space="preserve">empirically valid but </w:t>
      </w:r>
      <w:r w:rsidR="005409F9" w:rsidRPr="00AE2199">
        <w:rPr>
          <w:rFonts w:ascii="Times New Roman" w:hAnsi="Times New Roman" w:cs="Times New Roman"/>
          <w:sz w:val="24"/>
          <w:szCs w:val="24"/>
        </w:rPr>
        <w:t>unconventional mechanis</w:t>
      </w:r>
      <w:r w:rsidR="003D4C8C" w:rsidRPr="00AE2199">
        <w:rPr>
          <w:rFonts w:ascii="Times New Roman" w:hAnsi="Times New Roman" w:cs="Times New Roman"/>
          <w:sz w:val="24"/>
          <w:szCs w:val="24"/>
        </w:rPr>
        <w:t xml:space="preserve">m accounting for </w:t>
      </w:r>
      <w:r w:rsidR="00F111AB" w:rsidRPr="00AE2199">
        <w:rPr>
          <w:rFonts w:ascii="Times New Roman" w:hAnsi="Times New Roman" w:cs="Times New Roman"/>
          <w:sz w:val="24"/>
          <w:szCs w:val="24"/>
        </w:rPr>
        <w:t>about</w:t>
      </w:r>
      <w:r w:rsidR="00DD3D11" w:rsidRPr="00AE2199">
        <w:rPr>
          <w:rFonts w:ascii="Times New Roman" w:hAnsi="Times New Roman" w:cs="Times New Roman"/>
          <w:sz w:val="24"/>
          <w:szCs w:val="24"/>
        </w:rPr>
        <w:t xml:space="preserve"> a quarter </w:t>
      </w:r>
      <w:r w:rsidR="003D4C8C" w:rsidRPr="00AE2199">
        <w:rPr>
          <w:rFonts w:ascii="Times New Roman" w:hAnsi="Times New Roman" w:cs="Times New Roman"/>
          <w:sz w:val="24"/>
          <w:szCs w:val="24"/>
        </w:rPr>
        <w:t>of the observed instances of strategic improvisation</w:t>
      </w:r>
      <w:r w:rsidR="005409F9" w:rsidRPr="00AE2199">
        <w:rPr>
          <w:rFonts w:ascii="Times New Roman" w:hAnsi="Times New Roman" w:cs="Times New Roman"/>
          <w:sz w:val="24"/>
          <w:szCs w:val="24"/>
        </w:rPr>
        <w:t xml:space="preserve">. This solution </w:t>
      </w:r>
      <w:r w:rsidRPr="00AE2199">
        <w:rPr>
          <w:rFonts w:ascii="Times New Roman" w:hAnsi="Times New Roman" w:cs="Times New Roman"/>
          <w:sz w:val="24"/>
          <w:szCs w:val="24"/>
        </w:rPr>
        <w:t>shows how</w:t>
      </w:r>
      <w:r w:rsidR="005409F9" w:rsidRPr="00AE2199">
        <w:rPr>
          <w:rFonts w:ascii="Times New Roman" w:hAnsi="Times New Roman" w:cs="Times New Roman"/>
          <w:sz w:val="24"/>
          <w:szCs w:val="24"/>
        </w:rPr>
        <w:t xml:space="preserve"> strategic improvisation can still arise </w:t>
      </w:r>
      <w:r w:rsidR="00046298" w:rsidRPr="00AE2199">
        <w:rPr>
          <w:rFonts w:ascii="Times New Roman" w:hAnsi="Times New Roman" w:cs="Times New Roman"/>
          <w:sz w:val="24"/>
          <w:szCs w:val="24"/>
        </w:rPr>
        <w:t>in the absence of social conditions</w:t>
      </w:r>
      <w:r w:rsidRPr="00AE2199">
        <w:rPr>
          <w:rFonts w:ascii="Times New Roman" w:hAnsi="Times New Roman" w:cs="Times New Roman"/>
          <w:sz w:val="24"/>
          <w:szCs w:val="24"/>
        </w:rPr>
        <w:t xml:space="preserve"> (KD, KC, SE)</w:t>
      </w:r>
      <w:r w:rsidR="005409F9" w:rsidRPr="00AE2199">
        <w:rPr>
          <w:rFonts w:ascii="Times New Roman" w:hAnsi="Times New Roman" w:cs="Times New Roman"/>
          <w:sz w:val="24"/>
          <w:szCs w:val="24"/>
        </w:rPr>
        <w:t>, provided the</w:t>
      </w:r>
      <w:r w:rsidR="00046298" w:rsidRPr="00AE2199">
        <w:rPr>
          <w:rFonts w:ascii="Times New Roman" w:hAnsi="Times New Roman" w:cs="Times New Roman"/>
          <w:sz w:val="24"/>
          <w:szCs w:val="24"/>
        </w:rPr>
        <w:t xml:space="preserve"> structural conditions of</w:t>
      </w:r>
      <w:r w:rsidR="005409F9" w:rsidRPr="00AE2199">
        <w:rPr>
          <w:rFonts w:ascii="Times New Roman" w:hAnsi="Times New Roman" w:cs="Times New Roman"/>
          <w:sz w:val="24"/>
          <w:szCs w:val="24"/>
        </w:rPr>
        <w:t xml:space="preserve"> </w:t>
      </w:r>
      <w:r w:rsidR="00F111AB" w:rsidRPr="00AE2199">
        <w:rPr>
          <w:rFonts w:ascii="Times New Roman" w:hAnsi="Times New Roman" w:cs="Times New Roman"/>
          <w:sz w:val="24"/>
          <w:szCs w:val="24"/>
        </w:rPr>
        <w:t>TMS</w:t>
      </w:r>
      <w:r w:rsidR="005409F9" w:rsidRPr="00AE2199">
        <w:rPr>
          <w:rFonts w:ascii="Times New Roman" w:hAnsi="Times New Roman" w:cs="Times New Roman"/>
          <w:sz w:val="24"/>
          <w:szCs w:val="24"/>
        </w:rPr>
        <w:t xml:space="preserve"> and enabling technology</w:t>
      </w:r>
      <w:r w:rsidR="00046298" w:rsidRPr="00AE2199">
        <w:rPr>
          <w:rFonts w:ascii="Times New Roman" w:hAnsi="Times New Roman" w:cs="Times New Roman"/>
          <w:sz w:val="24"/>
          <w:szCs w:val="24"/>
        </w:rPr>
        <w:t xml:space="preserve"> are present</w:t>
      </w:r>
      <w:r w:rsidR="005409F9" w:rsidRPr="00AE2199">
        <w:rPr>
          <w:rFonts w:ascii="Times New Roman" w:hAnsi="Times New Roman" w:cs="Times New Roman"/>
          <w:sz w:val="24"/>
          <w:szCs w:val="24"/>
        </w:rPr>
        <w:t>.</w:t>
      </w:r>
    </w:p>
    <w:p w14:paraId="5E5A7E3E" w14:textId="77777777" w:rsidR="00383538" w:rsidRPr="00AE2199" w:rsidRDefault="00383538" w:rsidP="0045231E">
      <w:pPr>
        <w:spacing w:line="240" w:lineRule="auto"/>
        <w:rPr>
          <w:rFonts w:ascii="Times New Roman" w:hAnsi="Times New Roman" w:cs="Times New Roman"/>
          <w:b/>
          <w:bCs/>
          <w:sz w:val="24"/>
          <w:szCs w:val="24"/>
        </w:rPr>
      </w:pPr>
    </w:p>
    <w:p w14:paraId="084F6C95" w14:textId="6B42022E" w:rsidR="007E4F33" w:rsidRPr="00AE2199" w:rsidRDefault="007E4F33" w:rsidP="0045231E">
      <w:pPr>
        <w:spacing w:line="240" w:lineRule="auto"/>
        <w:rPr>
          <w:rFonts w:ascii="Times New Roman" w:hAnsi="Times New Roman" w:cs="Times New Roman"/>
          <w:b/>
          <w:bCs/>
          <w:sz w:val="24"/>
          <w:szCs w:val="24"/>
        </w:rPr>
      </w:pPr>
      <w:r w:rsidRPr="00AE2199">
        <w:rPr>
          <w:rFonts w:ascii="Times New Roman" w:hAnsi="Times New Roman" w:cs="Times New Roman"/>
          <w:b/>
          <w:bCs/>
          <w:sz w:val="24"/>
          <w:szCs w:val="24"/>
        </w:rPr>
        <w:t>Necessity analysis</w:t>
      </w:r>
    </w:p>
    <w:p w14:paraId="1F705379" w14:textId="705276EE" w:rsidR="007E4F33" w:rsidRPr="00AE2199" w:rsidRDefault="00DD31F2" w:rsidP="0020718B">
      <w:pPr>
        <w:spacing w:line="480" w:lineRule="auto"/>
        <w:rPr>
          <w:rFonts w:ascii="Times New Roman" w:hAnsi="Times New Roman" w:cs="Times New Roman"/>
          <w:sz w:val="24"/>
          <w:szCs w:val="24"/>
        </w:rPr>
      </w:pPr>
      <w:r w:rsidRPr="00AE2199">
        <w:rPr>
          <w:rStyle w:val="hps"/>
          <w:rFonts w:ascii="Times New Roman" w:hAnsi="Times New Roman" w:cs="Times New Roman"/>
          <w:sz w:val="24"/>
          <w:szCs w:val="24"/>
        </w:rPr>
        <w:t xml:space="preserve">We performed a necessity condition analysis </w:t>
      </w:r>
      <w:r w:rsidR="0082165A" w:rsidRPr="00AE2199">
        <w:rPr>
          <w:rStyle w:val="hps"/>
          <w:rFonts w:ascii="Times New Roman" w:hAnsi="Times New Roman" w:cs="Times New Roman"/>
          <w:sz w:val="24"/>
          <w:szCs w:val="24"/>
        </w:rPr>
        <w:t>since</w:t>
      </w:r>
      <w:r w:rsidRPr="00AE2199">
        <w:rPr>
          <w:rStyle w:val="hps"/>
          <w:rFonts w:ascii="Times New Roman" w:hAnsi="Times New Roman" w:cs="Times New Roman"/>
          <w:sz w:val="24"/>
          <w:szCs w:val="24"/>
        </w:rPr>
        <w:t xml:space="preserve"> researcher</w:t>
      </w:r>
      <w:r w:rsidR="00C5476B" w:rsidRPr="00AE2199">
        <w:rPr>
          <w:rStyle w:val="hps"/>
          <w:rFonts w:ascii="Times New Roman" w:hAnsi="Times New Roman" w:cs="Times New Roman"/>
          <w:sz w:val="24"/>
          <w:szCs w:val="24"/>
        </w:rPr>
        <w:t>s</w:t>
      </w:r>
      <w:r w:rsidRPr="00AE2199">
        <w:rPr>
          <w:rStyle w:val="hps"/>
          <w:rFonts w:ascii="Times New Roman" w:hAnsi="Times New Roman" w:cs="Times New Roman"/>
          <w:sz w:val="24"/>
          <w:szCs w:val="24"/>
        </w:rPr>
        <w:t xml:space="preserve"> (</w:t>
      </w:r>
      <w:r w:rsidR="0082165A" w:rsidRPr="00AE2199">
        <w:rPr>
          <w:rStyle w:val="hps"/>
          <w:rFonts w:ascii="Times New Roman" w:hAnsi="Times New Roman" w:cs="Times New Roman"/>
          <w:sz w:val="24"/>
          <w:szCs w:val="24"/>
        </w:rPr>
        <w:t xml:space="preserve">e.g. </w:t>
      </w:r>
      <w:r w:rsidR="00C5476B" w:rsidRPr="00AE2199">
        <w:rPr>
          <w:rFonts w:ascii="Times New Roman" w:hAnsi="Times New Roman" w:cs="Times New Roman"/>
          <w:sz w:val="24"/>
          <w:szCs w:val="24"/>
          <w:lang w:val="en-US"/>
        </w:rPr>
        <w:t>Fainshmidt</w:t>
      </w:r>
      <w:r w:rsidR="00E44E06" w:rsidRPr="00AE2199">
        <w:rPr>
          <w:rFonts w:ascii="Times New Roman" w:hAnsi="Times New Roman" w:cs="Times New Roman"/>
          <w:sz w:val="24"/>
          <w:szCs w:val="24"/>
          <w:lang w:val="en-US"/>
        </w:rPr>
        <w:t xml:space="preserve"> et al.</w:t>
      </w:r>
      <w:r w:rsidR="00C5476B" w:rsidRPr="00AE2199">
        <w:rPr>
          <w:rFonts w:ascii="Times New Roman" w:hAnsi="Times New Roman" w:cs="Times New Roman"/>
          <w:sz w:val="24"/>
          <w:szCs w:val="24"/>
          <w:lang w:val="en-US"/>
        </w:rPr>
        <w:t xml:space="preserve">, 2020) </w:t>
      </w:r>
      <w:r w:rsidR="00AB2E53" w:rsidRPr="00AE2199">
        <w:rPr>
          <w:rFonts w:ascii="Times New Roman" w:hAnsi="Times New Roman" w:cs="Times New Roman"/>
          <w:sz w:val="24"/>
          <w:szCs w:val="24"/>
          <w:lang w:val="en-US"/>
        </w:rPr>
        <w:t>outline</w:t>
      </w:r>
      <w:r w:rsidR="00C5476B" w:rsidRPr="00AE2199">
        <w:rPr>
          <w:rFonts w:ascii="Times New Roman" w:hAnsi="Times New Roman" w:cs="Times New Roman"/>
          <w:sz w:val="24"/>
          <w:szCs w:val="24"/>
          <w:lang w:val="en-US"/>
        </w:rPr>
        <w:t xml:space="preserve"> that </w:t>
      </w:r>
      <w:r w:rsidR="009E21C0" w:rsidRPr="00AE2199">
        <w:rPr>
          <w:rFonts w:ascii="Times New Roman" w:hAnsi="Times New Roman" w:cs="Times New Roman"/>
          <w:sz w:val="24"/>
          <w:szCs w:val="24"/>
          <w:lang w:val="en-US"/>
        </w:rPr>
        <w:t>fsQCA</w:t>
      </w:r>
      <w:r w:rsidR="00C5476B" w:rsidRPr="00AE2199">
        <w:rPr>
          <w:rFonts w:ascii="Times New Roman" w:hAnsi="Times New Roman" w:cs="Times New Roman"/>
          <w:sz w:val="24"/>
          <w:szCs w:val="24"/>
          <w:lang w:val="en-US"/>
        </w:rPr>
        <w:t xml:space="preserve"> provides sufficient conditions but </w:t>
      </w:r>
      <w:r w:rsidR="008E1008" w:rsidRPr="00AE2199">
        <w:rPr>
          <w:rFonts w:ascii="Times New Roman" w:hAnsi="Times New Roman" w:cs="Times New Roman"/>
          <w:sz w:val="24"/>
          <w:szCs w:val="24"/>
          <w:lang w:val="en-US"/>
        </w:rPr>
        <w:t xml:space="preserve">may neglect independent </w:t>
      </w:r>
      <w:r w:rsidR="00C5476B" w:rsidRPr="00AE2199">
        <w:rPr>
          <w:rFonts w:ascii="Times New Roman" w:hAnsi="Times New Roman" w:cs="Times New Roman"/>
          <w:sz w:val="24"/>
          <w:szCs w:val="24"/>
          <w:lang w:val="en-US"/>
        </w:rPr>
        <w:t xml:space="preserve">conditions for a particular outcome. We selected strategic improvisation as an outcome and selected </w:t>
      </w:r>
      <w:r w:rsidR="00C5476B" w:rsidRPr="00AE2199">
        <w:rPr>
          <w:rFonts w:ascii="Times New Roman" w:hAnsi="Times New Roman" w:cs="Times New Roman"/>
          <w:sz w:val="24"/>
          <w:szCs w:val="24"/>
          <w:lang w:val="en-US"/>
        </w:rPr>
        <w:lastRenderedPageBreak/>
        <w:t>different conditions (both the presence and absence of social and structural conditions). We set a consistency threshold of 0.9 (</w:t>
      </w:r>
      <w:r w:rsidR="00C5476B" w:rsidRPr="00AE2199">
        <w:rPr>
          <w:rFonts w:ascii="Times New Roman" w:hAnsi="Times New Roman" w:cs="Times New Roman"/>
          <w:sz w:val="24"/>
          <w:szCs w:val="24"/>
        </w:rPr>
        <w:t xml:space="preserve">Mostafiz et al., 2024; Soto et al., 2023), and none of the conditions </w:t>
      </w:r>
      <w:r w:rsidR="00AB2E53" w:rsidRPr="00AE2199">
        <w:rPr>
          <w:rFonts w:ascii="Times New Roman" w:hAnsi="Times New Roman" w:cs="Times New Roman"/>
          <w:sz w:val="24"/>
          <w:szCs w:val="24"/>
        </w:rPr>
        <w:t xml:space="preserve">on their own </w:t>
      </w:r>
      <w:r w:rsidR="00C5476B" w:rsidRPr="00AE2199">
        <w:rPr>
          <w:rFonts w:ascii="Times New Roman" w:hAnsi="Times New Roman" w:cs="Times New Roman"/>
          <w:sz w:val="24"/>
          <w:szCs w:val="24"/>
        </w:rPr>
        <w:t xml:space="preserve">are </w:t>
      </w:r>
      <w:r w:rsidR="00424531" w:rsidRPr="00AE2199">
        <w:rPr>
          <w:rFonts w:ascii="Times New Roman" w:hAnsi="Times New Roman" w:cs="Times New Roman"/>
          <w:sz w:val="24"/>
          <w:szCs w:val="24"/>
        </w:rPr>
        <w:t>found to</w:t>
      </w:r>
      <w:r w:rsidR="009E21C0" w:rsidRPr="00AE2199">
        <w:rPr>
          <w:rFonts w:ascii="Times New Roman" w:hAnsi="Times New Roman" w:cs="Times New Roman"/>
          <w:sz w:val="24"/>
          <w:szCs w:val="24"/>
        </w:rPr>
        <w:t xml:space="preserve"> be</w:t>
      </w:r>
      <w:r w:rsidR="00424531" w:rsidRPr="00AE2199">
        <w:rPr>
          <w:rFonts w:ascii="Times New Roman" w:hAnsi="Times New Roman" w:cs="Times New Roman"/>
          <w:sz w:val="24"/>
          <w:szCs w:val="24"/>
        </w:rPr>
        <w:t xml:space="preserve"> </w:t>
      </w:r>
      <w:r w:rsidR="00C5476B" w:rsidRPr="00AE2199">
        <w:rPr>
          <w:rFonts w:ascii="Times New Roman" w:hAnsi="Times New Roman" w:cs="Times New Roman"/>
          <w:sz w:val="24"/>
          <w:szCs w:val="24"/>
        </w:rPr>
        <w:t xml:space="preserve">necessary </w:t>
      </w:r>
      <w:r w:rsidR="00424531" w:rsidRPr="00AE2199">
        <w:rPr>
          <w:rFonts w:ascii="Times New Roman" w:hAnsi="Times New Roman" w:cs="Times New Roman"/>
          <w:sz w:val="24"/>
          <w:szCs w:val="24"/>
        </w:rPr>
        <w:t>to</w:t>
      </w:r>
      <w:r w:rsidR="00C5476B" w:rsidRPr="00AE2199">
        <w:rPr>
          <w:rFonts w:ascii="Times New Roman" w:hAnsi="Times New Roman" w:cs="Times New Roman"/>
          <w:sz w:val="24"/>
          <w:szCs w:val="24"/>
        </w:rPr>
        <w:t xml:space="preserve"> </w:t>
      </w:r>
      <w:r w:rsidR="00424531" w:rsidRPr="00AE2199">
        <w:rPr>
          <w:rFonts w:ascii="Times New Roman" w:hAnsi="Times New Roman" w:cs="Times New Roman"/>
          <w:sz w:val="24"/>
          <w:szCs w:val="24"/>
        </w:rPr>
        <w:t xml:space="preserve">the </w:t>
      </w:r>
      <w:r w:rsidR="005B45BD" w:rsidRPr="00AE2199">
        <w:rPr>
          <w:rFonts w:ascii="Times New Roman" w:hAnsi="Times New Roman" w:cs="Times New Roman"/>
          <w:sz w:val="24"/>
          <w:szCs w:val="24"/>
        </w:rPr>
        <w:t>materialization</w:t>
      </w:r>
      <w:r w:rsidR="00C5476B" w:rsidRPr="00AE2199">
        <w:rPr>
          <w:rFonts w:ascii="Times New Roman" w:hAnsi="Times New Roman" w:cs="Times New Roman"/>
          <w:sz w:val="24"/>
          <w:szCs w:val="24"/>
        </w:rPr>
        <w:t xml:space="preserve"> </w:t>
      </w:r>
      <w:r w:rsidR="00424531" w:rsidRPr="00AE2199">
        <w:rPr>
          <w:rFonts w:ascii="Times New Roman" w:hAnsi="Times New Roman" w:cs="Times New Roman"/>
          <w:sz w:val="24"/>
          <w:szCs w:val="24"/>
        </w:rPr>
        <w:t xml:space="preserve">of </w:t>
      </w:r>
      <w:r w:rsidR="00C5476B" w:rsidRPr="00AE2199">
        <w:rPr>
          <w:rFonts w:ascii="Times New Roman" w:hAnsi="Times New Roman" w:cs="Times New Roman"/>
          <w:sz w:val="24"/>
          <w:szCs w:val="24"/>
        </w:rPr>
        <w:t>strategic improvisation (Table 6).</w:t>
      </w:r>
      <w:r w:rsidR="00424531" w:rsidRPr="00AE2199">
        <w:rPr>
          <w:rFonts w:ascii="Times New Roman" w:hAnsi="Times New Roman" w:cs="Times New Roman"/>
          <w:sz w:val="24"/>
          <w:szCs w:val="24"/>
        </w:rPr>
        <w:t xml:space="preserve"> Thus, </w:t>
      </w:r>
      <w:r w:rsidR="008609B8" w:rsidRPr="00AE2199">
        <w:rPr>
          <w:rFonts w:ascii="Times New Roman" w:hAnsi="Times New Roman" w:cs="Times New Roman"/>
          <w:sz w:val="24"/>
          <w:szCs w:val="24"/>
        </w:rPr>
        <w:t>it is only through the identified configurations (i.e. solutions) of socio-structural conditions that improvisation materializes.</w:t>
      </w:r>
    </w:p>
    <w:p w14:paraId="7D12EB34" w14:textId="7D94414D" w:rsidR="00CC2794" w:rsidRPr="00AE2199" w:rsidRDefault="00CC2794" w:rsidP="00CE55C2">
      <w:pPr>
        <w:spacing w:line="480" w:lineRule="auto"/>
        <w:jc w:val="center"/>
        <w:rPr>
          <w:rFonts w:ascii="Times New Roman" w:hAnsi="Times New Roman" w:cs="Times New Roman"/>
          <w:sz w:val="24"/>
          <w:szCs w:val="24"/>
          <w:lang w:val="en-US"/>
        </w:rPr>
      </w:pPr>
      <w:r w:rsidRPr="00AE2199">
        <w:rPr>
          <w:rStyle w:val="hps"/>
          <w:rFonts w:ascii="Times New Roman" w:hAnsi="Times New Roman" w:cs="Times New Roman"/>
          <w:sz w:val="24"/>
          <w:szCs w:val="24"/>
        </w:rPr>
        <w:t>&lt;&lt;</w:t>
      </w:r>
      <w:r w:rsidR="0020718B" w:rsidRPr="00AE2199">
        <w:rPr>
          <w:rStyle w:val="hps"/>
          <w:rFonts w:ascii="Times New Roman" w:hAnsi="Times New Roman" w:cs="Times New Roman"/>
          <w:sz w:val="24"/>
          <w:szCs w:val="24"/>
        </w:rPr>
        <w:t>I</w:t>
      </w:r>
      <w:r w:rsidRPr="00AE2199">
        <w:rPr>
          <w:rStyle w:val="hps"/>
          <w:rFonts w:ascii="Times New Roman" w:hAnsi="Times New Roman" w:cs="Times New Roman"/>
          <w:sz w:val="24"/>
          <w:szCs w:val="24"/>
        </w:rPr>
        <w:t xml:space="preserve">nsert Table 6 </w:t>
      </w:r>
      <w:r w:rsidR="00CE55C2" w:rsidRPr="00AE2199">
        <w:rPr>
          <w:rStyle w:val="hps"/>
          <w:rFonts w:ascii="Times New Roman" w:hAnsi="Times New Roman" w:cs="Times New Roman"/>
          <w:sz w:val="24"/>
          <w:szCs w:val="24"/>
        </w:rPr>
        <w:t xml:space="preserve">about </w:t>
      </w:r>
      <w:r w:rsidRPr="00AE2199">
        <w:rPr>
          <w:rStyle w:val="hps"/>
          <w:rFonts w:ascii="Times New Roman" w:hAnsi="Times New Roman" w:cs="Times New Roman"/>
          <w:sz w:val="24"/>
          <w:szCs w:val="24"/>
        </w:rPr>
        <w:t>here &gt;&gt;</w:t>
      </w:r>
    </w:p>
    <w:p w14:paraId="14CE2453" w14:textId="7E54AF3D" w:rsidR="007E4F33" w:rsidRPr="00AE2199" w:rsidRDefault="007E4F33" w:rsidP="007E4F33">
      <w:pPr>
        <w:spacing w:line="360" w:lineRule="auto"/>
        <w:rPr>
          <w:rFonts w:ascii="Times New Roman" w:hAnsi="Times New Roman" w:cs="Times New Roman"/>
          <w:b/>
          <w:bCs/>
          <w:sz w:val="24"/>
          <w:szCs w:val="24"/>
        </w:rPr>
      </w:pPr>
      <w:r w:rsidRPr="00AE2199">
        <w:rPr>
          <w:rFonts w:ascii="Times New Roman" w:hAnsi="Times New Roman" w:cs="Times New Roman"/>
          <w:b/>
          <w:bCs/>
          <w:sz w:val="24"/>
          <w:szCs w:val="24"/>
        </w:rPr>
        <w:t>Robustness analysis</w:t>
      </w:r>
    </w:p>
    <w:p w14:paraId="78E38345" w14:textId="26A96A2B" w:rsidR="006F66CD" w:rsidRPr="00AE2199" w:rsidRDefault="007A5185" w:rsidP="0020718B">
      <w:pPr>
        <w:spacing w:line="480" w:lineRule="auto"/>
        <w:rPr>
          <w:rStyle w:val="hps"/>
          <w:rFonts w:ascii="Times New Roman" w:hAnsi="Times New Roman" w:cs="Times New Roman"/>
          <w:sz w:val="24"/>
          <w:szCs w:val="24"/>
        </w:rPr>
      </w:pPr>
      <w:r w:rsidRPr="00AE2199">
        <w:rPr>
          <w:rStyle w:val="hps"/>
          <w:rFonts w:ascii="Times New Roman" w:hAnsi="Times New Roman" w:cs="Times New Roman"/>
          <w:sz w:val="24"/>
          <w:szCs w:val="24"/>
        </w:rPr>
        <w:t xml:space="preserve">For robustness testing, we followed </w:t>
      </w:r>
      <w:r w:rsidR="00B5095B" w:rsidRPr="00AE2199">
        <w:rPr>
          <w:rStyle w:val="hps"/>
          <w:rFonts w:ascii="Times New Roman" w:hAnsi="Times New Roman" w:cs="Times New Roman"/>
          <w:sz w:val="24"/>
          <w:szCs w:val="24"/>
        </w:rPr>
        <w:t>convention</w:t>
      </w:r>
      <w:r w:rsidR="00BE772D" w:rsidRPr="00AE2199">
        <w:rPr>
          <w:rStyle w:val="hps"/>
          <w:rFonts w:ascii="Times New Roman" w:hAnsi="Times New Roman" w:cs="Times New Roman"/>
          <w:sz w:val="24"/>
          <w:szCs w:val="24"/>
        </w:rPr>
        <w:t xml:space="preserve"> (e.g.,</w:t>
      </w:r>
      <w:r w:rsidR="006D3A60" w:rsidRPr="00AE2199">
        <w:rPr>
          <w:rStyle w:val="hps"/>
          <w:rFonts w:ascii="Times New Roman" w:hAnsi="Times New Roman" w:cs="Times New Roman"/>
          <w:sz w:val="24"/>
          <w:szCs w:val="24"/>
        </w:rPr>
        <w:t xml:space="preserve"> </w:t>
      </w:r>
      <w:r w:rsidRPr="00AE2199">
        <w:rPr>
          <w:rFonts w:ascii="Times New Roman" w:hAnsi="Times New Roman" w:cs="Times New Roman"/>
          <w:sz w:val="24"/>
          <w:szCs w:val="24"/>
        </w:rPr>
        <w:t xml:space="preserve">Mostafiz et al., 2024; </w:t>
      </w:r>
      <w:r w:rsidRPr="00AE2199">
        <w:rPr>
          <w:rFonts w:ascii="Times New Roman" w:hAnsi="Times New Roman" w:cs="Times New Roman"/>
          <w:sz w:val="24"/>
          <w:szCs w:val="24"/>
          <w:lang w:val="en-US"/>
        </w:rPr>
        <w:t xml:space="preserve">Emmenegger et al., 2014) and changed the calibration membership criteria. We selected 90, 50, and 10 </w:t>
      </w:r>
      <w:r w:rsidR="00327917" w:rsidRPr="00AE2199">
        <w:rPr>
          <w:rFonts w:ascii="Times New Roman" w:hAnsi="Times New Roman" w:cs="Times New Roman"/>
          <w:sz w:val="24"/>
          <w:szCs w:val="24"/>
          <w:lang w:val="en-US"/>
        </w:rPr>
        <w:t>percentiles</w:t>
      </w:r>
      <w:r w:rsidRPr="00AE2199">
        <w:rPr>
          <w:rFonts w:ascii="Times New Roman" w:hAnsi="Times New Roman" w:cs="Times New Roman"/>
          <w:sz w:val="24"/>
          <w:szCs w:val="24"/>
          <w:lang w:val="en-US"/>
        </w:rPr>
        <w:t xml:space="preserve"> to calibrate the data for full, intermediate, and full nonmembership. Similar to the previous analysis, w</w:t>
      </w:r>
      <w:r w:rsidRPr="00AE2199">
        <w:rPr>
          <w:rStyle w:val="hps"/>
          <w:rFonts w:ascii="Times New Roman" w:hAnsi="Times New Roman" w:cs="Times New Roman"/>
          <w:sz w:val="24"/>
          <w:szCs w:val="24"/>
        </w:rPr>
        <w:t>e developed a truth table algorithm based on the calibrated scores and eliminated the configurations with minimum consistency cutoff points of 0.8. The standard analysis is shown in Table 7. There was some variation in the robustness analysis, but most configurations remained similar to our previous fsQCA analysis</w:t>
      </w:r>
      <w:r w:rsidR="008609B8" w:rsidRPr="00AE2199">
        <w:rPr>
          <w:rStyle w:val="hps"/>
          <w:rFonts w:ascii="Times New Roman" w:hAnsi="Times New Roman" w:cs="Times New Roman"/>
          <w:sz w:val="24"/>
          <w:szCs w:val="24"/>
        </w:rPr>
        <w:t>, as shown</w:t>
      </w:r>
      <w:r w:rsidRPr="00AE2199">
        <w:rPr>
          <w:rStyle w:val="hps"/>
          <w:rFonts w:ascii="Times New Roman" w:hAnsi="Times New Roman" w:cs="Times New Roman"/>
          <w:sz w:val="24"/>
          <w:szCs w:val="24"/>
        </w:rPr>
        <w:t>.</w:t>
      </w:r>
    </w:p>
    <w:p w14:paraId="3C2A5131" w14:textId="7E37EA6C" w:rsidR="00CC2794" w:rsidRPr="00AE2199" w:rsidRDefault="00CC2794" w:rsidP="00CE55C2">
      <w:pPr>
        <w:spacing w:line="480" w:lineRule="auto"/>
        <w:jc w:val="center"/>
        <w:rPr>
          <w:rFonts w:ascii="Times New Roman" w:hAnsi="Times New Roman" w:cs="Times New Roman"/>
          <w:sz w:val="24"/>
          <w:szCs w:val="24"/>
          <w:lang w:val="en-US"/>
        </w:rPr>
      </w:pPr>
      <w:r w:rsidRPr="00AE2199">
        <w:rPr>
          <w:rStyle w:val="hps"/>
          <w:rFonts w:ascii="Times New Roman" w:hAnsi="Times New Roman" w:cs="Times New Roman"/>
          <w:sz w:val="24"/>
          <w:szCs w:val="24"/>
        </w:rPr>
        <w:t>&lt;&lt;</w:t>
      </w:r>
      <w:r w:rsidR="0020718B" w:rsidRPr="00AE2199">
        <w:rPr>
          <w:rStyle w:val="hps"/>
          <w:rFonts w:ascii="Times New Roman" w:hAnsi="Times New Roman" w:cs="Times New Roman"/>
          <w:sz w:val="24"/>
          <w:szCs w:val="24"/>
        </w:rPr>
        <w:t>I</w:t>
      </w:r>
      <w:r w:rsidRPr="00AE2199">
        <w:rPr>
          <w:rStyle w:val="hps"/>
          <w:rFonts w:ascii="Times New Roman" w:hAnsi="Times New Roman" w:cs="Times New Roman"/>
          <w:sz w:val="24"/>
          <w:szCs w:val="24"/>
        </w:rPr>
        <w:t>nsert Table 7</w:t>
      </w:r>
      <w:r w:rsidR="00CE55C2" w:rsidRPr="00AE2199">
        <w:rPr>
          <w:rStyle w:val="hps"/>
          <w:rFonts w:ascii="Times New Roman" w:hAnsi="Times New Roman" w:cs="Times New Roman"/>
          <w:sz w:val="24"/>
          <w:szCs w:val="24"/>
        </w:rPr>
        <w:t xml:space="preserve"> about</w:t>
      </w:r>
      <w:r w:rsidRPr="00AE2199">
        <w:rPr>
          <w:rStyle w:val="hps"/>
          <w:rFonts w:ascii="Times New Roman" w:hAnsi="Times New Roman" w:cs="Times New Roman"/>
          <w:sz w:val="24"/>
          <w:szCs w:val="24"/>
        </w:rPr>
        <w:t xml:space="preserve"> here &gt;&gt;</w:t>
      </w:r>
    </w:p>
    <w:p w14:paraId="77D356D9" w14:textId="77777777" w:rsidR="00BB4417" w:rsidRPr="00AE2199" w:rsidRDefault="00BB4417" w:rsidP="0023172A">
      <w:pPr>
        <w:spacing w:line="480" w:lineRule="auto"/>
        <w:rPr>
          <w:rFonts w:ascii="Times New Roman" w:hAnsi="Times New Roman" w:cs="Times New Roman"/>
          <w:b/>
          <w:bCs/>
          <w:sz w:val="28"/>
          <w:szCs w:val="28"/>
        </w:rPr>
      </w:pPr>
    </w:p>
    <w:p w14:paraId="297103A4" w14:textId="11C2C384" w:rsidR="0020718B" w:rsidRPr="00AE2199" w:rsidRDefault="006F66CD" w:rsidP="0023172A">
      <w:pPr>
        <w:spacing w:line="480" w:lineRule="auto"/>
        <w:rPr>
          <w:rFonts w:ascii="Times New Roman" w:hAnsi="Times New Roman" w:cs="Times New Roman"/>
          <w:b/>
          <w:bCs/>
          <w:sz w:val="28"/>
          <w:szCs w:val="28"/>
        </w:rPr>
      </w:pPr>
      <w:r w:rsidRPr="00AE2199">
        <w:rPr>
          <w:rFonts w:ascii="Times New Roman" w:hAnsi="Times New Roman" w:cs="Times New Roman"/>
          <w:b/>
          <w:bCs/>
          <w:sz w:val="28"/>
          <w:szCs w:val="28"/>
        </w:rPr>
        <w:t>Discussion</w:t>
      </w:r>
    </w:p>
    <w:p w14:paraId="3D4F3B76" w14:textId="0E5336FB" w:rsidR="007E4F33" w:rsidRPr="00AE2199" w:rsidRDefault="007E4F33" w:rsidP="0023172A">
      <w:pPr>
        <w:spacing w:line="480" w:lineRule="auto"/>
        <w:rPr>
          <w:rFonts w:ascii="Times New Roman" w:hAnsi="Times New Roman" w:cs="Times New Roman"/>
          <w:b/>
          <w:bCs/>
          <w:sz w:val="28"/>
          <w:szCs w:val="28"/>
        </w:rPr>
      </w:pPr>
      <w:r w:rsidRPr="00AE2199">
        <w:rPr>
          <w:rFonts w:ascii="Times New Roman" w:hAnsi="Times New Roman" w:cs="Times New Roman"/>
          <w:b/>
          <w:bCs/>
          <w:sz w:val="24"/>
          <w:szCs w:val="24"/>
        </w:rPr>
        <w:t>Theoretical contributions</w:t>
      </w:r>
    </w:p>
    <w:p w14:paraId="104C406E" w14:textId="41365B50" w:rsidR="008C7F79" w:rsidRPr="00AE2199" w:rsidRDefault="00A920A7" w:rsidP="00921FFD">
      <w:pPr>
        <w:spacing w:line="480" w:lineRule="auto"/>
        <w:rPr>
          <w:rFonts w:ascii="Times New Roman" w:hAnsi="Times New Roman" w:cs="Times New Roman"/>
          <w:sz w:val="24"/>
          <w:szCs w:val="24"/>
        </w:rPr>
      </w:pPr>
      <w:r w:rsidRPr="00AE2199">
        <w:rPr>
          <w:rFonts w:ascii="Times New Roman" w:hAnsi="Times New Roman" w:cs="Times New Roman"/>
          <w:sz w:val="24"/>
          <w:szCs w:val="24"/>
        </w:rPr>
        <w:t xml:space="preserve">The findings testify to </w:t>
      </w:r>
      <w:r w:rsidR="00A81242" w:rsidRPr="00AE2199">
        <w:rPr>
          <w:rFonts w:ascii="Times New Roman" w:hAnsi="Times New Roman" w:cs="Times New Roman"/>
          <w:sz w:val="24"/>
          <w:szCs w:val="24"/>
        </w:rPr>
        <w:t>the</w:t>
      </w:r>
      <w:r w:rsidR="00AD1D2F" w:rsidRPr="00AE2199">
        <w:rPr>
          <w:rFonts w:ascii="Times New Roman" w:hAnsi="Times New Roman" w:cs="Times New Roman"/>
          <w:sz w:val="24"/>
          <w:szCs w:val="24"/>
        </w:rPr>
        <w:t xml:space="preserve"> significance</w:t>
      </w:r>
      <w:r w:rsidR="00A81242" w:rsidRPr="00AE2199">
        <w:rPr>
          <w:rFonts w:ascii="Times New Roman" w:hAnsi="Times New Roman" w:cs="Times New Roman"/>
          <w:sz w:val="24"/>
          <w:szCs w:val="24"/>
        </w:rPr>
        <w:t xml:space="preserve"> of </w:t>
      </w:r>
      <w:r w:rsidR="00131C3C" w:rsidRPr="00AE2199">
        <w:rPr>
          <w:rFonts w:ascii="Times New Roman" w:hAnsi="Times New Roman" w:cs="Times New Roman"/>
          <w:sz w:val="24"/>
          <w:szCs w:val="24"/>
        </w:rPr>
        <w:t>fsQCA</w:t>
      </w:r>
      <w:r w:rsidR="00A81242" w:rsidRPr="00AE2199">
        <w:rPr>
          <w:rFonts w:ascii="Times New Roman" w:hAnsi="Times New Roman" w:cs="Times New Roman"/>
          <w:sz w:val="24"/>
          <w:szCs w:val="24"/>
        </w:rPr>
        <w:t xml:space="preserve"> for</w:t>
      </w:r>
      <w:r w:rsidR="00AD1D2F" w:rsidRPr="00AE2199">
        <w:rPr>
          <w:rFonts w:ascii="Times New Roman" w:hAnsi="Times New Roman" w:cs="Times New Roman"/>
          <w:sz w:val="24"/>
          <w:szCs w:val="24"/>
        </w:rPr>
        <w:t xml:space="preserve"> investigating</w:t>
      </w:r>
      <w:r w:rsidR="003248A0" w:rsidRPr="00AE2199">
        <w:rPr>
          <w:rFonts w:ascii="Times New Roman" w:hAnsi="Times New Roman" w:cs="Times New Roman"/>
          <w:sz w:val="24"/>
          <w:szCs w:val="24"/>
        </w:rPr>
        <w:t xml:space="preserve"> public service management p</w:t>
      </w:r>
      <w:r w:rsidR="00684C60" w:rsidRPr="00AE2199">
        <w:rPr>
          <w:rFonts w:ascii="Times New Roman" w:hAnsi="Times New Roman" w:cs="Times New Roman"/>
          <w:sz w:val="24"/>
          <w:szCs w:val="24"/>
        </w:rPr>
        <w:t>henomena</w:t>
      </w:r>
      <w:r w:rsidR="00AB2343" w:rsidRPr="00AE2199">
        <w:rPr>
          <w:rFonts w:ascii="Times New Roman" w:hAnsi="Times New Roman" w:cs="Times New Roman"/>
          <w:sz w:val="24"/>
          <w:szCs w:val="24"/>
        </w:rPr>
        <w:t xml:space="preserve"> and </w:t>
      </w:r>
      <w:r w:rsidR="00B95AE1" w:rsidRPr="00AE2199">
        <w:rPr>
          <w:rFonts w:ascii="Times New Roman" w:hAnsi="Times New Roman" w:cs="Times New Roman"/>
          <w:sz w:val="24"/>
          <w:szCs w:val="24"/>
        </w:rPr>
        <w:t xml:space="preserve">revealing </w:t>
      </w:r>
      <w:r w:rsidR="00AB2343" w:rsidRPr="00AE2199">
        <w:rPr>
          <w:rFonts w:ascii="Times New Roman" w:hAnsi="Times New Roman" w:cs="Times New Roman"/>
          <w:sz w:val="24"/>
          <w:szCs w:val="24"/>
        </w:rPr>
        <w:t>relevant causal configurations</w:t>
      </w:r>
      <w:r w:rsidR="00DC0979" w:rsidRPr="00AE2199">
        <w:rPr>
          <w:rFonts w:ascii="Times New Roman" w:hAnsi="Times New Roman" w:cs="Times New Roman"/>
          <w:sz w:val="24"/>
          <w:szCs w:val="24"/>
        </w:rPr>
        <w:t xml:space="preserve"> for outcomes to emerge</w:t>
      </w:r>
      <w:r w:rsidR="00684C60" w:rsidRPr="00AE2199">
        <w:rPr>
          <w:rFonts w:ascii="Times New Roman" w:hAnsi="Times New Roman" w:cs="Times New Roman"/>
          <w:sz w:val="24"/>
          <w:szCs w:val="24"/>
        </w:rPr>
        <w:t xml:space="preserve">. </w:t>
      </w:r>
      <w:r w:rsidR="00921FFD" w:rsidRPr="00AE2199">
        <w:rPr>
          <w:rFonts w:ascii="Times New Roman" w:hAnsi="Times New Roman" w:cs="Times New Roman"/>
          <w:sz w:val="24"/>
          <w:szCs w:val="24"/>
        </w:rPr>
        <w:t xml:space="preserve">In emergency services, </w:t>
      </w:r>
      <w:r w:rsidR="005B7FBD" w:rsidRPr="00AE2199">
        <w:rPr>
          <w:rFonts w:ascii="Times New Roman" w:hAnsi="Times New Roman" w:cs="Times New Roman"/>
          <w:sz w:val="24"/>
          <w:szCs w:val="24"/>
        </w:rPr>
        <w:t xml:space="preserve">strategic </w:t>
      </w:r>
      <w:r w:rsidR="00921FFD" w:rsidRPr="00AE2199">
        <w:rPr>
          <w:rFonts w:ascii="Times New Roman" w:hAnsi="Times New Roman" w:cs="Times New Roman"/>
          <w:sz w:val="24"/>
          <w:szCs w:val="24"/>
        </w:rPr>
        <w:t xml:space="preserve">improvisation </w:t>
      </w:r>
      <w:r w:rsidR="005B7FBD" w:rsidRPr="00AE2199">
        <w:rPr>
          <w:rFonts w:ascii="Times New Roman" w:hAnsi="Times New Roman" w:cs="Times New Roman"/>
          <w:sz w:val="24"/>
          <w:szCs w:val="24"/>
        </w:rPr>
        <w:t xml:space="preserve">has been observed to </w:t>
      </w:r>
      <w:r w:rsidR="00921FFD" w:rsidRPr="00AE2199">
        <w:rPr>
          <w:rFonts w:ascii="Times New Roman" w:hAnsi="Times New Roman" w:cs="Times New Roman"/>
          <w:sz w:val="24"/>
          <w:szCs w:val="24"/>
        </w:rPr>
        <w:t>play a key role</w:t>
      </w:r>
      <w:r w:rsidR="005B7FBD" w:rsidRPr="00AE2199">
        <w:rPr>
          <w:rFonts w:ascii="Times New Roman" w:hAnsi="Times New Roman" w:cs="Times New Roman"/>
          <w:sz w:val="24"/>
          <w:szCs w:val="24"/>
        </w:rPr>
        <w:t xml:space="preserve"> and one that co-exists with </w:t>
      </w:r>
      <w:r w:rsidR="00921FFD" w:rsidRPr="00AE2199">
        <w:rPr>
          <w:rFonts w:ascii="Times New Roman" w:hAnsi="Times New Roman" w:cs="Times New Roman"/>
          <w:sz w:val="24"/>
          <w:szCs w:val="24"/>
        </w:rPr>
        <w:t>preparation</w:t>
      </w:r>
      <w:r w:rsidR="005B7FBD" w:rsidRPr="00AE2199">
        <w:rPr>
          <w:rFonts w:ascii="Times New Roman" w:hAnsi="Times New Roman" w:cs="Times New Roman"/>
          <w:sz w:val="24"/>
          <w:szCs w:val="24"/>
        </w:rPr>
        <w:t xml:space="preserve"> (Mamédio et al., 2025). </w:t>
      </w:r>
      <w:r w:rsidR="0024339C" w:rsidRPr="00AE2199">
        <w:rPr>
          <w:rFonts w:ascii="Times New Roman" w:hAnsi="Times New Roman" w:cs="Times New Roman"/>
          <w:sz w:val="24"/>
          <w:szCs w:val="24"/>
        </w:rPr>
        <w:t>T</w:t>
      </w:r>
      <w:r w:rsidR="00DD0A41" w:rsidRPr="00AE2199">
        <w:rPr>
          <w:rFonts w:ascii="Times New Roman" w:hAnsi="Times New Roman" w:cs="Times New Roman"/>
          <w:sz w:val="24"/>
          <w:szCs w:val="24"/>
        </w:rPr>
        <w:t>he study provides new insights into the socio</w:t>
      </w:r>
      <w:r w:rsidR="00B047EC" w:rsidRPr="00AE2199">
        <w:rPr>
          <w:rFonts w:ascii="Times New Roman" w:hAnsi="Times New Roman" w:cs="Times New Roman"/>
          <w:sz w:val="24"/>
          <w:szCs w:val="24"/>
        </w:rPr>
        <w:t>-</w:t>
      </w:r>
      <w:r w:rsidR="00DD0A41" w:rsidRPr="00AE2199">
        <w:rPr>
          <w:rFonts w:ascii="Times New Roman" w:hAnsi="Times New Roman" w:cs="Times New Roman"/>
          <w:sz w:val="24"/>
          <w:szCs w:val="24"/>
        </w:rPr>
        <w:t>structu</w:t>
      </w:r>
      <w:r w:rsidR="00AD7043" w:rsidRPr="00AE2199">
        <w:rPr>
          <w:rFonts w:ascii="Times New Roman" w:hAnsi="Times New Roman" w:cs="Times New Roman"/>
          <w:sz w:val="24"/>
          <w:szCs w:val="24"/>
        </w:rPr>
        <w:t>r</w:t>
      </w:r>
      <w:r w:rsidR="00DD0A41" w:rsidRPr="00AE2199">
        <w:rPr>
          <w:rFonts w:ascii="Times New Roman" w:hAnsi="Times New Roman" w:cs="Times New Roman"/>
          <w:sz w:val="24"/>
          <w:szCs w:val="24"/>
        </w:rPr>
        <w:t xml:space="preserve">al </w:t>
      </w:r>
      <w:r w:rsidR="00EF23BD" w:rsidRPr="00AE2199">
        <w:rPr>
          <w:rFonts w:ascii="Times New Roman" w:hAnsi="Times New Roman" w:cs="Times New Roman"/>
          <w:sz w:val="24"/>
          <w:szCs w:val="24"/>
        </w:rPr>
        <w:t>pathways</w:t>
      </w:r>
      <w:r w:rsidR="00DD0A41" w:rsidRPr="00AE2199">
        <w:rPr>
          <w:rFonts w:ascii="Times New Roman" w:hAnsi="Times New Roman" w:cs="Times New Roman"/>
          <w:sz w:val="24"/>
          <w:szCs w:val="24"/>
        </w:rPr>
        <w:t xml:space="preserve"> that enable </w:t>
      </w:r>
      <w:r w:rsidR="0024339C" w:rsidRPr="00AE2199">
        <w:rPr>
          <w:rFonts w:ascii="Times New Roman" w:hAnsi="Times New Roman" w:cs="Times New Roman"/>
          <w:sz w:val="24"/>
          <w:szCs w:val="24"/>
        </w:rPr>
        <w:t>strategic improvisation</w:t>
      </w:r>
      <w:r w:rsidR="00686720" w:rsidRPr="00AE2199">
        <w:rPr>
          <w:rFonts w:ascii="Times New Roman" w:hAnsi="Times New Roman" w:cs="Times New Roman"/>
          <w:sz w:val="24"/>
          <w:szCs w:val="24"/>
        </w:rPr>
        <w:t xml:space="preserve"> by</w:t>
      </w:r>
      <w:r w:rsidR="0024339C" w:rsidRPr="00AE2199">
        <w:rPr>
          <w:rFonts w:ascii="Times New Roman" w:hAnsi="Times New Roman" w:cs="Times New Roman"/>
          <w:sz w:val="24"/>
          <w:szCs w:val="24"/>
        </w:rPr>
        <w:t xml:space="preserve"> </w:t>
      </w:r>
      <w:r w:rsidR="00686720" w:rsidRPr="00AE2199">
        <w:rPr>
          <w:rFonts w:ascii="Times New Roman" w:hAnsi="Times New Roman" w:cs="Times New Roman"/>
          <w:sz w:val="24"/>
          <w:szCs w:val="24"/>
        </w:rPr>
        <w:t xml:space="preserve">shedding light on how </w:t>
      </w:r>
      <w:r w:rsidR="00686720" w:rsidRPr="00AE2199">
        <w:rPr>
          <w:rFonts w:ascii="Times New Roman" w:hAnsi="Times New Roman" w:cs="Times New Roman"/>
          <w:sz w:val="24"/>
          <w:szCs w:val="24"/>
        </w:rPr>
        <w:lastRenderedPageBreak/>
        <w:t xml:space="preserve">diverse configurations, some human-centric others more technology-driven, can </w:t>
      </w:r>
      <w:r w:rsidR="00AC1540">
        <w:rPr>
          <w:rFonts w:ascii="Times New Roman" w:hAnsi="Times New Roman" w:cs="Times New Roman"/>
          <w:sz w:val="24"/>
          <w:szCs w:val="24"/>
        </w:rPr>
        <w:t>drive</w:t>
      </w:r>
      <w:r w:rsidR="00686720" w:rsidRPr="00AE2199">
        <w:rPr>
          <w:rFonts w:ascii="Times New Roman" w:hAnsi="Times New Roman" w:cs="Times New Roman"/>
          <w:sz w:val="24"/>
          <w:szCs w:val="24"/>
        </w:rPr>
        <w:t xml:space="preserve"> strategic improvisation. </w:t>
      </w:r>
      <w:r w:rsidR="00684C60" w:rsidRPr="00AE2199">
        <w:rPr>
          <w:rFonts w:ascii="Times New Roman" w:hAnsi="Times New Roman" w:cs="Times New Roman"/>
          <w:sz w:val="24"/>
          <w:szCs w:val="24"/>
        </w:rPr>
        <w:t>For instance, and a</w:t>
      </w:r>
      <w:r w:rsidRPr="00AE2199">
        <w:rPr>
          <w:rFonts w:ascii="Times New Roman" w:hAnsi="Times New Roman" w:cs="Times New Roman"/>
          <w:sz w:val="24"/>
          <w:szCs w:val="24"/>
        </w:rPr>
        <w:t>s evidence</w:t>
      </w:r>
      <w:r w:rsidR="00A81242" w:rsidRPr="00AE2199">
        <w:rPr>
          <w:rFonts w:ascii="Times New Roman" w:hAnsi="Times New Roman" w:cs="Times New Roman"/>
          <w:sz w:val="24"/>
          <w:szCs w:val="24"/>
        </w:rPr>
        <w:t>d</w:t>
      </w:r>
      <w:r w:rsidR="00AD1D2F" w:rsidRPr="00AE2199">
        <w:rPr>
          <w:rFonts w:ascii="Times New Roman" w:hAnsi="Times New Roman" w:cs="Times New Roman"/>
          <w:sz w:val="24"/>
          <w:szCs w:val="24"/>
        </w:rPr>
        <w:t>, none of the social or structural conditions examined alone result in strategic improvisation;</w:t>
      </w:r>
      <w:r w:rsidR="00E9578A" w:rsidRPr="00AE2199">
        <w:rPr>
          <w:rFonts w:ascii="Times New Roman" w:hAnsi="Times New Roman" w:cs="Times New Roman"/>
          <w:sz w:val="24"/>
          <w:szCs w:val="24"/>
        </w:rPr>
        <w:t xml:space="preserve"> i</w:t>
      </w:r>
      <w:r w:rsidR="00AD1D2F" w:rsidRPr="00AE2199">
        <w:rPr>
          <w:rFonts w:ascii="Times New Roman" w:hAnsi="Times New Roman" w:cs="Times New Roman"/>
          <w:sz w:val="24"/>
          <w:szCs w:val="24"/>
        </w:rPr>
        <w:t>mprovisation materializes only through combinative effect</w:t>
      </w:r>
      <w:r w:rsidR="00E9578A" w:rsidRPr="00AE2199">
        <w:rPr>
          <w:rFonts w:ascii="Times New Roman" w:hAnsi="Times New Roman" w:cs="Times New Roman"/>
          <w:sz w:val="24"/>
          <w:szCs w:val="24"/>
        </w:rPr>
        <w:t>s</w:t>
      </w:r>
      <w:r w:rsidR="002B0CF5" w:rsidRPr="00AE2199">
        <w:rPr>
          <w:rFonts w:ascii="Times New Roman" w:hAnsi="Times New Roman" w:cs="Times New Roman"/>
          <w:sz w:val="24"/>
          <w:szCs w:val="24"/>
        </w:rPr>
        <w:t xml:space="preserve">. </w:t>
      </w:r>
      <w:r w:rsidR="00FF7E92" w:rsidRPr="00AE2199">
        <w:rPr>
          <w:rFonts w:ascii="Times New Roman" w:hAnsi="Times New Roman" w:cs="Times New Roman"/>
          <w:sz w:val="24"/>
          <w:szCs w:val="24"/>
        </w:rPr>
        <w:t>To address the question: what drives strategic improvisation in emergency services of a developing country, w</w:t>
      </w:r>
      <w:r w:rsidR="00EE30B9" w:rsidRPr="00AE2199">
        <w:rPr>
          <w:rFonts w:ascii="Times New Roman" w:hAnsi="Times New Roman" w:cs="Times New Roman"/>
          <w:sz w:val="24"/>
          <w:szCs w:val="24"/>
        </w:rPr>
        <w:t>e sought to reveal the specific</w:t>
      </w:r>
      <w:r w:rsidR="002B0CF5" w:rsidRPr="00AE2199">
        <w:rPr>
          <w:rFonts w:ascii="Times New Roman" w:hAnsi="Times New Roman" w:cs="Times New Roman"/>
          <w:sz w:val="24"/>
          <w:szCs w:val="24"/>
        </w:rPr>
        <w:t xml:space="preserve"> configurations </w:t>
      </w:r>
      <w:r w:rsidR="00B94E7C" w:rsidRPr="00AE2199">
        <w:rPr>
          <w:rFonts w:ascii="Times New Roman" w:hAnsi="Times New Roman" w:cs="Times New Roman"/>
          <w:sz w:val="24"/>
          <w:szCs w:val="24"/>
        </w:rPr>
        <w:t>of</w:t>
      </w:r>
      <w:r w:rsidR="002B0CF5" w:rsidRPr="00AE2199">
        <w:rPr>
          <w:rFonts w:ascii="Times New Roman" w:hAnsi="Times New Roman" w:cs="Times New Roman"/>
          <w:sz w:val="24"/>
          <w:szCs w:val="24"/>
        </w:rPr>
        <w:t xml:space="preserve"> </w:t>
      </w:r>
      <w:r w:rsidR="00EE30B9" w:rsidRPr="00AE2199">
        <w:rPr>
          <w:rFonts w:ascii="Times New Roman" w:hAnsi="Times New Roman" w:cs="Times New Roman"/>
          <w:sz w:val="24"/>
          <w:szCs w:val="24"/>
        </w:rPr>
        <w:t>social</w:t>
      </w:r>
      <w:r w:rsidR="002B0CF5" w:rsidRPr="00AE2199">
        <w:rPr>
          <w:rFonts w:ascii="Times New Roman" w:hAnsi="Times New Roman" w:cs="Times New Roman"/>
          <w:sz w:val="24"/>
          <w:szCs w:val="24"/>
        </w:rPr>
        <w:t xml:space="preserve"> and </w:t>
      </w:r>
      <w:r w:rsidR="00FF7608" w:rsidRPr="00AE2199">
        <w:rPr>
          <w:rFonts w:ascii="Times New Roman" w:hAnsi="Times New Roman" w:cs="Times New Roman"/>
          <w:sz w:val="24"/>
          <w:szCs w:val="24"/>
        </w:rPr>
        <w:t>structural</w:t>
      </w:r>
      <w:r w:rsidR="002B0CF5" w:rsidRPr="00AE2199">
        <w:rPr>
          <w:rFonts w:ascii="Times New Roman" w:hAnsi="Times New Roman" w:cs="Times New Roman"/>
          <w:sz w:val="24"/>
          <w:szCs w:val="24"/>
        </w:rPr>
        <w:t xml:space="preserve"> conditions </w:t>
      </w:r>
      <w:r w:rsidR="00B94E7C" w:rsidRPr="00AE2199">
        <w:rPr>
          <w:rFonts w:ascii="Times New Roman" w:hAnsi="Times New Roman" w:cs="Times New Roman"/>
          <w:sz w:val="24"/>
          <w:szCs w:val="24"/>
        </w:rPr>
        <w:t>required for</w:t>
      </w:r>
      <w:r w:rsidR="00EE30B9" w:rsidRPr="00AE2199">
        <w:rPr>
          <w:rFonts w:ascii="Times New Roman" w:hAnsi="Times New Roman" w:cs="Times New Roman"/>
          <w:sz w:val="24"/>
          <w:szCs w:val="24"/>
        </w:rPr>
        <w:t xml:space="preserve"> high</w:t>
      </w:r>
      <w:r w:rsidR="00FF7E92" w:rsidRPr="00AE2199">
        <w:rPr>
          <w:rFonts w:ascii="Times New Roman" w:hAnsi="Times New Roman" w:cs="Times New Roman"/>
          <w:sz w:val="24"/>
          <w:szCs w:val="24"/>
        </w:rPr>
        <w:t xml:space="preserve"> strategic</w:t>
      </w:r>
      <w:r w:rsidR="00EE30B9" w:rsidRPr="00AE2199">
        <w:rPr>
          <w:rFonts w:ascii="Times New Roman" w:hAnsi="Times New Roman" w:cs="Times New Roman"/>
          <w:sz w:val="24"/>
          <w:szCs w:val="24"/>
        </w:rPr>
        <w:t xml:space="preserve"> improvisation and, conversely, </w:t>
      </w:r>
      <w:r w:rsidR="00B94E7C" w:rsidRPr="00AE2199">
        <w:rPr>
          <w:rFonts w:ascii="Times New Roman" w:hAnsi="Times New Roman" w:cs="Times New Roman"/>
          <w:sz w:val="24"/>
          <w:szCs w:val="24"/>
        </w:rPr>
        <w:t xml:space="preserve">those that might explain </w:t>
      </w:r>
      <w:r w:rsidR="00EE30B9" w:rsidRPr="00AE2199">
        <w:rPr>
          <w:rFonts w:ascii="Times New Roman" w:hAnsi="Times New Roman" w:cs="Times New Roman"/>
          <w:sz w:val="24"/>
          <w:szCs w:val="24"/>
        </w:rPr>
        <w:t xml:space="preserve">its absence in </w:t>
      </w:r>
      <w:r w:rsidR="003950E3" w:rsidRPr="00AE2199">
        <w:rPr>
          <w:rFonts w:ascii="Times New Roman" w:hAnsi="Times New Roman" w:cs="Times New Roman"/>
          <w:sz w:val="24"/>
          <w:szCs w:val="24"/>
        </w:rPr>
        <w:t>organizational decision-making</w:t>
      </w:r>
      <w:r w:rsidR="002B0CF5" w:rsidRPr="00AE2199">
        <w:rPr>
          <w:rFonts w:ascii="Times New Roman" w:hAnsi="Times New Roman" w:cs="Times New Roman"/>
          <w:sz w:val="24"/>
          <w:szCs w:val="24"/>
        </w:rPr>
        <w:t xml:space="preserve">. </w:t>
      </w:r>
      <w:r w:rsidR="00AE3EEC" w:rsidRPr="00AE2199">
        <w:rPr>
          <w:rFonts w:ascii="Times New Roman" w:hAnsi="Times New Roman" w:cs="Times New Roman"/>
          <w:sz w:val="24"/>
          <w:szCs w:val="24"/>
        </w:rPr>
        <w:t xml:space="preserve">In doing so, we </w:t>
      </w:r>
      <w:r w:rsidR="003A587C" w:rsidRPr="00AE2199">
        <w:rPr>
          <w:rFonts w:ascii="Times New Roman" w:hAnsi="Times New Roman" w:cs="Times New Roman"/>
          <w:sz w:val="24"/>
          <w:szCs w:val="24"/>
        </w:rPr>
        <w:t>uncover the specific pathways to high improvisation</w:t>
      </w:r>
      <w:r w:rsidR="001321D0" w:rsidRPr="00AE2199">
        <w:rPr>
          <w:rFonts w:ascii="Times New Roman" w:hAnsi="Times New Roman" w:cs="Times New Roman"/>
          <w:sz w:val="24"/>
          <w:szCs w:val="24"/>
        </w:rPr>
        <w:t>, and the findings reveal two stand-</w:t>
      </w:r>
      <w:r w:rsidR="00F24D90" w:rsidRPr="00AE2199">
        <w:rPr>
          <w:rFonts w:ascii="Times New Roman" w:hAnsi="Times New Roman" w:cs="Times New Roman"/>
          <w:sz w:val="24"/>
          <w:szCs w:val="24"/>
        </w:rPr>
        <w:t>out solutions to this end</w:t>
      </w:r>
      <w:r w:rsidR="00BA705C" w:rsidRPr="00AE2199">
        <w:rPr>
          <w:rFonts w:ascii="Times New Roman" w:hAnsi="Times New Roman" w:cs="Times New Roman"/>
          <w:sz w:val="24"/>
          <w:szCs w:val="24"/>
        </w:rPr>
        <w:t xml:space="preserve"> from the seven available</w:t>
      </w:r>
      <w:r w:rsidR="00744157" w:rsidRPr="00AE2199">
        <w:rPr>
          <w:rFonts w:ascii="Times New Roman" w:hAnsi="Times New Roman" w:cs="Times New Roman"/>
          <w:sz w:val="24"/>
          <w:szCs w:val="24"/>
        </w:rPr>
        <w:t xml:space="preserve"> (see </w:t>
      </w:r>
      <w:r w:rsidR="00FC1D2C" w:rsidRPr="00AE2199">
        <w:rPr>
          <w:rFonts w:ascii="Times New Roman" w:hAnsi="Times New Roman" w:cs="Times New Roman"/>
          <w:sz w:val="24"/>
          <w:szCs w:val="24"/>
        </w:rPr>
        <w:t xml:space="preserve">solutions 1 and </w:t>
      </w:r>
      <w:r w:rsidR="00861B8E" w:rsidRPr="00AE2199">
        <w:rPr>
          <w:rFonts w:ascii="Times New Roman" w:hAnsi="Times New Roman" w:cs="Times New Roman"/>
          <w:sz w:val="24"/>
          <w:szCs w:val="24"/>
        </w:rPr>
        <w:t>5</w:t>
      </w:r>
      <w:r w:rsidR="00FC1D2C" w:rsidRPr="00AE2199">
        <w:rPr>
          <w:rFonts w:ascii="Times New Roman" w:hAnsi="Times New Roman" w:cs="Times New Roman"/>
          <w:sz w:val="24"/>
          <w:szCs w:val="24"/>
        </w:rPr>
        <w:t xml:space="preserve"> in </w:t>
      </w:r>
      <w:r w:rsidR="001321D0" w:rsidRPr="00AE2199">
        <w:rPr>
          <w:rFonts w:ascii="Times New Roman" w:hAnsi="Times New Roman" w:cs="Times New Roman"/>
          <w:sz w:val="24"/>
          <w:szCs w:val="24"/>
        </w:rPr>
        <w:t>T</w:t>
      </w:r>
      <w:r w:rsidR="00744157" w:rsidRPr="00AE2199">
        <w:rPr>
          <w:rFonts w:ascii="Times New Roman" w:hAnsi="Times New Roman" w:cs="Times New Roman"/>
          <w:sz w:val="24"/>
          <w:szCs w:val="24"/>
        </w:rPr>
        <w:t>able 5)</w:t>
      </w:r>
      <w:r w:rsidR="007F6A60" w:rsidRPr="00AE2199">
        <w:rPr>
          <w:rFonts w:ascii="Times New Roman" w:hAnsi="Times New Roman" w:cs="Times New Roman"/>
          <w:sz w:val="24"/>
          <w:szCs w:val="24"/>
        </w:rPr>
        <w:t>, but note that</w:t>
      </w:r>
      <w:r w:rsidR="00684066" w:rsidRPr="00AE2199">
        <w:rPr>
          <w:rFonts w:ascii="Times New Roman" w:hAnsi="Times New Roman" w:cs="Times New Roman"/>
          <w:sz w:val="24"/>
          <w:szCs w:val="24"/>
        </w:rPr>
        <w:t xml:space="preserve"> </w:t>
      </w:r>
      <w:r w:rsidR="007F6A60" w:rsidRPr="00AE2199">
        <w:rPr>
          <w:rFonts w:ascii="Times New Roman" w:hAnsi="Times New Roman" w:cs="Times New Roman"/>
          <w:sz w:val="24"/>
          <w:szCs w:val="24"/>
        </w:rPr>
        <w:t>the configurations revealed do not capture the whole landscape of causal recipes.</w:t>
      </w:r>
    </w:p>
    <w:p w14:paraId="20171EB3" w14:textId="0B4A33A2" w:rsidR="00BB4596" w:rsidRPr="00AE2199" w:rsidRDefault="00861B8E" w:rsidP="00861B8E">
      <w:pPr>
        <w:spacing w:line="480" w:lineRule="auto"/>
        <w:ind w:firstLine="720"/>
        <w:rPr>
          <w:rFonts w:ascii="Times New Roman" w:hAnsi="Times New Roman" w:cs="Times New Roman"/>
          <w:sz w:val="24"/>
          <w:szCs w:val="24"/>
        </w:rPr>
      </w:pPr>
      <w:r w:rsidRPr="00AE2199">
        <w:rPr>
          <w:rFonts w:ascii="Times New Roman" w:hAnsi="Times New Roman" w:cs="Times New Roman"/>
          <w:sz w:val="24"/>
          <w:szCs w:val="24"/>
        </w:rPr>
        <w:t xml:space="preserve">There is commonality across both solutions </w:t>
      </w:r>
      <w:r w:rsidR="00E73D40">
        <w:rPr>
          <w:rFonts w:ascii="Times New Roman" w:hAnsi="Times New Roman" w:cs="Times New Roman"/>
          <w:sz w:val="24"/>
          <w:szCs w:val="24"/>
        </w:rPr>
        <w:t xml:space="preserve">1 and 5 </w:t>
      </w:r>
      <w:r w:rsidRPr="00AE2199">
        <w:rPr>
          <w:rFonts w:ascii="Times New Roman" w:hAnsi="Times New Roman" w:cs="Times New Roman"/>
          <w:sz w:val="24"/>
          <w:szCs w:val="24"/>
        </w:rPr>
        <w:t xml:space="preserve">insomuch that top management support and knowledge sharing (i.e., knowledge collecting and knowledge donating) are core necessary conditions. In the strongest of the two solutions for explaining high improvisation (solution 1), self-efficacy is a necessary condition that combines with top management support and knowledge sharing to form a pathway to high strategic improvisation. While in the slightly weaker solution in terms of explanatory power (solution 5), self-efficacy becomes a ‘do not care’ condition, playing no role in the pathway to high improvisation. However, ICT becomes a core condition and plays </w:t>
      </w:r>
      <w:r w:rsidR="001952A1" w:rsidRPr="00AE2199">
        <w:rPr>
          <w:rFonts w:ascii="Times New Roman" w:hAnsi="Times New Roman" w:cs="Times New Roman"/>
          <w:sz w:val="24"/>
          <w:szCs w:val="24"/>
        </w:rPr>
        <w:t>a vital role</w:t>
      </w:r>
      <w:r w:rsidRPr="00AE2199">
        <w:rPr>
          <w:rFonts w:ascii="Times New Roman" w:hAnsi="Times New Roman" w:cs="Times New Roman"/>
          <w:sz w:val="24"/>
          <w:szCs w:val="24"/>
        </w:rPr>
        <w:t xml:space="preserve"> in this pathway. What these findings reveal then are a required core set of socio-structural conditions—top management support and knowledge collecting and donating (knowledge sharing)—that can be further augmented in two different ways, by either (i) the presence of self-efficacy among decision-makers or (ii) through an ICT use capability. </w:t>
      </w:r>
      <w:r w:rsidR="00ED3234" w:rsidRPr="00AE2199">
        <w:rPr>
          <w:rFonts w:ascii="Times New Roman" w:hAnsi="Times New Roman" w:cs="Times New Roman"/>
          <w:sz w:val="24"/>
          <w:szCs w:val="24"/>
        </w:rPr>
        <w:t>The insights revealed direct</w:t>
      </w:r>
      <w:r w:rsidR="00421987" w:rsidRPr="00AE2199">
        <w:rPr>
          <w:rFonts w:ascii="Times New Roman" w:hAnsi="Times New Roman" w:cs="Times New Roman"/>
          <w:sz w:val="24"/>
          <w:szCs w:val="24"/>
        </w:rPr>
        <w:t>ly</w:t>
      </w:r>
      <w:r w:rsidR="00ED3234" w:rsidRPr="00AE2199">
        <w:rPr>
          <w:rFonts w:ascii="Times New Roman" w:hAnsi="Times New Roman" w:cs="Times New Roman"/>
          <w:sz w:val="24"/>
          <w:szCs w:val="24"/>
        </w:rPr>
        <w:t xml:space="preserve"> contribute t</w:t>
      </w:r>
      <w:r w:rsidR="00421987" w:rsidRPr="00AE2199">
        <w:rPr>
          <w:rFonts w:ascii="Times New Roman" w:hAnsi="Times New Roman" w:cs="Times New Roman"/>
          <w:sz w:val="24"/>
          <w:szCs w:val="24"/>
        </w:rPr>
        <w:t>o advancing understanding and knowledge on how strategic improvisation materializes in emergency services</w:t>
      </w:r>
      <w:r w:rsidR="00535B26" w:rsidRPr="00AE2199">
        <w:rPr>
          <w:rFonts w:ascii="Times New Roman" w:hAnsi="Times New Roman" w:cs="Times New Roman"/>
          <w:sz w:val="24"/>
          <w:szCs w:val="24"/>
        </w:rPr>
        <w:t xml:space="preserve"> of developing countries</w:t>
      </w:r>
      <w:r w:rsidR="00421987" w:rsidRPr="00AE2199">
        <w:rPr>
          <w:rFonts w:ascii="Times New Roman" w:hAnsi="Times New Roman" w:cs="Times New Roman"/>
          <w:sz w:val="24"/>
          <w:szCs w:val="24"/>
        </w:rPr>
        <w:t>, which has been missing from the extant literature (Mamédio et al., 2025)</w:t>
      </w:r>
      <w:r w:rsidR="007F6A60" w:rsidRPr="00AE2199">
        <w:rPr>
          <w:rFonts w:ascii="Times New Roman" w:hAnsi="Times New Roman" w:cs="Times New Roman"/>
          <w:sz w:val="24"/>
          <w:szCs w:val="24"/>
        </w:rPr>
        <w:t xml:space="preserve">. </w:t>
      </w:r>
      <w:r w:rsidR="00535B26" w:rsidRPr="00AE2199">
        <w:rPr>
          <w:rFonts w:ascii="Times New Roman" w:hAnsi="Times New Roman" w:cs="Times New Roman"/>
          <w:sz w:val="24"/>
          <w:szCs w:val="24"/>
        </w:rPr>
        <w:t xml:space="preserve">More than this, however, </w:t>
      </w:r>
      <w:r w:rsidR="005D6ECC" w:rsidRPr="00AE2199">
        <w:rPr>
          <w:rFonts w:ascii="Times New Roman" w:hAnsi="Times New Roman" w:cs="Times New Roman"/>
          <w:sz w:val="24"/>
          <w:szCs w:val="24"/>
        </w:rPr>
        <w:t xml:space="preserve">we suggest that </w:t>
      </w:r>
      <w:r w:rsidR="00535B26" w:rsidRPr="00AE2199">
        <w:rPr>
          <w:rFonts w:ascii="Times New Roman" w:hAnsi="Times New Roman" w:cs="Times New Roman"/>
          <w:sz w:val="24"/>
          <w:szCs w:val="24"/>
        </w:rPr>
        <w:t xml:space="preserve">the </w:t>
      </w:r>
      <w:r w:rsidR="005D6ECC" w:rsidRPr="00AE2199">
        <w:rPr>
          <w:rFonts w:ascii="Times New Roman" w:hAnsi="Times New Roman" w:cs="Times New Roman"/>
          <w:sz w:val="24"/>
          <w:szCs w:val="24"/>
        </w:rPr>
        <w:t xml:space="preserve">findings here hold value to other </w:t>
      </w:r>
      <w:r w:rsidR="005D6ECC" w:rsidRPr="00AE2199">
        <w:rPr>
          <w:rFonts w:ascii="Times New Roman" w:hAnsi="Times New Roman" w:cs="Times New Roman"/>
          <w:sz w:val="24"/>
          <w:szCs w:val="24"/>
        </w:rPr>
        <w:lastRenderedPageBreak/>
        <w:t xml:space="preserve">public services in developing countries that are </w:t>
      </w:r>
      <w:r w:rsidR="004B0785" w:rsidRPr="00AE2199">
        <w:rPr>
          <w:rFonts w:ascii="Times New Roman" w:hAnsi="Times New Roman" w:cs="Times New Roman"/>
          <w:sz w:val="24"/>
          <w:szCs w:val="24"/>
        </w:rPr>
        <w:t>often</w:t>
      </w:r>
      <w:r w:rsidR="005D6ECC" w:rsidRPr="00AE2199">
        <w:rPr>
          <w:rFonts w:ascii="Times New Roman" w:hAnsi="Times New Roman" w:cs="Times New Roman"/>
          <w:sz w:val="24"/>
          <w:szCs w:val="24"/>
        </w:rPr>
        <w:t xml:space="preserve"> confronted with high degrees of environmental dynamism</w:t>
      </w:r>
      <w:r w:rsidR="00A63D5F" w:rsidRPr="00AE2199">
        <w:rPr>
          <w:rFonts w:ascii="Times New Roman" w:hAnsi="Times New Roman" w:cs="Times New Roman"/>
          <w:sz w:val="24"/>
          <w:szCs w:val="24"/>
        </w:rPr>
        <w:t>,</w:t>
      </w:r>
      <w:r w:rsidR="00CE377B" w:rsidRPr="00AE2199">
        <w:rPr>
          <w:rFonts w:ascii="Times New Roman" w:hAnsi="Times New Roman" w:cs="Times New Roman"/>
          <w:sz w:val="24"/>
          <w:szCs w:val="24"/>
        </w:rPr>
        <w:t xml:space="preserve"> such is the </w:t>
      </w:r>
      <w:r w:rsidR="00A63D5F" w:rsidRPr="00AE2199">
        <w:rPr>
          <w:rFonts w:ascii="Times New Roman" w:hAnsi="Times New Roman" w:cs="Times New Roman"/>
          <w:sz w:val="24"/>
          <w:szCs w:val="24"/>
        </w:rPr>
        <w:t xml:space="preserve">recognized </w:t>
      </w:r>
      <w:r w:rsidR="00CE377B" w:rsidRPr="00AE2199">
        <w:rPr>
          <w:rFonts w:ascii="Times New Roman" w:hAnsi="Times New Roman" w:cs="Times New Roman"/>
          <w:sz w:val="24"/>
          <w:szCs w:val="24"/>
        </w:rPr>
        <w:t xml:space="preserve">role and relevance of strategic improvisation </w:t>
      </w:r>
      <w:r w:rsidR="00A63D5F" w:rsidRPr="00AE2199">
        <w:rPr>
          <w:rFonts w:ascii="Times New Roman" w:hAnsi="Times New Roman" w:cs="Times New Roman"/>
          <w:sz w:val="24"/>
          <w:szCs w:val="24"/>
        </w:rPr>
        <w:t>for these</w:t>
      </w:r>
      <w:r w:rsidR="00CE377B" w:rsidRPr="00AE2199">
        <w:rPr>
          <w:rFonts w:ascii="Times New Roman" w:hAnsi="Times New Roman" w:cs="Times New Roman"/>
          <w:sz w:val="24"/>
          <w:szCs w:val="24"/>
        </w:rPr>
        <w:t xml:space="preserve"> country contexts (Cunha et al., 2022</w:t>
      </w:r>
      <w:r w:rsidR="00865E67" w:rsidRPr="00AE2199">
        <w:rPr>
          <w:rFonts w:ascii="Times New Roman" w:hAnsi="Times New Roman" w:cs="Times New Roman"/>
          <w:sz w:val="24"/>
          <w:szCs w:val="24"/>
        </w:rPr>
        <w:t>).</w:t>
      </w:r>
    </w:p>
    <w:p w14:paraId="36EEFC7C" w14:textId="234A7CF8" w:rsidR="00712CF3" w:rsidRPr="00AE2199" w:rsidRDefault="00E9578A" w:rsidP="00B64C4B">
      <w:pPr>
        <w:spacing w:line="480" w:lineRule="auto"/>
        <w:rPr>
          <w:rFonts w:ascii="Times New Roman" w:hAnsi="Times New Roman" w:cs="Times New Roman"/>
          <w:sz w:val="24"/>
          <w:szCs w:val="24"/>
        </w:rPr>
      </w:pPr>
      <w:r w:rsidRPr="00AE2199">
        <w:rPr>
          <w:rFonts w:ascii="Times New Roman" w:hAnsi="Times New Roman" w:cs="Times New Roman"/>
          <w:sz w:val="24"/>
          <w:szCs w:val="24"/>
        </w:rPr>
        <w:tab/>
      </w:r>
      <w:r w:rsidR="00AD1D2F" w:rsidRPr="00AE2199">
        <w:rPr>
          <w:rFonts w:ascii="Times New Roman" w:hAnsi="Times New Roman" w:cs="Times New Roman"/>
          <w:sz w:val="24"/>
          <w:szCs w:val="24"/>
        </w:rPr>
        <w:t>A c</w:t>
      </w:r>
      <w:r w:rsidR="002A4592" w:rsidRPr="00AE2199">
        <w:rPr>
          <w:rFonts w:ascii="Times New Roman" w:hAnsi="Times New Roman" w:cs="Times New Roman"/>
          <w:sz w:val="24"/>
          <w:szCs w:val="24"/>
        </w:rPr>
        <w:t xml:space="preserve">loser inspection of the </w:t>
      </w:r>
      <w:r w:rsidR="00AD1D2F" w:rsidRPr="00AE2199">
        <w:rPr>
          <w:rFonts w:ascii="Times New Roman" w:hAnsi="Times New Roman" w:cs="Times New Roman"/>
          <w:sz w:val="24"/>
          <w:szCs w:val="24"/>
        </w:rPr>
        <w:t>seven</w:t>
      </w:r>
      <w:r w:rsidR="002A4592" w:rsidRPr="00AE2199">
        <w:rPr>
          <w:rFonts w:ascii="Times New Roman" w:hAnsi="Times New Roman" w:cs="Times New Roman"/>
          <w:sz w:val="24"/>
          <w:szCs w:val="24"/>
        </w:rPr>
        <w:t xml:space="preserve"> solutions uncovered reveals further </w:t>
      </w:r>
      <w:r w:rsidR="00AD1D2F" w:rsidRPr="00AE2199">
        <w:rPr>
          <w:rFonts w:ascii="Times New Roman" w:hAnsi="Times New Roman" w:cs="Times New Roman"/>
          <w:sz w:val="24"/>
          <w:szCs w:val="24"/>
        </w:rPr>
        <w:t>relevant secondary insights</w:t>
      </w:r>
      <w:r w:rsidR="000439CD" w:rsidRPr="00AE2199">
        <w:rPr>
          <w:rFonts w:ascii="Times New Roman" w:hAnsi="Times New Roman" w:cs="Times New Roman"/>
          <w:sz w:val="24"/>
          <w:szCs w:val="24"/>
        </w:rPr>
        <w:t xml:space="preserve">. Specifically, </w:t>
      </w:r>
      <w:r w:rsidR="00D305AF" w:rsidRPr="00AE2199">
        <w:rPr>
          <w:rFonts w:ascii="Times New Roman" w:hAnsi="Times New Roman" w:cs="Times New Roman"/>
          <w:sz w:val="24"/>
          <w:szCs w:val="24"/>
        </w:rPr>
        <w:t>while</w:t>
      </w:r>
      <w:r w:rsidR="000439CD" w:rsidRPr="00AE2199">
        <w:rPr>
          <w:rFonts w:ascii="Times New Roman" w:hAnsi="Times New Roman" w:cs="Times New Roman"/>
          <w:sz w:val="24"/>
          <w:szCs w:val="24"/>
        </w:rPr>
        <w:t xml:space="preserve"> t</w:t>
      </w:r>
      <w:r w:rsidR="00951C89" w:rsidRPr="00AE2199">
        <w:rPr>
          <w:rFonts w:ascii="Times New Roman" w:hAnsi="Times New Roman" w:cs="Times New Roman"/>
          <w:sz w:val="24"/>
          <w:szCs w:val="24"/>
        </w:rPr>
        <w:t xml:space="preserve">op management support is one of the main conditions </w:t>
      </w:r>
      <w:r w:rsidR="00D305AF" w:rsidRPr="00AE2199">
        <w:rPr>
          <w:rFonts w:ascii="Times New Roman" w:hAnsi="Times New Roman" w:cs="Times New Roman"/>
          <w:sz w:val="24"/>
          <w:szCs w:val="24"/>
        </w:rPr>
        <w:t>across solutions</w:t>
      </w:r>
      <w:r w:rsidR="00951C89" w:rsidRPr="00AE2199">
        <w:rPr>
          <w:rFonts w:ascii="Times New Roman" w:hAnsi="Times New Roman" w:cs="Times New Roman"/>
          <w:sz w:val="24"/>
          <w:szCs w:val="24"/>
        </w:rPr>
        <w:t xml:space="preserve"> for strategic improvisation</w:t>
      </w:r>
      <w:r w:rsidR="000439CD" w:rsidRPr="00AE2199">
        <w:rPr>
          <w:rFonts w:ascii="Times New Roman" w:hAnsi="Times New Roman" w:cs="Times New Roman"/>
          <w:sz w:val="24"/>
          <w:szCs w:val="24"/>
        </w:rPr>
        <w:t xml:space="preserve"> in </w:t>
      </w:r>
      <w:r w:rsidR="00D02DC4" w:rsidRPr="00AE2199">
        <w:rPr>
          <w:rFonts w:ascii="Times New Roman" w:hAnsi="Times New Roman" w:cs="Times New Roman"/>
          <w:sz w:val="24"/>
          <w:szCs w:val="24"/>
        </w:rPr>
        <w:t>emergency services</w:t>
      </w:r>
      <w:r w:rsidR="00D305AF" w:rsidRPr="00AE2199">
        <w:rPr>
          <w:rFonts w:ascii="Times New Roman" w:hAnsi="Times New Roman" w:cs="Times New Roman"/>
          <w:sz w:val="24"/>
          <w:szCs w:val="24"/>
        </w:rPr>
        <w:t xml:space="preserve">, </w:t>
      </w:r>
      <w:r w:rsidR="00951C89" w:rsidRPr="00AE2199">
        <w:rPr>
          <w:rFonts w:ascii="Times New Roman" w:hAnsi="Times New Roman" w:cs="Times New Roman"/>
          <w:sz w:val="24"/>
          <w:szCs w:val="24"/>
        </w:rPr>
        <w:t>manage</w:t>
      </w:r>
      <w:r w:rsidR="00356D90" w:rsidRPr="00AE2199">
        <w:rPr>
          <w:rFonts w:ascii="Times New Roman" w:hAnsi="Times New Roman" w:cs="Times New Roman"/>
          <w:sz w:val="24"/>
          <w:szCs w:val="24"/>
        </w:rPr>
        <w:t>ment</w:t>
      </w:r>
      <w:r w:rsidR="00951C89" w:rsidRPr="00AE2199">
        <w:rPr>
          <w:rFonts w:ascii="Times New Roman" w:hAnsi="Times New Roman" w:cs="Times New Roman"/>
          <w:sz w:val="24"/>
          <w:szCs w:val="24"/>
        </w:rPr>
        <w:t xml:space="preserve"> level</w:t>
      </w:r>
      <w:r w:rsidR="00D305AF" w:rsidRPr="00AE2199">
        <w:rPr>
          <w:rFonts w:ascii="Times New Roman" w:hAnsi="Times New Roman" w:cs="Times New Roman"/>
          <w:sz w:val="24"/>
          <w:szCs w:val="24"/>
        </w:rPr>
        <w:t xml:space="preserve"> in contrast</w:t>
      </w:r>
      <w:r w:rsidR="00951C89" w:rsidRPr="00AE2199">
        <w:rPr>
          <w:rFonts w:ascii="Times New Roman" w:hAnsi="Times New Roman" w:cs="Times New Roman"/>
          <w:sz w:val="24"/>
          <w:szCs w:val="24"/>
        </w:rPr>
        <w:t xml:space="preserve"> has less impact on strategic improvisation.</w:t>
      </w:r>
      <w:r w:rsidR="00D02DC4" w:rsidRPr="00AE2199">
        <w:rPr>
          <w:rFonts w:ascii="Times New Roman" w:hAnsi="Times New Roman" w:cs="Times New Roman"/>
          <w:sz w:val="24"/>
          <w:szCs w:val="24"/>
        </w:rPr>
        <w:t xml:space="preserve"> </w:t>
      </w:r>
      <w:r w:rsidR="003211BB" w:rsidRPr="00AE2199">
        <w:rPr>
          <w:rFonts w:ascii="Times New Roman" w:hAnsi="Times New Roman" w:cs="Times New Roman"/>
          <w:sz w:val="24"/>
          <w:szCs w:val="24"/>
        </w:rPr>
        <w:t>Thou</w:t>
      </w:r>
      <w:r w:rsidR="00AD1D2F" w:rsidRPr="00AE2199">
        <w:rPr>
          <w:rFonts w:ascii="Times New Roman" w:hAnsi="Times New Roman" w:cs="Times New Roman"/>
          <w:sz w:val="24"/>
          <w:szCs w:val="24"/>
        </w:rPr>
        <w:t>gh the former is consistent with our theorization,</w:t>
      </w:r>
      <w:r w:rsidR="003211BB" w:rsidRPr="00AE2199">
        <w:rPr>
          <w:rFonts w:ascii="Times New Roman" w:hAnsi="Times New Roman" w:cs="Times New Roman"/>
          <w:sz w:val="24"/>
          <w:szCs w:val="24"/>
        </w:rPr>
        <w:t xml:space="preserve"> the latter is surprising as it differs from observation</w:t>
      </w:r>
      <w:r w:rsidR="0020718B" w:rsidRPr="00AE2199">
        <w:rPr>
          <w:rFonts w:ascii="Times New Roman" w:hAnsi="Times New Roman" w:cs="Times New Roman"/>
          <w:sz w:val="24"/>
          <w:szCs w:val="24"/>
        </w:rPr>
        <w:t>s</w:t>
      </w:r>
      <w:r w:rsidR="003211BB" w:rsidRPr="00AE2199">
        <w:rPr>
          <w:rFonts w:ascii="Times New Roman" w:hAnsi="Times New Roman" w:cs="Times New Roman"/>
          <w:sz w:val="24"/>
          <w:szCs w:val="24"/>
        </w:rPr>
        <w:t xml:space="preserve"> across extant studies. </w:t>
      </w:r>
      <w:r w:rsidR="00553847" w:rsidRPr="00AE2199">
        <w:rPr>
          <w:rFonts w:ascii="Times New Roman" w:hAnsi="Times New Roman" w:cs="Times New Roman"/>
          <w:sz w:val="24"/>
          <w:szCs w:val="24"/>
        </w:rPr>
        <w:t>This</w:t>
      </w:r>
      <w:r w:rsidR="003211BB" w:rsidRPr="00AE2199">
        <w:rPr>
          <w:rFonts w:ascii="Times New Roman" w:hAnsi="Times New Roman" w:cs="Times New Roman"/>
          <w:sz w:val="24"/>
          <w:szCs w:val="24"/>
        </w:rPr>
        <w:t xml:space="preserve"> </w:t>
      </w:r>
      <w:r w:rsidR="00553847" w:rsidRPr="00AE2199">
        <w:rPr>
          <w:rFonts w:ascii="Times New Roman" w:hAnsi="Times New Roman" w:cs="Times New Roman"/>
          <w:sz w:val="24"/>
          <w:szCs w:val="24"/>
        </w:rPr>
        <w:t>suggests, then, that despite our theori</w:t>
      </w:r>
      <w:r w:rsidR="00AD1D2F" w:rsidRPr="00AE2199">
        <w:rPr>
          <w:rFonts w:ascii="Times New Roman" w:hAnsi="Times New Roman" w:cs="Times New Roman"/>
          <w:sz w:val="24"/>
          <w:szCs w:val="24"/>
        </w:rPr>
        <w:t>z</w:t>
      </w:r>
      <w:r w:rsidR="00553847" w:rsidRPr="00AE2199">
        <w:rPr>
          <w:rFonts w:ascii="Times New Roman" w:hAnsi="Times New Roman" w:cs="Times New Roman"/>
          <w:sz w:val="24"/>
          <w:szCs w:val="24"/>
        </w:rPr>
        <w:t>ation</w:t>
      </w:r>
      <w:r w:rsidR="0020718B" w:rsidRPr="00AE2199">
        <w:rPr>
          <w:rFonts w:ascii="Times New Roman" w:hAnsi="Times New Roman" w:cs="Times New Roman"/>
          <w:sz w:val="24"/>
          <w:szCs w:val="24"/>
        </w:rPr>
        <w:t xml:space="preserve"> that</w:t>
      </w:r>
      <w:r w:rsidR="00AD1D2F" w:rsidRPr="00AE2199">
        <w:rPr>
          <w:rFonts w:ascii="Times New Roman" w:hAnsi="Times New Roman" w:cs="Times New Roman"/>
          <w:sz w:val="24"/>
          <w:szCs w:val="24"/>
        </w:rPr>
        <w:t xml:space="preserve"> higher management levels</w:t>
      </w:r>
      <w:r w:rsidR="009C2417" w:rsidRPr="00AE2199">
        <w:rPr>
          <w:rFonts w:ascii="Times New Roman" w:hAnsi="Times New Roman" w:cs="Times New Roman"/>
          <w:sz w:val="24"/>
          <w:szCs w:val="24"/>
        </w:rPr>
        <w:t xml:space="preserve"> will be less likely to engage with improvisation </w:t>
      </w:r>
      <w:r w:rsidR="001C147D" w:rsidRPr="00AE2199">
        <w:rPr>
          <w:rFonts w:ascii="Times New Roman" w:hAnsi="Times New Roman" w:cs="Times New Roman"/>
          <w:sz w:val="24"/>
          <w:szCs w:val="24"/>
        </w:rPr>
        <w:t>relative to</w:t>
      </w:r>
      <w:r w:rsidR="00044C19" w:rsidRPr="00AE2199">
        <w:rPr>
          <w:rFonts w:ascii="Times New Roman" w:hAnsi="Times New Roman" w:cs="Times New Roman"/>
          <w:sz w:val="24"/>
          <w:szCs w:val="24"/>
        </w:rPr>
        <w:t xml:space="preserve"> </w:t>
      </w:r>
      <w:r w:rsidR="008F5540" w:rsidRPr="00AE2199">
        <w:rPr>
          <w:rFonts w:ascii="Times New Roman" w:hAnsi="Times New Roman" w:cs="Times New Roman"/>
          <w:sz w:val="24"/>
          <w:szCs w:val="24"/>
        </w:rPr>
        <w:t xml:space="preserve">lower levels of management </w:t>
      </w:r>
      <w:r w:rsidR="00044C19" w:rsidRPr="00AE2199">
        <w:rPr>
          <w:rFonts w:ascii="Times New Roman" w:hAnsi="Times New Roman" w:cs="Times New Roman"/>
          <w:sz w:val="24"/>
          <w:szCs w:val="24"/>
        </w:rPr>
        <w:t>(e.g.</w:t>
      </w:r>
      <w:r w:rsidR="00AD1D2F" w:rsidRPr="00AE2199">
        <w:rPr>
          <w:rFonts w:ascii="Times New Roman" w:hAnsi="Times New Roman" w:cs="Times New Roman"/>
          <w:sz w:val="24"/>
          <w:szCs w:val="24"/>
        </w:rPr>
        <w:t>, Hughes et al., 2018b)</w:t>
      </w:r>
      <w:r w:rsidR="001C147D" w:rsidRPr="00AE2199">
        <w:rPr>
          <w:rFonts w:ascii="Times New Roman" w:hAnsi="Times New Roman" w:cs="Times New Roman"/>
          <w:sz w:val="24"/>
          <w:szCs w:val="24"/>
        </w:rPr>
        <w:t>,</w:t>
      </w:r>
      <w:r w:rsidR="008F5540" w:rsidRPr="00AE2199">
        <w:rPr>
          <w:rFonts w:ascii="Times New Roman" w:hAnsi="Times New Roman" w:cs="Times New Roman"/>
          <w:sz w:val="24"/>
          <w:szCs w:val="24"/>
        </w:rPr>
        <w:t xml:space="preserve"> </w:t>
      </w:r>
      <w:r w:rsidR="00044C19" w:rsidRPr="00AE2199">
        <w:rPr>
          <w:rFonts w:ascii="Times New Roman" w:hAnsi="Times New Roman" w:cs="Times New Roman"/>
          <w:sz w:val="24"/>
          <w:szCs w:val="24"/>
        </w:rPr>
        <w:t xml:space="preserve">this is </w:t>
      </w:r>
      <w:r w:rsidR="0020718B" w:rsidRPr="00AE2199">
        <w:rPr>
          <w:rFonts w:ascii="Times New Roman" w:hAnsi="Times New Roman" w:cs="Times New Roman"/>
          <w:sz w:val="24"/>
          <w:szCs w:val="24"/>
        </w:rPr>
        <w:t>not</w:t>
      </w:r>
      <w:r w:rsidR="001C147D" w:rsidRPr="00AE2199">
        <w:rPr>
          <w:rFonts w:ascii="Times New Roman" w:hAnsi="Times New Roman" w:cs="Times New Roman"/>
          <w:sz w:val="24"/>
          <w:szCs w:val="24"/>
        </w:rPr>
        <w:t xml:space="preserve"> so clear-cut </w:t>
      </w:r>
      <w:r w:rsidR="00044C19" w:rsidRPr="00AE2199">
        <w:rPr>
          <w:rFonts w:ascii="Times New Roman" w:hAnsi="Times New Roman" w:cs="Times New Roman"/>
          <w:sz w:val="24"/>
          <w:szCs w:val="24"/>
        </w:rPr>
        <w:t xml:space="preserve">in the public emergency service examined. </w:t>
      </w:r>
      <w:r w:rsidR="00FC760E" w:rsidRPr="00AE2199">
        <w:rPr>
          <w:rFonts w:ascii="Times New Roman" w:hAnsi="Times New Roman" w:cs="Times New Roman"/>
          <w:sz w:val="24"/>
          <w:szCs w:val="24"/>
        </w:rPr>
        <w:t>One explanation for this is th</w:t>
      </w:r>
      <w:r w:rsidR="00925E39" w:rsidRPr="00AE2199">
        <w:rPr>
          <w:rFonts w:ascii="Times New Roman" w:hAnsi="Times New Roman" w:cs="Times New Roman"/>
          <w:sz w:val="24"/>
          <w:szCs w:val="24"/>
        </w:rPr>
        <w:t>at the</w:t>
      </w:r>
      <w:r w:rsidR="00FC760E" w:rsidRPr="00AE2199">
        <w:rPr>
          <w:rFonts w:ascii="Times New Roman" w:hAnsi="Times New Roman" w:cs="Times New Roman"/>
          <w:sz w:val="24"/>
          <w:szCs w:val="24"/>
        </w:rPr>
        <w:t xml:space="preserve"> training officers receive equips all </w:t>
      </w:r>
      <w:r w:rsidR="0020718B" w:rsidRPr="00AE2199">
        <w:rPr>
          <w:rFonts w:ascii="Times New Roman" w:hAnsi="Times New Roman" w:cs="Times New Roman"/>
          <w:sz w:val="24"/>
          <w:szCs w:val="24"/>
        </w:rPr>
        <w:t xml:space="preserve">personnel irrespective of management level </w:t>
      </w:r>
      <w:r w:rsidR="00DE1E33" w:rsidRPr="00AE2199">
        <w:rPr>
          <w:rFonts w:ascii="Times New Roman" w:hAnsi="Times New Roman" w:cs="Times New Roman"/>
          <w:sz w:val="24"/>
          <w:szCs w:val="24"/>
        </w:rPr>
        <w:t>to engage with strategic improvisation</w:t>
      </w:r>
      <w:r w:rsidR="003B2170" w:rsidRPr="00AE2199">
        <w:rPr>
          <w:rFonts w:ascii="Times New Roman" w:hAnsi="Times New Roman" w:cs="Times New Roman"/>
          <w:sz w:val="24"/>
          <w:szCs w:val="24"/>
        </w:rPr>
        <w:t xml:space="preserve">. </w:t>
      </w:r>
      <w:r w:rsidR="005C2AC2" w:rsidRPr="00AE2199">
        <w:rPr>
          <w:rFonts w:ascii="Times New Roman" w:hAnsi="Times New Roman" w:cs="Times New Roman"/>
          <w:sz w:val="24"/>
          <w:szCs w:val="24"/>
        </w:rPr>
        <w:t xml:space="preserve">Thus, the insights garnered go some way to addressing Cunha et al.’s (2022) observation </w:t>
      </w:r>
      <w:r w:rsidR="00E42C5B" w:rsidRPr="00AE2199">
        <w:rPr>
          <w:rFonts w:ascii="Times New Roman" w:hAnsi="Times New Roman" w:cs="Times New Roman"/>
          <w:sz w:val="24"/>
          <w:szCs w:val="24"/>
        </w:rPr>
        <w:t xml:space="preserve">for the need for more </w:t>
      </w:r>
      <w:r w:rsidR="005C2AC2" w:rsidRPr="00AE2199">
        <w:rPr>
          <w:rFonts w:ascii="Times New Roman" w:hAnsi="Times New Roman" w:cs="Times New Roman"/>
          <w:sz w:val="24"/>
          <w:szCs w:val="24"/>
        </w:rPr>
        <w:t xml:space="preserve">improvisation </w:t>
      </w:r>
      <w:r w:rsidR="00E42C5B" w:rsidRPr="00AE2199">
        <w:rPr>
          <w:rFonts w:ascii="Times New Roman" w:hAnsi="Times New Roman" w:cs="Times New Roman"/>
          <w:sz w:val="24"/>
          <w:szCs w:val="24"/>
        </w:rPr>
        <w:t xml:space="preserve">insights from </w:t>
      </w:r>
      <w:r w:rsidR="005C2AC2" w:rsidRPr="00AE2199">
        <w:rPr>
          <w:rFonts w:ascii="Times New Roman" w:hAnsi="Times New Roman" w:cs="Times New Roman"/>
          <w:sz w:val="24"/>
          <w:szCs w:val="24"/>
        </w:rPr>
        <w:t>the Asian context</w:t>
      </w:r>
      <w:r w:rsidR="00763735" w:rsidRPr="00AE2199">
        <w:rPr>
          <w:rFonts w:ascii="Times New Roman" w:hAnsi="Times New Roman" w:cs="Times New Roman"/>
          <w:sz w:val="24"/>
          <w:szCs w:val="24"/>
        </w:rPr>
        <w:t>. S</w:t>
      </w:r>
      <w:r w:rsidR="00865E67" w:rsidRPr="00AE2199">
        <w:rPr>
          <w:rFonts w:ascii="Times New Roman" w:hAnsi="Times New Roman" w:cs="Times New Roman"/>
          <w:sz w:val="24"/>
          <w:szCs w:val="24"/>
        </w:rPr>
        <w:t>pecifically</w:t>
      </w:r>
      <w:r w:rsidR="00E42C5B" w:rsidRPr="00AE2199">
        <w:rPr>
          <w:rFonts w:ascii="Times New Roman" w:hAnsi="Times New Roman" w:cs="Times New Roman"/>
          <w:sz w:val="24"/>
          <w:szCs w:val="24"/>
        </w:rPr>
        <w:t>,</w:t>
      </w:r>
      <w:r w:rsidR="00935046" w:rsidRPr="00AE2199">
        <w:rPr>
          <w:rFonts w:ascii="Times New Roman" w:hAnsi="Times New Roman" w:cs="Times New Roman"/>
          <w:sz w:val="24"/>
          <w:szCs w:val="24"/>
        </w:rPr>
        <w:t xml:space="preserve"> </w:t>
      </w:r>
      <w:r w:rsidR="00763735" w:rsidRPr="00AE2199">
        <w:rPr>
          <w:rFonts w:ascii="Times New Roman" w:hAnsi="Times New Roman" w:cs="Times New Roman"/>
          <w:sz w:val="24"/>
          <w:szCs w:val="24"/>
        </w:rPr>
        <w:t xml:space="preserve">we reveal that the antecedent role of managerial level </w:t>
      </w:r>
      <w:r w:rsidR="004302D8" w:rsidRPr="00AE2199">
        <w:rPr>
          <w:rFonts w:ascii="Times New Roman" w:hAnsi="Times New Roman" w:cs="Times New Roman"/>
          <w:sz w:val="24"/>
          <w:szCs w:val="24"/>
        </w:rPr>
        <w:t>uncovered in</w:t>
      </w:r>
      <w:r w:rsidR="000B21ED" w:rsidRPr="00AE2199">
        <w:rPr>
          <w:rFonts w:ascii="Times New Roman" w:hAnsi="Times New Roman" w:cs="Times New Roman"/>
          <w:sz w:val="24"/>
          <w:szCs w:val="24"/>
        </w:rPr>
        <w:t xml:space="preserve"> private sector firms in Asia </w:t>
      </w:r>
      <w:r w:rsidR="00763735" w:rsidRPr="00AE2199">
        <w:rPr>
          <w:rFonts w:ascii="Times New Roman" w:hAnsi="Times New Roman" w:cs="Times New Roman"/>
          <w:sz w:val="24"/>
          <w:szCs w:val="24"/>
        </w:rPr>
        <w:t>(e.g. Hughes et al., 2018b)</w:t>
      </w:r>
      <w:r w:rsidR="00935046" w:rsidRPr="00AE2199">
        <w:rPr>
          <w:rFonts w:ascii="Times New Roman" w:hAnsi="Times New Roman" w:cs="Times New Roman"/>
          <w:sz w:val="24"/>
          <w:szCs w:val="24"/>
        </w:rPr>
        <w:t xml:space="preserve"> </w:t>
      </w:r>
      <w:r w:rsidR="004302D8" w:rsidRPr="00AE2199">
        <w:rPr>
          <w:rFonts w:ascii="Times New Roman" w:hAnsi="Times New Roman" w:cs="Times New Roman"/>
          <w:sz w:val="24"/>
          <w:szCs w:val="24"/>
        </w:rPr>
        <w:t>holds at most a peripheral role</w:t>
      </w:r>
      <w:r w:rsidR="000B21ED" w:rsidRPr="00AE2199">
        <w:rPr>
          <w:rFonts w:ascii="Times New Roman" w:hAnsi="Times New Roman" w:cs="Times New Roman"/>
          <w:sz w:val="24"/>
          <w:szCs w:val="24"/>
        </w:rPr>
        <w:t xml:space="preserve"> for </w:t>
      </w:r>
      <w:r w:rsidR="0071247B" w:rsidRPr="00AE2199">
        <w:rPr>
          <w:rFonts w:ascii="Times New Roman" w:hAnsi="Times New Roman" w:cs="Times New Roman"/>
          <w:sz w:val="24"/>
          <w:szCs w:val="24"/>
        </w:rPr>
        <w:t xml:space="preserve">emergency services </w:t>
      </w:r>
      <w:r w:rsidR="004302D8" w:rsidRPr="00AE2199">
        <w:rPr>
          <w:rFonts w:ascii="Times New Roman" w:hAnsi="Times New Roman" w:cs="Times New Roman"/>
          <w:sz w:val="24"/>
          <w:szCs w:val="24"/>
        </w:rPr>
        <w:t>(solution 5) and in some cases no role (solution 1); suggesting this is less relevant for dynamic public services in Asia</w:t>
      </w:r>
      <w:r w:rsidR="005C2AC2" w:rsidRPr="00AE2199">
        <w:rPr>
          <w:rFonts w:ascii="Times New Roman" w:hAnsi="Times New Roman" w:cs="Times New Roman"/>
          <w:sz w:val="24"/>
          <w:szCs w:val="24"/>
        </w:rPr>
        <w:t>.</w:t>
      </w:r>
      <w:r w:rsidR="00712CF3" w:rsidRPr="00AE2199">
        <w:rPr>
          <w:rFonts w:ascii="Times New Roman" w:hAnsi="Times New Roman" w:cs="Times New Roman"/>
          <w:sz w:val="24"/>
          <w:szCs w:val="24"/>
        </w:rPr>
        <w:t xml:space="preserve"> </w:t>
      </w:r>
    </w:p>
    <w:p w14:paraId="09572F92" w14:textId="09D49AAE" w:rsidR="00D70589" w:rsidRPr="00AE2199" w:rsidRDefault="00D02DC4" w:rsidP="0020718B">
      <w:pPr>
        <w:spacing w:line="480" w:lineRule="auto"/>
        <w:ind w:firstLine="720"/>
        <w:rPr>
          <w:rFonts w:ascii="Times New Roman" w:hAnsi="Times New Roman" w:cs="Times New Roman"/>
          <w:sz w:val="24"/>
          <w:szCs w:val="24"/>
        </w:rPr>
      </w:pPr>
      <w:r w:rsidRPr="00AE2199">
        <w:rPr>
          <w:rFonts w:ascii="Times New Roman" w:hAnsi="Times New Roman" w:cs="Times New Roman"/>
          <w:sz w:val="24"/>
          <w:szCs w:val="24"/>
        </w:rPr>
        <w:t xml:space="preserve">Also, in the absence of </w:t>
      </w:r>
      <w:r w:rsidR="00A47A24" w:rsidRPr="00AE2199">
        <w:rPr>
          <w:rFonts w:ascii="Times New Roman" w:hAnsi="Times New Roman" w:cs="Times New Roman"/>
          <w:sz w:val="24"/>
          <w:szCs w:val="24"/>
        </w:rPr>
        <w:t xml:space="preserve">the </w:t>
      </w:r>
      <w:r w:rsidR="00951C89" w:rsidRPr="00AE2199">
        <w:rPr>
          <w:rFonts w:ascii="Times New Roman" w:hAnsi="Times New Roman" w:cs="Times New Roman"/>
          <w:sz w:val="24"/>
          <w:szCs w:val="24"/>
        </w:rPr>
        <w:t xml:space="preserve">social conditions </w:t>
      </w:r>
      <w:r w:rsidR="00A47A24" w:rsidRPr="00AE2199">
        <w:rPr>
          <w:rFonts w:ascii="Times New Roman" w:hAnsi="Times New Roman" w:cs="Times New Roman"/>
          <w:sz w:val="24"/>
          <w:szCs w:val="24"/>
        </w:rPr>
        <w:t xml:space="preserve">of </w:t>
      </w:r>
      <w:r w:rsidR="00951C89" w:rsidRPr="00AE2199">
        <w:rPr>
          <w:rFonts w:ascii="Times New Roman" w:hAnsi="Times New Roman" w:cs="Times New Roman"/>
          <w:sz w:val="24"/>
          <w:szCs w:val="24"/>
        </w:rPr>
        <w:t xml:space="preserve">knowledge </w:t>
      </w:r>
      <w:r w:rsidR="00A47A24" w:rsidRPr="00AE2199">
        <w:rPr>
          <w:rFonts w:ascii="Times New Roman" w:hAnsi="Times New Roman" w:cs="Times New Roman"/>
          <w:sz w:val="24"/>
          <w:szCs w:val="24"/>
        </w:rPr>
        <w:t>sharing</w:t>
      </w:r>
      <w:r w:rsidR="00951C89" w:rsidRPr="00AE2199">
        <w:rPr>
          <w:rFonts w:ascii="Times New Roman" w:hAnsi="Times New Roman" w:cs="Times New Roman"/>
          <w:sz w:val="24"/>
          <w:szCs w:val="24"/>
        </w:rPr>
        <w:t xml:space="preserve"> and self-efficacy, </w:t>
      </w:r>
      <w:r w:rsidR="00483FDF" w:rsidRPr="00AE2199">
        <w:rPr>
          <w:rFonts w:ascii="Times New Roman" w:hAnsi="Times New Roman" w:cs="Times New Roman"/>
          <w:sz w:val="24"/>
          <w:szCs w:val="24"/>
        </w:rPr>
        <w:t xml:space="preserve">the </w:t>
      </w:r>
      <w:r w:rsidR="00951C89" w:rsidRPr="00AE2199">
        <w:rPr>
          <w:rFonts w:ascii="Times New Roman" w:hAnsi="Times New Roman" w:cs="Times New Roman"/>
          <w:sz w:val="24"/>
          <w:szCs w:val="24"/>
        </w:rPr>
        <w:t xml:space="preserve">structural conditions </w:t>
      </w:r>
      <w:r w:rsidR="00483FDF" w:rsidRPr="00AE2199">
        <w:rPr>
          <w:rFonts w:ascii="Times New Roman" w:hAnsi="Times New Roman" w:cs="Times New Roman"/>
          <w:sz w:val="24"/>
          <w:szCs w:val="24"/>
        </w:rPr>
        <w:t>of top management support and ICT can facilitate the materialization of</w:t>
      </w:r>
      <w:r w:rsidR="00951C89" w:rsidRPr="00AE2199">
        <w:rPr>
          <w:rFonts w:ascii="Times New Roman" w:hAnsi="Times New Roman" w:cs="Times New Roman"/>
          <w:sz w:val="24"/>
          <w:szCs w:val="24"/>
        </w:rPr>
        <w:t xml:space="preserve"> strategic improvisation</w:t>
      </w:r>
      <w:r w:rsidR="00042136" w:rsidRPr="00AE2199">
        <w:rPr>
          <w:rFonts w:ascii="Times New Roman" w:hAnsi="Times New Roman" w:cs="Times New Roman"/>
          <w:sz w:val="24"/>
          <w:szCs w:val="24"/>
        </w:rPr>
        <w:t xml:space="preserve"> (see solution 2 in </w:t>
      </w:r>
      <w:r w:rsidR="001321D0" w:rsidRPr="00AE2199">
        <w:rPr>
          <w:rFonts w:ascii="Times New Roman" w:hAnsi="Times New Roman" w:cs="Times New Roman"/>
          <w:sz w:val="24"/>
          <w:szCs w:val="24"/>
        </w:rPr>
        <w:t>T</w:t>
      </w:r>
      <w:r w:rsidR="00042136" w:rsidRPr="00AE2199">
        <w:rPr>
          <w:rFonts w:ascii="Times New Roman" w:hAnsi="Times New Roman" w:cs="Times New Roman"/>
          <w:sz w:val="24"/>
          <w:szCs w:val="24"/>
        </w:rPr>
        <w:t>able 5)</w:t>
      </w:r>
      <w:r w:rsidR="00951C89" w:rsidRPr="00AE2199">
        <w:rPr>
          <w:rFonts w:ascii="Times New Roman" w:hAnsi="Times New Roman" w:cs="Times New Roman"/>
          <w:sz w:val="24"/>
          <w:szCs w:val="24"/>
        </w:rPr>
        <w:t xml:space="preserve">, </w:t>
      </w:r>
      <w:r w:rsidR="00483FDF" w:rsidRPr="00AE2199">
        <w:rPr>
          <w:rFonts w:ascii="Times New Roman" w:hAnsi="Times New Roman" w:cs="Times New Roman"/>
          <w:sz w:val="24"/>
          <w:szCs w:val="24"/>
        </w:rPr>
        <w:t>but albeit a</w:t>
      </w:r>
      <w:r w:rsidR="00A47A24" w:rsidRPr="00AE2199">
        <w:rPr>
          <w:rFonts w:ascii="Times New Roman" w:hAnsi="Times New Roman" w:cs="Times New Roman"/>
          <w:sz w:val="24"/>
          <w:szCs w:val="24"/>
        </w:rPr>
        <w:t>t</w:t>
      </w:r>
      <w:r w:rsidR="00483FDF" w:rsidRPr="00AE2199">
        <w:rPr>
          <w:rFonts w:ascii="Times New Roman" w:hAnsi="Times New Roman" w:cs="Times New Roman"/>
          <w:sz w:val="24"/>
          <w:szCs w:val="24"/>
        </w:rPr>
        <w:t xml:space="preserve"> lower levels t</w:t>
      </w:r>
      <w:r w:rsidR="00AD1D2F" w:rsidRPr="00AE2199">
        <w:rPr>
          <w:rFonts w:ascii="Times New Roman" w:hAnsi="Times New Roman" w:cs="Times New Roman"/>
          <w:sz w:val="24"/>
          <w:szCs w:val="24"/>
        </w:rPr>
        <w:t>han</w:t>
      </w:r>
      <w:r w:rsidR="00483FDF" w:rsidRPr="00AE2199">
        <w:rPr>
          <w:rFonts w:ascii="Times New Roman" w:hAnsi="Times New Roman" w:cs="Times New Roman"/>
          <w:sz w:val="24"/>
          <w:szCs w:val="24"/>
        </w:rPr>
        <w:t xml:space="preserve"> that of the two solutions described above that combine</w:t>
      </w:r>
      <w:r w:rsidR="00030C32" w:rsidRPr="00AE2199">
        <w:rPr>
          <w:rFonts w:ascii="Times New Roman" w:hAnsi="Times New Roman" w:cs="Times New Roman"/>
          <w:sz w:val="24"/>
          <w:szCs w:val="24"/>
        </w:rPr>
        <w:t xml:space="preserve"> social </w:t>
      </w:r>
      <w:r w:rsidR="00030C32" w:rsidRPr="00AE2199">
        <w:rPr>
          <w:rFonts w:ascii="Times New Roman" w:hAnsi="Times New Roman" w:cs="Times New Roman"/>
          <w:i/>
          <w:iCs/>
          <w:sz w:val="24"/>
          <w:szCs w:val="24"/>
        </w:rPr>
        <w:t>and</w:t>
      </w:r>
      <w:r w:rsidR="00030C32" w:rsidRPr="00AE2199">
        <w:rPr>
          <w:rFonts w:ascii="Times New Roman" w:hAnsi="Times New Roman" w:cs="Times New Roman"/>
          <w:sz w:val="24"/>
          <w:szCs w:val="24"/>
        </w:rPr>
        <w:t xml:space="preserve"> structural conditions</w:t>
      </w:r>
      <w:r w:rsidR="00042136" w:rsidRPr="00AE2199">
        <w:rPr>
          <w:rFonts w:ascii="Times New Roman" w:hAnsi="Times New Roman" w:cs="Times New Roman"/>
          <w:sz w:val="24"/>
          <w:szCs w:val="24"/>
        </w:rPr>
        <w:t xml:space="preserve"> for optimal pathways to the outcome examined</w:t>
      </w:r>
      <w:r w:rsidR="007C634E" w:rsidRPr="00AE2199">
        <w:rPr>
          <w:rFonts w:ascii="Times New Roman" w:hAnsi="Times New Roman" w:cs="Times New Roman"/>
          <w:sz w:val="24"/>
          <w:szCs w:val="24"/>
        </w:rPr>
        <w:t>.</w:t>
      </w:r>
      <w:r w:rsidR="00AB2565" w:rsidRPr="00AE2199">
        <w:rPr>
          <w:rFonts w:ascii="Times New Roman" w:hAnsi="Times New Roman" w:cs="Times New Roman"/>
          <w:sz w:val="24"/>
          <w:szCs w:val="24"/>
        </w:rPr>
        <w:t xml:space="preserve"> This observation </w:t>
      </w:r>
      <w:r w:rsidR="00B24067" w:rsidRPr="00AE2199">
        <w:rPr>
          <w:rFonts w:ascii="Times New Roman" w:hAnsi="Times New Roman" w:cs="Times New Roman"/>
          <w:sz w:val="24"/>
          <w:szCs w:val="24"/>
        </w:rPr>
        <w:t xml:space="preserve">that structural conditions influence </w:t>
      </w:r>
      <w:r w:rsidR="00AD1D2F" w:rsidRPr="00AE2199">
        <w:rPr>
          <w:rFonts w:ascii="Times New Roman" w:hAnsi="Times New Roman" w:cs="Times New Roman"/>
          <w:sz w:val="24"/>
          <w:szCs w:val="24"/>
        </w:rPr>
        <w:t>decision-maker behavior is consistent with contingency theories of organization design (e.g., Donaldson 2001)</w:t>
      </w:r>
      <w:r w:rsidR="00707AB0" w:rsidRPr="00AE2199">
        <w:rPr>
          <w:rFonts w:ascii="Times New Roman" w:hAnsi="Times New Roman" w:cs="Times New Roman"/>
          <w:sz w:val="24"/>
          <w:szCs w:val="24"/>
        </w:rPr>
        <w:t xml:space="preserve"> </w:t>
      </w:r>
      <w:r w:rsidR="008E54D2" w:rsidRPr="00AE2199">
        <w:rPr>
          <w:rFonts w:ascii="Times New Roman" w:hAnsi="Times New Roman" w:cs="Times New Roman"/>
          <w:sz w:val="24"/>
          <w:szCs w:val="24"/>
        </w:rPr>
        <w:t xml:space="preserve">and </w:t>
      </w:r>
      <w:r w:rsidR="001F2455" w:rsidRPr="00AE2199">
        <w:rPr>
          <w:rFonts w:ascii="Times New Roman" w:hAnsi="Times New Roman" w:cs="Times New Roman"/>
          <w:sz w:val="24"/>
          <w:szCs w:val="24"/>
        </w:rPr>
        <w:t>insights</w:t>
      </w:r>
      <w:r w:rsidR="008E54D2" w:rsidRPr="00AE2199">
        <w:rPr>
          <w:rFonts w:ascii="Times New Roman" w:hAnsi="Times New Roman" w:cs="Times New Roman"/>
          <w:sz w:val="24"/>
          <w:szCs w:val="24"/>
        </w:rPr>
        <w:t xml:space="preserve"> </w:t>
      </w:r>
      <w:r w:rsidR="00AD1D2F" w:rsidRPr="00AE2199">
        <w:rPr>
          <w:rFonts w:ascii="Times New Roman" w:hAnsi="Times New Roman" w:cs="Times New Roman"/>
          <w:sz w:val="24"/>
          <w:szCs w:val="24"/>
        </w:rPr>
        <w:t xml:space="preserve">revealed in government departments </w:t>
      </w:r>
      <w:r w:rsidR="005C2AC2" w:rsidRPr="00AE2199">
        <w:rPr>
          <w:rFonts w:ascii="Times New Roman" w:hAnsi="Times New Roman" w:cs="Times New Roman"/>
          <w:sz w:val="24"/>
          <w:szCs w:val="24"/>
        </w:rPr>
        <w:t xml:space="preserve">from past studies </w:t>
      </w:r>
      <w:r w:rsidR="00AD1D2F" w:rsidRPr="00AE2199">
        <w:rPr>
          <w:rFonts w:ascii="Times New Roman" w:hAnsi="Times New Roman" w:cs="Times New Roman"/>
          <w:sz w:val="24"/>
          <w:szCs w:val="24"/>
        </w:rPr>
        <w:t>(e.g.,</w:t>
      </w:r>
      <w:r w:rsidR="00D70589" w:rsidRPr="00AE2199">
        <w:rPr>
          <w:rFonts w:ascii="Times New Roman" w:hAnsi="Times New Roman" w:cs="Times New Roman"/>
          <w:sz w:val="24"/>
          <w:szCs w:val="24"/>
        </w:rPr>
        <w:t xml:space="preserve"> </w:t>
      </w:r>
      <w:r w:rsidR="00D70589" w:rsidRPr="00AE2199">
        <w:rPr>
          <w:rFonts w:ascii="Times New Roman" w:hAnsi="Times New Roman" w:cs="Times New Roman"/>
          <w:sz w:val="24"/>
          <w:szCs w:val="24"/>
        </w:rPr>
        <w:lastRenderedPageBreak/>
        <w:t>Andrews et al., 2016).</w:t>
      </w:r>
      <w:r w:rsidR="007C634E" w:rsidRPr="00AE2199">
        <w:rPr>
          <w:rFonts w:ascii="Times New Roman" w:hAnsi="Times New Roman" w:cs="Times New Roman"/>
          <w:sz w:val="24"/>
          <w:szCs w:val="24"/>
        </w:rPr>
        <w:t xml:space="preserve"> </w:t>
      </w:r>
      <w:r w:rsidR="001F2455" w:rsidRPr="00AE2199">
        <w:rPr>
          <w:rFonts w:ascii="Times New Roman" w:hAnsi="Times New Roman" w:cs="Times New Roman"/>
          <w:sz w:val="24"/>
          <w:szCs w:val="24"/>
        </w:rPr>
        <w:t xml:space="preserve">From the findings presented, </w:t>
      </w:r>
      <w:r w:rsidR="00A039DC" w:rsidRPr="00AE2199">
        <w:rPr>
          <w:rFonts w:ascii="Times New Roman" w:hAnsi="Times New Roman" w:cs="Times New Roman"/>
          <w:sz w:val="24"/>
          <w:szCs w:val="24"/>
        </w:rPr>
        <w:t xml:space="preserve">then, </w:t>
      </w:r>
      <w:r w:rsidR="001F2455" w:rsidRPr="00AE2199">
        <w:rPr>
          <w:rFonts w:ascii="Times New Roman" w:hAnsi="Times New Roman" w:cs="Times New Roman"/>
          <w:sz w:val="24"/>
          <w:szCs w:val="24"/>
        </w:rPr>
        <w:t xml:space="preserve">we </w:t>
      </w:r>
      <w:r w:rsidR="00E82405" w:rsidRPr="00AE2199">
        <w:rPr>
          <w:rFonts w:ascii="Times New Roman" w:hAnsi="Times New Roman" w:cs="Times New Roman"/>
          <w:sz w:val="24"/>
          <w:szCs w:val="24"/>
        </w:rPr>
        <w:t>add new knowledge on how structural conditions</w:t>
      </w:r>
      <w:r w:rsidR="004302D8" w:rsidRPr="00AE2199">
        <w:rPr>
          <w:rFonts w:ascii="Times New Roman" w:hAnsi="Times New Roman" w:cs="Times New Roman"/>
          <w:sz w:val="24"/>
          <w:szCs w:val="24"/>
        </w:rPr>
        <w:t xml:space="preserve"> </w:t>
      </w:r>
      <w:r w:rsidR="00E82405" w:rsidRPr="00AE2199">
        <w:rPr>
          <w:rFonts w:ascii="Times New Roman" w:hAnsi="Times New Roman" w:cs="Times New Roman"/>
          <w:sz w:val="24"/>
          <w:szCs w:val="24"/>
        </w:rPr>
        <w:t>specifically play a role in strategic improvisation occurrence in public service organizatio</w:t>
      </w:r>
      <w:r w:rsidR="00B76C3C" w:rsidRPr="00AE2199">
        <w:rPr>
          <w:rFonts w:ascii="Times New Roman" w:hAnsi="Times New Roman" w:cs="Times New Roman"/>
          <w:sz w:val="24"/>
          <w:szCs w:val="24"/>
        </w:rPr>
        <w:t>ns</w:t>
      </w:r>
      <w:r w:rsidR="004302D8" w:rsidRPr="00AE2199">
        <w:rPr>
          <w:rFonts w:ascii="Times New Roman" w:hAnsi="Times New Roman" w:cs="Times New Roman"/>
          <w:sz w:val="24"/>
          <w:szCs w:val="24"/>
        </w:rPr>
        <w:t xml:space="preserve">, which further </w:t>
      </w:r>
      <w:r w:rsidR="00B76C3C" w:rsidRPr="00AE2199">
        <w:rPr>
          <w:rFonts w:ascii="Times New Roman" w:hAnsi="Times New Roman" w:cs="Times New Roman"/>
          <w:sz w:val="24"/>
          <w:szCs w:val="24"/>
        </w:rPr>
        <w:t>extend</w:t>
      </w:r>
      <w:r w:rsidR="004302D8" w:rsidRPr="00AE2199">
        <w:rPr>
          <w:rFonts w:ascii="Times New Roman" w:hAnsi="Times New Roman" w:cs="Times New Roman"/>
          <w:sz w:val="24"/>
          <w:szCs w:val="24"/>
        </w:rPr>
        <w:t>s</w:t>
      </w:r>
      <w:r w:rsidR="00B76C3C" w:rsidRPr="00AE2199">
        <w:rPr>
          <w:rFonts w:ascii="Times New Roman" w:hAnsi="Times New Roman" w:cs="Times New Roman"/>
          <w:sz w:val="24"/>
          <w:szCs w:val="24"/>
        </w:rPr>
        <w:t xml:space="preserve"> the interdisciplinary strategic improvisation literature (e.g. Mamédio et al., 2022).</w:t>
      </w:r>
    </w:p>
    <w:p w14:paraId="26343568" w14:textId="7C93EA16" w:rsidR="00951C89" w:rsidRPr="00AE2199" w:rsidRDefault="008C6D2C" w:rsidP="00CD617C">
      <w:pPr>
        <w:spacing w:line="480" w:lineRule="auto"/>
        <w:ind w:firstLine="720"/>
        <w:rPr>
          <w:rFonts w:ascii="Times New Roman" w:hAnsi="Times New Roman" w:cs="Times New Roman"/>
          <w:sz w:val="24"/>
          <w:szCs w:val="24"/>
        </w:rPr>
      </w:pPr>
      <w:r w:rsidRPr="00AE2199">
        <w:rPr>
          <w:rFonts w:ascii="Times New Roman" w:hAnsi="Times New Roman" w:cs="Times New Roman"/>
          <w:sz w:val="24"/>
          <w:szCs w:val="24"/>
        </w:rPr>
        <w:t xml:space="preserve">Collectively, </w:t>
      </w:r>
      <w:r w:rsidR="00AD1D2F" w:rsidRPr="00AE2199">
        <w:rPr>
          <w:rFonts w:ascii="Times New Roman" w:hAnsi="Times New Roman" w:cs="Times New Roman"/>
          <w:sz w:val="24"/>
          <w:szCs w:val="24"/>
        </w:rPr>
        <w:t xml:space="preserve">by revealing the different combinations of socio-structural conditions associated with </w:t>
      </w:r>
      <w:r w:rsidR="004302D8" w:rsidRPr="00AE2199">
        <w:rPr>
          <w:rFonts w:ascii="Times New Roman" w:hAnsi="Times New Roman" w:cs="Times New Roman"/>
          <w:sz w:val="24"/>
          <w:szCs w:val="24"/>
        </w:rPr>
        <w:t xml:space="preserve">strategic </w:t>
      </w:r>
      <w:r w:rsidR="00AD1D2F" w:rsidRPr="00AE2199">
        <w:rPr>
          <w:rFonts w:ascii="Times New Roman" w:hAnsi="Times New Roman" w:cs="Times New Roman"/>
          <w:sz w:val="24"/>
          <w:szCs w:val="24"/>
        </w:rPr>
        <w:t>improvisation, we can</w:t>
      </w:r>
      <w:r w:rsidR="00BD5612" w:rsidRPr="00AE2199">
        <w:rPr>
          <w:rFonts w:ascii="Times New Roman" w:hAnsi="Times New Roman" w:cs="Times New Roman"/>
          <w:sz w:val="24"/>
          <w:szCs w:val="24"/>
        </w:rPr>
        <w:t xml:space="preserve"> advance knowledge on </w:t>
      </w:r>
      <w:r w:rsidR="005B6F46" w:rsidRPr="00AE2199">
        <w:rPr>
          <w:rFonts w:ascii="Times New Roman" w:hAnsi="Times New Roman" w:cs="Times New Roman"/>
          <w:sz w:val="24"/>
          <w:szCs w:val="24"/>
        </w:rPr>
        <w:t xml:space="preserve">both </w:t>
      </w:r>
      <w:r w:rsidR="00BD5612" w:rsidRPr="00AE2199">
        <w:rPr>
          <w:rFonts w:ascii="Times New Roman" w:hAnsi="Times New Roman" w:cs="Times New Roman"/>
          <w:sz w:val="24"/>
          <w:szCs w:val="24"/>
        </w:rPr>
        <w:t xml:space="preserve">the </w:t>
      </w:r>
      <w:r w:rsidR="005B6F46" w:rsidRPr="00AE2199">
        <w:rPr>
          <w:rFonts w:ascii="Times New Roman" w:hAnsi="Times New Roman" w:cs="Times New Roman"/>
          <w:sz w:val="24"/>
          <w:szCs w:val="24"/>
        </w:rPr>
        <w:t xml:space="preserve">relevance and </w:t>
      </w:r>
      <w:r w:rsidR="008B12C6" w:rsidRPr="00AE2199">
        <w:rPr>
          <w:rFonts w:ascii="Times New Roman" w:hAnsi="Times New Roman" w:cs="Times New Roman"/>
          <w:sz w:val="24"/>
          <w:szCs w:val="24"/>
        </w:rPr>
        <w:t xml:space="preserve">complexity of </w:t>
      </w:r>
      <w:r w:rsidR="00BD5612" w:rsidRPr="00AE2199">
        <w:rPr>
          <w:rFonts w:ascii="Times New Roman" w:hAnsi="Times New Roman" w:cs="Times New Roman"/>
          <w:sz w:val="24"/>
          <w:szCs w:val="24"/>
        </w:rPr>
        <w:t>its materialization in emergency services</w:t>
      </w:r>
      <w:r w:rsidRPr="00AE2199">
        <w:rPr>
          <w:rFonts w:ascii="Times New Roman" w:hAnsi="Times New Roman" w:cs="Times New Roman"/>
          <w:sz w:val="24"/>
          <w:szCs w:val="24"/>
        </w:rPr>
        <w:t xml:space="preserve">. We also </w:t>
      </w:r>
      <w:r w:rsidR="00654FB8" w:rsidRPr="00AE2199">
        <w:rPr>
          <w:rFonts w:ascii="Times New Roman" w:hAnsi="Times New Roman" w:cs="Times New Roman"/>
          <w:sz w:val="24"/>
          <w:szCs w:val="24"/>
        </w:rPr>
        <w:t>simultaneously</w:t>
      </w:r>
      <w:r w:rsidR="00432A0A" w:rsidRPr="00AE2199">
        <w:rPr>
          <w:rFonts w:ascii="Times New Roman" w:hAnsi="Times New Roman" w:cs="Times New Roman"/>
          <w:sz w:val="24"/>
          <w:szCs w:val="24"/>
        </w:rPr>
        <w:t xml:space="preserve"> demonstrat</w:t>
      </w:r>
      <w:r w:rsidR="00654FB8" w:rsidRPr="00AE2199">
        <w:rPr>
          <w:rFonts w:ascii="Times New Roman" w:hAnsi="Times New Roman" w:cs="Times New Roman"/>
          <w:sz w:val="24"/>
          <w:szCs w:val="24"/>
        </w:rPr>
        <w:t>e the value of fsQCA as a methodological tool to investigate public service management phenomena</w:t>
      </w:r>
      <w:r w:rsidR="00CC217E" w:rsidRPr="00AE2199">
        <w:rPr>
          <w:rFonts w:ascii="Times New Roman" w:hAnsi="Times New Roman" w:cs="Times New Roman"/>
          <w:sz w:val="24"/>
          <w:szCs w:val="24"/>
        </w:rPr>
        <w:t xml:space="preserve">, contributing further validation to this methodological approach </w:t>
      </w:r>
      <w:r w:rsidR="00300413" w:rsidRPr="00AE2199">
        <w:rPr>
          <w:rFonts w:ascii="Times New Roman" w:hAnsi="Times New Roman" w:cs="Times New Roman"/>
          <w:sz w:val="24"/>
          <w:szCs w:val="24"/>
        </w:rPr>
        <w:t xml:space="preserve">and extending its </w:t>
      </w:r>
      <w:r w:rsidR="001E0687" w:rsidRPr="00AE2199">
        <w:rPr>
          <w:rFonts w:ascii="Times New Roman" w:hAnsi="Times New Roman" w:cs="Times New Roman"/>
          <w:sz w:val="24"/>
          <w:szCs w:val="24"/>
        </w:rPr>
        <w:t xml:space="preserve">application </w:t>
      </w:r>
      <w:r w:rsidR="00300413" w:rsidRPr="00AE2199">
        <w:rPr>
          <w:rFonts w:ascii="Times New Roman" w:hAnsi="Times New Roman" w:cs="Times New Roman"/>
          <w:sz w:val="24"/>
          <w:szCs w:val="24"/>
        </w:rPr>
        <w:t xml:space="preserve">beyond </w:t>
      </w:r>
      <w:r w:rsidR="0023172A" w:rsidRPr="00AE2199">
        <w:rPr>
          <w:rFonts w:ascii="Times New Roman" w:hAnsi="Times New Roman" w:cs="Times New Roman"/>
          <w:sz w:val="24"/>
          <w:szCs w:val="24"/>
        </w:rPr>
        <w:t>previously examined contexts</w:t>
      </w:r>
      <w:r w:rsidR="00654FB8" w:rsidRPr="00AE2199">
        <w:rPr>
          <w:rFonts w:ascii="Times New Roman" w:hAnsi="Times New Roman" w:cs="Times New Roman"/>
          <w:sz w:val="24"/>
          <w:szCs w:val="24"/>
        </w:rPr>
        <w:t xml:space="preserve"> </w:t>
      </w:r>
      <w:r w:rsidR="00532511" w:rsidRPr="00AE2199">
        <w:rPr>
          <w:rFonts w:ascii="Times New Roman" w:hAnsi="Times New Roman" w:cs="Times New Roman"/>
          <w:sz w:val="24"/>
          <w:szCs w:val="24"/>
        </w:rPr>
        <w:t xml:space="preserve">like </w:t>
      </w:r>
      <w:r w:rsidR="00BC4722" w:rsidRPr="00AE2199">
        <w:rPr>
          <w:rFonts w:ascii="Times New Roman" w:hAnsi="Times New Roman" w:cs="Times New Roman"/>
          <w:sz w:val="24"/>
          <w:szCs w:val="24"/>
        </w:rPr>
        <w:t>local government, government departments</w:t>
      </w:r>
      <w:r w:rsidR="000A1F56" w:rsidRPr="00AE2199">
        <w:rPr>
          <w:rFonts w:ascii="Times New Roman" w:hAnsi="Times New Roman" w:cs="Times New Roman"/>
          <w:sz w:val="24"/>
          <w:szCs w:val="24"/>
        </w:rPr>
        <w:t>, infrastructure services, and</w:t>
      </w:r>
      <w:r w:rsidR="00CB547E" w:rsidRPr="00AE2199">
        <w:rPr>
          <w:rFonts w:ascii="Times New Roman" w:hAnsi="Times New Roman" w:cs="Times New Roman"/>
          <w:sz w:val="24"/>
          <w:szCs w:val="24"/>
        </w:rPr>
        <w:t xml:space="preserve"> healthcare</w:t>
      </w:r>
      <w:r w:rsidR="00BC4722" w:rsidRPr="00AE2199">
        <w:rPr>
          <w:rFonts w:ascii="Times New Roman" w:hAnsi="Times New Roman" w:cs="Times New Roman"/>
          <w:sz w:val="24"/>
          <w:szCs w:val="24"/>
        </w:rPr>
        <w:t xml:space="preserve"> </w:t>
      </w:r>
      <w:r w:rsidR="00654FB8" w:rsidRPr="00AE2199">
        <w:rPr>
          <w:rFonts w:ascii="Times New Roman" w:hAnsi="Times New Roman" w:cs="Times New Roman"/>
          <w:sz w:val="24"/>
          <w:szCs w:val="24"/>
        </w:rPr>
        <w:t>(e.g.</w:t>
      </w:r>
      <w:r w:rsidR="00AD1D2F" w:rsidRPr="00AE2199">
        <w:rPr>
          <w:rFonts w:ascii="Times New Roman" w:hAnsi="Times New Roman" w:cs="Times New Roman"/>
          <w:sz w:val="24"/>
          <w:szCs w:val="24"/>
        </w:rPr>
        <w:t>,</w:t>
      </w:r>
      <w:r w:rsidR="00654FB8" w:rsidRPr="00AE2199">
        <w:rPr>
          <w:rFonts w:ascii="Times New Roman" w:hAnsi="Times New Roman" w:cs="Times New Roman"/>
          <w:sz w:val="24"/>
          <w:szCs w:val="24"/>
        </w:rPr>
        <w:t xml:space="preserve"> </w:t>
      </w:r>
      <w:r w:rsidR="006D55BB" w:rsidRPr="00AE2199">
        <w:rPr>
          <w:rFonts w:ascii="Times New Roman" w:hAnsi="Times New Roman" w:cs="Times New Roman"/>
          <w:sz w:val="24"/>
          <w:szCs w:val="24"/>
        </w:rPr>
        <w:t xml:space="preserve">Andrews and Beynon, </w:t>
      </w:r>
      <w:r w:rsidR="0023172A" w:rsidRPr="00AE2199">
        <w:rPr>
          <w:rFonts w:ascii="Times New Roman" w:hAnsi="Times New Roman" w:cs="Times New Roman"/>
          <w:sz w:val="24"/>
          <w:szCs w:val="24"/>
        </w:rPr>
        <w:t>2011</w:t>
      </w:r>
      <w:r w:rsidR="00532511" w:rsidRPr="00AE2199">
        <w:rPr>
          <w:rFonts w:ascii="Times New Roman" w:hAnsi="Times New Roman" w:cs="Times New Roman"/>
          <w:sz w:val="24"/>
          <w:szCs w:val="24"/>
        </w:rPr>
        <w:t xml:space="preserve">, </w:t>
      </w:r>
      <w:r w:rsidR="006D55BB" w:rsidRPr="00AE2199">
        <w:rPr>
          <w:rFonts w:ascii="Times New Roman" w:hAnsi="Times New Roman" w:cs="Times New Roman"/>
          <w:sz w:val="24"/>
          <w:szCs w:val="24"/>
        </w:rPr>
        <w:t>2019</w:t>
      </w:r>
      <w:r w:rsidR="0023172A" w:rsidRPr="00AE2199">
        <w:rPr>
          <w:rFonts w:ascii="Times New Roman" w:hAnsi="Times New Roman" w:cs="Times New Roman"/>
          <w:sz w:val="24"/>
          <w:szCs w:val="24"/>
        </w:rPr>
        <w:t>, 2024</w:t>
      </w:r>
      <w:r w:rsidR="00CB547E" w:rsidRPr="00AE2199">
        <w:rPr>
          <w:rFonts w:ascii="Times New Roman" w:hAnsi="Times New Roman" w:cs="Times New Roman"/>
          <w:sz w:val="24"/>
          <w:szCs w:val="24"/>
        </w:rPr>
        <w:t>; Andrews et al., 2016, 2019</w:t>
      </w:r>
      <w:r w:rsidR="006D55BB" w:rsidRPr="00AE2199">
        <w:rPr>
          <w:rFonts w:ascii="Times New Roman" w:hAnsi="Times New Roman" w:cs="Times New Roman"/>
          <w:sz w:val="24"/>
          <w:szCs w:val="24"/>
        </w:rPr>
        <w:t>)</w:t>
      </w:r>
      <w:r w:rsidR="00432A0A" w:rsidRPr="00AE2199">
        <w:rPr>
          <w:rFonts w:ascii="Times New Roman" w:hAnsi="Times New Roman" w:cs="Times New Roman"/>
          <w:sz w:val="24"/>
          <w:szCs w:val="24"/>
        </w:rPr>
        <w:t xml:space="preserve"> </w:t>
      </w:r>
      <w:r w:rsidR="00553847" w:rsidRPr="00AE2199">
        <w:rPr>
          <w:rFonts w:ascii="Times New Roman" w:hAnsi="Times New Roman" w:cs="Times New Roman"/>
          <w:sz w:val="24"/>
          <w:szCs w:val="24"/>
        </w:rPr>
        <w:t xml:space="preserve">to public sector emergency services of a </w:t>
      </w:r>
      <w:r w:rsidR="006E486E" w:rsidRPr="00AE2199">
        <w:rPr>
          <w:rFonts w:ascii="Times New Roman" w:hAnsi="Times New Roman" w:cs="Times New Roman"/>
          <w:sz w:val="24"/>
          <w:szCs w:val="24"/>
        </w:rPr>
        <w:t>developing</w:t>
      </w:r>
      <w:r w:rsidR="00553847" w:rsidRPr="00AE2199">
        <w:rPr>
          <w:rFonts w:ascii="Times New Roman" w:hAnsi="Times New Roman" w:cs="Times New Roman"/>
          <w:sz w:val="24"/>
          <w:szCs w:val="24"/>
        </w:rPr>
        <w:t xml:space="preserve"> country.  </w:t>
      </w:r>
    </w:p>
    <w:p w14:paraId="2E3FF715" w14:textId="46EDF1E8" w:rsidR="007E4F33" w:rsidRPr="00AE2199" w:rsidRDefault="007E4F33" w:rsidP="00CD617C">
      <w:pPr>
        <w:spacing w:line="480" w:lineRule="auto"/>
        <w:rPr>
          <w:rFonts w:ascii="Times New Roman" w:hAnsi="Times New Roman" w:cs="Times New Roman"/>
          <w:b/>
          <w:bCs/>
          <w:sz w:val="24"/>
          <w:szCs w:val="24"/>
        </w:rPr>
      </w:pPr>
      <w:r w:rsidRPr="00AE2199">
        <w:rPr>
          <w:rFonts w:ascii="Times New Roman" w:hAnsi="Times New Roman" w:cs="Times New Roman"/>
          <w:b/>
          <w:bCs/>
          <w:sz w:val="24"/>
          <w:szCs w:val="24"/>
        </w:rPr>
        <w:t>Managerial implications</w:t>
      </w:r>
    </w:p>
    <w:p w14:paraId="5CF4D808" w14:textId="6873011E" w:rsidR="005B0B54" w:rsidRPr="00AE2199" w:rsidRDefault="00FB589E" w:rsidP="00077B83">
      <w:pPr>
        <w:spacing w:line="480" w:lineRule="auto"/>
        <w:rPr>
          <w:rFonts w:ascii="Times New Roman" w:hAnsi="Times New Roman" w:cs="Times New Roman"/>
          <w:sz w:val="24"/>
          <w:szCs w:val="24"/>
        </w:rPr>
      </w:pPr>
      <w:r w:rsidRPr="00AE2199">
        <w:rPr>
          <w:rFonts w:ascii="Times New Roman" w:hAnsi="Times New Roman" w:cs="Times New Roman"/>
          <w:sz w:val="24"/>
          <w:szCs w:val="24"/>
        </w:rPr>
        <w:t>I</w:t>
      </w:r>
      <w:r w:rsidR="00B07C26" w:rsidRPr="00AE2199">
        <w:rPr>
          <w:rFonts w:ascii="Times New Roman" w:hAnsi="Times New Roman" w:cs="Times New Roman"/>
          <w:sz w:val="24"/>
          <w:szCs w:val="24"/>
        </w:rPr>
        <w:t>ncreasing societal stress</w:t>
      </w:r>
      <w:r w:rsidR="00FD422F">
        <w:rPr>
          <w:rFonts w:ascii="Times New Roman" w:hAnsi="Times New Roman" w:cs="Times New Roman"/>
          <w:sz w:val="24"/>
          <w:szCs w:val="24"/>
        </w:rPr>
        <w:t>or</w:t>
      </w:r>
      <w:r w:rsidR="00B07C26" w:rsidRPr="00AE2199">
        <w:rPr>
          <w:rFonts w:ascii="Times New Roman" w:hAnsi="Times New Roman" w:cs="Times New Roman"/>
          <w:sz w:val="24"/>
          <w:szCs w:val="24"/>
        </w:rPr>
        <w:t xml:space="preserve">s </w:t>
      </w:r>
      <w:r w:rsidR="00F179D1" w:rsidRPr="00AE2199">
        <w:rPr>
          <w:rFonts w:ascii="Times New Roman" w:hAnsi="Times New Roman" w:cs="Times New Roman"/>
          <w:sz w:val="24"/>
          <w:szCs w:val="24"/>
        </w:rPr>
        <w:t>as well as</w:t>
      </w:r>
      <w:r w:rsidR="00BD47AF" w:rsidRPr="00AE2199">
        <w:rPr>
          <w:rFonts w:ascii="Times New Roman" w:hAnsi="Times New Roman" w:cs="Times New Roman"/>
          <w:sz w:val="24"/>
          <w:szCs w:val="24"/>
        </w:rPr>
        <w:t xml:space="preserve"> pressures</w:t>
      </w:r>
      <w:r w:rsidR="00F179D1" w:rsidRPr="00AE2199">
        <w:rPr>
          <w:rFonts w:ascii="Times New Roman" w:hAnsi="Times New Roman" w:cs="Times New Roman"/>
          <w:sz w:val="24"/>
          <w:szCs w:val="24"/>
        </w:rPr>
        <w:t xml:space="preserve"> </w:t>
      </w:r>
      <w:r w:rsidR="00766862" w:rsidRPr="00AE2199">
        <w:rPr>
          <w:rFonts w:ascii="Times New Roman" w:hAnsi="Times New Roman" w:cs="Times New Roman"/>
          <w:sz w:val="24"/>
          <w:szCs w:val="24"/>
        </w:rPr>
        <w:t>“</w:t>
      </w:r>
      <w:r w:rsidR="00DD0624" w:rsidRPr="00AE2199">
        <w:rPr>
          <w:rFonts w:ascii="Times New Roman" w:hAnsi="Times New Roman" w:cs="Times New Roman"/>
          <w:sz w:val="24"/>
          <w:szCs w:val="24"/>
        </w:rPr>
        <w:t>from fiscal austerity, demographic change and value shifts both in society and in their organizations</w:t>
      </w:r>
      <w:r w:rsidR="00766862" w:rsidRPr="00AE2199">
        <w:rPr>
          <w:rFonts w:ascii="Times New Roman" w:hAnsi="Times New Roman" w:cs="Times New Roman"/>
          <w:sz w:val="24"/>
          <w:szCs w:val="24"/>
        </w:rPr>
        <w:t>”</w:t>
      </w:r>
      <w:r w:rsidR="00DD0624" w:rsidRPr="00AE2199">
        <w:rPr>
          <w:rFonts w:ascii="Times New Roman" w:hAnsi="Times New Roman" w:cs="Times New Roman"/>
          <w:sz w:val="24"/>
          <w:szCs w:val="24"/>
        </w:rPr>
        <w:t xml:space="preserve"> </w:t>
      </w:r>
      <w:r w:rsidRPr="00AE2199">
        <w:rPr>
          <w:rFonts w:ascii="Times New Roman" w:hAnsi="Times New Roman" w:cs="Times New Roman"/>
          <w:sz w:val="24"/>
          <w:szCs w:val="24"/>
        </w:rPr>
        <w:t xml:space="preserve">are </w:t>
      </w:r>
      <w:r w:rsidR="00D9500D" w:rsidRPr="00AE2199">
        <w:rPr>
          <w:rFonts w:ascii="Times New Roman" w:hAnsi="Times New Roman" w:cs="Times New Roman"/>
          <w:sz w:val="24"/>
          <w:szCs w:val="24"/>
        </w:rPr>
        <w:t xml:space="preserve">being felt by police forces and their leaders </w:t>
      </w:r>
      <w:r w:rsidR="003254DA" w:rsidRPr="00AE2199">
        <w:rPr>
          <w:rFonts w:ascii="Times New Roman" w:hAnsi="Times New Roman" w:cs="Times New Roman"/>
          <w:sz w:val="24"/>
          <w:szCs w:val="24"/>
        </w:rPr>
        <w:t>(Schröter et al., 2023: 1634)</w:t>
      </w:r>
      <w:r w:rsidR="00D9500D" w:rsidRPr="00AE2199">
        <w:rPr>
          <w:rFonts w:ascii="Times New Roman" w:hAnsi="Times New Roman" w:cs="Times New Roman"/>
          <w:sz w:val="24"/>
          <w:szCs w:val="24"/>
        </w:rPr>
        <w:t>.</w:t>
      </w:r>
      <w:r w:rsidR="00BD47AF" w:rsidRPr="00AE2199">
        <w:rPr>
          <w:rFonts w:ascii="Times New Roman" w:hAnsi="Times New Roman" w:cs="Times New Roman"/>
          <w:sz w:val="24"/>
          <w:szCs w:val="24"/>
        </w:rPr>
        <w:t xml:space="preserve"> This service context</w:t>
      </w:r>
      <w:r w:rsidR="001C4026" w:rsidRPr="00AE2199">
        <w:rPr>
          <w:rFonts w:ascii="Times New Roman" w:hAnsi="Times New Roman" w:cs="Times New Roman"/>
          <w:sz w:val="24"/>
          <w:szCs w:val="24"/>
        </w:rPr>
        <w:t xml:space="preserve"> is, thus, an epitome of the change, turbulence, ambiguity, and uncertainty that have come to characterize many public services (Capano and Toth, 2023; George et al., 2018)</w:t>
      </w:r>
      <w:r w:rsidR="00D85175" w:rsidRPr="00AE2199">
        <w:rPr>
          <w:rFonts w:ascii="Times New Roman" w:hAnsi="Times New Roman" w:cs="Times New Roman"/>
          <w:sz w:val="24"/>
          <w:szCs w:val="24"/>
        </w:rPr>
        <w:t xml:space="preserve"> and </w:t>
      </w:r>
      <w:r w:rsidR="00F963EE" w:rsidRPr="00AE2199">
        <w:rPr>
          <w:rFonts w:ascii="Times New Roman" w:hAnsi="Times New Roman" w:cs="Times New Roman"/>
          <w:sz w:val="24"/>
          <w:szCs w:val="24"/>
        </w:rPr>
        <w:t>highlights the relevance and value of strategic improvisation</w:t>
      </w:r>
      <w:r w:rsidR="001C4026" w:rsidRPr="00AE2199">
        <w:rPr>
          <w:rFonts w:ascii="Times New Roman" w:hAnsi="Times New Roman" w:cs="Times New Roman"/>
          <w:sz w:val="24"/>
          <w:szCs w:val="24"/>
        </w:rPr>
        <w:t>.</w:t>
      </w:r>
      <w:r w:rsidR="00EE1B88" w:rsidRPr="00AE2199">
        <w:rPr>
          <w:rFonts w:ascii="Times New Roman" w:hAnsi="Times New Roman" w:cs="Times New Roman"/>
          <w:sz w:val="24"/>
          <w:szCs w:val="24"/>
        </w:rPr>
        <w:t xml:space="preserve"> </w:t>
      </w:r>
      <w:r w:rsidR="00E04472" w:rsidRPr="00AE2199">
        <w:rPr>
          <w:rFonts w:ascii="Times New Roman" w:hAnsi="Times New Roman" w:cs="Times New Roman"/>
          <w:sz w:val="24"/>
          <w:szCs w:val="24"/>
        </w:rPr>
        <w:t>T</w:t>
      </w:r>
      <w:r w:rsidR="00AC649C" w:rsidRPr="00AE2199">
        <w:rPr>
          <w:rFonts w:ascii="Times New Roman" w:hAnsi="Times New Roman" w:cs="Times New Roman"/>
          <w:sz w:val="24"/>
          <w:szCs w:val="24"/>
        </w:rPr>
        <w:t xml:space="preserve">he identified </w:t>
      </w:r>
      <w:r w:rsidR="00135C11" w:rsidRPr="00AE2199">
        <w:rPr>
          <w:rFonts w:ascii="Times New Roman" w:hAnsi="Times New Roman" w:cs="Times New Roman"/>
          <w:sz w:val="24"/>
          <w:szCs w:val="24"/>
        </w:rPr>
        <w:t>socio</w:t>
      </w:r>
      <w:r w:rsidR="00B047EC" w:rsidRPr="00AE2199">
        <w:rPr>
          <w:rFonts w:ascii="Times New Roman" w:hAnsi="Times New Roman" w:cs="Times New Roman"/>
          <w:sz w:val="24"/>
          <w:szCs w:val="24"/>
        </w:rPr>
        <w:t>-</w:t>
      </w:r>
      <w:r w:rsidR="00135C11" w:rsidRPr="00AE2199">
        <w:rPr>
          <w:rFonts w:ascii="Times New Roman" w:hAnsi="Times New Roman" w:cs="Times New Roman"/>
          <w:sz w:val="24"/>
          <w:szCs w:val="24"/>
        </w:rPr>
        <w:t xml:space="preserve">structural </w:t>
      </w:r>
      <w:r w:rsidR="00AC649C" w:rsidRPr="00AE2199">
        <w:rPr>
          <w:rFonts w:ascii="Times New Roman" w:hAnsi="Times New Roman" w:cs="Times New Roman"/>
          <w:sz w:val="24"/>
          <w:szCs w:val="24"/>
        </w:rPr>
        <w:t xml:space="preserve">pathways to strategic improvisation </w:t>
      </w:r>
      <w:r w:rsidR="00135C11" w:rsidRPr="00AE2199">
        <w:rPr>
          <w:rFonts w:ascii="Times New Roman" w:hAnsi="Times New Roman" w:cs="Times New Roman"/>
          <w:sz w:val="24"/>
          <w:szCs w:val="24"/>
        </w:rPr>
        <w:t xml:space="preserve">enable </w:t>
      </w:r>
      <w:r w:rsidR="007435E8" w:rsidRPr="00AE2199">
        <w:rPr>
          <w:rFonts w:ascii="Times New Roman" w:hAnsi="Times New Roman" w:cs="Times New Roman"/>
          <w:sz w:val="24"/>
          <w:szCs w:val="24"/>
        </w:rPr>
        <w:t>policing services to</w:t>
      </w:r>
      <w:r w:rsidR="00135C11" w:rsidRPr="00AE2199">
        <w:rPr>
          <w:rFonts w:ascii="Times New Roman" w:hAnsi="Times New Roman" w:cs="Times New Roman"/>
          <w:sz w:val="24"/>
          <w:szCs w:val="24"/>
        </w:rPr>
        <w:t xml:space="preserve"> </w:t>
      </w:r>
      <w:r w:rsidR="00EB2D61" w:rsidRPr="00AE2199">
        <w:rPr>
          <w:rFonts w:ascii="Times New Roman" w:hAnsi="Times New Roman" w:cs="Times New Roman"/>
          <w:sz w:val="24"/>
          <w:szCs w:val="24"/>
        </w:rPr>
        <w:t>exploit this approach</w:t>
      </w:r>
      <w:r w:rsidR="00AC649C" w:rsidRPr="00AE2199">
        <w:rPr>
          <w:rFonts w:ascii="Times New Roman" w:hAnsi="Times New Roman" w:cs="Times New Roman"/>
          <w:sz w:val="24"/>
          <w:szCs w:val="24"/>
        </w:rPr>
        <w:t xml:space="preserve"> </w:t>
      </w:r>
      <w:r w:rsidR="007435E8" w:rsidRPr="00AE2199">
        <w:rPr>
          <w:rFonts w:ascii="Times New Roman" w:hAnsi="Times New Roman" w:cs="Times New Roman"/>
          <w:sz w:val="24"/>
          <w:szCs w:val="24"/>
        </w:rPr>
        <w:t xml:space="preserve">in a planned and </w:t>
      </w:r>
      <w:r w:rsidR="00FC1815" w:rsidRPr="00AE2199">
        <w:rPr>
          <w:rFonts w:ascii="Times New Roman" w:hAnsi="Times New Roman" w:cs="Times New Roman"/>
          <w:sz w:val="24"/>
          <w:szCs w:val="24"/>
        </w:rPr>
        <w:t xml:space="preserve">organized way. Moreover, we expect these pathways to hold relevance in </w:t>
      </w:r>
      <w:r w:rsidR="00AC649C" w:rsidRPr="00AE2199">
        <w:rPr>
          <w:rFonts w:ascii="Times New Roman" w:hAnsi="Times New Roman" w:cs="Times New Roman"/>
          <w:sz w:val="24"/>
          <w:szCs w:val="24"/>
        </w:rPr>
        <w:t>o</w:t>
      </w:r>
      <w:r w:rsidR="00B852F0" w:rsidRPr="00AE2199">
        <w:rPr>
          <w:rFonts w:ascii="Times New Roman" w:hAnsi="Times New Roman" w:cs="Times New Roman"/>
          <w:sz w:val="24"/>
          <w:szCs w:val="24"/>
        </w:rPr>
        <w:t xml:space="preserve">ther </w:t>
      </w:r>
      <w:r w:rsidR="00077B83" w:rsidRPr="00AE2199">
        <w:rPr>
          <w:rFonts w:ascii="Times New Roman" w:hAnsi="Times New Roman" w:cs="Times New Roman"/>
          <w:sz w:val="24"/>
          <w:szCs w:val="24"/>
        </w:rPr>
        <w:t>fast-paced decision-making environment</w:t>
      </w:r>
      <w:r w:rsidR="00B852F0" w:rsidRPr="00AE2199">
        <w:rPr>
          <w:rFonts w:ascii="Times New Roman" w:hAnsi="Times New Roman" w:cs="Times New Roman"/>
          <w:sz w:val="24"/>
          <w:szCs w:val="24"/>
        </w:rPr>
        <w:t xml:space="preserve">s, </w:t>
      </w:r>
      <w:r w:rsidR="00F963EE" w:rsidRPr="00AE2199">
        <w:rPr>
          <w:rFonts w:ascii="Times New Roman" w:hAnsi="Times New Roman" w:cs="Times New Roman"/>
          <w:sz w:val="24"/>
          <w:szCs w:val="24"/>
        </w:rPr>
        <w:t xml:space="preserve">beyond </w:t>
      </w:r>
      <w:r w:rsidR="00B852F0" w:rsidRPr="00AE2199">
        <w:rPr>
          <w:rFonts w:ascii="Times New Roman" w:hAnsi="Times New Roman" w:cs="Times New Roman"/>
          <w:sz w:val="24"/>
          <w:szCs w:val="24"/>
        </w:rPr>
        <w:t>the police research setting examined</w:t>
      </w:r>
      <w:r w:rsidR="0064349F" w:rsidRPr="00AE2199">
        <w:rPr>
          <w:rFonts w:ascii="Times New Roman" w:hAnsi="Times New Roman" w:cs="Times New Roman"/>
          <w:sz w:val="24"/>
          <w:szCs w:val="24"/>
        </w:rPr>
        <w:t>. Such environments</w:t>
      </w:r>
      <w:r w:rsidR="00B852F0" w:rsidRPr="00AE2199">
        <w:rPr>
          <w:rFonts w:ascii="Times New Roman" w:hAnsi="Times New Roman" w:cs="Times New Roman"/>
          <w:sz w:val="24"/>
          <w:szCs w:val="24"/>
        </w:rPr>
        <w:t xml:space="preserve"> </w:t>
      </w:r>
      <w:r w:rsidR="00583692" w:rsidRPr="00AE2199">
        <w:rPr>
          <w:rFonts w:ascii="Times New Roman" w:hAnsi="Times New Roman" w:cs="Times New Roman"/>
          <w:sz w:val="24"/>
          <w:szCs w:val="24"/>
        </w:rPr>
        <w:t xml:space="preserve">have been </w:t>
      </w:r>
      <w:r w:rsidR="00583692" w:rsidRPr="00AE2199">
        <w:rPr>
          <w:rFonts w:ascii="Times New Roman" w:hAnsi="Times New Roman" w:cs="Times New Roman"/>
          <w:sz w:val="24"/>
          <w:szCs w:val="24"/>
        </w:rPr>
        <w:lastRenderedPageBreak/>
        <w:t xml:space="preserve">observed </w:t>
      </w:r>
      <w:r w:rsidR="0064349F" w:rsidRPr="00AE2199">
        <w:rPr>
          <w:rFonts w:ascii="Times New Roman" w:hAnsi="Times New Roman" w:cs="Times New Roman"/>
          <w:sz w:val="24"/>
          <w:szCs w:val="24"/>
        </w:rPr>
        <w:t xml:space="preserve">in </w:t>
      </w:r>
      <w:r w:rsidR="00583692" w:rsidRPr="00AE2199">
        <w:rPr>
          <w:rFonts w:ascii="Times New Roman" w:hAnsi="Times New Roman" w:cs="Times New Roman"/>
          <w:sz w:val="24"/>
          <w:szCs w:val="24"/>
        </w:rPr>
        <w:t xml:space="preserve">organizations such as </w:t>
      </w:r>
      <w:r w:rsidR="00077B83" w:rsidRPr="00AE2199">
        <w:rPr>
          <w:rFonts w:ascii="Times New Roman" w:hAnsi="Times New Roman" w:cs="Times New Roman"/>
          <w:sz w:val="24"/>
          <w:szCs w:val="24"/>
        </w:rPr>
        <w:t>firefight</w:t>
      </w:r>
      <w:r w:rsidR="00583692" w:rsidRPr="00AE2199">
        <w:rPr>
          <w:rFonts w:ascii="Times New Roman" w:hAnsi="Times New Roman" w:cs="Times New Roman"/>
          <w:sz w:val="24"/>
          <w:szCs w:val="24"/>
        </w:rPr>
        <w:t xml:space="preserve">ing services, </w:t>
      </w:r>
      <w:r w:rsidR="00077B83" w:rsidRPr="00AE2199">
        <w:rPr>
          <w:rFonts w:ascii="Times New Roman" w:hAnsi="Times New Roman" w:cs="Times New Roman"/>
          <w:sz w:val="24"/>
          <w:szCs w:val="24"/>
        </w:rPr>
        <w:t>hospitals, armed services, transport services and other types</w:t>
      </w:r>
      <w:r w:rsidR="00583692" w:rsidRPr="00AE2199">
        <w:rPr>
          <w:rFonts w:ascii="Times New Roman" w:hAnsi="Times New Roman" w:cs="Times New Roman"/>
          <w:sz w:val="24"/>
          <w:szCs w:val="24"/>
        </w:rPr>
        <w:t xml:space="preserve"> </w:t>
      </w:r>
      <w:r w:rsidR="00077B83" w:rsidRPr="00AE2199">
        <w:rPr>
          <w:rFonts w:ascii="Times New Roman" w:hAnsi="Times New Roman" w:cs="Times New Roman"/>
          <w:sz w:val="24"/>
          <w:szCs w:val="24"/>
        </w:rPr>
        <w:t>of safety-critical organization</w:t>
      </w:r>
      <w:r w:rsidR="00583692" w:rsidRPr="00AE2199">
        <w:rPr>
          <w:rFonts w:ascii="Times New Roman" w:hAnsi="Times New Roman" w:cs="Times New Roman"/>
          <w:sz w:val="24"/>
          <w:szCs w:val="24"/>
        </w:rPr>
        <w:t>s (</w:t>
      </w:r>
      <w:r w:rsidR="00D70445" w:rsidRPr="00AE2199">
        <w:rPr>
          <w:rFonts w:ascii="Times New Roman" w:hAnsi="Times New Roman" w:cs="Times New Roman"/>
          <w:sz w:val="24"/>
          <w:szCs w:val="24"/>
        </w:rPr>
        <w:t>Macpherson et al., 2022)</w:t>
      </w:r>
      <w:r w:rsidR="00215A35" w:rsidRPr="00AE2199">
        <w:rPr>
          <w:rFonts w:ascii="Times New Roman" w:hAnsi="Times New Roman" w:cs="Times New Roman"/>
          <w:sz w:val="24"/>
          <w:szCs w:val="24"/>
        </w:rPr>
        <w:t xml:space="preserve">. </w:t>
      </w:r>
    </w:p>
    <w:p w14:paraId="71BF7580" w14:textId="7AD8E706" w:rsidR="0020718B" w:rsidRPr="00AE2199" w:rsidRDefault="00721C0F" w:rsidP="00861B8E">
      <w:pPr>
        <w:spacing w:line="480" w:lineRule="auto"/>
        <w:ind w:firstLine="720"/>
        <w:rPr>
          <w:rFonts w:ascii="Times New Roman" w:hAnsi="Times New Roman" w:cs="Times New Roman"/>
          <w:sz w:val="24"/>
          <w:szCs w:val="24"/>
        </w:rPr>
      </w:pPr>
      <w:r w:rsidRPr="00AE2199">
        <w:rPr>
          <w:rFonts w:ascii="Times New Roman" w:hAnsi="Times New Roman" w:cs="Times New Roman"/>
          <w:sz w:val="24"/>
          <w:szCs w:val="24"/>
        </w:rPr>
        <w:t>Improvisation has become a central feature of mainstream management studies</w:t>
      </w:r>
      <w:r w:rsidR="00934ABB">
        <w:rPr>
          <w:rFonts w:ascii="Times New Roman" w:hAnsi="Times New Roman" w:cs="Times New Roman"/>
          <w:sz w:val="24"/>
          <w:szCs w:val="24"/>
        </w:rPr>
        <w:t xml:space="preserve"> but</w:t>
      </w:r>
      <w:r w:rsidR="00236A7A" w:rsidRPr="00AE2199">
        <w:rPr>
          <w:rFonts w:ascii="Times New Roman" w:hAnsi="Times New Roman" w:cs="Times New Roman"/>
          <w:sz w:val="24"/>
          <w:szCs w:val="24"/>
        </w:rPr>
        <w:t xml:space="preserve"> it does not replace rational‒planning models</w:t>
      </w:r>
      <w:r w:rsidR="00676E7D">
        <w:rPr>
          <w:rFonts w:ascii="Times New Roman" w:hAnsi="Times New Roman" w:cs="Times New Roman"/>
          <w:sz w:val="24"/>
          <w:szCs w:val="24"/>
        </w:rPr>
        <w:t>, rather it</w:t>
      </w:r>
      <w:r w:rsidR="00236A7A" w:rsidRPr="00AE2199">
        <w:rPr>
          <w:rFonts w:ascii="Times New Roman" w:hAnsi="Times New Roman" w:cs="Times New Roman"/>
          <w:sz w:val="24"/>
          <w:szCs w:val="24"/>
        </w:rPr>
        <w:t xml:space="preserve"> </w:t>
      </w:r>
      <w:r w:rsidRPr="00AE2199">
        <w:rPr>
          <w:rFonts w:ascii="Times New Roman" w:hAnsi="Times New Roman" w:cs="Times New Roman"/>
          <w:sz w:val="24"/>
          <w:szCs w:val="24"/>
        </w:rPr>
        <w:t>can exist alongside planning</w:t>
      </w:r>
      <w:r w:rsidR="00033E88" w:rsidRPr="00AE2199">
        <w:rPr>
          <w:rFonts w:ascii="Times New Roman" w:hAnsi="Times New Roman" w:cs="Times New Roman"/>
          <w:sz w:val="24"/>
          <w:szCs w:val="24"/>
        </w:rPr>
        <w:t xml:space="preserve"> in public service management</w:t>
      </w:r>
      <w:r w:rsidRPr="00AE2199">
        <w:rPr>
          <w:rFonts w:ascii="Times New Roman" w:hAnsi="Times New Roman" w:cs="Times New Roman"/>
          <w:sz w:val="24"/>
          <w:szCs w:val="24"/>
        </w:rPr>
        <w:t xml:space="preserve"> (e.g. </w:t>
      </w:r>
      <w:r w:rsidR="00FF35E5">
        <w:rPr>
          <w:rFonts w:ascii="Times New Roman" w:hAnsi="Times New Roman" w:cs="Times New Roman"/>
          <w:sz w:val="24"/>
          <w:szCs w:val="24"/>
        </w:rPr>
        <w:t xml:space="preserve">I.R. </w:t>
      </w:r>
      <w:r w:rsidRPr="00AE2199">
        <w:rPr>
          <w:rFonts w:ascii="Times New Roman" w:hAnsi="Times New Roman" w:cs="Times New Roman"/>
          <w:sz w:val="24"/>
          <w:szCs w:val="24"/>
        </w:rPr>
        <w:t>Hodgkinson et al., 2023)</w:t>
      </w:r>
      <w:r w:rsidR="00033E88" w:rsidRPr="00AE2199">
        <w:rPr>
          <w:rFonts w:ascii="Times New Roman" w:hAnsi="Times New Roman" w:cs="Times New Roman"/>
          <w:sz w:val="24"/>
          <w:szCs w:val="24"/>
        </w:rPr>
        <w:t xml:space="preserve">. </w:t>
      </w:r>
      <w:r w:rsidR="00215A35" w:rsidRPr="00AE2199">
        <w:rPr>
          <w:rFonts w:ascii="Times New Roman" w:hAnsi="Times New Roman" w:cs="Times New Roman"/>
          <w:sz w:val="24"/>
          <w:szCs w:val="24"/>
        </w:rPr>
        <w:t>To illustrate this point</w:t>
      </w:r>
      <w:r w:rsidR="00033E88" w:rsidRPr="00AE2199">
        <w:rPr>
          <w:rFonts w:ascii="Times New Roman" w:hAnsi="Times New Roman" w:cs="Times New Roman"/>
          <w:sz w:val="24"/>
          <w:szCs w:val="24"/>
        </w:rPr>
        <w:t xml:space="preserve"> in the policing context, </w:t>
      </w:r>
      <w:r w:rsidR="00215A35" w:rsidRPr="00AE2199">
        <w:rPr>
          <w:rFonts w:ascii="Times New Roman" w:hAnsi="Times New Roman" w:cs="Times New Roman"/>
          <w:sz w:val="24"/>
          <w:szCs w:val="24"/>
        </w:rPr>
        <w:t>the National Decision Model that forms a central tenant of policing curricula in the UK serves as a framework “to consider multiple relevant facets of a decision and its role in recording of a defensible basis for decisions” (Fenton-O’Creevy et al., 2022: 24)</w:t>
      </w:r>
      <w:r w:rsidR="00033E88" w:rsidRPr="00AE2199">
        <w:rPr>
          <w:rFonts w:ascii="Times New Roman" w:hAnsi="Times New Roman" w:cs="Times New Roman"/>
          <w:sz w:val="24"/>
          <w:szCs w:val="24"/>
        </w:rPr>
        <w:t xml:space="preserve">; it </w:t>
      </w:r>
      <w:r w:rsidR="00215A35" w:rsidRPr="00AE2199">
        <w:rPr>
          <w:rFonts w:ascii="Times New Roman" w:hAnsi="Times New Roman" w:cs="Times New Roman"/>
          <w:sz w:val="24"/>
          <w:szCs w:val="24"/>
        </w:rPr>
        <w:t>is not a tool</w:t>
      </w:r>
      <w:r w:rsidR="00033E88" w:rsidRPr="00AE2199">
        <w:rPr>
          <w:rFonts w:ascii="Times New Roman" w:hAnsi="Times New Roman" w:cs="Times New Roman"/>
          <w:sz w:val="24"/>
          <w:szCs w:val="24"/>
        </w:rPr>
        <w:t xml:space="preserve">, however, </w:t>
      </w:r>
      <w:r w:rsidR="00215A35" w:rsidRPr="00AE2199">
        <w:rPr>
          <w:rFonts w:ascii="Times New Roman" w:hAnsi="Times New Roman" w:cs="Times New Roman"/>
          <w:sz w:val="24"/>
          <w:szCs w:val="24"/>
        </w:rPr>
        <w:t>that should detract from intuition in decision making</w:t>
      </w:r>
      <w:r w:rsidR="004D19AB" w:rsidRPr="00AE2199">
        <w:rPr>
          <w:rFonts w:ascii="Times New Roman" w:hAnsi="Times New Roman" w:cs="Times New Roman"/>
          <w:sz w:val="24"/>
          <w:szCs w:val="24"/>
        </w:rPr>
        <w:t>,</w:t>
      </w:r>
      <w:r w:rsidR="00215A35" w:rsidRPr="00AE2199">
        <w:rPr>
          <w:rFonts w:ascii="Times New Roman" w:hAnsi="Times New Roman" w:cs="Times New Roman"/>
          <w:sz w:val="24"/>
          <w:szCs w:val="24"/>
        </w:rPr>
        <w:t xml:space="preserve"> indeed</w:t>
      </w:r>
      <w:r w:rsidR="004D19AB" w:rsidRPr="00AE2199">
        <w:rPr>
          <w:rFonts w:ascii="Times New Roman" w:hAnsi="Times New Roman" w:cs="Times New Roman"/>
          <w:sz w:val="24"/>
          <w:szCs w:val="24"/>
        </w:rPr>
        <w:t>,</w:t>
      </w:r>
      <w:r w:rsidR="00215A35" w:rsidRPr="00AE2199">
        <w:rPr>
          <w:rFonts w:ascii="Times New Roman" w:hAnsi="Times New Roman" w:cs="Times New Roman"/>
          <w:sz w:val="24"/>
          <w:szCs w:val="24"/>
        </w:rPr>
        <w:t xml:space="preserve"> as the college of policing—an independent non-departmental public body in the UK—states, it can be applied to planned operations as well as </w:t>
      </w:r>
      <w:r w:rsidR="00215A35" w:rsidRPr="00AE2199">
        <w:rPr>
          <w:rFonts w:ascii="Times New Roman" w:hAnsi="Times New Roman" w:cs="Times New Roman"/>
          <w:i/>
          <w:iCs/>
          <w:sz w:val="24"/>
          <w:szCs w:val="24"/>
        </w:rPr>
        <w:t>spontaneous</w:t>
      </w:r>
      <w:r w:rsidR="00215A35" w:rsidRPr="00AE2199">
        <w:rPr>
          <w:rFonts w:ascii="Times New Roman" w:hAnsi="Times New Roman" w:cs="Times New Roman"/>
          <w:sz w:val="24"/>
          <w:szCs w:val="24"/>
        </w:rPr>
        <w:t xml:space="preserve"> incidents. The question then becomes how to cultivate and foster </w:t>
      </w:r>
      <w:r w:rsidR="005B0B54" w:rsidRPr="00AE2199">
        <w:rPr>
          <w:rFonts w:ascii="Times New Roman" w:hAnsi="Times New Roman" w:cs="Times New Roman"/>
          <w:sz w:val="24"/>
          <w:szCs w:val="24"/>
        </w:rPr>
        <w:t xml:space="preserve">strategic </w:t>
      </w:r>
      <w:r w:rsidR="00215A35" w:rsidRPr="00AE2199">
        <w:rPr>
          <w:rFonts w:ascii="Times New Roman" w:hAnsi="Times New Roman" w:cs="Times New Roman"/>
          <w:sz w:val="24"/>
          <w:szCs w:val="24"/>
        </w:rPr>
        <w:t>improvisation</w:t>
      </w:r>
      <w:r w:rsidR="00D96CD9" w:rsidRPr="00AE2199">
        <w:rPr>
          <w:rFonts w:ascii="Times New Roman" w:hAnsi="Times New Roman" w:cs="Times New Roman"/>
          <w:sz w:val="24"/>
          <w:szCs w:val="24"/>
        </w:rPr>
        <w:t>.</w:t>
      </w:r>
      <w:r w:rsidR="00861B8E" w:rsidRPr="00AE2199">
        <w:rPr>
          <w:rFonts w:ascii="Times New Roman" w:hAnsi="Times New Roman" w:cs="Times New Roman"/>
          <w:sz w:val="24"/>
          <w:szCs w:val="24"/>
        </w:rPr>
        <w:t xml:space="preserve"> </w:t>
      </w:r>
      <w:r w:rsidR="00D96CD9" w:rsidRPr="00AE2199">
        <w:rPr>
          <w:rFonts w:ascii="Times New Roman" w:hAnsi="Times New Roman" w:cs="Times New Roman"/>
          <w:sz w:val="24"/>
          <w:szCs w:val="24"/>
        </w:rPr>
        <w:t>The finding</w:t>
      </w:r>
      <w:r w:rsidR="00DA7665" w:rsidRPr="00AE2199">
        <w:rPr>
          <w:rFonts w:ascii="Times New Roman" w:hAnsi="Times New Roman" w:cs="Times New Roman"/>
          <w:sz w:val="24"/>
          <w:szCs w:val="24"/>
        </w:rPr>
        <w:t>s</w:t>
      </w:r>
      <w:r w:rsidR="00D96CD9" w:rsidRPr="00AE2199">
        <w:rPr>
          <w:rFonts w:ascii="Times New Roman" w:hAnsi="Times New Roman" w:cs="Times New Roman"/>
          <w:sz w:val="24"/>
          <w:szCs w:val="24"/>
        </w:rPr>
        <w:t xml:space="preserve"> of this study thus provide </w:t>
      </w:r>
      <w:r w:rsidR="006E736F" w:rsidRPr="00AE2199">
        <w:rPr>
          <w:rFonts w:ascii="Times New Roman" w:hAnsi="Times New Roman" w:cs="Times New Roman"/>
          <w:sz w:val="24"/>
          <w:szCs w:val="24"/>
        </w:rPr>
        <w:t>clear insights on the socio</w:t>
      </w:r>
      <w:r w:rsidR="00B047EC" w:rsidRPr="00AE2199">
        <w:rPr>
          <w:rFonts w:ascii="Times New Roman" w:hAnsi="Times New Roman" w:cs="Times New Roman"/>
          <w:sz w:val="24"/>
          <w:szCs w:val="24"/>
        </w:rPr>
        <w:t>-</w:t>
      </w:r>
      <w:r w:rsidR="004B0785" w:rsidRPr="00AE2199">
        <w:rPr>
          <w:rFonts w:ascii="Times New Roman" w:hAnsi="Times New Roman" w:cs="Times New Roman"/>
          <w:sz w:val="24"/>
          <w:szCs w:val="24"/>
        </w:rPr>
        <w:t>structural</w:t>
      </w:r>
      <w:r w:rsidR="006E736F" w:rsidRPr="00AE2199">
        <w:rPr>
          <w:rFonts w:ascii="Times New Roman" w:hAnsi="Times New Roman" w:cs="Times New Roman"/>
          <w:sz w:val="24"/>
          <w:szCs w:val="24"/>
        </w:rPr>
        <w:t xml:space="preserve"> </w:t>
      </w:r>
      <w:r w:rsidR="00D626B8">
        <w:rPr>
          <w:rFonts w:ascii="Times New Roman" w:hAnsi="Times New Roman" w:cs="Times New Roman"/>
          <w:sz w:val="24"/>
          <w:szCs w:val="24"/>
        </w:rPr>
        <w:t>configurations for strategic</w:t>
      </w:r>
      <w:r w:rsidR="006E736F" w:rsidRPr="00AE2199">
        <w:rPr>
          <w:rFonts w:ascii="Times New Roman" w:hAnsi="Times New Roman" w:cs="Times New Roman"/>
          <w:sz w:val="24"/>
          <w:szCs w:val="24"/>
        </w:rPr>
        <w:t xml:space="preserve"> improvisation and make clear that </w:t>
      </w:r>
      <w:r w:rsidR="001B1CD1">
        <w:rPr>
          <w:rFonts w:ascii="Times New Roman" w:hAnsi="Times New Roman" w:cs="Times New Roman"/>
          <w:sz w:val="24"/>
          <w:szCs w:val="24"/>
        </w:rPr>
        <w:t>a</w:t>
      </w:r>
      <w:r w:rsidR="006E736F" w:rsidRPr="00AE2199">
        <w:rPr>
          <w:rFonts w:ascii="Times New Roman" w:hAnsi="Times New Roman" w:cs="Times New Roman"/>
          <w:sz w:val="24"/>
          <w:szCs w:val="24"/>
        </w:rPr>
        <w:t xml:space="preserve"> focus on conditions in silo </w:t>
      </w:r>
      <w:r w:rsidR="009A12B3">
        <w:rPr>
          <w:rFonts w:ascii="Times New Roman" w:hAnsi="Times New Roman" w:cs="Times New Roman"/>
          <w:sz w:val="24"/>
          <w:szCs w:val="24"/>
        </w:rPr>
        <w:t>is not sufficient to drive</w:t>
      </w:r>
      <w:r w:rsidR="006E736F" w:rsidRPr="00AE2199">
        <w:rPr>
          <w:rFonts w:ascii="Times New Roman" w:hAnsi="Times New Roman" w:cs="Times New Roman"/>
          <w:sz w:val="24"/>
          <w:szCs w:val="24"/>
        </w:rPr>
        <w:t xml:space="preserve"> </w:t>
      </w:r>
      <w:r w:rsidR="001B1CD1">
        <w:rPr>
          <w:rFonts w:ascii="Times New Roman" w:hAnsi="Times New Roman" w:cs="Times New Roman"/>
          <w:sz w:val="24"/>
          <w:szCs w:val="24"/>
        </w:rPr>
        <w:t xml:space="preserve">strategic </w:t>
      </w:r>
      <w:r w:rsidR="006E736F" w:rsidRPr="00AE2199">
        <w:rPr>
          <w:rFonts w:ascii="Times New Roman" w:hAnsi="Times New Roman" w:cs="Times New Roman"/>
          <w:sz w:val="24"/>
          <w:szCs w:val="24"/>
        </w:rPr>
        <w:t xml:space="preserve">improvisation. </w:t>
      </w:r>
    </w:p>
    <w:p w14:paraId="16ED13C4" w14:textId="7F95B70F" w:rsidR="006F66CD" w:rsidRPr="00AE2199" w:rsidRDefault="00951C89" w:rsidP="00CD617C">
      <w:pPr>
        <w:spacing w:line="480" w:lineRule="auto"/>
        <w:rPr>
          <w:rFonts w:ascii="Times New Roman" w:hAnsi="Times New Roman" w:cs="Times New Roman"/>
          <w:b/>
          <w:bCs/>
          <w:sz w:val="24"/>
          <w:szCs w:val="24"/>
        </w:rPr>
      </w:pPr>
      <w:r w:rsidRPr="00AE2199">
        <w:rPr>
          <w:rFonts w:ascii="Times New Roman" w:hAnsi="Times New Roman" w:cs="Times New Roman"/>
          <w:b/>
          <w:bCs/>
          <w:sz w:val="24"/>
          <w:szCs w:val="24"/>
        </w:rPr>
        <w:t xml:space="preserve">Limitations and </w:t>
      </w:r>
      <w:r w:rsidR="00C35830" w:rsidRPr="00AE2199">
        <w:rPr>
          <w:rFonts w:ascii="Times New Roman" w:hAnsi="Times New Roman" w:cs="Times New Roman"/>
          <w:b/>
          <w:bCs/>
          <w:sz w:val="24"/>
          <w:szCs w:val="24"/>
        </w:rPr>
        <w:t>f</w:t>
      </w:r>
      <w:r w:rsidRPr="00AE2199">
        <w:rPr>
          <w:rFonts w:ascii="Times New Roman" w:hAnsi="Times New Roman" w:cs="Times New Roman"/>
          <w:b/>
          <w:bCs/>
          <w:sz w:val="24"/>
          <w:szCs w:val="24"/>
        </w:rPr>
        <w:t xml:space="preserve">uture </w:t>
      </w:r>
      <w:r w:rsidR="00C35830" w:rsidRPr="00AE2199">
        <w:rPr>
          <w:rFonts w:ascii="Times New Roman" w:hAnsi="Times New Roman" w:cs="Times New Roman"/>
          <w:b/>
          <w:bCs/>
          <w:sz w:val="24"/>
          <w:szCs w:val="24"/>
        </w:rPr>
        <w:t>r</w:t>
      </w:r>
      <w:r w:rsidRPr="00AE2199">
        <w:rPr>
          <w:rFonts w:ascii="Times New Roman" w:hAnsi="Times New Roman" w:cs="Times New Roman"/>
          <w:b/>
          <w:bCs/>
          <w:sz w:val="24"/>
          <w:szCs w:val="24"/>
        </w:rPr>
        <w:t>esearch</w:t>
      </w:r>
    </w:p>
    <w:p w14:paraId="46173C98" w14:textId="77777777" w:rsidR="00BA5229" w:rsidRDefault="00DA7665" w:rsidP="00CD617C">
      <w:pPr>
        <w:spacing w:line="480" w:lineRule="auto"/>
        <w:rPr>
          <w:rFonts w:ascii="Times New Roman" w:hAnsi="Times New Roman" w:cs="Times New Roman"/>
          <w:sz w:val="24"/>
          <w:szCs w:val="24"/>
        </w:rPr>
      </w:pPr>
      <w:r w:rsidRPr="00AE2199">
        <w:rPr>
          <w:rFonts w:ascii="Times New Roman" w:hAnsi="Times New Roman" w:cs="Times New Roman"/>
          <w:sz w:val="24"/>
          <w:szCs w:val="24"/>
        </w:rPr>
        <w:t xml:space="preserve">The study is not without </w:t>
      </w:r>
      <w:r w:rsidR="00327917" w:rsidRPr="00AE2199">
        <w:rPr>
          <w:rFonts w:ascii="Times New Roman" w:hAnsi="Times New Roman" w:cs="Times New Roman"/>
          <w:sz w:val="24"/>
          <w:szCs w:val="24"/>
        </w:rPr>
        <w:t>its</w:t>
      </w:r>
      <w:r w:rsidRPr="00AE2199">
        <w:rPr>
          <w:rFonts w:ascii="Times New Roman" w:hAnsi="Times New Roman" w:cs="Times New Roman"/>
          <w:sz w:val="24"/>
          <w:szCs w:val="24"/>
        </w:rPr>
        <w:t xml:space="preserve"> limitations</w:t>
      </w:r>
      <w:r w:rsidR="009A5DB3" w:rsidRPr="00AE2199">
        <w:rPr>
          <w:rFonts w:ascii="Times New Roman" w:hAnsi="Times New Roman" w:cs="Times New Roman"/>
          <w:sz w:val="24"/>
          <w:szCs w:val="24"/>
        </w:rPr>
        <w:t xml:space="preserve">. First, </w:t>
      </w:r>
      <w:r w:rsidR="00E17461" w:rsidRPr="00AE2199">
        <w:rPr>
          <w:rFonts w:ascii="Times New Roman" w:hAnsi="Times New Roman" w:cs="Times New Roman"/>
          <w:sz w:val="24"/>
          <w:szCs w:val="24"/>
        </w:rPr>
        <w:t xml:space="preserve">while a multi-informant approach is taken in data collection, the </w:t>
      </w:r>
      <w:r w:rsidR="00226865" w:rsidRPr="00AE2199">
        <w:rPr>
          <w:rFonts w:ascii="Times New Roman" w:hAnsi="Times New Roman" w:cs="Times New Roman"/>
          <w:sz w:val="24"/>
          <w:szCs w:val="24"/>
        </w:rPr>
        <w:t xml:space="preserve">study relies on a single survey instrument at one point in time. This cross-sectional design holds limitations and does not permit </w:t>
      </w:r>
      <w:r w:rsidR="00E51B14" w:rsidRPr="00AE2199">
        <w:rPr>
          <w:rFonts w:ascii="Times New Roman" w:hAnsi="Times New Roman" w:cs="Times New Roman"/>
          <w:sz w:val="24"/>
          <w:szCs w:val="24"/>
        </w:rPr>
        <w:t xml:space="preserve">observations over time. Second, the study focuses on the </w:t>
      </w:r>
      <w:r w:rsidR="00EC6943" w:rsidRPr="00AE2199">
        <w:rPr>
          <w:rFonts w:ascii="Times New Roman" w:hAnsi="Times New Roman" w:cs="Times New Roman"/>
          <w:sz w:val="24"/>
          <w:szCs w:val="24"/>
        </w:rPr>
        <w:t>RMP</w:t>
      </w:r>
      <w:r w:rsidR="00E51B14" w:rsidRPr="00AE2199">
        <w:rPr>
          <w:rFonts w:ascii="Times New Roman" w:hAnsi="Times New Roman" w:cs="Times New Roman"/>
          <w:sz w:val="24"/>
          <w:szCs w:val="24"/>
        </w:rPr>
        <w:t xml:space="preserve">, which is a government agency of an East Asian country, and therefore, caution will need to be taken when generalizing the findings </w:t>
      </w:r>
      <w:r w:rsidR="004B0785" w:rsidRPr="00AE2199">
        <w:rPr>
          <w:rFonts w:ascii="Times New Roman" w:hAnsi="Times New Roman" w:cs="Times New Roman"/>
          <w:sz w:val="24"/>
          <w:szCs w:val="24"/>
        </w:rPr>
        <w:t>across</w:t>
      </w:r>
      <w:r w:rsidR="00E51B14" w:rsidRPr="00AE2199">
        <w:rPr>
          <w:rFonts w:ascii="Times New Roman" w:hAnsi="Times New Roman" w:cs="Times New Roman"/>
          <w:sz w:val="24"/>
          <w:szCs w:val="24"/>
        </w:rPr>
        <w:t xml:space="preserve"> </w:t>
      </w:r>
      <w:r w:rsidR="00510ACB">
        <w:rPr>
          <w:rFonts w:ascii="Times New Roman" w:hAnsi="Times New Roman" w:cs="Times New Roman"/>
          <w:sz w:val="24"/>
          <w:szCs w:val="24"/>
        </w:rPr>
        <w:t xml:space="preserve">markedly </w:t>
      </w:r>
      <w:r w:rsidR="00E51B14" w:rsidRPr="00AE2199">
        <w:rPr>
          <w:rFonts w:ascii="Times New Roman" w:hAnsi="Times New Roman" w:cs="Times New Roman"/>
          <w:sz w:val="24"/>
          <w:szCs w:val="24"/>
        </w:rPr>
        <w:t>different populations. Thirdly, and linked to the previous point, it might be expected that cultural factors and conditions also play a role in pathways to improvisation</w:t>
      </w:r>
      <w:r w:rsidR="006C3720" w:rsidRPr="00AE2199">
        <w:rPr>
          <w:rFonts w:ascii="Times New Roman" w:hAnsi="Times New Roman" w:cs="Times New Roman"/>
          <w:sz w:val="24"/>
          <w:szCs w:val="24"/>
        </w:rPr>
        <w:t xml:space="preserve">. Such conditions were not accounted for in the current study. Finally, </w:t>
      </w:r>
      <w:r w:rsidR="00E86470" w:rsidRPr="00AE2199">
        <w:rPr>
          <w:rFonts w:ascii="Times New Roman" w:hAnsi="Times New Roman" w:cs="Times New Roman"/>
          <w:sz w:val="24"/>
          <w:szCs w:val="24"/>
        </w:rPr>
        <w:t xml:space="preserve">we do not account for the ‘success’ or </w:t>
      </w:r>
      <w:r w:rsidR="00E86470" w:rsidRPr="00AE2199">
        <w:rPr>
          <w:rFonts w:ascii="Times New Roman" w:hAnsi="Times New Roman" w:cs="Times New Roman"/>
          <w:sz w:val="24"/>
          <w:szCs w:val="24"/>
        </w:rPr>
        <w:lastRenderedPageBreak/>
        <w:t>‘failure’ of strategic improvisation in the public service examined, as this was beyond the scope of the study</w:t>
      </w:r>
      <w:r w:rsidR="00BA5229">
        <w:rPr>
          <w:rFonts w:ascii="Times New Roman" w:hAnsi="Times New Roman" w:cs="Times New Roman"/>
          <w:sz w:val="24"/>
          <w:szCs w:val="24"/>
        </w:rPr>
        <w:t>. N</w:t>
      </w:r>
      <w:r w:rsidR="00E86470" w:rsidRPr="00AE2199">
        <w:rPr>
          <w:rFonts w:ascii="Times New Roman" w:hAnsi="Times New Roman" w:cs="Times New Roman"/>
          <w:sz w:val="24"/>
          <w:szCs w:val="24"/>
        </w:rPr>
        <w:t xml:space="preserve">evertheless, this is an important </w:t>
      </w:r>
      <w:r w:rsidR="00A358D6" w:rsidRPr="00AE2199">
        <w:rPr>
          <w:rFonts w:ascii="Times New Roman" w:hAnsi="Times New Roman" w:cs="Times New Roman"/>
          <w:sz w:val="24"/>
          <w:szCs w:val="24"/>
        </w:rPr>
        <w:t xml:space="preserve">consideration. </w:t>
      </w:r>
    </w:p>
    <w:p w14:paraId="3B04A02F" w14:textId="3CE05D68" w:rsidR="006F66CD" w:rsidRPr="00AE2199" w:rsidRDefault="00EC6943" w:rsidP="00BA5229">
      <w:pPr>
        <w:spacing w:line="480" w:lineRule="auto"/>
        <w:ind w:firstLine="720"/>
        <w:rPr>
          <w:rFonts w:ascii="Times New Roman" w:hAnsi="Times New Roman" w:cs="Times New Roman"/>
          <w:sz w:val="24"/>
          <w:szCs w:val="24"/>
        </w:rPr>
      </w:pPr>
      <w:r w:rsidRPr="00AE2199">
        <w:rPr>
          <w:rFonts w:ascii="Times New Roman" w:hAnsi="Times New Roman" w:cs="Times New Roman"/>
          <w:sz w:val="24"/>
          <w:szCs w:val="24"/>
        </w:rPr>
        <w:t>From</w:t>
      </w:r>
      <w:r w:rsidR="00A358D6" w:rsidRPr="00AE2199">
        <w:rPr>
          <w:rFonts w:ascii="Times New Roman" w:hAnsi="Times New Roman" w:cs="Times New Roman"/>
          <w:sz w:val="24"/>
          <w:szCs w:val="24"/>
        </w:rPr>
        <w:t xml:space="preserve"> the above limitations, two key avenues for future research emerge: (i) there is a need to </w:t>
      </w:r>
      <w:r w:rsidR="00294D14" w:rsidRPr="00AE2199">
        <w:rPr>
          <w:rFonts w:ascii="Times New Roman" w:hAnsi="Times New Roman" w:cs="Times New Roman"/>
          <w:sz w:val="24"/>
          <w:szCs w:val="24"/>
        </w:rPr>
        <w:t>extend</w:t>
      </w:r>
      <w:r w:rsidR="00366206" w:rsidRPr="00AE2199">
        <w:rPr>
          <w:rFonts w:ascii="Times New Roman" w:hAnsi="Times New Roman" w:cs="Times New Roman"/>
          <w:sz w:val="24"/>
          <w:szCs w:val="24"/>
        </w:rPr>
        <w:t xml:space="preserve"> strategic</w:t>
      </w:r>
      <w:r w:rsidR="00294D14" w:rsidRPr="00AE2199">
        <w:rPr>
          <w:rFonts w:ascii="Times New Roman" w:hAnsi="Times New Roman" w:cs="Times New Roman"/>
          <w:sz w:val="24"/>
          <w:szCs w:val="24"/>
        </w:rPr>
        <w:t xml:space="preserve"> improvisation insights across different public service contexts and in different country settings. Such research would provide </w:t>
      </w:r>
      <w:r w:rsidR="00AF6258" w:rsidRPr="00AE2199">
        <w:rPr>
          <w:rFonts w:ascii="Times New Roman" w:hAnsi="Times New Roman" w:cs="Times New Roman"/>
          <w:sz w:val="24"/>
          <w:szCs w:val="24"/>
        </w:rPr>
        <w:t>contextually varying insights into both the prevalence of improvisation as well as the different pathways to its materialization</w:t>
      </w:r>
      <w:r w:rsidR="005154D7" w:rsidRPr="00AE2199">
        <w:rPr>
          <w:rFonts w:ascii="Times New Roman" w:hAnsi="Times New Roman" w:cs="Times New Roman"/>
          <w:sz w:val="24"/>
          <w:szCs w:val="24"/>
        </w:rPr>
        <w:t>; (ii) investigating the direct and indirect effects of</w:t>
      </w:r>
      <w:r w:rsidR="001A23DB">
        <w:rPr>
          <w:rFonts w:ascii="Times New Roman" w:hAnsi="Times New Roman" w:cs="Times New Roman"/>
          <w:sz w:val="24"/>
          <w:szCs w:val="24"/>
        </w:rPr>
        <w:t xml:space="preserve"> strategic</w:t>
      </w:r>
      <w:r w:rsidR="005154D7" w:rsidRPr="00AE2199">
        <w:rPr>
          <w:rFonts w:ascii="Times New Roman" w:hAnsi="Times New Roman" w:cs="Times New Roman"/>
          <w:sz w:val="24"/>
          <w:szCs w:val="24"/>
        </w:rPr>
        <w:t xml:space="preserve"> improvisation for public service management is a worthy pursuit and will be necessary </w:t>
      </w:r>
      <w:r w:rsidR="002E44F2" w:rsidRPr="00AE2199">
        <w:rPr>
          <w:rFonts w:ascii="Times New Roman" w:hAnsi="Times New Roman" w:cs="Times New Roman"/>
          <w:sz w:val="24"/>
          <w:szCs w:val="24"/>
        </w:rPr>
        <w:t>to overcome the negative connotations that remain closely attached to improvisation in public management scholarship.</w:t>
      </w:r>
    </w:p>
    <w:p w14:paraId="75534A52" w14:textId="0E19D545" w:rsidR="006F66CD" w:rsidRPr="00AE2199" w:rsidRDefault="006F66CD" w:rsidP="00CD617C">
      <w:pPr>
        <w:spacing w:line="480" w:lineRule="auto"/>
        <w:rPr>
          <w:rFonts w:ascii="Times New Roman" w:hAnsi="Times New Roman" w:cs="Times New Roman"/>
          <w:b/>
          <w:bCs/>
          <w:sz w:val="24"/>
          <w:szCs w:val="24"/>
        </w:rPr>
      </w:pPr>
    </w:p>
    <w:p w14:paraId="6E713A90" w14:textId="47776899" w:rsidR="00C35830" w:rsidRPr="00AE2199" w:rsidRDefault="00C35830" w:rsidP="00CD617C">
      <w:pPr>
        <w:spacing w:line="480" w:lineRule="auto"/>
        <w:rPr>
          <w:rFonts w:ascii="Times New Roman" w:hAnsi="Times New Roman" w:cs="Times New Roman"/>
          <w:b/>
          <w:bCs/>
          <w:sz w:val="28"/>
          <w:szCs w:val="28"/>
        </w:rPr>
      </w:pPr>
      <w:r w:rsidRPr="00AE2199">
        <w:rPr>
          <w:rFonts w:ascii="Times New Roman" w:hAnsi="Times New Roman" w:cs="Times New Roman"/>
          <w:b/>
          <w:bCs/>
          <w:sz w:val="28"/>
          <w:szCs w:val="28"/>
        </w:rPr>
        <w:t>Concluding Remarks</w:t>
      </w:r>
    </w:p>
    <w:p w14:paraId="21CD5DBA" w14:textId="5244BFF2" w:rsidR="00C35830" w:rsidRPr="00AE2199" w:rsidRDefault="00340322" w:rsidP="00E34364">
      <w:pPr>
        <w:spacing w:line="480" w:lineRule="auto"/>
        <w:rPr>
          <w:rFonts w:ascii="Times New Roman" w:hAnsi="Times New Roman" w:cs="Times New Roman"/>
          <w:sz w:val="24"/>
          <w:szCs w:val="24"/>
        </w:rPr>
      </w:pPr>
      <w:r w:rsidRPr="00AE2199">
        <w:rPr>
          <w:rFonts w:ascii="Times New Roman" w:hAnsi="Times New Roman" w:cs="Times New Roman"/>
          <w:sz w:val="24"/>
          <w:szCs w:val="24"/>
        </w:rPr>
        <w:t xml:space="preserve">Improvisation remains somewhat of an oddity in public service management scholarship, largely owing to unfair negative connotations such that </w:t>
      </w:r>
      <w:r w:rsidR="00366206" w:rsidRPr="00AE2199">
        <w:rPr>
          <w:rFonts w:ascii="Times New Roman" w:hAnsi="Times New Roman" w:cs="Times New Roman"/>
          <w:sz w:val="24"/>
          <w:szCs w:val="24"/>
        </w:rPr>
        <w:t>“</w:t>
      </w:r>
      <w:r w:rsidRPr="00AE2199">
        <w:rPr>
          <w:rFonts w:ascii="Times New Roman" w:hAnsi="Times New Roman" w:cs="Times New Roman"/>
          <w:sz w:val="24"/>
          <w:szCs w:val="24"/>
        </w:rPr>
        <w:t>those who improvise may be perceived as not having prepared well in advance; improvisation is used by actors who have not memorized the part and therefore resort to gimmicks</w:t>
      </w:r>
      <w:r w:rsidR="00366206" w:rsidRPr="00AE2199">
        <w:rPr>
          <w:rFonts w:ascii="Times New Roman" w:hAnsi="Times New Roman" w:cs="Times New Roman"/>
          <w:sz w:val="24"/>
          <w:szCs w:val="24"/>
        </w:rPr>
        <w:t>”</w:t>
      </w:r>
      <w:r w:rsidRPr="00AE2199">
        <w:rPr>
          <w:rFonts w:ascii="Times New Roman" w:hAnsi="Times New Roman" w:cs="Times New Roman"/>
          <w:sz w:val="24"/>
          <w:szCs w:val="24"/>
        </w:rPr>
        <w:t xml:space="preserve"> (Capono and Toth, 2023: 96). The reality is far from this as strategic improvisation goes </w:t>
      </w:r>
      <w:r w:rsidR="008B50D8" w:rsidRPr="00AE2199">
        <w:rPr>
          <w:rFonts w:ascii="Times New Roman" w:hAnsi="Times New Roman" w:cs="Times New Roman"/>
          <w:sz w:val="24"/>
          <w:szCs w:val="24"/>
        </w:rPr>
        <w:t>together</w:t>
      </w:r>
      <w:r w:rsidRPr="00AE2199">
        <w:rPr>
          <w:rFonts w:ascii="Times New Roman" w:hAnsi="Times New Roman" w:cs="Times New Roman"/>
          <w:sz w:val="24"/>
          <w:szCs w:val="24"/>
        </w:rPr>
        <w:t xml:space="preserve"> with preparedness (Mamédio et al., 2025)</w:t>
      </w:r>
      <w:r w:rsidR="00694188" w:rsidRPr="00AE2199">
        <w:rPr>
          <w:rFonts w:ascii="Times New Roman" w:hAnsi="Times New Roman" w:cs="Times New Roman"/>
          <w:sz w:val="24"/>
          <w:szCs w:val="24"/>
        </w:rPr>
        <w:t xml:space="preserve"> and we outline how</w:t>
      </w:r>
      <w:r w:rsidR="003A29DF" w:rsidRPr="00AE2199">
        <w:rPr>
          <w:rFonts w:ascii="Times New Roman" w:hAnsi="Times New Roman" w:cs="Times New Roman"/>
          <w:sz w:val="24"/>
          <w:szCs w:val="24"/>
        </w:rPr>
        <w:t xml:space="preserve"> strategic improvisation materializes through </w:t>
      </w:r>
      <w:r w:rsidR="00A247C1" w:rsidRPr="00AE2199">
        <w:rPr>
          <w:rFonts w:ascii="Times New Roman" w:hAnsi="Times New Roman" w:cs="Times New Roman"/>
          <w:sz w:val="24"/>
          <w:szCs w:val="24"/>
        </w:rPr>
        <w:t xml:space="preserve">a set of </w:t>
      </w:r>
      <w:r w:rsidR="003A29DF" w:rsidRPr="00AE2199">
        <w:rPr>
          <w:rFonts w:ascii="Times New Roman" w:hAnsi="Times New Roman" w:cs="Times New Roman"/>
          <w:sz w:val="24"/>
          <w:szCs w:val="24"/>
        </w:rPr>
        <w:t>socio</w:t>
      </w:r>
      <w:r w:rsidR="00A247C1" w:rsidRPr="00AE2199">
        <w:rPr>
          <w:rFonts w:ascii="Times New Roman" w:hAnsi="Times New Roman" w:cs="Times New Roman"/>
          <w:sz w:val="24"/>
          <w:szCs w:val="24"/>
        </w:rPr>
        <w:t>-</w:t>
      </w:r>
      <w:r w:rsidR="003A29DF" w:rsidRPr="00AE2199">
        <w:rPr>
          <w:rFonts w:ascii="Times New Roman" w:hAnsi="Times New Roman" w:cs="Times New Roman"/>
          <w:sz w:val="24"/>
          <w:szCs w:val="24"/>
        </w:rPr>
        <w:t xml:space="preserve">structural </w:t>
      </w:r>
      <w:r w:rsidR="00366206" w:rsidRPr="00AE2199">
        <w:rPr>
          <w:rFonts w:ascii="Times New Roman" w:hAnsi="Times New Roman" w:cs="Times New Roman"/>
          <w:sz w:val="24"/>
          <w:szCs w:val="24"/>
        </w:rPr>
        <w:t>pathways</w:t>
      </w:r>
      <w:r w:rsidR="003A29DF" w:rsidRPr="00AE2199">
        <w:rPr>
          <w:rFonts w:ascii="Times New Roman" w:hAnsi="Times New Roman" w:cs="Times New Roman"/>
          <w:sz w:val="24"/>
          <w:szCs w:val="24"/>
        </w:rPr>
        <w:t xml:space="preserve"> revealed through fsQCA</w:t>
      </w:r>
      <w:r w:rsidRPr="00AE2199">
        <w:rPr>
          <w:rFonts w:ascii="Times New Roman" w:hAnsi="Times New Roman" w:cs="Times New Roman"/>
          <w:sz w:val="24"/>
          <w:szCs w:val="24"/>
        </w:rPr>
        <w:t xml:space="preserve">. As others have, we urge </w:t>
      </w:r>
      <w:r w:rsidR="00A915B6" w:rsidRPr="00AE2199">
        <w:rPr>
          <w:rFonts w:ascii="Times New Roman" w:hAnsi="Times New Roman" w:cs="Times New Roman"/>
          <w:sz w:val="24"/>
          <w:szCs w:val="24"/>
        </w:rPr>
        <w:t>the schol</w:t>
      </w:r>
      <w:r w:rsidR="003A29DF" w:rsidRPr="00AE2199">
        <w:rPr>
          <w:rFonts w:ascii="Times New Roman" w:hAnsi="Times New Roman" w:cs="Times New Roman"/>
          <w:sz w:val="24"/>
          <w:szCs w:val="24"/>
        </w:rPr>
        <w:t>a</w:t>
      </w:r>
      <w:r w:rsidR="00A915B6" w:rsidRPr="00AE2199">
        <w:rPr>
          <w:rFonts w:ascii="Times New Roman" w:hAnsi="Times New Roman" w:cs="Times New Roman"/>
          <w:sz w:val="24"/>
          <w:szCs w:val="24"/>
        </w:rPr>
        <w:t>r</w:t>
      </w:r>
      <w:r w:rsidR="003A29DF" w:rsidRPr="00AE2199">
        <w:rPr>
          <w:rFonts w:ascii="Times New Roman" w:hAnsi="Times New Roman" w:cs="Times New Roman"/>
          <w:sz w:val="24"/>
          <w:szCs w:val="24"/>
        </w:rPr>
        <w:t>l</w:t>
      </w:r>
      <w:r w:rsidR="00A915B6" w:rsidRPr="00AE2199">
        <w:rPr>
          <w:rFonts w:ascii="Times New Roman" w:hAnsi="Times New Roman" w:cs="Times New Roman"/>
          <w:sz w:val="24"/>
          <w:szCs w:val="24"/>
        </w:rPr>
        <w:t>y community and practitio</w:t>
      </w:r>
      <w:r w:rsidR="003A29DF" w:rsidRPr="00AE2199">
        <w:rPr>
          <w:rFonts w:ascii="Times New Roman" w:hAnsi="Times New Roman" w:cs="Times New Roman"/>
          <w:sz w:val="24"/>
          <w:szCs w:val="24"/>
        </w:rPr>
        <w:t>ne</w:t>
      </w:r>
      <w:r w:rsidR="00A915B6" w:rsidRPr="00AE2199">
        <w:rPr>
          <w:rFonts w:ascii="Times New Roman" w:hAnsi="Times New Roman" w:cs="Times New Roman"/>
          <w:sz w:val="24"/>
          <w:szCs w:val="24"/>
        </w:rPr>
        <w:t xml:space="preserve">rs to view </w:t>
      </w:r>
      <w:r w:rsidR="009006F4" w:rsidRPr="00AE2199">
        <w:rPr>
          <w:rFonts w:ascii="Times New Roman" w:hAnsi="Times New Roman" w:cs="Times New Roman"/>
          <w:sz w:val="24"/>
          <w:szCs w:val="24"/>
        </w:rPr>
        <w:t>improvisation favourably and as a valid approach both in</w:t>
      </w:r>
      <w:r w:rsidR="00E34364" w:rsidRPr="00AE2199">
        <w:rPr>
          <w:rFonts w:ascii="Times New Roman" w:hAnsi="Times New Roman" w:cs="Times New Roman"/>
          <w:sz w:val="24"/>
          <w:szCs w:val="24"/>
        </w:rPr>
        <w:t xml:space="preserve"> </w:t>
      </w:r>
      <w:r w:rsidR="008D4ADA" w:rsidRPr="00AE2199">
        <w:rPr>
          <w:rFonts w:ascii="Times New Roman" w:hAnsi="Times New Roman" w:cs="Times New Roman"/>
          <w:sz w:val="24"/>
          <w:szCs w:val="24"/>
        </w:rPr>
        <w:t>dynamic environments</w:t>
      </w:r>
      <w:r w:rsidR="009006F4" w:rsidRPr="00AE2199">
        <w:rPr>
          <w:rFonts w:ascii="Times New Roman" w:hAnsi="Times New Roman" w:cs="Times New Roman"/>
          <w:sz w:val="24"/>
          <w:szCs w:val="24"/>
        </w:rPr>
        <w:t xml:space="preserve"> (e</w:t>
      </w:r>
      <w:r w:rsidR="004B0785" w:rsidRPr="00AE2199">
        <w:rPr>
          <w:rFonts w:ascii="Times New Roman" w:hAnsi="Times New Roman" w:cs="Times New Roman"/>
          <w:sz w:val="24"/>
          <w:szCs w:val="24"/>
        </w:rPr>
        <w:t>.</w:t>
      </w:r>
      <w:r w:rsidR="009006F4" w:rsidRPr="00AE2199">
        <w:rPr>
          <w:rFonts w:ascii="Times New Roman" w:hAnsi="Times New Roman" w:cs="Times New Roman"/>
          <w:sz w:val="24"/>
          <w:szCs w:val="24"/>
        </w:rPr>
        <w:t>g</w:t>
      </w:r>
      <w:r w:rsidR="004B0785" w:rsidRPr="00AE2199">
        <w:rPr>
          <w:rFonts w:ascii="Times New Roman" w:hAnsi="Times New Roman" w:cs="Times New Roman"/>
          <w:sz w:val="24"/>
          <w:szCs w:val="24"/>
        </w:rPr>
        <w:t>.</w:t>
      </w:r>
      <w:r w:rsidR="009006F4" w:rsidRPr="00AE2199">
        <w:t xml:space="preserve"> </w:t>
      </w:r>
      <w:r w:rsidR="009006F4" w:rsidRPr="00AE2199">
        <w:rPr>
          <w:rFonts w:ascii="Times New Roman" w:hAnsi="Times New Roman" w:cs="Times New Roman"/>
          <w:sz w:val="24"/>
          <w:szCs w:val="24"/>
        </w:rPr>
        <w:t xml:space="preserve">Macpherson et al., 2022) as well as for solving </w:t>
      </w:r>
      <w:r w:rsidR="00694188" w:rsidRPr="00AE2199">
        <w:rPr>
          <w:rFonts w:ascii="Times New Roman" w:hAnsi="Times New Roman" w:cs="Times New Roman"/>
          <w:sz w:val="24"/>
          <w:szCs w:val="24"/>
        </w:rPr>
        <w:t>everyday problems that arise in public services</w:t>
      </w:r>
      <w:r w:rsidR="00BB1F7F" w:rsidRPr="00AE2199">
        <w:rPr>
          <w:rFonts w:ascii="Times New Roman" w:hAnsi="Times New Roman" w:cs="Times New Roman"/>
          <w:sz w:val="24"/>
          <w:szCs w:val="24"/>
        </w:rPr>
        <w:t xml:space="preserve"> in developing countries</w:t>
      </w:r>
      <w:r w:rsidR="00694188" w:rsidRPr="00AE2199">
        <w:rPr>
          <w:rFonts w:ascii="Times New Roman" w:hAnsi="Times New Roman" w:cs="Times New Roman"/>
          <w:sz w:val="24"/>
          <w:szCs w:val="24"/>
        </w:rPr>
        <w:t xml:space="preserve"> </w:t>
      </w:r>
      <w:r w:rsidR="00BB1F7F" w:rsidRPr="00AE2199">
        <w:rPr>
          <w:rFonts w:ascii="Times New Roman" w:hAnsi="Times New Roman" w:cs="Times New Roman"/>
          <w:sz w:val="24"/>
          <w:szCs w:val="24"/>
        </w:rPr>
        <w:t>(</w:t>
      </w:r>
      <w:r w:rsidR="00096AFD" w:rsidRPr="00AE2199">
        <w:rPr>
          <w:rFonts w:ascii="Times New Roman" w:hAnsi="Times New Roman" w:cs="Times New Roman"/>
          <w:sz w:val="24"/>
          <w:szCs w:val="24"/>
        </w:rPr>
        <w:t xml:space="preserve">e.g. </w:t>
      </w:r>
      <w:r w:rsidR="00BB1F7F" w:rsidRPr="00AE2199">
        <w:rPr>
          <w:rFonts w:ascii="Times New Roman" w:hAnsi="Times New Roman" w:cs="Times New Roman"/>
          <w:sz w:val="24"/>
          <w:szCs w:val="24"/>
        </w:rPr>
        <w:t xml:space="preserve">Masood and Nasir, 2021) </w:t>
      </w:r>
      <w:r w:rsidR="00096AFD" w:rsidRPr="00AE2199">
        <w:rPr>
          <w:rFonts w:ascii="Times New Roman" w:hAnsi="Times New Roman" w:cs="Times New Roman"/>
          <w:sz w:val="24"/>
          <w:szCs w:val="24"/>
        </w:rPr>
        <w:t>and elsewhere.</w:t>
      </w:r>
    </w:p>
    <w:p w14:paraId="2593385D" w14:textId="77777777" w:rsidR="00C35830" w:rsidRPr="00AE2199" w:rsidRDefault="00C35830" w:rsidP="00CD617C">
      <w:pPr>
        <w:spacing w:line="480" w:lineRule="auto"/>
        <w:rPr>
          <w:rFonts w:ascii="Times New Roman" w:hAnsi="Times New Roman" w:cs="Times New Roman"/>
          <w:b/>
          <w:bCs/>
          <w:sz w:val="24"/>
          <w:szCs w:val="24"/>
        </w:rPr>
      </w:pPr>
    </w:p>
    <w:p w14:paraId="6F55D43D" w14:textId="6A920150" w:rsidR="00B55B11" w:rsidRPr="00AE2199" w:rsidRDefault="00B55B11" w:rsidP="00853C9F">
      <w:pPr>
        <w:spacing w:line="360" w:lineRule="auto"/>
        <w:rPr>
          <w:rFonts w:ascii="Times New Roman" w:hAnsi="Times New Roman" w:cs="Times New Roman"/>
          <w:b/>
          <w:bCs/>
          <w:sz w:val="24"/>
          <w:szCs w:val="24"/>
        </w:rPr>
      </w:pPr>
      <w:r w:rsidRPr="00AE2199">
        <w:rPr>
          <w:rFonts w:ascii="Times New Roman" w:hAnsi="Times New Roman" w:cs="Times New Roman"/>
          <w:b/>
          <w:bCs/>
          <w:sz w:val="24"/>
          <w:szCs w:val="24"/>
        </w:rPr>
        <w:lastRenderedPageBreak/>
        <w:t>References</w:t>
      </w:r>
    </w:p>
    <w:p w14:paraId="485948D8" w14:textId="67DE08EE" w:rsidR="00EE2E97" w:rsidRPr="00AE2199" w:rsidRDefault="00EE2E97" w:rsidP="00F56300">
      <w:pPr>
        <w:spacing w:after="0" w:line="360" w:lineRule="auto"/>
        <w:ind w:left="720" w:hanging="720"/>
        <w:rPr>
          <w:rFonts w:ascii="Times New Roman" w:hAnsi="Times New Roman" w:cs="Times New Roman"/>
        </w:rPr>
      </w:pPr>
      <w:r w:rsidRPr="00AE2199">
        <w:rPr>
          <w:rFonts w:ascii="Times New Roman" w:hAnsi="Times New Roman" w:cs="Times New Roman"/>
        </w:rPr>
        <w:t xml:space="preserve">Akinci, C. and Sadler‐Smith, E. </w:t>
      </w:r>
      <w:r w:rsidR="00AD1D2F" w:rsidRPr="00AE2199">
        <w:rPr>
          <w:rFonts w:ascii="Times New Roman" w:hAnsi="Times New Roman" w:cs="Times New Roman"/>
        </w:rPr>
        <w:t>(2012)</w:t>
      </w:r>
      <w:r w:rsidRPr="00AE2199">
        <w:rPr>
          <w:rFonts w:ascii="Times New Roman" w:hAnsi="Times New Roman" w:cs="Times New Roman"/>
        </w:rPr>
        <w:t xml:space="preserve">. Intuition in management research: A historical review. </w:t>
      </w:r>
      <w:r w:rsidRPr="00AE2199">
        <w:rPr>
          <w:rFonts w:ascii="Times New Roman" w:hAnsi="Times New Roman" w:cs="Times New Roman"/>
          <w:i/>
          <w:iCs/>
        </w:rPr>
        <w:t>International Journal of Management Reviews</w:t>
      </w:r>
      <w:r w:rsidRPr="00AE2199">
        <w:rPr>
          <w:rFonts w:ascii="Times New Roman" w:hAnsi="Times New Roman" w:cs="Times New Roman"/>
        </w:rPr>
        <w:t>, 14(1), 104</w:t>
      </w:r>
      <w:r w:rsidR="00AD1D2F" w:rsidRPr="00AE2199">
        <w:rPr>
          <w:rFonts w:ascii="Times New Roman" w:hAnsi="Times New Roman" w:cs="Times New Roman"/>
        </w:rPr>
        <w:t>-</w:t>
      </w:r>
      <w:r w:rsidRPr="00AE2199">
        <w:rPr>
          <w:rFonts w:ascii="Times New Roman" w:hAnsi="Times New Roman" w:cs="Times New Roman"/>
        </w:rPr>
        <w:t>122.</w:t>
      </w:r>
    </w:p>
    <w:p w14:paraId="7ABACE83" w14:textId="64C8BD4D" w:rsidR="00661F1C" w:rsidRPr="00AE2199" w:rsidRDefault="00661F1C" w:rsidP="00F56300">
      <w:pPr>
        <w:spacing w:after="0" w:line="360" w:lineRule="auto"/>
        <w:ind w:left="720" w:hanging="720"/>
        <w:rPr>
          <w:rFonts w:ascii="Times New Roman" w:hAnsi="Times New Roman" w:cs="Times New Roman"/>
        </w:rPr>
      </w:pPr>
      <w:r w:rsidRPr="00AE2199">
        <w:rPr>
          <w:rFonts w:ascii="Times New Roman" w:hAnsi="Times New Roman" w:cs="Times New Roman"/>
        </w:rPr>
        <w:t xml:space="preserve">Amayah, A.T. (2013). Determinants of knowledge sharing in a public sector organization. </w:t>
      </w:r>
      <w:r w:rsidRPr="00AE2199">
        <w:rPr>
          <w:rFonts w:ascii="Times New Roman" w:hAnsi="Times New Roman" w:cs="Times New Roman"/>
          <w:i/>
          <w:iCs/>
        </w:rPr>
        <w:t>Journal of Knowledge Management</w:t>
      </w:r>
      <w:r w:rsidRPr="00AE2199">
        <w:rPr>
          <w:rFonts w:ascii="Times New Roman" w:hAnsi="Times New Roman" w:cs="Times New Roman"/>
        </w:rPr>
        <w:t>, 17(3), 454–471</w:t>
      </w:r>
    </w:p>
    <w:p w14:paraId="0C818E24" w14:textId="2887BF18" w:rsidR="00A87B3C" w:rsidRPr="00AE2199" w:rsidRDefault="00A87B3C" w:rsidP="00F56300">
      <w:pPr>
        <w:spacing w:after="0" w:line="360" w:lineRule="auto"/>
        <w:ind w:left="720" w:hanging="720"/>
        <w:rPr>
          <w:rFonts w:ascii="Times New Roman" w:hAnsi="Times New Roman" w:cs="Times New Roman"/>
        </w:rPr>
      </w:pPr>
      <w:r w:rsidRPr="00AE2199">
        <w:rPr>
          <w:rFonts w:ascii="Times New Roman" w:hAnsi="Times New Roman" w:cs="Times New Roman"/>
        </w:rPr>
        <w:t>Andrews, R.</w:t>
      </w:r>
      <w:r w:rsidR="00E20345" w:rsidRPr="00AE2199">
        <w:rPr>
          <w:rFonts w:ascii="Times New Roman" w:hAnsi="Times New Roman" w:cs="Times New Roman"/>
        </w:rPr>
        <w:t>,</w:t>
      </w:r>
      <w:r w:rsidRPr="00AE2199">
        <w:rPr>
          <w:rFonts w:ascii="Times New Roman" w:hAnsi="Times New Roman" w:cs="Times New Roman"/>
        </w:rPr>
        <w:t xml:space="preserve"> and Beynon, M.J.</w:t>
      </w:r>
      <w:r w:rsidR="00647B06" w:rsidRPr="00AE2199">
        <w:rPr>
          <w:rFonts w:ascii="Times New Roman" w:hAnsi="Times New Roman" w:cs="Times New Roman"/>
        </w:rPr>
        <w:t xml:space="preserve"> (</w:t>
      </w:r>
      <w:r w:rsidRPr="00AE2199">
        <w:rPr>
          <w:rFonts w:ascii="Times New Roman" w:hAnsi="Times New Roman" w:cs="Times New Roman"/>
        </w:rPr>
        <w:t>2024</w:t>
      </w:r>
      <w:r w:rsidR="00647B06" w:rsidRPr="00AE2199">
        <w:rPr>
          <w:rFonts w:ascii="Times New Roman" w:hAnsi="Times New Roman" w:cs="Times New Roman"/>
        </w:rPr>
        <w:t>)</w:t>
      </w:r>
      <w:r w:rsidRPr="00AE2199">
        <w:rPr>
          <w:rFonts w:ascii="Times New Roman" w:hAnsi="Times New Roman" w:cs="Times New Roman"/>
        </w:rPr>
        <w:t xml:space="preserve">. The revolving door in UK government departments: A configurational analysis. </w:t>
      </w:r>
      <w:r w:rsidRPr="00AE2199">
        <w:rPr>
          <w:rFonts w:ascii="Times New Roman" w:hAnsi="Times New Roman" w:cs="Times New Roman"/>
          <w:i/>
          <w:iCs/>
        </w:rPr>
        <w:t>Regulation &amp; Governance</w:t>
      </w:r>
      <w:r w:rsidRPr="00AE2199">
        <w:rPr>
          <w:rFonts w:ascii="Times New Roman" w:hAnsi="Times New Roman" w:cs="Times New Roman"/>
        </w:rPr>
        <w:t>, 18(2), 590-611.</w:t>
      </w:r>
    </w:p>
    <w:p w14:paraId="57263B4D" w14:textId="38E25AA4" w:rsidR="00364430" w:rsidRPr="00AE2199" w:rsidRDefault="00364430" w:rsidP="00F56300">
      <w:pPr>
        <w:spacing w:after="0" w:line="360" w:lineRule="auto"/>
        <w:ind w:left="720" w:hanging="720"/>
        <w:rPr>
          <w:rFonts w:ascii="Times New Roman" w:hAnsi="Times New Roman" w:cs="Times New Roman"/>
        </w:rPr>
      </w:pPr>
      <w:r w:rsidRPr="00AE2199">
        <w:rPr>
          <w:rFonts w:ascii="Times New Roman" w:hAnsi="Times New Roman" w:cs="Times New Roman"/>
        </w:rPr>
        <w:t>Andrews, R.</w:t>
      </w:r>
      <w:r w:rsidR="00E20345" w:rsidRPr="00AE2199">
        <w:rPr>
          <w:rFonts w:ascii="Times New Roman" w:hAnsi="Times New Roman" w:cs="Times New Roman"/>
        </w:rPr>
        <w:t>,</w:t>
      </w:r>
      <w:r w:rsidRPr="00AE2199">
        <w:rPr>
          <w:rFonts w:ascii="Times New Roman" w:hAnsi="Times New Roman" w:cs="Times New Roman"/>
        </w:rPr>
        <w:t xml:space="preserve"> and Beynon, M.J.</w:t>
      </w:r>
      <w:r w:rsidR="00647B06" w:rsidRPr="00AE2199">
        <w:rPr>
          <w:rFonts w:ascii="Times New Roman" w:hAnsi="Times New Roman" w:cs="Times New Roman"/>
        </w:rPr>
        <w:t xml:space="preserve"> (</w:t>
      </w:r>
      <w:r w:rsidRPr="00AE2199">
        <w:rPr>
          <w:rFonts w:ascii="Times New Roman" w:hAnsi="Times New Roman" w:cs="Times New Roman"/>
        </w:rPr>
        <w:t>2019</w:t>
      </w:r>
      <w:r w:rsidR="00647B06" w:rsidRPr="00AE2199">
        <w:rPr>
          <w:rFonts w:ascii="Times New Roman" w:hAnsi="Times New Roman" w:cs="Times New Roman"/>
        </w:rPr>
        <w:t>)</w:t>
      </w:r>
      <w:r w:rsidRPr="00AE2199">
        <w:rPr>
          <w:rFonts w:ascii="Times New Roman" w:hAnsi="Times New Roman" w:cs="Times New Roman"/>
        </w:rPr>
        <w:t xml:space="preserve">. Configurational analysis of access to basic infrastructure services: Evidence from Turkish provinces. </w:t>
      </w:r>
      <w:r w:rsidRPr="00AE2199">
        <w:rPr>
          <w:rFonts w:ascii="Times New Roman" w:hAnsi="Times New Roman" w:cs="Times New Roman"/>
          <w:i/>
          <w:iCs/>
        </w:rPr>
        <w:t>The European Journal of Development Research</w:t>
      </w:r>
      <w:r w:rsidRPr="00AE2199">
        <w:rPr>
          <w:rFonts w:ascii="Times New Roman" w:hAnsi="Times New Roman" w:cs="Times New Roman"/>
        </w:rPr>
        <w:t>, 31, 1341-1370.</w:t>
      </w:r>
    </w:p>
    <w:p w14:paraId="273563B9" w14:textId="268FEE1D" w:rsidR="00E713A6" w:rsidRPr="00AE2199" w:rsidRDefault="00E713A6" w:rsidP="00F56300">
      <w:pPr>
        <w:spacing w:after="0" w:line="360" w:lineRule="auto"/>
        <w:ind w:left="720" w:hanging="720"/>
        <w:rPr>
          <w:rFonts w:ascii="Times New Roman" w:hAnsi="Times New Roman" w:cs="Times New Roman"/>
        </w:rPr>
      </w:pPr>
      <w:r w:rsidRPr="00AE2199">
        <w:rPr>
          <w:rFonts w:ascii="Times New Roman" w:hAnsi="Times New Roman" w:cs="Times New Roman"/>
        </w:rPr>
        <w:t>Andrews, R.</w:t>
      </w:r>
      <w:r w:rsidR="00E20345" w:rsidRPr="00AE2199">
        <w:rPr>
          <w:rFonts w:ascii="Times New Roman" w:hAnsi="Times New Roman" w:cs="Times New Roman"/>
        </w:rPr>
        <w:t>,</w:t>
      </w:r>
      <w:r w:rsidRPr="00AE2199">
        <w:rPr>
          <w:rFonts w:ascii="Times New Roman" w:hAnsi="Times New Roman" w:cs="Times New Roman"/>
        </w:rPr>
        <w:t xml:space="preserve"> and Beynon, M.J.</w:t>
      </w:r>
      <w:r w:rsidR="00647B06" w:rsidRPr="00AE2199">
        <w:rPr>
          <w:rFonts w:ascii="Times New Roman" w:hAnsi="Times New Roman" w:cs="Times New Roman"/>
        </w:rPr>
        <w:t xml:space="preserve"> (</w:t>
      </w:r>
      <w:r w:rsidRPr="00AE2199">
        <w:rPr>
          <w:rFonts w:ascii="Times New Roman" w:hAnsi="Times New Roman" w:cs="Times New Roman"/>
        </w:rPr>
        <w:t>2011</w:t>
      </w:r>
      <w:r w:rsidR="00647B06" w:rsidRPr="00AE2199">
        <w:rPr>
          <w:rFonts w:ascii="Times New Roman" w:hAnsi="Times New Roman" w:cs="Times New Roman"/>
        </w:rPr>
        <w:t>)</w:t>
      </w:r>
      <w:r w:rsidRPr="00AE2199">
        <w:rPr>
          <w:rFonts w:ascii="Times New Roman" w:hAnsi="Times New Roman" w:cs="Times New Roman"/>
        </w:rPr>
        <w:t xml:space="preserve">. Organizational form and strategic alignment in a local authority: a preliminary exploration using fuzzy clustering. </w:t>
      </w:r>
      <w:r w:rsidRPr="00AE2199">
        <w:rPr>
          <w:rFonts w:ascii="Times New Roman" w:hAnsi="Times New Roman" w:cs="Times New Roman"/>
          <w:i/>
          <w:iCs/>
        </w:rPr>
        <w:t>Public Organization Review</w:t>
      </w:r>
      <w:r w:rsidRPr="00AE2199">
        <w:rPr>
          <w:rFonts w:ascii="Times New Roman" w:hAnsi="Times New Roman" w:cs="Times New Roman"/>
        </w:rPr>
        <w:t>, 11, 201-218.</w:t>
      </w:r>
    </w:p>
    <w:p w14:paraId="7704EB2B" w14:textId="6BAEA8D5" w:rsidR="00566E58" w:rsidRPr="00AE2199" w:rsidRDefault="00566E58" w:rsidP="00F56300">
      <w:pPr>
        <w:spacing w:after="0" w:line="360" w:lineRule="auto"/>
        <w:ind w:left="720" w:hanging="720"/>
        <w:rPr>
          <w:rFonts w:ascii="Times New Roman" w:hAnsi="Times New Roman" w:cs="Times New Roman"/>
        </w:rPr>
      </w:pPr>
      <w:r w:rsidRPr="00AE2199">
        <w:rPr>
          <w:rFonts w:ascii="Times New Roman" w:hAnsi="Times New Roman" w:cs="Times New Roman"/>
        </w:rPr>
        <w:t>Andrews, R., Beynon, M.J.</w:t>
      </w:r>
      <w:r w:rsidR="00E20345" w:rsidRPr="00AE2199">
        <w:rPr>
          <w:rFonts w:ascii="Times New Roman" w:hAnsi="Times New Roman" w:cs="Times New Roman"/>
        </w:rPr>
        <w:t>,</w:t>
      </w:r>
      <w:r w:rsidRPr="00AE2199">
        <w:rPr>
          <w:rFonts w:ascii="Times New Roman" w:hAnsi="Times New Roman" w:cs="Times New Roman"/>
        </w:rPr>
        <w:t xml:space="preserve"> and McDermott, A.M. </w:t>
      </w:r>
      <w:r w:rsidR="00647B06" w:rsidRPr="00AE2199">
        <w:rPr>
          <w:rFonts w:ascii="Times New Roman" w:hAnsi="Times New Roman" w:cs="Times New Roman"/>
        </w:rPr>
        <w:t>(</w:t>
      </w:r>
      <w:r w:rsidRPr="00AE2199">
        <w:rPr>
          <w:rFonts w:ascii="Times New Roman" w:hAnsi="Times New Roman" w:cs="Times New Roman"/>
        </w:rPr>
        <w:t>2016</w:t>
      </w:r>
      <w:r w:rsidR="00647B06" w:rsidRPr="00AE2199">
        <w:rPr>
          <w:rFonts w:ascii="Times New Roman" w:hAnsi="Times New Roman" w:cs="Times New Roman"/>
        </w:rPr>
        <w:t>)</w:t>
      </w:r>
      <w:r w:rsidRPr="00AE2199">
        <w:rPr>
          <w:rFonts w:ascii="Times New Roman" w:hAnsi="Times New Roman" w:cs="Times New Roman"/>
        </w:rPr>
        <w:t xml:space="preserve">. Organizational capability in the public sector: A configurational approach. </w:t>
      </w:r>
      <w:r w:rsidRPr="00AE2199">
        <w:rPr>
          <w:rFonts w:ascii="Times New Roman" w:hAnsi="Times New Roman" w:cs="Times New Roman"/>
          <w:i/>
          <w:iCs/>
        </w:rPr>
        <w:t>Journal of Public Administration Research and Theory</w:t>
      </w:r>
      <w:r w:rsidRPr="00AE2199">
        <w:rPr>
          <w:rFonts w:ascii="Times New Roman" w:hAnsi="Times New Roman" w:cs="Times New Roman"/>
        </w:rPr>
        <w:t>, 26(2), 239-258.</w:t>
      </w:r>
    </w:p>
    <w:p w14:paraId="67521C22" w14:textId="16221247" w:rsidR="006B1FC5" w:rsidRPr="00AE2199" w:rsidRDefault="006B1FC5" w:rsidP="00F56300">
      <w:pPr>
        <w:spacing w:after="0" w:line="360" w:lineRule="auto"/>
        <w:ind w:left="720" w:hanging="720"/>
        <w:rPr>
          <w:rFonts w:ascii="Times New Roman" w:hAnsi="Times New Roman" w:cs="Times New Roman"/>
        </w:rPr>
      </w:pPr>
      <w:r w:rsidRPr="00AE2199">
        <w:rPr>
          <w:rFonts w:ascii="Times New Roman" w:hAnsi="Times New Roman" w:cs="Times New Roman"/>
        </w:rPr>
        <w:t>Andrews, R., Beynon, M.J. and McDermott, A.</w:t>
      </w:r>
      <w:r w:rsidR="00647B06" w:rsidRPr="00AE2199">
        <w:rPr>
          <w:rFonts w:ascii="Times New Roman" w:hAnsi="Times New Roman" w:cs="Times New Roman"/>
        </w:rPr>
        <w:t xml:space="preserve"> (</w:t>
      </w:r>
      <w:r w:rsidRPr="00AE2199">
        <w:rPr>
          <w:rFonts w:ascii="Times New Roman" w:hAnsi="Times New Roman" w:cs="Times New Roman"/>
        </w:rPr>
        <w:t>2019</w:t>
      </w:r>
      <w:r w:rsidR="00647B06" w:rsidRPr="00AE2199">
        <w:rPr>
          <w:rFonts w:ascii="Times New Roman" w:hAnsi="Times New Roman" w:cs="Times New Roman"/>
        </w:rPr>
        <w:t>)</w:t>
      </w:r>
      <w:r w:rsidRPr="00AE2199">
        <w:rPr>
          <w:rFonts w:ascii="Times New Roman" w:hAnsi="Times New Roman" w:cs="Times New Roman"/>
        </w:rPr>
        <w:t xml:space="preserve">. Configurations of New Public Management reforms and the efficiency, effectiveness and equity of public healthcare systems: a fuzzy-set Qualitative Comparative Analysis. </w:t>
      </w:r>
      <w:r w:rsidRPr="00AE2199">
        <w:rPr>
          <w:rFonts w:ascii="Times New Roman" w:hAnsi="Times New Roman" w:cs="Times New Roman"/>
          <w:i/>
          <w:iCs/>
        </w:rPr>
        <w:t xml:space="preserve">Public </w:t>
      </w:r>
      <w:r w:rsidR="00647B06" w:rsidRPr="00AE2199">
        <w:rPr>
          <w:rFonts w:ascii="Times New Roman" w:hAnsi="Times New Roman" w:cs="Times New Roman"/>
          <w:i/>
          <w:iCs/>
        </w:rPr>
        <w:t>M</w:t>
      </w:r>
      <w:r w:rsidRPr="00AE2199">
        <w:rPr>
          <w:rFonts w:ascii="Times New Roman" w:hAnsi="Times New Roman" w:cs="Times New Roman"/>
          <w:i/>
          <w:iCs/>
        </w:rPr>
        <w:t xml:space="preserve">anagement </w:t>
      </w:r>
      <w:r w:rsidR="00647B06" w:rsidRPr="00AE2199">
        <w:rPr>
          <w:rFonts w:ascii="Times New Roman" w:hAnsi="Times New Roman" w:cs="Times New Roman"/>
          <w:i/>
          <w:iCs/>
        </w:rPr>
        <w:t>R</w:t>
      </w:r>
      <w:r w:rsidRPr="00AE2199">
        <w:rPr>
          <w:rFonts w:ascii="Times New Roman" w:hAnsi="Times New Roman" w:cs="Times New Roman"/>
          <w:i/>
          <w:iCs/>
        </w:rPr>
        <w:t>eview</w:t>
      </w:r>
      <w:r w:rsidRPr="00AE2199">
        <w:rPr>
          <w:rFonts w:ascii="Times New Roman" w:hAnsi="Times New Roman" w:cs="Times New Roman"/>
        </w:rPr>
        <w:t>, 21(8),</w:t>
      </w:r>
      <w:r w:rsidR="00647B06" w:rsidRPr="00AE2199">
        <w:rPr>
          <w:rFonts w:ascii="Times New Roman" w:hAnsi="Times New Roman" w:cs="Times New Roman"/>
        </w:rPr>
        <w:t xml:space="preserve"> </w:t>
      </w:r>
      <w:r w:rsidRPr="00AE2199">
        <w:rPr>
          <w:rFonts w:ascii="Times New Roman" w:hAnsi="Times New Roman" w:cs="Times New Roman"/>
        </w:rPr>
        <w:t>1236-1260.</w:t>
      </w:r>
    </w:p>
    <w:p w14:paraId="6D200108" w14:textId="29443583" w:rsidR="00AA498B" w:rsidRPr="00AE2199" w:rsidRDefault="00AA498B" w:rsidP="00F56300">
      <w:pPr>
        <w:spacing w:after="0" w:line="360" w:lineRule="auto"/>
        <w:ind w:left="720" w:hanging="720"/>
        <w:rPr>
          <w:rFonts w:ascii="Times New Roman" w:hAnsi="Times New Roman" w:cs="Times New Roman"/>
        </w:rPr>
      </w:pPr>
      <w:r w:rsidRPr="00AE2199">
        <w:rPr>
          <w:rFonts w:ascii="Times New Roman" w:hAnsi="Times New Roman" w:cs="Times New Roman"/>
        </w:rPr>
        <w:t xml:space="preserve">Bandura, A. </w:t>
      </w:r>
      <w:r w:rsidR="008769B2" w:rsidRPr="00AE2199">
        <w:rPr>
          <w:rFonts w:ascii="Times New Roman" w:hAnsi="Times New Roman" w:cs="Times New Roman"/>
        </w:rPr>
        <w:t>(</w:t>
      </w:r>
      <w:r w:rsidRPr="00AE2199">
        <w:rPr>
          <w:rFonts w:ascii="Times New Roman" w:hAnsi="Times New Roman" w:cs="Times New Roman"/>
        </w:rPr>
        <w:t>1989</w:t>
      </w:r>
      <w:r w:rsidR="008769B2" w:rsidRPr="00AE2199">
        <w:rPr>
          <w:rFonts w:ascii="Times New Roman" w:hAnsi="Times New Roman" w:cs="Times New Roman"/>
        </w:rPr>
        <w:t>)</w:t>
      </w:r>
      <w:r w:rsidRPr="00AE2199">
        <w:rPr>
          <w:rFonts w:ascii="Times New Roman" w:hAnsi="Times New Roman" w:cs="Times New Roman"/>
        </w:rPr>
        <w:t xml:space="preserve">. Human Agency in Social Cognitive Theory. </w:t>
      </w:r>
      <w:r w:rsidRPr="00AE2199">
        <w:rPr>
          <w:rFonts w:ascii="Times New Roman" w:hAnsi="Times New Roman" w:cs="Times New Roman"/>
          <w:i/>
          <w:iCs/>
        </w:rPr>
        <w:t>American Psychologist</w:t>
      </w:r>
      <w:r w:rsidRPr="00AE2199">
        <w:rPr>
          <w:rFonts w:ascii="Times New Roman" w:hAnsi="Times New Roman" w:cs="Times New Roman"/>
        </w:rPr>
        <w:t>, 44(9)</w:t>
      </w:r>
      <w:r w:rsidR="008769B2" w:rsidRPr="00AE2199">
        <w:rPr>
          <w:rFonts w:ascii="Times New Roman" w:hAnsi="Times New Roman" w:cs="Times New Roman"/>
        </w:rPr>
        <w:t xml:space="preserve">, </w:t>
      </w:r>
      <w:r w:rsidRPr="00AE2199">
        <w:rPr>
          <w:rFonts w:ascii="Times New Roman" w:hAnsi="Times New Roman" w:cs="Times New Roman"/>
        </w:rPr>
        <w:t>1175-1184.</w:t>
      </w:r>
    </w:p>
    <w:p w14:paraId="39E207C3" w14:textId="0F9B1842" w:rsidR="004E3A35" w:rsidRPr="00AE2199" w:rsidRDefault="004E3A35" w:rsidP="00F56300">
      <w:pPr>
        <w:spacing w:after="0" w:line="360" w:lineRule="auto"/>
        <w:ind w:left="720" w:hanging="720"/>
        <w:rPr>
          <w:rFonts w:ascii="Times New Roman" w:hAnsi="Times New Roman" w:cs="Times New Roman"/>
        </w:rPr>
      </w:pPr>
      <w:r w:rsidRPr="00AE2199">
        <w:rPr>
          <w:rFonts w:ascii="Times New Roman" w:hAnsi="Times New Roman" w:cs="Times New Roman"/>
        </w:rPr>
        <w:t xml:space="preserve">Becerra-Fernandez, I., Gonzalez, A., and Sabherwal, R. (2004). </w:t>
      </w:r>
      <w:r w:rsidRPr="00AE2199">
        <w:rPr>
          <w:rFonts w:ascii="Times New Roman" w:hAnsi="Times New Roman" w:cs="Times New Roman"/>
          <w:i/>
          <w:iCs/>
        </w:rPr>
        <w:t>Knowledge management: Challenges, solution, and technologies</w:t>
      </w:r>
      <w:r w:rsidRPr="00AE2199">
        <w:rPr>
          <w:rFonts w:ascii="Times New Roman" w:hAnsi="Times New Roman" w:cs="Times New Roman"/>
        </w:rPr>
        <w:t>. Prentice Hall</w:t>
      </w:r>
    </w:p>
    <w:p w14:paraId="7C47AD48" w14:textId="4EF8CD1F" w:rsidR="0088009F" w:rsidRPr="00AE2199" w:rsidRDefault="0088009F" w:rsidP="00F56300">
      <w:pPr>
        <w:spacing w:after="0" w:line="360" w:lineRule="auto"/>
        <w:ind w:left="720" w:hanging="720"/>
        <w:rPr>
          <w:rFonts w:ascii="Times New Roman" w:hAnsi="Times New Roman" w:cs="Times New Roman"/>
        </w:rPr>
      </w:pPr>
      <w:r w:rsidRPr="00AE2199">
        <w:rPr>
          <w:rFonts w:ascii="Times New Roman" w:hAnsi="Times New Roman" w:cs="Times New Roman"/>
        </w:rPr>
        <w:t>Boyne, G.</w:t>
      </w:r>
      <w:r w:rsidR="008769B2" w:rsidRPr="00AE2199">
        <w:rPr>
          <w:rFonts w:ascii="Times New Roman" w:hAnsi="Times New Roman" w:cs="Times New Roman"/>
        </w:rPr>
        <w:t xml:space="preserve"> (</w:t>
      </w:r>
      <w:r w:rsidRPr="00AE2199">
        <w:rPr>
          <w:rFonts w:ascii="Times New Roman" w:hAnsi="Times New Roman" w:cs="Times New Roman"/>
        </w:rPr>
        <w:t>2001</w:t>
      </w:r>
      <w:r w:rsidR="008769B2" w:rsidRPr="00AE2199">
        <w:rPr>
          <w:rFonts w:ascii="Times New Roman" w:hAnsi="Times New Roman" w:cs="Times New Roman"/>
        </w:rPr>
        <w:t>)</w:t>
      </w:r>
      <w:r w:rsidRPr="00AE2199">
        <w:rPr>
          <w:rFonts w:ascii="Times New Roman" w:hAnsi="Times New Roman" w:cs="Times New Roman"/>
        </w:rPr>
        <w:t xml:space="preserve">. Planning, performance and public services. </w:t>
      </w:r>
      <w:r w:rsidRPr="00AE2199">
        <w:rPr>
          <w:rFonts w:ascii="Times New Roman" w:hAnsi="Times New Roman" w:cs="Times New Roman"/>
          <w:i/>
          <w:iCs/>
        </w:rPr>
        <w:t xml:space="preserve">Public </w:t>
      </w:r>
      <w:r w:rsidR="008769B2" w:rsidRPr="00AE2199">
        <w:rPr>
          <w:rFonts w:ascii="Times New Roman" w:hAnsi="Times New Roman" w:cs="Times New Roman"/>
          <w:i/>
          <w:iCs/>
        </w:rPr>
        <w:t>A</w:t>
      </w:r>
      <w:r w:rsidRPr="00AE2199">
        <w:rPr>
          <w:rFonts w:ascii="Times New Roman" w:hAnsi="Times New Roman" w:cs="Times New Roman"/>
          <w:i/>
          <w:iCs/>
        </w:rPr>
        <w:t>dministration</w:t>
      </w:r>
      <w:r w:rsidRPr="00AE2199">
        <w:rPr>
          <w:rFonts w:ascii="Times New Roman" w:hAnsi="Times New Roman" w:cs="Times New Roman"/>
        </w:rPr>
        <w:t>, 79(1), 73-88.</w:t>
      </w:r>
    </w:p>
    <w:p w14:paraId="39D43590" w14:textId="2A967FF9" w:rsidR="003A2CE3" w:rsidRPr="00AE2199" w:rsidRDefault="003A2CE3" w:rsidP="00F56300">
      <w:pPr>
        <w:spacing w:after="0" w:line="360" w:lineRule="auto"/>
        <w:ind w:left="720" w:hanging="720"/>
        <w:rPr>
          <w:rFonts w:ascii="Times New Roman" w:hAnsi="Times New Roman" w:cs="Times New Roman"/>
        </w:rPr>
      </w:pPr>
      <w:r w:rsidRPr="00AE2199">
        <w:rPr>
          <w:rFonts w:ascii="Times New Roman" w:hAnsi="Times New Roman" w:cs="Times New Roman"/>
        </w:rPr>
        <w:t>Boyne, G.A., Gould-Williams, J.S., Law, J. and Walker, R.M.</w:t>
      </w:r>
      <w:r w:rsidR="008769B2" w:rsidRPr="00AE2199">
        <w:rPr>
          <w:rFonts w:ascii="Times New Roman" w:hAnsi="Times New Roman" w:cs="Times New Roman"/>
        </w:rPr>
        <w:t xml:space="preserve"> (</w:t>
      </w:r>
      <w:r w:rsidRPr="00AE2199">
        <w:rPr>
          <w:rFonts w:ascii="Times New Roman" w:hAnsi="Times New Roman" w:cs="Times New Roman"/>
        </w:rPr>
        <w:t>2004</w:t>
      </w:r>
      <w:r w:rsidR="008769B2" w:rsidRPr="00AE2199">
        <w:rPr>
          <w:rFonts w:ascii="Times New Roman" w:hAnsi="Times New Roman" w:cs="Times New Roman"/>
        </w:rPr>
        <w:t>)</w:t>
      </w:r>
      <w:r w:rsidRPr="00AE2199">
        <w:rPr>
          <w:rFonts w:ascii="Times New Roman" w:hAnsi="Times New Roman" w:cs="Times New Roman"/>
        </w:rPr>
        <w:t xml:space="preserve">. Problems of rational planning in public organizations: An empirical assessment of the conventional wisdom. </w:t>
      </w:r>
      <w:r w:rsidRPr="00AE2199">
        <w:rPr>
          <w:rFonts w:ascii="Times New Roman" w:hAnsi="Times New Roman" w:cs="Times New Roman"/>
          <w:i/>
          <w:iCs/>
        </w:rPr>
        <w:t>Administration &amp; Society</w:t>
      </w:r>
      <w:r w:rsidRPr="00AE2199">
        <w:rPr>
          <w:rFonts w:ascii="Times New Roman" w:hAnsi="Times New Roman" w:cs="Times New Roman"/>
        </w:rPr>
        <w:t>, 36(3), 328-350.</w:t>
      </w:r>
    </w:p>
    <w:p w14:paraId="78A833F4" w14:textId="0E57C7AC" w:rsidR="00647B06" w:rsidRPr="00AE2199" w:rsidRDefault="00C132F6" w:rsidP="00647B06">
      <w:pPr>
        <w:spacing w:after="0" w:line="360" w:lineRule="auto"/>
        <w:ind w:left="720" w:hanging="720"/>
        <w:rPr>
          <w:rFonts w:ascii="Times New Roman" w:hAnsi="Times New Roman" w:cs="Times New Roman"/>
        </w:rPr>
      </w:pPr>
      <w:r w:rsidRPr="00AE2199">
        <w:rPr>
          <w:rFonts w:ascii="Times New Roman" w:hAnsi="Times New Roman" w:cs="Times New Roman"/>
        </w:rPr>
        <w:t>Butterfield, R., Edwards, C. and Woodall, J.</w:t>
      </w:r>
      <w:r w:rsidR="008769B2" w:rsidRPr="00AE2199">
        <w:rPr>
          <w:rFonts w:ascii="Times New Roman" w:hAnsi="Times New Roman" w:cs="Times New Roman"/>
        </w:rPr>
        <w:t xml:space="preserve"> (</w:t>
      </w:r>
      <w:r w:rsidRPr="00AE2199">
        <w:rPr>
          <w:rFonts w:ascii="Times New Roman" w:hAnsi="Times New Roman" w:cs="Times New Roman"/>
        </w:rPr>
        <w:t>2005</w:t>
      </w:r>
      <w:r w:rsidR="008769B2" w:rsidRPr="00AE2199">
        <w:rPr>
          <w:rFonts w:ascii="Times New Roman" w:hAnsi="Times New Roman" w:cs="Times New Roman"/>
        </w:rPr>
        <w:t>)</w:t>
      </w:r>
      <w:r w:rsidRPr="00AE2199">
        <w:rPr>
          <w:rFonts w:ascii="Times New Roman" w:hAnsi="Times New Roman" w:cs="Times New Roman"/>
        </w:rPr>
        <w:t xml:space="preserve">. The new public management and managerial roles: The case of the police sergeant. </w:t>
      </w:r>
      <w:r w:rsidRPr="00AE2199">
        <w:rPr>
          <w:rFonts w:ascii="Times New Roman" w:hAnsi="Times New Roman" w:cs="Times New Roman"/>
          <w:i/>
          <w:iCs/>
        </w:rPr>
        <w:t>British Journal of Management</w:t>
      </w:r>
      <w:r w:rsidRPr="00AE2199">
        <w:rPr>
          <w:rFonts w:ascii="Times New Roman" w:hAnsi="Times New Roman" w:cs="Times New Roman"/>
        </w:rPr>
        <w:t>, 16(4), pp.329-341.</w:t>
      </w:r>
    </w:p>
    <w:p w14:paraId="514D4438" w14:textId="279223BF" w:rsidR="00FA7BA9" w:rsidRPr="00AE2199" w:rsidRDefault="00FA7BA9" w:rsidP="00647B06">
      <w:pPr>
        <w:spacing w:after="0" w:line="360" w:lineRule="auto"/>
        <w:ind w:left="720" w:hanging="720"/>
        <w:rPr>
          <w:rFonts w:ascii="Times New Roman" w:hAnsi="Times New Roman" w:cs="Times New Roman"/>
        </w:rPr>
      </w:pPr>
      <w:r w:rsidRPr="00AE2199">
        <w:rPr>
          <w:rFonts w:ascii="Times New Roman" w:hAnsi="Times New Roman" w:cs="Times New Roman"/>
          <w:shd w:val="clear" w:color="auto" w:fill="FFFFFF"/>
        </w:rPr>
        <w:t>Byrne, B.M. (2013). </w:t>
      </w:r>
      <w:r w:rsidRPr="00AE2199">
        <w:rPr>
          <w:rFonts w:ascii="Times New Roman" w:hAnsi="Times New Roman" w:cs="Times New Roman"/>
          <w:i/>
          <w:iCs/>
          <w:shd w:val="clear" w:color="auto" w:fill="FFFFFF"/>
        </w:rPr>
        <w:t>Structural equation modeling with Mplus: Basic concepts, applications, and programming</w:t>
      </w:r>
      <w:r w:rsidRPr="00AE2199">
        <w:rPr>
          <w:rFonts w:ascii="Times New Roman" w:hAnsi="Times New Roman" w:cs="Times New Roman"/>
          <w:shd w:val="clear" w:color="auto" w:fill="FFFFFF"/>
        </w:rPr>
        <w:t xml:space="preserve">. </w:t>
      </w:r>
      <w:r w:rsidR="008769B2" w:rsidRPr="00AE2199">
        <w:rPr>
          <w:rFonts w:ascii="Times New Roman" w:hAnsi="Times New Roman" w:cs="Times New Roman"/>
          <w:shd w:val="clear" w:color="auto" w:fill="FFFFFF"/>
        </w:rPr>
        <w:t>R</w:t>
      </w:r>
      <w:r w:rsidRPr="00AE2199">
        <w:rPr>
          <w:rFonts w:ascii="Times New Roman" w:hAnsi="Times New Roman" w:cs="Times New Roman"/>
          <w:shd w:val="clear" w:color="auto" w:fill="FFFFFF"/>
        </w:rPr>
        <w:t>outledge.</w:t>
      </w:r>
    </w:p>
    <w:p w14:paraId="43B9CEA0" w14:textId="17FBF85A" w:rsidR="00504085" w:rsidRPr="00AE2199" w:rsidRDefault="00504085" w:rsidP="00F56300">
      <w:pPr>
        <w:spacing w:after="0" w:line="360" w:lineRule="auto"/>
        <w:ind w:left="720" w:hanging="720"/>
        <w:rPr>
          <w:rFonts w:ascii="Times New Roman" w:hAnsi="Times New Roman" w:cs="Times New Roman"/>
        </w:rPr>
      </w:pPr>
      <w:r w:rsidRPr="00AE2199">
        <w:rPr>
          <w:rFonts w:ascii="Times New Roman" w:hAnsi="Times New Roman" w:cs="Times New Roman"/>
        </w:rPr>
        <w:t xml:space="preserve">Campos, S.A. and Peeters, R. </w:t>
      </w:r>
      <w:r w:rsidR="00877F41" w:rsidRPr="00AE2199">
        <w:rPr>
          <w:rFonts w:ascii="Times New Roman" w:hAnsi="Times New Roman" w:cs="Times New Roman"/>
        </w:rPr>
        <w:t>(</w:t>
      </w:r>
      <w:r w:rsidRPr="00AE2199">
        <w:rPr>
          <w:rFonts w:ascii="Times New Roman" w:hAnsi="Times New Roman" w:cs="Times New Roman"/>
        </w:rPr>
        <w:t>2022</w:t>
      </w:r>
      <w:r w:rsidR="00877F41" w:rsidRPr="00AE2199">
        <w:rPr>
          <w:rFonts w:ascii="Times New Roman" w:hAnsi="Times New Roman" w:cs="Times New Roman"/>
        </w:rPr>
        <w:t>)</w:t>
      </w:r>
      <w:r w:rsidRPr="00AE2199">
        <w:rPr>
          <w:rFonts w:ascii="Times New Roman" w:hAnsi="Times New Roman" w:cs="Times New Roman"/>
        </w:rPr>
        <w:t xml:space="preserve">. Policy improvisation: How frontline workers cope with public service gaps in developing countries—The case of Mexico's Prospera program. </w:t>
      </w:r>
      <w:r w:rsidRPr="00AE2199">
        <w:rPr>
          <w:rFonts w:ascii="Times New Roman" w:hAnsi="Times New Roman" w:cs="Times New Roman"/>
          <w:i/>
          <w:iCs/>
        </w:rPr>
        <w:t>Public Administration and Development</w:t>
      </w:r>
      <w:r w:rsidRPr="00AE2199">
        <w:rPr>
          <w:rFonts w:ascii="Times New Roman" w:hAnsi="Times New Roman" w:cs="Times New Roman"/>
        </w:rPr>
        <w:t>, 42(1), pp.22-32.</w:t>
      </w:r>
    </w:p>
    <w:p w14:paraId="65C0B43E" w14:textId="77138A9E" w:rsidR="005D5A65" w:rsidRPr="00AE2199" w:rsidRDefault="005D5A65" w:rsidP="00F56300">
      <w:pPr>
        <w:spacing w:after="0" w:line="360" w:lineRule="auto"/>
        <w:ind w:left="720" w:hanging="720"/>
        <w:rPr>
          <w:rFonts w:ascii="Times New Roman" w:hAnsi="Times New Roman" w:cs="Times New Roman"/>
        </w:rPr>
      </w:pPr>
      <w:r w:rsidRPr="00AE2199">
        <w:rPr>
          <w:rFonts w:ascii="Times New Roman" w:hAnsi="Times New Roman" w:cs="Times New Roman"/>
        </w:rPr>
        <w:lastRenderedPageBreak/>
        <w:t xml:space="preserve">Capano, G. and Toth, F. (2023). Thinking outside the box, improvisation, and fast learning: Designing policy robustness to deal with what cannot be foreseen. </w:t>
      </w:r>
      <w:r w:rsidRPr="00AE2199">
        <w:rPr>
          <w:rFonts w:ascii="Times New Roman" w:hAnsi="Times New Roman" w:cs="Times New Roman"/>
          <w:i/>
          <w:iCs/>
        </w:rPr>
        <w:t>Public Administration</w:t>
      </w:r>
      <w:r w:rsidRPr="00AE2199">
        <w:rPr>
          <w:rFonts w:ascii="Times New Roman" w:hAnsi="Times New Roman" w:cs="Times New Roman"/>
        </w:rPr>
        <w:t>, 101(1), pp.90-105.</w:t>
      </w:r>
    </w:p>
    <w:p w14:paraId="301D92EA" w14:textId="09D9B0DF" w:rsidR="00772242" w:rsidRPr="00AE2199" w:rsidRDefault="00772242" w:rsidP="00F56300">
      <w:pPr>
        <w:spacing w:after="0" w:line="360" w:lineRule="auto"/>
        <w:ind w:left="720" w:hanging="720"/>
        <w:rPr>
          <w:rFonts w:ascii="Times New Roman" w:hAnsi="Times New Roman" w:cs="Times New Roman"/>
        </w:rPr>
      </w:pPr>
      <w:r w:rsidRPr="00AE2199">
        <w:rPr>
          <w:rFonts w:ascii="Times New Roman" w:hAnsi="Times New Roman" w:cs="Times New Roman"/>
        </w:rPr>
        <w:t xml:space="preserve">Capano, G. and Toth, F. (2024). Controversial issues in crisis management. Bridging public policy and crisis management to better understand and address crises. </w:t>
      </w:r>
      <w:r w:rsidRPr="00AE2199">
        <w:rPr>
          <w:rFonts w:ascii="Times New Roman" w:hAnsi="Times New Roman" w:cs="Times New Roman"/>
          <w:i/>
          <w:iCs/>
        </w:rPr>
        <w:t>Risk, Hazards &amp; Crisis in Public Policy</w:t>
      </w:r>
      <w:r w:rsidR="00BF2DA6" w:rsidRPr="00AE2199">
        <w:rPr>
          <w:rFonts w:ascii="Times New Roman" w:hAnsi="Times New Roman" w:cs="Times New Roman"/>
        </w:rPr>
        <w:t>, in press.</w:t>
      </w:r>
    </w:p>
    <w:p w14:paraId="1737ABB7" w14:textId="7A2D78A6" w:rsidR="00A4081E" w:rsidRPr="00AE2199" w:rsidRDefault="00A4081E" w:rsidP="00F56300">
      <w:pPr>
        <w:spacing w:after="0" w:line="360" w:lineRule="auto"/>
        <w:ind w:left="720" w:hanging="720"/>
        <w:rPr>
          <w:rFonts w:ascii="Times New Roman" w:hAnsi="Times New Roman" w:cs="Times New Roman"/>
        </w:rPr>
      </w:pPr>
      <w:r w:rsidRPr="00AE2199">
        <w:rPr>
          <w:rFonts w:ascii="Times New Roman" w:hAnsi="Times New Roman" w:cs="Times New Roman"/>
        </w:rPr>
        <w:t xml:space="preserve">Chelariu, C., Johnston, W.J., and Young, L. (2002). Learning to improvise, improvising to learn: a process of responding to complex environments. </w:t>
      </w:r>
      <w:r w:rsidRPr="00AE2199">
        <w:rPr>
          <w:rFonts w:ascii="Times New Roman" w:hAnsi="Times New Roman" w:cs="Times New Roman"/>
          <w:i/>
          <w:iCs/>
        </w:rPr>
        <w:t>Journal of Business Research</w:t>
      </w:r>
      <w:r w:rsidRPr="00AE2199">
        <w:rPr>
          <w:rFonts w:ascii="Times New Roman" w:hAnsi="Times New Roman" w:cs="Times New Roman"/>
        </w:rPr>
        <w:t>, 55(2), 141-147.</w:t>
      </w:r>
    </w:p>
    <w:p w14:paraId="315600F5" w14:textId="40387366" w:rsidR="000E2938" w:rsidRPr="00AE2199" w:rsidRDefault="000E2938" w:rsidP="00F56300">
      <w:pPr>
        <w:spacing w:after="0" w:line="360" w:lineRule="auto"/>
        <w:ind w:left="720" w:hanging="720"/>
        <w:rPr>
          <w:rFonts w:ascii="Times New Roman" w:hAnsi="Times New Roman" w:cs="Times New Roman"/>
        </w:rPr>
      </w:pPr>
      <w:r w:rsidRPr="00AE2199">
        <w:rPr>
          <w:rFonts w:ascii="Times New Roman" w:hAnsi="Times New Roman" w:cs="Times New Roman"/>
        </w:rPr>
        <w:t xml:space="preserve">Carstensen, M.B., Sørensen, E. and Torfing, J., 2023. Why we need bricoleurs to foster robust governance solutions in turbulent times. </w:t>
      </w:r>
      <w:r w:rsidRPr="00AE2199">
        <w:rPr>
          <w:rFonts w:ascii="Times New Roman" w:hAnsi="Times New Roman" w:cs="Times New Roman"/>
          <w:i/>
          <w:iCs/>
        </w:rPr>
        <w:t>Public Administration</w:t>
      </w:r>
      <w:r w:rsidRPr="00AE2199">
        <w:rPr>
          <w:rFonts w:ascii="Times New Roman" w:hAnsi="Times New Roman" w:cs="Times New Roman"/>
        </w:rPr>
        <w:t>, 101(1), pp.36-52.</w:t>
      </w:r>
    </w:p>
    <w:p w14:paraId="5739B0D7" w14:textId="72E409B9" w:rsidR="00934E86" w:rsidRPr="00AE2199" w:rsidRDefault="00934E86" w:rsidP="00F56300">
      <w:pPr>
        <w:spacing w:after="0" w:line="360" w:lineRule="auto"/>
        <w:ind w:left="720" w:hanging="720"/>
        <w:rPr>
          <w:rFonts w:ascii="Times New Roman" w:hAnsi="Times New Roman" w:cs="Times New Roman"/>
        </w:rPr>
      </w:pPr>
      <w:r w:rsidRPr="00AE2199">
        <w:rPr>
          <w:rFonts w:ascii="Times New Roman" w:hAnsi="Times New Roman" w:cs="Times New Roman"/>
        </w:rPr>
        <w:t xml:space="preserve">Crossan, M.M., </w:t>
      </w:r>
      <w:r w:rsidR="00BE075D" w:rsidRPr="00AE2199">
        <w:rPr>
          <w:rFonts w:ascii="Times New Roman" w:hAnsi="Times New Roman" w:cs="Times New Roman"/>
        </w:rPr>
        <w:t>and</w:t>
      </w:r>
      <w:r w:rsidRPr="00AE2199">
        <w:rPr>
          <w:rFonts w:ascii="Times New Roman" w:hAnsi="Times New Roman" w:cs="Times New Roman"/>
        </w:rPr>
        <w:t xml:space="preserve"> Sorrenti, M. </w:t>
      </w:r>
      <w:r w:rsidR="00BE075D" w:rsidRPr="00AE2199">
        <w:rPr>
          <w:rFonts w:ascii="Times New Roman" w:hAnsi="Times New Roman" w:cs="Times New Roman"/>
        </w:rPr>
        <w:t>(</w:t>
      </w:r>
      <w:r w:rsidRPr="00AE2199">
        <w:rPr>
          <w:rFonts w:ascii="Times New Roman" w:hAnsi="Times New Roman" w:cs="Times New Roman"/>
        </w:rPr>
        <w:t>1997</w:t>
      </w:r>
      <w:r w:rsidR="00BE075D" w:rsidRPr="00AE2199">
        <w:rPr>
          <w:rFonts w:ascii="Times New Roman" w:hAnsi="Times New Roman" w:cs="Times New Roman"/>
        </w:rPr>
        <w:t>)</w:t>
      </w:r>
      <w:r w:rsidRPr="00AE2199">
        <w:rPr>
          <w:rFonts w:ascii="Times New Roman" w:hAnsi="Times New Roman" w:cs="Times New Roman"/>
        </w:rPr>
        <w:t xml:space="preserve">. Making sense of improvisation. </w:t>
      </w:r>
      <w:r w:rsidRPr="00AE2199">
        <w:rPr>
          <w:rFonts w:ascii="Times New Roman" w:hAnsi="Times New Roman" w:cs="Times New Roman"/>
          <w:i/>
          <w:iCs/>
        </w:rPr>
        <w:t>Advances in Strategic Management,</w:t>
      </w:r>
      <w:r w:rsidRPr="00AE2199">
        <w:rPr>
          <w:rFonts w:ascii="Times New Roman" w:hAnsi="Times New Roman" w:cs="Times New Roman"/>
        </w:rPr>
        <w:t xml:space="preserve"> 14(14)</w:t>
      </w:r>
      <w:r w:rsidR="00BE075D" w:rsidRPr="00AE2199">
        <w:rPr>
          <w:rFonts w:ascii="Times New Roman" w:hAnsi="Times New Roman" w:cs="Times New Roman"/>
        </w:rPr>
        <w:t>,</w:t>
      </w:r>
      <w:r w:rsidRPr="00AE2199">
        <w:rPr>
          <w:rFonts w:ascii="Times New Roman" w:hAnsi="Times New Roman" w:cs="Times New Roman"/>
        </w:rPr>
        <w:t xml:space="preserve"> 155–180.</w:t>
      </w:r>
    </w:p>
    <w:p w14:paraId="53558C15" w14:textId="77777777" w:rsidR="00F30EEB" w:rsidRPr="00AE2199" w:rsidRDefault="00F30EEB" w:rsidP="00F30EEB">
      <w:pPr>
        <w:spacing w:after="0" w:line="360" w:lineRule="auto"/>
        <w:ind w:left="720" w:hanging="720"/>
        <w:rPr>
          <w:rFonts w:ascii="Times New Roman" w:hAnsi="Times New Roman" w:cs="Times New Roman"/>
        </w:rPr>
      </w:pPr>
      <w:r w:rsidRPr="00AE2199">
        <w:rPr>
          <w:rFonts w:ascii="Times New Roman" w:hAnsi="Times New Roman" w:cs="Times New Roman"/>
        </w:rPr>
        <w:t xml:space="preserve">Crossan, M.M., White, R.E., Lane, H.W. and Klus, L. (1996). The improvising organization: Where planning meets opportunity. </w:t>
      </w:r>
      <w:r w:rsidRPr="00AE2199">
        <w:rPr>
          <w:rFonts w:ascii="Times New Roman" w:hAnsi="Times New Roman" w:cs="Times New Roman"/>
          <w:i/>
          <w:iCs/>
        </w:rPr>
        <w:t>Organizational Dynamics</w:t>
      </w:r>
      <w:r w:rsidRPr="00AE2199">
        <w:rPr>
          <w:rFonts w:ascii="Times New Roman" w:hAnsi="Times New Roman" w:cs="Times New Roman"/>
        </w:rPr>
        <w:t>, 24(4), pp.20-36.</w:t>
      </w:r>
    </w:p>
    <w:p w14:paraId="6DED9F0C" w14:textId="6833C58A" w:rsidR="00934E86" w:rsidRPr="00AE2199" w:rsidRDefault="00934E86" w:rsidP="00F56300">
      <w:pPr>
        <w:spacing w:after="0" w:line="360" w:lineRule="auto"/>
        <w:ind w:left="720" w:hanging="720"/>
        <w:rPr>
          <w:rFonts w:ascii="Times New Roman" w:hAnsi="Times New Roman" w:cs="Times New Roman"/>
        </w:rPr>
      </w:pPr>
      <w:r w:rsidRPr="00AE2199">
        <w:rPr>
          <w:rFonts w:ascii="Times New Roman" w:hAnsi="Times New Roman" w:cs="Times New Roman"/>
        </w:rPr>
        <w:t xml:space="preserve">Cunha, M.P., Cunha, J.V., </w:t>
      </w:r>
      <w:r w:rsidR="00BE075D" w:rsidRPr="00AE2199">
        <w:rPr>
          <w:rFonts w:ascii="Times New Roman" w:hAnsi="Times New Roman" w:cs="Times New Roman"/>
        </w:rPr>
        <w:t>and</w:t>
      </w:r>
      <w:r w:rsidRPr="00AE2199">
        <w:rPr>
          <w:rFonts w:ascii="Times New Roman" w:hAnsi="Times New Roman" w:cs="Times New Roman"/>
        </w:rPr>
        <w:t xml:space="preserve"> Kamoche, K. </w:t>
      </w:r>
      <w:r w:rsidR="00BE075D" w:rsidRPr="00AE2199">
        <w:rPr>
          <w:rFonts w:ascii="Times New Roman" w:hAnsi="Times New Roman" w:cs="Times New Roman"/>
        </w:rPr>
        <w:t>(</w:t>
      </w:r>
      <w:r w:rsidRPr="00AE2199">
        <w:rPr>
          <w:rFonts w:ascii="Times New Roman" w:hAnsi="Times New Roman" w:cs="Times New Roman"/>
        </w:rPr>
        <w:t>1999</w:t>
      </w:r>
      <w:r w:rsidR="00BE075D" w:rsidRPr="00AE2199">
        <w:rPr>
          <w:rFonts w:ascii="Times New Roman" w:hAnsi="Times New Roman" w:cs="Times New Roman"/>
        </w:rPr>
        <w:t>)</w:t>
      </w:r>
      <w:r w:rsidRPr="00AE2199">
        <w:rPr>
          <w:rFonts w:ascii="Times New Roman" w:hAnsi="Times New Roman" w:cs="Times New Roman"/>
        </w:rPr>
        <w:t xml:space="preserve">. Organisational improvisation: What, when, how and why. </w:t>
      </w:r>
      <w:r w:rsidRPr="00AE2199">
        <w:rPr>
          <w:rFonts w:ascii="Times New Roman" w:hAnsi="Times New Roman" w:cs="Times New Roman"/>
          <w:i/>
          <w:iCs/>
        </w:rPr>
        <w:t>International Journal of Management Review</w:t>
      </w:r>
      <w:r w:rsidR="00BE075D" w:rsidRPr="00AE2199">
        <w:rPr>
          <w:rFonts w:ascii="Times New Roman" w:hAnsi="Times New Roman" w:cs="Times New Roman"/>
        </w:rPr>
        <w:t>s</w:t>
      </w:r>
      <w:r w:rsidRPr="00AE2199">
        <w:rPr>
          <w:rFonts w:ascii="Times New Roman" w:hAnsi="Times New Roman" w:cs="Times New Roman"/>
        </w:rPr>
        <w:t>, 1(3)</w:t>
      </w:r>
      <w:r w:rsidR="00BE075D" w:rsidRPr="00AE2199">
        <w:rPr>
          <w:rFonts w:ascii="Times New Roman" w:hAnsi="Times New Roman" w:cs="Times New Roman"/>
        </w:rPr>
        <w:t>,</w:t>
      </w:r>
      <w:r w:rsidRPr="00AE2199">
        <w:rPr>
          <w:rFonts w:ascii="Times New Roman" w:hAnsi="Times New Roman" w:cs="Times New Roman"/>
        </w:rPr>
        <w:t xml:space="preserve"> 299–341.</w:t>
      </w:r>
    </w:p>
    <w:p w14:paraId="09FD844E" w14:textId="6BC055FD" w:rsidR="00CA54B3" w:rsidRPr="00AE2199" w:rsidRDefault="00CA54B3" w:rsidP="00CA54B3">
      <w:pPr>
        <w:spacing w:after="0" w:line="360" w:lineRule="auto"/>
        <w:ind w:left="720" w:hanging="720"/>
        <w:rPr>
          <w:rFonts w:ascii="Times New Roman" w:hAnsi="Times New Roman" w:cs="Times New Roman"/>
        </w:rPr>
      </w:pPr>
      <w:r w:rsidRPr="00AE2199">
        <w:rPr>
          <w:rFonts w:ascii="Times New Roman" w:hAnsi="Times New Roman" w:cs="Times New Roman"/>
        </w:rPr>
        <w:t>Cunha, M.P., Gomes, E., Kamoche, K., Mair, J., Miner, A.</w:t>
      </w:r>
      <w:r w:rsidR="002C7122" w:rsidRPr="00AE2199">
        <w:rPr>
          <w:rFonts w:ascii="Times New Roman" w:hAnsi="Times New Roman" w:cs="Times New Roman"/>
        </w:rPr>
        <w:t>,</w:t>
      </w:r>
      <w:r w:rsidRPr="00AE2199">
        <w:rPr>
          <w:rFonts w:ascii="Times New Roman" w:hAnsi="Times New Roman" w:cs="Times New Roman"/>
        </w:rPr>
        <w:t xml:space="preserve"> and Tarba, S. (2022). Improvisation, strategy, and strategic improvisation in emerging markets. </w:t>
      </w:r>
      <w:r w:rsidRPr="00AE2199">
        <w:rPr>
          <w:rFonts w:ascii="Times New Roman" w:hAnsi="Times New Roman" w:cs="Times New Roman"/>
          <w:i/>
          <w:iCs/>
        </w:rPr>
        <w:t>European Management Review</w:t>
      </w:r>
      <w:r w:rsidRPr="00AE2199">
        <w:rPr>
          <w:rFonts w:ascii="Times New Roman" w:hAnsi="Times New Roman" w:cs="Times New Roman"/>
        </w:rPr>
        <w:t>, 19(3), pp. 349-356.</w:t>
      </w:r>
    </w:p>
    <w:p w14:paraId="4EA86E39" w14:textId="765B2169" w:rsidR="00F74B1F" w:rsidRPr="00AE2199" w:rsidRDefault="00F74B1F" w:rsidP="00F56300">
      <w:pPr>
        <w:spacing w:after="0" w:line="360" w:lineRule="auto"/>
        <w:ind w:left="720" w:hanging="720"/>
        <w:rPr>
          <w:rFonts w:ascii="Times New Roman" w:hAnsi="Times New Roman" w:cs="Times New Roman"/>
        </w:rPr>
      </w:pPr>
      <w:r w:rsidRPr="00AE2199">
        <w:rPr>
          <w:rFonts w:ascii="Times New Roman" w:hAnsi="Times New Roman" w:cs="Times New Roman"/>
        </w:rPr>
        <w:t xml:space="preserve">Dean, G., Filstad, C., and Gottschalk, P. (2006). Knowledge sharing in criminal investigations: an empirical study of Norwegian police as value shop. </w:t>
      </w:r>
      <w:r w:rsidRPr="00AE2199">
        <w:rPr>
          <w:rFonts w:ascii="Times New Roman" w:hAnsi="Times New Roman" w:cs="Times New Roman"/>
          <w:i/>
          <w:iCs/>
        </w:rPr>
        <w:t>Criminal Justice Studies</w:t>
      </w:r>
      <w:r w:rsidRPr="00AE2199">
        <w:rPr>
          <w:rFonts w:ascii="Times New Roman" w:hAnsi="Times New Roman" w:cs="Times New Roman"/>
        </w:rPr>
        <w:t>, 19(4), 423-437.</w:t>
      </w:r>
    </w:p>
    <w:p w14:paraId="4D564801" w14:textId="1604024B" w:rsidR="009F3329" w:rsidRPr="00AE2199" w:rsidRDefault="009F3329" w:rsidP="00F56300">
      <w:pPr>
        <w:spacing w:after="0" w:line="360" w:lineRule="auto"/>
        <w:ind w:left="720" w:hanging="720"/>
        <w:rPr>
          <w:rFonts w:ascii="Times New Roman" w:hAnsi="Times New Roman" w:cs="Times New Roman"/>
        </w:rPr>
      </w:pPr>
      <w:r w:rsidRPr="00AE2199">
        <w:rPr>
          <w:rFonts w:ascii="Times New Roman" w:hAnsi="Times New Roman" w:cs="Times New Roman"/>
        </w:rPr>
        <w:t xml:space="preserve">Emmenegger, P., Schraff, D., </w:t>
      </w:r>
      <w:r w:rsidR="00BE075D" w:rsidRPr="00AE2199">
        <w:rPr>
          <w:rFonts w:ascii="Times New Roman" w:hAnsi="Times New Roman" w:cs="Times New Roman"/>
        </w:rPr>
        <w:t>and</w:t>
      </w:r>
      <w:r w:rsidRPr="00AE2199">
        <w:rPr>
          <w:rFonts w:ascii="Times New Roman" w:hAnsi="Times New Roman" w:cs="Times New Roman"/>
        </w:rPr>
        <w:t xml:space="preserve"> Walter, A. (2014). QCA, the truth table analysis and large-N survey data: The benefits of calibration and the importance of robustness tests. In </w:t>
      </w:r>
      <w:r w:rsidRPr="00AE2199">
        <w:rPr>
          <w:rFonts w:ascii="Times New Roman" w:hAnsi="Times New Roman" w:cs="Times New Roman"/>
          <w:i/>
          <w:iCs/>
        </w:rPr>
        <w:t>2nd international QCA expert workshop</w:t>
      </w:r>
      <w:r w:rsidRPr="00AE2199">
        <w:rPr>
          <w:rFonts w:ascii="Times New Roman" w:hAnsi="Times New Roman" w:cs="Times New Roman"/>
        </w:rPr>
        <w:t>.</w:t>
      </w:r>
    </w:p>
    <w:p w14:paraId="2FE2198D" w14:textId="7C114A1D" w:rsidR="00C81F0B" w:rsidRPr="00AE2199" w:rsidRDefault="00C81F0B" w:rsidP="00F56300">
      <w:pPr>
        <w:spacing w:after="0" w:line="360" w:lineRule="auto"/>
        <w:ind w:left="720" w:hanging="720"/>
        <w:rPr>
          <w:rFonts w:ascii="Times New Roman" w:hAnsi="Times New Roman" w:cs="Times New Roman"/>
        </w:rPr>
      </w:pPr>
      <w:r w:rsidRPr="00AE2199">
        <w:rPr>
          <w:rFonts w:ascii="Times New Roman" w:hAnsi="Times New Roman" w:cs="Times New Roman"/>
        </w:rPr>
        <w:t xml:space="preserve">Fainshmidt, S., Witt, M.A., Aguilera, R.V., </w:t>
      </w:r>
      <w:r w:rsidR="00BE075D" w:rsidRPr="00AE2199">
        <w:rPr>
          <w:rFonts w:ascii="Times New Roman" w:hAnsi="Times New Roman" w:cs="Times New Roman"/>
        </w:rPr>
        <w:t>and</w:t>
      </w:r>
      <w:r w:rsidRPr="00AE2199">
        <w:rPr>
          <w:rFonts w:ascii="Times New Roman" w:hAnsi="Times New Roman" w:cs="Times New Roman"/>
        </w:rPr>
        <w:t xml:space="preserve"> Verbeke, A. (2020). The contributions of qualitative comparative analysis (QCA) to international business research. </w:t>
      </w:r>
      <w:r w:rsidRPr="00AE2199">
        <w:rPr>
          <w:rFonts w:ascii="Times New Roman" w:hAnsi="Times New Roman" w:cs="Times New Roman"/>
          <w:i/>
          <w:iCs/>
        </w:rPr>
        <w:t xml:space="preserve">Journal of </w:t>
      </w:r>
      <w:r w:rsidR="00BE075D" w:rsidRPr="00AE2199">
        <w:rPr>
          <w:rFonts w:ascii="Times New Roman" w:hAnsi="Times New Roman" w:cs="Times New Roman"/>
          <w:i/>
          <w:iCs/>
        </w:rPr>
        <w:t>I</w:t>
      </w:r>
      <w:r w:rsidRPr="00AE2199">
        <w:rPr>
          <w:rFonts w:ascii="Times New Roman" w:hAnsi="Times New Roman" w:cs="Times New Roman"/>
          <w:i/>
          <w:iCs/>
        </w:rPr>
        <w:t xml:space="preserve">nternational </w:t>
      </w:r>
      <w:r w:rsidR="00BE075D" w:rsidRPr="00AE2199">
        <w:rPr>
          <w:rFonts w:ascii="Times New Roman" w:hAnsi="Times New Roman" w:cs="Times New Roman"/>
          <w:i/>
          <w:iCs/>
        </w:rPr>
        <w:t>B</w:t>
      </w:r>
      <w:r w:rsidRPr="00AE2199">
        <w:rPr>
          <w:rFonts w:ascii="Times New Roman" w:hAnsi="Times New Roman" w:cs="Times New Roman"/>
          <w:i/>
          <w:iCs/>
        </w:rPr>
        <w:t xml:space="preserve">usiness </w:t>
      </w:r>
      <w:r w:rsidR="00BE075D" w:rsidRPr="00AE2199">
        <w:rPr>
          <w:rFonts w:ascii="Times New Roman" w:hAnsi="Times New Roman" w:cs="Times New Roman"/>
          <w:i/>
          <w:iCs/>
        </w:rPr>
        <w:t>S</w:t>
      </w:r>
      <w:r w:rsidRPr="00AE2199">
        <w:rPr>
          <w:rFonts w:ascii="Times New Roman" w:hAnsi="Times New Roman" w:cs="Times New Roman"/>
          <w:i/>
          <w:iCs/>
        </w:rPr>
        <w:t>tudies</w:t>
      </w:r>
      <w:r w:rsidRPr="00AE2199">
        <w:rPr>
          <w:rFonts w:ascii="Times New Roman" w:hAnsi="Times New Roman" w:cs="Times New Roman"/>
        </w:rPr>
        <w:t>, </w:t>
      </w:r>
      <w:r w:rsidRPr="00AE2199">
        <w:rPr>
          <w:rFonts w:ascii="Times New Roman" w:hAnsi="Times New Roman" w:cs="Times New Roman"/>
          <w:i/>
          <w:iCs/>
        </w:rPr>
        <w:t>51</w:t>
      </w:r>
      <w:r w:rsidRPr="00AE2199">
        <w:rPr>
          <w:rFonts w:ascii="Times New Roman" w:hAnsi="Times New Roman" w:cs="Times New Roman"/>
        </w:rPr>
        <w:t>, 455-466.</w:t>
      </w:r>
    </w:p>
    <w:p w14:paraId="258A80AF" w14:textId="745AC287" w:rsidR="0069192D" w:rsidRPr="00AE2199" w:rsidRDefault="0069192D" w:rsidP="00F56300">
      <w:pPr>
        <w:spacing w:after="0" w:line="360" w:lineRule="auto"/>
        <w:ind w:left="720" w:hanging="720"/>
        <w:rPr>
          <w:rFonts w:ascii="Times New Roman" w:hAnsi="Times New Roman" w:cs="Times New Roman"/>
        </w:rPr>
      </w:pPr>
      <w:r w:rsidRPr="00AE2199">
        <w:rPr>
          <w:rFonts w:ascii="Times New Roman" w:hAnsi="Times New Roman" w:cs="Times New Roman"/>
        </w:rPr>
        <w:t xml:space="preserve">Fainshmidt, S., Haensel, K., </w:t>
      </w:r>
      <w:r w:rsidR="00BE075D" w:rsidRPr="00AE2199">
        <w:rPr>
          <w:rFonts w:ascii="Times New Roman" w:hAnsi="Times New Roman" w:cs="Times New Roman"/>
        </w:rPr>
        <w:t>and</w:t>
      </w:r>
      <w:r w:rsidRPr="00AE2199">
        <w:rPr>
          <w:rFonts w:ascii="Times New Roman" w:hAnsi="Times New Roman" w:cs="Times New Roman"/>
        </w:rPr>
        <w:t xml:space="preserve"> Andrews, D.S. (2021). Bringing research closer to reality: Configurational analysis and practical international business research. </w:t>
      </w:r>
      <w:r w:rsidRPr="00AE2199">
        <w:rPr>
          <w:rFonts w:ascii="Times New Roman" w:hAnsi="Times New Roman" w:cs="Times New Roman"/>
          <w:i/>
          <w:iCs/>
        </w:rPr>
        <w:t>AIB Insights</w:t>
      </w:r>
      <w:r w:rsidRPr="00AE2199">
        <w:rPr>
          <w:rFonts w:ascii="Times New Roman" w:hAnsi="Times New Roman" w:cs="Times New Roman"/>
        </w:rPr>
        <w:t>, 21(2), 1-15.</w:t>
      </w:r>
    </w:p>
    <w:p w14:paraId="056B543F" w14:textId="475B2AF4" w:rsidR="000D6499" w:rsidRPr="00AE2199" w:rsidRDefault="000D6499" w:rsidP="00F56300">
      <w:pPr>
        <w:spacing w:after="0" w:line="360" w:lineRule="auto"/>
        <w:ind w:left="720" w:hanging="720"/>
        <w:rPr>
          <w:rFonts w:ascii="Times New Roman" w:hAnsi="Times New Roman" w:cs="Times New Roman"/>
        </w:rPr>
      </w:pPr>
      <w:r w:rsidRPr="00AE2199">
        <w:rPr>
          <w:rFonts w:ascii="Times New Roman" w:hAnsi="Times New Roman" w:cs="Times New Roman"/>
        </w:rPr>
        <w:t xml:space="preserve">Fenton-O’Creevy, M., Miller, N., Selby-Fell, H. and Bowles, B. </w:t>
      </w:r>
      <w:r w:rsidR="000F228B">
        <w:rPr>
          <w:rFonts w:ascii="Times New Roman" w:hAnsi="Times New Roman" w:cs="Times New Roman"/>
        </w:rPr>
        <w:t>(</w:t>
      </w:r>
      <w:r w:rsidRPr="00AE2199">
        <w:rPr>
          <w:rFonts w:ascii="Times New Roman" w:hAnsi="Times New Roman" w:cs="Times New Roman"/>
        </w:rPr>
        <w:t>2022</w:t>
      </w:r>
      <w:r w:rsidR="000F228B">
        <w:rPr>
          <w:rFonts w:ascii="Times New Roman" w:hAnsi="Times New Roman" w:cs="Times New Roman"/>
        </w:rPr>
        <w:t>)</w:t>
      </w:r>
      <w:r w:rsidRPr="00AE2199">
        <w:rPr>
          <w:rFonts w:ascii="Times New Roman" w:hAnsi="Times New Roman" w:cs="Times New Roman"/>
        </w:rPr>
        <w:t xml:space="preserve">. </w:t>
      </w:r>
      <w:r w:rsidRPr="00AE2199">
        <w:rPr>
          <w:rFonts w:ascii="Times New Roman" w:hAnsi="Times New Roman" w:cs="Times New Roman"/>
          <w:i/>
          <w:iCs/>
        </w:rPr>
        <w:t>Policing Uncertainty, Decisions and Actions in a National Emergency</w:t>
      </w:r>
      <w:r w:rsidRPr="00AE2199">
        <w:rPr>
          <w:rFonts w:ascii="Times New Roman" w:hAnsi="Times New Roman" w:cs="Times New Roman"/>
        </w:rPr>
        <w:t>.</w:t>
      </w:r>
      <w:r w:rsidR="00CD617C" w:rsidRPr="00AE2199">
        <w:rPr>
          <w:rFonts w:ascii="Times New Roman" w:hAnsi="Times New Roman" w:cs="Times New Roman"/>
        </w:rPr>
        <w:t xml:space="preserve"> The Open University.</w:t>
      </w:r>
    </w:p>
    <w:p w14:paraId="05DD530B" w14:textId="018BB674" w:rsidR="00CB7D9F" w:rsidRPr="00AE2199" w:rsidRDefault="00CB7D9F" w:rsidP="00F56300">
      <w:pPr>
        <w:spacing w:after="0" w:line="360" w:lineRule="auto"/>
        <w:ind w:left="720" w:hanging="720"/>
        <w:rPr>
          <w:rFonts w:ascii="Times New Roman" w:hAnsi="Times New Roman" w:cs="Times New Roman"/>
        </w:rPr>
      </w:pPr>
      <w:r w:rsidRPr="00AE2199">
        <w:rPr>
          <w:rFonts w:ascii="Times New Roman" w:hAnsi="Times New Roman" w:cs="Times New Roman"/>
        </w:rPr>
        <w:t>Fiss, P. C. (2011). Building better causal theories: A fuzzy set approach to typologies in organization research. </w:t>
      </w:r>
      <w:r w:rsidRPr="00AE2199">
        <w:rPr>
          <w:rFonts w:ascii="Times New Roman" w:hAnsi="Times New Roman" w:cs="Times New Roman"/>
          <w:i/>
          <w:iCs/>
        </w:rPr>
        <w:t>Academy of Management Journal</w:t>
      </w:r>
      <w:r w:rsidRPr="00AE2199">
        <w:rPr>
          <w:rFonts w:ascii="Times New Roman" w:hAnsi="Times New Roman" w:cs="Times New Roman"/>
        </w:rPr>
        <w:t>, 54(2), 393-420.</w:t>
      </w:r>
    </w:p>
    <w:p w14:paraId="2F5483E4" w14:textId="2E5039AA" w:rsidR="00B533D4" w:rsidRPr="00AE2199" w:rsidRDefault="00B533D4" w:rsidP="00F56300">
      <w:pPr>
        <w:spacing w:after="0" w:line="360" w:lineRule="auto"/>
        <w:ind w:left="720" w:hanging="720"/>
        <w:rPr>
          <w:rFonts w:ascii="Times New Roman" w:hAnsi="Times New Roman" w:cs="Times New Roman"/>
        </w:rPr>
      </w:pPr>
      <w:r w:rsidRPr="00AE2199">
        <w:rPr>
          <w:rFonts w:ascii="Times New Roman" w:hAnsi="Times New Roman" w:cs="Times New Roman"/>
        </w:rPr>
        <w:t>George, B. and Desmidt, S.</w:t>
      </w:r>
      <w:r w:rsidR="00BE075D" w:rsidRPr="00AE2199">
        <w:rPr>
          <w:rFonts w:ascii="Times New Roman" w:hAnsi="Times New Roman" w:cs="Times New Roman"/>
        </w:rPr>
        <w:t xml:space="preserve"> (</w:t>
      </w:r>
      <w:r w:rsidRPr="00AE2199">
        <w:rPr>
          <w:rFonts w:ascii="Times New Roman" w:hAnsi="Times New Roman" w:cs="Times New Roman"/>
        </w:rPr>
        <w:t>2018</w:t>
      </w:r>
      <w:r w:rsidR="00BE075D" w:rsidRPr="00AE2199">
        <w:rPr>
          <w:rFonts w:ascii="Times New Roman" w:hAnsi="Times New Roman" w:cs="Times New Roman"/>
        </w:rPr>
        <w:t>)</w:t>
      </w:r>
      <w:r w:rsidRPr="00AE2199">
        <w:rPr>
          <w:rFonts w:ascii="Times New Roman" w:hAnsi="Times New Roman" w:cs="Times New Roman"/>
        </w:rPr>
        <w:t xml:space="preserve">. Strategic-decision quality in public organizations: An information processing perspective. </w:t>
      </w:r>
      <w:r w:rsidRPr="00AE2199">
        <w:rPr>
          <w:rFonts w:ascii="Times New Roman" w:hAnsi="Times New Roman" w:cs="Times New Roman"/>
          <w:i/>
          <w:iCs/>
        </w:rPr>
        <w:t>Administration &amp; Society</w:t>
      </w:r>
      <w:r w:rsidRPr="00AE2199">
        <w:rPr>
          <w:rFonts w:ascii="Times New Roman" w:hAnsi="Times New Roman" w:cs="Times New Roman"/>
        </w:rPr>
        <w:t>, 50(1),</w:t>
      </w:r>
      <w:r w:rsidR="00BE075D" w:rsidRPr="00AE2199">
        <w:rPr>
          <w:rFonts w:ascii="Times New Roman" w:hAnsi="Times New Roman" w:cs="Times New Roman"/>
        </w:rPr>
        <w:t xml:space="preserve"> </w:t>
      </w:r>
      <w:r w:rsidRPr="00AE2199">
        <w:rPr>
          <w:rFonts w:ascii="Times New Roman" w:hAnsi="Times New Roman" w:cs="Times New Roman"/>
        </w:rPr>
        <w:t>131-156.</w:t>
      </w:r>
    </w:p>
    <w:p w14:paraId="1D90A29E" w14:textId="31CD4430" w:rsidR="009F3329" w:rsidRPr="00AE2199" w:rsidRDefault="009F3329" w:rsidP="00F56300">
      <w:pPr>
        <w:spacing w:after="0" w:line="360" w:lineRule="auto"/>
        <w:ind w:left="720" w:hanging="720"/>
        <w:rPr>
          <w:rFonts w:ascii="Times New Roman" w:hAnsi="Times New Roman" w:cs="Times New Roman"/>
        </w:rPr>
      </w:pPr>
      <w:r w:rsidRPr="00AE2199">
        <w:rPr>
          <w:rFonts w:ascii="Times New Roman" w:hAnsi="Times New Roman" w:cs="Times New Roman"/>
        </w:rPr>
        <w:lastRenderedPageBreak/>
        <w:t xml:space="preserve">Goldsmith, R.E., </w:t>
      </w:r>
      <w:r w:rsidR="00BE075D" w:rsidRPr="00AE2199">
        <w:rPr>
          <w:rFonts w:ascii="Times New Roman" w:hAnsi="Times New Roman" w:cs="Times New Roman"/>
        </w:rPr>
        <w:t>and</w:t>
      </w:r>
      <w:r w:rsidRPr="00AE2199">
        <w:rPr>
          <w:rFonts w:ascii="Times New Roman" w:hAnsi="Times New Roman" w:cs="Times New Roman"/>
        </w:rPr>
        <w:t xml:space="preserve"> Hofacker, C F. (1991). Measuring consumer innovativeness. </w:t>
      </w:r>
      <w:r w:rsidRPr="00AE2199">
        <w:rPr>
          <w:rFonts w:ascii="Times New Roman" w:hAnsi="Times New Roman" w:cs="Times New Roman"/>
          <w:i/>
          <w:iCs/>
        </w:rPr>
        <w:t xml:space="preserve">Journal of the </w:t>
      </w:r>
      <w:r w:rsidR="00BE075D" w:rsidRPr="00AE2199">
        <w:rPr>
          <w:rFonts w:ascii="Times New Roman" w:hAnsi="Times New Roman" w:cs="Times New Roman"/>
          <w:i/>
          <w:iCs/>
        </w:rPr>
        <w:t>A</w:t>
      </w:r>
      <w:r w:rsidRPr="00AE2199">
        <w:rPr>
          <w:rFonts w:ascii="Times New Roman" w:hAnsi="Times New Roman" w:cs="Times New Roman"/>
          <w:i/>
          <w:iCs/>
        </w:rPr>
        <w:t xml:space="preserve">cademy of </w:t>
      </w:r>
      <w:r w:rsidR="00BE075D" w:rsidRPr="00AE2199">
        <w:rPr>
          <w:rFonts w:ascii="Times New Roman" w:hAnsi="Times New Roman" w:cs="Times New Roman"/>
          <w:i/>
          <w:iCs/>
        </w:rPr>
        <w:t>M</w:t>
      </w:r>
      <w:r w:rsidRPr="00AE2199">
        <w:rPr>
          <w:rFonts w:ascii="Times New Roman" w:hAnsi="Times New Roman" w:cs="Times New Roman"/>
          <w:i/>
          <w:iCs/>
        </w:rPr>
        <w:t xml:space="preserve">arketing </w:t>
      </w:r>
      <w:r w:rsidR="00BE075D" w:rsidRPr="00AE2199">
        <w:rPr>
          <w:rFonts w:ascii="Times New Roman" w:hAnsi="Times New Roman" w:cs="Times New Roman"/>
          <w:i/>
          <w:iCs/>
        </w:rPr>
        <w:t>S</w:t>
      </w:r>
      <w:r w:rsidRPr="00AE2199">
        <w:rPr>
          <w:rFonts w:ascii="Times New Roman" w:hAnsi="Times New Roman" w:cs="Times New Roman"/>
          <w:i/>
          <w:iCs/>
        </w:rPr>
        <w:t>cience</w:t>
      </w:r>
      <w:r w:rsidRPr="00AE2199">
        <w:rPr>
          <w:rFonts w:ascii="Times New Roman" w:hAnsi="Times New Roman" w:cs="Times New Roman"/>
        </w:rPr>
        <w:t>, </w:t>
      </w:r>
      <w:r w:rsidRPr="00AE2199">
        <w:rPr>
          <w:rFonts w:ascii="Times New Roman" w:hAnsi="Times New Roman" w:cs="Times New Roman"/>
          <w:i/>
          <w:iCs/>
        </w:rPr>
        <w:t>19</w:t>
      </w:r>
      <w:r w:rsidRPr="00AE2199">
        <w:rPr>
          <w:rFonts w:ascii="Times New Roman" w:hAnsi="Times New Roman" w:cs="Times New Roman"/>
        </w:rPr>
        <w:t>, 209-221.</w:t>
      </w:r>
    </w:p>
    <w:p w14:paraId="7AAFE67D" w14:textId="278B9A36" w:rsidR="00C81F0B" w:rsidRPr="00AE2199" w:rsidRDefault="00C81F0B" w:rsidP="00E16A17">
      <w:pPr>
        <w:spacing w:after="0" w:line="360" w:lineRule="auto"/>
        <w:ind w:left="720" w:hanging="720"/>
        <w:rPr>
          <w:rFonts w:ascii="Times New Roman" w:hAnsi="Times New Roman" w:cs="Times New Roman"/>
        </w:rPr>
      </w:pPr>
      <w:r w:rsidRPr="00AE2199">
        <w:rPr>
          <w:rFonts w:ascii="Times New Roman" w:hAnsi="Times New Roman" w:cs="Times New Roman"/>
        </w:rPr>
        <w:t xml:space="preserve">Hair Jr, J.F., Matthews, L.M., Matthews, R.L., </w:t>
      </w:r>
      <w:r w:rsidR="00BE075D" w:rsidRPr="00AE2199">
        <w:rPr>
          <w:rFonts w:ascii="Times New Roman" w:hAnsi="Times New Roman" w:cs="Times New Roman"/>
        </w:rPr>
        <w:t>and</w:t>
      </w:r>
      <w:r w:rsidRPr="00AE2199">
        <w:rPr>
          <w:rFonts w:ascii="Times New Roman" w:hAnsi="Times New Roman" w:cs="Times New Roman"/>
        </w:rPr>
        <w:t xml:space="preserve"> Sarstedt, M. (2017). PLS-SEM or CB-SEM: updated guidelines on which method to use. </w:t>
      </w:r>
      <w:r w:rsidRPr="00AE2199">
        <w:rPr>
          <w:rFonts w:ascii="Times New Roman" w:hAnsi="Times New Roman" w:cs="Times New Roman"/>
          <w:i/>
          <w:iCs/>
        </w:rPr>
        <w:t>International Journal of Multivariate Data Analysis</w:t>
      </w:r>
      <w:r w:rsidRPr="00AE2199">
        <w:rPr>
          <w:rFonts w:ascii="Times New Roman" w:hAnsi="Times New Roman" w:cs="Times New Roman"/>
        </w:rPr>
        <w:t>, 1(2), 107-123.</w:t>
      </w:r>
    </w:p>
    <w:p w14:paraId="14C62CBB" w14:textId="1EBF0944" w:rsidR="00084B26" w:rsidRPr="00AE2199" w:rsidRDefault="00084B26" w:rsidP="00E16A17">
      <w:pPr>
        <w:spacing w:after="0" w:line="360" w:lineRule="auto"/>
        <w:ind w:left="720" w:hanging="720"/>
        <w:rPr>
          <w:rFonts w:ascii="Times New Roman" w:hAnsi="Times New Roman" w:cs="Times New Roman"/>
        </w:rPr>
      </w:pPr>
      <w:r w:rsidRPr="00AE2199">
        <w:rPr>
          <w:rFonts w:ascii="Times New Roman" w:hAnsi="Times New Roman" w:cs="Times New Roman"/>
          <w:shd w:val="clear" w:color="auto" w:fill="FFFFFF"/>
        </w:rPr>
        <w:t xml:space="preserve">Hair, J.F., Risher, J.J., Sarstedt, M., </w:t>
      </w:r>
      <w:r w:rsidR="00BE075D" w:rsidRPr="00AE2199">
        <w:rPr>
          <w:rFonts w:ascii="Times New Roman" w:hAnsi="Times New Roman" w:cs="Times New Roman"/>
          <w:shd w:val="clear" w:color="auto" w:fill="FFFFFF"/>
        </w:rPr>
        <w:t>and</w:t>
      </w:r>
      <w:r w:rsidRPr="00AE2199">
        <w:rPr>
          <w:rFonts w:ascii="Times New Roman" w:hAnsi="Times New Roman" w:cs="Times New Roman"/>
          <w:shd w:val="clear" w:color="auto" w:fill="FFFFFF"/>
        </w:rPr>
        <w:t xml:space="preserve"> Ringle, C.M. (2019). When to use and how to report the results of PLS-SEM. </w:t>
      </w:r>
      <w:r w:rsidRPr="00AE2199">
        <w:rPr>
          <w:rFonts w:ascii="Times New Roman" w:hAnsi="Times New Roman" w:cs="Times New Roman"/>
          <w:i/>
          <w:iCs/>
          <w:shd w:val="clear" w:color="auto" w:fill="FFFFFF"/>
        </w:rPr>
        <w:t xml:space="preserve">European </w:t>
      </w:r>
      <w:r w:rsidR="00BE075D" w:rsidRPr="00AE2199">
        <w:rPr>
          <w:rFonts w:ascii="Times New Roman" w:hAnsi="Times New Roman" w:cs="Times New Roman"/>
          <w:i/>
          <w:iCs/>
          <w:shd w:val="clear" w:color="auto" w:fill="FFFFFF"/>
        </w:rPr>
        <w:t>B</w:t>
      </w:r>
      <w:r w:rsidRPr="00AE2199">
        <w:rPr>
          <w:rFonts w:ascii="Times New Roman" w:hAnsi="Times New Roman" w:cs="Times New Roman"/>
          <w:i/>
          <w:iCs/>
          <w:shd w:val="clear" w:color="auto" w:fill="FFFFFF"/>
        </w:rPr>
        <w:t xml:space="preserve">usiness </w:t>
      </w:r>
      <w:r w:rsidR="00BE075D" w:rsidRPr="00AE2199">
        <w:rPr>
          <w:rFonts w:ascii="Times New Roman" w:hAnsi="Times New Roman" w:cs="Times New Roman"/>
          <w:i/>
          <w:iCs/>
          <w:shd w:val="clear" w:color="auto" w:fill="FFFFFF"/>
        </w:rPr>
        <w:t>R</w:t>
      </w:r>
      <w:r w:rsidRPr="00AE2199">
        <w:rPr>
          <w:rFonts w:ascii="Times New Roman" w:hAnsi="Times New Roman" w:cs="Times New Roman"/>
          <w:i/>
          <w:iCs/>
          <w:shd w:val="clear" w:color="auto" w:fill="FFFFFF"/>
        </w:rPr>
        <w:t>eview</w:t>
      </w:r>
      <w:r w:rsidRPr="00AE2199">
        <w:rPr>
          <w:rFonts w:ascii="Times New Roman" w:hAnsi="Times New Roman" w:cs="Times New Roman"/>
          <w:shd w:val="clear" w:color="auto" w:fill="FFFFFF"/>
        </w:rPr>
        <w:t>, 31(1), 2-24.</w:t>
      </w:r>
    </w:p>
    <w:p w14:paraId="5F1DB830" w14:textId="7D3A6E1D" w:rsidR="00AD39F6" w:rsidRPr="00AE2199" w:rsidRDefault="00AD39F6" w:rsidP="00F56300">
      <w:pPr>
        <w:spacing w:after="0" w:line="360" w:lineRule="auto"/>
        <w:ind w:left="720" w:hanging="720"/>
        <w:rPr>
          <w:rFonts w:ascii="Times New Roman" w:hAnsi="Times New Roman" w:cs="Times New Roman"/>
        </w:rPr>
      </w:pPr>
      <w:r w:rsidRPr="00AE2199">
        <w:rPr>
          <w:rFonts w:ascii="Times New Roman" w:hAnsi="Times New Roman" w:cs="Times New Roman"/>
        </w:rPr>
        <w:t>Halachmi, A.</w:t>
      </w:r>
      <w:r w:rsidR="00BE075D" w:rsidRPr="00AE2199">
        <w:rPr>
          <w:rFonts w:ascii="Times New Roman" w:hAnsi="Times New Roman" w:cs="Times New Roman"/>
        </w:rPr>
        <w:t xml:space="preserve"> (</w:t>
      </w:r>
      <w:r w:rsidRPr="00AE2199">
        <w:rPr>
          <w:rFonts w:ascii="Times New Roman" w:hAnsi="Times New Roman" w:cs="Times New Roman"/>
        </w:rPr>
        <w:t>1980</w:t>
      </w:r>
      <w:r w:rsidR="00BE075D" w:rsidRPr="00AE2199">
        <w:rPr>
          <w:rFonts w:ascii="Times New Roman" w:hAnsi="Times New Roman" w:cs="Times New Roman"/>
        </w:rPr>
        <w:t>)</w:t>
      </w:r>
      <w:r w:rsidRPr="00AE2199">
        <w:rPr>
          <w:rFonts w:ascii="Times New Roman" w:hAnsi="Times New Roman" w:cs="Times New Roman"/>
        </w:rPr>
        <w:t xml:space="preserve">. Management under emergency: paradoxes and improvisation. </w:t>
      </w:r>
      <w:r w:rsidRPr="00AE2199">
        <w:rPr>
          <w:rFonts w:ascii="Times New Roman" w:hAnsi="Times New Roman" w:cs="Times New Roman"/>
          <w:i/>
          <w:iCs/>
        </w:rPr>
        <w:t>International Journal of Public Administration</w:t>
      </w:r>
      <w:r w:rsidRPr="00AE2199">
        <w:rPr>
          <w:rFonts w:ascii="Times New Roman" w:hAnsi="Times New Roman" w:cs="Times New Roman"/>
        </w:rPr>
        <w:t>, 2(1), 81-101.</w:t>
      </w:r>
    </w:p>
    <w:p w14:paraId="33295C6B" w14:textId="24DD4F8E" w:rsidR="0080696F" w:rsidRPr="00AE2199" w:rsidRDefault="0080696F" w:rsidP="00F56300">
      <w:pPr>
        <w:spacing w:after="0" w:line="360" w:lineRule="auto"/>
        <w:ind w:left="720" w:hanging="720"/>
        <w:rPr>
          <w:rFonts w:ascii="Times New Roman" w:hAnsi="Times New Roman" w:cs="Times New Roman"/>
        </w:rPr>
      </w:pPr>
      <w:r w:rsidRPr="00AE2199">
        <w:rPr>
          <w:rFonts w:ascii="Times New Roman" w:hAnsi="Times New Roman" w:cs="Times New Roman"/>
        </w:rPr>
        <w:t xml:space="preserve">Hodgkinson, I.R., Hughes, P. and Leite, H. (2023). The Cognitive Micro‐foundations, and Socio‐psychological Mechanisms, of Organizational Decision‐Making in Public Management. </w:t>
      </w:r>
      <w:r w:rsidRPr="00AE2199">
        <w:rPr>
          <w:rFonts w:ascii="Times New Roman" w:hAnsi="Times New Roman" w:cs="Times New Roman"/>
          <w:i/>
          <w:iCs/>
        </w:rPr>
        <w:t>British Journal of Management</w:t>
      </w:r>
      <w:r w:rsidRPr="00AE2199">
        <w:rPr>
          <w:rFonts w:ascii="Times New Roman" w:hAnsi="Times New Roman" w:cs="Times New Roman"/>
        </w:rPr>
        <w:t>, 34(2), 787-804.</w:t>
      </w:r>
    </w:p>
    <w:p w14:paraId="2AE1A896" w14:textId="1B8C6A0F" w:rsidR="00D1509C" w:rsidRPr="00AE2199" w:rsidRDefault="00D1509C" w:rsidP="00F56300">
      <w:pPr>
        <w:spacing w:after="0" w:line="360" w:lineRule="auto"/>
        <w:ind w:left="720" w:hanging="720"/>
        <w:rPr>
          <w:rFonts w:ascii="Times New Roman" w:hAnsi="Times New Roman" w:cs="Times New Roman"/>
        </w:rPr>
      </w:pPr>
      <w:r w:rsidRPr="00AE2199">
        <w:rPr>
          <w:rFonts w:ascii="Times New Roman" w:hAnsi="Times New Roman" w:cs="Times New Roman"/>
        </w:rPr>
        <w:t xml:space="preserve">Hodgkinson, I.R., </w:t>
      </w:r>
      <w:r w:rsidR="00BE075D" w:rsidRPr="00AE2199">
        <w:rPr>
          <w:rFonts w:ascii="Times New Roman" w:hAnsi="Times New Roman" w:cs="Times New Roman"/>
        </w:rPr>
        <w:t>and</w:t>
      </w:r>
      <w:r w:rsidRPr="00AE2199">
        <w:rPr>
          <w:rFonts w:ascii="Times New Roman" w:hAnsi="Times New Roman" w:cs="Times New Roman"/>
        </w:rPr>
        <w:t xml:space="preserve"> Hughes, P. (202</w:t>
      </w:r>
      <w:r w:rsidR="0040253C" w:rsidRPr="00AE2199">
        <w:rPr>
          <w:rFonts w:ascii="Times New Roman" w:hAnsi="Times New Roman" w:cs="Times New Roman"/>
        </w:rPr>
        <w:t>4</w:t>
      </w:r>
      <w:r w:rsidRPr="00AE2199">
        <w:rPr>
          <w:rFonts w:ascii="Times New Roman" w:hAnsi="Times New Roman" w:cs="Times New Roman"/>
        </w:rPr>
        <w:t xml:space="preserve">). </w:t>
      </w:r>
      <w:r w:rsidR="0040253C" w:rsidRPr="00AE2199">
        <w:rPr>
          <w:rFonts w:ascii="Times New Roman" w:hAnsi="Times New Roman" w:cs="Times New Roman"/>
        </w:rPr>
        <w:t xml:space="preserve">Locating Improvisation in </w:t>
      </w:r>
      <w:r w:rsidR="003D2E61" w:rsidRPr="00AE2199">
        <w:rPr>
          <w:rFonts w:ascii="Times New Roman" w:hAnsi="Times New Roman" w:cs="Times New Roman"/>
        </w:rPr>
        <w:t>Public</w:t>
      </w:r>
      <w:r w:rsidR="0040253C" w:rsidRPr="00AE2199">
        <w:rPr>
          <w:rFonts w:ascii="Times New Roman" w:hAnsi="Times New Roman" w:cs="Times New Roman"/>
        </w:rPr>
        <w:t xml:space="preserve"> Service Management: </w:t>
      </w:r>
      <w:r w:rsidRPr="00AE2199">
        <w:rPr>
          <w:rFonts w:ascii="Times New Roman" w:hAnsi="Times New Roman" w:cs="Times New Roman"/>
        </w:rPr>
        <w:t>Past, present, and future research directions.</w:t>
      </w:r>
      <w:r w:rsidR="00BE075D" w:rsidRPr="00AE2199">
        <w:rPr>
          <w:rFonts w:ascii="Times New Roman" w:hAnsi="Times New Roman" w:cs="Times New Roman"/>
        </w:rPr>
        <w:t xml:space="preserve"> In</w:t>
      </w:r>
      <w:r w:rsidRPr="00AE2199">
        <w:rPr>
          <w:rFonts w:ascii="Times New Roman" w:hAnsi="Times New Roman" w:cs="Times New Roman"/>
        </w:rPr>
        <w:t> </w:t>
      </w:r>
      <w:r w:rsidRPr="00AE2199">
        <w:rPr>
          <w:rFonts w:ascii="Times New Roman" w:hAnsi="Times New Roman" w:cs="Times New Roman"/>
          <w:i/>
          <w:iCs/>
        </w:rPr>
        <w:t>The Routledge Companion to Improvisation in Organizations</w:t>
      </w:r>
      <w:r w:rsidRPr="00AE2199">
        <w:rPr>
          <w:rFonts w:ascii="Times New Roman" w:hAnsi="Times New Roman" w:cs="Times New Roman"/>
        </w:rPr>
        <w:t>, 214</w:t>
      </w:r>
      <w:r w:rsidR="00377FD8" w:rsidRPr="00AE2199">
        <w:rPr>
          <w:rFonts w:ascii="Times New Roman" w:hAnsi="Times New Roman" w:cs="Times New Roman"/>
        </w:rPr>
        <w:t>-234. Routledge</w:t>
      </w:r>
      <w:r w:rsidRPr="00AE2199">
        <w:rPr>
          <w:rFonts w:ascii="Times New Roman" w:hAnsi="Times New Roman" w:cs="Times New Roman"/>
        </w:rPr>
        <w:t>.</w:t>
      </w:r>
    </w:p>
    <w:p w14:paraId="42E0DCF5" w14:textId="6AC4AB86" w:rsidR="00473918" w:rsidRPr="00AE2199" w:rsidRDefault="00473918" w:rsidP="00F56300">
      <w:pPr>
        <w:spacing w:after="0" w:line="360" w:lineRule="auto"/>
        <w:ind w:left="720" w:hanging="720"/>
        <w:rPr>
          <w:rFonts w:ascii="Times New Roman" w:hAnsi="Times New Roman" w:cs="Times New Roman"/>
        </w:rPr>
      </w:pPr>
      <w:r w:rsidRPr="00AE2199">
        <w:rPr>
          <w:rFonts w:ascii="Times New Roman" w:hAnsi="Times New Roman" w:cs="Times New Roman"/>
        </w:rPr>
        <w:t>Hodgkinson, I.R., Hughes, P.</w:t>
      </w:r>
      <w:r w:rsidR="00377FD8" w:rsidRPr="00AE2199">
        <w:rPr>
          <w:rFonts w:ascii="Times New Roman" w:hAnsi="Times New Roman" w:cs="Times New Roman"/>
        </w:rPr>
        <w:t>,</w:t>
      </w:r>
      <w:r w:rsidRPr="00AE2199">
        <w:rPr>
          <w:rFonts w:ascii="Times New Roman" w:hAnsi="Times New Roman" w:cs="Times New Roman"/>
        </w:rPr>
        <w:t xml:space="preserve"> and Arshad, D.</w:t>
      </w:r>
      <w:r w:rsidR="0040253C" w:rsidRPr="00AE2199">
        <w:rPr>
          <w:rFonts w:ascii="Times New Roman" w:hAnsi="Times New Roman" w:cs="Times New Roman"/>
        </w:rPr>
        <w:t xml:space="preserve"> (</w:t>
      </w:r>
      <w:r w:rsidRPr="00AE2199">
        <w:rPr>
          <w:rFonts w:ascii="Times New Roman" w:hAnsi="Times New Roman" w:cs="Times New Roman"/>
        </w:rPr>
        <w:t>2016</w:t>
      </w:r>
      <w:r w:rsidR="00377FD8" w:rsidRPr="00AE2199">
        <w:rPr>
          <w:rFonts w:ascii="Times New Roman" w:hAnsi="Times New Roman" w:cs="Times New Roman"/>
        </w:rPr>
        <w:t>)</w:t>
      </w:r>
      <w:r w:rsidRPr="00AE2199">
        <w:rPr>
          <w:rFonts w:ascii="Times New Roman" w:hAnsi="Times New Roman" w:cs="Times New Roman"/>
        </w:rPr>
        <w:t xml:space="preserve">. Strategy development: Driving improvisation in Malaysia. </w:t>
      </w:r>
      <w:r w:rsidRPr="00AE2199">
        <w:rPr>
          <w:rFonts w:ascii="Times New Roman" w:hAnsi="Times New Roman" w:cs="Times New Roman"/>
          <w:i/>
          <w:iCs/>
        </w:rPr>
        <w:t>Journal of World Business</w:t>
      </w:r>
      <w:r w:rsidRPr="00AE2199">
        <w:rPr>
          <w:rFonts w:ascii="Times New Roman" w:hAnsi="Times New Roman" w:cs="Times New Roman"/>
        </w:rPr>
        <w:t>, 51(3), 379-390.</w:t>
      </w:r>
    </w:p>
    <w:p w14:paraId="7CC80A95" w14:textId="77777777" w:rsidR="002E2B5A" w:rsidRPr="00AE2199" w:rsidRDefault="002E2B5A" w:rsidP="002E2B5A">
      <w:pPr>
        <w:spacing w:after="0" w:line="360" w:lineRule="auto"/>
        <w:ind w:left="720" w:hanging="720"/>
        <w:rPr>
          <w:rFonts w:ascii="Times New Roman" w:hAnsi="Times New Roman" w:cs="Times New Roman"/>
        </w:rPr>
      </w:pPr>
      <w:r w:rsidRPr="00AE2199">
        <w:rPr>
          <w:rFonts w:ascii="Times New Roman" w:hAnsi="Times New Roman" w:cs="Times New Roman"/>
        </w:rPr>
        <w:t xml:space="preserve">Hodgkinson, I.R., Hughes, P. and Leite, H. (2023). The Cognitive Micro‐foundations, and Socio‐psychological Mechanisms, of Organizational Decision‐Making in Public Management. </w:t>
      </w:r>
      <w:r w:rsidRPr="00AE2199">
        <w:rPr>
          <w:rFonts w:ascii="Times New Roman" w:hAnsi="Times New Roman" w:cs="Times New Roman"/>
          <w:i/>
          <w:iCs/>
        </w:rPr>
        <w:t>British Journal of Management</w:t>
      </w:r>
      <w:r w:rsidRPr="00AE2199">
        <w:rPr>
          <w:rFonts w:ascii="Times New Roman" w:hAnsi="Times New Roman" w:cs="Times New Roman"/>
        </w:rPr>
        <w:t>, 34(2), 787-804.</w:t>
      </w:r>
    </w:p>
    <w:p w14:paraId="26A5C053" w14:textId="4339ECD8" w:rsidR="002E2B5A" w:rsidRDefault="002E2B5A" w:rsidP="00F56300">
      <w:pPr>
        <w:spacing w:after="0" w:line="360" w:lineRule="auto"/>
        <w:ind w:left="720" w:hanging="720"/>
        <w:rPr>
          <w:rFonts w:ascii="Times New Roman" w:hAnsi="Times New Roman" w:cs="Times New Roman"/>
        </w:rPr>
      </w:pPr>
      <w:r w:rsidRPr="002E2B5A">
        <w:rPr>
          <w:rFonts w:ascii="Times New Roman" w:hAnsi="Times New Roman" w:cs="Times New Roman"/>
        </w:rPr>
        <w:t xml:space="preserve">Hodgkinson, I.R., Hughes, P., Leite, H. and Nascimento, T.C. </w:t>
      </w:r>
      <w:r>
        <w:rPr>
          <w:rFonts w:ascii="Times New Roman" w:hAnsi="Times New Roman" w:cs="Times New Roman"/>
        </w:rPr>
        <w:t>(</w:t>
      </w:r>
      <w:r w:rsidRPr="002E2B5A">
        <w:rPr>
          <w:rFonts w:ascii="Times New Roman" w:hAnsi="Times New Roman" w:cs="Times New Roman"/>
        </w:rPr>
        <w:t>2025</w:t>
      </w:r>
      <w:r>
        <w:rPr>
          <w:rFonts w:ascii="Times New Roman" w:hAnsi="Times New Roman" w:cs="Times New Roman"/>
        </w:rPr>
        <w:t>)</w:t>
      </w:r>
      <w:r w:rsidRPr="002E2B5A">
        <w:rPr>
          <w:rFonts w:ascii="Times New Roman" w:hAnsi="Times New Roman" w:cs="Times New Roman"/>
        </w:rPr>
        <w:t xml:space="preserve">. Improvisation in Public Administration: An Exploration of Implementation Environments in a Developing Country. </w:t>
      </w:r>
      <w:r w:rsidRPr="002E2B5A">
        <w:rPr>
          <w:rFonts w:ascii="Times New Roman" w:hAnsi="Times New Roman" w:cs="Times New Roman"/>
          <w:i/>
          <w:iCs/>
        </w:rPr>
        <w:t>International Journal of Public Administration</w:t>
      </w:r>
      <w:r w:rsidRPr="002E2B5A">
        <w:rPr>
          <w:rFonts w:ascii="Times New Roman" w:hAnsi="Times New Roman" w:cs="Times New Roman"/>
        </w:rPr>
        <w:t xml:space="preserve">, </w:t>
      </w:r>
      <w:r>
        <w:rPr>
          <w:rFonts w:ascii="Times New Roman" w:hAnsi="Times New Roman" w:cs="Times New Roman"/>
        </w:rPr>
        <w:t>in press</w:t>
      </w:r>
      <w:r w:rsidRPr="002E2B5A">
        <w:rPr>
          <w:rFonts w:ascii="Times New Roman" w:hAnsi="Times New Roman" w:cs="Times New Roman"/>
        </w:rPr>
        <w:t>.</w:t>
      </w:r>
    </w:p>
    <w:p w14:paraId="7C4E5C32" w14:textId="662CCD36" w:rsidR="002134F5" w:rsidRPr="00AE2199" w:rsidRDefault="00F744AC" w:rsidP="00F56300">
      <w:pPr>
        <w:spacing w:after="0" w:line="360" w:lineRule="auto"/>
        <w:ind w:left="720" w:hanging="720"/>
        <w:rPr>
          <w:rFonts w:ascii="Times New Roman" w:hAnsi="Times New Roman" w:cs="Times New Roman"/>
        </w:rPr>
      </w:pPr>
      <w:r w:rsidRPr="00AE2199">
        <w:rPr>
          <w:rFonts w:ascii="Times New Roman" w:hAnsi="Times New Roman" w:cs="Times New Roman"/>
        </w:rPr>
        <w:t>Hodgkinson, G.P.</w:t>
      </w:r>
      <w:r w:rsidR="00377FD8" w:rsidRPr="00AE2199">
        <w:rPr>
          <w:rFonts w:ascii="Times New Roman" w:hAnsi="Times New Roman" w:cs="Times New Roman"/>
        </w:rPr>
        <w:t>,</w:t>
      </w:r>
      <w:r w:rsidRPr="00AE2199">
        <w:rPr>
          <w:rFonts w:ascii="Times New Roman" w:hAnsi="Times New Roman" w:cs="Times New Roman"/>
        </w:rPr>
        <w:t xml:space="preserve"> and Sadler-Smith, E. </w:t>
      </w:r>
      <w:r w:rsidR="00377FD8" w:rsidRPr="00AE2199">
        <w:rPr>
          <w:rFonts w:ascii="Times New Roman" w:hAnsi="Times New Roman" w:cs="Times New Roman"/>
        </w:rPr>
        <w:t>(</w:t>
      </w:r>
      <w:r w:rsidRPr="00AE2199">
        <w:rPr>
          <w:rFonts w:ascii="Times New Roman" w:hAnsi="Times New Roman" w:cs="Times New Roman"/>
        </w:rPr>
        <w:t>2018</w:t>
      </w:r>
      <w:r w:rsidR="00377FD8" w:rsidRPr="00AE2199">
        <w:rPr>
          <w:rFonts w:ascii="Times New Roman" w:hAnsi="Times New Roman" w:cs="Times New Roman"/>
        </w:rPr>
        <w:t>)</w:t>
      </w:r>
      <w:r w:rsidRPr="00AE2199">
        <w:rPr>
          <w:rFonts w:ascii="Times New Roman" w:hAnsi="Times New Roman" w:cs="Times New Roman"/>
        </w:rPr>
        <w:t xml:space="preserve">. The dynamics of intuition and analysis in managerial and organizational decision making. </w:t>
      </w:r>
      <w:r w:rsidRPr="00AE2199">
        <w:rPr>
          <w:rFonts w:ascii="Times New Roman" w:hAnsi="Times New Roman" w:cs="Times New Roman"/>
          <w:i/>
          <w:iCs/>
        </w:rPr>
        <w:t>Academy of Management Perspectives</w:t>
      </w:r>
      <w:r w:rsidRPr="00AE2199">
        <w:rPr>
          <w:rFonts w:ascii="Times New Roman" w:hAnsi="Times New Roman" w:cs="Times New Roman"/>
        </w:rPr>
        <w:t>, 32(4), 473-492.</w:t>
      </w:r>
    </w:p>
    <w:p w14:paraId="3659B277" w14:textId="289EACCB" w:rsidR="006F2F87" w:rsidRPr="00AE2199" w:rsidRDefault="006F2F87" w:rsidP="00F56300">
      <w:pPr>
        <w:spacing w:after="0" w:line="360" w:lineRule="auto"/>
        <w:ind w:left="720" w:hanging="720"/>
        <w:rPr>
          <w:rFonts w:ascii="Times New Roman" w:hAnsi="Times New Roman" w:cs="Times New Roman"/>
        </w:rPr>
      </w:pPr>
      <w:r w:rsidRPr="00AE2199">
        <w:rPr>
          <w:rFonts w:ascii="Times New Roman" w:hAnsi="Times New Roman" w:cs="Times New Roman"/>
        </w:rPr>
        <w:t>Hughes, P., Hodgkinson, I.R., Hughes, M.</w:t>
      </w:r>
      <w:r w:rsidR="00377FD8" w:rsidRPr="00AE2199">
        <w:rPr>
          <w:rFonts w:ascii="Times New Roman" w:hAnsi="Times New Roman" w:cs="Times New Roman"/>
        </w:rPr>
        <w:t>,</w:t>
      </w:r>
      <w:r w:rsidRPr="00AE2199">
        <w:rPr>
          <w:rFonts w:ascii="Times New Roman" w:hAnsi="Times New Roman" w:cs="Times New Roman"/>
        </w:rPr>
        <w:t xml:space="preserve"> and Arshad, D.</w:t>
      </w:r>
      <w:r w:rsidR="00377FD8" w:rsidRPr="00AE2199">
        <w:rPr>
          <w:rFonts w:ascii="Times New Roman" w:hAnsi="Times New Roman" w:cs="Times New Roman"/>
        </w:rPr>
        <w:t xml:space="preserve"> (</w:t>
      </w:r>
      <w:r w:rsidRPr="00AE2199">
        <w:rPr>
          <w:rFonts w:ascii="Times New Roman" w:hAnsi="Times New Roman" w:cs="Times New Roman"/>
        </w:rPr>
        <w:t>2018a</w:t>
      </w:r>
      <w:r w:rsidR="00377FD8" w:rsidRPr="00AE2199">
        <w:rPr>
          <w:rFonts w:ascii="Times New Roman" w:hAnsi="Times New Roman" w:cs="Times New Roman"/>
        </w:rPr>
        <w:t>)</w:t>
      </w:r>
      <w:r w:rsidRPr="00AE2199">
        <w:rPr>
          <w:rFonts w:ascii="Times New Roman" w:hAnsi="Times New Roman" w:cs="Times New Roman"/>
        </w:rPr>
        <w:t xml:space="preserve">. Explaining the entrepreneurial orientation–performance relationship in emerging economies: The intermediate roles of absorptive capacity and improvisation. </w:t>
      </w:r>
      <w:r w:rsidRPr="00AE2199">
        <w:rPr>
          <w:rFonts w:ascii="Times New Roman" w:hAnsi="Times New Roman" w:cs="Times New Roman"/>
          <w:i/>
          <w:iCs/>
        </w:rPr>
        <w:t>Asia Pacific Journal of Management</w:t>
      </w:r>
      <w:r w:rsidRPr="00AE2199">
        <w:rPr>
          <w:rFonts w:ascii="Times New Roman" w:hAnsi="Times New Roman" w:cs="Times New Roman"/>
        </w:rPr>
        <w:t>, 35(4), 1025-1053.</w:t>
      </w:r>
    </w:p>
    <w:p w14:paraId="7AC58BE4" w14:textId="0200A47C" w:rsidR="00282DC9" w:rsidRPr="00AE2199" w:rsidRDefault="00282DC9" w:rsidP="00F56300">
      <w:pPr>
        <w:spacing w:after="0" w:line="360" w:lineRule="auto"/>
        <w:ind w:left="720" w:hanging="720"/>
        <w:rPr>
          <w:rFonts w:ascii="Times New Roman" w:hAnsi="Times New Roman" w:cs="Times New Roman"/>
        </w:rPr>
      </w:pPr>
      <w:r w:rsidRPr="00AE2199">
        <w:rPr>
          <w:rFonts w:ascii="Times New Roman" w:hAnsi="Times New Roman" w:cs="Times New Roman"/>
        </w:rPr>
        <w:t>Hughes, P., Hodgkinson, I.R., Arshad, D., Hughes, M.</w:t>
      </w:r>
      <w:r w:rsidR="00377FD8" w:rsidRPr="00AE2199">
        <w:rPr>
          <w:rFonts w:ascii="Times New Roman" w:hAnsi="Times New Roman" w:cs="Times New Roman"/>
        </w:rPr>
        <w:t>,</w:t>
      </w:r>
      <w:r w:rsidRPr="00AE2199">
        <w:rPr>
          <w:rFonts w:ascii="Times New Roman" w:hAnsi="Times New Roman" w:cs="Times New Roman"/>
        </w:rPr>
        <w:t xml:space="preserve"> and Leone, V.</w:t>
      </w:r>
      <w:r w:rsidR="00377FD8" w:rsidRPr="00AE2199">
        <w:rPr>
          <w:rFonts w:ascii="Times New Roman" w:hAnsi="Times New Roman" w:cs="Times New Roman"/>
        </w:rPr>
        <w:t xml:space="preserve"> (</w:t>
      </w:r>
      <w:r w:rsidRPr="00AE2199">
        <w:rPr>
          <w:rFonts w:ascii="Times New Roman" w:hAnsi="Times New Roman" w:cs="Times New Roman"/>
        </w:rPr>
        <w:t>2018</w:t>
      </w:r>
      <w:r w:rsidR="002774E5" w:rsidRPr="00AE2199">
        <w:rPr>
          <w:rFonts w:ascii="Times New Roman" w:hAnsi="Times New Roman" w:cs="Times New Roman"/>
        </w:rPr>
        <w:t>b</w:t>
      </w:r>
      <w:r w:rsidR="00377FD8" w:rsidRPr="00AE2199">
        <w:rPr>
          <w:rFonts w:ascii="Times New Roman" w:hAnsi="Times New Roman" w:cs="Times New Roman"/>
        </w:rPr>
        <w:t>)</w:t>
      </w:r>
      <w:r w:rsidRPr="00AE2199">
        <w:rPr>
          <w:rFonts w:ascii="Times New Roman" w:hAnsi="Times New Roman" w:cs="Times New Roman"/>
        </w:rPr>
        <w:t xml:space="preserve">. Planning to improvise? The role of reasoning in the strategy process: Evidence from Malaysia. </w:t>
      </w:r>
      <w:r w:rsidRPr="00AE2199">
        <w:rPr>
          <w:rFonts w:ascii="Times New Roman" w:hAnsi="Times New Roman" w:cs="Times New Roman"/>
          <w:i/>
          <w:iCs/>
        </w:rPr>
        <w:t>Asia Pacific Journal of Management</w:t>
      </w:r>
      <w:r w:rsidRPr="00AE2199">
        <w:rPr>
          <w:rFonts w:ascii="Times New Roman" w:hAnsi="Times New Roman" w:cs="Times New Roman"/>
        </w:rPr>
        <w:t>, 35(2), 449-470.</w:t>
      </w:r>
    </w:p>
    <w:p w14:paraId="544660A0" w14:textId="12A5DCBC" w:rsidR="00B9228E" w:rsidRPr="00AE2199" w:rsidRDefault="00B9228E" w:rsidP="00F56300">
      <w:pPr>
        <w:spacing w:after="0" w:line="360" w:lineRule="auto"/>
        <w:ind w:left="720" w:hanging="720"/>
        <w:rPr>
          <w:rFonts w:ascii="Times New Roman" w:hAnsi="Times New Roman" w:cs="Times New Roman"/>
        </w:rPr>
      </w:pPr>
      <w:r w:rsidRPr="00AE2199">
        <w:rPr>
          <w:rFonts w:ascii="Times New Roman" w:hAnsi="Times New Roman" w:cs="Times New Roman"/>
        </w:rPr>
        <w:t>Hughes, P., Souchon, A.L., Nemkova, E., Hodgkinson, I.R., Oliveira, J.S., Boso, N., Hultman, M., Yeboah-Banin, A.A.</w:t>
      </w:r>
      <w:r w:rsidR="00377FD8" w:rsidRPr="00AE2199">
        <w:rPr>
          <w:rFonts w:ascii="Times New Roman" w:hAnsi="Times New Roman" w:cs="Times New Roman"/>
        </w:rPr>
        <w:t>,</w:t>
      </w:r>
      <w:r w:rsidRPr="00AE2199">
        <w:rPr>
          <w:rFonts w:ascii="Times New Roman" w:hAnsi="Times New Roman" w:cs="Times New Roman"/>
        </w:rPr>
        <w:t xml:space="preserve"> and Sy-Changco, J.</w:t>
      </w:r>
      <w:r w:rsidR="00377FD8" w:rsidRPr="00AE2199">
        <w:rPr>
          <w:rFonts w:ascii="Times New Roman" w:hAnsi="Times New Roman" w:cs="Times New Roman"/>
        </w:rPr>
        <w:t xml:space="preserve"> (</w:t>
      </w:r>
      <w:r w:rsidRPr="00AE2199">
        <w:rPr>
          <w:rFonts w:ascii="Times New Roman" w:hAnsi="Times New Roman" w:cs="Times New Roman"/>
        </w:rPr>
        <w:t>2019</w:t>
      </w:r>
      <w:r w:rsidR="00377FD8" w:rsidRPr="00AE2199">
        <w:rPr>
          <w:rFonts w:ascii="Times New Roman" w:hAnsi="Times New Roman" w:cs="Times New Roman"/>
        </w:rPr>
        <w:t>)</w:t>
      </w:r>
      <w:r w:rsidRPr="00AE2199">
        <w:rPr>
          <w:rFonts w:ascii="Times New Roman" w:hAnsi="Times New Roman" w:cs="Times New Roman"/>
        </w:rPr>
        <w:t xml:space="preserve">. Quadratic effects of dynamic decision-making capability on innovation orientation and performance: Evidence from Chinese exporters. </w:t>
      </w:r>
      <w:r w:rsidRPr="00AE2199">
        <w:rPr>
          <w:rFonts w:ascii="Times New Roman" w:hAnsi="Times New Roman" w:cs="Times New Roman"/>
          <w:i/>
          <w:iCs/>
        </w:rPr>
        <w:t>Industrial Marketing Management</w:t>
      </w:r>
      <w:r w:rsidRPr="00AE2199">
        <w:rPr>
          <w:rFonts w:ascii="Times New Roman" w:hAnsi="Times New Roman" w:cs="Times New Roman"/>
        </w:rPr>
        <w:t>, 83,</w:t>
      </w:r>
      <w:r w:rsidR="005A3878" w:rsidRPr="00AE2199">
        <w:rPr>
          <w:rFonts w:ascii="Times New Roman" w:hAnsi="Times New Roman" w:cs="Times New Roman"/>
        </w:rPr>
        <w:t xml:space="preserve"> </w:t>
      </w:r>
      <w:r w:rsidRPr="00AE2199">
        <w:rPr>
          <w:rFonts w:ascii="Times New Roman" w:hAnsi="Times New Roman" w:cs="Times New Roman"/>
        </w:rPr>
        <w:t>59-69.</w:t>
      </w:r>
    </w:p>
    <w:p w14:paraId="42E2CD28" w14:textId="450C8133" w:rsidR="00904023" w:rsidRPr="00AE2199" w:rsidRDefault="00904023" w:rsidP="00F56300">
      <w:pPr>
        <w:spacing w:after="0" w:line="360" w:lineRule="auto"/>
        <w:ind w:left="720" w:hanging="720"/>
        <w:rPr>
          <w:rFonts w:ascii="Times New Roman" w:hAnsi="Times New Roman" w:cs="Times New Roman"/>
        </w:rPr>
      </w:pPr>
      <w:r w:rsidRPr="00AE2199">
        <w:rPr>
          <w:rFonts w:ascii="Times New Roman" w:hAnsi="Times New Roman" w:cs="Times New Roman"/>
        </w:rPr>
        <w:lastRenderedPageBreak/>
        <w:t>Hughes, P., Morgan, R.E., Hodgkinson, I.R., Kouropalatis, Y.</w:t>
      </w:r>
      <w:r w:rsidR="005A3878" w:rsidRPr="00AE2199">
        <w:rPr>
          <w:rFonts w:ascii="Times New Roman" w:hAnsi="Times New Roman" w:cs="Times New Roman"/>
        </w:rPr>
        <w:t>,</w:t>
      </w:r>
      <w:r w:rsidRPr="00AE2199">
        <w:rPr>
          <w:rFonts w:ascii="Times New Roman" w:hAnsi="Times New Roman" w:cs="Times New Roman"/>
        </w:rPr>
        <w:t xml:space="preserve"> and Lindgreen, A.</w:t>
      </w:r>
      <w:r w:rsidR="005A3878" w:rsidRPr="00AE2199">
        <w:rPr>
          <w:rFonts w:ascii="Times New Roman" w:hAnsi="Times New Roman" w:cs="Times New Roman"/>
        </w:rPr>
        <w:t xml:space="preserve"> (</w:t>
      </w:r>
      <w:r w:rsidRPr="00AE2199">
        <w:rPr>
          <w:rFonts w:ascii="Times New Roman" w:hAnsi="Times New Roman" w:cs="Times New Roman"/>
        </w:rPr>
        <w:t>2020</w:t>
      </w:r>
      <w:r w:rsidR="005A3878" w:rsidRPr="00AE2199">
        <w:rPr>
          <w:rFonts w:ascii="Times New Roman" w:hAnsi="Times New Roman" w:cs="Times New Roman"/>
        </w:rPr>
        <w:t>)</w:t>
      </w:r>
      <w:r w:rsidRPr="00AE2199">
        <w:rPr>
          <w:rFonts w:ascii="Times New Roman" w:hAnsi="Times New Roman" w:cs="Times New Roman"/>
        </w:rPr>
        <w:t xml:space="preserve">. A diagnostic tool to determine a strategic improvisation Readiness Index Score (IRIS) to survive, adapt, and thrive in a crisis. </w:t>
      </w:r>
      <w:r w:rsidRPr="00AE2199">
        <w:rPr>
          <w:rFonts w:ascii="Times New Roman" w:hAnsi="Times New Roman" w:cs="Times New Roman"/>
          <w:i/>
          <w:iCs/>
        </w:rPr>
        <w:t>Industrial Marketing Management</w:t>
      </w:r>
      <w:r w:rsidRPr="00AE2199">
        <w:rPr>
          <w:rFonts w:ascii="Times New Roman" w:hAnsi="Times New Roman" w:cs="Times New Roman"/>
        </w:rPr>
        <w:t>, 88, 485-499.</w:t>
      </w:r>
    </w:p>
    <w:p w14:paraId="00EE3029" w14:textId="532BEEC4" w:rsidR="0028241D" w:rsidRPr="00AE2199" w:rsidRDefault="0028241D" w:rsidP="00F56300">
      <w:pPr>
        <w:spacing w:after="0" w:line="360" w:lineRule="auto"/>
        <w:ind w:left="720" w:hanging="720"/>
        <w:rPr>
          <w:rFonts w:ascii="Times New Roman" w:hAnsi="Times New Roman" w:cs="Times New Roman"/>
        </w:rPr>
      </w:pPr>
      <w:r w:rsidRPr="00AE2199">
        <w:rPr>
          <w:rFonts w:ascii="Times New Roman" w:hAnsi="Times New Roman" w:cs="Times New Roman"/>
        </w:rPr>
        <w:t>Kadir, N.A.</w:t>
      </w:r>
      <w:r w:rsidR="009A6607" w:rsidRPr="00AE2199">
        <w:rPr>
          <w:rFonts w:ascii="Times New Roman" w:hAnsi="Times New Roman" w:cs="Times New Roman"/>
        </w:rPr>
        <w:t>,</w:t>
      </w:r>
      <w:r w:rsidRPr="00AE2199">
        <w:rPr>
          <w:rFonts w:ascii="Times New Roman" w:hAnsi="Times New Roman" w:cs="Times New Roman"/>
        </w:rPr>
        <w:t xml:space="preserve"> and Jusoff, K.</w:t>
      </w:r>
      <w:r w:rsidR="005A3878" w:rsidRPr="00AE2199">
        <w:rPr>
          <w:rFonts w:ascii="Times New Roman" w:hAnsi="Times New Roman" w:cs="Times New Roman"/>
        </w:rPr>
        <w:t xml:space="preserve"> (</w:t>
      </w:r>
      <w:r w:rsidRPr="00AE2199">
        <w:rPr>
          <w:rFonts w:ascii="Times New Roman" w:hAnsi="Times New Roman" w:cs="Times New Roman"/>
        </w:rPr>
        <w:t>2009</w:t>
      </w:r>
      <w:r w:rsidR="005A3878" w:rsidRPr="00AE2199">
        <w:rPr>
          <w:rFonts w:ascii="Times New Roman" w:hAnsi="Times New Roman" w:cs="Times New Roman"/>
        </w:rPr>
        <w:t>)</w:t>
      </w:r>
      <w:r w:rsidRPr="00AE2199">
        <w:rPr>
          <w:rFonts w:ascii="Times New Roman" w:hAnsi="Times New Roman" w:cs="Times New Roman"/>
        </w:rPr>
        <w:t xml:space="preserve">. The Royal Commission Report for Strategic Management and Improvement of the Royal Malaysian Police. </w:t>
      </w:r>
      <w:r w:rsidRPr="00AE2199">
        <w:rPr>
          <w:rFonts w:ascii="Times New Roman" w:hAnsi="Times New Roman" w:cs="Times New Roman"/>
          <w:i/>
          <w:iCs/>
        </w:rPr>
        <w:t>Management Science and Engineering</w:t>
      </w:r>
      <w:r w:rsidRPr="00AE2199">
        <w:rPr>
          <w:rFonts w:ascii="Times New Roman" w:hAnsi="Times New Roman" w:cs="Times New Roman"/>
        </w:rPr>
        <w:t>, 3(3), 28-37.</w:t>
      </w:r>
    </w:p>
    <w:p w14:paraId="700EB410" w14:textId="3CC98C9F" w:rsidR="009F3329" w:rsidRPr="00AE2199" w:rsidRDefault="009F3329" w:rsidP="00F56300">
      <w:pPr>
        <w:spacing w:after="0" w:line="360" w:lineRule="auto"/>
        <w:ind w:left="720" w:hanging="720"/>
        <w:rPr>
          <w:rFonts w:ascii="Times New Roman" w:hAnsi="Times New Roman" w:cs="Times New Roman"/>
        </w:rPr>
      </w:pPr>
      <w:r w:rsidRPr="00AE2199">
        <w:rPr>
          <w:rFonts w:ascii="Times New Roman" w:hAnsi="Times New Roman" w:cs="Times New Roman"/>
        </w:rPr>
        <w:t xml:space="preserve">Lee, H., </w:t>
      </w:r>
      <w:r w:rsidR="005A3878" w:rsidRPr="00AE2199">
        <w:rPr>
          <w:rFonts w:ascii="Times New Roman" w:hAnsi="Times New Roman" w:cs="Times New Roman"/>
        </w:rPr>
        <w:t>and</w:t>
      </w:r>
      <w:r w:rsidRPr="00AE2199">
        <w:rPr>
          <w:rFonts w:ascii="Times New Roman" w:hAnsi="Times New Roman" w:cs="Times New Roman"/>
        </w:rPr>
        <w:t xml:space="preserve"> Choi, B. (2003). Knowledge management enablers, processes, and organizational performance: An integrative view and empirical examination. </w:t>
      </w:r>
      <w:r w:rsidRPr="00AE2199">
        <w:rPr>
          <w:rFonts w:ascii="Times New Roman" w:hAnsi="Times New Roman" w:cs="Times New Roman"/>
          <w:i/>
          <w:iCs/>
        </w:rPr>
        <w:t xml:space="preserve">Journal of </w:t>
      </w:r>
      <w:r w:rsidR="005A3878" w:rsidRPr="00AE2199">
        <w:rPr>
          <w:rFonts w:ascii="Times New Roman" w:hAnsi="Times New Roman" w:cs="Times New Roman"/>
          <w:i/>
          <w:iCs/>
        </w:rPr>
        <w:t>M</w:t>
      </w:r>
      <w:r w:rsidRPr="00AE2199">
        <w:rPr>
          <w:rFonts w:ascii="Times New Roman" w:hAnsi="Times New Roman" w:cs="Times New Roman"/>
          <w:i/>
          <w:iCs/>
        </w:rPr>
        <w:t xml:space="preserve">anagement </w:t>
      </w:r>
      <w:r w:rsidR="005A3878" w:rsidRPr="00AE2199">
        <w:rPr>
          <w:rFonts w:ascii="Times New Roman" w:hAnsi="Times New Roman" w:cs="Times New Roman"/>
          <w:i/>
          <w:iCs/>
        </w:rPr>
        <w:t>I</w:t>
      </w:r>
      <w:r w:rsidRPr="00AE2199">
        <w:rPr>
          <w:rFonts w:ascii="Times New Roman" w:hAnsi="Times New Roman" w:cs="Times New Roman"/>
          <w:i/>
          <w:iCs/>
        </w:rPr>
        <w:t xml:space="preserve">nformation </w:t>
      </w:r>
      <w:r w:rsidR="005A3878" w:rsidRPr="00AE2199">
        <w:rPr>
          <w:rFonts w:ascii="Times New Roman" w:hAnsi="Times New Roman" w:cs="Times New Roman"/>
          <w:i/>
          <w:iCs/>
        </w:rPr>
        <w:t>S</w:t>
      </w:r>
      <w:r w:rsidRPr="00AE2199">
        <w:rPr>
          <w:rFonts w:ascii="Times New Roman" w:hAnsi="Times New Roman" w:cs="Times New Roman"/>
          <w:i/>
          <w:iCs/>
        </w:rPr>
        <w:t>ystems</w:t>
      </w:r>
      <w:r w:rsidRPr="00AE2199">
        <w:rPr>
          <w:rFonts w:ascii="Times New Roman" w:hAnsi="Times New Roman" w:cs="Times New Roman"/>
        </w:rPr>
        <w:t>, 20(1), 179-228.</w:t>
      </w:r>
    </w:p>
    <w:p w14:paraId="275C38B6" w14:textId="1E308734" w:rsidR="009F3329" w:rsidRPr="00AE2199" w:rsidRDefault="009F3329" w:rsidP="00F56300">
      <w:pPr>
        <w:spacing w:after="0" w:line="360" w:lineRule="auto"/>
        <w:ind w:left="720" w:hanging="720"/>
        <w:rPr>
          <w:rFonts w:ascii="Times New Roman" w:hAnsi="Times New Roman" w:cs="Times New Roman"/>
        </w:rPr>
      </w:pPr>
      <w:r w:rsidRPr="00AE2199">
        <w:rPr>
          <w:rFonts w:ascii="Times New Roman" w:hAnsi="Times New Roman" w:cs="Times New Roman"/>
        </w:rPr>
        <w:t>Lin, H.F. (2007). Knowledge sharing and firm innovation capability: an empirical study. </w:t>
      </w:r>
      <w:r w:rsidRPr="00AE2199">
        <w:rPr>
          <w:rFonts w:ascii="Times New Roman" w:hAnsi="Times New Roman" w:cs="Times New Roman"/>
          <w:i/>
          <w:iCs/>
        </w:rPr>
        <w:t xml:space="preserve">International Journal of </w:t>
      </w:r>
      <w:r w:rsidR="00AD0658" w:rsidRPr="00AE2199">
        <w:rPr>
          <w:rFonts w:ascii="Times New Roman" w:hAnsi="Times New Roman" w:cs="Times New Roman"/>
          <w:i/>
          <w:iCs/>
        </w:rPr>
        <w:t>M</w:t>
      </w:r>
      <w:r w:rsidRPr="00AE2199">
        <w:rPr>
          <w:rFonts w:ascii="Times New Roman" w:hAnsi="Times New Roman" w:cs="Times New Roman"/>
          <w:i/>
          <w:iCs/>
        </w:rPr>
        <w:t>anpower</w:t>
      </w:r>
      <w:r w:rsidRPr="00AE2199">
        <w:rPr>
          <w:rFonts w:ascii="Times New Roman" w:hAnsi="Times New Roman" w:cs="Times New Roman"/>
        </w:rPr>
        <w:t>, 28(3/4), 315-332.</w:t>
      </w:r>
    </w:p>
    <w:p w14:paraId="2D40CB5E" w14:textId="6662C68F" w:rsidR="00463396" w:rsidRPr="00AE2199" w:rsidRDefault="00463396" w:rsidP="00463396">
      <w:pPr>
        <w:spacing w:after="0" w:line="360" w:lineRule="auto"/>
        <w:ind w:left="720" w:hanging="720"/>
        <w:rPr>
          <w:rFonts w:ascii="Times New Roman" w:hAnsi="Times New Roman" w:cs="Times New Roman"/>
        </w:rPr>
      </w:pPr>
      <w:r w:rsidRPr="00AE2199">
        <w:rPr>
          <w:rFonts w:ascii="Times New Roman" w:hAnsi="Times New Roman" w:cs="Times New Roman"/>
        </w:rPr>
        <w:t xml:space="preserve">Lipsky, M. (2010). </w:t>
      </w:r>
      <w:r w:rsidRPr="00AE2199">
        <w:rPr>
          <w:rFonts w:ascii="Times New Roman" w:hAnsi="Times New Roman" w:cs="Times New Roman"/>
          <w:i/>
          <w:iCs/>
        </w:rPr>
        <w:t>Street‐level bureaucracy</w:t>
      </w:r>
      <w:r w:rsidR="0027329E" w:rsidRPr="00AE2199">
        <w:rPr>
          <w:rFonts w:ascii="Times New Roman" w:hAnsi="Times New Roman" w:cs="Times New Roman"/>
          <w:i/>
          <w:iCs/>
        </w:rPr>
        <w:t>, 30</w:t>
      </w:r>
      <w:r w:rsidR="0027329E" w:rsidRPr="00AE2199">
        <w:rPr>
          <w:rFonts w:ascii="Times New Roman" w:hAnsi="Times New Roman" w:cs="Times New Roman"/>
          <w:i/>
          <w:iCs/>
          <w:vertAlign w:val="superscript"/>
        </w:rPr>
        <w:t>th</w:t>
      </w:r>
      <w:r w:rsidR="0027329E" w:rsidRPr="00AE2199">
        <w:rPr>
          <w:rFonts w:ascii="Times New Roman" w:hAnsi="Times New Roman" w:cs="Times New Roman"/>
          <w:i/>
          <w:iCs/>
        </w:rPr>
        <w:t xml:space="preserve"> Anniversar</w:t>
      </w:r>
      <w:r w:rsidR="00F95883" w:rsidRPr="00AE2199">
        <w:rPr>
          <w:rFonts w:ascii="Times New Roman" w:hAnsi="Times New Roman" w:cs="Times New Roman"/>
          <w:i/>
          <w:iCs/>
        </w:rPr>
        <w:t>y</w:t>
      </w:r>
      <w:r w:rsidR="0027329E" w:rsidRPr="00AE2199">
        <w:rPr>
          <w:rFonts w:ascii="Times New Roman" w:hAnsi="Times New Roman" w:cs="Times New Roman"/>
          <w:i/>
          <w:iCs/>
        </w:rPr>
        <w:t xml:space="preserve"> Edition</w:t>
      </w:r>
      <w:r w:rsidRPr="00AE2199">
        <w:rPr>
          <w:rFonts w:ascii="Times New Roman" w:hAnsi="Times New Roman" w:cs="Times New Roman"/>
          <w:i/>
          <w:iCs/>
        </w:rPr>
        <w:t>. Dilemmas of the individual in public services</w:t>
      </w:r>
      <w:r w:rsidRPr="00AE2199">
        <w:rPr>
          <w:rFonts w:ascii="Times New Roman" w:hAnsi="Times New Roman" w:cs="Times New Roman"/>
        </w:rPr>
        <w:t>. Russel Sage Foundation.</w:t>
      </w:r>
    </w:p>
    <w:p w14:paraId="0AE884AE" w14:textId="77777777" w:rsidR="008570BE" w:rsidRPr="00AE2199" w:rsidRDefault="008570BE" w:rsidP="008570BE">
      <w:pPr>
        <w:spacing w:after="0" w:line="360" w:lineRule="auto"/>
        <w:ind w:left="720" w:hanging="720"/>
        <w:rPr>
          <w:rFonts w:ascii="Times New Roman" w:hAnsi="Times New Roman" w:cs="Times New Roman"/>
        </w:rPr>
      </w:pPr>
      <w:r w:rsidRPr="00AE2199">
        <w:rPr>
          <w:rFonts w:ascii="Times New Roman" w:hAnsi="Times New Roman" w:cs="Times New Roman"/>
        </w:rPr>
        <w:t xml:space="preserve">Macpherson, A., Breslin, D. and Akinci, C. (2022). Organizational learning from hidden improvisation. </w:t>
      </w:r>
      <w:r w:rsidRPr="00AE2199">
        <w:rPr>
          <w:rFonts w:ascii="Times New Roman" w:hAnsi="Times New Roman" w:cs="Times New Roman"/>
          <w:i/>
          <w:iCs/>
        </w:rPr>
        <w:t>Organization Studies</w:t>
      </w:r>
      <w:r w:rsidRPr="00AE2199">
        <w:rPr>
          <w:rFonts w:ascii="Times New Roman" w:hAnsi="Times New Roman" w:cs="Times New Roman"/>
        </w:rPr>
        <w:t>, 43(6), pp.861-883.</w:t>
      </w:r>
    </w:p>
    <w:p w14:paraId="03A68895" w14:textId="0B24E270" w:rsidR="002A1B1F" w:rsidRPr="00AE2199" w:rsidRDefault="002A1B1F" w:rsidP="00D1509C">
      <w:pPr>
        <w:spacing w:after="0" w:line="360" w:lineRule="auto"/>
        <w:ind w:left="720" w:hanging="720"/>
        <w:rPr>
          <w:rFonts w:ascii="Times New Roman" w:hAnsi="Times New Roman" w:cs="Times New Roman"/>
        </w:rPr>
      </w:pPr>
      <w:r w:rsidRPr="00AE2199">
        <w:rPr>
          <w:rFonts w:ascii="Times New Roman" w:hAnsi="Times New Roman" w:cs="Times New Roman"/>
        </w:rPr>
        <w:t xml:space="preserve">Mamédio, D.F., Cunha, M.P.E. and Meyer Jr, V. (2022). Strategic improvisation: an introductory conceptual framework. </w:t>
      </w:r>
      <w:r w:rsidRPr="00AE2199">
        <w:rPr>
          <w:rFonts w:ascii="Times New Roman" w:hAnsi="Times New Roman" w:cs="Times New Roman"/>
          <w:i/>
          <w:iCs/>
        </w:rPr>
        <w:t>Cross Cultural &amp; Strategic Management</w:t>
      </w:r>
      <w:r w:rsidRPr="00AE2199">
        <w:rPr>
          <w:rFonts w:ascii="Times New Roman" w:hAnsi="Times New Roman" w:cs="Times New Roman"/>
        </w:rPr>
        <w:t>, 29(1), pp.24-47.</w:t>
      </w:r>
    </w:p>
    <w:p w14:paraId="78D721AF" w14:textId="3322F53A" w:rsidR="00AF51C0" w:rsidRPr="00AE2199" w:rsidRDefault="00AF51C0" w:rsidP="00D1509C">
      <w:pPr>
        <w:spacing w:after="0" w:line="360" w:lineRule="auto"/>
        <w:ind w:left="720" w:hanging="720"/>
        <w:rPr>
          <w:rFonts w:ascii="Times New Roman" w:hAnsi="Times New Roman" w:cs="Times New Roman"/>
        </w:rPr>
      </w:pPr>
      <w:r w:rsidRPr="00AE2199">
        <w:rPr>
          <w:rFonts w:ascii="Times New Roman" w:hAnsi="Times New Roman" w:cs="Times New Roman"/>
        </w:rPr>
        <w:t xml:space="preserve">Mamédio, D.F., Pascuci, L. and Meyer Jr, V. (2025). Firefighters in Action: How Strategic Improvisation Enables Agile and Creative Responsiveness in Complex Adaptive Systems. </w:t>
      </w:r>
      <w:r w:rsidRPr="00AE2199">
        <w:rPr>
          <w:rFonts w:ascii="Times New Roman" w:hAnsi="Times New Roman" w:cs="Times New Roman"/>
          <w:i/>
          <w:iCs/>
        </w:rPr>
        <w:t>Journal of Management Inquiry</w:t>
      </w:r>
      <w:r w:rsidRPr="00AE2199">
        <w:rPr>
          <w:rFonts w:ascii="Times New Roman" w:hAnsi="Times New Roman" w:cs="Times New Roman"/>
        </w:rPr>
        <w:t xml:space="preserve">, </w:t>
      </w:r>
      <w:r w:rsidR="00F82A1F" w:rsidRPr="00AE2199">
        <w:rPr>
          <w:rFonts w:ascii="Times New Roman" w:hAnsi="Times New Roman" w:cs="Times New Roman"/>
        </w:rPr>
        <w:t>34(3), pp. 286-300</w:t>
      </w:r>
      <w:r w:rsidRPr="00AE2199">
        <w:rPr>
          <w:rFonts w:ascii="Times New Roman" w:hAnsi="Times New Roman" w:cs="Times New Roman"/>
        </w:rPr>
        <w:t>.</w:t>
      </w:r>
    </w:p>
    <w:p w14:paraId="2D8FA5FF" w14:textId="03E16472" w:rsidR="00975F92" w:rsidRPr="00AE2199" w:rsidRDefault="00975F92" w:rsidP="00D1509C">
      <w:pPr>
        <w:spacing w:after="0" w:line="360" w:lineRule="auto"/>
        <w:ind w:left="720" w:hanging="720"/>
        <w:rPr>
          <w:rFonts w:ascii="Times New Roman" w:hAnsi="Times New Roman" w:cs="Times New Roman"/>
        </w:rPr>
      </w:pPr>
      <w:r w:rsidRPr="00AE2199">
        <w:rPr>
          <w:rFonts w:ascii="Times New Roman" w:hAnsi="Times New Roman" w:cs="Times New Roman"/>
        </w:rPr>
        <w:t xml:space="preserve">Masood, A. and Nisar, M.A. (2022). Repairing the state: Policy repair in the frontline bureaucracy. </w:t>
      </w:r>
      <w:r w:rsidRPr="00AE2199">
        <w:rPr>
          <w:rFonts w:ascii="Times New Roman" w:hAnsi="Times New Roman" w:cs="Times New Roman"/>
          <w:i/>
          <w:iCs/>
        </w:rPr>
        <w:t>Public Administration Review</w:t>
      </w:r>
      <w:r w:rsidRPr="00AE2199">
        <w:rPr>
          <w:rFonts w:ascii="Times New Roman" w:hAnsi="Times New Roman" w:cs="Times New Roman"/>
        </w:rPr>
        <w:t>, 82(2), pp.256-268.</w:t>
      </w:r>
    </w:p>
    <w:p w14:paraId="74098690" w14:textId="413C733E" w:rsidR="00B853A4" w:rsidRPr="00AE2199" w:rsidRDefault="00B853A4" w:rsidP="00F56300">
      <w:pPr>
        <w:spacing w:after="0" w:line="360" w:lineRule="auto"/>
        <w:ind w:left="720" w:hanging="720"/>
        <w:rPr>
          <w:rFonts w:ascii="Times New Roman" w:hAnsi="Times New Roman" w:cs="Times New Roman"/>
        </w:rPr>
      </w:pPr>
      <w:r w:rsidRPr="00AE2199">
        <w:rPr>
          <w:rFonts w:ascii="Times New Roman" w:hAnsi="Times New Roman" w:cs="Times New Roman"/>
        </w:rPr>
        <w:t>Miner, A.S., Bassof, P.</w:t>
      </w:r>
      <w:r w:rsidR="00AD0658" w:rsidRPr="00AE2199">
        <w:rPr>
          <w:rFonts w:ascii="Times New Roman" w:hAnsi="Times New Roman" w:cs="Times New Roman"/>
        </w:rPr>
        <w:t>,</w:t>
      </w:r>
      <w:r w:rsidRPr="00AE2199">
        <w:rPr>
          <w:rFonts w:ascii="Times New Roman" w:hAnsi="Times New Roman" w:cs="Times New Roman"/>
        </w:rPr>
        <w:t xml:space="preserve"> and Moorman, C.</w:t>
      </w:r>
      <w:r w:rsidR="00AD0658" w:rsidRPr="00AE2199">
        <w:rPr>
          <w:rFonts w:ascii="Times New Roman" w:hAnsi="Times New Roman" w:cs="Times New Roman"/>
        </w:rPr>
        <w:t xml:space="preserve"> (</w:t>
      </w:r>
      <w:r w:rsidRPr="00AE2199">
        <w:rPr>
          <w:rFonts w:ascii="Times New Roman" w:hAnsi="Times New Roman" w:cs="Times New Roman"/>
        </w:rPr>
        <w:t>2001</w:t>
      </w:r>
      <w:r w:rsidR="00AD0658" w:rsidRPr="00AE2199">
        <w:rPr>
          <w:rFonts w:ascii="Times New Roman" w:hAnsi="Times New Roman" w:cs="Times New Roman"/>
        </w:rPr>
        <w:t>)</w:t>
      </w:r>
      <w:r w:rsidRPr="00AE2199">
        <w:rPr>
          <w:rFonts w:ascii="Times New Roman" w:hAnsi="Times New Roman" w:cs="Times New Roman"/>
        </w:rPr>
        <w:t xml:space="preserve">. Organizational improvisation and learning: A field study. </w:t>
      </w:r>
      <w:r w:rsidRPr="00AE2199">
        <w:rPr>
          <w:rFonts w:ascii="Times New Roman" w:hAnsi="Times New Roman" w:cs="Times New Roman"/>
          <w:i/>
          <w:iCs/>
        </w:rPr>
        <w:t xml:space="preserve">Administrative </w:t>
      </w:r>
      <w:r w:rsidR="00AD0658" w:rsidRPr="00AE2199">
        <w:rPr>
          <w:rFonts w:ascii="Times New Roman" w:hAnsi="Times New Roman" w:cs="Times New Roman"/>
          <w:i/>
          <w:iCs/>
        </w:rPr>
        <w:t>S</w:t>
      </w:r>
      <w:r w:rsidRPr="00AE2199">
        <w:rPr>
          <w:rFonts w:ascii="Times New Roman" w:hAnsi="Times New Roman" w:cs="Times New Roman"/>
          <w:i/>
          <w:iCs/>
        </w:rPr>
        <w:t xml:space="preserve">cience </w:t>
      </w:r>
      <w:r w:rsidR="00AD0658" w:rsidRPr="00AE2199">
        <w:rPr>
          <w:rFonts w:ascii="Times New Roman" w:hAnsi="Times New Roman" w:cs="Times New Roman"/>
          <w:i/>
          <w:iCs/>
        </w:rPr>
        <w:t>Q</w:t>
      </w:r>
      <w:r w:rsidRPr="00AE2199">
        <w:rPr>
          <w:rFonts w:ascii="Times New Roman" w:hAnsi="Times New Roman" w:cs="Times New Roman"/>
          <w:i/>
          <w:iCs/>
        </w:rPr>
        <w:t>uarterly</w:t>
      </w:r>
      <w:r w:rsidRPr="00AE2199">
        <w:rPr>
          <w:rFonts w:ascii="Times New Roman" w:hAnsi="Times New Roman" w:cs="Times New Roman"/>
        </w:rPr>
        <w:t>, 46(2), 304-337.</w:t>
      </w:r>
    </w:p>
    <w:p w14:paraId="2BBAE4C5" w14:textId="4EFFB477" w:rsidR="009A6607" w:rsidRPr="00AE2199" w:rsidRDefault="00C81F0B" w:rsidP="009A6607">
      <w:pPr>
        <w:spacing w:after="0" w:line="360" w:lineRule="auto"/>
        <w:ind w:left="720" w:hanging="720"/>
        <w:rPr>
          <w:rFonts w:ascii="Times New Roman" w:hAnsi="Times New Roman" w:cs="Times New Roman"/>
        </w:rPr>
      </w:pPr>
      <w:r w:rsidRPr="00AE2199">
        <w:rPr>
          <w:rFonts w:ascii="Times New Roman" w:hAnsi="Times New Roman" w:cs="Times New Roman"/>
        </w:rPr>
        <w:t xml:space="preserve">Misangyi, V.F., </w:t>
      </w:r>
      <w:r w:rsidR="00AD0658" w:rsidRPr="00AE2199">
        <w:rPr>
          <w:rFonts w:ascii="Times New Roman" w:hAnsi="Times New Roman" w:cs="Times New Roman"/>
        </w:rPr>
        <w:t>and</w:t>
      </w:r>
      <w:r w:rsidRPr="00AE2199">
        <w:rPr>
          <w:rFonts w:ascii="Times New Roman" w:hAnsi="Times New Roman" w:cs="Times New Roman"/>
        </w:rPr>
        <w:t xml:space="preserve"> Acharya, A.G. (2014). Substitutes or complements? A configurational examination of corporate governance mechanisms. </w:t>
      </w:r>
      <w:r w:rsidRPr="00AE2199">
        <w:rPr>
          <w:rFonts w:ascii="Times New Roman" w:hAnsi="Times New Roman" w:cs="Times New Roman"/>
          <w:i/>
          <w:iCs/>
        </w:rPr>
        <w:t>Academy of Management Journal</w:t>
      </w:r>
      <w:r w:rsidRPr="00AE2199">
        <w:rPr>
          <w:rFonts w:ascii="Times New Roman" w:hAnsi="Times New Roman" w:cs="Times New Roman"/>
        </w:rPr>
        <w:t>, 57(6), 1681-1705.</w:t>
      </w:r>
    </w:p>
    <w:p w14:paraId="3873149E" w14:textId="2C8FB247" w:rsidR="00C81F0B" w:rsidRPr="00AE2199" w:rsidRDefault="00C81F0B" w:rsidP="009A6607">
      <w:pPr>
        <w:spacing w:after="0" w:line="360" w:lineRule="auto"/>
        <w:ind w:left="720" w:hanging="720"/>
        <w:rPr>
          <w:rFonts w:ascii="Times New Roman" w:hAnsi="Times New Roman" w:cs="Times New Roman"/>
        </w:rPr>
      </w:pPr>
      <w:r w:rsidRPr="00AE2199">
        <w:rPr>
          <w:rFonts w:ascii="Times New Roman" w:hAnsi="Times New Roman" w:cs="Times New Roman"/>
          <w:shd w:val="clear" w:color="auto" w:fill="FFFFFF"/>
        </w:rPr>
        <w:t xml:space="preserve">Misangyi, V.F., Greckhamer, T., Furnari, S., Fiss, P.C., Crilly, D., </w:t>
      </w:r>
      <w:r w:rsidR="00AD0658" w:rsidRPr="00AE2199">
        <w:rPr>
          <w:rFonts w:ascii="Times New Roman" w:hAnsi="Times New Roman" w:cs="Times New Roman"/>
          <w:shd w:val="clear" w:color="auto" w:fill="FFFFFF"/>
        </w:rPr>
        <w:t>and</w:t>
      </w:r>
      <w:r w:rsidRPr="00AE2199">
        <w:rPr>
          <w:rFonts w:ascii="Times New Roman" w:hAnsi="Times New Roman" w:cs="Times New Roman"/>
          <w:shd w:val="clear" w:color="auto" w:fill="FFFFFF"/>
        </w:rPr>
        <w:t xml:space="preserve"> Aguilera, R. (2017). Embracing causal complexity: The emergence of a neo-configurational perspective. </w:t>
      </w:r>
      <w:r w:rsidRPr="00AE2199">
        <w:rPr>
          <w:rFonts w:ascii="Times New Roman" w:hAnsi="Times New Roman" w:cs="Times New Roman"/>
          <w:i/>
          <w:iCs/>
          <w:shd w:val="clear" w:color="auto" w:fill="FFFFFF"/>
        </w:rPr>
        <w:t xml:space="preserve">Journal of </w:t>
      </w:r>
      <w:r w:rsidR="00AD0658" w:rsidRPr="00AE2199">
        <w:rPr>
          <w:rFonts w:ascii="Times New Roman" w:hAnsi="Times New Roman" w:cs="Times New Roman"/>
          <w:i/>
          <w:iCs/>
          <w:shd w:val="clear" w:color="auto" w:fill="FFFFFF"/>
        </w:rPr>
        <w:t>M</w:t>
      </w:r>
      <w:r w:rsidRPr="00AE2199">
        <w:rPr>
          <w:rFonts w:ascii="Times New Roman" w:hAnsi="Times New Roman" w:cs="Times New Roman"/>
          <w:i/>
          <w:iCs/>
          <w:shd w:val="clear" w:color="auto" w:fill="FFFFFF"/>
        </w:rPr>
        <w:t>anagement</w:t>
      </w:r>
      <w:r w:rsidRPr="00AE2199">
        <w:rPr>
          <w:rFonts w:ascii="Times New Roman" w:hAnsi="Times New Roman" w:cs="Times New Roman"/>
          <w:shd w:val="clear" w:color="auto" w:fill="FFFFFF"/>
        </w:rPr>
        <w:t>, 43(1), 255-282.</w:t>
      </w:r>
    </w:p>
    <w:p w14:paraId="2A7390DD" w14:textId="1DC3DEDD" w:rsidR="001C464D" w:rsidRPr="00AE2199" w:rsidRDefault="001C464D" w:rsidP="00F56300">
      <w:pPr>
        <w:spacing w:after="0" w:line="360" w:lineRule="auto"/>
        <w:ind w:left="720" w:hanging="720"/>
        <w:rPr>
          <w:rFonts w:ascii="Times New Roman" w:hAnsi="Times New Roman" w:cs="Times New Roman"/>
        </w:rPr>
      </w:pPr>
      <w:r w:rsidRPr="00AE2199">
        <w:rPr>
          <w:rFonts w:ascii="Times New Roman" w:hAnsi="Times New Roman" w:cs="Times New Roman"/>
        </w:rPr>
        <w:t xml:space="preserve">Mostafiz, M.I., Ahmed, F.U., Tardios, J., Hughes, P., </w:t>
      </w:r>
      <w:r w:rsidR="00AD0658" w:rsidRPr="00AE2199">
        <w:rPr>
          <w:rFonts w:ascii="Times New Roman" w:hAnsi="Times New Roman" w:cs="Times New Roman"/>
        </w:rPr>
        <w:t>and</w:t>
      </w:r>
      <w:r w:rsidRPr="00AE2199">
        <w:rPr>
          <w:rFonts w:ascii="Times New Roman" w:hAnsi="Times New Roman" w:cs="Times New Roman"/>
        </w:rPr>
        <w:t xml:space="preserve"> Tarba, S.Y. (2024). Configuring international entrepreneurial orientation and dynamic internationalization capability to predict international performance. </w:t>
      </w:r>
      <w:r w:rsidRPr="00AE2199">
        <w:rPr>
          <w:rFonts w:ascii="Times New Roman" w:hAnsi="Times New Roman" w:cs="Times New Roman"/>
          <w:i/>
          <w:iCs/>
        </w:rPr>
        <w:t>International Business Review</w:t>
      </w:r>
      <w:r w:rsidRPr="00AE2199">
        <w:rPr>
          <w:rFonts w:ascii="Times New Roman" w:hAnsi="Times New Roman" w:cs="Times New Roman"/>
        </w:rPr>
        <w:t>, 102275.</w:t>
      </w:r>
    </w:p>
    <w:p w14:paraId="6ED66834" w14:textId="6FE330C3" w:rsidR="00D1509C" w:rsidRPr="00AE2199" w:rsidRDefault="00D1509C" w:rsidP="00D1509C">
      <w:pPr>
        <w:spacing w:after="0" w:line="360" w:lineRule="auto"/>
        <w:ind w:left="720" w:hanging="720"/>
        <w:rPr>
          <w:rFonts w:ascii="Times New Roman" w:hAnsi="Times New Roman" w:cs="Times New Roman"/>
        </w:rPr>
      </w:pPr>
      <w:r w:rsidRPr="00AE2199">
        <w:rPr>
          <w:rFonts w:ascii="Times New Roman" w:hAnsi="Times New Roman" w:cs="Times New Roman"/>
        </w:rPr>
        <w:t>Nemkova, E., Souchon, A.L., Hughes, P.</w:t>
      </w:r>
      <w:r w:rsidR="00AD0658" w:rsidRPr="00AE2199">
        <w:rPr>
          <w:rFonts w:ascii="Times New Roman" w:hAnsi="Times New Roman" w:cs="Times New Roman"/>
        </w:rPr>
        <w:t>,</w:t>
      </w:r>
      <w:r w:rsidRPr="00AE2199">
        <w:rPr>
          <w:rFonts w:ascii="Times New Roman" w:hAnsi="Times New Roman" w:cs="Times New Roman"/>
        </w:rPr>
        <w:t xml:space="preserve"> and Micevski, M.</w:t>
      </w:r>
      <w:r w:rsidR="00AD0658" w:rsidRPr="00AE2199">
        <w:rPr>
          <w:rFonts w:ascii="Times New Roman" w:hAnsi="Times New Roman" w:cs="Times New Roman"/>
        </w:rPr>
        <w:t xml:space="preserve"> (</w:t>
      </w:r>
      <w:r w:rsidRPr="00AE2199">
        <w:rPr>
          <w:rFonts w:ascii="Times New Roman" w:hAnsi="Times New Roman" w:cs="Times New Roman"/>
        </w:rPr>
        <w:t>2015</w:t>
      </w:r>
      <w:r w:rsidR="00AD0658" w:rsidRPr="00AE2199">
        <w:rPr>
          <w:rFonts w:ascii="Times New Roman" w:hAnsi="Times New Roman" w:cs="Times New Roman"/>
        </w:rPr>
        <w:t>)</w:t>
      </w:r>
      <w:r w:rsidRPr="00AE2199">
        <w:rPr>
          <w:rFonts w:ascii="Times New Roman" w:hAnsi="Times New Roman" w:cs="Times New Roman"/>
        </w:rPr>
        <w:t xml:space="preserve">. Does improvisation help or hinder planning in determining export success? Decision theory applied to exporting. </w:t>
      </w:r>
      <w:r w:rsidRPr="00AE2199">
        <w:rPr>
          <w:rFonts w:ascii="Times New Roman" w:hAnsi="Times New Roman" w:cs="Times New Roman"/>
          <w:i/>
          <w:iCs/>
        </w:rPr>
        <w:t>Journal of International Marketing</w:t>
      </w:r>
      <w:r w:rsidRPr="00AE2199">
        <w:rPr>
          <w:rFonts w:ascii="Times New Roman" w:hAnsi="Times New Roman" w:cs="Times New Roman"/>
        </w:rPr>
        <w:t>, 23(3), 41-65.</w:t>
      </w:r>
    </w:p>
    <w:p w14:paraId="779A8F66" w14:textId="75F145D5" w:rsidR="00DB68F6" w:rsidRPr="00AE2199" w:rsidRDefault="00DB68F6" w:rsidP="00D1509C">
      <w:pPr>
        <w:spacing w:after="0" w:line="360" w:lineRule="auto"/>
        <w:ind w:left="720" w:hanging="720"/>
        <w:rPr>
          <w:rFonts w:ascii="Times New Roman" w:hAnsi="Times New Roman" w:cs="Times New Roman"/>
        </w:rPr>
      </w:pPr>
      <w:r w:rsidRPr="00AE2199">
        <w:rPr>
          <w:rFonts w:ascii="Times New Roman" w:hAnsi="Times New Roman" w:cs="Times New Roman"/>
        </w:rPr>
        <w:lastRenderedPageBreak/>
        <w:t>Noor, N.M. and Salim, J. (2012</w:t>
      </w:r>
      <w:r w:rsidR="00321518" w:rsidRPr="00AE2199">
        <w:rPr>
          <w:rFonts w:ascii="Times New Roman" w:hAnsi="Times New Roman" w:cs="Times New Roman"/>
        </w:rPr>
        <w:t>)</w:t>
      </w:r>
      <w:r w:rsidRPr="00AE2199">
        <w:rPr>
          <w:rFonts w:ascii="Times New Roman" w:hAnsi="Times New Roman" w:cs="Times New Roman"/>
        </w:rPr>
        <w:t xml:space="preserve">. The influence of individual, organizational and technological factors on knowledge sharing in the private sector in Malaysia. In </w:t>
      </w:r>
      <w:r w:rsidRPr="00AE2199">
        <w:rPr>
          <w:rFonts w:ascii="Times New Roman" w:hAnsi="Times New Roman" w:cs="Times New Roman"/>
          <w:i/>
          <w:iCs/>
        </w:rPr>
        <w:t>International Conference on Information Retrieval &amp; Knowledge Management</w:t>
      </w:r>
      <w:r w:rsidRPr="00AE2199">
        <w:rPr>
          <w:rFonts w:ascii="Times New Roman" w:hAnsi="Times New Roman" w:cs="Times New Roman"/>
        </w:rPr>
        <w:t xml:space="preserve"> (pp. 167-171). IEEE.</w:t>
      </w:r>
    </w:p>
    <w:p w14:paraId="32B18E19" w14:textId="75F3C795" w:rsidR="00D40419" w:rsidRPr="00AE2199" w:rsidRDefault="00D40419" w:rsidP="00D1509C">
      <w:pPr>
        <w:spacing w:after="0" w:line="360" w:lineRule="auto"/>
        <w:ind w:left="720" w:hanging="720"/>
        <w:rPr>
          <w:rFonts w:ascii="Times New Roman" w:hAnsi="Times New Roman" w:cs="Times New Roman"/>
        </w:rPr>
      </w:pPr>
      <w:r w:rsidRPr="00AE2199">
        <w:rPr>
          <w:rFonts w:ascii="Times New Roman" w:hAnsi="Times New Roman" w:cs="Times New Roman"/>
        </w:rPr>
        <w:t xml:space="preserve">Ong, H.-B., Yeap, P.-F., Tan, S.-H., </w:t>
      </w:r>
      <w:r w:rsidR="00D43AA3" w:rsidRPr="00AE2199">
        <w:rPr>
          <w:rFonts w:ascii="Times New Roman" w:hAnsi="Times New Roman" w:cs="Times New Roman"/>
        </w:rPr>
        <w:t>and</w:t>
      </w:r>
      <w:r w:rsidRPr="00AE2199">
        <w:rPr>
          <w:rFonts w:ascii="Times New Roman" w:hAnsi="Times New Roman" w:cs="Times New Roman"/>
        </w:rPr>
        <w:t xml:space="preserve"> Chong, L.-L. (2011). Factors influencing knowledge sharing among undergraduate students: A Malaysian perspective. </w:t>
      </w:r>
      <w:r w:rsidRPr="00AE2199">
        <w:rPr>
          <w:rFonts w:ascii="Times New Roman" w:hAnsi="Times New Roman" w:cs="Times New Roman"/>
          <w:i/>
          <w:iCs/>
        </w:rPr>
        <w:t>Industry and Higher Education</w:t>
      </w:r>
      <w:r w:rsidRPr="00AE2199">
        <w:rPr>
          <w:rFonts w:ascii="Times New Roman" w:hAnsi="Times New Roman" w:cs="Times New Roman"/>
        </w:rPr>
        <w:t>, 25(2), 133–140</w:t>
      </w:r>
    </w:p>
    <w:p w14:paraId="3988EE3D" w14:textId="4FE8D7F4" w:rsidR="009F3329" w:rsidRPr="00AE2199" w:rsidRDefault="009F3329" w:rsidP="00D1509C">
      <w:pPr>
        <w:spacing w:after="0" w:line="360" w:lineRule="auto"/>
        <w:ind w:left="720" w:hanging="720"/>
        <w:rPr>
          <w:rFonts w:ascii="Times New Roman" w:hAnsi="Times New Roman" w:cs="Times New Roman"/>
        </w:rPr>
      </w:pPr>
      <w:r w:rsidRPr="00AE2199">
        <w:rPr>
          <w:rFonts w:ascii="Times New Roman" w:hAnsi="Times New Roman" w:cs="Times New Roman"/>
        </w:rPr>
        <w:t xml:space="preserve">Pappas, I.O., </w:t>
      </w:r>
      <w:r w:rsidR="00AD0658" w:rsidRPr="00AE2199">
        <w:rPr>
          <w:rFonts w:ascii="Times New Roman" w:hAnsi="Times New Roman" w:cs="Times New Roman"/>
        </w:rPr>
        <w:t>and</w:t>
      </w:r>
      <w:r w:rsidRPr="00AE2199">
        <w:rPr>
          <w:rFonts w:ascii="Times New Roman" w:hAnsi="Times New Roman" w:cs="Times New Roman"/>
        </w:rPr>
        <w:t xml:space="preserve"> Woodside, A.G. (2021). Fuzzy-set Qualitative Comparative Analysis (fsQCA): Guidelines for research practice in Information Systems and marketing. </w:t>
      </w:r>
      <w:r w:rsidRPr="00AE2199">
        <w:rPr>
          <w:rFonts w:ascii="Times New Roman" w:hAnsi="Times New Roman" w:cs="Times New Roman"/>
          <w:i/>
          <w:iCs/>
        </w:rPr>
        <w:t>International Journal of Information Management</w:t>
      </w:r>
      <w:r w:rsidRPr="00AE2199">
        <w:rPr>
          <w:rFonts w:ascii="Times New Roman" w:hAnsi="Times New Roman" w:cs="Times New Roman"/>
        </w:rPr>
        <w:t>, </w:t>
      </w:r>
      <w:r w:rsidRPr="00AE2199">
        <w:rPr>
          <w:rFonts w:ascii="Times New Roman" w:hAnsi="Times New Roman" w:cs="Times New Roman"/>
          <w:i/>
          <w:iCs/>
        </w:rPr>
        <w:t>58</w:t>
      </w:r>
      <w:r w:rsidRPr="00AE2199">
        <w:rPr>
          <w:rFonts w:ascii="Times New Roman" w:hAnsi="Times New Roman" w:cs="Times New Roman"/>
        </w:rPr>
        <w:t>, 102310.</w:t>
      </w:r>
    </w:p>
    <w:p w14:paraId="26688492" w14:textId="4B454835" w:rsidR="00D1509C" w:rsidRPr="00AE2199" w:rsidRDefault="00D1509C" w:rsidP="0075684A">
      <w:pPr>
        <w:spacing w:after="0" w:line="360" w:lineRule="auto"/>
        <w:ind w:left="720" w:hanging="720"/>
        <w:rPr>
          <w:rFonts w:ascii="Times New Roman" w:hAnsi="Times New Roman" w:cs="Times New Roman"/>
        </w:rPr>
      </w:pPr>
      <w:r w:rsidRPr="00AE2199">
        <w:rPr>
          <w:rFonts w:ascii="Times New Roman" w:hAnsi="Times New Roman" w:cs="Times New Roman"/>
          <w:shd w:val="clear" w:color="auto" w:fill="FFFFFF"/>
        </w:rPr>
        <w:t xml:space="preserve">Ragin, C.C. (2008). </w:t>
      </w:r>
      <w:r w:rsidRPr="00AE2199">
        <w:rPr>
          <w:rFonts w:ascii="Times New Roman" w:hAnsi="Times New Roman" w:cs="Times New Roman"/>
          <w:i/>
          <w:iCs/>
          <w:shd w:val="clear" w:color="auto" w:fill="FFFFFF"/>
        </w:rPr>
        <w:t>Measurement versus calibration: A set‐theoretic approach</w:t>
      </w:r>
      <w:r w:rsidRPr="00AE2199">
        <w:rPr>
          <w:rFonts w:ascii="Times New Roman" w:hAnsi="Times New Roman" w:cs="Times New Roman"/>
          <w:shd w:val="clear" w:color="auto" w:fill="FFFFFF"/>
        </w:rPr>
        <w:t>.</w:t>
      </w:r>
      <w:r w:rsidR="00B209C4" w:rsidRPr="00AE2199">
        <w:rPr>
          <w:rFonts w:ascii="Times New Roman" w:hAnsi="Times New Roman" w:cs="Times New Roman"/>
          <w:shd w:val="clear" w:color="auto" w:fill="FFFFFF"/>
        </w:rPr>
        <w:t xml:space="preserve"> </w:t>
      </w:r>
      <w:r w:rsidR="009A6607" w:rsidRPr="00AE2199">
        <w:rPr>
          <w:rFonts w:ascii="Times New Roman" w:hAnsi="Times New Roman" w:cs="Times New Roman"/>
          <w:shd w:val="clear" w:color="auto" w:fill="FFFFFF"/>
        </w:rPr>
        <w:t xml:space="preserve">In the Oxford Handbook of Political Methodology, pp. 174–198, </w:t>
      </w:r>
      <w:r w:rsidR="00B209C4" w:rsidRPr="00AE2199">
        <w:rPr>
          <w:rFonts w:ascii="Times New Roman" w:hAnsi="Times New Roman" w:cs="Times New Roman"/>
          <w:shd w:val="clear" w:color="auto" w:fill="FFFFFF"/>
        </w:rPr>
        <w:t>Oxford Academic.</w:t>
      </w:r>
    </w:p>
    <w:p w14:paraId="47B23C9A" w14:textId="16E38163" w:rsidR="00D1509C" w:rsidRPr="00AE2199" w:rsidRDefault="00D1509C" w:rsidP="00D1509C">
      <w:pPr>
        <w:ind w:left="288" w:hanging="288"/>
        <w:rPr>
          <w:rFonts w:ascii="Times New Roman" w:hAnsi="Times New Roman" w:cs="Times New Roman"/>
          <w:shd w:val="clear" w:color="auto" w:fill="FFFFFF"/>
        </w:rPr>
      </w:pPr>
      <w:r w:rsidRPr="00AE2199">
        <w:rPr>
          <w:rFonts w:ascii="Times New Roman" w:hAnsi="Times New Roman" w:cs="Times New Roman"/>
          <w:shd w:val="clear" w:color="auto" w:fill="FFFFFF"/>
        </w:rPr>
        <w:t>Ragin, C.C. (2009). </w:t>
      </w:r>
      <w:r w:rsidRPr="00AE2199">
        <w:rPr>
          <w:rFonts w:ascii="Times New Roman" w:hAnsi="Times New Roman" w:cs="Times New Roman"/>
          <w:i/>
          <w:iCs/>
          <w:shd w:val="clear" w:color="auto" w:fill="FFFFFF"/>
        </w:rPr>
        <w:t>Redesigning social inquiry: Fuzzy sets and beyond</w:t>
      </w:r>
      <w:r w:rsidRPr="00AE2199">
        <w:rPr>
          <w:rFonts w:ascii="Times New Roman" w:hAnsi="Times New Roman" w:cs="Times New Roman"/>
          <w:shd w:val="clear" w:color="auto" w:fill="FFFFFF"/>
        </w:rPr>
        <w:t>. University of Chicago Press.</w:t>
      </w:r>
    </w:p>
    <w:p w14:paraId="7BEBFB4D" w14:textId="0294B7B2" w:rsidR="005E3445" w:rsidRPr="00AE2199" w:rsidRDefault="005E3445" w:rsidP="00F56300">
      <w:pPr>
        <w:spacing w:after="0" w:line="360" w:lineRule="auto"/>
        <w:ind w:left="720" w:hanging="720"/>
        <w:rPr>
          <w:rFonts w:ascii="Times New Roman" w:hAnsi="Times New Roman" w:cs="Times New Roman"/>
        </w:rPr>
      </w:pPr>
      <w:r w:rsidRPr="00AE2199">
        <w:rPr>
          <w:rFonts w:ascii="Times New Roman" w:hAnsi="Times New Roman" w:cs="Times New Roman"/>
        </w:rPr>
        <w:t>Sharkansky, I. and Zalmanovitch, Y.</w:t>
      </w:r>
      <w:r w:rsidR="00435E73" w:rsidRPr="00AE2199">
        <w:rPr>
          <w:rFonts w:ascii="Times New Roman" w:hAnsi="Times New Roman" w:cs="Times New Roman"/>
        </w:rPr>
        <w:t xml:space="preserve"> (</w:t>
      </w:r>
      <w:r w:rsidRPr="00AE2199">
        <w:rPr>
          <w:rFonts w:ascii="Times New Roman" w:hAnsi="Times New Roman" w:cs="Times New Roman"/>
        </w:rPr>
        <w:t>2000</w:t>
      </w:r>
      <w:r w:rsidR="00435E73" w:rsidRPr="00AE2199">
        <w:rPr>
          <w:rFonts w:ascii="Times New Roman" w:hAnsi="Times New Roman" w:cs="Times New Roman"/>
        </w:rPr>
        <w:t>)</w:t>
      </w:r>
      <w:r w:rsidRPr="00AE2199">
        <w:rPr>
          <w:rFonts w:ascii="Times New Roman" w:hAnsi="Times New Roman" w:cs="Times New Roman"/>
        </w:rPr>
        <w:t xml:space="preserve">. Improvisation in public administration and policy making in Israel. </w:t>
      </w:r>
      <w:r w:rsidRPr="00AE2199">
        <w:rPr>
          <w:rFonts w:ascii="Times New Roman" w:hAnsi="Times New Roman" w:cs="Times New Roman"/>
          <w:i/>
          <w:iCs/>
        </w:rPr>
        <w:t>Public Administration Review</w:t>
      </w:r>
      <w:r w:rsidRPr="00AE2199">
        <w:rPr>
          <w:rFonts w:ascii="Times New Roman" w:hAnsi="Times New Roman" w:cs="Times New Roman"/>
        </w:rPr>
        <w:t>, 60(4), 321-329.</w:t>
      </w:r>
    </w:p>
    <w:p w14:paraId="5CCC38B5" w14:textId="248E4753" w:rsidR="00BF1444" w:rsidRPr="00AE2199" w:rsidRDefault="00BF1444" w:rsidP="00F56300">
      <w:pPr>
        <w:spacing w:after="0" w:line="360" w:lineRule="auto"/>
        <w:ind w:left="720" w:hanging="720"/>
        <w:rPr>
          <w:rFonts w:ascii="Times New Roman" w:hAnsi="Times New Roman" w:cs="Times New Roman"/>
        </w:rPr>
      </w:pPr>
      <w:r w:rsidRPr="00AE2199">
        <w:rPr>
          <w:rFonts w:ascii="Times New Roman" w:hAnsi="Times New Roman" w:cs="Times New Roman"/>
        </w:rPr>
        <w:t xml:space="preserve">Schröter, E., Quick, K., Ongaro, E., and Hartley, J. (2023). Insights into public management from policing: introduction to the special issue of Public Management Review. </w:t>
      </w:r>
      <w:r w:rsidRPr="00AE2199">
        <w:rPr>
          <w:rFonts w:ascii="Times New Roman" w:hAnsi="Times New Roman" w:cs="Times New Roman"/>
          <w:i/>
          <w:iCs/>
        </w:rPr>
        <w:t>Public Management Review</w:t>
      </w:r>
      <w:r w:rsidRPr="00AE2199">
        <w:rPr>
          <w:rFonts w:ascii="Times New Roman" w:hAnsi="Times New Roman" w:cs="Times New Roman"/>
        </w:rPr>
        <w:t>, 25(9), 1633-1639.</w:t>
      </w:r>
    </w:p>
    <w:p w14:paraId="690F56D0" w14:textId="2357E0AF" w:rsidR="009F3329" w:rsidRPr="00AE2199" w:rsidRDefault="009F3329" w:rsidP="00F56300">
      <w:pPr>
        <w:spacing w:after="0" w:line="360" w:lineRule="auto"/>
        <w:ind w:left="720" w:hanging="720"/>
        <w:rPr>
          <w:rFonts w:ascii="Times New Roman" w:hAnsi="Times New Roman" w:cs="Times New Roman"/>
        </w:rPr>
      </w:pPr>
      <w:r w:rsidRPr="00AE2199">
        <w:rPr>
          <w:rFonts w:ascii="Times New Roman" w:hAnsi="Times New Roman" w:cs="Times New Roman"/>
        </w:rPr>
        <w:t>Spreitzer, G. M. (1996). Social structural characteristics of psychological empowerment. </w:t>
      </w:r>
      <w:r w:rsidRPr="00AE2199">
        <w:rPr>
          <w:rFonts w:ascii="Times New Roman" w:hAnsi="Times New Roman" w:cs="Times New Roman"/>
          <w:i/>
          <w:iCs/>
        </w:rPr>
        <w:t xml:space="preserve">Academy of </w:t>
      </w:r>
      <w:r w:rsidR="00435E73" w:rsidRPr="00AE2199">
        <w:rPr>
          <w:rFonts w:ascii="Times New Roman" w:hAnsi="Times New Roman" w:cs="Times New Roman"/>
          <w:i/>
          <w:iCs/>
        </w:rPr>
        <w:t>M</w:t>
      </w:r>
      <w:r w:rsidRPr="00AE2199">
        <w:rPr>
          <w:rFonts w:ascii="Times New Roman" w:hAnsi="Times New Roman" w:cs="Times New Roman"/>
          <w:i/>
          <w:iCs/>
        </w:rPr>
        <w:t xml:space="preserve">anagement </w:t>
      </w:r>
      <w:r w:rsidR="00435E73" w:rsidRPr="00AE2199">
        <w:rPr>
          <w:rFonts w:ascii="Times New Roman" w:hAnsi="Times New Roman" w:cs="Times New Roman"/>
          <w:i/>
          <w:iCs/>
        </w:rPr>
        <w:t>J</w:t>
      </w:r>
      <w:r w:rsidRPr="00AE2199">
        <w:rPr>
          <w:rFonts w:ascii="Times New Roman" w:hAnsi="Times New Roman" w:cs="Times New Roman"/>
          <w:i/>
          <w:iCs/>
        </w:rPr>
        <w:t>ournal</w:t>
      </w:r>
      <w:r w:rsidRPr="00AE2199">
        <w:rPr>
          <w:rFonts w:ascii="Times New Roman" w:hAnsi="Times New Roman" w:cs="Times New Roman"/>
        </w:rPr>
        <w:t>, 39(2), 483-504.</w:t>
      </w:r>
    </w:p>
    <w:p w14:paraId="516E9D2A" w14:textId="66F5456F" w:rsidR="00C5476B" w:rsidRPr="00AE2199" w:rsidRDefault="00C5476B" w:rsidP="00F56300">
      <w:pPr>
        <w:spacing w:after="0" w:line="360" w:lineRule="auto"/>
        <w:ind w:left="720" w:hanging="720"/>
        <w:rPr>
          <w:rFonts w:ascii="Times New Roman" w:hAnsi="Times New Roman" w:cs="Times New Roman"/>
        </w:rPr>
      </w:pPr>
      <w:r w:rsidRPr="00AE2199">
        <w:rPr>
          <w:rFonts w:ascii="Times New Roman" w:hAnsi="Times New Roman" w:cs="Times New Roman"/>
        </w:rPr>
        <w:t xml:space="preserve">Soto Setzke, D., Riasanow, T., Böhm, M., </w:t>
      </w:r>
      <w:r w:rsidR="009A6607" w:rsidRPr="00AE2199">
        <w:rPr>
          <w:rFonts w:ascii="Times New Roman" w:hAnsi="Times New Roman" w:cs="Times New Roman"/>
        </w:rPr>
        <w:t>and</w:t>
      </w:r>
      <w:r w:rsidRPr="00AE2199">
        <w:rPr>
          <w:rFonts w:ascii="Times New Roman" w:hAnsi="Times New Roman" w:cs="Times New Roman"/>
        </w:rPr>
        <w:t xml:space="preserve"> Krcmar, H. (2023). Pathways to digital service innovation: The role of digital transformation strategies in established organizations. </w:t>
      </w:r>
      <w:r w:rsidRPr="00AE2199">
        <w:rPr>
          <w:rFonts w:ascii="Times New Roman" w:hAnsi="Times New Roman" w:cs="Times New Roman"/>
          <w:i/>
          <w:iCs/>
        </w:rPr>
        <w:t>Information Systems Frontiers</w:t>
      </w:r>
      <w:r w:rsidRPr="00AE2199">
        <w:rPr>
          <w:rFonts w:ascii="Times New Roman" w:hAnsi="Times New Roman" w:cs="Times New Roman"/>
        </w:rPr>
        <w:t>, 25(3), 1017-1037.</w:t>
      </w:r>
    </w:p>
    <w:p w14:paraId="79CF01C4" w14:textId="1A652843" w:rsidR="009A6607" w:rsidRPr="00AE2199" w:rsidRDefault="009F3329" w:rsidP="00F56300">
      <w:pPr>
        <w:spacing w:after="0" w:line="360" w:lineRule="auto"/>
        <w:ind w:left="720" w:hanging="720"/>
        <w:rPr>
          <w:rFonts w:ascii="Times New Roman" w:hAnsi="Times New Roman" w:cs="Times New Roman"/>
        </w:rPr>
      </w:pPr>
      <w:r w:rsidRPr="00AE2199">
        <w:rPr>
          <w:rFonts w:ascii="Times New Roman" w:hAnsi="Times New Roman" w:cs="Times New Roman"/>
        </w:rPr>
        <w:t xml:space="preserve">Tan, H.H., </w:t>
      </w:r>
      <w:r w:rsidR="009A6607" w:rsidRPr="00AE2199">
        <w:rPr>
          <w:rFonts w:ascii="Times New Roman" w:hAnsi="Times New Roman" w:cs="Times New Roman"/>
        </w:rPr>
        <w:t>and</w:t>
      </w:r>
      <w:r w:rsidRPr="00AE2199">
        <w:rPr>
          <w:rFonts w:ascii="Times New Roman" w:hAnsi="Times New Roman" w:cs="Times New Roman"/>
        </w:rPr>
        <w:t xml:space="preserve"> Zhao, B. (2003). Individual-and perceived contextual-level antecedents of individual technical information inquiry in organizations. </w:t>
      </w:r>
      <w:r w:rsidRPr="00AE2199">
        <w:rPr>
          <w:rFonts w:ascii="Times New Roman" w:hAnsi="Times New Roman" w:cs="Times New Roman"/>
          <w:i/>
          <w:iCs/>
        </w:rPr>
        <w:t>The Journal of Psychology</w:t>
      </w:r>
      <w:r w:rsidRPr="00AE2199">
        <w:rPr>
          <w:rFonts w:ascii="Times New Roman" w:hAnsi="Times New Roman" w:cs="Times New Roman"/>
        </w:rPr>
        <w:t xml:space="preserve">, 137(6), 597-621. </w:t>
      </w:r>
    </w:p>
    <w:p w14:paraId="4AF882C6" w14:textId="72D2C1E3" w:rsidR="009F3329" w:rsidRPr="00AE2199" w:rsidRDefault="009F3329" w:rsidP="00F56300">
      <w:pPr>
        <w:spacing w:after="0" w:line="360" w:lineRule="auto"/>
        <w:ind w:left="720" w:hanging="720"/>
        <w:rPr>
          <w:rFonts w:ascii="Times New Roman" w:hAnsi="Times New Roman" w:cs="Times New Roman"/>
        </w:rPr>
      </w:pPr>
      <w:r w:rsidRPr="00AE2199">
        <w:rPr>
          <w:rFonts w:ascii="Times New Roman" w:hAnsi="Times New Roman" w:cs="Times New Roman"/>
        </w:rPr>
        <w:t xml:space="preserve">Trotter, M.J., Salmon, P.M., </w:t>
      </w:r>
      <w:r w:rsidR="009A6607" w:rsidRPr="00AE2199">
        <w:rPr>
          <w:rFonts w:ascii="Times New Roman" w:hAnsi="Times New Roman" w:cs="Times New Roman"/>
        </w:rPr>
        <w:t>and</w:t>
      </w:r>
      <w:r w:rsidRPr="00AE2199">
        <w:rPr>
          <w:rFonts w:ascii="Times New Roman" w:hAnsi="Times New Roman" w:cs="Times New Roman"/>
        </w:rPr>
        <w:t xml:space="preserve"> Lenné, M.G. (2013). Improvisation: theory, measures and known influencing factors. </w:t>
      </w:r>
      <w:r w:rsidRPr="00AE2199">
        <w:rPr>
          <w:rFonts w:ascii="Times New Roman" w:hAnsi="Times New Roman" w:cs="Times New Roman"/>
          <w:i/>
          <w:iCs/>
        </w:rPr>
        <w:t>Theoretical Issues in Ergonomics Science</w:t>
      </w:r>
      <w:r w:rsidRPr="00AE2199">
        <w:rPr>
          <w:rFonts w:ascii="Times New Roman" w:hAnsi="Times New Roman" w:cs="Times New Roman"/>
        </w:rPr>
        <w:t>, 14(5), 475-498.</w:t>
      </w:r>
    </w:p>
    <w:p w14:paraId="55F64A0B" w14:textId="1D11ABBB" w:rsidR="008E08BD" w:rsidRPr="00AE2199" w:rsidRDefault="008E08BD" w:rsidP="00F56300">
      <w:pPr>
        <w:spacing w:after="0" w:line="360" w:lineRule="auto"/>
        <w:ind w:left="720" w:hanging="720"/>
        <w:rPr>
          <w:rFonts w:ascii="Times New Roman" w:hAnsi="Times New Roman" w:cs="Times New Roman"/>
        </w:rPr>
      </w:pPr>
      <w:r w:rsidRPr="00AE2199">
        <w:rPr>
          <w:rFonts w:ascii="Times New Roman" w:hAnsi="Times New Roman" w:cs="Times New Roman"/>
        </w:rPr>
        <w:t xml:space="preserve">Vera, D. and Crossan, M. (2005). Improvisation and innovative performance in teams. </w:t>
      </w:r>
      <w:r w:rsidRPr="00AE2199">
        <w:rPr>
          <w:rFonts w:ascii="Times New Roman" w:hAnsi="Times New Roman" w:cs="Times New Roman"/>
          <w:i/>
          <w:iCs/>
        </w:rPr>
        <w:t>Organization Science</w:t>
      </w:r>
      <w:r w:rsidRPr="00AE2199">
        <w:rPr>
          <w:rFonts w:ascii="Times New Roman" w:hAnsi="Times New Roman" w:cs="Times New Roman"/>
        </w:rPr>
        <w:t>, 16(3), 203-224.</w:t>
      </w:r>
    </w:p>
    <w:p w14:paraId="4ACF8918" w14:textId="38212A3A" w:rsidR="0075684A" w:rsidRPr="00AE2199" w:rsidRDefault="0075684A" w:rsidP="00F56300">
      <w:pPr>
        <w:spacing w:after="0" w:line="360" w:lineRule="auto"/>
        <w:ind w:left="720" w:hanging="720"/>
        <w:rPr>
          <w:rFonts w:ascii="Times New Roman" w:hAnsi="Times New Roman" w:cs="Times New Roman"/>
        </w:rPr>
      </w:pPr>
      <w:r w:rsidRPr="00AE2199">
        <w:rPr>
          <w:rFonts w:ascii="Times New Roman" w:hAnsi="Times New Roman" w:cs="Times New Roman"/>
        </w:rPr>
        <w:t xml:space="preserve">Wasko, M.M. and Faraj, S. (2005). Why should I share? Examining social capital and knowledge contribution in electronic networks of practice. </w:t>
      </w:r>
      <w:r w:rsidRPr="00AE2199">
        <w:rPr>
          <w:rFonts w:ascii="Times New Roman" w:hAnsi="Times New Roman" w:cs="Times New Roman"/>
          <w:i/>
          <w:iCs/>
        </w:rPr>
        <w:t xml:space="preserve">MIS </w:t>
      </w:r>
      <w:r w:rsidR="001A6E1E" w:rsidRPr="00AE2199">
        <w:rPr>
          <w:rFonts w:ascii="Times New Roman" w:hAnsi="Times New Roman" w:cs="Times New Roman"/>
          <w:i/>
          <w:iCs/>
        </w:rPr>
        <w:t>Q</w:t>
      </w:r>
      <w:r w:rsidRPr="00AE2199">
        <w:rPr>
          <w:rFonts w:ascii="Times New Roman" w:hAnsi="Times New Roman" w:cs="Times New Roman"/>
          <w:i/>
          <w:iCs/>
        </w:rPr>
        <w:t>uarterly</w:t>
      </w:r>
      <w:r w:rsidRPr="00AE2199">
        <w:rPr>
          <w:rFonts w:ascii="Times New Roman" w:hAnsi="Times New Roman" w:cs="Times New Roman"/>
        </w:rPr>
        <w:t xml:space="preserve">, </w:t>
      </w:r>
      <w:r w:rsidR="001A6E1E" w:rsidRPr="00AE2199">
        <w:rPr>
          <w:rFonts w:ascii="Times New Roman" w:hAnsi="Times New Roman" w:cs="Times New Roman"/>
        </w:rPr>
        <w:t xml:space="preserve">29(1), </w:t>
      </w:r>
      <w:r w:rsidRPr="00AE2199">
        <w:rPr>
          <w:rFonts w:ascii="Times New Roman" w:hAnsi="Times New Roman" w:cs="Times New Roman"/>
        </w:rPr>
        <w:t>35-57.</w:t>
      </w:r>
    </w:p>
    <w:p w14:paraId="780766A9" w14:textId="77777777" w:rsidR="008B1CAC" w:rsidRPr="00AE2199" w:rsidRDefault="008B1CAC" w:rsidP="008B1CAC">
      <w:pPr>
        <w:spacing w:after="0" w:line="360" w:lineRule="auto"/>
        <w:ind w:left="720" w:hanging="720"/>
        <w:rPr>
          <w:rFonts w:ascii="Times New Roman" w:hAnsi="Times New Roman" w:cs="Times New Roman"/>
        </w:rPr>
      </w:pPr>
      <w:r w:rsidRPr="00AE2199">
        <w:rPr>
          <w:rFonts w:ascii="Times New Roman" w:hAnsi="Times New Roman" w:cs="Times New Roman"/>
        </w:rPr>
        <w:t>Woodside, A.G. (2014). Embrace-perform model: Complexity theory, contrarian case analysis, and multiple realities. </w:t>
      </w:r>
      <w:r w:rsidRPr="00AE2199">
        <w:rPr>
          <w:rFonts w:ascii="Times New Roman" w:hAnsi="Times New Roman" w:cs="Times New Roman"/>
          <w:i/>
          <w:iCs/>
        </w:rPr>
        <w:t>Journal of Business Research</w:t>
      </w:r>
      <w:r w:rsidRPr="00AE2199">
        <w:rPr>
          <w:rFonts w:ascii="Times New Roman" w:hAnsi="Times New Roman" w:cs="Times New Roman"/>
        </w:rPr>
        <w:t>, 67(12), 2495-2503.</w:t>
      </w:r>
    </w:p>
    <w:p w14:paraId="7405C6AF" w14:textId="77777777" w:rsidR="003C4EBD" w:rsidRPr="00AE2199" w:rsidRDefault="003C4EBD" w:rsidP="00F56300">
      <w:pPr>
        <w:spacing w:after="0" w:line="360" w:lineRule="auto"/>
        <w:ind w:left="720" w:hanging="720"/>
        <w:rPr>
          <w:rFonts w:ascii="Times New Roman" w:hAnsi="Times New Roman" w:cs="Times New Roman"/>
        </w:rPr>
      </w:pPr>
    </w:p>
    <w:p w14:paraId="5FCD9817" w14:textId="24A96FA7" w:rsidR="00FC294B" w:rsidRPr="00AE2199" w:rsidRDefault="00FC294B">
      <w:pPr>
        <w:rPr>
          <w:rFonts w:ascii="Times New Roman" w:hAnsi="Times New Roman" w:cs="Times New Roman"/>
          <w:sz w:val="24"/>
          <w:szCs w:val="24"/>
        </w:rPr>
      </w:pPr>
      <w:r w:rsidRPr="00AE2199">
        <w:rPr>
          <w:rFonts w:ascii="Times New Roman" w:hAnsi="Times New Roman" w:cs="Times New Roman"/>
          <w:sz w:val="24"/>
          <w:szCs w:val="24"/>
        </w:rPr>
        <w:br w:type="page"/>
      </w:r>
    </w:p>
    <w:p w14:paraId="4F94CC28" w14:textId="310DFF54" w:rsidR="00A20DDF" w:rsidRPr="00AE2199" w:rsidRDefault="00A20DDF" w:rsidP="00FC294B">
      <w:pPr>
        <w:rPr>
          <w:rFonts w:ascii="Times New Roman" w:hAnsi="Times New Roman" w:cs="Times New Roman"/>
        </w:rPr>
      </w:pPr>
      <w:r w:rsidRPr="00AE2199">
        <w:rPr>
          <w:rFonts w:ascii="Times New Roman" w:hAnsi="Times New Roman" w:cs="Times New Roman"/>
          <w:b/>
          <w:bCs/>
        </w:rPr>
        <w:lastRenderedPageBreak/>
        <w:t xml:space="preserve">Figure 1: </w:t>
      </w:r>
      <w:r w:rsidR="006E4F22" w:rsidRPr="00AE2199">
        <w:rPr>
          <w:rFonts w:ascii="Times New Roman" w:hAnsi="Times New Roman" w:cs="Times New Roman"/>
        </w:rPr>
        <w:t>Venn diagram of</w:t>
      </w:r>
      <w:r w:rsidR="006E4F22" w:rsidRPr="00AE2199">
        <w:rPr>
          <w:rFonts w:ascii="Times New Roman" w:hAnsi="Times New Roman" w:cs="Times New Roman"/>
          <w:b/>
          <w:bCs/>
        </w:rPr>
        <w:t xml:space="preserve"> </w:t>
      </w:r>
      <w:r w:rsidR="006E4F22" w:rsidRPr="00AE2199">
        <w:rPr>
          <w:rFonts w:ascii="Times New Roman" w:hAnsi="Times New Roman" w:cs="Times New Roman"/>
        </w:rPr>
        <w:t>causal recipes</w:t>
      </w:r>
      <w:r w:rsidR="00DF0752" w:rsidRPr="00AE2199">
        <w:rPr>
          <w:rFonts w:ascii="Times New Roman" w:hAnsi="Times New Roman" w:cs="Times New Roman"/>
        </w:rPr>
        <w:t>: solutions 1 and 5</w:t>
      </w:r>
    </w:p>
    <w:p w14:paraId="300AAE3A" w14:textId="012A709F" w:rsidR="00A20DDF" w:rsidRPr="00A20DDF" w:rsidRDefault="00FE130B" w:rsidP="00FC294B">
      <w:pPr>
        <w:rPr>
          <w:rFonts w:ascii="Times New Roman" w:hAnsi="Times New Roman" w:cs="Times New Roman"/>
        </w:rPr>
      </w:pPr>
      <w:r>
        <w:rPr>
          <w:rFonts w:ascii="Times New Roman" w:hAnsi="Times New Roman" w:cs="Times New Roman"/>
          <w:noProof/>
        </w:rPr>
        <w:drawing>
          <wp:inline distT="0" distB="0" distL="0" distR="0" wp14:anchorId="003EC7A8" wp14:editId="0C1E09BC">
            <wp:extent cx="5701030" cy="3990443"/>
            <wp:effectExtent l="0" t="0" r="0" b="0"/>
            <wp:docPr id="964787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3333" cy="3992055"/>
                    </a:xfrm>
                    <a:prstGeom prst="rect">
                      <a:avLst/>
                    </a:prstGeom>
                    <a:noFill/>
                  </pic:spPr>
                </pic:pic>
              </a:graphicData>
            </a:graphic>
          </wp:inline>
        </w:drawing>
      </w:r>
    </w:p>
    <w:p w14:paraId="48BE4350" w14:textId="77777777" w:rsidR="00A20DDF" w:rsidRDefault="00A20DDF" w:rsidP="00FC294B">
      <w:pPr>
        <w:rPr>
          <w:rFonts w:ascii="Times New Roman" w:hAnsi="Times New Roman" w:cs="Times New Roman"/>
          <w:b/>
          <w:bCs/>
        </w:rPr>
      </w:pPr>
    </w:p>
    <w:p w14:paraId="6FDB89EF" w14:textId="77777777" w:rsidR="00DF11D4" w:rsidRDefault="00DF11D4" w:rsidP="00FC294B">
      <w:pPr>
        <w:rPr>
          <w:rFonts w:ascii="Times New Roman" w:hAnsi="Times New Roman" w:cs="Times New Roman"/>
          <w:b/>
          <w:bCs/>
        </w:rPr>
      </w:pPr>
    </w:p>
    <w:p w14:paraId="59701AFF" w14:textId="77777777" w:rsidR="00DF11D4" w:rsidRDefault="00DF11D4" w:rsidP="00FC294B">
      <w:pPr>
        <w:rPr>
          <w:rFonts w:ascii="Times New Roman" w:hAnsi="Times New Roman" w:cs="Times New Roman"/>
          <w:b/>
          <w:bCs/>
        </w:rPr>
      </w:pPr>
    </w:p>
    <w:p w14:paraId="73CF2DA7" w14:textId="77777777" w:rsidR="00DF11D4" w:rsidRDefault="00DF11D4" w:rsidP="00FC294B">
      <w:pPr>
        <w:rPr>
          <w:rFonts w:ascii="Times New Roman" w:hAnsi="Times New Roman" w:cs="Times New Roman"/>
          <w:b/>
          <w:bCs/>
        </w:rPr>
      </w:pPr>
    </w:p>
    <w:p w14:paraId="10307212" w14:textId="77777777" w:rsidR="00DF11D4" w:rsidRDefault="00DF11D4" w:rsidP="00FC294B">
      <w:pPr>
        <w:rPr>
          <w:rFonts w:ascii="Times New Roman" w:hAnsi="Times New Roman" w:cs="Times New Roman"/>
          <w:b/>
          <w:bCs/>
        </w:rPr>
      </w:pPr>
    </w:p>
    <w:p w14:paraId="43DCDA05" w14:textId="77777777" w:rsidR="00DF11D4" w:rsidRDefault="00DF11D4" w:rsidP="00FC294B">
      <w:pPr>
        <w:rPr>
          <w:rFonts w:ascii="Times New Roman" w:hAnsi="Times New Roman" w:cs="Times New Roman"/>
          <w:b/>
          <w:bCs/>
        </w:rPr>
      </w:pPr>
    </w:p>
    <w:p w14:paraId="6C349F96" w14:textId="77777777" w:rsidR="00DF11D4" w:rsidRDefault="00DF11D4" w:rsidP="00FC294B">
      <w:pPr>
        <w:rPr>
          <w:rFonts w:ascii="Times New Roman" w:hAnsi="Times New Roman" w:cs="Times New Roman"/>
          <w:b/>
          <w:bCs/>
        </w:rPr>
      </w:pPr>
    </w:p>
    <w:p w14:paraId="25DE60D5" w14:textId="77777777" w:rsidR="00DF11D4" w:rsidRDefault="00DF11D4" w:rsidP="00FC294B">
      <w:pPr>
        <w:rPr>
          <w:rFonts w:ascii="Times New Roman" w:hAnsi="Times New Roman" w:cs="Times New Roman"/>
          <w:b/>
          <w:bCs/>
        </w:rPr>
      </w:pPr>
    </w:p>
    <w:p w14:paraId="2749CFF1" w14:textId="77777777" w:rsidR="00DF11D4" w:rsidRDefault="00DF11D4" w:rsidP="00FC294B">
      <w:pPr>
        <w:rPr>
          <w:rFonts w:ascii="Times New Roman" w:hAnsi="Times New Roman" w:cs="Times New Roman"/>
          <w:b/>
          <w:bCs/>
        </w:rPr>
      </w:pPr>
    </w:p>
    <w:p w14:paraId="04E397B5" w14:textId="77777777" w:rsidR="00DF11D4" w:rsidRDefault="00DF11D4" w:rsidP="00FC294B">
      <w:pPr>
        <w:rPr>
          <w:rFonts w:ascii="Times New Roman" w:hAnsi="Times New Roman" w:cs="Times New Roman"/>
          <w:b/>
          <w:bCs/>
        </w:rPr>
      </w:pPr>
    </w:p>
    <w:p w14:paraId="67DB014D" w14:textId="77777777" w:rsidR="00DF11D4" w:rsidRDefault="00DF11D4" w:rsidP="00FC294B">
      <w:pPr>
        <w:rPr>
          <w:rFonts w:ascii="Times New Roman" w:hAnsi="Times New Roman" w:cs="Times New Roman"/>
          <w:b/>
          <w:bCs/>
        </w:rPr>
      </w:pPr>
    </w:p>
    <w:p w14:paraId="1019674F" w14:textId="77777777" w:rsidR="00DF11D4" w:rsidRDefault="00DF11D4" w:rsidP="00FC294B">
      <w:pPr>
        <w:rPr>
          <w:rFonts w:ascii="Times New Roman" w:hAnsi="Times New Roman" w:cs="Times New Roman"/>
          <w:b/>
          <w:bCs/>
        </w:rPr>
      </w:pPr>
    </w:p>
    <w:p w14:paraId="56932437" w14:textId="77777777" w:rsidR="00DF11D4" w:rsidRDefault="00DF11D4" w:rsidP="00FC294B">
      <w:pPr>
        <w:rPr>
          <w:rFonts w:ascii="Times New Roman" w:hAnsi="Times New Roman" w:cs="Times New Roman"/>
          <w:b/>
          <w:bCs/>
        </w:rPr>
      </w:pPr>
    </w:p>
    <w:p w14:paraId="7B46C1DE" w14:textId="77777777" w:rsidR="00E53F9F" w:rsidRDefault="00E53F9F" w:rsidP="00FC294B">
      <w:pPr>
        <w:rPr>
          <w:rFonts w:ascii="Times New Roman" w:hAnsi="Times New Roman" w:cs="Times New Roman"/>
          <w:b/>
          <w:bCs/>
        </w:rPr>
      </w:pPr>
    </w:p>
    <w:p w14:paraId="0C63318E" w14:textId="77777777" w:rsidR="00DF11D4" w:rsidRDefault="00DF11D4" w:rsidP="00FC294B">
      <w:pPr>
        <w:rPr>
          <w:rFonts w:ascii="Times New Roman" w:hAnsi="Times New Roman" w:cs="Times New Roman"/>
          <w:b/>
          <w:bCs/>
        </w:rPr>
      </w:pPr>
    </w:p>
    <w:p w14:paraId="08D9DB68" w14:textId="77777777" w:rsidR="00DF11D4" w:rsidRDefault="00DF11D4" w:rsidP="00FC294B">
      <w:pPr>
        <w:rPr>
          <w:rFonts w:ascii="Times New Roman" w:hAnsi="Times New Roman" w:cs="Times New Roman"/>
          <w:b/>
          <w:bCs/>
        </w:rPr>
      </w:pPr>
    </w:p>
    <w:p w14:paraId="4A5E0F6F" w14:textId="1A68FCFD" w:rsidR="00FC294B" w:rsidRPr="005346EA" w:rsidRDefault="00FC294B" w:rsidP="00FC294B">
      <w:pPr>
        <w:rPr>
          <w:rFonts w:ascii="Times New Roman" w:hAnsi="Times New Roman" w:cs="Times New Roman"/>
          <w:b/>
          <w:bCs/>
        </w:rPr>
      </w:pPr>
      <w:r w:rsidRPr="00660330">
        <w:rPr>
          <w:rFonts w:ascii="Times New Roman" w:hAnsi="Times New Roman" w:cs="Times New Roman"/>
          <w:b/>
          <w:bCs/>
        </w:rPr>
        <w:lastRenderedPageBreak/>
        <w:t xml:space="preserve">Table 1: </w:t>
      </w:r>
      <w:r w:rsidRPr="004837FC">
        <w:rPr>
          <w:rFonts w:ascii="Times New Roman" w:hAnsi="Times New Roman" w:cs="Times New Roman"/>
        </w:rPr>
        <w:t>Construct Reliability and Validity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6"/>
        <w:gridCol w:w="1584"/>
        <w:gridCol w:w="1396"/>
      </w:tblGrid>
      <w:tr w:rsidR="00FC294B" w14:paraId="3B1962B7" w14:textId="77777777" w:rsidTr="004837FC">
        <w:tc>
          <w:tcPr>
            <w:tcW w:w="6295" w:type="dxa"/>
            <w:tcBorders>
              <w:top w:val="single" w:sz="12" w:space="0" w:color="auto"/>
              <w:bottom w:val="single" w:sz="4" w:space="0" w:color="auto"/>
            </w:tcBorders>
          </w:tcPr>
          <w:p w14:paraId="216627C2" w14:textId="77777777"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sz w:val="22"/>
                <w:szCs w:val="22"/>
              </w:rPr>
              <w:t>Constructs and items</w:t>
            </w:r>
          </w:p>
        </w:tc>
        <w:tc>
          <w:tcPr>
            <w:tcW w:w="1620" w:type="dxa"/>
            <w:tcBorders>
              <w:top w:val="single" w:sz="12" w:space="0" w:color="auto"/>
              <w:bottom w:val="single" w:sz="4" w:space="0" w:color="auto"/>
            </w:tcBorders>
          </w:tcPr>
          <w:p w14:paraId="67100555" w14:textId="77777777"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sz w:val="22"/>
                <w:szCs w:val="22"/>
              </w:rPr>
              <w:t>Loading</w:t>
            </w:r>
          </w:p>
        </w:tc>
        <w:tc>
          <w:tcPr>
            <w:tcW w:w="1435" w:type="dxa"/>
            <w:tcBorders>
              <w:top w:val="single" w:sz="12" w:space="0" w:color="auto"/>
              <w:bottom w:val="single" w:sz="4" w:space="0" w:color="auto"/>
            </w:tcBorders>
          </w:tcPr>
          <w:p w14:paraId="6CA96F22" w14:textId="77777777"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sz w:val="22"/>
                <w:szCs w:val="22"/>
              </w:rPr>
              <w:t>VIF</w:t>
            </w:r>
          </w:p>
        </w:tc>
      </w:tr>
      <w:tr w:rsidR="00FC294B" w14:paraId="18444A4B" w14:textId="77777777" w:rsidTr="00973C32">
        <w:tc>
          <w:tcPr>
            <w:tcW w:w="6295" w:type="dxa"/>
            <w:tcBorders>
              <w:top w:val="single" w:sz="4" w:space="0" w:color="auto"/>
            </w:tcBorders>
          </w:tcPr>
          <w:p w14:paraId="57ECC798" w14:textId="77777777" w:rsidR="00FC294B" w:rsidRPr="00660330" w:rsidRDefault="00FC294B" w:rsidP="00973C32">
            <w:pPr>
              <w:rPr>
                <w:rFonts w:ascii="Times New Roman" w:hAnsi="Times New Roman" w:cs="Times New Roman"/>
                <w:b/>
                <w:bCs/>
                <w:sz w:val="22"/>
                <w:szCs w:val="22"/>
              </w:rPr>
            </w:pPr>
            <w:r w:rsidRPr="00660330">
              <w:rPr>
                <w:rFonts w:ascii="Times New Roman" w:hAnsi="Times New Roman" w:cs="Times New Roman"/>
                <w:b/>
                <w:bCs/>
                <w:sz w:val="22"/>
                <w:szCs w:val="22"/>
              </w:rPr>
              <w:t>Knowledge Self-Efficacy (KSE) (</w:t>
            </w:r>
            <w:r w:rsidRPr="00660330">
              <w:rPr>
                <w:rFonts w:ascii="Cambria Math" w:hAnsi="Cambria Math" w:cs="Cambria Math"/>
                <w:b/>
                <w:bCs/>
                <w:sz w:val="22"/>
                <w:szCs w:val="22"/>
              </w:rPr>
              <w:t>⍺</w:t>
            </w:r>
            <w:r w:rsidRPr="00660330">
              <w:rPr>
                <w:rFonts w:ascii="Times New Roman" w:hAnsi="Times New Roman" w:cs="Times New Roman"/>
                <w:b/>
                <w:bCs/>
                <w:sz w:val="22"/>
                <w:szCs w:val="22"/>
              </w:rPr>
              <w:t xml:space="preserve"> = 0.716, CR = 0.78, AVE = 0.774)</w:t>
            </w:r>
          </w:p>
        </w:tc>
        <w:tc>
          <w:tcPr>
            <w:tcW w:w="1620" w:type="dxa"/>
            <w:tcBorders>
              <w:top w:val="single" w:sz="4" w:space="0" w:color="auto"/>
            </w:tcBorders>
          </w:tcPr>
          <w:p w14:paraId="31B1E624" w14:textId="77777777" w:rsidR="00FC294B" w:rsidRPr="00660330" w:rsidRDefault="00FC294B" w:rsidP="00973C32">
            <w:pPr>
              <w:rPr>
                <w:rFonts w:ascii="Times New Roman" w:hAnsi="Times New Roman" w:cs="Times New Roman"/>
                <w:sz w:val="22"/>
                <w:szCs w:val="22"/>
              </w:rPr>
            </w:pPr>
          </w:p>
        </w:tc>
        <w:tc>
          <w:tcPr>
            <w:tcW w:w="1435" w:type="dxa"/>
            <w:tcBorders>
              <w:top w:val="single" w:sz="4" w:space="0" w:color="auto"/>
            </w:tcBorders>
          </w:tcPr>
          <w:p w14:paraId="10D6B757" w14:textId="77777777" w:rsidR="00FC294B" w:rsidRPr="00660330" w:rsidRDefault="00FC294B" w:rsidP="00973C32">
            <w:pPr>
              <w:rPr>
                <w:rFonts w:ascii="Times New Roman" w:hAnsi="Times New Roman" w:cs="Times New Roman"/>
                <w:sz w:val="22"/>
                <w:szCs w:val="22"/>
              </w:rPr>
            </w:pPr>
          </w:p>
        </w:tc>
      </w:tr>
      <w:tr w:rsidR="00FC294B" w14:paraId="3262F982" w14:textId="77777777" w:rsidTr="00973C32">
        <w:tc>
          <w:tcPr>
            <w:tcW w:w="6295" w:type="dxa"/>
          </w:tcPr>
          <w:p w14:paraId="0EE2CFE1" w14:textId="77777777"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sz w:val="22"/>
                <w:szCs w:val="22"/>
              </w:rPr>
              <w:t>I am confident in my ability to provide knowledge that others in my department consider valuable. (KSE1)</w:t>
            </w:r>
          </w:p>
        </w:tc>
        <w:tc>
          <w:tcPr>
            <w:tcW w:w="1620" w:type="dxa"/>
            <w:vAlign w:val="bottom"/>
          </w:tcPr>
          <w:p w14:paraId="2E4D99CB"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0.834</w:t>
            </w:r>
          </w:p>
        </w:tc>
        <w:tc>
          <w:tcPr>
            <w:tcW w:w="1435" w:type="dxa"/>
            <w:vAlign w:val="bottom"/>
          </w:tcPr>
          <w:p w14:paraId="7211DD48"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1.452</w:t>
            </w:r>
          </w:p>
        </w:tc>
      </w:tr>
      <w:tr w:rsidR="00FC294B" w14:paraId="6ABEE280" w14:textId="77777777" w:rsidTr="00973C32">
        <w:tc>
          <w:tcPr>
            <w:tcW w:w="6295" w:type="dxa"/>
          </w:tcPr>
          <w:p w14:paraId="1A0ACEB7" w14:textId="77777777"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sz w:val="22"/>
                <w:szCs w:val="22"/>
              </w:rPr>
              <w:t>I have the expertise required to provide valuable knowledge for my department. (KSE2)</w:t>
            </w:r>
          </w:p>
        </w:tc>
        <w:tc>
          <w:tcPr>
            <w:tcW w:w="1620" w:type="dxa"/>
            <w:vAlign w:val="bottom"/>
          </w:tcPr>
          <w:p w14:paraId="2BA8F7D5"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0.923</w:t>
            </w:r>
          </w:p>
        </w:tc>
        <w:tc>
          <w:tcPr>
            <w:tcW w:w="1435" w:type="dxa"/>
            <w:vAlign w:val="bottom"/>
          </w:tcPr>
          <w:p w14:paraId="0C386672"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1.452</w:t>
            </w:r>
          </w:p>
        </w:tc>
      </w:tr>
      <w:tr w:rsidR="00FC294B" w14:paraId="4079E108" w14:textId="77777777" w:rsidTr="00973C32">
        <w:tc>
          <w:tcPr>
            <w:tcW w:w="6295" w:type="dxa"/>
          </w:tcPr>
          <w:p w14:paraId="38044675" w14:textId="77777777" w:rsidR="00FC294B" w:rsidRPr="00660330" w:rsidRDefault="00FC294B" w:rsidP="00973C32">
            <w:pPr>
              <w:rPr>
                <w:rFonts w:ascii="Times New Roman" w:hAnsi="Times New Roman" w:cs="Times New Roman"/>
                <w:b/>
                <w:bCs/>
                <w:sz w:val="22"/>
                <w:szCs w:val="22"/>
              </w:rPr>
            </w:pPr>
            <w:r w:rsidRPr="00660330">
              <w:rPr>
                <w:rFonts w:ascii="Times New Roman" w:hAnsi="Times New Roman" w:cs="Times New Roman"/>
                <w:b/>
                <w:bCs/>
                <w:sz w:val="22"/>
                <w:szCs w:val="22"/>
              </w:rPr>
              <w:t>Top Management Support (TMS) (</w:t>
            </w:r>
            <w:r w:rsidRPr="00660330">
              <w:rPr>
                <w:rFonts w:ascii="Cambria Math" w:hAnsi="Cambria Math" w:cs="Cambria Math"/>
                <w:b/>
                <w:bCs/>
                <w:sz w:val="22"/>
                <w:szCs w:val="22"/>
              </w:rPr>
              <w:t>⍺</w:t>
            </w:r>
            <w:r w:rsidRPr="00660330">
              <w:rPr>
                <w:rFonts w:ascii="Times New Roman" w:hAnsi="Times New Roman" w:cs="Times New Roman"/>
                <w:b/>
                <w:bCs/>
                <w:sz w:val="22"/>
                <w:szCs w:val="22"/>
              </w:rPr>
              <w:t xml:space="preserve"> = 0.789, CR = 0.885, AVE = 0.597)</w:t>
            </w:r>
          </w:p>
        </w:tc>
        <w:tc>
          <w:tcPr>
            <w:tcW w:w="1620" w:type="dxa"/>
          </w:tcPr>
          <w:p w14:paraId="170FB6F2" w14:textId="77777777" w:rsidR="00FC294B" w:rsidRPr="00660330" w:rsidRDefault="00FC294B" w:rsidP="00973C32">
            <w:pPr>
              <w:rPr>
                <w:rFonts w:ascii="Times New Roman" w:hAnsi="Times New Roman" w:cs="Times New Roman"/>
                <w:sz w:val="22"/>
                <w:szCs w:val="22"/>
              </w:rPr>
            </w:pPr>
          </w:p>
        </w:tc>
        <w:tc>
          <w:tcPr>
            <w:tcW w:w="1435" w:type="dxa"/>
          </w:tcPr>
          <w:p w14:paraId="50EA1D7B" w14:textId="77777777" w:rsidR="00FC294B" w:rsidRPr="00660330" w:rsidRDefault="00FC294B" w:rsidP="00973C32">
            <w:pPr>
              <w:rPr>
                <w:rFonts w:ascii="Times New Roman" w:hAnsi="Times New Roman" w:cs="Times New Roman"/>
                <w:sz w:val="22"/>
                <w:szCs w:val="22"/>
              </w:rPr>
            </w:pPr>
          </w:p>
        </w:tc>
      </w:tr>
      <w:tr w:rsidR="00FC294B" w14:paraId="26E36C7B" w14:textId="77777777" w:rsidTr="00973C32">
        <w:tc>
          <w:tcPr>
            <w:tcW w:w="6295" w:type="dxa"/>
          </w:tcPr>
          <w:p w14:paraId="1EBAD895" w14:textId="77777777"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sz w:val="22"/>
                <w:szCs w:val="22"/>
              </w:rPr>
              <w:t>Top managers think that encouraging knowledge sharing with colleagues is beneficial. (TMS1)</w:t>
            </w:r>
          </w:p>
        </w:tc>
        <w:tc>
          <w:tcPr>
            <w:tcW w:w="1620" w:type="dxa"/>
            <w:vAlign w:val="bottom"/>
          </w:tcPr>
          <w:p w14:paraId="01139C75"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0.62</w:t>
            </w:r>
          </w:p>
        </w:tc>
        <w:tc>
          <w:tcPr>
            <w:tcW w:w="1435" w:type="dxa"/>
            <w:vAlign w:val="bottom"/>
          </w:tcPr>
          <w:p w14:paraId="6865DD30"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1.621</w:t>
            </w:r>
          </w:p>
        </w:tc>
      </w:tr>
      <w:tr w:rsidR="00FC294B" w14:paraId="00C338BF" w14:textId="77777777" w:rsidTr="00973C32">
        <w:tc>
          <w:tcPr>
            <w:tcW w:w="6295" w:type="dxa"/>
          </w:tcPr>
          <w:p w14:paraId="7DC57B27" w14:textId="77777777"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sz w:val="22"/>
                <w:szCs w:val="22"/>
              </w:rPr>
              <w:t>Top managers always support and encourage employees to share their knowledge with colleagues. (TMS2)</w:t>
            </w:r>
          </w:p>
        </w:tc>
        <w:tc>
          <w:tcPr>
            <w:tcW w:w="1620" w:type="dxa"/>
            <w:vAlign w:val="bottom"/>
          </w:tcPr>
          <w:p w14:paraId="1C128A85"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0.789</w:t>
            </w:r>
          </w:p>
        </w:tc>
        <w:tc>
          <w:tcPr>
            <w:tcW w:w="1435" w:type="dxa"/>
            <w:vAlign w:val="bottom"/>
          </w:tcPr>
          <w:p w14:paraId="0E58D3D5"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1.858</w:t>
            </w:r>
          </w:p>
        </w:tc>
      </w:tr>
      <w:tr w:rsidR="00FC294B" w14:paraId="7B800620" w14:textId="77777777" w:rsidTr="00973C32">
        <w:tc>
          <w:tcPr>
            <w:tcW w:w="6295" w:type="dxa"/>
          </w:tcPr>
          <w:p w14:paraId="5C64AADC" w14:textId="77777777"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sz w:val="22"/>
                <w:szCs w:val="22"/>
              </w:rPr>
              <w:t>Top managers provide most of the necessary help and resources to enable employees to share knowledge. (TMS3)</w:t>
            </w:r>
          </w:p>
        </w:tc>
        <w:tc>
          <w:tcPr>
            <w:tcW w:w="1620" w:type="dxa"/>
            <w:vAlign w:val="bottom"/>
          </w:tcPr>
          <w:p w14:paraId="1CFBB1F6"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0.867</w:t>
            </w:r>
          </w:p>
        </w:tc>
        <w:tc>
          <w:tcPr>
            <w:tcW w:w="1435" w:type="dxa"/>
            <w:vAlign w:val="bottom"/>
          </w:tcPr>
          <w:p w14:paraId="7EE6E8DB"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1.775</w:t>
            </w:r>
          </w:p>
        </w:tc>
      </w:tr>
      <w:tr w:rsidR="00FC294B" w14:paraId="091FFB30" w14:textId="77777777" w:rsidTr="00973C32">
        <w:tc>
          <w:tcPr>
            <w:tcW w:w="6295" w:type="dxa"/>
          </w:tcPr>
          <w:p w14:paraId="79780178" w14:textId="77777777"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sz w:val="22"/>
                <w:szCs w:val="22"/>
              </w:rPr>
              <w:t>Top managers are keen to see that the employees are happy to share their knowledge with colleagues. (TMS4)</w:t>
            </w:r>
          </w:p>
        </w:tc>
        <w:tc>
          <w:tcPr>
            <w:tcW w:w="1620" w:type="dxa"/>
            <w:vAlign w:val="bottom"/>
          </w:tcPr>
          <w:p w14:paraId="0BDD3E93"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0.795</w:t>
            </w:r>
          </w:p>
        </w:tc>
        <w:tc>
          <w:tcPr>
            <w:tcW w:w="1435" w:type="dxa"/>
            <w:vAlign w:val="bottom"/>
          </w:tcPr>
          <w:p w14:paraId="41B6491F"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1.863</w:t>
            </w:r>
          </w:p>
        </w:tc>
      </w:tr>
      <w:tr w:rsidR="00FC294B" w14:paraId="609A0116" w14:textId="77777777" w:rsidTr="00973C32">
        <w:tc>
          <w:tcPr>
            <w:tcW w:w="6295" w:type="dxa"/>
          </w:tcPr>
          <w:p w14:paraId="2AF41A82" w14:textId="77777777" w:rsidR="00FC294B" w:rsidRPr="00660330" w:rsidRDefault="00FC294B" w:rsidP="00973C32">
            <w:pPr>
              <w:rPr>
                <w:rFonts w:ascii="Times New Roman" w:hAnsi="Times New Roman" w:cs="Times New Roman"/>
                <w:b/>
                <w:bCs/>
                <w:sz w:val="22"/>
                <w:szCs w:val="22"/>
              </w:rPr>
            </w:pPr>
            <w:r w:rsidRPr="00660330">
              <w:rPr>
                <w:rFonts w:ascii="Times New Roman" w:hAnsi="Times New Roman" w:cs="Times New Roman"/>
                <w:b/>
                <w:bCs/>
                <w:sz w:val="22"/>
                <w:szCs w:val="22"/>
              </w:rPr>
              <w:t>Information and Communication Technology use (ICT) (</w:t>
            </w:r>
            <w:r w:rsidRPr="00660330">
              <w:rPr>
                <w:rFonts w:ascii="Cambria Math" w:hAnsi="Cambria Math" w:cs="Cambria Math"/>
                <w:b/>
                <w:bCs/>
                <w:sz w:val="22"/>
                <w:szCs w:val="22"/>
              </w:rPr>
              <w:t>⍺</w:t>
            </w:r>
            <w:r w:rsidRPr="00660330">
              <w:rPr>
                <w:rFonts w:ascii="Times New Roman" w:hAnsi="Times New Roman" w:cs="Times New Roman"/>
                <w:b/>
                <w:bCs/>
                <w:sz w:val="22"/>
                <w:szCs w:val="22"/>
              </w:rPr>
              <w:t xml:space="preserve"> = 0.782, CR = 0.786, AVE = 0.577)</w:t>
            </w:r>
          </w:p>
        </w:tc>
        <w:tc>
          <w:tcPr>
            <w:tcW w:w="1620" w:type="dxa"/>
          </w:tcPr>
          <w:p w14:paraId="71A9BE4C" w14:textId="77777777" w:rsidR="00FC294B" w:rsidRPr="00660330" w:rsidRDefault="00FC294B" w:rsidP="00973C32">
            <w:pPr>
              <w:rPr>
                <w:rFonts w:ascii="Times New Roman" w:hAnsi="Times New Roman" w:cs="Times New Roman"/>
                <w:sz w:val="22"/>
                <w:szCs w:val="22"/>
              </w:rPr>
            </w:pPr>
          </w:p>
        </w:tc>
        <w:tc>
          <w:tcPr>
            <w:tcW w:w="1435" w:type="dxa"/>
          </w:tcPr>
          <w:p w14:paraId="17F657FB" w14:textId="77777777" w:rsidR="00FC294B" w:rsidRPr="00660330" w:rsidRDefault="00FC294B" w:rsidP="00973C32">
            <w:pPr>
              <w:rPr>
                <w:rFonts w:ascii="Times New Roman" w:hAnsi="Times New Roman" w:cs="Times New Roman"/>
                <w:sz w:val="22"/>
                <w:szCs w:val="22"/>
              </w:rPr>
            </w:pPr>
          </w:p>
        </w:tc>
      </w:tr>
      <w:tr w:rsidR="00FC294B" w14:paraId="751F4E33" w14:textId="77777777" w:rsidTr="00973C32">
        <w:tc>
          <w:tcPr>
            <w:tcW w:w="6295" w:type="dxa"/>
          </w:tcPr>
          <w:p w14:paraId="0F289F15" w14:textId="77777777"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sz w:val="22"/>
                <w:szCs w:val="22"/>
              </w:rPr>
              <w:t>Employees make extensive use of electronic storage (such as online databases and data warehousing) to access knowledge. (ICT1)</w:t>
            </w:r>
          </w:p>
        </w:tc>
        <w:tc>
          <w:tcPr>
            <w:tcW w:w="1620" w:type="dxa"/>
            <w:vAlign w:val="bottom"/>
          </w:tcPr>
          <w:p w14:paraId="246BA64C"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0.62</w:t>
            </w:r>
          </w:p>
        </w:tc>
        <w:tc>
          <w:tcPr>
            <w:tcW w:w="1435" w:type="dxa"/>
            <w:vAlign w:val="bottom"/>
          </w:tcPr>
          <w:p w14:paraId="50D777E4"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1.486</w:t>
            </w:r>
          </w:p>
        </w:tc>
      </w:tr>
      <w:tr w:rsidR="00FC294B" w14:paraId="2A384BE4" w14:textId="77777777" w:rsidTr="00973C32">
        <w:tc>
          <w:tcPr>
            <w:tcW w:w="6295" w:type="dxa"/>
          </w:tcPr>
          <w:p w14:paraId="4D07FBB4" w14:textId="77777777"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sz w:val="22"/>
                <w:szCs w:val="22"/>
              </w:rPr>
              <w:t>Employees use knowledge networks (such as groupware, intranet, virtual communities, etc.) to communicate with colleagues. (ICT2)</w:t>
            </w:r>
          </w:p>
        </w:tc>
        <w:tc>
          <w:tcPr>
            <w:tcW w:w="1620" w:type="dxa"/>
            <w:vAlign w:val="bottom"/>
          </w:tcPr>
          <w:p w14:paraId="465007ED"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0.789</w:t>
            </w:r>
          </w:p>
        </w:tc>
        <w:tc>
          <w:tcPr>
            <w:tcW w:w="1435" w:type="dxa"/>
            <w:vAlign w:val="bottom"/>
          </w:tcPr>
          <w:p w14:paraId="074CD948"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1.672</w:t>
            </w:r>
          </w:p>
        </w:tc>
      </w:tr>
      <w:tr w:rsidR="00FC294B" w14:paraId="42433BBF" w14:textId="77777777" w:rsidTr="00973C32">
        <w:tc>
          <w:tcPr>
            <w:tcW w:w="6295" w:type="dxa"/>
          </w:tcPr>
          <w:p w14:paraId="4CC42E2A" w14:textId="14EE1578"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sz w:val="22"/>
                <w:szCs w:val="22"/>
              </w:rPr>
              <w:t>My department uses technology that allows employees to share knowledge with other pe</w:t>
            </w:r>
            <w:r w:rsidR="00C77B1C">
              <w:rPr>
                <w:rFonts w:ascii="Times New Roman" w:hAnsi="Times New Roman" w:cs="Times New Roman"/>
                <w:sz w:val="22"/>
                <w:szCs w:val="22"/>
              </w:rPr>
              <w:t>ople</w:t>
            </w:r>
            <w:r w:rsidRPr="00660330">
              <w:rPr>
                <w:rFonts w:ascii="Times New Roman" w:hAnsi="Times New Roman" w:cs="Times New Roman"/>
                <w:sz w:val="22"/>
                <w:szCs w:val="22"/>
              </w:rPr>
              <w:t xml:space="preserve"> inside the organization. (ICT3)</w:t>
            </w:r>
          </w:p>
        </w:tc>
        <w:tc>
          <w:tcPr>
            <w:tcW w:w="1620" w:type="dxa"/>
            <w:vAlign w:val="bottom"/>
          </w:tcPr>
          <w:p w14:paraId="1D2BCDE9"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0.867</w:t>
            </w:r>
          </w:p>
        </w:tc>
        <w:tc>
          <w:tcPr>
            <w:tcW w:w="1435" w:type="dxa"/>
            <w:vAlign w:val="bottom"/>
          </w:tcPr>
          <w:p w14:paraId="34873684"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1.771</w:t>
            </w:r>
          </w:p>
        </w:tc>
      </w:tr>
      <w:tr w:rsidR="00FC294B" w14:paraId="48D8A281" w14:textId="77777777" w:rsidTr="00973C32">
        <w:tc>
          <w:tcPr>
            <w:tcW w:w="6295" w:type="dxa"/>
          </w:tcPr>
          <w:p w14:paraId="2857E767" w14:textId="61F4FBD7"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sz w:val="22"/>
                <w:szCs w:val="22"/>
              </w:rPr>
              <w:t xml:space="preserve">My department uses technology that allows employees to share knowledge with other </w:t>
            </w:r>
            <w:r w:rsidR="00C77B1C" w:rsidRPr="00660330">
              <w:rPr>
                <w:rFonts w:ascii="Times New Roman" w:hAnsi="Times New Roman" w:cs="Times New Roman"/>
                <w:sz w:val="22"/>
                <w:szCs w:val="22"/>
              </w:rPr>
              <w:t>people</w:t>
            </w:r>
            <w:r w:rsidRPr="00660330">
              <w:rPr>
                <w:rFonts w:ascii="Times New Roman" w:hAnsi="Times New Roman" w:cs="Times New Roman"/>
                <w:sz w:val="22"/>
                <w:szCs w:val="22"/>
              </w:rPr>
              <w:t xml:space="preserve"> outside the organization. (ICT4)</w:t>
            </w:r>
          </w:p>
        </w:tc>
        <w:tc>
          <w:tcPr>
            <w:tcW w:w="1620" w:type="dxa"/>
            <w:vAlign w:val="bottom"/>
          </w:tcPr>
          <w:p w14:paraId="4F552C2A"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0.795</w:t>
            </w:r>
          </w:p>
        </w:tc>
        <w:tc>
          <w:tcPr>
            <w:tcW w:w="1435" w:type="dxa"/>
            <w:vAlign w:val="bottom"/>
          </w:tcPr>
          <w:p w14:paraId="118C279E"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1.568</w:t>
            </w:r>
          </w:p>
        </w:tc>
      </w:tr>
      <w:tr w:rsidR="00FC294B" w14:paraId="7723B202" w14:textId="77777777" w:rsidTr="00973C32">
        <w:tc>
          <w:tcPr>
            <w:tcW w:w="6295" w:type="dxa"/>
          </w:tcPr>
          <w:p w14:paraId="39DEFAFE" w14:textId="77777777" w:rsidR="00FC294B" w:rsidRPr="00660330" w:rsidRDefault="00FC294B" w:rsidP="00973C32">
            <w:pPr>
              <w:rPr>
                <w:rFonts w:ascii="Times New Roman" w:hAnsi="Times New Roman" w:cs="Times New Roman"/>
                <w:b/>
                <w:bCs/>
                <w:sz w:val="22"/>
                <w:szCs w:val="22"/>
              </w:rPr>
            </w:pPr>
            <w:r w:rsidRPr="00660330">
              <w:rPr>
                <w:rFonts w:ascii="Times New Roman" w:hAnsi="Times New Roman" w:cs="Times New Roman"/>
                <w:b/>
                <w:bCs/>
                <w:sz w:val="22"/>
                <w:szCs w:val="22"/>
              </w:rPr>
              <w:t>Knowledge Donating (KD) (</w:t>
            </w:r>
            <w:r w:rsidRPr="00660330">
              <w:rPr>
                <w:rFonts w:ascii="Cambria Math" w:hAnsi="Cambria Math" w:cs="Cambria Math"/>
                <w:b/>
                <w:bCs/>
                <w:sz w:val="22"/>
                <w:szCs w:val="22"/>
              </w:rPr>
              <w:t>⍺</w:t>
            </w:r>
            <w:r w:rsidRPr="00660330">
              <w:rPr>
                <w:rFonts w:ascii="Times New Roman" w:hAnsi="Times New Roman" w:cs="Times New Roman"/>
                <w:b/>
                <w:bCs/>
                <w:sz w:val="22"/>
                <w:szCs w:val="22"/>
              </w:rPr>
              <w:t xml:space="preserve"> = 0.741, CR = 0.749, AVE = 0.657)</w:t>
            </w:r>
          </w:p>
        </w:tc>
        <w:tc>
          <w:tcPr>
            <w:tcW w:w="1620" w:type="dxa"/>
          </w:tcPr>
          <w:p w14:paraId="3A4FAABB" w14:textId="77777777" w:rsidR="00FC294B" w:rsidRPr="00660330" w:rsidRDefault="00FC294B" w:rsidP="00973C32">
            <w:pPr>
              <w:rPr>
                <w:rFonts w:ascii="Times New Roman" w:hAnsi="Times New Roman" w:cs="Times New Roman"/>
                <w:sz w:val="22"/>
                <w:szCs w:val="22"/>
              </w:rPr>
            </w:pPr>
          </w:p>
        </w:tc>
        <w:tc>
          <w:tcPr>
            <w:tcW w:w="1435" w:type="dxa"/>
          </w:tcPr>
          <w:p w14:paraId="1D559437" w14:textId="77777777" w:rsidR="00FC294B" w:rsidRPr="00660330" w:rsidRDefault="00FC294B" w:rsidP="00973C32">
            <w:pPr>
              <w:rPr>
                <w:rFonts w:ascii="Times New Roman" w:hAnsi="Times New Roman" w:cs="Times New Roman"/>
                <w:sz w:val="22"/>
                <w:szCs w:val="22"/>
              </w:rPr>
            </w:pPr>
          </w:p>
        </w:tc>
      </w:tr>
      <w:tr w:rsidR="00FC294B" w14:paraId="72B6D33E" w14:textId="77777777" w:rsidTr="00973C32">
        <w:tc>
          <w:tcPr>
            <w:tcW w:w="6295" w:type="dxa"/>
          </w:tcPr>
          <w:p w14:paraId="2F70E120" w14:textId="77777777"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sz w:val="22"/>
                <w:szCs w:val="22"/>
              </w:rPr>
              <w:t>When I have learned something new, I tell my colleagues about it. (KD1)</w:t>
            </w:r>
          </w:p>
        </w:tc>
        <w:tc>
          <w:tcPr>
            <w:tcW w:w="1620" w:type="dxa"/>
            <w:vAlign w:val="bottom"/>
          </w:tcPr>
          <w:p w14:paraId="18795FC5"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0.788</w:t>
            </w:r>
          </w:p>
        </w:tc>
        <w:tc>
          <w:tcPr>
            <w:tcW w:w="1435" w:type="dxa"/>
            <w:vAlign w:val="bottom"/>
          </w:tcPr>
          <w:p w14:paraId="035BC590"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1.494</w:t>
            </w:r>
          </w:p>
        </w:tc>
      </w:tr>
      <w:tr w:rsidR="00FC294B" w14:paraId="5C99302D" w14:textId="77777777" w:rsidTr="00973C32">
        <w:tc>
          <w:tcPr>
            <w:tcW w:w="6295" w:type="dxa"/>
          </w:tcPr>
          <w:p w14:paraId="6AD2D89F" w14:textId="77777777"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sz w:val="22"/>
                <w:szCs w:val="22"/>
              </w:rPr>
              <w:t>When they have learned something new, my colleagues tell me about it. (KD2)</w:t>
            </w:r>
          </w:p>
        </w:tc>
        <w:tc>
          <w:tcPr>
            <w:tcW w:w="1620" w:type="dxa"/>
            <w:vAlign w:val="bottom"/>
          </w:tcPr>
          <w:p w14:paraId="35CD4991"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0.823</w:t>
            </w:r>
          </w:p>
        </w:tc>
        <w:tc>
          <w:tcPr>
            <w:tcW w:w="1435" w:type="dxa"/>
            <w:vAlign w:val="bottom"/>
          </w:tcPr>
          <w:p w14:paraId="1F8C189E"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1.643</w:t>
            </w:r>
          </w:p>
        </w:tc>
      </w:tr>
      <w:tr w:rsidR="00FC294B" w14:paraId="6BB96167" w14:textId="77777777" w:rsidTr="00973C32">
        <w:tc>
          <w:tcPr>
            <w:tcW w:w="6295" w:type="dxa"/>
          </w:tcPr>
          <w:p w14:paraId="7BDA12D3" w14:textId="77777777"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sz w:val="22"/>
                <w:szCs w:val="22"/>
              </w:rPr>
              <w:t>Knowledge sharing among colleagues is considered normal in my department. (KD3)</w:t>
            </w:r>
          </w:p>
        </w:tc>
        <w:tc>
          <w:tcPr>
            <w:tcW w:w="1620" w:type="dxa"/>
            <w:vAlign w:val="bottom"/>
          </w:tcPr>
          <w:p w14:paraId="781118BE"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0.82</w:t>
            </w:r>
          </w:p>
        </w:tc>
        <w:tc>
          <w:tcPr>
            <w:tcW w:w="1435" w:type="dxa"/>
            <w:vAlign w:val="bottom"/>
          </w:tcPr>
          <w:p w14:paraId="42EF2709"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1.381</w:t>
            </w:r>
          </w:p>
        </w:tc>
      </w:tr>
      <w:tr w:rsidR="00FC294B" w14:paraId="3CAC6BCB" w14:textId="77777777" w:rsidTr="00973C32">
        <w:tc>
          <w:tcPr>
            <w:tcW w:w="6295" w:type="dxa"/>
          </w:tcPr>
          <w:p w14:paraId="41DAA427" w14:textId="77777777" w:rsidR="00FC294B" w:rsidRPr="00660330" w:rsidRDefault="00FC294B" w:rsidP="00973C32">
            <w:pPr>
              <w:rPr>
                <w:rFonts w:ascii="Times New Roman" w:hAnsi="Times New Roman" w:cs="Times New Roman"/>
                <w:b/>
                <w:bCs/>
                <w:sz w:val="22"/>
                <w:szCs w:val="22"/>
              </w:rPr>
            </w:pPr>
            <w:r w:rsidRPr="00660330">
              <w:rPr>
                <w:rFonts w:ascii="Times New Roman" w:hAnsi="Times New Roman" w:cs="Times New Roman"/>
                <w:b/>
                <w:bCs/>
                <w:sz w:val="22"/>
                <w:szCs w:val="22"/>
              </w:rPr>
              <w:t>Knowledge Collecting (KC) (</w:t>
            </w:r>
            <w:r w:rsidRPr="00660330">
              <w:rPr>
                <w:rFonts w:ascii="Cambria Math" w:hAnsi="Cambria Math" w:cs="Cambria Math"/>
                <w:b/>
                <w:bCs/>
                <w:sz w:val="22"/>
                <w:szCs w:val="22"/>
              </w:rPr>
              <w:t>⍺</w:t>
            </w:r>
            <w:r w:rsidRPr="00660330">
              <w:rPr>
                <w:rFonts w:ascii="Times New Roman" w:hAnsi="Times New Roman" w:cs="Times New Roman"/>
                <w:b/>
                <w:bCs/>
                <w:sz w:val="22"/>
                <w:szCs w:val="22"/>
              </w:rPr>
              <w:t xml:space="preserve"> = 0.883, CR = 0.887, AVE = 0.74)</w:t>
            </w:r>
          </w:p>
        </w:tc>
        <w:tc>
          <w:tcPr>
            <w:tcW w:w="1620" w:type="dxa"/>
          </w:tcPr>
          <w:p w14:paraId="7BD8500B" w14:textId="77777777" w:rsidR="00FC294B" w:rsidRPr="00660330" w:rsidRDefault="00FC294B" w:rsidP="00973C32">
            <w:pPr>
              <w:rPr>
                <w:rFonts w:ascii="Times New Roman" w:hAnsi="Times New Roman" w:cs="Times New Roman"/>
                <w:sz w:val="22"/>
                <w:szCs w:val="22"/>
              </w:rPr>
            </w:pPr>
          </w:p>
        </w:tc>
        <w:tc>
          <w:tcPr>
            <w:tcW w:w="1435" w:type="dxa"/>
          </w:tcPr>
          <w:p w14:paraId="3483BB12" w14:textId="77777777" w:rsidR="00FC294B" w:rsidRPr="00660330" w:rsidRDefault="00FC294B" w:rsidP="00973C32">
            <w:pPr>
              <w:rPr>
                <w:rFonts w:ascii="Times New Roman" w:hAnsi="Times New Roman" w:cs="Times New Roman"/>
                <w:sz w:val="22"/>
                <w:szCs w:val="22"/>
              </w:rPr>
            </w:pPr>
          </w:p>
        </w:tc>
      </w:tr>
      <w:tr w:rsidR="00FC294B" w14:paraId="60BA1323" w14:textId="77777777" w:rsidTr="00973C32">
        <w:tc>
          <w:tcPr>
            <w:tcW w:w="6295" w:type="dxa"/>
          </w:tcPr>
          <w:p w14:paraId="3DB024CF" w14:textId="77777777"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sz w:val="22"/>
                <w:szCs w:val="22"/>
              </w:rPr>
              <w:t>I share information I have with colleagues when they ask for it. (KC1)</w:t>
            </w:r>
          </w:p>
        </w:tc>
        <w:tc>
          <w:tcPr>
            <w:tcW w:w="1620" w:type="dxa"/>
            <w:vAlign w:val="bottom"/>
          </w:tcPr>
          <w:p w14:paraId="2980FFC7"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0.845</w:t>
            </w:r>
          </w:p>
        </w:tc>
        <w:tc>
          <w:tcPr>
            <w:tcW w:w="1435" w:type="dxa"/>
            <w:vAlign w:val="bottom"/>
          </w:tcPr>
          <w:p w14:paraId="54E14251" w14:textId="77777777"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color w:val="000000"/>
                <w:sz w:val="22"/>
                <w:szCs w:val="22"/>
              </w:rPr>
              <w:t>3.162</w:t>
            </w:r>
          </w:p>
        </w:tc>
      </w:tr>
      <w:tr w:rsidR="00FC294B" w14:paraId="76DC7E7A" w14:textId="77777777" w:rsidTr="00973C32">
        <w:tc>
          <w:tcPr>
            <w:tcW w:w="6295" w:type="dxa"/>
          </w:tcPr>
          <w:p w14:paraId="5D7D0D44" w14:textId="77777777"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sz w:val="22"/>
                <w:szCs w:val="22"/>
              </w:rPr>
              <w:t>I share my skills with colleagues when they ask for it. (KC2)</w:t>
            </w:r>
          </w:p>
        </w:tc>
        <w:tc>
          <w:tcPr>
            <w:tcW w:w="1620" w:type="dxa"/>
            <w:vAlign w:val="bottom"/>
          </w:tcPr>
          <w:p w14:paraId="2172C498"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0.884</w:t>
            </w:r>
          </w:p>
        </w:tc>
        <w:tc>
          <w:tcPr>
            <w:tcW w:w="1435" w:type="dxa"/>
            <w:vAlign w:val="bottom"/>
          </w:tcPr>
          <w:p w14:paraId="4AECBB5B" w14:textId="77777777"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color w:val="000000"/>
                <w:sz w:val="22"/>
                <w:szCs w:val="22"/>
              </w:rPr>
              <w:t>3.532</w:t>
            </w:r>
          </w:p>
        </w:tc>
      </w:tr>
      <w:tr w:rsidR="00FC294B" w14:paraId="454292FB" w14:textId="77777777" w:rsidTr="00973C32">
        <w:tc>
          <w:tcPr>
            <w:tcW w:w="6295" w:type="dxa"/>
          </w:tcPr>
          <w:p w14:paraId="03ED0828" w14:textId="77777777"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sz w:val="22"/>
                <w:szCs w:val="22"/>
              </w:rPr>
              <w:t>Colleagues in my department share knowledge with me when I ask them to. (KC3)</w:t>
            </w:r>
          </w:p>
        </w:tc>
        <w:tc>
          <w:tcPr>
            <w:tcW w:w="1620" w:type="dxa"/>
            <w:vAlign w:val="bottom"/>
          </w:tcPr>
          <w:p w14:paraId="375EA758"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0.873</w:t>
            </w:r>
          </w:p>
        </w:tc>
        <w:tc>
          <w:tcPr>
            <w:tcW w:w="1435" w:type="dxa"/>
            <w:vAlign w:val="bottom"/>
          </w:tcPr>
          <w:p w14:paraId="4546B961" w14:textId="77777777"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color w:val="000000"/>
                <w:sz w:val="22"/>
                <w:szCs w:val="22"/>
              </w:rPr>
              <w:t>3.584</w:t>
            </w:r>
          </w:p>
        </w:tc>
      </w:tr>
      <w:tr w:rsidR="00FC294B" w14:paraId="20A94DF0" w14:textId="77777777" w:rsidTr="00973C32">
        <w:tc>
          <w:tcPr>
            <w:tcW w:w="6295" w:type="dxa"/>
          </w:tcPr>
          <w:p w14:paraId="260D91BC" w14:textId="77777777"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sz w:val="22"/>
                <w:szCs w:val="22"/>
              </w:rPr>
              <w:t>Colleagues in my department share their skills with me when I ask them to. (KC4)</w:t>
            </w:r>
          </w:p>
        </w:tc>
        <w:tc>
          <w:tcPr>
            <w:tcW w:w="1620" w:type="dxa"/>
            <w:vAlign w:val="bottom"/>
          </w:tcPr>
          <w:p w14:paraId="719C9802"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0.838</w:t>
            </w:r>
          </w:p>
        </w:tc>
        <w:tc>
          <w:tcPr>
            <w:tcW w:w="1435" w:type="dxa"/>
            <w:vAlign w:val="bottom"/>
          </w:tcPr>
          <w:p w14:paraId="1F808634" w14:textId="77777777"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color w:val="000000"/>
                <w:sz w:val="22"/>
                <w:szCs w:val="22"/>
              </w:rPr>
              <w:t>3.325</w:t>
            </w:r>
          </w:p>
        </w:tc>
      </w:tr>
      <w:tr w:rsidR="00FC294B" w14:paraId="7F843EBF" w14:textId="77777777" w:rsidTr="00973C32">
        <w:tc>
          <w:tcPr>
            <w:tcW w:w="6295" w:type="dxa"/>
          </w:tcPr>
          <w:p w14:paraId="1A1FA9E3" w14:textId="77777777" w:rsidR="00FC294B" w:rsidRPr="00660330" w:rsidRDefault="00FC294B" w:rsidP="00973C32">
            <w:pPr>
              <w:rPr>
                <w:rFonts w:ascii="Times New Roman" w:hAnsi="Times New Roman" w:cs="Times New Roman"/>
                <w:b/>
                <w:bCs/>
                <w:sz w:val="22"/>
                <w:szCs w:val="22"/>
              </w:rPr>
            </w:pPr>
            <w:r w:rsidRPr="00660330">
              <w:rPr>
                <w:rFonts w:ascii="Times New Roman" w:hAnsi="Times New Roman" w:cs="Times New Roman"/>
                <w:b/>
                <w:bCs/>
                <w:sz w:val="22"/>
                <w:szCs w:val="22"/>
              </w:rPr>
              <w:t>Strategic Improvisation (IMPROV) (</w:t>
            </w:r>
            <w:r w:rsidRPr="00660330">
              <w:rPr>
                <w:rFonts w:ascii="Cambria Math" w:hAnsi="Cambria Math" w:cs="Cambria Math"/>
                <w:b/>
                <w:bCs/>
                <w:sz w:val="22"/>
                <w:szCs w:val="22"/>
              </w:rPr>
              <w:t>⍺</w:t>
            </w:r>
            <w:r w:rsidRPr="00660330">
              <w:rPr>
                <w:rFonts w:ascii="Times New Roman" w:hAnsi="Times New Roman" w:cs="Times New Roman"/>
                <w:b/>
                <w:bCs/>
                <w:sz w:val="22"/>
                <w:szCs w:val="22"/>
              </w:rPr>
              <w:t xml:space="preserve"> = 0.803, CR = 0.815, AVE = 0.56)</w:t>
            </w:r>
          </w:p>
        </w:tc>
        <w:tc>
          <w:tcPr>
            <w:tcW w:w="1620" w:type="dxa"/>
            <w:vAlign w:val="bottom"/>
          </w:tcPr>
          <w:p w14:paraId="4BC517B2" w14:textId="77777777" w:rsidR="00FC294B" w:rsidRPr="00660330" w:rsidRDefault="00FC294B" w:rsidP="00973C32">
            <w:pPr>
              <w:rPr>
                <w:rFonts w:ascii="Times New Roman" w:hAnsi="Times New Roman" w:cs="Times New Roman"/>
                <w:color w:val="000000" w:themeColor="text1"/>
                <w:sz w:val="22"/>
                <w:szCs w:val="22"/>
              </w:rPr>
            </w:pPr>
          </w:p>
        </w:tc>
        <w:tc>
          <w:tcPr>
            <w:tcW w:w="1435" w:type="dxa"/>
            <w:vAlign w:val="bottom"/>
          </w:tcPr>
          <w:p w14:paraId="632AE446" w14:textId="77777777" w:rsidR="00FC294B" w:rsidRPr="00660330" w:rsidRDefault="00FC294B" w:rsidP="00973C32">
            <w:pPr>
              <w:rPr>
                <w:rFonts w:ascii="Times New Roman" w:hAnsi="Times New Roman" w:cs="Times New Roman"/>
                <w:color w:val="000000"/>
                <w:sz w:val="22"/>
                <w:szCs w:val="22"/>
              </w:rPr>
            </w:pPr>
          </w:p>
        </w:tc>
      </w:tr>
      <w:tr w:rsidR="00FC294B" w14:paraId="271F20F8" w14:textId="77777777" w:rsidTr="00973C32">
        <w:tc>
          <w:tcPr>
            <w:tcW w:w="6295" w:type="dxa"/>
            <w:vAlign w:val="center"/>
          </w:tcPr>
          <w:p w14:paraId="0F68261E" w14:textId="5BE44701"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sz w:val="22"/>
                <w:szCs w:val="22"/>
              </w:rPr>
              <w:t>We respond in the moment to unexpected problems. (IMPROV1)</w:t>
            </w:r>
          </w:p>
        </w:tc>
        <w:tc>
          <w:tcPr>
            <w:tcW w:w="1620" w:type="dxa"/>
            <w:vAlign w:val="bottom"/>
          </w:tcPr>
          <w:p w14:paraId="298B02A0"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0.655</w:t>
            </w:r>
          </w:p>
        </w:tc>
        <w:tc>
          <w:tcPr>
            <w:tcW w:w="1435" w:type="dxa"/>
            <w:vAlign w:val="bottom"/>
          </w:tcPr>
          <w:p w14:paraId="54F070AB"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1.387</w:t>
            </w:r>
          </w:p>
        </w:tc>
      </w:tr>
      <w:tr w:rsidR="00FC294B" w14:paraId="49057633" w14:textId="77777777" w:rsidTr="00973C32">
        <w:tc>
          <w:tcPr>
            <w:tcW w:w="6295" w:type="dxa"/>
            <w:vAlign w:val="center"/>
          </w:tcPr>
          <w:p w14:paraId="7040A38E" w14:textId="07C4556A"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sz w:val="22"/>
                <w:szCs w:val="22"/>
              </w:rPr>
              <w:t>We often improvise in carrying out actions. (IMPROV2)</w:t>
            </w:r>
          </w:p>
        </w:tc>
        <w:tc>
          <w:tcPr>
            <w:tcW w:w="1620" w:type="dxa"/>
            <w:vAlign w:val="bottom"/>
          </w:tcPr>
          <w:p w14:paraId="7ACF7A24"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0.8</w:t>
            </w:r>
          </w:p>
        </w:tc>
        <w:tc>
          <w:tcPr>
            <w:tcW w:w="1435" w:type="dxa"/>
            <w:vAlign w:val="bottom"/>
          </w:tcPr>
          <w:p w14:paraId="048DA527"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1.68</w:t>
            </w:r>
          </w:p>
        </w:tc>
      </w:tr>
      <w:tr w:rsidR="00FC294B" w14:paraId="180FFA8B" w14:textId="77777777" w:rsidTr="00973C32">
        <w:tc>
          <w:tcPr>
            <w:tcW w:w="6295" w:type="dxa"/>
            <w:vAlign w:val="center"/>
          </w:tcPr>
          <w:p w14:paraId="719462BC" w14:textId="2B523F6F"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sz w:val="22"/>
                <w:szCs w:val="22"/>
              </w:rPr>
              <w:t>Improvisation is vital for decision success. (IMPROV3)</w:t>
            </w:r>
          </w:p>
        </w:tc>
        <w:tc>
          <w:tcPr>
            <w:tcW w:w="1620" w:type="dxa"/>
            <w:vAlign w:val="bottom"/>
          </w:tcPr>
          <w:p w14:paraId="649CA8D3"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0.728</w:t>
            </w:r>
          </w:p>
        </w:tc>
        <w:tc>
          <w:tcPr>
            <w:tcW w:w="1435" w:type="dxa"/>
            <w:vAlign w:val="bottom"/>
          </w:tcPr>
          <w:p w14:paraId="6905A175"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1.653</w:t>
            </w:r>
          </w:p>
        </w:tc>
      </w:tr>
      <w:tr w:rsidR="00FC294B" w14:paraId="6537707C" w14:textId="77777777" w:rsidTr="004837FC">
        <w:tc>
          <w:tcPr>
            <w:tcW w:w="6295" w:type="dxa"/>
            <w:vAlign w:val="center"/>
          </w:tcPr>
          <w:p w14:paraId="380B75B2" w14:textId="0FB55D8C"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sz w:val="22"/>
                <w:szCs w:val="22"/>
              </w:rPr>
              <w:t>We can improvise most of our decisions. (IMPROV4)</w:t>
            </w:r>
          </w:p>
        </w:tc>
        <w:tc>
          <w:tcPr>
            <w:tcW w:w="1620" w:type="dxa"/>
            <w:vAlign w:val="bottom"/>
          </w:tcPr>
          <w:p w14:paraId="2AAF0748"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0.766</w:t>
            </w:r>
          </w:p>
        </w:tc>
        <w:tc>
          <w:tcPr>
            <w:tcW w:w="1435" w:type="dxa"/>
            <w:vAlign w:val="bottom"/>
          </w:tcPr>
          <w:p w14:paraId="17B711ED"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1.757</w:t>
            </w:r>
          </w:p>
        </w:tc>
      </w:tr>
      <w:tr w:rsidR="00FC294B" w14:paraId="4DCA5361" w14:textId="77777777" w:rsidTr="004837FC">
        <w:tc>
          <w:tcPr>
            <w:tcW w:w="6295" w:type="dxa"/>
            <w:tcBorders>
              <w:bottom w:val="single" w:sz="12" w:space="0" w:color="auto"/>
            </w:tcBorders>
            <w:vAlign w:val="center"/>
          </w:tcPr>
          <w:p w14:paraId="1AE33884" w14:textId="179A28FD" w:rsidR="00FC294B" w:rsidRPr="00660330" w:rsidRDefault="00FC294B" w:rsidP="00973C32">
            <w:pPr>
              <w:rPr>
                <w:rFonts w:ascii="Times New Roman" w:hAnsi="Times New Roman" w:cs="Times New Roman"/>
                <w:sz w:val="22"/>
                <w:szCs w:val="22"/>
              </w:rPr>
            </w:pPr>
            <w:r w:rsidRPr="00660330">
              <w:rPr>
                <w:rFonts w:ascii="Times New Roman" w:hAnsi="Times New Roman" w:cs="Times New Roman"/>
                <w:sz w:val="22"/>
                <w:szCs w:val="22"/>
              </w:rPr>
              <w:t>We sometimes improvise while making decisions. (IMPROV5)</w:t>
            </w:r>
          </w:p>
        </w:tc>
        <w:tc>
          <w:tcPr>
            <w:tcW w:w="1620" w:type="dxa"/>
            <w:tcBorders>
              <w:bottom w:val="single" w:sz="12" w:space="0" w:color="auto"/>
            </w:tcBorders>
            <w:vAlign w:val="bottom"/>
          </w:tcPr>
          <w:p w14:paraId="19FBCFE9"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0.785</w:t>
            </w:r>
          </w:p>
        </w:tc>
        <w:tc>
          <w:tcPr>
            <w:tcW w:w="1435" w:type="dxa"/>
            <w:tcBorders>
              <w:bottom w:val="single" w:sz="12" w:space="0" w:color="auto"/>
            </w:tcBorders>
            <w:vAlign w:val="bottom"/>
          </w:tcPr>
          <w:p w14:paraId="6C63DAB5" w14:textId="77777777" w:rsidR="00FC294B" w:rsidRPr="00660330" w:rsidRDefault="00FC294B" w:rsidP="00973C32">
            <w:pPr>
              <w:rPr>
                <w:rFonts w:ascii="Times New Roman" w:hAnsi="Times New Roman" w:cs="Times New Roman"/>
                <w:color w:val="000000" w:themeColor="text1"/>
                <w:sz w:val="22"/>
                <w:szCs w:val="22"/>
              </w:rPr>
            </w:pPr>
            <w:r w:rsidRPr="00660330">
              <w:rPr>
                <w:rFonts w:ascii="Times New Roman" w:hAnsi="Times New Roman" w:cs="Times New Roman"/>
                <w:color w:val="000000" w:themeColor="text1"/>
                <w:sz w:val="22"/>
                <w:szCs w:val="22"/>
              </w:rPr>
              <w:t>1.871</w:t>
            </w:r>
          </w:p>
        </w:tc>
      </w:tr>
    </w:tbl>
    <w:p w14:paraId="244B1DF9" w14:textId="59F8CA7F" w:rsidR="00FC294B" w:rsidRPr="004837FC" w:rsidRDefault="00FC294B" w:rsidP="00FC294B">
      <w:pPr>
        <w:rPr>
          <w:rFonts w:ascii="Times New Roman" w:hAnsi="Times New Roman" w:cs="Times New Roman"/>
          <w:b/>
          <w:bCs/>
        </w:rPr>
      </w:pPr>
      <w:r w:rsidRPr="005346EA">
        <w:rPr>
          <w:rFonts w:ascii="Times New Roman" w:hAnsi="Times New Roman" w:cs="Times New Roman"/>
          <w:b/>
          <w:bCs/>
        </w:rPr>
        <w:lastRenderedPageBreak/>
        <w:t xml:space="preserve">Table 2: </w:t>
      </w:r>
      <w:r w:rsidRPr="004837FC">
        <w:rPr>
          <w:rFonts w:ascii="Times New Roman" w:hAnsi="Times New Roman" w:cs="Times New Roman"/>
        </w:rPr>
        <w:t>Descriptive Statistics</w:t>
      </w:r>
      <w:r w:rsidRPr="005346EA">
        <w:rPr>
          <w:rFonts w:ascii="Times New Roman" w:hAnsi="Times New Roman" w:cs="Times New Roman"/>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299"/>
        <w:gridCol w:w="1304"/>
        <w:gridCol w:w="1249"/>
        <w:gridCol w:w="1295"/>
        <w:gridCol w:w="1294"/>
        <w:gridCol w:w="1283"/>
      </w:tblGrid>
      <w:tr w:rsidR="00FC294B" w:rsidRPr="005346EA" w14:paraId="7BE1DFFA" w14:textId="77777777" w:rsidTr="004837FC">
        <w:tc>
          <w:tcPr>
            <w:tcW w:w="1335" w:type="dxa"/>
            <w:tcBorders>
              <w:top w:val="single" w:sz="12" w:space="0" w:color="auto"/>
              <w:bottom w:val="single" w:sz="4" w:space="0" w:color="auto"/>
            </w:tcBorders>
          </w:tcPr>
          <w:p w14:paraId="70C997A5"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b/>
                <w:bCs/>
                <w:sz w:val="20"/>
                <w:szCs w:val="20"/>
              </w:rPr>
              <w:t>Measures</w:t>
            </w:r>
          </w:p>
        </w:tc>
        <w:tc>
          <w:tcPr>
            <w:tcW w:w="1335" w:type="dxa"/>
            <w:tcBorders>
              <w:top w:val="single" w:sz="12" w:space="0" w:color="auto"/>
              <w:bottom w:val="single" w:sz="4" w:space="0" w:color="auto"/>
            </w:tcBorders>
          </w:tcPr>
          <w:p w14:paraId="00CB8C02"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b/>
                <w:bCs/>
                <w:sz w:val="20"/>
                <w:szCs w:val="20"/>
              </w:rPr>
              <w:t>Minimum</w:t>
            </w:r>
          </w:p>
        </w:tc>
        <w:tc>
          <w:tcPr>
            <w:tcW w:w="1336" w:type="dxa"/>
            <w:tcBorders>
              <w:top w:val="single" w:sz="12" w:space="0" w:color="auto"/>
              <w:bottom w:val="single" w:sz="4" w:space="0" w:color="auto"/>
            </w:tcBorders>
          </w:tcPr>
          <w:p w14:paraId="1BC6CDF8"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b/>
                <w:bCs/>
                <w:sz w:val="20"/>
                <w:szCs w:val="20"/>
              </w:rPr>
              <w:t>Maximum</w:t>
            </w:r>
          </w:p>
        </w:tc>
        <w:tc>
          <w:tcPr>
            <w:tcW w:w="1336" w:type="dxa"/>
            <w:tcBorders>
              <w:top w:val="single" w:sz="12" w:space="0" w:color="auto"/>
              <w:bottom w:val="single" w:sz="4" w:space="0" w:color="auto"/>
            </w:tcBorders>
          </w:tcPr>
          <w:p w14:paraId="34D86123"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b/>
                <w:bCs/>
                <w:sz w:val="20"/>
                <w:szCs w:val="20"/>
              </w:rPr>
              <w:t>Mean</w:t>
            </w:r>
          </w:p>
        </w:tc>
        <w:tc>
          <w:tcPr>
            <w:tcW w:w="1336" w:type="dxa"/>
            <w:tcBorders>
              <w:top w:val="single" w:sz="12" w:space="0" w:color="auto"/>
              <w:bottom w:val="single" w:sz="4" w:space="0" w:color="auto"/>
            </w:tcBorders>
          </w:tcPr>
          <w:p w14:paraId="6C1349FA"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b/>
                <w:bCs/>
                <w:sz w:val="20"/>
                <w:szCs w:val="20"/>
              </w:rPr>
              <w:t>Standard Deviation</w:t>
            </w:r>
          </w:p>
        </w:tc>
        <w:tc>
          <w:tcPr>
            <w:tcW w:w="1336" w:type="dxa"/>
            <w:tcBorders>
              <w:top w:val="single" w:sz="12" w:space="0" w:color="auto"/>
              <w:bottom w:val="single" w:sz="4" w:space="0" w:color="auto"/>
            </w:tcBorders>
          </w:tcPr>
          <w:p w14:paraId="3B09DE3D"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b/>
                <w:bCs/>
                <w:sz w:val="20"/>
                <w:szCs w:val="20"/>
              </w:rPr>
              <w:t>Skewness</w:t>
            </w:r>
          </w:p>
        </w:tc>
        <w:tc>
          <w:tcPr>
            <w:tcW w:w="1336" w:type="dxa"/>
            <w:tcBorders>
              <w:top w:val="single" w:sz="12" w:space="0" w:color="auto"/>
              <w:bottom w:val="single" w:sz="4" w:space="0" w:color="auto"/>
            </w:tcBorders>
          </w:tcPr>
          <w:p w14:paraId="049FA74D"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b/>
                <w:bCs/>
                <w:sz w:val="20"/>
                <w:szCs w:val="20"/>
              </w:rPr>
              <w:t>Kurtosis</w:t>
            </w:r>
          </w:p>
        </w:tc>
      </w:tr>
      <w:tr w:rsidR="00FC294B" w:rsidRPr="005346EA" w14:paraId="6A4D4DBF" w14:textId="77777777" w:rsidTr="00973C32">
        <w:tc>
          <w:tcPr>
            <w:tcW w:w="1335" w:type="dxa"/>
            <w:tcBorders>
              <w:top w:val="single" w:sz="4" w:space="0" w:color="auto"/>
            </w:tcBorders>
          </w:tcPr>
          <w:p w14:paraId="235A8411"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KSE1</w:t>
            </w:r>
          </w:p>
        </w:tc>
        <w:tc>
          <w:tcPr>
            <w:tcW w:w="1335" w:type="dxa"/>
            <w:tcBorders>
              <w:top w:val="single" w:sz="4" w:space="0" w:color="auto"/>
            </w:tcBorders>
            <w:vAlign w:val="bottom"/>
          </w:tcPr>
          <w:p w14:paraId="6289389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2</w:t>
            </w:r>
          </w:p>
        </w:tc>
        <w:tc>
          <w:tcPr>
            <w:tcW w:w="1336" w:type="dxa"/>
            <w:tcBorders>
              <w:top w:val="single" w:sz="4" w:space="0" w:color="auto"/>
            </w:tcBorders>
            <w:vAlign w:val="bottom"/>
          </w:tcPr>
          <w:p w14:paraId="454D16CE"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5</w:t>
            </w:r>
          </w:p>
        </w:tc>
        <w:tc>
          <w:tcPr>
            <w:tcW w:w="1336" w:type="dxa"/>
            <w:tcBorders>
              <w:top w:val="single" w:sz="4" w:space="0" w:color="auto"/>
            </w:tcBorders>
            <w:vAlign w:val="bottom"/>
          </w:tcPr>
          <w:p w14:paraId="3970B2C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4.283</w:t>
            </w:r>
          </w:p>
        </w:tc>
        <w:tc>
          <w:tcPr>
            <w:tcW w:w="1336" w:type="dxa"/>
            <w:tcBorders>
              <w:top w:val="single" w:sz="4" w:space="0" w:color="auto"/>
            </w:tcBorders>
            <w:vAlign w:val="bottom"/>
          </w:tcPr>
          <w:p w14:paraId="3387633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0.607</w:t>
            </w:r>
          </w:p>
        </w:tc>
        <w:tc>
          <w:tcPr>
            <w:tcW w:w="1336" w:type="dxa"/>
            <w:tcBorders>
              <w:top w:val="single" w:sz="4" w:space="0" w:color="auto"/>
            </w:tcBorders>
            <w:vAlign w:val="bottom"/>
          </w:tcPr>
          <w:p w14:paraId="6BF73164"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-0.587</w:t>
            </w:r>
          </w:p>
        </w:tc>
        <w:tc>
          <w:tcPr>
            <w:tcW w:w="1336" w:type="dxa"/>
            <w:tcBorders>
              <w:top w:val="single" w:sz="4" w:space="0" w:color="auto"/>
            </w:tcBorders>
            <w:vAlign w:val="bottom"/>
          </w:tcPr>
          <w:p w14:paraId="052EAA70"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1.254</w:t>
            </w:r>
          </w:p>
        </w:tc>
      </w:tr>
      <w:tr w:rsidR="00FC294B" w:rsidRPr="005346EA" w14:paraId="732702C9" w14:textId="77777777" w:rsidTr="00973C32">
        <w:tc>
          <w:tcPr>
            <w:tcW w:w="1335" w:type="dxa"/>
          </w:tcPr>
          <w:p w14:paraId="32AC880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KSE2</w:t>
            </w:r>
          </w:p>
        </w:tc>
        <w:tc>
          <w:tcPr>
            <w:tcW w:w="1335" w:type="dxa"/>
            <w:vAlign w:val="bottom"/>
          </w:tcPr>
          <w:p w14:paraId="1FEB671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w:t>
            </w:r>
          </w:p>
        </w:tc>
        <w:tc>
          <w:tcPr>
            <w:tcW w:w="1336" w:type="dxa"/>
            <w:vAlign w:val="bottom"/>
          </w:tcPr>
          <w:p w14:paraId="24DF6C9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5</w:t>
            </w:r>
          </w:p>
        </w:tc>
        <w:tc>
          <w:tcPr>
            <w:tcW w:w="1336" w:type="dxa"/>
            <w:vAlign w:val="bottom"/>
          </w:tcPr>
          <w:p w14:paraId="2A55F1B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4.043</w:t>
            </w:r>
          </w:p>
        </w:tc>
        <w:tc>
          <w:tcPr>
            <w:tcW w:w="1336" w:type="dxa"/>
            <w:vAlign w:val="bottom"/>
          </w:tcPr>
          <w:p w14:paraId="3E27B66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0.709</w:t>
            </w:r>
          </w:p>
        </w:tc>
        <w:tc>
          <w:tcPr>
            <w:tcW w:w="1336" w:type="dxa"/>
            <w:vAlign w:val="bottom"/>
          </w:tcPr>
          <w:p w14:paraId="148E5A7A"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-0.8</w:t>
            </w:r>
          </w:p>
        </w:tc>
        <w:tc>
          <w:tcPr>
            <w:tcW w:w="1336" w:type="dxa"/>
            <w:vAlign w:val="bottom"/>
          </w:tcPr>
          <w:p w14:paraId="3431BCD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1.713</w:t>
            </w:r>
          </w:p>
        </w:tc>
      </w:tr>
      <w:tr w:rsidR="00FC294B" w:rsidRPr="005346EA" w14:paraId="0DE8DCD9" w14:textId="77777777" w:rsidTr="00973C32">
        <w:tc>
          <w:tcPr>
            <w:tcW w:w="1335" w:type="dxa"/>
          </w:tcPr>
          <w:p w14:paraId="3AA2C21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TMS1</w:t>
            </w:r>
          </w:p>
        </w:tc>
        <w:tc>
          <w:tcPr>
            <w:tcW w:w="1335" w:type="dxa"/>
            <w:vAlign w:val="bottom"/>
          </w:tcPr>
          <w:p w14:paraId="10FBF95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w:t>
            </w:r>
          </w:p>
        </w:tc>
        <w:tc>
          <w:tcPr>
            <w:tcW w:w="1336" w:type="dxa"/>
            <w:vAlign w:val="bottom"/>
          </w:tcPr>
          <w:p w14:paraId="2D995F6A"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5</w:t>
            </w:r>
          </w:p>
        </w:tc>
        <w:tc>
          <w:tcPr>
            <w:tcW w:w="1336" w:type="dxa"/>
            <w:vAlign w:val="bottom"/>
          </w:tcPr>
          <w:p w14:paraId="6FEE330E"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4.413</w:t>
            </w:r>
          </w:p>
        </w:tc>
        <w:tc>
          <w:tcPr>
            <w:tcW w:w="1336" w:type="dxa"/>
            <w:vAlign w:val="bottom"/>
          </w:tcPr>
          <w:p w14:paraId="2029A037"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0.691</w:t>
            </w:r>
          </w:p>
        </w:tc>
        <w:tc>
          <w:tcPr>
            <w:tcW w:w="1336" w:type="dxa"/>
            <w:vAlign w:val="bottom"/>
          </w:tcPr>
          <w:p w14:paraId="77F428AE"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-1.317</w:t>
            </w:r>
          </w:p>
        </w:tc>
        <w:tc>
          <w:tcPr>
            <w:tcW w:w="1336" w:type="dxa"/>
            <w:vAlign w:val="bottom"/>
          </w:tcPr>
          <w:p w14:paraId="6CC99F1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2.851</w:t>
            </w:r>
          </w:p>
        </w:tc>
      </w:tr>
      <w:tr w:rsidR="00FC294B" w:rsidRPr="005346EA" w14:paraId="0005F7A8" w14:textId="77777777" w:rsidTr="00973C32">
        <w:tc>
          <w:tcPr>
            <w:tcW w:w="1335" w:type="dxa"/>
          </w:tcPr>
          <w:p w14:paraId="396D19D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TMS2</w:t>
            </w:r>
          </w:p>
        </w:tc>
        <w:tc>
          <w:tcPr>
            <w:tcW w:w="1335" w:type="dxa"/>
            <w:vAlign w:val="bottom"/>
          </w:tcPr>
          <w:p w14:paraId="29844E7A"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2</w:t>
            </w:r>
          </w:p>
        </w:tc>
        <w:tc>
          <w:tcPr>
            <w:tcW w:w="1336" w:type="dxa"/>
            <w:vAlign w:val="bottom"/>
          </w:tcPr>
          <w:p w14:paraId="53C3793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6</w:t>
            </w:r>
          </w:p>
        </w:tc>
        <w:tc>
          <w:tcPr>
            <w:tcW w:w="1336" w:type="dxa"/>
            <w:vAlign w:val="bottom"/>
          </w:tcPr>
          <w:p w14:paraId="0D0DCCC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4.291</w:t>
            </w:r>
          </w:p>
        </w:tc>
        <w:tc>
          <w:tcPr>
            <w:tcW w:w="1336" w:type="dxa"/>
            <w:vAlign w:val="bottom"/>
          </w:tcPr>
          <w:p w14:paraId="6574F48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0.744</w:t>
            </w:r>
          </w:p>
        </w:tc>
        <w:tc>
          <w:tcPr>
            <w:tcW w:w="1336" w:type="dxa"/>
            <w:vAlign w:val="bottom"/>
          </w:tcPr>
          <w:p w14:paraId="52D5FF3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-0.977</w:t>
            </w:r>
          </w:p>
        </w:tc>
        <w:tc>
          <w:tcPr>
            <w:tcW w:w="1336" w:type="dxa"/>
            <w:vAlign w:val="bottom"/>
          </w:tcPr>
          <w:p w14:paraId="76ADAE5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1.238</w:t>
            </w:r>
          </w:p>
        </w:tc>
      </w:tr>
      <w:tr w:rsidR="00FC294B" w:rsidRPr="005346EA" w14:paraId="5BD23515" w14:textId="77777777" w:rsidTr="00973C32">
        <w:tc>
          <w:tcPr>
            <w:tcW w:w="1335" w:type="dxa"/>
          </w:tcPr>
          <w:p w14:paraId="7FFA966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TMS3</w:t>
            </w:r>
          </w:p>
        </w:tc>
        <w:tc>
          <w:tcPr>
            <w:tcW w:w="1335" w:type="dxa"/>
            <w:vAlign w:val="bottom"/>
          </w:tcPr>
          <w:p w14:paraId="4B6924B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w:t>
            </w:r>
          </w:p>
        </w:tc>
        <w:tc>
          <w:tcPr>
            <w:tcW w:w="1336" w:type="dxa"/>
            <w:vAlign w:val="bottom"/>
          </w:tcPr>
          <w:p w14:paraId="1BB18D2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5</w:t>
            </w:r>
          </w:p>
        </w:tc>
        <w:tc>
          <w:tcPr>
            <w:tcW w:w="1336" w:type="dxa"/>
            <w:vAlign w:val="bottom"/>
          </w:tcPr>
          <w:p w14:paraId="05816F8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3.548</w:t>
            </w:r>
          </w:p>
        </w:tc>
        <w:tc>
          <w:tcPr>
            <w:tcW w:w="1336" w:type="dxa"/>
            <w:vAlign w:val="bottom"/>
          </w:tcPr>
          <w:p w14:paraId="51A1789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0.882</w:t>
            </w:r>
          </w:p>
        </w:tc>
        <w:tc>
          <w:tcPr>
            <w:tcW w:w="1336" w:type="dxa"/>
            <w:vAlign w:val="bottom"/>
          </w:tcPr>
          <w:p w14:paraId="3A9D4407"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-0.586</w:t>
            </w:r>
          </w:p>
        </w:tc>
        <w:tc>
          <w:tcPr>
            <w:tcW w:w="1336" w:type="dxa"/>
            <w:vAlign w:val="bottom"/>
          </w:tcPr>
          <w:p w14:paraId="3E47995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0.296</w:t>
            </w:r>
          </w:p>
        </w:tc>
      </w:tr>
      <w:tr w:rsidR="00FC294B" w:rsidRPr="005346EA" w14:paraId="50B62F66" w14:textId="77777777" w:rsidTr="00973C32">
        <w:tc>
          <w:tcPr>
            <w:tcW w:w="1335" w:type="dxa"/>
          </w:tcPr>
          <w:p w14:paraId="2A4B535A"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TMS4</w:t>
            </w:r>
          </w:p>
        </w:tc>
        <w:tc>
          <w:tcPr>
            <w:tcW w:w="1335" w:type="dxa"/>
            <w:vAlign w:val="bottom"/>
          </w:tcPr>
          <w:p w14:paraId="26C96CA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w:t>
            </w:r>
          </w:p>
        </w:tc>
        <w:tc>
          <w:tcPr>
            <w:tcW w:w="1336" w:type="dxa"/>
            <w:vAlign w:val="bottom"/>
          </w:tcPr>
          <w:p w14:paraId="185AFF8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5</w:t>
            </w:r>
          </w:p>
        </w:tc>
        <w:tc>
          <w:tcPr>
            <w:tcW w:w="1336" w:type="dxa"/>
            <w:vAlign w:val="bottom"/>
          </w:tcPr>
          <w:p w14:paraId="760A310A"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3.804</w:t>
            </w:r>
          </w:p>
        </w:tc>
        <w:tc>
          <w:tcPr>
            <w:tcW w:w="1336" w:type="dxa"/>
            <w:vAlign w:val="bottom"/>
          </w:tcPr>
          <w:p w14:paraId="000839A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0.835</w:t>
            </w:r>
          </w:p>
        </w:tc>
        <w:tc>
          <w:tcPr>
            <w:tcW w:w="1336" w:type="dxa"/>
            <w:vAlign w:val="bottom"/>
          </w:tcPr>
          <w:p w14:paraId="5698A09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-0.476</w:t>
            </w:r>
          </w:p>
        </w:tc>
        <w:tc>
          <w:tcPr>
            <w:tcW w:w="1336" w:type="dxa"/>
            <w:vAlign w:val="bottom"/>
          </w:tcPr>
          <w:p w14:paraId="3855DAC3"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0.243</w:t>
            </w:r>
          </w:p>
        </w:tc>
      </w:tr>
      <w:tr w:rsidR="00FC294B" w:rsidRPr="005346EA" w14:paraId="2E741A41" w14:textId="77777777" w:rsidTr="00973C32">
        <w:tc>
          <w:tcPr>
            <w:tcW w:w="1335" w:type="dxa"/>
          </w:tcPr>
          <w:p w14:paraId="78453D9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ICT1</w:t>
            </w:r>
          </w:p>
        </w:tc>
        <w:tc>
          <w:tcPr>
            <w:tcW w:w="1335" w:type="dxa"/>
            <w:vAlign w:val="bottom"/>
          </w:tcPr>
          <w:p w14:paraId="1359768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w:t>
            </w:r>
          </w:p>
        </w:tc>
        <w:tc>
          <w:tcPr>
            <w:tcW w:w="1336" w:type="dxa"/>
            <w:vAlign w:val="bottom"/>
          </w:tcPr>
          <w:p w14:paraId="6A25897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5</w:t>
            </w:r>
          </w:p>
        </w:tc>
        <w:tc>
          <w:tcPr>
            <w:tcW w:w="1336" w:type="dxa"/>
            <w:vAlign w:val="bottom"/>
          </w:tcPr>
          <w:p w14:paraId="3D1855D4"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3.817</w:t>
            </w:r>
          </w:p>
        </w:tc>
        <w:tc>
          <w:tcPr>
            <w:tcW w:w="1336" w:type="dxa"/>
            <w:vAlign w:val="bottom"/>
          </w:tcPr>
          <w:p w14:paraId="69A1828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0.881</w:t>
            </w:r>
          </w:p>
        </w:tc>
        <w:tc>
          <w:tcPr>
            <w:tcW w:w="1336" w:type="dxa"/>
            <w:vAlign w:val="bottom"/>
          </w:tcPr>
          <w:p w14:paraId="741A419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-0.634</w:t>
            </w:r>
          </w:p>
        </w:tc>
        <w:tc>
          <w:tcPr>
            <w:tcW w:w="1336" w:type="dxa"/>
            <w:vAlign w:val="bottom"/>
          </w:tcPr>
          <w:p w14:paraId="2E5282E3"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0.019</w:t>
            </w:r>
          </w:p>
        </w:tc>
      </w:tr>
      <w:tr w:rsidR="00FC294B" w:rsidRPr="005346EA" w14:paraId="69AFEE50" w14:textId="77777777" w:rsidTr="00973C32">
        <w:tc>
          <w:tcPr>
            <w:tcW w:w="1335" w:type="dxa"/>
          </w:tcPr>
          <w:p w14:paraId="371FF6A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ICT2</w:t>
            </w:r>
          </w:p>
        </w:tc>
        <w:tc>
          <w:tcPr>
            <w:tcW w:w="1335" w:type="dxa"/>
            <w:vAlign w:val="bottom"/>
          </w:tcPr>
          <w:p w14:paraId="6045F946"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w:t>
            </w:r>
          </w:p>
        </w:tc>
        <w:tc>
          <w:tcPr>
            <w:tcW w:w="1336" w:type="dxa"/>
            <w:vAlign w:val="bottom"/>
          </w:tcPr>
          <w:p w14:paraId="7778CA64"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5</w:t>
            </w:r>
          </w:p>
        </w:tc>
        <w:tc>
          <w:tcPr>
            <w:tcW w:w="1336" w:type="dxa"/>
            <w:vAlign w:val="bottom"/>
          </w:tcPr>
          <w:p w14:paraId="6FF967F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3.87</w:t>
            </w:r>
          </w:p>
        </w:tc>
        <w:tc>
          <w:tcPr>
            <w:tcW w:w="1336" w:type="dxa"/>
            <w:vAlign w:val="bottom"/>
          </w:tcPr>
          <w:p w14:paraId="4E1688D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0.937</w:t>
            </w:r>
          </w:p>
        </w:tc>
        <w:tc>
          <w:tcPr>
            <w:tcW w:w="1336" w:type="dxa"/>
            <w:vAlign w:val="bottom"/>
          </w:tcPr>
          <w:p w14:paraId="518D2BD3"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-0.98</w:t>
            </w:r>
          </w:p>
        </w:tc>
        <w:tc>
          <w:tcPr>
            <w:tcW w:w="1336" w:type="dxa"/>
            <w:vAlign w:val="bottom"/>
          </w:tcPr>
          <w:p w14:paraId="2FD71791"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0.858</w:t>
            </w:r>
          </w:p>
        </w:tc>
      </w:tr>
      <w:tr w:rsidR="00FC294B" w:rsidRPr="005346EA" w14:paraId="12DD69AE" w14:textId="77777777" w:rsidTr="00973C32">
        <w:tc>
          <w:tcPr>
            <w:tcW w:w="1335" w:type="dxa"/>
          </w:tcPr>
          <w:p w14:paraId="1D566EB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ICT3</w:t>
            </w:r>
          </w:p>
        </w:tc>
        <w:tc>
          <w:tcPr>
            <w:tcW w:w="1335" w:type="dxa"/>
            <w:vAlign w:val="bottom"/>
          </w:tcPr>
          <w:p w14:paraId="17E17144"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w:t>
            </w:r>
          </w:p>
        </w:tc>
        <w:tc>
          <w:tcPr>
            <w:tcW w:w="1336" w:type="dxa"/>
            <w:vAlign w:val="bottom"/>
          </w:tcPr>
          <w:p w14:paraId="3EC305E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5</w:t>
            </w:r>
          </w:p>
        </w:tc>
        <w:tc>
          <w:tcPr>
            <w:tcW w:w="1336" w:type="dxa"/>
            <w:vAlign w:val="bottom"/>
          </w:tcPr>
          <w:p w14:paraId="5AC77F8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3.735</w:t>
            </w:r>
          </w:p>
        </w:tc>
        <w:tc>
          <w:tcPr>
            <w:tcW w:w="1336" w:type="dxa"/>
            <w:vAlign w:val="bottom"/>
          </w:tcPr>
          <w:p w14:paraId="327573B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0.93</w:t>
            </w:r>
          </w:p>
        </w:tc>
        <w:tc>
          <w:tcPr>
            <w:tcW w:w="1336" w:type="dxa"/>
            <w:vAlign w:val="bottom"/>
          </w:tcPr>
          <w:p w14:paraId="5EE4A9AA"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-0.82</w:t>
            </w:r>
          </w:p>
        </w:tc>
        <w:tc>
          <w:tcPr>
            <w:tcW w:w="1336" w:type="dxa"/>
            <w:vAlign w:val="bottom"/>
          </w:tcPr>
          <w:p w14:paraId="054DC07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0.637</w:t>
            </w:r>
          </w:p>
        </w:tc>
      </w:tr>
      <w:tr w:rsidR="00FC294B" w:rsidRPr="005346EA" w14:paraId="12262D4E" w14:textId="77777777" w:rsidTr="00973C32">
        <w:tc>
          <w:tcPr>
            <w:tcW w:w="1335" w:type="dxa"/>
          </w:tcPr>
          <w:p w14:paraId="532BE086"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ICT4</w:t>
            </w:r>
          </w:p>
        </w:tc>
        <w:tc>
          <w:tcPr>
            <w:tcW w:w="1335" w:type="dxa"/>
            <w:vAlign w:val="bottom"/>
          </w:tcPr>
          <w:p w14:paraId="555143E1"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w:t>
            </w:r>
          </w:p>
        </w:tc>
        <w:tc>
          <w:tcPr>
            <w:tcW w:w="1336" w:type="dxa"/>
            <w:vAlign w:val="bottom"/>
          </w:tcPr>
          <w:p w14:paraId="29A5E85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5</w:t>
            </w:r>
          </w:p>
        </w:tc>
        <w:tc>
          <w:tcPr>
            <w:tcW w:w="1336" w:type="dxa"/>
            <w:vAlign w:val="bottom"/>
          </w:tcPr>
          <w:p w14:paraId="5CCFA7D3"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3.396</w:t>
            </w:r>
          </w:p>
        </w:tc>
        <w:tc>
          <w:tcPr>
            <w:tcW w:w="1336" w:type="dxa"/>
            <w:vAlign w:val="bottom"/>
          </w:tcPr>
          <w:p w14:paraId="25662F6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0.935</w:t>
            </w:r>
          </w:p>
        </w:tc>
        <w:tc>
          <w:tcPr>
            <w:tcW w:w="1336" w:type="dxa"/>
            <w:vAlign w:val="bottom"/>
          </w:tcPr>
          <w:p w14:paraId="5C3575E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-0.449</w:t>
            </w:r>
          </w:p>
        </w:tc>
        <w:tc>
          <w:tcPr>
            <w:tcW w:w="1336" w:type="dxa"/>
            <w:vAlign w:val="bottom"/>
          </w:tcPr>
          <w:p w14:paraId="09F8356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-0.135</w:t>
            </w:r>
          </w:p>
        </w:tc>
      </w:tr>
      <w:tr w:rsidR="00FC294B" w:rsidRPr="005346EA" w14:paraId="28E1B002" w14:textId="77777777" w:rsidTr="00973C32">
        <w:tc>
          <w:tcPr>
            <w:tcW w:w="1335" w:type="dxa"/>
          </w:tcPr>
          <w:p w14:paraId="5DA4BE3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KD1</w:t>
            </w:r>
          </w:p>
        </w:tc>
        <w:tc>
          <w:tcPr>
            <w:tcW w:w="1335" w:type="dxa"/>
            <w:vAlign w:val="bottom"/>
          </w:tcPr>
          <w:p w14:paraId="1422E6C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w:t>
            </w:r>
          </w:p>
        </w:tc>
        <w:tc>
          <w:tcPr>
            <w:tcW w:w="1336" w:type="dxa"/>
            <w:vAlign w:val="bottom"/>
          </w:tcPr>
          <w:p w14:paraId="19FC381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5</w:t>
            </w:r>
          </w:p>
        </w:tc>
        <w:tc>
          <w:tcPr>
            <w:tcW w:w="1336" w:type="dxa"/>
            <w:vAlign w:val="bottom"/>
          </w:tcPr>
          <w:p w14:paraId="7C015F83"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4.065</w:t>
            </w:r>
          </w:p>
        </w:tc>
        <w:tc>
          <w:tcPr>
            <w:tcW w:w="1336" w:type="dxa"/>
            <w:vAlign w:val="bottom"/>
          </w:tcPr>
          <w:p w14:paraId="5BBA208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0.685</w:t>
            </w:r>
          </w:p>
        </w:tc>
        <w:tc>
          <w:tcPr>
            <w:tcW w:w="1336" w:type="dxa"/>
            <w:vAlign w:val="bottom"/>
          </w:tcPr>
          <w:p w14:paraId="0E7E78C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-1.39</w:t>
            </w:r>
          </w:p>
        </w:tc>
        <w:tc>
          <w:tcPr>
            <w:tcW w:w="1336" w:type="dxa"/>
            <w:vAlign w:val="bottom"/>
          </w:tcPr>
          <w:p w14:paraId="24ECBB7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4.956</w:t>
            </w:r>
          </w:p>
        </w:tc>
      </w:tr>
      <w:tr w:rsidR="00FC294B" w:rsidRPr="005346EA" w14:paraId="02076D84" w14:textId="77777777" w:rsidTr="00973C32">
        <w:tc>
          <w:tcPr>
            <w:tcW w:w="1335" w:type="dxa"/>
          </w:tcPr>
          <w:p w14:paraId="752A116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KD2</w:t>
            </w:r>
          </w:p>
        </w:tc>
        <w:tc>
          <w:tcPr>
            <w:tcW w:w="1335" w:type="dxa"/>
            <w:vAlign w:val="bottom"/>
          </w:tcPr>
          <w:p w14:paraId="69EA334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w:t>
            </w:r>
          </w:p>
        </w:tc>
        <w:tc>
          <w:tcPr>
            <w:tcW w:w="1336" w:type="dxa"/>
            <w:vAlign w:val="bottom"/>
          </w:tcPr>
          <w:p w14:paraId="58BDC757"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5</w:t>
            </w:r>
          </w:p>
        </w:tc>
        <w:tc>
          <w:tcPr>
            <w:tcW w:w="1336" w:type="dxa"/>
            <w:vAlign w:val="bottom"/>
          </w:tcPr>
          <w:p w14:paraId="03953651"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3.73</w:t>
            </w:r>
          </w:p>
        </w:tc>
        <w:tc>
          <w:tcPr>
            <w:tcW w:w="1336" w:type="dxa"/>
            <w:vAlign w:val="bottom"/>
          </w:tcPr>
          <w:p w14:paraId="0E516F83"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0.806</w:t>
            </w:r>
          </w:p>
        </w:tc>
        <w:tc>
          <w:tcPr>
            <w:tcW w:w="1336" w:type="dxa"/>
            <w:vAlign w:val="bottom"/>
          </w:tcPr>
          <w:p w14:paraId="652F9CE6"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-0.726</w:t>
            </w:r>
          </w:p>
        </w:tc>
        <w:tc>
          <w:tcPr>
            <w:tcW w:w="1336" w:type="dxa"/>
            <w:vAlign w:val="bottom"/>
          </w:tcPr>
          <w:p w14:paraId="6EA3191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1.202</w:t>
            </w:r>
          </w:p>
        </w:tc>
      </w:tr>
      <w:tr w:rsidR="00FC294B" w:rsidRPr="005346EA" w14:paraId="479B0090" w14:textId="77777777" w:rsidTr="00973C32">
        <w:tc>
          <w:tcPr>
            <w:tcW w:w="1335" w:type="dxa"/>
          </w:tcPr>
          <w:p w14:paraId="72011DB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KD3</w:t>
            </w:r>
          </w:p>
        </w:tc>
        <w:tc>
          <w:tcPr>
            <w:tcW w:w="1335" w:type="dxa"/>
            <w:vAlign w:val="bottom"/>
          </w:tcPr>
          <w:p w14:paraId="2FDE019A"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w:t>
            </w:r>
          </w:p>
        </w:tc>
        <w:tc>
          <w:tcPr>
            <w:tcW w:w="1336" w:type="dxa"/>
            <w:vAlign w:val="bottom"/>
          </w:tcPr>
          <w:p w14:paraId="72F02E9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5</w:t>
            </w:r>
          </w:p>
        </w:tc>
        <w:tc>
          <w:tcPr>
            <w:tcW w:w="1336" w:type="dxa"/>
            <w:vAlign w:val="bottom"/>
          </w:tcPr>
          <w:p w14:paraId="0339035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3.974</w:t>
            </w:r>
          </w:p>
        </w:tc>
        <w:tc>
          <w:tcPr>
            <w:tcW w:w="1336" w:type="dxa"/>
            <w:vAlign w:val="bottom"/>
          </w:tcPr>
          <w:p w14:paraId="3D4122C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0.785</w:t>
            </w:r>
          </w:p>
        </w:tc>
        <w:tc>
          <w:tcPr>
            <w:tcW w:w="1336" w:type="dxa"/>
            <w:vAlign w:val="bottom"/>
          </w:tcPr>
          <w:p w14:paraId="06E0ED4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-1.038</w:t>
            </w:r>
          </w:p>
        </w:tc>
        <w:tc>
          <w:tcPr>
            <w:tcW w:w="1336" w:type="dxa"/>
            <w:vAlign w:val="bottom"/>
          </w:tcPr>
          <w:p w14:paraId="7DFC000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2.118</w:t>
            </w:r>
          </w:p>
        </w:tc>
      </w:tr>
      <w:tr w:rsidR="00FC294B" w:rsidRPr="005346EA" w14:paraId="77F58F9A" w14:textId="77777777" w:rsidTr="00973C32">
        <w:tc>
          <w:tcPr>
            <w:tcW w:w="1335" w:type="dxa"/>
          </w:tcPr>
          <w:p w14:paraId="2071684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KC1</w:t>
            </w:r>
          </w:p>
        </w:tc>
        <w:tc>
          <w:tcPr>
            <w:tcW w:w="1335" w:type="dxa"/>
            <w:vAlign w:val="bottom"/>
          </w:tcPr>
          <w:p w14:paraId="39BB69EE"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w:t>
            </w:r>
          </w:p>
        </w:tc>
        <w:tc>
          <w:tcPr>
            <w:tcW w:w="1336" w:type="dxa"/>
            <w:vAlign w:val="bottom"/>
          </w:tcPr>
          <w:p w14:paraId="65DB910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5</w:t>
            </w:r>
          </w:p>
        </w:tc>
        <w:tc>
          <w:tcPr>
            <w:tcW w:w="1336" w:type="dxa"/>
            <w:vAlign w:val="bottom"/>
          </w:tcPr>
          <w:p w14:paraId="33576A8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4.022</w:t>
            </w:r>
          </w:p>
        </w:tc>
        <w:tc>
          <w:tcPr>
            <w:tcW w:w="1336" w:type="dxa"/>
            <w:vAlign w:val="bottom"/>
          </w:tcPr>
          <w:p w14:paraId="3B9F4EC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0.805</w:t>
            </w:r>
          </w:p>
        </w:tc>
        <w:tc>
          <w:tcPr>
            <w:tcW w:w="1336" w:type="dxa"/>
            <w:vAlign w:val="bottom"/>
          </w:tcPr>
          <w:p w14:paraId="699D306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-1.048</w:t>
            </w:r>
          </w:p>
        </w:tc>
        <w:tc>
          <w:tcPr>
            <w:tcW w:w="1336" w:type="dxa"/>
            <w:vAlign w:val="bottom"/>
          </w:tcPr>
          <w:p w14:paraId="4E56EE0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1.45</w:t>
            </w:r>
          </w:p>
        </w:tc>
      </w:tr>
      <w:tr w:rsidR="00FC294B" w:rsidRPr="005346EA" w14:paraId="1D5308C0" w14:textId="77777777" w:rsidTr="00973C32">
        <w:tc>
          <w:tcPr>
            <w:tcW w:w="1335" w:type="dxa"/>
          </w:tcPr>
          <w:p w14:paraId="2292EEB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KC2</w:t>
            </w:r>
          </w:p>
        </w:tc>
        <w:tc>
          <w:tcPr>
            <w:tcW w:w="1335" w:type="dxa"/>
            <w:vAlign w:val="bottom"/>
          </w:tcPr>
          <w:p w14:paraId="79DCF8B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w:t>
            </w:r>
          </w:p>
        </w:tc>
        <w:tc>
          <w:tcPr>
            <w:tcW w:w="1336" w:type="dxa"/>
            <w:vAlign w:val="bottom"/>
          </w:tcPr>
          <w:p w14:paraId="2D3E3F3A"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5</w:t>
            </w:r>
          </w:p>
        </w:tc>
        <w:tc>
          <w:tcPr>
            <w:tcW w:w="1336" w:type="dxa"/>
            <w:vAlign w:val="bottom"/>
          </w:tcPr>
          <w:p w14:paraId="480C572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4.1</w:t>
            </w:r>
          </w:p>
        </w:tc>
        <w:tc>
          <w:tcPr>
            <w:tcW w:w="1336" w:type="dxa"/>
            <w:vAlign w:val="bottom"/>
          </w:tcPr>
          <w:p w14:paraId="1C777CA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0.771</w:t>
            </w:r>
          </w:p>
        </w:tc>
        <w:tc>
          <w:tcPr>
            <w:tcW w:w="1336" w:type="dxa"/>
            <w:vAlign w:val="bottom"/>
          </w:tcPr>
          <w:p w14:paraId="2EF51F0E"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-1.263</w:t>
            </w:r>
          </w:p>
        </w:tc>
        <w:tc>
          <w:tcPr>
            <w:tcW w:w="1336" w:type="dxa"/>
            <w:vAlign w:val="bottom"/>
          </w:tcPr>
          <w:p w14:paraId="0CB52B83"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2.441</w:t>
            </w:r>
          </w:p>
        </w:tc>
      </w:tr>
      <w:tr w:rsidR="00FC294B" w:rsidRPr="005346EA" w14:paraId="0A355B52" w14:textId="77777777" w:rsidTr="00973C32">
        <w:tc>
          <w:tcPr>
            <w:tcW w:w="1335" w:type="dxa"/>
          </w:tcPr>
          <w:p w14:paraId="15835E2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KC3</w:t>
            </w:r>
          </w:p>
        </w:tc>
        <w:tc>
          <w:tcPr>
            <w:tcW w:w="1335" w:type="dxa"/>
            <w:vAlign w:val="bottom"/>
          </w:tcPr>
          <w:p w14:paraId="6BBFE50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w:t>
            </w:r>
          </w:p>
        </w:tc>
        <w:tc>
          <w:tcPr>
            <w:tcW w:w="1336" w:type="dxa"/>
            <w:vAlign w:val="bottom"/>
          </w:tcPr>
          <w:p w14:paraId="3BC2BFE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5</w:t>
            </w:r>
          </w:p>
        </w:tc>
        <w:tc>
          <w:tcPr>
            <w:tcW w:w="1336" w:type="dxa"/>
            <w:vAlign w:val="bottom"/>
          </w:tcPr>
          <w:p w14:paraId="3948996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4.022</w:t>
            </w:r>
          </w:p>
        </w:tc>
        <w:tc>
          <w:tcPr>
            <w:tcW w:w="1336" w:type="dxa"/>
            <w:vAlign w:val="bottom"/>
          </w:tcPr>
          <w:p w14:paraId="313286E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0.731</w:t>
            </w:r>
          </w:p>
        </w:tc>
        <w:tc>
          <w:tcPr>
            <w:tcW w:w="1336" w:type="dxa"/>
            <w:vAlign w:val="bottom"/>
          </w:tcPr>
          <w:p w14:paraId="7A6ED88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-0.975</w:t>
            </w:r>
          </w:p>
        </w:tc>
        <w:tc>
          <w:tcPr>
            <w:tcW w:w="1336" w:type="dxa"/>
            <w:vAlign w:val="bottom"/>
          </w:tcPr>
          <w:p w14:paraId="0975E09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1.976</w:t>
            </w:r>
          </w:p>
        </w:tc>
      </w:tr>
      <w:tr w:rsidR="00FC294B" w:rsidRPr="005346EA" w14:paraId="176E5DEF" w14:textId="77777777" w:rsidTr="00973C32">
        <w:tc>
          <w:tcPr>
            <w:tcW w:w="1335" w:type="dxa"/>
          </w:tcPr>
          <w:p w14:paraId="3BFD0C31"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KC4</w:t>
            </w:r>
          </w:p>
        </w:tc>
        <w:tc>
          <w:tcPr>
            <w:tcW w:w="1335" w:type="dxa"/>
            <w:vAlign w:val="bottom"/>
          </w:tcPr>
          <w:p w14:paraId="75C97E80"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2</w:t>
            </w:r>
          </w:p>
        </w:tc>
        <w:tc>
          <w:tcPr>
            <w:tcW w:w="1336" w:type="dxa"/>
            <w:vAlign w:val="bottom"/>
          </w:tcPr>
          <w:p w14:paraId="4E06F860"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5</w:t>
            </w:r>
          </w:p>
        </w:tc>
        <w:tc>
          <w:tcPr>
            <w:tcW w:w="1336" w:type="dxa"/>
            <w:vAlign w:val="bottom"/>
          </w:tcPr>
          <w:p w14:paraId="7C7348B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4.043</w:t>
            </w:r>
          </w:p>
        </w:tc>
        <w:tc>
          <w:tcPr>
            <w:tcW w:w="1336" w:type="dxa"/>
            <w:vAlign w:val="bottom"/>
          </w:tcPr>
          <w:p w14:paraId="6DB9D6D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0.721</w:t>
            </w:r>
          </w:p>
        </w:tc>
        <w:tc>
          <w:tcPr>
            <w:tcW w:w="1336" w:type="dxa"/>
            <w:vAlign w:val="bottom"/>
          </w:tcPr>
          <w:p w14:paraId="0D73FD0E"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-0.836</w:t>
            </w:r>
          </w:p>
        </w:tc>
        <w:tc>
          <w:tcPr>
            <w:tcW w:w="1336" w:type="dxa"/>
            <w:vAlign w:val="bottom"/>
          </w:tcPr>
          <w:p w14:paraId="35BFBAC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1.287</w:t>
            </w:r>
          </w:p>
        </w:tc>
      </w:tr>
      <w:tr w:rsidR="00FC294B" w:rsidRPr="005346EA" w14:paraId="5817A9FF" w14:textId="77777777" w:rsidTr="00973C32">
        <w:tc>
          <w:tcPr>
            <w:tcW w:w="1335" w:type="dxa"/>
          </w:tcPr>
          <w:p w14:paraId="00165F49" w14:textId="7278F816"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IMPROV1</w:t>
            </w:r>
          </w:p>
        </w:tc>
        <w:tc>
          <w:tcPr>
            <w:tcW w:w="1335" w:type="dxa"/>
            <w:vAlign w:val="bottom"/>
          </w:tcPr>
          <w:p w14:paraId="7552359A"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w:t>
            </w:r>
          </w:p>
        </w:tc>
        <w:tc>
          <w:tcPr>
            <w:tcW w:w="1336" w:type="dxa"/>
            <w:vAlign w:val="bottom"/>
          </w:tcPr>
          <w:p w14:paraId="6DDF5D17"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5</w:t>
            </w:r>
          </w:p>
        </w:tc>
        <w:tc>
          <w:tcPr>
            <w:tcW w:w="1336" w:type="dxa"/>
            <w:vAlign w:val="bottom"/>
          </w:tcPr>
          <w:p w14:paraId="2D03247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3.917</w:t>
            </w:r>
          </w:p>
        </w:tc>
        <w:tc>
          <w:tcPr>
            <w:tcW w:w="1336" w:type="dxa"/>
            <w:vAlign w:val="bottom"/>
          </w:tcPr>
          <w:p w14:paraId="6C9B5687"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0.708</w:t>
            </w:r>
          </w:p>
        </w:tc>
        <w:tc>
          <w:tcPr>
            <w:tcW w:w="1336" w:type="dxa"/>
            <w:vAlign w:val="bottom"/>
          </w:tcPr>
          <w:p w14:paraId="1E535CB3"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-0.766</w:t>
            </w:r>
          </w:p>
        </w:tc>
        <w:tc>
          <w:tcPr>
            <w:tcW w:w="1336" w:type="dxa"/>
            <w:vAlign w:val="bottom"/>
          </w:tcPr>
          <w:p w14:paraId="7F1808D4"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1.542</w:t>
            </w:r>
          </w:p>
        </w:tc>
      </w:tr>
      <w:tr w:rsidR="00FC294B" w:rsidRPr="005346EA" w14:paraId="2639C53B" w14:textId="77777777" w:rsidTr="00973C32">
        <w:tc>
          <w:tcPr>
            <w:tcW w:w="1335" w:type="dxa"/>
          </w:tcPr>
          <w:p w14:paraId="1EE17494" w14:textId="109783BA"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IMPROV2</w:t>
            </w:r>
          </w:p>
        </w:tc>
        <w:tc>
          <w:tcPr>
            <w:tcW w:w="1335" w:type="dxa"/>
            <w:vAlign w:val="bottom"/>
          </w:tcPr>
          <w:p w14:paraId="4A421C8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w:t>
            </w:r>
          </w:p>
        </w:tc>
        <w:tc>
          <w:tcPr>
            <w:tcW w:w="1336" w:type="dxa"/>
            <w:vAlign w:val="bottom"/>
          </w:tcPr>
          <w:p w14:paraId="654DE4F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5</w:t>
            </w:r>
          </w:p>
        </w:tc>
        <w:tc>
          <w:tcPr>
            <w:tcW w:w="1336" w:type="dxa"/>
            <w:vAlign w:val="bottom"/>
          </w:tcPr>
          <w:p w14:paraId="7856148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4</w:t>
            </w:r>
          </w:p>
        </w:tc>
        <w:tc>
          <w:tcPr>
            <w:tcW w:w="1336" w:type="dxa"/>
            <w:vAlign w:val="bottom"/>
          </w:tcPr>
          <w:p w14:paraId="195F34E0"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0.632</w:t>
            </w:r>
          </w:p>
        </w:tc>
        <w:tc>
          <w:tcPr>
            <w:tcW w:w="1336" w:type="dxa"/>
            <w:vAlign w:val="bottom"/>
          </w:tcPr>
          <w:p w14:paraId="747C2C2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-0.727</w:t>
            </w:r>
          </w:p>
        </w:tc>
        <w:tc>
          <w:tcPr>
            <w:tcW w:w="1336" w:type="dxa"/>
            <w:vAlign w:val="bottom"/>
          </w:tcPr>
          <w:p w14:paraId="5AB67F2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2.515</w:t>
            </w:r>
          </w:p>
        </w:tc>
      </w:tr>
      <w:tr w:rsidR="00FC294B" w:rsidRPr="005346EA" w14:paraId="55E696B9" w14:textId="77777777" w:rsidTr="00973C32">
        <w:tc>
          <w:tcPr>
            <w:tcW w:w="1335" w:type="dxa"/>
          </w:tcPr>
          <w:p w14:paraId="115020C8" w14:textId="21B7989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IMPROV3</w:t>
            </w:r>
          </w:p>
        </w:tc>
        <w:tc>
          <w:tcPr>
            <w:tcW w:w="1335" w:type="dxa"/>
            <w:vAlign w:val="bottom"/>
          </w:tcPr>
          <w:p w14:paraId="4A0662E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w:t>
            </w:r>
          </w:p>
        </w:tc>
        <w:tc>
          <w:tcPr>
            <w:tcW w:w="1336" w:type="dxa"/>
            <w:vAlign w:val="bottom"/>
          </w:tcPr>
          <w:p w14:paraId="720D5EB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5</w:t>
            </w:r>
          </w:p>
        </w:tc>
        <w:tc>
          <w:tcPr>
            <w:tcW w:w="1336" w:type="dxa"/>
            <w:vAlign w:val="bottom"/>
          </w:tcPr>
          <w:p w14:paraId="05F72C56"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3.804</w:t>
            </w:r>
          </w:p>
        </w:tc>
        <w:tc>
          <w:tcPr>
            <w:tcW w:w="1336" w:type="dxa"/>
            <w:vAlign w:val="bottom"/>
          </w:tcPr>
          <w:p w14:paraId="766C85FA"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0.819</w:t>
            </w:r>
          </w:p>
        </w:tc>
        <w:tc>
          <w:tcPr>
            <w:tcW w:w="1336" w:type="dxa"/>
            <w:vAlign w:val="bottom"/>
          </w:tcPr>
          <w:p w14:paraId="3C5CC480"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-0.772</w:t>
            </w:r>
          </w:p>
        </w:tc>
        <w:tc>
          <w:tcPr>
            <w:tcW w:w="1336" w:type="dxa"/>
            <w:vAlign w:val="bottom"/>
          </w:tcPr>
          <w:p w14:paraId="4DEB45EE"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1.029</w:t>
            </w:r>
          </w:p>
        </w:tc>
      </w:tr>
      <w:tr w:rsidR="00FC294B" w:rsidRPr="005346EA" w14:paraId="0BB1B016" w14:textId="77777777" w:rsidTr="00973C32">
        <w:tc>
          <w:tcPr>
            <w:tcW w:w="1335" w:type="dxa"/>
          </w:tcPr>
          <w:p w14:paraId="0A311A31" w14:textId="230FFBAE"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IMPROV4</w:t>
            </w:r>
          </w:p>
        </w:tc>
        <w:tc>
          <w:tcPr>
            <w:tcW w:w="1335" w:type="dxa"/>
            <w:vAlign w:val="bottom"/>
          </w:tcPr>
          <w:p w14:paraId="18C67B4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w:t>
            </w:r>
          </w:p>
        </w:tc>
        <w:tc>
          <w:tcPr>
            <w:tcW w:w="1336" w:type="dxa"/>
            <w:vAlign w:val="bottom"/>
          </w:tcPr>
          <w:p w14:paraId="117341F6"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5</w:t>
            </w:r>
          </w:p>
        </w:tc>
        <w:tc>
          <w:tcPr>
            <w:tcW w:w="1336" w:type="dxa"/>
            <w:vAlign w:val="bottom"/>
          </w:tcPr>
          <w:p w14:paraId="0DB62993"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3.948</w:t>
            </w:r>
          </w:p>
        </w:tc>
        <w:tc>
          <w:tcPr>
            <w:tcW w:w="1336" w:type="dxa"/>
            <w:vAlign w:val="bottom"/>
          </w:tcPr>
          <w:p w14:paraId="2065B084"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0.795</w:t>
            </w:r>
          </w:p>
        </w:tc>
        <w:tc>
          <w:tcPr>
            <w:tcW w:w="1336" w:type="dxa"/>
            <w:vAlign w:val="bottom"/>
          </w:tcPr>
          <w:p w14:paraId="78316FB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-0.794</w:t>
            </w:r>
          </w:p>
        </w:tc>
        <w:tc>
          <w:tcPr>
            <w:tcW w:w="1336" w:type="dxa"/>
            <w:vAlign w:val="bottom"/>
          </w:tcPr>
          <w:p w14:paraId="1B970544"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0.882</w:t>
            </w:r>
          </w:p>
        </w:tc>
      </w:tr>
      <w:tr w:rsidR="00FC294B" w:rsidRPr="005346EA" w14:paraId="20280EA6" w14:textId="77777777" w:rsidTr="00973C32">
        <w:tc>
          <w:tcPr>
            <w:tcW w:w="1335" w:type="dxa"/>
          </w:tcPr>
          <w:p w14:paraId="3ABD002D" w14:textId="56226894"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IMPROV5</w:t>
            </w:r>
          </w:p>
        </w:tc>
        <w:tc>
          <w:tcPr>
            <w:tcW w:w="1335" w:type="dxa"/>
            <w:vAlign w:val="bottom"/>
          </w:tcPr>
          <w:p w14:paraId="7FBCA36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w:t>
            </w:r>
          </w:p>
        </w:tc>
        <w:tc>
          <w:tcPr>
            <w:tcW w:w="1336" w:type="dxa"/>
            <w:vAlign w:val="bottom"/>
          </w:tcPr>
          <w:p w14:paraId="02D667B7"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5</w:t>
            </w:r>
          </w:p>
        </w:tc>
        <w:tc>
          <w:tcPr>
            <w:tcW w:w="1336" w:type="dxa"/>
            <w:vAlign w:val="bottom"/>
          </w:tcPr>
          <w:p w14:paraId="7655862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4.013</w:t>
            </w:r>
          </w:p>
        </w:tc>
        <w:tc>
          <w:tcPr>
            <w:tcW w:w="1336" w:type="dxa"/>
            <w:vAlign w:val="bottom"/>
          </w:tcPr>
          <w:p w14:paraId="4A08B2F4"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0.788</w:t>
            </w:r>
          </w:p>
        </w:tc>
        <w:tc>
          <w:tcPr>
            <w:tcW w:w="1336" w:type="dxa"/>
            <w:vAlign w:val="bottom"/>
          </w:tcPr>
          <w:p w14:paraId="4AC6262A"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-0.934</w:t>
            </w:r>
          </w:p>
        </w:tc>
        <w:tc>
          <w:tcPr>
            <w:tcW w:w="1336" w:type="dxa"/>
            <w:vAlign w:val="bottom"/>
          </w:tcPr>
          <w:p w14:paraId="2EB2E5D6"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1.565</w:t>
            </w:r>
          </w:p>
        </w:tc>
      </w:tr>
      <w:tr w:rsidR="00FC294B" w:rsidRPr="005346EA" w14:paraId="49FCCFF0" w14:textId="77777777" w:rsidTr="004837FC">
        <w:tc>
          <w:tcPr>
            <w:tcW w:w="1335" w:type="dxa"/>
          </w:tcPr>
          <w:p w14:paraId="3BC6A9D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Rank</w:t>
            </w:r>
          </w:p>
        </w:tc>
        <w:tc>
          <w:tcPr>
            <w:tcW w:w="1335" w:type="dxa"/>
            <w:vAlign w:val="bottom"/>
          </w:tcPr>
          <w:p w14:paraId="4F6F0F33"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w:t>
            </w:r>
          </w:p>
        </w:tc>
        <w:tc>
          <w:tcPr>
            <w:tcW w:w="1336" w:type="dxa"/>
            <w:vAlign w:val="bottom"/>
          </w:tcPr>
          <w:p w14:paraId="72A6ECC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4</w:t>
            </w:r>
          </w:p>
        </w:tc>
        <w:tc>
          <w:tcPr>
            <w:tcW w:w="1336" w:type="dxa"/>
            <w:vAlign w:val="bottom"/>
          </w:tcPr>
          <w:p w14:paraId="08D71CB6"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3.317</w:t>
            </w:r>
          </w:p>
        </w:tc>
        <w:tc>
          <w:tcPr>
            <w:tcW w:w="1336" w:type="dxa"/>
            <w:vAlign w:val="bottom"/>
          </w:tcPr>
          <w:p w14:paraId="3F753A6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0.899</w:t>
            </w:r>
          </w:p>
        </w:tc>
        <w:tc>
          <w:tcPr>
            <w:tcW w:w="1336" w:type="dxa"/>
            <w:vAlign w:val="bottom"/>
          </w:tcPr>
          <w:p w14:paraId="0F4F25F1"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-1.141</w:t>
            </w:r>
          </w:p>
        </w:tc>
        <w:tc>
          <w:tcPr>
            <w:tcW w:w="1336" w:type="dxa"/>
            <w:vAlign w:val="bottom"/>
          </w:tcPr>
          <w:p w14:paraId="6A6F46D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0.3</w:t>
            </w:r>
          </w:p>
        </w:tc>
      </w:tr>
      <w:tr w:rsidR="00FC294B" w:rsidRPr="005346EA" w14:paraId="0A081ECE" w14:textId="77777777" w:rsidTr="004837FC">
        <w:tc>
          <w:tcPr>
            <w:tcW w:w="1335" w:type="dxa"/>
            <w:tcBorders>
              <w:bottom w:val="single" w:sz="12" w:space="0" w:color="auto"/>
            </w:tcBorders>
          </w:tcPr>
          <w:p w14:paraId="02C20860" w14:textId="0EFE90E8"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Mgt Level</w:t>
            </w:r>
          </w:p>
        </w:tc>
        <w:tc>
          <w:tcPr>
            <w:tcW w:w="1335" w:type="dxa"/>
            <w:tcBorders>
              <w:bottom w:val="single" w:sz="12" w:space="0" w:color="auto"/>
            </w:tcBorders>
            <w:vAlign w:val="bottom"/>
          </w:tcPr>
          <w:p w14:paraId="68C80AB6"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w:t>
            </w:r>
          </w:p>
        </w:tc>
        <w:tc>
          <w:tcPr>
            <w:tcW w:w="1336" w:type="dxa"/>
            <w:tcBorders>
              <w:bottom w:val="single" w:sz="12" w:space="0" w:color="auto"/>
            </w:tcBorders>
            <w:vAlign w:val="bottom"/>
          </w:tcPr>
          <w:p w14:paraId="5D4FDF07"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6</w:t>
            </w:r>
          </w:p>
        </w:tc>
        <w:tc>
          <w:tcPr>
            <w:tcW w:w="1336" w:type="dxa"/>
            <w:tcBorders>
              <w:bottom w:val="single" w:sz="12" w:space="0" w:color="auto"/>
            </w:tcBorders>
            <w:vAlign w:val="bottom"/>
          </w:tcPr>
          <w:p w14:paraId="5C2C0A80"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4.043</w:t>
            </w:r>
          </w:p>
        </w:tc>
        <w:tc>
          <w:tcPr>
            <w:tcW w:w="1336" w:type="dxa"/>
            <w:tcBorders>
              <w:bottom w:val="single" w:sz="12" w:space="0" w:color="auto"/>
            </w:tcBorders>
            <w:vAlign w:val="bottom"/>
          </w:tcPr>
          <w:p w14:paraId="209BAD1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1.617</w:t>
            </w:r>
          </w:p>
        </w:tc>
        <w:tc>
          <w:tcPr>
            <w:tcW w:w="1336" w:type="dxa"/>
            <w:tcBorders>
              <w:bottom w:val="single" w:sz="12" w:space="0" w:color="auto"/>
            </w:tcBorders>
            <w:vAlign w:val="bottom"/>
          </w:tcPr>
          <w:p w14:paraId="0F4CF87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-0.71</w:t>
            </w:r>
          </w:p>
        </w:tc>
        <w:tc>
          <w:tcPr>
            <w:tcW w:w="1336" w:type="dxa"/>
            <w:tcBorders>
              <w:bottom w:val="single" w:sz="12" w:space="0" w:color="auto"/>
            </w:tcBorders>
            <w:vAlign w:val="bottom"/>
          </w:tcPr>
          <w:p w14:paraId="16E5D424"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00000"/>
                <w:sz w:val="20"/>
                <w:szCs w:val="20"/>
              </w:rPr>
              <w:t>-0.79</w:t>
            </w:r>
          </w:p>
        </w:tc>
      </w:tr>
    </w:tbl>
    <w:p w14:paraId="0A9BF148" w14:textId="77777777" w:rsidR="00FC294B" w:rsidRDefault="00FC294B" w:rsidP="00F56300">
      <w:pPr>
        <w:spacing w:after="0" w:line="360" w:lineRule="auto"/>
        <w:ind w:left="720" w:hanging="720"/>
        <w:rPr>
          <w:rFonts w:ascii="Times New Roman" w:hAnsi="Times New Roman" w:cs="Times New Roman"/>
          <w:sz w:val="24"/>
          <w:szCs w:val="24"/>
        </w:rPr>
      </w:pPr>
    </w:p>
    <w:p w14:paraId="3A1E2E8D" w14:textId="77777777" w:rsidR="004837FC" w:rsidRDefault="004837FC" w:rsidP="00FC294B">
      <w:pPr>
        <w:rPr>
          <w:rFonts w:ascii="Times New Roman" w:hAnsi="Times New Roman" w:cs="Times New Roman"/>
          <w:b/>
          <w:bCs/>
        </w:rPr>
      </w:pPr>
    </w:p>
    <w:p w14:paraId="3CD5EA0C" w14:textId="77777777" w:rsidR="004837FC" w:rsidRDefault="004837FC" w:rsidP="00FC294B">
      <w:pPr>
        <w:rPr>
          <w:rFonts w:ascii="Times New Roman" w:hAnsi="Times New Roman" w:cs="Times New Roman"/>
          <w:b/>
          <w:bCs/>
        </w:rPr>
      </w:pPr>
    </w:p>
    <w:p w14:paraId="617FB831" w14:textId="77777777" w:rsidR="004837FC" w:rsidRDefault="004837FC" w:rsidP="00FC294B">
      <w:pPr>
        <w:rPr>
          <w:rFonts w:ascii="Times New Roman" w:hAnsi="Times New Roman" w:cs="Times New Roman"/>
          <w:b/>
          <w:bCs/>
        </w:rPr>
      </w:pPr>
    </w:p>
    <w:p w14:paraId="143943B7" w14:textId="77777777" w:rsidR="004837FC" w:rsidRDefault="004837FC" w:rsidP="00FC294B">
      <w:pPr>
        <w:rPr>
          <w:rFonts w:ascii="Times New Roman" w:hAnsi="Times New Roman" w:cs="Times New Roman"/>
          <w:b/>
          <w:bCs/>
        </w:rPr>
      </w:pPr>
    </w:p>
    <w:p w14:paraId="11A8E83B" w14:textId="77777777" w:rsidR="004837FC" w:rsidRDefault="004837FC" w:rsidP="00FC294B">
      <w:pPr>
        <w:rPr>
          <w:rFonts w:ascii="Times New Roman" w:hAnsi="Times New Roman" w:cs="Times New Roman"/>
          <w:b/>
          <w:bCs/>
        </w:rPr>
      </w:pPr>
    </w:p>
    <w:p w14:paraId="4F02F3B1" w14:textId="77777777" w:rsidR="004837FC" w:rsidRDefault="004837FC" w:rsidP="00FC294B">
      <w:pPr>
        <w:rPr>
          <w:rFonts w:ascii="Times New Roman" w:hAnsi="Times New Roman" w:cs="Times New Roman"/>
          <w:b/>
          <w:bCs/>
        </w:rPr>
      </w:pPr>
    </w:p>
    <w:p w14:paraId="57547F59" w14:textId="77777777" w:rsidR="004837FC" w:rsidRDefault="004837FC" w:rsidP="00FC294B">
      <w:pPr>
        <w:rPr>
          <w:rFonts w:ascii="Times New Roman" w:hAnsi="Times New Roman" w:cs="Times New Roman"/>
          <w:b/>
          <w:bCs/>
        </w:rPr>
      </w:pPr>
    </w:p>
    <w:p w14:paraId="0D32F53E" w14:textId="77777777" w:rsidR="004837FC" w:rsidRDefault="004837FC" w:rsidP="00FC294B">
      <w:pPr>
        <w:rPr>
          <w:rFonts w:ascii="Times New Roman" w:hAnsi="Times New Roman" w:cs="Times New Roman"/>
          <w:b/>
          <w:bCs/>
        </w:rPr>
      </w:pPr>
    </w:p>
    <w:p w14:paraId="7DDDA671" w14:textId="77777777" w:rsidR="004837FC" w:rsidRDefault="004837FC" w:rsidP="00FC294B">
      <w:pPr>
        <w:rPr>
          <w:rFonts w:ascii="Times New Roman" w:hAnsi="Times New Roman" w:cs="Times New Roman"/>
          <w:b/>
          <w:bCs/>
        </w:rPr>
      </w:pPr>
    </w:p>
    <w:p w14:paraId="3802ACFB" w14:textId="77777777" w:rsidR="004837FC" w:rsidRDefault="004837FC" w:rsidP="00FC294B">
      <w:pPr>
        <w:rPr>
          <w:rFonts w:ascii="Times New Roman" w:hAnsi="Times New Roman" w:cs="Times New Roman"/>
          <w:b/>
          <w:bCs/>
        </w:rPr>
      </w:pPr>
    </w:p>
    <w:p w14:paraId="3F81319B" w14:textId="77777777" w:rsidR="004837FC" w:rsidRDefault="004837FC" w:rsidP="00FC294B">
      <w:pPr>
        <w:rPr>
          <w:rFonts w:ascii="Times New Roman" w:hAnsi="Times New Roman" w:cs="Times New Roman"/>
          <w:b/>
          <w:bCs/>
        </w:rPr>
      </w:pPr>
    </w:p>
    <w:p w14:paraId="1C413D52" w14:textId="77777777" w:rsidR="004837FC" w:rsidRDefault="004837FC" w:rsidP="00FC294B">
      <w:pPr>
        <w:rPr>
          <w:rFonts w:ascii="Times New Roman" w:hAnsi="Times New Roman" w:cs="Times New Roman"/>
          <w:b/>
          <w:bCs/>
        </w:rPr>
      </w:pPr>
    </w:p>
    <w:p w14:paraId="04A77421" w14:textId="77777777" w:rsidR="004837FC" w:rsidRDefault="004837FC" w:rsidP="00FC294B">
      <w:pPr>
        <w:rPr>
          <w:rFonts w:ascii="Times New Roman" w:hAnsi="Times New Roman" w:cs="Times New Roman"/>
          <w:b/>
          <w:bCs/>
        </w:rPr>
      </w:pPr>
    </w:p>
    <w:p w14:paraId="63BC050C" w14:textId="77777777" w:rsidR="004837FC" w:rsidRDefault="004837FC" w:rsidP="00FC294B">
      <w:pPr>
        <w:rPr>
          <w:rFonts w:ascii="Times New Roman" w:hAnsi="Times New Roman" w:cs="Times New Roman"/>
          <w:b/>
          <w:bCs/>
        </w:rPr>
      </w:pPr>
    </w:p>
    <w:p w14:paraId="770DBDAB" w14:textId="77777777" w:rsidR="004837FC" w:rsidRDefault="004837FC" w:rsidP="00FC294B">
      <w:pPr>
        <w:rPr>
          <w:rFonts w:ascii="Times New Roman" w:hAnsi="Times New Roman" w:cs="Times New Roman"/>
          <w:b/>
          <w:bCs/>
        </w:rPr>
      </w:pPr>
    </w:p>
    <w:p w14:paraId="53DDB637" w14:textId="77777777" w:rsidR="004837FC" w:rsidRDefault="004837FC" w:rsidP="00FC294B">
      <w:pPr>
        <w:rPr>
          <w:rFonts w:ascii="Times New Roman" w:hAnsi="Times New Roman" w:cs="Times New Roman"/>
          <w:b/>
          <w:bCs/>
        </w:rPr>
      </w:pPr>
    </w:p>
    <w:p w14:paraId="2A68D2F8" w14:textId="408DBB44" w:rsidR="00FC294B" w:rsidRPr="004837FC" w:rsidRDefault="00FC294B" w:rsidP="00FC294B">
      <w:pPr>
        <w:rPr>
          <w:rFonts w:ascii="Times New Roman" w:hAnsi="Times New Roman" w:cs="Times New Roman"/>
          <w:b/>
          <w:bCs/>
        </w:rPr>
      </w:pPr>
      <w:r w:rsidRPr="005346EA">
        <w:rPr>
          <w:rFonts w:ascii="Times New Roman" w:hAnsi="Times New Roman" w:cs="Times New Roman"/>
          <w:b/>
          <w:bCs/>
        </w:rPr>
        <w:lastRenderedPageBreak/>
        <w:t xml:space="preserve">Table 3: </w:t>
      </w:r>
      <w:r w:rsidRPr="004837FC">
        <w:rPr>
          <w:rFonts w:ascii="Times New Roman" w:hAnsi="Times New Roman" w:cs="Times New Roman"/>
        </w:rPr>
        <w:t>Cross Tabulation Analysis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3"/>
        <w:gridCol w:w="791"/>
        <w:gridCol w:w="933"/>
        <w:gridCol w:w="686"/>
        <w:gridCol w:w="848"/>
        <w:gridCol w:w="686"/>
        <w:gridCol w:w="767"/>
        <w:gridCol w:w="1036"/>
        <w:gridCol w:w="1116"/>
      </w:tblGrid>
      <w:tr w:rsidR="00FC294B" w:rsidRPr="005346EA" w14:paraId="3E597414" w14:textId="77777777" w:rsidTr="004837FC">
        <w:tc>
          <w:tcPr>
            <w:tcW w:w="2226" w:type="dxa"/>
            <w:tcBorders>
              <w:top w:val="single" w:sz="12" w:space="0" w:color="auto"/>
            </w:tcBorders>
          </w:tcPr>
          <w:p w14:paraId="12724146"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Constructs</w:t>
            </w:r>
          </w:p>
        </w:tc>
        <w:tc>
          <w:tcPr>
            <w:tcW w:w="799" w:type="dxa"/>
            <w:tcBorders>
              <w:top w:val="single" w:sz="12" w:space="0" w:color="auto"/>
            </w:tcBorders>
          </w:tcPr>
          <w:p w14:paraId="443ED15A" w14:textId="77777777" w:rsidR="00FC294B" w:rsidRPr="005346EA" w:rsidRDefault="00FC294B" w:rsidP="00973C32">
            <w:pPr>
              <w:rPr>
                <w:rFonts w:ascii="Times New Roman" w:hAnsi="Times New Roman" w:cs="Times New Roman"/>
                <w:b/>
                <w:bCs/>
                <w:sz w:val="20"/>
                <w:szCs w:val="20"/>
              </w:rPr>
            </w:pPr>
          </w:p>
        </w:tc>
        <w:tc>
          <w:tcPr>
            <w:tcW w:w="4097" w:type="dxa"/>
            <w:gridSpan w:val="5"/>
            <w:tcBorders>
              <w:top w:val="single" w:sz="12" w:space="0" w:color="auto"/>
            </w:tcBorders>
          </w:tcPr>
          <w:p w14:paraId="38F24901" w14:textId="77777777" w:rsidR="00FC294B" w:rsidRPr="005346EA" w:rsidRDefault="00FC294B" w:rsidP="00973C32">
            <w:pPr>
              <w:jc w:val="center"/>
              <w:rPr>
                <w:rFonts w:ascii="Times New Roman" w:hAnsi="Times New Roman" w:cs="Times New Roman"/>
                <w:sz w:val="20"/>
                <w:szCs w:val="20"/>
              </w:rPr>
            </w:pPr>
            <w:r w:rsidRPr="005346EA">
              <w:rPr>
                <w:rFonts w:ascii="Times New Roman" w:hAnsi="Times New Roman" w:cs="Times New Roman"/>
                <w:sz w:val="20"/>
                <w:szCs w:val="20"/>
              </w:rPr>
              <w:t>Strategic improvisation</w:t>
            </w:r>
          </w:p>
        </w:tc>
        <w:tc>
          <w:tcPr>
            <w:tcW w:w="1072" w:type="dxa"/>
            <w:tcBorders>
              <w:top w:val="single" w:sz="12" w:space="0" w:color="auto"/>
            </w:tcBorders>
          </w:tcPr>
          <w:p w14:paraId="41E78700"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Total</w:t>
            </w:r>
          </w:p>
        </w:tc>
        <w:tc>
          <w:tcPr>
            <w:tcW w:w="1156" w:type="dxa"/>
            <w:tcBorders>
              <w:top w:val="single" w:sz="12" w:space="0" w:color="auto"/>
            </w:tcBorders>
          </w:tcPr>
          <w:p w14:paraId="6A32EA7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Effect</w:t>
            </w:r>
          </w:p>
        </w:tc>
      </w:tr>
      <w:tr w:rsidR="00FC294B" w:rsidRPr="005346EA" w14:paraId="36524121" w14:textId="77777777" w:rsidTr="004837FC">
        <w:tc>
          <w:tcPr>
            <w:tcW w:w="2226" w:type="dxa"/>
            <w:tcBorders>
              <w:bottom w:val="single" w:sz="4" w:space="0" w:color="auto"/>
            </w:tcBorders>
          </w:tcPr>
          <w:p w14:paraId="08C6FA7C" w14:textId="77777777" w:rsidR="00FC294B" w:rsidRPr="005346EA" w:rsidRDefault="00FC294B" w:rsidP="00973C32">
            <w:pPr>
              <w:rPr>
                <w:rFonts w:ascii="Times New Roman" w:hAnsi="Times New Roman" w:cs="Times New Roman"/>
                <w:sz w:val="20"/>
                <w:szCs w:val="20"/>
              </w:rPr>
            </w:pPr>
          </w:p>
        </w:tc>
        <w:tc>
          <w:tcPr>
            <w:tcW w:w="799" w:type="dxa"/>
            <w:tcBorders>
              <w:bottom w:val="single" w:sz="4" w:space="0" w:color="auto"/>
            </w:tcBorders>
          </w:tcPr>
          <w:p w14:paraId="54842B02" w14:textId="77777777" w:rsidR="00FC294B" w:rsidRPr="005346EA" w:rsidRDefault="00FC294B" w:rsidP="00973C32">
            <w:pPr>
              <w:rPr>
                <w:rFonts w:ascii="Times New Roman" w:hAnsi="Times New Roman" w:cs="Times New Roman"/>
                <w:sz w:val="20"/>
                <w:szCs w:val="20"/>
              </w:rPr>
            </w:pPr>
          </w:p>
        </w:tc>
        <w:tc>
          <w:tcPr>
            <w:tcW w:w="983" w:type="dxa"/>
            <w:tcBorders>
              <w:bottom w:val="single" w:sz="4" w:space="0" w:color="auto"/>
            </w:tcBorders>
          </w:tcPr>
          <w:p w14:paraId="6D72BBE6"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1</w:t>
            </w:r>
          </w:p>
        </w:tc>
        <w:tc>
          <w:tcPr>
            <w:tcW w:w="712" w:type="dxa"/>
            <w:tcBorders>
              <w:bottom w:val="single" w:sz="4" w:space="0" w:color="auto"/>
            </w:tcBorders>
          </w:tcPr>
          <w:p w14:paraId="659F4E07"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2</w:t>
            </w:r>
          </w:p>
        </w:tc>
        <w:tc>
          <w:tcPr>
            <w:tcW w:w="889" w:type="dxa"/>
            <w:tcBorders>
              <w:bottom w:val="single" w:sz="4" w:space="0" w:color="auto"/>
            </w:tcBorders>
          </w:tcPr>
          <w:p w14:paraId="2B815CE7"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3</w:t>
            </w:r>
          </w:p>
        </w:tc>
        <w:tc>
          <w:tcPr>
            <w:tcW w:w="712" w:type="dxa"/>
            <w:tcBorders>
              <w:bottom w:val="single" w:sz="4" w:space="0" w:color="auto"/>
            </w:tcBorders>
          </w:tcPr>
          <w:p w14:paraId="1CD5D526"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4</w:t>
            </w:r>
          </w:p>
        </w:tc>
        <w:tc>
          <w:tcPr>
            <w:tcW w:w="801" w:type="dxa"/>
            <w:tcBorders>
              <w:bottom w:val="single" w:sz="4" w:space="0" w:color="auto"/>
            </w:tcBorders>
          </w:tcPr>
          <w:p w14:paraId="525ED45E"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5</w:t>
            </w:r>
          </w:p>
        </w:tc>
        <w:tc>
          <w:tcPr>
            <w:tcW w:w="1072" w:type="dxa"/>
            <w:tcBorders>
              <w:bottom w:val="single" w:sz="4" w:space="0" w:color="auto"/>
            </w:tcBorders>
          </w:tcPr>
          <w:p w14:paraId="1B05F184"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count</w:t>
            </w:r>
          </w:p>
        </w:tc>
        <w:tc>
          <w:tcPr>
            <w:tcW w:w="1156" w:type="dxa"/>
            <w:tcBorders>
              <w:bottom w:val="single" w:sz="4" w:space="0" w:color="auto"/>
            </w:tcBorders>
          </w:tcPr>
          <w:p w14:paraId="4E0F26D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Size (Phi)</w:t>
            </w:r>
          </w:p>
        </w:tc>
      </w:tr>
      <w:tr w:rsidR="00FC294B" w:rsidRPr="005346EA" w14:paraId="301BCF1F" w14:textId="77777777" w:rsidTr="00973C32">
        <w:tc>
          <w:tcPr>
            <w:tcW w:w="2226" w:type="dxa"/>
            <w:vMerge w:val="restart"/>
            <w:tcBorders>
              <w:top w:val="single" w:sz="4" w:space="0" w:color="auto"/>
            </w:tcBorders>
          </w:tcPr>
          <w:p w14:paraId="0C9950DB" w14:textId="77777777" w:rsidR="00FC294B" w:rsidRPr="005346EA" w:rsidRDefault="00FC294B" w:rsidP="00973C32">
            <w:pPr>
              <w:jc w:val="center"/>
              <w:rPr>
                <w:rFonts w:ascii="Times New Roman" w:hAnsi="Times New Roman" w:cs="Times New Roman"/>
                <w:sz w:val="20"/>
                <w:szCs w:val="20"/>
              </w:rPr>
            </w:pPr>
            <w:r w:rsidRPr="005346EA">
              <w:rPr>
                <w:rFonts w:ascii="Times New Roman" w:hAnsi="Times New Roman" w:cs="Times New Roman"/>
                <w:sz w:val="20"/>
                <w:szCs w:val="20"/>
              </w:rPr>
              <w:t>Technology and Management Service (TMS)</w:t>
            </w:r>
          </w:p>
        </w:tc>
        <w:tc>
          <w:tcPr>
            <w:tcW w:w="799" w:type="dxa"/>
            <w:tcBorders>
              <w:top w:val="single" w:sz="4" w:space="0" w:color="auto"/>
            </w:tcBorders>
          </w:tcPr>
          <w:p w14:paraId="70BF881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1</w:t>
            </w:r>
          </w:p>
        </w:tc>
        <w:tc>
          <w:tcPr>
            <w:tcW w:w="983" w:type="dxa"/>
            <w:tcBorders>
              <w:top w:val="single" w:sz="4" w:space="0" w:color="auto"/>
            </w:tcBorders>
            <w:vAlign w:val="bottom"/>
          </w:tcPr>
          <w:p w14:paraId="7ED40250"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16</w:t>
            </w:r>
          </w:p>
        </w:tc>
        <w:tc>
          <w:tcPr>
            <w:tcW w:w="712" w:type="dxa"/>
            <w:tcBorders>
              <w:top w:val="single" w:sz="4" w:space="0" w:color="auto"/>
            </w:tcBorders>
            <w:vAlign w:val="bottom"/>
          </w:tcPr>
          <w:p w14:paraId="2669A6E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4</w:t>
            </w:r>
          </w:p>
        </w:tc>
        <w:tc>
          <w:tcPr>
            <w:tcW w:w="889" w:type="dxa"/>
            <w:tcBorders>
              <w:top w:val="single" w:sz="4" w:space="0" w:color="auto"/>
            </w:tcBorders>
            <w:shd w:val="clear" w:color="auto" w:fill="D0CECE" w:themeFill="background2" w:themeFillShade="E6"/>
            <w:vAlign w:val="bottom"/>
          </w:tcPr>
          <w:p w14:paraId="3E35D9A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9</w:t>
            </w:r>
          </w:p>
        </w:tc>
        <w:tc>
          <w:tcPr>
            <w:tcW w:w="712" w:type="dxa"/>
            <w:tcBorders>
              <w:top w:val="single" w:sz="4" w:space="0" w:color="auto"/>
            </w:tcBorders>
            <w:shd w:val="clear" w:color="auto" w:fill="D0CECE" w:themeFill="background2" w:themeFillShade="E6"/>
            <w:vAlign w:val="bottom"/>
          </w:tcPr>
          <w:p w14:paraId="32EB58F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w:t>
            </w:r>
          </w:p>
        </w:tc>
        <w:tc>
          <w:tcPr>
            <w:tcW w:w="801" w:type="dxa"/>
            <w:tcBorders>
              <w:top w:val="single" w:sz="4" w:space="0" w:color="auto"/>
            </w:tcBorders>
            <w:shd w:val="clear" w:color="auto" w:fill="D0CECE" w:themeFill="background2" w:themeFillShade="E6"/>
            <w:vAlign w:val="bottom"/>
          </w:tcPr>
          <w:p w14:paraId="09C10D9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3</w:t>
            </w:r>
          </w:p>
        </w:tc>
        <w:tc>
          <w:tcPr>
            <w:tcW w:w="1072" w:type="dxa"/>
            <w:tcBorders>
              <w:top w:val="single" w:sz="4" w:space="0" w:color="auto"/>
            </w:tcBorders>
            <w:vAlign w:val="bottom"/>
          </w:tcPr>
          <w:p w14:paraId="4E3432FA"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37</w:t>
            </w:r>
          </w:p>
        </w:tc>
        <w:tc>
          <w:tcPr>
            <w:tcW w:w="1156" w:type="dxa"/>
            <w:tcBorders>
              <w:top w:val="single" w:sz="4" w:space="0" w:color="auto"/>
            </w:tcBorders>
          </w:tcPr>
          <w:p w14:paraId="43946CB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0.359</w:t>
            </w:r>
          </w:p>
        </w:tc>
      </w:tr>
      <w:tr w:rsidR="00FC294B" w:rsidRPr="005346EA" w14:paraId="27E6F3C4" w14:textId="77777777" w:rsidTr="00973C32">
        <w:tc>
          <w:tcPr>
            <w:tcW w:w="2226" w:type="dxa"/>
            <w:vMerge/>
          </w:tcPr>
          <w:p w14:paraId="35E5B0E7" w14:textId="77777777" w:rsidR="00FC294B" w:rsidRPr="005346EA" w:rsidRDefault="00FC294B" w:rsidP="00973C32">
            <w:pPr>
              <w:rPr>
                <w:rFonts w:ascii="Times New Roman" w:hAnsi="Times New Roman" w:cs="Times New Roman"/>
                <w:sz w:val="20"/>
                <w:szCs w:val="20"/>
              </w:rPr>
            </w:pPr>
          </w:p>
        </w:tc>
        <w:tc>
          <w:tcPr>
            <w:tcW w:w="799" w:type="dxa"/>
          </w:tcPr>
          <w:p w14:paraId="47C06330"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2</w:t>
            </w:r>
          </w:p>
        </w:tc>
        <w:tc>
          <w:tcPr>
            <w:tcW w:w="983" w:type="dxa"/>
            <w:vAlign w:val="bottom"/>
          </w:tcPr>
          <w:p w14:paraId="3AA9F70A"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14</w:t>
            </w:r>
          </w:p>
        </w:tc>
        <w:tc>
          <w:tcPr>
            <w:tcW w:w="712" w:type="dxa"/>
            <w:vAlign w:val="bottom"/>
          </w:tcPr>
          <w:p w14:paraId="257702DE"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7</w:t>
            </w:r>
          </w:p>
        </w:tc>
        <w:tc>
          <w:tcPr>
            <w:tcW w:w="889" w:type="dxa"/>
            <w:vAlign w:val="bottom"/>
          </w:tcPr>
          <w:p w14:paraId="61B5B60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17</w:t>
            </w:r>
          </w:p>
        </w:tc>
        <w:tc>
          <w:tcPr>
            <w:tcW w:w="712" w:type="dxa"/>
            <w:vAlign w:val="bottom"/>
          </w:tcPr>
          <w:p w14:paraId="1314C093"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11</w:t>
            </w:r>
          </w:p>
        </w:tc>
        <w:tc>
          <w:tcPr>
            <w:tcW w:w="801" w:type="dxa"/>
            <w:vAlign w:val="bottom"/>
          </w:tcPr>
          <w:p w14:paraId="1E2C8A51"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7</w:t>
            </w:r>
          </w:p>
        </w:tc>
        <w:tc>
          <w:tcPr>
            <w:tcW w:w="1072" w:type="dxa"/>
            <w:vAlign w:val="bottom"/>
          </w:tcPr>
          <w:p w14:paraId="2DC300C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56</w:t>
            </w:r>
          </w:p>
        </w:tc>
        <w:tc>
          <w:tcPr>
            <w:tcW w:w="1156" w:type="dxa"/>
          </w:tcPr>
          <w:p w14:paraId="2D015A03" w14:textId="77777777" w:rsidR="00FC294B" w:rsidRPr="005346EA" w:rsidRDefault="00FC294B" w:rsidP="00973C32">
            <w:pPr>
              <w:rPr>
                <w:rFonts w:ascii="Times New Roman" w:hAnsi="Times New Roman" w:cs="Times New Roman"/>
                <w:sz w:val="20"/>
                <w:szCs w:val="20"/>
              </w:rPr>
            </w:pPr>
          </w:p>
        </w:tc>
      </w:tr>
      <w:tr w:rsidR="00FC294B" w:rsidRPr="005346EA" w14:paraId="71DCCA57" w14:textId="77777777" w:rsidTr="00973C32">
        <w:tc>
          <w:tcPr>
            <w:tcW w:w="2226" w:type="dxa"/>
            <w:vMerge/>
          </w:tcPr>
          <w:p w14:paraId="62227567" w14:textId="77777777" w:rsidR="00FC294B" w:rsidRPr="005346EA" w:rsidRDefault="00FC294B" w:rsidP="00973C32">
            <w:pPr>
              <w:rPr>
                <w:rFonts w:ascii="Times New Roman" w:hAnsi="Times New Roman" w:cs="Times New Roman"/>
                <w:sz w:val="20"/>
                <w:szCs w:val="20"/>
              </w:rPr>
            </w:pPr>
          </w:p>
        </w:tc>
        <w:tc>
          <w:tcPr>
            <w:tcW w:w="799" w:type="dxa"/>
          </w:tcPr>
          <w:p w14:paraId="5EFECA0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3</w:t>
            </w:r>
          </w:p>
        </w:tc>
        <w:tc>
          <w:tcPr>
            <w:tcW w:w="983" w:type="dxa"/>
            <w:shd w:val="clear" w:color="auto" w:fill="D0CECE" w:themeFill="background2" w:themeFillShade="E6"/>
            <w:vAlign w:val="bottom"/>
          </w:tcPr>
          <w:p w14:paraId="6F99780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8</w:t>
            </w:r>
          </w:p>
        </w:tc>
        <w:tc>
          <w:tcPr>
            <w:tcW w:w="712" w:type="dxa"/>
            <w:shd w:val="clear" w:color="auto" w:fill="D0CECE" w:themeFill="background2" w:themeFillShade="E6"/>
            <w:vAlign w:val="bottom"/>
          </w:tcPr>
          <w:p w14:paraId="6D9ED70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6</w:t>
            </w:r>
          </w:p>
        </w:tc>
        <w:tc>
          <w:tcPr>
            <w:tcW w:w="889" w:type="dxa"/>
            <w:vAlign w:val="bottom"/>
          </w:tcPr>
          <w:p w14:paraId="01ABCE4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19</w:t>
            </w:r>
          </w:p>
        </w:tc>
        <w:tc>
          <w:tcPr>
            <w:tcW w:w="712" w:type="dxa"/>
            <w:vAlign w:val="bottom"/>
          </w:tcPr>
          <w:p w14:paraId="3715768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15</w:t>
            </w:r>
          </w:p>
        </w:tc>
        <w:tc>
          <w:tcPr>
            <w:tcW w:w="801" w:type="dxa"/>
            <w:vAlign w:val="bottom"/>
          </w:tcPr>
          <w:p w14:paraId="4D71C34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6</w:t>
            </w:r>
          </w:p>
        </w:tc>
        <w:tc>
          <w:tcPr>
            <w:tcW w:w="1072" w:type="dxa"/>
            <w:vAlign w:val="bottom"/>
          </w:tcPr>
          <w:p w14:paraId="205CA920"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54</w:t>
            </w:r>
          </w:p>
        </w:tc>
        <w:tc>
          <w:tcPr>
            <w:tcW w:w="1156" w:type="dxa"/>
          </w:tcPr>
          <w:p w14:paraId="1DD0E48D" w14:textId="77777777" w:rsidR="00FC294B" w:rsidRPr="005346EA" w:rsidRDefault="00FC294B" w:rsidP="00973C32">
            <w:pPr>
              <w:rPr>
                <w:rFonts w:ascii="Times New Roman" w:hAnsi="Times New Roman" w:cs="Times New Roman"/>
                <w:sz w:val="20"/>
                <w:szCs w:val="20"/>
              </w:rPr>
            </w:pPr>
          </w:p>
        </w:tc>
      </w:tr>
      <w:tr w:rsidR="00FC294B" w:rsidRPr="005346EA" w14:paraId="0046B704" w14:textId="77777777" w:rsidTr="00973C32">
        <w:tc>
          <w:tcPr>
            <w:tcW w:w="2226" w:type="dxa"/>
            <w:vMerge/>
          </w:tcPr>
          <w:p w14:paraId="3E4B52A2" w14:textId="77777777" w:rsidR="00FC294B" w:rsidRPr="005346EA" w:rsidRDefault="00FC294B" w:rsidP="00973C32">
            <w:pPr>
              <w:rPr>
                <w:rFonts w:ascii="Times New Roman" w:hAnsi="Times New Roman" w:cs="Times New Roman"/>
                <w:sz w:val="20"/>
                <w:szCs w:val="20"/>
              </w:rPr>
            </w:pPr>
          </w:p>
        </w:tc>
        <w:tc>
          <w:tcPr>
            <w:tcW w:w="799" w:type="dxa"/>
          </w:tcPr>
          <w:p w14:paraId="6AADE166"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4</w:t>
            </w:r>
          </w:p>
        </w:tc>
        <w:tc>
          <w:tcPr>
            <w:tcW w:w="983" w:type="dxa"/>
            <w:shd w:val="clear" w:color="auto" w:fill="D0CECE" w:themeFill="background2" w:themeFillShade="E6"/>
            <w:vAlign w:val="bottom"/>
          </w:tcPr>
          <w:p w14:paraId="2BACEA03"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7</w:t>
            </w:r>
          </w:p>
        </w:tc>
        <w:tc>
          <w:tcPr>
            <w:tcW w:w="712" w:type="dxa"/>
            <w:shd w:val="clear" w:color="auto" w:fill="D0CECE" w:themeFill="background2" w:themeFillShade="E6"/>
            <w:vAlign w:val="bottom"/>
          </w:tcPr>
          <w:p w14:paraId="239A346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4</w:t>
            </w:r>
          </w:p>
        </w:tc>
        <w:tc>
          <w:tcPr>
            <w:tcW w:w="889" w:type="dxa"/>
            <w:shd w:val="clear" w:color="auto" w:fill="D0CECE" w:themeFill="background2" w:themeFillShade="E6"/>
            <w:vAlign w:val="bottom"/>
          </w:tcPr>
          <w:p w14:paraId="6DD93FE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w:t>
            </w:r>
          </w:p>
        </w:tc>
        <w:tc>
          <w:tcPr>
            <w:tcW w:w="712" w:type="dxa"/>
            <w:shd w:val="clear" w:color="auto" w:fill="D0CECE" w:themeFill="background2" w:themeFillShade="E6"/>
            <w:vAlign w:val="bottom"/>
          </w:tcPr>
          <w:p w14:paraId="4275CE7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6</w:t>
            </w:r>
          </w:p>
        </w:tc>
        <w:tc>
          <w:tcPr>
            <w:tcW w:w="801" w:type="dxa"/>
            <w:shd w:val="clear" w:color="auto" w:fill="D0CECE" w:themeFill="background2" w:themeFillShade="E6"/>
            <w:vAlign w:val="bottom"/>
          </w:tcPr>
          <w:p w14:paraId="3C7DCE8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3</w:t>
            </w:r>
          </w:p>
        </w:tc>
        <w:tc>
          <w:tcPr>
            <w:tcW w:w="1072" w:type="dxa"/>
            <w:vAlign w:val="bottom"/>
          </w:tcPr>
          <w:p w14:paraId="41699040"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25</w:t>
            </w:r>
          </w:p>
        </w:tc>
        <w:tc>
          <w:tcPr>
            <w:tcW w:w="1156" w:type="dxa"/>
          </w:tcPr>
          <w:p w14:paraId="09CFB45B" w14:textId="77777777" w:rsidR="00FC294B" w:rsidRPr="005346EA" w:rsidRDefault="00FC294B" w:rsidP="00973C32">
            <w:pPr>
              <w:rPr>
                <w:rFonts w:ascii="Times New Roman" w:hAnsi="Times New Roman" w:cs="Times New Roman"/>
                <w:sz w:val="20"/>
                <w:szCs w:val="20"/>
              </w:rPr>
            </w:pPr>
          </w:p>
        </w:tc>
      </w:tr>
      <w:tr w:rsidR="00FC294B" w:rsidRPr="005346EA" w14:paraId="666231F9" w14:textId="77777777" w:rsidTr="00973C32">
        <w:tc>
          <w:tcPr>
            <w:tcW w:w="2226" w:type="dxa"/>
            <w:vMerge/>
          </w:tcPr>
          <w:p w14:paraId="33E7D185" w14:textId="77777777" w:rsidR="00FC294B" w:rsidRPr="005346EA" w:rsidRDefault="00FC294B" w:rsidP="00973C32">
            <w:pPr>
              <w:rPr>
                <w:rFonts w:ascii="Times New Roman" w:hAnsi="Times New Roman" w:cs="Times New Roman"/>
                <w:sz w:val="20"/>
                <w:szCs w:val="20"/>
              </w:rPr>
            </w:pPr>
          </w:p>
        </w:tc>
        <w:tc>
          <w:tcPr>
            <w:tcW w:w="799" w:type="dxa"/>
          </w:tcPr>
          <w:p w14:paraId="5F5DB694"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5</w:t>
            </w:r>
          </w:p>
        </w:tc>
        <w:tc>
          <w:tcPr>
            <w:tcW w:w="983" w:type="dxa"/>
            <w:shd w:val="clear" w:color="auto" w:fill="D0CECE" w:themeFill="background2" w:themeFillShade="E6"/>
            <w:vAlign w:val="bottom"/>
          </w:tcPr>
          <w:p w14:paraId="29323D2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8</w:t>
            </w:r>
          </w:p>
        </w:tc>
        <w:tc>
          <w:tcPr>
            <w:tcW w:w="712" w:type="dxa"/>
            <w:shd w:val="clear" w:color="auto" w:fill="D0CECE" w:themeFill="background2" w:themeFillShade="E6"/>
            <w:vAlign w:val="bottom"/>
          </w:tcPr>
          <w:p w14:paraId="07601460"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0</w:t>
            </w:r>
          </w:p>
        </w:tc>
        <w:tc>
          <w:tcPr>
            <w:tcW w:w="889" w:type="dxa"/>
            <w:vAlign w:val="bottom"/>
          </w:tcPr>
          <w:p w14:paraId="0BFA643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21</w:t>
            </w:r>
          </w:p>
        </w:tc>
        <w:tc>
          <w:tcPr>
            <w:tcW w:w="712" w:type="dxa"/>
            <w:vAlign w:val="bottom"/>
          </w:tcPr>
          <w:p w14:paraId="1FE46F4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14</w:t>
            </w:r>
          </w:p>
        </w:tc>
        <w:tc>
          <w:tcPr>
            <w:tcW w:w="801" w:type="dxa"/>
            <w:vAlign w:val="bottom"/>
          </w:tcPr>
          <w:p w14:paraId="198E891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15</w:t>
            </w:r>
          </w:p>
        </w:tc>
        <w:tc>
          <w:tcPr>
            <w:tcW w:w="1072" w:type="dxa"/>
            <w:vAlign w:val="bottom"/>
          </w:tcPr>
          <w:p w14:paraId="0C2EAA20"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58</w:t>
            </w:r>
          </w:p>
        </w:tc>
        <w:tc>
          <w:tcPr>
            <w:tcW w:w="1156" w:type="dxa"/>
          </w:tcPr>
          <w:p w14:paraId="754154E1" w14:textId="77777777" w:rsidR="00FC294B" w:rsidRPr="005346EA" w:rsidRDefault="00FC294B" w:rsidP="00973C32">
            <w:pPr>
              <w:rPr>
                <w:rFonts w:ascii="Times New Roman" w:hAnsi="Times New Roman" w:cs="Times New Roman"/>
                <w:sz w:val="20"/>
                <w:szCs w:val="20"/>
              </w:rPr>
            </w:pPr>
          </w:p>
        </w:tc>
      </w:tr>
      <w:tr w:rsidR="00FC294B" w:rsidRPr="005346EA" w14:paraId="1A3E65DF" w14:textId="77777777" w:rsidTr="00973C32">
        <w:tc>
          <w:tcPr>
            <w:tcW w:w="2226" w:type="dxa"/>
            <w:vMerge/>
          </w:tcPr>
          <w:p w14:paraId="60240F6C" w14:textId="77777777" w:rsidR="00FC294B" w:rsidRPr="005346EA" w:rsidRDefault="00FC294B" w:rsidP="00973C32">
            <w:pPr>
              <w:rPr>
                <w:rFonts w:ascii="Times New Roman" w:hAnsi="Times New Roman" w:cs="Times New Roman"/>
                <w:sz w:val="20"/>
                <w:szCs w:val="20"/>
              </w:rPr>
            </w:pPr>
          </w:p>
        </w:tc>
        <w:tc>
          <w:tcPr>
            <w:tcW w:w="799" w:type="dxa"/>
          </w:tcPr>
          <w:p w14:paraId="627086A3"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Total</w:t>
            </w:r>
          </w:p>
        </w:tc>
        <w:tc>
          <w:tcPr>
            <w:tcW w:w="983" w:type="dxa"/>
            <w:vAlign w:val="bottom"/>
          </w:tcPr>
          <w:p w14:paraId="11EA045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53</w:t>
            </w:r>
          </w:p>
        </w:tc>
        <w:tc>
          <w:tcPr>
            <w:tcW w:w="712" w:type="dxa"/>
            <w:vAlign w:val="bottom"/>
          </w:tcPr>
          <w:p w14:paraId="59B55160"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21</w:t>
            </w:r>
          </w:p>
        </w:tc>
        <w:tc>
          <w:tcPr>
            <w:tcW w:w="889" w:type="dxa"/>
            <w:vAlign w:val="bottom"/>
          </w:tcPr>
          <w:p w14:paraId="1BFFAC90"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71</w:t>
            </w:r>
          </w:p>
        </w:tc>
        <w:tc>
          <w:tcPr>
            <w:tcW w:w="712" w:type="dxa"/>
            <w:vAlign w:val="bottom"/>
          </w:tcPr>
          <w:p w14:paraId="3A8BDE3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51</w:t>
            </w:r>
          </w:p>
        </w:tc>
        <w:tc>
          <w:tcPr>
            <w:tcW w:w="801" w:type="dxa"/>
            <w:vAlign w:val="bottom"/>
          </w:tcPr>
          <w:p w14:paraId="22D9A06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34</w:t>
            </w:r>
          </w:p>
        </w:tc>
        <w:tc>
          <w:tcPr>
            <w:tcW w:w="1072" w:type="dxa"/>
            <w:vAlign w:val="bottom"/>
          </w:tcPr>
          <w:p w14:paraId="11EB6BE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230</w:t>
            </w:r>
          </w:p>
        </w:tc>
        <w:tc>
          <w:tcPr>
            <w:tcW w:w="1156" w:type="dxa"/>
          </w:tcPr>
          <w:p w14:paraId="0F967620" w14:textId="77777777" w:rsidR="00FC294B" w:rsidRPr="005346EA" w:rsidRDefault="00FC294B" w:rsidP="00973C32">
            <w:pPr>
              <w:rPr>
                <w:rFonts w:ascii="Times New Roman" w:hAnsi="Times New Roman" w:cs="Times New Roman"/>
                <w:sz w:val="20"/>
                <w:szCs w:val="20"/>
              </w:rPr>
            </w:pPr>
          </w:p>
        </w:tc>
      </w:tr>
      <w:tr w:rsidR="00FC294B" w:rsidRPr="005346EA" w14:paraId="1A7ED639" w14:textId="77777777" w:rsidTr="00973C32">
        <w:tc>
          <w:tcPr>
            <w:tcW w:w="2226" w:type="dxa"/>
            <w:vMerge/>
          </w:tcPr>
          <w:p w14:paraId="66D6D0FC" w14:textId="77777777" w:rsidR="00FC294B" w:rsidRPr="005346EA" w:rsidRDefault="00FC294B" w:rsidP="00973C32">
            <w:pPr>
              <w:rPr>
                <w:rFonts w:ascii="Times New Roman" w:hAnsi="Times New Roman" w:cs="Times New Roman"/>
                <w:sz w:val="20"/>
                <w:szCs w:val="20"/>
              </w:rPr>
            </w:pPr>
          </w:p>
        </w:tc>
        <w:tc>
          <w:tcPr>
            <w:tcW w:w="799" w:type="dxa"/>
          </w:tcPr>
          <w:p w14:paraId="5A1C3D7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Count</w:t>
            </w:r>
          </w:p>
        </w:tc>
        <w:tc>
          <w:tcPr>
            <w:tcW w:w="983" w:type="dxa"/>
          </w:tcPr>
          <w:p w14:paraId="087004D6" w14:textId="77777777" w:rsidR="00FC294B" w:rsidRPr="005346EA" w:rsidRDefault="00FC294B" w:rsidP="00973C32">
            <w:pPr>
              <w:rPr>
                <w:rFonts w:ascii="Times New Roman" w:hAnsi="Times New Roman" w:cs="Times New Roman"/>
                <w:sz w:val="20"/>
                <w:szCs w:val="20"/>
              </w:rPr>
            </w:pPr>
          </w:p>
        </w:tc>
        <w:tc>
          <w:tcPr>
            <w:tcW w:w="712" w:type="dxa"/>
          </w:tcPr>
          <w:p w14:paraId="4C763519" w14:textId="77777777" w:rsidR="00FC294B" w:rsidRPr="005346EA" w:rsidRDefault="00FC294B" w:rsidP="00973C32">
            <w:pPr>
              <w:rPr>
                <w:rFonts w:ascii="Times New Roman" w:hAnsi="Times New Roman" w:cs="Times New Roman"/>
                <w:sz w:val="20"/>
                <w:szCs w:val="20"/>
              </w:rPr>
            </w:pPr>
          </w:p>
        </w:tc>
        <w:tc>
          <w:tcPr>
            <w:tcW w:w="889" w:type="dxa"/>
          </w:tcPr>
          <w:p w14:paraId="6DDFD220" w14:textId="77777777" w:rsidR="00FC294B" w:rsidRPr="005346EA" w:rsidRDefault="00FC294B" w:rsidP="00973C32">
            <w:pPr>
              <w:rPr>
                <w:rFonts w:ascii="Times New Roman" w:hAnsi="Times New Roman" w:cs="Times New Roman"/>
                <w:sz w:val="20"/>
                <w:szCs w:val="20"/>
              </w:rPr>
            </w:pPr>
          </w:p>
        </w:tc>
        <w:tc>
          <w:tcPr>
            <w:tcW w:w="712" w:type="dxa"/>
          </w:tcPr>
          <w:p w14:paraId="3E8D11DB" w14:textId="77777777" w:rsidR="00FC294B" w:rsidRPr="005346EA" w:rsidRDefault="00FC294B" w:rsidP="00973C32">
            <w:pPr>
              <w:rPr>
                <w:rFonts w:ascii="Times New Roman" w:hAnsi="Times New Roman" w:cs="Times New Roman"/>
                <w:sz w:val="20"/>
                <w:szCs w:val="20"/>
              </w:rPr>
            </w:pPr>
          </w:p>
        </w:tc>
        <w:tc>
          <w:tcPr>
            <w:tcW w:w="801" w:type="dxa"/>
          </w:tcPr>
          <w:p w14:paraId="44F2DE8B" w14:textId="77777777" w:rsidR="00FC294B" w:rsidRPr="005346EA" w:rsidRDefault="00FC294B" w:rsidP="00973C32">
            <w:pPr>
              <w:rPr>
                <w:rFonts w:ascii="Times New Roman" w:hAnsi="Times New Roman" w:cs="Times New Roman"/>
                <w:sz w:val="20"/>
                <w:szCs w:val="20"/>
              </w:rPr>
            </w:pPr>
          </w:p>
        </w:tc>
        <w:tc>
          <w:tcPr>
            <w:tcW w:w="1072" w:type="dxa"/>
          </w:tcPr>
          <w:p w14:paraId="3450481F" w14:textId="77777777" w:rsidR="00FC294B" w:rsidRPr="005346EA" w:rsidRDefault="00FC294B" w:rsidP="00973C32">
            <w:pPr>
              <w:rPr>
                <w:rFonts w:ascii="Times New Roman" w:hAnsi="Times New Roman" w:cs="Times New Roman"/>
                <w:sz w:val="20"/>
                <w:szCs w:val="20"/>
              </w:rPr>
            </w:pPr>
          </w:p>
        </w:tc>
        <w:tc>
          <w:tcPr>
            <w:tcW w:w="1156" w:type="dxa"/>
          </w:tcPr>
          <w:p w14:paraId="06EBADFF" w14:textId="77777777" w:rsidR="00FC294B" w:rsidRPr="005346EA" w:rsidRDefault="00FC294B" w:rsidP="00973C32">
            <w:pPr>
              <w:rPr>
                <w:rFonts w:ascii="Times New Roman" w:hAnsi="Times New Roman" w:cs="Times New Roman"/>
                <w:sz w:val="20"/>
                <w:szCs w:val="20"/>
              </w:rPr>
            </w:pPr>
          </w:p>
        </w:tc>
      </w:tr>
      <w:tr w:rsidR="00FC294B" w:rsidRPr="005346EA" w14:paraId="08F41D73" w14:textId="77777777" w:rsidTr="00973C32">
        <w:tc>
          <w:tcPr>
            <w:tcW w:w="2226" w:type="dxa"/>
            <w:vMerge w:val="restart"/>
          </w:tcPr>
          <w:p w14:paraId="0EED003B" w14:textId="77777777" w:rsidR="00FC294B" w:rsidRPr="005346EA" w:rsidRDefault="00FC294B" w:rsidP="00973C32">
            <w:pPr>
              <w:jc w:val="center"/>
              <w:rPr>
                <w:rFonts w:ascii="Times New Roman" w:hAnsi="Times New Roman" w:cs="Times New Roman"/>
                <w:sz w:val="20"/>
                <w:szCs w:val="20"/>
              </w:rPr>
            </w:pPr>
            <w:r w:rsidRPr="005346EA">
              <w:rPr>
                <w:rFonts w:ascii="Times New Roman" w:hAnsi="Times New Roman" w:cs="Times New Roman"/>
                <w:sz w:val="20"/>
                <w:szCs w:val="20"/>
              </w:rPr>
              <w:t xml:space="preserve">Information and Communication Technology </w:t>
            </w:r>
          </w:p>
          <w:p w14:paraId="352EA1C3" w14:textId="77777777" w:rsidR="00FC294B" w:rsidRPr="005346EA" w:rsidRDefault="00FC294B" w:rsidP="00973C32">
            <w:pPr>
              <w:jc w:val="center"/>
              <w:rPr>
                <w:rFonts w:ascii="Times New Roman" w:hAnsi="Times New Roman" w:cs="Times New Roman"/>
                <w:sz w:val="20"/>
                <w:szCs w:val="20"/>
              </w:rPr>
            </w:pPr>
            <w:r w:rsidRPr="005346EA">
              <w:rPr>
                <w:rFonts w:ascii="Times New Roman" w:hAnsi="Times New Roman" w:cs="Times New Roman"/>
                <w:sz w:val="20"/>
                <w:szCs w:val="20"/>
              </w:rPr>
              <w:t>(ICT)</w:t>
            </w:r>
          </w:p>
        </w:tc>
        <w:tc>
          <w:tcPr>
            <w:tcW w:w="799" w:type="dxa"/>
          </w:tcPr>
          <w:p w14:paraId="590096D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1</w:t>
            </w:r>
          </w:p>
        </w:tc>
        <w:tc>
          <w:tcPr>
            <w:tcW w:w="983" w:type="dxa"/>
            <w:vAlign w:val="bottom"/>
          </w:tcPr>
          <w:p w14:paraId="06A8CB7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18</w:t>
            </w:r>
          </w:p>
        </w:tc>
        <w:tc>
          <w:tcPr>
            <w:tcW w:w="712" w:type="dxa"/>
            <w:vAlign w:val="bottom"/>
          </w:tcPr>
          <w:p w14:paraId="149287F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10</w:t>
            </w:r>
          </w:p>
        </w:tc>
        <w:tc>
          <w:tcPr>
            <w:tcW w:w="889" w:type="dxa"/>
            <w:shd w:val="clear" w:color="auto" w:fill="D0CECE" w:themeFill="background2" w:themeFillShade="E6"/>
            <w:vAlign w:val="bottom"/>
          </w:tcPr>
          <w:p w14:paraId="54780D77"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9</w:t>
            </w:r>
          </w:p>
        </w:tc>
        <w:tc>
          <w:tcPr>
            <w:tcW w:w="712" w:type="dxa"/>
            <w:vAlign w:val="bottom"/>
          </w:tcPr>
          <w:p w14:paraId="1CA9612E"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10</w:t>
            </w:r>
          </w:p>
        </w:tc>
        <w:tc>
          <w:tcPr>
            <w:tcW w:w="801" w:type="dxa"/>
            <w:shd w:val="clear" w:color="auto" w:fill="D0CECE" w:themeFill="background2" w:themeFillShade="E6"/>
            <w:vAlign w:val="bottom"/>
          </w:tcPr>
          <w:p w14:paraId="2901D81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w:t>
            </w:r>
          </w:p>
        </w:tc>
        <w:tc>
          <w:tcPr>
            <w:tcW w:w="1072" w:type="dxa"/>
            <w:vAlign w:val="bottom"/>
          </w:tcPr>
          <w:p w14:paraId="46CC7F11"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52</w:t>
            </w:r>
          </w:p>
        </w:tc>
        <w:tc>
          <w:tcPr>
            <w:tcW w:w="1156" w:type="dxa"/>
          </w:tcPr>
          <w:p w14:paraId="2E33814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0.365</w:t>
            </w:r>
          </w:p>
        </w:tc>
      </w:tr>
      <w:tr w:rsidR="00FC294B" w:rsidRPr="005346EA" w14:paraId="16324F87" w14:textId="77777777" w:rsidTr="00973C32">
        <w:tc>
          <w:tcPr>
            <w:tcW w:w="2226" w:type="dxa"/>
            <w:vMerge/>
          </w:tcPr>
          <w:p w14:paraId="181A7A47" w14:textId="77777777" w:rsidR="00FC294B" w:rsidRPr="005346EA" w:rsidRDefault="00FC294B" w:rsidP="00973C32">
            <w:pPr>
              <w:rPr>
                <w:rFonts w:ascii="Times New Roman" w:hAnsi="Times New Roman" w:cs="Times New Roman"/>
                <w:sz w:val="20"/>
                <w:szCs w:val="20"/>
              </w:rPr>
            </w:pPr>
          </w:p>
        </w:tc>
        <w:tc>
          <w:tcPr>
            <w:tcW w:w="799" w:type="dxa"/>
          </w:tcPr>
          <w:p w14:paraId="4AD1C3C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2</w:t>
            </w:r>
          </w:p>
        </w:tc>
        <w:tc>
          <w:tcPr>
            <w:tcW w:w="983" w:type="dxa"/>
            <w:vAlign w:val="bottom"/>
          </w:tcPr>
          <w:p w14:paraId="6C511FF4"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13</w:t>
            </w:r>
          </w:p>
        </w:tc>
        <w:tc>
          <w:tcPr>
            <w:tcW w:w="712" w:type="dxa"/>
            <w:shd w:val="clear" w:color="auto" w:fill="D0CECE" w:themeFill="background2" w:themeFillShade="E6"/>
            <w:vAlign w:val="bottom"/>
          </w:tcPr>
          <w:p w14:paraId="7F43D257"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w:t>
            </w:r>
          </w:p>
        </w:tc>
        <w:tc>
          <w:tcPr>
            <w:tcW w:w="889" w:type="dxa"/>
            <w:vAlign w:val="bottom"/>
          </w:tcPr>
          <w:p w14:paraId="67E959C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19</w:t>
            </w:r>
          </w:p>
        </w:tc>
        <w:tc>
          <w:tcPr>
            <w:tcW w:w="712" w:type="dxa"/>
            <w:vAlign w:val="bottom"/>
          </w:tcPr>
          <w:p w14:paraId="7E26F39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11</w:t>
            </w:r>
          </w:p>
        </w:tc>
        <w:tc>
          <w:tcPr>
            <w:tcW w:w="801" w:type="dxa"/>
            <w:shd w:val="clear" w:color="auto" w:fill="D0CECE" w:themeFill="background2" w:themeFillShade="E6"/>
            <w:vAlign w:val="bottom"/>
          </w:tcPr>
          <w:p w14:paraId="375C2487"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8</w:t>
            </w:r>
          </w:p>
        </w:tc>
        <w:tc>
          <w:tcPr>
            <w:tcW w:w="1072" w:type="dxa"/>
            <w:vAlign w:val="bottom"/>
          </w:tcPr>
          <w:p w14:paraId="64F210C1"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56</w:t>
            </w:r>
          </w:p>
        </w:tc>
        <w:tc>
          <w:tcPr>
            <w:tcW w:w="1156" w:type="dxa"/>
          </w:tcPr>
          <w:p w14:paraId="3579A16B" w14:textId="77777777" w:rsidR="00FC294B" w:rsidRPr="005346EA" w:rsidRDefault="00FC294B" w:rsidP="00973C32">
            <w:pPr>
              <w:rPr>
                <w:rFonts w:ascii="Times New Roman" w:hAnsi="Times New Roman" w:cs="Times New Roman"/>
                <w:sz w:val="20"/>
                <w:szCs w:val="20"/>
              </w:rPr>
            </w:pPr>
          </w:p>
        </w:tc>
      </w:tr>
      <w:tr w:rsidR="00FC294B" w:rsidRPr="005346EA" w14:paraId="22E33529" w14:textId="77777777" w:rsidTr="00973C32">
        <w:tc>
          <w:tcPr>
            <w:tcW w:w="2226" w:type="dxa"/>
            <w:vMerge/>
          </w:tcPr>
          <w:p w14:paraId="2321B6BA" w14:textId="77777777" w:rsidR="00FC294B" w:rsidRPr="005346EA" w:rsidRDefault="00FC294B" w:rsidP="00973C32">
            <w:pPr>
              <w:rPr>
                <w:rFonts w:ascii="Times New Roman" w:hAnsi="Times New Roman" w:cs="Times New Roman"/>
                <w:sz w:val="20"/>
                <w:szCs w:val="20"/>
              </w:rPr>
            </w:pPr>
          </w:p>
        </w:tc>
        <w:tc>
          <w:tcPr>
            <w:tcW w:w="799" w:type="dxa"/>
          </w:tcPr>
          <w:p w14:paraId="5F6BB863"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3</w:t>
            </w:r>
          </w:p>
        </w:tc>
        <w:tc>
          <w:tcPr>
            <w:tcW w:w="983" w:type="dxa"/>
            <w:shd w:val="clear" w:color="auto" w:fill="D0CECE" w:themeFill="background2" w:themeFillShade="E6"/>
            <w:vAlign w:val="bottom"/>
          </w:tcPr>
          <w:p w14:paraId="428D9E5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6</w:t>
            </w:r>
          </w:p>
        </w:tc>
        <w:tc>
          <w:tcPr>
            <w:tcW w:w="712" w:type="dxa"/>
            <w:shd w:val="clear" w:color="auto" w:fill="D0CECE" w:themeFill="background2" w:themeFillShade="E6"/>
            <w:vAlign w:val="bottom"/>
          </w:tcPr>
          <w:p w14:paraId="4E00F49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w:t>
            </w:r>
          </w:p>
        </w:tc>
        <w:tc>
          <w:tcPr>
            <w:tcW w:w="889" w:type="dxa"/>
            <w:vAlign w:val="bottom"/>
          </w:tcPr>
          <w:p w14:paraId="15B3C4B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16</w:t>
            </w:r>
          </w:p>
        </w:tc>
        <w:tc>
          <w:tcPr>
            <w:tcW w:w="712" w:type="dxa"/>
            <w:shd w:val="clear" w:color="auto" w:fill="D0CECE" w:themeFill="background2" w:themeFillShade="E6"/>
            <w:vAlign w:val="bottom"/>
          </w:tcPr>
          <w:p w14:paraId="2C8E1FA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w:t>
            </w:r>
          </w:p>
        </w:tc>
        <w:tc>
          <w:tcPr>
            <w:tcW w:w="801" w:type="dxa"/>
            <w:shd w:val="clear" w:color="auto" w:fill="D0CECE" w:themeFill="background2" w:themeFillShade="E6"/>
            <w:vAlign w:val="bottom"/>
          </w:tcPr>
          <w:p w14:paraId="636149F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w:t>
            </w:r>
          </w:p>
        </w:tc>
        <w:tc>
          <w:tcPr>
            <w:tcW w:w="1072" w:type="dxa"/>
            <w:vAlign w:val="bottom"/>
          </w:tcPr>
          <w:p w14:paraId="265EA18E"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33</w:t>
            </w:r>
          </w:p>
        </w:tc>
        <w:tc>
          <w:tcPr>
            <w:tcW w:w="1156" w:type="dxa"/>
          </w:tcPr>
          <w:p w14:paraId="176899DB" w14:textId="77777777" w:rsidR="00FC294B" w:rsidRPr="005346EA" w:rsidRDefault="00FC294B" w:rsidP="00973C32">
            <w:pPr>
              <w:rPr>
                <w:rFonts w:ascii="Times New Roman" w:hAnsi="Times New Roman" w:cs="Times New Roman"/>
                <w:sz w:val="20"/>
                <w:szCs w:val="20"/>
              </w:rPr>
            </w:pPr>
          </w:p>
        </w:tc>
      </w:tr>
      <w:tr w:rsidR="00FC294B" w:rsidRPr="005346EA" w14:paraId="69F611D0" w14:textId="77777777" w:rsidTr="00973C32">
        <w:tc>
          <w:tcPr>
            <w:tcW w:w="2226" w:type="dxa"/>
            <w:vMerge/>
          </w:tcPr>
          <w:p w14:paraId="017B2E21" w14:textId="77777777" w:rsidR="00FC294B" w:rsidRPr="005346EA" w:rsidRDefault="00FC294B" w:rsidP="00973C32">
            <w:pPr>
              <w:rPr>
                <w:rFonts w:ascii="Times New Roman" w:hAnsi="Times New Roman" w:cs="Times New Roman"/>
                <w:sz w:val="20"/>
                <w:szCs w:val="20"/>
              </w:rPr>
            </w:pPr>
          </w:p>
        </w:tc>
        <w:tc>
          <w:tcPr>
            <w:tcW w:w="799" w:type="dxa"/>
          </w:tcPr>
          <w:p w14:paraId="6DA55F5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4</w:t>
            </w:r>
          </w:p>
        </w:tc>
        <w:tc>
          <w:tcPr>
            <w:tcW w:w="983" w:type="dxa"/>
            <w:vAlign w:val="bottom"/>
          </w:tcPr>
          <w:p w14:paraId="7C482F2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11</w:t>
            </w:r>
          </w:p>
        </w:tc>
        <w:tc>
          <w:tcPr>
            <w:tcW w:w="712" w:type="dxa"/>
            <w:shd w:val="clear" w:color="auto" w:fill="D0CECE" w:themeFill="background2" w:themeFillShade="E6"/>
            <w:vAlign w:val="bottom"/>
          </w:tcPr>
          <w:p w14:paraId="7846C62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4</w:t>
            </w:r>
          </w:p>
        </w:tc>
        <w:tc>
          <w:tcPr>
            <w:tcW w:w="889" w:type="dxa"/>
            <w:vAlign w:val="bottom"/>
          </w:tcPr>
          <w:p w14:paraId="4E2CF3A0"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12</w:t>
            </w:r>
          </w:p>
        </w:tc>
        <w:tc>
          <w:tcPr>
            <w:tcW w:w="712" w:type="dxa"/>
            <w:vAlign w:val="bottom"/>
          </w:tcPr>
          <w:p w14:paraId="2D8B2E26"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15</w:t>
            </w:r>
          </w:p>
        </w:tc>
        <w:tc>
          <w:tcPr>
            <w:tcW w:w="801" w:type="dxa"/>
            <w:shd w:val="clear" w:color="auto" w:fill="D0CECE" w:themeFill="background2" w:themeFillShade="E6"/>
            <w:vAlign w:val="bottom"/>
          </w:tcPr>
          <w:p w14:paraId="4F76264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w:t>
            </w:r>
          </w:p>
        </w:tc>
        <w:tc>
          <w:tcPr>
            <w:tcW w:w="1072" w:type="dxa"/>
            <w:vAlign w:val="bottom"/>
          </w:tcPr>
          <w:p w14:paraId="02A7F7D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47</w:t>
            </w:r>
          </w:p>
        </w:tc>
        <w:tc>
          <w:tcPr>
            <w:tcW w:w="1156" w:type="dxa"/>
          </w:tcPr>
          <w:p w14:paraId="00DAEE56" w14:textId="77777777" w:rsidR="00FC294B" w:rsidRPr="005346EA" w:rsidRDefault="00FC294B" w:rsidP="00973C32">
            <w:pPr>
              <w:rPr>
                <w:rFonts w:ascii="Times New Roman" w:hAnsi="Times New Roman" w:cs="Times New Roman"/>
                <w:sz w:val="20"/>
                <w:szCs w:val="20"/>
              </w:rPr>
            </w:pPr>
          </w:p>
        </w:tc>
      </w:tr>
      <w:tr w:rsidR="00FC294B" w:rsidRPr="005346EA" w14:paraId="61C9659C" w14:textId="77777777" w:rsidTr="00973C32">
        <w:tc>
          <w:tcPr>
            <w:tcW w:w="2226" w:type="dxa"/>
            <w:vMerge/>
          </w:tcPr>
          <w:p w14:paraId="20164EB9" w14:textId="77777777" w:rsidR="00FC294B" w:rsidRPr="005346EA" w:rsidRDefault="00FC294B" w:rsidP="00973C32">
            <w:pPr>
              <w:rPr>
                <w:rFonts w:ascii="Times New Roman" w:hAnsi="Times New Roman" w:cs="Times New Roman"/>
                <w:sz w:val="20"/>
                <w:szCs w:val="20"/>
              </w:rPr>
            </w:pPr>
          </w:p>
        </w:tc>
        <w:tc>
          <w:tcPr>
            <w:tcW w:w="799" w:type="dxa"/>
          </w:tcPr>
          <w:p w14:paraId="12D6C0B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5</w:t>
            </w:r>
          </w:p>
        </w:tc>
        <w:tc>
          <w:tcPr>
            <w:tcW w:w="983" w:type="dxa"/>
            <w:shd w:val="clear" w:color="auto" w:fill="D0CECE" w:themeFill="background2" w:themeFillShade="E6"/>
            <w:vAlign w:val="bottom"/>
          </w:tcPr>
          <w:p w14:paraId="53ACC89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w:t>
            </w:r>
          </w:p>
        </w:tc>
        <w:tc>
          <w:tcPr>
            <w:tcW w:w="712" w:type="dxa"/>
            <w:shd w:val="clear" w:color="auto" w:fill="D0CECE" w:themeFill="background2" w:themeFillShade="E6"/>
            <w:vAlign w:val="bottom"/>
          </w:tcPr>
          <w:p w14:paraId="2698DA1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w:t>
            </w:r>
          </w:p>
        </w:tc>
        <w:tc>
          <w:tcPr>
            <w:tcW w:w="889" w:type="dxa"/>
            <w:vAlign w:val="bottom"/>
          </w:tcPr>
          <w:p w14:paraId="50F49BB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15</w:t>
            </w:r>
          </w:p>
        </w:tc>
        <w:tc>
          <w:tcPr>
            <w:tcW w:w="712" w:type="dxa"/>
            <w:vAlign w:val="bottom"/>
          </w:tcPr>
          <w:p w14:paraId="5307C8F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10</w:t>
            </w:r>
          </w:p>
        </w:tc>
        <w:tc>
          <w:tcPr>
            <w:tcW w:w="801" w:type="dxa"/>
            <w:vAlign w:val="bottom"/>
          </w:tcPr>
          <w:p w14:paraId="6CB5E97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11</w:t>
            </w:r>
          </w:p>
        </w:tc>
        <w:tc>
          <w:tcPr>
            <w:tcW w:w="1072" w:type="dxa"/>
            <w:vAlign w:val="bottom"/>
          </w:tcPr>
          <w:p w14:paraId="19C9B75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42</w:t>
            </w:r>
          </w:p>
        </w:tc>
        <w:tc>
          <w:tcPr>
            <w:tcW w:w="1156" w:type="dxa"/>
          </w:tcPr>
          <w:p w14:paraId="6A8A96D5" w14:textId="77777777" w:rsidR="00FC294B" w:rsidRPr="005346EA" w:rsidRDefault="00FC294B" w:rsidP="00973C32">
            <w:pPr>
              <w:rPr>
                <w:rFonts w:ascii="Times New Roman" w:hAnsi="Times New Roman" w:cs="Times New Roman"/>
                <w:sz w:val="20"/>
                <w:szCs w:val="20"/>
              </w:rPr>
            </w:pPr>
          </w:p>
        </w:tc>
      </w:tr>
      <w:tr w:rsidR="00FC294B" w:rsidRPr="005346EA" w14:paraId="2B950484" w14:textId="77777777" w:rsidTr="00973C32">
        <w:tc>
          <w:tcPr>
            <w:tcW w:w="2226" w:type="dxa"/>
            <w:vMerge/>
          </w:tcPr>
          <w:p w14:paraId="064BF1A9" w14:textId="77777777" w:rsidR="00FC294B" w:rsidRPr="005346EA" w:rsidRDefault="00FC294B" w:rsidP="00973C32">
            <w:pPr>
              <w:rPr>
                <w:rFonts w:ascii="Times New Roman" w:hAnsi="Times New Roman" w:cs="Times New Roman"/>
                <w:sz w:val="20"/>
                <w:szCs w:val="20"/>
              </w:rPr>
            </w:pPr>
          </w:p>
        </w:tc>
        <w:tc>
          <w:tcPr>
            <w:tcW w:w="799" w:type="dxa"/>
          </w:tcPr>
          <w:p w14:paraId="2A8287A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Total</w:t>
            </w:r>
          </w:p>
        </w:tc>
        <w:tc>
          <w:tcPr>
            <w:tcW w:w="983" w:type="dxa"/>
            <w:vAlign w:val="bottom"/>
          </w:tcPr>
          <w:p w14:paraId="6C9B18C3"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53</w:t>
            </w:r>
          </w:p>
        </w:tc>
        <w:tc>
          <w:tcPr>
            <w:tcW w:w="712" w:type="dxa"/>
            <w:vAlign w:val="bottom"/>
          </w:tcPr>
          <w:p w14:paraId="1511DDCA"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21</w:t>
            </w:r>
          </w:p>
        </w:tc>
        <w:tc>
          <w:tcPr>
            <w:tcW w:w="889" w:type="dxa"/>
            <w:vAlign w:val="bottom"/>
          </w:tcPr>
          <w:p w14:paraId="697645E7"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71</w:t>
            </w:r>
          </w:p>
        </w:tc>
        <w:tc>
          <w:tcPr>
            <w:tcW w:w="712" w:type="dxa"/>
            <w:vAlign w:val="bottom"/>
          </w:tcPr>
          <w:p w14:paraId="79649F9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51</w:t>
            </w:r>
          </w:p>
        </w:tc>
        <w:tc>
          <w:tcPr>
            <w:tcW w:w="801" w:type="dxa"/>
            <w:vAlign w:val="bottom"/>
          </w:tcPr>
          <w:p w14:paraId="244C04B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34</w:t>
            </w:r>
          </w:p>
        </w:tc>
        <w:tc>
          <w:tcPr>
            <w:tcW w:w="1072" w:type="dxa"/>
            <w:vAlign w:val="bottom"/>
          </w:tcPr>
          <w:p w14:paraId="135D4FE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230</w:t>
            </w:r>
          </w:p>
        </w:tc>
        <w:tc>
          <w:tcPr>
            <w:tcW w:w="1156" w:type="dxa"/>
          </w:tcPr>
          <w:p w14:paraId="7DCFE51A" w14:textId="77777777" w:rsidR="00FC294B" w:rsidRPr="005346EA" w:rsidRDefault="00FC294B" w:rsidP="00973C32">
            <w:pPr>
              <w:rPr>
                <w:rFonts w:ascii="Times New Roman" w:hAnsi="Times New Roman" w:cs="Times New Roman"/>
                <w:sz w:val="20"/>
                <w:szCs w:val="20"/>
              </w:rPr>
            </w:pPr>
          </w:p>
        </w:tc>
      </w:tr>
      <w:tr w:rsidR="00FC294B" w:rsidRPr="005346EA" w14:paraId="732ACFE9" w14:textId="77777777" w:rsidTr="00973C32">
        <w:tc>
          <w:tcPr>
            <w:tcW w:w="2226" w:type="dxa"/>
            <w:vMerge/>
          </w:tcPr>
          <w:p w14:paraId="0EDB0F5A" w14:textId="77777777" w:rsidR="00FC294B" w:rsidRPr="005346EA" w:rsidRDefault="00FC294B" w:rsidP="00973C32">
            <w:pPr>
              <w:rPr>
                <w:rFonts w:ascii="Times New Roman" w:hAnsi="Times New Roman" w:cs="Times New Roman"/>
                <w:sz w:val="20"/>
                <w:szCs w:val="20"/>
              </w:rPr>
            </w:pPr>
          </w:p>
        </w:tc>
        <w:tc>
          <w:tcPr>
            <w:tcW w:w="799" w:type="dxa"/>
          </w:tcPr>
          <w:p w14:paraId="04E8A98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count</w:t>
            </w:r>
          </w:p>
        </w:tc>
        <w:tc>
          <w:tcPr>
            <w:tcW w:w="983" w:type="dxa"/>
          </w:tcPr>
          <w:p w14:paraId="6CBCF5A9" w14:textId="77777777" w:rsidR="00FC294B" w:rsidRPr="005346EA" w:rsidRDefault="00FC294B" w:rsidP="00973C32">
            <w:pPr>
              <w:rPr>
                <w:rFonts w:ascii="Times New Roman" w:hAnsi="Times New Roman" w:cs="Times New Roman"/>
                <w:sz w:val="20"/>
                <w:szCs w:val="20"/>
              </w:rPr>
            </w:pPr>
          </w:p>
        </w:tc>
        <w:tc>
          <w:tcPr>
            <w:tcW w:w="712" w:type="dxa"/>
          </w:tcPr>
          <w:p w14:paraId="28294F21" w14:textId="77777777" w:rsidR="00FC294B" w:rsidRPr="005346EA" w:rsidRDefault="00FC294B" w:rsidP="00973C32">
            <w:pPr>
              <w:rPr>
                <w:rFonts w:ascii="Times New Roman" w:hAnsi="Times New Roman" w:cs="Times New Roman"/>
                <w:sz w:val="20"/>
                <w:szCs w:val="20"/>
              </w:rPr>
            </w:pPr>
          </w:p>
        </w:tc>
        <w:tc>
          <w:tcPr>
            <w:tcW w:w="889" w:type="dxa"/>
          </w:tcPr>
          <w:p w14:paraId="53CD6CB2" w14:textId="77777777" w:rsidR="00FC294B" w:rsidRPr="005346EA" w:rsidRDefault="00FC294B" w:rsidP="00973C32">
            <w:pPr>
              <w:rPr>
                <w:rFonts w:ascii="Times New Roman" w:hAnsi="Times New Roman" w:cs="Times New Roman"/>
                <w:sz w:val="20"/>
                <w:szCs w:val="20"/>
              </w:rPr>
            </w:pPr>
          </w:p>
        </w:tc>
        <w:tc>
          <w:tcPr>
            <w:tcW w:w="712" w:type="dxa"/>
          </w:tcPr>
          <w:p w14:paraId="0ACFBBFD" w14:textId="77777777" w:rsidR="00FC294B" w:rsidRPr="005346EA" w:rsidRDefault="00FC294B" w:rsidP="00973C32">
            <w:pPr>
              <w:rPr>
                <w:rFonts w:ascii="Times New Roman" w:hAnsi="Times New Roman" w:cs="Times New Roman"/>
                <w:sz w:val="20"/>
                <w:szCs w:val="20"/>
              </w:rPr>
            </w:pPr>
          </w:p>
        </w:tc>
        <w:tc>
          <w:tcPr>
            <w:tcW w:w="801" w:type="dxa"/>
          </w:tcPr>
          <w:p w14:paraId="5E6B8BC9" w14:textId="77777777" w:rsidR="00FC294B" w:rsidRPr="005346EA" w:rsidRDefault="00FC294B" w:rsidP="00973C32">
            <w:pPr>
              <w:rPr>
                <w:rFonts w:ascii="Times New Roman" w:hAnsi="Times New Roman" w:cs="Times New Roman"/>
                <w:sz w:val="20"/>
                <w:szCs w:val="20"/>
              </w:rPr>
            </w:pPr>
          </w:p>
        </w:tc>
        <w:tc>
          <w:tcPr>
            <w:tcW w:w="1072" w:type="dxa"/>
          </w:tcPr>
          <w:p w14:paraId="5EDE84AB" w14:textId="77777777" w:rsidR="00FC294B" w:rsidRPr="005346EA" w:rsidRDefault="00FC294B" w:rsidP="00973C32">
            <w:pPr>
              <w:rPr>
                <w:rFonts w:ascii="Times New Roman" w:hAnsi="Times New Roman" w:cs="Times New Roman"/>
                <w:sz w:val="20"/>
                <w:szCs w:val="20"/>
              </w:rPr>
            </w:pPr>
          </w:p>
        </w:tc>
        <w:tc>
          <w:tcPr>
            <w:tcW w:w="1156" w:type="dxa"/>
          </w:tcPr>
          <w:p w14:paraId="19948E7B" w14:textId="77777777" w:rsidR="00FC294B" w:rsidRPr="005346EA" w:rsidRDefault="00FC294B" w:rsidP="00973C32">
            <w:pPr>
              <w:rPr>
                <w:rFonts w:ascii="Times New Roman" w:hAnsi="Times New Roman" w:cs="Times New Roman"/>
                <w:sz w:val="20"/>
                <w:szCs w:val="20"/>
              </w:rPr>
            </w:pPr>
          </w:p>
        </w:tc>
      </w:tr>
      <w:tr w:rsidR="00FC294B" w:rsidRPr="005346EA" w14:paraId="47B51CED" w14:textId="77777777" w:rsidTr="00973C32">
        <w:tc>
          <w:tcPr>
            <w:tcW w:w="2226" w:type="dxa"/>
            <w:vMerge w:val="restart"/>
          </w:tcPr>
          <w:p w14:paraId="4C770592" w14:textId="77777777" w:rsidR="00FC294B" w:rsidRPr="005346EA" w:rsidRDefault="00FC294B" w:rsidP="00973C32">
            <w:pPr>
              <w:jc w:val="center"/>
              <w:rPr>
                <w:rFonts w:ascii="Times New Roman" w:hAnsi="Times New Roman" w:cs="Times New Roman"/>
                <w:sz w:val="20"/>
                <w:szCs w:val="20"/>
              </w:rPr>
            </w:pPr>
            <w:r w:rsidRPr="005346EA">
              <w:rPr>
                <w:rFonts w:ascii="Times New Roman" w:hAnsi="Times New Roman" w:cs="Times New Roman"/>
                <w:sz w:val="20"/>
                <w:szCs w:val="20"/>
              </w:rPr>
              <w:t>Knowledge</w:t>
            </w:r>
          </w:p>
          <w:p w14:paraId="0D1D897C" w14:textId="77777777" w:rsidR="00FC294B" w:rsidRPr="005346EA" w:rsidRDefault="00FC294B" w:rsidP="00973C32">
            <w:pPr>
              <w:jc w:val="center"/>
              <w:rPr>
                <w:rFonts w:ascii="Times New Roman" w:hAnsi="Times New Roman" w:cs="Times New Roman"/>
                <w:sz w:val="20"/>
                <w:szCs w:val="20"/>
              </w:rPr>
            </w:pPr>
            <w:r w:rsidRPr="005346EA">
              <w:rPr>
                <w:rFonts w:ascii="Times New Roman" w:hAnsi="Times New Roman" w:cs="Times New Roman"/>
                <w:sz w:val="20"/>
                <w:szCs w:val="20"/>
              </w:rPr>
              <w:t>Donating</w:t>
            </w:r>
          </w:p>
          <w:p w14:paraId="41300C8C" w14:textId="77777777" w:rsidR="00FC294B" w:rsidRPr="005346EA" w:rsidRDefault="00FC294B" w:rsidP="00973C32">
            <w:pPr>
              <w:jc w:val="center"/>
              <w:rPr>
                <w:rFonts w:ascii="Times New Roman" w:hAnsi="Times New Roman" w:cs="Times New Roman"/>
                <w:sz w:val="20"/>
                <w:szCs w:val="20"/>
              </w:rPr>
            </w:pPr>
            <w:r w:rsidRPr="005346EA">
              <w:rPr>
                <w:rFonts w:ascii="Times New Roman" w:hAnsi="Times New Roman" w:cs="Times New Roman"/>
                <w:sz w:val="20"/>
                <w:szCs w:val="20"/>
              </w:rPr>
              <w:t>(KD)</w:t>
            </w:r>
          </w:p>
        </w:tc>
        <w:tc>
          <w:tcPr>
            <w:tcW w:w="799" w:type="dxa"/>
          </w:tcPr>
          <w:p w14:paraId="6B5E410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1</w:t>
            </w:r>
          </w:p>
        </w:tc>
        <w:tc>
          <w:tcPr>
            <w:tcW w:w="983" w:type="dxa"/>
            <w:vAlign w:val="bottom"/>
          </w:tcPr>
          <w:p w14:paraId="19F1B88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19</w:t>
            </w:r>
          </w:p>
        </w:tc>
        <w:tc>
          <w:tcPr>
            <w:tcW w:w="712" w:type="dxa"/>
            <w:shd w:val="clear" w:color="auto" w:fill="D0CECE" w:themeFill="background2" w:themeFillShade="E6"/>
            <w:vAlign w:val="bottom"/>
          </w:tcPr>
          <w:p w14:paraId="69401C94"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6</w:t>
            </w:r>
          </w:p>
        </w:tc>
        <w:tc>
          <w:tcPr>
            <w:tcW w:w="889" w:type="dxa"/>
            <w:shd w:val="clear" w:color="auto" w:fill="D0CECE" w:themeFill="background2" w:themeFillShade="E6"/>
            <w:vAlign w:val="bottom"/>
          </w:tcPr>
          <w:p w14:paraId="5B95534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w:t>
            </w:r>
          </w:p>
        </w:tc>
        <w:tc>
          <w:tcPr>
            <w:tcW w:w="712" w:type="dxa"/>
            <w:shd w:val="clear" w:color="auto" w:fill="D0CECE" w:themeFill="background2" w:themeFillShade="E6"/>
            <w:vAlign w:val="bottom"/>
          </w:tcPr>
          <w:p w14:paraId="0AA97C47"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w:t>
            </w:r>
          </w:p>
        </w:tc>
        <w:tc>
          <w:tcPr>
            <w:tcW w:w="801" w:type="dxa"/>
            <w:shd w:val="clear" w:color="auto" w:fill="D0CECE" w:themeFill="background2" w:themeFillShade="E6"/>
            <w:vAlign w:val="bottom"/>
          </w:tcPr>
          <w:p w14:paraId="23117853"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3</w:t>
            </w:r>
          </w:p>
        </w:tc>
        <w:tc>
          <w:tcPr>
            <w:tcW w:w="1072" w:type="dxa"/>
            <w:vAlign w:val="bottom"/>
          </w:tcPr>
          <w:p w14:paraId="7041DB6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35</w:t>
            </w:r>
          </w:p>
        </w:tc>
        <w:tc>
          <w:tcPr>
            <w:tcW w:w="1156" w:type="dxa"/>
          </w:tcPr>
          <w:p w14:paraId="298AAA54"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0.523</w:t>
            </w:r>
          </w:p>
        </w:tc>
      </w:tr>
      <w:tr w:rsidR="00FC294B" w:rsidRPr="005346EA" w14:paraId="6C6BE367" w14:textId="77777777" w:rsidTr="00973C32">
        <w:tc>
          <w:tcPr>
            <w:tcW w:w="2226" w:type="dxa"/>
            <w:vMerge/>
          </w:tcPr>
          <w:p w14:paraId="0A2383B9" w14:textId="77777777" w:rsidR="00FC294B" w:rsidRPr="005346EA" w:rsidRDefault="00FC294B" w:rsidP="00973C32">
            <w:pPr>
              <w:rPr>
                <w:rFonts w:ascii="Times New Roman" w:hAnsi="Times New Roman" w:cs="Times New Roman"/>
                <w:sz w:val="20"/>
                <w:szCs w:val="20"/>
              </w:rPr>
            </w:pPr>
          </w:p>
        </w:tc>
        <w:tc>
          <w:tcPr>
            <w:tcW w:w="799" w:type="dxa"/>
          </w:tcPr>
          <w:p w14:paraId="0F80F89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2</w:t>
            </w:r>
          </w:p>
        </w:tc>
        <w:tc>
          <w:tcPr>
            <w:tcW w:w="983" w:type="dxa"/>
            <w:shd w:val="clear" w:color="auto" w:fill="D0CECE" w:themeFill="background2" w:themeFillShade="E6"/>
            <w:vAlign w:val="bottom"/>
          </w:tcPr>
          <w:p w14:paraId="61CDB56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7</w:t>
            </w:r>
          </w:p>
        </w:tc>
        <w:tc>
          <w:tcPr>
            <w:tcW w:w="712" w:type="dxa"/>
            <w:shd w:val="clear" w:color="auto" w:fill="D0CECE" w:themeFill="background2" w:themeFillShade="E6"/>
            <w:vAlign w:val="bottom"/>
          </w:tcPr>
          <w:p w14:paraId="2BB46C76"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w:t>
            </w:r>
          </w:p>
        </w:tc>
        <w:tc>
          <w:tcPr>
            <w:tcW w:w="889" w:type="dxa"/>
            <w:vAlign w:val="bottom"/>
          </w:tcPr>
          <w:p w14:paraId="43B1A80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13</w:t>
            </w:r>
          </w:p>
        </w:tc>
        <w:tc>
          <w:tcPr>
            <w:tcW w:w="712" w:type="dxa"/>
            <w:shd w:val="clear" w:color="auto" w:fill="D0CECE" w:themeFill="background2" w:themeFillShade="E6"/>
            <w:vAlign w:val="bottom"/>
          </w:tcPr>
          <w:p w14:paraId="118736F6"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w:t>
            </w:r>
          </w:p>
        </w:tc>
        <w:tc>
          <w:tcPr>
            <w:tcW w:w="801" w:type="dxa"/>
            <w:shd w:val="clear" w:color="auto" w:fill="D0CECE" w:themeFill="background2" w:themeFillShade="E6"/>
            <w:vAlign w:val="bottom"/>
          </w:tcPr>
          <w:p w14:paraId="0B5433DE"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4</w:t>
            </w:r>
          </w:p>
        </w:tc>
        <w:tc>
          <w:tcPr>
            <w:tcW w:w="1072" w:type="dxa"/>
            <w:vAlign w:val="bottom"/>
          </w:tcPr>
          <w:p w14:paraId="38567D7A"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26</w:t>
            </w:r>
          </w:p>
        </w:tc>
        <w:tc>
          <w:tcPr>
            <w:tcW w:w="1156" w:type="dxa"/>
          </w:tcPr>
          <w:p w14:paraId="69188324" w14:textId="77777777" w:rsidR="00FC294B" w:rsidRPr="005346EA" w:rsidRDefault="00FC294B" w:rsidP="00973C32">
            <w:pPr>
              <w:rPr>
                <w:rFonts w:ascii="Times New Roman" w:hAnsi="Times New Roman" w:cs="Times New Roman"/>
                <w:sz w:val="20"/>
                <w:szCs w:val="20"/>
              </w:rPr>
            </w:pPr>
          </w:p>
        </w:tc>
      </w:tr>
      <w:tr w:rsidR="00FC294B" w:rsidRPr="005346EA" w14:paraId="6211F51D" w14:textId="77777777" w:rsidTr="00973C32">
        <w:tc>
          <w:tcPr>
            <w:tcW w:w="2226" w:type="dxa"/>
            <w:vMerge/>
          </w:tcPr>
          <w:p w14:paraId="01FFD2C5" w14:textId="77777777" w:rsidR="00FC294B" w:rsidRPr="005346EA" w:rsidRDefault="00FC294B" w:rsidP="00973C32">
            <w:pPr>
              <w:rPr>
                <w:rFonts w:ascii="Times New Roman" w:hAnsi="Times New Roman" w:cs="Times New Roman"/>
                <w:sz w:val="20"/>
                <w:szCs w:val="20"/>
              </w:rPr>
            </w:pPr>
          </w:p>
        </w:tc>
        <w:tc>
          <w:tcPr>
            <w:tcW w:w="799" w:type="dxa"/>
          </w:tcPr>
          <w:p w14:paraId="4E4575B4"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3</w:t>
            </w:r>
          </w:p>
        </w:tc>
        <w:tc>
          <w:tcPr>
            <w:tcW w:w="983" w:type="dxa"/>
            <w:shd w:val="clear" w:color="auto" w:fill="D0CECE" w:themeFill="background2" w:themeFillShade="E6"/>
            <w:vAlign w:val="bottom"/>
          </w:tcPr>
          <w:p w14:paraId="59C165B0"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9</w:t>
            </w:r>
          </w:p>
        </w:tc>
        <w:tc>
          <w:tcPr>
            <w:tcW w:w="712" w:type="dxa"/>
            <w:shd w:val="clear" w:color="auto" w:fill="D0CECE" w:themeFill="background2" w:themeFillShade="E6"/>
            <w:vAlign w:val="bottom"/>
          </w:tcPr>
          <w:p w14:paraId="6B6705F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7</w:t>
            </w:r>
          </w:p>
        </w:tc>
        <w:tc>
          <w:tcPr>
            <w:tcW w:w="889" w:type="dxa"/>
            <w:vAlign w:val="bottom"/>
          </w:tcPr>
          <w:p w14:paraId="6A5D1704"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37</w:t>
            </w:r>
          </w:p>
        </w:tc>
        <w:tc>
          <w:tcPr>
            <w:tcW w:w="712" w:type="dxa"/>
            <w:vAlign w:val="bottom"/>
          </w:tcPr>
          <w:p w14:paraId="1048F48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24</w:t>
            </w:r>
          </w:p>
        </w:tc>
        <w:tc>
          <w:tcPr>
            <w:tcW w:w="801" w:type="dxa"/>
            <w:shd w:val="clear" w:color="auto" w:fill="D0CECE" w:themeFill="background2" w:themeFillShade="E6"/>
            <w:vAlign w:val="bottom"/>
          </w:tcPr>
          <w:p w14:paraId="59D8E2F6"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8</w:t>
            </w:r>
          </w:p>
        </w:tc>
        <w:tc>
          <w:tcPr>
            <w:tcW w:w="1072" w:type="dxa"/>
            <w:vAlign w:val="bottom"/>
          </w:tcPr>
          <w:p w14:paraId="7087D8F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85</w:t>
            </w:r>
          </w:p>
        </w:tc>
        <w:tc>
          <w:tcPr>
            <w:tcW w:w="1156" w:type="dxa"/>
          </w:tcPr>
          <w:p w14:paraId="269CA27A" w14:textId="77777777" w:rsidR="00FC294B" w:rsidRPr="005346EA" w:rsidRDefault="00FC294B" w:rsidP="00973C32">
            <w:pPr>
              <w:rPr>
                <w:rFonts w:ascii="Times New Roman" w:hAnsi="Times New Roman" w:cs="Times New Roman"/>
                <w:sz w:val="20"/>
                <w:szCs w:val="20"/>
              </w:rPr>
            </w:pPr>
          </w:p>
        </w:tc>
      </w:tr>
      <w:tr w:rsidR="00FC294B" w:rsidRPr="005346EA" w14:paraId="4ADBF413" w14:textId="77777777" w:rsidTr="00973C32">
        <w:tc>
          <w:tcPr>
            <w:tcW w:w="2226" w:type="dxa"/>
            <w:vMerge/>
          </w:tcPr>
          <w:p w14:paraId="65F54EB9" w14:textId="77777777" w:rsidR="00FC294B" w:rsidRPr="005346EA" w:rsidRDefault="00FC294B" w:rsidP="00973C32">
            <w:pPr>
              <w:rPr>
                <w:rFonts w:ascii="Times New Roman" w:hAnsi="Times New Roman" w:cs="Times New Roman"/>
                <w:sz w:val="20"/>
                <w:szCs w:val="20"/>
              </w:rPr>
            </w:pPr>
          </w:p>
        </w:tc>
        <w:tc>
          <w:tcPr>
            <w:tcW w:w="799" w:type="dxa"/>
          </w:tcPr>
          <w:p w14:paraId="0ED9EC5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4</w:t>
            </w:r>
          </w:p>
        </w:tc>
        <w:tc>
          <w:tcPr>
            <w:tcW w:w="983" w:type="dxa"/>
            <w:shd w:val="clear" w:color="auto" w:fill="D0CECE" w:themeFill="background2" w:themeFillShade="E6"/>
            <w:vAlign w:val="bottom"/>
          </w:tcPr>
          <w:p w14:paraId="594CBD57"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9</w:t>
            </w:r>
          </w:p>
        </w:tc>
        <w:tc>
          <w:tcPr>
            <w:tcW w:w="712" w:type="dxa"/>
            <w:shd w:val="clear" w:color="auto" w:fill="D0CECE" w:themeFill="background2" w:themeFillShade="E6"/>
            <w:vAlign w:val="bottom"/>
          </w:tcPr>
          <w:p w14:paraId="7008967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w:t>
            </w:r>
          </w:p>
        </w:tc>
        <w:tc>
          <w:tcPr>
            <w:tcW w:w="889" w:type="dxa"/>
            <w:shd w:val="clear" w:color="auto" w:fill="D0CECE" w:themeFill="background2" w:themeFillShade="E6"/>
            <w:vAlign w:val="bottom"/>
          </w:tcPr>
          <w:p w14:paraId="1481F1C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8</w:t>
            </w:r>
          </w:p>
        </w:tc>
        <w:tc>
          <w:tcPr>
            <w:tcW w:w="712" w:type="dxa"/>
            <w:vAlign w:val="bottom"/>
          </w:tcPr>
          <w:p w14:paraId="582469B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15</w:t>
            </w:r>
          </w:p>
        </w:tc>
        <w:tc>
          <w:tcPr>
            <w:tcW w:w="801" w:type="dxa"/>
            <w:shd w:val="clear" w:color="auto" w:fill="D0CECE" w:themeFill="background2" w:themeFillShade="E6"/>
            <w:vAlign w:val="bottom"/>
          </w:tcPr>
          <w:p w14:paraId="07F90500"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6</w:t>
            </w:r>
          </w:p>
        </w:tc>
        <w:tc>
          <w:tcPr>
            <w:tcW w:w="1072" w:type="dxa"/>
            <w:vAlign w:val="bottom"/>
          </w:tcPr>
          <w:p w14:paraId="77419136"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43</w:t>
            </w:r>
          </w:p>
        </w:tc>
        <w:tc>
          <w:tcPr>
            <w:tcW w:w="1156" w:type="dxa"/>
          </w:tcPr>
          <w:p w14:paraId="296CB802" w14:textId="77777777" w:rsidR="00FC294B" w:rsidRPr="005346EA" w:rsidRDefault="00FC294B" w:rsidP="00973C32">
            <w:pPr>
              <w:rPr>
                <w:rFonts w:ascii="Times New Roman" w:hAnsi="Times New Roman" w:cs="Times New Roman"/>
                <w:sz w:val="20"/>
                <w:szCs w:val="20"/>
              </w:rPr>
            </w:pPr>
          </w:p>
        </w:tc>
      </w:tr>
      <w:tr w:rsidR="00FC294B" w:rsidRPr="005346EA" w14:paraId="4F105A6F" w14:textId="77777777" w:rsidTr="00973C32">
        <w:tc>
          <w:tcPr>
            <w:tcW w:w="2226" w:type="dxa"/>
            <w:vMerge/>
          </w:tcPr>
          <w:p w14:paraId="732F6473" w14:textId="77777777" w:rsidR="00FC294B" w:rsidRPr="005346EA" w:rsidRDefault="00FC294B" w:rsidP="00973C32">
            <w:pPr>
              <w:rPr>
                <w:rFonts w:ascii="Times New Roman" w:hAnsi="Times New Roman" w:cs="Times New Roman"/>
                <w:sz w:val="20"/>
                <w:szCs w:val="20"/>
              </w:rPr>
            </w:pPr>
          </w:p>
        </w:tc>
        <w:tc>
          <w:tcPr>
            <w:tcW w:w="799" w:type="dxa"/>
          </w:tcPr>
          <w:p w14:paraId="7C2D9106"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5</w:t>
            </w:r>
          </w:p>
        </w:tc>
        <w:tc>
          <w:tcPr>
            <w:tcW w:w="983" w:type="dxa"/>
            <w:shd w:val="clear" w:color="auto" w:fill="D0CECE" w:themeFill="background2" w:themeFillShade="E6"/>
            <w:vAlign w:val="bottom"/>
          </w:tcPr>
          <w:p w14:paraId="7B21A01E"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9</w:t>
            </w:r>
          </w:p>
        </w:tc>
        <w:tc>
          <w:tcPr>
            <w:tcW w:w="712" w:type="dxa"/>
            <w:shd w:val="clear" w:color="auto" w:fill="D0CECE" w:themeFill="background2" w:themeFillShade="E6"/>
            <w:vAlign w:val="bottom"/>
          </w:tcPr>
          <w:p w14:paraId="5408925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w:t>
            </w:r>
          </w:p>
        </w:tc>
        <w:tc>
          <w:tcPr>
            <w:tcW w:w="889" w:type="dxa"/>
            <w:shd w:val="clear" w:color="auto" w:fill="D0CECE" w:themeFill="background2" w:themeFillShade="E6"/>
            <w:vAlign w:val="bottom"/>
          </w:tcPr>
          <w:p w14:paraId="67E3D02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8</w:t>
            </w:r>
          </w:p>
        </w:tc>
        <w:tc>
          <w:tcPr>
            <w:tcW w:w="712" w:type="dxa"/>
            <w:shd w:val="clear" w:color="auto" w:fill="D0CECE" w:themeFill="background2" w:themeFillShade="E6"/>
            <w:vAlign w:val="bottom"/>
          </w:tcPr>
          <w:p w14:paraId="29B638B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9</w:t>
            </w:r>
          </w:p>
        </w:tc>
        <w:tc>
          <w:tcPr>
            <w:tcW w:w="801" w:type="dxa"/>
            <w:vAlign w:val="bottom"/>
          </w:tcPr>
          <w:p w14:paraId="4EABCE87"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13</w:t>
            </w:r>
          </w:p>
        </w:tc>
        <w:tc>
          <w:tcPr>
            <w:tcW w:w="1072" w:type="dxa"/>
            <w:vAlign w:val="bottom"/>
          </w:tcPr>
          <w:p w14:paraId="301EF466"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41</w:t>
            </w:r>
          </w:p>
        </w:tc>
        <w:tc>
          <w:tcPr>
            <w:tcW w:w="1156" w:type="dxa"/>
          </w:tcPr>
          <w:p w14:paraId="2E92C15A" w14:textId="77777777" w:rsidR="00FC294B" w:rsidRPr="005346EA" w:rsidRDefault="00FC294B" w:rsidP="00973C32">
            <w:pPr>
              <w:rPr>
                <w:rFonts w:ascii="Times New Roman" w:hAnsi="Times New Roman" w:cs="Times New Roman"/>
                <w:sz w:val="20"/>
                <w:szCs w:val="20"/>
              </w:rPr>
            </w:pPr>
          </w:p>
        </w:tc>
      </w:tr>
      <w:tr w:rsidR="00FC294B" w:rsidRPr="005346EA" w14:paraId="24343FF9" w14:textId="77777777" w:rsidTr="00973C32">
        <w:tc>
          <w:tcPr>
            <w:tcW w:w="2226" w:type="dxa"/>
            <w:vMerge/>
          </w:tcPr>
          <w:p w14:paraId="416A2BC4" w14:textId="77777777" w:rsidR="00FC294B" w:rsidRPr="005346EA" w:rsidRDefault="00FC294B" w:rsidP="00973C32">
            <w:pPr>
              <w:rPr>
                <w:rFonts w:ascii="Times New Roman" w:hAnsi="Times New Roman" w:cs="Times New Roman"/>
                <w:sz w:val="20"/>
                <w:szCs w:val="20"/>
              </w:rPr>
            </w:pPr>
          </w:p>
        </w:tc>
        <w:tc>
          <w:tcPr>
            <w:tcW w:w="799" w:type="dxa"/>
          </w:tcPr>
          <w:p w14:paraId="211DD71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Total</w:t>
            </w:r>
          </w:p>
        </w:tc>
        <w:tc>
          <w:tcPr>
            <w:tcW w:w="983" w:type="dxa"/>
            <w:vAlign w:val="bottom"/>
          </w:tcPr>
          <w:p w14:paraId="10D0915A"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53</w:t>
            </w:r>
          </w:p>
        </w:tc>
        <w:tc>
          <w:tcPr>
            <w:tcW w:w="712" w:type="dxa"/>
            <w:vAlign w:val="bottom"/>
          </w:tcPr>
          <w:p w14:paraId="2C64EBE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21</w:t>
            </w:r>
          </w:p>
        </w:tc>
        <w:tc>
          <w:tcPr>
            <w:tcW w:w="889" w:type="dxa"/>
            <w:vAlign w:val="bottom"/>
          </w:tcPr>
          <w:p w14:paraId="36BBF92E"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71</w:t>
            </w:r>
          </w:p>
        </w:tc>
        <w:tc>
          <w:tcPr>
            <w:tcW w:w="712" w:type="dxa"/>
            <w:vAlign w:val="bottom"/>
          </w:tcPr>
          <w:p w14:paraId="64532CE1"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51</w:t>
            </w:r>
          </w:p>
        </w:tc>
        <w:tc>
          <w:tcPr>
            <w:tcW w:w="801" w:type="dxa"/>
            <w:vAlign w:val="bottom"/>
          </w:tcPr>
          <w:p w14:paraId="65EDA567"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34</w:t>
            </w:r>
          </w:p>
        </w:tc>
        <w:tc>
          <w:tcPr>
            <w:tcW w:w="1072" w:type="dxa"/>
            <w:vAlign w:val="bottom"/>
          </w:tcPr>
          <w:p w14:paraId="68EF4F4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230</w:t>
            </w:r>
          </w:p>
        </w:tc>
        <w:tc>
          <w:tcPr>
            <w:tcW w:w="1156" w:type="dxa"/>
          </w:tcPr>
          <w:p w14:paraId="3FC2834F" w14:textId="77777777" w:rsidR="00FC294B" w:rsidRPr="005346EA" w:rsidRDefault="00FC294B" w:rsidP="00973C32">
            <w:pPr>
              <w:rPr>
                <w:rFonts w:ascii="Times New Roman" w:hAnsi="Times New Roman" w:cs="Times New Roman"/>
                <w:sz w:val="20"/>
                <w:szCs w:val="20"/>
              </w:rPr>
            </w:pPr>
          </w:p>
        </w:tc>
      </w:tr>
      <w:tr w:rsidR="00FC294B" w:rsidRPr="005346EA" w14:paraId="79BF42F8" w14:textId="77777777" w:rsidTr="00973C32">
        <w:tc>
          <w:tcPr>
            <w:tcW w:w="2226" w:type="dxa"/>
            <w:vMerge/>
          </w:tcPr>
          <w:p w14:paraId="0386F7DF" w14:textId="77777777" w:rsidR="00FC294B" w:rsidRPr="005346EA" w:rsidRDefault="00FC294B" w:rsidP="00973C32">
            <w:pPr>
              <w:rPr>
                <w:rFonts w:ascii="Times New Roman" w:hAnsi="Times New Roman" w:cs="Times New Roman"/>
                <w:sz w:val="20"/>
                <w:szCs w:val="20"/>
              </w:rPr>
            </w:pPr>
          </w:p>
        </w:tc>
        <w:tc>
          <w:tcPr>
            <w:tcW w:w="799" w:type="dxa"/>
          </w:tcPr>
          <w:p w14:paraId="6BDFD344"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count</w:t>
            </w:r>
          </w:p>
        </w:tc>
        <w:tc>
          <w:tcPr>
            <w:tcW w:w="983" w:type="dxa"/>
          </w:tcPr>
          <w:p w14:paraId="04B8CCD2" w14:textId="77777777" w:rsidR="00FC294B" w:rsidRPr="005346EA" w:rsidRDefault="00FC294B" w:rsidP="00973C32">
            <w:pPr>
              <w:rPr>
                <w:rFonts w:ascii="Times New Roman" w:hAnsi="Times New Roman" w:cs="Times New Roman"/>
                <w:sz w:val="20"/>
                <w:szCs w:val="20"/>
              </w:rPr>
            </w:pPr>
          </w:p>
        </w:tc>
        <w:tc>
          <w:tcPr>
            <w:tcW w:w="712" w:type="dxa"/>
          </w:tcPr>
          <w:p w14:paraId="4096442B" w14:textId="77777777" w:rsidR="00FC294B" w:rsidRPr="005346EA" w:rsidRDefault="00FC294B" w:rsidP="00973C32">
            <w:pPr>
              <w:rPr>
                <w:rFonts w:ascii="Times New Roman" w:hAnsi="Times New Roman" w:cs="Times New Roman"/>
                <w:sz w:val="20"/>
                <w:szCs w:val="20"/>
              </w:rPr>
            </w:pPr>
          </w:p>
        </w:tc>
        <w:tc>
          <w:tcPr>
            <w:tcW w:w="889" w:type="dxa"/>
          </w:tcPr>
          <w:p w14:paraId="5FC20215" w14:textId="77777777" w:rsidR="00FC294B" w:rsidRPr="005346EA" w:rsidRDefault="00FC294B" w:rsidP="00973C32">
            <w:pPr>
              <w:rPr>
                <w:rFonts w:ascii="Times New Roman" w:hAnsi="Times New Roman" w:cs="Times New Roman"/>
                <w:sz w:val="20"/>
                <w:szCs w:val="20"/>
              </w:rPr>
            </w:pPr>
          </w:p>
        </w:tc>
        <w:tc>
          <w:tcPr>
            <w:tcW w:w="712" w:type="dxa"/>
          </w:tcPr>
          <w:p w14:paraId="30D6BF04" w14:textId="77777777" w:rsidR="00FC294B" w:rsidRPr="005346EA" w:rsidRDefault="00FC294B" w:rsidP="00973C32">
            <w:pPr>
              <w:rPr>
                <w:rFonts w:ascii="Times New Roman" w:hAnsi="Times New Roman" w:cs="Times New Roman"/>
                <w:sz w:val="20"/>
                <w:szCs w:val="20"/>
              </w:rPr>
            </w:pPr>
          </w:p>
        </w:tc>
        <w:tc>
          <w:tcPr>
            <w:tcW w:w="801" w:type="dxa"/>
          </w:tcPr>
          <w:p w14:paraId="396AB8B2" w14:textId="77777777" w:rsidR="00FC294B" w:rsidRPr="005346EA" w:rsidRDefault="00FC294B" w:rsidP="00973C32">
            <w:pPr>
              <w:rPr>
                <w:rFonts w:ascii="Times New Roman" w:hAnsi="Times New Roman" w:cs="Times New Roman"/>
                <w:sz w:val="20"/>
                <w:szCs w:val="20"/>
              </w:rPr>
            </w:pPr>
          </w:p>
        </w:tc>
        <w:tc>
          <w:tcPr>
            <w:tcW w:w="1072" w:type="dxa"/>
          </w:tcPr>
          <w:p w14:paraId="4E3C6000" w14:textId="77777777" w:rsidR="00FC294B" w:rsidRPr="005346EA" w:rsidRDefault="00FC294B" w:rsidP="00973C32">
            <w:pPr>
              <w:rPr>
                <w:rFonts w:ascii="Times New Roman" w:hAnsi="Times New Roman" w:cs="Times New Roman"/>
                <w:sz w:val="20"/>
                <w:szCs w:val="20"/>
              </w:rPr>
            </w:pPr>
          </w:p>
        </w:tc>
        <w:tc>
          <w:tcPr>
            <w:tcW w:w="1156" w:type="dxa"/>
          </w:tcPr>
          <w:p w14:paraId="7D3BC9F2" w14:textId="77777777" w:rsidR="00FC294B" w:rsidRPr="005346EA" w:rsidRDefault="00FC294B" w:rsidP="00973C32">
            <w:pPr>
              <w:rPr>
                <w:rFonts w:ascii="Times New Roman" w:hAnsi="Times New Roman" w:cs="Times New Roman"/>
                <w:sz w:val="20"/>
                <w:szCs w:val="20"/>
              </w:rPr>
            </w:pPr>
          </w:p>
        </w:tc>
      </w:tr>
      <w:tr w:rsidR="00FC294B" w:rsidRPr="005346EA" w14:paraId="404B624D" w14:textId="77777777" w:rsidTr="00973C32">
        <w:tc>
          <w:tcPr>
            <w:tcW w:w="2226" w:type="dxa"/>
            <w:vMerge w:val="restart"/>
          </w:tcPr>
          <w:p w14:paraId="39792040" w14:textId="77777777" w:rsidR="00FC294B" w:rsidRPr="005346EA" w:rsidRDefault="00FC294B" w:rsidP="00973C32">
            <w:pPr>
              <w:jc w:val="center"/>
              <w:rPr>
                <w:rFonts w:ascii="Times New Roman" w:hAnsi="Times New Roman" w:cs="Times New Roman"/>
                <w:sz w:val="20"/>
                <w:szCs w:val="20"/>
              </w:rPr>
            </w:pPr>
            <w:r w:rsidRPr="005346EA">
              <w:rPr>
                <w:rFonts w:ascii="Times New Roman" w:hAnsi="Times New Roman" w:cs="Times New Roman"/>
                <w:sz w:val="20"/>
                <w:szCs w:val="20"/>
              </w:rPr>
              <w:t>Knowledge</w:t>
            </w:r>
          </w:p>
          <w:p w14:paraId="76D71056" w14:textId="77777777" w:rsidR="00FC294B" w:rsidRPr="005346EA" w:rsidRDefault="00FC294B" w:rsidP="00973C32">
            <w:pPr>
              <w:jc w:val="center"/>
              <w:rPr>
                <w:rFonts w:ascii="Times New Roman" w:hAnsi="Times New Roman" w:cs="Times New Roman"/>
                <w:sz w:val="20"/>
                <w:szCs w:val="20"/>
              </w:rPr>
            </w:pPr>
            <w:r w:rsidRPr="005346EA">
              <w:rPr>
                <w:rFonts w:ascii="Times New Roman" w:hAnsi="Times New Roman" w:cs="Times New Roman"/>
                <w:sz w:val="20"/>
                <w:szCs w:val="20"/>
              </w:rPr>
              <w:t>Collecting</w:t>
            </w:r>
          </w:p>
          <w:p w14:paraId="339AB252" w14:textId="77777777" w:rsidR="00FC294B" w:rsidRPr="005346EA" w:rsidRDefault="00FC294B" w:rsidP="00973C32">
            <w:pPr>
              <w:jc w:val="center"/>
              <w:rPr>
                <w:rFonts w:ascii="Times New Roman" w:hAnsi="Times New Roman" w:cs="Times New Roman"/>
                <w:sz w:val="20"/>
                <w:szCs w:val="20"/>
              </w:rPr>
            </w:pPr>
            <w:r w:rsidRPr="005346EA">
              <w:rPr>
                <w:rFonts w:ascii="Times New Roman" w:hAnsi="Times New Roman" w:cs="Times New Roman"/>
                <w:sz w:val="20"/>
                <w:szCs w:val="20"/>
              </w:rPr>
              <w:t>(KC)</w:t>
            </w:r>
          </w:p>
        </w:tc>
        <w:tc>
          <w:tcPr>
            <w:tcW w:w="799" w:type="dxa"/>
          </w:tcPr>
          <w:p w14:paraId="50B7D006"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1</w:t>
            </w:r>
          </w:p>
        </w:tc>
        <w:tc>
          <w:tcPr>
            <w:tcW w:w="983" w:type="dxa"/>
            <w:vAlign w:val="bottom"/>
          </w:tcPr>
          <w:p w14:paraId="36B46706"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29</w:t>
            </w:r>
          </w:p>
        </w:tc>
        <w:tc>
          <w:tcPr>
            <w:tcW w:w="712" w:type="dxa"/>
            <w:shd w:val="clear" w:color="auto" w:fill="D0CECE" w:themeFill="background2" w:themeFillShade="E6"/>
            <w:vAlign w:val="bottom"/>
          </w:tcPr>
          <w:p w14:paraId="41E119C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w:t>
            </w:r>
          </w:p>
        </w:tc>
        <w:tc>
          <w:tcPr>
            <w:tcW w:w="889" w:type="dxa"/>
            <w:shd w:val="clear" w:color="auto" w:fill="D0CECE" w:themeFill="background2" w:themeFillShade="E6"/>
            <w:vAlign w:val="bottom"/>
          </w:tcPr>
          <w:p w14:paraId="73A70E3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w:t>
            </w:r>
          </w:p>
        </w:tc>
        <w:tc>
          <w:tcPr>
            <w:tcW w:w="712" w:type="dxa"/>
            <w:shd w:val="clear" w:color="auto" w:fill="D0CECE" w:themeFill="background2" w:themeFillShade="E6"/>
            <w:vAlign w:val="bottom"/>
          </w:tcPr>
          <w:p w14:paraId="6AD9E1F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4</w:t>
            </w:r>
          </w:p>
        </w:tc>
        <w:tc>
          <w:tcPr>
            <w:tcW w:w="801" w:type="dxa"/>
            <w:shd w:val="clear" w:color="auto" w:fill="D0CECE" w:themeFill="background2" w:themeFillShade="E6"/>
            <w:vAlign w:val="bottom"/>
          </w:tcPr>
          <w:p w14:paraId="43BDEC23"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4</w:t>
            </w:r>
          </w:p>
        </w:tc>
        <w:tc>
          <w:tcPr>
            <w:tcW w:w="1072" w:type="dxa"/>
            <w:vAlign w:val="bottom"/>
          </w:tcPr>
          <w:p w14:paraId="6818D1D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43</w:t>
            </w:r>
          </w:p>
        </w:tc>
        <w:tc>
          <w:tcPr>
            <w:tcW w:w="1156" w:type="dxa"/>
          </w:tcPr>
          <w:p w14:paraId="1B37A1E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0.653</w:t>
            </w:r>
          </w:p>
        </w:tc>
      </w:tr>
      <w:tr w:rsidR="00FC294B" w:rsidRPr="005346EA" w14:paraId="45969BAF" w14:textId="77777777" w:rsidTr="00973C32">
        <w:tc>
          <w:tcPr>
            <w:tcW w:w="2226" w:type="dxa"/>
            <w:vMerge/>
          </w:tcPr>
          <w:p w14:paraId="27070B13" w14:textId="77777777" w:rsidR="00FC294B" w:rsidRPr="005346EA" w:rsidRDefault="00FC294B" w:rsidP="00973C32">
            <w:pPr>
              <w:rPr>
                <w:rFonts w:ascii="Times New Roman" w:hAnsi="Times New Roman" w:cs="Times New Roman"/>
                <w:sz w:val="20"/>
                <w:szCs w:val="20"/>
              </w:rPr>
            </w:pPr>
          </w:p>
        </w:tc>
        <w:tc>
          <w:tcPr>
            <w:tcW w:w="799" w:type="dxa"/>
          </w:tcPr>
          <w:p w14:paraId="5440AF5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2</w:t>
            </w:r>
          </w:p>
        </w:tc>
        <w:tc>
          <w:tcPr>
            <w:tcW w:w="983" w:type="dxa"/>
            <w:shd w:val="clear" w:color="auto" w:fill="D0CECE" w:themeFill="background2" w:themeFillShade="E6"/>
            <w:vAlign w:val="bottom"/>
          </w:tcPr>
          <w:p w14:paraId="50939BD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4</w:t>
            </w:r>
          </w:p>
        </w:tc>
        <w:tc>
          <w:tcPr>
            <w:tcW w:w="712" w:type="dxa"/>
            <w:shd w:val="clear" w:color="auto" w:fill="D0CECE" w:themeFill="background2" w:themeFillShade="E6"/>
            <w:vAlign w:val="bottom"/>
          </w:tcPr>
          <w:p w14:paraId="49CE248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9</w:t>
            </w:r>
          </w:p>
        </w:tc>
        <w:tc>
          <w:tcPr>
            <w:tcW w:w="889" w:type="dxa"/>
            <w:shd w:val="clear" w:color="auto" w:fill="D0CECE" w:themeFill="background2" w:themeFillShade="E6"/>
            <w:vAlign w:val="bottom"/>
          </w:tcPr>
          <w:p w14:paraId="045D1DD4"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8</w:t>
            </w:r>
          </w:p>
        </w:tc>
        <w:tc>
          <w:tcPr>
            <w:tcW w:w="712" w:type="dxa"/>
            <w:shd w:val="clear" w:color="auto" w:fill="D0CECE" w:themeFill="background2" w:themeFillShade="E6"/>
            <w:vAlign w:val="bottom"/>
          </w:tcPr>
          <w:p w14:paraId="034DF103"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6</w:t>
            </w:r>
          </w:p>
        </w:tc>
        <w:tc>
          <w:tcPr>
            <w:tcW w:w="801" w:type="dxa"/>
            <w:shd w:val="clear" w:color="auto" w:fill="D0CECE" w:themeFill="background2" w:themeFillShade="E6"/>
            <w:vAlign w:val="bottom"/>
          </w:tcPr>
          <w:p w14:paraId="6023ACE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6</w:t>
            </w:r>
          </w:p>
        </w:tc>
        <w:tc>
          <w:tcPr>
            <w:tcW w:w="1072" w:type="dxa"/>
            <w:vAlign w:val="bottom"/>
          </w:tcPr>
          <w:p w14:paraId="53ACBED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33</w:t>
            </w:r>
          </w:p>
        </w:tc>
        <w:tc>
          <w:tcPr>
            <w:tcW w:w="1156" w:type="dxa"/>
          </w:tcPr>
          <w:p w14:paraId="2522DD75" w14:textId="77777777" w:rsidR="00FC294B" w:rsidRPr="005346EA" w:rsidRDefault="00FC294B" w:rsidP="00973C32">
            <w:pPr>
              <w:rPr>
                <w:rFonts w:ascii="Times New Roman" w:hAnsi="Times New Roman" w:cs="Times New Roman"/>
                <w:sz w:val="20"/>
                <w:szCs w:val="20"/>
              </w:rPr>
            </w:pPr>
          </w:p>
        </w:tc>
      </w:tr>
      <w:tr w:rsidR="00FC294B" w:rsidRPr="005346EA" w14:paraId="16094705" w14:textId="77777777" w:rsidTr="00973C32">
        <w:tc>
          <w:tcPr>
            <w:tcW w:w="2226" w:type="dxa"/>
            <w:vMerge/>
          </w:tcPr>
          <w:p w14:paraId="3DDF5BAC" w14:textId="77777777" w:rsidR="00FC294B" w:rsidRPr="005346EA" w:rsidRDefault="00FC294B" w:rsidP="00973C32">
            <w:pPr>
              <w:rPr>
                <w:rFonts w:ascii="Times New Roman" w:hAnsi="Times New Roman" w:cs="Times New Roman"/>
                <w:sz w:val="20"/>
                <w:szCs w:val="20"/>
              </w:rPr>
            </w:pPr>
          </w:p>
        </w:tc>
        <w:tc>
          <w:tcPr>
            <w:tcW w:w="799" w:type="dxa"/>
          </w:tcPr>
          <w:p w14:paraId="3CCC99D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3</w:t>
            </w:r>
          </w:p>
        </w:tc>
        <w:tc>
          <w:tcPr>
            <w:tcW w:w="983" w:type="dxa"/>
            <w:shd w:val="clear" w:color="auto" w:fill="D0CECE" w:themeFill="background2" w:themeFillShade="E6"/>
            <w:vAlign w:val="bottom"/>
          </w:tcPr>
          <w:p w14:paraId="1035D9F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7</w:t>
            </w:r>
          </w:p>
        </w:tc>
        <w:tc>
          <w:tcPr>
            <w:tcW w:w="712" w:type="dxa"/>
            <w:shd w:val="clear" w:color="auto" w:fill="D0CECE" w:themeFill="background2" w:themeFillShade="E6"/>
            <w:vAlign w:val="bottom"/>
          </w:tcPr>
          <w:p w14:paraId="7CF6C56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7</w:t>
            </w:r>
          </w:p>
        </w:tc>
        <w:tc>
          <w:tcPr>
            <w:tcW w:w="889" w:type="dxa"/>
            <w:vAlign w:val="bottom"/>
          </w:tcPr>
          <w:p w14:paraId="2200960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41</w:t>
            </w:r>
          </w:p>
        </w:tc>
        <w:tc>
          <w:tcPr>
            <w:tcW w:w="712" w:type="dxa"/>
            <w:vAlign w:val="bottom"/>
          </w:tcPr>
          <w:p w14:paraId="0B8863A3"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28</w:t>
            </w:r>
          </w:p>
        </w:tc>
        <w:tc>
          <w:tcPr>
            <w:tcW w:w="801" w:type="dxa"/>
            <w:vAlign w:val="bottom"/>
          </w:tcPr>
          <w:p w14:paraId="0A63169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12</w:t>
            </w:r>
          </w:p>
        </w:tc>
        <w:tc>
          <w:tcPr>
            <w:tcW w:w="1072" w:type="dxa"/>
            <w:vAlign w:val="bottom"/>
          </w:tcPr>
          <w:p w14:paraId="166594EA"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95</w:t>
            </w:r>
          </w:p>
        </w:tc>
        <w:tc>
          <w:tcPr>
            <w:tcW w:w="1156" w:type="dxa"/>
          </w:tcPr>
          <w:p w14:paraId="520E9F7C" w14:textId="77777777" w:rsidR="00FC294B" w:rsidRPr="005346EA" w:rsidRDefault="00FC294B" w:rsidP="00973C32">
            <w:pPr>
              <w:rPr>
                <w:rFonts w:ascii="Times New Roman" w:hAnsi="Times New Roman" w:cs="Times New Roman"/>
                <w:sz w:val="20"/>
                <w:szCs w:val="20"/>
              </w:rPr>
            </w:pPr>
          </w:p>
        </w:tc>
      </w:tr>
      <w:tr w:rsidR="00FC294B" w:rsidRPr="005346EA" w14:paraId="7E2AFE0F" w14:textId="77777777" w:rsidTr="00973C32">
        <w:tc>
          <w:tcPr>
            <w:tcW w:w="2226" w:type="dxa"/>
            <w:vMerge/>
          </w:tcPr>
          <w:p w14:paraId="7CF63EAA" w14:textId="77777777" w:rsidR="00FC294B" w:rsidRPr="005346EA" w:rsidRDefault="00FC294B" w:rsidP="00973C32">
            <w:pPr>
              <w:rPr>
                <w:rFonts w:ascii="Times New Roman" w:hAnsi="Times New Roman" w:cs="Times New Roman"/>
                <w:sz w:val="20"/>
                <w:szCs w:val="20"/>
              </w:rPr>
            </w:pPr>
          </w:p>
        </w:tc>
        <w:tc>
          <w:tcPr>
            <w:tcW w:w="799" w:type="dxa"/>
          </w:tcPr>
          <w:p w14:paraId="0DCEF446"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4</w:t>
            </w:r>
          </w:p>
        </w:tc>
        <w:tc>
          <w:tcPr>
            <w:tcW w:w="983" w:type="dxa"/>
            <w:vAlign w:val="bottom"/>
          </w:tcPr>
          <w:p w14:paraId="577DE64A"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10</w:t>
            </w:r>
          </w:p>
        </w:tc>
        <w:tc>
          <w:tcPr>
            <w:tcW w:w="712" w:type="dxa"/>
            <w:shd w:val="clear" w:color="auto" w:fill="D0CECE" w:themeFill="background2" w:themeFillShade="E6"/>
            <w:vAlign w:val="bottom"/>
          </w:tcPr>
          <w:p w14:paraId="13F87BF4"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w:t>
            </w:r>
          </w:p>
        </w:tc>
        <w:tc>
          <w:tcPr>
            <w:tcW w:w="889" w:type="dxa"/>
            <w:shd w:val="clear" w:color="auto" w:fill="D0CECE" w:themeFill="background2" w:themeFillShade="E6"/>
            <w:vAlign w:val="bottom"/>
          </w:tcPr>
          <w:p w14:paraId="3EB7F5AA"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w:t>
            </w:r>
          </w:p>
        </w:tc>
        <w:tc>
          <w:tcPr>
            <w:tcW w:w="712" w:type="dxa"/>
            <w:shd w:val="clear" w:color="auto" w:fill="D0CECE" w:themeFill="background2" w:themeFillShade="E6"/>
            <w:vAlign w:val="bottom"/>
          </w:tcPr>
          <w:p w14:paraId="3258532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4</w:t>
            </w:r>
          </w:p>
        </w:tc>
        <w:tc>
          <w:tcPr>
            <w:tcW w:w="801" w:type="dxa"/>
            <w:shd w:val="clear" w:color="auto" w:fill="D0CECE" w:themeFill="background2" w:themeFillShade="E6"/>
            <w:vAlign w:val="bottom"/>
          </w:tcPr>
          <w:p w14:paraId="017BA5B7"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4</w:t>
            </w:r>
          </w:p>
        </w:tc>
        <w:tc>
          <w:tcPr>
            <w:tcW w:w="1072" w:type="dxa"/>
            <w:vAlign w:val="bottom"/>
          </w:tcPr>
          <w:p w14:paraId="7F911214"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21</w:t>
            </w:r>
          </w:p>
        </w:tc>
        <w:tc>
          <w:tcPr>
            <w:tcW w:w="1156" w:type="dxa"/>
          </w:tcPr>
          <w:p w14:paraId="7B6F76BC" w14:textId="77777777" w:rsidR="00FC294B" w:rsidRPr="005346EA" w:rsidRDefault="00FC294B" w:rsidP="00973C32">
            <w:pPr>
              <w:rPr>
                <w:rFonts w:ascii="Times New Roman" w:hAnsi="Times New Roman" w:cs="Times New Roman"/>
                <w:sz w:val="20"/>
                <w:szCs w:val="20"/>
              </w:rPr>
            </w:pPr>
          </w:p>
        </w:tc>
      </w:tr>
      <w:tr w:rsidR="00FC294B" w:rsidRPr="005346EA" w14:paraId="273CF5CA" w14:textId="77777777" w:rsidTr="00973C32">
        <w:tc>
          <w:tcPr>
            <w:tcW w:w="2226" w:type="dxa"/>
            <w:vMerge/>
          </w:tcPr>
          <w:p w14:paraId="526177B7" w14:textId="77777777" w:rsidR="00FC294B" w:rsidRPr="005346EA" w:rsidRDefault="00FC294B" w:rsidP="00973C32">
            <w:pPr>
              <w:rPr>
                <w:rFonts w:ascii="Times New Roman" w:hAnsi="Times New Roman" w:cs="Times New Roman"/>
                <w:sz w:val="20"/>
                <w:szCs w:val="20"/>
              </w:rPr>
            </w:pPr>
          </w:p>
        </w:tc>
        <w:tc>
          <w:tcPr>
            <w:tcW w:w="799" w:type="dxa"/>
          </w:tcPr>
          <w:p w14:paraId="003A817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5</w:t>
            </w:r>
          </w:p>
        </w:tc>
        <w:tc>
          <w:tcPr>
            <w:tcW w:w="983" w:type="dxa"/>
            <w:shd w:val="clear" w:color="auto" w:fill="D0CECE" w:themeFill="background2" w:themeFillShade="E6"/>
            <w:vAlign w:val="bottom"/>
          </w:tcPr>
          <w:p w14:paraId="5F85B833"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3</w:t>
            </w:r>
          </w:p>
        </w:tc>
        <w:tc>
          <w:tcPr>
            <w:tcW w:w="712" w:type="dxa"/>
            <w:shd w:val="clear" w:color="auto" w:fill="D0CECE" w:themeFill="background2" w:themeFillShade="E6"/>
            <w:vAlign w:val="bottom"/>
          </w:tcPr>
          <w:p w14:paraId="27F8740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w:t>
            </w:r>
          </w:p>
        </w:tc>
        <w:tc>
          <w:tcPr>
            <w:tcW w:w="889" w:type="dxa"/>
            <w:vAlign w:val="bottom"/>
          </w:tcPr>
          <w:p w14:paraId="018880F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16</w:t>
            </w:r>
          </w:p>
        </w:tc>
        <w:tc>
          <w:tcPr>
            <w:tcW w:w="712" w:type="dxa"/>
            <w:shd w:val="clear" w:color="auto" w:fill="D0CECE" w:themeFill="background2" w:themeFillShade="E6"/>
            <w:vAlign w:val="bottom"/>
          </w:tcPr>
          <w:p w14:paraId="6CC9768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9</w:t>
            </w:r>
          </w:p>
        </w:tc>
        <w:tc>
          <w:tcPr>
            <w:tcW w:w="801" w:type="dxa"/>
            <w:shd w:val="clear" w:color="auto" w:fill="D0CECE" w:themeFill="background2" w:themeFillShade="E6"/>
            <w:vAlign w:val="bottom"/>
          </w:tcPr>
          <w:p w14:paraId="07D5D6BE"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8</w:t>
            </w:r>
          </w:p>
        </w:tc>
        <w:tc>
          <w:tcPr>
            <w:tcW w:w="1072" w:type="dxa"/>
            <w:vAlign w:val="bottom"/>
          </w:tcPr>
          <w:p w14:paraId="319BFC0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38</w:t>
            </w:r>
          </w:p>
        </w:tc>
        <w:tc>
          <w:tcPr>
            <w:tcW w:w="1156" w:type="dxa"/>
          </w:tcPr>
          <w:p w14:paraId="4820A3E9" w14:textId="77777777" w:rsidR="00FC294B" w:rsidRPr="005346EA" w:rsidRDefault="00FC294B" w:rsidP="00973C32">
            <w:pPr>
              <w:rPr>
                <w:rFonts w:ascii="Times New Roman" w:hAnsi="Times New Roman" w:cs="Times New Roman"/>
                <w:sz w:val="20"/>
                <w:szCs w:val="20"/>
              </w:rPr>
            </w:pPr>
          </w:p>
        </w:tc>
      </w:tr>
      <w:tr w:rsidR="00FC294B" w:rsidRPr="005346EA" w14:paraId="29BEB83B" w14:textId="77777777" w:rsidTr="00973C32">
        <w:tc>
          <w:tcPr>
            <w:tcW w:w="2226" w:type="dxa"/>
            <w:vMerge/>
          </w:tcPr>
          <w:p w14:paraId="68AE1F8C" w14:textId="77777777" w:rsidR="00FC294B" w:rsidRPr="005346EA" w:rsidRDefault="00FC294B" w:rsidP="00973C32">
            <w:pPr>
              <w:rPr>
                <w:rFonts w:ascii="Times New Roman" w:hAnsi="Times New Roman" w:cs="Times New Roman"/>
                <w:sz w:val="20"/>
                <w:szCs w:val="20"/>
              </w:rPr>
            </w:pPr>
          </w:p>
        </w:tc>
        <w:tc>
          <w:tcPr>
            <w:tcW w:w="799" w:type="dxa"/>
          </w:tcPr>
          <w:p w14:paraId="7AFD1D8A"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Total</w:t>
            </w:r>
          </w:p>
        </w:tc>
        <w:tc>
          <w:tcPr>
            <w:tcW w:w="983" w:type="dxa"/>
            <w:vAlign w:val="bottom"/>
          </w:tcPr>
          <w:p w14:paraId="5B63359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53</w:t>
            </w:r>
          </w:p>
        </w:tc>
        <w:tc>
          <w:tcPr>
            <w:tcW w:w="712" w:type="dxa"/>
            <w:vAlign w:val="bottom"/>
          </w:tcPr>
          <w:p w14:paraId="080C92E4"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21</w:t>
            </w:r>
          </w:p>
        </w:tc>
        <w:tc>
          <w:tcPr>
            <w:tcW w:w="889" w:type="dxa"/>
            <w:vAlign w:val="bottom"/>
          </w:tcPr>
          <w:p w14:paraId="656BF9E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71</w:t>
            </w:r>
          </w:p>
        </w:tc>
        <w:tc>
          <w:tcPr>
            <w:tcW w:w="712" w:type="dxa"/>
            <w:vAlign w:val="bottom"/>
          </w:tcPr>
          <w:p w14:paraId="7A5F4B9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51</w:t>
            </w:r>
          </w:p>
        </w:tc>
        <w:tc>
          <w:tcPr>
            <w:tcW w:w="801" w:type="dxa"/>
            <w:vAlign w:val="bottom"/>
          </w:tcPr>
          <w:p w14:paraId="34E4BC6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34</w:t>
            </w:r>
          </w:p>
        </w:tc>
        <w:tc>
          <w:tcPr>
            <w:tcW w:w="1072" w:type="dxa"/>
            <w:vAlign w:val="bottom"/>
          </w:tcPr>
          <w:p w14:paraId="461D54C6"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230</w:t>
            </w:r>
          </w:p>
        </w:tc>
        <w:tc>
          <w:tcPr>
            <w:tcW w:w="1156" w:type="dxa"/>
          </w:tcPr>
          <w:p w14:paraId="6E4A0C17" w14:textId="77777777" w:rsidR="00FC294B" w:rsidRPr="005346EA" w:rsidRDefault="00FC294B" w:rsidP="00973C32">
            <w:pPr>
              <w:rPr>
                <w:rFonts w:ascii="Times New Roman" w:hAnsi="Times New Roman" w:cs="Times New Roman"/>
                <w:sz w:val="20"/>
                <w:szCs w:val="20"/>
              </w:rPr>
            </w:pPr>
          </w:p>
        </w:tc>
      </w:tr>
      <w:tr w:rsidR="00FC294B" w:rsidRPr="005346EA" w14:paraId="79F5F122" w14:textId="77777777" w:rsidTr="00973C32">
        <w:tc>
          <w:tcPr>
            <w:tcW w:w="2226" w:type="dxa"/>
            <w:vMerge/>
          </w:tcPr>
          <w:p w14:paraId="14AE7C3D" w14:textId="77777777" w:rsidR="00FC294B" w:rsidRPr="005346EA" w:rsidRDefault="00FC294B" w:rsidP="00973C32">
            <w:pPr>
              <w:rPr>
                <w:rFonts w:ascii="Times New Roman" w:hAnsi="Times New Roman" w:cs="Times New Roman"/>
                <w:sz w:val="20"/>
                <w:szCs w:val="20"/>
              </w:rPr>
            </w:pPr>
          </w:p>
        </w:tc>
        <w:tc>
          <w:tcPr>
            <w:tcW w:w="799" w:type="dxa"/>
          </w:tcPr>
          <w:p w14:paraId="04E0EA9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count</w:t>
            </w:r>
          </w:p>
        </w:tc>
        <w:tc>
          <w:tcPr>
            <w:tcW w:w="983" w:type="dxa"/>
          </w:tcPr>
          <w:p w14:paraId="439509DC" w14:textId="77777777" w:rsidR="00FC294B" w:rsidRPr="005346EA" w:rsidRDefault="00FC294B" w:rsidP="00973C32">
            <w:pPr>
              <w:rPr>
                <w:rFonts w:ascii="Times New Roman" w:hAnsi="Times New Roman" w:cs="Times New Roman"/>
                <w:sz w:val="20"/>
                <w:szCs w:val="20"/>
              </w:rPr>
            </w:pPr>
          </w:p>
        </w:tc>
        <w:tc>
          <w:tcPr>
            <w:tcW w:w="712" w:type="dxa"/>
          </w:tcPr>
          <w:p w14:paraId="47A816B0" w14:textId="77777777" w:rsidR="00FC294B" w:rsidRPr="005346EA" w:rsidRDefault="00FC294B" w:rsidP="00973C32">
            <w:pPr>
              <w:rPr>
                <w:rFonts w:ascii="Times New Roman" w:hAnsi="Times New Roman" w:cs="Times New Roman"/>
                <w:sz w:val="20"/>
                <w:szCs w:val="20"/>
              </w:rPr>
            </w:pPr>
          </w:p>
        </w:tc>
        <w:tc>
          <w:tcPr>
            <w:tcW w:w="889" w:type="dxa"/>
          </w:tcPr>
          <w:p w14:paraId="167B28A5" w14:textId="77777777" w:rsidR="00FC294B" w:rsidRPr="005346EA" w:rsidRDefault="00FC294B" w:rsidP="00973C32">
            <w:pPr>
              <w:rPr>
                <w:rFonts w:ascii="Times New Roman" w:hAnsi="Times New Roman" w:cs="Times New Roman"/>
                <w:sz w:val="20"/>
                <w:szCs w:val="20"/>
              </w:rPr>
            </w:pPr>
          </w:p>
        </w:tc>
        <w:tc>
          <w:tcPr>
            <w:tcW w:w="712" w:type="dxa"/>
          </w:tcPr>
          <w:p w14:paraId="0DD2F918" w14:textId="77777777" w:rsidR="00FC294B" w:rsidRPr="005346EA" w:rsidRDefault="00FC294B" w:rsidP="00973C32">
            <w:pPr>
              <w:rPr>
                <w:rFonts w:ascii="Times New Roman" w:hAnsi="Times New Roman" w:cs="Times New Roman"/>
                <w:sz w:val="20"/>
                <w:szCs w:val="20"/>
              </w:rPr>
            </w:pPr>
          </w:p>
        </w:tc>
        <w:tc>
          <w:tcPr>
            <w:tcW w:w="801" w:type="dxa"/>
          </w:tcPr>
          <w:p w14:paraId="71AAB534" w14:textId="77777777" w:rsidR="00FC294B" w:rsidRPr="005346EA" w:rsidRDefault="00FC294B" w:rsidP="00973C32">
            <w:pPr>
              <w:rPr>
                <w:rFonts w:ascii="Times New Roman" w:hAnsi="Times New Roman" w:cs="Times New Roman"/>
                <w:sz w:val="20"/>
                <w:szCs w:val="20"/>
              </w:rPr>
            </w:pPr>
          </w:p>
        </w:tc>
        <w:tc>
          <w:tcPr>
            <w:tcW w:w="1072" w:type="dxa"/>
          </w:tcPr>
          <w:p w14:paraId="3CF68187" w14:textId="77777777" w:rsidR="00FC294B" w:rsidRPr="005346EA" w:rsidRDefault="00FC294B" w:rsidP="00973C32">
            <w:pPr>
              <w:rPr>
                <w:rFonts w:ascii="Times New Roman" w:hAnsi="Times New Roman" w:cs="Times New Roman"/>
                <w:sz w:val="20"/>
                <w:szCs w:val="20"/>
              </w:rPr>
            </w:pPr>
          </w:p>
        </w:tc>
        <w:tc>
          <w:tcPr>
            <w:tcW w:w="1156" w:type="dxa"/>
          </w:tcPr>
          <w:p w14:paraId="57D3F8A0" w14:textId="77777777" w:rsidR="00FC294B" w:rsidRPr="005346EA" w:rsidRDefault="00FC294B" w:rsidP="00973C32">
            <w:pPr>
              <w:rPr>
                <w:rFonts w:ascii="Times New Roman" w:hAnsi="Times New Roman" w:cs="Times New Roman"/>
                <w:sz w:val="20"/>
                <w:szCs w:val="20"/>
              </w:rPr>
            </w:pPr>
          </w:p>
        </w:tc>
      </w:tr>
      <w:tr w:rsidR="00FC294B" w:rsidRPr="005346EA" w14:paraId="11880916" w14:textId="77777777" w:rsidTr="00973C32">
        <w:tc>
          <w:tcPr>
            <w:tcW w:w="2226" w:type="dxa"/>
            <w:vMerge w:val="restart"/>
          </w:tcPr>
          <w:p w14:paraId="6B308B7A" w14:textId="77777777" w:rsidR="00FC294B" w:rsidRPr="005346EA" w:rsidRDefault="00FC294B" w:rsidP="00973C32">
            <w:pPr>
              <w:jc w:val="center"/>
              <w:rPr>
                <w:rFonts w:ascii="Times New Roman" w:hAnsi="Times New Roman" w:cs="Times New Roman"/>
                <w:sz w:val="20"/>
                <w:szCs w:val="20"/>
              </w:rPr>
            </w:pPr>
            <w:r w:rsidRPr="005346EA">
              <w:rPr>
                <w:rFonts w:ascii="Times New Roman" w:hAnsi="Times New Roman" w:cs="Times New Roman"/>
                <w:sz w:val="20"/>
                <w:szCs w:val="20"/>
              </w:rPr>
              <w:t>Knowledge</w:t>
            </w:r>
          </w:p>
          <w:p w14:paraId="4063B757" w14:textId="77777777" w:rsidR="00FC294B" w:rsidRPr="005346EA" w:rsidRDefault="00FC294B" w:rsidP="00973C32">
            <w:pPr>
              <w:jc w:val="center"/>
              <w:rPr>
                <w:rFonts w:ascii="Times New Roman" w:hAnsi="Times New Roman" w:cs="Times New Roman"/>
                <w:sz w:val="20"/>
                <w:szCs w:val="20"/>
              </w:rPr>
            </w:pPr>
            <w:r w:rsidRPr="005346EA">
              <w:rPr>
                <w:rFonts w:ascii="Times New Roman" w:hAnsi="Times New Roman" w:cs="Times New Roman"/>
                <w:sz w:val="20"/>
                <w:szCs w:val="20"/>
              </w:rPr>
              <w:t>Self-Efficacy</w:t>
            </w:r>
          </w:p>
          <w:p w14:paraId="4C7D4D5C" w14:textId="77777777" w:rsidR="00FC294B" w:rsidRPr="005346EA" w:rsidRDefault="00FC294B" w:rsidP="00973C32">
            <w:pPr>
              <w:jc w:val="center"/>
              <w:rPr>
                <w:rFonts w:ascii="Times New Roman" w:hAnsi="Times New Roman" w:cs="Times New Roman"/>
                <w:sz w:val="20"/>
                <w:szCs w:val="20"/>
              </w:rPr>
            </w:pPr>
            <w:r w:rsidRPr="005346EA">
              <w:rPr>
                <w:rFonts w:ascii="Times New Roman" w:hAnsi="Times New Roman" w:cs="Times New Roman"/>
                <w:sz w:val="20"/>
                <w:szCs w:val="20"/>
              </w:rPr>
              <w:t>(KSE)</w:t>
            </w:r>
          </w:p>
        </w:tc>
        <w:tc>
          <w:tcPr>
            <w:tcW w:w="799" w:type="dxa"/>
          </w:tcPr>
          <w:p w14:paraId="7E0DAA9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1</w:t>
            </w:r>
          </w:p>
        </w:tc>
        <w:tc>
          <w:tcPr>
            <w:tcW w:w="983" w:type="dxa"/>
            <w:vAlign w:val="bottom"/>
          </w:tcPr>
          <w:p w14:paraId="6D558F4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17</w:t>
            </w:r>
          </w:p>
        </w:tc>
        <w:tc>
          <w:tcPr>
            <w:tcW w:w="712" w:type="dxa"/>
            <w:shd w:val="clear" w:color="auto" w:fill="D0CECE" w:themeFill="background2" w:themeFillShade="E6"/>
            <w:vAlign w:val="bottom"/>
          </w:tcPr>
          <w:p w14:paraId="0667B5A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w:t>
            </w:r>
          </w:p>
        </w:tc>
        <w:tc>
          <w:tcPr>
            <w:tcW w:w="889" w:type="dxa"/>
            <w:vAlign w:val="bottom"/>
          </w:tcPr>
          <w:p w14:paraId="53B1579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11</w:t>
            </w:r>
          </w:p>
        </w:tc>
        <w:tc>
          <w:tcPr>
            <w:tcW w:w="712" w:type="dxa"/>
            <w:shd w:val="clear" w:color="auto" w:fill="D0CECE" w:themeFill="background2" w:themeFillShade="E6"/>
            <w:vAlign w:val="bottom"/>
          </w:tcPr>
          <w:p w14:paraId="5579CFA3"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9</w:t>
            </w:r>
          </w:p>
        </w:tc>
        <w:tc>
          <w:tcPr>
            <w:tcW w:w="801" w:type="dxa"/>
            <w:shd w:val="clear" w:color="auto" w:fill="D0CECE" w:themeFill="background2" w:themeFillShade="E6"/>
            <w:vAlign w:val="bottom"/>
          </w:tcPr>
          <w:p w14:paraId="3D1F784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w:t>
            </w:r>
          </w:p>
        </w:tc>
        <w:tc>
          <w:tcPr>
            <w:tcW w:w="1072" w:type="dxa"/>
            <w:vAlign w:val="bottom"/>
          </w:tcPr>
          <w:p w14:paraId="7B553FD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47</w:t>
            </w:r>
          </w:p>
        </w:tc>
        <w:tc>
          <w:tcPr>
            <w:tcW w:w="1156" w:type="dxa"/>
          </w:tcPr>
          <w:p w14:paraId="107FCA7E"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0.28</w:t>
            </w:r>
          </w:p>
        </w:tc>
      </w:tr>
      <w:tr w:rsidR="00FC294B" w:rsidRPr="005346EA" w14:paraId="1CD6338D" w14:textId="77777777" w:rsidTr="00973C32">
        <w:tc>
          <w:tcPr>
            <w:tcW w:w="2226" w:type="dxa"/>
            <w:vMerge/>
          </w:tcPr>
          <w:p w14:paraId="2AD14525" w14:textId="77777777" w:rsidR="00FC294B" w:rsidRPr="005346EA" w:rsidRDefault="00FC294B" w:rsidP="00973C32">
            <w:pPr>
              <w:rPr>
                <w:rFonts w:ascii="Times New Roman" w:hAnsi="Times New Roman" w:cs="Times New Roman"/>
                <w:sz w:val="20"/>
                <w:szCs w:val="20"/>
              </w:rPr>
            </w:pPr>
          </w:p>
        </w:tc>
        <w:tc>
          <w:tcPr>
            <w:tcW w:w="799" w:type="dxa"/>
          </w:tcPr>
          <w:p w14:paraId="3956601A"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2</w:t>
            </w:r>
          </w:p>
        </w:tc>
        <w:tc>
          <w:tcPr>
            <w:tcW w:w="983" w:type="dxa"/>
            <w:vAlign w:val="bottom"/>
          </w:tcPr>
          <w:p w14:paraId="41B1A01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11</w:t>
            </w:r>
          </w:p>
        </w:tc>
        <w:tc>
          <w:tcPr>
            <w:tcW w:w="712" w:type="dxa"/>
            <w:shd w:val="clear" w:color="auto" w:fill="D0CECE" w:themeFill="background2" w:themeFillShade="E6"/>
            <w:vAlign w:val="bottom"/>
          </w:tcPr>
          <w:p w14:paraId="565823C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w:t>
            </w:r>
          </w:p>
        </w:tc>
        <w:tc>
          <w:tcPr>
            <w:tcW w:w="889" w:type="dxa"/>
            <w:vAlign w:val="bottom"/>
          </w:tcPr>
          <w:p w14:paraId="0E610EFE"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11</w:t>
            </w:r>
          </w:p>
        </w:tc>
        <w:tc>
          <w:tcPr>
            <w:tcW w:w="712" w:type="dxa"/>
            <w:shd w:val="clear" w:color="auto" w:fill="D0CECE" w:themeFill="background2" w:themeFillShade="E6"/>
            <w:vAlign w:val="bottom"/>
          </w:tcPr>
          <w:p w14:paraId="3C88D24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6</w:t>
            </w:r>
          </w:p>
        </w:tc>
        <w:tc>
          <w:tcPr>
            <w:tcW w:w="801" w:type="dxa"/>
            <w:shd w:val="clear" w:color="auto" w:fill="D0CECE" w:themeFill="background2" w:themeFillShade="E6"/>
            <w:vAlign w:val="bottom"/>
          </w:tcPr>
          <w:p w14:paraId="67F6F95A"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4</w:t>
            </w:r>
          </w:p>
        </w:tc>
        <w:tc>
          <w:tcPr>
            <w:tcW w:w="1072" w:type="dxa"/>
            <w:vAlign w:val="bottom"/>
          </w:tcPr>
          <w:p w14:paraId="08C8E790"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37</w:t>
            </w:r>
          </w:p>
        </w:tc>
        <w:tc>
          <w:tcPr>
            <w:tcW w:w="1156" w:type="dxa"/>
          </w:tcPr>
          <w:p w14:paraId="1E682813" w14:textId="77777777" w:rsidR="00FC294B" w:rsidRPr="005346EA" w:rsidRDefault="00FC294B" w:rsidP="00973C32">
            <w:pPr>
              <w:rPr>
                <w:rFonts w:ascii="Times New Roman" w:hAnsi="Times New Roman" w:cs="Times New Roman"/>
                <w:sz w:val="20"/>
                <w:szCs w:val="20"/>
              </w:rPr>
            </w:pPr>
          </w:p>
        </w:tc>
      </w:tr>
      <w:tr w:rsidR="00FC294B" w:rsidRPr="005346EA" w14:paraId="09D53C0D" w14:textId="77777777" w:rsidTr="00973C32">
        <w:tc>
          <w:tcPr>
            <w:tcW w:w="2226" w:type="dxa"/>
            <w:vMerge/>
          </w:tcPr>
          <w:p w14:paraId="6084691C" w14:textId="77777777" w:rsidR="00FC294B" w:rsidRPr="005346EA" w:rsidRDefault="00FC294B" w:rsidP="00973C32">
            <w:pPr>
              <w:rPr>
                <w:rFonts w:ascii="Times New Roman" w:hAnsi="Times New Roman" w:cs="Times New Roman"/>
                <w:sz w:val="20"/>
                <w:szCs w:val="20"/>
              </w:rPr>
            </w:pPr>
          </w:p>
        </w:tc>
        <w:tc>
          <w:tcPr>
            <w:tcW w:w="799" w:type="dxa"/>
          </w:tcPr>
          <w:p w14:paraId="52C13C8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4</w:t>
            </w:r>
          </w:p>
        </w:tc>
        <w:tc>
          <w:tcPr>
            <w:tcW w:w="983" w:type="dxa"/>
            <w:vAlign w:val="bottom"/>
          </w:tcPr>
          <w:p w14:paraId="5A3CBDD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19</w:t>
            </w:r>
          </w:p>
        </w:tc>
        <w:tc>
          <w:tcPr>
            <w:tcW w:w="712" w:type="dxa"/>
            <w:shd w:val="clear" w:color="auto" w:fill="D0CECE" w:themeFill="background2" w:themeFillShade="E6"/>
            <w:vAlign w:val="bottom"/>
          </w:tcPr>
          <w:p w14:paraId="674BF264"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9</w:t>
            </w:r>
          </w:p>
        </w:tc>
        <w:tc>
          <w:tcPr>
            <w:tcW w:w="889" w:type="dxa"/>
            <w:vAlign w:val="bottom"/>
          </w:tcPr>
          <w:p w14:paraId="679EC7E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41</w:t>
            </w:r>
          </w:p>
        </w:tc>
        <w:tc>
          <w:tcPr>
            <w:tcW w:w="712" w:type="dxa"/>
            <w:vAlign w:val="bottom"/>
          </w:tcPr>
          <w:p w14:paraId="516715F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25</w:t>
            </w:r>
          </w:p>
        </w:tc>
        <w:tc>
          <w:tcPr>
            <w:tcW w:w="801" w:type="dxa"/>
            <w:vAlign w:val="bottom"/>
          </w:tcPr>
          <w:p w14:paraId="7AC2C85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15</w:t>
            </w:r>
          </w:p>
        </w:tc>
        <w:tc>
          <w:tcPr>
            <w:tcW w:w="1072" w:type="dxa"/>
            <w:vAlign w:val="bottom"/>
          </w:tcPr>
          <w:p w14:paraId="1D8DD954"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109</w:t>
            </w:r>
          </w:p>
        </w:tc>
        <w:tc>
          <w:tcPr>
            <w:tcW w:w="1156" w:type="dxa"/>
          </w:tcPr>
          <w:p w14:paraId="65D725E2" w14:textId="77777777" w:rsidR="00FC294B" w:rsidRPr="005346EA" w:rsidRDefault="00FC294B" w:rsidP="00973C32">
            <w:pPr>
              <w:rPr>
                <w:rFonts w:ascii="Times New Roman" w:hAnsi="Times New Roman" w:cs="Times New Roman"/>
                <w:sz w:val="20"/>
                <w:szCs w:val="20"/>
              </w:rPr>
            </w:pPr>
          </w:p>
        </w:tc>
      </w:tr>
      <w:tr w:rsidR="00FC294B" w:rsidRPr="005346EA" w14:paraId="5D2B8140" w14:textId="77777777" w:rsidTr="00973C32">
        <w:tc>
          <w:tcPr>
            <w:tcW w:w="2226" w:type="dxa"/>
            <w:vMerge/>
          </w:tcPr>
          <w:p w14:paraId="546D763E" w14:textId="77777777" w:rsidR="00FC294B" w:rsidRPr="005346EA" w:rsidRDefault="00FC294B" w:rsidP="00973C32">
            <w:pPr>
              <w:rPr>
                <w:rFonts w:ascii="Times New Roman" w:hAnsi="Times New Roman" w:cs="Times New Roman"/>
                <w:sz w:val="20"/>
                <w:szCs w:val="20"/>
              </w:rPr>
            </w:pPr>
          </w:p>
        </w:tc>
        <w:tc>
          <w:tcPr>
            <w:tcW w:w="799" w:type="dxa"/>
          </w:tcPr>
          <w:p w14:paraId="065E193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5</w:t>
            </w:r>
          </w:p>
        </w:tc>
        <w:tc>
          <w:tcPr>
            <w:tcW w:w="983" w:type="dxa"/>
            <w:shd w:val="clear" w:color="auto" w:fill="D0CECE" w:themeFill="background2" w:themeFillShade="E6"/>
            <w:vAlign w:val="bottom"/>
          </w:tcPr>
          <w:p w14:paraId="62FA3403"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6</w:t>
            </w:r>
          </w:p>
        </w:tc>
        <w:tc>
          <w:tcPr>
            <w:tcW w:w="712" w:type="dxa"/>
            <w:shd w:val="clear" w:color="auto" w:fill="D0CECE" w:themeFill="background2" w:themeFillShade="E6"/>
            <w:vAlign w:val="bottom"/>
          </w:tcPr>
          <w:p w14:paraId="33AA398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w:t>
            </w:r>
          </w:p>
        </w:tc>
        <w:tc>
          <w:tcPr>
            <w:tcW w:w="889" w:type="dxa"/>
            <w:shd w:val="clear" w:color="auto" w:fill="D0CECE" w:themeFill="background2" w:themeFillShade="E6"/>
            <w:vAlign w:val="bottom"/>
          </w:tcPr>
          <w:p w14:paraId="246E7D43"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8</w:t>
            </w:r>
          </w:p>
        </w:tc>
        <w:tc>
          <w:tcPr>
            <w:tcW w:w="712" w:type="dxa"/>
            <w:vAlign w:val="bottom"/>
          </w:tcPr>
          <w:p w14:paraId="3DC83F2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11</w:t>
            </w:r>
          </w:p>
        </w:tc>
        <w:tc>
          <w:tcPr>
            <w:tcW w:w="801" w:type="dxa"/>
            <w:vAlign w:val="bottom"/>
          </w:tcPr>
          <w:p w14:paraId="462C2791"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10</w:t>
            </w:r>
          </w:p>
        </w:tc>
        <w:tc>
          <w:tcPr>
            <w:tcW w:w="1072" w:type="dxa"/>
            <w:vAlign w:val="bottom"/>
          </w:tcPr>
          <w:p w14:paraId="26F6C270"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37</w:t>
            </w:r>
          </w:p>
        </w:tc>
        <w:tc>
          <w:tcPr>
            <w:tcW w:w="1156" w:type="dxa"/>
          </w:tcPr>
          <w:p w14:paraId="638E1794" w14:textId="77777777" w:rsidR="00FC294B" w:rsidRPr="005346EA" w:rsidRDefault="00FC294B" w:rsidP="00973C32">
            <w:pPr>
              <w:rPr>
                <w:rFonts w:ascii="Times New Roman" w:hAnsi="Times New Roman" w:cs="Times New Roman"/>
                <w:sz w:val="20"/>
                <w:szCs w:val="20"/>
              </w:rPr>
            </w:pPr>
          </w:p>
        </w:tc>
      </w:tr>
      <w:tr w:rsidR="00FC294B" w:rsidRPr="005346EA" w14:paraId="3C1910EC" w14:textId="77777777" w:rsidTr="00973C32">
        <w:tc>
          <w:tcPr>
            <w:tcW w:w="2226" w:type="dxa"/>
            <w:vMerge/>
          </w:tcPr>
          <w:p w14:paraId="690A5115" w14:textId="77777777" w:rsidR="00FC294B" w:rsidRPr="005346EA" w:rsidRDefault="00FC294B" w:rsidP="00973C32">
            <w:pPr>
              <w:rPr>
                <w:rFonts w:ascii="Times New Roman" w:hAnsi="Times New Roman" w:cs="Times New Roman"/>
                <w:sz w:val="20"/>
                <w:szCs w:val="20"/>
              </w:rPr>
            </w:pPr>
          </w:p>
        </w:tc>
        <w:tc>
          <w:tcPr>
            <w:tcW w:w="799" w:type="dxa"/>
          </w:tcPr>
          <w:p w14:paraId="4BD594D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Total</w:t>
            </w:r>
          </w:p>
        </w:tc>
        <w:tc>
          <w:tcPr>
            <w:tcW w:w="983" w:type="dxa"/>
            <w:vAlign w:val="bottom"/>
          </w:tcPr>
          <w:p w14:paraId="5BBC638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53</w:t>
            </w:r>
          </w:p>
        </w:tc>
        <w:tc>
          <w:tcPr>
            <w:tcW w:w="712" w:type="dxa"/>
            <w:vAlign w:val="bottom"/>
          </w:tcPr>
          <w:p w14:paraId="6544422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21</w:t>
            </w:r>
          </w:p>
        </w:tc>
        <w:tc>
          <w:tcPr>
            <w:tcW w:w="889" w:type="dxa"/>
            <w:vAlign w:val="bottom"/>
          </w:tcPr>
          <w:p w14:paraId="06AAF73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71</w:t>
            </w:r>
          </w:p>
        </w:tc>
        <w:tc>
          <w:tcPr>
            <w:tcW w:w="712" w:type="dxa"/>
            <w:vAlign w:val="bottom"/>
          </w:tcPr>
          <w:p w14:paraId="67DB988E"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51</w:t>
            </w:r>
          </w:p>
        </w:tc>
        <w:tc>
          <w:tcPr>
            <w:tcW w:w="801" w:type="dxa"/>
            <w:vAlign w:val="bottom"/>
          </w:tcPr>
          <w:p w14:paraId="6E785EA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34</w:t>
            </w:r>
          </w:p>
        </w:tc>
        <w:tc>
          <w:tcPr>
            <w:tcW w:w="1072" w:type="dxa"/>
            <w:vAlign w:val="bottom"/>
          </w:tcPr>
          <w:p w14:paraId="1AD4B33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230</w:t>
            </w:r>
          </w:p>
        </w:tc>
        <w:tc>
          <w:tcPr>
            <w:tcW w:w="1156" w:type="dxa"/>
          </w:tcPr>
          <w:p w14:paraId="6CEC30CD" w14:textId="77777777" w:rsidR="00FC294B" w:rsidRPr="005346EA" w:rsidRDefault="00FC294B" w:rsidP="00973C32">
            <w:pPr>
              <w:rPr>
                <w:rFonts w:ascii="Times New Roman" w:hAnsi="Times New Roman" w:cs="Times New Roman"/>
                <w:sz w:val="20"/>
                <w:szCs w:val="20"/>
              </w:rPr>
            </w:pPr>
          </w:p>
        </w:tc>
      </w:tr>
      <w:tr w:rsidR="00FC294B" w:rsidRPr="005346EA" w14:paraId="2BB3F9D9" w14:textId="77777777" w:rsidTr="004837FC">
        <w:tc>
          <w:tcPr>
            <w:tcW w:w="2226" w:type="dxa"/>
            <w:vMerge/>
          </w:tcPr>
          <w:p w14:paraId="28AB0F84" w14:textId="77777777" w:rsidR="00FC294B" w:rsidRPr="005346EA" w:rsidRDefault="00FC294B" w:rsidP="00973C32">
            <w:pPr>
              <w:rPr>
                <w:rFonts w:ascii="Times New Roman" w:hAnsi="Times New Roman" w:cs="Times New Roman"/>
                <w:sz w:val="20"/>
                <w:szCs w:val="20"/>
              </w:rPr>
            </w:pPr>
          </w:p>
        </w:tc>
        <w:tc>
          <w:tcPr>
            <w:tcW w:w="799" w:type="dxa"/>
          </w:tcPr>
          <w:p w14:paraId="457F165E"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count</w:t>
            </w:r>
          </w:p>
        </w:tc>
        <w:tc>
          <w:tcPr>
            <w:tcW w:w="983" w:type="dxa"/>
          </w:tcPr>
          <w:p w14:paraId="3789DEB4" w14:textId="77777777" w:rsidR="00FC294B" w:rsidRPr="005346EA" w:rsidRDefault="00FC294B" w:rsidP="00973C32">
            <w:pPr>
              <w:rPr>
                <w:rFonts w:ascii="Times New Roman" w:hAnsi="Times New Roman" w:cs="Times New Roman"/>
                <w:sz w:val="20"/>
                <w:szCs w:val="20"/>
              </w:rPr>
            </w:pPr>
          </w:p>
        </w:tc>
        <w:tc>
          <w:tcPr>
            <w:tcW w:w="712" w:type="dxa"/>
          </w:tcPr>
          <w:p w14:paraId="3F316EF7" w14:textId="77777777" w:rsidR="00FC294B" w:rsidRPr="005346EA" w:rsidRDefault="00FC294B" w:rsidP="00973C32">
            <w:pPr>
              <w:rPr>
                <w:rFonts w:ascii="Times New Roman" w:hAnsi="Times New Roman" w:cs="Times New Roman"/>
                <w:sz w:val="20"/>
                <w:szCs w:val="20"/>
              </w:rPr>
            </w:pPr>
          </w:p>
        </w:tc>
        <w:tc>
          <w:tcPr>
            <w:tcW w:w="889" w:type="dxa"/>
          </w:tcPr>
          <w:p w14:paraId="667ACFD2" w14:textId="77777777" w:rsidR="00FC294B" w:rsidRPr="005346EA" w:rsidRDefault="00FC294B" w:rsidP="00973C32">
            <w:pPr>
              <w:rPr>
                <w:rFonts w:ascii="Times New Roman" w:hAnsi="Times New Roman" w:cs="Times New Roman"/>
                <w:sz w:val="20"/>
                <w:szCs w:val="20"/>
              </w:rPr>
            </w:pPr>
          </w:p>
        </w:tc>
        <w:tc>
          <w:tcPr>
            <w:tcW w:w="712" w:type="dxa"/>
          </w:tcPr>
          <w:p w14:paraId="1083A02E" w14:textId="77777777" w:rsidR="00FC294B" w:rsidRPr="005346EA" w:rsidRDefault="00FC294B" w:rsidP="00973C32">
            <w:pPr>
              <w:rPr>
                <w:rFonts w:ascii="Times New Roman" w:hAnsi="Times New Roman" w:cs="Times New Roman"/>
                <w:sz w:val="20"/>
                <w:szCs w:val="20"/>
              </w:rPr>
            </w:pPr>
          </w:p>
        </w:tc>
        <w:tc>
          <w:tcPr>
            <w:tcW w:w="801" w:type="dxa"/>
          </w:tcPr>
          <w:p w14:paraId="24A4C5FA" w14:textId="77777777" w:rsidR="00FC294B" w:rsidRPr="005346EA" w:rsidRDefault="00FC294B" w:rsidP="00973C32">
            <w:pPr>
              <w:rPr>
                <w:rFonts w:ascii="Times New Roman" w:hAnsi="Times New Roman" w:cs="Times New Roman"/>
                <w:sz w:val="20"/>
                <w:szCs w:val="20"/>
              </w:rPr>
            </w:pPr>
          </w:p>
        </w:tc>
        <w:tc>
          <w:tcPr>
            <w:tcW w:w="1072" w:type="dxa"/>
          </w:tcPr>
          <w:p w14:paraId="604BC350" w14:textId="77777777" w:rsidR="00FC294B" w:rsidRPr="005346EA" w:rsidRDefault="00FC294B" w:rsidP="00973C32">
            <w:pPr>
              <w:rPr>
                <w:rFonts w:ascii="Times New Roman" w:hAnsi="Times New Roman" w:cs="Times New Roman"/>
                <w:sz w:val="20"/>
                <w:szCs w:val="20"/>
              </w:rPr>
            </w:pPr>
          </w:p>
        </w:tc>
        <w:tc>
          <w:tcPr>
            <w:tcW w:w="1156" w:type="dxa"/>
          </w:tcPr>
          <w:p w14:paraId="5590B671" w14:textId="77777777" w:rsidR="00FC294B" w:rsidRPr="005346EA" w:rsidRDefault="00FC294B" w:rsidP="00973C32">
            <w:pPr>
              <w:rPr>
                <w:rFonts w:ascii="Times New Roman" w:hAnsi="Times New Roman" w:cs="Times New Roman"/>
                <w:sz w:val="20"/>
                <w:szCs w:val="20"/>
              </w:rPr>
            </w:pPr>
          </w:p>
        </w:tc>
      </w:tr>
      <w:tr w:rsidR="00FC294B" w:rsidRPr="005346EA" w14:paraId="2996417D" w14:textId="77777777" w:rsidTr="00973C32">
        <w:tc>
          <w:tcPr>
            <w:tcW w:w="2226" w:type="dxa"/>
            <w:vMerge w:val="restart"/>
          </w:tcPr>
          <w:p w14:paraId="3284C9C8" w14:textId="77777777" w:rsidR="00FC294B" w:rsidRPr="005346EA" w:rsidRDefault="00FC294B" w:rsidP="00973C32">
            <w:pPr>
              <w:jc w:val="center"/>
              <w:rPr>
                <w:rFonts w:ascii="Times New Roman" w:hAnsi="Times New Roman" w:cs="Times New Roman"/>
                <w:sz w:val="20"/>
                <w:szCs w:val="20"/>
              </w:rPr>
            </w:pPr>
            <w:r w:rsidRPr="005346EA">
              <w:rPr>
                <w:rFonts w:ascii="Times New Roman" w:hAnsi="Times New Roman" w:cs="Times New Roman"/>
                <w:sz w:val="20"/>
                <w:szCs w:val="20"/>
              </w:rPr>
              <w:t>Management</w:t>
            </w:r>
          </w:p>
          <w:p w14:paraId="2B3DD03B" w14:textId="77777777" w:rsidR="00FC294B" w:rsidRPr="005346EA" w:rsidRDefault="00FC294B" w:rsidP="00973C32">
            <w:pPr>
              <w:jc w:val="center"/>
              <w:rPr>
                <w:rFonts w:ascii="Times New Roman" w:hAnsi="Times New Roman" w:cs="Times New Roman"/>
                <w:sz w:val="20"/>
                <w:szCs w:val="20"/>
              </w:rPr>
            </w:pPr>
            <w:r w:rsidRPr="005346EA">
              <w:rPr>
                <w:rFonts w:ascii="Times New Roman" w:hAnsi="Times New Roman" w:cs="Times New Roman"/>
                <w:sz w:val="20"/>
                <w:szCs w:val="20"/>
              </w:rPr>
              <w:t>Level</w:t>
            </w:r>
          </w:p>
          <w:p w14:paraId="7D6A215A" w14:textId="77777777" w:rsidR="00FC294B" w:rsidRPr="005346EA" w:rsidRDefault="00FC294B" w:rsidP="00973C32">
            <w:pPr>
              <w:jc w:val="center"/>
              <w:rPr>
                <w:rFonts w:ascii="Times New Roman" w:hAnsi="Times New Roman" w:cs="Times New Roman"/>
                <w:sz w:val="20"/>
                <w:szCs w:val="20"/>
              </w:rPr>
            </w:pPr>
            <w:r w:rsidRPr="005346EA">
              <w:rPr>
                <w:rFonts w:ascii="Times New Roman" w:hAnsi="Times New Roman" w:cs="Times New Roman"/>
                <w:sz w:val="20"/>
                <w:szCs w:val="20"/>
              </w:rPr>
              <w:t>(ML)</w:t>
            </w:r>
          </w:p>
        </w:tc>
        <w:tc>
          <w:tcPr>
            <w:tcW w:w="799" w:type="dxa"/>
          </w:tcPr>
          <w:p w14:paraId="6B8E6331"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1</w:t>
            </w:r>
          </w:p>
        </w:tc>
        <w:tc>
          <w:tcPr>
            <w:tcW w:w="983" w:type="dxa"/>
            <w:shd w:val="clear" w:color="auto" w:fill="D0CECE" w:themeFill="background2" w:themeFillShade="E6"/>
            <w:vAlign w:val="bottom"/>
          </w:tcPr>
          <w:p w14:paraId="5080456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6</w:t>
            </w:r>
          </w:p>
        </w:tc>
        <w:tc>
          <w:tcPr>
            <w:tcW w:w="712" w:type="dxa"/>
            <w:shd w:val="clear" w:color="auto" w:fill="D0CECE" w:themeFill="background2" w:themeFillShade="E6"/>
            <w:vAlign w:val="bottom"/>
          </w:tcPr>
          <w:p w14:paraId="63F3BBA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w:t>
            </w:r>
          </w:p>
        </w:tc>
        <w:tc>
          <w:tcPr>
            <w:tcW w:w="889" w:type="dxa"/>
            <w:vAlign w:val="bottom"/>
          </w:tcPr>
          <w:p w14:paraId="18733F87"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12</w:t>
            </w:r>
          </w:p>
        </w:tc>
        <w:tc>
          <w:tcPr>
            <w:tcW w:w="712" w:type="dxa"/>
            <w:shd w:val="clear" w:color="auto" w:fill="D0CECE" w:themeFill="background2" w:themeFillShade="E6"/>
            <w:vAlign w:val="bottom"/>
          </w:tcPr>
          <w:p w14:paraId="1858DE8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6</w:t>
            </w:r>
          </w:p>
        </w:tc>
        <w:tc>
          <w:tcPr>
            <w:tcW w:w="801" w:type="dxa"/>
            <w:shd w:val="clear" w:color="auto" w:fill="D0CECE" w:themeFill="background2" w:themeFillShade="E6"/>
            <w:vAlign w:val="bottom"/>
          </w:tcPr>
          <w:p w14:paraId="245ED67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w:t>
            </w:r>
          </w:p>
        </w:tc>
        <w:tc>
          <w:tcPr>
            <w:tcW w:w="1072" w:type="dxa"/>
            <w:vAlign w:val="bottom"/>
          </w:tcPr>
          <w:p w14:paraId="65573846"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34</w:t>
            </w:r>
          </w:p>
        </w:tc>
        <w:tc>
          <w:tcPr>
            <w:tcW w:w="1156" w:type="dxa"/>
          </w:tcPr>
          <w:p w14:paraId="5E16BE7A"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0.326</w:t>
            </w:r>
          </w:p>
        </w:tc>
      </w:tr>
      <w:tr w:rsidR="00FC294B" w:rsidRPr="005346EA" w14:paraId="5FC882EE" w14:textId="77777777" w:rsidTr="00973C32">
        <w:tc>
          <w:tcPr>
            <w:tcW w:w="2226" w:type="dxa"/>
            <w:vMerge/>
          </w:tcPr>
          <w:p w14:paraId="045B12DC" w14:textId="77777777" w:rsidR="00FC294B" w:rsidRPr="005346EA" w:rsidRDefault="00FC294B" w:rsidP="00973C32">
            <w:pPr>
              <w:rPr>
                <w:rFonts w:ascii="Times New Roman" w:hAnsi="Times New Roman" w:cs="Times New Roman"/>
                <w:sz w:val="20"/>
                <w:szCs w:val="20"/>
              </w:rPr>
            </w:pPr>
          </w:p>
        </w:tc>
        <w:tc>
          <w:tcPr>
            <w:tcW w:w="799" w:type="dxa"/>
          </w:tcPr>
          <w:p w14:paraId="34EF291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2</w:t>
            </w:r>
          </w:p>
        </w:tc>
        <w:tc>
          <w:tcPr>
            <w:tcW w:w="983" w:type="dxa"/>
            <w:vAlign w:val="bottom"/>
          </w:tcPr>
          <w:p w14:paraId="5608F0E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24</w:t>
            </w:r>
          </w:p>
        </w:tc>
        <w:tc>
          <w:tcPr>
            <w:tcW w:w="712" w:type="dxa"/>
            <w:shd w:val="clear" w:color="auto" w:fill="D0CECE" w:themeFill="background2" w:themeFillShade="E6"/>
            <w:vAlign w:val="bottom"/>
          </w:tcPr>
          <w:p w14:paraId="300FF1E4"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w:t>
            </w:r>
          </w:p>
        </w:tc>
        <w:tc>
          <w:tcPr>
            <w:tcW w:w="889" w:type="dxa"/>
            <w:vAlign w:val="bottom"/>
          </w:tcPr>
          <w:p w14:paraId="6EBF9556"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32</w:t>
            </w:r>
          </w:p>
        </w:tc>
        <w:tc>
          <w:tcPr>
            <w:tcW w:w="712" w:type="dxa"/>
            <w:vAlign w:val="bottom"/>
          </w:tcPr>
          <w:p w14:paraId="46D0F875"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20</w:t>
            </w:r>
          </w:p>
        </w:tc>
        <w:tc>
          <w:tcPr>
            <w:tcW w:w="801" w:type="dxa"/>
            <w:vAlign w:val="bottom"/>
          </w:tcPr>
          <w:p w14:paraId="59D86FDA"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15</w:t>
            </w:r>
          </w:p>
        </w:tc>
        <w:tc>
          <w:tcPr>
            <w:tcW w:w="1072" w:type="dxa"/>
            <w:vAlign w:val="bottom"/>
          </w:tcPr>
          <w:p w14:paraId="5F47E5B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96</w:t>
            </w:r>
          </w:p>
        </w:tc>
        <w:tc>
          <w:tcPr>
            <w:tcW w:w="1156" w:type="dxa"/>
          </w:tcPr>
          <w:p w14:paraId="6445AB46" w14:textId="77777777" w:rsidR="00FC294B" w:rsidRPr="005346EA" w:rsidRDefault="00FC294B" w:rsidP="00973C32">
            <w:pPr>
              <w:rPr>
                <w:rFonts w:ascii="Times New Roman" w:hAnsi="Times New Roman" w:cs="Times New Roman"/>
                <w:sz w:val="20"/>
                <w:szCs w:val="20"/>
              </w:rPr>
            </w:pPr>
          </w:p>
        </w:tc>
      </w:tr>
      <w:tr w:rsidR="00FC294B" w:rsidRPr="005346EA" w14:paraId="5CD096D4" w14:textId="77777777" w:rsidTr="00973C32">
        <w:tc>
          <w:tcPr>
            <w:tcW w:w="2226" w:type="dxa"/>
            <w:vMerge/>
          </w:tcPr>
          <w:p w14:paraId="2A53D0E2" w14:textId="77777777" w:rsidR="00FC294B" w:rsidRPr="005346EA" w:rsidRDefault="00FC294B" w:rsidP="00973C32">
            <w:pPr>
              <w:rPr>
                <w:rFonts w:ascii="Times New Roman" w:hAnsi="Times New Roman" w:cs="Times New Roman"/>
                <w:sz w:val="20"/>
                <w:szCs w:val="20"/>
              </w:rPr>
            </w:pPr>
          </w:p>
        </w:tc>
        <w:tc>
          <w:tcPr>
            <w:tcW w:w="799" w:type="dxa"/>
          </w:tcPr>
          <w:p w14:paraId="6C81419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4</w:t>
            </w:r>
          </w:p>
        </w:tc>
        <w:tc>
          <w:tcPr>
            <w:tcW w:w="983" w:type="dxa"/>
            <w:vAlign w:val="bottom"/>
          </w:tcPr>
          <w:p w14:paraId="35BD6537"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18</w:t>
            </w:r>
          </w:p>
        </w:tc>
        <w:tc>
          <w:tcPr>
            <w:tcW w:w="712" w:type="dxa"/>
            <w:shd w:val="clear" w:color="auto" w:fill="D0CECE" w:themeFill="background2" w:themeFillShade="E6"/>
            <w:vAlign w:val="bottom"/>
          </w:tcPr>
          <w:p w14:paraId="3DE0CD77"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w:t>
            </w:r>
          </w:p>
        </w:tc>
        <w:tc>
          <w:tcPr>
            <w:tcW w:w="889" w:type="dxa"/>
            <w:vAlign w:val="bottom"/>
          </w:tcPr>
          <w:p w14:paraId="743729F1"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10</w:t>
            </w:r>
          </w:p>
        </w:tc>
        <w:tc>
          <w:tcPr>
            <w:tcW w:w="712" w:type="dxa"/>
            <w:vAlign w:val="bottom"/>
          </w:tcPr>
          <w:p w14:paraId="0350E8F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16</w:t>
            </w:r>
          </w:p>
        </w:tc>
        <w:tc>
          <w:tcPr>
            <w:tcW w:w="801" w:type="dxa"/>
            <w:shd w:val="clear" w:color="auto" w:fill="D0CECE" w:themeFill="background2" w:themeFillShade="E6"/>
            <w:vAlign w:val="bottom"/>
          </w:tcPr>
          <w:p w14:paraId="5206A45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4</w:t>
            </w:r>
          </w:p>
        </w:tc>
        <w:tc>
          <w:tcPr>
            <w:tcW w:w="1072" w:type="dxa"/>
            <w:vAlign w:val="bottom"/>
          </w:tcPr>
          <w:p w14:paraId="63DBC8E4"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50</w:t>
            </w:r>
          </w:p>
        </w:tc>
        <w:tc>
          <w:tcPr>
            <w:tcW w:w="1156" w:type="dxa"/>
          </w:tcPr>
          <w:p w14:paraId="01B6CC84" w14:textId="77777777" w:rsidR="00FC294B" w:rsidRPr="005346EA" w:rsidRDefault="00FC294B" w:rsidP="00973C32">
            <w:pPr>
              <w:rPr>
                <w:rFonts w:ascii="Times New Roman" w:hAnsi="Times New Roman" w:cs="Times New Roman"/>
                <w:sz w:val="20"/>
                <w:szCs w:val="20"/>
              </w:rPr>
            </w:pPr>
          </w:p>
        </w:tc>
      </w:tr>
      <w:tr w:rsidR="00FC294B" w:rsidRPr="005346EA" w14:paraId="770B9CD6" w14:textId="77777777" w:rsidTr="00973C32">
        <w:tc>
          <w:tcPr>
            <w:tcW w:w="2226" w:type="dxa"/>
            <w:vMerge/>
          </w:tcPr>
          <w:p w14:paraId="493729AB" w14:textId="77777777" w:rsidR="00FC294B" w:rsidRPr="005346EA" w:rsidRDefault="00FC294B" w:rsidP="00973C32">
            <w:pPr>
              <w:rPr>
                <w:rFonts w:ascii="Times New Roman" w:hAnsi="Times New Roman" w:cs="Times New Roman"/>
                <w:sz w:val="20"/>
                <w:szCs w:val="20"/>
              </w:rPr>
            </w:pPr>
          </w:p>
        </w:tc>
        <w:tc>
          <w:tcPr>
            <w:tcW w:w="799" w:type="dxa"/>
          </w:tcPr>
          <w:p w14:paraId="6446701E"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5</w:t>
            </w:r>
          </w:p>
        </w:tc>
        <w:tc>
          <w:tcPr>
            <w:tcW w:w="983" w:type="dxa"/>
            <w:shd w:val="clear" w:color="auto" w:fill="D0CECE" w:themeFill="background2" w:themeFillShade="E6"/>
            <w:vAlign w:val="bottom"/>
          </w:tcPr>
          <w:p w14:paraId="7D48176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w:t>
            </w:r>
          </w:p>
        </w:tc>
        <w:tc>
          <w:tcPr>
            <w:tcW w:w="712" w:type="dxa"/>
            <w:shd w:val="clear" w:color="auto" w:fill="D0CECE" w:themeFill="background2" w:themeFillShade="E6"/>
            <w:vAlign w:val="bottom"/>
          </w:tcPr>
          <w:p w14:paraId="51B772F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9</w:t>
            </w:r>
          </w:p>
        </w:tc>
        <w:tc>
          <w:tcPr>
            <w:tcW w:w="889" w:type="dxa"/>
            <w:vAlign w:val="bottom"/>
          </w:tcPr>
          <w:p w14:paraId="05C304D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17</w:t>
            </w:r>
          </w:p>
        </w:tc>
        <w:tc>
          <w:tcPr>
            <w:tcW w:w="712" w:type="dxa"/>
            <w:shd w:val="clear" w:color="auto" w:fill="D0CECE" w:themeFill="background2" w:themeFillShade="E6"/>
            <w:vAlign w:val="bottom"/>
          </w:tcPr>
          <w:p w14:paraId="259D7709"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9</w:t>
            </w:r>
          </w:p>
        </w:tc>
        <w:tc>
          <w:tcPr>
            <w:tcW w:w="801" w:type="dxa"/>
            <w:vAlign w:val="bottom"/>
          </w:tcPr>
          <w:p w14:paraId="24EC6053"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10</w:t>
            </w:r>
          </w:p>
        </w:tc>
        <w:tc>
          <w:tcPr>
            <w:tcW w:w="1072" w:type="dxa"/>
            <w:vAlign w:val="bottom"/>
          </w:tcPr>
          <w:p w14:paraId="1B3811A4"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50</w:t>
            </w:r>
          </w:p>
        </w:tc>
        <w:tc>
          <w:tcPr>
            <w:tcW w:w="1156" w:type="dxa"/>
          </w:tcPr>
          <w:p w14:paraId="510990FA" w14:textId="77777777" w:rsidR="00FC294B" w:rsidRPr="005346EA" w:rsidRDefault="00FC294B" w:rsidP="00973C32">
            <w:pPr>
              <w:rPr>
                <w:rFonts w:ascii="Times New Roman" w:hAnsi="Times New Roman" w:cs="Times New Roman"/>
                <w:sz w:val="20"/>
                <w:szCs w:val="20"/>
              </w:rPr>
            </w:pPr>
          </w:p>
        </w:tc>
      </w:tr>
      <w:tr w:rsidR="00FC294B" w:rsidRPr="005346EA" w14:paraId="7EC9088A" w14:textId="77777777" w:rsidTr="00973C32">
        <w:tc>
          <w:tcPr>
            <w:tcW w:w="2226" w:type="dxa"/>
            <w:vMerge/>
          </w:tcPr>
          <w:p w14:paraId="138CABAA" w14:textId="77777777" w:rsidR="00FC294B" w:rsidRPr="005346EA" w:rsidRDefault="00FC294B" w:rsidP="00973C32">
            <w:pPr>
              <w:rPr>
                <w:rFonts w:ascii="Times New Roman" w:hAnsi="Times New Roman" w:cs="Times New Roman"/>
                <w:sz w:val="20"/>
                <w:szCs w:val="20"/>
              </w:rPr>
            </w:pPr>
          </w:p>
        </w:tc>
        <w:tc>
          <w:tcPr>
            <w:tcW w:w="799" w:type="dxa"/>
          </w:tcPr>
          <w:p w14:paraId="16A25E3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Total</w:t>
            </w:r>
          </w:p>
        </w:tc>
        <w:tc>
          <w:tcPr>
            <w:tcW w:w="983" w:type="dxa"/>
            <w:vAlign w:val="bottom"/>
          </w:tcPr>
          <w:p w14:paraId="6E054C6E"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53</w:t>
            </w:r>
          </w:p>
        </w:tc>
        <w:tc>
          <w:tcPr>
            <w:tcW w:w="712" w:type="dxa"/>
            <w:vAlign w:val="bottom"/>
          </w:tcPr>
          <w:p w14:paraId="5C51F9BE"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21</w:t>
            </w:r>
          </w:p>
        </w:tc>
        <w:tc>
          <w:tcPr>
            <w:tcW w:w="889" w:type="dxa"/>
            <w:vAlign w:val="bottom"/>
          </w:tcPr>
          <w:p w14:paraId="4FE6C983"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71</w:t>
            </w:r>
          </w:p>
        </w:tc>
        <w:tc>
          <w:tcPr>
            <w:tcW w:w="712" w:type="dxa"/>
            <w:vAlign w:val="bottom"/>
          </w:tcPr>
          <w:p w14:paraId="63CD781C"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51</w:t>
            </w:r>
          </w:p>
        </w:tc>
        <w:tc>
          <w:tcPr>
            <w:tcW w:w="801" w:type="dxa"/>
            <w:vAlign w:val="bottom"/>
          </w:tcPr>
          <w:p w14:paraId="5C85BBF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34</w:t>
            </w:r>
          </w:p>
        </w:tc>
        <w:tc>
          <w:tcPr>
            <w:tcW w:w="1072" w:type="dxa"/>
            <w:vAlign w:val="bottom"/>
          </w:tcPr>
          <w:p w14:paraId="1189AF61"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color w:val="010205"/>
                <w:sz w:val="20"/>
                <w:szCs w:val="20"/>
              </w:rPr>
              <w:t>230</w:t>
            </w:r>
          </w:p>
        </w:tc>
        <w:tc>
          <w:tcPr>
            <w:tcW w:w="1156" w:type="dxa"/>
          </w:tcPr>
          <w:p w14:paraId="6A19E73D" w14:textId="77777777" w:rsidR="00FC294B" w:rsidRPr="005346EA" w:rsidRDefault="00FC294B" w:rsidP="00973C32">
            <w:pPr>
              <w:rPr>
                <w:rFonts w:ascii="Times New Roman" w:hAnsi="Times New Roman" w:cs="Times New Roman"/>
                <w:sz w:val="20"/>
                <w:szCs w:val="20"/>
              </w:rPr>
            </w:pPr>
          </w:p>
        </w:tc>
      </w:tr>
      <w:tr w:rsidR="00FC294B" w:rsidRPr="005346EA" w14:paraId="100EB018" w14:textId="77777777" w:rsidTr="004837FC">
        <w:tc>
          <w:tcPr>
            <w:tcW w:w="2226" w:type="dxa"/>
            <w:vMerge/>
            <w:tcBorders>
              <w:bottom w:val="single" w:sz="12" w:space="0" w:color="auto"/>
            </w:tcBorders>
          </w:tcPr>
          <w:p w14:paraId="0159A03B" w14:textId="77777777" w:rsidR="00FC294B" w:rsidRPr="005346EA" w:rsidRDefault="00FC294B" w:rsidP="00973C32">
            <w:pPr>
              <w:rPr>
                <w:rFonts w:ascii="Times New Roman" w:hAnsi="Times New Roman" w:cs="Times New Roman"/>
                <w:sz w:val="20"/>
                <w:szCs w:val="20"/>
              </w:rPr>
            </w:pPr>
          </w:p>
        </w:tc>
        <w:tc>
          <w:tcPr>
            <w:tcW w:w="799" w:type="dxa"/>
            <w:tcBorders>
              <w:bottom w:val="single" w:sz="12" w:space="0" w:color="auto"/>
            </w:tcBorders>
          </w:tcPr>
          <w:p w14:paraId="6664A1EA"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count</w:t>
            </w:r>
          </w:p>
        </w:tc>
        <w:tc>
          <w:tcPr>
            <w:tcW w:w="983" w:type="dxa"/>
            <w:tcBorders>
              <w:bottom w:val="single" w:sz="12" w:space="0" w:color="auto"/>
            </w:tcBorders>
          </w:tcPr>
          <w:p w14:paraId="3DA48DD6" w14:textId="77777777" w:rsidR="00FC294B" w:rsidRPr="005346EA" w:rsidRDefault="00FC294B" w:rsidP="00973C32">
            <w:pPr>
              <w:rPr>
                <w:rFonts w:ascii="Times New Roman" w:hAnsi="Times New Roman" w:cs="Times New Roman"/>
                <w:sz w:val="20"/>
                <w:szCs w:val="20"/>
              </w:rPr>
            </w:pPr>
          </w:p>
        </w:tc>
        <w:tc>
          <w:tcPr>
            <w:tcW w:w="712" w:type="dxa"/>
            <w:tcBorders>
              <w:bottom w:val="single" w:sz="12" w:space="0" w:color="auto"/>
            </w:tcBorders>
          </w:tcPr>
          <w:p w14:paraId="6CE22B66" w14:textId="77777777" w:rsidR="00FC294B" w:rsidRPr="005346EA" w:rsidRDefault="00FC294B" w:rsidP="00973C32">
            <w:pPr>
              <w:rPr>
                <w:rFonts w:ascii="Times New Roman" w:hAnsi="Times New Roman" w:cs="Times New Roman"/>
                <w:sz w:val="20"/>
                <w:szCs w:val="20"/>
              </w:rPr>
            </w:pPr>
          </w:p>
        </w:tc>
        <w:tc>
          <w:tcPr>
            <w:tcW w:w="889" w:type="dxa"/>
            <w:tcBorders>
              <w:bottom w:val="single" w:sz="12" w:space="0" w:color="auto"/>
            </w:tcBorders>
          </w:tcPr>
          <w:p w14:paraId="3BA7CE08" w14:textId="77777777" w:rsidR="00FC294B" w:rsidRPr="005346EA" w:rsidRDefault="00FC294B" w:rsidP="00973C32">
            <w:pPr>
              <w:rPr>
                <w:rFonts w:ascii="Times New Roman" w:hAnsi="Times New Roman" w:cs="Times New Roman"/>
                <w:sz w:val="20"/>
                <w:szCs w:val="20"/>
              </w:rPr>
            </w:pPr>
          </w:p>
        </w:tc>
        <w:tc>
          <w:tcPr>
            <w:tcW w:w="712" w:type="dxa"/>
            <w:tcBorders>
              <w:bottom w:val="single" w:sz="12" w:space="0" w:color="auto"/>
            </w:tcBorders>
          </w:tcPr>
          <w:p w14:paraId="2F97EAFD" w14:textId="77777777" w:rsidR="00FC294B" w:rsidRPr="005346EA" w:rsidRDefault="00FC294B" w:rsidP="00973C32">
            <w:pPr>
              <w:rPr>
                <w:rFonts w:ascii="Times New Roman" w:hAnsi="Times New Roman" w:cs="Times New Roman"/>
                <w:sz w:val="20"/>
                <w:szCs w:val="20"/>
              </w:rPr>
            </w:pPr>
          </w:p>
        </w:tc>
        <w:tc>
          <w:tcPr>
            <w:tcW w:w="801" w:type="dxa"/>
            <w:tcBorders>
              <w:bottom w:val="single" w:sz="12" w:space="0" w:color="auto"/>
            </w:tcBorders>
          </w:tcPr>
          <w:p w14:paraId="721EBCD4" w14:textId="77777777" w:rsidR="00FC294B" w:rsidRPr="005346EA" w:rsidRDefault="00FC294B" w:rsidP="00973C32">
            <w:pPr>
              <w:rPr>
                <w:rFonts w:ascii="Times New Roman" w:hAnsi="Times New Roman" w:cs="Times New Roman"/>
                <w:sz w:val="20"/>
                <w:szCs w:val="20"/>
              </w:rPr>
            </w:pPr>
          </w:p>
        </w:tc>
        <w:tc>
          <w:tcPr>
            <w:tcW w:w="1072" w:type="dxa"/>
            <w:tcBorders>
              <w:bottom w:val="single" w:sz="12" w:space="0" w:color="auto"/>
            </w:tcBorders>
          </w:tcPr>
          <w:p w14:paraId="203F17D0" w14:textId="77777777" w:rsidR="00FC294B" w:rsidRPr="005346EA" w:rsidRDefault="00FC294B" w:rsidP="00973C32">
            <w:pPr>
              <w:rPr>
                <w:rFonts w:ascii="Times New Roman" w:hAnsi="Times New Roman" w:cs="Times New Roman"/>
                <w:sz w:val="20"/>
                <w:szCs w:val="20"/>
              </w:rPr>
            </w:pPr>
          </w:p>
        </w:tc>
        <w:tc>
          <w:tcPr>
            <w:tcW w:w="1156" w:type="dxa"/>
            <w:tcBorders>
              <w:bottom w:val="single" w:sz="12" w:space="0" w:color="auto"/>
            </w:tcBorders>
          </w:tcPr>
          <w:p w14:paraId="2F8157B6" w14:textId="77777777" w:rsidR="00FC294B" w:rsidRPr="005346EA" w:rsidRDefault="00FC294B" w:rsidP="00973C32">
            <w:pPr>
              <w:rPr>
                <w:rFonts w:ascii="Times New Roman" w:hAnsi="Times New Roman" w:cs="Times New Roman"/>
                <w:sz w:val="20"/>
                <w:szCs w:val="20"/>
              </w:rPr>
            </w:pPr>
          </w:p>
        </w:tc>
      </w:tr>
    </w:tbl>
    <w:p w14:paraId="1E864D6E" w14:textId="77777777" w:rsidR="00FC294B" w:rsidRDefault="00FC294B" w:rsidP="00FC294B">
      <w:pPr>
        <w:rPr>
          <w:b/>
          <w:bCs/>
        </w:rPr>
      </w:pPr>
    </w:p>
    <w:p w14:paraId="32F77654" w14:textId="77777777" w:rsidR="004837FC" w:rsidRDefault="004837FC" w:rsidP="00FC294B">
      <w:pPr>
        <w:rPr>
          <w:rFonts w:ascii="Times New Roman" w:hAnsi="Times New Roman" w:cs="Times New Roman"/>
          <w:b/>
          <w:bCs/>
        </w:rPr>
      </w:pPr>
    </w:p>
    <w:p w14:paraId="77C6E8BB" w14:textId="77777777" w:rsidR="004837FC" w:rsidRDefault="004837FC" w:rsidP="00FC294B">
      <w:pPr>
        <w:rPr>
          <w:rFonts w:ascii="Times New Roman" w:hAnsi="Times New Roman" w:cs="Times New Roman"/>
          <w:b/>
          <w:bCs/>
        </w:rPr>
      </w:pPr>
    </w:p>
    <w:p w14:paraId="0BCD2C6A" w14:textId="77777777" w:rsidR="004837FC" w:rsidRDefault="004837FC" w:rsidP="00FC294B">
      <w:pPr>
        <w:rPr>
          <w:rFonts w:ascii="Times New Roman" w:hAnsi="Times New Roman" w:cs="Times New Roman"/>
          <w:b/>
          <w:bCs/>
        </w:rPr>
      </w:pPr>
    </w:p>
    <w:p w14:paraId="44EA1AD9" w14:textId="77777777" w:rsidR="004837FC" w:rsidRDefault="004837FC" w:rsidP="00FC294B">
      <w:pPr>
        <w:rPr>
          <w:rFonts w:ascii="Times New Roman" w:hAnsi="Times New Roman" w:cs="Times New Roman"/>
          <w:b/>
          <w:bCs/>
        </w:rPr>
      </w:pPr>
    </w:p>
    <w:p w14:paraId="0CCFD115" w14:textId="77777777" w:rsidR="004837FC" w:rsidRDefault="004837FC" w:rsidP="00FC294B">
      <w:pPr>
        <w:rPr>
          <w:rFonts w:ascii="Times New Roman" w:hAnsi="Times New Roman" w:cs="Times New Roman"/>
          <w:b/>
          <w:bCs/>
        </w:rPr>
      </w:pPr>
    </w:p>
    <w:p w14:paraId="37CE10F8" w14:textId="77777777" w:rsidR="004837FC" w:rsidRDefault="004837FC" w:rsidP="00FC294B">
      <w:pPr>
        <w:rPr>
          <w:rFonts w:ascii="Times New Roman" w:hAnsi="Times New Roman" w:cs="Times New Roman"/>
          <w:b/>
          <w:bCs/>
        </w:rPr>
      </w:pPr>
    </w:p>
    <w:p w14:paraId="4B376BB2" w14:textId="77777777" w:rsidR="004837FC" w:rsidRDefault="004837FC" w:rsidP="00FC294B">
      <w:pPr>
        <w:rPr>
          <w:rFonts w:ascii="Times New Roman" w:hAnsi="Times New Roman" w:cs="Times New Roman"/>
          <w:b/>
          <w:bCs/>
        </w:rPr>
      </w:pPr>
    </w:p>
    <w:p w14:paraId="22D3A3B2" w14:textId="77777777" w:rsidR="004837FC" w:rsidRDefault="004837FC" w:rsidP="00FC294B">
      <w:pPr>
        <w:rPr>
          <w:rFonts w:ascii="Times New Roman" w:hAnsi="Times New Roman" w:cs="Times New Roman"/>
          <w:b/>
          <w:bCs/>
        </w:rPr>
      </w:pPr>
    </w:p>
    <w:p w14:paraId="3A81DADA" w14:textId="1C73F6B8" w:rsidR="00FC294B" w:rsidRPr="0088780B" w:rsidRDefault="00FC294B" w:rsidP="00FC294B">
      <w:pPr>
        <w:rPr>
          <w:rFonts w:ascii="Times New Roman" w:hAnsi="Times New Roman" w:cs="Times New Roman"/>
          <w:b/>
          <w:bCs/>
        </w:rPr>
      </w:pPr>
      <w:r w:rsidRPr="005346EA">
        <w:rPr>
          <w:rFonts w:ascii="Times New Roman" w:hAnsi="Times New Roman" w:cs="Times New Roman"/>
          <w:b/>
          <w:bCs/>
        </w:rPr>
        <w:lastRenderedPageBreak/>
        <w:t xml:space="preserve">Table 4: </w:t>
      </w:r>
      <w:r w:rsidRPr="004837FC">
        <w:rPr>
          <w:rFonts w:ascii="Times New Roman" w:hAnsi="Times New Roman" w:cs="Times New Roman"/>
        </w:rPr>
        <w:t>Truth Table Algorithm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8"/>
        <w:gridCol w:w="833"/>
        <w:gridCol w:w="899"/>
        <w:gridCol w:w="883"/>
        <w:gridCol w:w="883"/>
        <w:gridCol w:w="913"/>
        <w:gridCol w:w="1055"/>
        <w:gridCol w:w="983"/>
        <w:gridCol w:w="1239"/>
      </w:tblGrid>
      <w:tr w:rsidR="00FC294B" w:rsidRPr="005346EA" w14:paraId="271E8B3B" w14:textId="77777777" w:rsidTr="0088780B">
        <w:tc>
          <w:tcPr>
            <w:tcW w:w="1338" w:type="dxa"/>
            <w:tcBorders>
              <w:top w:val="single" w:sz="12" w:space="0" w:color="auto"/>
              <w:bottom w:val="single" w:sz="4" w:space="0" w:color="auto"/>
            </w:tcBorders>
          </w:tcPr>
          <w:p w14:paraId="22B5BF94"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b/>
                <w:bCs/>
                <w:sz w:val="20"/>
                <w:szCs w:val="20"/>
              </w:rPr>
              <w:t>Management</w:t>
            </w:r>
          </w:p>
          <w:p w14:paraId="31835733"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b/>
                <w:bCs/>
                <w:sz w:val="20"/>
                <w:szCs w:val="20"/>
              </w:rPr>
              <w:t>Level</w:t>
            </w:r>
          </w:p>
        </w:tc>
        <w:tc>
          <w:tcPr>
            <w:tcW w:w="868" w:type="dxa"/>
            <w:tcBorders>
              <w:top w:val="single" w:sz="12" w:space="0" w:color="auto"/>
              <w:bottom w:val="single" w:sz="4" w:space="0" w:color="auto"/>
            </w:tcBorders>
          </w:tcPr>
          <w:p w14:paraId="16B50F7B" w14:textId="77777777" w:rsidR="00FC294B" w:rsidRPr="005346EA" w:rsidRDefault="00FC294B" w:rsidP="00973C32">
            <w:pPr>
              <w:rPr>
                <w:rFonts w:ascii="Times New Roman" w:hAnsi="Times New Roman" w:cs="Times New Roman"/>
                <w:b/>
                <w:bCs/>
              </w:rPr>
            </w:pPr>
            <w:r w:rsidRPr="005346EA">
              <w:rPr>
                <w:rFonts w:ascii="Times New Roman" w:hAnsi="Times New Roman" w:cs="Times New Roman"/>
                <w:b/>
                <w:bCs/>
                <w:sz w:val="20"/>
                <w:szCs w:val="20"/>
              </w:rPr>
              <w:t>TMS</w:t>
            </w:r>
          </w:p>
        </w:tc>
        <w:tc>
          <w:tcPr>
            <w:tcW w:w="962" w:type="dxa"/>
            <w:tcBorders>
              <w:top w:val="single" w:sz="12" w:space="0" w:color="auto"/>
              <w:bottom w:val="single" w:sz="4" w:space="0" w:color="auto"/>
            </w:tcBorders>
          </w:tcPr>
          <w:p w14:paraId="3B1F8DE4" w14:textId="77777777" w:rsidR="00FC294B" w:rsidRPr="005346EA" w:rsidRDefault="00FC294B" w:rsidP="00973C32">
            <w:pPr>
              <w:rPr>
                <w:rFonts w:ascii="Times New Roman" w:hAnsi="Times New Roman" w:cs="Times New Roman"/>
                <w:b/>
                <w:bCs/>
              </w:rPr>
            </w:pPr>
            <w:r w:rsidRPr="005346EA">
              <w:rPr>
                <w:rFonts w:ascii="Times New Roman" w:hAnsi="Times New Roman" w:cs="Times New Roman"/>
                <w:b/>
                <w:bCs/>
                <w:sz w:val="20"/>
                <w:szCs w:val="20"/>
              </w:rPr>
              <w:t>ICT</w:t>
            </w:r>
          </w:p>
        </w:tc>
        <w:tc>
          <w:tcPr>
            <w:tcW w:w="953" w:type="dxa"/>
            <w:tcBorders>
              <w:top w:val="single" w:sz="12" w:space="0" w:color="auto"/>
              <w:bottom w:val="single" w:sz="4" w:space="0" w:color="auto"/>
            </w:tcBorders>
          </w:tcPr>
          <w:p w14:paraId="4493441C" w14:textId="77777777" w:rsidR="00FC294B" w:rsidRPr="005346EA" w:rsidRDefault="00FC294B" w:rsidP="00973C32">
            <w:pPr>
              <w:rPr>
                <w:rFonts w:ascii="Times New Roman" w:hAnsi="Times New Roman" w:cs="Times New Roman"/>
                <w:b/>
                <w:bCs/>
              </w:rPr>
            </w:pPr>
            <w:r w:rsidRPr="005346EA">
              <w:rPr>
                <w:rFonts w:ascii="Times New Roman" w:hAnsi="Times New Roman" w:cs="Times New Roman"/>
                <w:b/>
                <w:bCs/>
                <w:sz w:val="20"/>
                <w:szCs w:val="20"/>
              </w:rPr>
              <w:t>KD</w:t>
            </w:r>
          </w:p>
        </w:tc>
        <w:tc>
          <w:tcPr>
            <w:tcW w:w="953" w:type="dxa"/>
            <w:tcBorders>
              <w:top w:val="single" w:sz="12" w:space="0" w:color="auto"/>
              <w:bottom w:val="single" w:sz="4" w:space="0" w:color="auto"/>
            </w:tcBorders>
          </w:tcPr>
          <w:p w14:paraId="60A8CFAB" w14:textId="77777777" w:rsidR="00FC294B" w:rsidRPr="005346EA" w:rsidRDefault="00FC294B" w:rsidP="00973C32">
            <w:pPr>
              <w:rPr>
                <w:rFonts w:ascii="Times New Roman" w:hAnsi="Times New Roman" w:cs="Times New Roman"/>
                <w:b/>
                <w:bCs/>
              </w:rPr>
            </w:pPr>
            <w:r w:rsidRPr="005346EA">
              <w:rPr>
                <w:rFonts w:ascii="Times New Roman" w:hAnsi="Times New Roman" w:cs="Times New Roman"/>
                <w:b/>
                <w:bCs/>
                <w:sz w:val="20"/>
                <w:szCs w:val="20"/>
              </w:rPr>
              <w:t>KC</w:t>
            </w:r>
          </w:p>
        </w:tc>
        <w:tc>
          <w:tcPr>
            <w:tcW w:w="970" w:type="dxa"/>
            <w:tcBorders>
              <w:top w:val="single" w:sz="12" w:space="0" w:color="auto"/>
              <w:bottom w:val="single" w:sz="4" w:space="0" w:color="auto"/>
            </w:tcBorders>
          </w:tcPr>
          <w:p w14:paraId="4733C9BC" w14:textId="77777777" w:rsidR="00FC294B" w:rsidRPr="005346EA" w:rsidRDefault="00FC294B" w:rsidP="00973C32">
            <w:pPr>
              <w:rPr>
                <w:rFonts w:ascii="Times New Roman" w:hAnsi="Times New Roman" w:cs="Times New Roman"/>
                <w:b/>
                <w:bCs/>
              </w:rPr>
            </w:pPr>
            <w:r w:rsidRPr="005346EA">
              <w:rPr>
                <w:rFonts w:ascii="Times New Roman" w:hAnsi="Times New Roman" w:cs="Times New Roman"/>
                <w:b/>
                <w:bCs/>
                <w:sz w:val="20"/>
                <w:szCs w:val="20"/>
              </w:rPr>
              <w:t>KSE</w:t>
            </w:r>
          </w:p>
        </w:tc>
        <w:tc>
          <w:tcPr>
            <w:tcW w:w="1094" w:type="dxa"/>
            <w:tcBorders>
              <w:top w:val="single" w:sz="12" w:space="0" w:color="auto"/>
              <w:bottom w:val="single" w:sz="4" w:space="0" w:color="auto"/>
            </w:tcBorders>
          </w:tcPr>
          <w:p w14:paraId="28CEF961"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b/>
                <w:bCs/>
                <w:sz w:val="20"/>
                <w:szCs w:val="20"/>
              </w:rPr>
              <w:t># of officers</w:t>
            </w:r>
          </w:p>
        </w:tc>
        <w:tc>
          <w:tcPr>
            <w:tcW w:w="983" w:type="dxa"/>
            <w:tcBorders>
              <w:top w:val="single" w:sz="12" w:space="0" w:color="auto"/>
              <w:bottom w:val="single" w:sz="4" w:space="0" w:color="auto"/>
            </w:tcBorders>
          </w:tcPr>
          <w:p w14:paraId="2741CE0A" w14:textId="77777777" w:rsidR="00FC294B" w:rsidRPr="005346EA" w:rsidRDefault="00FC294B" w:rsidP="00973C32">
            <w:pPr>
              <w:rPr>
                <w:rFonts w:ascii="Times New Roman" w:hAnsi="Times New Roman" w:cs="Times New Roman"/>
                <w:b/>
                <w:bCs/>
              </w:rPr>
            </w:pPr>
            <w:r w:rsidRPr="005346EA">
              <w:rPr>
                <w:rFonts w:ascii="Times New Roman" w:hAnsi="Times New Roman" w:cs="Times New Roman"/>
                <w:b/>
                <w:bCs/>
                <w:sz w:val="20"/>
                <w:szCs w:val="20"/>
              </w:rPr>
              <w:t>Strategic Improv.</w:t>
            </w:r>
          </w:p>
        </w:tc>
        <w:tc>
          <w:tcPr>
            <w:tcW w:w="1239" w:type="dxa"/>
            <w:tcBorders>
              <w:top w:val="single" w:sz="12" w:space="0" w:color="auto"/>
              <w:bottom w:val="single" w:sz="4" w:space="0" w:color="auto"/>
            </w:tcBorders>
          </w:tcPr>
          <w:p w14:paraId="228A1A45" w14:textId="77777777" w:rsidR="00FC294B" w:rsidRPr="005346EA" w:rsidRDefault="00FC294B" w:rsidP="00973C32">
            <w:pPr>
              <w:rPr>
                <w:rFonts w:ascii="Times New Roman" w:hAnsi="Times New Roman" w:cs="Times New Roman"/>
                <w:b/>
                <w:bCs/>
              </w:rPr>
            </w:pPr>
            <w:r w:rsidRPr="005346EA">
              <w:rPr>
                <w:rFonts w:ascii="Times New Roman" w:hAnsi="Times New Roman" w:cs="Times New Roman"/>
                <w:b/>
                <w:bCs/>
                <w:sz w:val="20"/>
                <w:szCs w:val="20"/>
              </w:rPr>
              <w:t>Consistency</w:t>
            </w:r>
          </w:p>
        </w:tc>
      </w:tr>
      <w:tr w:rsidR="00FC294B" w:rsidRPr="005346EA" w14:paraId="2B3755ED" w14:textId="77777777" w:rsidTr="00973C32">
        <w:tc>
          <w:tcPr>
            <w:tcW w:w="1338" w:type="dxa"/>
            <w:tcBorders>
              <w:top w:val="single" w:sz="4" w:space="0" w:color="auto"/>
            </w:tcBorders>
            <w:vAlign w:val="bottom"/>
          </w:tcPr>
          <w:p w14:paraId="59D018D2"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868" w:type="dxa"/>
            <w:tcBorders>
              <w:top w:val="single" w:sz="4" w:space="0" w:color="auto"/>
            </w:tcBorders>
            <w:vAlign w:val="bottom"/>
          </w:tcPr>
          <w:p w14:paraId="1F550795"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62" w:type="dxa"/>
            <w:tcBorders>
              <w:top w:val="single" w:sz="4" w:space="0" w:color="auto"/>
            </w:tcBorders>
            <w:vAlign w:val="bottom"/>
          </w:tcPr>
          <w:p w14:paraId="1C10AA0F"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53" w:type="dxa"/>
            <w:tcBorders>
              <w:top w:val="single" w:sz="4" w:space="0" w:color="auto"/>
            </w:tcBorders>
            <w:vAlign w:val="bottom"/>
          </w:tcPr>
          <w:p w14:paraId="4658CD80"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53" w:type="dxa"/>
            <w:tcBorders>
              <w:top w:val="single" w:sz="4" w:space="0" w:color="auto"/>
            </w:tcBorders>
            <w:vAlign w:val="bottom"/>
          </w:tcPr>
          <w:p w14:paraId="57D08F59"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70" w:type="dxa"/>
            <w:tcBorders>
              <w:top w:val="single" w:sz="4" w:space="0" w:color="auto"/>
            </w:tcBorders>
            <w:vAlign w:val="bottom"/>
          </w:tcPr>
          <w:p w14:paraId="77184017"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1094" w:type="dxa"/>
            <w:tcBorders>
              <w:top w:val="single" w:sz="4" w:space="0" w:color="auto"/>
            </w:tcBorders>
            <w:vAlign w:val="bottom"/>
          </w:tcPr>
          <w:p w14:paraId="785FAEBC"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83" w:type="dxa"/>
            <w:tcBorders>
              <w:top w:val="single" w:sz="4" w:space="0" w:color="auto"/>
            </w:tcBorders>
            <w:vAlign w:val="bottom"/>
          </w:tcPr>
          <w:p w14:paraId="09BF5038"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1239" w:type="dxa"/>
            <w:tcBorders>
              <w:top w:val="single" w:sz="4" w:space="0" w:color="auto"/>
            </w:tcBorders>
            <w:vAlign w:val="bottom"/>
          </w:tcPr>
          <w:p w14:paraId="0B7539CE"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0.960757</w:t>
            </w:r>
          </w:p>
        </w:tc>
      </w:tr>
      <w:tr w:rsidR="00FC294B" w:rsidRPr="005346EA" w14:paraId="729D46D8" w14:textId="77777777" w:rsidTr="00973C32">
        <w:tc>
          <w:tcPr>
            <w:tcW w:w="1338" w:type="dxa"/>
            <w:vAlign w:val="bottom"/>
          </w:tcPr>
          <w:p w14:paraId="04E82085"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868" w:type="dxa"/>
            <w:vAlign w:val="bottom"/>
          </w:tcPr>
          <w:p w14:paraId="5834435D"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62" w:type="dxa"/>
            <w:vAlign w:val="bottom"/>
          </w:tcPr>
          <w:p w14:paraId="680937B3"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53" w:type="dxa"/>
            <w:vAlign w:val="bottom"/>
          </w:tcPr>
          <w:p w14:paraId="44AAC3F7"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53" w:type="dxa"/>
            <w:vAlign w:val="bottom"/>
          </w:tcPr>
          <w:p w14:paraId="662CB0D2"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70" w:type="dxa"/>
            <w:vAlign w:val="bottom"/>
          </w:tcPr>
          <w:p w14:paraId="5B885D2D"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1094" w:type="dxa"/>
            <w:vAlign w:val="bottom"/>
          </w:tcPr>
          <w:p w14:paraId="196B6EFA"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83" w:type="dxa"/>
            <w:vAlign w:val="bottom"/>
          </w:tcPr>
          <w:p w14:paraId="498D2850"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1239" w:type="dxa"/>
            <w:vAlign w:val="bottom"/>
          </w:tcPr>
          <w:p w14:paraId="47506771"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0.955832</w:t>
            </w:r>
          </w:p>
        </w:tc>
      </w:tr>
      <w:tr w:rsidR="00FC294B" w:rsidRPr="005346EA" w14:paraId="38DADBB4" w14:textId="77777777" w:rsidTr="00973C32">
        <w:tc>
          <w:tcPr>
            <w:tcW w:w="1338" w:type="dxa"/>
            <w:vAlign w:val="bottom"/>
          </w:tcPr>
          <w:p w14:paraId="16B3C2C9"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868" w:type="dxa"/>
            <w:vAlign w:val="bottom"/>
          </w:tcPr>
          <w:p w14:paraId="0944454E"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62" w:type="dxa"/>
            <w:vAlign w:val="bottom"/>
          </w:tcPr>
          <w:p w14:paraId="1B23823A"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53" w:type="dxa"/>
            <w:vAlign w:val="bottom"/>
          </w:tcPr>
          <w:p w14:paraId="3C47AA16"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53" w:type="dxa"/>
            <w:vAlign w:val="bottom"/>
          </w:tcPr>
          <w:p w14:paraId="2454DE9E"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70" w:type="dxa"/>
            <w:vAlign w:val="bottom"/>
          </w:tcPr>
          <w:p w14:paraId="66ED17F5"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1094" w:type="dxa"/>
            <w:vAlign w:val="bottom"/>
          </w:tcPr>
          <w:p w14:paraId="30BCF390"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83" w:type="dxa"/>
            <w:vAlign w:val="bottom"/>
          </w:tcPr>
          <w:p w14:paraId="5BD8A1D2"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1239" w:type="dxa"/>
            <w:vAlign w:val="bottom"/>
          </w:tcPr>
          <w:p w14:paraId="20C4CC35"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0.950599</w:t>
            </w:r>
          </w:p>
        </w:tc>
      </w:tr>
      <w:tr w:rsidR="00FC294B" w:rsidRPr="005346EA" w14:paraId="12D752F4" w14:textId="77777777" w:rsidTr="00973C32">
        <w:tc>
          <w:tcPr>
            <w:tcW w:w="1338" w:type="dxa"/>
            <w:vAlign w:val="bottom"/>
          </w:tcPr>
          <w:p w14:paraId="3F2B690C"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868" w:type="dxa"/>
            <w:vAlign w:val="bottom"/>
          </w:tcPr>
          <w:p w14:paraId="7F69D755"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62" w:type="dxa"/>
            <w:vAlign w:val="bottom"/>
          </w:tcPr>
          <w:p w14:paraId="1A76E040"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53" w:type="dxa"/>
            <w:vAlign w:val="bottom"/>
          </w:tcPr>
          <w:p w14:paraId="5D85C134"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53" w:type="dxa"/>
            <w:vAlign w:val="bottom"/>
          </w:tcPr>
          <w:p w14:paraId="6F51CC71"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70" w:type="dxa"/>
            <w:vAlign w:val="bottom"/>
          </w:tcPr>
          <w:p w14:paraId="301D021D"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1094" w:type="dxa"/>
            <w:vAlign w:val="bottom"/>
          </w:tcPr>
          <w:p w14:paraId="63E6DE23"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83" w:type="dxa"/>
            <w:vAlign w:val="bottom"/>
          </w:tcPr>
          <w:p w14:paraId="2AE4C91F"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1239" w:type="dxa"/>
            <w:vAlign w:val="bottom"/>
          </w:tcPr>
          <w:p w14:paraId="26046D06"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0.930747</w:t>
            </w:r>
          </w:p>
        </w:tc>
      </w:tr>
      <w:tr w:rsidR="00FC294B" w:rsidRPr="005346EA" w14:paraId="7A14898A" w14:textId="77777777" w:rsidTr="00973C32">
        <w:tc>
          <w:tcPr>
            <w:tcW w:w="1338" w:type="dxa"/>
            <w:vAlign w:val="bottom"/>
          </w:tcPr>
          <w:p w14:paraId="699610F6"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868" w:type="dxa"/>
            <w:vAlign w:val="bottom"/>
          </w:tcPr>
          <w:p w14:paraId="3D15A1A8"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62" w:type="dxa"/>
            <w:vAlign w:val="bottom"/>
          </w:tcPr>
          <w:p w14:paraId="01E78047"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53" w:type="dxa"/>
            <w:vAlign w:val="bottom"/>
          </w:tcPr>
          <w:p w14:paraId="2930D9E5"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53" w:type="dxa"/>
            <w:vAlign w:val="bottom"/>
          </w:tcPr>
          <w:p w14:paraId="5223DF37"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70" w:type="dxa"/>
            <w:vAlign w:val="bottom"/>
          </w:tcPr>
          <w:p w14:paraId="4537143A"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1094" w:type="dxa"/>
            <w:vAlign w:val="bottom"/>
          </w:tcPr>
          <w:p w14:paraId="6D0FC757"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83" w:type="dxa"/>
            <w:vAlign w:val="bottom"/>
          </w:tcPr>
          <w:p w14:paraId="115F3F62"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1239" w:type="dxa"/>
            <w:vAlign w:val="bottom"/>
          </w:tcPr>
          <w:p w14:paraId="0E0F3FF0"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0.927669</w:t>
            </w:r>
          </w:p>
        </w:tc>
      </w:tr>
      <w:tr w:rsidR="00FC294B" w:rsidRPr="005346EA" w14:paraId="31F2E330" w14:textId="77777777" w:rsidTr="00973C32">
        <w:tc>
          <w:tcPr>
            <w:tcW w:w="1338" w:type="dxa"/>
            <w:vAlign w:val="bottom"/>
          </w:tcPr>
          <w:p w14:paraId="00ED6B8C"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868" w:type="dxa"/>
            <w:vAlign w:val="bottom"/>
          </w:tcPr>
          <w:p w14:paraId="2F438971"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62" w:type="dxa"/>
            <w:vAlign w:val="bottom"/>
          </w:tcPr>
          <w:p w14:paraId="4CFC74A4"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53" w:type="dxa"/>
            <w:vAlign w:val="bottom"/>
          </w:tcPr>
          <w:p w14:paraId="0C138C96"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53" w:type="dxa"/>
            <w:vAlign w:val="bottom"/>
          </w:tcPr>
          <w:p w14:paraId="65051FEC"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70" w:type="dxa"/>
            <w:vAlign w:val="bottom"/>
          </w:tcPr>
          <w:p w14:paraId="10A67AE0"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1094" w:type="dxa"/>
            <w:vAlign w:val="bottom"/>
          </w:tcPr>
          <w:p w14:paraId="5DC4AA8E"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83" w:type="dxa"/>
            <w:vAlign w:val="bottom"/>
          </w:tcPr>
          <w:p w14:paraId="5CCFF8DA"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1239" w:type="dxa"/>
            <w:vAlign w:val="bottom"/>
          </w:tcPr>
          <w:p w14:paraId="318AB949"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0.922849</w:t>
            </w:r>
          </w:p>
        </w:tc>
      </w:tr>
      <w:tr w:rsidR="00FC294B" w:rsidRPr="005346EA" w14:paraId="50E7A143" w14:textId="77777777" w:rsidTr="00973C32">
        <w:tc>
          <w:tcPr>
            <w:tcW w:w="1338" w:type="dxa"/>
            <w:vAlign w:val="bottom"/>
          </w:tcPr>
          <w:p w14:paraId="4E026EB8"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868" w:type="dxa"/>
            <w:vAlign w:val="bottom"/>
          </w:tcPr>
          <w:p w14:paraId="4E5E7138"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62" w:type="dxa"/>
            <w:vAlign w:val="bottom"/>
          </w:tcPr>
          <w:p w14:paraId="182A4C29"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53" w:type="dxa"/>
            <w:vAlign w:val="bottom"/>
          </w:tcPr>
          <w:p w14:paraId="29B87A11"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53" w:type="dxa"/>
            <w:vAlign w:val="bottom"/>
          </w:tcPr>
          <w:p w14:paraId="252FA85B"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70" w:type="dxa"/>
            <w:vAlign w:val="bottom"/>
          </w:tcPr>
          <w:p w14:paraId="305A7E28"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1094" w:type="dxa"/>
            <w:vAlign w:val="bottom"/>
          </w:tcPr>
          <w:p w14:paraId="1AA688DE"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83" w:type="dxa"/>
            <w:vAlign w:val="bottom"/>
          </w:tcPr>
          <w:p w14:paraId="01DD794E"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1239" w:type="dxa"/>
            <w:vAlign w:val="bottom"/>
          </w:tcPr>
          <w:p w14:paraId="288351D8"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0.915449</w:t>
            </w:r>
          </w:p>
        </w:tc>
      </w:tr>
      <w:tr w:rsidR="00FC294B" w:rsidRPr="005346EA" w14:paraId="0D6E7B3B" w14:textId="77777777" w:rsidTr="00973C32">
        <w:tc>
          <w:tcPr>
            <w:tcW w:w="1338" w:type="dxa"/>
            <w:vAlign w:val="bottom"/>
          </w:tcPr>
          <w:p w14:paraId="6122775B"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868" w:type="dxa"/>
            <w:vAlign w:val="bottom"/>
          </w:tcPr>
          <w:p w14:paraId="0249CD1B"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62" w:type="dxa"/>
            <w:vAlign w:val="bottom"/>
          </w:tcPr>
          <w:p w14:paraId="644E3FA0"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53" w:type="dxa"/>
            <w:vAlign w:val="bottom"/>
          </w:tcPr>
          <w:p w14:paraId="28EBCD86"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53" w:type="dxa"/>
            <w:vAlign w:val="bottom"/>
          </w:tcPr>
          <w:p w14:paraId="7938437A"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70" w:type="dxa"/>
            <w:vAlign w:val="bottom"/>
          </w:tcPr>
          <w:p w14:paraId="7E818931"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1094" w:type="dxa"/>
            <w:vAlign w:val="bottom"/>
          </w:tcPr>
          <w:p w14:paraId="4A790FF7"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2</w:t>
            </w:r>
          </w:p>
        </w:tc>
        <w:tc>
          <w:tcPr>
            <w:tcW w:w="983" w:type="dxa"/>
            <w:vAlign w:val="bottom"/>
          </w:tcPr>
          <w:p w14:paraId="2166579D"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1239" w:type="dxa"/>
            <w:vAlign w:val="bottom"/>
          </w:tcPr>
          <w:p w14:paraId="6E3BF68D"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0.913325</w:t>
            </w:r>
          </w:p>
        </w:tc>
      </w:tr>
      <w:tr w:rsidR="00FC294B" w:rsidRPr="005346EA" w14:paraId="702F813F" w14:textId="77777777" w:rsidTr="00973C32">
        <w:tc>
          <w:tcPr>
            <w:tcW w:w="1338" w:type="dxa"/>
            <w:vAlign w:val="bottom"/>
          </w:tcPr>
          <w:p w14:paraId="627A5196"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868" w:type="dxa"/>
            <w:vAlign w:val="bottom"/>
          </w:tcPr>
          <w:p w14:paraId="0998C874"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62" w:type="dxa"/>
            <w:vAlign w:val="bottom"/>
          </w:tcPr>
          <w:p w14:paraId="454EBF44"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53" w:type="dxa"/>
            <w:vAlign w:val="bottom"/>
          </w:tcPr>
          <w:p w14:paraId="790C6539"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53" w:type="dxa"/>
            <w:vAlign w:val="bottom"/>
          </w:tcPr>
          <w:p w14:paraId="6B942D85"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70" w:type="dxa"/>
            <w:vAlign w:val="bottom"/>
          </w:tcPr>
          <w:p w14:paraId="2EA34439"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1094" w:type="dxa"/>
            <w:vAlign w:val="bottom"/>
          </w:tcPr>
          <w:p w14:paraId="487D10C1"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83" w:type="dxa"/>
            <w:vAlign w:val="bottom"/>
          </w:tcPr>
          <w:p w14:paraId="00F891FC"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1239" w:type="dxa"/>
            <w:vAlign w:val="bottom"/>
          </w:tcPr>
          <w:p w14:paraId="5B052A2A"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0.902019</w:t>
            </w:r>
          </w:p>
        </w:tc>
      </w:tr>
      <w:tr w:rsidR="00FC294B" w:rsidRPr="005346EA" w14:paraId="5426DAF9" w14:textId="77777777" w:rsidTr="00973C32">
        <w:tc>
          <w:tcPr>
            <w:tcW w:w="1338" w:type="dxa"/>
            <w:vAlign w:val="bottom"/>
          </w:tcPr>
          <w:p w14:paraId="697E3A15"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868" w:type="dxa"/>
            <w:vAlign w:val="bottom"/>
          </w:tcPr>
          <w:p w14:paraId="2A871C8F"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62" w:type="dxa"/>
            <w:vAlign w:val="bottom"/>
          </w:tcPr>
          <w:p w14:paraId="1C5F6721"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53" w:type="dxa"/>
            <w:vAlign w:val="bottom"/>
          </w:tcPr>
          <w:p w14:paraId="130413EA"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53" w:type="dxa"/>
            <w:vAlign w:val="bottom"/>
          </w:tcPr>
          <w:p w14:paraId="1E7CB0F5"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70" w:type="dxa"/>
            <w:vAlign w:val="bottom"/>
          </w:tcPr>
          <w:p w14:paraId="309D5C47"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1094" w:type="dxa"/>
            <w:vAlign w:val="bottom"/>
          </w:tcPr>
          <w:p w14:paraId="1FE9EF41"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83" w:type="dxa"/>
            <w:vAlign w:val="bottom"/>
          </w:tcPr>
          <w:p w14:paraId="6C8C53D2"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1239" w:type="dxa"/>
            <w:vAlign w:val="bottom"/>
          </w:tcPr>
          <w:p w14:paraId="5E789CDE"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0.899241</w:t>
            </w:r>
          </w:p>
        </w:tc>
      </w:tr>
      <w:tr w:rsidR="00FC294B" w:rsidRPr="005346EA" w14:paraId="4550869B" w14:textId="77777777" w:rsidTr="00973C32">
        <w:tc>
          <w:tcPr>
            <w:tcW w:w="1338" w:type="dxa"/>
            <w:vAlign w:val="bottom"/>
          </w:tcPr>
          <w:p w14:paraId="71AB52A1"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868" w:type="dxa"/>
            <w:vAlign w:val="bottom"/>
          </w:tcPr>
          <w:p w14:paraId="548DD1F7"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62" w:type="dxa"/>
            <w:vAlign w:val="bottom"/>
          </w:tcPr>
          <w:p w14:paraId="5FBCC4B9"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53" w:type="dxa"/>
            <w:vAlign w:val="bottom"/>
          </w:tcPr>
          <w:p w14:paraId="67D3DECC"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53" w:type="dxa"/>
            <w:vAlign w:val="bottom"/>
          </w:tcPr>
          <w:p w14:paraId="46172009"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70" w:type="dxa"/>
            <w:vAlign w:val="bottom"/>
          </w:tcPr>
          <w:p w14:paraId="0034D0A4"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1094" w:type="dxa"/>
            <w:vAlign w:val="bottom"/>
          </w:tcPr>
          <w:p w14:paraId="0534CF1E"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83" w:type="dxa"/>
            <w:vAlign w:val="bottom"/>
          </w:tcPr>
          <w:p w14:paraId="55FA5377"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1239" w:type="dxa"/>
            <w:vAlign w:val="bottom"/>
          </w:tcPr>
          <w:p w14:paraId="7F60F2D3"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0.891906</w:t>
            </w:r>
          </w:p>
        </w:tc>
      </w:tr>
      <w:tr w:rsidR="00FC294B" w:rsidRPr="005346EA" w14:paraId="1E138353" w14:textId="77777777" w:rsidTr="00973C32">
        <w:tc>
          <w:tcPr>
            <w:tcW w:w="1338" w:type="dxa"/>
            <w:vAlign w:val="bottom"/>
          </w:tcPr>
          <w:p w14:paraId="3D48CF30"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868" w:type="dxa"/>
            <w:vAlign w:val="bottom"/>
          </w:tcPr>
          <w:p w14:paraId="2D4126FA"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62" w:type="dxa"/>
            <w:vAlign w:val="bottom"/>
          </w:tcPr>
          <w:p w14:paraId="378103B0"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53" w:type="dxa"/>
            <w:vAlign w:val="bottom"/>
          </w:tcPr>
          <w:p w14:paraId="6B77399F"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53" w:type="dxa"/>
            <w:vAlign w:val="bottom"/>
          </w:tcPr>
          <w:p w14:paraId="57EA7BED"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70" w:type="dxa"/>
            <w:vAlign w:val="bottom"/>
          </w:tcPr>
          <w:p w14:paraId="59A113FB"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1094" w:type="dxa"/>
            <w:vAlign w:val="bottom"/>
          </w:tcPr>
          <w:p w14:paraId="138858B5"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5</w:t>
            </w:r>
          </w:p>
        </w:tc>
        <w:tc>
          <w:tcPr>
            <w:tcW w:w="983" w:type="dxa"/>
            <w:vAlign w:val="bottom"/>
          </w:tcPr>
          <w:p w14:paraId="70BFC708"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1239" w:type="dxa"/>
            <w:vAlign w:val="bottom"/>
          </w:tcPr>
          <w:p w14:paraId="08436F5A"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0.878359</w:t>
            </w:r>
          </w:p>
        </w:tc>
      </w:tr>
      <w:tr w:rsidR="00FC294B" w:rsidRPr="005346EA" w14:paraId="22D1FAFA" w14:textId="77777777" w:rsidTr="00973C32">
        <w:tc>
          <w:tcPr>
            <w:tcW w:w="1338" w:type="dxa"/>
            <w:vAlign w:val="bottom"/>
          </w:tcPr>
          <w:p w14:paraId="6DA1C065"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868" w:type="dxa"/>
            <w:vAlign w:val="bottom"/>
          </w:tcPr>
          <w:p w14:paraId="715EDA33"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62" w:type="dxa"/>
            <w:vAlign w:val="bottom"/>
          </w:tcPr>
          <w:p w14:paraId="5EE5CBF0"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53" w:type="dxa"/>
            <w:vAlign w:val="bottom"/>
          </w:tcPr>
          <w:p w14:paraId="30CDA84E"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53" w:type="dxa"/>
            <w:vAlign w:val="bottom"/>
          </w:tcPr>
          <w:p w14:paraId="5CBE8450"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70" w:type="dxa"/>
            <w:vAlign w:val="bottom"/>
          </w:tcPr>
          <w:p w14:paraId="13E6D1F3"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1094" w:type="dxa"/>
            <w:vAlign w:val="bottom"/>
          </w:tcPr>
          <w:p w14:paraId="19110570"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83" w:type="dxa"/>
            <w:vAlign w:val="bottom"/>
          </w:tcPr>
          <w:p w14:paraId="3D0A48F8"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1239" w:type="dxa"/>
            <w:vAlign w:val="bottom"/>
          </w:tcPr>
          <w:p w14:paraId="4E9E1D2C"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0.878201</w:t>
            </w:r>
          </w:p>
        </w:tc>
      </w:tr>
      <w:tr w:rsidR="00FC294B" w:rsidRPr="005346EA" w14:paraId="5197D350" w14:textId="77777777" w:rsidTr="0088780B">
        <w:tc>
          <w:tcPr>
            <w:tcW w:w="1338" w:type="dxa"/>
            <w:vAlign w:val="bottom"/>
          </w:tcPr>
          <w:p w14:paraId="6C960210"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868" w:type="dxa"/>
            <w:vAlign w:val="bottom"/>
          </w:tcPr>
          <w:p w14:paraId="51DA1753"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62" w:type="dxa"/>
            <w:vAlign w:val="bottom"/>
          </w:tcPr>
          <w:p w14:paraId="36BD9A34"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53" w:type="dxa"/>
            <w:vAlign w:val="bottom"/>
          </w:tcPr>
          <w:p w14:paraId="22D18892"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53" w:type="dxa"/>
            <w:vAlign w:val="bottom"/>
          </w:tcPr>
          <w:p w14:paraId="5B710E0C"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70" w:type="dxa"/>
            <w:vAlign w:val="bottom"/>
          </w:tcPr>
          <w:p w14:paraId="1B34C75E"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1094" w:type="dxa"/>
            <w:vAlign w:val="bottom"/>
          </w:tcPr>
          <w:p w14:paraId="52D10EEE"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983" w:type="dxa"/>
            <w:vAlign w:val="bottom"/>
          </w:tcPr>
          <w:p w14:paraId="393699A0"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1239" w:type="dxa"/>
            <w:vAlign w:val="bottom"/>
          </w:tcPr>
          <w:p w14:paraId="7EB06ECE"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0.853628</w:t>
            </w:r>
          </w:p>
        </w:tc>
      </w:tr>
      <w:tr w:rsidR="00FC294B" w:rsidRPr="005346EA" w14:paraId="11752AE0" w14:textId="77777777" w:rsidTr="0088780B">
        <w:tc>
          <w:tcPr>
            <w:tcW w:w="1338" w:type="dxa"/>
            <w:tcBorders>
              <w:bottom w:val="single" w:sz="12" w:space="0" w:color="auto"/>
            </w:tcBorders>
            <w:vAlign w:val="bottom"/>
          </w:tcPr>
          <w:p w14:paraId="48929547"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w:t>
            </w:r>
          </w:p>
        </w:tc>
        <w:tc>
          <w:tcPr>
            <w:tcW w:w="868" w:type="dxa"/>
            <w:tcBorders>
              <w:bottom w:val="single" w:sz="12" w:space="0" w:color="auto"/>
            </w:tcBorders>
            <w:vAlign w:val="bottom"/>
          </w:tcPr>
          <w:p w14:paraId="3A75B03E"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62" w:type="dxa"/>
            <w:tcBorders>
              <w:bottom w:val="single" w:sz="12" w:space="0" w:color="auto"/>
            </w:tcBorders>
            <w:vAlign w:val="bottom"/>
          </w:tcPr>
          <w:p w14:paraId="4FF70022"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53" w:type="dxa"/>
            <w:tcBorders>
              <w:bottom w:val="single" w:sz="12" w:space="0" w:color="auto"/>
            </w:tcBorders>
            <w:vAlign w:val="bottom"/>
          </w:tcPr>
          <w:p w14:paraId="51CCE860"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53" w:type="dxa"/>
            <w:tcBorders>
              <w:bottom w:val="single" w:sz="12" w:space="0" w:color="auto"/>
            </w:tcBorders>
            <w:vAlign w:val="bottom"/>
          </w:tcPr>
          <w:p w14:paraId="3CFB846A"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970" w:type="dxa"/>
            <w:tcBorders>
              <w:bottom w:val="single" w:sz="12" w:space="0" w:color="auto"/>
            </w:tcBorders>
            <w:vAlign w:val="bottom"/>
          </w:tcPr>
          <w:p w14:paraId="1813B2AC"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1094" w:type="dxa"/>
            <w:tcBorders>
              <w:bottom w:val="single" w:sz="12" w:space="0" w:color="auto"/>
            </w:tcBorders>
            <w:vAlign w:val="bottom"/>
          </w:tcPr>
          <w:p w14:paraId="46BA33FF"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11</w:t>
            </w:r>
          </w:p>
        </w:tc>
        <w:tc>
          <w:tcPr>
            <w:tcW w:w="983" w:type="dxa"/>
            <w:tcBorders>
              <w:bottom w:val="single" w:sz="12" w:space="0" w:color="auto"/>
            </w:tcBorders>
            <w:vAlign w:val="bottom"/>
          </w:tcPr>
          <w:p w14:paraId="70698A5C"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w:t>
            </w:r>
          </w:p>
        </w:tc>
        <w:tc>
          <w:tcPr>
            <w:tcW w:w="1239" w:type="dxa"/>
            <w:tcBorders>
              <w:bottom w:val="single" w:sz="12" w:space="0" w:color="auto"/>
            </w:tcBorders>
            <w:vAlign w:val="bottom"/>
          </w:tcPr>
          <w:p w14:paraId="1BEDEBA0"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color w:val="000000"/>
                <w:sz w:val="20"/>
                <w:szCs w:val="20"/>
              </w:rPr>
              <w:t>0.770294</w:t>
            </w:r>
          </w:p>
        </w:tc>
      </w:tr>
    </w:tbl>
    <w:p w14:paraId="56FA8D5E" w14:textId="77777777" w:rsidR="00FC294B" w:rsidRDefault="00FC294B" w:rsidP="00FC294B">
      <w:pPr>
        <w:rPr>
          <w:sz w:val="20"/>
          <w:szCs w:val="20"/>
        </w:rPr>
      </w:pPr>
    </w:p>
    <w:p w14:paraId="788793F1" w14:textId="77777777" w:rsidR="00FC294B" w:rsidRDefault="00FC294B" w:rsidP="00F56300">
      <w:pPr>
        <w:spacing w:after="0" w:line="360" w:lineRule="auto"/>
        <w:ind w:left="720" w:hanging="720"/>
        <w:rPr>
          <w:rFonts w:ascii="Times New Roman" w:hAnsi="Times New Roman" w:cs="Times New Roman"/>
          <w:sz w:val="24"/>
          <w:szCs w:val="24"/>
        </w:rPr>
      </w:pPr>
    </w:p>
    <w:p w14:paraId="1670EEF1" w14:textId="77777777" w:rsidR="00FC294B" w:rsidRDefault="00FC294B" w:rsidP="00F56300">
      <w:pPr>
        <w:spacing w:after="0" w:line="360" w:lineRule="auto"/>
        <w:ind w:left="720" w:hanging="720"/>
        <w:rPr>
          <w:rFonts w:ascii="Times New Roman" w:hAnsi="Times New Roman" w:cs="Times New Roman"/>
          <w:sz w:val="24"/>
          <w:szCs w:val="24"/>
        </w:rPr>
      </w:pPr>
    </w:p>
    <w:p w14:paraId="4F8BF709" w14:textId="77777777" w:rsidR="00FC294B" w:rsidRDefault="00FC294B" w:rsidP="00F56300">
      <w:pPr>
        <w:spacing w:after="0" w:line="360" w:lineRule="auto"/>
        <w:ind w:left="720" w:hanging="720"/>
        <w:rPr>
          <w:rFonts w:ascii="Times New Roman" w:hAnsi="Times New Roman" w:cs="Times New Roman"/>
          <w:sz w:val="24"/>
          <w:szCs w:val="24"/>
        </w:rPr>
      </w:pPr>
    </w:p>
    <w:p w14:paraId="1FD1A56A" w14:textId="77777777" w:rsidR="00FC294B" w:rsidRDefault="00FC294B" w:rsidP="00F56300">
      <w:pPr>
        <w:spacing w:after="0" w:line="360" w:lineRule="auto"/>
        <w:ind w:left="720" w:hanging="720"/>
        <w:rPr>
          <w:rFonts w:ascii="Times New Roman" w:hAnsi="Times New Roman" w:cs="Times New Roman"/>
          <w:sz w:val="24"/>
          <w:szCs w:val="24"/>
        </w:rPr>
      </w:pPr>
    </w:p>
    <w:p w14:paraId="10354230" w14:textId="77777777" w:rsidR="00FC294B" w:rsidRDefault="00FC294B" w:rsidP="00F56300">
      <w:pPr>
        <w:spacing w:after="0" w:line="360" w:lineRule="auto"/>
        <w:ind w:left="720" w:hanging="720"/>
        <w:rPr>
          <w:rFonts w:ascii="Times New Roman" w:hAnsi="Times New Roman" w:cs="Times New Roman"/>
          <w:sz w:val="24"/>
          <w:szCs w:val="24"/>
        </w:rPr>
      </w:pPr>
    </w:p>
    <w:p w14:paraId="2F8A4025" w14:textId="77777777" w:rsidR="00FC294B" w:rsidRDefault="00FC294B" w:rsidP="00F56300">
      <w:pPr>
        <w:spacing w:after="0" w:line="360" w:lineRule="auto"/>
        <w:ind w:left="720" w:hanging="720"/>
        <w:rPr>
          <w:rFonts w:ascii="Times New Roman" w:hAnsi="Times New Roman" w:cs="Times New Roman"/>
          <w:sz w:val="24"/>
          <w:szCs w:val="24"/>
        </w:rPr>
      </w:pPr>
    </w:p>
    <w:p w14:paraId="286CE33C" w14:textId="77777777" w:rsidR="005346EA" w:rsidRDefault="005346EA" w:rsidP="00F56300">
      <w:pPr>
        <w:spacing w:after="0" w:line="360" w:lineRule="auto"/>
        <w:ind w:left="720" w:hanging="720"/>
        <w:rPr>
          <w:rFonts w:ascii="Times New Roman" w:hAnsi="Times New Roman" w:cs="Times New Roman"/>
          <w:sz w:val="24"/>
          <w:szCs w:val="24"/>
        </w:rPr>
      </w:pPr>
    </w:p>
    <w:p w14:paraId="2D55DD6C" w14:textId="77777777" w:rsidR="005346EA" w:rsidRDefault="005346EA" w:rsidP="00F56300">
      <w:pPr>
        <w:spacing w:after="0" w:line="360" w:lineRule="auto"/>
        <w:ind w:left="720" w:hanging="720"/>
        <w:rPr>
          <w:rFonts w:ascii="Times New Roman" w:hAnsi="Times New Roman" w:cs="Times New Roman"/>
          <w:sz w:val="24"/>
          <w:szCs w:val="24"/>
        </w:rPr>
      </w:pPr>
    </w:p>
    <w:p w14:paraId="75467BBA" w14:textId="77777777" w:rsidR="0088780B" w:rsidRDefault="0088780B" w:rsidP="00F56300">
      <w:pPr>
        <w:spacing w:after="0" w:line="360" w:lineRule="auto"/>
        <w:ind w:left="720" w:hanging="720"/>
        <w:rPr>
          <w:rFonts w:ascii="Times New Roman" w:hAnsi="Times New Roman" w:cs="Times New Roman"/>
          <w:sz w:val="24"/>
          <w:szCs w:val="24"/>
        </w:rPr>
      </w:pPr>
    </w:p>
    <w:p w14:paraId="6C5FD261" w14:textId="77777777" w:rsidR="0088780B" w:rsidRDefault="0088780B" w:rsidP="00F56300">
      <w:pPr>
        <w:spacing w:after="0" w:line="360" w:lineRule="auto"/>
        <w:ind w:left="720" w:hanging="720"/>
        <w:rPr>
          <w:rFonts w:ascii="Times New Roman" w:hAnsi="Times New Roman" w:cs="Times New Roman"/>
          <w:sz w:val="24"/>
          <w:szCs w:val="24"/>
        </w:rPr>
      </w:pPr>
    </w:p>
    <w:p w14:paraId="23F86F67" w14:textId="77777777" w:rsidR="005346EA" w:rsidRDefault="005346EA" w:rsidP="00F56300">
      <w:pPr>
        <w:spacing w:after="0" w:line="360" w:lineRule="auto"/>
        <w:ind w:left="720" w:hanging="720"/>
        <w:rPr>
          <w:rFonts w:ascii="Times New Roman" w:hAnsi="Times New Roman" w:cs="Times New Roman"/>
          <w:sz w:val="24"/>
          <w:szCs w:val="24"/>
        </w:rPr>
      </w:pPr>
    </w:p>
    <w:p w14:paraId="4FFB138D" w14:textId="77777777" w:rsidR="00FC294B" w:rsidRDefault="00FC294B" w:rsidP="00F56300">
      <w:pPr>
        <w:spacing w:after="0" w:line="360" w:lineRule="auto"/>
        <w:ind w:left="720" w:hanging="720"/>
        <w:rPr>
          <w:rFonts w:ascii="Times New Roman" w:hAnsi="Times New Roman" w:cs="Times New Roman"/>
          <w:sz w:val="24"/>
          <w:szCs w:val="24"/>
        </w:rPr>
      </w:pPr>
    </w:p>
    <w:p w14:paraId="0E474164" w14:textId="77777777" w:rsidR="0088780B" w:rsidRDefault="0088780B" w:rsidP="00F56300">
      <w:pPr>
        <w:spacing w:after="0" w:line="360" w:lineRule="auto"/>
        <w:ind w:left="720" w:hanging="720"/>
        <w:rPr>
          <w:rFonts w:ascii="Times New Roman" w:hAnsi="Times New Roman" w:cs="Times New Roman"/>
          <w:sz w:val="24"/>
          <w:szCs w:val="24"/>
        </w:rPr>
      </w:pPr>
    </w:p>
    <w:p w14:paraId="5E8DFEBE" w14:textId="77777777" w:rsidR="0088780B" w:rsidRDefault="0088780B" w:rsidP="00F56300">
      <w:pPr>
        <w:spacing w:after="0" w:line="360" w:lineRule="auto"/>
        <w:ind w:left="720" w:hanging="720"/>
        <w:rPr>
          <w:rFonts w:ascii="Times New Roman" w:hAnsi="Times New Roman" w:cs="Times New Roman"/>
          <w:sz w:val="24"/>
          <w:szCs w:val="24"/>
        </w:rPr>
      </w:pPr>
    </w:p>
    <w:p w14:paraId="30257F09" w14:textId="77777777" w:rsidR="0088780B" w:rsidRDefault="0088780B" w:rsidP="00F56300">
      <w:pPr>
        <w:spacing w:after="0" w:line="360" w:lineRule="auto"/>
        <w:ind w:left="720" w:hanging="720"/>
        <w:rPr>
          <w:rFonts w:ascii="Times New Roman" w:hAnsi="Times New Roman" w:cs="Times New Roman"/>
          <w:sz w:val="24"/>
          <w:szCs w:val="24"/>
        </w:rPr>
      </w:pPr>
    </w:p>
    <w:p w14:paraId="458F7DE8" w14:textId="77777777" w:rsidR="0088780B" w:rsidRDefault="0088780B" w:rsidP="00F56300">
      <w:pPr>
        <w:spacing w:after="0" w:line="360" w:lineRule="auto"/>
        <w:ind w:left="720" w:hanging="720"/>
        <w:rPr>
          <w:rFonts w:ascii="Times New Roman" w:hAnsi="Times New Roman" w:cs="Times New Roman"/>
          <w:sz w:val="24"/>
          <w:szCs w:val="24"/>
        </w:rPr>
      </w:pPr>
    </w:p>
    <w:p w14:paraId="5E7BCE25" w14:textId="77777777" w:rsidR="0088780B" w:rsidRDefault="0088780B" w:rsidP="00F56300">
      <w:pPr>
        <w:spacing w:after="0" w:line="360" w:lineRule="auto"/>
        <w:ind w:left="720" w:hanging="720"/>
        <w:rPr>
          <w:rFonts w:ascii="Times New Roman" w:hAnsi="Times New Roman" w:cs="Times New Roman"/>
          <w:sz w:val="24"/>
          <w:szCs w:val="24"/>
        </w:rPr>
      </w:pPr>
    </w:p>
    <w:p w14:paraId="773C863A" w14:textId="77777777" w:rsidR="0088780B" w:rsidRDefault="0088780B" w:rsidP="00F56300">
      <w:pPr>
        <w:spacing w:after="0" w:line="360" w:lineRule="auto"/>
        <w:ind w:left="720" w:hanging="720"/>
        <w:rPr>
          <w:rFonts w:ascii="Times New Roman" w:hAnsi="Times New Roman" w:cs="Times New Roman"/>
          <w:sz w:val="24"/>
          <w:szCs w:val="24"/>
        </w:rPr>
      </w:pPr>
    </w:p>
    <w:p w14:paraId="6F534D63" w14:textId="77777777" w:rsidR="0088780B" w:rsidRDefault="0088780B" w:rsidP="00F56300">
      <w:pPr>
        <w:spacing w:after="0" w:line="360" w:lineRule="auto"/>
        <w:ind w:left="720" w:hanging="720"/>
        <w:rPr>
          <w:rFonts w:ascii="Times New Roman" w:hAnsi="Times New Roman" w:cs="Times New Roman"/>
          <w:sz w:val="24"/>
          <w:szCs w:val="24"/>
        </w:rPr>
      </w:pPr>
    </w:p>
    <w:p w14:paraId="6F37AD55" w14:textId="77777777" w:rsidR="0088780B" w:rsidRDefault="0088780B" w:rsidP="00F56300">
      <w:pPr>
        <w:spacing w:after="0" w:line="360" w:lineRule="auto"/>
        <w:ind w:left="720" w:hanging="720"/>
        <w:rPr>
          <w:rFonts w:ascii="Times New Roman" w:hAnsi="Times New Roman" w:cs="Times New Roman"/>
          <w:sz w:val="24"/>
          <w:szCs w:val="24"/>
        </w:rPr>
      </w:pPr>
    </w:p>
    <w:p w14:paraId="42413F7B" w14:textId="77777777" w:rsidR="0088780B" w:rsidRDefault="0088780B" w:rsidP="00F56300">
      <w:pPr>
        <w:spacing w:after="0" w:line="360" w:lineRule="auto"/>
        <w:ind w:left="720" w:hanging="720"/>
        <w:rPr>
          <w:rFonts w:ascii="Times New Roman" w:hAnsi="Times New Roman" w:cs="Times New Roman"/>
          <w:sz w:val="24"/>
          <w:szCs w:val="24"/>
        </w:rPr>
      </w:pPr>
    </w:p>
    <w:p w14:paraId="51C01097" w14:textId="77777777" w:rsidR="0088780B" w:rsidRDefault="0088780B" w:rsidP="00F56300">
      <w:pPr>
        <w:spacing w:after="0" w:line="360" w:lineRule="auto"/>
        <w:ind w:left="720" w:hanging="720"/>
        <w:rPr>
          <w:rFonts w:ascii="Times New Roman" w:hAnsi="Times New Roman" w:cs="Times New Roman"/>
          <w:sz w:val="24"/>
          <w:szCs w:val="24"/>
        </w:rPr>
      </w:pPr>
    </w:p>
    <w:p w14:paraId="126F4187" w14:textId="37BF6268" w:rsidR="00FC294B" w:rsidRPr="0088780B" w:rsidRDefault="00FC294B" w:rsidP="00FC294B">
      <w:pPr>
        <w:rPr>
          <w:rFonts w:ascii="Times New Roman" w:hAnsi="Times New Roman" w:cs="Times New Roman"/>
          <w:b/>
          <w:bCs/>
        </w:rPr>
      </w:pPr>
      <w:r w:rsidRPr="005346EA">
        <w:rPr>
          <w:rFonts w:ascii="Times New Roman" w:hAnsi="Times New Roman" w:cs="Times New Roman"/>
          <w:b/>
          <w:bCs/>
        </w:rPr>
        <w:lastRenderedPageBreak/>
        <w:t xml:space="preserve">Table 5: </w:t>
      </w:r>
      <w:r w:rsidRPr="0088780B">
        <w:rPr>
          <w:rFonts w:ascii="Times New Roman" w:hAnsi="Times New Roman" w:cs="Times New Roman"/>
        </w:rPr>
        <w:t>fsQCA Results</w:t>
      </w:r>
    </w:p>
    <w:p w14:paraId="5131A43F" w14:textId="77777777" w:rsidR="00FC294B" w:rsidRDefault="00FC294B" w:rsidP="00FC294B">
      <w:pPr>
        <w:rPr>
          <w:b/>
          <w:bCs/>
        </w:rPr>
      </w:pPr>
      <w:r>
        <w:rPr>
          <w:b/>
          <w:bCs/>
          <w:noProof/>
          <w14:ligatures w14:val="standardContextual"/>
        </w:rPr>
        <w:drawing>
          <wp:inline distT="0" distB="0" distL="0" distR="0" wp14:anchorId="1C234030" wp14:editId="0F6238ED">
            <wp:extent cx="5943600" cy="3600450"/>
            <wp:effectExtent l="12700" t="12700" r="12700" b="19050"/>
            <wp:docPr id="267998392" name="Picture 1" descr="A graph of a number of black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998392" name="Picture 1" descr="A graph of a number of black dots&#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5943600" cy="3600450"/>
                    </a:xfrm>
                    <a:prstGeom prst="rect">
                      <a:avLst/>
                    </a:prstGeom>
                    <a:ln>
                      <a:solidFill>
                        <a:schemeClr val="tx1"/>
                      </a:solidFill>
                    </a:ln>
                  </pic:spPr>
                </pic:pic>
              </a:graphicData>
            </a:graphic>
          </wp:inline>
        </w:drawing>
      </w:r>
    </w:p>
    <w:p w14:paraId="591E46A0" w14:textId="77777777" w:rsidR="0088780B" w:rsidRDefault="0088780B" w:rsidP="00FC294B">
      <w:pPr>
        <w:rPr>
          <w:rFonts w:ascii="Times New Roman" w:hAnsi="Times New Roman" w:cs="Times New Roman"/>
          <w:b/>
          <w:bCs/>
        </w:rPr>
      </w:pPr>
    </w:p>
    <w:p w14:paraId="7DAD5780" w14:textId="77777777" w:rsidR="0088780B" w:rsidRDefault="0088780B" w:rsidP="00FC294B">
      <w:pPr>
        <w:rPr>
          <w:rFonts w:ascii="Times New Roman" w:hAnsi="Times New Roman" w:cs="Times New Roman"/>
          <w:b/>
          <w:bCs/>
        </w:rPr>
      </w:pPr>
    </w:p>
    <w:p w14:paraId="49FB676A" w14:textId="77777777" w:rsidR="0088780B" w:rsidRDefault="0088780B" w:rsidP="00FC294B">
      <w:pPr>
        <w:rPr>
          <w:rFonts w:ascii="Times New Roman" w:hAnsi="Times New Roman" w:cs="Times New Roman"/>
          <w:b/>
          <w:bCs/>
        </w:rPr>
      </w:pPr>
    </w:p>
    <w:p w14:paraId="45CCB161" w14:textId="77777777" w:rsidR="0088780B" w:rsidRDefault="0088780B" w:rsidP="00FC294B">
      <w:pPr>
        <w:rPr>
          <w:rFonts w:ascii="Times New Roman" w:hAnsi="Times New Roman" w:cs="Times New Roman"/>
          <w:b/>
          <w:bCs/>
        </w:rPr>
      </w:pPr>
    </w:p>
    <w:p w14:paraId="006EFD10" w14:textId="77777777" w:rsidR="0088780B" w:rsidRDefault="0088780B" w:rsidP="00FC294B">
      <w:pPr>
        <w:rPr>
          <w:rFonts w:ascii="Times New Roman" w:hAnsi="Times New Roman" w:cs="Times New Roman"/>
          <w:b/>
          <w:bCs/>
        </w:rPr>
      </w:pPr>
    </w:p>
    <w:p w14:paraId="36DEB213" w14:textId="77777777" w:rsidR="0088780B" w:rsidRDefault="0088780B" w:rsidP="00FC294B">
      <w:pPr>
        <w:rPr>
          <w:rFonts w:ascii="Times New Roman" w:hAnsi="Times New Roman" w:cs="Times New Roman"/>
          <w:b/>
          <w:bCs/>
        </w:rPr>
      </w:pPr>
    </w:p>
    <w:p w14:paraId="11924AEE" w14:textId="77777777" w:rsidR="0088780B" w:rsidRDefault="0088780B" w:rsidP="00FC294B">
      <w:pPr>
        <w:rPr>
          <w:rFonts w:ascii="Times New Roman" w:hAnsi="Times New Roman" w:cs="Times New Roman"/>
          <w:b/>
          <w:bCs/>
        </w:rPr>
      </w:pPr>
    </w:p>
    <w:p w14:paraId="2D47FDC4" w14:textId="77777777" w:rsidR="0088780B" w:rsidRDefault="0088780B" w:rsidP="00FC294B">
      <w:pPr>
        <w:rPr>
          <w:rFonts w:ascii="Times New Roman" w:hAnsi="Times New Roman" w:cs="Times New Roman"/>
          <w:b/>
          <w:bCs/>
        </w:rPr>
      </w:pPr>
    </w:p>
    <w:p w14:paraId="30052164" w14:textId="77777777" w:rsidR="0088780B" w:rsidRDefault="0088780B" w:rsidP="00FC294B">
      <w:pPr>
        <w:rPr>
          <w:rFonts w:ascii="Times New Roman" w:hAnsi="Times New Roman" w:cs="Times New Roman"/>
          <w:b/>
          <w:bCs/>
        </w:rPr>
      </w:pPr>
    </w:p>
    <w:p w14:paraId="3032E2FF" w14:textId="77777777" w:rsidR="0088780B" w:rsidRDefault="0088780B" w:rsidP="00FC294B">
      <w:pPr>
        <w:rPr>
          <w:rFonts w:ascii="Times New Roman" w:hAnsi="Times New Roman" w:cs="Times New Roman"/>
          <w:b/>
          <w:bCs/>
        </w:rPr>
      </w:pPr>
    </w:p>
    <w:p w14:paraId="15021CB7" w14:textId="77777777" w:rsidR="0088780B" w:rsidRDefault="0088780B" w:rsidP="00FC294B">
      <w:pPr>
        <w:rPr>
          <w:rFonts w:ascii="Times New Roman" w:hAnsi="Times New Roman" w:cs="Times New Roman"/>
          <w:b/>
          <w:bCs/>
        </w:rPr>
      </w:pPr>
    </w:p>
    <w:p w14:paraId="5FA71CAE" w14:textId="77777777" w:rsidR="0088780B" w:rsidRDefault="0088780B" w:rsidP="00FC294B">
      <w:pPr>
        <w:rPr>
          <w:rFonts w:ascii="Times New Roman" w:hAnsi="Times New Roman" w:cs="Times New Roman"/>
          <w:b/>
          <w:bCs/>
        </w:rPr>
      </w:pPr>
    </w:p>
    <w:p w14:paraId="222FC09F" w14:textId="77777777" w:rsidR="0088780B" w:rsidRDefault="0088780B" w:rsidP="00FC294B">
      <w:pPr>
        <w:rPr>
          <w:rFonts w:ascii="Times New Roman" w:hAnsi="Times New Roman" w:cs="Times New Roman"/>
          <w:b/>
          <w:bCs/>
        </w:rPr>
      </w:pPr>
    </w:p>
    <w:p w14:paraId="406869DE" w14:textId="77777777" w:rsidR="0088780B" w:rsidRDefault="0088780B" w:rsidP="00FC294B">
      <w:pPr>
        <w:rPr>
          <w:rFonts w:ascii="Times New Roman" w:hAnsi="Times New Roman" w:cs="Times New Roman"/>
          <w:b/>
          <w:bCs/>
        </w:rPr>
      </w:pPr>
    </w:p>
    <w:p w14:paraId="53BF6DF7" w14:textId="77777777" w:rsidR="0088780B" w:rsidRDefault="0088780B" w:rsidP="00FC294B">
      <w:pPr>
        <w:rPr>
          <w:rFonts w:ascii="Times New Roman" w:hAnsi="Times New Roman" w:cs="Times New Roman"/>
          <w:b/>
          <w:bCs/>
        </w:rPr>
      </w:pPr>
    </w:p>
    <w:p w14:paraId="4E62D32E" w14:textId="77777777" w:rsidR="0088780B" w:rsidRDefault="0088780B" w:rsidP="00FC294B">
      <w:pPr>
        <w:rPr>
          <w:rFonts w:ascii="Times New Roman" w:hAnsi="Times New Roman" w:cs="Times New Roman"/>
          <w:b/>
          <w:bCs/>
        </w:rPr>
      </w:pPr>
    </w:p>
    <w:p w14:paraId="4C4E3600" w14:textId="77777777" w:rsidR="0088780B" w:rsidRDefault="0088780B" w:rsidP="00FC294B">
      <w:pPr>
        <w:rPr>
          <w:rFonts w:ascii="Times New Roman" w:hAnsi="Times New Roman" w:cs="Times New Roman"/>
          <w:b/>
          <w:bCs/>
        </w:rPr>
      </w:pPr>
    </w:p>
    <w:p w14:paraId="487C82F7" w14:textId="77777777" w:rsidR="0088780B" w:rsidRDefault="0088780B" w:rsidP="00FC294B">
      <w:pPr>
        <w:rPr>
          <w:rFonts w:ascii="Times New Roman" w:hAnsi="Times New Roman" w:cs="Times New Roman"/>
          <w:b/>
          <w:bCs/>
        </w:rPr>
      </w:pPr>
    </w:p>
    <w:p w14:paraId="31780ED0" w14:textId="647B30FC" w:rsidR="00FC294B" w:rsidRPr="0088780B" w:rsidRDefault="00FC294B" w:rsidP="00FC294B">
      <w:pPr>
        <w:rPr>
          <w:rFonts w:ascii="Times New Roman" w:hAnsi="Times New Roman" w:cs="Times New Roman"/>
          <w:b/>
          <w:bCs/>
        </w:rPr>
      </w:pPr>
      <w:r w:rsidRPr="005346EA">
        <w:rPr>
          <w:rFonts w:ascii="Times New Roman" w:hAnsi="Times New Roman" w:cs="Times New Roman"/>
          <w:b/>
          <w:bCs/>
        </w:rPr>
        <w:lastRenderedPageBreak/>
        <w:t>Table 6: Necessary Condition Analysis</w:t>
      </w: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3465"/>
        <w:gridCol w:w="3299"/>
        <w:gridCol w:w="2262"/>
      </w:tblGrid>
      <w:tr w:rsidR="00FC294B" w:rsidRPr="005346EA" w14:paraId="1E737703" w14:textId="77777777" w:rsidTr="0088780B">
        <w:trPr>
          <w:trHeight w:val="242"/>
        </w:trPr>
        <w:tc>
          <w:tcPr>
            <w:tcW w:w="3595" w:type="dxa"/>
          </w:tcPr>
          <w:p w14:paraId="65DD194D"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b/>
                <w:bCs/>
                <w:sz w:val="20"/>
                <w:szCs w:val="20"/>
              </w:rPr>
              <w:t>Conditions</w:t>
            </w:r>
          </w:p>
        </w:tc>
        <w:tc>
          <w:tcPr>
            <w:tcW w:w="3420" w:type="dxa"/>
          </w:tcPr>
          <w:p w14:paraId="6E2093B5"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b/>
                <w:bCs/>
                <w:sz w:val="20"/>
                <w:szCs w:val="20"/>
              </w:rPr>
              <w:t>Consistency</w:t>
            </w:r>
          </w:p>
        </w:tc>
        <w:tc>
          <w:tcPr>
            <w:tcW w:w="2335" w:type="dxa"/>
          </w:tcPr>
          <w:p w14:paraId="72CF86CE" w14:textId="77777777" w:rsidR="00FC294B" w:rsidRPr="005346EA" w:rsidRDefault="00FC294B" w:rsidP="00973C32">
            <w:pPr>
              <w:rPr>
                <w:rFonts w:ascii="Times New Roman" w:hAnsi="Times New Roman" w:cs="Times New Roman"/>
                <w:b/>
                <w:bCs/>
                <w:sz w:val="20"/>
                <w:szCs w:val="20"/>
              </w:rPr>
            </w:pPr>
            <w:r w:rsidRPr="005346EA">
              <w:rPr>
                <w:rFonts w:ascii="Times New Roman" w:hAnsi="Times New Roman" w:cs="Times New Roman"/>
                <w:b/>
                <w:bCs/>
                <w:sz w:val="20"/>
                <w:szCs w:val="20"/>
              </w:rPr>
              <w:t>Coverage</w:t>
            </w:r>
          </w:p>
        </w:tc>
      </w:tr>
      <w:tr w:rsidR="00FC294B" w:rsidRPr="005346EA" w14:paraId="773E7394" w14:textId="77777777" w:rsidTr="0088780B">
        <w:tc>
          <w:tcPr>
            <w:tcW w:w="3595" w:type="dxa"/>
          </w:tcPr>
          <w:p w14:paraId="4EA97067"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Management Level (~)</w:t>
            </w:r>
          </w:p>
        </w:tc>
        <w:tc>
          <w:tcPr>
            <w:tcW w:w="3420" w:type="dxa"/>
          </w:tcPr>
          <w:p w14:paraId="5549EFBD"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0.756 (0.582)</w:t>
            </w:r>
          </w:p>
        </w:tc>
        <w:tc>
          <w:tcPr>
            <w:tcW w:w="2335" w:type="dxa"/>
          </w:tcPr>
          <w:p w14:paraId="107F1B13"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0.667</w:t>
            </w:r>
          </w:p>
        </w:tc>
      </w:tr>
      <w:tr w:rsidR="00FC294B" w:rsidRPr="005346EA" w14:paraId="10D715F8" w14:textId="77777777" w:rsidTr="0088780B">
        <w:tc>
          <w:tcPr>
            <w:tcW w:w="3595" w:type="dxa"/>
          </w:tcPr>
          <w:p w14:paraId="31E4E024"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TMS (~)</w:t>
            </w:r>
          </w:p>
        </w:tc>
        <w:tc>
          <w:tcPr>
            <w:tcW w:w="3420" w:type="dxa"/>
          </w:tcPr>
          <w:p w14:paraId="347783C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0.701 (0.649)</w:t>
            </w:r>
          </w:p>
        </w:tc>
        <w:tc>
          <w:tcPr>
            <w:tcW w:w="2335" w:type="dxa"/>
          </w:tcPr>
          <w:p w14:paraId="6807DDD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0.749</w:t>
            </w:r>
          </w:p>
        </w:tc>
      </w:tr>
      <w:tr w:rsidR="00FC294B" w:rsidRPr="005346EA" w14:paraId="455FC548" w14:textId="77777777" w:rsidTr="0088780B">
        <w:tc>
          <w:tcPr>
            <w:tcW w:w="3595" w:type="dxa"/>
          </w:tcPr>
          <w:p w14:paraId="267284CA"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ICT (~)</w:t>
            </w:r>
          </w:p>
        </w:tc>
        <w:tc>
          <w:tcPr>
            <w:tcW w:w="3420" w:type="dxa"/>
          </w:tcPr>
          <w:p w14:paraId="125D0DF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0.689 (0.669)</w:t>
            </w:r>
          </w:p>
        </w:tc>
        <w:tc>
          <w:tcPr>
            <w:tcW w:w="2335" w:type="dxa"/>
          </w:tcPr>
          <w:p w14:paraId="16EE0C6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0.749</w:t>
            </w:r>
          </w:p>
        </w:tc>
      </w:tr>
      <w:tr w:rsidR="00FC294B" w:rsidRPr="005346EA" w14:paraId="5778AE00" w14:textId="77777777" w:rsidTr="0088780B">
        <w:tc>
          <w:tcPr>
            <w:tcW w:w="3595" w:type="dxa"/>
          </w:tcPr>
          <w:p w14:paraId="06203586"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KD (~)</w:t>
            </w:r>
          </w:p>
        </w:tc>
        <w:tc>
          <w:tcPr>
            <w:tcW w:w="3420" w:type="dxa"/>
          </w:tcPr>
          <w:p w14:paraId="1CB20B6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0.781 (0.624)</w:t>
            </w:r>
          </w:p>
        </w:tc>
        <w:tc>
          <w:tcPr>
            <w:tcW w:w="2335" w:type="dxa"/>
          </w:tcPr>
          <w:p w14:paraId="756C5152"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0.756</w:t>
            </w:r>
          </w:p>
        </w:tc>
      </w:tr>
      <w:tr w:rsidR="00FC294B" w:rsidRPr="005346EA" w14:paraId="32294210" w14:textId="77777777" w:rsidTr="0088780B">
        <w:tc>
          <w:tcPr>
            <w:tcW w:w="3595" w:type="dxa"/>
          </w:tcPr>
          <w:p w14:paraId="4BB80F8A"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KC (~)</w:t>
            </w:r>
          </w:p>
        </w:tc>
        <w:tc>
          <w:tcPr>
            <w:tcW w:w="3420" w:type="dxa"/>
          </w:tcPr>
          <w:p w14:paraId="6F38FD4B"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0.714 (0.689)</w:t>
            </w:r>
          </w:p>
        </w:tc>
        <w:tc>
          <w:tcPr>
            <w:tcW w:w="2335" w:type="dxa"/>
          </w:tcPr>
          <w:p w14:paraId="785A101E"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0.788</w:t>
            </w:r>
          </w:p>
        </w:tc>
      </w:tr>
      <w:tr w:rsidR="00FC294B" w:rsidRPr="005346EA" w14:paraId="151B46ED" w14:textId="77777777" w:rsidTr="0088780B">
        <w:tc>
          <w:tcPr>
            <w:tcW w:w="3595" w:type="dxa"/>
          </w:tcPr>
          <w:p w14:paraId="73D840B1"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KSE (~)</w:t>
            </w:r>
          </w:p>
        </w:tc>
        <w:tc>
          <w:tcPr>
            <w:tcW w:w="3420" w:type="dxa"/>
          </w:tcPr>
          <w:p w14:paraId="4A36C12F"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0.646 (0.737)</w:t>
            </w:r>
          </w:p>
        </w:tc>
        <w:tc>
          <w:tcPr>
            <w:tcW w:w="2335" w:type="dxa"/>
          </w:tcPr>
          <w:p w14:paraId="319DFDB8" w14:textId="77777777" w:rsidR="00FC294B" w:rsidRPr="005346EA" w:rsidRDefault="00FC294B" w:rsidP="00973C32">
            <w:pPr>
              <w:rPr>
                <w:rFonts w:ascii="Times New Roman" w:hAnsi="Times New Roman" w:cs="Times New Roman"/>
                <w:sz w:val="20"/>
                <w:szCs w:val="20"/>
              </w:rPr>
            </w:pPr>
            <w:r w:rsidRPr="005346EA">
              <w:rPr>
                <w:rFonts w:ascii="Times New Roman" w:hAnsi="Times New Roman" w:cs="Times New Roman"/>
                <w:sz w:val="20"/>
                <w:szCs w:val="20"/>
              </w:rPr>
              <w:t>0.796</w:t>
            </w:r>
          </w:p>
        </w:tc>
      </w:tr>
    </w:tbl>
    <w:p w14:paraId="7876D44F" w14:textId="37FCFCF5" w:rsidR="00FC294B" w:rsidRPr="0088780B" w:rsidRDefault="0088780B" w:rsidP="00FC294B">
      <w:pPr>
        <w:rPr>
          <w:rFonts w:ascii="Times New Roman" w:hAnsi="Times New Roman" w:cs="Times New Roman"/>
        </w:rPr>
      </w:pPr>
      <w:r w:rsidRPr="0088780B">
        <w:rPr>
          <w:rFonts w:ascii="Times New Roman" w:hAnsi="Times New Roman" w:cs="Times New Roman"/>
        </w:rPr>
        <w:t>Note: Outcome condition: strategic improvisation</w:t>
      </w:r>
    </w:p>
    <w:p w14:paraId="01BBC939" w14:textId="77777777" w:rsidR="00FC294B" w:rsidRDefault="00FC294B" w:rsidP="00FC294B">
      <w:pPr>
        <w:rPr>
          <w:b/>
          <w:bCs/>
        </w:rPr>
      </w:pPr>
    </w:p>
    <w:p w14:paraId="14C7FB83" w14:textId="77777777" w:rsidR="00FC294B" w:rsidRDefault="00FC294B" w:rsidP="00FC294B">
      <w:pPr>
        <w:rPr>
          <w:b/>
          <w:bCs/>
        </w:rPr>
      </w:pPr>
    </w:p>
    <w:p w14:paraId="7DBF2656" w14:textId="77777777" w:rsidR="00FC294B" w:rsidRDefault="00FC294B" w:rsidP="00FC294B">
      <w:pPr>
        <w:rPr>
          <w:b/>
          <w:bCs/>
        </w:rPr>
      </w:pPr>
    </w:p>
    <w:p w14:paraId="7C0FF9FA" w14:textId="77777777" w:rsidR="00FC294B" w:rsidRDefault="00FC294B" w:rsidP="00FC294B">
      <w:pPr>
        <w:rPr>
          <w:b/>
          <w:bCs/>
        </w:rPr>
      </w:pPr>
    </w:p>
    <w:p w14:paraId="7155F76A" w14:textId="77777777" w:rsidR="00FC294B" w:rsidRDefault="00FC294B" w:rsidP="00FC294B">
      <w:pPr>
        <w:rPr>
          <w:b/>
          <w:bCs/>
        </w:rPr>
      </w:pPr>
    </w:p>
    <w:p w14:paraId="4543EA72" w14:textId="77777777" w:rsidR="0088780B" w:rsidRDefault="0088780B" w:rsidP="00FC294B">
      <w:pPr>
        <w:rPr>
          <w:b/>
          <w:bCs/>
        </w:rPr>
      </w:pPr>
    </w:p>
    <w:p w14:paraId="03FDAB59" w14:textId="77777777" w:rsidR="0088780B" w:rsidRDefault="0088780B" w:rsidP="00FC294B">
      <w:pPr>
        <w:rPr>
          <w:b/>
          <w:bCs/>
        </w:rPr>
      </w:pPr>
    </w:p>
    <w:p w14:paraId="4EE5C46E" w14:textId="77777777" w:rsidR="0088780B" w:rsidRDefault="0088780B" w:rsidP="00FC294B">
      <w:pPr>
        <w:rPr>
          <w:b/>
          <w:bCs/>
        </w:rPr>
      </w:pPr>
    </w:p>
    <w:p w14:paraId="230A46ED" w14:textId="77777777" w:rsidR="0088780B" w:rsidRDefault="0088780B" w:rsidP="00FC294B">
      <w:pPr>
        <w:rPr>
          <w:b/>
          <w:bCs/>
        </w:rPr>
      </w:pPr>
    </w:p>
    <w:p w14:paraId="79E583A9" w14:textId="77777777" w:rsidR="0088780B" w:rsidRDefault="0088780B" w:rsidP="00FC294B">
      <w:pPr>
        <w:rPr>
          <w:b/>
          <w:bCs/>
        </w:rPr>
      </w:pPr>
    </w:p>
    <w:p w14:paraId="0CC85BD9" w14:textId="77777777" w:rsidR="0088780B" w:rsidRDefault="0088780B" w:rsidP="00FC294B">
      <w:pPr>
        <w:rPr>
          <w:b/>
          <w:bCs/>
        </w:rPr>
      </w:pPr>
    </w:p>
    <w:p w14:paraId="08CD84F7" w14:textId="77777777" w:rsidR="0088780B" w:rsidRDefault="0088780B" w:rsidP="00FC294B">
      <w:pPr>
        <w:rPr>
          <w:b/>
          <w:bCs/>
        </w:rPr>
      </w:pPr>
    </w:p>
    <w:p w14:paraId="7AD47C4E" w14:textId="77777777" w:rsidR="0088780B" w:rsidRDefault="0088780B" w:rsidP="00FC294B">
      <w:pPr>
        <w:rPr>
          <w:b/>
          <w:bCs/>
        </w:rPr>
      </w:pPr>
    </w:p>
    <w:p w14:paraId="710B1258" w14:textId="77777777" w:rsidR="0088780B" w:rsidRDefault="0088780B" w:rsidP="00FC294B">
      <w:pPr>
        <w:rPr>
          <w:b/>
          <w:bCs/>
        </w:rPr>
      </w:pPr>
    </w:p>
    <w:p w14:paraId="300E7A0D" w14:textId="77777777" w:rsidR="0088780B" w:rsidRDefault="0088780B" w:rsidP="00FC294B">
      <w:pPr>
        <w:rPr>
          <w:b/>
          <w:bCs/>
        </w:rPr>
      </w:pPr>
    </w:p>
    <w:p w14:paraId="0ED09ED0" w14:textId="77777777" w:rsidR="0088780B" w:rsidRDefault="0088780B" w:rsidP="00FC294B">
      <w:pPr>
        <w:rPr>
          <w:b/>
          <w:bCs/>
        </w:rPr>
      </w:pPr>
    </w:p>
    <w:p w14:paraId="06B834BB" w14:textId="77777777" w:rsidR="0088780B" w:rsidRDefault="0088780B" w:rsidP="00FC294B">
      <w:pPr>
        <w:rPr>
          <w:b/>
          <w:bCs/>
        </w:rPr>
      </w:pPr>
    </w:p>
    <w:p w14:paraId="13B929F6" w14:textId="77777777" w:rsidR="0088780B" w:rsidRDefault="0088780B" w:rsidP="00FC294B">
      <w:pPr>
        <w:rPr>
          <w:b/>
          <w:bCs/>
        </w:rPr>
      </w:pPr>
    </w:p>
    <w:p w14:paraId="78575FF4" w14:textId="77777777" w:rsidR="00FC294B" w:rsidRDefault="00FC294B" w:rsidP="00FC294B">
      <w:pPr>
        <w:rPr>
          <w:b/>
          <w:bCs/>
        </w:rPr>
      </w:pPr>
    </w:p>
    <w:p w14:paraId="3595FF4A" w14:textId="77777777" w:rsidR="00FC294B" w:rsidRDefault="00FC294B" w:rsidP="00FC294B">
      <w:pPr>
        <w:rPr>
          <w:b/>
          <w:bCs/>
        </w:rPr>
      </w:pPr>
    </w:p>
    <w:p w14:paraId="1D8DF8A5" w14:textId="77777777" w:rsidR="0088780B" w:rsidRDefault="0088780B" w:rsidP="00FC294B">
      <w:pPr>
        <w:rPr>
          <w:b/>
          <w:bCs/>
        </w:rPr>
      </w:pPr>
    </w:p>
    <w:p w14:paraId="13B51D10" w14:textId="77777777" w:rsidR="0088780B" w:rsidRDefault="0088780B" w:rsidP="00FC294B">
      <w:pPr>
        <w:rPr>
          <w:b/>
          <w:bCs/>
        </w:rPr>
      </w:pPr>
    </w:p>
    <w:p w14:paraId="7FA78565" w14:textId="77777777" w:rsidR="0088780B" w:rsidRDefault="0088780B" w:rsidP="00FC294B">
      <w:pPr>
        <w:rPr>
          <w:b/>
          <w:bCs/>
        </w:rPr>
      </w:pPr>
    </w:p>
    <w:p w14:paraId="463152A9" w14:textId="77777777" w:rsidR="0088780B" w:rsidRDefault="0088780B" w:rsidP="00FC294B">
      <w:pPr>
        <w:rPr>
          <w:b/>
          <w:bCs/>
        </w:rPr>
      </w:pPr>
    </w:p>
    <w:p w14:paraId="55F13576" w14:textId="77777777" w:rsidR="0088780B" w:rsidRDefault="0088780B" w:rsidP="00FC294B">
      <w:pPr>
        <w:rPr>
          <w:b/>
          <w:bCs/>
        </w:rPr>
      </w:pPr>
    </w:p>
    <w:p w14:paraId="04F22E9D" w14:textId="77777777" w:rsidR="00FC294B" w:rsidRPr="005346EA" w:rsidRDefault="00FC294B" w:rsidP="00FC294B">
      <w:pPr>
        <w:rPr>
          <w:rFonts w:ascii="Times New Roman" w:hAnsi="Times New Roman" w:cs="Times New Roman"/>
          <w:b/>
          <w:bCs/>
        </w:rPr>
      </w:pPr>
      <w:r w:rsidRPr="005346EA">
        <w:rPr>
          <w:rFonts w:ascii="Times New Roman" w:hAnsi="Times New Roman" w:cs="Times New Roman"/>
          <w:b/>
          <w:bCs/>
        </w:rPr>
        <w:lastRenderedPageBreak/>
        <w:t xml:space="preserve">Table 7: </w:t>
      </w:r>
      <w:r w:rsidRPr="0088780B">
        <w:rPr>
          <w:rFonts w:ascii="Times New Roman" w:hAnsi="Times New Roman" w:cs="Times New Roman"/>
        </w:rPr>
        <w:t>fsQCA Robustness Results</w:t>
      </w:r>
    </w:p>
    <w:p w14:paraId="101BA20C" w14:textId="31F11BC3" w:rsidR="00FC294B" w:rsidRDefault="00FC294B" w:rsidP="00FC294B">
      <w:pPr>
        <w:rPr>
          <w:noProof/>
          <w:sz w:val="20"/>
          <w:szCs w:val="20"/>
          <w14:ligatures w14:val="standardContextual"/>
        </w:rPr>
      </w:pPr>
      <w:r>
        <w:rPr>
          <w:noProof/>
          <w:sz w:val="20"/>
          <w:szCs w:val="20"/>
          <w14:ligatures w14:val="standardContextual"/>
        </w:rPr>
        <w:drawing>
          <wp:inline distT="0" distB="0" distL="0" distR="0" wp14:anchorId="75DFF315" wp14:editId="6EAD1B5B">
            <wp:extent cx="5731510" cy="3337257"/>
            <wp:effectExtent l="12700" t="12700" r="8890" b="15875"/>
            <wp:docPr id="8626143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614385" name="Picture 862614385"/>
                    <pic:cNvPicPr/>
                  </pic:nvPicPr>
                  <pic:blipFill>
                    <a:blip r:embed="rId13">
                      <a:extLst>
                        <a:ext uri="{28A0092B-C50C-407E-A947-70E740481C1C}">
                          <a14:useLocalDpi xmlns:a14="http://schemas.microsoft.com/office/drawing/2010/main" val="0"/>
                        </a:ext>
                      </a:extLst>
                    </a:blip>
                    <a:stretch>
                      <a:fillRect/>
                    </a:stretch>
                  </pic:blipFill>
                  <pic:spPr>
                    <a:xfrm>
                      <a:off x="0" y="0"/>
                      <a:ext cx="5731510" cy="3337257"/>
                    </a:xfrm>
                    <a:prstGeom prst="rect">
                      <a:avLst/>
                    </a:prstGeom>
                    <a:ln>
                      <a:solidFill>
                        <a:schemeClr val="tx1"/>
                      </a:solidFill>
                    </a:ln>
                  </pic:spPr>
                </pic:pic>
              </a:graphicData>
            </a:graphic>
          </wp:inline>
        </w:drawing>
      </w:r>
    </w:p>
    <w:p w14:paraId="0D94B6CF" w14:textId="77777777" w:rsidR="006E429E" w:rsidRDefault="006E429E" w:rsidP="006E429E">
      <w:pPr>
        <w:rPr>
          <w:noProof/>
          <w:sz w:val="20"/>
          <w:szCs w:val="20"/>
          <w14:ligatures w14:val="standardContextual"/>
        </w:rPr>
      </w:pPr>
    </w:p>
    <w:p w14:paraId="17A52E69" w14:textId="77777777" w:rsidR="0088780B" w:rsidRDefault="0088780B" w:rsidP="006E429E">
      <w:pPr>
        <w:rPr>
          <w:noProof/>
          <w:sz w:val="20"/>
          <w:szCs w:val="20"/>
          <w14:ligatures w14:val="standardContextual"/>
        </w:rPr>
      </w:pPr>
    </w:p>
    <w:p w14:paraId="047D00B6" w14:textId="77777777" w:rsidR="0088780B" w:rsidRDefault="0088780B" w:rsidP="006E429E">
      <w:pPr>
        <w:rPr>
          <w:noProof/>
          <w:sz w:val="20"/>
          <w:szCs w:val="20"/>
          <w14:ligatures w14:val="standardContextual"/>
        </w:rPr>
      </w:pPr>
    </w:p>
    <w:p w14:paraId="366DD1C5" w14:textId="77777777" w:rsidR="0088780B" w:rsidRDefault="0088780B" w:rsidP="006E429E">
      <w:pPr>
        <w:rPr>
          <w:noProof/>
          <w:sz w:val="20"/>
          <w:szCs w:val="20"/>
          <w14:ligatures w14:val="standardContextual"/>
        </w:rPr>
      </w:pPr>
    </w:p>
    <w:p w14:paraId="0357757D" w14:textId="77777777" w:rsidR="0088780B" w:rsidRDefault="0088780B" w:rsidP="006E429E">
      <w:pPr>
        <w:rPr>
          <w:noProof/>
          <w:sz w:val="20"/>
          <w:szCs w:val="20"/>
          <w14:ligatures w14:val="standardContextual"/>
        </w:rPr>
      </w:pPr>
    </w:p>
    <w:p w14:paraId="1E32CF88" w14:textId="77777777" w:rsidR="0088780B" w:rsidRDefault="0088780B" w:rsidP="006E429E">
      <w:pPr>
        <w:rPr>
          <w:noProof/>
          <w:sz w:val="20"/>
          <w:szCs w:val="20"/>
          <w14:ligatures w14:val="standardContextual"/>
        </w:rPr>
      </w:pPr>
    </w:p>
    <w:p w14:paraId="0D044B2F" w14:textId="77777777" w:rsidR="0088780B" w:rsidRDefault="0088780B" w:rsidP="006E429E">
      <w:pPr>
        <w:rPr>
          <w:noProof/>
          <w:sz w:val="20"/>
          <w:szCs w:val="20"/>
          <w14:ligatures w14:val="standardContextual"/>
        </w:rPr>
      </w:pPr>
    </w:p>
    <w:p w14:paraId="3AE07DA2" w14:textId="77777777" w:rsidR="0088780B" w:rsidRDefault="0088780B" w:rsidP="006E429E">
      <w:pPr>
        <w:rPr>
          <w:noProof/>
          <w:sz w:val="20"/>
          <w:szCs w:val="20"/>
          <w14:ligatures w14:val="standardContextual"/>
        </w:rPr>
      </w:pPr>
    </w:p>
    <w:p w14:paraId="3314A6CD" w14:textId="77777777" w:rsidR="0088780B" w:rsidRDefault="0088780B" w:rsidP="006E429E">
      <w:pPr>
        <w:rPr>
          <w:noProof/>
          <w:sz w:val="20"/>
          <w:szCs w:val="20"/>
          <w14:ligatures w14:val="standardContextual"/>
        </w:rPr>
      </w:pPr>
    </w:p>
    <w:p w14:paraId="263D64A6" w14:textId="77777777" w:rsidR="0088780B" w:rsidRDefault="0088780B" w:rsidP="006E429E">
      <w:pPr>
        <w:rPr>
          <w:noProof/>
          <w:sz w:val="20"/>
          <w:szCs w:val="20"/>
          <w14:ligatures w14:val="standardContextual"/>
        </w:rPr>
      </w:pPr>
    </w:p>
    <w:p w14:paraId="042B8CFB" w14:textId="77777777" w:rsidR="0088780B" w:rsidRDefault="0088780B" w:rsidP="006E429E">
      <w:pPr>
        <w:rPr>
          <w:noProof/>
          <w:sz w:val="20"/>
          <w:szCs w:val="20"/>
          <w14:ligatures w14:val="standardContextual"/>
        </w:rPr>
      </w:pPr>
    </w:p>
    <w:p w14:paraId="5791C1C5" w14:textId="77777777" w:rsidR="0088780B" w:rsidRDefault="0088780B" w:rsidP="006E429E">
      <w:pPr>
        <w:rPr>
          <w:noProof/>
          <w:sz w:val="20"/>
          <w:szCs w:val="20"/>
          <w14:ligatures w14:val="standardContextual"/>
        </w:rPr>
      </w:pPr>
    </w:p>
    <w:p w14:paraId="1F7CF3F9" w14:textId="77777777" w:rsidR="0088780B" w:rsidRDefault="0088780B" w:rsidP="006E429E">
      <w:pPr>
        <w:rPr>
          <w:noProof/>
          <w:sz w:val="20"/>
          <w:szCs w:val="20"/>
          <w14:ligatures w14:val="standardContextual"/>
        </w:rPr>
      </w:pPr>
    </w:p>
    <w:p w14:paraId="30B6A8D2" w14:textId="77777777" w:rsidR="0088780B" w:rsidRDefault="0088780B" w:rsidP="006E429E">
      <w:pPr>
        <w:rPr>
          <w:noProof/>
          <w:sz w:val="20"/>
          <w:szCs w:val="20"/>
          <w14:ligatures w14:val="standardContextual"/>
        </w:rPr>
      </w:pPr>
    </w:p>
    <w:p w14:paraId="7FC975A8" w14:textId="77777777" w:rsidR="0088780B" w:rsidRDefault="0088780B" w:rsidP="006E429E">
      <w:pPr>
        <w:rPr>
          <w:noProof/>
          <w:sz w:val="20"/>
          <w:szCs w:val="20"/>
          <w14:ligatures w14:val="standardContextual"/>
        </w:rPr>
      </w:pPr>
    </w:p>
    <w:p w14:paraId="7E1EC651" w14:textId="77777777" w:rsidR="0088780B" w:rsidRDefault="0088780B" w:rsidP="006E429E">
      <w:pPr>
        <w:rPr>
          <w:noProof/>
          <w:sz w:val="20"/>
          <w:szCs w:val="20"/>
          <w14:ligatures w14:val="standardContextual"/>
        </w:rPr>
      </w:pPr>
    </w:p>
    <w:p w14:paraId="25C1EB65" w14:textId="77777777" w:rsidR="0088780B" w:rsidRDefault="0088780B" w:rsidP="006E429E">
      <w:pPr>
        <w:rPr>
          <w:noProof/>
          <w:sz w:val="20"/>
          <w:szCs w:val="20"/>
          <w14:ligatures w14:val="standardContextual"/>
        </w:rPr>
      </w:pPr>
    </w:p>
    <w:p w14:paraId="3C413272" w14:textId="77777777" w:rsidR="0088780B" w:rsidRDefault="0088780B" w:rsidP="006E429E">
      <w:pPr>
        <w:rPr>
          <w:noProof/>
          <w:sz w:val="20"/>
          <w:szCs w:val="20"/>
          <w14:ligatures w14:val="standardContextual"/>
        </w:rPr>
      </w:pPr>
    </w:p>
    <w:p w14:paraId="49CDFE08" w14:textId="22244BE2" w:rsidR="006E429E" w:rsidRPr="006E429E" w:rsidRDefault="006E429E" w:rsidP="006E429E"/>
    <w:sectPr w:rsidR="006E429E" w:rsidRPr="006E429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7B2D3" w14:textId="77777777" w:rsidR="002B658A" w:rsidRDefault="002B658A" w:rsidP="00D90280">
      <w:pPr>
        <w:spacing w:after="0" w:line="240" w:lineRule="auto"/>
      </w:pPr>
      <w:r>
        <w:separator/>
      </w:r>
    </w:p>
  </w:endnote>
  <w:endnote w:type="continuationSeparator" w:id="0">
    <w:p w14:paraId="2021762B" w14:textId="77777777" w:rsidR="002B658A" w:rsidRDefault="002B658A" w:rsidP="00D9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997038"/>
      <w:docPartObj>
        <w:docPartGallery w:val="Page Numbers (Bottom of Page)"/>
        <w:docPartUnique/>
      </w:docPartObj>
    </w:sdtPr>
    <w:sdtEndPr>
      <w:rPr>
        <w:rFonts w:ascii="Times New Roman" w:hAnsi="Times New Roman" w:cs="Times New Roman"/>
        <w:noProof/>
      </w:rPr>
    </w:sdtEndPr>
    <w:sdtContent>
      <w:p w14:paraId="713E4AB4" w14:textId="0514DD5D" w:rsidR="00D90280" w:rsidRPr="002B77C7" w:rsidRDefault="00D90280">
        <w:pPr>
          <w:pStyle w:val="Footer"/>
          <w:jc w:val="right"/>
          <w:rPr>
            <w:rFonts w:ascii="Times New Roman" w:hAnsi="Times New Roman" w:cs="Times New Roman"/>
          </w:rPr>
        </w:pPr>
        <w:r w:rsidRPr="002B77C7">
          <w:rPr>
            <w:rFonts w:ascii="Times New Roman" w:hAnsi="Times New Roman" w:cs="Times New Roman"/>
          </w:rPr>
          <w:fldChar w:fldCharType="begin"/>
        </w:r>
        <w:r w:rsidRPr="002B77C7">
          <w:rPr>
            <w:rFonts w:ascii="Times New Roman" w:hAnsi="Times New Roman" w:cs="Times New Roman"/>
          </w:rPr>
          <w:instrText xml:space="preserve"> PAGE   \* MERGEFORMAT </w:instrText>
        </w:r>
        <w:r w:rsidRPr="002B77C7">
          <w:rPr>
            <w:rFonts w:ascii="Times New Roman" w:hAnsi="Times New Roman" w:cs="Times New Roman"/>
          </w:rPr>
          <w:fldChar w:fldCharType="separate"/>
        </w:r>
        <w:r w:rsidRPr="002B77C7">
          <w:rPr>
            <w:rFonts w:ascii="Times New Roman" w:hAnsi="Times New Roman" w:cs="Times New Roman"/>
            <w:noProof/>
          </w:rPr>
          <w:t>2</w:t>
        </w:r>
        <w:r w:rsidRPr="002B77C7">
          <w:rPr>
            <w:rFonts w:ascii="Times New Roman" w:hAnsi="Times New Roman" w:cs="Times New Roman"/>
            <w:noProof/>
          </w:rPr>
          <w:fldChar w:fldCharType="end"/>
        </w:r>
      </w:p>
    </w:sdtContent>
  </w:sdt>
  <w:p w14:paraId="29D28B1C" w14:textId="77777777" w:rsidR="00D90280" w:rsidRDefault="00D90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CA5D9" w14:textId="77777777" w:rsidR="002B658A" w:rsidRDefault="002B658A" w:rsidP="00D90280">
      <w:pPr>
        <w:spacing w:after="0" w:line="240" w:lineRule="auto"/>
      </w:pPr>
      <w:r>
        <w:separator/>
      </w:r>
    </w:p>
  </w:footnote>
  <w:footnote w:type="continuationSeparator" w:id="0">
    <w:p w14:paraId="2D49841E" w14:textId="77777777" w:rsidR="002B658A" w:rsidRDefault="002B658A" w:rsidP="00D90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B6DD6"/>
    <w:multiLevelType w:val="multilevel"/>
    <w:tmpl w:val="9F866950"/>
    <w:lvl w:ilvl="0">
      <w:start w:val="1"/>
      <w:numFmt w:val="decimal"/>
      <w:suff w:val="space"/>
      <w:lvlText w:val="BAB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lowerRoman"/>
      <w:pStyle w:val="Heading5"/>
      <w:lvlText w:val="%5."/>
      <w:lvlJc w:val="righ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15:restartNumberingAfterBreak="0">
    <w:nsid w:val="3D227828"/>
    <w:multiLevelType w:val="hybridMultilevel"/>
    <w:tmpl w:val="B70490FA"/>
    <w:lvl w:ilvl="0" w:tplc="A13C20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FD7851"/>
    <w:multiLevelType w:val="hybridMultilevel"/>
    <w:tmpl w:val="0C5C8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200482">
    <w:abstractNumId w:val="0"/>
  </w:num>
  <w:num w:numId="2" w16cid:durableId="1197080684">
    <w:abstractNumId w:val="2"/>
  </w:num>
  <w:num w:numId="3" w16cid:durableId="346251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6B9"/>
    <w:rsid w:val="00000976"/>
    <w:rsid w:val="00002797"/>
    <w:rsid w:val="00003733"/>
    <w:rsid w:val="000041D7"/>
    <w:rsid w:val="00005E17"/>
    <w:rsid w:val="00007012"/>
    <w:rsid w:val="0000707E"/>
    <w:rsid w:val="00007AF0"/>
    <w:rsid w:val="00010BFB"/>
    <w:rsid w:val="00013106"/>
    <w:rsid w:val="000133C3"/>
    <w:rsid w:val="00014A22"/>
    <w:rsid w:val="00015076"/>
    <w:rsid w:val="000167D2"/>
    <w:rsid w:val="00016972"/>
    <w:rsid w:val="00017E9A"/>
    <w:rsid w:val="00017EE8"/>
    <w:rsid w:val="00020871"/>
    <w:rsid w:val="00021DF1"/>
    <w:rsid w:val="00022614"/>
    <w:rsid w:val="00024879"/>
    <w:rsid w:val="00026037"/>
    <w:rsid w:val="0002622D"/>
    <w:rsid w:val="000266A7"/>
    <w:rsid w:val="00026AD7"/>
    <w:rsid w:val="00027505"/>
    <w:rsid w:val="00030558"/>
    <w:rsid w:val="00030B2C"/>
    <w:rsid w:val="00030C32"/>
    <w:rsid w:val="0003208B"/>
    <w:rsid w:val="00032C2E"/>
    <w:rsid w:val="00033E88"/>
    <w:rsid w:val="0003416E"/>
    <w:rsid w:val="00034FDD"/>
    <w:rsid w:val="00036444"/>
    <w:rsid w:val="000368EE"/>
    <w:rsid w:val="00041E9B"/>
    <w:rsid w:val="00042136"/>
    <w:rsid w:val="000432F6"/>
    <w:rsid w:val="000439CD"/>
    <w:rsid w:val="00044C19"/>
    <w:rsid w:val="00046104"/>
    <w:rsid w:val="00046298"/>
    <w:rsid w:val="00046563"/>
    <w:rsid w:val="00053DBB"/>
    <w:rsid w:val="00055246"/>
    <w:rsid w:val="000552C7"/>
    <w:rsid w:val="0006062F"/>
    <w:rsid w:val="00060BCF"/>
    <w:rsid w:val="00063329"/>
    <w:rsid w:val="0006426A"/>
    <w:rsid w:val="00064946"/>
    <w:rsid w:val="00066194"/>
    <w:rsid w:val="0006619A"/>
    <w:rsid w:val="000666C7"/>
    <w:rsid w:val="000679CD"/>
    <w:rsid w:val="00070A7F"/>
    <w:rsid w:val="00075B92"/>
    <w:rsid w:val="000766F5"/>
    <w:rsid w:val="00077104"/>
    <w:rsid w:val="000778C8"/>
    <w:rsid w:val="00077B83"/>
    <w:rsid w:val="00077EF9"/>
    <w:rsid w:val="0008228D"/>
    <w:rsid w:val="0008299C"/>
    <w:rsid w:val="0008309D"/>
    <w:rsid w:val="000832CE"/>
    <w:rsid w:val="000835E7"/>
    <w:rsid w:val="00083B2C"/>
    <w:rsid w:val="00084B26"/>
    <w:rsid w:val="0008506E"/>
    <w:rsid w:val="000862AB"/>
    <w:rsid w:val="00087566"/>
    <w:rsid w:val="000917D8"/>
    <w:rsid w:val="0009203F"/>
    <w:rsid w:val="000930A7"/>
    <w:rsid w:val="000954D0"/>
    <w:rsid w:val="00095730"/>
    <w:rsid w:val="00096AFD"/>
    <w:rsid w:val="000A08BB"/>
    <w:rsid w:val="000A1F56"/>
    <w:rsid w:val="000A3505"/>
    <w:rsid w:val="000A3559"/>
    <w:rsid w:val="000A38EC"/>
    <w:rsid w:val="000A5834"/>
    <w:rsid w:val="000A64C9"/>
    <w:rsid w:val="000A64DF"/>
    <w:rsid w:val="000A67D3"/>
    <w:rsid w:val="000B02B5"/>
    <w:rsid w:val="000B21ED"/>
    <w:rsid w:val="000B22F0"/>
    <w:rsid w:val="000B25F3"/>
    <w:rsid w:val="000B2D90"/>
    <w:rsid w:val="000B40C3"/>
    <w:rsid w:val="000B60B5"/>
    <w:rsid w:val="000B6641"/>
    <w:rsid w:val="000B714A"/>
    <w:rsid w:val="000C0B10"/>
    <w:rsid w:val="000C11BE"/>
    <w:rsid w:val="000C1B40"/>
    <w:rsid w:val="000C45C7"/>
    <w:rsid w:val="000C4D39"/>
    <w:rsid w:val="000C668E"/>
    <w:rsid w:val="000C794A"/>
    <w:rsid w:val="000D20B3"/>
    <w:rsid w:val="000D31A7"/>
    <w:rsid w:val="000D373F"/>
    <w:rsid w:val="000D3D56"/>
    <w:rsid w:val="000D45C6"/>
    <w:rsid w:val="000D4F98"/>
    <w:rsid w:val="000D5731"/>
    <w:rsid w:val="000D5813"/>
    <w:rsid w:val="000D6499"/>
    <w:rsid w:val="000D67A3"/>
    <w:rsid w:val="000D720D"/>
    <w:rsid w:val="000E0CCF"/>
    <w:rsid w:val="000E1D04"/>
    <w:rsid w:val="000E1D83"/>
    <w:rsid w:val="000E2938"/>
    <w:rsid w:val="000E353C"/>
    <w:rsid w:val="000E41AC"/>
    <w:rsid w:val="000E4FCF"/>
    <w:rsid w:val="000E5AF2"/>
    <w:rsid w:val="000E663E"/>
    <w:rsid w:val="000E6E0A"/>
    <w:rsid w:val="000E72E9"/>
    <w:rsid w:val="000F0846"/>
    <w:rsid w:val="000F228B"/>
    <w:rsid w:val="000F25DC"/>
    <w:rsid w:val="000F4615"/>
    <w:rsid w:val="000F46CC"/>
    <w:rsid w:val="000F4FE5"/>
    <w:rsid w:val="000F57D1"/>
    <w:rsid w:val="000F5E09"/>
    <w:rsid w:val="000F794E"/>
    <w:rsid w:val="0010713E"/>
    <w:rsid w:val="00111496"/>
    <w:rsid w:val="00112366"/>
    <w:rsid w:val="00115012"/>
    <w:rsid w:val="00116EEC"/>
    <w:rsid w:val="001170AF"/>
    <w:rsid w:val="001172DF"/>
    <w:rsid w:val="001178C5"/>
    <w:rsid w:val="00121675"/>
    <w:rsid w:val="00122204"/>
    <w:rsid w:val="00124A59"/>
    <w:rsid w:val="00124EAB"/>
    <w:rsid w:val="0012523B"/>
    <w:rsid w:val="001255C0"/>
    <w:rsid w:val="00125822"/>
    <w:rsid w:val="00130317"/>
    <w:rsid w:val="00131C3C"/>
    <w:rsid w:val="00131ED8"/>
    <w:rsid w:val="001321D0"/>
    <w:rsid w:val="0013265A"/>
    <w:rsid w:val="00132BB1"/>
    <w:rsid w:val="00133E4E"/>
    <w:rsid w:val="00134B6E"/>
    <w:rsid w:val="00134B8C"/>
    <w:rsid w:val="00135C11"/>
    <w:rsid w:val="00135E36"/>
    <w:rsid w:val="001363E1"/>
    <w:rsid w:val="00136884"/>
    <w:rsid w:val="00136EE5"/>
    <w:rsid w:val="0013740F"/>
    <w:rsid w:val="00137A86"/>
    <w:rsid w:val="00137EB9"/>
    <w:rsid w:val="001408BD"/>
    <w:rsid w:val="001421FB"/>
    <w:rsid w:val="0014247D"/>
    <w:rsid w:val="00142AA9"/>
    <w:rsid w:val="00143389"/>
    <w:rsid w:val="001464EC"/>
    <w:rsid w:val="0015099D"/>
    <w:rsid w:val="00150C64"/>
    <w:rsid w:val="00151FA9"/>
    <w:rsid w:val="0015290C"/>
    <w:rsid w:val="001543F4"/>
    <w:rsid w:val="0015600A"/>
    <w:rsid w:val="0015635A"/>
    <w:rsid w:val="00156450"/>
    <w:rsid w:val="00156849"/>
    <w:rsid w:val="00157811"/>
    <w:rsid w:val="00164177"/>
    <w:rsid w:val="00164D96"/>
    <w:rsid w:val="001655E2"/>
    <w:rsid w:val="00167A66"/>
    <w:rsid w:val="00170827"/>
    <w:rsid w:val="00170FDD"/>
    <w:rsid w:val="00171690"/>
    <w:rsid w:val="00171B52"/>
    <w:rsid w:val="00172014"/>
    <w:rsid w:val="0017203B"/>
    <w:rsid w:val="001723EC"/>
    <w:rsid w:val="00172DDB"/>
    <w:rsid w:val="00176076"/>
    <w:rsid w:val="001766D3"/>
    <w:rsid w:val="00183C42"/>
    <w:rsid w:val="0018403D"/>
    <w:rsid w:val="00184327"/>
    <w:rsid w:val="00184648"/>
    <w:rsid w:val="001876D0"/>
    <w:rsid w:val="001877DE"/>
    <w:rsid w:val="00190364"/>
    <w:rsid w:val="00190EDB"/>
    <w:rsid w:val="001932B2"/>
    <w:rsid w:val="00193D43"/>
    <w:rsid w:val="001944C2"/>
    <w:rsid w:val="00194E50"/>
    <w:rsid w:val="00195014"/>
    <w:rsid w:val="001952A1"/>
    <w:rsid w:val="00196E7A"/>
    <w:rsid w:val="00197A54"/>
    <w:rsid w:val="001A0093"/>
    <w:rsid w:val="001A00C3"/>
    <w:rsid w:val="001A0D33"/>
    <w:rsid w:val="001A1059"/>
    <w:rsid w:val="001A134F"/>
    <w:rsid w:val="001A23DB"/>
    <w:rsid w:val="001A3DE2"/>
    <w:rsid w:val="001A58A6"/>
    <w:rsid w:val="001A6BBD"/>
    <w:rsid w:val="001A6D6D"/>
    <w:rsid w:val="001A6E1E"/>
    <w:rsid w:val="001B116F"/>
    <w:rsid w:val="001B1CD1"/>
    <w:rsid w:val="001B1F24"/>
    <w:rsid w:val="001B215D"/>
    <w:rsid w:val="001B3D44"/>
    <w:rsid w:val="001B4420"/>
    <w:rsid w:val="001B53A4"/>
    <w:rsid w:val="001B5865"/>
    <w:rsid w:val="001B6675"/>
    <w:rsid w:val="001B7BEB"/>
    <w:rsid w:val="001C0EBF"/>
    <w:rsid w:val="001C0EF4"/>
    <w:rsid w:val="001C147D"/>
    <w:rsid w:val="001C1793"/>
    <w:rsid w:val="001C1AC6"/>
    <w:rsid w:val="001C2038"/>
    <w:rsid w:val="001C3A5A"/>
    <w:rsid w:val="001C4026"/>
    <w:rsid w:val="001C464D"/>
    <w:rsid w:val="001C6A5D"/>
    <w:rsid w:val="001D000C"/>
    <w:rsid w:val="001D2603"/>
    <w:rsid w:val="001D2780"/>
    <w:rsid w:val="001D2D18"/>
    <w:rsid w:val="001D3711"/>
    <w:rsid w:val="001D3DEF"/>
    <w:rsid w:val="001D486B"/>
    <w:rsid w:val="001D4A9C"/>
    <w:rsid w:val="001D6A78"/>
    <w:rsid w:val="001D6D33"/>
    <w:rsid w:val="001D758E"/>
    <w:rsid w:val="001D76E6"/>
    <w:rsid w:val="001E0687"/>
    <w:rsid w:val="001E2BB6"/>
    <w:rsid w:val="001E2FBD"/>
    <w:rsid w:val="001E3D79"/>
    <w:rsid w:val="001E48B7"/>
    <w:rsid w:val="001E7847"/>
    <w:rsid w:val="001F017F"/>
    <w:rsid w:val="001F0860"/>
    <w:rsid w:val="001F2455"/>
    <w:rsid w:val="001F2849"/>
    <w:rsid w:val="001F2BFC"/>
    <w:rsid w:val="001F4B12"/>
    <w:rsid w:val="001F4CF8"/>
    <w:rsid w:val="001F506A"/>
    <w:rsid w:val="001F6024"/>
    <w:rsid w:val="001F790B"/>
    <w:rsid w:val="001F7C36"/>
    <w:rsid w:val="00200185"/>
    <w:rsid w:val="00201F9A"/>
    <w:rsid w:val="002041AC"/>
    <w:rsid w:val="002056FC"/>
    <w:rsid w:val="002062B1"/>
    <w:rsid w:val="0020678D"/>
    <w:rsid w:val="002067E5"/>
    <w:rsid w:val="00206C56"/>
    <w:rsid w:val="0020718B"/>
    <w:rsid w:val="00207A82"/>
    <w:rsid w:val="00210B01"/>
    <w:rsid w:val="0021219B"/>
    <w:rsid w:val="00212619"/>
    <w:rsid w:val="002134F5"/>
    <w:rsid w:val="00214BD1"/>
    <w:rsid w:val="00215A35"/>
    <w:rsid w:val="00217C2D"/>
    <w:rsid w:val="00226062"/>
    <w:rsid w:val="00226865"/>
    <w:rsid w:val="00227099"/>
    <w:rsid w:val="00227438"/>
    <w:rsid w:val="00227947"/>
    <w:rsid w:val="00227DC4"/>
    <w:rsid w:val="0023089A"/>
    <w:rsid w:val="00230EE4"/>
    <w:rsid w:val="0023172A"/>
    <w:rsid w:val="0023252C"/>
    <w:rsid w:val="00232994"/>
    <w:rsid w:val="002331A5"/>
    <w:rsid w:val="00234335"/>
    <w:rsid w:val="002348E0"/>
    <w:rsid w:val="00236A7A"/>
    <w:rsid w:val="00242710"/>
    <w:rsid w:val="0024339C"/>
    <w:rsid w:val="002446B9"/>
    <w:rsid w:val="002451DB"/>
    <w:rsid w:val="00245865"/>
    <w:rsid w:val="00246264"/>
    <w:rsid w:val="00250FFC"/>
    <w:rsid w:val="0025119A"/>
    <w:rsid w:val="00251CEF"/>
    <w:rsid w:val="00252E5D"/>
    <w:rsid w:val="00253F7C"/>
    <w:rsid w:val="00254236"/>
    <w:rsid w:val="00254A53"/>
    <w:rsid w:val="00254B27"/>
    <w:rsid w:val="00257E34"/>
    <w:rsid w:val="0026145E"/>
    <w:rsid w:val="002615A9"/>
    <w:rsid w:val="00262161"/>
    <w:rsid w:val="00263247"/>
    <w:rsid w:val="00264818"/>
    <w:rsid w:val="0026637A"/>
    <w:rsid w:val="002709A3"/>
    <w:rsid w:val="00270E08"/>
    <w:rsid w:val="0027329E"/>
    <w:rsid w:val="00274280"/>
    <w:rsid w:val="00274669"/>
    <w:rsid w:val="00275C65"/>
    <w:rsid w:val="0027690F"/>
    <w:rsid w:val="002774E5"/>
    <w:rsid w:val="00281107"/>
    <w:rsid w:val="0028241D"/>
    <w:rsid w:val="00282DC9"/>
    <w:rsid w:val="00284D5B"/>
    <w:rsid w:val="002867DB"/>
    <w:rsid w:val="00286891"/>
    <w:rsid w:val="00286C15"/>
    <w:rsid w:val="00286D38"/>
    <w:rsid w:val="00290BE4"/>
    <w:rsid w:val="002920F5"/>
    <w:rsid w:val="0029269C"/>
    <w:rsid w:val="00294860"/>
    <w:rsid w:val="00294D14"/>
    <w:rsid w:val="00295395"/>
    <w:rsid w:val="002958D2"/>
    <w:rsid w:val="00297102"/>
    <w:rsid w:val="002972AA"/>
    <w:rsid w:val="002A01E2"/>
    <w:rsid w:val="002A1902"/>
    <w:rsid w:val="002A1B1F"/>
    <w:rsid w:val="002A3B01"/>
    <w:rsid w:val="002A3BDA"/>
    <w:rsid w:val="002A411B"/>
    <w:rsid w:val="002A4592"/>
    <w:rsid w:val="002A46FA"/>
    <w:rsid w:val="002A48F6"/>
    <w:rsid w:val="002A4EE1"/>
    <w:rsid w:val="002A6757"/>
    <w:rsid w:val="002B0CF5"/>
    <w:rsid w:val="002B2BD4"/>
    <w:rsid w:val="002B3050"/>
    <w:rsid w:val="002B3A2E"/>
    <w:rsid w:val="002B4F32"/>
    <w:rsid w:val="002B5716"/>
    <w:rsid w:val="002B658A"/>
    <w:rsid w:val="002B6BA3"/>
    <w:rsid w:val="002B77C7"/>
    <w:rsid w:val="002B790D"/>
    <w:rsid w:val="002B79F4"/>
    <w:rsid w:val="002B7A07"/>
    <w:rsid w:val="002C20C0"/>
    <w:rsid w:val="002C39DD"/>
    <w:rsid w:val="002C6CF7"/>
    <w:rsid w:val="002C7122"/>
    <w:rsid w:val="002D04D6"/>
    <w:rsid w:val="002D1A89"/>
    <w:rsid w:val="002D1EDD"/>
    <w:rsid w:val="002D220C"/>
    <w:rsid w:val="002D3FBA"/>
    <w:rsid w:val="002E1936"/>
    <w:rsid w:val="002E2B5A"/>
    <w:rsid w:val="002E44F2"/>
    <w:rsid w:val="002E767F"/>
    <w:rsid w:val="002F03D9"/>
    <w:rsid w:val="002F16AC"/>
    <w:rsid w:val="002F32BA"/>
    <w:rsid w:val="002F40BD"/>
    <w:rsid w:val="002F4563"/>
    <w:rsid w:val="002F663D"/>
    <w:rsid w:val="002F6D1F"/>
    <w:rsid w:val="002F72D8"/>
    <w:rsid w:val="00300413"/>
    <w:rsid w:val="00304626"/>
    <w:rsid w:val="00304BDF"/>
    <w:rsid w:val="003054CF"/>
    <w:rsid w:val="0030622A"/>
    <w:rsid w:val="00306F8F"/>
    <w:rsid w:val="00307094"/>
    <w:rsid w:val="00312756"/>
    <w:rsid w:val="00313C39"/>
    <w:rsid w:val="0031523C"/>
    <w:rsid w:val="00316631"/>
    <w:rsid w:val="0031699E"/>
    <w:rsid w:val="0031776A"/>
    <w:rsid w:val="00320C89"/>
    <w:rsid w:val="003211BB"/>
    <w:rsid w:val="00321518"/>
    <w:rsid w:val="00322FF1"/>
    <w:rsid w:val="003248A0"/>
    <w:rsid w:val="003254DA"/>
    <w:rsid w:val="00326D87"/>
    <w:rsid w:val="0032700F"/>
    <w:rsid w:val="00327917"/>
    <w:rsid w:val="00330471"/>
    <w:rsid w:val="0033060E"/>
    <w:rsid w:val="003317BF"/>
    <w:rsid w:val="00334AD9"/>
    <w:rsid w:val="00336E89"/>
    <w:rsid w:val="003370EC"/>
    <w:rsid w:val="00340322"/>
    <w:rsid w:val="003403B0"/>
    <w:rsid w:val="003419E5"/>
    <w:rsid w:val="00343793"/>
    <w:rsid w:val="00343B94"/>
    <w:rsid w:val="00343D5F"/>
    <w:rsid w:val="00344067"/>
    <w:rsid w:val="003450D0"/>
    <w:rsid w:val="00351EA9"/>
    <w:rsid w:val="00351FCF"/>
    <w:rsid w:val="003534BB"/>
    <w:rsid w:val="00354BD9"/>
    <w:rsid w:val="00354D7F"/>
    <w:rsid w:val="0035593C"/>
    <w:rsid w:val="00356D90"/>
    <w:rsid w:val="0035797D"/>
    <w:rsid w:val="003601A6"/>
    <w:rsid w:val="00360453"/>
    <w:rsid w:val="00360E82"/>
    <w:rsid w:val="003612EE"/>
    <w:rsid w:val="0036131A"/>
    <w:rsid w:val="003614B9"/>
    <w:rsid w:val="00361BEB"/>
    <w:rsid w:val="00362FEA"/>
    <w:rsid w:val="00363C5B"/>
    <w:rsid w:val="003641CE"/>
    <w:rsid w:val="00364430"/>
    <w:rsid w:val="003657A5"/>
    <w:rsid w:val="00366206"/>
    <w:rsid w:val="003662B8"/>
    <w:rsid w:val="00370E15"/>
    <w:rsid w:val="00371866"/>
    <w:rsid w:val="003720D9"/>
    <w:rsid w:val="00372F23"/>
    <w:rsid w:val="00372F5C"/>
    <w:rsid w:val="003731BC"/>
    <w:rsid w:val="00375F40"/>
    <w:rsid w:val="00377383"/>
    <w:rsid w:val="00377FD8"/>
    <w:rsid w:val="00380A00"/>
    <w:rsid w:val="00381ADF"/>
    <w:rsid w:val="00382F8D"/>
    <w:rsid w:val="00383536"/>
    <w:rsid w:val="00383538"/>
    <w:rsid w:val="003852CE"/>
    <w:rsid w:val="003857CE"/>
    <w:rsid w:val="00385E4B"/>
    <w:rsid w:val="00386752"/>
    <w:rsid w:val="00386DD8"/>
    <w:rsid w:val="003879E2"/>
    <w:rsid w:val="00391CED"/>
    <w:rsid w:val="00392695"/>
    <w:rsid w:val="003950E3"/>
    <w:rsid w:val="00396320"/>
    <w:rsid w:val="003970E2"/>
    <w:rsid w:val="003A03D4"/>
    <w:rsid w:val="003A1602"/>
    <w:rsid w:val="003A25CB"/>
    <w:rsid w:val="003A29DF"/>
    <w:rsid w:val="003A2CE3"/>
    <w:rsid w:val="003A3E13"/>
    <w:rsid w:val="003A46DB"/>
    <w:rsid w:val="003A5179"/>
    <w:rsid w:val="003A587C"/>
    <w:rsid w:val="003A7ABB"/>
    <w:rsid w:val="003A7B9C"/>
    <w:rsid w:val="003B0762"/>
    <w:rsid w:val="003B2170"/>
    <w:rsid w:val="003B25C2"/>
    <w:rsid w:val="003B29C4"/>
    <w:rsid w:val="003B49D9"/>
    <w:rsid w:val="003B56A7"/>
    <w:rsid w:val="003B6C5B"/>
    <w:rsid w:val="003C0409"/>
    <w:rsid w:val="003C0A2D"/>
    <w:rsid w:val="003C3B15"/>
    <w:rsid w:val="003C4EBD"/>
    <w:rsid w:val="003C516F"/>
    <w:rsid w:val="003C7C75"/>
    <w:rsid w:val="003D071C"/>
    <w:rsid w:val="003D2E61"/>
    <w:rsid w:val="003D4C8C"/>
    <w:rsid w:val="003D7D98"/>
    <w:rsid w:val="003E03D5"/>
    <w:rsid w:val="003E15A2"/>
    <w:rsid w:val="003E17E9"/>
    <w:rsid w:val="003E1A3A"/>
    <w:rsid w:val="003E2981"/>
    <w:rsid w:val="003E6D9B"/>
    <w:rsid w:val="003F10D6"/>
    <w:rsid w:val="003F1697"/>
    <w:rsid w:val="003F30BE"/>
    <w:rsid w:val="003F3B2E"/>
    <w:rsid w:val="003F5E3A"/>
    <w:rsid w:val="00400C26"/>
    <w:rsid w:val="00401247"/>
    <w:rsid w:val="0040183A"/>
    <w:rsid w:val="004020E2"/>
    <w:rsid w:val="00402319"/>
    <w:rsid w:val="0040253C"/>
    <w:rsid w:val="004033A8"/>
    <w:rsid w:val="00406243"/>
    <w:rsid w:val="00406BE1"/>
    <w:rsid w:val="00407227"/>
    <w:rsid w:val="004072A7"/>
    <w:rsid w:val="00410484"/>
    <w:rsid w:val="0041062F"/>
    <w:rsid w:val="0041143E"/>
    <w:rsid w:val="00411951"/>
    <w:rsid w:val="004143AF"/>
    <w:rsid w:val="00414B6B"/>
    <w:rsid w:val="00415632"/>
    <w:rsid w:val="00415C43"/>
    <w:rsid w:val="00416EDA"/>
    <w:rsid w:val="004204CA"/>
    <w:rsid w:val="00421987"/>
    <w:rsid w:val="00422FAF"/>
    <w:rsid w:val="0042365D"/>
    <w:rsid w:val="0042402A"/>
    <w:rsid w:val="00424531"/>
    <w:rsid w:val="00424BF2"/>
    <w:rsid w:val="004302D8"/>
    <w:rsid w:val="00432A0A"/>
    <w:rsid w:val="00435E73"/>
    <w:rsid w:val="00436E99"/>
    <w:rsid w:val="00436F24"/>
    <w:rsid w:val="004379EC"/>
    <w:rsid w:val="004401D6"/>
    <w:rsid w:val="0044250F"/>
    <w:rsid w:val="00443F05"/>
    <w:rsid w:val="00444EC8"/>
    <w:rsid w:val="00444F94"/>
    <w:rsid w:val="00445F75"/>
    <w:rsid w:val="00446682"/>
    <w:rsid w:val="004473A6"/>
    <w:rsid w:val="00450903"/>
    <w:rsid w:val="00451CE8"/>
    <w:rsid w:val="0045231E"/>
    <w:rsid w:val="004534CF"/>
    <w:rsid w:val="004539B1"/>
    <w:rsid w:val="00454EE9"/>
    <w:rsid w:val="00457623"/>
    <w:rsid w:val="004605F5"/>
    <w:rsid w:val="004616D6"/>
    <w:rsid w:val="00462CD2"/>
    <w:rsid w:val="00462CDC"/>
    <w:rsid w:val="00463396"/>
    <w:rsid w:val="0046451B"/>
    <w:rsid w:val="00465A22"/>
    <w:rsid w:val="00466BA5"/>
    <w:rsid w:val="004670A5"/>
    <w:rsid w:val="00467312"/>
    <w:rsid w:val="00467DCD"/>
    <w:rsid w:val="00472EA1"/>
    <w:rsid w:val="00473461"/>
    <w:rsid w:val="00473918"/>
    <w:rsid w:val="00474929"/>
    <w:rsid w:val="00476D15"/>
    <w:rsid w:val="0047705D"/>
    <w:rsid w:val="00477BAD"/>
    <w:rsid w:val="004811AA"/>
    <w:rsid w:val="0048256D"/>
    <w:rsid w:val="00483540"/>
    <w:rsid w:val="004837FC"/>
    <w:rsid w:val="00483FDF"/>
    <w:rsid w:val="004841DB"/>
    <w:rsid w:val="0048440F"/>
    <w:rsid w:val="0048596F"/>
    <w:rsid w:val="00487DCA"/>
    <w:rsid w:val="00487E55"/>
    <w:rsid w:val="004923DE"/>
    <w:rsid w:val="00493068"/>
    <w:rsid w:val="004947B2"/>
    <w:rsid w:val="00497413"/>
    <w:rsid w:val="00497C7A"/>
    <w:rsid w:val="004A0F5E"/>
    <w:rsid w:val="004A15BE"/>
    <w:rsid w:val="004A19C3"/>
    <w:rsid w:val="004A37C9"/>
    <w:rsid w:val="004A4850"/>
    <w:rsid w:val="004A576E"/>
    <w:rsid w:val="004A5BF3"/>
    <w:rsid w:val="004A7143"/>
    <w:rsid w:val="004A7D2E"/>
    <w:rsid w:val="004B03FC"/>
    <w:rsid w:val="004B0785"/>
    <w:rsid w:val="004B174F"/>
    <w:rsid w:val="004B38A2"/>
    <w:rsid w:val="004B4DBA"/>
    <w:rsid w:val="004B68A9"/>
    <w:rsid w:val="004B7248"/>
    <w:rsid w:val="004B7850"/>
    <w:rsid w:val="004C04F4"/>
    <w:rsid w:val="004C1BA8"/>
    <w:rsid w:val="004C3B1B"/>
    <w:rsid w:val="004C3F19"/>
    <w:rsid w:val="004C4FC0"/>
    <w:rsid w:val="004C53BA"/>
    <w:rsid w:val="004C7787"/>
    <w:rsid w:val="004D0266"/>
    <w:rsid w:val="004D0713"/>
    <w:rsid w:val="004D19AB"/>
    <w:rsid w:val="004D1E5A"/>
    <w:rsid w:val="004D393B"/>
    <w:rsid w:val="004D6FDD"/>
    <w:rsid w:val="004D70D1"/>
    <w:rsid w:val="004D7827"/>
    <w:rsid w:val="004D7F51"/>
    <w:rsid w:val="004E047B"/>
    <w:rsid w:val="004E0769"/>
    <w:rsid w:val="004E1640"/>
    <w:rsid w:val="004E1C30"/>
    <w:rsid w:val="004E2B85"/>
    <w:rsid w:val="004E342B"/>
    <w:rsid w:val="004E3A35"/>
    <w:rsid w:val="004E42B2"/>
    <w:rsid w:val="004E705B"/>
    <w:rsid w:val="004E74EC"/>
    <w:rsid w:val="004E75D6"/>
    <w:rsid w:val="004F00EC"/>
    <w:rsid w:val="004F044E"/>
    <w:rsid w:val="004F2B25"/>
    <w:rsid w:val="004F36AC"/>
    <w:rsid w:val="004F3C24"/>
    <w:rsid w:val="004F4721"/>
    <w:rsid w:val="004F4E1C"/>
    <w:rsid w:val="004F60B0"/>
    <w:rsid w:val="004F72AC"/>
    <w:rsid w:val="00501878"/>
    <w:rsid w:val="005019AD"/>
    <w:rsid w:val="00501DC1"/>
    <w:rsid w:val="00502052"/>
    <w:rsid w:val="00504085"/>
    <w:rsid w:val="00504AC8"/>
    <w:rsid w:val="00505B90"/>
    <w:rsid w:val="00507F55"/>
    <w:rsid w:val="00510692"/>
    <w:rsid w:val="00510ACB"/>
    <w:rsid w:val="00512175"/>
    <w:rsid w:val="00512765"/>
    <w:rsid w:val="00513F52"/>
    <w:rsid w:val="00514797"/>
    <w:rsid w:val="00515067"/>
    <w:rsid w:val="005154D7"/>
    <w:rsid w:val="0051698B"/>
    <w:rsid w:val="00521B30"/>
    <w:rsid w:val="00522122"/>
    <w:rsid w:val="00522248"/>
    <w:rsid w:val="00524DF8"/>
    <w:rsid w:val="005251DD"/>
    <w:rsid w:val="00532511"/>
    <w:rsid w:val="00533619"/>
    <w:rsid w:val="005346EA"/>
    <w:rsid w:val="005353A2"/>
    <w:rsid w:val="00535B26"/>
    <w:rsid w:val="005377BC"/>
    <w:rsid w:val="0054005B"/>
    <w:rsid w:val="0054086C"/>
    <w:rsid w:val="0054096A"/>
    <w:rsid w:val="005409F9"/>
    <w:rsid w:val="00541F73"/>
    <w:rsid w:val="00542046"/>
    <w:rsid w:val="005436B4"/>
    <w:rsid w:val="005441A6"/>
    <w:rsid w:val="00545162"/>
    <w:rsid w:val="00545CBA"/>
    <w:rsid w:val="0054665F"/>
    <w:rsid w:val="00547D9B"/>
    <w:rsid w:val="00550B21"/>
    <w:rsid w:val="00550D6D"/>
    <w:rsid w:val="00552486"/>
    <w:rsid w:val="00553847"/>
    <w:rsid w:val="00555147"/>
    <w:rsid w:val="00555D2E"/>
    <w:rsid w:val="00556B12"/>
    <w:rsid w:val="00556C08"/>
    <w:rsid w:val="00556C91"/>
    <w:rsid w:val="00557CB6"/>
    <w:rsid w:val="00557D9C"/>
    <w:rsid w:val="00557DE7"/>
    <w:rsid w:val="00557E2A"/>
    <w:rsid w:val="00560A2C"/>
    <w:rsid w:val="005635F4"/>
    <w:rsid w:val="00566673"/>
    <w:rsid w:val="00566E58"/>
    <w:rsid w:val="00567AD5"/>
    <w:rsid w:val="005709AB"/>
    <w:rsid w:val="00571B77"/>
    <w:rsid w:val="0057283E"/>
    <w:rsid w:val="00572ADC"/>
    <w:rsid w:val="005737BD"/>
    <w:rsid w:val="005763FB"/>
    <w:rsid w:val="0057729D"/>
    <w:rsid w:val="00580A58"/>
    <w:rsid w:val="005816CC"/>
    <w:rsid w:val="00583603"/>
    <w:rsid w:val="00583692"/>
    <w:rsid w:val="00584913"/>
    <w:rsid w:val="00591450"/>
    <w:rsid w:val="00593163"/>
    <w:rsid w:val="0059628C"/>
    <w:rsid w:val="00596487"/>
    <w:rsid w:val="005971D5"/>
    <w:rsid w:val="005A0372"/>
    <w:rsid w:val="005A0B7A"/>
    <w:rsid w:val="005A1AB0"/>
    <w:rsid w:val="005A3165"/>
    <w:rsid w:val="005A3373"/>
    <w:rsid w:val="005A3878"/>
    <w:rsid w:val="005B0817"/>
    <w:rsid w:val="005B0B54"/>
    <w:rsid w:val="005B0D1D"/>
    <w:rsid w:val="005B3314"/>
    <w:rsid w:val="005B45BD"/>
    <w:rsid w:val="005B542A"/>
    <w:rsid w:val="005B6966"/>
    <w:rsid w:val="005B6F46"/>
    <w:rsid w:val="005B72D1"/>
    <w:rsid w:val="005B7F7B"/>
    <w:rsid w:val="005B7FBD"/>
    <w:rsid w:val="005C020C"/>
    <w:rsid w:val="005C0EF3"/>
    <w:rsid w:val="005C2A35"/>
    <w:rsid w:val="005C2AC2"/>
    <w:rsid w:val="005C4A43"/>
    <w:rsid w:val="005C4ED6"/>
    <w:rsid w:val="005C53B1"/>
    <w:rsid w:val="005C5C27"/>
    <w:rsid w:val="005C7E38"/>
    <w:rsid w:val="005D0164"/>
    <w:rsid w:val="005D389A"/>
    <w:rsid w:val="005D5A65"/>
    <w:rsid w:val="005D6ECC"/>
    <w:rsid w:val="005E0247"/>
    <w:rsid w:val="005E096A"/>
    <w:rsid w:val="005E3074"/>
    <w:rsid w:val="005E3445"/>
    <w:rsid w:val="005E468D"/>
    <w:rsid w:val="005E6E22"/>
    <w:rsid w:val="005F3D0B"/>
    <w:rsid w:val="005F5275"/>
    <w:rsid w:val="005F6006"/>
    <w:rsid w:val="005F7C9F"/>
    <w:rsid w:val="00603EEA"/>
    <w:rsid w:val="00606534"/>
    <w:rsid w:val="00606B97"/>
    <w:rsid w:val="0060763E"/>
    <w:rsid w:val="00610267"/>
    <w:rsid w:val="0061161B"/>
    <w:rsid w:val="00612654"/>
    <w:rsid w:val="00616D78"/>
    <w:rsid w:val="00620203"/>
    <w:rsid w:val="006207AE"/>
    <w:rsid w:val="0062360E"/>
    <w:rsid w:val="00631541"/>
    <w:rsid w:val="006317CF"/>
    <w:rsid w:val="00631D65"/>
    <w:rsid w:val="006320CA"/>
    <w:rsid w:val="00633DBF"/>
    <w:rsid w:val="00634E0F"/>
    <w:rsid w:val="006369DA"/>
    <w:rsid w:val="006370CA"/>
    <w:rsid w:val="006403BB"/>
    <w:rsid w:val="00642935"/>
    <w:rsid w:val="00643078"/>
    <w:rsid w:val="0064349F"/>
    <w:rsid w:val="00644046"/>
    <w:rsid w:val="00644CCF"/>
    <w:rsid w:val="00645AEB"/>
    <w:rsid w:val="00647B06"/>
    <w:rsid w:val="006503A9"/>
    <w:rsid w:val="006508F6"/>
    <w:rsid w:val="00652454"/>
    <w:rsid w:val="00653EFB"/>
    <w:rsid w:val="006549C5"/>
    <w:rsid w:val="00654FB8"/>
    <w:rsid w:val="00656039"/>
    <w:rsid w:val="006601D4"/>
    <w:rsid w:val="00660330"/>
    <w:rsid w:val="00661F1C"/>
    <w:rsid w:val="00662FCA"/>
    <w:rsid w:val="00664FE8"/>
    <w:rsid w:val="006652D5"/>
    <w:rsid w:val="00666084"/>
    <w:rsid w:val="00666CB9"/>
    <w:rsid w:val="006750B8"/>
    <w:rsid w:val="00676E33"/>
    <w:rsid w:val="00676E7D"/>
    <w:rsid w:val="0067775C"/>
    <w:rsid w:val="00680E17"/>
    <w:rsid w:val="006811A1"/>
    <w:rsid w:val="00681A48"/>
    <w:rsid w:val="00683E44"/>
    <w:rsid w:val="00684066"/>
    <w:rsid w:val="006847F4"/>
    <w:rsid w:val="00684C60"/>
    <w:rsid w:val="00686466"/>
    <w:rsid w:val="00686720"/>
    <w:rsid w:val="00687893"/>
    <w:rsid w:val="0069077E"/>
    <w:rsid w:val="006914DB"/>
    <w:rsid w:val="0069192D"/>
    <w:rsid w:val="00692441"/>
    <w:rsid w:val="006927C0"/>
    <w:rsid w:val="006934CC"/>
    <w:rsid w:val="00693901"/>
    <w:rsid w:val="00693E48"/>
    <w:rsid w:val="00694188"/>
    <w:rsid w:val="00694749"/>
    <w:rsid w:val="00694842"/>
    <w:rsid w:val="006952BA"/>
    <w:rsid w:val="00695DE2"/>
    <w:rsid w:val="006964E0"/>
    <w:rsid w:val="00696F30"/>
    <w:rsid w:val="006A113B"/>
    <w:rsid w:val="006A132A"/>
    <w:rsid w:val="006A17F0"/>
    <w:rsid w:val="006A41FD"/>
    <w:rsid w:val="006A5039"/>
    <w:rsid w:val="006A5112"/>
    <w:rsid w:val="006A6448"/>
    <w:rsid w:val="006A76BA"/>
    <w:rsid w:val="006B03F4"/>
    <w:rsid w:val="006B1AB1"/>
    <w:rsid w:val="006B1FC5"/>
    <w:rsid w:val="006B439D"/>
    <w:rsid w:val="006B4F39"/>
    <w:rsid w:val="006B578E"/>
    <w:rsid w:val="006C033C"/>
    <w:rsid w:val="006C08CE"/>
    <w:rsid w:val="006C0BAB"/>
    <w:rsid w:val="006C0EDE"/>
    <w:rsid w:val="006C20AC"/>
    <w:rsid w:val="006C2D63"/>
    <w:rsid w:val="006C3720"/>
    <w:rsid w:val="006C4AE8"/>
    <w:rsid w:val="006C66B4"/>
    <w:rsid w:val="006C7104"/>
    <w:rsid w:val="006C7B1B"/>
    <w:rsid w:val="006D1C24"/>
    <w:rsid w:val="006D2770"/>
    <w:rsid w:val="006D321F"/>
    <w:rsid w:val="006D3A60"/>
    <w:rsid w:val="006D525F"/>
    <w:rsid w:val="006D55BB"/>
    <w:rsid w:val="006D5691"/>
    <w:rsid w:val="006D670B"/>
    <w:rsid w:val="006D7EB3"/>
    <w:rsid w:val="006D7F90"/>
    <w:rsid w:val="006E00DD"/>
    <w:rsid w:val="006E018F"/>
    <w:rsid w:val="006E02AE"/>
    <w:rsid w:val="006E247D"/>
    <w:rsid w:val="006E329B"/>
    <w:rsid w:val="006E429E"/>
    <w:rsid w:val="006E486E"/>
    <w:rsid w:val="006E4F22"/>
    <w:rsid w:val="006E5CCA"/>
    <w:rsid w:val="006E629E"/>
    <w:rsid w:val="006E7280"/>
    <w:rsid w:val="006E736F"/>
    <w:rsid w:val="006E7E8E"/>
    <w:rsid w:val="006F2525"/>
    <w:rsid w:val="006F2F87"/>
    <w:rsid w:val="006F5E83"/>
    <w:rsid w:val="006F66CD"/>
    <w:rsid w:val="006F6A90"/>
    <w:rsid w:val="006F7FB3"/>
    <w:rsid w:val="00700CFD"/>
    <w:rsid w:val="007013EB"/>
    <w:rsid w:val="00701F36"/>
    <w:rsid w:val="0070349B"/>
    <w:rsid w:val="007043F0"/>
    <w:rsid w:val="00704D81"/>
    <w:rsid w:val="00705B93"/>
    <w:rsid w:val="00706606"/>
    <w:rsid w:val="007067B8"/>
    <w:rsid w:val="00707AB0"/>
    <w:rsid w:val="00710186"/>
    <w:rsid w:val="007107D3"/>
    <w:rsid w:val="00710D00"/>
    <w:rsid w:val="007117BE"/>
    <w:rsid w:val="0071247B"/>
    <w:rsid w:val="00712B56"/>
    <w:rsid w:val="00712CF3"/>
    <w:rsid w:val="00716151"/>
    <w:rsid w:val="00716C90"/>
    <w:rsid w:val="00716F4C"/>
    <w:rsid w:val="00720714"/>
    <w:rsid w:val="00721C0F"/>
    <w:rsid w:val="00724AE6"/>
    <w:rsid w:val="00725A3B"/>
    <w:rsid w:val="00726358"/>
    <w:rsid w:val="00726810"/>
    <w:rsid w:val="00727F82"/>
    <w:rsid w:val="007330C7"/>
    <w:rsid w:val="00737061"/>
    <w:rsid w:val="007411FE"/>
    <w:rsid w:val="00742FBE"/>
    <w:rsid w:val="007435E8"/>
    <w:rsid w:val="007436C2"/>
    <w:rsid w:val="00744157"/>
    <w:rsid w:val="00744C64"/>
    <w:rsid w:val="00744D20"/>
    <w:rsid w:val="00750110"/>
    <w:rsid w:val="00750348"/>
    <w:rsid w:val="007504AF"/>
    <w:rsid w:val="00750CEB"/>
    <w:rsid w:val="00751035"/>
    <w:rsid w:val="007514A7"/>
    <w:rsid w:val="0075243A"/>
    <w:rsid w:val="00752596"/>
    <w:rsid w:val="00754C6C"/>
    <w:rsid w:val="0075684A"/>
    <w:rsid w:val="00756A38"/>
    <w:rsid w:val="007571D0"/>
    <w:rsid w:val="00760B2E"/>
    <w:rsid w:val="00760FDF"/>
    <w:rsid w:val="00763735"/>
    <w:rsid w:val="00764181"/>
    <w:rsid w:val="00764EFF"/>
    <w:rsid w:val="00765050"/>
    <w:rsid w:val="00766675"/>
    <w:rsid w:val="00766862"/>
    <w:rsid w:val="00767A6D"/>
    <w:rsid w:val="00772048"/>
    <w:rsid w:val="00772127"/>
    <w:rsid w:val="00772242"/>
    <w:rsid w:val="007779CD"/>
    <w:rsid w:val="007804B0"/>
    <w:rsid w:val="00781A45"/>
    <w:rsid w:val="00782E54"/>
    <w:rsid w:val="0078327F"/>
    <w:rsid w:val="00783C65"/>
    <w:rsid w:val="007852E2"/>
    <w:rsid w:val="00785E37"/>
    <w:rsid w:val="00786475"/>
    <w:rsid w:val="00786D26"/>
    <w:rsid w:val="00787437"/>
    <w:rsid w:val="0079119B"/>
    <w:rsid w:val="00791BBA"/>
    <w:rsid w:val="00792822"/>
    <w:rsid w:val="00792FAF"/>
    <w:rsid w:val="0079304A"/>
    <w:rsid w:val="007937DB"/>
    <w:rsid w:val="00793DA7"/>
    <w:rsid w:val="007950E7"/>
    <w:rsid w:val="00795861"/>
    <w:rsid w:val="007A04A7"/>
    <w:rsid w:val="007A251A"/>
    <w:rsid w:val="007A4016"/>
    <w:rsid w:val="007A45F0"/>
    <w:rsid w:val="007A5185"/>
    <w:rsid w:val="007B14A2"/>
    <w:rsid w:val="007B1A15"/>
    <w:rsid w:val="007B3696"/>
    <w:rsid w:val="007B3ADD"/>
    <w:rsid w:val="007B7D30"/>
    <w:rsid w:val="007C0E8B"/>
    <w:rsid w:val="007C1BBB"/>
    <w:rsid w:val="007C23E7"/>
    <w:rsid w:val="007C28E4"/>
    <w:rsid w:val="007C333E"/>
    <w:rsid w:val="007C3DA4"/>
    <w:rsid w:val="007C5DB6"/>
    <w:rsid w:val="007C634E"/>
    <w:rsid w:val="007C6C26"/>
    <w:rsid w:val="007D0302"/>
    <w:rsid w:val="007D1F11"/>
    <w:rsid w:val="007D348F"/>
    <w:rsid w:val="007D4056"/>
    <w:rsid w:val="007D433C"/>
    <w:rsid w:val="007D5246"/>
    <w:rsid w:val="007D5AFB"/>
    <w:rsid w:val="007E14B7"/>
    <w:rsid w:val="007E2FB8"/>
    <w:rsid w:val="007E30E4"/>
    <w:rsid w:val="007E3D55"/>
    <w:rsid w:val="007E4F33"/>
    <w:rsid w:val="007E6DC5"/>
    <w:rsid w:val="007E6EB1"/>
    <w:rsid w:val="007F1497"/>
    <w:rsid w:val="007F3170"/>
    <w:rsid w:val="007F48A5"/>
    <w:rsid w:val="007F5C7C"/>
    <w:rsid w:val="007F6A60"/>
    <w:rsid w:val="00801F41"/>
    <w:rsid w:val="0080696F"/>
    <w:rsid w:val="00807DAE"/>
    <w:rsid w:val="008108FC"/>
    <w:rsid w:val="008113CC"/>
    <w:rsid w:val="008123D1"/>
    <w:rsid w:val="008127E9"/>
    <w:rsid w:val="00813321"/>
    <w:rsid w:val="00814B40"/>
    <w:rsid w:val="008156E2"/>
    <w:rsid w:val="0081735A"/>
    <w:rsid w:val="0082165A"/>
    <w:rsid w:val="00821A61"/>
    <w:rsid w:val="008223F5"/>
    <w:rsid w:val="00823439"/>
    <w:rsid w:val="00824880"/>
    <w:rsid w:val="00825AF8"/>
    <w:rsid w:val="00826753"/>
    <w:rsid w:val="00831A4C"/>
    <w:rsid w:val="00831C25"/>
    <w:rsid w:val="00831C50"/>
    <w:rsid w:val="008359B0"/>
    <w:rsid w:val="008359BA"/>
    <w:rsid w:val="00835FBF"/>
    <w:rsid w:val="00841A98"/>
    <w:rsid w:val="00841C05"/>
    <w:rsid w:val="00844261"/>
    <w:rsid w:val="008443AA"/>
    <w:rsid w:val="008447DF"/>
    <w:rsid w:val="00845AA8"/>
    <w:rsid w:val="00851E6A"/>
    <w:rsid w:val="00853C9F"/>
    <w:rsid w:val="00854BFB"/>
    <w:rsid w:val="0085669A"/>
    <w:rsid w:val="00856E2C"/>
    <w:rsid w:val="008570BE"/>
    <w:rsid w:val="0085722C"/>
    <w:rsid w:val="008609B8"/>
    <w:rsid w:val="00861702"/>
    <w:rsid w:val="00861B8E"/>
    <w:rsid w:val="00862796"/>
    <w:rsid w:val="0086410A"/>
    <w:rsid w:val="00865E67"/>
    <w:rsid w:val="00867D6B"/>
    <w:rsid w:val="0087023B"/>
    <w:rsid w:val="0087117B"/>
    <w:rsid w:val="00872677"/>
    <w:rsid w:val="00873DEC"/>
    <w:rsid w:val="00874EE8"/>
    <w:rsid w:val="00875D1A"/>
    <w:rsid w:val="00876170"/>
    <w:rsid w:val="008769B2"/>
    <w:rsid w:val="008775D3"/>
    <w:rsid w:val="00877F41"/>
    <w:rsid w:val="0088009F"/>
    <w:rsid w:val="0088102F"/>
    <w:rsid w:val="00883505"/>
    <w:rsid w:val="00884227"/>
    <w:rsid w:val="0088780B"/>
    <w:rsid w:val="00887D84"/>
    <w:rsid w:val="008933D5"/>
    <w:rsid w:val="008954C0"/>
    <w:rsid w:val="00897287"/>
    <w:rsid w:val="00897F7E"/>
    <w:rsid w:val="008A043F"/>
    <w:rsid w:val="008A0DD6"/>
    <w:rsid w:val="008A1411"/>
    <w:rsid w:val="008A4A3F"/>
    <w:rsid w:val="008B02D9"/>
    <w:rsid w:val="008B0E4D"/>
    <w:rsid w:val="008B12C6"/>
    <w:rsid w:val="008B1CAC"/>
    <w:rsid w:val="008B3621"/>
    <w:rsid w:val="008B50D8"/>
    <w:rsid w:val="008B5206"/>
    <w:rsid w:val="008B6A5D"/>
    <w:rsid w:val="008B76A6"/>
    <w:rsid w:val="008C29E5"/>
    <w:rsid w:val="008C2CCF"/>
    <w:rsid w:val="008C3AAA"/>
    <w:rsid w:val="008C3AF6"/>
    <w:rsid w:val="008C62BA"/>
    <w:rsid w:val="008C6D2C"/>
    <w:rsid w:val="008C6D8D"/>
    <w:rsid w:val="008C6F14"/>
    <w:rsid w:val="008C7F79"/>
    <w:rsid w:val="008D1471"/>
    <w:rsid w:val="008D1AAA"/>
    <w:rsid w:val="008D222D"/>
    <w:rsid w:val="008D3CC7"/>
    <w:rsid w:val="008D4ADA"/>
    <w:rsid w:val="008D5147"/>
    <w:rsid w:val="008D595C"/>
    <w:rsid w:val="008D67D3"/>
    <w:rsid w:val="008E08BD"/>
    <w:rsid w:val="008E1008"/>
    <w:rsid w:val="008E2CD2"/>
    <w:rsid w:val="008E3866"/>
    <w:rsid w:val="008E3E56"/>
    <w:rsid w:val="008E54D2"/>
    <w:rsid w:val="008E5781"/>
    <w:rsid w:val="008E67CF"/>
    <w:rsid w:val="008E6D22"/>
    <w:rsid w:val="008E75F0"/>
    <w:rsid w:val="008E7C0D"/>
    <w:rsid w:val="008F046E"/>
    <w:rsid w:val="008F2311"/>
    <w:rsid w:val="008F5540"/>
    <w:rsid w:val="009006F4"/>
    <w:rsid w:val="00904023"/>
    <w:rsid w:val="009040AA"/>
    <w:rsid w:val="0090441F"/>
    <w:rsid w:val="00904496"/>
    <w:rsid w:val="00904E1A"/>
    <w:rsid w:val="009058FC"/>
    <w:rsid w:val="00905CB0"/>
    <w:rsid w:val="009076DA"/>
    <w:rsid w:val="00910589"/>
    <w:rsid w:val="00914060"/>
    <w:rsid w:val="00915B31"/>
    <w:rsid w:val="00915DF3"/>
    <w:rsid w:val="00917F82"/>
    <w:rsid w:val="009205BE"/>
    <w:rsid w:val="009205FD"/>
    <w:rsid w:val="00921248"/>
    <w:rsid w:val="00921AE3"/>
    <w:rsid w:val="00921FFD"/>
    <w:rsid w:val="009227DA"/>
    <w:rsid w:val="00922C0B"/>
    <w:rsid w:val="0092445F"/>
    <w:rsid w:val="0092551D"/>
    <w:rsid w:val="00925E39"/>
    <w:rsid w:val="0092662D"/>
    <w:rsid w:val="00927169"/>
    <w:rsid w:val="0093022F"/>
    <w:rsid w:val="00931EA0"/>
    <w:rsid w:val="00932C18"/>
    <w:rsid w:val="00934640"/>
    <w:rsid w:val="00934ABB"/>
    <w:rsid w:val="00934E86"/>
    <w:rsid w:val="00935046"/>
    <w:rsid w:val="00935A61"/>
    <w:rsid w:val="00940283"/>
    <w:rsid w:val="0094246A"/>
    <w:rsid w:val="009424DE"/>
    <w:rsid w:val="009430C4"/>
    <w:rsid w:val="00943307"/>
    <w:rsid w:val="00945511"/>
    <w:rsid w:val="009504FC"/>
    <w:rsid w:val="009511CA"/>
    <w:rsid w:val="00951C89"/>
    <w:rsid w:val="0095414B"/>
    <w:rsid w:val="00955A0C"/>
    <w:rsid w:val="0095653E"/>
    <w:rsid w:val="009604F6"/>
    <w:rsid w:val="009622F4"/>
    <w:rsid w:val="00964C5B"/>
    <w:rsid w:val="009650C0"/>
    <w:rsid w:val="009657A1"/>
    <w:rsid w:val="009660E7"/>
    <w:rsid w:val="009660F6"/>
    <w:rsid w:val="00966FC5"/>
    <w:rsid w:val="00970455"/>
    <w:rsid w:val="00972D18"/>
    <w:rsid w:val="00972E5B"/>
    <w:rsid w:val="0097357C"/>
    <w:rsid w:val="009750A1"/>
    <w:rsid w:val="00975E80"/>
    <w:rsid w:val="00975F92"/>
    <w:rsid w:val="00980B57"/>
    <w:rsid w:val="00980F1D"/>
    <w:rsid w:val="009820BD"/>
    <w:rsid w:val="00984CF2"/>
    <w:rsid w:val="00984EE5"/>
    <w:rsid w:val="00985719"/>
    <w:rsid w:val="009879FA"/>
    <w:rsid w:val="00987D7B"/>
    <w:rsid w:val="00990281"/>
    <w:rsid w:val="00993774"/>
    <w:rsid w:val="00994D43"/>
    <w:rsid w:val="00995B68"/>
    <w:rsid w:val="00995DE3"/>
    <w:rsid w:val="00996750"/>
    <w:rsid w:val="009A10CD"/>
    <w:rsid w:val="009A12B3"/>
    <w:rsid w:val="009A15A5"/>
    <w:rsid w:val="009A224B"/>
    <w:rsid w:val="009A5277"/>
    <w:rsid w:val="009A5DB3"/>
    <w:rsid w:val="009A6607"/>
    <w:rsid w:val="009A71DD"/>
    <w:rsid w:val="009B0B83"/>
    <w:rsid w:val="009B240C"/>
    <w:rsid w:val="009B31A3"/>
    <w:rsid w:val="009B3744"/>
    <w:rsid w:val="009B72C6"/>
    <w:rsid w:val="009B7ECD"/>
    <w:rsid w:val="009C0941"/>
    <w:rsid w:val="009C22F1"/>
    <w:rsid w:val="009C2417"/>
    <w:rsid w:val="009C252F"/>
    <w:rsid w:val="009C3289"/>
    <w:rsid w:val="009C336D"/>
    <w:rsid w:val="009D0AEB"/>
    <w:rsid w:val="009D27EE"/>
    <w:rsid w:val="009D42DE"/>
    <w:rsid w:val="009D4D4E"/>
    <w:rsid w:val="009D4DF8"/>
    <w:rsid w:val="009D5FEB"/>
    <w:rsid w:val="009D6310"/>
    <w:rsid w:val="009D7389"/>
    <w:rsid w:val="009E0594"/>
    <w:rsid w:val="009E16B9"/>
    <w:rsid w:val="009E21C0"/>
    <w:rsid w:val="009E4075"/>
    <w:rsid w:val="009E4187"/>
    <w:rsid w:val="009E641D"/>
    <w:rsid w:val="009F0985"/>
    <w:rsid w:val="009F3329"/>
    <w:rsid w:val="009F402F"/>
    <w:rsid w:val="009F4B97"/>
    <w:rsid w:val="009F63B0"/>
    <w:rsid w:val="00A039DC"/>
    <w:rsid w:val="00A04A27"/>
    <w:rsid w:val="00A04A43"/>
    <w:rsid w:val="00A04E52"/>
    <w:rsid w:val="00A05D5A"/>
    <w:rsid w:val="00A070F6"/>
    <w:rsid w:val="00A072CD"/>
    <w:rsid w:val="00A0767F"/>
    <w:rsid w:val="00A10191"/>
    <w:rsid w:val="00A115DE"/>
    <w:rsid w:val="00A11A47"/>
    <w:rsid w:val="00A11CAC"/>
    <w:rsid w:val="00A12D3A"/>
    <w:rsid w:val="00A1454C"/>
    <w:rsid w:val="00A14A11"/>
    <w:rsid w:val="00A156E8"/>
    <w:rsid w:val="00A16DD9"/>
    <w:rsid w:val="00A17BD3"/>
    <w:rsid w:val="00A17C42"/>
    <w:rsid w:val="00A20DDF"/>
    <w:rsid w:val="00A20EA0"/>
    <w:rsid w:val="00A236A3"/>
    <w:rsid w:val="00A247C1"/>
    <w:rsid w:val="00A251AE"/>
    <w:rsid w:val="00A2754C"/>
    <w:rsid w:val="00A35609"/>
    <w:rsid w:val="00A3589F"/>
    <w:rsid w:val="00A358D6"/>
    <w:rsid w:val="00A363E4"/>
    <w:rsid w:val="00A4081E"/>
    <w:rsid w:val="00A41D63"/>
    <w:rsid w:val="00A42154"/>
    <w:rsid w:val="00A442C6"/>
    <w:rsid w:val="00A448D1"/>
    <w:rsid w:val="00A449D8"/>
    <w:rsid w:val="00A4755C"/>
    <w:rsid w:val="00A47A24"/>
    <w:rsid w:val="00A5079A"/>
    <w:rsid w:val="00A5087D"/>
    <w:rsid w:val="00A51FB1"/>
    <w:rsid w:val="00A52616"/>
    <w:rsid w:val="00A52B4F"/>
    <w:rsid w:val="00A53A83"/>
    <w:rsid w:val="00A549CD"/>
    <w:rsid w:val="00A56814"/>
    <w:rsid w:val="00A60837"/>
    <w:rsid w:val="00A622B8"/>
    <w:rsid w:val="00A63D5F"/>
    <w:rsid w:val="00A642CF"/>
    <w:rsid w:val="00A6466F"/>
    <w:rsid w:val="00A67887"/>
    <w:rsid w:val="00A67E24"/>
    <w:rsid w:val="00A67EF9"/>
    <w:rsid w:val="00A704DC"/>
    <w:rsid w:val="00A71DAE"/>
    <w:rsid w:val="00A72061"/>
    <w:rsid w:val="00A729CB"/>
    <w:rsid w:val="00A73EDD"/>
    <w:rsid w:val="00A74E52"/>
    <w:rsid w:val="00A75388"/>
    <w:rsid w:val="00A75E0F"/>
    <w:rsid w:val="00A76E40"/>
    <w:rsid w:val="00A81242"/>
    <w:rsid w:val="00A83447"/>
    <w:rsid w:val="00A83C13"/>
    <w:rsid w:val="00A85313"/>
    <w:rsid w:val="00A858A1"/>
    <w:rsid w:val="00A85E13"/>
    <w:rsid w:val="00A874A7"/>
    <w:rsid w:val="00A87B3C"/>
    <w:rsid w:val="00A909CA"/>
    <w:rsid w:val="00A913B5"/>
    <w:rsid w:val="00A915B6"/>
    <w:rsid w:val="00A91EDE"/>
    <w:rsid w:val="00A920A7"/>
    <w:rsid w:val="00A941F2"/>
    <w:rsid w:val="00A95399"/>
    <w:rsid w:val="00AA0993"/>
    <w:rsid w:val="00AA41B2"/>
    <w:rsid w:val="00AA479C"/>
    <w:rsid w:val="00AA498B"/>
    <w:rsid w:val="00AA4FD8"/>
    <w:rsid w:val="00AA556F"/>
    <w:rsid w:val="00AB0B97"/>
    <w:rsid w:val="00AB0CF1"/>
    <w:rsid w:val="00AB2343"/>
    <w:rsid w:val="00AB2565"/>
    <w:rsid w:val="00AB2E53"/>
    <w:rsid w:val="00AB30DC"/>
    <w:rsid w:val="00AB31A1"/>
    <w:rsid w:val="00AB3D0E"/>
    <w:rsid w:val="00AB430D"/>
    <w:rsid w:val="00AB597B"/>
    <w:rsid w:val="00AB5C4D"/>
    <w:rsid w:val="00AB5D8A"/>
    <w:rsid w:val="00AB73C3"/>
    <w:rsid w:val="00AB7823"/>
    <w:rsid w:val="00AC1540"/>
    <w:rsid w:val="00AC18EB"/>
    <w:rsid w:val="00AC249B"/>
    <w:rsid w:val="00AC42B0"/>
    <w:rsid w:val="00AC43B6"/>
    <w:rsid w:val="00AC4B01"/>
    <w:rsid w:val="00AC4FD5"/>
    <w:rsid w:val="00AC649C"/>
    <w:rsid w:val="00AD0658"/>
    <w:rsid w:val="00AD0CF7"/>
    <w:rsid w:val="00AD1D2F"/>
    <w:rsid w:val="00AD1FF8"/>
    <w:rsid w:val="00AD39F6"/>
    <w:rsid w:val="00AD7043"/>
    <w:rsid w:val="00AE01E8"/>
    <w:rsid w:val="00AE10B8"/>
    <w:rsid w:val="00AE155E"/>
    <w:rsid w:val="00AE2199"/>
    <w:rsid w:val="00AE271E"/>
    <w:rsid w:val="00AE3EEC"/>
    <w:rsid w:val="00AE73C8"/>
    <w:rsid w:val="00AF119F"/>
    <w:rsid w:val="00AF136F"/>
    <w:rsid w:val="00AF1740"/>
    <w:rsid w:val="00AF1E6D"/>
    <w:rsid w:val="00AF368A"/>
    <w:rsid w:val="00AF45B2"/>
    <w:rsid w:val="00AF4692"/>
    <w:rsid w:val="00AF5027"/>
    <w:rsid w:val="00AF51C0"/>
    <w:rsid w:val="00AF53D2"/>
    <w:rsid w:val="00AF6258"/>
    <w:rsid w:val="00AF760E"/>
    <w:rsid w:val="00AF7EC3"/>
    <w:rsid w:val="00B005BA"/>
    <w:rsid w:val="00B00650"/>
    <w:rsid w:val="00B02FB5"/>
    <w:rsid w:val="00B042D8"/>
    <w:rsid w:val="00B047EC"/>
    <w:rsid w:val="00B069FF"/>
    <w:rsid w:val="00B070BC"/>
    <w:rsid w:val="00B07C26"/>
    <w:rsid w:val="00B11A01"/>
    <w:rsid w:val="00B12EF0"/>
    <w:rsid w:val="00B1322C"/>
    <w:rsid w:val="00B14E81"/>
    <w:rsid w:val="00B17320"/>
    <w:rsid w:val="00B17B3A"/>
    <w:rsid w:val="00B209C4"/>
    <w:rsid w:val="00B22792"/>
    <w:rsid w:val="00B22DCD"/>
    <w:rsid w:val="00B2366D"/>
    <w:rsid w:val="00B24067"/>
    <w:rsid w:val="00B27079"/>
    <w:rsid w:val="00B27F85"/>
    <w:rsid w:val="00B30676"/>
    <w:rsid w:val="00B308B2"/>
    <w:rsid w:val="00B31237"/>
    <w:rsid w:val="00B3160C"/>
    <w:rsid w:val="00B320B1"/>
    <w:rsid w:val="00B33377"/>
    <w:rsid w:val="00B337C6"/>
    <w:rsid w:val="00B35556"/>
    <w:rsid w:val="00B35BE6"/>
    <w:rsid w:val="00B376E4"/>
    <w:rsid w:val="00B37E92"/>
    <w:rsid w:val="00B40635"/>
    <w:rsid w:val="00B41DD3"/>
    <w:rsid w:val="00B41E40"/>
    <w:rsid w:val="00B438F8"/>
    <w:rsid w:val="00B4443D"/>
    <w:rsid w:val="00B47430"/>
    <w:rsid w:val="00B47FAB"/>
    <w:rsid w:val="00B50295"/>
    <w:rsid w:val="00B50770"/>
    <w:rsid w:val="00B5095B"/>
    <w:rsid w:val="00B5252A"/>
    <w:rsid w:val="00B533D4"/>
    <w:rsid w:val="00B54035"/>
    <w:rsid w:val="00B54219"/>
    <w:rsid w:val="00B55639"/>
    <w:rsid w:val="00B55B11"/>
    <w:rsid w:val="00B56410"/>
    <w:rsid w:val="00B601E6"/>
    <w:rsid w:val="00B62692"/>
    <w:rsid w:val="00B633CD"/>
    <w:rsid w:val="00B64C4B"/>
    <w:rsid w:val="00B665E6"/>
    <w:rsid w:val="00B70929"/>
    <w:rsid w:val="00B72930"/>
    <w:rsid w:val="00B73EBA"/>
    <w:rsid w:val="00B742DC"/>
    <w:rsid w:val="00B74B5B"/>
    <w:rsid w:val="00B74BC8"/>
    <w:rsid w:val="00B74D87"/>
    <w:rsid w:val="00B75F73"/>
    <w:rsid w:val="00B76174"/>
    <w:rsid w:val="00B769DC"/>
    <w:rsid w:val="00B76C3C"/>
    <w:rsid w:val="00B77475"/>
    <w:rsid w:val="00B812FE"/>
    <w:rsid w:val="00B8187E"/>
    <w:rsid w:val="00B852F0"/>
    <w:rsid w:val="00B853A4"/>
    <w:rsid w:val="00B8571E"/>
    <w:rsid w:val="00B86D68"/>
    <w:rsid w:val="00B87B5A"/>
    <w:rsid w:val="00B902DC"/>
    <w:rsid w:val="00B91A01"/>
    <w:rsid w:val="00B9228E"/>
    <w:rsid w:val="00B93DC6"/>
    <w:rsid w:val="00B94E7C"/>
    <w:rsid w:val="00B95AE1"/>
    <w:rsid w:val="00BA060C"/>
    <w:rsid w:val="00BA0C7E"/>
    <w:rsid w:val="00BA266D"/>
    <w:rsid w:val="00BA5229"/>
    <w:rsid w:val="00BA705C"/>
    <w:rsid w:val="00BB1F7F"/>
    <w:rsid w:val="00BB30F0"/>
    <w:rsid w:val="00BB32BE"/>
    <w:rsid w:val="00BB4417"/>
    <w:rsid w:val="00BB4596"/>
    <w:rsid w:val="00BB5C08"/>
    <w:rsid w:val="00BB6D28"/>
    <w:rsid w:val="00BB7FB3"/>
    <w:rsid w:val="00BC0CA6"/>
    <w:rsid w:val="00BC15DF"/>
    <w:rsid w:val="00BC228A"/>
    <w:rsid w:val="00BC3FE3"/>
    <w:rsid w:val="00BC4722"/>
    <w:rsid w:val="00BC6287"/>
    <w:rsid w:val="00BC6FDD"/>
    <w:rsid w:val="00BD0567"/>
    <w:rsid w:val="00BD0C43"/>
    <w:rsid w:val="00BD0F59"/>
    <w:rsid w:val="00BD2166"/>
    <w:rsid w:val="00BD291B"/>
    <w:rsid w:val="00BD42E7"/>
    <w:rsid w:val="00BD47AF"/>
    <w:rsid w:val="00BD4AAC"/>
    <w:rsid w:val="00BD5612"/>
    <w:rsid w:val="00BD642E"/>
    <w:rsid w:val="00BD6CD5"/>
    <w:rsid w:val="00BE075D"/>
    <w:rsid w:val="00BE17B2"/>
    <w:rsid w:val="00BE1AD2"/>
    <w:rsid w:val="00BE25D0"/>
    <w:rsid w:val="00BE3C30"/>
    <w:rsid w:val="00BE4CF0"/>
    <w:rsid w:val="00BE657C"/>
    <w:rsid w:val="00BE772D"/>
    <w:rsid w:val="00BE7D8E"/>
    <w:rsid w:val="00BE7F30"/>
    <w:rsid w:val="00BF0416"/>
    <w:rsid w:val="00BF0FBA"/>
    <w:rsid w:val="00BF1444"/>
    <w:rsid w:val="00BF17F0"/>
    <w:rsid w:val="00BF17FC"/>
    <w:rsid w:val="00BF1823"/>
    <w:rsid w:val="00BF2DA6"/>
    <w:rsid w:val="00BF6892"/>
    <w:rsid w:val="00C0003E"/>
    <w:rsid w:val="00C0235D"/>
    <w:rsid w:val="00C0266D"/>
    <w:rsid w:val="00C0367C"/>
    <w:rsid w:val="00C03B69"/>
    <w:rsid w:val="00C041CE"/>
    <w:rsid w:val="00C04783"/>
    <w:rsid w:val="00C06729"/>
    <w:rsid w:val="00C06E0B"/>
    <w:rsid w:val="00C07717"/>
    <w:rsid w:val="00C12516"/>
    <w:rsid w:val="00C132F6"/>
    <w:rsid w:val="00C169B3"/>
    <w:rsid w:val="00C17687"/>
    <w:rsid w:val="00C176D5"/>
    <w:rsid w:val="00C20C8F"/>
    <w:rsid w:val="00C25041"/>
    <w:rsid w:val="00C26ED1"/>
    <w:rsid w:val="00C2727F"/>
    <w:rsid w:val="00C278C5"/>
    <w:rsid w:val="00C30491"/>
    <w:rsid w:val="00C3140F"/>
    <w:rsid w:val="00C32A88"/>
    <w:rsid w:val="00C33167"/>
    <w:rsid w:val="00C35372"/>
    <w:rsid w:val="00C35830"/>
    <w:rsid w:val="00C367ED"/>
    <w:rsid w:val="00C3776F"/>
    <w:rsid w:val="00C37A52"/>
    <w:rsid w:val="00C40B3D"/>
    <w:rsid w:val="00C432BF"/>
    <w:rsid w:val="00C47840"/>
    <w:rsid w:val="00C50463"/>
    <w:rsid w:val="00C505E3"/>
    <w:rsid w:val="00C50819"/>
    <w:rsid w:val="00C523AD"/>
    <w:rsid w:val="00C52F98"/>
    <w:rsid w:val="00C5476B"/>
    <w:rsid w:val="00C55068"/>
    <w:rsid w:val="00C55329"/>
    <w:rsid w:val="00C566E8"/>
    <w:rsid w:val="00C57B95"/>
    <w:rsid w:val="00C57F04"/>
    <w:rsid w:val="00C6072F"/>
    <w:rsid w:val="00C612F9"/>
    <w:rsid w:val="00C61AAC"/>
    <w:rsid w:val="00C65E3E"/>
    <w:rsid w:val="00C67DDC"/>
    <w:rsid w:val="00C707F1"/>
    <w:rsid w:val="00C718CC"/>
    <w:rsid w:val="00C73D36"/>
    <w:rsid w:val="00C75F31"/>
    <w:rsid w:val="00C76F3D"/>
    <w:rsid w:val="00C77B1C"/>
    <w:rsid w:val="00C77BF2"/>
    <w:rsid w:val="00C810DE"/>
    <w:rsid w:val="00C81CC3"/>
    <w:rsid w:val="00C81F0B"/>
    <w:rsid w:val="00C82A7C"/>
    <w:rsid w:val="00C8309E"/>
    <w:rsid w:val="00C83194"/>
    <w:rsid w:val="00C86B20"/>
    <w:rsid w:val="00C928D1"/>
    <w:rsid w:val="00C9373A"/>
    <w:rsid w:val="00C93D97"/>
    <w:rsid w:val="00C954B0"/>
    <w:rsid w:val="00C9629E"/>
    <w:rsid w:val="00C96A53"/>
    <w:rsid w:val="00CA0545"/>
    <w:rsid w:val="00CA3E52"/>
    <w:rsid w:val="00CA434D"/>
    <w:rsid w:val="00CA54B3"/>
    <w:rsid w:val="00CA7122"/>
    <w:rsid w:val="00CB1661"/>
    <w:rsid w:val="00CB1A16"/>
    <w:rsid w:val="00CB2461"/>
    <w:rsid w:val="00CB4511"/>
    <w:rsid w:val="00CB547E"/>
    <w:rsid w:val="00CB54EA"/>
    <w:rsid w:val="00CB6090"/>
    <w:rsid w:val="00CB6599"/>
    <w:rsid w:val="00CB7D9F"/>
    <w:rsid w:val="00CC090D"/>
    <w:rsid w:val="00CC1F0A"/>
    <w:rsid w:val="00CC217E"/>
    <w:rsid w:val="00CC2794"/>
    <w:rsid w:val="00CC2881"/>
    <w:rsid w:val="00CC2966"/>
    <w:rsid w:val="00CC4DE5"/>
    <w:rsid w:val="00CC62D5"/>
    <w:rsid w:val="00CC6B6A"/>
    <w:rsid w:val="00CD15C0"/>
    <w:rsid w:val="00CD4B0E"/>
    <w:rsid w:val="00CD4EAE"/>
    <w:rsid w:val="00CD5305"/>
    <w:rsid w:val="00CD617C"/>
    <w:rsid w:val="00CE377B"/>
    <w:rsid w:val="00CE44EC"/>
    <w:rsid w:val="00CE4E16"/>
    <w:rsid w:val="00CE55C2"/>
    <w:rsid w:val="00CE644E"/>
    <w:rsid w:val="00CE6851"/>
    <w:rsid w:val="00CF14E5"/>
    <w:rsid w:val="00CF23E3"/>
    <w:rsid w:val="00CF6609"/>
    <w:rsid w:val="00D00CDF"/>
    <w:rsid w:val="00D02415"/>
    <w:rsid w:val="00D02AB9"/>
    <w:rsid w:val="00D02BF3"/>
    <w:rsid w:val="00D02DC4"/>
    <w:rsid w:val="00D03317"/>
    <w:rsid w:val="00D044B3"/>
    <w:rsid w:val="00D05415"/>
    <w:rsid w:val="00D05BB5"/>
    <w:rsid w:val="00D05D06"/>
    <w:rsid w:val="00D05D30"/>
    <w:rsid w:val="00D060A5"/>
    <w:rsid w:val="00D061EB"/>
    <w:rsid w:val="00D07644"/>
    <w:rsid w:val="00D07D09"/>
    <w:rsid w:val="00D114BF"/>
    <w:rsid w:val="00D1210C"/>
    <w:rsid w:val="00D1298F"/>
    <w:rsid w:val="00D1383F"/>
    <w:rsid w:val="00D1509C"/>
    <w:rsid w:val="00D21853"/>
    <w:rsid w:val="00D2386A"/>
    <w:rsid w:val="00D25AB2"/>
    <w:rsid w:val="00D305AF"/>
    <w:rsid w:val="00D31D6C"/>
    <w:rsid w:val="00D33600"/>
    <w:rsid w:val="00D3515D"/>
    <w:rsid w:val="00D36334"/>
    <w:rsid w:val="00D40419"/>
    <w:rsid w:val="00D40785"/>
    <w:rsid w:val="00D41EDD"/>
    <w:rsid w:val="00D43AA3"/>
    <w:rsid w:val="00D43FA1"/>
    <w:rsid w:val="00D448E4"/>
    <w:rsid w:val="00D44DE0"/>
    <w:rsid w:val="00D46CF3"/>
    <w:rsid w:val="00D46FDC"/>
    <w:rsid w:val="00D47186"/>
    <w:rsid w:val="00D50F42"/>
    <w:rsid w:val="00D52A1F"/>
    <w:rsid w:val="00D52A3B"/>
    <w:rsid w:val="00D559C0"/>
    <w:rsid w:val="00D56009"/>
    <w:rsid w:val="00D563F9"/>
    <w:rsid w:val="00D56C2E"/>
    <w:rsid w:val="00D5734E"/>
    <w:rsid w:val="00D5784B"/>
    <w:rsid w:val="00D578B3"/>
    <w:rsid w:val="00D57CFF"/>
    <w:rsid w:val="00D60140"/>
    <w:rsid w:val="00D61069"/>
    <w:rsid w:val="00D61D9D"/>
    <w:rsid w:val="00D626B8"/>
    <w:rsid w:val="00D64F30"/>
    <w:rsid w:val="00D65624"/>
    <w:rsid w:val="00D665F1"/>
    <w:rsid w:val="00D665FD"/>
    <w:rsid w:val="00D67E76"/>
    <w:rsid w:val="00D70445"/>
    <w:rsid w:val="00D70589"/>
    <w:rsid w:val="00D7061E"/>
    <w:rsid w:val="00D70A35"/>
    <w:rsid w:val="00D724E4"/>
    <w:rsid w:val="00D7261F"/>
    <w:rsid w:val="00D72654"/>
    <w:rsid w:val="00D74C1A"/>
    <w:rsid w:val="00D7661D"/>
    <w:rsid w:val="00D77272"/>
    <w:rsid w:val="00D77D64"/>
    <w:rsid w:val="00D82D52"/>
    <w:rsid w:val="00D85175"/>
    <w:rsid w:val="00D85C34"/>
    <w:rsid w:val="00D86CC0"/>
    <w:rsid w:val="00D90280"/>
    <w:rsid w:val="00D907B5"/>
    <w:rsid w:val="00D9360A"/>
    <w:rsid w:val="00D939C6"/>
    <w:rsid w:val="00D93AF9"/>
    <w:rsid w:val="00D9472D"/>
    <w:rsid w:val="00D94CC3"/>
    <w:rsid w:val="00D9500D"/>
    <w:rsid w:val="00D95653"/>
    <w:rsid w:val="00D95747"/>
    <w:rsid w:val="00D95BA3"/>
    <w:rsid w:val="00D969F9"/>
    <w:rsid w:val="00D96CD9"/>
    <w:rsid w:val="00D97BDC"/>
    <w:rsid w:val="00D97CA9"/>
    <w:rsid w:val="00DA0342"/>
    <w:rsid w:val="00DA47F9"/>
    <w:rsid w:val="00DA7665"/>
    <w:rsid w:val="00DB1E8A"/>
    <w:rsid w:val="00DB27BC"/>
    <w:rsid w:val="00DB2FA8"/>
    <w:rsid w:val="00DB428A"/>
    <w:rsid w:val="00DB658B"/>
    <w:rsid w:val="00DB68F6"/>
    <w:rsid w:val="00DB6A1D"/>
    <w:rsid w:val="00DC074C"/>
    <w:rsid w:val="00DC07DF"/>
    <w:rsid w:val="00DC0979"/>
    <w:rsid w:val="00DC3C57"/>
    <w:rsid w:val="00DC514A"/>
    <w:rsid w:val="00DC5BFC"/>
    <w:rsid w:val="00DC6005"/>
    <w:rsid w:val="00DC791B"/>
    <w:rsid w:val="00DC7925"/>
    <w:rsid w:val="00DD0624"/>
    <w:rsid w:val="00DD0A41"/>
    <w:rsid w:val="00DD1D89"/>
    <w:rsid w:val="00DD26F3"/>
    <w:rsid w:val="00DD31F2"/>
    <w:rsid w:val="00DD35AA"/>
    <w:rsid w:val="00DD3B2E"/>
    <w:rsid w:val="00DD3D11"/>
    <w:rsid w:val="00DD6139"/>
    <w:rsid w:val="00DD65AC"/>
    <w:rsid w:val="00DE159A"/>
    <w:rsid w:val="00DE1E33"/>
    <w:rsid w:val="00DE1E49"/>
    <w:rsid w:val="00DE38E8"/>
    <w:rsid w:val="00DE3990"/>
    <w:rsid w:val="00DE475F"/>
    <w:rsid w:val="00DE4AF8"/>
    <w:rsid w:val="00DE6889"/>
    <w:rsid w:val="00DE708C"/>
    <w:rsid w:val="00DE7A46"/>
    <w:rsid w:val="00DF0752"/>
    <w:rsid w:val="00DF11D4"/>
    <w:rsid w:val="00DF15C9"/>
    <w:rsid w:val="00DF3735"/>
    <w:rsid w:val="00DF4551"/>
    <w:rsid w:val="00DF56DA"/>
    <w:rsid w:val="00DF5C59"/>
    <w:rsid w:val="00DF7AFD"/>
    <w:rsid w:val="00E000EB"/>
    <w:rsid w:val="00E01004"/>
    <w:rsid w:val="00E0135E"/>
    <w:rsid w:val="00E01489"/>
    <w:rsid w:val="00E023DD"/>
    <w:rsid w:val="00E02B88"/>
    <w:rsid w:val="00E0318A"/>
    <w:rsid w:val="00E03A11"/>
    <w:rsid w:val="00E04017"/>
    <w:rsid w:val="00E04472"/>
    <w:rsid w:val="00E05151"/>
    <w:rsid w:val="00E0556F"/>
    <w:rsid w:val="00E07820"/>
    <w:rsid w:val="00E07962"/>
    <w:rsid w:val="00E07C1B"/>
    <w:rsid w:val="00E139BF"/>
    <w:rsid w:val="00E13E18"/>
    <w:rsid w:val="00E13F15"/>
    <w:rsid w:val="00E15769"/>
    <w:rsid w:val="00E15E63"/>
    <w:rsid w:val="00E16A17"/>
    <w:rsid w:val="00E17461"/>
    <w:rsid w:val="00E177E9"/>
    <w:rsid w:val="00E201E4"/>
    <w:rsid w:val="00E20345"/>
    <w:rsid w:val="00E20E22"/>
    <w:rsid w:val="00E21D35"/>
    <w:rsid w:val="00E237A5"/>
    <w:rsid w:val="00E26B99"/>
    <w:rsid w:val="00E30767"/>
    <w:rsid w:val="00E31407"/>
    <w:rsid w:val="00E324E2"/>
    <w:rsid w:val="00E32D08"/>
    <w:rsid w:val="00E337D1"/>
    <w:rsid w:val="00E34364"/>
    <w:rsid w:val="00E40955"/>
    <w:rsid w:val="00E41F19"/>
    <w:rsid w:val="00E42C5B"/>
    <w:rsid w:val="00E44E06"/>
    <w:rsid w:val="00E465E4"/>
    <w:rsid w:val="00E477BB"/>
    <w:rsid w:val="00E51800"/>
    <w:rsid w:val="00E51B14"/>
    <w:rsid w:val="00E52FC0"/>
    <w:rsid w:val="00E53F9F"/>
    <w:rsid w:val="00E553E7"/>
    <w:rsid w:val="00E56459"/>
    <w:rsid w:val="00E569DF"/>
    <w:rsid w:val="00E572D5"/>
    <w:rsid w:val="00E57BC0"/>
    <w:rsid w:val="00E60620"/>
    <w:rsid w:val="00E63E73"/>
    <w:rsid w:val="00E659F3"/>
    <w:rsid w:val="00E675F8"/>
    <w:rsid w:val="00E67BFB"/>
    <w:rsid w:val="00E70343"/>
    <w:rsid w:val="00E713A6"/>
    <w:rsid w:val="00E72797"/>
    <w:rsid w:val="00E72E6E"/>
    <w:rsid w:val="00E73D40"/>
    <w:rsid w:val="00E74FDC"/>
    <w:rsid w:val="00E767FA"/>
    <w:rsid w:val="00E770B6"/>
    <w:rsid w:val="00E81A06"/>
    <w:rsid w:val="00E82405"/>
    <w:rsid w:val="00E82A71"/>
    <w:rsid w:val="00E82D90"/>
    <w:rsid w:val="00E83160"/>
    <w:rsid w:val="00E8443A"/>
    <w:rsid w:val="00E85511"/>
    <w:rsid w:val="00E8562A"/>
    <w:rsid w:val="00E86470"/>
    <w:rsid w:val="00E8706D"/>
    <w:rsid w:val="00E915B1"/>
    <w:rsid w:val="00E9442E"/>
    <w:rsid w:val="00E94584"/>
    <w:rsid w:val="00E946A2"/>
    <w:rsid w:val="00E952D4"/>
    <w:rsid w:val="00E9565D"/>
    <w:rsid w:val="00E9574B"/>
    <w:rsid w:val="00E9578A"/>
    <w:rsid w:val="00E95E83"/>
    <w:rsid w:val="00E97367"/>
    <w:rsid w:val="00EA15D6"/>
    <w:rsid w:val="00EA1601"/>
    <w:rsid w:val="00EA1A8C"/>
    <w:rsid w:val="00EA2431"/>
    <w:rsid w:val="00EA51DB"/>
    <w:rsid w:val="00EA6A2F"/>
    <w:rsid w:val="00EA7DC2"/>
    <w:rsid w:val="00EA7E58"/>
    <w:rsid w:val="00EB0CEB"/>
    <w:rsid w:val="00EB0FD1"/>
    <w:rsid w:val="00EB2D61"/>
    <w:rsid w:val="00EB5FC7"/>
    <w:rsid w:val="00EB615F"/>
    <w:rsid w:val="00EB6481"/>
    <w:rsid w:val="00EC1F7D"/>
    <w:rsid w:val="00EC2C75"/>
    <w:rsid w:val="00EC47EA"/>
    <w:rsid w:val="00EC49FE"/>
    <w:rsid w:val="00EC563E"/>
    <w:rsid w:val="00EC5844"/>
    <w:rsid w:val="00EC6943"/>
    <w:rsid w:val="00EC6A17"/>
    <w:rsid w:val="00EC7810"/>
    <w:rsid w:val="00ED0F42"/>
    <w:rsid w:val="00ED1422"/>
    <w:rsid w:val="00ED25D9"/>
    <w:rsid w:val="00ED2B54"/>
    <w:rsid w:val="00ED3234"/>
    <w:rsid w:val="00ED4010"/>
    <w:rsid w:val="00ED6248"/>
    <w:rsid w:val="00ED655A"/>
    <w:rsid w:val="00ED6EED"/>
    <w:rsid w:val="00EE05DF"/>
    <w:rsid w:val="00EE10FD"/>
    <w:rsid w:val="00EE1B88"/>
    <w:rsid w:val="00EE2E97"/>
    <w:rsid w:val="00EE30B9"/>
    <w:rsid w:val="00EE767F"/>
    <w:rsid w:val="00EF01D7"/>
    <w:rsid w:val="00EF1F1A"/>
    <w:rsid w:val="00EF23BD"/>
    <w:rsid w:val="00EF29CE"/>
    <w:rsid w:val="00EF3CE0"/>
    <w:rsid w:val="00EF4657"/>
    <w:rsid w:val="00EF7613"/>
    <w:rsid w:val="00EF7CD4"/>
    <w:rsid w:val="00F011E5"/>
    <w:rsid w:val="00F024E0"/>
    <w:rsid w:val="00F03767"/>
    <w:rsid w:val="00F07076"/>
    <w:rsid w:val="00F10405"/>
    <w:rsid w:val="00F111AB"/>
    <w:rsid w:val="00F11CC1"/>
    <w:rsid w:val="00F152A1"/>
    <w:rsid w:val="00F17010"/>
    <w:rsid w:val="00F179D1"/>
    <w:rsid w:val="00F21353"/>
    <w:rsid w:val="00F218AB"/>
    <w:rsid w:val="00F2238B"/>
    <w:rsid w:val="00F23F9F"/>
    <w:rsid w:val="00F24D90"/>
    <w:rsid w:val="00F26BCA"/>
    <w:rsid w:val="00F27EA0"/>
    <w:rsid w:val="00F27F44"/>
    <w:rsid w:val="00F302DD"/>
    <w:rsid w:val="00F306B5"/>
    <w:rsid w:val="00F30EEB"/>
    <w:rsid w:val="00F315CB"/>
    <w:rsid w:val="00F31DAB"/>
    <w:rsid w:val="00F31E99"/>
    <w:rsid w:val="00F353DB"/>
    <w:rsid w:val="00F358F1"/>
    <w:rsid w:val="00F35C12"/>
    <w:rsid w:val="00F36C4B"/>
    <w:rsid w:val="00F4139E"/>
    <w:rsid w:val="00F44B84"/>
    <w:rsid w:val="00F466F4"/>
    <w:rsid w:val="00F473CF"/>
    <w:rsid w:val="00F50B05"/>
    <w:rsid w:val="00F53D0C"/>
    <w:rsid w:val="00F56300"/>
    <w:rsid w:val="00F573B5"/>
    <w:rsid w:val="00F62BE7"/>
    <w:rsid w:val="00F66AFB"/>
    <w:rsid w:val="00F6708F"/>
    <w:rsid w:val="00F6739F"/>
    <w:rsid w:val="00F71FC5"/>
    <w:rsid w:val="00F720E9"/>
    <w:rsid w:val="00F73471"/>
    <w:rsid w:val="00F744AC"/>
    <w:rsid w:val="00F74A33"/>
    <w:rsid w:val="00F74B1F"/>
    <w:rsid w:val="00F76755"/>
    <w:rsid w:val="00F76A09"/>
    <w:rsid w:val="00F76D70"/>
    <w:rsid w:val="00F81DA4"/>
    <w:rsid w:val="00F82491"/>
    <w:rsid w:val="00F82A1F"/>
    <w:rsid w:val="00F83A95"/>
    <w:rsid w:val="00F8515F"/>
    <w:rsid w:val="00F858E0"/>
    <w:rsid w:val="00F85C85"/>
    <w:rsid w:val="00F85E77"/>
    <w:rsid w:val="00F87930"/>
    <w:rsid w:val="00F90D59"/>
    <w:rsid w:val="00F91E9B"/>
    <w:rsid w:val="00F923D5"/>
    <w:rsid w:val="00F946BD"/>
    <w:rsid w:val="00F94776"/>
    <w:rsid w:val="00F9585C"/>
    <w:rsid w:val="00F9587C"/>
    <w:rsid w:val="00F95883"/>
    <w:rsid w:val="00F96018"/>
    <w:rsid w:val="00F963EE"/>
    <w:rsid w:val="00F9693A"/>
    <w:rsid w:val="00F96A4E"/>
    <w:rsid w:val="00F97C83"/>
    <w:rsid w:val="00FA1AC8"/>
    <w:rsid w:val="00FA2016"/>
    <w:rsid w:val="00FA7086"/>
    <w:rsid w:val="00FA7BA9"/>
    <w:rsid w:val="00FA7F37"/>
    <w:rsid w:val="00FB1B5F"/>
    <w:rsid w:val="00FB1DCF"/>
    <w:rsid w:val="00FB3114"/>
    <w:rsid w:val="00FB583B"/>
    <w:rsid w:val="00FB589E"/>
    <w:rsid w:val="00FB6EE6"/>
    <w:rsid w:val="00FB73EB"/>
    <w:rsid w:val="00FB787D"/>
    <w:rsid w:val="00FB7BDB"/>
    <w:rsid w:val="00FC1815"/>
    <w:rsid w:val="00FC1D2C"/>
    <w:rsid w:val="00FC26C2"/>
    <w:rsid w:val="00FC294B"/>
    <w:rsid w:val="00FC3C62"/>
    <w:rsid w:val="00FC556F"/>
    <w:rsid w:val="00FC5958"/>
    <w:rsid w:val="00FC667B"/>
    <w:rsid w:val="00FC6856"/>
    <w:rsid w:val="00FC760E"/>
    <w:rsid w:val="00FD2103"/>
    <w:rsid w:val="00FD422F"/>
    <w:rsid w:val="00FD60A9"/>
    <w:rsid w:val="00FE0501"/>
    <w:rsid w:val="00FE130B"/>
    <w:rsid w:val="00FE28D8"/>
    <w:rsid w:val="00FE5204"/>
    <w:rsid w:val="00FF02A3"/>
    <w:rsid w:val="00FF237C"/>
    <w:rsid w:val="00FF309A"/>
    <w:rsid w:val="00FF35E5"/>
    <w:rsid w:val="00FF4BA3"/>
    <w:rsid w:val="00FF4C87"/>
    <w:rsid w:val="00FF7608"/>
    <w:rsid w:val="00FF7710"/>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B6B8E"/>
  <w15:chartTrackingRefBased/>
  <w15:docId w15:val="{B342DA83-FF4C-4672-8415-173BA8E1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autoRedefine/>
    <w:uiPriority w:val="9"/>
    <w:unhideWhenUsed/>
    <w:qFormat/>
    <w:rsid w:val="00F21353"/>
    <w:pPr>
      <w:keepNext/>
      <w:keepLines/>
      <w:numPr>
        <w:ilvl w:val="2"/>
        <w:numId w:val="1"/>
      </w:numPr>
      <w:spacing w:before="600" w:after="240" w:line="480" w:lineRule="auto"/>
      <w:outlineLvl w:val="2"/>
    </w:pPr>
    <w:rPr>
      <w:rFonts w:ascii="Times New Roman" w:eastAsia="Times New Roman" w:hAnsi="Times New Roman" w:cs="Times New Roman"/>
      <w:b/>
      <w:bCs/>
      <w:color w:val="000000"/>
      <w:sz w:val="24"/>
      <w:lang w:val="en-US"/>
    </w:rPr>
  </w:style>
  <w:style w:type="paragraph" w:styleId="Heading4">
    <w:name w:val="heading 4"/>
    <w:basedOn w:val="Normal"/>
    <w:next w:val="Normal"/>
    <w:link w:val="Heading4Char"/>
    <w:uiPriority w:val="9"/>
    <w:unhideWhenUsed/>
    <w:qFormat/>
    <w:rsid w:val="00F21353"/>
    <w:pPr>
      <w:keepNext/>
      <w:keepLines/>
      <w:numPr>
        <w:ilvl w:val="3"/>
        <w:numId w:val="1"/>
      </w:numPr>
      <w:spacing w:before="480" w:after="240" w:line="480" w:lineRule="auto"/>
      <w:outlineLvl w:val="3"/>
    </w:pPr>
    <w:rPr>
      <w:rFonts w:ascii="Times New Roman" w:eastAsia="Times New Roman" w:hAnsi="Times New Roman" w:cs="Times New Roman"/>
      <w:b/>
      <w:bCs/>
      <w:iCs/>
      <w:sz w:val="24"/>
      <w:lang w:val="en-US"/>
    </w:rPr>
  </w:style>
  <w:style w:type="paragraph" w:styleId="Heading5">
    <w:name w:val="heading 5"/>
    <w:basedOn w:val="Normal"/>
    <w:next w:val="Normal"/>
    <w:link w:val="Heading5Char"/>
    <w:uiPriority w:val="9"/>
    <w:unhideWhenUsed/>
    <w:qFormat/>
    <w:rsid w:val="00F21353"/>
    <w:pPr>
      <w:keepNext/>
      <w:keepLines/>
      <w:numPr>
        <w:ilvl w:val="4"/>
        <w:numId w:val="1"/>
      </w:numPr>
      <w:spacing w:before="200" w:after="0" w:line="480" w:lineRule="auto"/>
      <w:jc w:val="both"/>
      <w:outlineLvl w:val="4"/>
    </w:pPr>
    <w:rPr>
      <w:rFonts w:ascii="Times New Roman" w:eastAsia="Times New Roman" w:hAnsi="Times New Roman" w:cs="Times New Roman"/>
      <w:b/>
      <w:sz w:val="24"/>
      <w:lang w:val="en-US"/>
    </w:rPr>
  </w:style>
  <w:style w:type="paragraph" w:styleId="Heading6">
    <w:name w:val="heading 6"/>
    <w:basedOn w:val="Normal"/>
    <w:next w:val="Normal"/>
    <w:link w:val="Heading6Char"/>
    <w:uiPriority w:val="9"/>
    <w:semiHidden/>
    <w:unhideWhenUsed/>
    <w:qFormat/>
    <w:rsid w:val="00F21353"/>
    <w:pPr>
      <w:keepNext/>
      <w:keepLines/>
      <w:numPr>
        <w:ilvl w:val="5"/>
        <w:numId w:val="1"/>
      </w:numPr>
      <w:spacing w:before="200" w:after="0" w:line="480" w:lineRule="auto"/>
      <w:jc w:val="both"/>
      <w:outlineLvl w:val="5"/>
    </w:pPr>
    <w:rPr>
      <w:rFonts w:ascii="Cambria" w:eastAsia="Times New Roman" w:hAnsi="Cambria" w:cs="Times New Roman"/>
      <w:i/>
      <w:iCs/>
      <w:color w:val="243F60"/>
      <w:sz w:val="24"/>
      <w:lang w:val="en-US"/>
    </w:rPr>
  </w:style>
  <w:style w:type="paragraph" w:styleId="Heading7">
    <w:name w:val="heading 7"/>
    <w:basedOn w:val="Normal"/>
    <w:next w:val="Normal"/>
    <w:link w:val="Heading7Char"/>
    <w:uiPriority w:val="9"/>
    <w:semiHidden/>
    <w:unhideWhenUsed/>
    <w:qFormat/>
    <w:rsid w:val="00F21353"/>
    <w:pPr>
      <w:keepNext/>
      <w:keepLines/>
      <w:numPr>
        <w:ilvl w:val="6"/>
        <w:numId w:val="1"/>
      </w:numPr>
      <w:spacing w:before="200" w:after="0" w:line="480" w:lineRule="auto"/>
      <w:jc w:val="both"/>
      <w:outlineLvl w:val="6"/>
    </w:pPr>
    <w:rPr>
      <w:rFonts w:ascii="Cambria" w:eastAsia="Times New Roman" w:hAnsi="Cambria" w:cs="Times New Roman"/>
      <w:i/>
      <w:iCs/>
      <w:color w:val="404040"/>
      <w:sz w:val="24"/>
      <w:lang w:val="en-US"/>
    </w:rPr>
  </w:style>
  <w:style w:type="paragraph" w:styleId="Heading8">
    <w:name w:val="heading 8"/>
    <w:basedOn w:val="Normal"/>
    <w:next w:val="Normal"/>
    <w:link w:val="Heading8Char"/>
    <w:uiPriority w:val="9"/>
    <w:semiHidden/>
    <w:unhideWhenUsed/>
    <w:qFormat/>
    <w:rsid w:val="00F21353"/>
    <w:pPr>
      <w:keepNext/>
      <w:keepLines/>
      <w:numPr>
        <w:ilvl w:val="7"/>
        <w:numId w:val="1"/>
      </w:numPr>
      <w:spacing w:before="200" w:after="0" w:line="480" w:lineRule="auto"/>
      <w:jc w:val="both"/>
      <w:outlineLvl w:val="7"/>
    </w:pPr>
    <w:rPr>
      <w:rFonts w:ascii="Cambria" w:eastAsia="Times New Roman" w:hAnsi="Cambria" w:cs="Times New Roman"/>
      <w:color w:val="404040"/>
      <w:sz w:val="20"/>
      <w:szCs w:val="20"/>
      <w:lang w:val="en-US"/>
    </w:rPr>
  </w:style>
  <w:style w:type="paragraph" w:styleId="Heading9">
    <w:name w:val="heading 9"/>
    <w:basedOn w:val="Normal"/>
    <w:next w:val="Normal"/>
    <w:link w:val="Heading9Char"/>
    <w:uiPriority w:val="9"/>
    <w:semiHidden/>
    <w:unhideWhenUsed/>
    <w:qFormat/>
    <w:rsid w:val="00F21353"/>
    <w:pPr>
      <w:keepNext/>
      <w:keepLines/>
      <w:numPr>
        <w:ilvl w:val="8"/>
        <w:numId w:val="1"/>
      </w:numPr>
      <w:spacing w:before="200" w:after="0" w:line="480" w:lineRule="auto"/>
      <w:jc w:val="both"/>
      <w:outlineLvl w:val="8"/>
    </w:pPr>
    <w:rPr>
      <w:rFonts w:ascii="Cambria" w:eastAsia="Times New Roman" w:hAnsi="Cambria" w:cs="Times New Roman"/>
      <w:i/>
      <w:iCs/>
      <w:color w:val="404040"/>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2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280"/>
  </w:style>
  <w:style w:type="paragraph" w:styleId="Footer">
    <w:name w:val="footer"/>
    <w:basedOn w:val="Normal"/>
    <w:link w:val="FooterChar"/>
    <w:uiPriority w:val="99"/>
    <w:unhideWhenUsed/>
    <w:rsid w:val="00D902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280"/>
  </w:style>
  <w:style w:type="character" w:customStyle="1" w:styleId="Heading3Char">
    <w:name w:val="Heading 3 Char"/>
    <w:basedOn w:val="DefaultParagraphFont"/>
    <w:link w:val="Heading3"/>
    <w:uiPriority w:val="9"/>
    <w:rsid w:val="00F21353"/>
    <w:rPr>
      <w:rFonts w:ascii="Times New Roman" w:eastAsia="Times New Roman" w:hAnsi="Times New Roman" w:cs="Times New Roman"/>
      <w:b/>
      <w:bCs/>
      <w:color w:val="000000"/>
      <w:sz w:val="24"/>
      <w:lang w:val="en-US"/>
    </w:rPr>
  </w:style>
  <w:style w:type="character" w:customStyle="1" w:styleId="Heading4Char">
    <w:name w:val="Heading 4 Char"/>
    <w:basedOn w:val="DefaultParagraphFont"/>
    <w:link w:val="Heading4"/>
    <w:uiPriority w:val="9"/>
    <w:rsid w:val="00F21353"/>
    <w:rPr>
      <w:rFonts w:ascii="Times New Roman" w:eastAsia="Times New Roman" w:hAnsi="Times New Roman" w:cs="Times New Roman"/>
      <w:b/>
      <w:bCs/>
      <w:iCs/>
      <w:sz w:val="24"/>
      <w:lang w:val="en-US"/>
    </w:rPr>
  </w:style>
  <w:style w:type="character" w:customStyle="1" w:styleId="Heading5Char">
    <w:name w:val="Heading 5 Char"/>
    <w:basedOn w:val="DefaultParagraphFont"/>
    <w:link w:val="Heading5"/>
    <w:uiPriority w:val="9"/>
    <w:rsid w:val="00F21353"/>
    <w:rPr>
      <w:rFonts w:ascii="Times New Roman" w:eastAsia="Times New Roman" w:hAnsi="Times New Roman" w:cs="Times New Roman"/>
      <w:b/>
      <w:sz w:val="24"/>
      <w:lang w:val="en-US"/>
    </w:rPr>
  </w:style>
  <w:style w:type="character" w:customStyle="1" w:styleId="Heading6Char">
    <w:name w:val="Heading 6 Char"/>
    <w:basedOn w:val="DefaultParagraphFont"/>
    <w:link w:val="Heading6"/>
    <w:uiPriority w:val="9"/>
    <w:semiHidden/>
    <w:rsid w:val="00F21353"/>
    <w:rPr>
      <w:rFonts w:ascii="Cambria" w:eastAsia="Times New Roman" w:hAnsi="Cambria" w:cs="Times New Roman"/>
      <w:i/>
      <w:iCs/>
      <w:color w:val="243F60"/>
      <w:sz w:val="24"/>
      <w:lang w:val="en-US"/>
    </w:rPr>
  </w:style>
  <w:style w:type="character" w:customStyle="1" w:styleId="Heading7Char">
    <w:name w:val="Heading 7 Char"/>
    <w:basedOn w:val="DefaultParagraphFont"/>
    <w:link w:val="Heading7"/>
    <w:uiPriority w:val="9"/>
    <w:semiHidden/>
    <w:rsid w:val="00F21353"/>
    <w:rPr>
      <w:rFonts w:ascii="Cambria" w:eastAsia="Times New Roman" w:hAnsi="Cambria" w:cs="Times New Roman"/>
      <w:i/>
      <w:iCs/>
      <w:color w:val="404040"/>
      <w:sz w:val="24"/>
      <w:lang w:val="en-US"/>
    </w:rPr>
  </w:style>
  <w:style w:type="character" w:customStyle="1" w:styleId="Heading8Char">
    <w:name w:val="Heading 8 Char"/>
    <w:basedOn w:val="DefaultParagraphFont"/>
    <w:link w:val="Heading8"/>
    <w:uiPriority w:val="9"/>
    <w:semiHidden/>
    <w:rsid w:val="00F21353"/>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uiPriority w:val="9"/>
    <w:semiHidden/>
    <w:rsid w:val="00F21353"/>
    <w:rPr>
      <w:rFonts w:ascii="Cambria" w:eastAsia="Times New Roman" w:hAnsi="Cambria" w:cs="Times New Roman"/>
      <w:i/>
      <w:iCs/>
      <w:color w:val="404040"/>
      <w:sz w:val="20"/>
      <w:szCs w:val="20"/>
      <w:lang w:val="en-US"/>
    </w:rPr>
  </w:style>
  <w:style w:type="character" w:customStyle="1" w:styleId="hps">
    <w:name w:val="hps"/>
    <w:rsid w:val="00F21353"/>
  </w:style>
  <w:style w:type="character" w:customStyle="1" w:styleId="uficommentbody">
    <w:name w:val="uficommentbody"/>
    <w:basedOn w:val="DefaultParagraphFont"/>
    <w:rsid w:val="00F21353"/>
  </w:style>
  <w:style w:type="paragraph" w:styleId="NormalWeb">
    <w:name w:val="Normal (Web)"/>
    <w:basedOn w:val="Normal"/>
    <w:uiPriority w:val="99"/>
    <w:semiHidden/>
    <w:unhideWhenUsed/>
    <w:rsid w:val="00C5476B"/>
    <w:rPr>
      <w:rFonts w:ascii="Times New Roman" w:hAnsi="Times New Roman" w:cs="Times New Roman"/>
      <w:sz w:val="24"/>
      <w:szCs w:val="24"/>
    </w:rPr>
  </w:style>
  <w:style w:type="paragraph" w:styleId="ListParagraph">
    <w:name w:val="List Paragraph"/>
    <w:basedOn w:val="Normal"/>
    <w:uiPriority w:val="34"/>
    <w:qFormat/>
    <w:rsid w:val="00951C89"/>
    <w:pPr>
      <w:ind w:left="720"/>
      <w:contextualSpacing/>
    </w:pPr>
  </w:style>
  <w:style w:type="character" w:styleId="CommentReference">
    <w:name w:val="annotation reference"/>
    <w:basedOn w:val="DefaultParagraphFont"/>
    <w:uiPriority w:val="99"/>
    <w:semiHidden/>
    <w:unhideWhenUsed/>
    <w:rsid w:val="0045231E"/>
    <w:rPr>
      <w:sz w:val="16"/>
      <w:szCs w:val="16"/>
    </w:rPr>
  </w:style>
  <w:style w:type="paragraph" w:styleId="CommentText">
    <w:name w:val="annotation text"/>
    <w:basedOn w:val="Normal"/>
    <w:link w:val="CommentTextChar"/>
    <w:uiPriority w:val="99"/>
    <w:unhideWhenUsed/>
    <w:rsid w:val="0045231E"/>
    <w:pPr>
      <w:spacing w:line="240" w:lineRule="auto"/>
    </w:pPr>
    <w:rPr>
      <w:sz w:val="20"/>
      <w:szCs w:val="20"/>
    </w:rPr>
  </w:style>
  <w:style w:type="character" w:customStyle="1" w:styleId="CommentTextChar">
    <w:name w:val="Comment Text Char"/>
    <w:basedOn w:val="DefaultParagraphFont"/>
    <w:link w:val="CommentText"/>
    <w:uiPriority w:val="99"/>
    <w:rsid w:val="0045231E"/>
    <w:rPr>
      <w:sz w:val="20"/>
      <w:szCs w:val="20"/>
    </w:rPr>
  </w:style>
  <w:style w:type="paragraph" w:styleId="CommentSubject">
    <w:name w:val="annotation subject"/>
    <w:basedOn w:val="CommentText"/>
    <w:next w:val="CommentText"/>
    <w:link w:val="CommentSubjectChar"/>
    <w:uiPriority w:val="99"/>
    <w:semiHidden/>
    <w:unhideWhenUsed/>
    <w:rsid w:val="0045231E"/>
    <w:rPr>
      <w:b/>
      <w:bCs/>
    </w:rPr>
  </w:style>
  <w:style w:type="character" w:customStyle="1" w:styleId="CommentSubjectChar">
    <w:name w:val="Comment Subject Char"/>
    <w:basedOn w:val="CommentTextChar"/>
    <w:link w:val="CommentSubject"/>
    <w:uiPriority w:val="99"/>
    <w:semiHidden/>
    <w:rsid w:val="0045231E"/>
    <w:rPr>
      <w:b/>
      <w:bCs/>
      <w:sz w:val="20"/>
      <w:szCs w:val="20"/>
    </w:rPr>
  </w:style>
  <w:style w:type="table" w:styleId="TableGrid">
    <w:name w:val="Table Grid"/>
    <w:basedOn w:val="TableNormal"/>
    <w:uiPriority w:val="39"/>
    <w:rsid w:val="00FC294B"/>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75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717">
      <w:bodyDiv w:val="1"/>
      <w:marLeft w:val="0"/>
      <w:marRight w:val="0"/>
      <w:marTop w:val="0"/>
      <w:marBottom w:val="0"/>
      <w:divBdr>
        <w:top w:val="none" w:sz="0" w:space="0" w:color="auto"/>
        <w:left w:val="none" w:sz="0" w:space="0" w:color="auto"/>
        <w:bottom w:val="none" w:sz="0" w:space="0" w:color="auto"/>
        <w:right w:val="none" w:sz="0" w:space="0" w:color="auto"/>
      </w:divBdr>
      <w:divsChild>
        <w:div w:id="640963357">
          <w:marLeft w:val="0"/>
          <w:marRight w:val="0"/>
          <w:marTop w:val="0"/>
          <w:marBottom w:val="0"/>
          <w:divBdr>
            <w:top w:val="none" w:sz="0" w:space="0" w:color="auto"/>
            <w:left w:val="none" w:sz="0" w:space="0" w:color="auto"/>
            <w:bottom w:val="none" w:sz="0" w:space="0" w:color="auto"/>
            <w:right w:val="none" w:sz="0" w:space="0" w:color="auto"/>
          </w:divBdr>
          <w:divsChild>
            <w:div w:id="1284384331">
              <w:marLeft w:val="0"/>
              <w:marRight w:val="0"/>
              <w:marTop w:val="0"/>
              <w:marBottom w:val="0"/>
              <w:divBdr>
                <w:top w:val="none" w:sz="0" w:space="0" w:color="auto"/>
                <w:left w:val="none" w:sz="0" w:space="0" w:color="auto"/>
                <w:bottom w:val="none" w:sz="0" w:space="0" w:color="auto"/>
                <w:right w:val="none" w:sz="0" w:space="0" w:color="auto"/>
              </w:divBdr>
              <w:divsChild>
                <w:div w:id="15432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706725">
      <w:bodyDiv w:val="1"/>
      <w:marLeft w:val="0"/>
      <w:marRight w:val="0"/>
      <w:marTop w:val="0"/>
      <w:marBottom w:val="0"/>
      <w:divBdr>
        <w:top w:val="none" w:sz="0" w:space="0" w:color="auto"/>
        <w:left w:val="none" w:sz="0" w:space="0" w:color="auto"/>
        <w:bottom w:val="none" w:sz="0" w:space="0" w:color="auto"/>
        <w:right w:val="none" w:sz="0" w:space="0" w:color="auto"/>
      </w:divBdr>
      <w:divsChild>
        <w:div w:id="440221858">
          <w:marLeft w:val="0"/>
          <w:marRight w:val="0"/>
          <w:marTop w:val="0"/>
          <w:marBottom w:val="0"/>
          <w:divBdr>
            <w:top w:val="none" w:sz="0" w:space="0" w:color="auto"/>
            <w:left w:val="none" w:sz="0" w:space="0" w:color="auto"/>
            <w:bottom w:val="none" w:sz="0" w:space="0" w:color="auto"/>
            <w:right w:val="none" w:sz="0" w:space="0" w:color="auto"/>
          </w:divBdr>
          <w:divsChild>
            <w:div w:id="290325154">
              <w:marLeft w:val="0"/>
              <w:marRight w:val="0"/>
              <w:marTop w:val="0"/>
              <w:marBottom w:val="0"/>
              <w:divBdr>
                <w:top w:val="none" w:sz="0" w:space="0" w:color="auto"/>
                <w:left w:val="none" w:sz="0" w:space="0" w:color="auto"/>
                <w:bottom w:val="none" w:sz="0" w:space="0" w:color="auto"/>
                <w:right w:val="none" w:sz="0" w:space="0" w:color="auto"/>
              </w:divBdr>
              <w:divsChild>
                <w:div w:id="24742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85830">
      <w:bodyDiv w:val="1"/>
      <w:marLeft w:val="0"/>
      <w:marRight w:val="0"/>
      <w:marTop w:val="0"/>
      <w:marBottom w:val="0"/>
      <w:divBdr>
        <w:top w:val="none" w:sz="0" w:space="0" w:color="auto"/>
        <w:left w:val="none" w:sz="0" w:space="0" w:color="auto"/>
        <w:bottom w:val="none" w:sz="0" w:space="0" w:color="auto"/>
        <w:right w:val="none" w:sz="0" w:space="0" w:color="auto"/>
      </w:divBdr>
      <w:divsChild>
        <w:div w:id="903488125">
          <w:marLeft w:val="0"/>
          <w:marRight w:val="0"/>
          <w:marTop w:val="0"/>
          <w:marBottom w:val="0"/>
          <w:divBdr>
            <w:top w:val="none" w:sz="0" w:space="0" w:color="auto"/>
            <w:left w:val="none" w:sz="0" w:space="0" w:color="auto"/>
            <w:bottom w:val="none" w:sz="0" w:space="0" w:color="auto"/>
            <w:right w:val="none" w:sz="0" w:space="0" w:color="auto"/>
          </w:divBdr>
          <w:divsChild>
            <w:div w:id="56708483">
              <w:marLeft w:val="0"/>
              <w:marRight w:val="0"/>
              <w:marTop w:val="0"/>
              <w:marBottom w:val="0"/>
              <w:divBdr>
                <w:top w:val="none" w:sz="0" w:space="0" w:color="auto"/>
                <w:left w:val="none" w:sz="0" w:space="0" w:color="auto"/>
                <w:bottom w:val="none" w:sz="0" w:space="0" w:color="auto"/>
                <w:right w:val="none" w:sz="0" w:space="0" w:color="auto"/>
              </w:divBdr>
              <w:divsChild>
                <w:div w:id="13095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79968">
      <w:bodyDiv w:val="1"/>
      <w:marLeft w:val="0"/>
      <w:marRight w:val="0"/>
      <w:marTop w:val="0"/>
      <w:marBottom w:val="0"/>
      <w:divBdr>
        <w:top w:val="none" w:sz="0" w:space="0" w:color="auto"/>
        <w:left w:val="none" w:sz="0" w:space="0" w:color="auto"/>
        <w:bottom w:val="none" w:sz="0" w:space="0" w:color="auto"/>
        <w:right w:val="none" w:sz="0" w:space="0" w:color="auto"/>
      </w:divBdr>
      <w:divsChild>
        <w:div w:id="1564755137">
          <w:marLeft w:val="0"/>
          <w:marRight w:val="0"/>
          <w:marTop w:val="0"/>
          <w:marBottom w:val="0"/>
          <w:divBdr>
            <w:top w:val="none" w:sz="0" w:space="0" w:color="auto"/>
            <w:left w:val="none" w:sz="0" w:space="0" w:color="auto"/>
            <w:bottom w:val="none" w:sz="0" w:space="0" w:color="auto"/>
            <w:right w:val="none" w:sz="0" w:space="0" w:color="auto"/>
          </w:divBdr>
          <w:divsChild>
            <w:div w:id="834303674">
              <w:marLeft w:val="0"/>
              <w:marRight w:val="0"/>
              <w:marTop w:val="0"/>
              <w:marBottom w:val="0"/>
              <w:divBdr>
                <w:top w:val="none" w:sz="0" w:space="0" w:color="auto"/>
                <w:left w:val="none" w:sz="0" w:space="0" w:color="auto"/>
                <w:bottom w:val="none" w:sz="0" w:space="0" w:color="auto"/>
                <w:right w:val="none" w:sz="0" w:space="0" w:color="auto"/>
              </w:divBdr>
              <w:divsChild>
                <w:div w:id="152890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12D48FD714BA429D1A233797B227A8" ma:contentTypeVersion="12" ma:contentTypeDescription="Create a new document." ma:contentTypeScope="" ma:versionID="bab120b86dc2ce72ec6483cfc0ef41cd">
  <xsd:schema xmlns:xsd="http://www.w3.org/2001/XMLSchema" xmlns:xs="http://www.w3.org/2001/XMLSchema" xmlns:p="http://schemas.microsoft.com/office/2006/metadata/properties" xmlns:ns3="fed0414f-9f51-401e-827b-a8c57b0555b9" xmlns:ns4="db0645f4-2af9-4dce-b774-fa0c19e05152" targetNamespace="http://schemas.microsoft.com/office/2006/metadata/properties" ma:root="true" ma:fieldsID="3b2b01e98ded681dea2473786cbac99e" ns3:_="" ns4:_="">
    <xsd:import namespace="fed0414f-9f51-401e-827b-a8c57b0555b9"/>
    <xsd:import namespace="db0645f4-2af9-4dce-b774-fa0c19e051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0414f-9f51-401e-827b-a8c57b055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0645f4-2af9-4dce-b774-fa0c19e051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C243B-5C76-6F45-9A65-E4CB5DED39C5}">
  <ds:schemaRefs>
    <ds:schemaRef ds:uri="http://schemas.openxmlformats.org/officeDocument/2006/bibliography"/>
  </ds:schemaRefs>
</ds:datastoreItem>
</file>

<file path=customXml/itemProps2.xml><?xml version="1.0" encoding="utf-8"?>
<ds:datastoreItem xmlns:ds="http://schemas.openxmlformats.org/officeDocument/2006/customXml" ds:itemID="{CFBB44B6-8C31-409D-82DC-321519F0D4D3}">
  <ds:schemaRefs>
    <ds:schemaRef ds:uri="http://schemas.microsoft.com/sharepoint/v3/contenttype/forms"/>
  </ds:schemaRefs>
</ds:datastoreItem>
</file>

<file path=customXml/itemProps3.xml><?xml version="1.0" encoding="utf-8"?>
<ds:datastoreItem xmlns:ds="http://schemas.openxmlformats.org/officeDocument/2006/customXml" ds:itemID="{83F4A814-F711-43B2-9069-7CCA1C1E9F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6C10A8-0505-48CD-9BD8-11EEFA366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0414f-9f51-401e-827b-a8c57b0555b9"/>
    <ds:schemaRef ds:uri="db0645f4-2af9-4dce-b774-fa0c19e05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35</Pages>
  <Words>10557</Words>
  <Characters>60178</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Hodgkinson</dc:creator>
  <cp:keywords/>
  <dc:description/>
  <cp:lastModifiedBy>Ian Hodgkinson</cp:lastModifiedBy>
  <cp:revision>60</cp:revision>
  <dcterms:created xsi:type="dcterms:W3CDTF">2025-09-01T13:41:00Z</dcterms:created>
  <dcterms:modified xsi:type="dcterms:W3CDTF">2025-09-04T07:46:00Z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0x0101006F12D48FD714BA429D1A233797B227A8</vt:lpwstr>
  </property>
</Properties>
</file>