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E3DCB" w14:textId="77777777" w:rsidR="00EE6613" w:rsidRPr="008F28DC" w:rsidRDefault="00EE6613" w:rsidP="00EE6613">
      <w:pPr>
        <w:spacing w:line="360" w:lineRule="auto"/>
        <w:jc w:val="center"/>
        <w:rPr>
          <w:rFonts w:ascii="Libre Baskerville" w:eastAsia="Libre Baskerville" w:hAnsi="Libre Baskerville" w:cs="Times New Roman"/>
          <w:b/>
          <w:sz w:val="22"/>
          <w:szCs w:val="22"/>
        </w:rPr>
      </w:pPr>
    </w:p>
    <w:p w14:paraId="110734E8" w14:textId="77777777" w:rsidR="00EE6613" w:rsidRPr="008F28DC" w:rsidRDefault="00EE6613" w:rsidP="00EE6613">
      <w:pPr>
        <w:spacing w:line="360" w:lineRule="auto"/>
        <w:jc w:val="center"/>
        <w:rPr>
          <w:rFonts w:ascii="Libre Baskerville" w:eastAsia="Libre Baskerville" w:hAnsi="Libre Baskerville" w:cs="Times New Roman"/>
          <w:b/>
          <w:sz w:val="22"/>
          <w:szCs w:val="22"/>
        </w:rPr>
      </w:pPr>
    </w:p>
    <w:p w14:paraId="02BC378D" w14:textId="77777777" w:rsidR="00EE6613" w:rsidRPr="008F28DC" w:rsidRDefault="00EE6613" w:rsidP="00EE6613">
      <w:pPr>
        <w:spacing w:line="360" w:lineRule="auto"/>
        <w:jc w:val="center"/>
        <w:rPr>
          <w:rFonts w:ascii="Libre Baskerville" w:eastAsia="Libre Baskerville" w:hAnsi="Libre Baskerville" w:cs="Times New Roman"/>
          <w:b/>
          <w:sz w:val="22"/>
          <w:szCs w:val="22"/>
        </w:rPr>
      </w:pPr>
    </w:p>
    <w:p w14:paraId="2274511D" w14:textId="5C855935" w:rsidR="00EE6613" w:rsidRPr="00643888" w:rsidRDefault="00372039" w:rsidP="00EE6613">
      <w:pPr>
        <w:spacing w:line="360" w:lineRule="auto"/>
        <w:jc w:val="center"/>
        <w:rPr>
          <w:rFonts w:ascii="Libre Baskerville" w:eastAsia="Libre Baskerville" w:hAnsi="Libre Baskerville" w:cs="Times New Roman"/>
          <w:sz w:val="22"/>
          <w:szCs w:val="22"/>
        </w:rPr>
      </w:pPr>
      <w:r w:rsidRPr="00643888">
        <w:rPr>
          <w:rFonts w:ascii="Libre Baskerville" w:eastAsia="Libre Baskerville" w:hAnsi="Libre Baskerville" w:cs="Times New Roman"/>
          <w:b/>
          <w:sz w:val="22"/>
          <w:szCs w:val="22"/>
        </w:rPr>
        <w:t>Customer Analytics and New Product Performance: The Role of Contingencies</w:t>
      </w:r>
    </w:p>
    <w:p w14:paraId="543F3CDD" w14:textId="77777777" w:rsidR="00EE6613" w:rsidRPr="00643888" w:rsidRDefault="00EE6613" w:rsidP="00372039">
      <w:pPr>
        <w:spacing w:line="360" w:lineRule="auto"/>
        <w:jc w:val="both"/>
        <w:rPr>
          <w:rFonts w:ascii="Libre Baskerville" w:eastAsia="Libre Baskerville" w:hAnsi="Libre Baskerville" w:cs="Times New Roman"/>
          <w:sz w:val="22"/>
          <w:szCs w:val="22"/>
        </w:rPr>
      </w:pPr>
    </w:p>
    <w:p w14:paraId="6A1EA7E9" w14:textId="77777777" w:rsidR="00EE6613" w:rsidRPr="00643888" w:rsidRDefault="00EE6613" w:rsidP="00372039">
      <w:pPr>
        <w:spacing w:line="360" w:lineRule="auto"/>
        <w:jc w:val="both"/>
        <w:rPr>
          <w:rFonts w:ascii="Libre Baskerville" w:eastAsia="Libre Baskerville" w:hAnsi="Libre Baskerville" w:cs="Times New Roman"/>
          <w:sz w:val="22"/>
          <w:szCs w:val="22"/>
        </w:rPr>
      </w:pPr>
    </w:p>
    <w:p w14:paraId="3EA1D9C1" w14:textId="77777777" w:rsidR="00372039" w:rsidRPr="00643888" w:rsidRDefault="00372039" w:rsidP="00372039">
      <w:pPr>
        <w:spacing w:line="360" w:lineRule="auto"/>
        <w:jc w:val="center"/>
        <w:rPr>
          <w:rFonts w:ascii="Libre Baskerville" w:eastAsia="Libre Baskerville" w:hAnsi="Libre Baskerville" w:cs="Times New Roman"/>
          <w:b/>
          <w:sz w:val="22"/>
          <w:szCs w:val="22"/>
        </w:rPr>
      </w:pPr>
      <w:r w:rsidRPr="00643888">
        <w:rPr>
          <w:rFonts w:ascii="Libre Baskerville" w:eastAsia="Libre Baskerville" w:hAnsi="Libre Baskerville" w:cs="Times New Roman"/>
          <w:b/>
          <w:sz w:val="22"/>
          <w:szCs w:val="22"/>
        </w:rPr>
        <w:t>Abstract</w:t>
      </w:r>
    </w:p>
    <w:p w14:paraId="622B9D33" w14:textId="77777777" w:rsidR="00372039" w:rsidRPr="00643888" w:rsidRDefault="00372039" w:rsidP="00372039">
      <w:pPr>
        <w:spacing w:line="360" w:lineRule="auto"/>
        <w:jc w:val="center"/>
        <w:rPr>
          <w:rFonts w:ascii="Libre Baskerville" w:eastAsia="Libre Baskerville" w:hAnsi="Libre Baskerville" w:cs="Times New Roman"/>
          <w:b/>
          <w:sz w:val="22"/>
          <w:szCs w:val="22"/>
        </w:rPr>
      </w:pPr>
    </w:p>
    <w:p w14:paraId="3E3A906F" w14:textId="0D993678" w:rsidR="00372039" w:rsidRPr="00643888" w:rsidRDefault="00372039" w:rsidP="00372039">
      <w:pPr>
        <w:spacing w:line="360" w:lineRule="auto"/>
        <w:jc w:val="both"/>
        <w:rPr>
          <w:rFonts w:ascii="Libre Baskerville" w:eastAsia="Libre Baskerville" w:hAnsi="Libre Baskerville" w:cs="Times New Roman"/>
          <w:sz w:val="22"/>
          <w:szCs w:val="22"/>
        </w:rPr>
      </w:pPr>
      <w:r w:rsidRPr="00643888">
        <w:rPr>
          <w:rFonts w:ascii="Libre Baskerville" w:eastAsia="Libre Baskerville" w:hAnsi="Libre Baskerville" w:cs="Times New Roman"/>
          <w:sz w:val="22"/>
          <w:szCs w:val="22"/>
        </w:rPr>
        <w:t>Drawing from the Knowledge Based View (KBV) of the firm and Contingency Theory, this paper examine</w:t>
      </w:r>
      <w:r w:rsidR="00B84256" w:rsidRPr="00643888">
        <w:rPr>
          <w:rFonts w:ascii="Libre Baskerville" w:eastAsia="Libre Baskerville" w:hAnsi="Libre Baskerville" w:cs="Times New Roman"/>
          <w:sz w:val="22"/>
          <w:szCs w:val="22"/>
        </w:rPr>
        <w:t xml:space="preserve">s </w:t>
      </w:r>
      <w:r w:rsidRPr="00643888">
        <w:rPr>
          <w:rFonts w:ascii="Libre Baskerville" w:eastAsia="Libre Baskerville" w:hAnsi="Libre Baskerville" w:cs="Times New Roman"/>
          <w:sz w:val="22"/>
          <w:szCs w:val="22"/>
        </w:rPr>
        <w:t xml:space="preserve">the extent to which the relationship between </w:t>
      </w:r>
      <w:r w:rsidR="00B84256" w:rsidRPr="00643888">
        <w:rPr>
          <w:rFonts w:ascii="Libre Baskerville" w:eastAsia="Libre Baskerville" w:hAnsi="Libre Baskerville" w:cs="Times New Roman"/>
          <w:sz w:val="22"/>
          <w:szCs w:val="22"/>
        </w:rPr>
        <w:t>Customer Analytics (CA) and new product performance</w:t>
      </w:r>
      <w:r w:rsidRPr="00643888">
        <w:rPr>
          <w:rFonts w:ascii="Libre Baskerville" w:eastAsia="Libre Baskerville" w:hAnsi="Libre Baskerville" w:cs="Times New Roman"/>
          <w:sz w:val="22"/>
          <w:szCs w:val="22"/>
        </w:rPr>
        <w:t xml:space="preserve"> is contingent on the strategic fit of CA with </w:t>
      </w:r>
      <w:r w:rsidR="003E08E5" w:rsidRPr="00643888">
        <w:rPr>
          <w:rFonts w:ascii="Libre Baskerville" w:eastAsia="Libre Baskerville" w:hAnsi="Libre Baskerville" w:cs="Times New Roman"/>
          <w:sz w:val="22"/>
          <w:szCs w:val="22"/>
        </w:rPr>
        <w:t>certain</w:t>
      </w:r>
      <w:r w:rsidRPr="00643888">
        <w:rPr>
          <w:rFonts w:ascii="Libre Baskerville" w:eastAsia="Libre Baskerville" w:hAnsi="Libre Baskerville" w:cs="Times New Roman"/>
          <w:sz w:val="22"/>
          <w:szCs w:val="22"/>
        </w:rPr>
        <w:t xml:space="preserve"> internal and external contingencies. The paper first conducts a multiple case study based on secondary data analysis. It then undertakes an empirical analysis based on a survey data of 249 high and medium tech firms based in China. We find that </w:t>
      </w:r>
      <w:r w:rsidR="00EF5A1C" w:rsidRPr="00643888">
        <w:rPr>
          <w:rFonts w:ascii="Libre Baskerville" w:eastAsia="Libre Baskerville" w:hAnsi="Libre Baskerville" w:cs="Times New Roman"/>
          <w:sz w:val="22"/>
          <w:szCs w:val="22"/>
        </w:rPr>
        <w:t>w</w:t>
      </w:r>
      <w:r w:rsidRPr="00643888">
        <w:rPr>
          <w:rFonts w:ascii="Libre Baskerville" w:eastAsia="Libre Baskerville" w:hAnsi="Libre Baskerville" w:cs="Times New Roman"/>
          <w:sz w:val="22"/>
          <w:szCs w:val="22"/>
        </w:rPr>
        <w:t xml:space="preserve">hile some internal contingencies (such as exploitative learning strategy and market knowledge breadth) negatively moderate the effect of CA on new product performance, others (such as internal capability and knowledge integration mechanisms) mediate its effect on performance. </w:t>
      </w:r>
      <w:r w:rsidR="00EF5A1C" w:rsidRPr="00643888">
        <w:rPr>
          <w:rFonts w:ascii="Libre Baskerville" w:eastAsia="Libre Baskerville" w:hAnsi="Libre Baskerville" w:cs="Times New Roman"/>
          <w:sz w:val="22"/>
          <w:szCs w:val="22"/>
        </w:rPr>
        <w:t>T</w:t>
      </w:r>
      <w:r w:rsidRPr="00643888">
        <w:rPr>
          <w:rFonts w:ascii="Libre Baskerville" w:eastAsia="Libre Baskerville" w:hAnsi="Libre Baskerville" w:cs="Times New Roman"/>
          <w:sz w:val="22"/>
          <w:szCs w:val="22"/>
        </w:rPr>
        <w:t>echnological turbulence, as an external contingency,</w:t>
      </w:r>
      <w:r w:rsidR="00EF5A1C" w:rsidRPr="00643888">
        <w:rPr>
          <w:rFonts w:ascii="Libre Baskerville" w:eastAsia="Libre Baskerville" w:hAnsi="Libre Baskerville" w:cs="Times New Roman"/>
          <w:sz w:val="22"/>
          <w:szCs w:val="22"/>
        </w:rPr>
        <w:t xml:space="preserve"> was found to</w:t>
      </w:r>
      <w:r w:rsidRPr="00643888">
        <w:rPr>
          <w:rFonts w:ascii="Libre Baskerville" w:eastAsia="Libre Baskerville" w:hAnsi="Libre Baskerville" w:cs="Times New Roman"/>
          <w:sz w:val="22"/>
          <w:szCs w:val="22"/>
        </w:rPr>
        <w:t xml:space="preserve"> reduce the positive impact of </w:t>
      </w:r>
      <w:r w:rsidR="00B840DC" w:rsidRPr="00643888">
        <w:rPr>
          <w:rFonts w:ascii="Libre Baskerville" w:eastAsia="Libre Baskerville" w:hAnsi="Libre Baskerville" w:cs="Times New Roman"/>
          <w:sz w:val="22"/>
          <w:szCs w:val="22"/>
        </w:rPr>
        <w:t>C</w:t>
      </w:r>
      <w:r w:rsidRPr="00643888">
        <w:rPr>
          <w:rFonts w:ascii="Libre Baskerville" w:eastAsia="Libre Baskerville" w:hAnsi="Libre Baskerville" w:cs="Times New Roman"/>
          <w:sz w:val="22"/>
          <w:szCs w:val="22"/>
        </w:rPr>
        <w:t xml:space="preserve">A deployment on new product performance. </w:t>
      </w:r>
      <w:r w:rsidR="00B84256" w:rsidRPr="00643888">
        <w:rPr>
          <w:rFonts w:ascii="Libre Baskerville" w:eastAsia="Libre Baskerville" w:hAnsi="Libre Baskerville" w:cs="Times New Roman"/>
          <w:sz w:val="22"/>
          <w:szCs w:val="22"/>
        </w:rPr>
        <w:t>This study</w:t>
      </w:r>
      <w:r w:rsidR="00755B9B" w:rsidRPr="00643888">
        <w:rPr>
          <w:rFonts w:ascii="Libre Baskerville" w:eastAsia="Times New Roman" w:hAnsi="Libre Baskerville" w:cs="Times New Roman"/>
          <w:color w:val="000000"/>
          <w:sz w:val="22"/>
          <w:szCs w:val="22"/>
          <w:lang w:val="en-GB" w:eastAsia="zh-CN"/>
        </w:rPr>
        <w:t xml:space="preserve"> </w:t>
      </w:r>
      <w:r w:rsidR="00755B9B" w:rsidRPr="00643888">
        <w:rPr>
          <w:rFonts w:ascii="Libre Baskerville" w:eastAsia="Libre Baskerville" w:hAnsi="Libre Baskerville" w:cs="Times New Roman"/>
          <w:sz w:val="22"/>
          <w:szCs w:val="22"/>
          <w:lang w:val="en-GB"/>
        </w:rPr>
        <w:t>contributed to the literature by</w:t>
      </w:r>
      <w:r w:rsidR="00EF5A1C" w:rsidRPr="00643888">
        <w:rPr>
          <w:rFonts w:ascii="Libre Baskerville" w:eastAsia="Libre Baskerville" w:hAnsi="Libre Baskerville" w:cs="Times New Roman"/>
          <w:sz w:val="22"/>
          <w:szCs w:val="22"/>
          <w:lang w:val="en-GB"/>
        </w:rPr>
        <w:t xml:space="preserve"> focusing on how several internal and external</w:t>
      </w:r>
      <w:r w:rsidR="00755B9B" w:rsidRPr="00643888">
        <w:rPr>
          <w:rFonts w:ascii="Libre Baskerville" w:eastAsia="Libre Baskerville" w:hAnsi="Libre Baskerville" w:cs="Times New Roman"/>
          <w:sz w:val="22"/>
          <w:szCs w:val="22"/>
          <w:lang w:val="en-GB"/>
        </w:rPr>
        <w:t xml:space="preserve"> contingencies</w:t>
      </w:r>
      <w:r w:rsidR="00EF5A1C" w:rsidRPr="00643888">
        <w:rPr>
          <w:rFonts w:ascii="Libre Baskerville" w:eastAsia="Libre Baskerville" w:hAnsi="Libre Baskerville" w:cs="Times New Roman"/>
          <w:sz w:val="22"/>
          <w:szCs w:val="22"/>
          <w:lang w:val="en-GB"/>
        </w:rPr>
        <w:t xml:space="preserve"> of</w:t>
      </w:r>
      <w:r w:rsidR="00755B9B" w:rsidRPr="00643888">
        <w:rPr>
          <w:rFonts w:ascii="Libre Baskerville" w:eastAsia="Libre Baskerville" w:hAnsi="Libre Baskerville" w:cs="Times New Roman"/>
          <w:sz w:val="22"/>
          <w:szCs w:val="22"/>
          <w:lang w:val="en-GB"/>
        </w:rPr>
        <w:t xml:space="preserve"> </w:t>
      </w:r>
      <w:r w:rsidR="00EF5A1C" w:rsidRPr="00643888">
        <w:rPr>
          <w:rFonts w:ascii="Libre Baskerville" w:eastAsia="Libre Baskerville" w:hAnsi="Libre Baskerville" w:cs="Times New Roman"/>
          <w:sz w:val="22"/>
          <w:szCs w:val="22"/>
          <w:lang w:val="en-GB"/>
        </w:rPr>
        <w:t>a firm may</w:t>
      </w:r>
      <w:r w:rsidR="00755B9B" w:rsidRPr="00643888">
        <w:rPr>
          <w:rFonts w:ascii="Libre Baskerville" w:eastAsia="Libre Baskerville" w:hAnsi="Libre Baskerville" w:cs="Times New Roman"/>
          <w:sz w:val="22"/>
          <w:szCs w:val="22"/>
          <w:lang w:val="en-GB"/>
        </w:rPr>
        <w:t xml:space="preserve"> affect the relationship between</w:t>
      </w:r>
      <w:r w:rsidR="00F105EB" w:rsidRPr="00643888">
        <w:rPr>
          <w:rFonts w:ascii="Libre Baskerville" w:eastAsia="Libre Baskerville" w:hAnsi="Libre Baskerville" w:cs="Times New Roman"/>
          <w:sz w:val="22"/>
          <w:szCs w:val="22"/>
          <w:lang w:val="en-GB"/>
        </w:rPr>
        <w:t xml:space="preserve"> CA and</w:t>
      </w:r>
      <w:r w:rsidR="00755B9B" w:rsidRPr="00643888">
        <w:rPr>
          <w:rFonts w:ascii="Libre Baskerville" w:eastAsia="Libre Baskerville" w:hAnsi="Libre Baskerville" w:cs="Times New Roman"/>
          <w:sz w:val="22"/>
          <w:szCs w:val="22"/>
          <w:lang w:val="en-GB"/>
        </w:rPr>
        <w:t xml:space="preserve"> new product performance</w:t>
      </w:r>
      <w:r w:rsidR="00F105EB" w:rsidRPr="00643888">
        <w:rPr>
          <w:rFonts w:ascii="Libre Baskerville" w:eastAsia="Libre Baskerville" w:hAnsi="Libre Baskerville" w:cs="Times New Roman"/>
          <w:sz w:val="22"/>
          <w:szCs w:val="22"/>
          <w:lang w:val="en-GB"/>
        </w:rPr>
        <w:t>.</w:t>
      </w:r>
    </w:p>
    <w:p w14:paraId="67C3C32B" w14:textId="77777777" w:rsidR="00372039" w:rsidRPr="00643888" w:rsidRDefault="00372039" w:rsidP="00372039">
      <w:pPr>
        <w:spacing w:line="360" w:lineRule="auto"/>
        <w:jc w:val="both"/>
        <w:rPr>
          <w:rFonts w:ascii="Libre Baskerville" w:eastAsia="Libre Baskerville" w:hAnsi="Libre Baskerville" w:cs="Times New Roman"/>
          <w:sz w:val="22"/>
          <w:szCs w:val="22"/>
        </w:rPr>
      </w:pPr>
    </w:p>
    <w:p w14:paraId="5C234873" w14:textId="77777777" w:rsidR="00372039" w:rsidRPr="00643888" w:rsidRDefault="00372039" w:rsidP="00372039">
      <w:pPr>
        <w:spacing w:line="360" w:lineRule="auto"/>
        <w:jc w:val="both"/>
        <w:rPr>
          <w:rFonts w:ascii="Libre Baskerville" w:eastAsia="Libre Baskerville" w:hAnsi="Libre Baskerville" w:cs="Times New Roman"/>
          <w:sz w:val="22"/>
          <w:szCs w:val="22"/>
        </w:rPr>
      </w:pPr>
    </w:p>
    <w:p w14:paraId="509F38F8" w14:textId="30011036" w:rsidR="00372039" w:rsidRPr="00643888" w:rsidRDefault="00372039" w:rsidP="00372039">
      <w:pPr>
        <w:spacing w:line="360" w:lineRule="auto"/>
        <w:jc w:val="both"/>
        <w:rPr>
          <w:rFonts w:ascii="Libre Baskerville" w:eastAsia="Libre Baskerville" w:hAnsi="Libre Baskerville" w:cs="Times New Roman"/>
          <w:sz w:val="22"/>
          <w:szCs w:val="22"/>
        </w:rPr>
      </w:pPr>
      <w:r w:rsidRPr="00643888">
        <w:rPr>
          <w:rFonts w:ascii="Libre Baskerville" w:eastAsia="Libre Baskerville" w:hAnsi="Libre Baskerville" w:cs="Times New Roman"/>
          <w:sz w:val="22"/>
          <w:szCs w:val="22"/>
        </w:rPr>
        <w:t>Keywords: Big Data Analytics; New Product Performance; Contingency Theory; Knowledge Based View</w:t>
      </w:r>
      <w:r w:rsidR="00B84256" w:rsidRPr="00643888">
        <w:rPr>
          <w:rFonts w:ascii="Libre Baskerville" w:eastAsia="Libre Baskerville" w:hAnsi="Libre Baskerville" w:cs="Times New Roman"/>
          <w:sz w:val="22"/>
          <w:szCs w:val="22"/>
        </w:rPr>
        <w:t>; China</w:t>
      </w:r>
      <w:r w:rsidRPr="00643888">
        <w:rPr>
          <w:rFonts w:ascii="Libre Baskerville" w:eastAsia="Libre Baskerville" w:hAnsi="Libre Baskerville" w:cs="Times New Roman"/>
          <w:sz w:val="22"/>
          <w:szCs w:val="22"/>
        </w:rPr>
        <w:t>.</w:t>
      </w:r>
    </w:p>
    <w:p w14:paraId="07597018" w14:textId="77777777" w:rsidR="00372039" w:rsidRPr="00643888" w:rsidRDefault="00372039" w:rsidP="00372039">
      <w:pPr>
        <w:spacing w:line="360" w:lineRule="auto"/>
        <w:jc w:val="both"/>
        <w:rPr>
          <w:rFonts w:ascii="Libre Baskerville" w:eastAsia="Libre Baskerville" w:hAnsi="Libre Baskerville" w:cs="Times New Roman"/>
          <w:sz w:val="22"/>
          <w:szCs w:val="22"/>
        </w:rPr>
      </w:pPr>
    </w:p>
    <w:p w14:paraId="0D2DEEB6" w14:textId="77777777" w:rsidR="00372039" w:rsidRPr="00643888" w:rsidRDefault="00372039" w:rsidP="00372039">
      <w:pPr>
        <w:spacing w:line="360" w:lineRule="auto"/>
        <w:jc w:val="both"/>
        <w:rPr>
          <w:rFonts w:ascii="Libre Baskerville" w:eastAsia="Libre Baskerville" w:hAnsi="Libre Baskerville" w:cs="Times New Roman"/>
          <w:sz w:val="22"/>
          <w:szCs w:val="22"/>
        </w:rPr>
      </w:pPr>
    </w:p>
    <w:p w14:paraId="362B731E" w14:textId="77777777" w:rsidR="00372039" w:rsidRPr="00643888" w:rsidRDefault="00372039" w:rsidP="00372039">
      <w:pPr>
        <w:widowControl/>
        <w:spacing w:after="160" w:line="360" w:lineRule="auto"/>
        <w:rPr>
          <w:rFonts w:ascii="Libre Baskerville" w:eastAsia="Libre Baskerville" w:hAnsi="Libre Baskerville" w:cs="Times New Roman"/>
          <w:b/>
          <w:sz w:val="22"/>
          <w:szCs w:val="22"/>
        </w:rPr>
      </w:pPr>
      <w:r w:rsidRPr="00643888">
        <w:rPr>
          <w:rFonts w:ascii="Libre Baskerville" w:hAnsi="Libre Baskerville" w:cs="Times New Roman"/>
          <w:sz w:val="22"/>
          <w:szCs w:val="22"/>
        </w:rPr>
        <w:br w:type="page"/>
      </w:r>
    </w:p>
    <w:p w14:paraId="68A7D414" w14:textId="648D2C0E" w:rsidR="00372039" w:rsidRPr="00643888" w:rsidRDefault="00372039" w:rsidP="00372039">
      <w:pPr>
        <w:numPr>
          <w:ilvl w:val="0"/>
          <w:numId w:val="3"/>
        </w:numPr>
        <w:pBdr>
          <w:top w:val="nil"/>
          <w:left w:val="nil"/>
          <w:bottom w:val="nil"/>
          <w:right w:val="nil"/>
          <w:between w:val="nil"/>
        </w:pBdr>
        <w:spacing w:line="360" w:lineRule="auto"/>
        <w:jc w:val="both"/>
        <w:rPr>
          <w:rFonts w:ascii="Libre Baskerville" w:hAnsi="Libre Baskerville" w:cs="Times New Roman"/>
          <w:color w:val="000000"/>
          <w:sz w:val="22"/>
          <w:szCs w:val="22"/>
        </w:rPr>
      </w:pPr>
      <w:r w:rsidRPr="00643888">
        <w:rPr>
          <w:rFonts w:ascii="Libre Baskerville" w:eastAsia="Libre Baskerville" w:hAnsi="Libre Baskerville" w:cs="Times New Roman"/>
          <w:b/>
          <w:color w:val="000000"/>
          <w:sz w:val="22"/>
          <w:szCs w:val="22"/>
        </w:rPr>
        <w:lastRenderedPageBreak/>
        <w:t>Introduction</w:t>
      </w:r>
    </w:p>
    <w:p w14:paraId="097FE31A" w14:textId="08487AC6" w:rsidR="00372039" w:rsidRPr="00643888" w:rsidRDefault="00372039" w:rsidP="00372039">
      <w:pPr>
        <w:shd w:val="clear" w:color="auto" w:fill="FFFFFF"/>
        <w:spacing w:line="360" w:lineRule="auto"/>
        <w:jc w:val="both"/>
        <w:rPr>
          <w:rFonts w:ascii="Libre Baskerville" w:eastAsia="Libre Baskerville" w:hAnsi="Libre Baskerville" w:cs="Times New Roman"/>
          <w:color w:val="000000"/>
          <w:sz w:val="22"/>
          <w:szCs w:val="22"/>
        </w:rPr>
      </w:pPr>
      <w:r w:rsidRPr="00643888">
        <w:rPr>
          <w:rFonts w:ascii="Libre Baskerville" w:eastAsia="Libre Baskerville" w:hAnsi="Libre Baskerville" w:cs="Times New Roman"/>
          <w:color w:val="000000"/>
          <w:sz w:val="22"/>
          <w:szCs w:val="22"/>
        </w:rPr>
        <w:t xml:space="preserve">Customer Analytics (hereinafter, CA) – or the analytics devoted to the exploitation of customer data to understand their </w:t>
      </w:r>
      <w:proofErr w:type="spellStart"/>
      <w:r w:rsidRPr="00643888">
        <w:rPr>
          <w:rFonts w:ascii="Libre Baskerville" w:eastAsia="Libre Baskerville" w:hAnsi="Libre Baskerville" w:cs="Times New Roman"/>
          <w:color w:val="000000"/>
          <w:sz w:val="22"/>
          <w:szCs w:val="22"/>
        </w:rPr>
        <w:t>behaviour</w:t>
      </w:r>
      <w:proofErr w:type="spellEnd"/>
      <w:r w:rsidRPr="00643888">
        <w:rPr>
          <w:rFonts w:ascii="Libre Baskerville" w:eastAsia="Libre Baskerville" w:hAnsi="Libre Baskerville" w:cs="Times New Roman"/>
          <w:color w:val="000000"/>
          <w:sz w:val="22"/>
          <w:szCs w:val="22"/>
        </w:rPr>
        <w:t xml:space="preserve"> and preferences – has become very common among businesses (</w:t>
      </w:r>
      <w:proofErr w:type="spellStart"/>
      <w:r w:rsidRPr="00643888">
        <w:rPr>
          <w:rFonts w:ascii="Libre Baskerville" w:eastAsia="Libre Baskerville" w:hAnsi="Libre Baskerville" w:cs="Times New Roman"/>
          <w:color w:val="000000"/>
          <w:sz w:val="22"/>
          <w:szCs w:val="22"/>
        </w:rPr>
        <w:t>Erevelles</w:t>
      </w:r>
      <w:proofErr w:type="spellEnd"/>
      <w:r w:rsidRPr="00643888">
        <w:rPr>
          <w:rFonts w:ascii="Libre Baskerville" w:eastAsia="Libre Baskerville" w:hAnsi="Libre Baskerville" w:cs="Times New Roman"/>
          <w:color w:val="000000"/>
          <w:sz w:val="22"/>
          <w:szCs w:val="22"/>
        </w:rPr>
        <w:t xml:space="preserve">, </w:t>
      </w:r>
      <w:proofErr w:type="spellStart"/>
      <w:r w:rsidRPr="00643888">
        <w:rPr>
          <w:rFonts w:ascii="Libre Baskerville" w:eastAsia="Libre Baskerville" w:hAnsi="Libre Baskerville" w:cs="Times New Roman"/>
          <w:color w:val="000000"/>
          <w:sz w:val="22"/>
          <w:szCs w:val="22"/>
        </w:rPr>
        <w:t>Fukawa</w:t>
      </w:r>
      <w:proofErr w:type="spellEnd"/>
      <w:r w:rsidRPr="00643888">
        <w:rPr>
          <w:rFonts w:ascii="Libre Baskerville" w:eastAsia="Libre Baskerville" w:hAnsi="Libre Baskerville" w:cs="Times New Roman"/>
          <w:color w:val="000000"/>
          <w:sz w:val="22"/>
          <w:szCs w:val="22"/>
        </w:rPr>
        <w:t>, &amp; Swayne,</w:t>
      </w:r>
      <w:r w:rsidRPr="00643888">
        <w:rPr>
          <w:rFonts w:ascii="Libre Baskerville" w:eastAsia="Libre Baskerville" w:hAnsi="Libre Baskerville" w:cs="Times New Roman"/>
          <w:i/>
          <w:color w:val="000000"/>
          <w:sz w:val="22"/>
          <w:szCs w:val="22"/>
        </w:rPr>
        <w:t xml:space="preserve"> </w:t>
      </w:r>
      <w:r w:rsidRPr="00643888">
        <w:rPr>
          <w:rFonts w:ascii="Libre Baskerville" w:eastAsia="Libre Baskerville" w:hAnsi="Libre Baskerville" w:cs="Times New Roman"/>
          <w:color w:val="000000"/>
          <w:sz w:val="22"/>
          <w:szCs w:val="22"/>
        </w:rPr>
        <w:t xml:space="preserve">2016; Johnson, Friend, &amp; Lee, 2017). CA employs descriptive analytics, mining/predictive </w:t>
      </w:r>
      <w:proofErr w:type="gramStart"/>
      <w:r w:rsidRPr="00643888">
        <w:rPr>
          <w:rFonts w:ascii="Libre Baskerville" w:eastAsia="Libre Baskerville" w:hAnsi="Libre Baskerville" w:cs="Times New Roman"/>
          <w:color w:val="000000"/>
          <w:sz w:val="22"/>
          <w:szCs w:val="22"/>
        </w:rPr>
        <w:t>analytics</w:t>
      </w:r>
      <w:proofErr w:type="gramEnd"/>
      <w:r w:rsidRPr="00643888">
        <w:rPr>
          <w:rFonts w:ascii="Libre Baskerville" w:eastAsia="Libre Baskerville" w:hAnsi="Libre Baskerville" w:cs="Times New Roman"/>
          <w:color w:val="000000"/>
          <w:sz w:val="22"/>
          <w:szCs w:val="22"/>
        </w:rPr>
        <w:t xml:space="preserve"> and machine learning techniques to analyze structured </w:t>
      </w:r>
      <w:proofErr w:type="spellStart"/>
      <w:r w:rsidRPr="00643888">
        <w:rPr>
          <w:rFonts w:ascii="Libre Baskerville" w:eastAsia="Libre Baskerville" w:hAnsi="Libre Baskerville" w:cs="Times New Roman"/>
          <w:color w:val="000000"/>
          <w:sz w:val="22"/>
          <w:szCs w:val="22"/>
        </w:rPr>
        <w:t>behavioural</w:t>
      </w:r>
      <w:proofErr w:type="spellEnd"/>
      <w:r w:rsidRPr="00643888">
        <w:rPr>
          <w:rFonts w:ascii="Libre Baskerville" w:eastAsia="Libre Baskerville" w:hAnsi="Libre Baskerville" w:cs="Times New Roman"/>
          <w:color w:val="000000"/>
          <w:sz w:val="22"/>
          <w:szCs w:val="22"/>
        </w:rPr>
        <w:t xml:space="preserve"> data (e.g. scanner or sensor data, records, files, and databases) as well as other unstructured data (such as data from videos, images, and audio recordings) (</w:t>
      </w:r>
      <w:proofErr w:type="spellStart"/>
      <w:r w:rsidRPr="00643888">
        <w:rPr>
          <w:rFonts w:ascii="Libre Baskerville" w:eastAsia="Libre Baskerville" w:hAnsi="Libre Baskerville" w:cs="Times New Roman"/>
          <w:color w:val="000000"/>
          <w:sz w:val="22"/>
          <w:szCs w:val="22"/>
        </w:rPr>
        <w:t>Erevelles</w:t>
      </w:r>
      <w:proofErr w:type="spellEnd"/>
      <w:r w:rsidRPr="00643888">
        <w:rPr>
          <w:rFonts w:ascii="Libre Baskerville" w:eastAsia="Libre Baskerville" w:hAnsi="Libre Baskerville" w:cs="Times New Roman"/>
          <w:color w:val="000000"/>
          <w:sz w:val="22"/>
          <w:szCs w:val="22"/>
        </w:rPr>
        <w:t xml:space="preserve"> et al., 2016; Germann et al., 2014; Wang, Kung, &amp; Byrd, 2018</w:t>
      </w:r>
      <w:r w:rsidR="000C117D" w:rsidRPr="00643888">
        <w:rPr>
          <w:rFonts w:ascii="Libre Baskerville" w:eastAsia="Libre Baskerville" w:hAnsi="Libre Baskerville" w:cs="Times New Roman"/>
          <w:color w:val="000000"/>
          <w:sz w:val="22"/>
          <w:szCs w:val="22"/>
        </w:rPr>
        <w:t>a</w:t>
      </w:r>
      <w:r w:rsidRPr="00643888">
        <w:rPr>
          <w:rFonts w:ascii="Libre Baskerville" w:eastAsia="Libre Baskerville" w:hAnsi="Libre Baskerville" w:cs="Times New Roman"/>
          <w:color w:val="000000"/>
          <w:sz w:val="22"/>
          <w:szCs w:val="22"/>
        </w:rPr>
        <w:t xml:space="preserve">). CA can help firms to obtain market-based knowledge, improve customer relationship management and customer engagement processes, achieve product (or service) quality improvements, and gain support for new product strategy decisions (Wamba et al., 2017; Wang &amp; </w:t>
      </w:r>
      <w:proofErr w:type="spellStart"/>
      <w:r w:rsidRPr="00643888">
        <w:rPr>
          <w:rFonts w:ascii="Libre Baskerville" w:eastAsia="Libre Baskerville" w:hAnsi="Libre Baskerville" w:cs="Times New Roman"/>
          <w:color w:val="000000"/>
          <w:sz w:val="22"/>
          <w:szCs w:val="22"/>
        </w:rPr>
        <w:t>Hajli</w:t>
      </w:r>
      <w:proofErr w:type="spellEnd"/>
      <w:r w:rsidRPr="00643888">
        <w:rPr>
          <w:rFonts w:ascii="Libre Baskerville" w:eastAsia="Libre Baskerville" w:hAnsi="Libre Baskerville" w:cs="Times New Roman"/>
          <w:color w:val="000000"/>
          <w:sz w:val="22"/>
          <w:szCs w:val="22"/>
        </w:rPr>
        <w:t xml:space="preserve">, 2017; </w:t>
      </w:r>
      <w:r w:rsidR="000F7800" w:rsidRPr="00643888">
        <w:rPr>
          <w:rFonts w:ascii="Libre Baskerville" w:eastAsia="Libre Baskerville" w:hAnsi="Libre Baskerville" w:cs="Times New Roman"/>
          <w:color w:val="000000"/>
          <w:sz w:val="22"/>
          <w:szCs w:val="22"/>
        </w:rPr>
        <w:t>Wang et al</w:t>
      </w:r>
      <w:r w:rsidR="000C117D" w:rsidRPr="00643888">
        <w:rPr>
          <w:rFonts w:ascii="Libre Baskerville" w:eastAsia="Libre Baskerville" w:hAnsi="Libre Baskerville" w:cs="Times New Roman"/>
          <w:color w:val="000000"/>
          <w:sz w:val="22"/>
          <w:szCs w:val="22"/>
        </w:rPr>
        <w:t xml:space="preserve">, 2018a; </w:t>
      </w:r>
      <w:r w:rsidR="008B44C8" w:rsidRPr="00643888">
        <w:rPr>
          <w:rFonts w:ascii="Libre Baskerville" w:eastAsia="Libre Baskerville" w:hAnsi="Libre Baskerville" w:cs="Times New Roman"/>
          <w:color w:val="000000"/>
          <w:sz w:val="22"/>
          <w:szCs w:val="22"/>
        </w:rPr>
        <w:t>Wang, Kung, Wang, &amp; Cegielski</w:t>
      </w:r>
      <w:r w:rsidR="000C117D" w:rsidRPr="00643888">
        <w:rPr>
          <w:rFonts w:ascii="Libre Baskerville" w:eastAsia="Libre Baskerville" w:hAnsi="Libre Baskerville" w:cs="Times New Roman"/>
          <w:color w:val="000000"/>
          <w:sz w:val="22"/>
          <w:szCs w:val="22"/>
        </w:rPr>
        <w:t>, 2018b</w:t>
      </w:r>
      <w:r w:rsidRPr="00643888">
        <w:rPr>
          <w:rFonts w:ascii="Libre Baskerville" w:eastAsia="Libre Baskerville" w:hAnsi="Libre Baskerville" w:cs="Times New Roman"/>
          <w:color w:val="000000"/>
          <w:sz w:val="22"/>
          <w:szCs w:val="22"/>
        </w:rPr>
        <w:t>).</w:t>
      </w:r>
    </w:p>
    <w:p w14:paraId="09CB9E2A" w14:textId="1463F729" w:rsidR="005953F4" w:rsidRPr="00643888" w:rsidRDefault="00372039" w:rsidP="005953F4">
      <w:pPr>
        <w:pBdr>
          <w:top w:val="nil"/>
          <w:left w:val="nil"/>
          <w:bottom w:val="nil"/>
          <w:right w:val="nil"/>
          <w:between w:val="nil"/>
        </w:pBdr>
        <w:spacing w:line="360" w:lineRule="auto"/>
        <w:ind w:firstLine="357"/>
        <w:jc w:val="both"/>
        <w:rPr>
          <w:rFonts w:ascii="Libre Baskerville" w:eastAsia="Libre Baskerville" w:hAnsi="Libre Baskerville" w:cs="Times New Roman"/>
          <w:color w:val="000000"/>
          <w:sz w:val="22"/>
          <w:szCs w:val="22"/>
        </w:rPr>
      </w:pPr>
      <w:r w:rsidRPr="00643888">
        <w:rPr>
          <w:rFonts w:ascii="Libre Baskerville" w:eastAsia="Libre Baskerville" w:hAnsi="Libre Baskerville" w:cs="Times New Roman"/>
          <w:bCs/>
          <w:color w:val="000000"/>
          <w:sz w:val="22"/>
          <w:szCs w:val="22"/>
        </w:rPr>
        <w:t xml:space="preserve">There exists a large literature which explores how CA affects new product performance, </w:t>
      </w:r>
      <w:r w:rsidRPr="00643888">
        <w:rPr>
          <w:rFonts w:ascii="Libre Baskerville" w:eastAsia="Libre Baskerville" w:hAnsi="Libre Baskerville" w:cs="Times New Roman"/>
          <w:color w:val="000000"/>
          <w:sz w:val="22"/>
          <w:szCs w:val="22"/>
        </w:rPr>
        <w:t>focusing on the benefits that analytics can generate</w:t>
      </w:r>
      <w:r w:rsidRPr="00643888">
        <w:rPr>
          <w:rFonts w:ascii="Libre Baskerville" w:hAnsi="Libre Baskerville" w:cs="Times New Roman"/>
          <w:color w:val="000000"/>
          <w:sz w:val="22"/>
          <w:szCs w:val="22"/>
        </w:rPr>
        <w:t xml:space="preserve"> (</w:t>
      </w:r>
      <w:r w:rsidRPr="00643888">
        <w:rPr>
          <w:rFonts w:ascii="Libre Baskerville" w:eastAsia="Libre Baskerville" w:hAnsi="Libre Baskerville" w:cs="Times New Roman"/>
          <w:color w:val="000000"/>
          <w:sz w:val="22"/>
          <w:szCs w:val="22"/>
        </w:rPr>
        <w:t xml:space="preserve">Shirazi et al., 2022; Tseng et al., 2023; Zhan et al., 2018; </w:t>
      </w:r>
      <w:proofErr w:type="spellStart"/>
      <w:r w:rsidRPr="00643888">
        <w:rPr>
          <w:rFonts w:ascii="Libre Baskerville" w:eastAsia="Libre Baskerville" w:hAnsi="Libre Baskerville" w:cs="Times New Roman"/>
          <w:color w:val="000000"/>
          <w:sz w:val="22"/>
          <w:szCs w:val="22"/>
        </w:rPr>
        <w:t>Hajli</w:t>
      </w:r>
      <w:proofErr w:type="spellEnd"/>
      <w:r w:rsidRPr="00643888">
        <w:rPr>
          <w:rFonts w:ascii="Libre Baskerville" w:eastAsia="Libre Baskerville" w:hAnsi="Libre Baskerville" w:cs="Times New Roman"/>
          <w:color w:val="000000"/>
          <w:sz w:val="22"/>
          <w:szCs w:val="22"/>
        </w:rPr>
        <w:t xml:space="preserve"> et al., 2020). Still, most organizations continue to struggle to make progress on their CA initiatives because implementing a CA system can be an expensive and risky undertaking (Watson, 2014; Mortenson, Doherty, &amp; Robinson, 2015; </w:t>
      </w:r>
      <w:proofErr w:type="spellStart"/>
      <w:r w:rsidRPr="00643888">
        <w:rPr>
          <w:rFonts w:ascii="Libre Baskerville" w:eastAsia="Libre Baskerville" w:hAnsi="Libre Baskerville" w:cs="Times New Roman"/>
          <w:color w:val="000000"/>
          <w:sz w:val="22"/>
          <w:szCs w:val="22"/>
        </w:rPr>
        <w:t>Vidgen</w:t>
      </w:r>
      <w:proofErr w:type="spellEnd"/>
      <w:r w:rsidRPr="00643888">
        <w:rPr>
          <w:rFonts w:ascii="Libre Baskerville" w:eastAsia="Libre Baskerville" w:hAnsi="Libre Baskerville" w:cs="Times New Roman"/>
          <w:i/>
          <w:color w:val="000000"/>
          <w:sz w:val="22"/>
          <w:szCs w:val="22"/>
        </w:rPr>
        <w:t xml:space="preserve"> </w:t>
      </w:r>
      <w:r w:rsidRPr="00643888">
        <w:rPr>
          <w:rFonts w:ascii="Libre Baskerville" w:eastAsia="Libre Baskerville" w:hAnsi="Libre Baskerville" w:cs="Times New Roman"/>
          <w:color w:val="000000"/>
          <w:sz w:val="22"/>
          <w:szCs w:val="22"/>
        </w:rPr>
        <w:t>et al., 2017</w:t>
      </w:r>
      <w:r w:rsidR="0014569D" w:rsidRPr="00643888">
        <w:rPr>
          <w:rFonts w:ascii="Libre Baskerville" w:eastAsia="Libre Baskerville" w:hAnsi="Libre Baskerville" w:cs="Times New Roman"/>
          <w:color w:val="000000"/>
          <w:sz w:val="22"/>
          <w:szCs w:val="22"/>
        </w:rPr>
        <w:t>)</w:t>
      </w:r>
      <w:r w:rsidRPr="00643888">
        <w:rPr>
          <w:rFonts w:ascii="Libre Baskerville" w:eastAsia="Libre Baskerville" w:hAnsi="Libre Baskerville" w:cs="Times New Roman"/>
          <w:color w:val="000000"/>
          <w:sz w:val="22"/>
          <w:szCs w:val="22"/>
        </w:rPr>
        <w:t xml:space="preserve">. Such mixed evidence on the benefits of analytics suggests more research in this field is needed. </w:t>
      </w:r>
    </w:p>
    <w:p w14:paraId="526A6397" w14:textId="6D24EF45" w:rsidR="00372039" w:rsidRPr="00643888" w:rsidRDefault="00372039" w:rsidP="005953F4">
      <w:pPr>
        <w:pBdr>
          <w:top w:val="nil"/>
          <w:left w:val="nil"/>
          <w:bottom w:val="nil"/>
          <w:right w:val="nil"/>
          <w:between w:val="nil"/>
        </w:pBdr>
        <w:spacing w:line="360" w:lineRule="auto"/>
        <w:ind w:firstLine="357"/>
        <w:jc w:val="both"/>
        <w:rPr>
          <w:rFonts w:ascii="Libre Baskerville" w:eastAsia="Libre Baskerville" w:hAnsi="Libre Baskerville" w:cs="Times New Roman"/>
          <w:color w:val="000000"/>
          <w:sz w:val="22"/>
          <w:szCs w:val="22"/>
        </w:rPr>
      </w:pPr>
      <w:r w:rsidRPr="00643888">
        <w:rPr>
          <w:rFonts w:ascii="Libre Baskerville" w:eastAsia="Libre Baskerville" w:hAnsi="Libre Baskerville" w:cs="Times New Roman"/>
          <w:color w:val="000000"/>
          <w:sz w:val="22"/>
          <w:szCs w:val="22"/>
        </w:rPr>
        <w:t xml:space="preserve">The inconsistences between the potential benefits that CA can offer and the evidence on its actual benefits can be ascribed to the fact that the impact of analytics on new product performance is mostly understood through the lens of the Knowledge Based View (KBV); however, such a theory does not consider the fact that for CA to have a positive impact on new product performance, there has to be a strategic </w:t>
      </w:r>
      <w:r w:rsidRPr="00643888">
        <w:rPr>
          <w:rFonts w:ascii="Libre Baskerville" w:eastAsia="Times New Roman" w:hAnsi="Libre Baskerville" w:cs="Times New Roman"/>
          <w:color w:val="000000"/>
          <w:sz w:val="22"/>
          <w:szCs w:val="22"/>
          <w:lang w:val="en-GB" w:eastAsia="zh-CN"/>
        </w:rPr>
        <w:t xml:space="preserve">alignment between the external business environment, and its internal processes (Jiang et al., 2018; </w:t>
      </w:r>
      <w:proofErr w:type="spellStart"/>
      <w:r w:rsidRPr="00643888">
        <w:rPr>
          <w:rFonts w:ascii="Libre Baskerville" w:eastAsia="Times New Roman" w:hAnsi="Libre Baskerville" w:cs="Times New Roman"/>
          <w:color w:val="000000"/>
          <w:sz w:val="22"/>
          <w:szCs w:val="22"/>
          <w:lang w:val="en-GB" w:eastAsia="zh-CN"/>
        </w:rPr>
        <w:t>Vitari</w:t>
      </w:r>
      <w:proofErr w:type="spellEnd"/>
      <w:r w:rsidRPr="00643888">
        <w:rPr>
          <w:rFonts w:ascii="Libre Baskerville" w:eastAsia="Times New Roman" w:hAnsi="Libre Baskerville" w:cs="Times New Roman"/>
          <w:color w:val="000000"/>
          <w:sz w:val="22"/>
          <w:szCs w:val="22"/>
          <w:lang w:val="en-GB" w:eastAsia="zh-CN"/>
        </w:rPr>
        <w:t xml:space="preserve"> and Raguseo, 2020).</w:t>
      </w:r>
      <w:r w:rsidRPr="00643888">
        <w:rPr>
          <w:rFonts w:ascii="Libre Baskerville" w:eastAsia="Libre Baskerville" w:hAnsi="Libre Baskerville" w:cs="Times New Roman"/>
          <w:color w:val="000000"/>
          <w:sz w:val="22"/>
          <w:szCs w:val="22"/>
        </w:rPr>
        <w:t xml:space="preserve"> Recently, the literature on CA and new product performance has started to explore the possibility that the impact of CA is really conditioned by a number of internal factors, whether customer agility (Shiraz</w:t>
      </w:r>
      <w:r w:rsidR="003663A9" w:rsidRPr="00643888">
        <w:rPr>
          <w:rFonts w:ascii="Libre Baskerville" w:eastAsia="Libre Baskerville" w:hAnsi="Libre Baskerville" w:cs="Times New Roman"/>
          <w:color w:val="000000"/>
          <w:sz w:val="22"/>
          <w:szCs w:val="22"/>
        </w:rPr>
        <w:t>i</w:t>
      </w:r>
      <w:r w:rsidRPr="00643888">
        <w:rPr>
          <w:rFonts w:ascii="Libre Baskerville" w:eastAsia="Libre Baskerville" w:hAnsi="Libre Baskerville" w:cs="Times New Roman"/>
          <w:color w:val="000000"/>
          <w:sz w:val="22"/>
          <w:szCs w:val="22"/>
        </w:rPr>
        <w:t xml:space="preserve"> et al., 2022), culture (Upadhyay and Kumar, 2020) or absorptive capacity (Tseng et al., 2023); still </w:t>
      </w:r>
      <w:r w:rsidRPr="00643888">
        <w:rPr>
          <w:rFonts w:ascii="Libre Baskerville" w:eastAsia="Times New Roman" w:hAnsi="Libre Baskerville" w:cs="Times New Roman"/>
          <w:color w:val="000000"/>
          <w:sz w:val="22"/>
          <w:szCs w:val="22"/>
          <w:lang w:val="en-GB" w:eastAsia="zh-CN"/>
        </w:rPr>
        <w:t xml:space="preserve">this research has a limited view on all the contingencies that affect the relationship between new </w:t>
      </w:r>
      <w:r w:rsidRPr="00643888">
        <w:rPr>
          <w:rFonts w:ascii="Libre Baskerville" w:eastAsia="Times New Roman" w:hAnsi="Libre Baskerville" w:cs="Times New Roman"/>
          <w:color w:val="000000"/>
          <w:sz w:val="22"/>
          <w:szCs w:val="22"/>
          <w:lang w:val="en-GB" w:eastAsia="zh-CN"/>
        </w:rPr>
        <w:lastRenderedPageBreak/>
        <w:t>product performance and customer analytics (</w:t>
      </w:r>
      <w:bookmarkStart w:id="0" w:name="_Hlk153349385"/>
      <w:proofErr w:type="spellStart"/>
      <w:r w:rsidRPr="00643888">
        <w:rPr>
          <w:rFonts w:ascii="Libre Baskerville" w:eastAsia="Times New Roman" w:hAnsi="Libre Baskerville" w:cs="Times New Roman"/>
          <w:color w:val="000000"/>
          <w:sz w:val="22"/>
          <w:szCs w:val="22"/>
          <w:lang w:val="en-GB" w:eastAsia="zh-CN"/>
        </w:rPr>
        <w:t>Maroufkhani</w:t>
      </w:r>
      <w:proofErr w:type="spellEnd"/>
      <w:r w:rsidRPr="00643888">
        <w:rPr>
          <w:rFonts w:ascii="Libre Baskerville" w:eastAsia="Times New Roman" w:hAnsi="Libre Baskerville" w:cs="Times New Roman"/>
          <w:color w:val="000000"/>
          <w:sz w:val="22"/>
          <w:szCs w:val="22"/>
          <w:lang w:val="en-GB" w:eastAsia="zh-CN"/>
        </w:rPr>
        <w:t xml:space="preserve"> et al., 2022; Olabode et al., 2022; Upadhyay and Kumar, 2020; </w:t>
      </w:r>
      <w:proofErr w:type="spellStart"/>
      <w:r w:rsidRPr="00643888">
        <w:rPr>
          <w:rFonts w:ascii="Libre Baskerville" w:eastAsia="Times New Roman" w:hAnsi="Libre Baskerville" w:cs="Times New Roman"/>
          <w:color w:val="000000"/>
          <w:sz w:val="22"/>
          <w:szCs w:val="22"/>
          <w:lang w:val="en-GB" w:eastAsia="zh-CN"/>
        </w:rPr>
        <w:t>Vitari</w:t>
      </w:r>
      <w:proofErr w:type="spellEnd"/>
      <w:r w:rsidRPr="00643888">
        <w:rPr>
          <w:rFonts w:ascii="Libre Baskerville" w:eastAsia="Times New Roman" w:hAnsi="Libre Baskerville" w:cs="Times New Roman"/>
          <w:color w:val="000000"/>
          <w:sz w:val="22"/>
          <w:szCs w:val="22"/>
          <w:lang w:val="en-GB" w:eastAsia="zh-CN"/>
        </w:rPr>
        <w:t xml:space="preserve"> and Raguseo, 2020</w:t>
      </w:r>
      <w:bookmarkEnd w:id="0"/>
      <w:r w:rsidRPr="00643888">
        <w:rPr>
          <w:rFonts w:ascii="Libre Baskerville" w:eastAsia="Times New Roman" w:hAnsi="Libre Baskerville" w:cs="Times New Roman"/>
          <w:color w:val="000000"/>
          <w:sz w:val="22"/>
          <w:szCs w:val="22"/>
          <w:lang w:val="en-GB" w:eastAsia="zh-CN"/>
        </w:rPr>
        <w:t xml:space="preserve">). </w:t>
      </w:r>
    </w:p>
    <w:p w14:paraId="34205DCA" w14:textId="4682262C" w:rsidR="005953F4" w:rsidRPr="00643888" w:rsidRDefault="00372039" w:rsidP="005953F4">
      <w:pPr>
        <w:spacing w:before="120" w:after="120" w:line="360" w:lineRule="auto"/>
        <w:ind w:firstLine="480"/>
        <w:jc w:val="both"/>
        <w:rPr>
          <w:rFonts w:ascii="Libre Baskerville" w:eastAsia="Libre Baskerville" w:hAnsi="Libre Baskerville" w:cs="Times New Roman"/>
          <w:sz w:val="22"/>
          <w:szCs w:val="22"/>
        </w:rPr>
      </w:pPr>
      <w:bookmarkStart w:id="1" w:name="_30j0zll" w:colFirst="0" w:colLast="0"/>
      <w:bookmarkEnd w:id="1"/>
      <w:r w:rsidRPr="00643888">
        <w:rPr>
          <w:rFonts w:ascii="Libre Baskerville" w:eastAsia="Libre Baskerville" w:hAnsi="Libre Baskerville" w:cs="Times New Roman"/>
          <w:sz w:val="22"/>
          <w:szCs w:val="22"/>
        </w:rPr>
        <w:t xml:space="preserve">Against this background, the main objective of the paper is to identify the contingency factors </w:t>
      </w:r>
      <w:r w:rsidR="00CF2E94" w:rsidRPr="00643888">
        <w:rPr>
          <w:rFonts w:ascii="Libre Baskerville" w:eastAsia="Libre Baskerville" w:hAnsi="Libre Baskerville" w:cs="Times New Roman"/>
          <w:sz w:val="22"/>
          <w:szCs w:val="22"/>
        </w:rPr>
        <w:t>that may</w:t>
      </w:r>
      <w:r w:rsidRPr="00643888">
        <w:rPr>
          <w:rFonts w:ascii="Libre Baskerville" w:eastAsia="Libre Baskerville" w:hAnsi="Libre Baskerville" w:cs="Times New Roman"/>
          <w:sz w:val="22"/>
          <w:szCs w:val="22"/>
        </w:rPr>
        <w:t xml:space="preserve"> affect the relationship between CA and new product performance. Our starting point is that the inability to manage the </w:t>
      </w:r>
      <w:r w:rsidRPr="00643888">
        <w:rPr>
          <w:rFonts w:ascii="Libre Baskerville" w:eastAsia="Libre Baskerville" w:hAnsi="Libre Baskerville" w:cs="Times New Roman"/>
          <w:i/>
          <w:sz w:val="22"/>
          <w:szCs w:val="22"/>
        </w:rPr>
        <w:t xml:space="preserve">strategic fit </w:t>
      </w:r>
      <w:r w:rsidRPr="00643888">
        <w:rPr>
          <w:rFonts w:ascii="Libre Baskerville" w:eastAsia="Libre Baskerville" w:hAnsi="Libre Baskerville" w:cs="Times New Roman"/>
          <w:sz w:val="22"/>
          <w:szCs w:val="22"/>
        </w:rPr>
        <w:t>between the use of CA and new product performance lies at the root of a firm’s failure to benefit from CA (</w:t>
      </w:r>
      <w:proofErr w:type="spellStart"/>
      <w:r w:rsidRPr="00643888">
        <w:rPr>
          <w:rFonts w:ascii="Libre Baskerville" w:eastAsia="Times New Roman" w:hAnsi="Libre Baskerville" w:cs="Times New Roman"/>
          <w:color w:val="000000"/>
          <w:sz w:val="22"/>
          <w:szCs w:val="22"/>
          <w:lang w:val="en-GB" w:eastAsia="zh-CN"/>
        </w:rPr>
        <w:t>Maroufkhani</w:t>
      </w:r>
      <w:proofErr w:type="spellEnd"/>
      <w:r w:rsidRPr="00643888">
        <w:rPr>
          <w:rFonts w:ascii="Libre Baskerville" w:eastAsia="Times New Roman" w:hAnsi="Libre Baskerville" w:cs="Times New Roman"/>
          <w:color w:val="000000"/>
          <w:sz w:val="22"/>
          <w:szCs w:val="22"/>
          <w:lang w:val="en-GB" w:eastAsia="zh-CN"/>
        </w:rPr>
        <w:t xml:space="preserve"> et al., 2022; Olabode et al., 2020</w:t>
      </w:r>
      <w:r w:rsidRPr="00643888">
        <w:rPr>
          <w:rFonts w:ascii="Libre Baskerville" w:eastAsia="Libre Baskerville" w:hAnsi="Libre Baskerville" w:cs="Times New Roman"/>
          <w:sz w:val="22"/>
          <w:szCs w:val="22"/>
        </w:rPr>
        <w:t xml:space="preserve">). To do so, we enrich the Knowledge Based View (hereinafter, KBV) of the firm with the Contingency Theory and investigate the role of contingency factors (both internal and external to the firm) in affecting the relationship between the use of </w:t>
      </w:r>
      <w:r w:rsidR="00414945" w:rsidRPr="00643888">
        <w:rPr>
          <w:rFonts w:ascii="Libre Baskerville" w:eastAsia="Libre Baskerville" w:hAnsi="Libre Baskerville" w:cs="Times New Roman"/>
          <w:sz w:val="22"/>
          <w:szCs w:val="22"/>
        </w:rPr>
        <w:t>CA</w:t>
      </w:r>
      <w:r w:rsidRPr="00643888">
        <w:rPr>
          <w:rFonts w:ascii="Libre Baskerville" w:eastAsia="Libre Baskerville" w:hAnsi="Libre Baskerville" w:cs="Times New Roman"/>
          <w:sz w:val="22"/>
          <w:szCs w:val="22"/>
        </w:rPr>
        <w:t xml:space="preserve"> and the performance of new products.  </w:t>
      </w:r>
      <w:r w:rsidRPr="00643888">
        <w:rPr>
          <w:rFonts w:ascii="Libre Baskerville" w:eastAsia="Times New Roman" w:hAnsi="Libre Baskerville" w:cs="Times New Roman"/>
          <w:color w:val="000000"/>
          <w:sz w:val="22"/>
          <w:szCs w:val="22"/>
          <w:lang w:val="en-GB" w:eastAsia="zh-CN"/>
        </w:rPr>
        <w:t xml:space="preserve">Eventually, we use the theory to develop </w:t>
      </w:r>
      <w:proofErr w:type="gramStart"/>
      <w:r w:rsidRPr="00643888">
        <w:rPr>
          <w:rFonts w:ascii="Libre Baskerville" w:eastAsia="Times New Roman" w:hAnsi="Libre Baskerville" w:cs="Times New Roman"/>
          <w:color w:val="000000"/>
          <w:sz w:val="22"/>
          <w:szCs w:val="22"/>
          <w:lang w:val="en-GB" w:eastAsia="zh-CN"/>
        </w:rPr>
        <w:t>a number of</w:t>
      </w:r>
      <w:proofErr w:type="gramEnd"/>
      <w:r w:rsidRPr="00643888">
        <w:rPr>
          <w:rFonts w:ascii="Libre Baskerville" w:eastAsia="Times New Roman" w:hAnsi="Libre Baskerville" w:cs="Times New Roman"/>
          <w:color w:val="000000"/>
          <w:sz w:val="22"/>
          <w:szCs w:val="22"/>
          <w:lang w:val="en-GB" w:eastAsia="zh-CN"/>
        </w:rPr>
        <w:t xml:space="preserve"> hypotheses which </w:t>
      </w:r>
      <w:r w:rsidR="00414945" w:rsidRPr="00643888">
        <w:rPr>
          <w:rFonts w:ascii="Libre Baskerville" w:eastAsia="Times New Roman" w:hAnsi="Libre Baskerville" w:cs="Times New Roman"/>
          <w:color w:val="000000"/>
          <w:sz w:val="22"/>
          <w:szCs w:val="22"/>
          <w:lang w:val="en-GB" w:eastAsia="zh-CN"/>
        </w:rPr>
        <w:t>enable</w:t>
      </w:r>
      <w:r w:rsidR="00780701" w:rsidRPr="00643888">
        <w:rPr>
          <w:rFonts w:ascii="Libre Baskerville" w:eastAsia="Times New Roman" w:hAnsi="Libre Baskerville" w:cs="Times New Roman"/>
          <w:color w:val="000000"/>
          <w:sz w:val="22"/>
          <w:szCs w:val="22"/>
          <w:lang w:val="en-GB" w:eastAsia="zh-CN"/>
        </w:rPr>
        <w:t xml:space="preserve"> </w:t>
      </w:r>
      <w:r w:rsidR="007B7AC6" w:rsidRPr="00643888">
        <w:rPr>
          <w:rFonts w:ascii="Libre Baskerville" w:eastAsia="Times New Roman" w:hAnsi="Libre Baskerville" w:cs="Times New Roman"/>
          <w:color w:val="000000"/>
          <w:sz w:val="22"/>
          <w:szCs w:val="22"/>
          <w:lang w:val="en-GB" w:eastAsia="zh-CN"/>
        </w:rPr>
        <w:t>testing of</w:t>
      </w:r>
      <w:r w:rsidRPr="00643888">
        <w:rPr>
          <w:rFonts w:ascii="Libre Baskerville" w:eastAsia="Libre Baskerville" w:hAnsi="Libre Baskerville" w:cs="Times New Roman"/>
          <w:sz w:val="22"/>
          <w:szCs w:val="22"/>
        </w:rPr>
        <w:t xml:space="preserve"> the extent to which CA deployment</w:t>
      </w:r>
      <w:r w:rsidRPr="00643888">
        <w:rPr>
          <w:rFonts w:ascii="Libre Baskerville" w:eastAsia="Libre Baskerville" w:hAnsi="Libre Baskerville" w:cs="Times New Roman"/>
          <w:i/>
          <w:sz w:val="22"/>
          <w:szCs w:val="22"/>
        </w:rPr>
        <w:t xml:space="preserve"> ‘fits’ </w:t>
      </w:r>
      <w:r w:rsidRPr="00643888">
        <w:rPr>
          <w:rFonts w:ascii="Libre Baskerville" w:eastAsia="Libre Baskerville" w:hAnsi="Libre Baskerville" w:cs="Times New Roman"/>
          <w:sz w:val="22"/>
          <w:szCs w:val="22"/>
        </w:rPr>
        <w:t xml:space="preserve">with (or is mediated/moderated by) a variety of internal and external contextual contingencies of the focal firm and can support the performance of new products. </w:t>
      </w:r>
    </w:p>
    <w:p w14:paraId="7A964820" w14:textId="77777777" w:rsidR="005953F4" w:rsidRPr="00643888" w:rsidRDefault="00372039" w:rsidP="005953F4">
      <w:pPr>
        <w:spacing w:before="120" w:after="120" w:line="360" w:lineRule="auto"/>
        <w:ind w:firstLine="480"/>
        <w:jc w:val="both"/>
        <w:rPr>
          <w:rFonts w:ascii="Libre Baskerville" w:eastAsia="Libre Baskerville" w:hAnsi="Libre Baskerville" w:cs="Times New Roman"/>
          <w:sz w:val="22"/>
          <w:szCs w:val="22"/>
          <w:lang w:val="en-GB"/>
        </w:rPr>
      </w:pPr>
      <w:r w:rsidRPr="00643888">
        <w:rPr>
          <w:rFonts w:ascii="Libre Baskerville" w:eastAsia="Times New Roman" w:hAnsi="Libre Baskerville" w:cs="Times New Roman"/>
          <w:color w:val="000000"/>
          <w:sz w:val="22"/>
          <w:szCs w:val="22"/>
          <w:lang w:val="en-GB" w:eastAsia="zh-CN"/>
        </w:rPr>
        <w:t>There are two main strands to the (contingency) theory, fit-as-</w:t>
      </w:r>
      <w:proofErr w:type="gramStart"/>
      <w:r w:rsidRPr="00643888">
        <w:rPr>
          <w:rFonts w:ascii="Libre Baskerville" w:eastAsia="Times New Roman" w:hAnsi="Libre Baskerville" w:cs="Times New Roman"/>
          <w:color w:val="000000"/>
          <w:sz w:val="22"/>
          <w:szCs w:val="22"/>
          <w:lang w:val="en-GB" w:eastAsia="zh-CN"/>
        </w:rPr>
        <w:t>moderation</w:t>
      </w:r>
      <w:proofErr w:type="gramEnd"/>
      <w:r w:rsidRPr="00643888">
        <w:rPr>
          <w:rFonts w:ascii="Libre Baskerville" w:eastAsia="Times New Roman" w:hAnsi="Libre Baskerville" w:cs="Times New Roman"/>
          <w:color w:val="000000"/>
          <w:sz w:val="22"/>
          <w:szCs w:val="22"/>
          <w:lang w:val="en-GB" w:eastAsia="zh-CN"/>
        </w:rPr>
        <w:t xml:space="preserve"> and fit-as-mediation. First, the fit-as-mediation view suggests that effective firms adopt organizational elements such as resources, practices and strategies that fit their situations relatively better than the ones that are not effective (De Luca &amp; </w:t>
      </w:r>
      <w:proofErr w:type="spellStart"/>
      <w:r w:rsidRPr="00643888">
        <w:rPr>
          <w:rFonts w:ascii="Libre Baskerville" w:eastAsia="Times New Roman" w:hAnsi="Libre Baskerville" w:cs="Times New Roman"/>
          <w:color w:val="000000"/>
          <w:sz w:val="22"/>
          <w:szCs w:val="22"/>
          <w:lang w:val="en-GB" w:eastAsia="zh-CN"/>
        </w:rPr>
        <w:t>Atuahene</w:t>
      </w:r>
      <w:proofErr w:type="spellEnd"/>
      <w:r w:rsidRPr="00643888">
        <w:rPr>
          <w:rFonts w:ascii="Libre Baskerville" w:eastAsia="Times New Roman" w:hAnsi="Libre Baskerville" w:cs="Times New Roman"/>
          <w:color w:val="000000"/>
          <w:sz w:val="22"/>
          <w:szCs w:val="22"/>
          <w:lang w:val="en-GB" w:eastAsia="zh-CN"/>
        </w:rPr>
        <w:t>-Gima, 2007; Van de Ven &amp; Drazin, 1984; Venkatraman, 1989). More specifically, in a CA context, the information processing requirements of using Big Data for new product strategy decisions would govern the capabilities needed for the effective processing and integration of information (i.e. internal capability and knowledge integration mechanisms).</w:t>
      </w:r>
    </w:p>
    <w:p w14:paraId="3E6FAF4F" w14:textId="65922C90" w:rsidR="00372039" w:rsidRPr="00643888" w:rsidRDefault="00372039" w:rsidP="005953F4">
      <w:pPr>
        <w:spacing w:before="120" w:after="120" w:line="360" w:lineRule="auto"/>
        <w:ind w:firstLine="480"/>
        <w:jc w:val="both"/>
        <w:rPr>
          <w:rFonts w:ascii="Libre Baskerville" w:eastAsia="Libre Baskerville" w:hAnsi="Libre Baskerville" w:cs="Times New Roman"/>
          <w:sz w:val="22"/>
          <w:szCs w:val="22"/>
        </w:rPr>
      </w:pPr>
      <w:r w:rsidRPr="00643888">
        <w:rPr>
          <w:rFonts w:ascii="Libre Baskerville" w:eastAsia="Times New Roman" w:hAnsi="Libre Baskerville" w:cs="Times New Roman"/>
          <w:color w:val="000000"/>
          <w:sz w:val="22"/>
          <w:szCs w:val="22"/>
          <w:lang w:val="en-GB" w:eastAsia="zh-CN"/>
        </w:rPr>
        <w:t xml:space="preserve">Second, the fit-as-moderation view suggests that the firm’s performance is attributable to a fit between its strategic </w:t>
      </w:r>
      <w:proofErr w:type="spellStart"/>
      <w:r w:rsidRPr="00643888">
        <w:rPr>
          <w:rFonts w:ascii="Libre Baskerville" w:eastAsia="Times New Roman" w:hAnsi="Libre Baskerville" w:cs="Times New Roman"/>
          <w:color w:val="000000"/>
          <w:sz w:val="22"/>
          <w:szCs w:val="22"/>
          <w:lang w:val="en-GB" w:eastAsia="zh-CN"/>
        </w:rPr>
        <w:t>behavior</w:t>
      </w:r>
      <w:proofErr w:type="spellEnd"/>
      <w:r w:rsidRPr="00643888">
        <w:rPr>
          <w:rFonts w:ascii="Libre Baskerville" w:eastAsia="Times New Roman" w:hAnsi="Libre Baskerville" w:cs="Times New Roman"/>
          <w:color w:val="000000"/>
          <w:sz w:val="22"/>
          <w:szCs w:val="22"/>
          <w:lang w:val="en-GB" w:eastAsia="zh-CN"/>
        </w:rPr>
        <w:t xml:space="preserve"> and the internal and external contingencies (De Luca &amp; </w:t>
      </w:r>
      <w:proofErr w:type="spellStart"/>
      <w:r w:rsidRPr="00643888">
        <w:rPr>
          <w:rFonts w:ascii="Libre Baskerville" w:eastAsia="Times New Roman" w:hAnsi="Libre Baskerville" w:cs="Times New Roman"/>
          <w:color w:val="000000"/>
          <w:sz w:val="22"/>
          <w:szCs w:val="22"/>
          <w:lang w:val="en-GB" w:eastAsia="zh-CN"/>
        </w:rPr>
        <w:t>Atuahene</w:t>
      </w:r>
      <w:proofErr w:type="spellEnd"/>
      <w:r w:rsidRPr="00643888">
        <w:rPr>
          <w:rFonts w:ascii="Libre Baskerville" w:eastAsia="Times New Roman" w:hAnsi="Libre Baskerville" w:cs="Times New Roman"/>
          <w:color w:val="000000"/>
          <w:sz w:val="22"/>
          <w:szCs w:val="22"/>
          <w:lang w:val="en-GB" w:eastAsia="zh-CN"/>
        </w:rPr>
        <w:t>-</w:t>
      </w:r>
      <w:proofErr w:type="gramStart"/>
      <w:r w:rsidRPr="00643888">
        <w:rPr>
          <w:rFonts w:ascii="Libre Baskerville" w:eastAsia="Times New Roman" w:hAnsi="Libre Baskerville" w:cs="Times New Roman"/>
          <w:color w:val="000000"/>
          <w:sz w:val="22"/>
          <w:szCs w:val="22"/>
          <w:lang w:val="en-GB" w:eastAsia="zh-CN"/>
        </w:rPr>
        <w:t>Gima ,</w:t>
      </w:r>
      <w:proofErr w:type="gramEnd"/>
      <w:r w:rsidRPr="00643888">
        <w:rPr>
          <w:rFonts w:ascii="Libre Baskerville" w:eastAsia="Times New Roman" w:hAnsi="Libre Baskerville" w:cs="Times New Roman"/>
          <w:color w:val="000000"/>
          <w:sz w:val="22"/>
          <w:szCs w:val="22"/>
          <w:lang w:val="en-GB" w:eastAsia="zh-CN"/>
        </w:rPr>
        <w:t xml:space="preserve"> 2007; Van de Ven &amp; Drazin, 1984; Venkatraman</w:t>
      </w:r>
      <w:r w:rsidR="00355424" w:rsidRPr="00643888">
        <w:rPr>
          <w:rFonts w:ascii="Libre Baskerville" w:eastAsia="Times New Roman" w:hAnsi="Libre Baskerville" w:cs="Times New Roman"/>
          <w:color w:val="000000"/>
          <w:sz w:val="22"/>
          <w:szCs w:val="22"/>
          <w:lang w:val="en-GB" w:eastAsia="zh-CN"/>
        </w:rPr>
        <w:t>,</w:t>
      </w:r>
      <w:r w:rsidRPr="00643888">
        <w:rPr>
          <w:rFonts w:ascii="Libre Baskerville" w:eastAsia="Times New Roman" w:hAnsi="Libre Baskerville" w:cs="Times New Roman"/>
          <w:color w:val="000000"/>
          <w:sz w:val="22"/>
          <w:szCs w:val="22"/>
          <w:lang w:val="en-GB" w:eastAsia="zh-CN"/>
        </w:rPr>
        <w:t xml:space="preserve"> 1989). In this case, the fit between the use of Big Data through CA for new product strategy decisions, and a firm’s situational contingencies such as its learning strategy (i.e. exploitative knowledge strategy), market knowledge structure (i.e. market knowledge breadth) and external environment (i.e. technological turbulence) are likely to affect its new product performance. </w:t>
      </w:r>
      <w:r w:rsidRPr="00643888">
        <w:rPr>
          <w:rFonts w:ascii="Libre Baskerville" w:eastAsia="Libre Baskerville" w:hAnsi="Libre Baskerville" w:cs="Times New Roman"/>
          <w:sz w:val="22"/>
          <w:szCs w:val="22"/>
        </w:rPr>
        <w:t xml:space="preserve">In line with these two views of the Contingency Theory, we include among internal </w:t>
      </w:r>
      <w:r w:rsidRPr="00643888">
        <w:rPr>
          <w:rFonts w:ascii="Libre Baskerville" w:eastAsia="Libre Baskerville" w:hAnsi="Libre Baskerville" w:cs="Times New Roman"/>
          <w:sz w:val="22"/>
          <w:szCs w:val="22"/>
        </w:rPr>
        <w:lastRenderedPageBreak/>
        <w:t>contingencies the following factors: a) internal capabilities, b) knowledge integration mechanisms, c) exploitative learning and d) market knowledge breadth while technological turbulence is the external contingency factor.</w:t>
      </w:r>
    </w:p>
    <w:p w14:paraId="5DA542CA" w14:textId="619CF33B" w:rsidR="00372039" w:rsidRPr="00643888" w:rsidRDefault="00372039" w:rsidP="00372039">
      <w:pPr>
        <w:spacing w:before="120" w:after="120" w:line="360" w:lineRule="auto"/>
        <w:ind w:firstLine="480"/>
        <w:jc w:val="both"/>
        <w:rPr>
          <w:rFonts w:ascii="Libre Baskerville" w:eastAsia="Libre Baskerville" w:hAnsi="Libre Baskerville" w:cs="Times New Roman"/>
          <w:sz w:val="22"/>
          <w:szCs w:val="22"/>
        </w:rPr>
      </w:pPr>
      <w:r w:rsidRPr="00643888">
        <w:rPr>
          <w:rFonts w:ascii="Libre Baskerville" w:eastAsia="Libre Baskerville" w:hAnsi="Libre Baskerville" w:cs="Times New Roman"/>
          <w:sz w:val="22"/>
          <w:szCs w:val="22"/>
        </w:rPr>
        <w:t xml:space="preserve">This paper contributes to the existing literature on CA and New Product Performance in several ways: first, it enriches the prevalent theoretical lens through which the impact of CA on new product performance is understood with insights from the Contingency </w:t>
      </w:r>
      <w:r w:rsidR="00952CD0" w:rsidRPr="00643888">
        <w:rPr>
          <w:rFonts w:ascii="Libre Baskerville" w:eastAsia="Libre Baskerville" w:hAnsi="Libre Baskerville" w:cs="Times New Roman"/>
          <w:sz w:val="22"/>
          <w:szCs w:val="22"/>
        </w:rPr>
        <w:t>T</w:t>
      </w:r>
      <w:r w:rsidRPr="00643888">
        <w:rPr>
          <w:rFonts w:ascii="Libre Baskerville" w:eastAsia="Libre Baskerville" w:hAnsi="Libre Baskerville" w:cs="Times New Roman"/>
          <w:sz w:val="22"/>
          <w:szCs w:val="22"/>
        </w:rPr>
        <w:t>heory by showing that alignment to internal and external contingencies matters for CA to have an impact on new product performance. This study builds on previous studies (e.g. Akter et al., 2016; Wamba et al., 2017) by examining the performance implications of CA on new product performance not only from an</w:t>
      </w:r>
      <w:r w:rsidRPr="00643888">
        <w:rPr>
          <w:rFonts w:ascii="Libre Baskerville" w:eastAsia="Libre Baskerville" w:hAnsi="Libre Baskerville" w:cs="Times New Roman"/>
          <w:i/>
          <w:sz w:val="22"/>
          <w:szCs w:val="22"/>
        </w:rPr>
        <w:t xml:space="preserve"> IT systems </w:t>
      </w:r>
      <w:r w:rsidRPr="00643888">
        <w:rPr>
          <w:rFonts w:ascii="Libre Baskerville" w:eastAsia="Libre Baskerville" w:hAnsi="Libre Baskerville" w:cs="Times New Roman"/>
          <w:sz w:val="22"/>
          <w:szCs w:val="22"/>
        </w:rPr>
        <w:t>or</w:t>
      </w:r>
      <w:r w:rsidRPr="00643888">
        <w:rPr>
          <w:rFonts w:ascii="Libre Baskerville" w:eastAsia="Libre Baskerville" w:hAnsi="Libre Baskerville" w:cs="Times New Roman"/>
          <w:i/>
          <w:sz w:val="22"/>
          <w:szCs w:val="22"/>
        </w:rPr>
        <w:t xml:space="preserve"> capability</w:t>
      </w:r>
      <w:r w:rsidRPr="00643888">
        <w:rPr>
          <w:rFonts w:ascii="Libre Baskerville" w:eastAsia="Libre Baskerville" w:hAnsi="Libre Baskerville" w:cs="Times New Roman"/>
          <w:sz w:val="22"/>
          <w:szCs w:val="22"/>
        </w:rPr>
        <w:t xml:space="preserve"> perspective but also from a</w:t>
      </w:r>
      <w:r w:rsidRPr="00643888">
        <w:rPr>
          <w:rFonts w:ascii="Libre Baskerville" w:eastAsia="Libre Baskerville" w:hAnsi="Libre Baskerville" w:cs="Times New Roman"/>
          <w:i/>
          <w:sz w:val="22"/>
          <w:szCs w:val="22"/>
        </w:rPr>
        <w:t xml:space="preserve"> knowledge integration </w:t>
      </w:r>
      <w:r w:rsidRPr="00643888">
        <w:rPr>
          <w:rFonts w:ascii="Libre Baskerville" w:eastAsia="Libre Baskerville" w:hAnsi="Libre Baskerville" w:cs="Times New Roman"/>
          <w:sz w:val="22"/>
          <w:szCs w:val="22"/>
        </w:rPr>
        <w:t xml:space="preserve">viewpoint. Our study assumes that a firm’s strategic fit may account for a considerable proportion of the effect of deploying CA on new product performance. </w:t>
      </w:r>
    </w:p>
    <w:p w14:paraId="2800181A" w14:textId="0E23BEEC" w:rsidR="00372039" w:rsidRPr="00643888" w:rsidRDefault="00372039" w:rsidP="00372039">
      <w:pPr>
        <w:spacing w:before="120" w:after="120" w:line="360" w:lineRule="auto"/>
        <w:ind w:firstLine="480"/>
        <w:jc w:val="both"/>
        <w:rPr>
          <w:rFonts w:ascii="Libre Baskerville" w:eastAsia="Libre Baskerville" w:hAnsi="Libre Baskerville" w:cs="Times New Roman"/>
          <w:sz w:val="22"/>
          <w:szCs w:val="22"/>
        </w:rPr>
      </w:pPr>
      <w:r w:rsidRPr="00643888">
        <w:rPr>
          <w:rFonts w:ascii="Libre Baskerville" w:eastAsia="Libre Baskerville" w:hAnsi="Libre Baskerville" w:cs="Times New Roman"/>
          <w:sz w:val="22"/>
          <w:szCs w:val="22"/>
        </w:rPr>
        <w:t xml:space="preserve">Second, studies in the NPD area have documented how product innovation performance is hindered by the </w:t>
      </w:r>
      <w:r w:rsidRPr="00643888">
        <w:rPr>
          <w:rFonts w:ascii="Libre Baskerville" w:eastAsia="Libre Baskerville" w:hAnsi="Libre Baskerville" w:cs="Times New Roman"/>
          <w:i/>
          <w:sz w:val="22"/>
          <w:szCs w:val="22"/>
        </w:rPr>
        <w:t>strategic misfit</w:t>
      </w:r>
      <w:r w:rsidRPr="00643888">
        <w:rPr>
          <w:rFonts w:ascii="Libre Baskerville" w:eastAsia="Libre Baskerville" w:hAnsi="Libre Baskerville" w:cs="Times New Roman"/>
          <w:sz w:val="22"/>
          <w:szCs w:val="22"/>
        </w:rPr>
        <w:t xml:space="preserve"> between CA and certain intra-firm contingency factors such as organizational knowledge and learning orientation (e.g. Kyriakopoulos &amp; Moorman, 2004; </w:t>
      </w:r>
      <w:proofErr w:type="spellStart"/>
      <w:r w:rsidRPr="00643888">
        <w:rPr>
          <w:rFonts w:ascii="Libre Baskerville" w:eastAsia="Libre Baskerville" w:hAnsi="Libre Baskerville" w:cs="Times New Roman"/>
          <w:sz w:val="22"/>
          <w:szCs w:val="22"/>
        </w:rPr>
        <w:t>Yannopoulos</w:t>
      </w:r>
      <w:proofErr w:type="spellEnd"/>
      <w:r w:rsidRPr="00643888">
        <w:rPr>
          <w:rFonts w:ascii="Libre Baskerville" w:eastAsia="Libre Baskerville" w:hAnsi="Libre Baskerville" w:cs="Times New Roman"/>
          <w:sz w:val="22"/>
          <w:szCs w:val="22"/>
        </w:rPr>
        <w:t xml:space="preserve">, Auh, &amp; </w:t>
      </w:r>
      <w:proofErr w:type="spellStart"/>
      <w:r w:rsidRPr="00643888">
        <w:rPr>
          <w:rFonts w:ascii="Libre Baskerville" w:eastAsia="Libre Baskerville" w:hAnsi="Libre Baskerville" w:cs="Times New Roman"/>
          <w:sz w:val="22"/>
          <w:szCs w:val="22"/>
        </w:rPr>
        <w:t>Menguc</w:t>
      </w:r>
      <w:proofErr w:type="spellEnd"/>
      <w:r w:rsidRPr="00643888">
        <w:rPr>
          <w:rFonts w:ascii="Libre Baskerville" w:eastAsia="Libre Baskerville" w:hAnsi="Libre Baskerville" w:cs="Times New Roman"/>
          <w:sz w:val="22"/>
          <w:szCs w:val="22"/>
        </w:rPr>
        <w:t xml:space="preserve">, 2012). Compared to the intelligence obtained through other means, the use of Big Data in the CA process produces knowledge with greater complexity, </w:t>
      </w:r>
      <w:proofErr w:type="gramStart"/>
      <w:r w:rsidRPr="00643888">
        <w:rPr>
          <w:rFonts w:ascii="Libre Baskerville" w:eastAsia="Libre Baskerville" w:hAnsi="Libre Baskerville" w:cs="Times New Roman"/>
          <w:sz w:val="22"/>
          <w:szCs w:val="22"/>
        </w:rPr>
        <w:t>heterogeneity</w:t>
      </w:r>
      <w:proofErr w:type="gramEnd"/>
      <w:r w:rsidRPr="00643888">
        <w:rPr>
          <w:rFonts w:ascii="Libre Baskerville" w:eastAsia="Libre Baskerville" w:hAnsi="Libre Baskerville" w:cs="Times New Roman"/>
          <w:sz w:val="22"/>
          <w:szCs w:val="22"/>
        </w:rPr>
        <w:t xml:space="preserve"> and dynamism, and thus requires more caution in its implementation. For example, the benefits of Big Data may not be fully realized if firms fail to complement the intelligence obtained through Big Data </w:t>
      </w:r>
      <w:r w:rsidR="000E2206" w:rsidRPr="00643888">
        <w:rPr>
          <w:rFonts w:ascii="Libre Baskerville" w:eastAsia="Libre Baskerville" w:hAnsi="Libre Baskerville" w:cs="Times New Roman"/>
          <w:sz w:val="22"/>
          <w:szCs w:val="22"/>
        </w:rPr>
        <w:t>A</w:t>
      </w:r>
      <w:r w:rsidRPr="00643888">
        <w:rPr>
          <w:rFonts w:ascii="Libre Baskerville" w:eastAsia="Libre Baskerville" w:hAnsi="Libre Baskerville" w:cs="Times New Roman"/>
          <w:sz w:val="22"/>
          <w:szCs w:val="22"/>
        </w:rPr>
        <w:t>nalytics</w:t>
      </w:r>
      <w:r w:rsidR="000E2206" w:rsidRPr="00643888">
        <w:rPr>
          <w:rFonts w:ascii="Libre Baskerville" w:eastAsia="Libre Baskerville" w:hAnsi="Libre Baskerville" w:cs="Times New Roman"/>
          <w:sz w:val="22"/>
          <w:szCs w:val="22"/>
        </w:rPr>
        <w:t xml:space="preserve"> (BDA)</w:t>
      </w:r>
      <w:r w:rsidRPr="00643888">
        <w:rPr>
          <w:rFonts w:ascii="Libre Baskerville" w:eastAsia="Libre Baskerville" w:hAnsi="Libre Baskerville" w:cs="Times New Roman"/>
          <w:sz w:val="22"/>
          <w:szCs w:val="22"/>
        </w:rPr>
        <w:t xml:space="preserve"> with learning strategies. For example, the misfit is likely to emerge when customer data with 3Vs is complemented by higher degrees of exploitative learning strategy but with a lack of a more balanced focus involving the exploration and discovery of future customer needs. The study assumes that while achieving a </w:t>
      </w:r>
      <w:r w:rsidRPr="00643888">
        <w:rPr>
          <w:rFonts w:ascii="Libre Baskerville" w:eastAsia="Libre Baskerville" w:hAnsi="Libre Baskerville" w:cs="Times New Roman"/>
          <w:i/>
          <w:sz w:val="22"/>
          <w:szCs w:val="22"/>
        </w:rPr>
        <w:t>strategic fit</w:t>
      </w:r>
      <w:r w:rsidRPr="00643888">
        <w:rPr>
          <w:rFonts w:ascii="Libre Baskerville" w:eastAsia="Libre Baskerville" w:hAnsi="Libre Baskerville" w:cs="Times New Roman"/>
          <w:sz w:val="22"/>
          <w:szCs w:val="22"/>
        </w:rPr>
        <w:t xml:space="preserve"> would enhance a firm’s NPD, failing to achieve such fit would diminish it.</w:t>
      </w:r>
    </w:p>
    <w:p w14:paraId="26A95352" w14:textId="77777777" w:rsidR="00372039" w:rsidRPr="00643888" w:rsidRDefault="00372039" w:rsidP="00372039">
      <w:pPr>
        <w:spacing w:before="120" w:after="120" w:line="360" w:lineRule="auto"/>
        <w:ind w:firstLine="480"/>
        <w:jc w:val="both"/>
        <w:rPr>
          <w:rFonts w:ascii="Libre Baskerville" w:eastAsia="Libre Baskerville" w:hAnsi="Libre Baskerville" w:cs="Times New Roman"/>
          <w:sz w:val="22"/>
          <w:szCs w:val="22"/>
        </w:rPr>
      </w:pPr>
      <w:r w:rsidRPr="00643888">
        <w:rPr>
          <w:rFonts w:ascii="Libre Baskerville" w:eastAsia="Libre Baskerville" w:hAnsi="Libre Baskerville" w:cs="Times New Roman"/>
          <w:sz w:val="22"/>
          <w:szCs w:val="22"/>
        </w:rPr>
        <w:t xml:space="preserve">Third, previous studies provide evidence that, due to the volatility and immense </w:t>
      </w:r>
      <w:r w:rsidRPr="00643888">
        <w:rPr>
          <w:rFonts w:ascii="Libre Baskerville" w:eastAsia="Libre Baskerville" w:hAnsi="Libre Baskerville" w:cs="Times New Roman"/>
          <w:i/>
          <w:sz w:val="22"/>
          <w:szCs w:val="22"/>
        </w:rPr>
        <w:t>volume</w:t>
      </w:r>
      <w:r w:rsidRPr="00643888">
        <w:rPr>
          <w:rFonts w:ascii="Libre Baskerville" w:eastAsia="Libre Baskerville" w:hAnsi="Libre Baskerville" w:cs="Times New Roman"/>
          <w:sz w:val="22"/>
          <w:szCs w:val="22"/>
        </w:rPr>
        <w:t xml:space="preserve"> of data underpinning the use of BDA, </w:t>
      </w:r>
      <w:proofErr w:type="gramStart"/>
      <w:r w:rsidRPr="00643888">
        <w:rPr>
          <w:rFonts w:ascii="Libre Baskerville" w:eastAsia="Libre Baskerville" w:hAnsi="Libre Baskerville" w:cs="Times New Roman"/>
          <w:sz w:val="22"/>
          <w:szCs w:val="22"/>
        </w:rPr>
        <w:t>customer</w:t>
      </w:r>
      <w:proofErr w:type="gramEnd"/>
      <w:r w:rsidRPr="00643888">
        <w:rPr>
          <w:rFonts w:ascii="Libre Baskerville" w:eastAsia="Libre Baskerville" w:hAnsi="Libre Baskerville" w:cs="Times New Roman"/>
          <w:sz w:val="22"/>
          <w:szCs w:val="22"/>
        </w:rPr>
        <w:t xml:space="preserve"> or market turbulence, as an external environmental contingency factor, only partially contributes to the effectiveness of using Big Data in NPD (Johnson et al., 2017). </w:t>
      </w:r>
      <w:r w:rsidRPr="00643888">
        <w:rPr>
          <w:rFonts w:ascii="Libre Baskerville" w:eastAsia="Libre Baskerville" w:hAnsi="Libre Baskerville" w:cs="Times New Roman"/>
          <w:sz w:val="22"/>
          <w:szCs w:val="22"/>
        </w:rPr>
        <w:lastRenderedPageBreak/>
        <w:t xml:space="preserve">This study further examines how technological turbulence, as an environmental contingency factor and a type of market turbulence, affects the relationship between CA and new product performance relationship. This study suggests, due to the historical and real-time nature of Big Data, foreseeing the recurrent disruptive market changes caused by technological turbulence would challenge the use of CA (Holcombe, 2015). The </w:t>
      </w:r>
      <w:r w:rsidRPr="00643888">
        <w:rPr>
          <w:rFonts w:ascii="Libre Baskerville" w:eastAsia="Libre Baskerville" w:hAnsi="Libre Baskerville" w:cs="Times New Roman"/>
          <w:i/>
          <w:sz w:val="22"/>
          <w:szCs w:val="22"/>
        </w:rPr>
        <w:t>misfit</w:t>
      </w:r>
      <w:r w:rsidRPr="00643888">
        <w:rPr>
          <w:rFonts w:ascii="Libre Baskerville" w:eastAsia="Libre Baskerville" w:hAnsi="Libre Baskerville" w:cs="Times New Roman"/>
          <w:sz w:val="22"/>
          <w:szCs w:val="22"/>
        </w:rPr>
        <w:t xml:space="preserve"> between the use of Big Data and technologically turbulent environments is expected to reduce the impact of CA on NPD performance.</w:t>
      </w:r>
    </w:p>
    <w:p w14:paraId="48EE3B44" w14:textId="77777777" w:rsidR="00372039" w:rsidRPr="00643888" w:rsidRDefault="00372039" w:rsidP="00372039">
      <w:pPr>
        <w:spacing w:before="120" w:after="120" w:line="360" w:lineRule="auto"/>
        <w:ind w:firstLine="480"/>
        <w:jc w:val="both"/>
        <w:rPr>
          <w:rFonts w:ascii="Libre Baskerville" w:eastAsia="Libre Baskerville" w:hAnsi="Libre Baskerville" w:cs="Times New Roman"/>
          <w:sz w:val="22"/>
          <w:szCs w:val="22"/>
        </w:rPr>
      </w:pPr>
      <w:r w:rsidRPr="00643888">
        <w:rPr>
          <w:rFonts w:ascii="Libre Baskerville" w:eastAsia="Libre Baskerville" w:hAnsi="Libre Baskerville" w:cs="Times New Roman"/>
          <w:sz w:val="22"/>
          <w:szCs w:val="22"/>
        </w:rPr>
        <w:t xml:space="preserve">The remainder of the paper is structured as follows. Section 2 discusses the theoretical background and develops the hypotheses. Section 3 focuses on the methodology and the data while Section 4 presents several case-studies on CA and new product performance. Section 5 presents the results from the quantitative analysis while Section 6 focuses on the implications of the findings for theory and practice. Finally, Section 7 offers some concluding remarks. </w:t>
      </w:r>
    </w:p>
    <w:p w14:paraId="7259BC33" w14:textId="77777777" w:rsidR="00ED1BF9" w:rsidRPr="00643888" w:rsidRDefault="00ED1BF9">
      <w:pPr>
        <w:spacing w:before="120" w:after="120" w:line="360" w:lineRule="auto"/>
        <w:ind w:firstLine="480"/>
        <w:jc w:val="both"/>
        <w:rPr>
          <w:rFonts w:ascii="Libre Baskerville" w:eastAsia="Libre Baskerville" w:hAnsi="Libre Baskerville" w:cs="Libre Baskerville"/>
          <w:sz w:val="22"/>
          <w:szCs w:val="22"/>
        </w:rPr>
      </w:pPr>
    </w:p>
    <w:p w14:paraId="7795F84B" w14:textId="77777777" w:rsidR="00ED1BF9" w:rsidRPr="00643888" w:rsidRDefault="00B9159F">
      <w:pPr>
        <w:numPr>
          <w:ilvl w:val="0"/>
          <w:numId w:val="3"/>
        </w:numPr>
        <w:pBdr>
          <w:top w:val="nil"/>
          <w:left w:val="nil"/>
          <w:bottom w:val="nil"/>
          <w:right w:val="nil"/>
          <w:between w:val="nil"/>
        </w:pBdr>
        <w:spacing w:line="360" w:lineRule="auto"/>
        <w:jc w:val="both"/>
        <w:rPr>
          <w:rFonts w:ascii="Libre Baskerville" w:eastAsia="Libre Baskerville" w:hAnsi="Libre Baskerville" w:cs="Libre Baskerville"/>
          <w:b/>
          <w:color w:val="000000"/>
          <w:sz w:val="22"/>
          <w:szCs w:val="22"/>
        </w:rPr>
      </w:pPr>
      <w:r w:rsidRPr="00643888">
        <w:rPr>
          <w:rFonts w:ascii="Libre Baskerville" w:eastAsia="Libre Baskerville" w:hAnsi="Libre Baskerville" w:cs="Libre Baskerville"/>
          <w:b/>
          <w:color w:val="000000"/>
          <w:sz w:val="22"/>
          <w:szCs w:val="22"/>
        </w:rPr>
        <w:t xml:space="preserve">Theoretical Background </w:t>
      </w:r>
    </w:p>
    <w:p w14:paraId="2EF324D1" w14:textId="7ADE0CD7" w:rsidR="005F42DE" w:rsidRPr="00643888" w:rsidRDefault="00B9159F" w:rsidP="001965FD">
      <w:pPr>
        <w:tabs>
          <w:tab w:val="left" w:pos="6663"/>
        </w:tabs>
        <w:spacing w:line="360" w:lineRule="auto"/>
        <w:jc w:val="both"/>
        <w:rPr>
          <w:rFonts w:ascii="Libre Baskerville" w:eastAsia="Libre Baskerville" w:hAnsi="Libre Baskerville" w:cs="Libre Baskerville"/>
          <w:sz w:val="22"/>
          <w:szCs w:val="22"/>
        </w:rPr>
      </w:pPr>
      <w:bookmarkStart w:id="2" w:name="_1fob9te" w:colFirst="0" w:colLast="0"/>
      <w:bookmarkEnd w:id="2"/>
      <w:r w:rsidRPr="00643888">
        <w:rPr>
          <w:rFonts w:ascii="Libre Baskerville" w:eastAsia="Libre Baskerville" w:hAnsi="Libre Baskerville" w:cs="Libre Baskerville"/>
          <w:sz w:val="22"/>
          <w:szCs w:val="22"/>
        </w:rPr>
        <w:t>CA is a process which is at the crossroads between Big Data and customer behavior analysis (</w:t>
      </w:r>
      <w:proofErr w:type="spellStart"/>
      <w:r w:rsidRPr="00643888">
        <w:rPr>
          <w:rFonts w:ascii="Libre Baskerville" w:eastAsia="Libre Baskerville" w:hAnsi="Libre Baskerville" w:cs="Libre Baskerville"/>
          <w:sz w:val="22"/>
          <w:szCs w:val="22"/>
        </w:rPr>
        <w:t>Erevelles</w:t>
      </w:r>
      <w:proofErr w:type="spellEnd"/>
      <w:r w:rsidRPr="00643888">
        <w:rPr>
          <w:rFonts w:ascii="Libre Baskerville" w:eastAsia="Libre Baskerville" w:hAnsi="Libre Baskerville" w:cs="Libre Baskerville"/>
          <w:sz w:val="22"/>
          <w:szCs w:val="22"/>
        </w:rPr>
        <w:t xml:space="preserve"> et al., 2016). </w:t>
      </w:r>
      <w:proofErr w:type="gramStart"/>
      <w:r w:rsidRPr="00643888">
        <w:rPr>
          <w:rFonts w:ascii="Libre Baskerville" w:eastAsia="Libre Baskerville" w:hAnsi="Libre Baskerville" w:cs="Libre Baskerville"/>
          <w:sz w:val="22"/>
          <w:szCs w:val="22"/>
        </w:rPr>
        <w:t>The academic</w:t>
      </w:r>
      <w:proofErr w:type="gramEnd"/>
      <w:r w:rsidRPr="00643888">
        <w:rPr>
          <w:rFonts w:ascii="Libre Baskerville" w:eastAsia="Libre Baskerville" w:hAnsi="Libre Baskerville" w:cs="Libre Baskerville"/>
          <w:sz w:val="22"/>
          <w:szCs w:val="22"/>
        </w:rPr>
        <w:t xml:space="preserve"> literature treats CA as the science of decision making combined with the management of knowledge extracted from Big Data. In turn, Big Data consists of business internal records (possibly combined with external data) which jointly help to develop behavioral customer insights which can be translated into market advantage (</w:t>
      </w:r>
      <w:proofErr w:type="spellStart"/>
      <w:r w:rsidRPr="00643888">
        <w:rPr>
          <w:rFonts w:ascii="Libre Baskerville" w:eastAsia="Libre Baskerville" w:hAnsi="Libre Baskerville" w:cs="Libre Baskerville"/>
          <w:sz w:val="22"/>
          <w:szCs w:val="22"/>
        </w:rPr>
        <w:t>Erevelles</w:t>
      </w:r>
      <w:proofErr w:type="spellEnd"/>
      <w:r w:rsidRPr="00643888">
        <w:rPr>
          <w:rFonts w:ascii="Libre Baskerville" w:eastAsia="Libre Baskerville" w:hAnsi="Libre Baskerville" w:cs="Libre Baskerville"/>
          <w:sz w:val="22"/>
          <w:szCs w:val="22"/>
        </w:rPr>
        <w:t xml:space="preserve"> et al., 2016; Wang</w:t>
      </w:r>
      <w:r w:rsidR="000F7800" w:rsidRPr="00643888">
        <w:rPr>
          <w:rFonts w:ascii="Libre Baskerville" w:eastAsia="Libre Baskerville" w:hAnsi="Libre Baskerville" w:cs="Libre Baskerville"/>
          <w:sz w:val="22"/>
          <w:szCs w:val="22"/>
        </w:rPr>
        <w:t xml:space="preserve"> et al.,</w:t>
      </w:r>
      <w:r w:rsidRPr="00643888">
        <w:rPr>
          <w:rFonts w:ascii="Libre Baskerville" w:eastAsia="Libre Baskerville" w:hAnsi="Libre Baskerville" w:cs="Libre Baskerville"/>
          <w:sz w:val="22"/>
          <w:szCs w:val="22"/>
        </w:rPr>
        <w:t xml:space="preserve"> 2018</w:t>
      </w:r>
      <w:r w:rsidR="000F7800" w:rsidRPr="00643888">
        <w:rPr>
          <w:rFonts w:ascii="Libre Baskerville" w:eastAsia="Libre Baskerville" w:hAnsi="Libre Baskerville" w:cs="Libre Baskerville"/>
          <w:sz w:val="22"/>
          <w:szCs w:val="22"/>
        </w:rPr>
        <w:t>ab</w:t>
      </w:r>
      <w:r w:rsidRPr="00643888">
        <w:rPr>
          <w:rFonts w:ascii="Libre Baskerville" w:eastAsia="Libre Baskerville" w:hAnsi="Libre Baskerville" w:cs="Libre Baskerville"/>
          <w:sz w:val="22"/>
          <w:szCs w:val="22"/>
        </w:rPr>
        <w:t xml:space="preserve">). </w:t>
      </w:r>
      <w:r w:rsidR="00E051A0" w:rsidRPr="00643888">
        <w:rPr>
          <w:rFonts w:ascii="Libre Baskerville" w:eastAsia="Libre Baskerville" w:hAnsi="Libre Baskerville" w:cs="Libre Baskerville"/>
          <w:sz w:val="22"/>
          <w:szCs w:val="22"/>
        </w:rPr>
        <w:t>Traditionally, in marketing context, data is used for customer relationship management (CRM) purpose to</w:t>
      </w:r>
      <w:r w:rsidR="003C63B2" w:rsidRPr="00643888">
        <w:rPr>
          <w:rFonts w:ascii="Libre Baskerville" w:eastAsia="Libre Baskerville" w:hAnsi="Libre Baskerville" w:cs="Libre Baskerville"/>
          <w:sz w:val="22"/>
          <w:szCs w:val="22"/>
        </w:rPr>
        <w:t xml:space="preserve"> </w:t>
      </w:r>
      <w:r w:rsidR="00E051A0" w:rsidRPr="00643888">
        <w:rPr>
          <w:rFonts w:ascii="Libre Baskerville" w:eastAsia="Libre Baskerville" w:hAnsi="Libre Baskerville" w:cs="Libre Baskerville"/>
          <w:sz w:val="22"/>
          <w:szCs w:val="22"/>
        </w:rPr>
        <w:t>improve the management of</w:t>
      </w:r>
      <w:r w:rsidR="003C63B2" w:rsidRPr="00643888">
        <w:rPr>
          <w:rFonts w:ascii="Libre Baskerville" w:eastAsia="Libre Baskerville" w:hAnsi="Libre Baskerville" w:cs="Libre Baskerville"/>
          <w:sz w:val="22"/>
          <w:szCs w:val="22"/>
        </w:rPr>
        <w:t xml:space="preserve"> customer lifecycle and </w:t>
      </w:r>
      <w:r w:rsidR="00E051A0" w:rsidRPr="00643888">
        <w:rPr>
          <w:rFonts w:ascii="Libre Baskerville" w:eastAsia="Libre Baskerville" w:hAnsi="Libre Baskerville" w:cs="Libre Baskerville"/>
          <w:sz w:val="22"/>
          <w:szCs w:val="22"/>
        </w:rPr>
        <w:t>interactions</w:t>
      </w:r>
      <w:r w:rsidR="003C63B2" w:rsidRPr="00643888">
        <w:rPr>
          <w:rFonts w:ascii="Libre Baskerville" w:eastAsia="Libre Baskerville" w:hAnsi="Libre Baskerville" w:cs="Libre Baskerville"/>
          <w:sz w:val="22"/>
          <w:szCs w:val="22"/>
        </w:rPr>
        <w:t xml:space="preserve">, </w:t>
      </w:r>
      <w:r w:rsidR="00DD5BF4" w:rsidRPr="00643888">
        <w:rPr>
          <w:rFonts w:ascii="Libre Baskerville" w:eastAsia="Libre Baskerville" w:hAnsi="Libre Baskerville" w:cs="Libre Baskerville"/>
          <w:sz w:val="22"/>
          <w:szCs w:val="22"/>
        </w:rPr>
        <w:t>specifically to</w:t>
      </w:r>
      <w:r w:rsidR="003C63B2" w:rsidRPr="00643888">
        <w:rPr>
          <w:rFonts w:ascii="Libre Baskerville" w:eastAsia="Libre Baskerville" w:hAnsi="Libre Baskerville" w:cs="Libre Baskerville"/>
          <w:sz w:val="22"/>
          <w:szCs w:val="22"/>
        </w:rPr>
        <w:t xml:space="preserve"> acqui</w:t>
      </w:r>
      <w:r w:rsidR="00DD5BF4" w:rsidRPr="00643888">
        <w:rPr>
          <w:rFonts w:ascii="Libre Baskerville" w:eastAsia="Libre Baskerville" w:hAnsi="Libre Baskerville" w:cs="Libre Baskerville"/>
          <w:sz w:val="22"/>
          <w:szCs w:val="22"/>
        </w:rPr>
        <w:t>re new customers</w:t>
      </w:r>
      <w:r w:rsidR="003C63B2" w:rsidRPr="00643888">
        <w:rPr>
          <w:rFonts w:ascii="Libre Baskerville" w:eastAsia="Libre Baskerville" w:hAnsi="Libre Baskerville" w:cs="Libre Baskerville"/>
          <w:sz w:val="22"/>
          <w:szCs w:val="22"/>
        </w:rPr>
        <w:t xml:space="preserve"> and ret</w:t>
      </w:r>
      <w:r w:rsidR="00DD5BF4" w:rsidRPr="00643888">
        <w:rPr>
          <w:rFonts w:ascii="Libre Baskerville" w:eastAsia="Libre Baskerville" w:hAnsi="Libre Baskerville" w:cs="Libre Baskerville"/>
          <w:sz w:val="22"/>
          <w:szCs w:val="22"/>
        </w:rPr>
        <w:t>ain existing customers (</w:t>
      </w:r>
      <w:proofErr w:type="spellStart"/>
      <w:r w:rsidR="00A44790" w:rsidRPr="00643888">
        <w:rPr>
          <w:rFonts w:ascii="Libre Baskerville" w:eastAsia="Libre Baskerville" w:hAnsi="Libre Baskerville" w:cs="Libre Baskerville"/>
          <w:sz w:val="22"/>
          <w:szCs w:val="22"/>
        </w:rPr>
        <w:t>Lamrhari</w:t>
      </w:r>
      <w:proofErr w:type="spellEnd"/>
      <w:r w:rsidR="00A44790" w:rsidRPr="00643888">
        <w:rPr>
          <w:rFonts w:ascii="Libre Baskerville" w:eastAsia="Libre Baskerville" w:hAnsi="Libre Baskerville" w:cs="Libre Baskerville"/>
          <w:sz w:val="22"/>
          <w:szCs w:val="22"/>
        </w:rPr>
        <w:t xml:space="preserve"> et al., 2022</w:t>
      </w:r>
      <w:r w:rsidR="00DD5BF4" w:rsidRPr="00643888">
        <w:rPr>
          <w:rFonts w:ascii="Libre Baskerville" w:eastAsia="Libre Baskerville" w:hAnsi="Libre Baskerville" w:cs="Libre Baskerville"/>
          <w:sz w:val="22"/>
          <w:szCs w:val="22"/>
        </w:rPr>
        <w:t>).</w:t>
      </w:r>
      <w:r w:rsidR="00D06A41" w:rsidRPr="00643888">
        <w:rPr>
          <w:rFonts w:ascii="Libre Baskerville" w:eastAsia="Libre Baskerville" w:hAnsi="Libre Baskerville" w:cs="Libre Baskerville"/>
          <w:sz w:val="22"/>
          <w:szCs w:val="22"/>
        </w:rPr>
        <w:t xml:space="preserve"> While pre-Big Data period, CRM </w:t>
      </w:r>
      <w:r w:rsidR="00C11555" w:rsidRPr="00643888">
        <w:rPr>
          <w:rFonts w:ascii="Libre Baskerville" w:eastAsia="Libre Baskerville" w:hAnsi="Libre Baskerville" w:cs="Libre Baskerville"/>
          <w:sz w:val="22"/>
          <w:szCs w:val="22"/>
        </w:rPr>
        <w:t xml:space="preserve">was rooted in </w:t>
      </w:r>
      <w:r w:rsidR="00691152" w:rsidRPr="00643888">
        <w:rPr>
          <w:rFonts w:ascii="Libre Baskerville" w:eastAsia="Libre Baskerville" w:hAnsi="Libre Baskerville" w:cs="Libre Baskerville"/>
          <w:sz w:val="22"/>
          <w:szCs w:val="22"/>
        </w:rPr>
        <w:t>the utilization of databases with limited</w:t>
      </w:r>
      <w:r w:rsidR="00FE1F20" w:rsidRPr="00643888">
        <w:rPr>
          <w:rFonts w:ascii="Libre Baskerville" w:eastAsia="Libre Baskerville" w:hAnsi="Libre Baskerville" w:cs="Libre Baskerville"/>
          <w:sz w:val="22"/>
          <w:szCs w:val="22"/>
        </w:rPr>
        <w:t xml:space="preserve"> data functionality and </w:t>
      </w:r>
      <w:r w:rsidR="003132E9" w:rsidRPr="00643888">
        <w:rPr>
          <w:rFonts w:ascii="Libre Baskerville" w:eastAsia="Libre Baskerville" w:hAnsi="Libre Baskerville" w:cs="Libre Baskerville"/>
          <w:sz w:val="22"/>
          <w:szCs w:val="22"/>
        </w:rPr>
        <w:t>capabilities</w:t>
      </w:r>
      <w:r w:rsidR="00A13C4C" w:rsidRPr="00643888">
        <w:rPr>
          <w:rFonts w:ascii="Libre Baskerville" w:eastAsia="Libre Baskerville" w:hAnsi="Libre Baskerville" w:cs="Libre Baskerville"/>
          <w:sz w:val="22"/>
          <w:szCs w:val="22"/>
        </w:rPr>
        <w:t>,</w:t>
      </w:r>
      <w:r w:rsidR="003132E9" w:rsidRPr="00643888">
        <w:rPr>
          <w:rFonts w:ascii="Libre Baskerville" w:eastAsia="Libre Baskerville" w:hAnsi="Libre Baskerville" w:cs="Libre Baskerville"/>
          <w:sz w:val="22"/>
          <w:szCs w:val="22"/>
        </w:rPr>
        <w:t xml:space="preserve"> </w:t>
      </w:r>
      <w:r w:rsidR="001B344D" w:rsidRPr="00643888">
        <w:rPr>
          <w:rFonts w:ascii="Libre Baskerville" w:eastAsia="Libre Baskerville" w:hAnsi="Libre Baskerville" w:cs="Libre Baskerville"/>
          <w:sz w:val="22"/>
          <w:szCs w:val="22"/>
        </w:rPr>
        <w:t>with the emergence of</w:t>
      </w:r>
      <w:r w:rsidR="00975366" w:rsidRPr="00643888">
        <w:rPr>
          <w:rFonts w:ascii="Libre Baskerville" w:eastAsia="Libre Baskerville" w:hAnsi="Libre Baskerville" w:cs="Libre Baskerville"/>
          <w:sz w:val="22"/>
          <w:szCs w:val="22"/>
        </w:rPr>
        <w:t xml:space="preserve"> Big Data, </w:t>
      </w:r>
      <w:r w:rsidR="00E15A49" w:rsidRPr="00643888">
        <w:rPr>
          <w:rFonts w:ascii="Libre Baskerville" w:eastAsia="Libre Baskerville" w:hAnsi="Libre Baskerville" w:cs="Libre Baskerville"/>
          <w:sz w:val="22"/>
          <w:szCs w:val="22"/>
        </w:rPr>
        <w:t xml:space="preserve">firms enhanced their abilities to create </w:t>
      </w:r>
      <w:r w:rsidR="004F6EAC" w:rsidRPr="00643888">
        <w:rPr>
          <w:rFonts w:ascii="Libre Baskerville" w:eastAsia="Libre Baskerville" w:hAnsi="Libre Baskerville" w:cs="Libre Baskerville"/>
          <w:sz w:val="22"/>
          <w:szCs w:val="22"/>
        </w:rPr>
        <w:t>more</w:t>
      </w:r>
      <w:r w:rsidR="00485258" w:rsidRPr="00643888">
        <w:rPr>
          <w:rFonts w:ascii="Libre Baskerville" w:eastAsia="Libre Baskerville" w:hAnsi="Libre Baskerville" w:cs="Libre Baskerville"/>
          <w:sz w:val="22"/>
          <w:szCs w:val="22"/>
        </w:rPr>
        <w:t xml:space="preserve"> effective</w:t>
      </w:r>
      <w:r w:rsidR="004F6EAC" w:rsidRPr="00643888">
        <w:rPr>
          <w:rFonts w:ascii="Libre Baskerville" w:eastAsia="Libre Baskerville" w:hAnsi="Libre Baskerville" w:cs="Libre Baskerville"/>
          <w:sz w:val="22"/>
          <w:szCs w:val="22"/>
        </w:rPr>
        <w:t xml:space="preserve"> and efficient</w:t>
      </w:r>
      <w:r w:rsidR="00485258" w:rsidRPr="00643888">
        <w:rPr>
          <w:rFonts w:ascii="Libre Baskerville" w:eastAsia="Libre Baskerville" w:hAnsi="Libre Baskerville" w:cs="Libre Baskerville"/>
          <w:sz w:val="22"/>
          <w:szCs w:val="22"/>
        </w:rPr>
        <w:t xml:space="preserve"> CRM strategies and</w:t>
      </w:r>
      <w:r w:rsidR="00F30226" w:rsidRPr="00643888">
        <w:rPr>
          <w:rFonts w:ascii="Libre Baskerville" w:eastAsia="Libre Baskerville" w:hAnsi="Libre Baskerville" w:cs="Libre Baskerville"/>
          <w:sz w:val="22"/>
          <w:szCs w:val="22"/>
        </w:rPr>
        <w:t xml:space="preserve"> </w:t>
      </w:r>
      <w:proofErr w:type="spellStart"/>
      <w:r w:rsidR="00F30226" w:rsidRPr="00643888">
        <w:rPr>
          <w:rFonts w:ascii="Libre Baskerville" w:eastAsia="Libre Baskerville" w:hAnsi="Libre Baskerville" w:cs="Libre Baskerville"/>
          <w:sz w:val="22"/>
          <w:szCs w:val="22"/>
        </w:rPr>
        <w:t>programmes</w:t>
      </w:r>
      <w:proofErr w:type="spellEnd"/>
      <w:r w:rsidR="00F30226" w:rsidRPr="00643888">
        <w:rPr>
          <w:rFonts w:ascii="Libre Baskerville" w:eastAsia="Libre Baskerville" w:hAnsi="Libre Baskerville" w:cs="Libre Baskerville"/>
          <w:sz w:val="22"/>
          <w:szCs w:val="22"/>
        </w:rPr>
        <w:t xml:space="preserve"> (</w:t>
      </w:r>
      <w:r w:rsidR="00397071" w:rsidRPr="00643888">
        <w:rPr>
          <w:rFonts w:ascii="Libre Baskerville" w:eastAsia="Libre Baskerville" w:hAnsi="Libre Baskerville" w:cs="Libre Baskerville"/>
          <w:sz w:val="22"/>
          <w:szCs w:val="22"/>
        </w:rPr>
        <w:t xml:space="preserve">Del </w:t>
      </w:r>
      <w:r w:rsidR="003563AA" w:rsidRPr="00643888">
        <w:rPr>
          <w:rFonts w:ascii="Libre Baskerville" w:eastAsia="Libre Baskerville" w:hAnsi="Libre Baskerville" w:cs="Libre Baskerville"/>
          <w:sz w:val="22"/>
          <w:szCs w:val="22"/>
        </w:rPr>
        <w:t>Vecchio et al., 2022</w:t>
      </w:r>
      <w:r w:rsidR="00F30226" w:rsidRPr="00643888">
        <w:rPr>
          <w:rFonts w:ascii="Libre Baskerville" w:eastAsia="Libre Baskerville" w:hAnsi="Libre Baskerville" w:cs="Libre Baskerville"/>
          <w:sz w:val="22"/>
          <w:szCs w:val="22"/>
        </w:rPr>
        <w:t>)</w:t>
      </w:r>
      <w:r w:rsidR="003563AA" w:rsidRPr="00643888">
        <w:rPr>
          <w:rFonts w:ascii="Libre Baskerville" w:eastAsia="Libre Baskerville" w:hAnsi="Libre Baskerville" w:cs="Libre Baskerville"/>
          <w:sz w:val="22"/>
          <w:szCs w:val="22"/>
        </w:rPr>
        <w:t xml:space="preserve">. Nowadays, CRM practice is based on CA </w:t>
      </w:r>
      <w:r w:rsidR="00695B86" w:rsidRPr="00643888">
        <w:rPr>
          <w:rFonts w:ascii="Libre Baskerville" w:eastAsia="Libre Baskerville" w:hAnsi="Libre Baskerville" w:cs="Libre Baskerville"/>
          <w:sz w:val="22"/>
          <w:szCs w:val="22"/>
        </w:rPr>
        <w:t>deploying</w:t>
      </w:r>
      <w:r w:rsidR="001B344D" w:rsidRPr="00643888">
        <w:rPr>
          <w:rFonts w:ascii="Libre Baskerville" w:eastAsia="Libre Baskerville" w:hAnsi="Libre Baskerville" w:cs="Libre Baskerville"/>
          <w:sz w:val="22"/>
          <w:szCs w:val="22"/>
        </w:rPr>
        <w:t xml:space="preserve"> </w:t>
      </w:r>
      <w:r w:rsidRPr="00643888">
        <w:rPr>
          <w:rFonts w:ascii="Libre Baskerville" w:eastAsia="Libre Baskerville" w:hAnsi="Libre Baskerville" w:cs="Libre Baskerville"/>
          <w:sz w:val="22"/>
          <w:szCs w:val="22"/>
        </w:rPr>
        <w:t>Big Data</w:t>
      </w:r>
      <w:r w:rsidR="001B344D" w:rsidRPr="00643888">
        <w:rPr>
          <w:rFonts w:ascii="Libre Baskerville" w:eastAsia="Libre Baskerville" w:hAnsi="Libre Baskerville" w:cs="Libre Baskerville"/>
          <w:sz w:val="22"/>
          <w:szCs w:val="22"/>
        </w:rPr>
        <w:t xml:space="preserve"> </w:t>
      </w:r>
      <w:r w:rsidRPr="00643888">
        <w:rPr>
          <w:rFonts w:ascii="Libre Baskerville" w:eastAsia="Libre Baskerville" w:hAnsi="Libre Baskerville" w:cs="Libre Baskerville"/>
          <w:sz w:val="22"/>
          <w:szCs w:val="22"/>
        </w:rPr>
        <w:t xml:space="preserve">with unprecedented </w:t>
      </w:r>
      <w:r w:rsidRPr="00643888">
        <w:rPr>
          <w:rFonts w:ascii="Libre Baskerville" w:eastAsia="Libre Baskerville" w:hAnsi="Libre Baskerville" w:cs="Libre Baskerville"/>
          <w:i/>
          <w:sz w:val="22"/>
          <w:szCs w:val="22"/>
        </w:rPr>
        <w:t>volume</w:t>
      </w:r>
      <w:r w:rsidRPr="00643888">
        <w:rPr>
          <w:rFonts w:ascii="Libre Baskerville" w:eastAsia="Libre Baskerville" w:hAnsi="Libre Baskerville" w:cs="Libre Baskerville"/>
          <w:sz w:val="22"/>
          <w:szCs w:val="22"/>
        </w:rPr>
        <w:t>,</w:t>
      </w:r>
      <w:r w:rsidRPr="00643888">
        <w:rPr>
          <w:rFonts w:ascii="Libre Baskerville" w:eastAsia="Libre Baskerville" w:hAnsi="Libre Baskerville" w:cs="Libre Baskerville"/>
          <w:i/>
          <w:sz w:val="22"/>
          <w:szCs w:val="22"/>
        </w:rPr>
        <w:t xml:space="preserve"> variety</w:t>
      </w:r>
      <w:r w:rsidRPr="00643888">
        <w:rPr>
          <w:rFonts w:ascii="Libre Baskerville" w:eastAsia="Libre Baskerville" w:hAnsi="Libre Baskerville" w:cs="Libre Baskerville"/>
          <w:sz w:val="22"/>
          <w:szCs w:val="22"/>
        </w:rPr>
        <w:t xml:space="preserve">, and </w:t>
      </w:r>
      <w:r w:rsidRPr="00643888">
        <w:rPr>
          <w:rFonts w:ascii="Libre Baskerville" w:eastAsia="Libre Baskerville" w:hAnsi="Libre Baskerville" w:cs="Libre Baskerville"/>
          <w:i/>
          <w:sz w:val="22"/>
          <w:szCs w:val="22"/>
        </w:rPr>
        <w:t>velocity</w:t>
      </w:r>
      <w:r w:rsidRPr="00643888">
        <w:rPr>
          <w:rFonts w:ascii="Libre Baskerville" w:eastAsia="Libre Baskerville" w:hAnsi="Libre Baskerville" w:cs="Libre Baskerville"/>
          <w:sz w:val="22"/>
          <w:szCs w:val="22"/>
        </w:rPr>
        <w:t xml:space="preserve"> has revolutionized the way of </w:t>
      </w:r>
      <w:r w:rsidRPr="00643888">
        <w:rPr>
          <w:rFonts w:ascii="Libre Baskerville" w:eastAsia="Libre Baskerville" w:hAnsi="Libre Baskerville" w:cs="Libre Baskerville"/>
          <w:sz w:val="22"/>
          <w:szCs w:val="22"/>
        </w:rPr>
        <w:lastRenderedPageBreak/>
        <w:t>gaining customer insights (</w:t>
      </w:r>
      <w:proofErr w:type="spellStart"/>
      <w:r w:rsidRPr="00643888">
        <w:rPr>
          <w:rFonts w:ascii="Libre Baskerville" w:eastAsia="Libre Baskerville" w:hAnsi="Libre Baskerville" w:cs="Libre Baskerville"/>
          <w:sz w:val="22"/>
          <w:szCs w:val="22"/>
        </w:rPr>
        <w:t>Erevelles</w:t>
      </w:r>
      <w:proofErr w:type="spellEnd"/>
      <w:r w:rsidRPr="00643888">
        <w:rPr>
          <w:rFonts w:ascii="Libre Baskerville" w:eastAsia="Libre Baskerville" w:hAnsi="Libre Baskerville" w:cs="Libre Baskerville"/>
          <w:sz w:val="22"/>
          <w:szCs w:val="22"/>
        </w:rPr>
        <w:t xml:space="preserve"> et al., 2016; Johnson et al., 2017)</w:t>
      </w:r>
      <w:r w:rsidR="00824910" w:rsidRPr="00643888">
        <w:rPr>
          <w:rStyle w:val="FootnoteReference"/>
          <w:rFonts w:ascii="Libre Baskerville" w:eastAsia="Libre Baskerville" w:hAnsi="Libre Baskerville" w:cs="Libre Baskerville"/>
          <w:sz w:val="22"/>
          <w:szCs w:val="22"/>
        </w:rPr>
        <w:footnoteReference w:id="1"/>
      </w:r>
      <w:r w:rsidRPr="00643888">
        <w:rPr>
          <w:rFonts w:ascii="Libre Baskerville" w:eastAsia="Libre Baskerville" w:hAnsi="Libre Baskerville" w:cs="Libre Baskerville"/>
          <w:sz w:val="22"/>
          <w:szCs w:val="22"/>
        </w:rPr>
        <w:t>. In a</w:t>
      </w:r>
      <w:r w:rsidR="00A13C4C" w:rsidRPr="00643888">
        <w:rPr>
          <w:rFonts w:ascii="Libre Baskerville" w:eastAsia="Libre Baskerville" w:hAnsi="Libre Baskerville" w:cs="Libre Baskerville"/>
          <w:sz w:val="22"/>
          <w:szCs w:val="22"/>
        </w:rPr>
        <w:t>n</w:t>
      </w:r>
      <w:r w:rsidRPr="00643888">
        <w:rPr>
          <w:rFonts w:ascii="Libre Baskerville" w:eastAsia="Libre Baskerville" w:hAnsi="Libre Baskerville" w:cs="Libre Baskerville"/>
          <w:sz w:val="22"/>
          <w:szCs w:val="22"/>
        </w:rPr>
        <w:t xml:space="preserve"> NPD context, Big Data supports the alignment between new product attributes and customer preferences so that new product performance in the market can be achieved (Johnson et al., 2017).</w:t>
      </w:r>
    </w:p>
    <w:p w14:paraId="05CB53AA" w14:textId="1566BD64" w:rsidR="00B3157E" w:rsidRPr="00643888" w:rsidRDefault="00D55FAD" w:rsidP="003470EE">
      <w:pPr>
        <w:tabs>
          <w:tab w:val="left" w:pos="6663"/>
        </w:tabs>
        <w:spacing w:line="360" w:lineRule="auto"/>
        <w:ind w:firstLine="357"/>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In this context, CA is a type of Big Data Analytics (BDA) which enables generation of customer insights from multiple marketing channels to create superior value for customers (Hossain et al., 2021).</w:t>
      </w:r>
      <w:r w:rsidR="006E14BC" w:rsidRPr="00643888">
        <w:rPr>
          <w:rFonts w:ascii="Libre Baskerville" w:eastAsia="Libre Baskerville" w:hAnsi="Libre Baskerville" w:cs="Libre Baskerville"/>
          <w:sz w:val="22"/>
          <w:szCs w:val="22"/>
        </w:rPr>
        <w:t xml:space="preserve"> </w:t>
      </w:r>
      <w:r w:rsidR="0039571D" w:rsidRPr="00643888">
        <w:rPr>
          <w:rFonts w:ascii="Libre Baskerville" w:eastAsia="Libre Baskerville" w:hAnsi="Libre Baskerville" w:cs="Libre Baskerville"/>
          <w:sz w:val="22"/>
          <w:szCs w:val="22"/>
        </w:rPr>
        <w:t>Despite th</w:t>
      </w:r>
      <w:r w:rsidR="0086174A" w:rsidRPr="00643888">
        <w:rPr>
          <w:rFonts w:ascii="Libre Baskerville" w:eastAsia="Libre Baskerville" w:hAnsi="Libre Baskerville" w:cs="Libre Baskerville"/>
          <w:sz w:val="22"/>
          <w:szCs w:val="22"/>
        </w:rPr>
        <w:t xml:space="preserve">e </w:t>
      </w:r>
      <w:r w:rsidR="006B23A1" w:rsidRPr="00643888">
        <w:rPr>
          <w:rFonts w:ascii="Libre Baskerville" w:eastAsia="Libre Baskerville" w:hAnsi="Libre Baskerville" w:cs="Libre Baskerville"/>
          <w:sz w:val="22"/>
          <w:szCs w:val="22"/>
        </w:rPr>
        <w:t>high potential</w:t>
      </w:r>
      <w:r w:rsidR="0086174A" w:rsidRPr="00643888">
        <w:rPr>
          <w:rFonts w:ascii="Libre Baskerville" w:eastAsia="Libre Baskerville" w:hAnsi="Libre Baskerville" w:cs="Libre Baskerville"/>
          <w:sz w:val="22"/>
          <w:szCs w:val="22"/>
        </w:rPr>
        <w:t xml:space="preserve"> of</w:t>
      </w:r>
      <w:r w:rsidR="00B052D2" w:rsidRPr="00643888">
        <w:rPr>
          <w:rFonts w:ascii="Libre Baskerville" w:eastAsia="Libre Baskerville" w:hAnsi="Libre Baskerville" w:cs="Libre Baskerville"/>
          <w:sz w:val="22"/>
          <w:szCs w:val="22"/>
        </w:rPr>
        <w:t xml:space="preserve"> BDA in general and CA in particular for creating </w:t>
      </w:r>
      <w:r w:rsidR="006B23A1" w:rsidRPr="00643888">
        <w:rPr>
          <w:rFonts w:ascii="Libre Baskerville" w:eastAsia="Libre Baskerville" w:hAnsi="Libre Baskerville" w:cs="Libre Baskerville"/>
          <w:sz w:val="22"/>
          <w:szCs w:val="22"/>
        </w:rPr>
        <w:t>improved customer value</w:t>
      </w:r>
      <w:r w:rsidR="0039571D" w:rsidRPr="00643888">
        <w:rPr>
          <w:rFonts w:ascii="Libre Baskerville" w:eastAsia="Libre Baskerville" w:hAnsi="Libre Baskerville" w:cs="Libre Baskerville"/>
          <w:sz w:val="22"/>
          <w:szCs w:val="22"/>
        </w:rPr>
        <w:t xml:space="preserve">, </w:t>
      </w:r>
      <w:r w:rsidR="001A1535" w:rsidRPr="00643888">
        <w:rPr>
          <w:rFonts w:ascii="Libre Baskerville" w:eastAsia="Libre Baskerville" w:hAnsi="Libre Baskerville" w:cs="Libre Baskerville"/>
          <w:sz w:val="22"/>
          <w:szCs w:val="22"/>
        </w:rPr>
        <w:t xml:space="preserve">existing research on </w:t>
      </w:r>
      <w:r w:rsidR="003A64FA" w:rsidRPr="00643888">
        <w:rPr>
          <w:rFonts w:ascii="Libre Baskerville" w:eastAsia="Libre Baskerville" w:hAnsi="Libre Baskerville" w:cs="Libre Baskerville"/>
          <w:sz w:val="22"/>
          <w:szCs w:val="22"/>
        </w:rPr>
        <w:t xml:space="preserve">the role of </w:t>
      </w:r>
      <w:r w:rsidR="0039571D" w:rsidRPr="00643888">
        <w:rPr>
          <w:rFonts w:ascii="Libre Baskerville" w:eastAsia="Libre Baskerville" w:hAnsi="Libre Baskerville" w:cs="Libre Baskerville"/>
          <w:sz w:val="22"/>
          <w:szCs w:val="22"/>
        </w:rPr>
        <w:t>BDA</w:t>
      </w:r>
      <w:r w:rsidR="00EC5C8D" w:rsidRPr="00643888">
        <w:rPr>
          <w:rFonts w:ascii="Libre Baskerville" w:eastAsia="Libre Baskerville" w:hAnsi="Libre Baskerville" w:cs="Libre Baskerville"/>
          <w:sz w:val="22"/>
          <w:szCs w:val="22"/>
        </w:rPr>
        <w:t xml:space="preserve"> (or more specifically CA)</w:t>
      </w:r>
      <w:r w:rsidR="003A64FA" w:rsidRPr="00643888">
        <w:rPr>
          <w:rFonts w:ascii="Libre Baskerville" w:eastAsia="Libre Baskerville" w:hAnsi="Libre Baskerville" w:cs="Libre Baskerville"/>
          <w:sz w:val="22"/>
          <w:szCs w:val="22"/>
        </w:rPr>
        <w:t xml:space="preserve"> in the development of </w:t>
      </w:r>
      <w:r w:rsidR="003A35AE" w:rsidRPr="00643888">
        <w:rPr>
          <w:rFonts w:ascii="Libre Baskerville" w:eastAsia="Libre Baskerville" w:hAnsi="Libre Baskerville" w:cs="Libre Baskerville"/>
          <w:sz w:val="22"/>
          <w:szCs w:val="22"/>
        </w:rPr>
        <w:t>innovative new products</w:t>
      </w:r>
      <w:r w:rsidR="001A1535" w:rsidRPr="00643888">
        <w:rPr>
          <w:rFonts w:ascii="Libre Baskerville" w:eastAsia="Libre Baskerville" w:hAnsi="Libre Baskerville" w:cs="Libre Baskerville"/>
          <w:sz w:val="22"/>
          <w:szCs w:val="22"/>
        </w:rPr>
        <w:t xml:space="preserve"> is still limited (</w:t>
      </w:r>
      <w:r w:rsidR="00993ADE" w:rsidRPr="00643888">
        <w:rPr>
          <w:rFonts w:ascii="Libre Baskerville" w:eastAsia="Libre Baskerville" w:hAnsi="Libre Baskerville" w:cs="Libre Baskerville"/>
          <w:sz w:val="22"/>
          <w:szCs w:val="22"/>
        </w:rPr>
        <w:t>Shirazi et al., 2022</w:t>
      </w:r>
      <w:r w:rsidR="001A1535" w:rsidRPr="00643888">
        <w:rPr>
          <w:rFonts w:ascii="Libre Baskerville" w:eastAsia="Libre Baskerville" w:hAnsi="Libre Baskerville" w:cs="Libre Baskerville"/>
          <w:sz w:val="22"/>
          <w:szCs w:val="22"/>
        </w:rPr>
        <w:t xml:space="preserve">). </w:t>
      </w:r>
      <w:r w:rsidR="008878D1" w:rsidRPr="00643888">
        <w:rPr>
          <w:rFonts w:ascii="Libre Baskerville" w:eastAsia="Libre Baskerville" w:hAnsi="Libre Baskerville" w:cs="Libre Baskerville"/>
          <w:sz w:val="22"/>
          <w:szCs w:val="22"/>
        </w:rPr>
        <w:t xml:space="preserve">The literature on NPD acknowledges that various </w:t>
      </w:r>
      <w:r w:rsidR="00765044" w:rsidRPr="00643888">
        <w:rPr>
          <w:rFonts w:ascii="Libre Baskerville" w:eastAsia="Libre Baskerville" w:hAnsi="Libre Baskerville" w:cs="Libre Baskerville"/>
          <w:sz w:val="22"/>
          <w:szCs w:val="22"/>
        </w:rPr>
        <w:t xml:space="preserve">factors </w:t>
      </w:r>
      <w:r w:rsidR="00EA1637" w:rsidRPr="00643888">
        <w:rPr>
          <w:rFonts w:ascii="Libre Baskerville" w:eastAsia="Libre Baskerville" w:hAnsi="Libre Baskerville" w:cs="Libre Baskerville"/>
          <w:sz w:val="22"/>
          <w:szCs w:val="22"/>
        </w:rPr>
        <w:t xml:space="preserve">and contingencies </w:t>
      </w:r>
      <w:r w:rsidR="00765044" w:rsidRPr="00643888">
        <w:rPr>
          <w:rFonts w:ascii="Libre Baskerville" w:eastAsia="Libre Baskerville" w:hAnsi="Libre Baskerville" w:cs="Libre Baskerville"/>
          <w:sz w:val="22"/>
          <w:szCs w:val="22"/>
        </w:rPr>
        <w:t xml:space="preserve">can influence the </w:t>
      </w:r>
      <w:r w:rsidR="00EA1637" w:rsidRPr="00643888">
        <w:rPr>
          <w:rFonts w:ascii="Libre Baskerville" w:eastAsia="Libre Baskerville" w:hAnsi="Libre Baskerville" w:cs="Libre Baskerville"/>
          <w:sz w:val="22"/>
          <w:szCs w:val="22"/>
        </w:rPr>
        <w:t>performance of an NPD</w:t>
      </w:r>
      <w:r w:rsidR="00765044" w:rsidRPr="00643888">
        <w:rPr>
          <w:rFonts w:ascii="Libre Baskerville" w:eastAsia="Libre Baskerville" w:hAnsi="Libre Baskerville" w:cs="Libre Baskerville"/>
          <w:sz w:val="22"/>
          <w:szCs w:val="22"/>
        </w:rPr>
        <w:t xml:space="preserve"> activity</w:t>
      </w:r>
      <w:r w:rsidR="00EA1637" w:rsidRPr="00643888">
        <w:rPr>
          <w:rFonts w:ascii="Libre Baskerville" w:eastAsia="Libre Baskerville" w:hAnsi="Libre Baskerville" w:cs="Libre Baskerville"/>
          <w:sz w:val="22"/>
          <w:szCs w:val="22"/>
        </w:rPr>
        <w:t xml:space="preserve"> (</w:t>
      </w:r>
      <w:r w:rsidR="003470EE" w:rsidRPr="00643888">
        <w:rPr>
          <w:rFonts w:ascii="Libre Baskerville" w:eastAsia="Libre Baskerville" w:hAnsi="Libre Baskerville" w:cs="Libre Baskerville"/>
          <w:sz w:val="22"/>
          <w:szCs w:val="22"/>
        </w:rPr>
        <w:t xml:space="preserve">Montoya-Weiss and </w:t>
      </w:r>
      <w:proofErr w:type="spellStart"/>
      <w:r w:rsidR="003470EE" w:rsidRPr="00643888">
        <w:rPr>
          <w:rFonts w:ascii="Libre Baskerville" w:eastAsia="Libre Baskerville" w:hAnsi="Libre Baskerville" w:cs="Libre Baskerville"/>
          <w:sz w:val="22"/>
          <w:szCs w:val="22"/>
        </w:rPr>
        <w:t>Calantone</w:t>
      </w:r>
      <w:proofErr w:type="spellEnd"/>
      <w:r w:rsidR="003470EE" w:rsidRPr="00643888">
        <w:rPr>
          <w:rFonts w:ascii="Libre Baskerville" w:eastAsia="Libre Baskerville" w:hAnsi="Libre Baskerville" w:cs="Libre Baskerville"/>
          <w:sz w:val="22"/>
          <w:szCs w:val="22"/>
        </w:rPr>
        <w:t>, 1994</w:t>
      </w:r>
      <w:r w:rsidR="00EA1637" w:rsidRPr="00643888">
        <w:rPr>
          <w:rFonts w:ascii="Libre Baskerville" w:eastAsia="Libre Baskerville" w:hAnsi="Libre Baskerville" w:cs="Libre Baskerville"/>
          <w:sz w:val="22"/>
          <w:szCs w:val="22"/>
        </w:rPr>
        <w:t xml:space="preserve">). </w:t>
      </w:r>
      <w:r w:rsidR="00530F6F" w:rsidRPr="00643888">
        <w:rPr>
          <w:rFonts w:ascii="Libre Baskerville" w:eastAsia="Libre Baskerville" w:hAnsi="Libre Baskerville" w:cs="Libre Baskerville"/>
          <w:sz w:val="22"/>
          <w:szCs w:val="22"/>
        </w:rPr>
        <w:t>Amongst the limited number of studies which have examine</w:t>
      </w:r>
      <w:r w:rsidR="008E5D18" w:rsidRPr="00643888">
        <w:rPr>
          <w:rFonts w:ascii="Libre Baskerville" w:eastAsia="Libre Baskerville" w:hAnsi="Libre Baskerville" w:cs="Libre Baskerville"/>
          <w:sz w:val="22"/>
          <w:szCs w:val="22"/>
        </w:rPr>
        <w:t>d</w:t>
      </w:r>
      <w:r w:rsidR="00D923B2" w:rsidRPr="00643888">
        <w:rPr>
          <w:rFonts w:ascii="Libre Baskerville" w:eastAsia="Libre Baskerville" w:hAnsi="Libre Baskerville" w:cs="Libre Baskerville"/>
          <w:sz w:val="22"/>
          <w:szCs w:val="22"/>
        </w:rPr>
        <w:t xml:space="preserve"> </w:t>
      </w:r>
      <w:r w:rsidR="009E2210" w:rsidRPr="00643888">
        <w:rPr>
          <w:rFonts w:ascii="Libre Baskerville" w:eastAsia="Libre Baskerville" w:hAnsi="Libre Baskerville" w:cs="Libre Baskerville"/>
          <w:sz w:val="22"/>
          <w:szCs w:val="22"/>
        </w:rPr>
        <w:t xml:space="preserve">the role of </w:t>
      </w:r>
      <w:r w:rsidR="00D923B2" w:rsidRPr="00643888">
        <w:rPr>
          <w:rFonts w:ascii="Libre Baskerville" w:eastAsia="Libre Baskerville" w:hAnsi="Libre Baskerville" w:cs="Libre Baskerville"/>
          <w:sz w:val="22"/>
          <w:szCs w:val="22"/>
        </w:rPr>
        <w:t>B</w:t>
      </w:r>
      <w:r w:rsidR="00F44AD1" w:rsidRPr="00643888">
        <w:rPr>
          <w:rFonts w:ascii="Libre Baskerville" w:eastAsia="Libre Baskerville" w:hAnsi="Libre Baskerville" w:cs="Libre Baskerville"/>
          <w:sz w:val="22"/>
          <w:szCs w:val="22"/>
        </w:rPr>
        <w:t>DA</w:t>
      </w:r>
      <w:r w:rsidR="00D923B2" w:rsidRPr="00643888">
        <w:rPr>
          <w:rFonts w:ascii="Libre Baskerville" w:eastAsia="Libre Baskerville" w:hAnsi="Libre Baskerville" w:cs="Libre Baskerville"/>
          <w:sz w:val="22"/>
          <w:szCs w:val="22"/>
        </w:rPr>
        <w:t xml:space="preserve"> </w:t>
      </w:r>
      <w:r w:rsidR="009918F2" w:rsidRPr="00643888">
        <w:rPr>
          <w:rFonts w:ascii="Libre Baskerville" w:eastAsia="Libre Baskerville" w:hAnsi="Libre Baskerville" w:cs="Libre Baskerville"/>
          <w:sz w:val="22"/>
          <w:szCs w:val="22"/>
        </w:rPr>
        <w:t>as a</w:t>
      </w:r>
      <w:r w:rsidR="009E2210" w:rsidRPr="00643888">
        <w:rPr>
          <w:rFonts w:ascii="Libre Baskerville" w:eastAsia="Libre Baskerville" w:hAnsi="Libre Baskerville" w:cs="Libre Baskerville"/>
          <w:sz w:val="22"/>
          <w:szCs w:val="22"/>
        </w:rPr>
        <w:t xml:space="preserve"> firm level factor </w:t>
      </w:r>
      <w:r w:rsidR="009918F2" w:rsidRPr="00643888">
        <w:rPr>
          <w:rFonts w:ascii="Libre Baskerville" w:eastAsia="Libre Baskerville" w:hAnsi="Libre Baskerville" w:cs="Libre Baskerville"/>
          <w:sz w:val="22"/>
          <w:szCs w:val="22"/>
        </w:rPr>
        <w:t xml:space="preserve">in </w:t>
      </w:r>
      <w:r w:rsidR="005B6773" w:rsidRPr="00643888">
        <w:rPr>
          <w:rFonts w:ascii="Libre Baskerville" w:eastAsia="Libre Baskerville" w:hAnsi="Libre Baskerville" w:cs="Libre Baskerville"/>
          <w:sz w:val="22"/>
          <w:szCs w:val="22"/>
        </w:rPr>
        <w:t xml:space="preserve">new product performance, </w:t>
      </w:r>
      <w:proofErr w:type="spellStart"/>
      <w:r w:rsidR="005B6773" w:rsidRPr="00643888">
        <w:rPr>
          <w:rFonts w:ascii="Libre Baskerville" w:eastAsia="Libre Baskerville" w:hAnsi="Libre Baskerville" w:cs="Libre Baskerville"/>
          <w:sz w:val="22"/>
          <w:szCs w:val="22"/>
        </w:rPr>
        <w:t>Ghasemaghaei</w:t>
      </w:r>
      <w:proofErr w:type="spellEnd"/>
      <w:r w:rsidR="005B6773" w:rsidRPr="00643888">
        <w:rPr>
          <w:rFonts w:ascii="Libre Baskerville" w:eastAsia="Libre Baskerville" w:hAnsi="Libre Baskerville" w:cs="Libre Baskerville"/>
          <w:sz w:val="22"/>
          <w:szCs w:val="22"/>
        </w:rPr>
        <w:t xml:space="preserve"> and </w:t>
      </w:r>
      <w:proofErr w:type="spellStart"/>
      <w:r w:rsidR="005B6773" w:rsidRPr="00643888">
        <w:rPr>
          <w:rFonts w:ascii="Libre Baskerville" w:eastAsia="Libre Baskerville" w:hAnsi="Libre Baskerville" w:cs="Libre Baskerville"/>
          <w:sz w:val="22"/>
          <w:szCs w:val="22"/>
        </w:rPr>
        <w:t>Calic</w:t>
      </w:r>
      <w:proofErr w:type="spellEnd"/>
      <w:r w:rsidR="005B6773" w:rsidRPr="00643888">
        <w:rPr>
          <w:rFonts w:ascii="Libre Baskerville" w:eastAsia="Libre Baskerville" w:hAnsi="Libre Baskerville" w:cs="Libre Baskerville"/>
          <w:sz w:val="22"/>
          <w:szCs w:val="22"/>
        </w:rPr>
        <w:t xml:space="preserve"> (2020)</w:t>
      </w:r>
      <w:r w:rsidR="002D7D38" w:rsidRPr="00643888">
        <w:rPr>
          <w:rFonts w:ascii="Libre Baskerville" w:eastAsia="Libre Baskerville" w:hAnsi="Libre Baskerville" w:cs="Libre Baskerville"/>
          <w:sz w:val="22"/>
          <w:szCs w:val="22"/>
        </w:rPr>
        <w:t xml:space="preserve"> </w:t>
      </w:r>
      <w:r w:rsidR="00CF33E8" w:rsidRPr="00643888">
        <w:rPr>
          <w:rFonts w:ascii="Libre Baskerville" w:eastAsia="Libre Baskerville" w:hAnsi="Libre Baskerville" w:cs="Libre Baskerville"/>
          <w:sz w:val="22"/>
          <w:szCs w:val="22"/>
        </w:rPr>
        <w:t xml:space="preserve">who focused particularly </w:t>
      </w:r>
      <w:r w:rsidR="003A64FA" w:rsidRPr="00643888">
        <w:rPr>
          <w:rFonts w:ascii="Libre Baskerville" w:eastAsia="Libre Baskerville" w:hAnsi="Libre Baskerville" w:cs="Libre Baskerville"/>
          <w:sz w:val="22"/>
          <w:szCs w:val="22"/>
        </w:rPr>
        <w:t xml:space="preserve">on </w:t>
      </w:r>
      <w:r w:rsidR="002D7D38" w:rsidRPr="00643888">
        <w:rPr>
          <w:rFonts w:ascii="Libre Baskerville" w:eastAsia="Libre Baskerville" w:hAnsi="Libre Baskerville" w:cs="Libre Baskerville"/>
          <w:sz w:val="22"/>
          <w:szCs w:val="22"/>
        </w:rPr>
        <w:t xml:space="preserve">the effect of different </w:t>
      </w:r>
      <w:r w:rsidR="008E5D18" w:rsidRPr="00643888">
        <w:rPr>
          <w:rFonts w:ascii="Libre Baskerville" w:eastAsia="Libre Baskerville" w:hAnsi="Libre Baskerville" w:cs="Libre Baskerville"/>
          <w:sz w:val="22"/>
          <w:szCs w:val="22"/>
        </w:rPr>
        <w:t>Big Data</w:t>
      </w:r>
      <w:r w:rsidR="002D7D38" w:rsidRPr="00643888">
        <w:rPr>
          <w:rFonts w:ascii="Libre Baskerville" w:eastAsia="Libre Baskerville" w:hAnsi="Libre Baskerville" w:cs="Libre Baskerville"/>
          <w:sz w:val="22"/>
          <w:szCs w:val="22"/>
        </w:rPr>
        <w:t xml:space="preserve"> characteristics </w:t>
      </w:r>
      <w:r w:rsidR="008C05C1" w:rsidRPr="00643888">
        <w:rPr>
          <w:rFonts w:ascii="Libre Baskerville" w:eastAsia="Libre Baskerville" w:hAnsi="Libre Baskerville" w:cs="Libre Baskerville"/>
          <w:sz w:val="22"/>
          <w:szCs w:val="22"/>
        </w:rPr>
        <w:t xml:space="preserve">on new product </w:t>
      </w:r>
      <w:r w:rsidR="00D923B2" w:rsidRPr="00643888">
        <w:rPr>
          <w:rFonts w:ascii="Libre Baskerville" w:eastAsia="Libre Baskerville" w:hAnsi="Libre Baskerville" w:cs="Libre Baskerville"/>
          <w:sz w:val="22"/>
          <w:szCs w:val="22"/>
        </w:rPr>
        <w:t>(</w:t>
      </w:r>
      <w:r w:rsidR="008C05C1" w:rsidRPr="00643888">
        <w:rPr>
          <w:rFonts w:ascii="Libre Baskerville" w:eastAsia="Libre Baskerville" w:hAnsi="Libre Baskerville" w:cs="Libre Baskerville"/>
          <w:sz w:val="22"/>
          <w:szCs w:val="22"/>
        </w:rPr>
        <w:t>or innovation</w:t>
      </w:r>
      <w:r w:rsidR="00D923B2" w:rsidRPr="00643888">
        <w:rPr>
          <w:rFonts w:ascii="Libre Baskerville" w:eastAsia="Libre Baskerville" w:hAnsi="Libre Baskerville" w:cs="Libre Baskerville"/>
          <w:sz w:val="22"/>
          <w:szCs w:val="22"/>
        </w:rPr>
        <w:t>)</w:t>
      </w:r>
      <w:r w:rsidR="008C05C1" w:rsidRPr="00643888">
        <w:rPr>
          <w:rFonts w:ascii="Libre Baskerville" w:eastAsia="Libre Baskerville" w:hAnsi="Libre Baskerville" w:cs="Libre Baskerville"/>
          <w:sz w:val="22"/>
          <w:szCs w:val="22"/>
        </w:rPr>
        <w:t xml:space="preserve"> performance</w:t>
      </w:r>
      <w:r w:rsidR="00285631" w:rsidRPr="00643888">
        <w:rPr>
          <w:rFonts w:ascii="Libre Baskerville" w:eastAsia="Libre Baskerville" w:hAnsi="Libre Baskerville" w:cs="Libre Baskerville"/>
          <w:sz w:val="22"/>
          <w:szCs w:val="22"/>
        </w:rPr>
        <w:t xml:space="preserve"> observed that this effect</w:t>
      </w:r>
      <w:r w:rsidR="008C05C1" w:rsidRPr="00643888">
        <w:rPr>
          <w:rFonts w:ascii="Libre Baskerville" w:eastAsia="Libre Baskerville" w:hAnsi="Libre Baskerville" w:cs="Libre Baskerville"/>
          <w:sz w:val="22"/>
          <w:szCs w:val="22"/>
        </w:rPr>
        <w:t xml:space="preserve"> is mixed. For example, </w:t>
      </w:r>
      <w:r w:rsidR="00BC6224" w:rsidRPr="00643888">
        <w:rPr>
          <w:rFonts w:ascii="Libre Baskerville" w:eastAsia="Libre Baskerville" w:hAnsi="Libre Baskerville" w:cs="Libre Baskerville"/>
          <w:sz w:val="22"/>
          <w:szCs w:val="22"/>
        </w:rPr>
        <w:t xml:space="preserve">they showed that </w:t>
      </w:r>
      <w:r w:rsidR="008E5D18" w:rsidRPr="00643888">
        <w:rPr>
          <w:rFonts w:ascii="Libre Baskerville" w:eastAsia="Libre Baskerville" w:hAnsi="Libre Baskerville" w:cs="Libre Baskerville"/>
          <w:sz w:val="22"/>
          <w:szCs w:val="22"/>
        </w:rPr>
        <w:t>while variety and velocity of Big Data</w:t>
      </w:r>
      <w:r w:rsidR="00DC659D" w:rsidRPr="00643888">
        <w:rPr>
          <w:rFonts w:ascii="Libre Baskerville" w:eastAsia="Libre Baskerville" w:hAnsi="Libre Baskerville" w:cs="Libre Baskerville"/>
          <w:sz w:val="22"/>
          <w:szCs w:val="22"/>
        </w:rPr>
        <w:t xml:space="preserve"> have a significant effect on</w:t>
      </w:r>
      <w:r w:rsidR="00D923B2" w:rsidRPr="00643888">
        <w:rPr>
          <w:rFonts w:ascii="Libre Baskerville" w:eastAsia="Libre Baskerville" w:hAnsi="Libre Baskerville" w:cs="Libre Baskerville"/>
          <w:sz w:val="22"/>
          <w:szCs w:val="22"/>
        </w:rPr>
        <w:t xml:space="preserve"> new product performance, </w:t>
      </w:r>
      <w:r w:rsidR="00886449" w:rsidRPr="00643888">
        <w:rPr>
          <w:rFonts w:ascii="Libre Baskerville" w:eastAsia="Libre Baskerville" w:hAnsi="Libre Baskerville" w:cs="Libre Baskerville"/>
          <w:sz w:val="22"/>
          <w:szCs w:val="22"/>
        </w:rPr>
        <w:t xml:space="preserve">its volume does not have any significant </w:t>
      </w:r>
      <w:r w:rsidR="00DC659D" w:rsidRPr="00643888">
        <w:rPr>
          <w:rFonts w:ascii="Libre Baskerville" w:eastAsia="Libre Baskerville" w:hAnsi="Libre Baskerville" w:cs="Libre Baskerville"/>
          <w:sz w:val="22"/>
          <w:szCs w:val="22"/>
        </w:rPr>
        <w:t>influence (</w:t>
      </w:r>
      <w:proofErr w:type="spellStart"/>
      <w:r w:rsidR="00DC659D" w:rsidRPr="00643888">
        <w:rPr>
          <w:rFonts w:ascii="Libre Baskerville" w:eastAsia="Libre Baskerville" w:hAnsi="Libre Baskerville" w:cs="Libre Baskerville"/>
          <w:sz w:val="22"/>
          <w:szCs w:val="22"/>
        </w:rPr>
        <w:t>Ghasemaghaei</w:t>
      </w:r>
      <w:proofErr w:type="spellEnd"/>
      <w:r w:rsidR="00DC659D" w:rsidRPr="00643888">
        <w:rPr>
          <w:rFonts w:ascii="Libre Baskerville" w:eastAsia="Libre Baskerville" w:hAnsi="Libre Baskerville" w:cs="Libre Baskerville"/>
          <w:sz w:val="22"/>
          <w:szCs w:val="22"/>
        </w:rPr>
        <w:t xml:space="preserve"> and </w:t>
      </w:r>
      <w:proofErr w:type="spellStart"/>
      <w:r w:rsidR="00DC659D" w:rsidRPr="00643888">
        <w:rPr>
          <w:rFonts w:ascii="Libre Baskerville" w:eastAsia="Libre Baskerville" w:hAnsi="Libre Baskerville" w:cs="Libre Baskerville"/>
          <w:sz w:val="22"/>
          <w:szCs w:val="22"/>
        </w:rPr>
        <w:t>Calic</w:t>
      </w:r>
      <w:proofErr w:type="spellEnd"/>
      <w:r w:rsidR="00DC659D" w:rsidRPr="00643888">
        <w:rPr>
          <w:rFonts w:ascii="Libre Baskerville" w:eastAsia="Libre Baskerville" w:hAnsi="Libre Baskerville" w:cs="Libre Baskerville"/>
          <w:sz w:val="22"/>
          <w:szCs w:val="22"/>
        </w:rPr>
        <w:t xml:space="preserve">, 2020). </w:t>
      </w:r>
      <w:r w:rsidR="00B84BFB" w:rsidRPr="00643888">
        <w:rPr>
          <w:rFonts w:ascii="Libre Baskerville" w:eastAsia="Libre Baskerville" w:hAnsi="Libre Baskerville" w:cs="Libre Baskerville"/>
          <w:sz w:val="22"/>
          <w:szCs w:val="22"/>
        </w:rPr>
        <w:t xml:space="preserve">On the other hand, </w:t>
      </w:r>
      <w:bookmarkStart w:id="3" w:name="_Hlk153129220"/>
      <w:r w:rsidR="000F2E98" w:rsidRPr="00643888">
        <w:rPr>
          <w:rFonts w:ascii="Libre Baskerville" w:eastAsia="Libre Baskerville" w:hAnsi="Libre Baskerville" w:cs="Libre Baskerville"/>
          <w:sz w:val="22"/>
          <w:szCs w:val="22"/>
        </w:rPr>
        <w:t>Shirazi</w:t>
      </w:r>
      <w:r w:rsidR="00FE0CD6" w:rsidRPr="00643888">
        <w:rPr>
          <w:rFonts w:ascii="Libre Baskerville" w:eastAsia="Libre Baskerville" w:hAnsi="Libre Baskerville" w:cs="Libre Baskerville"/>
          <w:sz w:val="22"/>
          <w:szCs w:val="22"/>
        </w:rPr>
        <w:t xml:space="preserve"> et al. (2022) </w:t>
      </w:r>
      <w:bookmarkEnd w:id="3"/>
      <w:r w:rsidR="00FE0CD6" w:rsidRPr="00643888">
        <w:rPr>
          <w:rFonts w:ascii="Libre Baskerville" w:eastAsia="Libre Baskerville" w:hAnsi="Libre Baskerville" w:cs="Libre Baskerville"/>
          <w:sz w:val="22"/>
          <w:szCs w:val="22"/>
        </w:rPr>
        <w:t xml:space="preserve">and </w:t>
      </w:r>
      <w:r w:rsidR="00B84BFB" w:rsidRPr="00643888">
        <w:rPr>
          <w:rFonts w:ascii="Libre Baskerville" w:eastAsia="Libre Baskerville" w:hAnsi="Libre Baskerville" w:cs="Libre Baskerville"/>
          <w:sz w:val="22"/>
          <w:szCs w:val="22"/>
        </w:rPr>
        <w:t xml:space="preserve">Tseng et al.’s (2022) study which focused on </w:t>
      </w:r>
      <w:r w:rsidR="00DD7653" w:rsidRPr="00643888">
        <w:rPr>
          <w:rFonts w:ascii="Libre Baskerville" w:eastAsia="Libre Baskerville" w:hAnsi="Libre Baskerville" w:cs="Libre Baskerville"/>
          <w:sz w:val="22"/>
          <w:szCs w:val="22"/>
        </w:rPr>
        <w:t xml:space="preserve">BDA capacity perspective </w:t>
      </w:r>
      <w:r w:rsidR="00BF7EFA" w:rsidRPr="00643888">
        <w:rPr>
          <w:rFonts w:ascii="Libre Baskerville" w:eastAsia="Libre Baskerville" w:hAnsi="Libre Baskerville" w:cs="Libre Baskerville"/>
          <w:sz w:val="22"/>
          <w:szCs w:val="22"/>
        </w:rPr>
        <w:t>documented that the</w:t>
      </w:r>
      <w:r w:rsidR="0060741B" w:rsidRPr="00643888">
        <w:rPr>
          <w:rFonts w:ascii="Libre Baskerville" w:eastAsia="Libre Baskerville" w:hAnsi="Libre Baskerville" w:cs="Libre Baskerville"/>
          <w:sz w:val="22"/>
          <w:szCs w:val="22"/>
        </w:rPr>
        <w:t xml:space="preserve"> influence of</w:t>
      </w:r>
      <w:r w:rsidR="00B84BFB" w:rsidRPr="00643888">
        <w:rPr>
          <w:rFonts w:ascii="Libre Baskerville" w:eastAsia="Libre Baskerville" w:hAnsi="Libre Baskerville" w:cs="Libre Baskerville"/>
          <w:sz w:val="22"/>
          <w:szCs w:val="22"/>
        </w:rPr>
        <w:t xml:space="preserve"> </w:t>
      </w:r>
      <w:r w:rsidR="003C559E" w:rsidRPr="00643888">
        <w:rPr>
          <w:rFonts w:ascii="Libre Baskerville" w:eastAsia="Libre Baskerville" w:hAnsi="Libre Baskerville" w:cs="Libre Baskerville"/>
          <w:sz w:val="22"/>
          <w:szCs w:val="22"/>
        </w:rPr>
        <w:t xml:space="preserve">the </w:t>
      </w:r>
      <w:r w:rsidR="00B84BFB" w:rsidRPr="00643888">
        <w:rPr>
          <w:rFonts w:ascii="Libre Baskerville" w:eastAsia="Libre Baskerville" w:hAnsi="Libre Baskerville" w:cs="Libre Baskerville"/>
          <w:sz w:val="22"/>
          <w:szCs w:val="22"/>
        </w:rPr>
        <w:t>e</w:t>
      </w:r>
      <w:r w:rsidR="006C75A1" w:rsidRPr="00643888">
        <w:rPr>
          <w:rFonts w:ascii="Libre Baskerville" w:eastAsia="Libre Baskerville" w:hAnsi="Libre Baskerville" w:cs="Libre Baskerville"/>
          <w:sz w:val="22"/>
          <w:szCs w:val="22"/>
        </w:rPr>
        <w:t xml:space="preserve">ffective use of data aggregation </w:t>
      </w:r>
      <w:r w:rsidR="00B84BFB" w:rsidRPr="00643888">
        <w:rPr>
          <w:rFonts w:ascii="Libre Baskerville" w:eastAsia="Libre Baskerville" w:hAnsi="Libre Baskerville" w:cs="Libre Baskerville"/>
          <w:sz w:val="22"/>
          <w:szCs w:val="22"/>
        </w:rPr>
        <w:t xml:space="preserve">and analysis tools </w:t>
      </w:r>
      <w:r w:rsidR="00BF7EFA" w:rsidRPr="00643888">
        <w:rPr>
          <w:rFonts w:ascii="Libre Baskerville" w:eastAsia="Libre Baskerville" w:hAnsi="Libre Baskerville" w:cs="Libre Baskerville"/>
          <w:sz w:val="22"/>
          <w:szCs w:val="22"/>
        </w:rPr>
        <w:t xml:space="preserve">in new product performance </w:t>
      </w:r>
      <w:r w:rsidR="001C4F00" w:rsidRPr="00643888">
        <w:rPr>
          <w:rFonts w:ascii="Libre Baskerville" w:eastAsia="Libre Baskerville" w:hAnsi="Libre Baskerville" w:cs="Libre Baskerville"/>
          <w:sz w:val="22"/>
          <w:szCs w:val="22"/>
        </w:rPr>
        <w:t xml:space="preserve">is significant. </w:t>
      </w:r>
      <w:r w:rsidR="003A76DF" w:rsidRPr="00643888">
        <w:rPr>
          <w:rFonts w:ascii="Libre Baskerville" w:eastAsia="Libre Baskerville" w:hAnsi="Libre Baskerville" w:cs="Libre Baskerville"/>
          <w:sz w:val="22"/>
          <w:szCs w:val="22"/>
        </w:rPr>
        <w:t xml:space="preserve">Shirazi et al. (2022) </w:t>
      </w:r>
      <w:r w:rsidR="0060741B" w:rsidRPr="00643888">
        <w:rPr>
          <w:rFonts w:ascii="Libre Baskerville" w:eastAsia="Libre Baskerville" w:hAnsi="Libre Baskerville" w:cs="Libre Baskerville"/>
          <w:sz w:val="22"/>
          <w:szCs w:val="22"/>
        </w:rPr>
        <w:t xml:space="preserve">and </w:t>
      </w:r>
      <w:proofErr w:type="spellStart"/>
      <w:r w:rsidR="0060741B" w:rsidRPr="00643888">
        <w:rPr>
          <w:rFonts w:ascii="Libre Baskerville" w:eastAsia="Libre Baskerville" w:hAnsi="Libre Baskerville" w:cs="Libre Baskerville"/>
          <w:sz w:val="22"/>
          <w:szCs w:val="22"/>
        </w:rPr>
        <w:t>Hajli</w:t>
      </w:r>
      <w:proofErr w:type="spellEnd"/>
      <w:r w:rsidR="0060741B" w:rsidRPr="00643888">
        <w:rPr>
          <w:rFonts w:ascii="Libre Baskerville" w:eastAsia="Libre Baskerville" w:hAnsi="Libre Baskerville" w:cs="Libre Baskerville"/>
          <w:sz w:val="22"/>
          <w:szCs w:val="22"/>
        </w:rPr>
        <w:t xml:space="preserve"> et al.’s (2020) studies further observe</w:t>
      </w:r>
      <w:r w:rsidR="003C559E" w:rsidRPr="00643888">
        <w:rPr>
          <w:rFonts w:ascii="Libre Baskerville" w:eastAsia="Libre Baskerville" w:hAnsi="Libre Baskerville" w:cs="Libre Baskerville"/>
          <w:sz w:val="22"/>
          <w:szCs w:val="22"/>
        </w:rPr>
        <w:t>d</w:t>
      </w:r>
      <w:r w:rsidR="0060741B" w:rsidRPr="00643888">
        <w:rPr>
          <w:rFonts w:ascii="Libre Baskerville" w:eastAsia="Libre Baskerville" w:hAnsi="Libre Baskerville" w:cs="Libre Baskerville"/>
          <w:sz w:val="22"/>
          <w:szCs w:val="22"/>
        </w:rPr>
        <w:t xml:space="preserve"> that the </w:t>
      </w:r>
      <w:r w:rsidR="003A76DF" w:rsidRPr="00643888">
        <w:rPr>
          <w:rFonts w:ascii="Libre Baskerville" w:eastAsia="Libre Baskerville" w:hAnsi="Libre Baskerville" w:cs="Libre Baskerville"/>
          <w:sz w:val="22"/>
          <w:szCs w:val="22"/>
        </w:rPr>
        <w:t>effective use of data aggregation and data analysis</w:t>
      </w:r>
      <w:r w:rsidR="0060741B" w:rsidRPr="00643888">
        <w:rPr>
          <w:rFonts w:ascii="Libre Baskerville" w:eastAsia="Libre Baskerville" w:hAnsi="Libre Baskerville" w:cs="Libre Baskerville"/>
          <w:sz w:val="22"/>
          <w:szCs w:val="22"/>
        </w:rPr>
        <w:t xml:space="preserve"> </w:t>
      </w:r>
      <w:r w:rsidR="003A76DF" w:rsidRPr="00643888">
        <w:rPr>
          <w:rFonts w:ascii="Libre Baskerville" w:eastAsia="Libre Baskerville" w:hAnsi="Libre Baskerville" w:cs="Libre Baskerville"/>
          <w:sz w:val="22"/>
          <w:szCs w:val="22"/>
        </w:rPr>
        <w:t xml:space="preserve">tools </w:t>
      </w:r>
      <w:r w:rsidR="0060741B" w:rsidRPr="00643888">
        <w:rPr>
          <w:rFonts w:ascii="Libre Baskerville" w:eastAsia="Libre Baskerville" w:hAnsi="Libre Baskerville" w:cs="Libre Baskerville"/>
          <w:sz w:val="22"/>
          <w:szCs w:val="22"/>
        </w:rPr>
        <w:t>generate</w:t>
      </w:r>
      <w:r w:rsidR="003A76DF" w:rsidRPr="00643888">
        <w:rPr>
          <w:rFonts w:ascii="Libre Baskerville" w:eastAsia="Libre Baskerville" w:hAnsi="Libre Baskerville" w:cs="Libre Baskerville"/>
          <w:sz w:val="22"/>
          <w:szCs w:val="22"/>
        </w:rPr>
        <w:t xml:space="preserve"> customer agility </w:t>
      </w:r>
      <w:r w:rsidR="0060741B" w:rsidRPr="00643888">
        <w:rPr>
          <w:rFonts w:ascii="Libre Baskerville" w:eastAsia="Libre Baskerville" w:hAnsi="Libre Baskerville" w:cs="Libre Baskerville"/>
          <w:sz w:val="22"/>
          <w:szCs w:val="22"/>
        </w:rPr>
        <w:t>which in turn enables firms to achieve improved new product performance</w:t>
      </w:r>
      <w:r w:rsidR="003A76DF" w:rsidRPr="00643888">
        <w:rPr>
          <w:rFonts w:ascii="Libre Baskerville" w:eastAsia="Libre Baskerville" w:hAnsi="Libre Baskerville" w:cs="Libre Baskerville"/>
          <w:sz w:val="22"/>
          <w:szCs w:val="22"/>
        </w:rPr>
        <w:t>.</w:t>
      </w:r>
      <w:r w:rsidR="0060741B" w:rsidRPr="00643888">
        <w:rPr>
          <w:rFonts w:ascii="Libre Baskerville" w:eastAsia="Libre Baskerville" w:hAnsi="Libre Baskerville" w:cs="Libre Baskerville"/>
          <w:sz w:val="22"/>
          <w:szCs w:val="22"/>
        </w:rPr>
        <w:t xml:space="preserve"> Similarly, Zhan et al.’s (2018) study point</w:t>
      </w:r>
      <w:r w:rsidR="00B361F4" w:rsidRPr="00643888">
        <w:rPr>
          <w:rFonts w:ascii="Libre Baskerville" w:eastAsia="Libre Baskerville" w:hAnsi="Libre Baskerville" w:cs="Libre Baskerville"/>
          <w:sz w:val="22"/>
          <w:szCs w:val="22"/>
        </w:rPr>
        <w:t>ed</w:t>
      </w:r>
      <w:r w:rsidR="0060741B" w:rsidRPr="00643888">
        <w:rPr>
          <w:rFonts w:ascii="Libre Baskerville" w:eastAsia="Libre Baskerville" w:hAnsi="Libre Baskerville" w:cs="Libre Baskerville"/>
          <w:sz w:val="22"/>
          <w:szCs w:val="22"/>
        </w:rPr>
        <w:t xml:space="preserve"> out </w:t>
      </w:r>
      <w:r w:rsidR="00945313" w:rsidRPr="00643888">
        <w:rPr>
          <w:rFonts w:ascii="Libre Baskerville" w:eastAsia="Libre Baskerville" w:hAnsi="Libre Baskerville" w:cs="Libre Baskerville"/>
          <w:sz w:val="22"/>
          <w:szCs w:val="22"/>
        </w:rPr>
        <w:t xml:space="preserve">that </w:t>
      </w:r>
      <w:r w:rsidR="0060741B" w:rsidRPr="00643888">
        <w:rPr>
          <w:rFonts w:ascii="Libre Baskerville" w:eastAsia="Libre Baskerville" w:hAnsi="Libre Baskerville" w:cs="Libre Baskerville"/>
          <w:sz w:val="22"/>
          <w:szCs w:val="22"/>
        </w:rPr>
        <w:t xml:space="preserve">the </w:t>
      </w:r>
      <w:r w:rsidR="004B5E41" w:rsidRPr="00643888">
        <w:rPr>
          <w:rFonts w:ascii="Libre Baskerville" w:eastAsia="Libre Baskerville" w:hAnsi="Libre Baskerville" w:cs="Libre Baskerville"/>
          <w:sz w:val="22"/>
          <w:szCs w:val="22"/>
        </w:rPr>
        <w:t>Big Data driven customer involvement</w:t>
      </w:r>
      <w:r w:rsidR="003D2256" w:rsidRPr="00643888">
        <w:rPr>
          <w:rFonts w:ascii="Libre Baskerville" w:eastAsia="Libre Baskerville" w:hAnsi="Libre Baskerville" w:cs="Libre Baskerville"/>
          <w:sz w:val="22"/>
          <w:szCs w:val="22"/>
        </w:rPr>
        <w:t xml:space="preserve"> can provide more valuable inputs for NPD. The current study builds on these studies by examining </w:t>
      </w:r>
      <w:r w:rsidR="005B0CEA" w:rsidRPr="00643888">
        <w:rPr>
          <w:rFonts w:ascii="Libre Baskerville" w:eastAsia="Libre Baskerville" w:hAnsi="Libre Baskerville" w:cs="Libre Baskerville"/>
          <w:sz w:val="22"/>
          <w:szCs w:val="22"/>
        </w:rPr>
        <w:t xml:space="preserve">how certain internal and external contingencies </w:t>
      </w:r>
      <w:r w:rsidR="00AF3B8E" w:rsidRPr="00643888">
        <w:rPr>
          <w:rFonts w:ascii="Libre Baskerville" w:eastAsia="Libre Baskerville" w:hAnsi="Libre Baskerville" w:cs="Libre Baskerville"/>
          <w:sz w:val="22"/>
          <w:szCs w:val="22"/>
        </w:rPr>
        <w:t xml:space="preserve">to a focal firm may influence the </w:t>
      </w:r>
      <w:r w:rsidR="00C01701" w:rsidRPr="00643888">
        <w:rPr>
          <w:rFonts w:ascii="Libre Baskerville" w:eastAsia="Libre Baskerville" w:hAnsi="Libre Baskerville" w:cs="Libre Baskerville"/>
          <w:sz w:val="22"/>
          <w:szCs w:val="22"/>
        </w:rPr>
        <w:t>effect</w:t>
      </w:r>
      <w:r w:rsidR="00AF3B8E" w:rsidRPr="00643888">
        <w:rPr>
          <w:rFonts w:ascii="Libre Baskerville" w:eastAsia="Libre Baskerville" w:hAnsi="Libre Baskerville" w:cs="Libre Baskerville"/>
          <w:sz w:val="22"/>
          <w:szCs w:val="22"/>
        </w:rPr>
        <w:t xml:space="preserve"> of customer</w:t>
      </w:r>
      <w:r w:rsidR="00A72475" w:rsidRPr="00643888">
        <w:rPr>
          <w:rFonts w:ascii="Libre Baskerville" w:eastAsia="Libre Baskerville" w:hAnsi="Libre Baskerville" w:cs="Libre Baskerville"/>
          <w:sz w:val="22"/>
          <w:szCs w:val="22"/>
        </w:rPr>
        <w:t xml:space="preserve"> data</w:t>
      </w:r>
      <w:r w:rsidR="00AF3B8E" w:rsidRPr="00643888">
        <w:rPr>
          <w:rFonts w:ascii="Libre Baskerville" w:eastAsia="Libre Baskerville" w:hAnsi="Libre Baskerville" w:cs="Libre Baskerville"/>
          <w:sz w:val="22"/>
          <w:szCs w:val="22"/>
        </w:rPr>
        <w:t xml:space="preserve"> focused BDA in terms of CA </w:t>
      </w:r>
      <w:r w:rsidR="00C01701" w:rsidRPr="00643888">
        <w:rPr>
          <w:rFonts w:ascii="Libre Baskerville" w:eastAsia="Libre Baskerville" w:hAnsi="Libre Baskerville" w:cs="Libre Baskerville"/>
          <w:sz w:val="22"/>
          <w:szCs w:val="22"/>
        </w:rPr>
        <w:t xml:space="preserve">on new product performance. </w:t>
      </w:r>
    </w:p>
    <w:p w14:paraId="296818FA" w14:textId="43903679" w:rsidR="00737934" w:rsidRPr="00643888" w:rsidRDefault="00B9159F" w:rsidP="00774A1D">
      <w:pPr>
        <w:tabs>
          <w:tab w:val="left" w:pos="6804"/>
        </w:tabs>
        <w:spacing w:line="360" w:lineRule="auto"/>
        <w:ind w:firstLine="360"/>
        <w:jc w:val="both"/>
        <w:rPr>
          <w:rFonts w:ascii="Libre Baskerville" w:eastAsia="Libre Baskerville" w:hAnsi="Libre Baskerville" w:cs="Libre Baskerville"/>
          <w:sz w:val="22"/>
          <w:szCs w:val="22"/>
        </w:rPr>
      </w:pPr>
      <w:bookmarkStart w:id="4" w:name="_3znysh7" w:colFirst="0" w:colLast="0"/>
      <w:bookmarkEnd w:id="4"/>
      <w:r w:rsidRPr="00643888">
        <w:rPr>
          <w:rFonts w:ascii="Libre Baskerville" w:eastAsia="Libre Baskerville" w:hAnsi="Libre Baskerville" w:cs="Libre Baskerville"/>
          <w:sz w:val="22"/>
          <w:szCs w:val="22"/>
        </w:rPr>
        <w:t xml:space="preserve">The theoretical foundation of this study is based on the Knowledge Based </w:t>
      </w:r>
      <w:r w:rsidRPr="00643888">
        <w:rPr>
          <w:rFonts w:ascii="Libre Baskerville" w:eastAsia="Libre Baskerville" w:hAnsi="Libre Baskerville" w:cs="Libre Baskerville"/>
          <w:sz w:val="22"/>
          <w:szCs w:val="22"/>
        </w:rPr>
        <w:lastRenderedPageBreak/>
        <w:t xml:space="preserve">View (KBV) and Contingency Theory. In the context of KBV, this study defines Big Data as a knowledge-based resource, which enables new value creation for a firm and its customers (Felin &amp; Hesterly, 2007). KBV positions knowledge as a strategic resource that supports managerial problem-solving and decision-making to develop new solutions (Grant, 1996; Felin &amp; Hesterly, 2007; Nickerson &amp; Zenger, 2004). </w:t>
      </w:r>
      <w:r w:rsidR="00CD3ED0" w:rsidRPr="00643888">
        <w:rPr>
          <w:rFonts w:ascii="Libre Baskerville" w:eastAsia="Libre Baskerville" w:hAnsi="Libre Baskerville" w:cs="Libre Baskerville"/>
          <w:sz w:val="22"/>
          <w:szCs w:val="22"/>
        </w:rPr>
        <w:t xml:space="preserve">KBV </w:t>
      </w:r>
      <w:r w:rsidR="00667994" w:rsidRPr="00643888">
        <w:rPr>
          <w:rFonts w:ascii="Libre Baskerville" w:eastAsia="Libre Baskerville" w:hAnsi="Libre Baskerville" w:cs="Libre Baskerville"/>
          <w:sz w:val="22"/>
          <w:szCs w:val="22"/>
        </w:rPr>
        <w:t xml:space="preserve">positions knowledge as the strategically most valuable </w:t>
      </w:r>
      <w:r w:rsidR="006E7005" w:rsidRPr="00643888">
        <w:rPr>
          <w:rFonts w:ascii="Libre Baskerville" w:eastAsia="Libre Baskerville" w:hAnsi="Libre Baskerville" w:cs="Libre Baskerville"/>
          <w:sz w:val="22"/>
          <w:szCs w:val="22"/>
        </w:rPr>
        <w:t xml:space="preserve">firm </w:t>
      </w:r>
      <w:r w:rsidR="00667994" w:rsidRPr="00643888">
        <w:rPr>
          <w:rFonts w:ascii="Libre Baskerville" w:eastAsia="Libre Baskerville" w:hAnsi="Libre Baskerville" w:cs="Libre Baskerville"/>
          <w:sz w:val="22"/>
          <w:szCs w:val="22"/>
        </w:rPr>
        <w:t>resource</w:t>
      </w:r>
      <w:r w:rsidR="008C20F4" w:rsidRPr="00643888">
        <w:rPr>
          <w:rFonts w:ascii="Libre Baskerville" w:eastAsia="Libre Baskerville" w:hAnsi="Libre Baskerville" w:cs="Libre Baskerville"/>
          <w:sz w:val="22"/>
          <w:szCs w:val="22"/>
        </w:rPr>
        <w:t xml:space="preserve"> </w:t>
      </w:r>
      <w:r w:rsidR="0056703E" w:rsidRPr="00643888">
        <w:rPr>
          <w:rFonts w:ascii="Libre Baskerville" w:eastAsia="Libre Baskerville" w:hAnsi="Libre Baskerville" w:cs="Libre Baskerville"/>
          <w:sz w:val="22"/>
          <w:szCs w:val="22"/>
        </w:rPr>
        <w:t>(</w:t>
      </w:r>
      <w:r w:rsidR="008C3DAA" w:rsidRPr="00643888">
        <w:rPr>
          <w:rFonts w:ascii="Libre Baskerville" w:eastAsia="Libre Baskerville" w:hAnsi="Libre Baskerville" w:cs="Libre Baskerville"/>
          <w:sz w:val="22"/>
          <w:szCs w:val="22"/>
        </w:rPr>
        <w:t xml:space="preserve">Eisenhardt and Santos, </w:t>
      </w:r>
      <w:r w:rsidR="00844539" w:rsidRPr="00643888">
        <w:rPr>
          <w:rFonts w:ascii="Libre Baskerville" w:eastAsia="Libre Baskerville" w:hAnsi="Libre Baskerville" w:cs="Libre Baskerville"/>
          <w:sz w:val="22"/>
          <w:szCs w:val="22"/>
        </w:rPr>
        <w:t xml:space="preserve">2001; </w:t>
      </w:r>
      <w:r w:rsidR="0056703E" w:rsidRPr="00643888">
        <w:rPr>
          <w:rFonts w:ascii="Libre Baskerville" w:eastAsia="Libre Baskerville" w:hAnsi="Libre Baskerville" w:cs="Libre Baskerville"/>
          <w:sz w:val="22"/>
          <w:szCs w:val="22"/>
        </w:rPr>
        <w:t>Grant, 1996)</w:t>
      </w:r>
      <w:r w:rsidR="00DC0FD2" w:rsidRPr="00643888">
        <w:rPr>
          <w:rFonts w:ascii="Libre Baskerville" w:eastAsia="Libre Baskerville" w:hAnsi="Libre Baskerville" w:cs="Libre Baskerville"/>
          <w:sz w:val="22"/>
          <w:szCs w:val="22"/>
        </w:rPr>
        <w:t xml:space="preserve">. </w:t>
      </w:r>
      <w:r w:rsidRPr="00643888">
        <w:rPr>
          <w:rFonts w:ascii="Libre Baskerville" w:eastAsia="Libre Baskerville" w:hAnsi="Libre Baskerville" w:cs="Libre Baskerville"/>
          <w:sz w:val="22"/>
          <w:szCs w:val="22"/>
        </w:rPr>
        <w:t xml:space="preserve">However, a key notion of the KBV is that knowledge on its own is not sufficient to achieve sustainable competitive advantage i.e. the firm requires capabilities to apply such knowledge to commercial ends (Cohen &amp; Levinthal, 1990; Grant, 1996; Tsai, 2001) and integrate it among diverse cross functional units (De Luca &amp; </w:t>
      </w:r>
      <w:proofErr w:type="spellStart"/>
      <w:r w:rsidRPr="00643888">
        <w:rPr>
          <w:rFonts w:ascii="Libre Baskerville" w:eastAsia="Libre Baskerville" w:hAnsi="Libre Baskerville" w:cs="Libre Baskerville"/>
          <w:sz w:val="22"/>
          <w:szCs w:val="22"/>
        </w:rPr>
        <w:t>Atuahene</w:t>
      </w:r>
      <w:proofErr w:type="spellEnd"/>
      <w:r w:rsidRPr="00643888">
        <w:rPr>
          <w:rFonts w:ascii="Libre Baskerville" w:eastAsia="Libre Baskerville" w:hAnsi="Libre Baskerville" w:cs="Libre Baskerville"/>
          <w:sz w:val="22"/>
          <w:szCs w:val="22"/>
        </w:rPr>
        <w:t>-Gima, 2007; Grant, 1996).</w:t>
      </w:r>
      <w:r w:rsidR="00325AB6" w:rsidRPr="00643888">
        <w:rPr>
          <w:rFonts w:ascii="Libre Baskerville" w:eastAsia="Libre Baskerville" w:hAnsi="Libre Baskerville" w:cs="Libre Baskerville"/>
          <w:sz w:val="22"/>
          <w:szCs w:val="22"/>
        </w:rPr>
        <w:t xml:space="preserve"> This </w:t>
      </w:r>
      <w:r w:rsidR="00737934" w:rsidRPr="00643888">
        <w:rPr>
          <w:rFonts w:ascii="Libre Baskerville" w:eastAsia="Libre Baskerville" w:hAnsi="Libre Baskerville" w:cs="Libre Baskerville"/>
          <w:sz w:val="22"/>
          <w:szCs w:val="22"/>
        </w:rPr>
        <w:t xml:space="preserve">paper </w:t>
      </w:r>
      <w:r w:rsidR="00A467F3" w:rsidRPr="00643888">
        <w:rPr>
          <w:rFonts w:ascii="Libre Baskerville" w:eastAsia="Libre Baskerville" w:hAnsi="Libre Baskerville" w:cs="Libre Baskerville"/>
          <w:sz w:val="22"/>
          <w:szCs w:val="22"/>
        </w:rPr>
        <w:t xml:space="preserve">is </w:t>
      </w:r>
      <w:r w:rsidR="00737934" w:rsidRPr="00643888">
        <w:rPr>
          <w:rFonts w:ascii="Libre Baskerville" w:eastAsia="Libre Baskerville" w:hAnsi="Libre Baskerville" w:cs="Libre Baskerville"/>
          <w:sz w:val="22"/>
          <w:szCs w:val="22"/>
        </w:rPr>
        <w:t>utilizing the KBV to explain</w:t>
      </w:r>
      <w:r w:rsidR="005A3A4C" w:rsidRPr="00643888">
        <w:rPr>
          <w:rFonts w:ascii="Libre Baskerville" w:eastAsia="Libre Baskerville" w:hAnsi="Libre Baskerville" w:cs="Libre Baskerville"/>
          <w:sz w:val="22"/>
          <w:szCs w:val="22"/>
        </w:rPr>
        <w:t xml:space="preserve"> the role of the deployment of CA in new product performance as it </w:t>
      </w:r>
      <w:r w:rsidR="001C0F87" w:rsidRPr="00643888">
        <w:rPr>
          <w:rFonts w:ascii="Libre Baskerville" w:eastAsia="Libre Baskerville" w:hAnsi="Libre Baskerville" w:cs="Libre Baskerville"/>
          <w:sz w:val="22"/>
          <w:szCs w:val="22"/>
        </w:rPr>
        <w:t xml:space="preserve">considers Big Data as the most significant strategic resource of </w:t>
      </w:r>
      <w:r w:rsidR="00AA2800" w:rsidRPr="00643888">
        <w:rPr>
          <w:rFonts w:ascii="Libre Baskerville" w:eastAsia="Libre Baskerville" w:hAnsi="Libre Baskerville" w:cs="Libre Baskerville"/>
          <w:sz w:val="22"/>
          <w:szCs w:val="22"/>
        </w:rPr>
        <w:t>a</w:t>
      </w:r>
      <w:r w:rsidR="001C0F87" w:rsidRPr="00643888">
        <w:rPr>
          <w:rFonts w:ascii="Libre Baskerville" w:eastAsia="Libre Baskerville" w:hAnsi="Libre Baskerville" w:cs="Libre Baskerville"/>
          <w:sz w:val="22"/>
          <w:szCs w:val="22"/>
        </w:rPr>
        <w:t xml:space="preserve"> firm</w:t>
      </w:r>
      <w:r w:rsidR="00A467F3" w:rsidRPr="00643888">
        <w:rPr>
          <w:rFonts w:ascii="Libre Baskerville" w:eastAsia="Libre Baskerville" w:hAnsi="Libre Baskerville" w:cs="Libre Baskerville"/>
          <w:sz w:val="22"/>
          <w:szCs w:val="22"/>
        </w:rPr>
        <w:t xml:space="preserve"> and the customer intelligence attained through </w:t>
      </w:r>
      <w:r w:rsidR="00372F7A" w:rsidRPr="00643888">
        <w:rPr>
          <w:rFonts w:ascii="Libre Baskerville" w:eastAsia="Libre Baskerville" w:hAnsi="Libre Baskerville" w:cs="Libre Baskerville"/>
          <w:sz w:val="22"/>
          <w:szCs w:val="22"/>
        </w:rPr>
        <w:t xml:space="preserve">Big Data in the CA process as the most valuable knowledge </w:t>
      </w:r>
      <w:r w:rsidR="00AA2800" w:rsidRPr="00643888">
        <w:rPr>
          <w:rFonts w:ascii="Libre Baskerville" w:eastAsia="Libre Baskerville" w:hAnsi="Libre Baskerville" w:cs="Libre Baskerville"/>
          <w:sz w:val="22"/>
          <w:szCs w:val="22"/>
        </w:rPr>
        <w:t xml:space="preserve">source for </w:t>
      </w:r>
      <w:r w:rsidR="004E6A8B" w:rsidRPr="00643888">
        <w:rPr>
          <w:rFonts w:ascii="Libre Baskerville" w:eastAsia="Libre Baskerville" w:hAnsi="Libre Baskerville" w:cs="Libre Baskerville"/>
          <w:sz w:val="22"/>
          <w:szCs w:val="22"/>
        </w:rPr>
        <w:t xml:space="preserve">achieving </w:t>
      </w:r>
      <w:r w:rsidR="00774A1D" w:rsidRPr="00643888">
        <w:rPr>
          <w:rFonts w:ascii="Libre Baskerville" w:eastAsia="Libre Baskerville" w:hAnsi="Libre Baskerville" w:cs="Libre Baskerville"/>
          <w:sz w:val="22"/>
          <w:szCs w:val="22"/>
        </w:rPr>
        <w:t>improved performance benefits.</w:t>
      </w:r>
      <w:r w:rsidR="00AA2800" w:rsidRPr="00643888">
        <w:rPr>
          <w:rFonts w:ascii="Libre Baskerville" w:eastAsia="Libre Baskerville" w:hAnsi="Libre Baskerville" w:cs="Libre Baskerville"/>
          <w:sz w:val="22"/>
          <w:szCs w:val="22"/>
        </w:rPr>
        <w:t xml:space="preserve"> </w:t>
      </w:r>
    </w:p>
    <w:p w14:paraId="742064F9" w14:textId="2A1A1139" w:rsidR="00395509" w:rsidRPr="00643888" w:rsidRDefault="00B9159F" w:rsidP="00340F8F">
      <w:pPr>
        <w:spacing w:line="360" w:lineRule="auto"/>
        <w:ind w:firstLine="360"/>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Contingency Theory complements KBV as it assumes that the</w:t>
      </w:r>
      <w:r w:rsidRPr="00643888">
        <w:rPr>
          <w:rFonts w:ascii="Libre Baskerville" w:eastAsia="Libre Baskerville" w:hAnsi="Libre Baskerville" w:cs="Libre Baskerville"/>
          <w:i/>
          <w:sz w:val="22"/>
          <w:szCs w:val="22"/>
        </w:rPr>
        <w:t xml:space="preserve"> strategic</w:t>
      </w:r>
      <w:r w:rsidRPr="00643888">
        <w:rPr>
          <w:rFonts w:ascii="Libre Baskerville" w:eastAsia="Libre Baskerville" w:hAnsi="Libre Baskerville" w:cs="Libre Baskerville"/>
          <w:sz w:val="22"/>
          <w:szCs w:val="22"/>
        </w:rPr>
        <w:t xml:space="preserve"> </w:t>
      </w:r>
      <w:r w:rsidRPr="00643888">
        <w:rPr>
          <w:rFonts w:ascii="Libre Baskerville" w:eastAsia="Libre Baskerville" w:hAnsi="Libre Baskerville" w:cs="Libre Baskerville"/>
          <w:i/>
          <w:sz w:val="22"/>
          <w:szCs w:val="22"/>
        </w:rPr>
        <w:t>fit</w:t>
      </w:r>
      <w:r w:rsidRPr="00643888">
        <w:rPr>
          <w:rFonts w:ascii="Libre Baskerville" w:eastAsia="Libre Baskerville" w:hAnsi="Libre Baskerville" w:cs="Libre Baskerville"/>
          <w:sz w:val="22"/>
          <w:szCs w:val="22"/>
        </w:rPr>
        <w:t xml:space="preserve"> between two or more organizational elements (e.g. resource</w:t>
      </w:r>
      <w:r w:rsidR="004F3C92" w:rsidRPr="00643888">
        <w:rPr>
          <w:rFonts w:ascii="Libre Baskerville" w:eastAsia="Libre Baskerville" w:hAnsi="Libre Baskerville" w:cs="Libre Baskerville"/>
          <w:sz w:val="22"/>
          <w:szCs w:val="22"/>
        </w:rPr>
        <w:t>,</w:t>
      </w:r>
      <w:r w:rsidRPr="00643888">
        <w:rPr>
          <w:rFonts w:ascii="Libre Baskerville" w:eastAsia="Libre Baskerville" w:hAnsi="Libre Baskerville" w:cs="Libre Baskerville"/>
          <w:sz w:val="22"/>
          <w:szCs w:val="22"/>
        </w:rPr>
        <w:t xml:space="preserve"> process, practice, structure, environment, strategy) is central to a firm’s performance (Jiang et al., 2018; Symeonidou &amp; Nicolaou, 2017; Van de Ven &amp; Drazin, 1984; Venkatraman, 1989).</w:t>
      </w:r>
      <w:r w:rsidR="004F3C92" w:rsidRPr="00643888">
        <w:rPr>
          <w:rFonts w:ascii="Libre Baskerville" w:eastAsia="Libre Baskerville" w:hAnsi="Libre Baskerville" w:cs="Libre Baskerville"/>
          <w:sz w:val="22"/>
          <w:szCs w:val="22"/>
        </w:rPr>
        <w:t xml:space="preserve"> This study uses </w:t>
      </w:r>
      <w:r w:rsidR="00B64B52" w:rsidRPr="00643888">
        <w:rPr>
          <w:rFonts w:ascii="Libre Baskerville" w:eastAsia="Libre Baskerville" w:hAnsi="Libre Baskerville" w:cs="Libre Baskerville"/>
          <w:sz w:val="22"/>
          <w:szCs w:val="22"/>
        </w:rPr>
        <w:t>C</w:t>
      </w:r>
      <w:r w:rsidR="004F3C92" w:rsidRPr="00643888">
        <w:rPr>
          <w:rFonts w:ascii="Libre Baskerville" w:eastAsia="Libre Baskerville" w:hAnsi="Libre Baskerville" w:cs="Libre Baskerville"/>
          <w:sz w:val="22"/>
          <w:szCs w:val="22"/>
        </w:rPr>
        <w:t>ontingency</w:t>
      </w:r>
      <w:r w:rsidR="00B64B52" w:rsidRPr="00643888">
        <w:rPr>
          <w:rFonts w:ascii="Libre Baskerville" w:eastAsia="Libre Baskerville" w:hAnsi="Libre Baskerville" w:cs="Libre Baskerville"/>
          <w:sz w:val="22"/>
          <w:szCs w:val="22"/>
        </w:rPr>
        <w:t xml:space="preserve"> Theory as the complementary theoretical lens to KBV as it enables</w:t>
      </w:r>
      <w:r w:rsidR="00135469" w:rsidRPr="00643888">
        <w:rPr>
          <w:rFonts w:ascii="Libre Baskerville" w:eastAsia="Libre Baskerville" w:hAnsi="Libre Baskerville" w:cs="Libre Baskerville"/>
          <w:sz w:val="22"/>
          <w:szCs w:val="22"/>
        </w:rPr>
        <w:t xml:space="preserve"> </w:t>
      </w:r>
      <w:r w:rsidR="001155AC" w:rsidRPr="00643888">
        <w:rPr>
          <w:rFonts w:ascii="Libre Baskerville" w:eastAsia="Libre Baskerville" w:hAnsi="Libre Baskerville" w:cs="Libre Baskerville"/>
          <w:sz w:val="22"/>
          <w:szCs w:val="22"/>
        </w:rPr>
        <w:t xml:space="preserve">an overarching </w:t>
      </w:r>
      <w:r w:rsidR="00173C40" w:rsidRPr="00643888">
        <w:rPr>
          <w:rFonts w:ascii="Libre Baskerville" w:eastAsia="Libre Baskerville" w:hAnsi="Libre Baskerville" w:cs="Libre Baskerville"/>
          <w:sz w:val="22"/>
          <w:szCs w:val="22"/>
        </w:rPr>
        <w:t>framework</w:t>
      </w:r>
      <w:r w:rsidR="001155AC" w:rsidRPr="00643888">
        <w:rPr>
          <w:rFonts w:ascii="Libre Baskerville" w:eastAsia="Libre Baskerville" w:hAnsi="Libre Baskerville" w:cs="Libre Baskerville"/>
          <w:sz w:val="22"/>
          <w:szCs w:val="22"/>
        </w:rPr>
        <w:t xml:space="preserve"> of </w:t>
      </w:r>
      <w:r w:rsidR="00CE78BB" w:rsidRPr="00643888">
        <w:rPr>
          <w:rFonts w:ascii="Libre Baskerville" w:eastAsia="Libre Baskerville" w:hAnsi="Libre Baskerville" w:cs="Libre Baskerville"/>
          <w:sz w:val="22"/>
          <w:szCs w:val="22"/>
        </w:rPr>
        <w:t>a wide range of</w:t>
      </w:r>
      <w:r w:rsidR="007C42AC" w:rsidRPr="00643888">
        <w:rPr>
          <w:rFonts w:ascii="Libre Baskerville" w:eastAsia="Libre Baskerville" w:hAnsi="Libre Baskerville" w:cs="Libre Baskerville"/>
          <w:sz w:val="22"/>
          <w:szCs w:val="22"/>
        </w:rPr>
        <w:t xml:space="preserve"> possible</w:t>
      </w:r>
      <w:r w:rsidR="00CE78BB" w:rsidRPr="00643888">
        <w:rPr>
          <w:rFonts w:ascii="Libre Baskerville" w:eastAsia="Libre Baskerville" w:hAnsi="Libre Baskerville" w:cs="Libre Baskerville"/>
          <w:sz w:val="22"/>
          <w:szCs w:val="22"/>
        </w:rPr>
        <w:t xml:space="preserve"> internal and external environmental</w:t>
      </w:r>
      <w:r w:rsidR="000A5497" w:rsidRPr="00643888">
        <w:rPr>
          <w:rFonts w:ascii="Libre Baskerville" w:eastAsia="Libre Baskerville" w:hAnsi="Libre Baskerville" w:cs="Libre Baskerville"/>
          <w:sz w:val="22"/>
          <w:szCs w:val="22"/>
        </w:rPr>
        <w:t xml:space="preserve"> or situational</w:t>
      </w:r>
      <w:r w:rsidR="00CE78BB" w:rsidRPr="00643888">
        <w:rPr>
          <w:rFonts w:ascii="Libre Baskerville" w:eastAsia="Libre Baskerville" w:hAnsi="Libre Baskerville" w:cs="Libre Baskerville"/>
          <w:sz w:val="22"/>
          <w:szCs w:val="22"/>
        </w:rPr>
        <w:t xml:space="preserve"> contingencies of a firm </w:t>
      </w:r>
      <w:r w:rsidR="009F1A68" w:rsidRPr="00643888">
        <w:rPr>
          <w:rFonts w:ascii="Libre Baskerville" w:eastAsia="Libre Baskerville" w:hAnsi="Libre Baskerville" w:cs="Libre Baskerville"/>
          <w:sz w:val="22"/>
          <w:szCs w:val="22"/>
        </w:rPr>
        <w:t>which may</w:t>
      </w:r>
      <w:r w:rsidR="00CE78BB" w:rsidRPr="00643888">
        <w:rPr>
          <w:rFonts w:ascii="Libre Baskerville" w:eastAsia="Libre Baskerville" w:hAnsi="Libre Baskerville" w:cs="Libre Baskerville"/>
          <w:sz w:val="22"/>
          <w:szCs w:val="22"/>
        </w:rPr>
        <w:t xml:space="preserve"> explain variations of its </w:t>
      </w:r>
      <w:r w:rsidR="001155AC" w:rsidRPr="00643888">
        <w:rPr>
          <w:rFonts w:ascii="Libre Baskerville" w:eastAsia="Libre Baskerville" w:hAnsi="Libre Baskerville" w:cs="Libre Baskerville"/>
          <w:sz w:val="22"/>
          <w:szCs w:val="22"/>
        </w:rPr>
        <w:t xml:space="preserve">performance outcomes. </w:t>
      </w:r>
      <w:r w:rsidR="0096665F" w:rsidRPr="00643888">
        <w:rPr>
          <w:rFonts w:ascii="Libre Baskerville" w:eastAsia="Libre Baskerville" w:hAnsi="Libre Baskerville" w:cs="Libre Baskerville"/>
          <w:sz w:val="22"/>
          <w:szCs w:val="22"/>
        </w:rPr>
        <w:t xml:space="preserve">In this sense, the theory </w:t>
      </w:r>
      <w:r w:rsidR="00B640A4" w:rsidRPr="00643888">
        <w:rPr>
          <w:rFonts w:ascii="Libre Baskerville" w:eastAsia="Libre Baskerville" w:hAnsi="Libre Baskerville" w:cs="Libre Baskerville"/>
          <w:sz w:val="22"/>
          <w:szCs w:val="22"/>
        </w:rPr>
        <w:t xml:space="preserve">allows investigation of </w:t>
      </w:r>
      <w:r w:rsidR="001D1E42" w:rsidRPr="00643888">
        <w:rPr>
          <w:rFonts w:ascii="Libre Baskerville" w:eastAsia="Libre Baskerville" w:hAnsi="Libre Baskerville" w:cs="Libre Baskerville"/>
          <w:sz w:val="22"/>
          <w:szCs w:val="22"/>
        </w:rPr>
        <w:t>how certain</w:t>
      </w:r>
      <w:r w:rsidR="00041212" w:rsidRPr="00643888">
        <w:rPr>
          <w:rFonts w:ascii="Libre Baskerville" w:eastAsia="Libre Baskerville" w:hAnsi="Libre Baskerville" w:cs="Libre Baskerville"/>
          <w:sz w:val="22"/>
          <w:szCs w:val="22"/>
        </w:rPr>
        <w:t xml:space="preserve"> </w:t>
      </w:r>
      <w:r w:rsidR="001D1E42" w:rsidRPr="00643888">
        <w:rPr>
          <w:rFonts w:ascii="Libre Baskerville" w:eastAsia="Libre Baskerville" w:hAnsi="Libre Baskerville" w:cs="Libre Baskerville"/>
          <w:sz w:val="22"/>
          <w:szCs w:val="22"/>
        </w:rPr>
        <w:t>internal and external contingencies of the firm</w:t>
      </w:r>
      <w:r w:rsidR="00CC689C" w:rsidRPr="00643888">
        <w:rPr>
          <w:rFonts w:ascii="Libre Baskerville" w:eastAsia="Libre Baskerville" w:hAnsi="Libre Baskerville" w:cs="Libre Baskerville"/>
          <w:sz w:val="22"/>
          <w:szCs w:val="22"/>
        </w:rPr>
        <w:t xml:space="preserve"> </w:t>
      </w:r>
      <w:r w:rsidR="001D1E42" w:rsidRPr="00643888">
        <w:rPr>
          <w:rFonts w:ascii="Libre Baskerville" w:eastAsia="Libre Baskerville" w:hAnsi="Libre Baskerville" w:cs="Libre Baskerville"/>
          <w:sz w:val="22"/>
          <w:szCs w:val="22"/>
        </w:rPr>
        <w:t xml:space="preserve">may </w:t>
      </w:r>
      <w:r w:rsidR="00D03016" w:rsidRPr="00643888">
        <w:rPr>
          <w:rFonts w:ascii="Libre Baskerville" w:eastAsia="Libre Baskerville" w:hAnsi="Libre Baskerville" w:cs="Libre Baskerville"/>
          <w:sz w:val="22"/>
          <w:szCs w:val="22"/>
        </w:rPr>
        <w:t>facilitate or demolish its use of</w:t>
      </w:r>
      <w:r w:rsidR="00155B2A" w:rsidRPr="00643888">
        <w:rPr>
          <w:rFonts w:ascii="Libre Baskerville" w:eastAsia="Libre Baskerville" w:hAnsi="Libre Baskerville" w:cs="Libre Baskerville"/>
          <w:sz w:val="22"/>
          <w:szCs w:val="22"/>
        </w:rPr>
        <w:t xml:space="preserve"> </w:t>
      </w:r>
      <w:r w:rsidR="008333C6" w:rsidRPr="00643888">
        <w:rPr>
          <w:rFonts w:ascii="Libre Baskerville" w:eastAsia="Libre Baskerville" w:hAnsi="Libre Baskerville" w:cs="Libre Baskerville"/>
          <w:sz w:val="22"/>
          <w:szCs w:val="22"/>
        </w:rPr>
        <w:t xml:space="preserve">Big Data based </w:t>
      </w:r>
      <w:r w:rsidR="00155B2A" w:rsidRPr="00643888">
        <w:rPr>
          <w:rFonts w:ascii="Libre Baskerville" w:eastAsia="Libre Baskerville" w:hAnsi="Libre Baskerville" w:cs="Libre Baskerville"/>
          <w:sz w:val="22"/>
          <w:szCs w:val="22"/>
        </w:rPr>
        <w:t>customer intelligence</w:t>
      </w:r>
      <w:r w:rsidR="009A4359" w:rsidRPr="00643888">
        <w:rPr>
          <w:rFonts w:ascii="Libre Baskerville" w:eastAsia="Libre Baskerville" w:hAnsi="Libre Baskerville" w:cs="Libre Baskerville"/>
          <w:sz w:val="22"/>
          <w:szCs w:val="22"/>
        </w:rPr>
        <w:t xml:space="preserve"> </w:t>
      </w:r>
      <w:r w:rsidR="00665DC8" w:rsidRPr="00643888">
        <w:rPr>
          <w:rFonts w:ascii="Libre Baskerville" w:eastAsia="Libre Baskerville" w:hAnsi="Libre Baskerville" w:cs="Libre Baskerville"/>
          <w:sz w:val="22"/>
          <w:szCs w:val="22"/>
        </w:rPr>
        <w:t xml:space="preserve">on its performance. </w:t>
      </w:r>
    </w:p>
    <w:p w14:paraId="4B6C8B9A" w14:textId="094BA0EA" w:rsidR="00ED1BF9" w:rsidRPr="00643888" w:rsidRDefault="008C1D58" w:rsidP="00340F8F">
      <w:pPr>
        <w:spacing w:line="360" w:lineRule="auto"/>
        <w:ind w:firstLine="360"/>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The existing research still has a limited view on the effect of different contingency factors on the relationship between various big data implementations and performance (</w:t>
      </w:r>
      <w:proofErr w:type="spellStart"/>
      <w:r w:rsidRPr="00643888">
        <w:rPr>
          <w:rFonts w:ascii="Libre Baskerville" w:eastAsia="Libre Baskerville" w:hAnsi="Libre Baskerville" w:cs="Libre Baskerville"/>
          <w:sz w:val="22"/>
          <w:szCs w:val="22"/>
        </w:rPr>
        <w:t>Vitari</w:t>
      </w:r>
      <w:proofErr w:type="spellEnd"/>
      <w:r w:rsidRPr="00643888">
        <w:rPr>
          <w:rFonts w:ascii="Libre Baskerville" w:eastAsia="Libre Baskerville" w:hAnsi="Libre Baskerville" w:cs="Libre Baskerville"/>
          <w:sz w:val="22"/>
          <w:szCs w:val="22"/>
        </w:rPr>
        <w:t xml:space="preserve"> and Raguseo, 2020). </w:t>
      </w:r>
      <w:r w:rsidR="00E60F3F" w:rsidRPr="00643888">
        <w:rPr>
          <w:rFonts w:ascii="Libre Baskerville" w:eastAsia="Libre Baskerville" w:hAnsi="Libre Baskerville" w:cs="Libre Baskerville"/>
          <w:sz w:val="22"/>
          <w:szCs w:val="22"/>
        </w:rPr>
        <w:t>As such</w:t>
      </w:r>
      <w:r w:rsidRPr="00643888">
        <w:rPr>
          <w:rFonts w:ascii="Libre Baskerville" w:eastAsia="Libre Baskerville" w:hAnsi="Libre Baskerville" w:cs="Libre Baskerville"/>
          <w:sz w:val="22"/>
          <w:szCs w:val="22"/>
        </w:rPr>
        <w:t>, limited number of studies have shown mixed evidence on the significance of the effect of certain environmental contingencies on some performance outcomes including new product performance outcomes (</w:t>
      </w:r>
      <w:proofErr w:type="spellStart"/>
      <w:r w:rsidRPr="00643888">
        <w:rPr>
          <w:rFonts w:ascii="Libre Baskerville" w:eastAsia="Libre Baskerville" w:hAnsi="Libre Baskerville" w:cs="Libre Baskerville"/>
          <w:sz w:val="22"/>
          <w:szCs w:val="22"/>
        </w:rPr>
        <w:t>Maroufkhani</w:t>
      </w:r>
      <w:proofErr w:type="spellEnd"/>
      <w:r w:rsidRPr="00643888">
        <w:rPr>
          <w:rFonts w:ascii="Libre Baskerville" w:eastAsia="Libre Baskerville" w:hAnsi="Libre Baskerville" w:cs="Libre Baskerville"/>
          <w:sz w:val="22"/>
          <w:szCs w:val="22"/>
        </w:rPr>
        <w:t xml:space="preserve"> et al., 2022; Olabode et al., 2022; Upadhyay and Kumar, 2020; </w:t>
      </w:r>
      <w:proofErr w:type="spellStart"/>
      <w:r w:rsidRPr="00643888">
        <w:rPr>
          <w:rFonts w:ascii="Libre Baskerville" w:eastAsia="Libre Baskerville" w:hAnsi="Libre Baskerville" w:cs="Libre Baskerville"/>
          <w:sz w:val="22"/>
          <w:szCs w:val="22"/>
        </w:rPr>
        <w:t>Vitari</w:t>
      </w:r>
      <w:proofErr w:type="spellEnd"/>
      <w:r w:rsidRPr="00643888">
        <w:rPr>
          <w:rFonts w:ascii="Libre Baskerville" w:eastAsia="Libre Baskerville" w:hAnsi="Libre Baskerville" w:cs="Libre Baskerville"/>
          <w:sz w:val="22"/>
          <w:szCs w:val="22"/>
        </w:rPr>
        <w:t xml:space="preserve"> and Raguseo, 2020</w:t>
      </w:r>
      <w:r w:rsidR="00DA29DD" w:rsidRPr="00643888">
        <w:rPr>
          <w:rFonts w:ascii="Libre Baskerville" w:eastAsia="Libre Baskerville" w:hAnsi="Libre Baskerville" w:cs="Libre Baskerville"/>
          <w:sz w:val="22"/>
          <w:szCs w:val="22"/>
        </w:rPr>
        <w:t xml:space="preserve">). </w:t>
      </w:r>
      <w:r w:rsidR="00DA29DD" w:rsidRPr="00643888">
        <w:rPr>
          <w:rFonts w:ascii="Libre Baskerville" w:eastAsia="Libre Baskerville" w:hAnsi="Libre Baskerville" w:cs="Libre Baskerville"/>
          <w:sz w:val="22"/>
          <w:szCs w:val="22"/>
        </w:rPr>
        <w:lastRenderedPageBreak/>
        <w:t xml:space="preserve">These studies have mostly been rooted in the </w:t>
      </w:r>
      <w:r w:rsidR="00340F8F" w:rsidRPr="00643888">
        <w:rPr>
          <w:rFonts w:ascii="Libre Baskerville" w:eastAsia="Libre Baskerville" w:hAnsi="Libre Baskerville" w:cs="Libre Baskerville"/>
          <w:sz w:val="22"/>
          <w:szCs w:val="22"/>
        </w:rPr>
        <w:t>view</w:t>
      </w:r>
      <w:r w:rsidR="00DA29DD" w:rsidRPr="00643888">
        <w:rPr>
          <w:rFonts w:ascii="Libre Baskerville" w:eastAsia="Libre Baskerville" w:hAnsi="Libre Baskerville" w:cs="Libre Baskerville"/>
          <w:sz w:val="22"/>
          <w:szCs w:val="22"/>
        </w:rPr>
        <w:t xml:space="preserve"> that</w:t>
      </w:r>
      <w:r w:rsidR="00B9159F" w:rsidRPr="00643888">
        <w:rPr>
          <w:rFonts w:ascii="Libre Baskerville" w:eastAsia="Libre Baskerville" w:hAnsi="Libre Baskerville" w:cs="Libre Baskerville"/>
          <w:sz w:val="22"/>
          <w:szCs w:val="22"/>
        </w:rPr>
        <w:t xml:space="preserve"> </w:t>
      </w:r>
      <w:r w:rsidR="00DA29DD" w:rsidRPr="00643888">
        <w:rPr>
          <w:rFonts w:ascii="Libre Baskerville" w:eastAsia="Libre Baskerville" w:hAnsi="Libre Baskerville" w:cs="Libre Baskerville"/>
          <w:sz w:val="22"/>
          <w:szCs w:val="22"/>
        </w:rPr>
        <w:t>it is important to ensure</w:t>
      </w:r>
      <w:r w:rsidR="00C20750" w:rsidRPr="00643888">
        <w:rPr>
          <w:rFonts w:ascii="Libre Baskerville" w:eastAsia="Libre Baskerville" w:hAnsi="Libre Baskerville" w:cs="Libre Baskerville"/>
          <w:sz w:val="22"/>
          <w:szCs w:val="22"/>
        </w:rPr>
        <w:t xml:space="preserve"> a</w:t>
      </w:r>
      <w:r w:rsidR="00B9159F" w:rsidRPr="00643888">
        <w:rPr>
          <w:rFonts w:ascii="Libre Baskerville" w:eastAsia="Libre Baskerville" w:hAnsi="Libre Baskerville" w:cs="Libre Baskerville"/>
          <w:sz w:val="22"/>
          <w:szCs w:val="22"/>
        </w:rPr>
        <w:t xml:space="preserve"> strategic fit between </w:t>
      </w:r>
      <w:r w:rsidR="00C20750" w:rsidRPr="00643888">
        <w:rPr>
          <w:rFonts w:ascii="Libre Baskerville" w:eastAsia="Libre Baskerville" w:hAnsi="Libre Baskerville" w:cs="Libre Baskerville"/>
          <w:sz w:val="22"/>
          <w:szCs w:val="22"/>
        </w:rPr>
        <w:t xml:space="preserve">a firm’s internal and external business environment, and its </w:t>
      </w:r>
      <w:r w:rsidR="00340F8F" w:rsidRPr="00643888">
        <w:rPr>
          <w:rFonts w:ascii="Libre Baskerville" w:eastAsia="Libre Baskerville" w:hAnsi="Libre Baskerville" w:cs="Libre Baskerville"/>
          <w:sz w:val="22"/>
          <w:szCs w:val="22"/>
        </w:rPr>
        <w:t xml:space="preserve">performance </w:t>
      </w:r>
      <w:r w:rsidR="007A0B73" w:rsidRPr="00643888">
        <w:rPr>
          <w:rFonts w:ascii="Libre Baskerville" w:eastAsia="Libre Baskerville" w:hAnsi="Libre Baskerville" w:cs="Libre Baskerville"/>
          <w:sz w:val="22"/>
          <w:szCs w:val="22"/>
        </w:rPr>
        <w:t>outcomes</w:t>
      </w:r>
      <w:r w:rsidR="00340F8F" w:rsidRPr="00643888">
        <w:rPr>
          <w:rFonts w:ascii="Libre Baskerville" w:eastAsia="Libre Baskerville" w:hAnsi="Libre Baskerville" w:cs="Libre Baskerville"/>
          <w:sz w:val="22"/>
          <w:szCs w:val="22"/>
        </w:rPr>
        <w:t xml:space="preserve"> </w:t>
      </w:r>
      <w:r w:rsidR="00B9159F" w:rsidRPr="00643888">
        <w:rPr>
          <w:rFonts w:ascii="Libre Baskerville" w:eastAsia="Libre Baskerville" w:hAnsi="Libre Baskerville" w:cs="Libre Baskerville"/>
          <w:sz w:val="22"/>
          <w:szCs w:val="22"/>
        </w:rPr>
        <w:t>(Jiang et al., 2018</w:t>
      </w:r>
      <w:r w:rsidR="00340F8F" w:rsidRPr="00643888">
        <w:rPr>
          <w:rFonts w:ascii="Libre Baskerville" w:eastAsia="Libre Baskerville" w:hAnsi="Libre Baskerville" w:cs="Libre Baskerville"/>
          <w:sz w:val="22"/>
          <w:szCs w:val="22"/>
        </w:rPr>
        <w:t xml:space="preserve">; </w:t>
      </w:r>
      <w:proofErr w:type="spellStart"/>
      <w:r w:rsidR="00340F8F" w:rsidRPr="00643888">
        <w:rPr>
          <w:rFonts w:ascii="Libre Baskerville" w:eastAsia="Libre Baskerville" w:hAnsi="Libre Baskerville" w:cs="Libre Baskerville"/>
          <w:sz w:val="22"/>
          <w:szCs w:val="22"/>
        </w:rPr>
        <w:t>Vitari</w:t>
      </w:r>
      <w:proofErr w:type="spellEnd"/>
      <w:r w:rsidR="00340F8F" w:rsidRPr="00643888">
        <w:rPr>
          <w:rFonts w:ascii="Libre Baskerville" w:eastAsia="Libre Baskerville" w:hAnsi="Libre Baskerville" w:cs="Libre Baskerville"/>
          <w:sz w:val="22"/>
          <w:szCs w:val="22"/>
        </w:rPr>
        <w:t xml:space="preserve"> and Raguseo, 2020</w:t>
      </w:r>
      <w:r w:rsidR="00B9159F" w:rsidRPr="00643888">
        <w:rPr>
          <w:rFonts w:ascii="Libre Baskerville" w:eastAsia="Libre Baskerville" w:hAnsi="Libre Baskerville" w:cs="Libre Baskerville"/>
          <w:sz w:val="22"/>
          <w:szCs w:val="22"/>
        </w:rPr>
        <w:t xml:space="preserve">). </w:t>
      </w:r>
      <w:r w:rsidR="00AB29E7" w:rsidRPr="00643888">
        <w:rPr>
          <w:rFonts w:ascii="Libre Baskerville" w:eastAsia="Libre Baskerville" w:hAnsi="Libre Baskerville" w:cs="Libre Baskerville"/>
          <w:sz w:val="22"/>
          <w:szCs w:val="22"/>
        </w:rPr>
        <w:t xml:space="preserve">Indeed, besides the availability of a firm’s internal </w:t>
      </w:r>
      <w:r w:rsidR="00734F45" w:rsidRPr="00643888">
        <w:rPr>
          <w:rFonts w:ascii="Libre Baskerville" w:eastAsia="Libre Baskerville" w:hAnsi="Libre Baskerville" w:cs="Libre Baskerville"/>
          <w:sz w:val="22"/>
          <w:szCs w:val="22"/>
        </w:rPr>
        <w:t>environmental contingencies such as its firm level capabilities</w:t>
      </w:r>
      <w:r w:rsidR="00AB29E7" w:rsidRPr="00643888">
        <w:rPr>
          <w:rFonts w:ascii="Libre Baskerville" w:eastAsia="Libre Baskerville" w:hAnsi="Libre Baskerville" w:cs="Libre Baskerville"/>
          <w:sz w:val="22"/>
          <w:szCs w:val="22"/>
        </w:rPr>
        <w:t>, some external contingencies such as external stakeholder</w:t>
      </w:r>
      <w:r w:rsidR="00734F45" w:rsidRPr="00643888">
        <w:rPr>
          <w:rFonts w:ascii="Libre Baskerville" w:eastAsia="Libre Baskerville" w:hAnsi="Libre Baskerville" w:cs="Libre Baskerville"/>
          <w:sz w:val="22"/>
          <w:szCs w:val="22"/>
        </w:rPr>
        <w:t>s</w:t>
      </w:r>
      <w:r w:rsidR="00AB29E7" w:rsidRPr="00643888">
        <w:rPr>
          <w:rFonts w:ascii="Libre Baskerville" w:eastAsia="Libre Baskerville" w:hAnsi="Libre Baskerville" w:cs="Libre Baskerville"/>
          <w:sz w:val="22"/>
          <w:szCs w:val="22"/>
        </w:rPr>
        <w:t xml:space="preserve"> </w:t>
      </w:r>
      <w:r w:rsidR="00734F45" w:rsidRPr="00643888">
        <w:rPr>
          <w:rFonts w:ascii="Libre Baskerville" w:eastAsia="Libre Baskerville" w:hAnsi="Libre Baskerville" w:cs="Libre Baskerville"/>
          <w:sz w:val="22"/>
          <w:szCs w:val="22"/>
        </w:rPr>
        <w:t xml:space="preserve">(e.g. </w:t>
      </w:r>
      <w:r w:rsidR="00AB29E7" w:rsidRPr="00643888">
        <w:rPr>
          <w:rFonts w:ascii="Libre Baskerville" w:eastAsia="Libre Baskerville" w:hAnsi="Libre Baskerville" w:cs="Libre Baskerville"/>
          <w:sz w:val="22"/>
          <w:szCs w:val="22"/>
        </w:rPr>
        <w:t>competitor</w:t>
      </w:r>
      <w:r w:rsidR="00734F45" w:rsidRPr="00643888">
        <w:rPr>
          <w:rFonts w:ascii="Libre Baskerville" w:eastAsia="Libre Baskerville" w:hAnsi="Libre Baskerville" w:cs="Libre Baskerville"/>
          <w:sz w:val="22"/>
          <w:szCs w:val="22"/>
        </w:rPr>
        <w:t>s)</w:t>
      </w:r>
      <w:r w:rsidR="00AB29E7" w:rsidRPr="00643888">
        <w:rPr>
          <w:rFonts w:ascii="Libre Baskerville" w:eastAsia="Libre Baskerville" w:hAnsi="Libre Baskerville" w:cs="Libre Baskerville"/>
          <w:sz w:val="22"/>
          <w:szCs w:val="22"/>
        </w:rPr>
        <w:t xml:space="preserve"> may influence </w:t>
      </w:r>
      <w:r w:rsidR="00734F45" w:rsidRPr="00643888">
        <w:rPr>
          <w:rFonts w:ascii="Libre Baskerville" w:eastAsia="Libre Baskerville" w:hAnsi="Libre Baskerville" w:cs="Libre Baskerville"/>
          <w:sz w:val="22"/>
          <w:szCs w:val="22"/>
        </w:rPr>
        <w:t>its</w:t>
      </w:r>
      <w:r w:rsidR="00AB29E7" w:rsidRPr="00643888">
        <w:rPr>
          <w:rFonts w:ascii="Libre Baskerville" w:eastAsia="Libre Baskerville" w:hAnsi="Libre Baskerville" w:cs="Libre Baskerville"/>
          <w:sz w:val="22"/>
          <w:szCs w:val="22"/>
        </w:rPr>
        <w:t xml:space="preserve"> adoption of BDA (</w:t>
      </w:r>
      <w:proofErr w:type="spellStart"/>
      <w:r w:rsidR="00AB29E7" w:rsidRPr="00643888">
        <w:rPr>
          <w:rFonts w:ascii="Libre Baskerville" w:eastAsia="Libre Baskerville" w:hAnsi="Libre Baskerville" w:cs="Libre Baskerville"/>
          <w:sz w:val="22"/>
          <w:szCs w:val="22"/>
        </w:rPr>
        <w:t>Maroufkhani</w:t>
      </w:r>
      <w:proofErr w:type="spellEnd"/>
      <w:r w:rsidR="00AB29E7" w:rsidRPr="00643888">
        <w:rPr>
          <w:rFonts w:ascii="Libre Baskerville" w:eastAsia="Libre Baskerville" w:hAnsi="Libre Baskerville" w:cs="Libre Baskerville"/>
          <w:sz w:val="22"/>
          <w:szCs w:val="22"/>
        </w:rPr>
        <w:t xml:space="preserve"> et al., 2020; Olabode et al., 2022). </w:t>
      </w:r>
      <w:r w:rsidR="00B9159F" w:rsidRPr="00643888">
        <w:rPr>
          <w:rFonts w:ascii="Libre Baskerville" w:eastAsia="Libre Baskerville" w:hAnsi="Libre Baskerville" w:cs="Libre Baskerville"/>
          <w:sz w:val="22"/>
          <w:szCs w:val="22"/>
        </w:rPr>
        <w:t xml:space="preserve">There are two main strands to the theory, </w:t>
      </w:r>
      <w:r w:rsidR="00B9159F" w:rsidRPr="00643888">
        <w:rPr>
          <w:rFonts w:ascii="Libre Baskerville" w:eastAsia="Libre Baskerville" w:hAnsi="Libre Baskerville" w:cs="Libre Baskerville"/>
          <w:i/>
          <w:sz w:val="22"/>
          <w:szCs w:val="22"/>
        </w:rPr>
        <w:t>fit-as-</w:t>
      </w:r>
      <w:proofErr w:type="gramStart"/>
      <w:r w:rsidR="00B9159F" w:rsidRPr="00643888">
        <w:rPr>
          <w:rFonts w:ascii="Libre Baskerville" w:eastAsia="Libre Baskerville" w:hAnsi="Libre Baskerville" w:cs="Libre Baskerville"/>
          <w:i/>
          <w:sz w:val="22"/>
          <w:szCs w:val="22"/>
        </w:rPr>
        <w:t>moderation</w:t>
      </w:r>
      <w:proofErr w:type="gramEnd"/>
      <w:r w:rsidR="00B9159F" w:rsidRPr="00643888">
        <w:rPr>
          <w:rFonts w:ascii="Libre Baskerville" w:eastAsia="Libre Baskerville" w:hAnsi="Libre Baskerville" w:cs="Libre Baskerville"/>
          <w:sz w:val="22"/>
          <w:szCs w:val="22"/>
        </w:rPr>
        <w:t xml:space="preserve"> and </w:t>
      </w:r>
      <w:r w:rsidR="00B9159F" w:rsidRPr="00643888">
        <w:rPr>
          <w:rFonts w:ascii="Libre Baskerville" w:eastAsia="Libre Baskerville" w:hAnsi="Libre Baskerville" w:cs="Libre Baskerville"/>
          <w:i/>
          <w:sz w:val="22"/>
          <w:szCs w:val="22"/>
        </w:rPr>
        <w:t>fit-as-mediation</w:t>
      </w:r>
      <w:r w:rsidR="00B9159F" w:rsidRPr="00643888">
        <w:rPr>
          <w:rFonts w:ascii="Libre Baskerville" w:eastAsia="Libre Baskerville" w:hAnsi="Libre Baskerville" w:cs="Libre Baskerville"/>
          <w:sz w:val="22"/>
          <w:szCs w:val="22"/>
        </w:rPr>
        <w:t>.</w:t>
      </w:r>
    </w:p>
    <w:p w14:paraId="1E347687" w14:textId="71F7870F" w:rsidR="00ED1BF9" w:rsidRPr="00643888" w:rsidRDefault="00B9159F">
      <w:pPr>
        <w:spacing w:line="360" w:lineRule="auto"/>
        <w:ind w:firstLine="360"/>
        <w:jc w:val="both"/>
        <w:rPr>
          <w:rFonts w:ascii="Libre Baskerville" w:eastAsia="Libre Baskerville" w:hAnsi="Libre Baskerville" w:cs="Libre Baskerville"/>
          <w:sz w:val="22"/>
          <w:szCs w:val="22"/>
        </w:rPr>
      </w:pPr>
      <w:bookmarkStart w:id="5" w:name="_2et92p0" w:colFirst="0" w:colLast="0"/>
      <w:bookmarkEnd w:id="5"/>
      <w:r w:rsidRPr="00643888">
        <w:rPr>
          <w:rFonts w:ascii="Libre Baskerville" w:eastAsia="Libre Baskerville" w:hAnsi="Libre Baskerville" w:cs="Libre Baskerville"/>
          <w:sz w:val="22"/>
          <w:szCs w:val="22"/>
        </w:rPr>
        <w:t xml:space="preserve">First, the </w:t>
      </w:r>
      <w:r w:rsidRPr="00643888">
        <w:rPr>
          <w:rFonts w:ascii="Libre Baskerville" w:eastAsia="Libre Baskerville" w:hAnsi="Libre Baskerville" w:cs="Libre Baskerville"/>
          <w:i/>
          <w:sz w:val="22"/>
          <w:szCs w:val="22"/>
        </w:rPr>
        <w:t>fit-as-mediation</w:t>
      </w:r>
      <w:r w:rsidRPr="00643888">
        <w:rPr>
          <w:rFonts w:ascii="Libre Baskerville" w:eastAsia="Libre Baskerville" w:hAnsi="Libre Baskerville" w:cs="Libre Baskerville"/>
          <w:sz w:val="22"/>
          <w:szCs w:val="22"/>
        </w:rPr>
        <w:t xml:space="preserve"> view suggests that effective firms adopt organizational elements such as resources, practices and strategies that fit their situations relatively better than the ones that are not effective (De Luca &amp; </w:t>
      </w:r>
      <w:proofErr w:type="spellStart"/>
      <w:r w:rsidRPr="00643888">
        <w:rPr>
          <w:rFonts w:ascii="Libre Baskerville" w:eastAsia="Libre Baskerville" w:hAnsi="Libre Baskerville" w:cs="Libre Baskerville"/>
          <w:sz w:val="22"/>
          <w:szCs w:val="22"/>
        </w:rPr>
        <w:t>Atuahene</w:t>
      </w:r>
      <w:proofErr w:type="spellEnd"/>
      <w:r w:rsidRPr="00643888">
        <w:rPr>
          <w:rFonts w:ascii="Libre Baskerville" w:eastAsia="Libre Baskerville" w:hAnsi="Libre Baskerville" w:cs="Libre Baskerville"/>
          <w:sz w:val="22"/>
          <w:szCs w:val="22"/>
        </w:rPr>
        <w:t xml:space="preserve">-Gima, 2007; Van de Ven &amp; Drazin, 1984; Venkatraman, 1989). More specifically, in a CA context, the information processing requirements of using Big Data for new product strategy decisions would govern the capabilities needed for the effective processing and integration of information (i.e. internal capability and knowledge integration mechanisms). </w:t>
      </w:r>
    </w:p>
    <w:p w14:paraId="33B74A99" w14:textId="44B1CE0E" w:rsidR="00AB29E7" w:rsidRPr="00643888" w:rsidRDefault="00B9159F" w:rsidP="00B00A35">
      <w:pPr>
        <w:spacing w:line="360" w:lineRule="auto"/>
        <w:ind w:firstLine="360"/>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 xml:space="preserve">Second, the </w:t>
      </w:r>
      <w:r w:rsidRPr="00643888">
        <w:rPr>
          <w:rFonts w:ascii="Libre Baskerville" w:eastAsia="Libre Baskerville" w:hAnsi="Libre Baskerville" w:cs="Libre Baskerville"/>
          <w:i/>
          <w:sz w:val="22"/>
          <w:szCs w:val="22"/>
        </w:rPr>
        <w:t>fit-as-moderation</w:t>
      </w:r>
      <w:r w:rsidRPr="00643888">
        <w:rPr>
          <w:rFonts w:ascii="Libre Baskerville" w:eastAsia="Libre Baskerville" w:hAnsi="Libre Baskerville" w:cs="Libre Baskerville"/>
          <w:sz w:val="22"/>
          <w:szCs w:val="22"/>
        </w:rPr>
        <w:t xml:space="preserve"> view suggests that the firm’s performance is attributable to a</w:t>
      </w:r>
      <w:r w:rsidRPr="00643888">
        <w:rPr>
          <w:rFonts w:ascii="Libre Baskerville" w:eastAsia="Libre Baskerville" w:hAnsi="Libre Baskerville" w:cs="Libre Baskerville"/>
          <w:i/>
          <w:sz w:val="22"/>
          <w:szCs w:val="22"/>
        </w:rPr>
        <w:t xml:space="preserve"> fit</w:t>
      </w:r>
      <w:r w:rsidRPr="00643888">
        <w:rPr>
          <w:rFonts w:ascii="Libre Baskerville" w:eastAsia="Libre Baskerville" w:hAnsi="Libre Baskerville" w:cs="Libre Baskerville"/>
          <w:sz w:val="22"/>
          <w:szCs w:val="22"/>
        </w:rPr>
        <w:t xml:space="preserve"> between its strategic behavior and the internal and external contingencies (De Luca &amp; </w:t>
      </w:r>
      <w:proofErr w:type="spellStart"/>
      <w:r w:rsidRPr="00643888">
        <w:rPr>
          <w:rFonts w:ascii="Libre Baskerville" w:eastAsia="Libre Baskerville" w:hAnsi="Libre Baskerville" w:cs="Libre Baskerville"/>
          <w:sz w:val="22"/>
          <w:szCs w:val="22"/>
        </w:rPr>
        <w:t>Atuahene</w:t>
      </w:r>
      <w:proofErr w:type="spellEnd"/>
      <w:r w:rsidRPr="00643888">
        <w:rPr>
          <w:rFonts w:ascii="Libre Baskerville" w:eastAsia="Libre Baskerville" w:hAnsi="Libre Baskerville" w:cs="Libre Baskerville"/>
          <w:sz w:val="22"/>
          <w:szCs w:val="22"/>
        </w:rPr>
        <w:t>-</w:t>
      </w:r>
      <w:proofErr w:type="gramStart"/>
      <w:r w:rsidRPr="00643888">
        <w:rPr>
          <w:rFonts w:ascii="Libre Baskerville" w:eastAsia="Libre Baskerville" w:hAnsi="Libre Baskerville" w:cs="Libre Baskerville"/>
          <w:sz w:val="22"/>
          <w:szCs w:val="22"/>
        </w:rPr>
        <w:t>Gima ,</w:t>
      </w:r>
      <w:proofErr w:type="gramEnd"/>
      <w:r w:rsidRPr="00643888">
        <w:rPr>
          <w:rFonts w:ascii="Libre Baskerville" w:eastAsia="Libre Baskerville" w:hAnsi="Libre Baskerville" w:cs="Libre Baskerville"/>
          <w:sz w:val="22"/>
          <w:szCs w:val="22"/>
        </w:rPr>
        <w:t xml:space="preserve"> 2007; Van de Ven &amp; Drazin, 1984; Venkatraman 1989). In this case, the</w:t>
      </w:r>
      <w:r w:rsidRPr="00643888">
        <w:rPr>
          <w:rFonts w:ascii="Libre Baskerville" w:eastAsia="Libre Baskerville" w:hAnsi="Libre Baskerville" w:cs="Libre Baskerville"/>
          <w:i/>
          <w:sz w:val="22"/>
          <w:szCs w:val="22"/>
        </w:rPr>
        <w:t xml:space="preserve"> fit</w:t>
      </w:r>
      <w:r w:rsidRPr="00643888">
        <w:rPr>
          <w:rFonts w:ascii="Libre Baskerville" w:eastAsia="Libre Baskerville" w:hAnsi="Libre Baskerville" w:cs="Libre Baskerville"/>
          <w:sz w:val="22"/>
          <w:szCs w:val="22"/>
        </w:rPr>
        <w:t xml:space="preserve"> between the use of Big Data through CA for new product strategy decisions, and a firm’s situational contingencies such as its learning strategy (i.e. exploitative knowledge strategy), market knowledge structure (i.e. market knowledge breadth) and external environment (i.e. technological turbulence) are likely to affect its new product performance.</w:t>
      </w:r>
    </w:p>
    <w:p w14:paraId="5807217A" w14:textId="77777777" w:rsidR="00ED1BF9" w:rsidRPr="00643888" w:rsidRDefault="00B9159F">
      <w:pPr>
        <w:spacing w:line="360" w:lineRule="auto"/>
        <w:ind w:firstLine="360"/>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 xml:space="preserve">The following section examines the role of Big Data as a </w:t>
      </w:r>
      <w:proofErr w:type="gramStart"/>
      <w:r w:rsidRPr="00643888">
        <w:rPr>
          <w:rFonts w:ascii="Libre Baskerville" w:eastAsia="Libre Baskerville" w:hAnsi="Libre Baskerville" w:cs="Libre Baskerville"/>
          <w:sz w:val="22"/>
          <w:szCs w:val="22"/>
        </w:rPr>
        <w:t>knowledge based</w:t>
      </w:r>
      <w:proofErr w:type="gramEnd"/>
      <w:r w:rsidRPr="00643888">
        <w:rPr>
          <w:rFonts w:ascii="Libre Baskerville" w:eastAsia="Libre Baskerville" w:hAnsi="Libre Baskerville" w:cs="Libre Baskerville"/>
          <w:sz w:val="22"/>
          <w:szCs w:val="22"/>
        </w:rPr>
        <w:t xml:space="preserve"> resource in new product performance by considering internal contingencies of a firm as mediators (i.e. fit-as-a-mediator), and a set of internal and external contingencies as moderators (i.e. fit-as-a-moderator). </w:t>
      </w:r>
    </w:p>
    <w:p w14:paraId="249C1DE3" w14:textId="77777777" w:rsidR="00ED1BF9" w:rsidRPr="00643888" w:rsidRDefault="00ED1BF9">
      <w:pPr>
        <w:spacing w:line="360" w:lineRule="auto"/>
        <w:ind w:firstLine="360"/>
        <w:jc w:val="both"/>
        <w:rPr>
          <w:rFonts w:ascii="Libre Baskerville" w:eastAsia="Libre Baskerville" w:hAnsi="Libre Baskerville" w:cs="Libre Baskerville"/>
          <w:sz w:val="22"/>
          <w:szCs w:val="22"/>
        </w:rPr>
      </w:pPr>
    </w:p>
    <w:p w14:paraId="76B29D77" w14:textId="0296BD58" w:rsidR="00FF6FC5" w:rsidRPr="00643888" w:rsidRDefault="00B9159F" w:rsidP="00FF6FC5">
      <w:pPr>
        <w:widowControl/>
        <w:numPr>
          <w:ilvl w:val="1"/>
          <w:numId w:val="3"/>
        </w:numPr>
        <w:pBdr>
          <w:top w:val="nil"/>
          <w:left w:val="nil"/>
          <w:bottom w:val="nil"/>
          <w:right w:val="nil"/>
          <w:between w:val="nil"/>
        </w:pBdr>
        <w:shd w:val="clear" w:color="auto" w:fill="FFFFFF"/>
        <w:tabs>
          <w:tab w:val="left" w:pos="4678"/>
        </w:tabs>
        <w:spacing w:line="360" w:lineRule="auto"/>
        <w:jc w:val="both"/>
        <w:rPr>
          <w:rFonts w:ascii="Libre Baskerville" w:eastAsia="Libre Baskerville" w:hAnsi="Libre Baskerville" w:cs="Libre Baskerville"/>
          <w:color w:val="000000"/>
          <w:sz w:val="22"/>
          <w:szCs w:val="22"/>
        </w:rPr>
      </w:pPr>
      <w:r w:rsidRPr="00643888">
        <w:rPr>
          <w:rFonts w:ascii="Libre Baskerville" w:eastAsia="Libre Baskerville" w:hAnsi="Libre Baskerville" w:cs="Libre Baskerville"/>
          <w:b/>
          <w:color w:val="000000"/>
          <w:sz w:val="22"/>
          <w:szCs w:val="22"/>
        </w:rPr>
        <w:t xml:space="preserve">Hypothesis Development </w:t>
      </w:r>
      <w:r w:rsidRPr="00643888">
        <w:rPr>
          <w:rFonts w:ascii="Libre Baskerville" w:eastAsia="Libre Baskerville" w:hAnsi="Libre Baskerville" w:cs="Libre Baskerville"/>
          <w:b/>
          <w:color w:val="000000"/>
          <w:sz w:val="22"/>
          <w:szCs w:val="22"/>
        </w:rPr>
        <w:tab/>
      </w:r>
    </w:p>
    <w:p w14:paraId="71863779" w14:textId="27D86D92" w:rsidR="00743568" w:rsidRPr="00643888" w:rsidRDefault="00FF6FC5" w:rsidP="006F35D4">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CA</w:t>
      </w:r>
      <w:r w:rsidRPr="00643888">
        <w:rPr>
          <w:rStyle w:val="FootnoteReference"/>
          <w:rFonts w:ascii="Libre Baskerville" w:eastAsia="Libre Baskerville" w:hAnsi="Libre Baskerville" w:cs="Libre Baskerville"/>
          <w:sz w:val="22"/>
          <w:szCs w:val="22"/>
        </w:rPr>
        <w:footnoteReference w:id="2"/>
      </w:r>
      <w:r w:rsidRPr="00643888">
        <w:rPr>
          <w:rFonts w:ascii="Libre Baskerville" w:eastAsia="Libre Baskerville" w:hAnsi="Libre Baskerville" w:cs="Libre Baskerville"/>
          <w:sz w:val="22"/>
          <w:szCs w:val="22"/>
        </w:rPr>
        <w:t xml:space="preserve"> allows firms to obtain advanced insights into customer behaviors through </w:t>
      </w:r>
      <w:r w:rsidRPr="00643888">
        <w:rPr>
          <w:rFonts w:ascii="Libre Baskerville" w:eastAsia="Libre Baskerville" w:hAnsi="Libre Baskerville" w:cs="Libre Baskerville"/>
          <w:sz w:val="22"/>
          <w:szCs w:val="22"/>
        </w:rPr>
        <w:lastRenderedPageBreak/>
        <w:t>various channels (e.g., call center customer interactions vis-a-vis voice, web, text messaging, mobile, video etc.) (George et al., 2014), which in turn help</w:t>
      </w:r>
      <w:r w:rsidR="00C83092" w:rsidRPr="00643888">
        <w:rPr>
          <w:rFonts w:ascii="Libre Baskerville" w:eastAsia="Libre Baskerville" w:hAnsi="Libre Baskerville" w:cs="Libre Baskerville"/>
          <w:sz w:val="22"/>
          <w:szCs w:val="22"/>
        </w:rPr>
        <w:t>s</w:t>
      </w:r>
      <w:r w:rsidRPr="00643888">
        <w:rPr>
          <w:rFonts w:ascii="Libre Baskerville" w:eastAsia="Libre Baskerville" w:hAnsi="Libre Baskerville" w:cs="Libre Baskerville"/>
          <w:sz w:val="22"/>
          <w:szCs w:val="22"/>
        </w:rPr>
        <w:t xml:space="preserve"> firms to explore consumers' preferences (Xu, Frankwick, &amp; Ramirez, 2016). </w:t>
      </w:r>
      <w:r w:rsidR="00743568" w:rsidRPr="00643888">
        <w:rPr>
          <w:rFonts w:ascii="Libre Baskerville" w:eastAsia="Libre Baskerville" w:hAnsi="Libre Baskerville" w:cs="Libre Baskerville"/>
          <w:sz w:val="22"/>
          <w:szCs w:val="22"/>
        </w:rPr>
        <w:t>When launching new products, CA uses social media analytics, trend discovery, text analytics and data mining to implement behavioral analysis and assess peer impact to enhance the adoption of newly introduced products (Xu et al., 2016)</w:t>
      </w:r>
      <w:r w:rsidR="00743568" w:rsidRPr="00643888">
        <w:rPr>
          <w:rStyle w:val="FootnoteReference"/>
          <w:rFonts w:ascii="Libre Baskerville" w:eastAsia="Libre Baskerville" w:hAnsi="Libre Baskerville" w:cs="Libre Baskerville"/>
          <w:sz w:val="22"/>
          <w:szCs w:val="22"/>
        </w:rPr>
        <w:footnoteReference w:id="3"/>
      </w:r>
      <w:r w:rsidR="00743568" w:rsidRPr="00643888">
        <w:rPr>
          <w:rFonts w:ascii="Libre Baskerville" w:eastAsia="Libre Baskerville" w:hAnsi="Libre Baskerville" w:cs="Libre Baskerville"/>
          <w:sz w:val="22"/>
          <w:szCs w:val="22"/>
        </w:rPr>
        <w:t xml:space="preserve">.  </w:t>
      </w:r>
    </w:p>
    <w:p w14:paraId="5DA79EE0" w14:textId="3B44C8F5" w:rsidR="00743568" w:rsidRPr="00643888" w:rsidRDefault="00743568" w:rsidP="006F35D4">
      <w:pPr>
        <w:spacing w:line="360" w:lineRule="auto"/>
        <w:ind w:firstLine="420"/>
        <w:jc w:val="both"/>
        <w:rPr>
          <w:rFonts w:ascii="Libre Baskerville" w:eastAsia="Libre Baskerville" w:hAnsi="Libre Baskerville" w:cs="Libre Baskerville"/>
          <w:i/>
          <w:color w:val="000000"/>
          <w:sz w:val="22"/>
          <w:szCs w:val="22"/>
        </w:rPr>
      </w:pPr>
      <w:r w:rsidRPr="00643888">
        <w:rPr>
          <w:rFonts w:ascii="Libre Baskerville" w:eastAsia="Libre Baskerville" w:hAnsi="Libre Baskerville" w:cs="Libre Baskerville"/>
          <w:sz w:val="22"/>
          <w:szCs w:val="22"/>
        </w:rPr>
        <w:t>In addition, manufacturing firms can use CA to make sense of market data to achieve enhanced new product performance (Wang et al., 2016). For instance, Big Data sent by the smart devices may help manufacturers to implement CA to unearth product usage problems, customer needs and preferences, and subsequently enable creation of new product concepts and solutions in an innovative way (Yin &amp; Kaynak, 2015)</w:t>
      </w:r>
      <w:r w:rsidRPr="00643888">
        <w:rPr>
          <w:rStyle w:val="FootnoteReference"/>
          <w:rFonts w:ascii="Libre Baskerville" w:eastAsia="Libre Baskerville" w:hAnsi="Libre Baskerville" w:cs="Libre Baskerville"/>
          <w:sz w:val="22"/>
          <w:szCs w:val="22"/>
        </w:rPr>
        <w:footnoteReference w:id="4"/>
      </w:r>
      <w:r w:rsidRPr="00643888">
        <w:rPr>
          <w:rFonts w:ascii="Libre Baskerville" w:eastAsia="Libre Baskerville" w:hAnsi="Libre Baskerville" w:cs="Libre Baskerville"/>
          <w:sz w:val="22"/>
          <w:szCs w:val="22"/>
        </w:rPr>
        <w:t>.</w:t>
      </w:r>
      <w:r w:rsidR="00FF6FC5" w:rsidRPr="00643888">
        <w:rPr>
          <w:rFonts w:ascii="Libre Baskerville" w:eastAsia="Libre Baskerville" w:hAnsi="Libre Baskerville" w:cs="Libre Baskerville"/>
          <w:sz w:val="22"/>
          <w:szCs w:val="22"/>
        </w:rPr>
        <w:t xml:space="preserve"> </w:t>
      </w:r>
      <w:r w:rsidRPr="00643888">
        <w:rPr>
          <w:rFonts w:ascii="Libre Baskerville" w:eastAsia="Libre Baskerville" w:hAnsi="Libre Baskerville" w:cs="Libre Baskerville"/>
          <w:sz w:val="22"/>
          <w:szCs w:val="22"/>
        </w:rPr>
        <w:t>Similarly, CA based on smart sensor installations, historical data and communication protocols provides insights into operational or just-in-time maintenance and provide a constant flow of data to optimize workflows and staffing to enable effective product provision (</w:t>
      </w:r>
      <w:proofErr w:type="spellStart"/>
      <w:r w:rsidRPr="00643888">
        <w:rPr>
          <w:rFonts w:ascii="Libre Baskerville" w:eastAsia="Libre Baskerville" w:hAnsi="Libre Baskerville" w:cs="Libre Baskerville"/>
          <w:sz w:val="22"/>
          <w:szCs w:val="22"/>
        </w:rPr>
        <w:t>Bughin</w:t>
      </w:r>
      <w:proofErr w:type="spellEnd"/>
      <w:r w:rsidRPr="00643888">
        <w:rPr>
          <w:rFonts w:ascii="Libre Baskerville" w:eastAsia="Libre Baskerville" w:hAnsi="Libre Baskerville" w:cs="Libre Baskerville"/>
          <w:sz w:val="22"/>
          <w:szCs w:val="22"/>
        </w:rPr>
        <w:t>, Chui, &amp; Manyika, 2015; Lee et al., 2013).</w:t>
      </w:r>
    </w:p>
    <w:p w14:paraId="4B6AB498" w14:textId="040A5579" w:rsidR="00FF6FC5" w:rsidRPr="00643888" w:rsidRDefault="00FF6FC5" w:rsidP="006F35D4">
      <w:pPr>
        <w:spacing w:line="360" w:lineRule="auto"/>
        <w:ind w:firstLine="420"/>
        <w:jc w:val="both"/>
        <w:rPr>
          <w:rFonts w:ascii="Libre Baskerville" w:eastAsia="Libre Baskerville" w:hAnsi="Libre Baskerville" w:cs="Libre Baskerville"/>
          <w:b/>
          <w:color w:val="000000"/>
          <w:sz w:val="22"/>
          <w:szCs w:val="22"/>
        </w:rPr>
      </w:pPr>
      <w:r w:rsidRPr="00643888">
        <w:rPr>
          <w:rFonts w:ascii="Libre Baskerville" w:eastAsia="Libre Baskerville" w:hAnsi="Libre Baskerville" w:cs="Libre Baskerville"/>
          <w:sz w:val="22"/>
          <w:szCs w:val="22"/>
        </w:rPr>
        <w:t>Still, previous research has mixed findings about the usefulness of using Big Data for new product performance (e.g. Johnson et al., 2017). The inconsistent findings can be attributed to the effect of firm-related and environmental contingencies</w:t>
      </w:r>
      <w:r w:rsidR="009D308A" w:rsidRPr="00643888">
        <w:rPr>
          <w:rFonts w:ascii="Libre Baskerville" w:eastAsia="Libre Baskerville" w:hAnsi="Libre Baskerville" w:cs="Libre Baskerville"/>
          <w:sz w:val="22"/>
          <w:szCs w:val="22"/>
        </w:rPr>
        <w:t xml:space="preserve"> which moderate or mediate the relationship between new product performance and CA. </w:t>
      </w:r>
    </w:p>
    <w:p w14:paraId="5FB9B986" w14:textId="77777777" w:rsidR="00FF6FC5" w:rsidRPr="00643888" w:rsidRDefault="00FF6FC5" w:rsidP="006F35D4">
      <w:pPr>
        <w:widowControl/>
        <w:pBdr>
          <w:top w:val="nil"/>
          <w:left w:val="nil"/>
          <w:bottom w:val="nil"/>
          <w:right w:val="nil"/>
          <w:between w:val="nil"/>
        </w:pBdr>
        <w:shd w:val="clear" w:color="auto" w:fill="FFFFFF"/>
        <w:tabs>
          <w:tab w:val="left" w:pos="4678"/>
        </w:tabs>
        <w:spacing w:line="360" w:lineRule="auto"/>
        <w:jc w:val="both"/>
        <w:rPr>
          <w:rFonts w:ascii="Libre Baskerville" w:eastAsia="Libre Baskerville" w:hAnsi="Libre Baskerville" w:cs="Libre Baskerville"/>
          <w:color w:val="000000"/>
          <w:sz w:val="22"/>
          <w:szCs w:val="22"/>
        </w:rPr>
      </w:pPr>
    </w:p>
    <w:p w14:paraId="06336967" w14:textId="269D99EF" w:rsidR="009D308A" w:rsidRPr="00643888" w:rsidRDefault="009D308A" w:rsidP="006F35D4">
      <w:pPr>
        <w:widowControl/>
        <w:pBdr>
          <w:top w:val="nil"/>
          <w:left w:val="nil"/>
          <w:bottom w:val="nil"/>
          <w:right w:val="nil"/>
          <w:between w:val="nil"/>
        </w:pBdr>
        <w:shd w:val="clear" w:color="auto" w:fill="FFFFFF"/>
        <w:spacing w:line="360" w:lineRule="auto"/>
        <w:jc w:val="both"/>
        <w:rPr>
          <w:rFonts w:ascii="Libre Baskerville" w:eastAsia="Libre Baskerville" w:hAnsi="Libre Baskerville" w:cs="Libre Baskerville"/>
          <w:i/>
          <w:color w:val="000000"/>
          <w:sz w:val="22"/>
          <w:szCs w:val="22"/>
        </w:rPr>
      </w:pPr>
      <w:bookmarkStart w:id="6" w:name="_tyjcwt" w:colFirst="0" w:colLast="0"/>
      <w:bookmarkEnd w:id="6"/>
      <w:r w:rsidRPr="00643888">
        <w:rPr>
          <w:rFonts w:ascii="Libre Baskerville" w:eastAsia="Libre Baskerville" w:hAnsi="Libre Baskerville" w:cs="Libre Baskerville"/>
          <w:i/>
          <w:color w:val="000000"/>
          <w:sz w:val="22"/>
          <w:szCs w:val="22"/>
        </w:rPr>
        <w:t>2.1.1 Mediators</w:t>
      </w:r>
      <w:r w:rsidR="00DB52F3" w:rsidRPr="00643888">
        <w:rPr>
          <w:rFonts w:ascii="Libre Baskerville" w:eastAsia="Libre Baskerville" w:hAnsi="Libre Baskerville" w:cs="Libre Baskerville"/>
          <w:i/>
          <w:color w:val="000000"/>
          <w:sz w:val="22"/>
          <w:szCs w:val="22"/>
        </w:rPr>
        <w:t>: Internal Competencies and Knowledge Integrations mechanisms</w:t>
      </w:r>
      <w:r w:rsidR="00B9159F" w:rsidRPr="00643888">
        <w:rPr>
          <w:rFonts w:ascii="Libre Baskerville" w:eastAsia="Libre Baskerville" w:hAnsi="Libre Baskerville" w:cs="Libre Baskerville"/>
          <w:sz w:val="22"/>
          <w:szCs w:val="22"/>
        </w:rPr>
        <w:t xml:space="preserve"> </w:t>
      </w:r>
    </w:p>
    <w:p w14:paraId="743A9D1D" w14:textId="00032890" w:rsidR="00C05F38" w:rsidRPr="00643888" w:rsidRDefault="009D308A">
      <w:pPr>
        <w:widowControl/>
        <w:shd w:val="clear" w:color="auto" w:fill="FFFFFF"/>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lastRenderedPageBreak/>
        <w:t>I</w:t>
      </w:r>
      <w:r w:rsidR="00B9159F" w:rsidRPr="00643888">
        <w:rPr>
          <w:rFonts w:ascii="Libre Baskerville" w:eastAsia="Libre Baskerville" w:hAnsi="Libre Baskerville" w:cs="Libre Baskerville"/>
          <w:sz w:val="22"/>
          <w:szCs w:val="22"/>
        </w:rPr>
        <w:t xml:space="preserve">nvestment in Big Data </w:t>
      </w:r>
      <w:r w:rsidRPr="00643888">
        <w:rPr>
          <w:rFonts w:ascii="Libre Baskerville" w:eastAsia="Libre Baskerville" w:hAnsi="Libre Baskerville" w:cs="Libre Baskerville"/>
          <w:sz w:val="22"/>
          <w:szCs w:val="22"/>
        </w:rPr>
        <w:t xml:space="preserve">may </w:t>
      </w:r>
      <w:r w:rsidR="00B9159F" w:rsidRPr="00643888">
        <w:rPr>
          <w:rFonts w:ascii="Libre Baskerville" w:eastAsia="Libre Baskerville" w:hAnsi="Libre Baskerville" w:cs="Libre Baskerville"/>
          <w:sz w:val="22"/>
          <w:szCs w:val="22"/>
        </w:rPr>
        <w:t xml:space="preserve">fail to pay off </w:t>
      </w:r>
      <w:r w:rsidRPr="00643888">
        <w:rPr>
          <w:rFonts w:ascii="Libre Baskerville" w:eastAsia="Libre Baskerville" w:hAnsi="Libre Baskerville" w:cs="Libre Baskerville"/>
          <w:sz w:val="22"/>
          <w:szCs w:val="22"/>
        </w:rPr>
        <w:t>if</w:t>
      </w:r>
      <w:r w:rsidR="00B9159F" w:rsidRPr="00643888">
        <w:rPr>
          <w:rFonts w:ascii="Libre Baskerville" w:eastAsia="Libre Baskerville" w:hAnsi="Libre Baskerville" w:cs="Libre Baskerville"/>
          <w:sz w:val="22"/>
          <w:szCs w:val="22"/>
        </w:rPr>
        <w:t xml:space="preserve"> firms are not able to develop the ‘hard to imitate’ capabilities that allow interpret</w:t>
      </w:r>
      <w:r w:rsidR="00271F39" w:rsidRPr="00643888">
        <w:rPr>
          <w:rFonts w:ascii="Libre Baskerville" w:eastAsia="Libre Baskerville" w:hAnsi="Libre Baskerville" w:cs="Libre Baskerville"/>
          <w:sz w:val="22"/>
          <w:szCs w:val="22"/>
        </w:rPr>
        <w:t>ation of</w:t>
      </w:r>
      <w:r w:rsidR="00B9159F" w:rsidRPr="00643888">
        <w:rPr>
          <w:rFonts w:ascii="Libre Baskerville" w:eastAsia="Libre Baskerville" w:hAnsi="Libre Baskerville" w:cs="Libre Baskerville"/>
          <w:sz w:val="22"/>
          <w:szCs w:val="22"/>
        </w:rPr>
        <w:t xml:space="preserve"> the intelligence obtained from the data (Gupta &amp; George, 2016</w:t>
      </w:r>
      <w:r w:rsidRPr="00643888">
        <w:rPr>
          <w:rFonts w:ascii="Libre Baskerville" w:eastAsia="Libre Baskerville" w:hAnsi="Libre Baskerville" w:cs="Libre Baskerville"/>
          <w:sz w:val="22"/>
          <w:szCs w:val="22"/>
        </w:rPr>
        <w:t>; Kiron, Prentice, &amp; Ferguson, 2014</w:t>
      </w:r>
      <w:r w:rsidR="00B9159F" w:rsidRPr="00643888">
        <w:rPr>
          <w:rFonts w:ascii="Libre Baskerville" w:eastAsia="Libre Baskerville" w:hAnsi="Libre Baskerville" w:cs="Libre Baskerville"/>
          <w:sz w:val="22"/>
          <w:szCs w:val="22"/>
        </w:rPr>
        <w:t xml:space="preserve">). Importantly, most of the impact of CA on new product performance is not due to the technology itself but to the internal capabilities of the firm that will allow </w:t>
      </w:r>
      <w:r w:rsidR="00206E11" w:rsidRPr="00643888">
        <w:rPr>
          <w:rFonts w:ascii="Libre Baskerville" w:eastAsia="Libre Baskerville" w:hAnsi="Libre Baskerville" w:cs="Libre Baskerville"/>
          <w:sz w:val="22"/>
          <w:szCs w:val="22"/>
        </w:rPr>
        <w:t>use of</w:t>
      </w:r>
      <w:r w:rsidR="00B9159F" w:rsidRPr="00643888">
        <w:rPr>
          <w:rFonts w:ascii="Libre Baskerville" w:eastAsia="Libre Baskerville" w:hAnsi="Libre Baskerville" w:cs="Libre Baskerville"/>
          <w:sz w:val="22"/>
          <w:szCs w:val="22"/>
        </w:rPr>
        <w:t xml:space="preserve"> the technology in a distinctive way.</w:t>
      </w:r>
      <w:r w:rsidR="00835F6D" w:rsidRPr="00643888">
        <w:rPr>
          <w:rFonts w:ascii="Libre Baskerville" w:eastAsia="Libre Baskerville" w:hAnsi="Libre Baskerville" w:cs="Libre Baskerville"/>
          <w:sz w:val="22"/>
          <w:szCs w:val="22"/>
        </w:rPr>
        <w:t xml:space="preserve"> For instance, the most common cause of ineffective investment in Big Data is th</w:t>
      </w:r>
      <w:r w:rsidRPr="00643888">
        <w:rPr>
          <w:rFonts w:ascii="Libre Baskerville" w:eastAsia="Libre Baskerville" w:hAnsi="Libre Baskerville" w:cs="Libre Baskerville"/>
          <w:sz w:val="22"/>
          <w:szCs w:val="22"/>
        </w:rPr>
        <w:t>e</w:t>
      </w:r>
      <w:r w:rsidR="00835F6D" w:rsidRPr="00643888">
        <w:rPr>
          <w:rFonts w:ascii="Libre Baskerville" w:eastAsia="Libre Baskerville" w:hAnsi="Libre Baskerville" w:cs="Libre Baskerville"/>
          <w:sz w:val="22"/>
          <w:szCs w:val="22"/>
        </w:rPr>
        <w:t xml:space="preserve"> lack </w:t>
      </w:r>
      <w:r w:rsidRPr="00643888">
        <w:rPr>
          <w:rFonts w:ascii="Libre Baskerville" w:eastAsia="Libre Baskerville" w:hAnsi="Libre Baskerville" w:cs="Libre Baskerville"/>
          <w:sz w:val="22"/>
          <w:szCs w:val="22"/>
        </w:rPr>
        <w:t>of skills</w:t>
      </w:r>
      <w:r w:rsidR="00835F6D" w:rsidRPr="00643888">
        <w:rPr>
          <w:rFonts w:ascii="Libre Baskerville" w:eastAsia="Libre Baskerville" w:hAnsi="Libre Baskerville" w:cs="Libre Baskerville"/>
          <w:sz w:val="22"/>
          <w:szCs w:val="22"/>
        </w:rPr>
        <w:t xml:space="preserve"> </w:t>
      </w:r>
      <w:r w:rsidRPr="00643888">
        <w:rPr>
          <w:rFonts w:ascii="Libre Baskerville" w:eastAsia="Libre Baskerville" w:hAnsi="Libre Baskerville" w:cs="Libre Baskerville"/>
          <w:sz w:val="22"/>
          <w:szCs w:val="22"/>
        </w:rPr>
        <w:t>to</w:t>
      </w:r>
      <w:r w:rsidR="00835F6D" w:rsidRPr="00643888">
        <w:rPr>
          <w:rFonts w:ascii="Libre Baskerville" w:eastAsia="Libre Baskerville" w:hAnsi="Libre Baskerville" w:cs="Libre Baskerville"/>
          <w:sz w:val="22"/>
          <w:szCs w:val="22"/>
        </w:rPr>
        <w:t xml:space="preserve"> manag</w:t>
      </w:r>
      <w:r w:rsidRPr="00643888">
        <w:rPr>
          <w:rFonts w:ascii="Libre Baskerville" w:eastAsia="Libre Baskerville" w:hAnsi="Libre Baskerville" w:cs="Libre Baskerville"/>
          <w:sz w:val="22"/>
          <w:szCs w:val="22"/>
        </w:rPr>
        <w:t>e</w:t>
      </w:r>
      <w:r w:rsidR="00835F6D" w:rsidRPr="00643888">
        <w:rPr>
          <w:rFonts w:ascii="Libre Baskerville" w:eastAsia="Libre Baskerville" w:hAnsi="Libre Baskerville" w:cs="Libre Baskerville"/>
          <w:sz w:val="22"/>
          <w:szCs w:val="22"/>
        </w:rPr>
        <w:t xml:space="preserve"> and analyz</w:t>
      </w:r>
      <w:r w:rsidRPr="00643888">
        <w:rPr>
          <w:rFonts w:ascii="Libre Baskerville" w:eastAsia="Libre Baskerville" w:hAnsi="Libre Baskerville" w:cs="Libre Baskerville"/>
          <w:sz w:val="22"/>
          <w:szCs w:val="22"/>
        </w:rPr>
        <w:t>e</w:t>
      </w:r>
      <w:r w:rsidR="00835F6D" w:rsidRPr="00643888">
        <w:rPr>
          <w:rFonts w:ascii="Libre Baskerville" w:eastAsia="Libre Baskerville" w:hAnsi="Libre Baskerville" w:cs="Libre Baskerville"/>
          <w:sz w:val="22"/>
          <w:szCs w:val="22"/>
        </w:rPr>
        <w:t xml:space="preserve"> </w:t>
      </w:r>
      <w:r w:rsidRPr="00643888">
        <w:rPr>
          <w:rFonts w:ascii="Libre Baskerville" w:eastAsia="Libre Baskerville" w:hAnsi="Libre Baskerville" w:cs="Libre Baskerville"/>
          <w:sz w:val="22"/>
          <w:szCs w:val="22"/>
        </w:rPr>
        <w:t>them</w:t>
      </w:r>
      <w:r w:rsidR="00835F6D" w:rsidRPr="00643888">
        <w:rPr>
          <w:rFonts w:ascii="Libre Baskerville" w:eastAsia="Libre Baskerville" w:hAnsi="Libre Baskerville" w:cs="Libre Baskerville"/>
          <w:sz w:val="22"/>
          <w:szCs w:val="22"/>
        </w:rPr>
        <w:t xml:space="preserve"> (Ross, Beath, &amp; </w:t>
      </w:r>
      <w:proofErr w:type="spellStart"/>
      <w:r w:rsidR="00835F6D" w:rsidRPr="00643888">
        <w:rPr>
          <w:rFonts w:ascii="Libre Baskerville" w:eastAsia="Libre Baskerville" w:hAnsi="Libre Baskerville" w:cs="Libre Baskerville"/>
          <w:sz w:val="22"/>
          <w:szCs w:val="22"/>
        </w:rPr>
        <w:t>Quaadgras</w:t>
      </w:r>
      <w:proofErr w:type="spellEnd"/>
      <w:r w:rsidR="00835F6D" w:rsidRPr="00643888">
        <w:rPr>
          <w:rFonts w:ascii="Libre Baskerville" w:eastAsia="Libre Baskerville" w:hAnsi="Libre Baskerville" w:cs="Libre Baskerville"/>
          <w:sz w:val="22"/>
          <w:szCs w:val="22"/>
        </w:rPr>
        <w:t>, 2013).</w:t>
      </w:r>
      <w:r w:rsidR="00B9159F" w:rsidRPr="00643888">
        <w:rPr>
          <w:rFonts w:ascii="Libre Baskerville" w:eastAsia="Libre Baskerville" w:hAnsi="Libre Baskerville" w:cs="Libre Baskerville"/>
          <w:sz w:val="22"/>
          <w:szCs w:val="22"/>
        </w:rPr>
        <w:t xml:space="preserve"> Therefore, firms can enhance the chances of exploiting the unique benefits of Big Data when they develop internal capabilities </w:t>
      </w:r>
      <w:r w:rsidR="00206E11" w:rsidRPr="00643888">
        <w:rPr>
          <w:rFonts w:ascii="Libre Baskerville" w:eastAsia="Libre Baskerville" w:hAnsi="Libre Baskerville" w:cs="Libre Baskerville"/>
          <w:sz w:val="22"/>
          <w:szCs w:val="22"/>
        </w:rPr>
        <w:t>for</w:t>
      </w:r>
      <w:r w:rsidR="00B9159F" w:rsidRPr="00643888">
        <w:rPr>
          <w:rFonts w:ascii="Libre Baskerville" w:eastAsia="Libre Baskerville" w:hAnsi="Libre Baskerville" w:cs="Libre Baskerville"/>
          <w:sz w:val="22"/>
          <w:szCs w:val="22"/>
        </w:rPr>
        <w:t xml:space="preserve"> effectively deploying CA (Manyika et al., 2011). The literature on Big Data suggests there are three types of internal capabilities related to the use of analytics; these include physical or information technology (IT) capabilities, organizational capabilities, and analytics skills (Akter et al., 2016; Wamba et al., 2017).</w:t>
      </w:r>
    </w:p>
    <w:p w14:paraId="2E633467" w14:textId="03E36C84" w:rsidR="006E47F7" w:rsidRPr="00643888" w:rsidRDefault="00B9159F" w:rsidP="00F520BE">
      <w:pPr>
        <w:widowControl/>
        <w:shd w:val="clear" w:color="auto" w:fill="FFFFFF"/>
        <w:spacing w:line="360" w:lineRule="auto"/>
        <w:ind w:firstLine="480"/>
        <w:jc w:val="both"/>
        <w:rPr>
          <w:rFonts w:ascii="Libre Baskerville" w:eastAsia="Libre Baskerville" w:hAnsi="Libre Baskerville" w:cs="Libre Baskerville"/>
          <w:sz w:val="22"/>
          <w:szCs w:val="22"/>
        </w:rPr>
      </w:pPr>
      <w:bookmarkStart w:id="7" w:name="_1t3h5sf" w:colFirst="0" w:colLast="0"/>
      <w:bookmarkStart w:id="8" w:name="_4d34og8" w:colFirst="0" w:colLast="0"/>
      <w:bookmarkEnd w:id="7"/>
      <w:bookmarkEnd w:id="8"/>
      <w:r w:rsidRPr="00643888">
        <w:rPr>
          <w:rFonts w:ascii="Libre Baskerville" w:eastAsia="Libre Baskerville" w:hAnsi="Libre Baskerville" w:cs="Libre Baskerville"/>
          <w:sz w:val="22"/>
          <w:szCs w:val="22"/>
        </w:rPr>
        <w:t xml:space="preserve">In this study, we focus on the skills to </w:t>
      </w:r>
      <w:r w:rsidR="005B2F3E" w:rsidRPr="00643888">
        <w:rPr>
          <w:rFonts w:ascii="Libre Baskerville" w:eastAsia="Libre Baskerville" w:hAnsi="Libre Baskerville" w:cs="Libre Baskerville"/>
          <w:sz w:val="22"/>
          <w:szCs w:val="22"/>
        </w:rPr>
        <w:t>make effective use of</w:t>
      </w:r>
      <w:r w:rsidRPr="00643888">
        <w:rPr>
          <w:rFonts w:ascii="Libre Baskerville" w:eastAsia="Libre Baskerville" w:hAnsi="Libre Baskerville" w:cs="Libre Baskerville"/>
          <w:sz w:val="22"/>
          <w:szCs w:val="22"/>
        </w:rPr>
        <w:t xml:space="preserve"> CA tools and techniques to generate customer and market insights from Big Data and address strategy problems for NPD purposes (Germann, Lilien, &amp; Rangaswamy, 2013).</w:t>
      </w:r>
      <w:r w:rsidR="00B1317B" w:rsidRPr="00643888">
        <w:rPr>
          <w:rFonts w:ascii="Libre Baskerville" w:eastAsia="Libre Baskerville" w:hAnsi="Libre Baskerville" w:cs="Libre Baskerville"/>
          <w:sz w:val="22"/>
          <w:szCs w:val="22"/>
        </w:rPr>
        <w:t xml:space="preserve"> Firms have </w:t>
      </w:r>
      <w:r w:rsidR="002C72BE" w:rsidRPr="00643888">
        <w:rPr>
          <w:rFonts w:ascii="Libre Baskerville" w:eastAsia="Libre Baskerville" w:hAnsi="Libre Baskerville" w:cs="Libre Baskerville"/>
          <w:sz w:val="22"/>
          <w:szCs w:val="22"/>
        </w:rPr>
        <w:t>traditionally been</w:t>
      </w:r>
      <w:r w:rsidR="00B1317B" w:rsidRPr="00643888">
        <w:rPr>
          <w:rFonts w:ascii="Libre Baskerville" w:eastAsia="Libre Baskerville" w:hAnsi="Libre Baskerville" w:cs="Libre Baskerville"/>
          <w:sz w:val="22"/>
          <w:szCs w:val="22"/>
        </w:rPr>
        <w:t xml:space="preserve"> maintaining their structured customer data (e.g. demographics, orders, feedback data) within</w:t>
      </w:r>
      <w:r w:rsidR="002C72BE" w:rsidRPr="00643888">
        <w:rPr>
          <w:rFonts w:ascii="Libre Baskerville" w:eastAsia="Libre Baskerville" w:hAnsi="Libre Baskerville" w:cs="Libre Baskerville"/>
          <w:sz w:val="22"/>
          <w:szCs w:val="22"/>
        </w:rPr>
        <w:t xml:space="preserve"> their</w:t>
      </w:r>
      <w:r w:rsidR="00B1317B" w:rsidRPr="00643888">
        <w:rPr>
          <w:rFonts w:ascii="Libre Baskerville" w:eastAsia="Libre Baskerville" w:hAnsi="Libre Baskerville" w:cs="Libre Baskerville"/>
          <w:sz w:val="22"/>
          <w:szCs w:val="22"/>
        </w:rPr>
        <w:t xml:space="preserve"> </w:t>
      </w:r>
      <w:r w:rsidR="005B2F3E" w:rsidRPr="00643888">
        <w:rPr>
          <w:rFonts w:ascii="Libre Baskerville" w:eastAsia="Libre Baskerville" w:hAnsi="Libre Baskerville" w:cs="Libre Baskerville"/>
          <w:sz w:val="22"/>
          <w:szCs w:val="22"/>
        </w:rPr>
        <w:t>CRM</w:t>
      </w:r>
      <w:r w:rsidR="00B1317B" w:rsidRPr="00643888">
        <w:rPr>
          <w:rFonts w:ascii="Libre Baskerville" w:eastAsia="Libre Baskerville" w:hAnsi="Libre Baskerville" w:cs="Libre Baskerville"/>
          <w:sz w:val="22"/>
          <w:szCs w:val="22"/>
        </w:rPr>
        <w:t xml:space="preserve"> systems. Yet, since a great deal of customer data exists in an unstructured and semi-structured format, firms can exploit the benefit of using Big Data by developing internal c</w:t>
      </w:r>
      <w:r w:rsidR="00103536" w:rsidRPr="00643888">
        <w:rPr>
          <w:rFonts w:ascii="Libre Baskerville" w:eastAsia="Libre Baskerville" w:hAnsi="Libre Baskerville" w:cs="Libre Baskerville"/>
          <w:sz w:val="22"/>
          <w:szCs w:val="22"/>
        </w:rPr>
        <w:t>apabilities</w:t>
      </w:r>
      <w:r w:rsidR="00B1317B" w:rsidRPr="00643888">
        <w:rPr>
          <w:rFonts w:ascii="Libre Baskerville" w:eastAsia="Libre Baskerville" w:hAnsi="Libre Baskerville" w:cs="Libre Baskerville"/>
          <w:sz w:val="22"/>
          <w:szCs w:val="22"/>
        </w:rPr>
        <w:t xml:space="preserve"> in </w:t>
      </w:r>
      <w:r w:rsidR="00504C01" w:rsidRPr="00643888">
        <w:rPr>
          <w:rFonts w:ascii="Libre Baskerville" w:eastAsia="Libre Baskerville" w:hAnsi="Libre Baskerville" w:cs="Libre Baskerville"/>
          <w:sz w:val="22"/>
          <w:szCs w:val="22"/>
        </w:rPr>
        <w:t>deploying</w:t>
      </w:r>
      <w:r w:rsidR="00B1317B" w:rsidRPr="00643888">
        <w:rPr>
          <w:rFonts w:ascii="Libre Baskerville" w:eastAsia="Libre Baskerville" w:hAnsi="Libre Baskerville" w:cs="Libre Baskerville"/>
          <w:sz w:val="22"/>
          <w:szCs w:val="22"/>
        </w:rPr>
        <w:t xml:space="preserve"> </w:t>
      </w:r>
      <w:r w:rsidR="002C72BE" w:rsidRPr="00643888">
        <w:rPr>
          <w:rFonts w:ascii="Libre Baskerville" w:eastAsia="Libre Baskerville" w:hAnsi="Libre Baskerville" w:cs="Libre Baskerville"/>
          <w:sz w:val="22"/>
          <w:szCs w:val="22"/>
        </w:rPr>
        <w:t xml:space="preserve">CA </w:t>
      </w:r>
      <w:r w:rsidR="00B1317B" w:rsidRPr="00643888">
        <w:rPr>
          <w:rFonts w:ascii="Libre Baskerville" w:eastAsia="Libre Baskerville" w:hAnsi="Libre Baskerville" w:cs="Libre Baskerville"/>
          <w:sz w:val="22"/>
          <w:szCs w:val="22"/>
        </w:rPr>
        <w:t xml:space="preserve">(Gupta &amp; George, 2016). </w:t>
      </w:r>
      <w:r w:rsidRPr="00643888">
        <w:rPr>
          <w:rFonts w:ascii="Libre Baskerville" w:eastAsia="Libre Baskerville" w:hAnsi="Libre Baskerville" w:cs="Libre Baskerville"/>
          <w:sz w:val="22"/>
          <w:szCs w:val="22"/>
        </w:rPr>
        <w:t xml:space="preserve"> In this sense, firms need to develop internal capability to manage Big Data to handle routines in a structured (rather than ad hoc) way, consistently with business needs and goals (Wamba et al., 2017). Similarly, the use of CA</w:t>
      </w:r>
      <w:r w:rsidR="00C830F3" w:rsidRPr="00643888">
        <w:rPr>
          <w:rFonts w:ascii="Libre Baskerville" w:eastAsia="Libre Baskerville" w:hAnsi="Libre Baskerville" w:cs="Libre Baskerville"/>
          <w:sz w:val="22"/>
          <w:szCs w:val="22"/>
        </w:rPr>
        <w:t xml:space="preserve"> </w:t>
      </w:r>
      <w:r w:rsidRPr="00643888">
        <w:rPr>
          <w:rFonts w:ascii="Libre Baskerville" w:eastAsia="Libre Baskerville" w:hAnsi="Libre Baskerville" w:cs="Libre Baskerville"/>
          <w:sz w:val="22"/>
          <w:szCs w:val="22"/>
        </w:rPr>
        <w:t xml:space="preserve">can fulfill their full potential when the employees have the required know-how to extract and assess intelligence from Big Data (Gupta &amp; George, 2016). Internal capability in acquiring, </w:t>
      </w:r>
      <w:proofErr w:type="gramStart"/>
      <w:r w:rsidRPr="00643888">
        <w:rPr>
          <w:rFonts w:ascii="Libre Baskerville" w:eastAsia="Libre Baskerville" w:hAnsi="Libre Baskerville" w:cs="Libre Baskerville"/>
          <w:sz w:val="22"/>
          <w:szCs w:val="22"/>
        </w:rPr>
        <w:t>processing</w:t>
      </w:r>
      <w:proofErr w:type="gramEnd"/>
      <w:r w:rsidRPr="00643888">
        <w:rPr>
          <w:rFonts w:ascii="Libre Baskerville" w:eastAsia="Libre Baskerville" w:hAnsi="Libre Baskerville" w:cs="Libre Baskerville"/>
          <w:sz w:val="22"/>
          <w:szCs w:val="22"/>
        </w:rPr>
        <w:t xml:space="preserve"> and analyzing Big Data and converting that data into knowledge can provide firms with distinctive insights into changing market trends and unforeseen market opportunities. It also enables distinctive ways of handling the huge amount of complex customer data in a cost-effective manner (Sivarajah et al., 2017), and thereby can help firms to use Big Data to achieve several performance benefits ranging from cost reduction and operation optimization in NPD (Wang et al., 2018a) to improved innovation performance (</w:t>
      </w:r>
      <w:proofErr w:type="spellStart"/>
      <w:r w:rsidRPr="00643888">
        <w:rPr>
          <w:rFonts w:ascii="Libre Baskerville" w:eastAsia="Libre Baskerville" w:hAnsi="Libre Baskerville" w:cs="Libre Baskerville"/>
          <w:sz w:val="22"/>
          <w:szCs w:val="22"/>
        </w:rPr>
        <w:t>Erevelles</w:t>
      </w:r>
      <w:proofErr w:type="spellEnd"/>
      <w:r w:rsidRPr="00643888">
        <w:rPr>
          <w:rFonts w:ascii="Libre Baskerville" w:eastAsia="Libre Baskerville" w:hAnsi="Libre Baskerville" w:cs="Libre Baskerville"/>
          <w:sz w:val="22"/>
          <w:szCs w:val="22"/>
        </w:rPr>
        <w:t xml:space="preserve"> et al., 2016; Johnson et al., 2017). On the other </w:t>
      </w:r>
      <w:r w:rsidRPr="00643888">
        <w:rPr>
          <w:rFonts w:ascii="Libre Baskerville" w:eastAsia="Libre Baskerville" w:hAnsi="Libre Baskerville" w:cs="Libre Baskerville"/>
          <w:sz w:val="22"/>
          <w:szCs w:val="22"/>
        </w:rPr>
        <w:lastRenderedPageBreak/>
        <w:t>hand, lack of internal capabilities for CA reduces the odds of exploiting Big Data</w:t>
      </w:r>
      <w:r w:rsidR="00D159A6" w:rsidRPr="00643888">
        <w:rPr>
          <w:rFonts w:ascii="Libre Baskerville" w:eastAsia="Libre Baskerville" w:hAnsi="Libre Baskerville" w:cs="Libre Baskerville"/>
          <w:sz w:val="22"/>
          <w:szCs w:val="22"/>
        </w:rPr>
        <w:t xml:space="preserve"> </w:t>
      </w:r>
      <w:r w:rsidR="0007581A" w:rsidRPr="00643888">
        <w:rPr>
          <w:rFonts w:ascii="Libre Baskerville" w:eastAsia="Libre Baskerville" w:hAnsi="Libre Baskerville" w:cs="Libre Baskerville"/>
          <w:sz w:val="22"/>
          <w:szCs w:val="22"/>
        </w:rPr>
        <w:t>in NPD</w:t>
      </w:r>
      <w:r w:rsidR="00F51826" w:rsidRPr="00643888">
        <w:rPr>
          <w:rFonts w:ascii="Libre Baskerville" w:eastAsia="Libre Baskerville" w:hAnsi="Libre Baskerville" w:cs="Libre Baskerville"/>
          <w:sz w:val="22"/>
          <w:szCs w:val="22"/>
        </w:rPr>
        <w:t>. In this way, it also</w:t>
      </w:r>
      <w:r w:rsidRPr="00643888">
        <w:rPr>
          <w:rFonts w:ascii="Libre Baskerville" w:eastAsia="Libre Baskerville" w:hAnsi="Libre Baskerville" w:cs="Libre Baskerville"/>
          <w:sz w:val="22"/>
          <w:szCs w:val="22"/>
        </w:rPr>
        <w:t xml:space="preserve"> </w:t>
      </w:r>
      <w:r w:rsidR="00B16F3D" w:rsidRPr="00643888">
        <w:rPr>
          <w:rFonts w:ascii="Libre Baskerville" w:eastAsia="Libre Baskerville" w:hAnsi="Libre Baskerville" w:cs="Libre Baskerville"/>
          <w:sz w:val="22"/>
          <w:szCs w:val="22"/>
        </w:rPr>
        <w:t>diminishes</w:t>
      </w:r>
      <w:r w:rsidR="001D7DBF" w:rsidRPr="00643888">
        <w:rPr>
          <w:rFonts w:ascii="Libre Baskerville" w:eastAsia="Libre Baskerville" w:hAnsi="Libre Baskerville" w:cs="Libre Baskerville"/>
          <w:sz w:val="22"/>
          <w:szCs w:val="22"/>
        </w:rPr>
        <w:t xml:space="preserve"> the</w:t>
      </w:r>
      <w:r w:rsidR="00B16F3D" w:rsidRPr="00643888">
        <w:rPr>
          <w:rFonts w:ascii="Libre Baskerville" w:eastAsia="Libre Baskerville" w:hAnsi="Libre Baskerville" w:cs="Libre Baskerville"/>
          <w:sz w:val="22"/>
          <w:szCs w:val="22"/>
        </w:rPr>
        <w:t xml:space="preserve"> opportunities</w:t>
      </w:r>
      <w:r w:rsidR="001D7DBF" w:rsidRPr="00643888">
        <w:rPr>
          <w:rFonts w:ascii="Libre Baskerville" w:eastAsia="Libre Baskerville" w:hAnsi="Libre Baskerville" w:cs="Libre Baskerville"/>
          <w:sz w:val="22"/>
          <w:szCs w:val="22"/>
        </w:rPr>
        <w:t xml:space="preserve"> of using CA</w:t>
      </w:r>
      <w:r w:rsidR="00B16F3D" w:rsidRPr="00643888">
        <w:rPr>
          <w:rFonts w:ascii="Libre Baskerville" w:eastAsia="Libre Baskerville" w:hAnsi="Libre Baskerville" w:cs="Libre Baskerville"/>
          <w:sz w:val="22"/>
          <w:szCs w:val="22"/>
        </w:rPr>
        <w:t xml:space="preserve"> for</w:t>
      </w:r>
      <w:r w:rsidR="001D7DBF" w:rsidRPr="00643888">
        <w:rPr>
          <w:rFonts w:ascii="Libre Baskerville" w:eastAsia="Libre Baskerville" w:hAnsi="Libre Baskerville" w:cs="Libre Baskerville"/>
          <w:sz w:val="22"/>
          <w:szCs w:val="22"/>
        </w:rPr>
        <w:t xml:space="preserve"> achieving</w:t>
      </w:r>
      <w:r w:rsidRPr="00643888">
        <w:rPr>
          <w:rFonts w:ascii="Libre Baskerville" w:eastAsia="Libre Baskerville" w:hAnsi="Libre Baskerville" w:cs="Libre Baskerville"/>
          <w:sz w:val="22"/>
          <w:szCs w:val="22"/>
        </w:rPr>
        <w:t xml:space="preserve"> unique market benefits</w:t>
      </w:r>
      <w:r w:rsidR="001D7DBF" w:rsidRPr="00643888">
        <w:rPr>
          <w:rFonts w:ascii="Libre Baskerville" w:eastAsia="Libre Baskerville" w:hAnsi="Libre Baskerville" w:cs="Libre Baskerville"/>
          <w:sz w:val="22"/>
          <w:szCs w:val="22"/>
        </w:rPr>
        <w:t xml:space="preserve">. </w:t>
      </w:r>
      <w:r w:rsidRPr="00643888">
        <w:rPr>
          <w:rFonts w:ascii="Libre Baskerville" w:eastAsia="Libre Baskerville" w:hAnsi="Libre Baskerville" w:cs="Libre Baskerville"/>
          <w:sz w:val="22"/>
          <w:szCs w:val="22"/>
        </w:rPr>
        <w:t xml:space="preserve"> </w:t>
      </w:r>
    </w:p>
    <w:p w14:paraId="2AA6150B" w14:textId="77777777" w:rsidR="00DE28C8" w:rsidRPr="00643888" w:rsidRDefault="00DE28C8" w:rsidP="006F35D4">
      <w:pPr>
        <w:widowControl/>
        <w:shd w:val="clear" w:color="auto" w:fill="FFFFFF"/>
        <w:spacing w:line="360" w:lineRule="auto"/>
        <w:ind w:firstLine="480"/>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 xml:space="preserve">Knowledge integration mechanisms constitute the formal processes and structures that are used to acquire, </w:t>
      </w:r>
      <w:proofErr w:type="gramStart"/>
      <w:r w:rsidRPr="00643888">
        <w:rPr>
          <w:rFonts w:ascii="Libre Baskerville" w:eastAsia="Libre Baskerville" w:hAnsi="Libre Baskerville" w:cs="Libre Baskerville"/>
          <w:sz w:val="22"/>
          <w:szCs w:val="22"/>
        </w:rPr>
        <w:t>interpret</w:t>
      </w:r>
      <w:proofErr w:type="gramEnd"/>
      <w:r w:rsidRPr="00643888">
        <w:rPr>
          <w:rFonts w:ascii="Libre Baskerville" w:eastAsia="Libre Baskerville" w:hAnsi="Libre Baskerville" w:cs="Libre Baskerville"/>
          <w:sz w:val="22"/>
          <w:szCs w:val="22"/>
        </w:rPr>
        <w:t xml:space="preserve"> and integrate market and other types of knowledge across different functional units within the firm (De Luca &amp; </w:t>
      </w:r>
      <w:proofErr w:type="spellStart"/>
      <w:r w:rsidRPr="00643888">
        <w:rPr>
          <w:rFonts w:ascii="Libre Baskerville" w:eastAsia="Libre Baskerville" w:hAnsi="Libre Baskerville" w:cs="Libre Baskerville"/>
          <w:sz w:val="22"/>
          <w:szCs w:val="22"/>
        </w:rPr>
        <w:t>Atuahene</w:t>
      </w:r>
      <w:proofErr w:type="spellEnd"/>
      <w:r w:rsidRPr="00643888">
        <w:rPr>
          <w:rFonts w:ascii="Libre Baskerville" w:eastAsia="Libre Baskerville" w:hAnsi="Libre Baskerville" w:cs="Libre Baskerville"/>
          <w:sz w:val="22"/>
          <w:szCs w:val="22"/>
        </w:rPr>
        <w:t xml:space="preserve">-Gima, 2007). In the related literature on absorptive capacity, studies separate potential absorptive capacity (which includes the ability to acquire, assimilate and exploit external knowledge) from realized absorptive capacity that reflects the firm’s capacity to leverage the external knowledge that has been absorbed (Zahra &amp; George, 2002). These studies suggest that to be able to apply external knowledge to commercial ends, firms need to first acquire and integrate such knowledge within their diverse functional units (Cohen &amp; Levinthal, 1990; Kostopoulos et al., 2011). Similarly, the market orientation literature emphasizes the significance of disseminating marketing intelligence within diverse functional units of the organization to achieve superior new product performance (Jaworski &amp; Kohli, 1993).  </w:t>
      </w:r>
    </w:p>
    <w:p w14:paraId="4571FFF9" w14:textId="7221F015" w:rsidR="00DE28C8" w:rsidRPr="00643888" w:rsidRDefault="00DE28C8" w:rsidP="00DB52F3">
      <w:pPr>
        <w:widowControl/>
        <w:shd w:val="clear" w:color="auto" w:fill="FFFFFF"/>
        <w:spacing w:line="360" w:lineRule="auto"/>
        <w:jc w:val="both"/>
        <w:rPr>
          <w:rFonts w:ascii="Libre Baskerville" w:eastAsia="Libre Baskerville" w:hAnsi="Libre Baskerville" w:cs="Libre Baskerville"/>
          <w:sz w:val="22"/>
          <w:szCs w:val="22"/>
        </w:rPr>
      </w:pPr>
      <w:bookmarkStart w:id="9" w:name="_26in1rg" w:colFirst="0" w:colLast="0"/>
      <w:bookmarkEnd w:id="9"/>
      <w:r w:rsidRPr="00643888">
        <w:rPr>
          <w:rFonts w:ascii="Libre Baskerville" w:eastAsia="Libre Baskerville" w:hAnsi="Libre Baskerville" w:cs="Libre Baskerville"/>
          <w:sz w:val="22"/>
          <w:szCs w:val="22"/>
        </w:rPr>
        <w:tab/>
        <w:t xml:space="preserve">Based on the previous studies, it can be argued that customer intelligence or information obtained from Big Data in the CA process would improve the performance of new products when a firm has established and formalized knowledge integration mechanisms to disseminate the intelligence across diverse functional units (Li &amp; </w:t>
      </w:r>
      <w:proofErr w:type="spellStart"/>
      <w:r w:rsidRPr="00643888">
        <w:rPr>
          <w:rFonts w:ascii="Libre Baskerville" w:eastAsia="Libre Baskerville" w:hAnsi="Libre Baskerville" w:cs="Libre Baskerville"/>
          <w:sz w:val="22"/>
          <w:szCs w:val="22"/>
        </w:rPr>
        <w:t>Atuahene</w:t>
      </w:r>
      <w:proofErr w:type="spellEnd"/>
      <w:r w:rsidRPr="00643888">
        <w:rPr>
          <w:rFonts w:ascii="Libre Baskerville" w:eastAsia="Libre Baskerville" w:hAnsi="Libre Baskerville" w:cs="Libre Baskerville"/>
          <w:sz w:val="22"/>
          <w:szCs w:val="22"/>
        </w:rPr>
        <w:t xml:space="preserve">-Gima, 2001). Depending on the complexity of information obtained from the data, information sharing among members of the team may become error prone and hard to exploit for the purpose of NPD (De Luca &amp; </w:t>
      </w:r>
      <w:proofErr w:type="spellStart"/>
      <w:r w:rsidRPr="00643888">
        <w:rPr>
          <w:rFonts w:ascii="Libre Baskerville" w:eastAsia="Libre Baskerville" w:hAnsi="Libre Baskerville" w:cs="Libre Baskerville"/>
          <w:sz w:val="22"/>
          <w:szCs w:val="22"/>
        </w:rPr>
        <w:t>Atuahene</w:t>
      </w:r>
      <w:proofErr w:type="spellEnd"/>
      <w:r w:rsidRPr="00643888">
        <w:rPr>
          <w:rFonts w:ascii="Libre Baskerville" w:eastAsia="Libre Baskerville" w:hAnsi="Libre Baskerville" w:cs="Libre Baskerville"/>
          <w:sz w:val="22"/>
          <w:szCs w:val="22"/>
        </w:rPr>
        <w:t xml:space="preserve">-Gima, 2001; Wang, et al., 2018ab). Hence, the communication of information with a certain level of complexity requires a formalized communication flow among cross functional units through knowledge integration mechanisms (De Luca &amp; </w:t>
      </w:r>
      <w:proofErr w:type="spellStart"/>
      <w:r w:rsidRPr="00643888">
        <w:rPr>
          <w:rFonts w:ascii="Libre Baskerville" w:eastAsia="Libre Baskerville" w:hAnsi="Libre Baskerville" w:cs="Libre Baskerville"/>
          <w:sz w:val="22"/>
          <w:szCs w:val="22"/>
        </w:rPr>
        <w:t>Atuahene</w:t>
      </w:r>
      <w:proofErr w:type="spellEnd"/>
      <w:r w:rsidRPr="00643888">
        <w:rPr>
          <w:rFonts w:ascii="Libre Baskerville" w:eastAsia="Libre Baskerville" w:hAnsi="Libre Baskerville" w:cs="Libre Baskerville"/>
          <w:sz w:val="22"/>
          <w:szCs w:val="22"/>
        </w:rPr>
        <w:t xml:space="preserve">-Gima, 2007). In general, formal communication of information obtained through CA would encourage the development of innovative new products by cross functional team members who hold both supplementary and complementary knowledge on product and technological domains. However, if such formal communication mechanisms are not </w:t>
      </w:r>
      <w:r w:rsidR="009A0991" w:rsidRPr="00643888">
        <w:rPr>
          <w:rFonts w:ascii="Libre Baskerville" w:eastAsia="Libre Baskerville" w:hAnsi="Libre Baskerville" w:cs="Libre Baskerville"/>
          <w:sz w:val="22"/>
          <w:szCs w:val="22"/>
        </w:rPr>
        <w:t>successfully employed</w:t>
      </w:r>
      <w:r w:rsidRPr="00643888">
        <w:rPr>
          <w:rFonts w:ascii="Libre Baskerville" w:eastAsia="Libre Baskerville" w:hAnsi="Libre Baskerville" w:cs="Libre Baskerville"/>
          <w:sz w:val="22"/>
          <w:szCs w:val="22"/>
        </w:rPr>
        <w:t xml:space="preserve"> </w:t>
      </w:r>
      <w:r w:rsidR="00307B97" w:rsidRPr="00643888">
        <w:rPr>
          <w:rFonts w:ascii="Libre Baskerville" w:eastAsia="Libre Baskerville" w:hAnsi="Libre Baskerville" w:cs="Libre Baskerville"/>
          <w:sz w:val="22"/>
          <w:szCs w:val="22"/>
        </w:rPr>
        <w:t>to</w:t>
      </w:r>
      <w:r w:rsidRPr="00643888">
        <w:rPr>
          <w:rFonts w:ascii="Libre Baskerville" w:eastAsia="Libre Baskerville" w:hAnsi="Libre Baskerville" w:cs="Libre Baskerville"/>
          <w:sz w:val="22"/>
          <w:szCs w:val="22"/>
        </w:rPr>
        <w:t xml:space="preserve"> integrat</w:t>
      </w:r>
      <w:r w:rsidR="00307B97" w:rsidRPr="00643888">
        <w:rPr>
          <w:rFonts w:ascii="Libre Baskerville" w:eastAsia="Libre Baskerville" w:hAnsi="Libre Baskerville" w:cs="Libre Baskerville"/>
          <w:sz w:val="22"/>
          <w:szCs w:val="22"/>
        </w:rPr>
        <w:t>e</w:t>
      </w:r>
      <w:r w:rsidRPr="00643888">
        <w:rPr>
          <w:rFonts w:ascii="Libre Baskerville" w:eastAsia="Libre Baskerville" w:hAnsi="Libre Baskerville" w:cs="Libre Baskerville"/>
          <w:sz w:val="22"/>
          <w:szCs w:val="22"/>
        </w:rPr>
        <w:t xml:space="preserve"> knowledge within the firm, the </w:t>
      </w:r>
      <w:r w:rsidRPr="00643888">
        <w:rPr>
          <w:rFonts w:ascii="Libre Baskerville" w:eastAsia="Libre Baskerville" w:hAnsi="Libre Baskerville" w:cs="Libre Baskerville"/>
          <w:sz w:val="22"/>
          <w:szCs w:val="22"/>
        </w:rPr>
        <w:lastRenderedPageBreak/>
        <w:t xml:space="preserve">insights obtained from Big Data would mainly remain secluded within a single unit, limiting their usefulness for product innovation. </w:t>
      </w:r>
    </w:p>
    <w:p w14:paraId="222E2138" w14:textId="5617AAC5" w:rsidR="00792206" w:rsidRPr="00643888" w:rsidRDefault="00307B97" w:rsidP="00DB52F3">
      <w:pPr>
        <w:widowControl/>
        <w:shd w:val="clear" w:color="auto" w:fill="FFFFFF"/>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ab/>
      </w:r>
      <w:r w:rsidR="00DF2E1B" w:rsidRPr="00643888">
        <w:rPr>
          <w:rFonts w:ascii="Libre Baskerville" w:eastAsia="Libre Baskerville" w:hAnsi="Libre Baskerville" w:cs="Libre Baskerville"/>
          <w:sz w:val="22"/>
          <w:szCs w:val="22"/>
        </w:rPr>
        <w:t xml:space="preserve">In this context, it can be suggested that </w:t>
      </w:r>
      <w:r w:rsidR="00FE0280" w:rsidRPr="00643888">
        <w:rPr>
          <w:rFonts w:ascii="Libre Baskerville" w:eastAsia="Libre Baskerville" w:hAnsi="Libre Baskerville" w:cs="Libre Baskerville"/>
          <w:sz w:val="22"/>
          <w:szCs w:val="22"/>
        </w:rPr>
        <w:t xml:space="preserve">internal </w:t>
      </w:r>
      <w:r w:rsidR="001214FB" w:rsidRPr="00643888">
        <w:rPr>
          <w:rFonts w:ascii="Libre Baskerville" w:eastAsia="Libre Baskerville" w:hAnsi="Libre Baskerville" w:cs="Libre Baskerville"/>
          <w:sz w:val="22"/>
          <w:szCs w:val="22"/>
        </w:rPr>
        <w:t>capabilities</w:t>
      </w:r>
      <w:r w:rsidR="00D7580B" w:rsidRPr="00643888">
        <w:rPr>
          <w:rFonts w:ascii="Libre Baskerville" w:eastAsia="Libre Baskerville" w:hAnsi="Libre Baskerville" w:cs="Libre Baskerville"/>
          <w:sz w:val="22"/>
          <w:szCs w:val="22"/>
        </w:rPr>
        <w:t xml:space="preserve"> </w:t>
      </w:r>
      <w:r w:rsidR="00EE13FB" w:rsidRPr="00643888">
        <w:rPr>
          <w:rFonts w:ascii="Libre Baskerville" w:eastAsia="Libre Baskerville" w:hAnsi="Libre Baskerville" w:cs="Libre Baskerville"/>
          <w:sz w:val="22"/>
          <w:szCs w:val="22"/>
        </w:rPr>
        <w:t>in</w:t>
      </w:r>
      <w:r w:rsidR="00D7580B" w:rsidRPr="00643888">
        <w:rPr>
          <w:rFonts w:ascii="Libre Baskerville" w:eastAsia="Libre Baskerville" w:hAnsi="Libre Baskerville" w:cs="Libre Baskerville"/>
          <w:sz w:val="22"/>
          <w:szCs w:val="22"/>
        </w:rPr>
        <w:t xml:space="preserve"> CA</w:t>
      </w:r>
      <w:r w:rsidR="00A61C3B" w:rsidRPr="00643888">
        <w:rPr>
          <w:rFonts w:ascii="Libre Baskerville" w:eastAsia="Libre Baskerville" w:hAnsi="Libre Baskerville" w:cs="Libre Baskerville"/>
          <w:sz w:val="22"/>
          <w:szCs w:val="22"/>
        </w:rPr>
        <w:t xml:space="preserve"> </w:t>
      </w:r>
      <w:r w:rsidR="00D7580B" w:rsidRPr="00643888">
        <w:rPr>
          <w:rFonts w:ascii="Libre Baskerville" w:eastAsia="Libre Baskerville" w:hAnsi="Libre Baskerville" w:cs="Libre Baskerville"/>
          <w:sz w:val="22"/>
          <w:szCs w:val="22"/>
        </w:rPr>
        <w:t xml:space="preserve">can explain </w:t>
      </w:r>
      <w:r w:rsidR="00EE13FB" w:rsidRPr="00643888">
        <w:rPr>
          <w:rFonts w:ascii="Libre Baskerville" w:eastAsia="Libre Baskerville" w:hAnsi="Libre Baskerville" w:cs="Libre Baskerville"/>
          <w:sz w:val="22"/>
          <w:szCs w:val="22"/>
        </w:rPr>
        <w:t>the role of deployment of CA</w:t>
      </w:r>
      <w:r w:rsidR="00A61C3B" w:rsidRPr="00643888">
        <w:rPr>
          <w:rFonts w:ascii="Libre Baskerville" w:eastAsia="Libre Baskerville" w:hAnsi="Libre Baskerville" w:cs="Libre Baskerville"/>
          <w:sz w:val="22"/>
          <w:szCs w:val="22"/>
        </w:rPr>
        <w:t xml:space="preserve"> </w:t>
      </w:r>
      <w:r w:rsidR="00EE13FB" w:rsidRPr="00643888">
        <w:rPr>
          <w:rFonts w:ascii="Libre Baskerville" w:eastAsia="Libre Baskerville" w:hAnsi="Libre Baskerville" w:cs="Libre Baskerville"/>
          <w:sz w:val="22"/>
          <w:szCs w:val="22"/>
        </w:rPr>
        <w:t xml:space="preserve">in the new product performance of </w:t>
      </w:r>
      <w:r w:rsidR="00A61C3B" w:rsidRPr="00643888">
        <w:rPr>
          <w:rFonts w:ascii="Libre Baskerville" w:eastAsia="Libre Baskerville" w:hAnsi="Libre Baskerville" w:cs="Libre Baskerville"/>
          <w:sz w:val="22"/>
          <w:szCs w:val="22"/>
        </w:rPr>
        <w:t>Chinese firms</w:t>
      </w:r>
      <w:r w:rsidR="00EE13FB" w:rsidRPr="00643888">
        <w:rPr>
          <w:rFonts w:ascii="Libre Baskerville" w:eastAsia="Libre Baskerville" w:hAnsi="Libre Baskerville" w:cs="Libre Baskerville"/>
          <w:sz w:val="22"/>
          <w:szCs w:val="22"/>
        </w:rPr>
        <w:t>.</w:t>
      </w:r>
      <w:r w:rsidR="00C975CE" w:rsidRPr="00643888">
        <w:rPr>
          <w:rFonts w:ascii="Libre Baskerville" w:eastAsia="Libre Baskerville" w:hAnsi="Libre Baskerville" w:cs="Libre Baskerville"/>
          <w:sz w:val="22"/>
          <w:szCs w:val="22"/>
        </w:rPr>
        <w:t xml:space="preserve"> </w:t>
      </w:r>
      <w:r w:rsidR="00DD1D5F" w:rsidRPr="00643888">
        <w:rPr>
          <w:rFonts w:ascii="Libre Baskerville" w:eastAsia="Libre Baskerville" w:hAnsi="Libre Baskerville" w:cs="Libre Baskerville"/>
          <w:sz w:val="22"/>
          <w:szCs w:val="22"/>
        </w:rPr>
        <w:t xml:space="preserve">Indeed, previous research has shown the significance of internal capabilities </w:t>
      </w:r>
      <w:r w:rsidR="00C81094" w:rsidRPr="00643888">
        <w:rPr>
          <w:rFonts w:ascii="Libre Baskerville" w:eastAsia="Libre Baskerville" w:hAnsi="Libre Baskerville" w:cs="Libre Baskerville"/>
          <w:sz w:val="22"/>
          <w:szCs w:val="22"/>
        </w:rPr>
        <w:t>in such</w:t>
      </w:r>
      <w:r w:rsidR="00BB1F53" w:rsidRPr="00643888">
        <w:rPr>
          <w:rFonts w:ascii="Libre Baskerville" w:eastAsia="Libre Baskerville" w:hAnsi="Libre Baskerville" w:cs="Libre Baskerville"/>
          <w:sz w:val="22"/>
          <w:szCs w:val="22"/>
        </w:rPr>
        <w:t xml:space="preserve"> analytical functions </w:t>
      </w:r>
      <w:r w:rsidR="00C81094" w:rsidRPr="00643888">
        <w:rPr>
          <w:rFonts w:ascii="Libre Baskerville" w:eastAsia="Libre Baskerville" w:hAnsi="Libre Baskerville" w:cs="Libre Baskerville"/>
          <w:sz w:val="22"/>
          <w:szCs w:val="22"/>
        </w:rPr>
        <w:t>o</w:t>
      </w:r>
      <w:r w:rsidR="00BB1F53" w:rsidRPr="00643888">
        <w:rPr>
          <w:rFonts w:ascii="Libre Baskerville" w:eastAsia="Libre Baskerville" w:hAnsi="Libre Baskerville" w:cs="Libre Baskerville"/>
          <w:sz w:val="22"/>
          <w:szCs w:val="22"/>
        </w:rPr>
        <w:t>n decision making efficiency and effectiveness of Chinese firms (</w:t>
      </w:r>
      <w:r w:rsidR="00C975CE" w:rsidRPr="00643888">
        <w:rPr>
          <w:rFonts w:ascii="Libre Baskerville" w:eastAsia="Libre Baskerville" w:hAnsi="Libre Baskerville" w:cs="Libre Baskerville"/>
          <w:sz w:val="22"/>
          <w:szCs w:val="22"/>
        </w:rPr>
        <w:t>Shamim et al., 2019</w:t>
      </w:r>
      <w:r w:rsidR="00BB1F53" w:rsidRPr="00643888">
        <w:rPr>
          <w:rFonts w:ascii="Libre Baskerville" w:eastAsia="Libre Baskerville" w:hAnsi="Libre Baskerville" w:cs="Libre Baskerville"/>
          <w:sz w:val="22"/>
          <w:szCs w:val="22"/>
        </w:rPr>
        <w:t xml:space="preserve">). </w:t>
      </w:r>
      <w:r w:rsidR="00C975CE" w:rsidRPr="00643888">
        <w:rPr>
          <w:rFonts w:ascii="Libre Baskerville" w:eastAsia="Libre Baskerville" w:hAnsi="Libre Baskerville" w:cs="Libre Baskerville"/>
          <w:sz w:val="22"/>
          <w:szCs w:val="22"/>
        </w:rPr>
        <w:t xml:space="preserve">Similarly, </w:t>
      </w:r>
      <w:r w:rsidR="00617F28" w:rsidRPr="00643888">
        <w:rPr>
          <w:rFonts w:ascii="Libre Baskerville" w:eastAsia="Libre Baskerville" w:hAnsi="Libre Baskerville" w:cs="Libre Baskerville"/>
          <w:sz w:val="22"/>
          <w:szCs w:val="22"/>
        </w:rPr>
        <w:t xml:space="preserve">the use of </w:t>
      </w:r>
      <w:r w:rsidR="00866293" w:rsidRPr="00643888">
        <w:rPr>
          <w:rFonts w:ascii="Libre Baskerville" w:eastAsia="Libre Baskerville" w:hAnsi="Libre Baskerville" w:cs="Libre Baskerville"/>
          <w:sz w:val="22"/>
          <w:szCs w:val="22"/>
        </w:rPr>
        <w:t xml:space="preserve">knowledge integration mechanisms can explain </w:t>
      </w:r>
      <w:r w:rsidR="00617F28" w:rsidRPr="00643888">
        <w:rPr>
          <w:rFonts w:ascii="Libre Baskerville" w:eastAsia="Libre Baskerville" w:hAnsi="Libre Baskerville" w:cs="Libre Baskerville"/>
          <w:sz w:val="22"/>
          <w:szCs w:val="22"/>
        </w:rPr>
        <w:t xml:space="preserve">how the deployment of CA may impact new product performance. </w:t>
      </w:r>
      <w:r w:rsidR="00792206" w:rsidRPr="00643888">
        <w:rPr>
          <w:rFonts w:ascii="Libre Baskerville" w:eastAsia="Libre Baskerville" w:hAnsi="Libre Baskerville" w:cs="Libre Baskerville"/>
          <w:sz w:val="22"/>
          <w:szCs w:val="22"/>
        </w:rPr>
        <w:t xml:space="preserve">For example, prior research has shown that </w:t>
      </w:r>
      <w:r w:rsidR="00177B40" w:rsidRPr="00643888">
        <w:rPr>
          <w:rFonts w:ascii="Libre Baskerville" w:eastAsia="Libre Baskerville" w:hAnsi="Libre Baskerville" w:cs="Libre Baskerville"/>
          <w:sz w:val="22"/>
          <w:szCs w:val="22"/>
        </w:rPr>
        <w:t xml:space="preserve">employees in China, who are characterized by collectivist culture, tend to share less information with </w:t>
      </w:r>
      <w:r w:rsidR="00CE1789" w:rsidRPr="00643888">
        <w:rPr>
          <w:rFonts w:ascii="Libre Baskerville" w:eastAsia="Libre Baskerville" w:hAnsi="Libre Baskerville" w:cs="Libre Baskerville"/>
          <w:sz w:val="22"/>
          <w:szCs w:val="22"/>
        </w:rPr>
        <w:t>outgroup members</w:t>
      </w:r>
      <w:r w:rsidR="000C4CA4" w:rsidRPr="00643888">
        <w:rPr>
          <w:rFonts w:ascii="Libre Baskerville" w:eastAsia="Libre Baskerville" w:hAnsi="Libre Baskerville" w:cs="Libre Baskerville"/>
          <w:sz w:val="22"/>
          <w:szCs w:val="22"/>
        </w:rPr>
        <w:t xml:space="preserve"> </w:t>
      </w:r>
      <w:r w:rsidR="00CE1789" w:rsidRPr="00643888">
        <w:rPr>
          <w:rFonts w:ascii="Libre Baskerville" w:eastAsia="Libre Baskerville" w:hAnsi="Libre Baskerville" w:cs="Libre Baskerville"/>
          <w:sz w:val="22"/>
          <w:szCs w:val="22"/>
        </w:rPr>
        <w:t>as compared to employees in</w:t>
      </w:r>
      <w:r w:rsidR="000C675B" w:rsidRPr="00643888">
        <w:rPr>
          <w:rFonts w:ascii="Libre Baskerville" w:eastAsia="Libre Baskerville" w:hAnsi="Libre Baskerville" w:cs="Libre Baskerville"/>
          <w:sz w:val="22"/>
          <w:szCs w:val="22"/>
        </w:rPr>
        <w:t xml:space="preserve"> the</w:t>
      </w:r>
      <w:r w:rsidR="00CE1789" w:rsidRPr="00643888">
        <w:rPr>
          <w:rFonts w:ascii="Libre Baskerville" w:eastAsia="Libre Baskerville" w:hAnsi="Libre Baskerville" w:cs="Libre Baskerville"/>
          <w:sz w:val="22"/>
          <w:szCs w:val="22"/>
        </w:rPr>
        <w:t xml:space="preserve"> US who</w:t>
      </w:r>
      <w:r w:rsidR="007A3FCA" w:rsidRPr="00643888">
        <w:rPr>
          <w:rFonts w:ascii="Libre Baskerville" w:eastAsia="Libre Baskerville" w:hAnsi="Libre Baskerville" w:cs="Libre Baskerville"/>
          <w:sz w:val="22"/>
          <w:szCs w:val="22"/>
        </w:rPr>
        <w:t xml:space="preserve"> carry characteristics of an individual culture (</w:t>
      </w:r>
      <w:r w:rsidR="00E3053D" w:rsidRPr="00643888">
        <w:rPr>
          <w:rFonts w:ascii="Libre Baskerville" w:eastAsia="Libre Baskerville" w:hAnsi="Libre Baskerville" w:cs="Libre Baskerville"/>
          <w:sz w:val="22"/>
          <w:szCs w:val="22"/>
        </w:rPr>
        <w:t xml:space="preserve">Chow et al., </w:t>
      </w:r>
      <w:r w:rsidR="00DD017C" w:rsidRPr="00643888">
        <w:rPr>
          <w:rFonts w:ascii="Libre Baskerville" w:eastAsia="Libre Baskerville" w:hAnsi="Libre Baskerville" w:cs="Libre Baskerville"/>
          <w:sz w:val="22"/>
          <w:szCs w:val="22"/>
        </w:rPr>
        <w:t>1999</w:t>
      </w:r>
      <w:r w:rsidR="007A3FCA" w:rsidRPr="00643888">
        <w:rPr>
          <w:rFonts w:ascii="Libre Baskerville" w:eastAsia="Libre Baskerville" w:hAnsi="Libre Baskerville" w:cs="Libre Baskerville"/>
          <w:sz w:val="22"/>
          <w:szCs w:val="22"/>
        </w:rPr>
        <w:t>).</w:t>
      </w:r>
      <w:r w:rsidR="00E3053D" w:rsidRPr="00643888">
        <w:rPr>
          <w:rFonts w:ascii="Libre Baskerville" w:eastAsia="Libre Baskerville" w:hAnsi="Libre Baskerville" w:cs="Libre Baskerville"/>
          <w:sz w:val="22"/>
          <w:szCs w:val="22"/>
        </w:rPr>
        <w:t xml:space="preserve"> This implies that</w:t>
      </w:r>
      <w:r w:rsidR="00587E92" w:rsidRPr="00643888">
        <w:rPr>
          <w:rFonts w:ascii="Libre Baskerville" w:eastAsia="Libre Baskerville" w:hAnsi="Libre Baskerville" w:cs="Libre Baskerville"/>
          <w:sz w:val="22"/>
          <w:szCs w:val="22"/>
        </w:rPr>
        <w:t xml:space="preserve"> in the process of NPD</w:t>
      </w:r>
      <w:r w:rsidR="000C675B" w:rsidRPr="00643888">
        <w:rPr>
          <w:rFonts w:ascii="Libre Baskerville" w:eastAsia="Libre Baskerville" w:hAnsi="Libre Baskerville" w:cs="Libre Baskerville"/>
          <w:sz w:val="22"/>
          <w:szCs w:val="22"/>
        </w:rPr>
        <w:t xml:space="preserve">, </w:t>
      </w:r>
      <w:r w:rsidR="00966AB4" w:rsidRPr="00643888">
        <w:rPr>
          <w:rFonts w:ascii="Libre Baskerville" w:eastAsia="Libre Baskerville" w:hAnsi="Libre Baskerville" w:cs="Libre Baskerville"/>
          <w:sz w:val="22"/>
          <w:szCs w:val="22"/>
        </w:rPr>
        <w:t xml:space="preserve">to </w:t>
      </w:r>
      <w:r w:rsidR="00A23816" w:rsidRPr="00643888">
        <w:rPr>
          <w:rFonts w:ascii="Libre Baskerville" w:eastAsia="Libre Baskerville" w:hAnsi="Libre Baskerville" w:cs="Libre Baskerville"/>
          <w:sz w:val="22"/>
          <w:szCs w:val="22"/>
        </w:rPr>
        <w:t>benefit</w:t>
      </w:r>
      <w:r w:rsidR="00056E61" w:rsidRPr="00643888">
        <w:rPr>
          <w:rFonts w:ascii="Libre Baskerville" w:eastAsia="Libre Baskerville" w:hAnsi="Libre Baskerville" w:cs="Libre Baskerville"/>
          <w:sz w:val="22"/>
          <w:szCs w:val="22"/>
        </w:rPr>
        <w:t xml:space="preserve"> </w:t>
      </w:r>
      <w:r w:rsidR="00A23816" w:rsidRPr="00643888">
        <w:rPr>
          <w:rFonts w:ascii="Libre Baskerville" w:eastAsia="Libre Baskerville" w:hAnsi="Libre Baskerville" w:cs="Libre Baskerville"/>
          <w:sz w:val="22"/>
          <w:szCs w:val="22"/>
        </w:rPr>
        <w:t xml:space="preserve">from </w:t>
      </w:r>
      <w:r w:rsidR="00B61D2D" w:rsidRPr="00643888">
        <w:rPr>
          <w:rFonts w:ascii="Libre Baskerville" w:eastAsia="Libre Baskerville" w:hAnsi="Libre Baskerville" w:cs="Libre Baskerville"/>
          <w:sz w:val="22"/>
          <w:szCs w:val="22"/>
        </w:rPr>
        <w:t>sharing</w:t>
      </w:r>
      <w:r w:rsidR="00A23816" w:rsidRPr="00643888">
        <w:rPr>
          <w:rFonts w:ascii="Libre Baskerville" w:eastAsia="Libre Baskerville" w:hAnsi="Libre Baskerville" w:cs="Libre Baskerville"/>
          <w:sz w:val="22"/>
          <w:szCs w:val="22"/>
        </w:rPr>
        <w:t xml:space="preserve"> of</w:t>
      </w:r>
      <w:r w:rsidR="00B61D2D" w:rsidRPr="00643888">
        <w:rPr>
          <w:rFonts w:ascii="Libre Baskerville" w:eastAsia="Libre Baskerville" w:hAnsi="Libre Baskerville" w:cs="Libre Baskerville"/>
          <w:sz w:val="22"/>
          <w:szCs w:val="22"/>
        </w:rPr>
        <w:t xml:space="preserve"> knowledge attained via CA amongst outgroup members such as across different functional teams, </w:t>
      </w:r>
      <w:r w:rsidR="000522AE" w:rsidRPr="00643888">
        <w:rPr>
          <w:rFonts w:ascii="Libre Baskerville" w:eastAsia="Libre Baskerville" w:hAnsi="Libre Baskerville" w:cs="Libre Baskerville"/>
          <w:sz w:val="22"/>
          <w:szCs w:val="22"/>
        </w:rPr>
        <w:t xml:space="preserve">Chinese firms </w:t>
      </w:r>
      <w:r w:rsidR="00866293" w:rsidRPr="00643888">
        <w:rPr>
          <w:rFonts w:ascii="Libre Baskerville" w:eastAsia="Libre Baskerville" w:hAnsi="Libre Baskerville" w:cs="Libre Baskerville"/>
          <w:sz w:val="22"/>
          <w:szCs w:val="22"/>
        </w:rPr>
        <w:t xml:space="preserve">would be better </w:t>
      </w:r>
      <w:r w:rsidR="000C4CA4" w:rsidRPr="00643888">
        <w:rPr>
          <w:rFonts w:ascii="Libre Baskerville" w:eastAsia="Libre Baskerville" w:hAnsi="Libre Baskerville" w:cs="Libre Baskerville"/>
          <w:sz w:val="22"/>
          <w:szCs w:val="22"/>
        </w:rPr>
        <w:t>off</w:t>
      </w:r>
      <w:r w:rsidR="00866293" w:rsidRPr="00643888">
        <w:rPr>
          <w:rFonts w:ascii="Libre Baskerville" w:eastAsia="Libre Baskerville" w:hAnsi="Libre Baskerville" w:cs="Libre Baskerville"/>
          <w:sz w:val="22"/>
          <w:szCs w:val="22"/>
        </w:rPr>
        <w:t xml:space="preserve"> by</w:t>
      </w:r>
      <w:r w:rsidR="000522AE" w:rsidRPr="00643888">
        <w:rPr>
          <w:rFonts w:ascii="Libre Baskerville" w:eastAsia="Libre Baskerville" w:hAnsi="Libre Baskerville" w:cs="Libre Baskerville"/>
          <w:sz w:val="22"/>
          <w:szCs w:val="22"/>
        </w:rPr>
        <w:t xml:space="preserve"> us</w:t>
      </w:r>
      <w:r w:rsidR="00866293" w:rsidRPr="00643888">
        <w:rPr>
          <w:rFonts w:ascii="Libre Baskerville" w:eastAsia="Libre Baskerville" w:hAnsi="Libre Baskerville" w:cs="Libre Baskerville"/>
          <w:sz w:val="22"/>
          <w:szCs w:val="22"/>
        </w:rPr>
        <w:t>ing</w:t>
      </w:r>
      <w:r w:rsidR="000522AE" w:rsidRPr="00643888">
        <w:rPr>
          <w:rFonts w:ascii="Libre Baskerville" w:eastAsia="Libre Baskerville" w:hAnsi="Libre Baskerville" w:cs="Libre Baskerville"/>
          <w:sz w:val="22"/>
          <w:szCs w:val="22"/>
        </w:rPr>
        <w:t xml:space="preserve"> formal knowledge integration mechanisms. </w:t>
      </w:r>
      <w:r w:rsidR="007A3FCA" w:rsidRPr="00643888">
        <w:rPr>
          <w:rFonts w:ascii="Libre Baskerville" w:eastAsia="Libre Baskerville" w:hAnsi="Libre Baskerville" w:cs="Libre Baskerville"/>
          <w:sz w:val="22"/>
          <w:szCs w:val="22"/>
        </w:rPr>
        <w:t xml:space="preserve"> </w:t>
      </w:r>
    </w:p>
    <w:p w14:paraId="19BD5BB3" w14:textId="77777777" w:rsidR="004A0A2E" w:rsidRPr="00643888" w:rsidRDefault="004A0A2E" w:rsidP="00DB52F3">
      <w:pPr>
        <w:widowControl/>
        <w:shd w:val="clear" w:color="auto" w:fill="FFFFFF"/>
        <w:spacing w:line="360" w:lineRule="auto"/>
        <w:jc w:val="both"/>
        <w:rPr>
          <w:rFonts w:ascii="Libre Baskerville" w:eastAsia="Libre Baskerville" w:hAnsi="Libre Baskerville" w:cs="Libre Baskerville"/>
          <w:sz w:val="22"/>
          <w:szCs w:val="22"/>
        </w:rPr>
      </w:pPr>
    </w:p>
    <w:p w14:paraId="743428E1" w14:textId="1A27F317" w:rsidR="00ED1BF9" w:rsidRPr="00643888" w:rsidRDefault="00B9159F" w:rsidP="007A2B42">
      <w:pPr>
        <w:widowControl/>
        <w:shd w:val="clear" w:color="auto" w:fill="FFFFFF"/>
        <w:spacing w:line="360" w:lineRule="auto"/>
        <w:ind w:firstLine="720"/>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Therefore, we hypothesize that:</w:t>
      </w:r>
    </w:p>
    <w:p w14:paraId="4C0457B8" w14:textId="1ADE3916" w:rsidR="009D308A" w:rsidRPr="00643888" w:rsidRDefault="009D308A">
      <w:pPr>
        <w:widowControl/>
        <w:shd w:val="clear" w:color="auto" w:fill="FFFFFF"/>
        <w:spacing w:line="360" w:lineRule="auto"/>
        <w:ind w:firstLine="480"/>
        <w:jc w:val="both"/>
        <w:rPr>
          <w:rFonts w:ascii="Libre Baskerville" w:eastAsia="Libre Baskerville" w:hAnsi="Libre Baskerville" w:cs="Libre Baskerville"/>
          <w:sz w:val="22"/>
          <w:szCs w:val="22"/>
        </w:rPr>
      </w:pPr>
    </w:p>
    <w:p w14:paraId="5A40C028" w14:textId="7BB0E72B" w:rsidR="009D308A" w:rsidRPr="00643888" w:rsidRDefault="009D308A" w:rsidP="00DE28C8">
      <w:pPr>
        <w:widowControl/>
        <w:shd w:val="clear" w:color="auto" w:fill="FFFFFF"/>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b/>
          <w:bCs/>
          <w:i/>
          <w:iCs/>
          <w:sz w:val="22"/>
          <w:szCs w:val="22"/>
        </w:rPr>
        <w:t>Hypothesis 1</w:t>
      </w:r>
      <w:r w:rsidRPr="00643888">
        <w:rPr>
          <w:rFonts w:ascii="Libre Baskerville" w:eastAsia="Libre Baskerville" w:hAnsi="Libre Baskerville" w:cs="Libre Baskerville"/>
          <w:sz w:val="22"/>
          <w:szCs w:val="22"/>
        </w:rPr>
        <w:t xml:space="preserve">: </w:t>
      </w:r>
      <w:r w:rsidR="00DE28C8" w:rsidRPr="00643888">
        <w:rPr>
          <w:rFonts w:ascii="Libre Baskerville" w:eastAsia="Libre Baskerville" w:hAnsi="Libre Baskerville" w:cs="Libre Baskerville"/>
          <w:b/>
          <w:bCs/>
          <w:sz w:val="22"/>
          <w:szCs w:val="22"/>
        </w:rPr>
        <w:t xml:space="preserve">Internal capabilities and knowledge integration mechanisms mediate </w:t>
      </w:r>
      <w:r w:rsidR="00DE28C8" w:rsidRPr="00643888">
        <w:rPr>
          <w:rFonts w:ascii="Libre Baskerville" w:eastAsia="Libre Baskerville" w:hAnsi="Libre Baskerville" w:cs="Libre Baskerville"/>
          <w:b/>
          <w:sz w:val="22"/>
          <w:szCs w:val="22"/>
        </w:rPr>
        <w:t>the effect of the deployment of CA on new product performance.</w:t>
      </w:r>
    </w:p>
    <w:p w14:paraId="3807A8AA" w14:textId="77777777" w:rsidR="00ED1BF9" w:rsidRPr="00643888" w:rsidRDefault="00ED1BF9">
      <w:pPr>
        <w:widowControl/>
        <w:shd w:val="clear" w:color="auto" w:fill="FFFFFF"/>
        <w:spacing w:line="360" w:lineRule="auto"/>
        <w:jc w:val="both"/>
        <w:rPr>
          <w:rFonts w:ascii="Libre Baskerville" w:eastAsia="Libre Baskerville" w:hAnsi="Libre Baskerville" w:cs="Libre Baskerville"/>
          <w:sz w:val="22"/>
          <w:szCs w:val="22"/>
        </w:rPr>
      </w:pPr>
      <w:bookmarkStart w:id="10" w:name="_2s8eyo1" w:colFirst="0" w:colLast="0"/>
      <w:bookmarkStart w:id="11" w:name="_3rdcrjn" w:colFirst="0" w:colLast="0"/>
      <w:bookmarkStart w:id="12" w:name="_lnxbz9" w:colFirst="0" w:colLast="0"/>
      <w:bookmarkEnd w:id="10"/>
      <w:bookmarkEnd w:id="11"/>
      <w:bookmarkEnd w:id="12"/>
    </w:p>
    <w:p w14:paraId="3E8BBF40" w14:textId="6DFED978" w:rsidR="00A237B4" w:rsidRPr="00643888" w:rsidRDefault="00B9159F" w:rsidP="006F35D4">
      <w:pPr>
        <w:pStyle w:val="ListParagraph"/>
        <w:widowControl/>
        <w:numPr>
          <w:ilvl w:val="2"/>
          <w:numId w:val="6"/>
        </w:numPr>
        <w:pBdr>
          <w:top w:val="nil"/>
          <w:left w:val="nil"/>
          <w:bottom w:val="nil"/>
          <w:right w:val="nil"/>
          <w:between w:val="nil"/>
        </w:pBdr>
        <w:shd w:val="clear" w:color="auto" w:fill="FFFFFF"/>
        <w:spacing w:line="360" w:lineRule="auto"/>
        <w:jc w:val="both"/>
        <w:rPr>
          <w:rFonts w:ascii="Libre Baskerville" w:eastAsia="Libre Baskerville" w:hAnsi="Libre Baskerville" w:cs="Libre Baskerville"/>
          <w:color w:val="000000"/>
          <w:sz w:val="22"/>
          <w:szCs w:val="22"/>
        </w:rPr>
      </w:pPr>
      <w:r w:rsidRPr="00643888">
        <w:rPr>
          <w:rFonts w:ascii="Libre Baskerville" w:eastAsia="Libre Baskerville" w:hAnsi="Libre Baskerville" w:cs="Libre Baskerville"/>
          <w:i/>
          <w:sz w:val="22"/>
          <w:szCs w:val="22"/>
        </w:rPr>
        <w:t>Moderators:</w:t>
      </w:r>
      <w:r w:rsidR="00A237B4" w:rsidRPr="00643888">
        <w:rPr>
          <w:rFonts w:ascii="Libre Baskerville" w:eastAsia="Libre Baskerville" w:hAnsi="Libre Baskerville" w:cs="Libre Baskerville"/>
          <w:i/>
          <w:sz w:val="22"/>
          <w:szCs w:val="22"/>
        </w:rPr>
        <w:t xml:space="preserve"> the role of</w:t>
      </w:r>
      <w:r w:rsidRPr="00643888">
        <w:rPr>
          <w:rFonts w:ascii="Libre Baskerville" w:eastAsia="Libre Baskerville" w:hAnsi="Libre Baskerville" w:cs="Libre Baskerville"/>
          <w:i/>
          <w:color w:val="000000"/>
          <w:sz w:val="22"/>
          <w:szCs w:val="22"/>
        </w:rPr>
        <w:t xml:space="preserve"> exploitative learning </w:t>
      </w:r>
      <w:r w:rsidR="00A237B4" w:rsidRPr="00643888">
        <w:rPr>
          <w:rFonts w:ascii="Libre Baskerville" w:eastAsia="Libre Baskerville" w:hAnsi="Libre Baskerville" w:cs="Libre Baskerville"/>
          <w:i/>
          <w:color w:val="000000"/>
          <w:sz w:val="22"/>
          <w:szCs w:val="22"/>
        </w:rPr>
        <w:t>and market knowledge breadth</w:t>
      </w:r>
    </w:p>
    <w:p w14:paraId="59761611" w14:textId="25B521F5" w:rsidR="003316CC" w:rsidRPr="00643888" w:rsidRDefault="00B9159F" w:rsidP="003316CC">
      <w:pPr>
        <w:widowControl/>
        <w:shd w:val="clear" w:color="auto" w:fill="FFFFFF"/>
        <w:spacing w:line="360" w:lineRule="auto"/>
        <w:ind w:firstLine="440"/>
        <w:jc w:val="both"/>
        <w:rPr>
          <w:rFonts w:ascii="Libre Baskerville" w:eastAsia="Libre Baskerville" w:hAnsi="Libre Baskerville" w:cs="Libre Baskerville"/>
          <w:sz w:val="22"/>
          <w:szCs w:val="22"/>
        </w:rPr>
      </w:pPr>
      <w:bookmarkStart w:id="13" w:name="_35nkun2" w:colFirst="0" w:colLast="0"/>
      <w:bookmarkEnd w:id="13"/>
      <w:r w:rsidRPr="00643888">
        <w:rPr>
          <w:rFonts w:ascii="Libre Baskerville" w:eastAsia="Libre Baskerville" w:hAnsi="Libre Baskerville" w:cs="Libre Baskerville"/>
          <w:sz w:val="22"/>
          <w:szCs w:val="22"/>
        </w:rPr>
        <w:t xml:space="preserve">In NPD, exploitative learning aims at the refinement of existing knowledge for the development of new products (Kang et al., 2007). </w:t>
      </w:r>
      <w:proofErr w:type="gramStart"/>
      <w:r w:rsidRPr="00643888">
        <w:rPr>
          <w:rFonts w:ascii="Libre Baskerville" w:eastAsia="Libre Baskerville" w:hAnsi="Libre Baskerville" w:cs="Libre Baskerville"/>
          <w:sz w:val="22"/>
          <w:szCs w:val="22"/>
        </w:rPr>
        <w:t>In particular, exploitative</w:t>
      </w:r>
      <w:proofErr w:type="gramEnd"/>
      <w:r w:rsidRPr="00643888">
        <w:rPr>
          <w:rFonts w:ascii="Libre Baskerville" w:eastAsia="Libre Baskerville" w:hAnsi="Libre Baskerville" w:cs="Libre Baskerville"/>
          <w:sz w:val="22"/>
          <w:szCs w:val="22"/>
        </w:rPr>
        <w:t xml:space="preserve"> learning uses customer information to identify current market needs and aligns them with current expertise, experience and skills available inside the firm (Kim &amp; </w:t>
      </w:r>
      <w:proofErr w:type="spellStart"/>
      <w:r w:rsidRPr="00643888">
        <w:rPr>
          <w:rFonts w:ascii="Libre Baskerville" w:eastAsia="Libre Baskerville" w:hAnsi="Libre Baskerville" w:cs="Libre Baskerville"/>
          <w:sz w:val="22"/>
          <w:szCs w:val="22"/>
        </w:rPr>
        <w:t>Atuahene</w:t>
      </w:r>
      <w:proofErr w:type="spellEnd"/>
      <w:r w:rsidRPr="00643888">
        <w:rPr>
          <w:rFonts w:ascii="Libre Baskerville" w:eastAsia="Libre Baskerville" w:hAnsi="Libre Baskerville" w:cs="Libre Baskerville"/>
          <w:sz w:val="22"/>
          <w:szCs w:val="22"/>
        </w:rPr>
        <w:t xml:space="preserve">-Gima, 2010). </w:t>
      </w:r>
      <w:r w:rsidR="003316CC" w:rsidRPr="00643888">
        <w:rPr>
          <w:rFonts w:ascii="Libre Baskerville" w:eastAsia="Libre Baskerville" w:hAnsi="Libre Baskerville" w:cs="Libre Baskerville"/>
          <w:sz w:val="22"/>
          <w:szCs w:val="22"/>
        </w:rPr>
        <w:t xml:space="preserve">In the context of Chinese firms, the Confucian heritage, with its emphasis on harmony and incremental progression, fosters a cultural predisposition towards exploitative learning, where refinement and optimization of existing knowledge are highly valued (Lin et al., 2017). This cultural inclination suggests that Chinese firms may inherently prioritize exploitative learning strategies.  </w:t>
      </w:r>
    </w:p>
    <w:p w14:paraId="26723BE6" w14:textId="3FAFE1CC" w:rsidR="00A237B4" w:rsidRPr="00643888" w:rsidRDefault="00B9159F" w:rsidP="003316CC">
      <w:pPr>
        <w:widowControl/>
        <w:shd w:val="clear" w:color="auto" w:fill="FFFFFF"/>
        <w:spacing w:line="360" w:lineRule="auto"/>
        <w:ind w:firstLine="440"/>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 xml:space="preserve">An implication of such an exploitation of customer information is that an organization that has an excessive focus on exploitation may eventually suffer </w:t>
      </w:r>
      <w:r w:rsidRPr="00643888">
        <w:rPr>
          <w:rFonts w:ascii="Libre Baskerville" w:eastAsia="Libre Baskerville" w:hAnsi="Libre Baskerville" w:cs="Libre Baskerville"/>
          <w:sz w:val="22"/>
          <w:szCs w:val="22"/>
        </w:rPr>
        <w:lastRenderedPageBreak/>
        <w:t xml:space="preserve">from quicker obsolescence of its products (Levinthal &amp; </w:t>
      </w:r>
      <w:proofErr w:type="gramStart"/>
      <w:r w:rsidRPr="00643888">
        <w:rPr>
          <w:rFonts w:ascii="Libre Baskerville" w:eastAsia="Libre Baskerville" w:hAnsi="Libre Baskerville" w:cs="Libre Baskerville"/>
          <w:sz w:val="22"/>
          <w:szCs w:val="22"/>
        </w:rPr>
        <w:t>March,</w:t>
      </w:r>
      <w:proofErr w:type="gramEnd"/>
      <w:r w:rsidRPr="00643888">
        <w:rPr>
          <w:rFonts w:ascii="Libre Baskerville" w:eastAsia="Libre Baskerville" w:hAnsi="Libre Baskerville" w:cs="Libre Baskerville"/>
          <w:sz w:val="22"/>
          <w:szCs w:val="22"/>
        </w:rPr>
        <w:t xml:space="preserve"> 1993). To avoid this problem, it is necessary to balance out exploitative learning with explorative learning. Explorative learning attempts to discover new possibilities and knowledge to create radically new products (Kim &amp; </w:t>
      </w:r>
      <w:proofErr w:type="spellStart"/>
      <w:r w:rsidRPr="00643888">
        <w:rPr>
          <w:rFonts w:ascii="Libre Baskerville" w:eastAsia="Libre Baskerville" w:hAnsi="Libre Baskerville" w:cs="Libre Baskerville"/>
          <w:sz w:val="22"/>
          <w:szCs w:val="22"/>
        </w:rPr>
        <w:t>Atuahene</w:t>
      </w:r>
      <w:proofErr w:type="spellEnd"/>
      <w:r w:rsidRPr="00643888">
        <w:rPr>
          <w:rFonts w:ascii="Libre Baskerville" w:eastAsia="Libre Baskerville" w:hAnsi="Libre Baskerville" w:cs="Libre Baskerville"/>
          <w:sz w:val="22"/>
          <w:szCs w:val="22"/>
        </w:rPr>
        <w:t xml:space="preserve">-Gima, 2010; </w:t>
      </w:r>
      <w:proofErr w:type="gramStart"/>
      <w:r w:rsidRPr="00643888">
        <w:rPr>
          <w:rFonts w:ascii="Libre Baskerville" w:eastAsia="Libre Baskerville" w:hAnsi="Libre Baskerville" w:cs="Libre Baskerville"/>
          <w:sz w:val="22"/>
          <w:szCs w:val="22"/>
        </w:rPr>
        <w:t>March,</w:t>
      </w:r>
      <w:proofErr w:type="gramEnd"/>
      <w:r w:rsidRPr="00643888">
        <w:rPr>
          <w:rFonts w:ascii="Libre Baskerville" w:eastAsia="Libre Baskerville" w:hAnsi="Libre Baskerville" w:cs="Libre Baskerville"/>
          <w:sz w:val="22"/>
          <w:szCs w:val="22"/>
        </w:rPr>
        <w:t xml:space="preserve"> 1991). While firms leaning towards exploratory learning search for and utilize complementary knowledge with lower degrees of redundancy or overlap than the ones with a preference for exploitative learning tend to search for and use knowledge with higher degree of similarity or overlap (Knudsen, 2007). Thus, firms adopting an exploitative learning strategy tend to supplement the information obtained from CA with the information on existing customer requirements and preferences acquired through several other means such as customer interactions, customer surveys and conjoint analyses (Ozdemir, Kandemir, &amp; Eng, 2017). However, such a strategic approach to organizational learning is problematic since a certain amount of knowledge complementarity is required to generate new products with a sufficient degree of innovativeness, and thereby to enable improved outcomes (Rindfleisch &amp; Moorman, 2003). So, firms that with low exploitative learning are expected to have a greater tendency to complement their available knowledge with non-redundant information, which may be obtained through Big Data (Ozdemir et al., 2017). However, firms with high exploitative learning are not expected to create new products that are distinctive and have the potential to create a competitive edge. In this respect, an exploitative learning strategy is hypothesized to reduce the potential benefits that can be achieved through the exploration of Big Data in the use of CA and the possibility of thinking ‘outside of the box’ when developing new products (Ross et al., 2013). </w:t>
      </w:r>
    </w:p>
    <w:p w14:paraId="49ABFACB" w14:textId="5F3E4855" w:rsidR="00A237B4" w:rsidRPr="00643888" w:rsidRDefault="00A237B4" w:rsidP="00A01FCC">
      <w:pPr>
        <w:widowControl/>
        <w:shd w:val="clear" w:color="auto" w:fill="FFFFFF"/>
        <w:spacing w:line="360" w:lineRule="auto"/>
        <w:ind w:firstLine="440"/>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 xml:space="preserve">The integration of knowledge across diverse functional units is a costly endeavor (Song &amp; Thieme, 2006). It involves frequent meetings, </w:t>
      </w:r>
      <w:proofErr w:type="gramStart"/>
      <w:r w:rsidRPr="00643888">
        <w:rPr>
          <w:rFonts w:ascii="Libre Baskerville" w:eastAsia="Libre Baskerville" w:hAnsi="Libre Baskerville" w:cs="Libre Baskerville"/>
          <w:sz w:val="22"/>
          <w:szCs w:val="22"/>
        </w:rPr>
        <w:t>interactions</w:t>
      </w:r>
      <w:proofErr w:type="gramEnd"/>
      <w:r w:rsidRPr="00643888">
        <w:rPr>
          <w:rFonts w:ascii="Libre Baskerville" w:eastAsia="Libre Baskerville" w:hAnsi="Libre Baskerville" w:cs="Libre Baskerville"/>
          <w:sz w:val="22"/>
          <w:szCs w:val="22"/>
        </w:rPr>
        <w:t xml:space="preserve"> and debates among NPD team members with expertise and competence in different knowledge domains (</w:t>
      </w:r>
      <w:proofErr w:type="spellStart"/>
      <w:r w:rsidRPr="00643888">
        <w:rPr>
          <w:rFonts w:ascii="Libre Baskerville" w:eastAsia="Libre Baskerville" w:hAnsi="Libre Baskerville" w:cs="Libre Baskerville"/>
          <w:sz w:val="22"/>
          <w:szCs w:val="22"/>
        </w:rPr>
        <w:t>Atuahene</w:t>
      </w:r>
      <w:proofErr w:type="spellEnd"/>
      <w:r w:rsidRPr="00643888">
        <w:rPr>
          <w:rFonts w:ascii="Libre Baskerville" w:eastAsia="Libre Baskerville" w:hAnsi="Libre Baskerville" w:cs="Libre Baskerville"/>
          <w:sz w:val="22"/>
          <w:szCs w:val="22"/>
        </w:rPr>
        <w:t xml:space="preserve">-Gima &amp; Evangelista, 2000; </w:t>
      </w:r>
      <w:proofErr w:type="spellStart"/>
      <w:r w:rsidRPr="00643888">
        <w:rPr>
          <w:rFonts w:ascii="Libre Baskerville" w:eastAsia="Libre Baskerville" w:hAnsi="Libre Baskerville" w:cs="Libre Baskerville"/>
          <w:sz w:val="22"/>
          <w:szCs w:val="22"/>
        </w:rPr>
        <w:t>Brettel</w:t>
      </w:r>
      <w:proofErr w:type="spellEnd"/>
      <w:r w:rsidRPr="00643888">
        <w:rPr>
          <w:rFonts w:ascii="Libre Baskerville" w:eastAsia="Libre Baskerville" w:hAnsi="Libre Baskerville" w:cs="Libre Baskerville"/>
          <w:sz w:val="22"/>
          <w:szCs w:val="22"/>
        </w:rPr>
        <w:t xml:space="preserve"> et al., 2011). However, the tasks that are simple in nature require much less integration of knowledge than tasks that have a certain degree of complexity (</w:t>
      </w:r>
      <w:proofErr w:type="spellStart"/>
      <w:r w:rsidRPr="00643888">
        <w:rPr>
          <w:rFonts w:ascii="Libre Baskerville" w:eastAsia="Libre Baskerville" w:hAnsi="Libre Baskerville" w:cs="Libre Baskerville"/>
          <w:sz w:val="22"/>
          <w:szCs w:val="22"/>
        </w:rPr>
        <w:t>Brettel</w:t>
      </w:r>
      <w:proofErr w:type="spellEnd"/>
      <w:r w:rsidRPr="00643888">
        <w:rPr>
          <w:rFonts w:ascii="Libre Baskerville" w:eastAsia="Libre Baskerville" w:hAnsi="Libre Baskerville" w:cs="Libre Baskerville"/>
          <w:sz w:val="22"/>
          <w:szCs w:val="22"/>
        </w:rPr>
        <w:t xml:space="preserve"> et al., 2011; Song &amp; Thieme, 2006). The cross-functional integration of knowledge would be most beneficial when the cross functional NPD teams are able to exploit the advantages of their interdependencies and particularly their diversified </w:t>
      </w:r>
      <w:r w:rsidRPr="00643888">
        <w:rPr>
          <w:rFonts w:ascii="Libre Baskerville" w:eastAsia="Libre Baskerville" w:hAnsi="Libre Baskerville" w:cs="Libre Baskerville"/>
          <w:sz w:val="22"/>
          <w:szCs w:val="22"/>
        </w:rPr>
        <w:lastRenderedPageBreak/>
        <w:t xml:space="preserve">knowledge and experiences. Thus, the costs of employing knowledge integration mechanisms to disseminate the intelligence obtained from Big Data is expected to exceed its benefits when NPD team members rely mostly on exploitative learning by merely supplementing their existing knowledge and competencies. </w:t>
      </w:r>
      <w:proofErr w:type="gramStart"/>
      <w:r w:rsidRPr="00643888">
        <w:rPr>
          <w:rFonts w:ascii="Libre Baskerville" w:eastAsia="Libre Baskerville" w:hAnsi="Libre Baskerville" w:cs="Libre Baskerville"/>
          <w:sz w:val="22"/>
          <w:szCs w:val="22"/>
        </w:rPr>
        <w:t>In particular,</w:t>
      </w:r>
      <w:r w:rsidR="00421F0C" w:rsidRPr="00643888">
        <w:rPr>
          <w:rFonts w:ascii="Libre Baskerville" w:eastAsia="Libre Baskerville" w:hAnsi="Libre Baskerville" w:cs="Libre Baskerville"/>
          <w:sz w:val="22"/>
          <w:szCs w:val="22"/>
        </w:rPr>
        <w:t xml:space="preserve"> </w:t>
      </w:r>
      <w:r w:rsidRPr="00643888">
        <w:rPr>
          <w:rFonts w:ascii="Libre Baskerville" w:eastAsia="Libre Baskerville" w:hAnsi="Libre Baskerville" w:cs="Libre Baskerville"/>
          <w:sz w:val="22"/>
          <w:szCs w:val="22"/>
        </w:rPr>
        <w:t>in</w:t>
      </w:r>
      <w:proofErr w:type="gramEnd"/>
      <w:r w:rsidRPr="00643888">
        <w:rPr>
          <w:rFonts w:ascii="Libre Baskerville" w:eastAsia="Libre Baskerville" w:hAnsi="Libre Baskerville" w:cs="Libre Baskerville"/>
          <w:sz w:val="22"/>
          <w:szCs w:val="22"/>
        </w:rPr>
        <w:t xml:space="preserve"> these situations, the operational costs of cross functional integration of information are likely to exceed the incremental benefits gained from minor product advancements and are unlikely to yield positive returns on investment from the introduction of a new product (Song &amp; Thieme, 2006). </w:t>
      </w:r>
      <w:r w:rsidR="00E4393A" w:rsidRPr="00643888">
        <w:rPr>
          <w:rFonts w:ascii="Libre Baskerville" w:eastAsia="Libre Baskerville" w:hAnsi="Libre Baskerville" w:cs="Libre Baskerville"/>
          <w:sz w:val="22"/>
          <w:szCs w:val="22"/>
        </w:rPr>
        <w:t xml:space="preserve">In </w:t>
      </w:r>
      <w:r w:rsidR="00A01FCC" w:rsidRPr="00643888">
        <w:rPr>
          <w:rFonts w:ascii="Libre Baskerville" w:eastAsia="Libre Baskerville" w:hAnsi="Libre Baskerville" w:cs="Libre Baskerville"/>
          <w:sz w:val="22"/>
          <w:szCs w:val="22"/>
        </w:rPr>
        <w:t xml:space="preserve">a in highly competitive environments such as </w:t>
      </w:r>
      <w:r w:rsidR="00E4393A" w:rsidRPr="00643888">
        <w:rPr>
          <w:rFonts w:ascii="Libre Baskerville" w:eastAsia="Libre Baskerville" w:hAnsi="Libre Baskerville" w:cs="Libre Baskerville"/>
          <w:sz w:val="22"/>
          <w:szCs w:val="22"/>
        </w:rPr>
        <w:t xml:space="preserve">Chinese context, </w:t>
      </w:r>
      <w:r w:rsidR="00D3408D" w:rsidRPr="00643888">
        <w:rPr>
          <w:rFonts w:ascii="Libre Baskerville" w:eastAsia="Libre Baskerville" w:hAnsi="Libre Baskerville" w:cs="Libre Baskerville"/>
          <w:sz w:val="22"/>
          <w:szCs w:val="22"/>
        </w:rPr>
        <w:t xml:space="preserve">exploitative learning </w:t>
      </w:r>
      <w:r w:rsidR="00A01FCC" w:rsidRPr="00643888">
        <w:rPr>
          <w:rFonts w:ascii="Libre Baskerville" w:eastAsia="Libre Baskerville" w:hAnsi="Libre Baskerville" w:cs="Libre Baskerville"/>
          <w:sz w:val="22"/>
          <w:szCs w:val="22"/>
        </w:rPr>
        <w:t xml:space="preserve">has been found to </w:t>
      </w:r>
      <w:r w:rsidR="00D3408D" w:rsidRPr="00643888">
        <w:rPr>
          <w:rFonts w:ascii="Libre Baskerville" w:eastAsia="Libre Baskerville" w:hAnsi="Libre Baskerville" w:cs="Libre Baskerville"/>
          <w:sz w:val="22"/>
          <w:szCs w:val="22"/>
        </w:rPr>
        <w:t>benefit firms</w:t>
      </w:r>
      <w:r w:rsidR="00A01FCC" w:rsidRPr="00643888">
        <w:rPr>
          <w:rFonts w:ascii="Libre Baskerville" w:eastAsia="Libre Baskerville" w:hAnsi="Libre Baskerville" w:cs="Libre Baskerville"/>
          <w:sz w:val="22"/>
          <w:szCs w:val="22"/>
        </w:rPr>
        <w:t xml:space="preserve"> (</w:t>
      </w:r>
      <w:r w:rsidR="00D3408D" w:rsidRPr="00643888">
        <w:rPr>
          <w:rFonts w:ascii="Libre Baskerville" w:eastAsia="Libre Baskerville" w:hAnsi="Libre Baskerville" w:cs="Libre Baskerville"/>
          <w:sz w:val="22"/>
          <w:szCs w:val="22"/>
        </w:rPr>
        <w:t>Liu et al., 2020</w:t>
      </w:r>
      <w:r w:rsidR="00A01FCC" w:rsidRPr="00643888">
        <w:rPr>
          <w:rFonts w:ascii="Libre Baskerville" w:eastAsia="Libre Baskerville" w:hAnsi="Libre Baskerville" w:cs="Libre Baskerville"/>
          <w:sz w:val="22"/>
          <w:szCs w:val="22"/>
        </w:rPr>
        <w:t>).</w:t>
      </w:r>
      <w:r w:rsidR="00D3408D" w:rsidRPr="00643888">
        <w:rPr>
          <w:rFonts w:ascii="Libre Baskerville" w:eastAsia="Libre Baskerville" w:hAnsi="Libre Baskerville" w:cs="Libre Baskerville"/>
          <w:sz w:val="22"/>
          <w:szCs w:val="22"/>
        </w:rPr>
        <w:t xml:space="preserve"> </w:t>
      </w:r>
      <w:r w:rsidR="002A6754" w:rsidRPr="00643888">
        <w:rPr>
          <w:rFonts w:ascii="Libre Baskerville" w:eastAsia="Libre Baskerville" w:hAnsi="Libre Baskerville" w:cs="Libre Baskerville"/>
          <w:sz w:val="22"/>
          <w:szCs w:val="22"/>
        </w:rPr>
        <w:t xml:space="preserve">However, previous studies have shown that when Chinese firms engage in excessive exploitative learning, this may </w:t>
      </w:r>
      <w:r w:rsidR="005956F5" w:rsidRPr="00643888">
        <w:rPr>
          <w:rFonts w:ascii="Libre Baskerville" w:eastAsia="Libre Baskerville" w:hAnsi="Libre Baskerville" w:cs="Libre Baskerville"/>
          <w:sz w:val="22"/>
          <w:szCs w:val="22"/>
        </w:rPr>
        <w:t>h</w:t>
      </w:r>
      <w:r w:rsidR="00D37B00" w:rsidRPr="00643888">
        <w:rPr>
          <w:rFonts w:ascii="Libre Baskerville" w:eastAsia="Libre Baskerville" w:hAnsi="Libre Baskerville" w:cs="Libre Baskerville"/>
          <w:sz w:val="22"/>
          <w:szCs w:val="22"/>
        </w:rPr>
        <w:t xml:space="preserve">ave a </w:t>
      </w:r>
      <w:r w:rsidR="008525B5" w:rsidRPr="00643888">
        <w:rPr>
          <w:rFonts w:ascii="Libre Baskerville" w:eastAsia="Libre Baskerville" w:hAnsi="Libre Baskerville" w:cs="Libre Baskerville"/>
          <w:sz w:val="22"/>
          <w:szCs w:val="22"/>
        </w:rPr>
        <w:t>diminishing return effect</w:t>
      </w:r>
      <w:r w:rsidR="00D37B00" w:rsidRPr="00643888">
        <w:rPr>
          <w:rFonts w:ascii="Libre Baskerville" w:eastAsia="Libre Baskerville" w:hAnsi="Libre Baskerville" w:cs="Libre Baskerville"/>
          <w:sz w:val="22"/>
          <w:szCs w:val="22"/>
        </w:rPr>
        <w:t xml:space="preserve"> on their performance (</w:t>
      </w:r>
      <w:r w:rsidR="008A3664" w:rsidRPr="00643888">
        <w:rPr>
          <w:rFonts w:ascii="Libre Baskerville" w:eastAsia="Libre Baskerville" w:hAnsi="Libre Baskerville" w:cs="Libre Baskerville"/>
          <w:sz w:val="22"/>
          <w:szCs w:val="22"/>
        </w:rPr>
        <w:t>Li et al., 20</w:t>
      </w:r>
      <w:r w:rsidR="008525B5" w:rsidRPr="00643888">
        <w:rPr>
          <w:rFonts w:ascii="Libre Baskerville" w:eastAsia="Libre Baskerville" w:hAnsi="Libre Baskerville" w:cs="Libre Baskerville"/>
          <w:sz w:val="22"/>
          <w:szCs w:val="22"/>
        </w:rPr>
        <w:t>1</w:t>
      </w:r>
      <w:r w:rsidR="008A3664" w:rsidRPr="00643888">
        <w:rPr>
          <w:rFonts w:ascii="Libre Baskerville" w:eastAsia="Libre Baskerville" w:hAnsi="Libre Baskerville" w:cs="Libre Baskerville"/>
          <w:sz w:val="22"/>
          <w:szCs w:val="22"/>
        </w:rPr>
        <w:t>3</w:t>
      </w:r>
      <w:r w:rsidR="00D37B00" w:rsidRPr="00643888">
        <w:rPr>
          <w:rFonts w:ascii="Libre Baskerville" w:eastAsia="Libre Baskerville" w:hAnsi="Libre Baskerville" w:cs="Libre Baskerville"/>
          <w:sz w:val="22"/>
          <w:szCs w:val="22"/>
        </w:rPr>
        <w:t xml:space="preserve">). </w:t>
      </w:r>
    </w:p>
    <w:p w14:paraId="2846E946" w14:textId="77777777" w:rsidR="00A01FCC" w:rsidRPr="00643888" w:rsidRDefault="00A01FCC" w:rsidP="00A01FCC">
      <w:pPr>
        <w:widowControl/>
        <w:shd w:val="clear" w:color="auto" w:fill="FFFFFF"/>
        <w:spacing w:line="360" w:lineRule="auto"/>
        <w:ind w:firstLine="440"/>
        <w:jc w:val="both"/>
        <w:rPr>
          <w:rFonts w:ascii="Libre Baskerville" w:eastAsia="Libre Baskerville" w:hAnsi="Libre Baskerville" w:cs="Libre Baskerville"/>
          <w:sz w:val="22"/>
          <w:szCs w:val="22"/>
        </w:rPr>
      </w:pPr>
    </w:p>
    <w:p w14:paraId="21E636DD" w14:textId="785FEBB9" w:rsidR="00ED1BF9" w:rsidRPr="00643888" w:rsidRDefault="00B9159F">
      <w:pPr>
        <w:widowControl/>
        <w:shd w:val="clear" w:color="auto" w:fill="FFFFFF"/>
        <w:spacing w:line="360" w:lineRule="auto"/>
        <w:ind w:firstLine="720"/>
        <w:jc w:val="both"/>
        <w:rPr>
          <w:rFonts w:ascii="Libre Baskerville" w:eastAsia="Libre Baskerville" w:hAnsi="Libre Baskerville" w:cs="Libre Baskerville"/>
          <w:b/>
          <w:i/>
          <w:sz w:val="22"/>
          <w:szCs w:val="22"/>
        </w:rPr>
      </w:pPr>
      <w:r w:rsidRPr="00643888">
        <w:rPr>
          <w:rFonts w:ascii="Libre Baskerville" w:eastAsia="Libre Baskerville" w:hAnsi="Libre Baskerville" w:cs="Libre Baskerville"/>
          <w:sz w:val="22"/>
          <w:szCs w:val="22"/>
        </w:rPr>
        <w:t>Hence, we propose that:</w:t>
      </w:r>
    </w:p>
    <w:p w14:paraId="6C8E3D4D" w14:textId="77777777" w:rsidR="00A237B4" w:rsidRPr="00643888" w:rsidRDefault="00A237B4">
      <w:pPr>
        <w:widowControl/>
        <w:shd w:val="clear" w:color="auto" w:fill="FFFFFF"/>
        <w:spacing w:line="360" w:lineRule="auto"/>
        <w:jc w:val="both"/>
        <w:rPr>
          <w:rFonts w:ascii="Libre Baskerville" w:eastAsia="Libre Baskerville" w:hAnsi="Libre Baskerville" w:cs="Libre Baskerville"/>
          <w:b/>
          <w:i/>
          <w:sz w:val="22"/>
          <w:szCs w:val="22"/>
        </w:rPr>
      </w:pPr>
      <w:bookmarkStart w:id="14" w:name="_1ksv4uv" w:colFirst="0" w:colLast="0"/>
      <w:bookmarkEnd w:id="14"/>
    </w:p>
    <w:p w14:paraId="17D38B56" w14:textId="14980A27" w:rsidR="00ED1BF9" w:rsidRPr="00643888" w:rsidRDefault="00B9159F">
      <w:pPr>
        <w:widowControl/>
        <w:shd w:val="clear" w:color="auto" w:fill="FFFFFF"/>
        <w:spacing w:line="360" w:lineRule="auto"/>
        <w:jc w:val="both"/>
        <w:rPr>
          <w:rFonts w:ascii="Libre Baskerville" w:eastAsia="Libre Baskerville" w:hAnsi="Libre Baskerville" w:cs="Libre Baskerville"/>
          <w:b/>
          <w:sz w:val="22"/>
          <w:szCs w:val="22"/>
        </w:rPr>
      </w:pPr>
      <w:r w:rsidRPr="00643888">
        <w:rPr>
          <w:rFonts w:ascii="Libre Baskerville" w:eastAsia="Libre Baskerville" w:hAnsi="Libre Baskerville" w:cs="Libre Baskerville"/>
          <w:b/>
          <w:i/>
          <w:sz w:val="22"/>
          <w:szCs w:val="22"/>
        </w:rPr>
        <w:t xml:space="preserve">Hypothesis </w:t>
      </w:r>
      <w:r w:rsidR="00A237B4" w:rsidRPr="00643888">
        <w:rPr>
          <w:rFonts w:ascii="Libre Baskerville" w:eastAsia="Libre Baskerville" w:hAnsi="Libre Baskerville" w:cs="Libre Baskerville"/>
          <w:b/>
          <w:i/>
          <w:sz w:val="22"/>
          <w:szCs w:val="22"/>
        </w:rPr>
        <w:t>2</w:t>
      </w:r>
      <w:r w:rsidRPr="00643888">
        <w:rPr>
          <w:rFonts w:ascii="Libre Baskerville" w:eastAsia="Libre Baskerville" w:hAnsi="Libre Baskerville" w:cs="Libre Baskerville"/>
          <w:b/>
          <w:i/>
          <w:sz w:val="22"/>
          <w:szCs w:val="22"/>
        </w:rPr>
        <w:t>:</w:t>
      </w:r>
      <w:r w:rsidRPr="00643888">
        <w:rPr>
          <w:rFonts w:ascii="Libre Baskerville" w:eastAsia="Libre Baskerville" w:hAnsi="Libre Baskerville" w:cs="Libre Baskerville"/>
          <w:b/>
          <w:sz w:val="22"/>
          <w:szCs w:val="22"/>
        </w:rPr>
        <w:t xml:space="preserve"> Exploitative learning negatively moderates the effect of deployment of CA on new product performance.</w:t>
      </w:r>
    </w:p>
    <w:p w14:paraId="4EFF99B0" w14:textId="7417F2E9" w:rsidR="00ED1BF9" w:rsidRPr="00643888" w:rsidRDefault="00A237B4" w:rsidP="00A237B4">
      <w:pPr>
        <w:widowControl/>
        <w:shd w:val="clear" w:color="auto" w:fill="FFFFFF"/>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b/>
          <w:i/>
          <w:sz w:val="22"/>
          <w:szCs w:val="22"/>
        </w:rPr>
        <w:t>Hypothesis 2a:</w:t>
      </w:r>
      <w:r w:rsidRPr="00643888">
        <w:rPr>
          <w:rFonts w:ascii="Libre Baskerville" w:eastAsia="Libre Baskerville" w:hAnsi="Libre Baskerville" w:cs="Libre Baskerville"/>
          <w:b/>
          <w:sz w:val="22"/>
          <w:szCs w:val="22"/>
        </w:rPr>
        <w:t xml:space="preserve"> Exploitative learning moderate</w:t>
      </w:r>
      <w:r w:rsidR="00CF09AB" w:rsidRPr="00643888">
        <w:rPr>
          <w:rFonts w:ascii="Libre Baskerville" w:eastAsia="Libre Baskerville" w:hAnsi="Libre Baskerville" w:cs="Libre Baskerville"/>
          <w:b/>
          <w:sz w:val="22"/>
          <w:szCs w:val="22"/>
        </w:rPr>
        <w:t>s</w:t>
      </w:r>
      <w:r w:rsidRPr="00643888">
        <w:rPr>
          <w:rFonts w:ascii="Libre Baskerville" w:eastAsia="Libre Baskerville" w:hAnsi="Libre Baskerville" w:cs="Libre Baskerville"/>
          <w:b/>
          <w:sz w:val="22"/>
          <w:szCs w:val="22"/>
        </w:rPr>
        <w:t>, via knowledge integration mechanisms, the indirect effect of CA on new product performance, such that this mediation effect gradually disappear</w:t>
      </w:r>
      <w:r w:rsidR="008C5BD4" w:rsidRPr="00643888">
        <w:rPr>
          <w:rFonts w:ascii="Libre Baskerville" w:eastAsia="Libre Baskerville" w:hAnsi="Libre Baskerville" w:cs="Libre Baskerville"/>
          <w:b/>
          <w:sz w:val="22"/>
          <w:szCs w:val="22"/>
        </w:rPr>
        <w:t>s</w:t>
      </w:r>
      <w:r w:rsidRPr="00643888">
        <w:rPr>
          <w:rFonts w:ascii="Libre Baskerville" w:eastAsia="Libre Baskerville" w:hAnsi="Libre Baskerville" w:cs="Libre Baskerville"/>
          <w:b/>
          <w:sz w:val="22"/>
          <w:szCs w:val="22"/>
        </w:rPr>
        <w:t xml:space="preserve"> for firms that use extensively exploitative learning strategies.</w:t>
      </w:r>
      <w:bookmarkStart w:id="15" w:name="_44sinio" w:colFirst="0" w:colLast="0"/>
      <w:bookmarkStart w:id="16" w:name="_2jxsxqh" w:colFirst="0" w:colLast="0"/>
      <w:bookmarkEnd w:id="15"/>
      <w:bookmarkEnd w:id="16"/>
    </w:p>
    <w:p w14:paraId="3EB7CE2D" w14:textId="77777777" w:rsidR="00ED1BF9" w:rsidRPr="00643888" w:rsidRDefault="00ED1BF9">
      <w:pPr>
        <w:widowControl/>
        <w:pBdr>
          <w:top w:val="nil"/>
          <w:left w:val="nil"/>
          <w:bottom w:val="nil"/>
          <w:right w:val="nil"/>
          <w:between w:val="nil"/>
        </w:pBdr>
        <w:shd w:val="clear" w:color="auto" w:fill="FFFFFF"/>
        <w:spacing w:line="360" w:lineRule="auto"/>
        <w:ind w:left="720"/>
        <w:jc w:val="both"/>
        <w:rPr>
          <w:rFonts w:ascii="Libre Baskerville" w:eastAsia="Libre Baskerville" w:hAnsi="Libre Baskerville" w:cs="Libre Baskerville"/>
          <w:i/>
          <w:sz w:val="22"/>
          <w:szCs w:val="22"/>
        </w:rPr>
      </w:pPr>
    </w:p>
    <w:p w14:paraId="682B6E5B" w14:textId="6589321F" w:rsidR="00A237B4" w:rsidRPr="00643888" w:rsidRDefault="00B9159F" w:rsidP="006F35D4">
      <w:pPr>
        <w:widowControl/>
        <w:shd w:val="clear" w:color="auto" w:fill="FFFFFF"/>
        <w:spacing w:line="360" w:lineRule="auto"/>
        <w:ind w:firstLine="440"/>
        <w:jc w:val="both"/>
        <w:rPr>
          <w:rFonts w:ascii="Libre Baskerville" w:eastAsia="Libre Baskerville" w:hAnsi="Libre Baskerville" w:cs="Libre Baskerville"/>
          <w:sz w:val="22"/>
          <w:szCs w:val="22"/>
        </w:rPr>
      </w:pPr>
      <w:bookmarkStart w:id="17" w:name="_z337ya" w:colFirst="0" w:colLast="0"/>
      <w:bookmarkEnd w:id="17"/>
      <w:r w:rsidRPr="00643888">
        <w:rPr>
          <w:rFonts w:ascii="Libre Baskerville" w:eastAsia="Libre Baskerville" w:hAnsi="Libre Baskerville" w:cs="Libre Baskerville"/>
          <w:sz w:val="22"/>
          <w:szCs w:val="22"/>
        </w:rPr>
        <w:t xml:space="preserve">Market knowledge breadth represents the scope and diversity of a firm’s knowledge base with regards to its customers and competitors (Bao, Xiaoyun, &amp; Zhou, 2012). A firm </w:t>
      </w:r>
      <w:proofErr w:type="gramStart"/>
      <w:r w:rsidRPr="00643888">
        <w:rPr>
          <w:rFonts w:ascii="Libre Baskerville" w:eastAsia="Libre Baskerville" w:hAnsi="Libre Baskerville" w:cs="Libre Baskerville"/>
          <w:sz w:val="22"/>
          <w:szCs w:val="22"/>
        </w:rPr>
        <w:t>would</w:t>
      </w:r>
      <w:proofErr w:type="gramEnd"/>
      <w:r w:rsidRPr="00643888">
        <w:rPr>
          <w:rFonts w:ascii="Libre Baskerville" w:eastAsia="Libre Baskerville" w:hAnsi="Libre Baskerville" w:cs="Libre Baskerville"/>
          <w:sz w:val="22"/>
          <w:szCs w:val="22"/>
        </w:rPr>
        <w:t xml:space="preserve"> have broad market knowledge if it has knowledge on an extensive variety of current and potential customer segments and competitors, and employs an extensive range of parameters to evaluate their behavior (De Luca &amp; </w:t>
      </w:r>
      <w:proofErr w:type="spellStart"/>
      <w:r w:rsidRPr="00643888">
        <w:rPr>
          <w:rFonts w:ascii="Libre Baskerville" w:eastAsia="Libre Baskerville" w:hAnsi="Libre Baskerville" w:cs="Libre Baskerville"/>
          <w:sz w:val="22"/>
          <w:szCs w:val="22"/>
        </w:rPr>
        <w:t>Atuahene</w:t>
      </w:r>
      <w:proofErr w:type="spellEnd"/>
      <w:r w:rsidRPr="00643888">
        <w:rPr>
          <w:rFonts w:ascii="Libre Baskerville" w:eastAsia="Libre Baskerville" w:hAnsi="Libre Baskerville" w:cs="Libre Baskerville"/>
          <w:sz w:val="22"/>
          <w:szCs w:val="22"/>
        </w:rPr>
        <w:t xml:space="preserve">-Gima, 2007). Breadth of market knowledge may provide firms with opportunities to use knowledge embedded in diverse fields in a more complex and creative manner (Prabhu, Chandy, &amp; Ellis, 2005). However, the breadth of knowledge demands distant (or non-local) search for diversified information </w:t>
      </w:r>
      <w:proofErr w:type="gramStart"/>
      <w:r w:rsidRPr="00643888">
        <w:rPr>
          <w:rFonts w:ascii="Libre Baskerville" w:eastAsia="Libre Baskerville" w:hAnsi="Libre Baskerville" w:cs="Libre Baskerville"/>
          <w:sz w:val="22"/>
          <w:szCs w:val="22"/>
        </w:rPr>
        <w:t>bits, and</w:t>
      </w:r>
      <w:proofErr w:type="gramEnd"/>
      <w:r w:rsidRPr="00643888">
        <w:rPr>
          <w:rFonts w:ascii="Libre Baskerville" w:eastAsia="Libre Baskerville" w:hAnsi="Libre Baskerville" w:cs="Libre Baskerville"/>
          <w:sz w:val="22"/>
          <w:szCs w:val="22"/>
        </w:rPr>
        <w:t xml:space="preserve"> integrating knowledge from across diverse disciplines including the technically complex industries (Katila, 2000; Katila &amp; Ahuja, 2002; </w:t>
      </w:r>
      <w:r w:rsidRPr="00643888">
        <w:rPr>
          <w:rFonts w:ascii="Libre Baskerville" w:eastAsia="Libre Baskerville" w:hAnsi="Libre Baskerville" w:cs="Libre Baskerville"/>
          <w:sz w:val="22"/>
          <w:szCs w:val="22"/>
        </w:rPr>
        <w:lastRenderedPageBreak/>
        <w:t xml:space="preserve">Prabhu et al., 2005). Though effective search and combination of distant knowledge elements may promise path-breaking innovations, bridging these elements is challenging and costly, and thus carries the risk of generating product outputs with little or no commercial value (Miller, Fern, &amp; Cardinal, 2007). For example, previous studies have shown that market knowledge breadth can hurt outputs since firms may not accurately respond to new information that is distinct from their direct experience or local environmental situations (Katila &amp; Ahuja, 2002). It is also suggested that market knowledge breadth may cause a firm to spread its resources too thinly, lose its focal product and technology domain, and thereby fail to exploit externally obtained knowledge in NPD (Prabhu et al., 2005). </w:t>
      </w:r>
      <w:r w:rsidR="00211A84" w:rsidRPr="00643888">
        <w:rPr>
          <w:rFonts w:ascii="Libre Baskerville" w:eastAsia="Libre Baskerville" w:hAnsi="Libre Baskerville" w:cs="Libre Baskerville"/>
          <w:sz w:val="22"/>
          <w:szCs w:val="22"/>
        </w:rPr>
        <w:t xml:space="preserve">In the institutional environment of China, where government policies strongly advocate for technological innovation and digitization (Li et al., 2018), firms leveraging niche market knowledge could align more closely with these national priorities, enhancing their use of customer analytics. This alignment is particularly evident in the high-tech sector, where Chinese firms, by concentrating on these specific niches, </w:t>
      </w:r>
      <w:proofErr w:type="gramStart"/>
      <w:r w:rsidR="00211A84" w:rsidRPr="00643888">
        <w:rPr>
          <w:rFonts w:ascii="Libre Baskerville" w:eastAsia="Libre Baskerville" w:hAnsi="Libre Baskerville" w:cs="Libre Baskerville"/>
          <w:sz w:val="22"/>
          <w:szCs w:val="22"/>
        </w:rPr>
        <w:t>are able to</w:t>
      </w:r>
      <w:proofErr w:type="gramEnd"/>
      <w:r w:rsidR="00211A84" w:rsidRPr="00643888">
        <w:rPr>
          <w:rFonts w:ascii="Libre Baskerville" w:eastAsia="Libre Baskerville" w:hAnsi="Libre Baskerville" w:cs="Libre Baskerville"/>
          <w:sz w:val="22"/>
          <w:szCs w:val="22"/>
        </w:rPr>
        <w:t xml:space="preserve"> capitalize on government incentives and regulatory support, leading to more effective and targeted product development strategies. </w:t>
      </w:r>
      <w:r w:rsidRPr="00643888">
        <w:rPr>
          <w:rFonts w:ascii="Libre Baskerville" w:eastAsia="Libre Baskerville" w:hAnsi="Libre Baskerville" w:cs="Libre Baskerville"/>
          <w:sz w:val="22"/>
          <w:szCs w:val="22"/>
        </w:rPr>
        <w:t xml:space="preserve">In this sense, it can be claimed that a firm’s market knowledge breadth may reduce the value of data-driven facts in its product innovation. </w:t>
      </w:r>
    </w:p>
    <w:p w14:paraId="7159DEB4" w14:textId="065163A3" w:rsidR="00A237B4" w:rsidRPr="00643888" w:rsidRDefault="00A237B4" w:rsidP="00A237B4">
      <w:pPr>
        <w:widowControl/>
        <w:shd w:val="clear" w:color="auto" w:fill="FFFFFF"/>
        <w:spacing w:line="360" w:lineRule="auto"/>
        <w:ind w:firstLine="440"/>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The breadth of market knowledge can enhance the capability to</w:t>
      </w:r>
      <w:r w:rsidRPr="00643888">
        <w:rPr>
          <w:sz w:val="22"/>
          <w:szCs w:val="22"/>
        </w:rPr>
        <w:t xml:space="preserve"> </w:t>
      </w:r>
      <w:r w:rsidRPr="00643888">
        <w:rPr>
          <w:rFonts w:ascii="Libre Baskerville" w:eastAsia="Libre Baskerville" w:hAnsi="Libre Baskerville" w:cs="Libre Baskerville"/>
          <w:sz w:val="22"/>
          <w:szCs w:val="22"/>
        </w:rPr>
        <w:t xml:space="preserve">acquire, integrate, </w:t>
      </w:r>
      <w:proofErr w:type="spellStart"/>
      <w:proofErr w:type="gramStart"/>
      <w:r w:rsidRPr="00643888">
        <w:rPr>
          <w:rFonts w:ascii="Libre Baskerville" w:eastAsia="Libre Baskerville" w:hAnsi="Libre Baskerville" w:cs="Libre Baskerville"/>
          <w:sz w:val="22"/>
          <w:szCs w:val="22"/>
        </w:rPr>
        <w:t>analyse</w:t>
      </w:r>
      <w:proofErr w:type="spellEnd"/>
      <w:proofErr w:type="gramEnd"/>
      <w:r w:rsidRPr="00643888">
        <w:rPr>
          <w:rFonts w:ascii="Libre Baskerville" w:eastAsia="Libre Baskerville" w:hAnsi="Libre Baskerville" w:cs="Libre Baskerville"/>
          <w:sz w:val="22"/>
          <w:szCs w:val="22"/>
        </w:rPr>
        <w:t xml:space="preserve"> and make sense of highly diversified information obtained from Big Data. Some studies suggest that a firm’s broader knowledge base with various territories of knowledge has a positive impact on its absorptive capacity because it increases the prospect that external information will relate to what is already known (Cohen &amp; Levinthal, 1990; Zhang, Baden-Fuller, &amp; </w:t>
      </w:r>
      <w:proofErr w:type="spellStart"/>
      <w:r w:rsidRPr="00643888">
        <w:rPr>
          <w:rFonts w:ascii="Libre Baskerville" w:eastAsia="Libre Baskerville" w:hAnsi="Libre Baskerville" w:cs="Libre Baskerville"/>
          <w:sz w:val="22"/>
          <w:szCs w:val="22"/>
        </w:rPr>
        <w:t>Mangematin</w:t>
      </w:r>
      <w:proofErr w:type="spellEnd"/>
      <w:r w:rsidRPr="00643888">
        <w:rPr>
          <w:rFonts w:ascii="Libre Baskerville" w:eastAsia="Libre Baskerville" w:hAnsi="Libre Baskerville" w:cs="Libre Baskerville"/>
          <w:sz w:val="22"/>
          <w:szCs w:val="22"/>
        </w:rPr>
        <w:t xml:space="preserve">, 2007). In particular, the breadth of market knowledge spanning diverse knowledge domains promises greater scope for identifying and responding to a market opportunity; thus, as the market knowledge breadth increases, internal capability in recognizing, </w:t>
      </w:r>
      <w:proofErr w:type="gramStart"/>
      <w:r w:rsidRPr="00643888">
        <w:rPr>
          <w:rFonts w:ascii="Libre Baskerville" w:eastAsia="Libre Baskerville" w:hAnsi="Libre Baskerville" w:cs="Libre Baskerville"/>
          <w:sz w:val="22"/>
          <w:szCs w:val="22"/>
        </w:rPr>
        <w:t>foreseeing</w:t>
      </w:r>
      <w:proofErr w:type="gramEnd"/>
      <w:r w:rsidRPr="00643888">
        <w:rPr>
          <w:rFonts w:ascii="Libre Baskerville" w:eastAsia="Libre Baskerville" w:hAnsi="Libre Baskerville" w:cs="Libre Baskerville"/>
          <w:sz w:val="22"/>
          <w:szCs w:val="22"/>
        </w:rPr>
        <w:t xml:space="preserve"> and exploiting new and diversified market opportunities hidden in Big Data would also increase. On the other hand, when the breadth of market knowledge is low, the internal capability of the firm to exploit Big Data for pushing performance of new products to a higher level would be limited. Since processing of information associated with fewer </w:t>
      </w:r>
      <w:r w:rsidRPr="00643888">
        <w:rPr>
          <w:rFonts w:ascii="Libre Baskerville" w:eastAsia="Libre Baskerville" w:hAnsi="Libre Baskerville" w:cs="Libre Baskerville"/>
          <w:sz w:val="22"/>
          <w:szCs w:val="22"/>
        </w:rPr>
        <w:lastRenderedPageBreak/>
        <w:t>knowledge domains does not require ‘hard to imitate’ internal capabilities, lower breadth of market knowledge would diminish the mediation effect of internal capability on the relationship between the deployment of CA and new product performance. Hence, firms with lower breadth of market knowledge would incur higher opportunity costs when using internal capability, reducing the indirect effect of CA deployment on new product performance.</w:t>
      </w:r>
      <w:r w:rsidR="006E25EE" w:rsidRPr="00643888">
        <w:rPr>
          <w:rFonts w:ascii="Libre Baskerville" w:eastAsia="Libre Baskerville" w:hAnsi="Libre Baskerville" w:cs="Libre Baskerville"/>
          <w:sz w:val="22"/>
          <w:szCs w:val="22"/>
        </w:rPr>
        <w:t xml:space="preserve"> In competitively and technologically dynamic contexts such as China, it is important to ensure that firms have the required internal capabilities </w:t>
      </w:r>
      <w:r w:rsidR="00A42709" w:rsidRPr="00643888">
        <w:rPr>
          <w:rFonts w:ascii="Libre Baskerville" w:eastAsia="Libre Baskerville" w:hAnsi="Libre Baskerville" w:cs="Libre Baskerville"/>
          <w:sz w:val="22"/>
          <w:szCs w:val="22"/>
        </w:rPr>
        <w:t xml:space="preserve">to exploit the benefits of market knowledge breadth. However, it can also be acknowledged that the role of internal capabilities in the relationship between the deployment of CA and new product performance lessens, when the </w:t>
      </w:r>
      <w:r w:rsidR="00C05EA5" w:rsidRPr="00643888">
        <w:rPr>
          <w:rFonts w:ascii="Libre Baskerville" w:eastAsia="Libre Baskerville" w:hAnsi="Libre Baskerville" w:cs="Libre Baskerville"/>
          <w:sz w:val="22"/>
          <w:szCs w:val="22"/>
        </w:rPr>
        <w:t>breadth of knowledge reduces.</w:t>
      </w:r>
    </w:p>
    <w:p w14:paraId="4B3D962B" w14:textId="77777777" w:rsidR="006F18D9" w:rsidRPr="00643888" w:rsidRDefault="00A237B4" w:rsidP="006F18D9">
      <w:pPr>
        <w:widowControl/>
        <w:shd w:val="clear" w:color="auto" w:fill="FFFFFF"/>
        <w:spacing w:line="360" w:lineRule="auto"/>
        <w:ind w:firstLine="440"/>
        <w:jc w:val="both"/>
        <w:rPr>
          <w:rFonts w:ascii="Libre Baskerville" w:eastAsia="Libre Baskerville" w:hAnsi="Libre Baskerville" w:cs="Libre Baskerville"/>
          <w:sz w:val="22"/>
          <w:szCs w:val="22"/>
        </w:rPr>
      </w:pPr>
      <w:bookmarkStart w:id="18" w:name="_1y810tw" w:colFirst="0" w:colLast="0"/>
      <w:bookmarkStart w:id="19" w:name="_4i7ojhp" w:colFirst="0" w:colLast="0"/>
      <w:bookmarkEnd w:id="18"/>
      <w:bookmarkEnd w:id="19"/>
      <w:r w:rsidRPr="00643888">
        <w:rPr>
          <w:rFonts w:ascii="Libre Baskerville" w:eastAsia="Libre Baskerville" w:hAnsi="Libre Baskerville" w:cs="Libre Baskerville"/>
          <w:sz w:val="22"/>
          <w:szCs w:val="22"/>
        </w:rPr>
        <w:t xml:space="preserve">Previous research suggests that the technological and organizational costs and challenges for integrating a large spectrum of new knowledge and the complexity of its use in NPD may lead to more mistakes in knowledge integration and eventually hurt product innovativeness (Bao et al., 2012; Katila &amp; Ahuja, 2002). Yet, a higher level of market knowledge breadth enables firms to gain familiarity with multiple knowledge elements, which helps them to develop formalized processes to integrate such knowledge across diverse intra-firm functional units for strategic decision-making. For example, integration of complex and diversified information often requires multiple opportunities for assimilating it, including close and frequent interactions and strong ties between actors (Hansen, 1999). Such knowledge sharing practices </w:t>
      </w:r>
      <w:r w:rsidR="00025713" w:rsidRPr="00643888">
        <w:rPr>
          <w:rFonts w:ascii="Libre Baskerville" w:eastAsia="Libre Baskerville" w:hAnsi="Libre Baskerville" w:cs="Libre Baskerville"/>
          <w:sz w:val="22"/>
          <w:szCs w:val="22"/>
        </w:rPr>
        <w:t>offer</w:t>
      </w:r>
      <w:r w:rsidRPr="00643888">
        <w:rPr>
          <w:rFonts w:ascii="Libre Baskerville" w:eastAsia="Libre Baskerville" w:hAnsi="Libre Baskerville" w:cs="Libre Baskerville"/>
          <w:sz w:val="22"/>
          <w:szCs w:val="22"/>
        </w:rPr>
        <w:t xml:space="preserve"> truly innovative ways of combining knowledge by stimulating 'kaleidoscopic thinking', which emerges in a firm with diverse knowledge domains (Zhou &amp; Li, 2012). Therefore, when firms have higher levels of market knowledge breadth, knowledge integration mechanisms become the key instrument for turning highly diversified information obtained from CA into strategies and solutions for supporting improved new product performance.</w:t>
      </w:r>
      <w:r w:rsidR="002F75CF" w:rsidRPr="00643888">
        <w:rPr>
          <w:rFonts w:ascii="Libre Baskerville" w:eastAsia="Libre Baskerville" w:hAnsi="Libre Baskerville" w:cs="Libre Baskerville"/>
          <w:sz w:val="22"/>
          <w:szCs w:val="22"/>
        </w:rPr>
        <w:t xml:space="preserve"> </w:t>
      </w:r>
      <w:r w:rsidRPr="00643888">
        <w:rPr>
          <w:rFonts w:ascii="Libre Baskerville" w:eastAsia="Libre Baskerville" w:hAnsi="Libre Baskerville" w:cs="Libre Baskerville"/>
          <w:sz w:val="22"/>
          <w:szCs w:val="22"/>
        </w:rPr>
        <w:t xml:space="preserve">On the other hand, when firms have poor knowledge of the wider market, the importance of knowledge integration mechanisms in the CA deployment and new product performance relationship would </w:t>
      </w:r>
      <w:proofErr w:type="gramStart"/>
      <w:r w:rsidRPr="00643888">
        <w:rPr>
          <w:rFonts w:ascii="Libre Baskerville" w:eastAsia="Libre Baskerville" w:hAnsi="Libre Baskerville" w:cs="Libre Baskerville"/>
          <w:sz w:val="22"/>
          <w:szCs w:val="22"/>
        </w:rPr>
        <w:t>reduce</w:t>
      </w:r>
      <w:proofErr w:type="gramEnd"/>
      <w:r w:rsidRPr="00643888">
        <w:rPr>
          <w:rFonts w:ascii="Libre Baskerville" w:eastAsia="Libre Baskerville" w:hAnsi="Libre Baskerville" w:cs="Libre Baskerville"/>
          <w:sz w:val="22"/>
          <w:szCs w:val="22"/>
        </w:rPr>
        <w:t xml:space="preserve">. </w:t>
      </w:r>
      <w:proofErr w:type="gramStart"/>
      <w:r w:rsidRPr="00643888">
        <w:rPr>
          <w:rFonts w:ascii="Libre Baskerville" w:eastAsia="Libre Baskerville" w:hAnsi="Libre Baskerville" w:cs="Libre Baskerville"/>
          <w:sz w:val="22"/>
          <w:szCs w:val="22"/>
        </w:rPr>
        <w:t>In particular, they</w:t>
      </w:r>
      <w:proofErr w:type="gramEnd"/>
      <w:r w:rsidRPr="00643888">
        <w:rPr>
          <w:rFonts w:ascii="Libre Baskerville" w:eastAsia="Libre Baskerville" w:hAnsi="Libre Baskerville" w:cs="Libre Baskerville"/>
          <w:sz w:val="22"/>
          <w:szCs w:val="22"/>
        </w:rPr>
        <w:t xml:space="preserve"> would build more on their previous knowledge and the marginal benefits of integrating less diversified and distant information for new product performance would </w:t>
      </w:r>
      <w:proofErr w:type="gramStart"/>
      <w:r w:rsidRPr="00643888">
        <w:rPr>
          <w:rFonts w:ascii="Libre Baskerville" w:eastAsia="Libre Baskerville" w:hAnsi="Libre Baskerville" w:cs="Libre Baskerville"/>
          <w:sz w:val="22"/>
          <w:szCs w:val="22"/>
        </w:rPr>
        <w:t>reduce</w:t>
      </w:r>
      <w:proofErr w:type="gramEnd"/>
      <w:r w:rsidRPr="00643888">
        <w:rPr>
          <w:rFonts w:ascii="Libre Baskerville" w:eastAsia="Libre Baskerville" w:hAnsi="Libre Baskerville" w:cs="Libre Baskerville"/>
          <w:sz w:val="22"/>
          <w:szCs w:val="22"/>
        </w:rPr>
        <w:t xml:space="preserve">. </w:t>
      </w:r>
      <w:bookmarkStart w:id="20" w:name="_2xcytpi" w:colFirst="0" w:colLast="0"/>
      <w:bookmarkEnd w:id="20"/>
    </w:p>
    <w:p w14:paraId="66539EE3" w14:textId="5C8C53E8" w:rsidR="008B0694" w:rsidRPr="00643888" w:rsidRDefault="008B0694" w:rsidP="006F18D9">
      <w:pPr>
        <w:widowControl/>
        <w:shd w:val="clear" w:color="auto" w:fill="FFFFFF"/>
        <w:spacing w:line="360" w:lineRule="auto"/>
        <w:ind w:firstLine="440"/>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lastRenderedPageBreak/>
        <w:t>Using knowledge integration mechanisms would be particularly important for employees of Chinese firms who tend to share their knowledge with closely knitted social groups rather than with others across the organization who are outside their close networks (Chow et al., 1999). This implies that without the presence of knowledge integration mechanisms, highly diversified knowledge</w:t>
      </w:r>
      <w:r w:rsidR="00B606EF" w:rsidRPr="00643888">
        <w:rPr>
          <w:rFonts w:ascii="Libre Baskerville" w:eastAsia="Libre Baskerville" w:hAnsi="Libre Baskerville" w:cs="Libre Baskerville"/>
          <w:sz w:val="22"/>
          <w:szCs w:val="22"/>
        </w:rPr>
        <w:t xml:space="preserve"> developed through CA</w:t>
      </w:r>
      <w:r w:rsidRPr="00643888">
        <w:rPr>
          <w:rFonts w:ascii="Libre Baskerville" w:eastAsia="Libre Baskerville" w:hAnsi="Libre Baskerville" w:cs="Libre Baskerville"/>
          <w:sz w:val="22"/>
          <w:szCs w:val="22"/>
        </w:rPr>
        <w:t xml:space="preserve"> may not be effectively shared within Chinese firms</w:t>
      </w:r>
      <w:r w:rsidR="00103063" w:rsidRPr="00643888">
        <w:rPr>
          <w:rFonts w:ascii="Libre Baskerville" w:eastAsia="Libre Baskerville" w:hAnsi="Libre Baskerville" w:cs="Libre Baskerville"/>
          <w:sz w:val="22"/>
          <w:szCs w:val="22"/>
        </w:rPr>
        <w:t xml:space="preserve"> to improve new product performance</w:t>
      </w:r>
      <w:r w:rsidR="006F18D9" w:rsidRPr="00643888">
        <w:rPr>
          <w:rFonts w:ascii="Libre Baskerville" w:eastAsia="Libre Baskerville" w:hAnsi="Libre Baskerville" w:cs="Libre Baskerville"/>
          <w:sz w:val="22"/>
          <w:szCs w:val="22"/>
        </w:rPr>
        <w:t>.</w:t>
      </w:r>
      <w:r w:rsidR="005A1063" w:rsidRPr="00643888">
        <w:rPr>
          <w:rFonts w:ascii="Libre Baskerville" w:eastAsia="Libre Baskerville" w:hAnsi="Libre Baskerville" w:cs="Libre Baskerville"/>
          <w:sz w:val="22"/>
          <w:szCs w:val="22"/>
        </w:rPr>
        <w:t xml:space="preserve"> However, as </w:t>
      </w:r>
      <w:r w:rsidR="0049742E" w:rsidRPr="00643888">
        <w:rPr>
          <w:rFonts w:ascii="Libre Baskerville" w:eastAsia="Libre Baskerville" w:hAnsi="Libre Baskerville" w:cs="Libre Baskerville"/>
          <w:sz w:val="22"/>
          <w:szCs w:val="22"/>
        </w:rPr>
        <w:t xml:space="preserve">the diversity of knowledge in terms of the market knowledge breadth reduces, </w:t>
      </w:r>
      <w:r w:rsidR="00E51F14" w:rsidRPr="00643888">
        <w:rPr>
          <w:rFonts w:ascii="Libre Baskerville" w:eastAsia="Libre Baskerville" w:hAnsi="Libre Baskerville" w:cs="Libre Baskerville"/>
          <w:sz w:val="22"/>
          <w:szCs w:val="22"/>
        </w:rPr>
        <w:t>the</w:t>
      </w:r>
      <w:r w:rsidR="00AB3E77" w:rsidRPr="00643888">
        <w:rPr>
          <w:rFonts w:ascii="Libre Baskerville" w:eastAsia="Libre Baskerville" w:hAnsi="Libre Baskerville" w:cs="Libre Baskerville"/>
          <w:sz w:val="22"/>
          <w:szCs w:val="22"/>
        </w:rPr>
        <w:t xml:space="preserve"> role of knowledge integration mechanisms in </w:t>
      </w:r>
      <w:r w:rsidR="00E1127F" w:rsidRPr="00643888">
        <w:rPr>
          <w:rFonts w:ascii="Libre Baskerville" w:eastAsia="Libre Baskerville" w:hAnsi="Libre Baskerville" w:cs="Libre Baskerville"/>
          <w:sz w:val="22"/>
          <w:szCs w:val="22"/>
        </w:rPr>
        <w:t xml:space="preserve">the relationship between </w:t>
      </w:r>
      <w:r w:rsidR="00DA0B14" w:rsidRPr="00643888">
        <w:rPr>
          <w:rFonts w:ascii="Libre Baskerville" w:eastAsia="Libre Baskerville" w:hAnsi="Libre Baskerville" w:cs="Libre Baskerville"/>
          <w:sz w:val="22"/>
          <w:szCs w:val="22"/>
        </w:rPr>
        <w:t xml:space="preserve">CA on new product performance </w:t>
      </w:r>
      <w:r w:rsidR="009F215B" w:rsidRPr="00643888">
        <w:rPr>
          <w:rFonts w:ascii="Libre Baskerville" w:eastAsia="Libre Baskerville" w:hAnsi="Libre Baskerville" w:cs="Libre Baskerville"/>
          <w:sz w:val="22"/>
          <w:szCs w:val="22"/>
        </w:rPr>
        <w:t>lessens</w:t>
      </w:r>
      <w:r w:rsidR="00DA0B14" w:rsidRPr="00643888">
        <w:rPr>
          <w:rFonts w:ascii="Libre Baskerville" w:eastAsia="Libre Baskerville" w:hAnsi="Libre Baskerville" w:cs="Libre Baskerville"/>
          <w:sz w:val="22"/>
          <w:szCs w:val="22"/>
        </w:rPr>
        <w:t>.</w:t>
      </w:r>
      <w:r w:rsidR="006D0F5D" w:rsidRPr="00643888">
        <w:rPr>
          <w:rFonts w:ascii="Libre Baskerville" w:eastAsia="Libre Baskerville" w:hAnsi="Libre Baskerville" w:cs="Libre Baskerville"/>
          <w:sz w:val="22"/>
          <w:szCs w:val="22"/>
        </w:rPr>
        <w:t xml:space="preserve"> </w:t>
      </w:r>
    </w:p>
    <w:p w14:paraId="2A85C4AB" w14:textId="77777777" w:rsidR="008B0694" w:rsidRPr="00643888" w:rsidRDefault="008B0694" w:rsidP="00A237B4">
      <w:pPr>
        <w:widowControl/>
        <w:shd w:val="clear" w:color="auto" w:fill="FFFFFF"/>
        <w:spacing w:line="360" w:lineRule="auto"/>
        <w:jc w:val="both"/>
        <w:rPr>
          <w:rFonts w:ascii="Libre Baskerville" w:eastAsia="Libre Baskerville" w:hAnsi="Libre Baskerville" w:cs="Libre Baskerville"/>
          <w:sz w:val="22"/>
          <w:szCs w:val="22"/>
        </w:rPr>
      </w:pPr>
    </w:p>
    <w:p w14:paraId="2C6D7B00" w14:textId="45925158" w:rsidR="00ED1BF9" w:rsidRPr="00643888" w:rsidRDefault="00B9159F">
      <w:pPr>
        <w:widowControl/>
        <w:shd w:val="clear" w:color="auto" w:fill="FFFFFF"/>
        <w:spacing w:line="360" w:lineRule="auto"/>
        <w:ind w:firstLine="440"/>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Therefore, we</w:t>
      </w:r>
      <w:r w:rsidR="00A237B4" w:rsidRPr="00643888">
        <w:rPr>
          <w:rFonts w:ascii="Libre Baskerville" w:eastAsia="Libre Baskerville" w:hAnsi="Libre Baskerville" w:cs="Libre Baskerville"/>
          <w:sz w:val="22"/>
          <w:szCs w:val="22"/>
        </w:rPr>
        <w:t xml:space="preserve"> suggest</w:t>
      </w:r>
      <w:r w:rsidRPr="00643888">
        <w:rPr>
          <w:rFonts w:ascii="Libre Baskerville" w:eastAsia="Libre Baskerville" w:hAnsi="Libre Baskerville" w:cs="Libre Baskerville"/>
          <w:sz w:val="22"/>
          <w:szCs w:val="22"/>
        </w:rPr>
        <w:t xml:space="preserve"> that:</w:t>
      </w:r>
    </w:p>
    <w:p w14:paraId="0489C9C5" w14:textId="77777777" w:rsidR="00A237B4" w:rsidRPr="00643888" w:rsidRDefault="00A237B4">
      <w:pPr>
        <w:widowControl/>
        <w:shd w:val="clear" w:color="auto" w:fill="FFFFFF"/>
        <w:spacing w:line="360" w:lineRule="auto"/>
        <w:jc w:val="both"/>
        <w:rPr>
          <w:rFonts w:ascii="Libre Baskerville" w:eastAsia="Libre Baskerville" w:hAnsi="Libre Baskerville" w:cs="Libre Baskerville"/>
          <w:b/>
          <w:i/>
          <w:sz w:val="22"/>
          <w:szCs w:val="22"/>
        </w:rPr>
      </w:pPr>
      <w:bookmarkStart w:id="21" w:name="_3j2qqm3" w:colFirst="0" w:colLast="0"/>
      <w:bookmarkEnd w:id="21"/>
    </w:p>
    <w:p w14:paraId="7F1482FE" w14:textId="37F71E8A" w:rsidR="00ED1BF9" w:rsidRPr="00643888" w:rsidRDefault="00B9159F">
      <w:pPr>
        <w:widowControl/>
        <w:shd w:val="clear" w:color="auto" w:fill="FFFFFF"/>
        <w:spacing w:line="360" w:lineRule="auto"/>
        <w:jc w:val="both"/>
        <w:rPr>
          <w:rFonts w:ascii="Libre Baskerville" w:eastAsia="Libre Baskerville" w:hAnsi="Libre Baskerville" w:cs="Libre Baskerville"/>
          <w:b/>
          <w:sz w:val="22"/>
          <w:szCs w:val="22"/>
        </w:rPr>
      </w:pPr>
      <w:r w:rsidRPr="00643888">
        <w:rPr>
          <w:rFonts w:ascii="Libre Baskerville" w:eastAsia="Libre Baskerville" w:hAnsi="Libre Baskerville" w:cs="Libre Baskerville"/>
          <w:b/>
          <w:i/>
          <w:sz w:val="22"/>
          <w:szCs w:val="22"/>
        </w:rPr>
        <w:t xml:space="preserve">Hypothesis </w:t>
      </w:r>
      <w:r w:rsidR="00A237B4" w:rsidRPr="00643888">
        <w:rPr>
          <w:rFonts w:ascii="Libre Baskerville" w:eastAsia="Libre Baskerville" w:hAnsi="Libre Baskerville" w:cs="Libre Baskerville"/>
          <w:b/>
          <w:i/>
          <w:sz w:val="22"/>
          <w:szCs w:val="22"/>
        </w:rPr>
        <w:t>3</w:t>
      </w:r>
      <w:r w:rsidRPr="00643888">
        <w:rPr>
          <w:rFonts w:ascii="Libre Baskerville" w:eastAsia="Libre Baskerville" w:hAnsi="Libre Baskerville" w:cs="Libre Baskerville"/>
          <w:b/>
          <w:i/>
          <w:sz w:val="22"/>
          <w:szCs w:val="22"/>
        </w:rPr>
        <w:t>:</w:t>
      </w:r>
      <w:r w:rsidRPr="00643888">
        <w:rPr>
          <w:rFonts w:ascii="Libre Baskerville" w:eastAsia="Libre Baskerville" w:hAnsi="Libre Baskerville" w:cs="Libre Baskerville"/>
          <w:b/>
          <w:sz w:val="22"/>
          <w:szCs w:val="22"/>
        </w:rPr>
        <w:t xml:space="preserve"> Market knowledge breadth negatively moderates the effect of the deployment of CA on new product performance</w:t>
      </w:r>
      <w:r w:rsidR="004665FF" w:rsidRPr="00643888">
        <w:rPr>
          <w:rFonts w:ascii="Libre Baskerville" w:eastAsia="Libre Baskerville" w:hAnsi="Libre Baskerville" w:cs="Libre Baskerville"/>
          <w:b/>
          <w:sz w:val="22"/>
          <w:szCs w:val="22"/>
        </w:rPr>
        <w:t>.</w:t>
      </w:r>
    </w:p>
    <w:p w14:paraId="1CB67E4F" w14:textId="2330D78F" w:rsidR="00A237B4" w:rsidRPr="00643888" w:rsidRDefault="00A237B4" w:rsidP="00A237B4">
      <w:pPr>
        <w:widowControl/>
        <w:shd w:val="clear" w:color="auto" w:fill="FFFFFF"/>
        <w:spacing w:line="360" w:lineRule="auto"/>
        <w:jc w:val="both"/>
        <w:rPr>
          <w:rFonts w:ascii="Libre Baskerville" w:eastAsia="Libre Baskerville" w:hAnsi="Libre Baskerville" w:cs="Libre Baskerville"/>
          <w:b/>
          <w:sz w:val="22"/>
          <w:szCs w:val="22"/>
        </w:rPr>
      </w:pPr>
      <w:r w:rsidRPr="00643888">
        <w:rPr>
          <w:rFonts w:ascii="Libre Baskerville" w:eastAsia="Libre Baskerville" w:hAnsi="Libre Baskerville" w:cs="Libre Baskerville"/>
          <w:b/>
          <w:i/>
          <w:sz w:val="22"/>
          <w:szCs w:val="22"/>
        </w:rPr>
        <w:t>Hypothesis 3a</w:t>
      </w:r>
      <w:r w:rsidRPr="00643888">
        <w:rPr>
          <w:rFonts w:ascii="Libre Baskerville" w:eastAsia="Libre Baskerville" w:hAnsi="Libre Baskerville" w:cs="Libre Baskerville"/>
          <w:b/>
          <w:sz w:val="22"/>
          <w:szCs w:val="22"/>
        </w:rPr>
        <w:t>: Market knowledge breadth moderates, via internal capability, the indirect effect of the deployment of CA on new product performance, such that this mediation effect gradually disappear</w:t>
      </w:r>
      <w:r w:rsidR="008C5BD4" w:rsidRPr="00643888">
        <w:rPr>
          <w:rFonts w:ascii="Libre Baskerville" w:eastAsia="Libre Baskerville" w:hAnsi="Libre Baskerville" w:cs="Libre Baskerville"/>
          <w:b/>
          <w:sz w:val="22"/>
          <w:szCs w:val="22"/>
        </w:rPr>
        <w:t>s</w:t>
      </w:r>
      <w:r w:rsidRPr="00643888">
        <w:rPr>
          <w:rFonts w:ascii="Libre Baskerville" w:eastAsia="Libre Baskerville" w:hAnsi="Libre Baskerville" w:cs="Libre Baskerville"/>
          <w:b/>
          <w:sz w:val="22"/>
          <w:szCs w:val="22"/>
        </w:rPr>
        <w:t xml:space="preserve"> for firms with low levels of market knowledge breadth.</w:t>
      </w:r>
    </w:p>
    <w:p w14:paraId="59F16CBB" w14:textId="0DA5DC95" w:rsidR="00A237B4" w:rsidRPr="00643888" w:rsidRDefault="00A237B4" w:rsidP="006F35D4">
      <w:pPr>
        <w:widowControl/>
        <w:shd w:val="clear" w:color="auto" w:fill="FFFFFF"/>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b/>
          <w:i/>
          <w:sz w:val="22"/>
          <w:szCs w:val="22"/>
        </w:rPr>
        <w:t>Hypothesis 3b:</w:t>
      </w:r>
      <w:r w:rsidRPr="00643888">
        <w:rPr>
          <w:rFonts w:ascii="Libre Baskerville" w:eastAsia="Libre Baskerville" w:hAnsi="Libre Baskerville" w:cs="Libre Baskerville"/>
          <w:b/>
          <w:sz w:val="22"/>
          <w:szCs w:val="22"/>
        </w:rPr>
        <w:t xml:space="preserve"> Market knowledge breadth moderates, via knowledge integration mechanisms, the indirect effect of the deployment of CA on new product performance. This mediation effect gradually disappear</w:t>
      </w:r>
      <w:r w:rsidR="008C5BD4" w:rsidRPr="00643888">
        <w:rPr>
          <w:rFonts w:ascii="Libre Baskerville" w:eastAsia="Libre Baskerville" w:hAnsi="Libre Baskerville" w:cs="Libre Baskerville"/>
          <w:b/>
          <w:sz w:val="22"/>
          <w:szCs w:val="22"/>
        </w:rPr>
        <w:t>s</w:t>
      </w:r>
      <w:r w:rsidRPr="00643888">
        <w:rPr>
          <w:rFonts w:ascii="Libre Baskerville" w:eastAsia="Libre Baskerville" w:hAnsi="Libre Baskerville" w:cs="Libre Baskerville"/>
          <w:b/>
          <w:sz w:val="22"/>
          <w:szCs w:val="22"/>
        </w:rPr>
        <w:t xml:space="preserve"> for firms that with low levels of market knowledge breadth.</w:t>
      </w:r>
    </w:p>
    <w:p w14:paraId="0BF05CFB" w14:textId="03300699" w:rsidR="00ED1BF9" w:rsidRPr="00643888" w:rsidRDefault="00ED1BF9" w:rsidP="00A237B4">
      <w:pPr>
        <w:widowControl/>
        <w:pBdr>
          <w:top w:val="nil"/>
          <w:left w:val="nil"/>
          <w:bottom w:val="nil"/>
          <w:right w:val="nil"/>
          <w:between w:val="nil"/>
        </w:pBdr>
        <w:shd w:val="clear" w:color="auto" w:fill="FFFFFF"/>
        <w:spacing w:line="360" w:lineRule="auto"/>
        <w:jc w:val="both"/>
        <w:rPr>
          <w:rFonts w:ascii="Libre Baskerville" w:eastAsia="Libre Baskerville" w:hAnsi="Libre Baskerville" w:cs="Libre Baskerville"/>
          <w:color w:val="000000"/>
          <w:sz w:val="22"/>
          <w:szCs w:val="22"/>
        </w:rPr>
      </w:pPr>
    </w:p>
    <w:p w14:paraId="0B855B81" w14:textId="31D729CB" w:rsidR="00BA5673" w:rsidRPr="00643888" w:rsidRDefault="00B9159F">
      <w:pPr>
        <w:spacing w:line="360" w:lineRule="auto"/>
        <w:ind w:firstLine="440"/>
        <w:jc w:val="both"/>
        <w:rPr>
          <w:rFonts w:ascii="Libre Baskerville" w:eastAsia="Libre Baskerville" w:hAnsi="Libre Baskerville" w:cs="Libre Baskerville"/>
          <w:sz w:val="22"/>
          <w:szCs w:val="22"/>
        </w:rPr>
      </w:pPr>
      <w:bookmarkStart w:id="22" w:name="_1ci93xb" w:colFirst="0" w:colLast="0"/>
      <w:bookmarkEnd w:id="22"/>
      <w:r w:rsidRPr="00643888">
        <w:rPr>
          <w:rFonts w:ascii="Libre Baskerville" w:eastAsia="Libre Baskerville" w:hAnsi="Libre Baskerville" w:cs="Libre Baskerville"/>
          <w:sz w:val="22"/>
          <w:szCs w:val="22"/>
        </w:rPr>
        <w:t xml:space="preserve">Technological turbulence represents the rate of technological change in an industry context (Jaworski &amp; Kohli, 1993). Thus, technologically turbulent environments are characterized by products with short </w:t>
      </w:r>
      <w:proofErr w:type="gramStart"/>
      <w:r w:rsidRPr="00643888">
        <w:rPr>
          <w:rFonts w:ascii="Libre Baskerville" w:eastAsia="Libre Baskerville" w:hAnsi="Libre Baskerville" w:cs="Libre Baskerville"/>
          <w:sz w:val="22"/>
          <w:szCs w:val="22"/>
        </w:rPr>
        <w:t>life-cycles</w:t>
      </w:r>
      <w:proofErr w:type="gramEnd"/>
      <w:r w:rsidRPr="00643888">
        <w:rPr>
          <w:rFonts w:ascii="Libre Baskerville" w:eastAsia="Libre Baskerville" w:hAnsi="Libre Baskerville" w:cs="Libre Baskerville"/>
          <w:sz w:val="22"/>
          <w:szCs w:val="22"/>
        </w:rPr>
        <w:t xml:space="preserve"> and fast technological obsolescence (Song et al., 2005). </w:t>
      </w:r>
      <w:r w:rsidR="00BA5673" w:rsidRPr="00643888">
        <w:rPr>
          <w:rFonts w:ascii="Libre Baskerville" w:eastAsia="Libre Baskerville" w:hAnsi="Libre Baskerville" w:cs="Libre Baskerville"/>
          <w:sz w:val="22"/>
          <w:szCs w:val="22"/>
        </w:rPr>
        <w:t xml:space="preserve">In the rapidly evolving technological landscape of China, the relevance and applicability of insights derived from CA could be significantly challenged. This high rate of change in particular industries (such as Consumer Electronics) </w:t>
      </w:r>
      <w:proofErr w:type="gramStart"/>
      <w:r w:rsidR="00BA5673" w:rsidRPr="00643888">
        <w:rPr>
          <w:rFonts w:ascii="Libre Baskerville" w:eastAsia="Libre Baskerville" w:hAnsi="Libre Baskerville" w:cs="Libre Baskerville"/>
          <w:sz w:val="22"/>
          <w:szCs w:val="22"/>
        </w:rPr>
        <w:t>leads</w:t>
      </w:r>
      <w:proofErr w:type="gramEnd"/>
      <w:r w:rsidR="00BA5673" w:rsidRPr="00643888">
        <w:rPr>
          <w:rFonts w:ascii="Libre Baskerville" w:eastAsia="Libre Baskerville" w:hAnsi="Libre Baskerville" w:cs="Libre Baskerville"/>
          <w:sz w:val="22"/>
          <w:szCs w:val="22"/>
        </w:rPr>
        <w:t xml:space="preserve"> to shorter product life cycles and rapid shifts in consumer preferences (Zhou and Li, 2010), making it difficult for firms to rely on CA effectively for new product development</w:t>
      </w:r>
      <w:r w:rsidR="00ED60A9" w:rsidRPr="00643888">
        <w:rPr>
          <w:rFonts w:ascii="Libre Baskerville" w:eastAsia="Libre Baskerville" w:hAnsi="Libre Baskerville" w:cs="Libre Baskerville"/>
          <w:sz w:val="22"/>
          <w:szCs w:val="22"/>
        </w:rPr>
        <w:t xml:space="preserve"> (NPD)</w:t>
      </w:r>
      <w:r w:rsidR="00BA5673" w:rsidRPr="00643888">
        <w:rPr>
          <w:rFonts w:ascii="Libre Baskerville" w:eastAsia="Libre Baskerville" w:hAnsi="Libre Baskerville" w:cs="Libre Baskerville"/>
          <w:sz w:val="22"/>
          <w:szCs w:val="22"/>
        </w:rPr>
        <w:t xml:space="preserve">, as customer data and trends may quickly become outdated. </w:t>
      </w:r>
    </w:p>
    <w:p w14:paraId="7925AC1F" w14:textId="2B5C7F02" w:rsidR="008C5BD4" w:rsidRPr="00643888" w:rsidRDefault="00B9159F">
      <w:pPr>
        <w:spacing w:line="360" w:lineRule="auto"/>
        <w:ind w:firstLine="440"/>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lastRenderedPageBreak/>
        <w:t xml:space="preserve">In environments which are technologically turbulent, generating new product success requires information obtained </w:t>
      </w:r>
      <w:r w:rsidR="00A237B4" w:rsidRPr="00643888">
        <w:rPr>
          <w:rFonts w:ascii="Libre Baskerville" w:eastAsia="Libre Baskerville" w:hAnsi="Libre Baskerville" w:cs="Libre Baskerville"/>
          <w:sz w:val="22"/>
          <w:szCs w:val="22"/>
        </w:rPr>
        <w:t>through CA so</w:t>
      </w:r>
      <w:r w:rsidRPr="00643888">
        <w:rPr>
          <w:rFonts w:ascii="Libre Baskerville" w:eastAsia="Libre Baskerville" w:hAnsi="Libre Baskerville" w:cs="Libre Baskerville"/>
          <w:sz w:val="22"/>
          <w:szCs w:val="22"/>
        </w:rPr>
        <w:t xml:space="preserve"> to have more elements of novelty compared to information acquired under stable environmental conditions (Kaleka &amp; Berthon, 2006). However, CA may not be able to support NPD in environments where technological disruption is common and, as a result, firms may be unable to grasp technological developments or changes in the external environment (Chen et al., 2015; Chen &amp; Lien, 2013). </w:t>
      </w:r>
      <w:proofErr w:type="gramStart"/>
      <w:r w:rsidRPr="00643888">
        <w:rPr>
          <w:rFonts w:ascii="Libre Baskerville" w:eastAsia="Libre Baskerville" w:hAnsi="Libre Baskerville" w:cs="Libre Baskerville"/>
          <w:sz w:val="22"/>
          <w:szCs w:val="22"/>
        </w:rPr>
        <w:t>In particular, technologically</w:t>
      </w:r>
      <w:proofErr w:type="gramEnd"/>
      <w:r w:rsidRPr="00643888">
        <w:rPr>
          <w:rFonts w:ascii="Libre Baskerville" w:eastAsia="Libre Baskerville" w:hAnsi="Libre Baskerville" w:cs="Libre Baskerville"/>
          <w:sz w:val="22"/>
          <w:szCs w:val="22"/>
        </w:rPr>
        <w:t xml:space="preserve"> turbulent environments may limit the usefulness of CA when technological requirements are continuously changing (Harford, 2014; Holcombe, 2015). This creates a strategic misfit between CA and the decision to use it in technologically turbulent environments. Related to this view, studies in NPD suggest that generating product innovation success in technologically turbulent environments necessitates better managerial instincts and co-development with lead users to foresee unforeseen technological occurrences (Grinstein, 2008).</w:t>
      </w:r>
      <w:r w:rsidR="005307FF" w:rsidRPr="00643888">
        <w:rPr>
          <w:rFonts w:ascii="Libre Baskerville" w:eastAsia="Libre Baskerville" w:hAnsi="Libre Baskerville" w:cs="Libre Baskerville"/>
          <w:sz w:val="22"/>
          <w:szCs w:val="22"/>
        </w:rPr>
        <w:t xml:space="preserve"> </w:t>
      </w:r>
      <w:r w:rsidR="00E27CF8" w:rsidRPr="00643888">
        <w:rPr>
          <w:rFonts w:ascii="Libre Baskerville" w:eastAsia="Libre Baskerville" w:hAnsi="Libre Baskerville" w:cs="Libre Baskerville"/>
          <w:sz w:val="22"/>
          <w:szCs w:val="22"/>
        </w:rPr>
        <w:t>Due to these reasons, w</w:t>
      </w:r>
      <w:r w:rsidR="005307FF" w:rsidRPr="00643888">
        <w:rPr>
          <w:rFonts w:ascii="Libre Baskerville" w:eastAsia="Libre Baskerville" w:hAnsi="Libre Baskerville" w:cs="Libre Baskerville"/>
          <w:sz w:val="22"/>
          <w:szCs w:val="22"/>
        </w:rPr>
        <w:t xml:space="preserve">e expect that Chinese firms </w:t>
      </w:r>
      <w:r w:rsidR="00263403" w:rsidRPr="00643888">
        <w:rPr>
          <w:rFonts w:ascii="Libre Baskerville" w:eastAsia="Libre Baskerville" w:hAnsi="Libre Baskerville" w:cs="Libre Baskerville"/>
          <w:sz w:val="22"/>
          <w:szCs w:val="22"/>
        </w:rPr>
        <w:t xml:space="preserve">which are </w:t>
      </w:r>
      <w:r w:rsidR="005307FF" w:rsidRPr="00643888">
        <w:rPr>
          <w:rFonts w:ascii="Libre Baskerville" w:eastAsia="Libre Baskerville" w:hAnsi="Libre Baskerville" w:cs="Libre Baskerville"/>
          <w:sz w:val="22"/>
          <w:szCs w:val="22"/>
        </w:rPr>
        <w:t>operating in industries that are characterized by high</w:t>
      </w:r>
      <w:r w:rsidR="00263403" w:rsidRPr="00643888">
        <w:rPr>
          <w:rFonts w:ascii="Libre Baskerville" w:eastAsia="Libre Baskerville" w:hAnsi="Libre Baskerville" w:cs="Libre Baskerville"/>
          <w:sz w:val="22"/>
          <w:szCs w:val="22"/>
        </w:rPr>
        <w:t>er levels of technological turbulence</w:t>
      </w:r>
      <w:r w:rsidR="00E27CF8" w:rsidRPr="00643888">
        <w:rPr>
          <w:rFonts w:ascii="Libre Baskerville" w:eastAsia="Libre Baskerville" w:hAnsi="Libre Baskerville" w:cs="Libre Baskerville"/>
          <w:sz w:val="22"/>
          <w:szCs w:val="22"/>
        </w:rPr>
        <w:t>, CA may be costl</w:t>
      </w:r>
      <w:r w:rsidR="00691350" w:rsidRPr="00643888">
        <w:rPr>
          <w:rFonts w:ascii="Libre Baskerville" w:eastAsia="Libre Baskerville" w:hAnsi="Libre Baskerville" w:cs="Libre Baskerville"/>
          <w:sz w:val="22"/>
          <w:szCs w:val="22"/>
        </w:rPr>
        <w:t>y</w:t>
      </w:r>
      <w:r w:rsidR="00E27CF8" w:rsidRPr="00643888">
        <w:rPr>
          <w:rFonts w:ascii="Libre Baskerville" w:eastAsia="Libre Baskerville" w:hAnsi="Libre Baskerville" w:cs="Libre Baskerville"/>
          <w:sz w:val="22"/>
          <w:szCs w:val="22"/>
        </w:rPr>
        <w:t xml:space="preserve"> </w:t>
      </w:r>
      <w:r w:rsidR="00691350" w:rsidRPr="00643888">
        <w:rPr>
          <w:rFonts w:ascii="Libre Baskerville" w:eastAsia="Libre Baskerville" w:hAnsi="Libre Baskerville" w:cs="Libre Baskerville"/>
          <w:sz w:val="22"/>
          <w:szCs w:val="22"/>
        </w:rPr>
        <w:t xml:space="preserve">and </w:t>
      </w:r>
      <w:r w:rsidR="002F3FDD" w:rsidRPr="00643888">
        <w:rPr>
          <w:rFonts w:ascii="Libre Baskerville" w:eastAsia="Libre Baskerville" w:hAnsi="Libre Baskerville" w:cs="Libre Baskerville"/>
          <w:sz w:val="22"/>
          <w:szCs w:val="22"/>
        </w:rPr>
        <w:t>ineffective</w:t>
      </w:r>
      <w:r w:rsidR="00691350" w:rsidRPr="00643888">
        <w:rPr>
          <w:rFonts w:ascii="Libre Baskerville" w:eastAsia="Libre Baskerville" w:hAnsi="Libre Baskerville" w:cs="Libre Baskerville"/>
          <w:sz w:val="22"/>
          <w:szCs w:val="22"/>
        </w:rPr>
        <w:t xml:space="preserve"> for achieving improved </w:t>
      </w:r>
      <w:r w:rsidR="00E27CF8" w:rsidRPr="00643888">
        <w:rPr>
          <w:rFonts w:ascii="Libre Baskerville" w:eastAsia="Libre Baskerville" w:hAnsi="Libre Baskerville" w:cs="Libre Baskerville"/>
          <w:sz w:val="22"/>
          <w:szCs w:val="22"/>
        </w:rPr>
        <w:t>new product performance.</w:t>
      </w:r>
      <w:r w:rsidR="00263403" w:rsidRPr="00643888">
        <w:rPr>
          <w:rFonts w:ascii="Libre Baskerville" w:eastAsia="Libre Baskerville" w:hAnsi="Libre Baskerville" w:cs="Libre Baskerville"/>
          <w:sz w:val="22"/>
          <w:szCs w:val="22"/>
        </w:rPr>
        <w:t xml:space="preserve"> </w:t>
      </w:r>
      <w:r w:rsidRPr="00643888">
        <w:rPr>
          <w:rFonts w:ascii="Libre Baskerville" w:eastAsia="Libre Baskerville" w:hAnsi="Libre Baskerville" w:cs="Libre Baskerville"/>
          <w:sz w:val="22"/>
          <w:szCs w:val="22"/>
        </w:rPr>
        <w:t xml:space="preserve"> </w:t>
      </w:r>
    </w:p>
    <w:p w14:paraId="5347B086" w14:textId="77777777" w:rsidR="008C5BD4" w:rsidRPr="00643888" w:rsidRDefault="008C5BD4">
      <w:pPr>
        <w:spacing w:line="360" w:lineRule="auto"/>
        <w:ind w:firstLine="440"/>
        <w:jc w:val="both"/>
        <w:rPr>
          <w:rFonts w:ascii="Libre Baskerville" w:eastAsia="Libre Baskerville" w:hAnsi="Libre Baskerville" w:cs="Libre Baskerville"/>
          <w:sz w:val="22"/>
          <w:szCs w:val="22"/>
        </w:rPr>
      </w:pPr>
    </w:p>
    <w:p w14:paraId="1F2BB073" w14:textId="35492CC7" w:rsidR="00ED1BF9" w:rsidRPr="00643888" w:rsidRDefault="00B9159F">
      <w:pPr>
        <w:spacing w:line="360" w:lineRule="auto"/>
        <w:ind w:firstLine="440"/>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 xml:space="preserve">Therefore, we hypothesize that: </w:t>
      </w:r>
    </w:p>
    <w:p w14:paraId="7A64FD52" w14:textId="77777777" w:rsidR="008C5BD4" w:rsidRPr="00643888" w:rsidRDefault="008C5BD4">
      <w:pPr>
        <w:spacing w:line="360" w:lineRule="auto"/>
        <w:ind w:firstLine="440"/>
        <w:jc w:val="both"/>
        <w:rPr>
          <w:rFonts w:ascii="Libre Baskerville" w:eastAsia="Libre Baskerville" w:hAnsi="Libre Baskerville" w:cs="Libre Baskerville"/>
          <w:sz w:val="22"/>
          <w:szCs w:val="22"/>
        </w:rPr>
      </w:pPr>
    </w:p>
    <w:p w14:paraId="6A1CE625" w14:textId="29CD9E8D" w:rsidR="00ED1BF9" w:rsidRPr="00643888" w:rsidRDefault="00B9159F">
      <w:pPr>
        <w:spacing w:line="360" w:lineRule="auto"/>
        <w:jc w:val="both"/>
        <w:rPr>
          <w:rFonts w:ascii="Libre Baskerville" w:eastAsia="Libre Baskerville" w:hAnsi="Libre Baskerville" w:cs="Libre Baskerville"/>
          <w:b/>
          <w:sz w:val="22"/>
          <w:szCs w:val="22"/>
        </w:rPr>
      </w:pPr>
      <w:bookmarkStart w:id="23" w:name="_3whwml4" w:colFirst="0" w:colLast="0"/>
      <w:bookmarkEnd w:id="23"/>
      <w:r w:rsidRPr="00643888">
        <w:rPr>
          <w:rFonts w:ascii="Libre Baskerville" w:eastAsia="Libre Baskerville" w:hAnsi="Libre Baskerville" w:cs="Libre Baskerville"/>
          <w:b/>
          <w:i/>
          <w:sz w:val="22"/>
          <w:szCs w:val="22"/>
        </w:rPr>
        <w:t xml:space="preserve">Hypothesis </w:t>
      </w:r>
      <w:r w:rsidR="00794FA4" w:rsidRPr="00643888">
        <w:rPr>
          <w:rFonts w:ascii="Libre Baskerville" w:eastAsia="Libre Baskerville" w:hAnsi="Libre Baskerville" w:cs="Libre Baskerville"/>
          <w:b/>
          <w:i/>
          <w:sz w:val="22"/>
          <w:szCs w:val="22"/>
        </w:rPr>
        <w:t>4</w:t>
      </w:r>
      <w:r w:rsidRPr="00643888">
        <w:rPr>
          <w:rFonts w:ascii="Libre Baskerville" w:eastAsia="Libre Baskerville" w:hAnsi="Libre Baskerville" w:cs="Libre Baskerville"/>
          <w:b/>
          <w:i/>
          <w:sz w:val="22"/>
          <w:szCs w:val="22"/>
        </w:rPr>
        <w:t>:</w:t>
      </w:r>
      <w:r w:rsidRPr="00643888">
        <w:rPr>
          <w:rFonts w:ascii="Libre Baskerville" w:eastAsia="Libre Baskerville" w:hAnsi="Libre Baskerville" w:cs="Libre Baskerville"/>
          <w:b/>
          <w:sz w:val="22"/>
          <w:szCs w:val="22"/>
        </w:rPr>
        <w:t xml:space="preserve"> Technological turbulence negatively moderates the effect of deployment of CA on new product performance.</w:t>
      </w:r>
    </w:p>
    <w:p w14:paraId="164B7B08" w14:textId="77777777" w:rsidR="004B138C" w:rsidRPr="00643888" w:rsidRDefault="004B138C">
      <w:pPr>
        <w:spacing w:line="360" w:lineRule="auto"/>
        <w:jc w:val="both"/>
        <w:rPr>
          <w:rFonts w:ascii="Libre Baskerville" w:eastAsia="Libre Baskerville" w:hAnsi="Libre Baskerville" w:cs="Libre Baskerville"/>
          <w:b/>
          <w:sz w:val="22"/>
          <w:szCs w:val="22"/>
        </w:rPr>
      </w:pPr>
    </w:p>
    <w:p w14:paraId="6C1AF201" w14:textId="44CB6F65" w:rsidR="003E1042" w:rsidRPr="00643888" w:rsidRDefault="003E1042" w:rsidP="003E1042">
      <w:pPr>
        <w:pStyle w:val="paragraph"/>
        <w:spacing w:before="0" w:beforeAutospacing="0" w:after="0" w:afterAutospacing="0"/>
        <w:jc w:val="both"/>
        <w:textAlignment w:val="baseline"/>
        <w:rPr>
          <w:rFonts w:ascii="Segoe UI" w:hAnsi="Segoe UI" w:cs="Segoe UI"/>
          <w:sz w:val="18"/>
          <w:szCs w:val="18"/>
        </w:rPr>
      </w:pPr>
    </w:p>
    <w:p w14:paraId="60C2F1FE" w14:textId="77777777" w:rsidR="003E1042" w:rsidRPr="00643888" w:rsidRDefault="003E1042" w:rsidP="003E1042">
      <w:pPr>
        <w:pStyle w:val="paragraph"/>
        <w:spacing w:before="0" w:beforeAutospacing="0" w:after="0" w:afterAutospacing="0"/>
        <w:jc w:val="both"/>
        <w:textAlignment w:val="baseline"/>
        <w:rPr>
          <w:rFonts w:ascii="Segoe UI" w:hAnsi="Segoe UI" w:cs="Segoe UI"/>
          <w:sz w:val="18"/>
          <w:szCs w:val="18"/>
        </w:rPr>
      </w:pPr>
      <w:r w:rsidRPr="00643888">
        <w:rPr>
          <w:rStyle w:val="eop"/>
          <w:rFonts w:ascii="Libre Baskerville" w:hAnsi="Libre Baskerville" w:cs="Segoe UI"/>
          <w:color w:val="0078D4"/>
          <w:sz w:val="22"/>
          <w:szCs w:val="22"/>
        </w:rPr>
        <w:t> </w:t>
      </w:r>
    </w:p>
    <w:p w14:paraId="77F2BD04" w14:textId="77777777" w:rsidR="0020644E" w:rsidRPr="00643888" w:rsidRDefault="0020644E" w:rsidP="0020644E">
      <w:pPr>
        <w:spacing w:line="360" w:lineRule="auto"/>
        <w:jc w:val="both"/>
        <w:rPr>
          <w:rFonts w:ascii="Libre Baskerville" w:eastAsia="Libre Baskerville" w:hAnsi="Libre Baskerville" w:cs="Libre Baskerville"/>
          <w:b/>
          <w:sz w:val="22"/>
          <w:szCs w:val="22"/>
        </w:rPr>
      </w:pPr>
      <w:r w:rsidRPr="00643888">
        <w:rPr>
          <w:rFonts w:ascii="Libre Baskerville" w:eastAsia="Libre Baskerville" w:hAnsi="Libre Baskerville" w:cs="Libre Baskerville"/>
          <w:b/>
          <w:noProof/>
          <w:sz w:val="22"/>
          <w:szCs w:val="22"/>
          <w:lang w:val="en-GB"/>
        </w:rPr>
        <mc:AlternateContent>
          <mc:Choice Requires="wpg">
            <w:drawing>
              <wp:anchor distT="0" distB="0" distL="114300" distR="114300" simplePos="0" relativeHeight="251646464" behindDoc="0" locked="0" layoutInCell="1" allowOverlap="1" wp14:anchorId="69F6146C" wp14:editId="207A7310">
                <wp:simplePos x="0" y="0"/>
                <wp:positionH relativeFrom="column">
                  <wp:posOffset>83890</wp:posOffset>
                </wp:positionH>
                <wp:positionV relativeFrom="paragraph">
                  <wp:posOffset>126179</wp:posOffset>
                </wp:positionV>
                <wp:extent cx="5151120" cy="3275330"/>
                <wp:effectExtent l="0" t="0" r="17780" b="13970"/>
                <wp:wrapNone/>
                <wp:docPr id="310508872" name="群組 22"/>
                <wp:cNvGraphicFramePr/>
                <a:graphic xmlns:a="http://schemas.openxmlformats.org/drawingml/2006/main">
                  <a:graphicData uri="http://schemas.microsoft.com/office/word/2010/wordprocessingGroup">
                    <wpg:wgp>
                      <wpg:cNvGrpSpPr/>
                      <wpg:grpSpPr>
                        <a:xfrm>
                          <a:off x="0" y="0"/>
                          <a:ext cx="5151120" cy="3275330"/>
                          <a:chOff x="1154" y="-1279659"/>
                          <a:chExt cx="5152219" cy="3570416"/>
                        </a:xfrm>
                      </wpg:grpSpPr>
                      <wps:wsp>
                        <wps:cNvPr id="1167458948" name="矩形 1"/>
                        <wps:cNvSpPr/>
                        <wps:spPr>
                          <a:xfrm>
                            <a:off x="1154" y="80990"/>
                            <a:ext cx="968991" cy="60732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9D0F32" w14:textId="77777777" w:rsidR="0020644E" w:rsidRPr="00D7086F" w:rsidRDefault="0020644E" w:rsidP="0020644E">
                              <w:pPr>
                                <w:adjustRightInd w:val="0"/>
                                <w:snapToGrid w:val="0"/>
                                <w:jc w:val="center"/>
                                <w:rPr>
                                  <w:rFonts w:ascii="Times New Roman" w:hAnsi="Times New Roman" w:cs="Times New Roman"/>
                                  <w:color w:val="000000" w:themeColor="text1"/>
                                  <w:sz w:val="20"/>
                                  <w:szCs w:val="20"/>
                                </w:rPr>
                              </w:pPr>
                              <w:r w:rsidRPr="00D7086F">
                                <w:rPr>
                                  <w:rFonts w:ascii="Times New Roman" w:hAnsi="Times New Roman" w:cs="Times New Roman"/>
                                  <w:color w:val="000000" w:themeColor="text1"/>
                                  <w:sz w:val="20"/>
                                  <w:szCs w:val="20"/>
                                </w:rPr>
                                <w:t>De</w:t>
                              </w:r>
                              <w:r w:rsidRPr="00D7086F">
                                <w:rPr>
                                  <w:rFonts w:ascii="Times New Roman" w:hAnsi="Times New Roman" w:cs="Times New Roman" w:hint="eastAsia"/>
                                  <w:color w:val="000000" w:themeColor="text1"/>
                                  <w:sz w:val="20"/>
                                  <w:szCs w:val="20"/>
                                </w:rPr>
                                <w:t>ployment of customer analytics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7853253" name="矩形 2"/>
                        <wps:cNvSpPr/>
                        <wps:spPr>
                          <a:xfrm>
                            <a:off x="2211555" y="604002"/>
                            <a:ext cx="968375" cy="57464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5CBC18" w14:textId="77777777" w:rsidR="0020644E" w:rsidRPr="00D7086F" w:rsidRDefault="0020644E" w:rsidP="0020644E">
                              <w:pPr>
                                <w:adjustRightInd w:val="0"/>
                                <w:snapToGrid w:val="0"/>
                                <w:jc w:val="center"/>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Knowledge integration mechanisms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705110" name="矩形 3"/>
                        <wps:cNvSpPr/>
                        <wps:spPr>
                          <a:xfrm>
                            <a:off x="4184998" y="81012"/>
                            <a:ext cx="968375" cy="6070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A8B0C5" w14:textId="77777777" w:rsidR="0020644E" w:rsidRPr="00D7086F" w:rsidRDefault="0020644E" w:rsidP="0020644E">
                              <w:pPr>
                                <w:adjustRightInd w:val="0"/>
                                <w:snapToGrid w:val="0"/>
                                <w:jc w:val="center"/>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New product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441821" name="直線單箭頭接點 13"/>
                        <wps:cNvCnPr>
                          <a:stCxn id="1134921339" idx="0"/>
                        </wps:cNvCnPr>
                        <wps:spPr>
                          <a:xfrm flipH="1" flipV="1">
                            <a:off x="1475788" y="503164"/>
                            <a:ext cx="39126" cy="1334431"/>
                          </a:xfrm>
                          <a:prstGeom prst="straightConnector1">
                            <a:avLst/>
                          </a:prstGeom>
                          <a:ln w="12700">
                            <a:solidFill>
                              <a:schemeClr val="tx1"/>
                            </a:solidFill>
                            <a:prstDash val="dash"/>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134921339" name="矩形 15"/>
                        <wps:cNvSpPr/>
                        <wps:spPr>
                          <a:xfrm>
                            <a:off x="921591" y="1838089"/>
                            <a:ext cx="1186954" cy="45266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925D6A" w14:textId="77777777" w:rsidR="0020644E" w:rsidRPr="007B7D10" w:rsidRDefault="0020644E" w:rsidP="0020644E">
                              <w:pPr>
                                <w:adjustRightInd w:val="0"/>
                                <w:snapToGrid w:val="0"/>
                                <w:jc w:val="center"/>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Exploitation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971794" name="矩形 17"/>
                        <wps:cNvSpPr/>
                        <wps:spPr>
                          <a:xfrm>
                            <a:off x="783353" y="-1279659"/>
                            <a:ext cx="1454747" cy="45206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16A245" w14:textId="77777777" w:rsidR="0020644E" w:rsidRPr="002E7BC5" w:rsidRDefault="0020644E" w:rsidP="0020644E">
                              <w:pPr>
                                <w:adjustRightInd w:val="0"/>
                                <w:snapToGrid w:val="0"/>
                                <w:jc w:val="center"/>
                                <w:rPr>
                                  <w:rFonts w:ascii="Times New Roman" w:hAnsi="Times New Roman" w:cs="Times New Roman"/>
                                  <w:color w:val="000000" w:themeColor="text1"/>
                                  <w:sz w:val="20"/>
                                  <w:szCs w:val="20"/>
                                </w:rPr>
                              </w:pPr>
                              <w:r w:rsidRPr="002E7BC5">
                                <w:rPr>
                                  <w:rFonts w:ascii="Times New Roman" w:hAnsi="Times New Roman" w:cs="Times New Roman" w:hint="eastAsia"/>
                                  <w:color w:val="000000" w:themeColor="text1"/>
                                  <w:sz w:val="20"/>
                                  <w:szCs w:val="20"/>
                                </w:rPr>
                                <w:t>Market knowledge</w:t>
                              </w:r>
                              <w:r>
                                <w:rPr>
                                  <w:rFonts w:ascii="Times New Roman" w:hAnsi="Times New Roman" w:cs="Times New Roman" w:hint="eastAsia"/>
                                  <w:color w:val="000000" w:themeColor="text1"/>
                                  <w:sz w:val="20"/>
                                  <w:szCs w:val="20"/>
                                </w:rPr>
                                <w:t xml:space="preserve"> b</w:t>
                              </w:r>
                              <w:r w:rsidRPr="002E7BC5">
                                <w:rPr>
                                  <w:rFonts w:ascii="Times New Roman" w:hAnsi="Times New Roman" w:cs="Times New Roman" w:hint="eastAsia"/>
                                  <w:color w:val="000000" w:themeColor="text1"/>
                                  <w:sz w:val="20"/>
                                  <w:szCs w:val="20"/>
                                </w:rPr>
                                <w:t>readth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F6146C" id="群組 22" o:spid="_x0000_s1026" style="position:absolute;left:0;text-align:left;margin-left:6.6pt;margin-top:9.95pt;width:405.6pt;height:257.9pt;z-index:251646464;mso-width-relative:margin;mso-height-relative:margin" coordorigin="11,-12796" coordsize="51522,35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">
                <v:rect id="矩形 1" o:spid="_x0000_s1027" style="position:absolute;left:11;top:809;width:9690;height:6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" filled="f" strokecolor="black [3213]" strokeweight="1pt">
                  <v:textbox>
                    <w:txbxContent>
                      <w:p w14:paraId="429D0F32" w14:textId="77777777" w:rsidR="0020644E" w:rsidRPr="00D7086F" w:rsidRDefault="0020644E" w:rsidP="0020644E">
                        <w:pPr>
                          <w:adjustRightInd w:val="0"/>
                          <w:snapToGrid w:val="0"/>
                          <w:jc w:val="center"/>
                          <w:rPr>
                            <w:rFonts w:ascii="Times New Roman" w:hAnsi="Times New Roman" w:cs="Times New Roman"/>
                            <w:color w:val="000000" w:themeColor="text1"/>
                            <w:sz w:val="20"/>
                            <w:szCs w:val="20"/>
                          </w:rPr>
                        </w:pPr>
                        <w:r w:rsidRPr="00D7086F">
                          <w:rPr>
                            <w:rFonts w:ascii="Times New Roman" w:hAnsi="Times New Roman" w:cs="Times New Roman"/>
                            <w:color w:val="000000" w:themeColor="text1"/>
                            <w:sz w:val="20"/>
                            <w:szCs w:val="20"/>
                          </w:rPr>
                          <w:t>De</w:t>
                        </w:r>
                        <w:r w:rsidRPr="00D7086F">
                          <w:rPr>
                            <w:rFonts w:ascii="Times New Roman" w:hAnsi="Times New Roman" w:cs="Times New Roman" w:hint="eastAsia"/>
                            <w:color w:val="000000" w:themeColor="text1"/>
                            <w:sz w:val="20"/>
                            <w:szCs w:val="20"/>
                          </w:rPr>
                          <w:t>ployment of customer analytics</w:t>
                        </w:r>
                      </w:p>
                    </w:txbxContent>
                  </v:textbox>
                </v:rect>
                <v:rect id="矩形 2" o:spid="_x0000_s1028" style="position:absolute;left:22115;top:6040;width:9684;height:5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" filled="f" strokecolor="black [3213]" strokeweight="1pt">
                  <v:textbox>
                    <w:txbxContent>
                      <w:p w14:paraId="1E5CBC18" w14:textId="77777777" w:rsidR="0020644E" w:rsidRPr="00D7086F" w:rsidRDefault="0020644E" w:rsidP="0020644E">
                        <w:pPr>
                          <w:adjustRightInd w:val="0"/>
                          <w:snapToGrid w:val="0"/>
                          <w:jc w:val="center"/>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Knowledge integration mechanisms</w:t>
                        </w:r>
                      </w:p>
                    </w:txbxContent>
                  </v:textbox>
                </v:rect>
                <v:rect id="矩形 3" o:spid="_x0000_s1029" style="position:absolute;left:41849;top:810;width:9684;height:6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" filled="f" strokecolor="black [3213]" strokeweight="1pt">
                  <v:textbox>
                    <w:txbxContent>
                      <w:p w14:paraId="66A8B0C5" w14:textId="77777777" w:rsidR="0020644E" w:rsidRPr="00D7086F" w:rsidRDefault="0020644E" w:rsidP="0020644E">
                        <w:pPr>
                          <w:adjustRightInd w:val="0"/>
                          <w:snapToGrid w:val="0"/>
                          <w:jc w:val="center"/>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New product performance</w:t>
                        </w:r>
                      </w:p>
                    </w:txbxContent>
                  </v:textbox>
                </v:rect>
                <v:shapetype id="_x0000_t32" coordsize="21600,21600" o:spt="32" o:oned="t" path="m,l21600,21600e" filled="f">
                  <v:path arrowok="t" fillok="f" o:connecttype="none"/>
                  <o:lock v:ext="edit" shapetype="t"/>
                </v:shapetype>
                <v:shape id="直線單箭頭接點 13" o:spid="_x0000_s1030" type="#_x0000_t32" style="position:absolute;left:14757;top:5031;width:392;height:1334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" strokecolor="black [3213]" strokeweight="1pt">
                  <v:stroke dashstyle="dash" endarrow="block"/>
                </v:shape>
                <v:rect id="_x0000_s1031" style="position:absolute;left:9215;top:18380;width:11870;height:4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" filled="f" strokecolor="black [3213]" strokeweight="1pt">
                  <v:textbox>
                    <w:txbxContent>
                      <w:p w14:paraId="70925D6A" w14:textId="77777777" w:rsidR="0020644E" w:rsidRPr="007B7D10" w:rsidRDefault="0020644E" w:rsidP="0020644E">
                        <w:pPr>
                          <w:adjustRightInd w:val="0"/>
                          <w:snapToGrid w:val="0"/>
                          <w:jc w:val="center"/>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Exploitation learning</w:t>
                        </w:r>
                      </w:p>
                    </w:txbxContent>
                  </v:textbox>
                </v:rect>
                <v:rect id="矩形 17" o:spid="_x0000_s1032" style="position:absolute;left:7833;top:-12796;width:14548;height:4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" filled="f" strokecolor="black [3213]" strokeweight="1pt">
                  <v:textbox>
                    <w:txbxContent>
                      <w:p w14:paraId="3A16A245" w14:textId="77777777" w:rsidR="0020644E" w:rsidRPr="002E7BC5" w:rsidRDefault="0020644E" w:rsidP="0020644E">
                        <w:pPr>
                          <w:adjustRightInd w:val="0"/>
                          <w:snapToGrid w:val="0"/>
                          <w:jc w:val="center"/>
                          <w:rPr>
                            <w:rFonts w:ascii="Times New Roman" w:hAnsi="Times New Roman" w:cs="Times New Roman"/>
                            <w:color w:val="000000" w:themeColor="text1"/>
                            <w:sz w:val="20"/>
                            <w:szCs w:val="20"/>
                          </w:rPr>
                        </w:pPr>
                        <w:r w:rsidRPr="002E7BC5">
                          <w:rPr>
                            <w:rFonts w:ascii="Times New Roman" w:hAnsi="Times New Roman" w:cs="Times New Roman" w:hint="eastAsia"/>
                            <w:color w:val="000000" w:themeColor="text1"/>
                            <w:sz w:val="20"/>
                            <w:szCs w:val="20"/>
                          </w:rPr>
                          <w:t>Market knowledge</w:t>
                        </w:r>
                        <w:r>
                          <w:rPr>
                            <w:rFonts w:ascii="Times New Roman" w:hAnsi="Times New Roman" w:cs="Times New Roman" w:hint="eastAsia"/>
                            <w:color w:val="000000" w:themeColor="text1"/>
                            <w:sz w:val="20"/>
                            <w:szCs w:val="20"/>
                          </w:rPr>
                          <w:t xml:space="preserve"> b</w:t>
                        </w:r>
                        <w:r w:rsidRPr="002E7BC5">
                          <w:rPr>
                            <w:rFonts w:ascii="Times New Roman" w:hAnsi="Times New Roman" w:cs="Times New Roman" w:hint="eastAsia"/>
                            <w:color w:val="000000" w:themeColor="text1"/>
                            <w:sz w:val="20"/>
                            <w:szCs w:val="20"/>
                          </w:rPr>
                          <w:t>readth</w:t>
                        </w:r>
                      </w:p>
                    </w:txbxContent>
                  </v:textbox>
                </v:rect>
              </v:group>
            </w:pict>
          </mc:Fallback>
        </mc:AlternateContent>
      </w:r>
    </w:p>
    <w:p w14:paraId="364A389E" w14:textId="77777777" w:rsidR="0020644E" w:rsidRPr="00643888" w:rsidRDefault="0020644E" w:rsidP="0020644E">
      <w:pPr>
        <w:spacing w:line="360" w:lineRule="auto"/>
        <w:jc w:val="both"/>
        <w:rPr>
          <w:rFonts w:ascii="Libre Baskerville" w:eastAsia="Libre Baskerville" w:hAnsi="Libre Baskerville" w:cs="Libre Baskerville"/>
          <w:b/>
          <w:sz w:val="22"/>
          <w:szCs w:val="22"/>
        </w:rPr>
      </w:pPr>
    </w:p>
    <w:p w14:paraId="586ACA1B" w14:textId="77777777" w:rsidR="0020644E" w:rsidRPr="00643888" w:rsidRDefault="0020644E" w:rsidP="0020644E">
      <w:pPr>
        <w:spacing w:line="360" w:lineRule="auto"/>
        <w:jc w:val="both"/>
        <w:rPr>
          <w:rFonts w:ascii="Libre Baskerville" w:eastAsia="Libre Baskerville" w:hAnsi="Libre Baskerville" w:cs="Libre Baskerville"/>
          <w:b/>
          <w:sz w:val="22"/>
          <w:szCs w:val="22"/>
        </w:rPr>
      </w:pPr>
      <w:r w:rsidRPr="00643888">
        <w:rPr>
          <w:rFonts w:ascii="Libre Baskerville" w:eastAsia="Libre Baskerville" w:hAnsi="Libre Baskerville" w:cs="Libre Baskerville"/>
          <w:b/>
          <w:noProof/>
          <w:sz w:val="22"/>
          <w:szCs w:val="22"/>
          <w:lang w:val="en-GB"/>
        </w:rPr>
        <mc:AlternateContent>
          <mc:Choice Requires="wps">
            <w:drawing>
              <wp:anchor distT="0" distB="0" distL="114300" distR="114300" simplePos="0" relativeHeight="251673088" behindDoc="0" locked="0" layoutInCell="1" allowOverlap="1" wp14:anchorId="149D0202" wp14:editId="6662CE5B">
                <wp:simplePos x="0" y="0"/>
                <wp:positionH relativeFrom="column">
                  <wp:posOffset>1100770</wp:posOffset>
                </wp:positionH>
                <wp:positionV relativeFrom="paragraph">
                  <wp:posOffset>101146</wp:posOffset>
                </wp:positionV>
                <wp:extent cx="914400" cy="293370"/>
                <wp:effectExtent l="0" t="0" r="0" b="0"/>
                <wp:wrapNone/>
                <wp:docPr id="339640333" name="文字方塊 29"/>
                <wp:cNvGraphicFramePr/>
                <a:graphic xmlns:a="http://schemas.openxmlformats.org/drawingml/2006/main">
                  <a:graphicData uri="http://schemas.microsoft.com/office/word/2010/wordprocessingShape">
                    <wps:wsp>
                      <wps:cNvSpPr txBox="1"/>
                      <wps:spPr>
                        <a:xfrm>
                          <a:off x="0" y="0"/>
                          <a:ext cx="914400" cy="2933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5C072A" w14:textId="77777777" w:rsidR="0020644E" w:rsidRPr="00BC199A" w:rsidRDefault="0020644E" w:rsidP="0020644E">
                            <w:pPr>
                              <w:rPr>
                                <w:rFonts w:ascii="Times New Roman" w:hAnsi="Times New Roman" w:cs="Times New Roman"/>
                                <w:sz w:val="20"/>
                                <w:szCs w:val="20"/>
                              </w:rPr>
                            </w:pPr>
                            <w:r>
                              <w:rPr>
                                <w:rFonts w:ascii="Times New Roman" w:hAnsi="Times New Roman" w:cs="Times New Roman"/>
                                <w:sz w:val="20"/>
                                <w:szCs w:val="20"/>
                              </w:rPr>
                              <w:t>H3b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9D0202" id="_x0000_t202" coordsize="21600,21600" o:spt="202" path="m,l,21600r21600,l21600,xe">
                <v:stroke joinstyle="miter"/>
                <v:path gradientshapeok="t" o:connecttype="rect"/>
              </v:shapetype>
              <v:shape id="文字方塊 29" o:spid="_x0000_s1033" type="#_x0000_t202" style="position:absolute;left:0;text-align:left;margin-left:86.65pt;margin-top:7.95pt;width:1in;height:23.1pt;z-index:2516730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" fillcolor="white [3201]" stroked="f" strokeweight=".5pt">
                <v:textbox>
                  <w:txbxContent>
                    <w:p w14:paraId="115C072A" w14:textId="77777777" w:rsidR="0020644E" w:rsidRPr="00BC199A" w:rsidRDefault="0020644E" w:rsidP="0020644E">
                      <w:pPr>
                        <w:rPr>
                          <w:rFonts w:ascii="Times New Roman" w:hAnsi="Times New Roman" w:cs="Times New Roman"/>
                          <w:sz w:val="20"/>
                          <w:szCs w:val="20"/>
                        </w:rPr>
                      </w:pPr>
                      <w:r>
                        <w:rPr>
                          <w:rFonts w:ascii="Times New Roman" w:hAnsi="Times New Roman" w:cs="Times New Roman"/>
                          <w:sz w:val="20"/>
                          <w:szCs w:val="20"/>
                        </w:rPr>
                        <w:t>H3b</w:t>
                      </w:r>
                    </w:p>
                  </w:txbxContent>
                </v:textbox>
              </v:shape>
            </w:pict>
          </mc:Fallback>
        </mc:AlternateContent>
      </w:r>
      <w:r w:rsidRPr="00643888">
        <w:rPr>
          <w:rFonts w:ascii="Libre Baskerville" w:eastAsia="Libre Baskerville" w:hAnsi="Libre Baskerville" w:cs="Libre Baskerville"/>
          <w:b/>
          <w:noProof/>
          <w:sz w:val="22"/>
          <w:szCs w:val="22"/>
          <w:lang w:val="en-GB"/>
        </w:rPr>
        <mc:AlternateContent>
          <mc:Choice Requires="wps">
            <w:drawing>
              <wp:anchor distT="0" distB="0" distL="114300" distR="114300" simplePos="0" relativeHeight="251671040" behindDoc="0" locked="0" layoutInCell="1" allowOverlap="1" wp14:anchorId="77936BC5" wp14:editId="6D9A684A">
                <wp:simplePos x="0" y="0"/>
                <wp:positionH relativeFrom="column">
                  <wp:posOffset>1350628</wp:posOffset>
                </wp:positionH>
                <wp:positionV relativeFrom="paragraph">
                  <wp:posOffset>25563</wp:posOffset>
                </wp:positionV>
                <wp:extent cx="243280" cy="1321616"/>
                <wp:effectExtent l="50800" t="0" r="23495" b="24765"/>
                <wp:wrapNone/>
                <wp:docPr id="178837746" name="Straight Arrow Connector 178837746"/>
                <wp:cNvGraphicFramePr/>
                <a:graphic xmlns:a="http://schemas.openxmlformats.org/drawingml/2006/main">
                  <a:graphicData uri="http://schemas.microsoft.com/office/word/2010/wordprocessingShape">
                    <wps:wsp>
                      <wps:cNvCnPr/>
                      <wps:spPr>
                        <a:xfrm flipH="1">
                          <a:off x="0" y="0"/>
                          <a:ext cx="243280" cy="1321616"/>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F37E2F" id="Straight Arrow Connector 178837746" o:spid="_x0000_s1026" type="#_x0000_t32" style="position:absolute;margin-left:106.35pt;margin-top:2pt;width:19.15pt;height:104.05pt;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" strokecolor="black [3213]" strokeweight="1pt">
                <v:stroke dashstyle="dash" endarrow="block"/>
              </v:shape>
            </w:pict>
          </mc:Fallback>
        </mc:AlternateContent>
      </w:r>
      <w:r w:rsidRPr="00643888">
        <w:rPr>
          <w:rFonts w:ascii="Libre Baskerville" w:eastAsia="Libre Baskerville" w:hAnsi="Libre Baskerville" w:cs="Libre Baskerville"/>
          <w:b/>
          <w:noProof/>
          <w:sz w:val="22"/>
          <w:szCs w:val="22"/>
          <w:lang w:val="en-GB"/>
        </w:rPr>
        <mc:AlternateContent>
          <mc:Choice Requires="wps">
            <w:drawing>
              <wp:anchor distT="0" distB="0" distL="114300" distR="114300" simplePos="0" relativeHeight="251668992" behindDoc="0" locked="0" layoutInCell="1" allowOverlap="1" wp14:anchorId="579FC54F" wp14:editId="27614D3B">
                <wp:simplePos x="0" y="0"/>
                <wp:positionH relativeFrom="column">
                  <wp:posOffset>1694576</wp:posOffset>
                </wp:positionH>
                <wp:positionV relativeFrom="paragraph">
                  <wp:posOffset>28619</wp:posOffset>
                </wp:positionV>
                <wp:extent cx="914400" cy="293370"/>
                <wp:effectExtent l="0" t="0" r="0" b="0"/>
                <wp:wrapNone/>
                <wp:docPr id="2119421930" name="文字方塊 29"/>
                <wp:cNvGraphicFramePr/>
                <a:graphic xmlns:a="http://schemas.openxmlformats.org/drawingml/2006/main">
                  <a:graphicData uri="http://schemas.microsoft.com/office/word/2010/wordprocessingShape">
                    <wps:wsp>
                      <wps:cNvSpPr txBox="1"/>
                      <wps:spPr>
                        <a:xfrm>
                          <a:off x="0" y="0"/>
                          <a:ext cx="914400" cy="2933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8B7E6C" w14:textId="77777777" w:rsidR="0020644E" w:rsidRPr="00BC199A" w:rsidRDefault="0020644E" w:rsidP="0020644E">
                            <w:pPr>
                              <w:rPr>
                                <w:rFonts w:ascii="Times New Roman" w:hAnsi="Times New Roman" w:cs="Times New Roman"/>
                                <w:sz w:val="20"/>
                                <w:szCs w:val="20"/>
                              </w:rPr>
                            </w:pPr>
                            <w:r>
                              <w:rPr>
                                <w:rFonts w:ascii="Times New Roman" w:hAnsi="Times New Roman" w:cs="Times New Roman"/>
                                <w:sz w:val="20"/>
                                <w:szCs w:val="20"/>
                              </w:rPr>
                              <w:t>H3a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9FC54F" id="_x0000_s1034" type="#_x0000_t202" style="position:absolute;left:0;text-align:left;margin-left:133.45pt;margin-top:2.25pt;width:1in;height:23.1pt;z-index:2516689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" fillcolor="white [3201]" stroked="f" strokeweight=".5pt">
                <v:textbox>
                  <w:txbxContent>
                    <w:p w14:paraId="128B7E6C" w14:textId="77777777" w:rsidR="0020644E" w:rsidRPr="00BC199A" w:rsidRDefault="0020644E" w:rsidP="0020644E">
                      <w:pPr>
                        <w:rPr>
                          <w:rFonts w:ascii="Times New Roman" w:hAnsi="Times New Roman" w:cs="Times New Roman"/>
                          <w:sz w:val="20"/>
                          <w:szCs w:val="20"/>
                        </w:rPr>
                      </w:pPr>
                      <w:r>
                        <w:rPr>
                          <w:rFonts w:ascii="Times New Roman" w:hAnsi="Times New Roman" w:cs="Times New Roman"/>
                          <w:sz w:val="20"/>
                          <w:szCs w:val="20"/>
                        </w:rPr>
                        <w:t>H3a</w:t>
                      </w:r>
                    </w:p>
                  </w:txbxContent>
                </v:textbox>
              </v:shape>
            </w:pict>
          </mc:Fallback>
        </mc:AlternateContent>
      </w:r>
      <w:r w:rsidRPr="00643888">
        <w:rPr>
          <w:rFonts w:ascii="Libre Baskerville" w:eastAsia="Libre Baskerville" w:hAnsi="Libre Baskerville" w:cs="Libre Baskerville"/>
          <w:b/>
          <w:noProof/>
          <w:sz w:val="22"/>
          <w:szCs w:val="22"/>
          <w:lang w:val="en-GB"/>
        </w:rPr>
        <mc:AlternateContent>
          <mc:Choice Requires="wps">
            <w:drawing>
              <wp:anchor distT="0" distB="0" distL="114300" distR="114300" simplePos="0" relativeHeight="251666944" behindDoc="0" locked="0" layoutInCell="1" allowOverlap="1" wp14:anchorId="5ADC88A1" wp14:editId="59726B2B">
                <wp:simplePos x="0" y="0"/>
                <wp:positionH relativeFrom="column">
                  <wp:posOffset>1594141</wp:posOffset>
                </wp:positionH>
                <wp:positionV relativeFrom="paragraph">
                  <wp:posOffset>17175</wp:posOffset>
                </wp:positionV>
                <wp:extent cx="344572" cy="746620"/>
                <wp:effectExtent l="0" t="0" r="36830" b="28575"/>
                <wp:wrapNone/>
                <wp:docPr id="1687042906" name="Straight Arrow Connector 1687042906"/>
                <wp:cNvGraphicFramePr/>
                <a:graphic xmlns:a="http://schemas.openxmlformats.org/drawingml/2006/main">
                  <a:graphicData uri="http://schemas.microsoft.com/office/word/2010/wordprocessingShape">
                    <wps:wsp>
                      <wps:cNvCnPr/>
                      <wps:spPr>
                        <a:xfrm>
                          <a:off x="0" y="0"/>
                          <a:ext cx="344572" cy="746620"/>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1AFBDC" id="Straight Arrow Connector 1687042906" o:spid="_x0000_s1026" type="#_x0000_t32" style="position:absolute;margin-left:125.5pt;margin-top:1.35pt;width:27.15pt;height:58.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" strokecolor="black [3213]" strokeweight="1pt">
                <v:stroke dashstyle="dash" endarrow="block"/>
              </v:shape>
            </w:pict>
          </mc:Fallback>
        </mc:AlternateContent>
      </w:r>
      <w:r w:rsidRPr="00643888">
        <w:rPr>
          <w:rFonts w:ascii="Libre Baskerville" w:eastAsia="Libre Baskerville" w:hAnsi="Libre Baskerville" w:cs="Libre Baskerville"/>
          <w:b/>
          <w:noProof/>
          <w:sz w:val="22"/>
          <w:szCs w:val="22"/>
          <w:lang w:val="en-GB"/>
        </w:rPr>
        <mc:AlternateContent>
          <mc:Choice Requires="wps">
            <w:drawing>
              <wp:anchor distT="0" distB="0" distL="114300" distR="114300" simplePos="0" relativeHeight="251664896" behindDoc="0" locked="0" layoutInCell="1" allowOverlap="1" wp14:anchorId="158632EE" wp14:editId="585C93ED">
                <wp:simplePos x="0" y="0"/>
                <wp:positionH relativeFrom="column">
                  <wp:posOffset>1593908</wp:posOffset>
                </wp:positionH>
                <wp:positionV relativeFrom="paragraph">
                  <wp:posOffset>17174</wp:posOffset>
                </wp:positionV>
                <wp:extent cx="45719" cy="1166751"/>
                <wp:effectExtent l="25400" t="0" r="43815" b="27305"/>
                <wp:wrapNone/>
                <wp:docPr id="9" name="Straight Arrow Connector 9"/>
                <wp:cNvGraphicFramePr/>
                <a:graphic xmlns:a="http://schemas.openxmlformats.org/drawingml/2006/main">
                  <a:graphicData uri="http://schemas.microsoft.com/office/word/2010/wordprocessingShape">
                    <wps:wsp>
                      <wps:cNvCnPr/>
                      <wps:spPr>
                        <a:xfrm>
                          <a:off x="0" y="0"/>
                          <a:ext cx="45719" cy="1166751"/>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0F21C8" id="Straight Arrow Connector 9" o:spid="_x0000_s1026" type="#_x0000_t32" style="position:absolute;margin-left:125.5pt;margin-top:1.35pt;width:3.6pt;height:91.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" strokecolor="black [3213]" strokeweight="1pt">
                <v:stroke dashstyle="dash" endarrow="block"/>
              </v:shape>
            </w:pict>
          </mc:Fallback>
        </mc:AlternateContent>
      </w:r>
    </w:p>
    <w:p w14:paraId="13D85D4E" w14:textId="77777777" w:rsidR="0020644E" w:rsidRPr="00643888" w:rsidRDefault="0020644E" w:rsidP="0020644E">
      <w:pPr>
        <w:spacing w:line="360" w:lineRule="auto"/>
        <w:jc w:val="both"/>
        <w:rPr>
          <w:rFonts w:ascii="Libre Baskerville" w:eastAsia="Libre Baskerville" w:hAnsi="Libre Baskerville" w:cs="Libre Baskerville"/>
          <w:b/>
          <w:sz w:val="22"/>
          <w:szCs w:val="22"/>
        </w:rPr>
      </w:pPr>
      <w:r w:rsidRPr="00643888">
        <w:rPr>
          <w:rFonts w:ascii="Libre Baskerville" w:eastAsia="Libre Baskerville" w:hAnsi="Libre Baskerville" w:cs="Libre Baskerville"/>
          <w:b/>
          <w:noProof/>
          <w:sz w:val="22"/>
          <w:szCs w:val="22"/>
          <w:lang w:val="en-GB"/>
        </w:rPr>
        <mc:AlternateContent>
          <mc:Choice Requires="wps">
            <w:drawing>
              <wp:anchor distT="0" distB="0" distL="114300" distR="114300" simplePos="0" relativeHeight="251658752" behindDoc="0" locked="0" layoutInCell="1" allowOverlap="1" wp14:anchorId="72A3BF2A" wp14:editId="0EE9A6D2">
                <wp:simplePos x="0" y="0"/>
                <wp:positionH relativeFrom="column">
                  <wp:posOffset>2298700</wp:posOffset>
                </wp:positionH>
                <wp:positionV relativeFrom="paragraph">
                  <wp:posOffset>138363</wp:posOffset>
                </wp:positionV>
                <wp:extent cx="967740" cy="545465"/>
                <wp:effectExtent l="0" t="0" r="22860" b="26035"/>
                <wp:wrapNone/>
                <wp:docPr id="31" name="矩形 31"/>
                <wp:cNvGraphicFramePr/>
                <a:graphic xmlns:a="http://schemas.openxmlformats.org/drawingml/2006/main">
                  <a:graphicData uri="http://schemas.microsoft.com/office/word/2010/wordprocessingShape">
                    <wps:wsp>
                      <wps:cNvSpPr/>
                      <wps:spPr>
                        <a:xfrm>
                          <a:off x="0" y="0"/>
                          <a:ext cx="967740" cy="54546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7DB680" w14:textId="77777777" w:rsidR="0020644E" w:rsidRPr="00D7086F" w:rsidRDefault="0020644E" w:rsidP="0020644E">
                            <w:pPr>
                              <w:adjustRightInd w:val="0"/>
                              <w:snapToGrid w:val="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Internal</w:t>
                            </w:r>
                            <w:r>
                              <w:rPr>
                                <w:rFonts w:ascii="Times New Roman" w:hAnsi="Times New Roman" w:cs="Times New Roman" w:hint="eastAsia"/>
                                <w:color w:val="000000" w:themeColor="text1"/>
                                <w:sz w:val="20"/>
                                <w:szCs w:val="20"/>
                              </w:rPr>
                              <w:t xml:space="preserve"> </w:t>
                            </w:r>
                            <w:r>
                              <w:rPr>
                                <w:rFonts w:ascii="Times New Roman" w:hAnsi="Times New Roman" w:cs="Times New Roman"/>
                                <w:color w:val="000000" w:themeColor="text1"/>
                                <w:sz w:val="20"/>
                                <w:szCs w:val="20"/>
                              </w:rPr>
                              <w:t>capabilities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A3BF2A" id="矩形 31" o:spid="_x0000_s1035" style="position:absolute;left:0;text-align:left;margin-left:181pt;margin-top:10.9pt;width:76.2pt;height:42.9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" filled="f" strokecolor="black [3213]" strokeweight="1pt">
                <v:textbox>
                  <w:txbxContent>
                    <w:p w14:paraId="0C7DB680" w14:textId="77777777" w:rsidR="0020644E" w:rsidRPr="00D7086F" w:rsidRDefault="0020644E" w:rsidP="0020644E">
                      <w:pPr>
                        <w:adjustRightInd w:val="0"/>
                        <w:snapToGrid w:val="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Internal</w:t>
                      </w:r>
                      <w:r>
                        <w:rPr>
                          <w:rFonts w:ascii="Times New Roman" w:hAnsi="Times New Roman" w:cs="Times New Roman" w:hint="eastAsia"/>
                          <w:color w:val="000000" w:themeColor="text1"/>
                          <w:sz w:val="20"/>
                          <w:szCs w:val="20"/>
                        </w:rPr>
                        <w:t xml:space="preserve"> </w:t>
                      </w:r>
                      <w:r>
                        <w:rPr>
                          <w:rFonts w:ascii="Times New Roman" w:hAnsi="Times New Roman" w:cs="Times New Roman"/>
                          <w:color w:val="000000" w:themeColor="text1"/>
                          <w:sz w:val="20"/>
                          <w:szCs w:val="20"/>
                        </w:rPr>
                        <w:t>capabilities</w:t>
                      </w:r>
                    </w:p>
                  </w:txbxContent>
                </v:textbox>
              </v:rect>
            </w:pict>
          </mc:Fallback>
        </mc:AlternateContent>
      </w:r>
    </w:p>
    <w:p w14:paraId="6E803799" w14:textId="77777777" w:rsidR="0020644E" w:rsidRPr="00643888" w:rsidRDefault="0020644E" w:rsidP="0020644E">
      <w:pPr>
        <w:spacing w:line="360" w:lineRule="auto"/>
        <w:jc w:val="both"/>
        <w:rPr>
          <w:rFonts w:ascii="Libre Baskerville" w:eastAsia="Libre Baskerville" w:hAnsi="Libre Baskerville" w:cs="Libre Baskerville"/>
          <w:b/>
          <w:sz w:val="22"/>
          <w:szCs w:val="22"/>
        </w:rPr>
      </w:pPr>
      <w:r w:rsidRPr="00643888">
        <w:rPr>
          <w:rFonts w:ascii="Libre Baskerville" w:eastAsia="Libre Baskerville" w:hAnsi="Libre Baskerville" w:cs="Libre Baskerville"/>
          <w:b/>
          <w:noProof/>
          <w:sz w:val="22"/>
          <w:szCs w:val="22"/>
          <w:lang w:val="en-GB"/>
        </w:rPr>
        <mc:AlternateContent>
          <mc:Choice Requires="wps">
            <w:drawing>
              <wp:anchor distT="0" distB="0" distL="114300" distR="114300" simplePos="0" relativeHeight="251638272" behindDoc="0" locked="0" layoutInCell="1" allowOverlap="1" wp14:anchorId="34B183CE" wp14:editId="191A548C">
                <wp:simplePos x="0" y="0"/>
                <wp:positionH relativeFrom="column">
                  <wp:posOffset>1556123</wp:posOffset>
                </wp:positionH>
                <wp:positionV relativeFrom="paragraph">
                  <wp:posOffset>38235</wp:posOffset>
                </wp:positionV>
                <wp:extent cx="914400" cy="293370"/>
                <wp:effectExtent l="0" t="0" r="0" b="0"/>
                <wp:wrapNone/>
                <wp:docPr id="12" name="文字方塊 29"/>
                <wp:cNvGraphicFramePr/>
                <a:graphic xmlns:a="http://schemas.openxmlformats.org/drawingml/2006/main">
                  <a:graphicData uri="http://schemas.microsoft.com/office/word/2010/wordprocessingShape">
                    <wps:wsp>
                      <wps:cNvSpPr txBox="1"/>
                      <wps:spPr>
                        <a:xfrm>
                          <a:off x="0" y="0"/>
                          <a:ext cx="914400" cy="2933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CF07FE" w14:textId="77777777" w:rsidR="0020644E" w:rsidRPr="00BC199A" w:rsidRDefault="0020644E" w:rsidP="0020644E">
                            <w:pPr>
                              <w:rPr>
                                <w:rFonts w:ascii="Times New Roman" w:hAnsi="Times New Roman" w:cs="Times New Roman"/>
                                <w:sz w:val="20"/>
                                <w:szCs w:val="20"/>
                              </w:rPr>
                            </w:pPr>
                            <w:r>
                              <w:rPr>
                                <w:rFonts w:ascii="Times New Roman" w:hAnsi="Times New Roman" w:cs="Times New Roman"/>
                                <w:sz w:val="20"/>
                                <w:szCs w:val="20"/>
                              </w:rPr>
                              <w:t>H3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B183CE" id="_x0000_s1036" type="#_x0000_t202" style="position:absolute;left:0;text-align:left;margin-left:122.55pt;margin-top:3pt;width:1in;height:23.1pt;z-index:2516382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" fillcolor="white [3201]" stroked="f" strokeweight=".5pt">
                <v:textbox>
                  <w:txbxContent>
                    <w:p w14:paraId="4DCF07FE" w14:textId="77777777" w:rsidR="0020644E" w:rsidRPr="00BC199A" w:rsidRDefault="0020644E" w:rsidP="0020644E">
                      <w:pPr>
                        <w:rPr>
                          <w:rFonts w:ascii="Times New Roman" w:hAnsi="Times New Roman" w:cs="Times New Roman"/>
                          <w:sz w:val="20"/>
                          <w:szCs w:val="20"/>
                        </w:rPr>
                      </w:pPr>
                      <w:r>
                        <w:rPr>
                          <w:rFonts w:ascii="Times New Roman" w:hAnsi="Times New Roman" w:cs="Times New Roman"/>
                          <w:sz w:val="20"/>
                          <w:szCs w:val="20"/>
                        </w:rPr>
                        <w:t>H3</w:t>
                      </w:r>
                    </w:p>
                  </w:txbxContent>
                </v:textbox>
              </v:shape>
            </w:pict>
          </mc:Fallback>
        </mc:AlternateContent>
      </w:r>
      <w:r w:rsidRPr="00643888">
        <w:rPr>
          <w:rFonts w:ascii="Libre Baskerville" w:eastAsia="Libre Baskerville" w:hAnsi="Libre Baskerville" w:cs="Libre Baskerville"/>
          <w:b/>
          <w:noProof/>
          <w:sz w:val="22"/>
          <w:szCs w:val="22"/>
          <w:lang w:val="en-GB"/>
        </w:rPr>
        <mc:AlternateContent>
          <mc:Choice Requires="wps">
            <w:drawing>
              <wp:anchor distT="0" distB="0" distL="114300" distR="114300" simplePos="0" relativeHeight="251660800" behindDoc="0" locked="0" layoutInCell="1" allowOverlap="1" wp14:anchorId="222A491E" wp14:editId="4B43B799">
                <wp:simplePos x="0" y="0"/>
                <wp:positionH relativeFrom="column">
                  <wp:posOffset>3263265</wp:posOffset>
                </wp:positionH>
                <wp:positionV relativeFrom="paragraph">
                  <wp:posOffset>146685</wp:posOffset>
                </wp:positionV>
                <wp:extent cx="1000125" cy="419100"/>
                <wp:effectExtent l="0" t="0" r="66675" b="57150"/>
                <wp:wrapNone/>
                <wp:docPr id="32" name="直線單箭頭接點 32"/>
                <wp:cNvGraphicFramePr/>
                <a:graphic xmlns:a="http://schemas.openxmlformats.org/drawingml/2006/main">
                  <a:graphicData uri="http://schemas.microsoft.com/office/word/2010/wordprocessingShape">
                    <wps:wsp>
                      <wps:cNvCnPr/>
                      <wps:spPr>
                        <a:xfrm>
                          <a:off x="0" y="0"/>
                          <a:ext cx="1000125" cy="419100"/>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9F05F0" id="直線單箭頭接點 32" o:spid="_x0000_s1026" type="#_x0000_t32" style="position:absolute;margin-left:256.95pt;margin-top:11.55pt;width:78.75pt;height:3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" strokecolor="black [3213]" strokeweight="1pt">
                <v:stroke endarrow="block"/>
              </v:shape>
            </w:pict>
          </mc:Fallback>
        </mc:AlternateContent>
      </w:r>
      <w:r w:rsidRPr="00643888">
        <w:rPr>
          <w:rFonts w:ascii="Libre Baskerville" w:eastAsia="Libre Baskerville" w:hAnsi="Libre Baskerville" w:cs="Libre Baskerville"/>
          <w:b/>
          <w:noProof/>
          <w:sz w:val="22"/>
          <w:szCs w:val="22"/>
          <w:lang w:val="en-GB"/>
        </w:rPr>
        <mc:AlternateContent>
          <mc:Choice Requires="wps">
            <w:drawing>
              <wp:anchor distT="0" distB="0" distL="114300" distR="114300" simplePos="0" relativeHeight="251662848" behindDoc="0" locked="0" layoutInCell="1" allowOverlap="1" wp14:anchorId="7FE74F28" wp14:editId="67D4A4EB">
                <wp:simplePos x="0" y="0"/>
                <wp:positionH relativeFrom="column">
                  <wp:posOffset>1061085</wp:posOffset>
                </wp:positionH>
                <wp:positionV relativeFrom="paragraph">
                  <wp:posOffset>146685</wp:posOffset>
                </wp:positionV>
                <wp:extent cx="1240155" cy="516255"/>
                <wp:effectExtent l="0" t="38100" r="55245" b="36195"/>
                <wp:wrapNone/>
                <wp:docPr id="35" name="直線單箭頭接點 35"/>
                <wp:cNvGraphicFramePr/>
                <a:graphic xmlns:a="http://schemas.openxmlformats.org/drawingml/2006/main">
                  <a:graphicData uri="http://schemas.microsoft.com/office/word/2010/wordprocessingShape">
                    <wps:wsp>
                      <wps:cNvCnPr/>
                      <wps:spPr>
                        <a:xfrm flipV="1">
                          <a:off x="0" y="0"/>
                          <a:ext cx="1240155" cy="516255"/>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9A91E75" id="直線單箭頭接點 35" o:spid="_x0000_s1026" type="#_x0000_t32" style="position:absolute;margin-left:83.55pt;margin-top:11.55pt;width:97.65pt;height:40.65pt;flip:y;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" strokecolor="black [3213]" strokeweight="1pt">
                <v:stroke endarrow="block"/>
              </v:shape>
            </w:pict>
          </mc:Fallback>
        </mc:AlternateContent>
      </w:r>
    </w:p>
    <w:p w14:paraId="47E1E69C" w14:textId="77777777" w:rsidR="0020644E" w:rsidRPr="00643888" w:rsidRDefault="0020644E" w:rsidP="0020644E">
      <w:pPr>
        <w:spacing w:line="360" w:lineRule="auto"/>
        <w:jc w:val="both"/>
        <w:rPr>
          <w:rFonts w:ascii="Libre Baskerville" w:eastAsia="Libre Baskerville" w:hAnsi="Libre Baskerville" w:cs="Libre Baskerville"/>
          <w:b/>
          <w:sz w:val="22"/>
          <w:szCs w:val="22"/>
        </w:rPr>
      </w:pPr>
    </w:p>
    <w:p w14:paraId="4058DC98" w14:textId="77777777" w:rsidR="0020644E" w:rsidRPr="00643888" w:rsidRDefault="0020644E" w:rsidP="0020644E">
      <w:pPr>
        <w:spacing w:line="360" w:lineRule="auto"/>
        <w:jc w:val="both"/>
        <w:rPr>
          <w:rFonts w:ascii="Libre Baskerville" w:eastAsia="Libre Baskerville" w:hAnsi="Libre Baskerville" w:cs="Libre Baskerville"/>
          <w:b/>
          <w:sz w:val="22"/>
          <w:szCs w:val="22"/>
        </w:rPr>
      </w:pPr>
      <w:r w:rsidRPr="00643888">
        <w:rPr>
          <w:noProof/>
        </w:rPr>
        <mc:AlternateContent>
          <mc:Choice Requires="wps">
            <w:drawing>
              <wp:anchor distT="0" distB="0" distL="114300" distR="114300" simplePos="0" relativeHeight="251677184" behindDoc="0" locked="0" layoutInCell="1" allowOverlap="1" wp14:anchorId="63C7C115" wp14:editId="01472A2F">
                <wp:simplePos x="0" y="0"/>
                <wp:positionH relativeFrom="column">
                  <wp:posOffset>3833699</wp:posOffset>
                </wp:positionH>
                <wp:positionV relativeFrom="paragraph">
                  <wp:posOffset>212194</wp:posOffset>
                </wp:positionV>
                <wp:extent cx="39118" cy="1224144"/>
                <wp:effectExtent l="0" t="0" r="0" b="0"/>
                <wp:wrapNone/>
                <wp:docPr id="1278999719" name="直線單箭頭接點 13"/>
                <wp:cNvGraphicFramePr/>
                <a:graphic xmlns:a="http://schemas.openxmlformats.org/drawingml/2006/main">
                  <a:graphicData uri="http://schemas.microsoft.com/office/word/2010/wordprocessingShape">
                    <wps:wsp>
                      <wps:cNvCnPr/>
                      <wps:spPr>
                        <a:xfrm flipH="1" flipV="1">
                          <a:off x="0" y="0"/>
                          <a:ext cx="39118" cy="1224144"/>
                        </a:xfrm>
                        <a:prstGeom prst="straightConnector1">
                          <a:avLst/>
                        </a:prstGeom>
                        <a:ln w="12700">
                          <a:solidFill>
                            <a:schemeClr val="tx1"/>
                          </a:solidFill>
                          <a:prstDash val="dash"/>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A55AE6" id="直線單箭頭接點 13" o:spid="_x0000_s1026" type="#_x0000_t32" style="position:absolute;margin-left:301.85pt;margin-top:16.7pt;width:3.1pt;height:96.4pt;flip:x y;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" strokecolor="black [3213]" strokeweight="1pt">
                <v:stroke dashstyle="dash" endarrow="block"/>
              </v:shape>
            </w:pict>
          </mc:Fallback>
        </mc:AlternateContent>
      </w:r>
      <w:r w:rsidRPr="00643888">
        <w:rPr>
          <w:rFonts w:ascii="Libre Baskerville" w:eastAsia="Libre Baskerville" w:hAnsi="Libre Baskerville" w:cs="Libre Baskerville"/>
          <w:b/>
          <w:noProof/>
          <w:sz w:val="22"/>
          <w:szCs w:val="22"/>
          <w:lang w:val="en-GB"/>
        </w:rPr>
        <mc:AlternateContent>
          <mc:Choice Requires="wps">
            <w:drawing>
              <wp:anchor distT="0" distB="0" distL="114300" distR="114300" simplePos="0" relativeHeight="251654656" behindDoc="0" locked="0" layoutInCell="1" allowOverlap="1" wp14:anchorId="222A019A" wp14:editId="408C3116">
                <wp:simplePos x="0" y="0"/>
                <wp:positionH relativeFrom="column">
                  <wp:posOffset>2209800</wp:posOffset>
                </wp:positionH>
                <wp:positionV relativeFrom="paragraph">
                  <wp:posOffset>6350</wp:posOffset>
                </wp:positionV>
                <wp:extent cx="914400" cy="259080"/>
                <wp:effectExtent l="0" t="0" r="0" b="7620"/>
                <wp:wrapNone/>
                <wp:docPr id="5" name="文字方塊 5"/>
                <wp:cNvGraphicFramePr/>
                <a:graphic xmlns:a="http://schemas.openxmlformats.org/drawingml/2006/main">
                  <a:graphicData uri="http://schemas.microsoft.com/office/word/2010/wordprocessingShape">
                    <wps:wsp>
                      <wps:cNvSpPr txBox="1"/>
                      <wps:spPr>
                        <a:xfrm>
                          <a:off x="0" y="0"/>
                          <a:ext cx="91440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727DA8" w14:textId="77777777" w:rsidR="0020644E" w:rsidRPr="00BC199A" w:rsidRDefault="0020644E" w:rsidP="0020644E">
                            <w:pPr>
                              <w:adjustRightInd w:val="0"/>
                              <w:snapToGrid w:val="0"/>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1 (</w:t>
                            </w:r>
                            <w:r>
                              <w:rPr>
                                <w:rFonts w:ascii="Times New Roman" w:hAnsi="Times New Roman" w:cs="Times New Roman"/>
                                <w:sz w:val="20"/>
                                <w:szCs w:val="20"/>
                              </w:rPr>
                              <w:t>Mediating</w:t>
                            </w:r>
                            <w:r>
                              <w:rPr>
                                <w:rFonts w:ascii="Times New Roman" w:hAnsi="Times New Roman" w:cs="Times New Roman" w:hint="eastAsia"/>
                                <w:sz w:val="20"/>
                                <w:szCs w:val="20"/>
                              </w:rPr>
                              <w:t xml:space="preserve"> effect)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2A019A" id="文字方塊 5" o:spid="_x0000_s1037" type="#_x0000_t202" style="position:absolute;left:0;text-align:left;margin-left:174pt;margin-top:.5pt;width:1in;height:20.4pt;z-index:2516546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" fillcolor="white [3201]" stroked="f" strokeweight=".5pt">
                <v:textbox>
                  <w:txbxContent>
                    <w:p w14:paraId="1A727DA8" w14:textId="77777777" w:rsidR="0020644E" w:rsidRPr="00BC199A" w:rsidRDefault="0020644E" w:rsidP="0020644E">
                      <w:pPr>
                        <w:adjustRightInd w:val="0"/>
                        <w:snapToGrid w:val="0"/>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1 (</w:t>
                      </w:r>
                      <w:r>
                        <w:rPr>
                          <w:rFonts w:ascii="Times New Roman" w:hAnsi="Times New Roman" w:cs="Times New Roman"/>
                          <w:sz w:val="20"/>
                          <w:szCs w:val="20"/>
                        </w:rPr>
                        <w:t>Mediating</w:t>
                      </w:r>
                      <w:r>
                        <w:rPr>
                          <w:rFonts w:ascii="Times New Roman" w:hAnsi="Times New Roman" w:cs="Times New Roman" w:hint="eastAsia"/>
                          <w:sz w:val="20"/>
                          <w:szCs w:val="20"/>
                        </w:rPr>
                        <w:t xml:space="preserve"> effect)</w:t>
                      </w:r>
                    </w:p>
                  </w:txbxContent>
                </v:textbox>
              </v:shape>
            </w:pict>
          </mc:Fallback>
        </mc:AlternateContent>
      </w:r>
      <w:r w:rsidRPr="00643888">
        <w:rPr>
          <w:rFonts w:ascii="Libre Baskerville" w:eastAsia="Libre Baskerville" w:hAnsi="Libre Baskerville" w:cs="Libre Baskerville"/>
          <w:b/>
          <w:noProof/>
          <w:sz w:val="22"/>
          <w:szCs w:val="22"/>
          <w:lang w:val="en-GB"/>
        </w:rPr>
        <mc:AlternateContent>
          <mc:Choice Requires="wps">
            <w:drawing>
              <wp:anchor distT="0" distB="0" distL="114300" distR="114300" simplePos="0" relativeHeight="251648512" behindDoc="0" locked="0" layoutInCell="1" allowOverlap="1" wp14:anchorId="5D43EA8D" wp14:editId="118A0562">
                <wp:simplePos x="0" y="0"/>
                <wp:positionH relativeFrom="column">
                  <wp:posOffset>1061085</wp:posOffset>
                </wp:positionH>
                <wp:positionV relativeFrom="paragraph">
                  <wp:posOffset>201295</wp:posOffset>
                </wp:positionV>
                <wp:extent cx="1235075" cy="463550"/>
                <wp:effectExtent l="0" t="0" r="79375" b="69850"/>
                <wp:wrapNone/>
                <wp:docPr id="23" name="直線單箭頭接點 23"/>
                <wp:cNvGraphicFramePr/>
                <a:graphic xmlns:a="http://schemas.openxmlformats.org/drawingml/2006/main">
                  <a:graphicData uri="http://schemas.microsoft.com/office/word/2010/wordprocessingShape">
                    <wps:wsp>
                      <wps:cNvCnPr/>
                      <wps:spPr>
                        <a:xfrm>
                          <a:off x="0" y="0"/>
                          <a:ext cx="1235075" cy="463550"/>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29CDA91" id="直線單箭頭接點 23" o:spid="_x0000_s1026" type="#_x0000_t32" style="position:absolute;margin-left:83.55pt;margin-top:15.85pt;width:97.25pt;height:36.5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" strokecolor="black [3213]" strokeweight="1pt">
                <v:stroke endarrow="block"/>
              </v:shape>
            </w:pict>
          </mc:Fallback>
        </mc:AlternateContent>
      </w:r>
      <w:r w:rsidRPr="00643888">
        <w:rPr>
          <w:rFonts w:ascii="Libre Baskerville" w:eastAsia="Libre Baskerville" w:hAnsi="Libre Baskerville" w:cs="Libre Baskerville"/>
          <w:b/>
          <w:noProof/>
          <w:sz w:val="22"/>
          <w:szCs w:val="22"/>
          <w:lang w:val="en-GB"/>
        </w:rPr>
        <mc:AlternateContent>
          <mc:Choice Requires="wps">
            <w:drawing>
              <wp:anchor distT="0" distB="0" distL="114300" distR="114300" simplePos="0" relativeHeight="251652608" behindDoc="0" locked="0" layoutInCell="1" allowOverlap="1" wp14:anchorId="76FD3220" wp14:editId="6A78F84C">
                <wp:simplePos x="0" y="0"/>
                <wp:positionH relativeFrom="column">
                  <wp:posOffset>1066800</wp:posOffset>
                </wp:positionH>
                <wp:positionV relativeFrom="paragraph">
                  <wp:posOffset>205740</wp:posOffset>
                </wp:positionV>
                <wp:extent cx="3198495" cy="4445"/>
                <wp:effectExtent l="0" t="76200" r="20955" b="90805"/>
                <wp:wrapNone/>
                <wp:docPr id="4" name="直線單箭頭接點 4"/>
                <wp:cNvGraphicFramePr/>
                <a:graphic xmlns:a="http://schemas.openxmlformats.org/drawingml/2006/main">
                  <a:graphicData uri="http://schemas.microsoft.com/office/word/2010/wordprocessingShape">
                    <wps:wsp>
                      <wps:cNvCnPr/>
                      <wps:spPr>
                        <a:xfrm flipV="1">
                          <a:off x="0" y="0"/>
                          <a:ext cx="3198495" cy="4445"/>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5A1CED" id="直線單箭頭接點 4" o:spid="_x0000_s1026" type="#_x0000_t32" style="position:absolute;margin-left:84pt;margin-top:16.2pt;width:251.85pt;height:.35pt;flip:y;z-index:251652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" strokecolor="black [3213]" strokeweight="1pt">
                <v:stroke endarrow="block"/>
              </v:shape>
            </w:pict>
          </mc:Fallback>
        </mc:AlternateContent>
      </w:r>
    </w:p>
    <w:p w14:paraId="2C13789B" w14:textId="77777777" w:rsidR="0020644E" w:rsidRPr="00643888" w:rsidRDefault="0020644E" w:rsidP="0020644E">
      <w:pPr>
        <w:spacing w:line="360" w:lineRule="auto"/>
        <w:jc w:val="both"/>
        <w:rPr>
          <w:rFonts w:ascii="Libre Baskerville" w:eastAsia="Libre Baskerville" w:hAnsi="Libre Baskerville" w:cs="Libre Baskerville"/>
          <w:b/>
          <w:sz w:val="22"/>
          <w:szCs w:val="22"/>
        </w:rPr>
      </w:pPr>
      <w:r w:rsidRPr="00643888">
        <w:rPr>
          <w:rFonts w:ascii="Libre Baskerville" w:eastAsia="Libre Baskerville" w:hAnsi="Libre Baskerville" w:cs="Libre Baskerville"/>
          <w:b/>
          <w:noProof/>
          <w:sz w:val="22"/>
          <w:szCs w:val="22"/>
          <w:lang w:val="en-GB"/>
        </w:rPr>
        <mc:AlternateContent>
          <mc:Choice Requires="wps">
            <w:drawing>
              <wp:anchor distT="0" distB="0" distL="114300" distR="114300" simplePos="0" relativeHeight="251656704" behindDoc="0" locked="0" layoutInCell="1" allowOverlap="1" wp14:anchorId="3DDA736C" wp14:editId="008ABAB9">
                <wp:simplePos x="0" y="0"/>
                <wp:positionH relativeFrom="column">
                  <wp:posOffset>1593907</wp:posOffset>
                </wp:positionH>
                <wp:positionV relativeFrom="paragraph">
                  <wp:posOffset>249304</wp:posOffset>
                </wp:positionV>
                <wp:extent cx="218813" cy="926634"/>
                <wp:effectExtent l="0" t="25400" r="48260" b="13335"/>
                <wp:wrapNone/>
                <wp:docPr id="6" name="直線單箭頭接點 6"/>
                <wp:cNvGraphicFramePr/>
                <a:graphic xmlns:a="http://schemas.openxmlformats.org/drawingml/2006/main">
                  <a:graphicData uri="http://schemas.microsoft.com/office/word/2010/wordprocessingShape">
                    <wps:wsp>
                      <wps:cNvCnPr/>
                      <wps:spPr>
                        <a:xfrm flipV="1">
                          <a:off x="0" y="0"/>
                          <a:ext cx="218813" cy="926634"/>
                        </a:xfrm>
                        <a:prstGeom prst="straightConnector1">
                          <a:avLst/>
                        </a:prstGeom>
                        <a:ln w="12700">
                          <a:solidFill>
                            <a:schemeClr val="tx1"/>
                          </a:solidFill>
                          <a:prstDash val="dash"/>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C315F2" id="直線單箭頭接點 6" o:spid="_x0000_s1026" type="#_x0000_t32" style="position:absolute;margin-left:125.5pt;margin-top:19.65pt;width:17.25pt;height:72.9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" strokecolor="black [3213]" strokeweight="1pt">
                <v:stroke dashstyle="dash" endarrow="block"/>
              </v:shape>
            </w:pict>
          </mc:Fallback>
        </mc:AlternateContent>
      </w:r>
      <w:r w:rsidRPr="00643888">
        <w:rPr>
          <w:rFonts w:ascii="Libre Baskerville" w:eastAsia="Libre Baskerville" w:hAnsi="Libre Baskerville" w:cs="Libre Baskerville"/>
          <w:b/>
          <w:noProof/>
          <w:sz w:val="22"/>
          <w:szCs w:val="22"/>
          <w:lang w:val="en-GB"/>
        </w:rPr>
        <mc:AlternateContent>
          <mc:Choice Requires="wps">
            <w:drawing>
              <wp:anchor distT="0" distB="0" distL="114300" distR="114300" simplePos="0" relativeHeight="251650560" behindDoc="0" locked="0" layoutInCell="1" allowOverlap="1" wp14:anchorId="6529FF6E" wp14:editId="17390FF5">
                <wp:simplePos x="0" y="0"/>
                <wp:positionH relativeFrom="column">
                  <wp:posOffset>3263722</wp:posOffset>
                </wp:positionH>
                <wp:positionV relativeFrom="paragraph">
                  <wp:posOffset>47768</wp:posOffset>
                </wp:positionV>
                <wp:extent cx="995754" cy="388960"/>
                <wp:effectExtent l="0" t="38100" r="52070" b="30480"/>
                <wp:wrapNone/>
                <wp:docPr id="24" name="直線單箭頭接點 24"/>
                <wp:cNvGraphicFramePr/>
                <a:graphic xmlns:a="http://schemas.openxmlformats.org/drawingml/2006/main">
                  <a:graphicData uri="http://schemas.microsoft.com/office/word/2010/wordprocessingShape">
                    <wps:wsp>
                      <wps:cNvCnPr/>
                      <wps:spPr>
                        <a:xfrm flipV="1">
                          <a:off x="0" y="0"/>
                          <a:ext cx="995754" cy="388960"/>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FC427E" id="直線單箭頭接點 24" o:spid="_x0000_s1026" type="#_x0000_t32" style="position:absolute;margin-left:257pt;margin-top:3.75pt;width:78.4pt;height:30.65pt;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" strokecolor="black [3213]" strokeweight="1pt">
                <v:stroke endarrow="block"/>
              </v:shape>
            </w:pict>
          </mc:Fallback>
        </mc:AlternateContent>
      </w:r>
    </w:p>
    <w:p w14:paraId="02068D6E" w14:textId="77777777" w:rsidR="0020644E" w:rsidRPr="00643888" w:rsidRDefault="0020644E" w:rsidP="0020644E">
      <w:pPr>
        <w:spacing w:line="360" w:lineRule="auto"/>
        <w:jc w:val="both"/>
        <w:rPr>
          <w:rFonts w:ascii="Libre Baskerville" w:eastAsia="Libre Baskerville" w:hAnsi="Libre Baskerville" w:cs="Libre Baskerville"/>
          <w:b/>
          <w:sz w:val="22"/>
          <w:szCs w:val="22"/>
        </w:rPr>
      </w:pPr>
    </w:p>
    <w:p w14:paraId="506C7480" w14:textId="77777777" w:rsidR="0020644E" w:rsidRPr="00643888" w:rsidRDefault="0020644E" w:rsidP="0020644E">
      <w:pPr>
        <w:spacing w:line="360" w:lineRule="auto"/>
        <w:jc w:val="both"/>
        <w:rPr>
          <w:rFonts w:ascii="Libre Baskerville" w:eastAsia="Libre Baskerville" w:hAnsi="Libre Baskerville" w:cs="Libre Baskerville"/>
          <w:b/>
          <w:sz w:val="22"/>
          <w:szCs w:val="22"/>
        </w:rPr>
      </w:pPr>
    </w:p>
    <w:p w14:paraId="6BBE2D8A" w14:textId="77777777" w:rsidR="0020644E" w:rsidRPr="00643888" w:rsidRDefault="0020644E" w:rsidP="0020644E">
      <w:pPr>
        <w:spacing w:line="360" w:lineRule="auto"/>
        <w:jc w:val="both"/>
        <w:rPr>
          <w:rFonts w:ascii="Libre Baskerville" w:eastAsia="Libre Baskerville" w:hAnsi="Libre Baskerville" w:cs="Libre Baskerville"/>
          <w:b/>
          <w:sz w:val="22"/>
          <w:szCs w:val="22"/>
        </w:rPr>
      </w:pPr>
      <w:r w:rsidRPr="00643888">
        <w:rPr>
          <w:rFonts w:ascii="Libre Baskerville" w:eastAsia="Libre Baskerville" w:hAnsi="Libre Baskerville" w:cs="Libre Baskerville"/>
          <w:b/>
          <w:noProof/>
          <w:sz w:val="22"/>
          <w:szCs w:val="22"/>
          <w:lang w:val="en-GB"/>
        </w:rPr>
        <mc:AlternateContent>
          <mc:Choice Requires="wps">
            <w:drawing>
              <wp:anchor distT="0" distB="0" distL="114300" distR="114300" simplePos="0" relativeHeight="251640320" behindDoc="0" locked="0" layoutInCell="1" allowOverlap="1" wp14:anchorId="0325E5A7" wp14:editId="5FE7DB42">
                <wp:simplePos x="0" y="0"/>
                <wp:positionH relativeFrom="column">
                  <wp:posOffset>3831294</wp:posOffset>
                </wp:positionH>
                <wp:positionV relativeFrom="paragraph">
                  <wp:posOffset>85824</wp:posOffset>
                </wp:positionV>
                <wp:extent cx="914400" cy="293370"/>
                <wp:effectExtent l="0" t="0" r="5080" b="0"/>
                <wp:wrapNone/>
                <wp:docPr id="10" name="文字方塊 29"/>
                <wp:cNvGraphicFramePr/>
                <a:graphic xmlns:a="http://schemas.openxmlformats.org/drawingml/2006/main">
                  <a:graphicData uri="http://schemas.microsoft.com/office/word/2010/wordprocessingShape">
                    <wps:wsp>
                      <wps:cNvSpPr txBox="1"/>
                      <wps:spPr>
                        <a:xfrm>
                          <a:off x="0" y="0"/>
                          <a:ext cx="914400" cy="2933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4B5C77" w14:textId="77777777" w:rsidR="0020644E" w:rsidRPr="00BC199A" w:rsidRDefault="0020644E" w:rsidP="0020644E">
                            <w:pPr>
                              <w:rPr>
                                <w:rFonts w:ascii="Times New Roman" w:hAnsi="Times New Roman" w:cs="Times New Roman"/>
                                <w:sz w:val="20"/>
                                <w:szCs w:val="20"/>
                              </w:rPr>
                            </w:pPr>
                            <w:r>
                              <w:rPr>
                                <w:rFonts w:ascii="Times New Roman" w:hAnsi="Times New Roman" w:cs="Times New Roman"/>
                                <w:sz w:val="20"/>
                                <w:szCs w:val="20"/>
                              </w:rPr>
                              <w:t>H4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25E5A7" id="_x0000_s1038" type="#_x0000_t202" style="position:absolute;left:0;text-align:left;margin-left:301.7pt;margin-top:6.75pt;width:1in;height:23.1pt;z-index:2516403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" fillcolor="white [3201]" stroked="f" strokeweight=".5pt">
                <v:textbox>
                  <w:txbxContent>
                    <w:p w14:paraId="354B5C77" w14:textId="77777777" w:rsidR="0020644E" w:rsidRPr="00BC199A" w:rsidRDefault="0020644E" w:rsidP="0020644E">
                      <w:pPr>
                        <w:rPr>
                          <w:rFonts w:ascii="Times New Roman" w:hAnsi="Times New Roman" w:cs="Times New Roman"/>
                          <w:sz w:val="20"/>
                          <w:szCs w:val="20"/>
                        </w:rPr>
                      </w:pPr>
                      <w:r>
                        <w:rPr>
                          <w:rFonts w:ascii="Times New Roman" w:hAnsi="Times New Roman" w:cs="Times New Roman"/>
                          <w:sz w:val="20"/>
                          <w:szCs w:val="20"/>
                        </w:rPr>
                        <w:t>H4</w:t>
                      </w:r>
                    </w:p>
                  </w:txbxContent>
                </v:textbox>
              </v:shape>
            </w:pict>
          </mc:Fallback>
        </mc:AlternateContent>
      </w:r>
      <w:r w:rsidRPr="00643888">
        <w:rPr>
          <w:rFonts w:ascii="Libre Baskerville" w:eastAsia="Libre Baskerville" w:hAnsi="Libre Baskerville" w:cs="Libre Baskerville"/>
          <w:b/>
          <w:noProof/>
          <w:sz w:val="22"/>
          <w:szCs w:val="22"/>
          <w:lang w:val="en-GB"/>
        </w:rPr>
        <mc:AlternateContent>
          <mc:Choice Requires="wps">
            <w:drawing>
              <wp:anchor distT="0" distB="0" distL="114300" distR="114300" simplePos="0" relativeHeight="251642368" behindDoc="0" locked="0" layoutInCell="1" allowOverlap="1" wp14:anchorId="5CD35788" wp14:editId="32D1E41C">
                <wp:simplePos x="0" y="0"/>
                <wp:positionH relativeFrom="column">
                  <wp:posOffset>1211423</wp:posOffset>
                </wp:positionH>
                <wp:positionV relativeFrom="paragraph">
                  <wp:posOffset>95057</wp:posOffset>
                </wp:positionV>
                <wp:extent cx="914400" cy="293370"/>
                <wp:effectExtent l="0" t="0" r="5080" b="0"/>
                <wp:wrapNone/>
                <wp:docPr id="28" name="文字方塊 28"/>
                <wp:cNvGraphicFramePr/>
                <a:graphic xmlns:a="http://schemas.openxmlformats.org/drawingml/2006/main">
                  <a:graphicData uri="http://schemas.microsoft.com/office/word/2010/wordprocessingShape">
                    <wps:wsp>
                      <wps:cNvSpPr txBox="1"/>
                      <wps:spPr>
                        <a:xfrm>
                          <a:off x="0" y="0"/>
                          <a:ext cx="914400" cy="2933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27112E" w14:textId="77777777" w:rsidR="0020644E" w:rsidRPr="00BC199A" w:rsidRDefault="0020644E" w:rsidP="0020644E">
                            <w:pPr>
                              <w:rPr>
                                <w:rFonts w:ascii="Times New Roman" w:hAnsi="Times New Roman" w:cs="Times New Roman"/>
                                <w:sz w:val="20"/>
                                <w:szCs w:val="20"/>
                              </w:rPr>
                            </w:pPr>
                            <w:r>
                              <w:rPr>
                                <w:rFonts w:ascii="Times New Roman" w:hAnsi="Times New Roman" w:cs="Times New Roman"/>
                                <w:sz w:val="20"/>
                                <w:szCs w:val="20"/>
                              </w:rPr>
                              <w:t>H2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D35788" id="文字方塊 28" o:spid="_x0000_s1039" type="#_x0000_t202" style="position:absolute;left:0;text-align:left;margin-left:95.4pt;margin-top:7.5pt;width:1in;height:23.1pt;z-index:2516423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" fillcolor="white [3201]" stroked="f" strokeweight=".5pt">
                <v:textbox>
                  <w:txbxContent>
                    <w:p w14:paraId="2727112E" w14:textId="77777777" w:rsidR="0020644E" w:rsidRPr="00BC199A" w:rsidRDefault="0020644E" w:rsidP="0020644E">
                      <w:pPr>
                        <w:rPr>
                          <w:rFonts w:ascii="Times New Roman" w:hAnsi="Times New Roman" w:cs="Times New Roman"/>
                          <w:sz w:val="20"/>
                          <w:szCs w:val="20"/>
                        </w:rPr>
                      </w:pPr>
                      <w:r>
                        <w:rPr>
                          <w:rFonts w:ascii="Times New Roman" w:hAnsi="Times New Roman" w:cs="Times New Roman"/>
                          <w:sz w:val="20"/>
                          <w:szCs w:val="20"/>
                        </w:rPr>
                        <w:t>H2</w:t>
                      </w:r>
                    </w:p>
                  </w:txbxContent>
                </v:textbox>
              </v:shape>
            </w:pict>
          </mc:Fallback>
        </mc:AlternateContent>
      </w:r>
      <w:r w:rsidRPr="00643888">
        <w:rPr>
          <w:rFonts w:ascii="Libre Baskerville" w:eastAsia="Libre Baskerville" w:hAnsi="Libre Baskerville" w:cs="Libre Baskerville"/>
          <w:b/>
          <w:noProof/>
          <w:sz w:val="22"/>
          <w:szCs w:val="22"/>
          <w:lang w:val="en-GB"/>
        </w:rPr>
        <mc:AlternateContent>
          <mc:Choice Requires="wps">
            <w:drawing>
              <wp:anchor distT="0" distB="0" distL="114300" distR="114300" simplePos="0" relativeHeight="251644416" behindDoc="0" locked="0" layoutInCell="1" allowOverlap="1" wp14:anchorId="3928C8A2" wp14:editId="6CA5CD1C">
                <wp:simplePos x="0" y="0"/>
                <wp:positionH relativeFrom="column">
                  <wp:posOffset>1641935</wp:posOffset>
                </wp:positionH>
                <wp:positionV relativeFrom="paragraph">
                  <wp:posOffset>85457</wp:posOffset>
                </wp:positionV>
                <wp:extent cx="914400" cy="293370"/>
                <wp:effectExtent l="0" t="0" r="0" b="0"/>
                <wp:wrapNone/>
                <wp:docPr id="29" name="文字方塊 29"/>
                <wp:cNvGraphicFramePr/>
                <a:graphic xmlns:a="http://schemas.openxmlformats.org/drawingml/2006/main">
                  <a:graphicData uri="http://schemas.microsoft.com/office/word/2010/wordprocessingShape">
                    <wps:wsp>
                      <wps:cNvSpPr txBox="1"/>
                      <wps:spPr>
                        <a:xfrm>
                          <a:off x="0" y="0"/>
                          <a:ext cx="914400" cy="2933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CAE449" w14:textId="77777777" w:rsidR="0020644E" w:rsidRPr="00BC199A" w:rsidRDefault="0020644E" w:rsidP="0020644E">
                            <w:pPr>
                              <w:rPr>
                                <w:rFonts w:ascii="Times New Roman" w:hAnsi="Times New Roman" w:cs="Times New Roman"/>
                                <w:sz w:val="20"/>
                                <w:szCs w:val="20"/>
                              </w:rPr>
                            </w:pPr>
                            <w:r>
                              <w:rPr>
                                <w:rFonts w:ascii="Times New Roman" w:hAnsi="Times New Roman" w:cs="Times New Roman"/>
                                <w:sz w:val="20"/>
                                <w:szCs w:val="20"/>
                              </w:rPr>
                              <w:t>H2a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28C8A2" id="_x0000_s1040" type="#_x0000_t202" style="position:absolute;left:0;text-align:left;margin-left:129.3pt;margin-top:6.75pt;width:1in;height:23.1pt;z-index:2516444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" fillcolor="white [3201]" stroked="f" strokeweight=".5pt">
                <v:textbox>
                  <w:txbxContent>
                    <w:p w14:paraId="20CAE449" w14:textId="77777777" w:rsidR="0020644E" w:rsidRPr="00BC199A" w:rsidRDefault="0020644E" w:rsidP="0020644E">
                      <w:pPr>
                        <w:rPr>
                          <w:rFonts w:ascii="Times New Roman" w:hAnsi="Times New Roman" w:cs="Times New Roman"/>
                          <w:sz w:val="20"/>
                          <w:szCs w:val="20"/>
                        </w:rPr>
                      </w:pPr>
                      <w:r>
                        <w:rPr>
                          <w:rFonts w:ascii="Times New Roman" w:hAnsi="Times New Roman" w:cs="Times New Roman"/>
                          <w:sz w:val="20"/>
                          <w:szCs w:val="20"/>
                        </w:rPr>
                        <w:t>H2a</w:t>
                      </w:r>
                    </w:p>
                  </w:txbxContent>
                </v:textbox>
              </v:shape>
            </w:pict>
          </mc:Fallback>
        </mc:AlternateContent>
      </w:r>
    </w:p>
    <w:p w14:paraId="79E5EC35" w14:textId="77777777" w:rsidR="0020644E" w:rsidRPr="00643888" w:rsidRDefault="0020644E" w:rsidP="0020644E">
      <w:pPr>
        <w:spacing w:line="360" w:lineRule="auto"/>
        <w:jc w:val="both"/>
        <w:rPr>
          <w:rFonts w:ascii="Libre Baskerville" w:eastAsia="Libre Baskerville" w:hAnsi="Libre Baskerville" w:cs="Libre Baskerville"/>
          <w:b/>
          <w:sz w:val="22"/>
          <w:szCs w:val="22"/>
        </w:rPr>
      </w:pPr>
      <w:r w:rsidRPr="00643888">
        <w:rPr>
          <w:noProof/>
        </w:rPr>
        <mc:AlternateContent>
          <mc:Choice Requires="wps">
            <w:drawing>
              <wp:anchor distT="0" distB="0" distL="114300" distR="114300" simplePos="0" relativeHeight="251675136" behindDoc="0" locked="0" layoutInCell="1" allowOverlap="1" wp14:anchorId="2FBA9858" wp14:editId="24733479">
                <wp:simplePos x="0" y="0"/>
                <wp:positionH relativeFrom="column">
                  <wp:posOffset>3305192</wp:posOffset>
                </wp:positionH>
                <wp:positionV relativeFrom="paragraph">
                  <wp:posOffset>138901</wp:posOffset>
                </wp:positionV>
                <wp:extent cx="1186701" cy="415256"/>
                <wp:effectExtent l="0" t="0" r="7620" b="17145"/>
                <wp:wrapNone/>
                <wp:docPr id="371982716" name="矩形 15"/>
                <wp:cNvGraphicFramePr/>
                <a:graphic xmlns:a="http://schemas.openxmlformats.org/drawingml/2006/main">
                  <a:graphicData uri="http://schemas.microsoft.com/office/word/2010/wordprocessingShape">
                    <wps:wsp>
                      <wps:cNvSpPr/>
                      <wps:spPr>
                        <a:xfrm>
                          <a:off x="0" y="0"/>
                          <a:ext cx="1186701" cy="41525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A47E71" w14:textId="77777777" w:rsidR="0020644E" w:rsidRPr="007B7D10" w:rsidRDefault="0020644E" w:rsidP="0020644E">
                            <w:pPr>
                              <w:adjustRightInd w:val="0"/>
                              <w:snapToGrid w:val="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Technological Turbulence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BA9858" id="矩形 15" o:spid="_x0000_s1041" style="position:absolute;left:0;text-align:left;margin-left:260.25pt;margin-top:10.95pt;width:93.45pt;height:32.7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" filled="f" strokecolor="black [3213]" strokeweight="1pt">
                <v:textbox>
                  <w:txbxContent>
                    <w:p w14:paraId="22A47E71" w14:textId="77777777" w:rsidR="0020644E" w:rsidRPr="007B7D10" w:rsidRDefault="0020644E" w:rsidP="0020644E">
                      <w:pPr>
                        <w:adjustRightInd w:val="0"/>
                        <w:snapToGrid w:val="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Technological Turbulence</w:t>
                      </w:r>
                    </w:p>
                  </w:txbxContent>
                </v:textbox>
              </v:rect>
            </w:pict>
          </mc:Fallback>
        </mc:AlternateContent>
      </w:r>
    </w:p>
    <w:p w14:paraId="1675F0ED" w14:textId="77777777" w:rsidR="0020644E" w:rsidRPr="00643888" w:rsidRDefault="0020644E" w:rsidP="0020644E">
      <w:pPr>
        <w:spacing w:line="360" w:lineRule="auto"/>
        <w:jc w:val="both"/>
        <w:rPr>
          <w:rFonts w:ascii="Libre Baskerville" w:eastAsia="Libre Baskerville" w:hAnsi="Libre Baskerville" w:cs="Libre Baskerville"/>
          <w:b/>
          <w:sz w:val="22"/>
          <w:szCs w:val="22"/>
          <w:lang w:val="en-GB"/>
        </w:rPr>
      </w:pPr>
    </w:p>
    <w:p w14:paraId="45A870A4" w14:textId="77777777" w:rsidR="0020644E" w:rsidRPr="00643888" w:rsidRDefault="0020644E" w:rsidP="0020644E">
      <w:pPr>
        <w:spacing w:line="360" w:lineRule="auto"/>
        <w:jc w:val="both"/>
        <w:rPr>
          <w:rFonts w:ascii="Libre Baskerville" w:eastAsia="Libre Baskerville" w:hAnsi="Libre Baskerville" w:cs="Libre Baskerville"/>
          <w:b/>
          <w:sz w:val="22"/>
          <w:szCs w:val="22"/>
        </w:rPr>
      </w:pPr>
      <w:r w:rsidRPr="00643888">
        <w:rPr>
          <w:rFonts w:ascii="Libre Baskerville" w:eastAsia="Libre Baskerville" w:hAnsi="Libre Baskerville" w:cs="Libre Baskerville" w:hint="eastAsia"/>
          <w:b/>
          <w:sz w:val="22"/>
          <w:szCs w:val="22"/>
        </w:rPr>
        <w:t xml:space="preserve">Figure 1. </w:t>
      </w:r>
      <w:r w:rsidRPr="00643888">
        <w:rPr>
          <w:rFonts w:ascii="Libre Baskerville" w:eastAsia="Libre Baskerville" w:hAnsi="Libre Baskerville" w:cs="Libre Baskerville"/>
          <w:b/>
          <w:sz w:val="22"/>
          <w:szCs w:val="22"/>
        </w:rPr>
        <w:t>Conceptual Framework</w:t>
      </w:r>
    </w:p>
    <w:p w14:paraId="0CDDAC7A" w14:textId="4CC13926" w:rsidR="003D2256" w:rsidRPr="00643888" w:rsidRDefault="003E1042" w:rsidP="0023558A">
      <w:pPr>
        <w:pStyle w:val="paragraph"/>
        <w:spacing w:before="0" w:beforeAutospacing="0" w:after="0" w:afterAutospacing="0"/>
        <w:jc w:val="both"/>
        <w:textAlignment w:val="baseline"/>
        <w:rPr>
          <w:rStyle w:val="eop"/>
          <w:rFonts w:ascii="Libre Baskerville" w:hAnsi="Libre Baskerville" w:cs="Segoe UI"/>
          <w:sz w:val="22"/>
          <w:szCs w:val="22"/>
        </w:rPr>
      </w:pPr>
      <w:r w:rsidRPr="00643888">
        <w:rPr>
          <w:rStyle w:val="eop"/>
          <w:rFonts w:ascii="Libre Baskerville" w:hAnsi="Libre Baskerville" w:cs="Segoe UI"/>
          <w:sz w:val="22"/>
          <w:szCs w:val="22"/>
        </w:rPr>
        <w:t> </w:t>
      </w:r>
    </w:p>
    <w:p w14:paraId="22BF1215" w14:textId="77777777" w:rsidR="0023558A" w:rsidRPr="00643888" w:rsidRDefault="0023558A" w:rsidP="0023558A">
      <w:pPr>
        <w:pStyle w:val="paragraph"/>
        <w:spacing w:before="0" w:beforeAutospacing="0" w:after="0" w:afterAutospacing="0"/>
        <w:jc w:val="both"/>
        <w:textAlignment w:val="baseline"/>
        <w:rPr>
          <w:rFonts w:ascii="Segoe UI" w:hAnsi="Segoe UI" w:cs="Segoe UI"/>
          <w:sz w:val="18"/>
          <w:szCs w:val="18"/>
        </w:rPr>
      </w:pPr>
    </w:p>
    <w:p w14:paraId="5B4DC5B4" w14:textId="6E0E9E8D" w:rsidR="00957117" w:rsidRPr="00643888" w:rsidRDefault="00B9159F" w:rsidP="00957117">
      <w:pPr>
        <w:numPr>
          <w:ilvl w:val="0"/>
          <w:numId w:val="6"/>
        </w:numPr>
        <w:pBdr>
          <w:top w:val="nil"/>
          <w:left w:val="nil"/>
          <w:bottom w:val="nil"/>
          <w:right w:val="nil"/>
          <w:between w:val="nil"/>
        </w:pBdr>
        <w:spacing w:line="360" w:lineRule="auto"/>
        <w:jc w:val="both"/>
        <w:rPr>
          <w:rFonts w:ascii="Libre Baskerville" w:eastAsia="Libre Baskerville" w:hAnsi="Libre Baskerville" w:cs="Libre Baskerville"/>
          <w:b/>
          <w:color w:val="000000"/>
          <w:sz w:val="22"/>
          <w:szCs w:val="22"/>
        </w:rPr>
      </w:pPr>
      <w:r w:rsidRPr="00643888">
        <w:rPr>
          <w:rFonts w:ascii="Libre Baskerville" w:eastAsia="Libre Baskerville" w:hAnsi="Libre Baskerville" w:cs="Libre Baskerville"/>
          <w:b/>
          <w:color w:val="000000"/>
          <w:sz w:val="22"/>
          <w:szCs w:val="22"/>
        </w:rPr>
        <w:t>Methodology</w:t>
      </w:r>
    </w:p>
    <w:p w14:paraId="3528329A" w14:textId="4297F98F" w:rsidR="00ED1BF9" w:rsidRPr="00643888" w:rsidRDefault="00B9159F">
      <w:pPr>
        <w:numPr>
          <w:ilvl w:val="1"/>
          <w:numId w:val="2"/>
        </w:numPr>
        <w:pBdr>
          <w:top w:val="nil"/>
          <w:left w:val="nil"/>
          <w:bottom w:val="nil"/>
          <w:right w:val="nil"/>
          <w:between w:val="nil"/>
        </w:pBdr>
        <w:spacing w:line="360" w:lineRule="auto"/>
        <w:jc w:val="both"/>
        <w:rPr>
          <w:rFonts w:ascii="Libre Baskerville" w:eastAsia="Libre Baskerville" w:hAnsi="Libre Baskerville" w:cs="Libre Baskerville"/>
          <w:i/>
          <w:color w:val="000000"/>
          <w:sz w:val="22"/>
          <w:szCs w:val="22"/>
        </w:rPr>
      </w:pPr>
      <w:r w:rsidRPr="00643888">
        <w:rPr>
          <w:rFonts w:ascii="Libre Baskerville" w:eastAsia="Libre Baskerville" w:hAnsi="Libre Baskerville" w:cs="Libre Baskerville"/>
          <w:i/>
          <w:color w:val="000000"/>
          <w:sz w:val="22"/>
          <w:szCs w:val="22"/>
        </w:rPr>
        <w:t>Sample and data collection</w:t>
      </w:r>
    </w:p>
    <w:p w14:paraId="1CFF388E" w14:textId="75A69AD9" w:rsidR="00957117" w:rsidRPr="00643888" w:rsidRDefault="00957117" w:rsidP="00957117">
      <w:pPr>
        <w:pBdr>
          <w:top w:val="nil"/>
          <w:left w:val="nil"/>
          <w:bottom w:val="nil"/>
          <w:right w:val="nil"/>
          <w:between w:val="nil"/>
        </w:pBdr>
        <w:spacing w:line="360" w:lineRule="auto"/>
        <w:ind w:left="360"/>
        <w:jc w:val="both"/>
        <w:rPr>
          <w:rFonts w:ascii="Libre Baskerville" w:eastAsia="Libre Baskerville" w:hAnsi="Libre Baskerville" w:cs="Libre Baskerville"/>
          <w:i/>
          <w:color w:val="000000"/>
          <w:sz w:val="22"/>
          <w:szCs w:val="22"/>
        </w:rPr>
      </w:pPr>
      <w:r w:rsidRPr="00643888">
        <w:rPr>
          <w:rFonts w:ascii="Libre Baskerville" w:eastAsia="Libre Baskerville" w:hAnsi="Libre Baskerville" w:cs="Libre Baskerville"/>
          <w:i/>
          <w:color w:val="000000"/>
          <w:sz w:val="22"/>
          <w:szCs w:val="22"/>
        </w:rPr>
        <w:t>3.1.1. Phase I</w:t>
      </w:r>
      <w:r w:rsidR="00352524" w:rsidRPr="00643888">
        <w:rPr>
          <w:rFonts w:ascii="Libre Baskerville" w:eastAsia="Libre Baskerville" w:hAnsi="Libre Baskerville" w:cs="Libre Baskerville"/>
          <w:i/>
          <w:color w:val="000000"/>
          <w:sz w:val="22"/>
          <w:szCs w:val="22"/>
        </w:rPr>
        <w:t>: Multiple Case Study Research</w:t>
      </w:r>
    </w:p>
    <w:p w14:paraId="478A5D83" w14:textId="219AD044" w:rsidR="002C58C5" w:rsidRPr="00643888" w:rsidRDefault="002C58C5" w:rsidP="002C58C5">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 xml:space="preserve">China's unprecedented pace of urbanization has precipitated profound social transformations, leading to diversification in consumer demands and lifestyles that are central to </w:t>
      </w:r>
      <w:r w:rsidR="00ED60A9" w:rsidRPr="00643888">
        <w:rPr>
          <w:rFonts w:ascii="Libre Baskerville" w:eastAsia="Libre Baskerville" w:hAnsi="Libre Baskerville" w:cs="Libre Baskerville"/>
          <w:sz w:val="22"/>
          <w:szCs w:val="22"/>
        </w:rPr>
        <w:t>NPD</w:t>
      </w:r>
      <w:r w:rsidRPr="00643888">
        <w:rPr>
          <w:rFonts w:ascii="Libre Baskerville" w:eastAsia="Libre Baskerville" w:hAnsi="Libre Baskerville" w:cs="Libre Baskerville"/>
          <w:sz w:val="22"/>
          <w:szCs w:val="22"/>
        </w:rPr>
        <w:t xml:space="preserve"> (Wu et al., 2021). Concurrently, the pervasive digitalization of Chinese society, manifest in the ubiquity of mobile internet access and social media usage, offers a rich repository of consumer data, integral for B</w:t>
      </w:r>
      <w:r w:rsidR="00573B13" w:rsidRPr="00643888">
        <w:rPr>
          <w:rFonts w:ascii="Libre Baskerville" w:eastAsia="Libre Baskerville" w:hAnsi="Libre Baskerville" w:cs="Libre Baskerville"/>
          <w:sz w:val="22"/>
          <w:szCs w:val="22"/>
        </w:rPr>
        <w:t>DA or more specifically CA</w:t>
      </w:r>
      <w:r w:rsidRPr="00643888">
        <w:rPr>
          <w:rFonts w:ascii="Libre Baskerville" w:eastAsia="Libre Baskerville" w:hAnsi="Libre Baskerville" w:cs="Libre Baskerville"/>
          <w:sz w:val="22"/>
          <w:szCs w:val="22"/>
        </w:rPr>
        <w:t xml:space="preserve"> (</w:t>
      </w:r>
      <w:r w:rsidRPr="00643888">
        <w:rPr>
          <w:rFonts w:ascii="Libre Baskerville" w:eastAsia="Libre Baskerville" w:hAnsi="Libre Baskerville" w:cs="Libre Baskerville"/>
          <w:sz w:val="22"/>
          <w:szCs w:val="22"/>
          <w:lang w:val="en-GB"/>
        </w:rPr>
        <w:t>Razzaq and Yang, 2023</w:t>
      </w:r>
      <w:r w:rsidRPr="00643888">
        <w:rPr>
          <w:rFonts w:ascii="Libre Baskerville" w:eastAsia="Libre Baskerville" w:hAnsi="Libre Baskerville" w:cs="Libre Baskerville"/>
          <w:sz w:val="22"/>
          <w:szCs w:val="22"/>
        </w:rPr>
        <w:t xml:space="preserve">). In addition, The Chinese government has assigned a high strategic priority to the use of Big Data and has encouraged the adoption of CA across a broad spectrum of firms (ICAEW, 2017). These intertwined social phenomena make China an ideal context for examining the impacts of </w:t>
      </w:r>
      <w:r w:rsidRPr="00643888">
        <w:rPr>
          <w:rFonts w:ascii="Libre Baskerville" w:eastAsia="Libre Baskerville" w:hAnsi="Libre Baskerville" w:cs="Libre Baskerville"/>
          <w:sz w:val="22"/>
          <w:szCs w:val="22"/>
          <w:lang w:val="en-GB" w:eastAsia="zh-CN"/>
        </w:rPr>
        <w:t>CA</w:t>
      </w:r>
      <w:r w:rsidRPr="00643888">
        <w:rPr>
          <w:rFonts w:ascii="Libre Baskerville" w:eastAsia="Libre Baskerville" w:hAnsi="Libre Baskerville" w:cs="Libre Baskerville"/>
          <w:sz w:val="22"/>
          <w:szCs w:val="22"/>
        </w:rPr>
        <w:t xml:space="preserve"> on new product performance, reflecting both rapid societal change and advanced technological integration.</w:t>
      </w:r>
    </w:p>
    <w:p w14:paraId="480118FE" w14:textId="0E6EE148" w:rsidR="00CA54F9" w:rsidRPr="00643888" w:rsidRDefault="0003591C" w:rsidP="00A13273">
      <w:pPr>
        <w:spacing w:line="360" w:lineRule="auto"/>
        <w:ind w:firstLine="360"/>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First, this study used qualitative multiple case studies which were based on secondary data from various data sources such as company websites, newspaper articles, consultancy reports, industrial publications,</w:t>
      </w:r>
      <w:r w:rsidR="00A80164" w:rsidRPr="00643888">
        <w:rPr>
          <w:rFonts w:ascii="Libre Baskerville" w:eastAsia="Libre Baskerville" w:hAnsi="Libre Baskerville" w:cs="Libre Baskerville"/>
          <w:sz w:val="22"/>
          <w:szCs w:val="22"/>
        </w:rPr>
        <w:t xml:space="preserve"> and</w:t>
      </w:r>
      <w:r w:rsidR="00DE2261" w:rsidRPr="00643888">
        <w:rPr>
          <w:rFonts w:ascii="Libre Baskerville" w:eastAsia="Libre Baskerville" w:hAnsi="Libre Baskerville" w:cs="Libre Baskerville"/>
          <w:sz w:val="22"/>
          <w:szCs w:val="22"/>
        </w:rPr>
        <w:t xml:space="preserve"> </w:t>
      </w:r>
      <w:r w:rsidR="00A80164" w:rsidRPr="00643888">
        <w:rPr>
          <w:rFonts w:ascii="Libre Baskerville" w:eastAsia="Libre Baskerville" w:hAnsi="Libre Baskerville" w:cs="Libre Baskerville"/>
          <w:sz w:val="22"/>
          <w:szCs w:val="22"/>
        </w:rPr>
        <w:t xml:space="preserve">news releases and statistical information attained through </w:t>
      </w:r>
      <w:r w:rsidR="00DE2261" w:rsidRPr="00643888">
        <w:rPr>
          <w:rFonts w:ascii="Libre Baskerville" w:eastAsia="Libre Baskerville" w:hAnsi="Libre Baskerville" w:cs="Libre Baskerville"/>
          <w:sz w:val="22"/>
          <w:szCs w:val="22"/>
        </w:rPr>
        <w:t xml:space="preserve">certain electronic databases </w:t>
      </w:r>
      <w:r w:rsidR="00A80164" w:rsidRPr="00643888">
        <w:rPr>
          <w:rFonts w:ascii="Libre Baskerville" w:eastAsia="Libre Baskerville" w:hAnsi="Libre Baskerville" w:cs="Libre Baskerville"/>
          <w:sz w:val="22"/>
          <w:szCs w:val="22"/>
        </w:rPr>
        <w:t xml:space="preserve">including NEXIS, </w:t>
      </w:r>
      <w:r w:rsidR="00A03D6B" w:rsidRPr="00643888">
        <w:rPr>
          <w:rFonts w:ascii="Libre Baskerville" w:eastAsia="Libre Baskerville" w:hAnsi="Libre Baskerville" w:cs="Libre Baskerville"/>
          <w:sz w:val="22"/>
          <w:szCs w:val="22"/>
        </w:rPr>
        <w:t>Euromonitor International and Statista</w:t>
      </w:r>
      <w:r w:rsidRPr="00643888">
        <w:rPr>
          <w:rFonts w:ascii="Libre Baskerville" w:eastAsia="Libre Baskerville" w:hAnsi="Libre Baskerville" w:cs="Libre Baskerville"/>
          <w:sz w:val="22"/>
          <w:szCs w:val="22"/>
        </w:rPr>
        <w:t>.</w:t>
      </w:r>
      <w:r w:rsidR="00922830" w:rsidRPr="00643888">
        <w:rPr>
          <w:rFonts w:ascii="Libre Baskerville" w:eastAsia="Libre Baskerville" w:hAnsi="Libre Baskerville" w:cs="Libre Baskerville"/>
          <w:sz w:val="22"/>
          <w:szCs w:val="22"/>
        </w:rPr>
        <w:t xml:space="preserve"> </w:t>
      </w:r>
      <w:r w:rsidR="009F5522" w:rsidRPr="00643888">
        <w:rPr>
          <w:rFonts w:ascii="Libre Baskerville" w:eastAsia="Libre Baskerville" w:hAnsi="Libre Baskerville" w:cs="Libre Baskerville"/>
          <w:sz w:val="22"/>
          <w:szCs w:val="22"/>
        </w:rPr>
        <w:t xml:space="preserve">In this context, the </w:t>
      </w:r>
      <w:r w:rsidR="00383D32" w:rsidRPr="00643888">
        <w:rPr>
          <w:rFonts w:ascii="Libre Baskerville" w:eastAsia="Libre Baskerville" w:hAnsi="Libre Baskerville" w:cs="Libre Baskerville"/>
          <w:sz w:val="22"/>
          <w:szCs w:val="22"/>
        </w:rPr>
        <w:t xml:space="preserve">secondary data collection was based </w:t>
      </w:r>
      <w:r w:rsidR="0043769D" w:rsidRPr="00643888">
        <w:rPr>
          <w:rFonts w:ascii="Libre Baskerville" w:eastAsia="Libre Baskerville" w:hAnsi="Libre Baskerville" w:cs="Libre Baskerville"/>
          <w:sz w:val="22"/>
          <w:szCs w:val="22"/>
        </w:rPr>
        <w:t xml:space="preserve">predominantly </w:t>
      </w:r>
      <w:r w:rsidR="00383D32" w:rsidRPr="00643888">
        <w:rPr>
          <w:rFonts w:ascii="Libre Baskerville" w:eastAsia="Libre Baskerville" w:hAnsi="Libre Baskerville" w:cs="Libre Baskerville"/>
          <w:sz w:val="22"/>
          <w:szCs w:val="22"/>
        </w:rPr>
        <w:t xml:space="preserve">on </w:t>
      </w:r>
      <w:r w:rsidR="009F5522" w:rsidRPr="00643888">
        <w:rPr>
          <w:rFonts w:ascii="Libre Baskerville" w:eastAsia="Libre Baskerville" w:hAnsi="Libre Baskerville" w:cs="Libre Baskerville"/>
          <w:sz w:val="22"/>
          <w:szCs w:val="22"/>
        </w:rPr>
        <w:t xml:space="preserve">media and communication sources </w:t>
      </w:r>
      <w:r w:rsidR="00383D32" w:rsidRPr="00643888">
        <w:rPr>
          <w:rFonts w:ascii="Libre Baskerville" w:eastAsia="Libre Baskerville" w:hAnsi="Libre Baskerville" w:cs="Libre Baskerville"/>
          <w:sz w:val="22"/>
          <w:szCs w:val="22"/>
        </w:rPr>
        <w:t>which constitute</w:t>
      </w:r>
      <w:r w:rsidR="009F5522" w:rsidRPr="00643888">
        <w:rPr>
          <w:rFonts w:ascii="Libre Baskerville" w:eastAsia="Libre Baskerville" w:hAnsi="Libre Baskerville" w:cs="Libre Baskerville"/>
          <w:sz w:val="22"/>
          <w:szCs w:val="22"/>
        </w:rPr>
        <w:t xml:space="preserve"> a type of archival data source</w:t>
      </w:r>
      <w:r w:rsidR="00383D32" w:rsidRPr="00643888">
        <w:rPr>
          <w:rFonts w:ascii="Libre Baskerville" w:eastAsia="Libre Baskerville" w:hAnsi="Libre Baskerville" w:cs="Libre Baskerville"/>
          <w:sz w:val="22"/>
          <w:szCs w:val="22"/>
        </w:rPr>
        <w:t xml:space="preserve"> (Barnes et al., 2018).</w:t>
      </w:r>
      <w:r w:rsidR="002300CC" w:rsidRPr="00643888">
        <w:rPr>
          <w:rFonts w:ascii="Libre Baskerville" w:eastAsia="Libre Baskerville" w:hAnsi="Libre Baskerville" w:cs="Libre Baskerville"/>
          <w:sz w:val="22"/>
          <w:szCs w:val="22"/>
        </w:rPr>
        <w:t xml:space="preserve"> The </w:t>
      </w:r>
      <w:r w:rsidR="000C454D" w:rsidRPr="00643888">
        <w:rPr>
          <w:rFonts w:ascii="Libre Baskerville" w:eastAsia="Libre Baskerville" w:hAnsi="Libre Baskerville" w:cs="Libre Baskerville"/>
          <w:sz w:val="22"/>
          <w:szCs w:val="22"/>
        </w:rPr>
        <w:t xml:space="preserve">data analysis </w:t>
      </w:r>
      <w:r w:rsidR="00A05EFF" w:rsidRPr="00643888">
        <w:rPr>
          <w:rFonts w:ascii="Libre Baskerville" w:eastAsia="Libre Baskerville" w:hAnsi="Libre Baskerville" w:cs="Libre Baskerville"/>
          <w:sz w:val="22"/>
          <w:szCs w:val="22"/>
        </w:rPr>
        <w:t>included only minor statistical data about compan</w:t>
      </w:r>
      <w:r w:rsidR="00E706EB" w:rsidRPr="00643888">
        <w:rPr>
          <w:rFonts w:ascii="Libre Baskerville" w:eastAsia="Libre Baskerville" w:hAnsi="Libre Baskerville" w:cs="Libre Baskerville"/>
          <w:sz w:val="22"/>
          <w:szCs w:val="22"/>
        </w:rPr>
        <w:t xml:space="preserve">ies which were </w:t>
      </w:r>
      <w:proofErr w:type="gramStart"/>
      <w:r w:rsidR="00E706EB" w:rsidRPr="00643888">
        <w:rPr>
          <w:rFonts w:ascii="Libre Baskerville" w:eastAsia="Libre Baskerville" w:hAnsi="Libre Baskerville" w:cs="Libre Baskerville"/>
          <w:sz w:val="22"/>
          <w:szCs w:val="22"/>
        </w:rPr>
        <w:t>attained</w:t>
      </w:r>
      <w:proofErr w:type="gramEnd"/>
      <w:r w:rsidR="00E706EB" w:rsidRPr="00643888">
        <w:rPr>
          <w:rFonts w:ascii="Libre Baskerville" w:eastAsia="Libre Baskerville" w:hAnsi="Libre Baskerville" w:cs="Libre Baskerville"/>
          <w:sz w:val="22"/>
          <w:szCs w:val="22"/>
        </w:rPr>
        <w:t xml:space="preserve"> from </w:t>
      </w:r>
      <w:r w:rsidR="00A60286" w:rsidRPr="00643888">
        <w:rPr>
          <w:rFonts w:ascii="Libre Baskerville" w:eastAsia="Libre Baskerville" w:hAnsi="Libre Baskerville" w:cs="Libre Baskerville"/>
          <w:sz w:val="22"/>
          <w:szCs w:val="22"/>
        </w:rPr>
        <w:t>privately available databases</w:t>
      </w:r>
      <w:r w:rsidR="00DD740F" w:rsidRPr="00643888">
        <w:rPr>
          <w:rFonts w:ascii="Libre Baskerville" w:eastAsia="Libre Baskerville" w:hAnsi="Libre Baskerville" w:cs="Libre Baskerville"/>
          <w:sz w:val="22"/>
          <w:szCs w:val="22"/>
        </w:rPr>
        <w:t xml:space="preserve"> (e.g. </w:t>
      </w:r>
      <w:r w:rsidR="00C01AB9" w:rsidRPr="00643888">
        <w:rPr>
          <w:rFonts w:ascii="Libre Baskerville" w:eastAsia="Libre Baskerville" w:hAnsi="Libre Baskerville" w:cs="Libre Baskerville"/>
          <w:sz w:val="22"/>
          <w:szCs w:val="22"/>
        </w:rPr>
        <w:t>Euromonitor International)</w:t>
      </w:r>
      <w:r w:rsidR="00A60286" w:rsidRPr="00643888">
        <w:rPr>
          <w:rFonts w:ascii="Libre Baskerville" w:eastAsia="Libre Baskerville" w:hAnsi="Libre Baskerville" w:cs="Libre Baskerville"/>
          <w:sz w:val="22"/>
          <w:szCs w:val="22"/>
        </w:rPr>
        <w:t>.</w:t>
      </w:r>
      <w:r w:rsidR="00AF2D3F" w:rsidRPr="00643888">
        <w:rPr>
          <w:rFonts w:ascii="Libre Baskerville" w:eastAsia="Libre Baskerville" w:hAnsi="Libre Baskerville" w:cs="Libre Baskerville"/>
          <w:sz w:val="22"/>
          <w:szCs w:val="22"/>
        </w:rPr>
        <w:t xml:space="preserve"> According to Barnes et al. (2018), such sources can provide in-depth information about figures and event</w:t>
      </w:r>
      <w:r w:rsidR="0076309D" w:rsidRPr="00643888">
        <w:rPr>
          <w:rFonts w:ascii="Libre Baskerville" w:eastAsia="Libre Baskerville" w:hAnsi="Libre Baskerville" w:cs="Libre Baskerville"/>
          <w:sz w:val="22"/>
          <w:szCs w:val="22"/>
        </w:rPr>
        <w:t>s such as the case study companies and instances associated with their CA implementations.</w:t>
      </w:r>
      <w:r w:rsidR="00383D32" w:rsidRPr="00643888">
        <w:rPr>
          <w:rFonts w:ascii="Libre Baskerville" w:eastAsia="Libre Baskerville" w:hAnsi="Libre Baskerville" w:cs="Libre Baskerville"/>
          <w:sz w:val="22"/>
          <w:szCs w:val="22"/>
        </w:rPr>
        <w:t xml:space="preserve">  </w:t>
      </w:r>
      <w:r w:rsidRPr="00643888">
        <w:rPr>
          <w:rFonts w:ascii="Libre Baskerville" w:eastAsia="Libre Baskerville" w:hAnsi="Libre Baskerville" w:cs="Libre Baskerville"/>
          <w:sz w:val="22"/>
          <w:szCs w:val="22"/>
        </w:rPr>
        <w:t xml:space="preserve">The case study method was ideal to provide an in-depth examination of a contemporary research phenomenon in its </w:t>
      </w:r>
      <w:proofErr w:type="gramStart"/>
      <w:r w:rsidRPr="00643888">
        <w:rPr>
          <w:rFonts w:ascii="Libre Baskerville" w:eastAsia="Libre Baskerville" w:hAnsi="Libre Baskerville" w:cs="Libre Baskerville"/>
          <w:sz w:val="22"/>
          <w:szCs w:val="22"/>
        </w:rPr>
        <w:t>real life</w:t>
      </w:r>
      <w:proofErr w:type="gramEnd"/>
      <w:r w:rsidRPr="00643888">
        <w:rPr>
          <w:rFonts w:ascii="Libre Baskerville" w:eastAsia="Libre Baskerville" w:hAnsi="Libre Baskerville" w:cs="Libre Baskerville"/>
          <w:sz w:val="22"/>
          <w:szCs w:val="22"/>
        </w:rPr>
        <w:t xml:space="preserve"> context (Yin 1981). Specifically, the case studies were used to gain </w:t>
      </w:r>
      <w:r w:rsidRPr="00643888">
        <w:rPr>
          <w:rFonts w:ascii="Libre Baskerville" w:eastAsia="Libre Baskerville" w:hAnsi="Libre Baskerville" w:cs="Libre Baskerville"/>
          <w:sz w:val="22"/>
          <w:szCs w:val="22"/>
        </w:rPr>
        <w:lastRenderedPageBreak/>
        <w:t xml:space="preserve">insights into the implementations of </w:t>
      </w:r>
      <w:r w:rsidR="00A03D6B" w:rsidRPr="00643888">
        <w:rPr>
          <w:rFonts w:ascii="Libre Baskerville" w:eastAsia="Libre Baskerville" w:hAnsi="Libre Baskerville" w:cs="Libre Baskerville"/>
          <w:sz w:val="22"/>
          <w:szCs w:val="22"/>
        </w:rPr>
        <w:t>C</w:t>
      </w:r>
      <w:r w:rsidRPr="00643888">
        <w:rPr>
          <w:rFonts w:ascii="Libre Baskerville" w:eastAsia="Libre Baskerville" w:hAnsi="Libre Baskerville" w:cs="Libre Baskerville"/>
          <w:sz w:val="22"/>
          <w:szCs w:val="22"/>
        </w:rPr>
        <w:t xml:space="preserve">A in Chinese manufacturing industries, and complement the findings obtained from the quantitative survey. Judgmental or purposeful sampling strategy was used to select three cases (i.e. </w:t>
      </w:r>
      <w:proofErr w:type="spellStart"/>
      <w:r w:rsidRPr="00643888">
        <w:rPr>
          <w:rFonts w:ascii="Libre Baskerville" w:eastAsia="Libre Baskerville" w:hAnsi="Libre Baskerville" w:cs="Libre Baskerville"/>
          <w:sz w:val="22"/>
          <w:szCs w:val="22"/>
        </w:rPr>
        <w:t>Insilico</w:t>
      </w:r>
      <w:proofErr w:type="spellEnd"/>
      <w:r w:rsidRPr="00643888">
        <w:rPr>
          <w:rFonts w:ascii="Libre Baskerville" w:eastAsia="Libre Baskerville" w:hAnsi="Libre Baskerville" w:cs="Libre Baskerville"/>
          <w:sz w:val="22"/>
          <w:szCs w:val="22"/>
        </w:rPr>
        <w:t xml:space="preserve"> Medicine, COMAC or the Commercial Aircraft Corporation of China, and Huawei) operating in some of the manufacturing industries in China, which constituted the portraits of best practice in BDA implementations</w:t>
      </w:r>
      <w:r w:rsidR="00724FAE" w:rsidRPr="00643888">
        <w:rPr>
          <w:rFonts w:ascii="Libre Baskerville" w:eastAsia="Libre Baskerville" w:hAnsi="Libre Baskerville" w:cs="Libre Baskerville"/>
          <w:sz w:val="22"/>
          <w:szCs w:val="22"/>
        </w:rPr>
        <w:t xml:space="preserve"> in general and application of CA in particular</w:t>
      </w:r>
      <w:r w:rsidRPr="00643888">
        <w:rPr>
          <w:rFonts w:ascii="Libre Baskerville" w:eastAsia="Libre Baskerville" w:hAnsi="Libre Baskerville" w:cs="Libre Baskerville"/>
          <w:sz w:val="22"/>
          <w:szCs w:val="22"/>
        </w:rPr>
        <w:t>.</w:t>
      </w:r>
      <w:r w:rsidRPr="00643888">
        <w:t xml:space="preserve"> </w:t>
      </w:r>
      <w:r w:rsidRPr="00643888">
        <w:rPr>
          <w:rFonts w:ascii="Libre Baskerville" w:eastAsia="Libre Baskerville" w:hAnsi="Libre Baskerville" w:cs="Libre Baskerville"/>
          <w:sz w:val="22"/>
          <w:szCs w:val="22"/>
        </w:rPr>
        <w:t xml:space="preserve">The data of the case studies was analyzed to build explanations about each case through exploration and identification of the connections between the </w:t>
      </w:r>
      <w:r w:rsidR="00724FAE" w:rsidRPr="00643888">
        <w:rPr>
          <w:rFonts w:ascii="Libre Baskerville" w:eastAsia="Libre Baskerville" w:hAnsi="Libre Baskerville" w:cs="Libre Baskerville"/>
          <w:sz w:val="22"/>
          <w:szCs w:val="22"/>
        </w:rPr>
        <w:t>C</w:t>
      </w:r>
      <w:r w:rsidRPr="00643888">
        <w:rPr>
          <w:rFonts w:ascii="Libre Baskerville" w:eastAsia="Libre Baskerville" w:hAnsi="Libre Baskerville" w:cs="Libre Baskerville"/>
          <w:sz w:val="22"/>
          <w:szCs w:val="22"/>
        </w:rPr>
        <w:t xml:space="preserve">A theme and other themes associated with its benefits, </w:t>
      </w:r>
      <w:proofErr w:type="gramStart"/>
      <w:r w:rsidRPr="00643888">
        <w:rPr>
          <w:rFonts w:ascii="Libre Baskerville" w:eastAsia="Libre Baskerville" w:hAnsi="Libre Baskerville" w:cs="Libre Baskerville"/>
          <w:sz w:val="22"/>
          <w:szCs w:val="22"/>
        </w:rPr>
        <w:t>challenges</w:t>
      </w:r>
      <w:proofErr w:type="gramEnd"/>
      <w:r w:rsidRPr="00643888">
        <w:rPr>
          <w:rFonts w:ascii="Libre Baskerville" w:eastAsia="Libre Baskerville" w:hAnsi="Libre Baskerville" w:cs="Libre Baskerville"/>
          <w:sz w:val="22"/>
          <w:szCs w:val="22"/>
        </w:rPr>
        <w:t xml:space="preserve"> and performance implications (Yin</w:t>
      </w:r>
      <w:r w:rsidR="009C3CFF" w:rsidRPr="00643888">
        <w:rPr>
          <w:rFonts w:ascii="Libre Baskerville" w:eastAsia="Libre Baskerville" w:hAnsi="Libre Baskerville" w:cs="Libre Baskerville"/>
          <w:sz w:val="22"/>
          <w:szCs w:val="22"/>
        </w:rPr>
        <w:t>,</w:t>
      </w:r>
      <w:r w:rsidRPr="00643888">
        <w:rPr>
          <w:rFonts w:ascii="Libre Baskerville" w:eastAsia="Libre Baskerville" w:hAnsi="Libre Baskerville" w:cs="Libre Baskerville"/>
          <w:sz w:val="22"/>
          <w:szCs w:val="22"/>
        </w:rPr>
        <w:t xml:space="preserve"> 20</w:t>
      </w:r>
      <w:r w:rsidR="006E7749" w:rsidRPr="00643888">
        <w:rPr>
          <w:rFonts w:ascii="Libre Baskerville" w:eastAsia="Libre Baskerville" w:hAnsi="Libre Baskerville" w:cs="Libre Baskerville"/>
          <w:sz w:val="22"/>
          <w:szCs w:val="22"/>
        </w:rPr>
        <w:t>1</w:t>
      </w:r>
      <w:r w:rsidRPr="00643888">
        <w:rPr>
          <w:rFonts w:ascii="Libre Baskerville" w:eastAsia="Libre Baskerville" w:hAnsi="Libre Baskerville" w:cs="Libre Baskerville"/>
          <w:sz w:val="22"/>
          <w:szCs w:val="22"/>
        </w:rPr>
        <w:t>3).</w:t>
      </w:r>
      <w:r w:rsidR="00C0516F" w:rsidRPr="00643888">
        <w:rPr>
          <w:rFonts w:ascii="Libre Baskerville" w:eastAsia="Libre Baskerville" w:hAnsi="Libre Baskerville" w:cs="Libre Baskerville"/>
          <w:sz w:val="22"/>
          <w:szCs w:val="22"/>
        </w:rPr>
        <w:t xml:space="preserve"> The analysis of secondary data enabled us to </w:t>
      </w:r>
      <w:r w:rsidR="008770C5" w:rsidRPr="00643888">
        <w:rPr>
          <w:rFonts w:ascii="Libre Baskerville" w:eastAsia="Libre Baskerville" w:hAnsi="Libre Baskerville" w:cs="Libre Baskerville"/>
          <w:sz w:val="22"/>
          <w:szCs w:val="22"/>
        </w:rPr>
        <w:t>identify</w:t>
      </w:r>
      <w:r w:rsidR="00C0516F" w:rsidRPr="00643888">
        <w:rPr>
          <w:rFonts w:ascii="Libre Baskerville" w:eastAsia="Libre Baskerville" w:hAnsi="Libre Baskerville" w:cs="Libre Baskerville"/>
          <w:sz w:val="22"/>
          <w:szCs w:val="22"/>
        </w:rPr>
        <w:t xml:space="preserve"> the </w:t>
      </w:r>
      <w:r w:rsidR="0001646C" w:rsidRPr="00643888">
        <w:rPr>
          <w:rFonts w:ascii="Libre Baskerville" w:eastAsia="Libre Baskerville" w:hAnsi="Libre Baskerville" w:cs="Libre Baskerville"/>
          <w:sz w:val="22"/>
          <w:szCs w:val="22"/>
        </w:rPr>
        <w:t xml:space="preserve">key themes which </w:t>
      </w:r>
      <w:r w:rsidR="008770C5" w:rsidRPr="00643888">
        <w:rPr>
          <w:rFonts w:ascii="Libre Baskerville" w:eastAsia="Libre Baskerville" w:hAnsi="Libre Baskerville" w:cs="Libre Baskerville"/>
          <w:sz w:val="22"/>
          <w:szCs w:val="22"/>
        </w:rPr>
        <w:t xml:space="preserve">are important </w:t>
      </w:r>
      <w:r w:rsidR="00755AE6" w:rsidRPr="00643888">
        <w:rPr>
          <w:rFonts w:ascii="Libre Baskerville" w:eastAsia="Libre Baskerville" w:hAnsi="Libre Baskerville" w:cs="Libre Baskerville"/>
          <w:sz w:val="22"/>
          <w:szCs w:val="22"/>
        </w:rPr>
        <w:t xml:space="preserve">to consider in the context of CA implementations in China (e.g. </w:t>
      </w:r>
      <w:r w:rsidR="009E2CCB" w:rsidRPr="00643888">
        <w:rPr>
          <w:rFonts w:ascii="Libre Baskerville" w:eastAsia="Libre Baskerville" w:hAnsi="Libre Baskerville" w:cs="Libre Baskerville"/>
          <w:sz w:val="22"/>
          <w:szCs w:val="22"/>
        </w:rPr>
        <w:t xml:space="preserve">the roles of internal capabilities and external environment in the deployment of CA). </w:t>
      </w:r>
      <w:r w:rsidR="007E28EA" w:rsidRPr="00643888">
        <w:rPr>
          <w:rFonts w:ascii="Libre Baskerville" w:eastAsia="Libre Baskerville" w:hAnsi="Libre Baskerville" w:cs="Libre Baskerville"/>
          <w:sz w:val="22"/>
          <w:szCs w:val="22"/>
        </w:rPr>
        <w:t xml:space="preserve">Therefore, the secondary data based multiple case studies have helped us to </w:t>
      </w:r>
      <w:r w:rsidR="003C1A97" w:rsidRPr="00643888">
        <w:rPr>
          <w:rFonts w:ascii="Libre Baskerville" w:eastAsia="Libre Baskerville" w:hAnsi="Libre Baskerville" w:cs="Libre Baskerville"/>
          <w:sz w:val="22"/>
          <w:szCs w:val="22"/>
        </w:rPr>
        <w:t>identify our focal constructs for the survey research or the second phase of this study. In this w</w:t>
      </w:r>
      <w:r w:rsidR="00870EB5" w:rsidRPr="00643888">
        <w:rPr>
          <w:rFonts w:ascii="Libre Baskerville" w:eastAsia="Libre Baskerville" w:hAnsi="Libre Baskerville" w:cs="Libre Baskerville"/>
          <w:sz w:val="22"/>
          <w:szCs w:val="22"/>
        </w:rPr>
        <w:t xml:space="preserve">ay, the first phase of the research has </w:t>
      </w:r>
      <w:r w:rsidR="00A13273" w:rsidRPr="00643888">
        <w:rPr>
          <w:rFonts w:ascii="Libre Baskerville" w:eastAsia="Libre Baskerville" w:hAnsi="Libre Baskerville" w:cs="Libre Baskerville"/>
          <w:sz w:val="22"/>
          <w:szCs w:val="22"/>
        </w:rPr>
        <w:t xml:space="preserve">provided insights into which contingency factors </w:t>
      </w:r>
      <w:r w:rsidR="001B7AAE" w:rsidRPr="00643888">
        <w:rPr>
          <w:rFonts w:ascii="Libre Baskerville" w:eastAsia="Libre Baskerville" w:hAnsi="Libre Baskerville" w:cs="Libre Baskerville"/>
          <w:sz w:val="22"/>
          <w:szCs w:val="22"/>
        </w:rPr>
        <w:t>(</w:t>
      </w:r>
      <w:r w:rsidR="00CA54F9" w:rsidRPr="00643888">
        <w:rPr>
          <w:rFonts w:ascii="Libre Baskerville" w:eastAsia="Libre Baskerville" w:hAnsi="Libre Baskerville" w:cs="Libre Baskerville"/>
          <w:sz w:val="22"/>
          <w:szCs w:val="22"/>
        </w:rPr>
        <w:t xml:space="preserve">both internal and external to the firm) can influence the </w:t>
      </w:r>
      <w:r w:rsidR="00A13273" w:rsidRPr="00643888">
        <w:rPr>
          <w:rFonts w:ascii="Libre Baskerville" w:eastAsia="Libre Baskerville" w:hAnsi="Libre Baskerville" w:cs="Libre Baskerville"/>
          <w:sz w:val="22"/>
          <w:szCs w:val="22"/>
        </w:rPr>
        <w:t xml:space="preserve">role of CA deployment in new product performance. </w:t>
      </w:r>
    </w:p>
    <w:p w14:paraId="199A2E98" w14:textId="77777777" w:rsidR="0003591C" w:rsidRPr="00643888" w:rsidRDefault="0003591C" w:rsidP="00A13273">
      <w:pPr>
        <w:pBdr>
          <w:top w:val="nil"/>
          <w:left w:val="nil"/>
          <w:bottom w:val="nil"/>
          <w:right w:val="nil"/>
          <w:between w:val="nil"/>
        </w:pBdr>
        <w:spacing w:line="360" w:lineRule="auto"/>
        <w:jc w:val="both"/>
        <w:rPr>
          <w:rFonts w:ascii="Libre Baskerville" w:eastAsia="Libre Baskerville" w:hAnsi="Libre Baskerville" w:cs="Libre Baskerville"/>
          <w:i/>
          <w:color w:val="000000"/>
          <w:sz w:val="22"/>
          <w:szCs w:val="22"/>
        </w:rPr>
      </w:pPr>
    </w:p>
    <w:p w14:paraId="28374DF2" w14:textId="2BB02BD4" w:rsidR="0003591C" w:rsidRPr="00643888" w:rsidRDefault="00957117" w:rsidP="0003591C">
      <w:pPr>
        <w:pBdr>
          <w:top w:val="nil"/>
          <w:left w:val="nil"/>
          <w:bottom w:val="nil"/>
          <w:right w:val="nil"/>
          <w:between w:val="nil"/>
        </w:pBdr>
        <w:spacing w:line="360" w:lineRule="auto"/>
        <w:ind w:left="360"/>
        <w:jc w:val="both"/>
        <w:rPr>
          <w:rFonts w:ascii="Libre Baskerville" w:eastAsia="Libre Baskerville" w:hAnsi="Libre Baskerville" w:cs="Libre Baskerville"/>
          <w:i/>
          <w:color w:val="000000"/>
          <w:sz w:val="22"/>
          <w:szCs w:val="22"/>
        </w:rPr>
      </w:pPr>
      <w:r w:rsidRPr="00643888">
        <w:rPr>
          <w:rFonts w:ascii="Libre Baskerville" w:eastAsia="Libre Baskerville" w:hAnsi="Libre Baskerville" w:cs="Libre Baskerville"/>
          <w:i/>
          <w:color w:val="000000"/>
          <w:sz w:val="22"/>
          <w:szCs w:val="22"/>
        </w:rPr>
        <w:t>3.1.2. Phase II</w:t>
      </w:r>
      <w:r w:rsidR="00352524" w:rsidRPr="00643888">
        <w:rPr>
          <w:rFonts w:ascii="Libre Baskerville" w:eastAsia="Libre Baskerville" w:hAnsi="Libre Baskerville" w:cs="Libre Baskerville"/>
          <w:i/>
          <w:color w:val="000000"/>
          <w:sz w:val="22"/>
          <w:szCs w:val="22"/>
        </w:rPr>
        <w:t>: Survey Research</w:t>
      </w:r>
    </w:p>
    <w:p w14:paraId="52F39475" w14:textId="77777777" w:rsidR="0068341E" w:rsidRPr="00643888" w:rsidRDefault="00343ED9" w:rsidP="00AE2662">
      <w:pPr>
        <w:spacing w:line="360" w:lineRule="auto"/>
        <w:ind w:firstLine="360"/>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Second, the quantitative phase, guided by a structured survey, complements the qualitative insights by offering breadth and generalizability, addressing the comparative limitation of smaller sample sizes in qualitative research (Molina, 2012; Gibson, 2017). Such a methodological design adheres to the principle that integrating qualitative and quantitative data yields a more complete utilization of data and allows for a richer synthesis of information. the study employed self-administrated structured, quantitative surveys and the sampling frame of the survey was obtained from the official Chinese National High-Tech Enterprise list, which is held from the Ministry of Science and Technology of the People’s Republic of China.</w:t>
      </w:r>
    </w:p>
    <w:p w14:paraId="6229FFA8" w14:textId="21C04D2C" w:rsidR="00ED1BF9" w:rsidRPr="00643888" w:rsidRDefault="00B9159F" w:rsidP="00AE2662">
      <w:pPr>
        <w:spacing w:line="360" w:lineRule="auto"/>
        <w:ind w:firstLine="360"/>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 xml:space="preserve">To be included in our sample, a firm </w:t>
      </w:r>
      <w:proofErr w:type="gramStart"/>
      <w:r w:rsidRPr="00643888">
        <w:rPr>
          <w:rFonts w:ascii="Libre Baskerville" w:eastAsia="Libre Baskerville" w:hAnsi="Libre Baskerville" w:cs="Libre Baskerville"/>
          <w:sz w:val="22"/>
          <w:szCs w:val="22"/>
        </w:rPr>
        <w:t>has to</w:t>
      </w:r>
      <w:proofErr w:type="gramEnd"/>
      <w:r w:rsidRPr="00643888">
        <w:rPr>
          <w:rFonts w:ascii="Libre Baskerville" w:eastAsia="Libre Baskerville" w:hAnsi="Libre Baskerville" w:cs="Libre Baskerville"/>
          <w:sz w:val="22"/>
          <w:szCs w:val="22"/>
        </w:rPr>
        <w:t xml:space="preserve"> (1) engage in a</w:t>
      </w:r>
      <w:r w:rsidR="00ED60A9" w:rsidRPr="00643888">
        <w:rPr>
          <w:rFonts w:ascii="Libre Baskerville" w:eastAsia="Libre Baskerville" w:hAnsi="Libre Baskerville" w:cs="Libre Baskerville"/>
          <w:sz w:val="22"/>
          <w:szCs w:val="22"/>
        </w:rPr>
        <w:t xml:space="preserve">n NPD </w:t>
      </w:r>
      <w:r w:rsidRPr="00643888">
        <w:rPr>
          <w:rFonts w:ascii="Libre Baskerville" w:eastAsia="Libre Baskerville" w:hAnsi="Libre Baskerville" w:cs="Libre Baskerville"/>
          <w:sz w:val="22"/>
          <w:szCs w:val="22"/>
        </w:rPr>
        <w:t xml:space="preserve">activity and (2) have used CA to inform their new </w:t>
      </w:r>
      <w:r w:rsidR="00ED60A9" w:rsidRPr="00643888">
        <w:rPr>
          <w:rFonts w:ascii="Libre Baskerville" w:eastAsia="Libre Baskerville" w:hAnsi="Libre Baskerville" w:cs="Libre Baskerville"/>
          <w:sz w:val="22"/>
          <w:szCs w:val="22"/>
        </w:rPr>
        <w:t>NPD</w:t>
      </w:r>
      <w:r w:rsidRPr="00643888">
        <w:rPr>
          <w:rFonts w:ascii="Libre Baskerville" w:eastAsia="Libre Baskerville" w:hAnsi="Libre Baskerville" w:cs="Libre Baskerville"/>
          <w:sz w:val="22"/>
          <w:szCs w:val="22"/>
        </w:rPr>
        <w:t xml:space="preserve"> decisions in the previous five years. In the initial phase of data collection, randomly selected industrial manufacturing firms were contacted for prescreening questions to identify the </w:t>
      </w:r>
      <w:r w:rsidRPr="00643888">
        <w:rPr>
          <w:rFonts w:ascii="Libre Baskerville" w:eastAsia="Libre Baskerville" w:hAnsi="Libre Baskerville" w:cs="Libre Baskerville"/>
          <w:sz w:val="22"/>
          <w:szCs w:val="22"/>
        </w:rPr>
        <w:lastRenderedPageBreak/>
        <w:t xml:space="preserve">firms that fitted our sample criteria. Following the prescreening process, the structured self-administered surveys were posted to 700 manufacturing firms in China. To encourage participation, the respondents were offered prize incentives. The survey was originally designed in English and subsequently parallel translated into Chinese (Mandarin) by two independent professional translation companies. Subsequently, the parallel-translated surveys were merged into a final draft which was then back translated into English by another independent translator from one of the translation companies. The English version was reviewed by two academics to ensure the accuracy and clarity of the translations. The survey was also </w:t>
      </w:r>
      <w:proofErr w:type="gramStart"/>
      <w:r w:rsidRPr="00643888">
        <w:rPr>
          <w:rFonts w:ascii="Libre Baskerville" w:eastAsia="Libre Baskerville" w:hAnsi="Libre Baskerville" w:cs="Libre Baskerville"/>
          <w:sz w:val="22"/>
          <w:szCs w:val="22"/>
        </w:rPr>
        <w:t>pilot-tested</w:t>
      </w:r>
      <w:proofErr w:type="gramEnd"/>
      <w:r w:rsidRPr="00643888">
        <w:rPr>
          <w:rFonts w:ascii="Libre Baskerville" w:eastAsia="Libre Baskerville" w:hAnsi="Libre Baskerville" w:cs="Libre Baskerville"/>
          <w:sz w:val="22"/>
          <w:szCs w:val="22"/>
        </w:rPr>
        <w:t xml:space="preserve"> with 32 manufacturing firms to eliminate potential ambiguities and further improve the clarity of the questions and face validity of the measurement items. 254 surveys were returned with a response rate of 36%. Of these, only 249 surveys could be used. As reported in Table 1, the sample firms were from several industries that were selected based on the OECD’s (2013) definition of high- and medium-high technology industries. </w:t>
      </w:r>
    </w:p>
    <w:p w14:paraId="0041B557" w14:textId="77777777" w:rsidR="00ED1BF9" w:rsidRPr="00643888" w:rsidRDefault="00ED1BF9">
      <w:pPr>
        <w:spacing w:line="360" w:lineRule="auto"/>
        <w:ind w:firstLine="362"/>
        <w:jc w:val="both"/>
        <w:rPr>
          <w:rFonts w:ascii="Libre Baskerville" w:eastAsia="Libre Baskerville" w:hAnsi="Libre Baskerville" w:cs="Libre Baskerville"/>
          <w:sz w:val="22"/>
          <w:szCs w:val="22"/>
        </w:rPr>
      </w:pPr>
    </w:p>
    <w:p w14:paraId="73D66DE5" w14:textId="5895CF03" w:rsidR="00ED1BF9" w:rsidRPr="00643888" w:rsidRDefault="00AE2662">
      <w:pPr>
        <w:numPr>
          <w:ilvl w:val="1"/>
          <w:numId w:val="2"/>
        </w:numPr>
        <w:pBdr>
          <w:top w:val="nil"/>
          <w:left w:val="nil"/>
          <w:bottom w:val="nil"/>
          <w:right w:val="nil"/>
          <w:between w:val="nil"/>
        </w:pBdr>
        <w:spacing w:line="360" w:lineRule="auto"/>
        <w:jc w:val="both"/>
        <w:rPr>
          <w:rFonts w:ascii="Libre Baskerville" w:eastAsia="Libre Baskerville" w:hAnsi="Libre Baskerville" w:cs="Libre Baskerville"/>
          <w:i/>
          <w:color w:val="000000"/>
          <w:sz w:val="22"/>
          <w:szCs w:val="22"/>
        </w:rPr>
      </w:pPr>
      <w:r w:rsidRPr="00643888">
        <w:rPr>
          <w:rFonts w:ascii="Libre Baskerville" w:eastAsia="Libre Baskerville" w:hAnsi="Libre Baskerville" w:cs="Libre Baskerville"/>
          <w:i/>
          <w:color w:val="000000"/>
          <w:sz w:val="22"/>
          <w:szCs w:val="22"/>
        </w:rPr>
        <w:t>Survey</w:t>
      </w:r>
      <w:r w:rsidR="00B9159F" w:rsidRPr="00643888">
        <w:rPr>
          <w:rFonts w:ascii="Libre Baskerville" w:eastAsia="Libre Baskerville" w:hAnsi="Libre Baskerville" w:cs="Libre Baskerville"/>
          <w:i/>
          <w:color w:val="000000"/>
          <w:sz w:val="22"/>
          <w:szCs w:val="22"/>
        </w:rPr>
        <w:t xml:space="preserve"> Variables</w:t>
      </w:r>
      <w:r w:rsidR="00957117" w:rsidRPr="00643888">
        <w:rPr>
          <w:rFonts w:ascii="Libre Baskerville" w:eastAsia="Libre Baskerville" w:hAnsi="Libre Baskerville" w:cs="Libre Baskerville"/>
          <w:i/>
          <w:color w:val="000000"/>
          <w:sz w:val="22"/>
          <w:szCs w:val="22"/>
        </w:rPr>
        <w:t xml:space="preserve"> for Phase II</w:t>
      </w:r>
    </w:p>
    <w:p w14:paraId="0442D93E" w14:textId="61CBAA06" w:rsidR="00ED1BF9" w:rsidRPr="00643888" w:rsidRDefault="00B9159F">
      <w:pPr>
        <w:spacing w:line="360" w:lineRule="auto"/>
        <w:jc w:val="both"/>
        <w:rPr>
          <w:rFonts w:ascii="Libre Baskerville" w:eastAsia="Libre Baskerville" w:hAnsi="Libre Baskerville" w:cs="Libre Baskerville"/>
          <w:sz w:val="22"/>
          <w:szCs w:val="22"/>
        </w:rPr>
      </w:pPr>
      <w:bookmarkStart w:id="24" w:name="_2bn6wsx" w:colFirst="0" w:colLast="0"/>
      <w:bookmarkEnd w:id="24"/>
      <w:r w:rsidRPr="00643888">
        <w:rPr>
          <w:rFonts w:ascii="Libre Baskerville" w:eastAsia="Libre Baskerville" w:hAnsi="Libre Baskerville" w:cs="Libre Baskerville"/>
          <w:sz w:val="22"/>
          <w:szCs w:val="22"/>
        </w:rPr>
        <w:t xml:space="preserve">We developed a series of multi-item measures for our </w:t>
      </w:r>
      <w:proofErr w:type="gramStart"/>
      <w:r w:rsidRPr="00643888">
        <w:rPr>
          <w:rFonts w:ascii="Libre Baskerville" w:eastAsia="Libre Baskerville" w:hAnsi="Libre Baskerville" w:cs="Libre Baskerville"/>
          <w:sz w:val="22"/>
          <w:szCs w:val="22"/>
        </w:rPr>
        <w:t>variable</w:t>
      </w:r>
      <w:proofErr w:type="gramEnd"/>
      <w:r w:rsidRPr="00643888">
        <w:rPr>
          <w:rFonts w:ascii="Libre Baskerville" w:eastAsia="Libre Baskerville" w:hAnsi="Libre Baskerville" w:cs="Libre Baskerville"/>
          <w:sz w:val="22"/>
          <w:szCs w:val="22"/>
        </w:rPr>
        <w:t xml:space="preserve">. We have therefore either adopted scales that had been previously validated from the existing literature or </w:t>
      </w:r>
      <w:r w:rsidR="00624F0E" w:rsidRPr="00643888">
        <w:rPr>
          <w:rFonts w:ascii="Libre Baskerville" w:eastAsia="Libre Baskerville" w:hAnsi="Libre Baskerville" w:cs="Libre Baskerville"/>
          <w:sz w:val="22"/>
          <w:szCs w:val="22"/>
        </w:rPr>
        <w:t>modified</w:t>
      </w:r>
      <w:r w:rsidRPr="00643888">
        <w:rPr>
          <w:rFonts w:ascii="Libre Baskerville" w:eastAsia="Libre Baskerville" w:hAnsi="Libre Baskerville" w:cs="Libre Baskerville"/>
          <w:sz w:val="22"/>
          <w:szCs w:val="22"/>
        </w:rPr>
        <w:t xml:space="preserve"> them appropriately to fit our research context. The definitions of the variables are shown in Appendix 1.  The three measurement items for the deployment of the CA construct </w:t>
      </w:r>
      <w:proofErr w:type="gramStart"/>
      <w:r w:rsidRPr="00643888">
        <w:rPr>
          <w:rFonts w:ascii="Libre Baskerville" w:eastAsia="Libre Baskerville" w:hAnsi="Libre Baskerville" w:cs="Libre Baskerville"/>
          <w:sz w:val="22"/>
          <w:szCs w:val="22"/>
        </w:rPr>
        <w:t>was</w:t>
      </w:r>
      <w:proofErr w:type="gramEnd"/>
      <w:r w:rsidRPr="00643888">
        <w:rPr>
          <w:rFonts w:ascii="Libre Baskerville" w:eastAsia="Libre Baskerville" w:hAnsi="Libre Baskerville" w:cs="Libre Baskerville"/>
          <w:sz w:val="22"/>
          <w:szCs w:val="22"/>
        </w:rPr>
        <w:t xml:space="preserve"> adopted from Germann et al. (2014) and used a seven-point Likert-type scale (1=strongly disagree to 7=strongly agree). Based on Germann et al.’s (2013) operationalization, we employed three measurement items to assess internal capability through a seven-point Likert-type scale (1=strongly disagree to 7=strongly agree). The six measurement items for knowledge integration mechanisms were based on the study of De Luca and </w:t>
      </w:r>
      <w:proofErr w:type="spellStart"/>
      <w:r w:rsidRPr="00643888">
        <w:rPr>
          <w:rFonts w:ascii="Libre Baskerville" w:eastAsia="Libre Baskerville" w:hAnsi="Libre Baskerville" w:cs="Libre Baskerville"/>
          <w:sz w:val="22"/>
          <w:szCs w:val="22"/>
        </w:rPr>
        <w:t>Athuahene</w:t>
      </w:r>
      <w:proofErr w:type="spellEnd"/>
      <w:r w:rsidRPr="00643888">
        <w:rPr>
          <w:rFonts w:ascii="Libre Baskerville" w:eastAsia="Libre Baskerville" w:hAnsi="Libre Baskerville" w:cs="Libre Baskerville"/>
          <w:sz w:val="22"/>
          <w:szCs w:val="22"/>
        </w:rPr>
        <w:t xml:space="preserve">-Gima (2007) and employed a seven-point Likert-type scale (1=never used to 7=very widely used). Exploitative learning was measured through a seven-point Likert-type scale (1=strongly disagree to 7=strongly agree) using ten items, which were based on a study of </w:t>
      </w:r>
      <w:proofErr w:type="spellStart"/>
      <w:r w:rsidRPr="00643888">
        <w:rPr>
          <w:rFonts w:ascii="Libre Baskerville" w:eastAsia="Libre Baskerville" w:hAnsi="Libre Baskerville" w:cs="Libre Baskerville"/>
          <w:sz w:val="22"/>
          <w:szCs w:val="22"/>
        </w:rPr>
        <w:t>Yannopoulos</w:t>
      </w:r>
      <w:proofErr w:type="spellEnd"/>
      <w:r w:rsidRPr="00643888">
        <w:rPr>
          <w:rFonts w:ascii="Libre Baskerville" w:eastAsia="Libre Baskerville" w:hAnsi="Libre Baskerville" w:cs="Libre Baskerville"/>
          <w:sz w:val="22"/>
          <w:szCs w:val="22"/>
        </w:rPr>
        <w:t xml:space="preserve"> et al. (2012).  Market knowledge breadth was measured using a seven-point Likert-type scale (1=strongly disagree to 7=strongly agree) through three items </w:t>
      </w:r>
      <w:r w:rsidRPr="00643888">
        <w:rPr>
          <w:rFonts w:ascii="Libre Baskerville" w:eastAsia="Libre Baskerville" w:hAnsi="Libre Baskerville" w:cs="Libre Baskerville"/>
          <w:sz w:val="22"/>
          <w:szCs w:val="22"/>
        </w:rPr>
        <w:lastRenderedPageBreak/>
        <w:t xml:space="preserve">which were adopted from Zhou and Li (2012). Technological turbulence items were adopted from Jaworski and Kohli’s (1993) study and measured using five item statements through a seven-point Likert-type scale (1=strongly disagree to 7=strongly agree). This study focused on the commercial or financial performance of new products. In this context, new product performance was measured through a seven-point Likert-type scale (1=strongly disagree to 7=strongly agree) using four items adopted from </w:t>
      </w:r>
      <w:proofErr w:type="spellStart"/>
      <w:r w:rsidRPr="00643888">
        <w:rPr>
          <w:rFonts w:ascii="Libre Baskerville" w:eastAsia="Libre Baskerville" w:hAnsi="Libre Baskerville" w:cs="Libre Baskerville"/>
          <w:sz w:val="22"/>
          <w:szCs w:val="22"/>
        </w:rPr>
        <w:t>Atuahene</w:t>
      </w:r>
      <w:proofErr w:type="spellEnd"/>
      <w:r w:rsidRPr="00643888">
        <w:rPr>
          <w:rFonts w:ascii="Libre Baskerville" w:eastAsia="Libre Baskerville" w:hAnsi="Libre Baskerville" w:cs="Libre Baskerville"/>
          <w:sz w:val="22"/>
          <w:szCs w:val="22"/>
        </w:rPr>
        <w:t xml:space="preserve">-Gima and Ko (2001) and Moorman (1995). Finally, we controlled for firm size and industry type. Firm size was measured in terms of the number of employees, while industry type was measured as a categorical variable by asking participants to indicate which category best describes their primary industry. </w:t>
      </w:r>
    </w:p>
    <w:p w14:paraId="1394C25E" w14:textId="77777777" w:rsidR="00ED1BF9" w:rsidRPr="00643888" w:rsidRDefault="00ED1BF9">
      <w:pPr>
        <w:spacing w:line="360" w:lineRule="auto"/>
        <w:ind w:firstLine="440"/>
        <w:jc w:val="both"/>
        <w:rPr>
          <w:rFonts w:ascii="Libre Baskerville" w:eastAsia="Libre Baskerville" w:hAnsi="Libre Baskerville" w:cs="Libre Baskerville"/>
          <w:sz w:val="22"/>
          <w:szCs w:val="22"/>
        </w:rPr>
      </w:pPr>
    </w:p>
    <w:p w14:paraId="4CF15562" w14:textId="77777777" w:rsidR="00ED1BF9" w:rsidRPr="00643888" w:rsidRDefault="00B9159F">
      <w:pPr>
        <w:spacing w:line="360" w:lineRule="auto"/>
        <w:jc w:val="both"/>
        <w:rPr>
          <w:rFonts w:ascii="Libre Baskerville" w:eastAsia="Libre Baskerville" w:hAnsi="Libre Baskerville" w:cs="Libre Baskerville"/>
          <w:b/>
          <w:sz w:val="22"/>
          <w:szCs w:val="22"/>
        </w:rPr>
      </w:pPr>
      <w:r w:rsidRPr="00643888">
        <w:rPr>
          <w:rFonts w:ascii="Libre Baskerville" w:eastAsia="Libre Baskerville" w:hAnsi="Libre Baskerville" w:cs="Libre Baskerville"/>
          <w:b/>
          <w:sz w:val="22"/>
          <w:szCs w:val="22"/>
        </w:rPr>
        <w:t>Table 1. Basic Statistics</w:t>
      </w:r>
    </w:p>
    <w:tbl>
      <w:tblPr>
        <w:tblStyle w:val="a"/>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3"/>
        <w:gridCol w:w="4169"/>
        <w:gridCol w:w="1857"/>
        <w:gridCol w:w="1842"/>
      </w:tblGrid>
      <w:tr w:rsidR="00ED1BF9" w:rsidRPr="00643888" w14:paraId="6A6946C6" w14:textId="77777777">
        <w:trPr>
          <w:jc w:val="center"/>
        </w:trPr>
        <w:tc>
          <w:tcPr>
            <w:tcW w:w="5652" w:type="dxa"/>
            <w:gridSpan w:val="2"/>
          </w:tcPr>
          <w:p w14:paraId="61656425" w14:textId="77777777" w:rsidR="00ED1BF9" w:rsidRPr="00643888" w:rsidRDefault="00ED1BF9">
            <w:pPr>
              <w:spacing w:line="360" w:lineRule="auto"/>
              <w:jc w:val="both"/>
              <w:rPr>
                <w:rFonts w:ascii="Libre Baskerville" w:eastAsia="Libre Baskerville" w:hAnsi="Libre Baskerville" w:cs="Libre Baskerville"/>
                <w:sz w:val="22"/>
                <w:szCs w:val="22"/>
              </w:rPr>
            </w:pPr>
          </w:p>
        </w:tc>
        <w:tc>
          <w:tcPr>
            <w:tcW w:w="1857" w:type="dxa"/>
          </w:tcPr>
          <w:p w14:paraId="09BFCD97"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Number of firms</w:t>
            </w:r>
          </w:p>
        </w:tc>
        <w:tc>
          <w:tcPr>
            <w:tcW w:w="1842" w:type="dxa"/>
          </w:tcPr>
          <w:p w14:paraId="1E3ECDC8"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Percentages (%)</w:t>
            </w:r>
          </w:p>
        </w:tc>
      </w:tr>
      <w:tr w:rsidR="00ED1BF9" w:rsidRPr="00643888" w14:paraId="726FA678" w14:textId="77777777">
        <w:trPr>
          <w:jc w:val="center"/>
        </w:trPr>
        <w:tc>
          <w:tcPr>
            <w:tcW w:w="1483" w:type="dxa"/>
            <w:vMerge w:val="restart"/>
            <w:vAlign w:val="center"/>
          </w:tcPr>
          <w:p w14:paraId="63CD00F4"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Industry type</w:t>
            </w:r>
          </w:p>
        </w:tc>
        <w:tc>
          <w:tcPr>
            <w:tcW w:w="4169" w:type="dxa"/>
            <w:vAlign w:val="center"/>
          </w:tcPr>
          <w:p w14:paraId="4AAA877A"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Aircraft and spacecraft</w:t>
            </w:r>
          </w:p>
        </w:tc>
        <w:tc>
          <w:tcPr>
            <w:tcW w:w="1857" w:type="dxa"/>
          </w:tcPr>
          <w:p w14:paraId="0B1C304F"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1</w:t>
            </w:r>
          </w:p>
        </w:tc>
        <w:tc>
          <w:tcPr>
            <w:tcW w:w="1842" w:type="dxa"/>
          </w:tcPr>
          <w:p w14:paraId="53760A22"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0.4%</w:t>
            </w:r>
          </w:p>
        </w:tc>
      </w:tr>
      <w:tr w:rsidR="00ED1BF9" w:rsidRPr="00643888" w14:paraId="71DA87F1" w14:textId="77777777">
        <w:trPr>
          <w:jc w:val="center"/>
        </w:trPr>
        <w:tc>
          <w:tcPr>
            <w:tcW w:w="1483" w:type="dxa"/>
            <w:vMerge/>
            <w:vAlign w:val="center"/>
          </w:tcPr>
          <w:p w14:paraId="40524DEB"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4169" w:type="dxa"/>
            <w:vAlign w:val="center"/>
          </w:tcPr>
          <w:p w14:paraId="308401D2"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Electrical machinery and apparatus</w:t>
            </w:r>
          </w:p>
        </w:tc>
        <w:tc>
          <w:tcPr>
            <w:tcW w:w="1857" w:type="dxa"/>
          </w:tcPr>
          <w:p w14:paraId="534699C6"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145</w:t>
            </w:r>
          </w:p>
        </w:tc>
        <w:tc>
          <w:tcPr>
            <w:tcW w:w="1842" w:type="dxa"/>
          </w:tcPr>
          <w:p w14:paraId="56861B84"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58.2%</w:t>
            </w:r>
          </w:p>
        </w:tc>
      </w:tr>
      <w:tr w:rsidR="00ED1BF9" w:rsidRPr="00643888" w14:paraId="4B20873B" w14:textId="77777777">
        <w:trPr>
          <w:jc w:val="center"/>
        </w:trPr>
        <w:tc>
          <w:tcPr>
            <w:tcW w:w="1483" w:type="dxa"/>
            <w:vMerge/>
            <w:vAlign w:val="center"/>
          </w:tcPr>
          <w:p w14:paraId="679E2574"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4169" w:type="dxa"/>
            <w:vAlign w:val="center"/>
          </w:tcPr>
          <w:p w14:paraId="390FCB8D"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 xml:space="preserve">Office, </w:t>
            </w:r>
            <w:proofErr w:type="gramStart"/>
            <w:r w:rsidRPr="00643888">
              <w:rPr>
                <w:rFonts w:ascii="Libre Baskerville" w:eastAsia="Libre Baskerville" w:hAnsi="Libre Baskerville" w:cs="Libre Baskerville"/>
                <w:sz w:val="22"/>
                <w:szCs w:val="22"/>
              </w:rPr>
              <w:t>accounting</w:t>
            </w:r>
            <w:proofErr w:type="gramEnd"/>
            <w:r w:rsidRPr="00643888">
              <w:rPr>
                <w:rFonts w:ascii="Libre Baskerville" w:eastAsia="Libre Baskerville" w:hAnsi="Libre Baskerville" w:cs="Libre Baskerville"/>
                <w:sz w:val="22"/>
                <w:szCs w:val="22"/>
              </w:rPr>
              <w:t xml:space="preserve"> and computing machinery</w:t>
            </w:r>
          </w:p>
        </w:tc>
        <w:tc>
          <w:tcPr>
            <w:tcW w:w="1857" w:type="dxa"/>
          </w:tcPr>
          <w:p w14:paraId="2E00B618"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22</w:t>
            </w:r>
          </w:p>
        </w:tc>
        <w:tc>
          <w:tcPr>
            <w:tcW w:w="1842" w:type="dxa"/>
          </w:tcPr>
          <w:p w14:paraId="6C567056"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8.8%</w:t>
            </w:r>
          </w:p>
        </w:tc>
      </w:tr>
      <w:tr w:rsidR="00ED1BF9" w:rsidRPr="00643888" w14:paraId="672B93CB" w14:textId="77777777">
        <w:trPr>
          <w:jc w:val="center"/>
        </w:trPr>
        <w:tc>
          <w:tcPr>
            <w:tcW w:w="1483" w:type="dxa"/>
            <w:vMerge/>
            <w:vAlign w:val="center"/>
          </w:tcPr>
          <w:p w14:paraId="39F0C32B"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4169" w:type="dxa"/>
            <w:vAlign w:val="center"/>
          </w:tcPr>
          <w:p w14:paraId="647C0F34"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 xml:space="preserve">Radio, </w:t>
            </w:r>
            <w:proofErr w:type="gramStart"/>
            <w:r w:rsidRPr="00643888">
              <w:rPr>
                <w:rFonts w:ascii="Libre Baskerville" w:eastAsia="Libre Baskerville" w:hAnsi="Libre Baskerville" w:cs="Libre Baskerville"/>
                <w:sz w:val="22"/>
                <w:szCs w:val="22"/>
              </w:rPr>
              <w:t>TV</w:t>
            </w:r>
            <w:proofErr w:type="gramEnd"/>
            <w:r w:rsidRPr="00643888">
              <w:rPr>
                <w:rFonts w:ascii="Libre Baskerville" w:eastAsia="Libre Baskerville" w:hAnsi="Libre Baskerville" w:cs="Libre Baskerville"/>
                <w:sz w:val="22"/>
                <w:szCs w:val="22"/>
              </w:rPr>
              <w:t xml:space="preserve"> and communications equipment</w:t>
            </w:r>
          </w:p>
        </w:tc>
        <w:tc>
          <w:tcPr>
            <w:tcW w:w="1857" w:type="dxa"/>
          </w:tcPr>
          <w:p w14:paraId="06601BC8"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4</w:t>
            </w:r>
          </w:p>
        </w:tc>
        <w:tc>
          <w:tcPr>
            <w:tcW w:w="1842" w:type="dxa"/>
          </w:tcPr>
          <w:p w14:paraId="30166BA0"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1.6%</w:t>
            </w:r>
          </w:p>
        </w:tc>
      </w:tr>
      <w:tr w:rsidR="00ED1BF9" w:rsidRPr="00643888" w14:paraId="2CF34E98" w14:textId="77777777">
        <w:trPr>
          <w:jc w:val="center"/>
        </w:trPr>
        <w:tc>
          <w:tcPr>
            <w:tcW w:w="1483" w:type="dxa"/>
            <w:vMerge/>
            <w:vAlign w:val="center"/>
          </w:tcPr>
          <w:p w14:paraId="0DD1B535"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4169" w:type="dxa"/>
            <w:vAlign w:val="center"/>
          </w:tcPr>
          <w:p w14:paraId="4121594B"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 xml:space="preserve">Medical, </w:t>
            </w:r>
            <w:proofErr w:type="gramStart"/>
            <w:r w:rsidRPr="00643888">
              <w:rPr>
                <w:rFonts w:ascii="Libre Baskerville" w:eastAsia="Libre Baskerville" w:hAnsi="Libre Baskerville" w:cs="Libre Baskerville"/>
                <w:sz w:val="22"/>
                <w:szCs w:val="22"/>
              </w:rPr>
              <w:t>precision</w:t>
            </w:r>
            <w:proofErr w:type="gramEnd"/>
            <w:r w:rsidRPr="00643888">
              <w:rPr>
                <w:rFonts w:ascii="Libre Baskerville" w:eastAsia="Libre Baskerville" w:hAnsi="Libre Baskerville" w:cs="Libre Baskerville"/>
                <w:sz w:val="22"/>
                <w:szCs w:val="22"/>
              </w:rPr>
              <w:t xml:space="preserve"> and optical instruments</w:t>
            </w:r>
          </w:p>
        </w:tc>
        <w:tc>
          <w:tcPr>
            <w:tcW w:w="1857" w:type="dxa"/>
          </w:tcPr>
          <w:p w14:paraId="376B5E13"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25</w:t>
            </w:r>
          </w:p>
        </w:tc>
        <w:tc>
          <w:tcPr>
            <w:tcW w:w="1842" w:type="dxa"/>
          </w:tcPr>
          <w:p w14:paraId="2D04D1D9"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10.0%</w:t>
            </w:r>
          </w:p>
        </w:tc>
      </w:tr>
      <w:tr w:rsidR="00ED1BF9" w:rsidRPr="00643888" w14:paraId="48A78497" w14:textId="77777777">
        <w:trPr>
          <w:jc w:val="center"/>
        </w:trPr>
        <w:tc>
          <w:tcPr>
            <w:tcW w:w="1483" w:type="dxa"/>
            <w:vMerge/>
            <w:vAlign w:val="center"/>
          </w:tcPr>
          <w:p w14:paraId="0D1AF21E"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4169" w:type="dxa"/>
            <w:vAlign w:val="center"/>
          </w:tcPr>
          <w:p w14:paraId="5DC714A8"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Pharmaceuticals</w:t>
            </w:r>
          </w:p>
        </w:tc>
        <w:tc>
          <w:tcPr>
            <w:tcW w:w="1857" w:type="dxa"/>
          </w:tcPr>
          <w:p w14:paraId="39704DDE"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23</w:t>
            </w:r>
          </w:p>
        </w:tc>
        <w:tc>
          <w:tcPr>
            <w:tcW w:w="1842" w:type="dxa"/>
          </w:tcPr>
          <w:p w14:paraId="24681983"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9.2%</w:t>
            </w:r>
          </w:p>
        </w:tc>
      </w:tr>
      <w:tr w:rsidR="00ED1BF9" w:rsidRPr="00643888" w14:paraId="1839E75E" w14:textId="77777777">
        <w:trPr>
          <w:jc w:val="center"/>
        </w:trPr>
        <w:tc>
          <w:tcPr>
            <w:tcW w:w="1483" w:type="dxa"/>
            <w:vMerge/>
            <w:vAlign w:val="center"/>
          </w:tcPr>
          <w:p w14:paraId="5D967211"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4169" w:type="dxa"/>
            <w:vAlign w:val="center"/>
          </w:tcPr>
          <w:p w14:paraId="6FA2CE83"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Others</w:t>
            </w:r>
          </w:p>
        </w:tc>
        <w:tc>
          <w:tcPr>
            <w:tcW w:w="1857" w:type="dxa"/>
          </w:tcPr>
          <w:p w14:paraId="53D97DB6"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29</w:t>
            </w:r>
          </w:p>
        </w:tc>
        <w:tc>
          <w:tcPr>
            <w:tcW w:w="1842" w:type="dxa"/>
          </w:tcPr>
          <w:p w14:paraId="59B88E5A"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11.6%</w:t>
            </w:r>
          </w:p>
        </w:tc>
      </w:tr>
      <w:tr w:rsidR="00ED1BF9" w:rsidRPr="00643888" w14:paraId="60F7BF70" w14:textId="77777777">
        <w:trPr>
          <w:jc w:val="center"/>
        </w:trPr>
        <w:tc>
          <w:tcPr>
            <w:tcW w:w="1483" w:type="dxa"/>
            <w:vMerge w:val="restart"/>
            <w:vAlign w:val="center"/>
          </w:tcPr>
          <w:p w14:paraId="006DBE5E"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Firm size</w:t>
            </w:r>
          </w:p>
        </w:tc>
        <w:tc>
          <w:tcPr>
            <w:tcW w:w="4169" w:type="dxa"/>
          </w:tcPr>
          <w:p w14:paraId="0D2CDEFD"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1 to 9 employees</w:t>
            </w:r>
          </w:p>
        </w:tc>
        <w:tc>
          <w:tcPr>
            <w:tcW w:w="1857" w:type="dxa"/>
          </w:tcPr>
          <w:p w14:paraId="0D73444A"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1</w:t>
            </w:r>
          </w:p>
        </w:tc>
        <w:tc>
          <w:tcPr>
            <w:tcW w:w="1842" w:type="dxa"/>
          </w:tcPr>
          <w:p w14:paraId="1A0F8897"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0.4%</w:t>
            </w:r>
          </w:p>
        </w:tc>
      </w:tr>
      <w:tr w:rsidR="00ED1BF9" w:rsidRPr="00643888" w14:paraId="22BA4C16" w14:textId="77777777">
        <w:trPr>
          <w:jc w:val="center"/>
        </w:trPr>
        <w:tc>
          <w:tcPr>
            <w:tcW w:w="1483" w:type="dxa"/>
            <w:vMerge/>
            <w:vAlign w:val="center"/>
          </w:tcPr>
          <w:p w14:paraId="1B782530"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4169" w:type="dxa"/>
          </w:tcPr>
          <w:p w14:paraId="6B375709"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10 to 19 employees</w:t>
            </w:r>
          </w:p>
        </w:tc>
        <w:tc>
          <w:tcPr>
            <w:tcW w:w="1857" w:type="dxa"/>
          </w:tcPr>
          <w:p w14:paraId="4512E1BD"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1</w:t>
            </w:r>
          </w:p>
        </w:tc>
        <w:tc>
          <w:tcPr>
            <w:tcW w:w="1842" w:type="dxa"/>
          </w:tcPr>
          <w:p w14:paraId="006AF80A"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0.4%</w:t>
            </w:r>
          </w:p>
        </w:tc>
      </w:tr>
      <w:tr w:rsidR="00ED1BF9" w:rsidRPr="00643888" w14:paraId="2C5455F7" w14:textId="77777777">
        <w:trPr>
          <w:jc w:val="center"/>
        </w:trPr>
        <w:tc>
          <w:tcPr>
            <w:tcW w:w="1483" w:type="dxa"/>
            <w:vMerge/>
            <w:vAlign w:val="center"/>
          </w:tcPr>
          <w:p w14:paraId="6005A129"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4169" w:type="dxa"/>
          </w:tcPr>
          <w:p w14:paraId="53049DF0"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20 to 49 employees</w:t>
            </w:r>
          </w:p>
        </w:tc>
        <w:tc>
          <w:tcPr>
            <w:tcW w:w="1857" w:type="dxa"/>
          </w:tcPr>
          <w:p w14:paraId="732BE1E4"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7</w:t>
            </w:r>
          </w:p>
        </w:tc>
        <w:tc>
          <w:tcPr>
            <w:tcW w:w="1842" w:type="dxa"/>
          </w:tcPr>
          <w:p w14:paraId="7585E2A2"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2.8%</w:t>
            </w:r>
          </w:p>
        </w:tc>
      </w:tr>
      <w:tr w:rsidR="00ED1BF9" w:rsidRPr="00643888" w14:paraId="0FC6402F" w14:textId="77777777">
        <w:trPr>
          <w:jc w:val="center"/>
        </w:trPr>
        <w:tc>
          <w:tcPr>
            <w:tcW w:w="1483" w:type="dxa"/>
            <w:vMerge/>
            <w:vAlign w:val="center"/>
          </w:tcPr>
          <w:p w14:paraId="3A72BAF9"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4169" w:type="dxa"/>
          </w:tcPr>
          <w:p w14:paraId="5E7BBEEB"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50 to 249 employees</w:t>
            </w:r>
          </w:p>
        </w:tc>
        <w:tc>
          <w:tcPr>
            <w:tcW w:w="1857" w:type="dxa"/>
          </w:tcPr>
          <w:p w14:paraId="4C581CC1"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60</w:t>
            </w:r>
          </w:p>
        </w:tc>
        <w:tc>
          <w:tcPr>
            <w:tcW w:w="1842" w:type="dxa"/>
          </w:tcPr>
          <w:p w14:paraId="6B53FAB7"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24.1%</w:t>
            </w:r>
          </w:p>
        </w:tc>
      </w:tr>
      <w:tr w:rsidR="00ED1BF9" w:rsidRPr="00643888" w14:paraId="467C9284" w14:textId="77777777">
        <w:trPr>
          <w:jc w:val="center"/>
        </w:trPr>
        <w:tc>
          <w:tcPr>
            <w:tcW w:w="1483" w:type="dxa"/>
            <w:vMerge/>
            <w:vAlign w:val="center"/>
          </w:tcPr>
          <w:p w14:paraId="43990EBC"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4169" w:type="dxa"/>
          </w:tcPr>
          <w:p w14:paraId="61D71CF5"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250 to 500 employees</w:t>
            </w:r>
          </w:p>
        </w:tc>
        <w:tc>
          <w:tcPr>
            <w:tcW w:w="1857" w:type="dxa"/>
          </w:tcPr>
          <w:p w14:paraId="147EDAF8"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69</w:t>
            </w:r>
          </w:p>
        </w:tc>
        <w:tc>
          <w:tcPr>
            <w:tcW w:w="1842" w:type="dxa"/>
          </w:tcPr>
          <w:p w14:paraId="61A30826"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27.7%</w:t>
            </w:r>
          </w:p>
        </w:tc>
      </w:tr>
      <w:tr w:rsidR="00ED1BF9" w:rsidRPr="00643888" w14:paraId="0739DE37" w14:textId="77777777">
        <w:trPr>
          <w:jc w:val="center"/>
        </w:trPr>
        <w:tc>
          <w:tcPr>
            <w:tcW w:w="1483" w:type="dxa"/>
            <w:vMerge/>
            <w:vAlign w:val="center"/>
          </w:tcPr>
          <w:p w14:paraId="340D9D55"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4169" w:type="dxa"/>
          </w:tcPr>
          <w:p w14:paraId="09599562"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501 to 1,000 employees</w:t>
            </w:r>
          </w:p>
        </w:tc>
        <w:tc>
          <w:tcPr>
            <w:tcW w:w="1857" w:type="dxa"/>
          </w:tcPr>
          <w:p w14:paraId="4CC4795D"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61</w:t>
            </w:r>
          </w:p>
        </w:tc>
        <w:tc>
          <w:tcPr>
            <w:tcW w:w="1842" w:type="dxa"/>
          </w:tcPr>
          <w:p w14:paraId="2870B76F"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24.5%</w:t>
            </w:r>
          </w:p>
        </w:tc>
      </w:tr>
      <w:tr w:rsidR="00ED1BF9" w:rsidRPr="00643888" w14:paraId="1B0F970C" w14:textId="77777777">
        <w:trPr>
          <w:jc w:val="center"/>
        </w:trPr>
        <w:tc>
          <w:tcPr>
            <w:tcW w:w="1483" w:type="dxa"/>
            <w:vMerge/>
            <w:vAlign w:val="center"/>
          </w:tcPr>
          <w:p w14:paraId="520EA2FF"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4169" w:type="dxa"/>
          </w:tcPr>
          <w:p w14:paraId="168FE143"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1,001 to 2,000 employees</w:t>
            </w:r>
          </w:p>
        </w:tc>
        <w:tc>
          <w:tcPr>
            <w:tcW w:w="1857" w:type="dxa"/>
          </w:tcPr>
          <w:p w14:paraId="28C18BE7"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28</w:t>
            </w:r>
          </w:p>
        </w:tc>
        <w:tc>
          <w:tcPr>
            <w:tcW w:w="1842" w:type="dxa"/>
          </w:tcPr>
          <w:p w14:paraId="2420D81D"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11.2%</w:t>
            </w:r>
          </w:p>
        </w:tc>
      </w:tr>
      <w:tr w:rsidR="00ED1BF9" w:rsidRPr="00643888" w14:paraId="222BCD86" w14:textId="77777777">
        <w:trPr>
          <w:jc w:val="center"/>
        </w:trPr>
        <w:tc>
          <w:tcPr>
            <w:tcW w:w="1483" w:type="dxa"/>
            <w:vMerge/>
            <w:vAlign w:val="center"/>
          </w:tcPr>
          <w:p w14:paraId="402257EA"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4169" w:type="dxa"/>
          </w:tcPr>
          <w:p w14:paraId="00937A76"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2,001 employees and more</w:t>
            </w:r>
          </w:p>
        </w:tc>
        <w:tc>
          <w:tcPr>
            <w:tcW w:w="1857" w:type="dxa"/>
          </w:tcPr>
          <w:p w14:paraId="34CDBB2A"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21</w:t>
            </w:r>
          </w:p>
        </w:tc>
        <w:tc>
          <w:tcPr>
            <w:tcW w:w="1842" w:type="dxa"/>
          </w:tcPr>
          <w:p w14:paraId="5391F9DF"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8.4%</w:t>
            </w:r>
          </w:p>
        </w:tc>
      </w:tr>
      <w:tr w:rsidR="00ED1BF9" w:rsidRPr="00643888" w14:paraId="020A4B29" w14:textId="77777777">
        <w:trPr>
          <w:jc w:val="center"/>
        </w:trPr>
        <w:tc>
          <w:tcPr>
            <w:tcW w:w="1483" w:type="dxa"/>
            <w:vMerge/>
            <w:vAlign w:val="center"/>
          </w:tcPr>
          <w:p w14:paraId="05783FE3"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4169" w:type="dxa"/>
          </w:tcPr>
          <w:p w14:paraId="71378F66"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Others</w:t>
            </w:r>
          </w:p>
        </w:tc>
        <w:tc>
          <w:tcPr>
            <w:tcW w:w="1857" w:type="dxa"/>
          </w:tcPr>
          <w:p w14:paraId="7B853523"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1</w:t>
            </w:r>
          </w:p>
        </w:tc>
        <w:tc>
          <w:tcPr>
            <w:tcW w:w="1842" w:type="dxa"/>
          </w:tcPr>
          <w:p w14:paraId="40546DEF"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0.4%</w:t>
            </w:r>
          </w:p>
        </w:tc>
      </w:tr>
      <w:tr w:rsidR="00ED1BF9" w:rsidRPr="00643888" w14:paraId="787C909D" w14:textId="77777777">
        <w:trPr>
          <w:trHeight w:val="60"/>
          <w:jc w:val="center"/>
        </w:trPr>
        <w:tc>
          <w:tcPr>
            <w:tcW w:w="1483" w:type="dxa"/>
            <w:vMerge w:val="restart"/>
            <w:vAlign w:val="center"/>
          </w:tcPr>
          <w:p w14:paraId="5FF2157F"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Respondents’ role in the firm</w:t>
            </w:r>
          </w:p>
        </w:tc>
        <w:tc>
          <w:tcPr>
            <w:tcW w:w="4169" w:type="dxa"/>
            <w:vAlign w:val="center"/>
          </w:tcPr>
          <w:p w14:paraId="652F8C6B"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Chief Executive Officer</w:t>
            </w:r>
          </w:p>
        </w:tc>
        <w:tc>
          <w:tcPr>
            <w:tcW w:w="1857" w:type="dxa"/>
            <w:vAlign w:val="center"/>
          </w:tcPr>
          <w:p w14:paraId="6C2AC933"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41</w:t>
            </w:r>
          </w:p>
        </w:tc>
        <w:tc>
          <w:tcPr>
            <w:tcW w:w="1842" w:type="dxa"/>
            <w:vAlign w:val="center"/>
          </w:tcPr>
          <w:p w14:paraId="40758BAF"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16.5%</w:t>
            </w:r>
          </w:p>
        </w:tc>
      </w:tr>
      <w:tr w:rsidR="00ED1BF9" w:rsidRPr="00643888" w14:paraId="0F43B3CB" w14:textId="77777777">
        <w:trPr>
          <w:trHeight w:val="60"/>
          <w:jc w:val="center"/>
        </w:trPr>
        <w:tc>
          <w:tcPr>
            <w:tcW w:w="1483" w:type="dxa"/>
            <w:vMerge/>
            <w:vAlign w:val="center"/>
          </w:tcPr>
          <w:p w14:paraId="5DC4C148"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4169" w:type="dxa"/>
            <w:vAlign w:val="center"/>
          </w:tcPr>
          <w:p w14:paraId="6037D6DF"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Marketing Manager</w:t>
            </w:r>
          </w:p>
        </w:tc>
        <w:tc>
          <w:tcPr>
            <w:tcW w:w="1857" w:type="dxa"/>
            <w:vAlign w:val="center"/>
          </w:tcPr>
          <w:p w14:paraId="593B228B"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101</w:t>
            </w:r>
          </w:p>
        </w:tc>
        <w:tc>
          <w:tcPr>
            <w:tcW w:w="1842" w:type="dxa"/>
            <w:vAlign w:val="center"/>
          </w:tcPr>
          <w:p w14:paraId="4CA92029"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40.6%</w:t>
            </w:r>
          </w:p>
        </w:tc>
      </w:tr>
      <w:tr w:rsidR="00ED1BF9" w:rsidRPr="00643888" w14:paraId="3F8F69C3" w14:textId="77777777">
        <w:trPr>
          <w:jc w:val="center"/>
        </w:trPr>
        <w:tc>
          <w:tcPr>
            <w:tcW w:w="1483" w:type="dxa"/>
            <w:vMerge/>
            <w:vAlign w:val="center"/>
          </w:tcPr>
          <w:p w14:paraId="33551FA1"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4169" w:type="dxa"/>
            <w:vAlign w:val="center"/>
          </w:tcPr>
          <w:p w14:paraId="63AB35C2"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R&amp;D Manager or Chief Engineer</w:t>
            </w:r>
          </w:p>
        </w:tc>
        <w:tc>
          <w:tcPr>
            <w:tcW w:w="1857" w:type="dxa"/>
            <w:vAlign w:val="center"/>
          </w:tcPr>
          <w:p w14:paraId="3A3A3E40"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80</w:t>
            </w:r>
          </w:p>
        </w:tc>
        <w:tc>
          <w:tcPr>
            <w:tcW w:w="1842" w:type="dxa"/>
            <w:vAlign w:val="center"/>
          </w:tcPr>
          <w:p w14:paraId="6772F0DE"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32.1%</w:t>
            </w:r>
          </w:p>
        </w:tc>
      </w:tr>
      <w:tr w:rsidR="00ED1BF9" w:rsidRPr="00643888" w14:paraId="684EF68F" w14:textId="77777777">
        <w:trPr>
          <w:trHeight w:val="60"/>
          <w:jc w:val="center"/>
        </w:trPr>
        <w:tc>
          <w:tcPr>
            <w:tcW w:w="1483" w:type="dxa"/>
            <w:vMerge/>
            <w:vAlign w:val="center"/>
          </w:tcPr>
          <w:p w14:paraId="7BD93401"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4169" w:type="dxa"/>
            <w:vAlign w:val="center"/>
          </w:tcPr>
          <w:p w14:paraId="56AD0638"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Other managers</w:t>
            </w:r>
          </w:p>
        </w:tc>
        <w:tc>
          <w:tcPr>
            <w:tcW w:w="1857" w:type="dxa"/>
            <w:vAlign w:val="center"/>
          </w:tcPr>
          <w:p w14:paraId="46D475EC"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27</w:t>
            </w:r>
          </w:p>
        </w:tc>
        <w:tc>
          <w:tcPr>
            <w:tcW w:w="1842" w:type="dxa"/>
            <w:vAlign w:val="center"/>
          </w:tcPr>
          <w:p w14:paraId="5FBCC7EF"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10.8%</w:t>
            </w:r>
          </w:p>
        </w:tc>
      </w:tr>
      <w:tr w:rsidR="00ED1BF9" w:rsidRPr="00643888" w14:paraId="576C5CEA" w14:textId="77777777">
        <w:trPr>
          <w:trHeight w:val="60"/>
          <w:jc w:val="center"/>
        </w:trPr>
        <w:tc>
          <w:tcPr>
            <w:tcW w:w="5652" w:type="dxa"/>
            <w:gridSpan w:val="2"/>
            <w:vAlign w:val="center"/>
          </w:tcPr>
          <w:p w14:paraId="3855CAE1"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Total</w:t>
            </w:r>
          </w:p>
        </w:tc>
        <w:tc>
          <w:tcPr>
            <w:tcW w:w="1857" w:type="dxa"/>
            <w:vAlign w:val="center"/>
          </w:tcPr>
          <w:p w14:paraId="4E54E80A"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249</w:t>
            </w:r>
          </w:p>
        </w:tc>
        <w:tc>
          <w:tcPr>
            <w:tcW w:w="1842" w:type="dxa"/>
            <w:vAlign w:val="center"/>
          </w:tcPr>
          <w:p w14:paraId="2A569A5B"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100.0%</w:t>
            </w:r>
          </w:p>
        </w:tc>
      </w:tr>
    </w:tbl>
    <w:p w14:paraId="73355E43" w14:textId="77777777" w:rsidR="00ED1BF9" w:rsidRPr="00643888" w:rsidRDefault="00ED1BF9">
      <w:pPr>
        <w:spacing w:line="360" w:lineRule="auto"/>
        <w:jc w:val="both"/>
        <w:rPr>
          <w:rFonts w:ascii="Libre Baskerville" w:eastAsia="Libre Baskerville" w:hAnsi="Libre Baskerville" w:cs="Libre Baskerville"/>
          <w:sz w:val="22"/>
          <w:szCs w:val="22"/>
        </w:rPr>
      </w:pPr>
    </w:p>
    <w:p w14:paraId="616E27B3" w14:textId="6D38ADC1" w:rsidR="00ED1BF9" w:rsidRPr="00643888" w:rsidRDefault="00B9159F">
      <w:pPr>
        <w:spacing w:line="360" w:lineRule="auto"/>
        <w:jc w:val="both"/>
        <w:rPr>
          <w:rFonts w:ascii="Libre Baskerville" w:eastAsia="Libre Baskerville" w:hAnsi="Libre Baskerville" w:cs="Libre Baskerville"/>
          <w:i/>
          <w:sz w:val="22"/>
          <w:szCs w:val="22"/>
        </w:rPr>
      </w:pPr>
      <w:r w:rsidRPr="00643888">
        <w:rPr>
          <w:rFonts w:ascii="Libre Baskerville" w:eastAsia="Libre Baskerville" w:hAnsi="Libre Baskerville" w:cs="Libre Baskerville"/>
          <w:i/>
          <w:sz w:val="22"/>
          <w:szCs w:val="22"/>
        </w:rPr>
        <w:t>3.3. Reliability and validity</w:t>
      </w:r>
      <w:r w:rsidR="00AE2662" w:rsidRPr="00643888">
        <w:rPr>
          <w:rFonts w:ascii="Libre Baskerville" w:eastAsia="Libre Baskerville" w:hAnsi="Libre Baskerville" w:cs="Libre Baskerville"/>
          <w:i/>
          <w:sz w:val="22"/>
          <w:szCs w:val="22"/>
        </w:rPr>
        <w:t xml:space="preserve"> of </w:t>
      </w:r>
      <w:r w:rsidR="00CD2834" w:rsidRPr="00643888">
        <w:rPr>
          <w:rFonts w:ascii="Libre Baskerville" w:eastAsia="Libre Baskerville" w:hAnsi="Libre Baskerville" w:cs="Libre Baskerville"/>
          <w:i/>
          <w:sz w:val="22"/>
          <w:szCs w:val="22"/>
        </w:rPr>
        <w:t>survey</w:t>
      </w:r>
      <w:r w:rsidR="00AE2662" w:rsidRPr="00643888">
        <w:rPr>
          <w:rFonts w:ascii="Libre Baskerville" w:eastAsia="Libre Baskerville" w:hAnsi="Libre Baskerville" w:cs="Libre Baskerville"/>
          <w:i/>
          <w:sz w:val="22"/>
          <w:szCs w:val="22"/>
        </w:rPr>
        <w:t xml:space="preserve"> data</w:t>
      </w:r>
      <w:r w:rsidR="00957117" w:rsidRPr="00643888">
        <w:rPr>
          <w:rFonts w:ascii="Libre Baskerville" w:eastAsia="Libre Baskerville" w:hAnsi="Libre Baskerville" w:cs="Libre Baskerville"/>
          <w:i/>
          <w:sz w:val="22"/>
          <w:szCs w:val="22"/>
        </w:rPr>
        <w:t xml:space="preserve"> </w:t>
      </w:r>
      <w:r w:rsidR="00EE3F1E" w:rsidRPr="00643888">
        <w:rPr>
          <w:rFonts w:ascii="Libre Baskerville" w:eastAsia="Libre Baskerville" w:hAnsi="Libre Baskerville" w:cs="Libre Baskerville"/>
          <w:i/>
          <w:sz w:val="22"/>
          <w:szCs w:val="22"/>
        </w:rPr>
        <w:t>for Phase II</w:t>
      </w:r>
    </w:p>
    <w:p w14:paraId="59F5E581" w14:textId="77777777" w:rsidR="00ED1BF9" w:rsidRPr="00643888" w:rsidRDefault="00B9159F">
      <w:pPr>
        <w:spacing w:line="360" w:lineRule="auto"/>
        <w:jc w:val="both"/>
        <w:rPr>
          <w:rFonts w:ascii="Libre Baskerville" w:eastAsia="Libre Baskerville" w:hAnsi="Libre Baskerville" w:cs="Libre Baskerville"/>
          <w:sz w:val="22"/>
          <w:szCs w:val="22"/>
        </w:rPr>
      </w:pPr>
      <w:bookmarkStart w:id="25" w:name="_qsh70q" w:colFirst="0" w:colLast="0"/>
      <w:bookmarkEnd w:id="25"/>
      <w:r w:rsidRPr="00643888">
        <w:rPr>
          <w:rFonts w:ascii="Libre Baskerville" w:eastAsia="Libre Baskerville" w:hAnsi="Libre Baskerville" w:cs="Libre Baskerville"/>
          <w:sz w:val="22"/>
          <w:szCs w:val="22"/>
        </w:rPr>
        <w:t>Table 2 presents the means, standard deviations, Cronbach’s alphas, the square root of the average variance extracted (AVE), and construct correlations. The Cronbach's alphas (ranging from 0.70 to 0.84) show a satisfactory degree of internal consistency reliability for the measures. Construct reliability was assessed using composite reliability (CR) (Fornell &amp; Larcker, 1981). As shown in Table 3, the CRs range from 0.70 and 0.84 and are all greater than the commonly accepted cutoff value of .70 (Gefen, Rigdon, &amp; Straub, 2011), which demonstrates adequate reliability for the measures. Discriminant validity was first assessed by examining the correlations among the factors. Although there are no firm rules, inter-construct correlations below |0.7| provide evidence of measure distinctness, and thus discriminant validity. No factor correlation is greater than 0.7, which demonstrates discriminant validity (see Table 2). Another way to examine discriminant validity is to compare the Average Variance Extracted (AVE) to the squared inter-construct correlation. When the AVE is larger than the corresponding squared inter-construct correlation estimates, this suggests that the indicators have more in common with the construct they are associated with than they do with other constructs, which again provides evidence of discriminant validity. The data suggests adequate divergent validity of the measures.</w:t>
      </w:r>
    </w:p>
    <w:p w14:paraId="497259C8" w14:textId="77777777" w:rsidR="00ED1BF9" w:rsidRPr="00643888" w:rsidRDefault="00B9159F">
      <w:pPr>
        <w:spacing w:line="360" w:lineRule="auto"/>
        <w:ind w:firstLine="440"/>
        <w:jc w:val="both"/>
        <w:rPr>
          <w:rFonts w:ascii="Libre Baskerville" w:eastAsia="Libre Baskerville" w:hAnsi="Libre Baskerville" w:cs="Libre Baskerville"/>
          <w:sz w:val="22"/>
          <w:szCs w:val="22"/>
        </w:rPr>
      </w:pPr>
      <w:bookmarkStart w:id="26" w:name="_3as4poj" w:colFirst="0" w:colLast="0"/>
      <w:bookmarkEnd w:id="26"/>
      <w:r w:rsidRPr="00643888">
        <w:rPr>
          <w:rFonts w:ascii="Libre Baskerville" w:eastAsia="Libre Baskerville" w:hAnsi="Libre Baskerville" w:cs="Libre Baskerville"/>
          <w:sz w:val="22"/>
          <w:szCs w:val="22"/>
        </w:rPr>
        <w:t>To further assess the reliability and validity of the models’ seven latent constructs, we conducted a confirmatory factor analysis (CFA) using AMOS 24.0. The fit indices and standardized loadings report are shown in Table 3. The model chi-square was statistically significant (χ</w:t>
      </w:r>
      <w:r w:rsidRPr="00643888">
        <w:rPr>
          <w:rFonts w:ascii="Libre Baskerville" w:eastAsia="Libre Baskerville" w:hAnsi="Libre Baskerville" w:cs="Libre Baskerville"/>
          <w:sz w:val="22"/>
          <w:szCs w:val="22"/>
          <w:vertAlign w:val="superscript"/>
        </w:rPr>
        <w:t>2</w:t>
      </w:r>
      <w:r w:rsidRPr="00643888">
        <w:rPr>
          <w:rFonts w:ascii="Libre Baskerville" w:eastAsia="Libre Baskerville" w:hAnsi="Libre Baskerville" w:cs="Libre Baskerville"/>
          <w:sz w:val="22"/>
          <w:szCs w:val="22"/>
        </w:rPr>
        <w:t xml:space="preserve"> (278) = 513.290, p &lt; .05), which indicates that the exact fit hypothesis should be rejected. However, as this test is highly sensitive (</w:t>
      </w:r>
      <w:proofErr w:type="spellStart"/>
      <w:r w:rsidRPr="00643888">
        <w:rPr>
          <w:rFonts w:ascii="Libre Baskerville" w:eastAsia="Libre Baskerville" w:hAnsi="Libre Baskerville" w:cs="Libre Baskerville"/>
          <w:sz w:val="22"/>
          <w:szCs w:val="22"/>
        </w:rPr>
        <w:t>Jöreskog</w:t>
      </w:r>
      <w:proofErr w:type="spellEnd"/>
      <w:r w:rsidRPr="00643888">
        <w:rPr>
          <w:rFonts w:ascii="Libre Baskerville" w:eastAsia="Libre Baskerville" w:hAnsi="Libre Baskerville" w:cs="Libre Baskerville"/>
          <w:sz w:val="22"/>
          <w:szCs w:val="22"/>
        </w:rPr>
        <w:t xml:space="preserve"> &amp; </w:t>
      </w:r>
      <w:proofErr w:type="spellStart"/>
      <w:r w:rsidRPr="00643888">
        <w:rPr>
          <w:rFonts w:ascii="Libre Baskerville" w:eastAsia="Libre Baskerville" w:hAnsi="Libre Baskerville" w:cs="Libre Baskerville"/>
          <w:sz w:val="22"/>
          <w:szCs w:val="22"/>
        </w:rPr>
        <w:t>Sörbom</w:t>
      </w:r>
      <w:proofErr w:type="spellEnd"/>
      <w:r w:rsidRPr="00643888">
        <w:rPr>
          <w:rFonts w:ascii="Libre Baskerville" w:eastAsia="Libre Baskerville" w:hAnsi="Libre Baskerville" w:cs="Libre Baskerville"/>
          <w:sz w:val="22"/>
          <w:szCs w:val="22"/>
        </w:rPr>
        <w:t xml:space="preserve">, 1986), other measures of goodness-of-fit were also examined. The comparative fit index (CFI) was 0.920, which exceeds the cut-off </w:t>
      </w:r>
      <w:r w:rsidRPr="00643888">
        <w:rPr>
          <w:rFonts w:ascii="Libre Baskerville" w:eastAsia="Libre Baskerville" w:hAnsi="Libre Baskerville" w:cs="Libre Baskerville"/>
          <w:sz w:val="22"/>
          <w:szCs w:val="22"/>
        </w:rPr>
        <w:lastRenderedPageBreak/>
        <w:t>value of .80, and the standardized root mean square residual (SRMR) was .0551. The root mean square error of the approximation (RMSEA) was .058, which is less than .08. Thus, we concluded that our data adequately fit the measurement model.</w:t>
      </w:r>
    </w:p>
    <w:p w14:paraId="42EB3848" w14:textId="77777777" w:rsidR="00ED1BF9" w:rsidRPr="00643888" w:rsidRDefault="00B9159F">
      <w:pPr>
        <w:spacing w:line="360" w:lineRule="auto"/>
        <w:ind w:firstLine="440"/>
        <w:jc w:val="both"/>
        <w:rPr>
          <w:rFonts w:ascii="Libre Baskerville" w:eastAsia="Libre Baskerville" w:hAnsi="Libre Baskerville" w:cs="Libre Baskerville"/>
          <w:sz w:val="22"/>
          <w:szCs w:val="22"/>
        </w:rPr>
      </w:pPr>
      <w:bookmarkStart w:id="27" w:name="_1pxezwc" w:colFirst="0" w:colLast="0"/>
      <w:bookmarkEnd w:id="27"/>
      <w:r w:rsidRPr="00643888">
        <w:rPr>
          <w:rFonts w:ascii="Libre Baskerville" w:eastAsia="Libre Baskerville" w:hAnsi="Libre Baskerville" w:cs="Libre Baskerville"/>
          <w:sz w:val="22"/>
          <w:szCs w:val="22"/>
        </w:rPr>
        <w:t xml:space="preserve">Our data were collected from individual respondents using the same survey instrument, exposing the observed relationships to the threat of common method bias (Podsakoff, </w:t>
      </w:r>
      <w:proofErr w:type="spellStart"/>
      <w:r w:rsidRPr="00643888">
        <w:rPr>
          <w:rFonts w:ascii="Libre Baskerville" w:eastAsia="Libre Baskerville" w:hAnsi="Libre Baskerville" w:cs="Libre Baskerville"/>
          <w:sz w:val="22"/>
          <w:szCs w:val="22"/>
        </w:rPr>
        <w:t>MacKenzie</w:t>
      </w:r>
      <w:proofErr w:type="spellEnd"/>
      <w:r w:rsidRPr="00643888">
        <w:rPr>
          <w:rFonts w:ascii="Libre Baskerville" w:eastAsia="Libre Baskerville" w:hAnsi="Libre Baskerville" w:cs="Libre Baskerville"/>
          <w:sz w:val="22"/>
          <w:szCs w:val="22"/>
        </w:rPr>
        <w:t>, Lee, &amp; Podsakoff, 2003). To reduce common method bias, Podsakoff et al. (2003) suggest that structural procedures need to be utilized during the design of the study and data collection processes</w:t>
      </w:r>
      <w:r w:rsidRPr="00643888">
        <w:rPr>
          <w:rFonts w:ascii="Libre Baskerville" w:eastAsia="Libre Baskerville" w:hAnsi="Libre Baskerville" w:cs="Libre Baskerville"/>
          <w:sz w:val="22"/>
          <w:szCs w:val="22"/>
          <w:vertAlign w:val="superscript"/>
        </w:rPr>
        <w:footnoteReference w:id="5"/>
      </w:r>
      <w:r w:rsidRPr="00643888">
        <w:rPr>
          <w:rFonts w:ascii="Libre Baskerville" w:eastAsia="Libre Baskerville" w:hAnsi="Libre Baskerville" w:cs="Libre Baskerville"/>
          <w:sz w:val="22"/>
          <w:szCs w:val="22"/>
        </w:rPr>
        <w:t>. We assessed the potential effect of common method bias statistically by conducting three tests. First, Harman's one-factor test (Podsakoff &amp; Organ, 1986) generated eight principal constructs; the un-rotated factor solution shows that the first construct explains only 38.55% of the variance, indicating that our data do not suffer from high common method bias. Second, we performed a partial correlation technique using a marker variable to separate out the influence of common method bias. Following Lindell and Whitney (2001), we used the second smallest positive correlation among measurement items as a proxy for common method bias to adjust the correlations between the principal constructs. The adjusted correlations were only slightly lower than the unadjusted correlations and their significance levels did not change, suggesting that common method bias did not spuriously inflate the construct relationships (Lindell &amp; Whitney, 2001). Finally, we compared correlations among the constructs. The results revealed no constructs with correlations over 0.7, whereas evidence of common method bias ought to have brought about significantly higher correlations (r &lt; .90) (Bagozzi et al., 1991). Consequently, these tests suggest that common method bias is not a major concern in this study.</w:t>
      </w:r>
    </w:p>
    <w:p w14:paraId="54DAE7D7" w14:textId="77777777" w:rsidR="00ED1BF9" w:rsidRPr="00643888" w:rsidRDefault="00ED1BF9">
      <w:pPr>
        <w:spacing w:line="360" w:lineRule="auto"/>
        <w:jc w:val="both"/>
        <w:rPr>
          <w:rFonts w:ascii="Libre Baskerville" w:eastAsia="Libre Baskerville" w:hAnsi="Libre Baskerville" w:cs="Libre Baskerville"/>
          <w:sz w:val="22"/>
          <w:szCs w:val="22"/>
        </w:rPr>
      </w:pPr>
    </w:p>
    <w:p w14:paraId="6CFCFA18" w14:textId="77777777" w:rsidR="00ED1BF9" w:rsidRPr="00643888" w:rsidRDefault="00ED1BF9">
      <w:pPr>
        <w:spacing w:line="360" w:lineRule="auto"/>
        <w:jc w:val="both"/>
        <w:rPr>
          <w:rFonts w:ascii="Libre Baskerville" w:eastAsia="Libre Baskerville" w:hAnsi="Libre Baskerville" w:cs="Libre Baskerville"/>
          <w:sz w:val="22"/>
          <w:szCs w:val="22"/>
        </w:rPr>
      </w:pPr>
    </w:p>
    <w:p w14:paraId="40136680" w14:textId="77777777" w:rsidR="00ED1BF9" w:rsidRPr="00643888" w:rsidRDefault="00B9159F">
      <w:pPr>
        <w:spacing w:line="360" w:lineRule="auto"/>
        <w:jc w:val="both"/>
        <w:rPr>
          <w:rFonts w:ascii="Libre Baskerville" w:eastAsia="Libre Baskerville" w:hAnsi="Libre Baskerville" w:cs="Libre Baskerville"/>
          <w:b/>
          <w:sz w:val="22"/>
          <w:szCs w:val="22"/>
        </w:rPr>
      </w:pPr>
      <w:r w:rsidRPr="00643888">
        <w:rPr>
          <w:rFonts w:ascii="Libre Baskerville" w:eastAsia="Libre Baskerville" w:hAnsi="Libre Baskerville" w:cs="Libre Baskerville"/>
          <w:b/>
          <w:sz w:val="22"/>
          <w:szCs w:val="22"/>
        </w:rPr>
        <w:t>Table 2. Descriptive statistics and correlations for the study constructs</w:t>
      </w:r>
    </w:p>
    <w:tbl>
      <w:tblPr>
        <w:tblStyle w:val="a0"/>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4"/>
        <w:gridCol w:w="828"/>
        <w:gridCol w:w="629"/>
        <w:gridCol w:w="636"/>
        <w:gridCol w:w="677"/>
        <w:gridCol w:w="627"/>
        <w:gridCol w:w="627"/>
        <w:gridCol w:w="627"/>
        <w:gridCol w:w="627"/>
        <w:gridCol w:w="634"/>
      </w:tblGrid>
      <w:tr w:rsidR="00ED1BF9" w:rsidRPr="00643888" w14:paraId="40A13AAA" w14:textId="77777777">
        <w:trPr>
          <w:jc w:val="center"/>
        </w:trPr>
        <w:tc>
          <w:tcPr>
            <w:tcW w:w="3104" w:type="dxa"/>
          </w:tcPr>
          <w:p w14:paraId="43501909" w14:textId="77777777" w:rsidR="00ED1BF9" w:rsidRPr="00643888" w:rsidRDefault="00B9159F">
            <w:pPr>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Constructs</w:t>
            </w:r>
          </w:p>
        </w:tc>
        <w:tc>
          <w:tcPr>
            <w:tcW w:w="828" w:type="dxa"/>
            <w:vAlign w:val="center"/>
          </w:tcPr>
          <w:p w14:paraId="72DD549E"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Means</w:t>
            </w:r>
          </w:p>
        </w:tc>
        <w:tc>
          <w:tcPr>
            <w:tcW w:w="629" w:type="dxa"/>
            <w:vAlign w:val="center"/>
          </w:tcPr>
          <w:p w14:paraId="3004363F"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SD</w:t>
            </w:r>
          </w:p>
        </w:tc>
        <w:tc>
          <w:tcPr>
            <w:tcW w:w="636" w:type="dxa"/>
            <w:vAlign w:val="center"/>
          </w:tcPr>
          <w:p w14:paraId="2CA1EAAD"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1</w:t>
            </w:r>
          </w:p>
        </w:tc>
        <w:tc>
          <w:tcPr>
            <w:tcW w:w="677" w:type="dxa"/>
            <w:vAlign w:val="center"/>
          </w:tcPr>
          <w:p w14:paraId="5AB4B5E1"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2</w:t>
            </w:r>
          </w:p>
        </w:tc>
        <w:tc>
          <w:tcPr>
            <w:tcW w:w="627" w:type="dxa"/>
            <w:vAlign w:val="center"/>
          </w:tcPr>
          <w:p w14:paraId="61B25A12"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3</w:t>
            </w:r>
          </w:p>
        </w:tc>
        <w:tc>
          <w:tcPr>
            <w:tcW w:w="627" w:type="dxa"/>
            <w:vAlign w:val="center"/>
          </w:tcPr>
          <w:p w14:paraId="12363C82"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4</w:t>
            </w:r>
          </w:p>
        </w:tc>
        <w:tc>
          <w:tcPr>
            <w:tcW w:w="627" w:type="dxa"/>
            <w:vAlign w:val="center"/>
          </w:tcPr>
          <w:p w14:paraId="45BC0425"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5</w:t>
            </w:r>
          </w:p>
        </w:tc>
        <w:tc>
          <w:tcPr>
            <w:tcW w:w="627" w:type="dxa"/>
            <w:vAlign w:val="center"/>
          </w:tcPr>
          <w:p w14:paraId="58F7CCC4"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6</w:t>
            </w:r>
          </w:p>
        </w:tc>
        <w:tc>
          <w:tcPr>
            <w:tcW w:w="634" w:type="dxa"/>
            <w:vAlign w:val="center"/>
          </w:tcPr>
          <w:p w14:paraId="3577666D"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7</w:t>
            </w:r>
          </w:p>
        </w:tc>
      </w:tr>
      <w:tr w:rsidR="00ED1BF9" w:rsidRPr="00643888" w14:paraId="1C848443" w14:textId="77777777">
        <w:trPr>
          <w:jc w:val="center"/>
        </w:trPr>
        <w:tc>
          <w:tcPr>
            <w:tcW w:w="3104" w:type="dxa"/>
          </w:tcPr>
          <w:p w14:paraId="04546826" w14:textId="77777777" w:rsidR="00ED1BF9" w:rsidRPr="00643888" w:rsidRDefault="00B9159F">
            <w:pPr>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Deployment of CA (DCA)</w:t>
            </w:r>
          </w:p>
        </w:tc>
        <w:tc>
          <w:tcPr>
            <w:tcW w:w="828" w:type="dxa"/>
            <w:vAlign w:val="center"/>
          </w:tcPr>
          <w:p w14:paraId="352C2BDC"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5.16</w:t>
            </w:r>
          </w:p>
        </w:tc>
        <w:tc>
          <w:tcPr>
            <w:tcW w:w="629" w:type="dxa"/>
            <w:vAlign w:val="center"/>
          </w:tcPr>
          <w:p w14:paraId="7A9B5748"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1.01</w:t>
            </w:r>
          </w:p>
        </w:tc>
        <w:tc>
          <w:tcPr>
            <w:tcW w:w="636" w:type="dxa"/>
            <w:vAlign w:val="center"/>
          </w:tcPr>
          <w:p w14:paraId="3470667C" w14:textId="77777777" w:rsidR="00ED1BF9" w:rsidRPr="00643888" w:rsidRDefault="00B9159F">
            <w:pPr>
              <w:jc w:val="both"/>
              <w:rPr>
                <w:rFonts w:ascii="Libre Baskerville" w:eastAsia="Libre Baskerville" w:hAnsi="Libre Baskerville" w:cs="Libre Baskerville"/>
                <w:b/>
                <w:sz w:val="22"/>
                <w:szCs w:val="22"/>
              </w:rPr>
            </w:pPr>
            <w:r w:rsidRPr="00643888">
              <w:rPr>
                <w:rFonts w:ascii="Libre Baskerville" w:eastAsia="Libre Baskerville" w:hAnsi="Libre Baskerville" w:cs="Libre Baskerville"/>
                <w:b/>
                <w:sz w:val="22"/>
                <w:szCs w:val="22"/>
              </w:rPr>
              <w:t>0.7</w:t>
            </w:r>
            <w:r w:rsidRPr="00643888">
              <w:rPr>
                <w:rFonts w:ascii="Libre Baskerville" w:eastAsia="Libre Baskerville" w:hAnsi="Libre Baskerville" w:cs="Libre Baskerville"/>
                <w:b/>
                <w:sz w:val="22"/>
                <w:szCs w:val="22"/>
              </w:rPr>
              <w:lastRenderedPageBreak/>
              <w:t>1</w:t>
            </w:r>
          </w:p>
        </w:tc>
        <w:tc>
          <w:tcPr>
            <w:tcW w:w="677" w:type="dxa"/>
            <w:vAlign w:val="center"/>
          </w:tcPr>
          <w:p w14:paraId="57186A4D" w14:textId="77777777" w:rsidR="00ED1BF9" w:rsidRPr="00643888" w:rsidRDefault="00ED1BF9">
            <w:pPr>
              <w:jc w:val="both"/>
              <w:rPr>
                <w:rFonts w:ascii="Libre Baskerville" w:eastAsia="Libre Baskerville" w:hAnsi="Libre Baskerville" w:cs="Libre Baskerville"/>
                <w:sz w:val="22"/>
                <w:szCs w:val="22"/>
              </w:rPr>
            </w:pPr>
          </w:p>
        </w:tc>
        <w:tc>
          <w:tcPr>
            <w:tcW w:w="627" w:type="dxa"/>
            <w:vAlign w:val="center"/>
          </w:tcPr>
          <w:p w14:paraId="5EB30235" w14:textId="77777777" w:rsidR="00ED1BF9" w:rsidRPr="00643888" w:rsidRDefault="00ED1BF9">
            <w:pPr>
              <w:jc w:val="both"/>
              <w:rPr>
                <w:rFonts w:ascii="Libre Baskerville" w:eastAsia="Libre Baskerville" w:hAnsi="Libre Baskerville" w:cs="Libre Baskerville"/>
                <w:sz w:val="22"/>
                <w:szCs w:val="22"/>
              </w:rPr>
            </w:pPr>
          </w:p>
        </w:tc>
        <w:tc>
          <w:tcPr>
            <w:tcW w:w="627" w:type="dxa"/>
            <w:vAlign w:val="center"/>
          </w:tcPr>
          <w:p w14:paraId="14689D39" w14:textId="77777777" w:rsidR="00ED1BF9" w:rsidRPr="00643888" w:rsidRDefault="00ED1BF9">
            <w:pPr>
              <w:jc w:val="both"/>
              <w:rPr>
                <w:rFonts w:ascii="Libre Baskerville" w:eastAsia="Libre Baskerville" w:hAnsi="Libre Baskerville" w:cs="Libre Baskerville"/>
                <w:sz w:val="22"/>
                <w:szCs w:val="22"/>
              </w:rPr>
            </w:pPr>
          </w:p>
        </w:tc>
        <w:tc>
          <w:tcPr>
            <w:tcW w:w="627" w:type="dxa"/>
            <w:vAlign w:val="center"/>
          </w:tcPr>
          <w:p w14:paraId="0C6451C0" w14:textId="77777777" w:rsidR="00ED1BF9" w:rsidRPr="00643888" w:rsidRDefault="00ED1BF9">
            <w:pPr>
              <w:jc w:val="both"/>
              <w:rPr>
                <w:rFonts w:ascii="Libre Baskerville" w:eastAsia="Libre Baskerville" w:hAnsi="Libre Baskerville" w:cs="Libre Baskerville"/>
                <w:sz w:val="22"/>
                <w:szCs w:val="22"/>
              </w:rPr>
            </w:pPr>
          </w:p>
        </w:tc>
        <w:tc>
          <w:tcPr>
            <w:tcW w:w="627" w:type="dxa"/>
            <w:vAlign w:val="center"/>
          </w:tcPr>
          <w:p w14:paraId="7FA0F582" w14:textId="77777777" w:rsidR="00ED1BF9" w:rsidRPr="00643888" w:rsidRDefault="00ED1BF9">
            <w:pPr>
              <w:jc w:val="both"/>
              <w:rPr>
                <w:rFonts w:ascii="Libre Baskerville" w:eastAsia="Libre Baskerville" w:hAnsi="Libre Baskerville" w:cs="Libre Baskerville"/>
                <w:sz w:val="22"/>
                <w:szCs w:val="22"/>
              </w:rPr>
            </w:pPr>
          </w:p>
        </w:tc>
        <w:tc>
          <w:tcPr>
            <w:tcW w:w="634" w:type="dxa"/>
            <w:vAlign w:val="center"/>
          </w:tcPr>
          <w:p w14:paraId="5CF7765C" w14:textId="77777777" w:rsidR="00ED1BF9" w:rsidRPr="00643888" w:rsidRDefault="00ED1BF9">
            <w:pPr>
              <w:jc w:val="both"/>
              <w:rPr>
                <w:rFonts w:ascii="Libre Baskerville" w:eastAsia="Libre Baskerville" w:hAnsi="Libre Baskerville" w:cs="Libre Baskerville"/>
                <w:sz w:val="22"/>
                <w:szCs w:val="22"/>
              </w:rPr>
            </w:pPr>
          </w:p>
        </w:tc>
      </w:tr>
      <w:tr w:rsidR="00ED1BF9" w:rsidRPr="00643888" w14:paraId="4159FFBA" w14:textId="77777777">
        <w:trPr>
          <w:trHeight w:val="190"/>
          <w:jc w:val="center"/>
        </w:trPr>
        <w:tc>
          <w:tcPr>
            <w:tcW w:w="3104" w:type="dxa"/>
          </w:tcPr>
          <w:p w14:paraId="22D2B3D7" w14:textId="77777777" w:rsidR="00ED1BF9" w:rsidRPr="00643888" w:rsidRDefault="00B9159F">
            <w:pPr>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Internal capability (IC)</w:t>
            </w:r>
          </w:p>
        </w:tc>
        <w:tc>
          <w:tcPr>
            <w:tcW w:w="828" w:type="dxa"/>
            <w:vAlign w:val="center"/>
          </w:tcPr>
          <w:p w14:paraId="084A0D1C"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4.87</w:t>
            </w:r>
          </w:p>
        </w:tc>
        <w:tc>
          <w:tcPr>
            <w:tcW w:w="629" w:type="dxa"/>
            <w:vAlign w:val="center"/>
          </w:tcPr>
          <w:p w14:paraId="1BE5A206"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0.94</w:t>
            </w:r>
          </w:p>
        </w:tc>
        <w:tc>
          <w:tcPr>
            <w:tcW w:w="636" w:type="dxa"/>
            <w:vAlign w:val="center"/>
          </w:tcPr>
          <w:p w14:paraId="53857228"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0.55</w:t>
            </w:r>
          </w:p>
        </w:tc>
        <w:tc>
          <w:tcPr>
            <w:tcW w:w="677" w:type="dxa"/>
            <w:vAlign w:val="center"/>
          </w:tcPr>
          <w:p w14:paraId="4179484A" w14:textId="77777777" w:rsidR="00ED1BF9" w:rsidRPr="00643888" w:rsidRDefault="00B9159F">
            <w:pPr>
              <w:jc w:val="both"/>
              <w:rPr>
                <w:rFonts w:ascii="Libre Baskerville" w:eastAsia="Libre Baskerville" w:hAnsi="Libre Baskerville" w:cs="Libre Baskerville"/>
                <w:b/>
                <w:sz w:val="22"/>
                <w:szCs w:val="22"/>
              </w:rPr>
            </w:pPr>
            <w:r w:rsidRPr="00643888">
              <w:rPr>
                <w:rFonts w:ascii="Libre Baskerville" w:eastAsia="Libre Baskerville" w:hAnsi="Libre Baskerville" w:cs="Libre Baskerville"/>
                <w:b/>
                <w:sz w:val="22"/>
                <w:szCs w:val="22"/>
              </w:rPr>
              <w:t>0.66</w:t>
            </w:r>
          </w:p>
        </w:tc>
        <w:tc>
          <w:tcPr>
            <w:tcW w:w="627" w:type="dxa"/>
            <w:vAlign w:val="center"/>
          </w:tcPr>
          <w:p w14:paraId="64D71DF7" w14:textId="77777777" w:rsidR="00ED1BF9" w:rsidRPr="00643888" w:rsidRDefault="00ED1BF9">
            <w:pPr>
              <w:jc w:val="both"/>
              <w:rPr>
                <w:rFonts w:ascii="Libre Baskerville" w:eastAsia="Libre Baskerville" w:hAnsi="Libre Baskerville" w:cs="Libre Baskerville"/>
                <w:sz w:val="22"/>
                <w:szCs w:val="22"/>
              </w:rPr>
            </w:pPr>
          </w:p>
        </w:tc>
        <w:tc>
          <w:tcPr>
            <w:tcW w:w="627" w:type="dxa"/>
            <w:vAlign w:val="center"/>
          </w:tcPr>
          <w:p w14:paraId="2BA579D4" w14:textId="77777777" w:rsidR="00ED1BF9" w:rsidRPr="00643888" w:rsidRDefault="00ED1BF9">
            <w:pPr>
              <w:jc w:val="both"/>
              <w:rPr>
                <w:rFonts w:ascii="Libre Baskerville" w:eastAsia="Libre Baskerville" w:hAnsi="Libre Baskerville" w:cs="Libre Baskerville"/>
                <w:sz w:val="22"/>
                <w:szCs w:val="22"/>
              </w:rPr>
            </w:pPr>
          </w:p>
        </w:tc>
        <w:tc>
          <w:tcPr>
            <w:tcW w:w="627" w:type="dxa"/>
            <w:vAlign w:val="center"/>
          </w:tcPr>
          <w:p w14:paraId="063F7F7A" w14:textId="77777777" w:rsidR="00ED1BF9" w:rsidRPr="00643888" w:rsidRDefault="00ED1BF9">
            <w:pPr>
              <w:jc w:val="both"/>
              <w:rPr>
                <w:rFonts w:ascii="Libre Baskerville" w:eastAsia="Libre Baskerville" w:hAnsi="Libre Baskerville" w:cs="Libre Baskerville"/>
                <w:sz w:val="22"/>
                <w:szCs w:val="22"/>
              </w:rPr>
            </w:pPr>
          </w:p>
        </w:tc>
        <w:tc>
          <w:tcPr>
            <w:tcW w:w="627" w:type="dxa"/>
            <w:vAlign w:val="center"/>
          </w:tcPr>
          <w:p w14:paraId="4D0A2D68" w14:textId="77777777" w:rsidR="00ED1BF9" w:rsidRPr="00643888" w:rsidRDefault="00ED1BF9">
            <w:pPr>
              <w:jc w:val="both"/>
              <w:rPr>
                <w:rFonts w:ascii="Libre Baskerville" w:eastAsia="Libre Baskerville" w:hAnsi="Libre Baskerville" w:cs="Libre Baskerville"/>
                <w:sz w:val="22"/>
                <w:szCs w:val="22"/>
              </w:rPr>
            </w:pPr>
          </w:p>
        </w:tc>
        <w:tc>
          <w:tcPr>
            <w:tcW w:w="634" w:type="dxa"/>
            <w:vAlign w:val="center"/>
          </w:tcPr>
          <w:p w14:paraId="1A7CD091" w14:textId="77777777" w:rsidR="00ED1BF9" w:rsidRPr="00643888" w:rsidRDefault="00ED1BF9">
            <w:pPr>
              <w:jc w:val="both"/>
              <w:rPr>
                <w:rFonts w:ascii="Libre Baskerville" w:eastAsia="Libre Baskerville" w:hAnsi="Libre Baskerville" w:cs="Libre Baskerville"/>
                <w:sz w:val="22"/>
                <w:szCs w:val="22"/>
              </w:rPr>
            </w:pPr>
          </w:p>
        </w:tc>
      </w:tr>
      <w:tr w:rsidR="00ED1BF9" w:rsidRPr="00643888" w14:paraId="5EC1EFA6" w14:textId="77777777">
        <w:trPr>
          <w:trHeight w:val="203"/>
          <w:jc w:val="center"/>
        </w:trPr>
        <w:tc>
          <w:tcPr>
            <w:tcW w:w="3104" w:type="dxa"/>
          </w:tcPr>
          <w:p w14:paraId="34B44D20" w14:textId="77777777" w:rsidR="00ED1BF9" w:rsidRPr="00643888" w:rsidRDefault="00B9159F">
            <w:pPr>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Knowledge integration mechanisms (KIM)</w:t>
            </w:r>
          </w:p>
        </w:tc>
        <w:tc>
          <w:tcPr>
            <w:tcW w:w="828" w:type="dxa"/>
            <w:vAlign w:val="center"/>
          </w:tcPr>
          <w:p w14:paraId="03FF9434"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5.46</w:t>
            </w:r>
          </w:p>
        </w:tc>
        <w:tc>
          <w:tcPr>
            <w:tcW w:w="629" w:type="dxa"/>
            <w:vAlign w:val="center"/>
          </w:tcPr>
          <w:p w14:paraId="7EE53E9E"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0.99</w:t>
            </w:r>
          </w:p>
        </w:tc>
        <w:tc>
          <w:tcPr>
            <w:tcW w:w="636" w:type="dxa"/>
            <w:vAlign w:val="center"/>
          </w:tcPr>
          <w:p w14:paraId="3BA0284A"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0.58</w:t>
            </w:r>
          </w:p>
        </w:tc>
        <w:tc>
          <w:tcPr>
            <w:tcW w:w="677" w:type="dxa"/>
            <w:vAlign w:val="center"/>
          </w:tcPr>
          <w:p w14:paraId="0A366026"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0.45</w:t>
            </w:r>
          </w:p>
        </w:tc>
        <w:tc>
          <w:tcPr>
            <w:tcW w:w="627" w:type="dxa"/>
            <w:vAlign w:val="center"/>
          </w:tcPr>
          <w:p w14:paraId="63134D4C" w14:textId="77777777" w:rsidR="00ED1BF9" w:rsidRPr="00643888" w:rsidRDefault="00B9159F">
            <w:pPr>
              <w:jc w:val="both"/>
              <w:rPr>
                <w:rFonts w:ascii="Libre Baskerville" w:eastAsia="Libre Baskerville" w:hAnsi="Libre Baskerville" w:cs="Libre Baskerville"/>
                <w:b/>
                <w:sz w:val="22"/>
                <w:szCs w:val="22"/>
              </w:rPr>
            </w:pPr>
            <w:r w:rsidRPr="00643888">
              <w:rPr>
                <w:rFonts w:ascii="Libre Baskerville" w:eastAsia="Libre Baskerville" w:hAnsi="Libre Baskerville" w:cs="Libre Baskerville"/>
                <w:b/>
                <w:sz w:val="22"/>
                <w:szCs w:val="22"/>
              </w:rPr>
              <w:t>0.72</w:t>
            </w:r>
          </w:p>
        </w:tc>
        <w:tc>
          <w:tcPr>
            <w:tcW w:w="627" w:type="dxa"/>
            <w:vAlign w:val="center"/>
          </w:tcPr>
          <w:p w14:paraId="76893EFD" w14:textId="77777777" w:rsidR="00ED1BF9" w:rsidRPr="00643888" w:rsidRDefault="00ED1BF9">
            <w:pPr>
              <w:jc w:val="both"/>
              <w:rPr>
                <w:rFonts w:ascii="Libre Baskerville" w:eastAsia="Libre Baskerville" w:hAnsi="Libre Baskerville" w:cs="Libre Baskerville"/>
                <w:sz w:val="22"/>
                <w:szCs w:val="22"/>
              </w:rPr>
            </w:pPr>
          </w:p>
        </w:tc>
        <w:tc>
          <w:tcPr>
            <w:tcW w:w="627" w:type="dxa"/>
            <w:vAlign w:val="center"/>
          </w:tcPr>
          <w:p w14:paraId="0A425CB6" w14:textId="77777777" w:rsidR="00ED1BF9" w:rsidRPr="00643888" w:rsidRDefault="00ED1BF9">
            <w:pPr>
              <w:jc w:val="both"/>
              <w:rPr>
                <w:rFonts w:ascii="Libre Baskerville" w:eastAsia="Libre Baskerville" w:hAnsi="Libre Baskerville" w:cs="Libre Baskerville"/>
                <w:sz w:val="22"/>
                <w:szCs w:val="22"/>
              </w:rPr>
            </w:pPr>
          </w:p>
        </w:tc>
        <w:tc>
          <w:tcPr>
            <w:tcW w:w="627" w:type="dxa"/>
            <w:vAlign w:val="center"/>
          </w:tcPr>
          <w:p w14:paraId="2EEB5BB4" w14:textId="77777777" w:rsidR="00ED1BF9" w:rsidRPr="00643888" w:rsidRDefault="00ED1BF9">
            <w:pPr>
              <w:jc w:val="both"/>
              <w:rPr>
                <w:rFonts w:ascii="Libre Baskerville" w:eastAsia="Libre Baskerville" w:hAnsi="Libre Baskerville" w:cs="Libre Baskerville"/>
                <w:sz w:val="22"/>
                <w:szCs w:val="22"/>
              </w:rPr>
            </w:pPr>
          </w:p>
        </w:tc>
        <w:tc>
          <w:tcPr>
            <w:tcW w:w="634" w:type="dxa"/>
            <w:vAlign w:val="center"/>
          </w:tcPr>
          <w:p w14:paraId="1629DAF7" w14:textId="77777777" w:rsidR="00ED1BF9" w:rsidRPr="00643888" w:rsidRDefault="00ED1BF9">
            <w:pPr>
              <w:jc w:val="both"/>
              <w:rPr>
                <w:rFonts w:ascii="Libre Baskerville" w:eastAsia="Libre Baskerville" w:hAnsi="Libre Baskerville" w:cs="Libre Baskerville"/>
                <w:sz w:val="22"/>
                <w:szCs w:val="22"/>
              </w:rPr>
            </w:pPr>
          </w:p>
        </w:tc>
      </w:tr>
      <w:tr w:rsidR="00ED1BF9" w:rsidRPr="00643888" w14:paraId="48205547" w14:textId="77777777">
        <w:trPr>
          <w:jc w:val="center"/>
        </w:trPr>
        <w:tc>
          <w:tcPr>
            <w:tcW w:w="3104" w:type="dxa"/>
          </w:tcPr>
          <w:p w14:paraId="51139CCE" w14:textId="77777777" w:rsidR="00ED1BF9" w:rsidRPr="00643888" w:rsidRDefault="00B9159F">
            <w:pPr>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Exploitative learning (EXPLOIT)</w:t>
            </w:r>
          </w:p>
        </w:tc>
        <w:tc>
          <w:tcPr>
            <w:tcW w:w="828" w:type="dxa"/>
            <w:vAlign w:val="center"/>
          </w:tcPr>
          <w:p w14:paraId="78735B15"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5.30</w:t>
            </w:r>
          </w:p>
        </w:tc>
        <w:tc>
          <w:tcPr>
            <w:tcW w:w="629" w:type="dxa"/>
            <w:vAlign w:val="center"/>
          </w:tcPr>
          <w:p w14:paraId="7C7A2312"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0.94</w:t>
            </w:r>
          </w:p>
        </w:tc>
        <w:tc>
          <w:tcPr>
            <w:tcW w:w="636" w:type="dxa"/>
            <w:vAlign w:val="center"/>
          </w:tcPr>
          <w:p w14:paraId="74A05FD9"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0.54</w:t>
            </w:r>
          </w:p>
        </w:tc>
        <w:tc>
          <w:tcPr>
            <w:tcW w:w="677" w:type="dxa"/>
            <w:vAlign w:val="center"/>
          </w:tcPr>
          <w:p w14:paraId="478A00D7"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0.35</w:t>
            </w:r>
          </w:p>
        </w:tc>
        <w:tc>
          <w:tcPr>
            <w:tcW w:w="627" w:type="dxa"/>
            <w:vAlign w:val="center"/>
          </w:tcPr>
          <w:p w14:paraId="144F1F6F"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0.55</w:t>
            </w:r>
          </w:p>
        </w:tc>
        <w:tc>
          <w:tcPr>
            <w:tcW w:w="627" w:type="dxa"/>
            <w:vAlign w:val="center"/>
          </w:tcPr>
          <w:p w14:paraId="3A75AB4F" w14:textId="77777777" w:rsidR="00ED1BF9" w:rsidRPr="00643888" w:rsidRDefault="00B9159F">
            <w:pPr>
              <w:jc w:val="both"/>
              <w:rPr>
                <w:rFonts w:ascii="Libre Baskerville" w:eastAsia="Libre Baskerville" w:hAnsi="Libre Baskerville" w:cs="Libre Baskerville"/>
                <w:b/>
                <w:sz w:val="22"/>
                <w:szCs w:val="22"/>
              </w:rPr>
            </w:pPr>
            <w:r w:rsidRPr="00643888">
              <w:rPr>
                <w:rFonts w:ascii="Libre Baskerville" w:eastAsia="Libre Baskerville" w:hAnsi="Libre Baskerville" w:cs="Libre Baskerville"/>
                <w:b/>
                <w:sz w:val="22"/>
                <w:szCs w:val="22"/>
              </w:rPr>
              <w:t>0.70</w:t>
            </w:r>
          </w:p>
        </w:tc>
        <w:tc>
          <w:tcPr>
            <w:tcW w:w="627" w:type="dxa"/>
            <w:vAlign w:val="center"/>
          </w:tcPr>
          <w:p w14:paraId="4F39C233" w14:textId="77777777" w:rsidR="00ED1BF9" w:rsidRPr="00643888" w:rsidRDefault="00ED1BF9">
            <w:pPr>
              <w:jc w:val="both"/>
              <w:rPr>
                <w:rFonts w:ascii="Libre Baskerville" w:eastAsia="Libre Baskerville" w:hAnsi="Libre Baskerville" w:cs="Libre Baskerville"/>
                <w:sz w:val="22"/>
                <w:szCs w:val="22"/>
              </w:rPr>
            </w:pPr>
          </w:p>
        </w:tc>
        <w:tc>
          <w:tcPr>
            <w:tcW w:w="627" w:type="dxa"/>
            <w:vAlign w:val="center"/>
          </w:tcPr>
          <w:p w14:paraId="75DC09D2" w14:textId="77777777" w:rsidR="00ED1BF9" w:rsidRPr="00643888" w:rsidRDefault="00ED1BF9">
            <w:pPr>
              <w:jc w:val="both"/>
              <w:rPr>
                <w:rFonts w:ascii="Libre Baskerville" w:eastAsia="Libre Baskerville" w:hAnsi="Libre Baskerville" w:cs="Libre Baskerville"/>
                <w:sz w:val="22"/>
                <w:szCs w:val="22"/>
              </w:rPr>
            </w:pPr>
          </w:p>
        </w:tc>
        <w:tc>
          <w:tcPr>
            <w:tcW w:w="634" w:type="dxa"/>
            <w:vAlign w:val="center"/>
          </w:tcPr>
          <w:p w14:paraId="1571C1B1" w14:textId="77777777" w:rsidR="00ED1BF9" w:rsidRPr="00643888" w:rsidRDefault="00ED1BF9">
            <w:pPr>
              <w:jc w:val="both"/>
              <w:rPr>
                <w:rFonts w:ascii="Libre Baskerville" w:eastAsia="Libre Baskerville" w:hAnsi="Libre Baskerville" w:cs="Libre Baskerville"/>
                <w:sz w:val="22"/>
                <w:szCs w:val="22"/>
              </w:rPr>
            </w:pPr>
          </w:p>
        </w:tc>
      </w:tr>
      <w:tr w:rsidR="00ED1BF9" w:rsidRPr="00643888" w14:paraId="2C401896" w14:textId="77777777">
        <w:trPr>
          <w:jc w:val="center"/>
        </w:trPr>
        <w:tc>
          <w:tcPr>
            <w:tcW w:w="3104" w:type="dxa"/>
          </w:tcPr>
          <w:p w14:paraId="1B74648E" w14:textId="77777777" w:rsidR="00ED1BF9" w:rsidRPr="00643888" w:rsidRDefault="00B9159F">
            <w:pPr>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Market knowledge breadth (BREADTH)</w:t>
            </w:r>
          </w:p>
        </w:tc>
        <w:tc>
          <w:tcPr>
            <w:tcW w:w="828" w:type="dxa"/>
            <w:vAlign w:val="center"/>
          </w:tcPr>
          <w:p w14:paraId="5B42544E"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5.32</w:t>
            </w:r>
          </w:p>
        </w:tc>
        <w:tc>
          <w:tcPr>
            <w:tcW w:w="629" w:type="dxa"/>
            <w:vAlign w:val="center"/>
          </w:tcPr>
          <w:p w14:paraId="1AA9216F"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0.98</w:t>
            </w:r>
          </w:p>
        </w:tc>
        <w:tc>
          <w:tcPr>
            <w:tcW w:w="636" w:type="dxa"/>
            <w:vAlign w:val="center"/>
          </w:tcPr>
          <w:p w14:paraId="657464C8"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0.60</w:t>
            </w:r>
          </w:p>
        </w:tc>
        <w:tc>
          <w:tcPr>
            <w:tcW w:w="677" w:type="dxa"/>
            <w:vAlign w:val="center"/>
          </w:tcPr>
          <w:p w14:paraId="3D4B351B"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0.54</w:t>
            </w:r>
          </w:p>
        </w:tc>
        <w:tc>
          <w:tcPr>
            <w:tcW w:w="627" w:type="dxa"/>
            <w:vAlign w:val="center"/>
          </w:tcPr>
          <w:p w14:paraId="09412E98"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0.65</w:t>
            </w:r>
          </w:p>
        </w:tc>
        <w:tc>
          <w:tcPr>
            <w:tcW w:w="627" w:type="dxa"/>
            <w:vAlign w:val="center"/>
          </w:tcPr>
          <w:p w14:paraId="24A53245"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0.61</w:t>
            </w:r>
          </w:p>
        </w:tc>
        <w:tc>
          <w:tcPr>
            <w:tcW w:w="627" w:type="dxa"/>
            <w:vAlign w:val="center"/>
          </w:tcPr>
          <w:p w14:paraId="70864B9E" w14:textId="77777777" w:rsidR="00ED1BF9" w:rsidRPr="00643888" w:rsidRDefault="00B9159F">
            <w:pPr>
              <w:jc w:val="both"/>
              <w:rPr>
                <w:rFonts w:ascii="Libre Baskerville" w:eastAsia="Libre Baskerville" w:hAnsi="Libre Baskerville" w:cs="Libre Baskerville"/>
                <w:b/>
                <w:sz w:val="22"/>
                <w:szCs w:val="22"/>
              </w:rPr>
            </w:pPr>
            <w:r w:rsidRPr="00643888">
              <w:rPr>
                <w:rFonts w:ascii="Libre Baskerville" w:eastAsia="Libre Baskerville" w:hAnsi="Libre Baskerville" w:cs="Libre Baskerville"/>
                <w:b/>
                <w:sz w:val="22"/>
                <w:szCs w:val="22"/>
              </w:rPr>
              <w:t>0.72</w:t>
            </w:r>
          </w:p>
        </w:tc>
        <w:tc>
          <w:tcPr>
            <w:tcW w:w="627" w:type="dxa"/>
            <w:vAlign w:val="center"/>
          </w:tcPr>
          <w:p w14:paraId="6B0FE255" w14:textId="77777777" w:rsidR="00ED1BF9" w:rsidRPr="00643888" w:rsidRDefault="00ED1BF9">
            <w:pPr>
              <w:jc w:val="both"/>
              <w:rPr>
                <w:rFonts w:ascii="Libre Baskerville" w:eastAsia="Libre Baskerville" w:hAnsi="Libre Baskerville" w:cs="Libre Baskerville"/>
                <w:sz w:val="22"/>
                <w:szCs w:val="22"/>
              </w:rPr>
            </w:pPr>
          </w:p>
        </w:tc>
        <w:tc>
          <w:tcPr>
            <w:tcW w:w="634" w:type="dxa"/>
            <w:vAlign w:val="center"/>
          </w:tcPr>
          <w:p w14:paraId="5B6AD37C" w14:textId="77777777" w:rsidR="00ED1BF9" w:rsidRPr="00643888" w:rsidRDefault="00ED1BF9">
            <w:pPr>
              <w:jc w:val="both"/>
              <w:rPr>
                <w:rFonts w:ascii="Libre Baskerville" w:eastAsia="Libre Baskerville" w:hAnsi="Libre Baskerville" w:cs="Libre Baskerville"/>
                <w:sz w:val="22"/>
                <w:szCs w:val="22"/>
              </w:rPr>
            </w:pPr>
          </w:p>
        </w:tc>
      </w:tr>
      <w:tr w:rsidR="00ED1BF9" w:rsidRPr="00643888" w14:paraId="6ECA9B64" w14:textId="77777777">
        <w:trPr>
          <w:jc w:val="center"/>
        </w:trPr>
        <w:tc>
          <w:tcPr>
            <w:tcW w:w="3104" w:type="dxa"/>
          </w:tcPr>
          <w:p w14:paraId="31FBF27B" w14:textId="77777777" w:rsidR="00ED1BF9" w:rsidRPr="00643888" w:rsidRDefault="00B9159F">
            <w:pPr>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 xml:space="preserve">New product performance (NPP) </w:t>
            </w:r>
          </w:p>
        </w:tc>
        <w:tc>
          <w:tcPr>
            <w:tcW w:w="828" w:type="dxa"/>
            <w:vAlign w:val="center"/>
          </w:tcPr>
          <w:p w14:paraId="2992372B"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5.18</w:t>
            </w:r>
          </w:p>
        </w:tc>
        <w:tc>
          <w:tcPr>
            <w:tcW w:w="629" w:type="dxa"/>
            <w:vAlign w:val="center"/>
          </w:tcPr>
          <w:p w14:paraId="695B4855"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1.04</w:t>
            </w:r>
          </w:p>
        </w:tc>
        <w:tc>
          <w:tcPr>
            <w:tcW w:w="636" w:type="dxa"/>
            <w:vAlign w:val="center"/>
          </w:tcPr>
          <w:p w14:paraId="6DF2CB4E"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0.48</w:t>
            </w:r>
          </w:p>
        </w:tc>
        <w:tc>
          <w:tcPr>
            <w:tcW w:w="677" w:type="dxa"/>
            <w:vAlign w:val="center"/>
          </w:tcPr>
          <w:p w14:paraId="166E54CB"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0.50</w:t>
            </w:r>
          </w:p>
        </w:tc>
        <w:tc>
          <w:tcPr>
            <w:tcW w:w="627" w:type="dxa"/>
            <w:vAlign w:val="center"/>
          </w:tcPr>
          <w:p w14:paraId="21B7A120"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0.57</w:t>
            </w:r>
          </w:p>
        </w:tc>
        <w:tc>
          <w:tcPr>
            <w:tcW w:w="627" w:type="dxa"/>
            <w:vAlign w:val="center"/>
          </w:tcPr>
          <w:p w14:paraId="1CAD1701"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0.51</w:t>
            </w:r>
          </w:p>
        </w:tc>
        <w:tc>
          <w:tcPr>
            <w:tcW w:w="627" w:type="dxa"/>
            <w:vAlign w:val="center"/>
          </w:tcPr>
          <w:p w14:paraId="375834B1"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0.64</w:t>
            </w:r>
          </w:p>
        </w:tc>
        <w:tc>
          <w:tcPr>
            <w:tcW w:w="627" w:type="dxa"/>
            <w:vAlign w:val="center"/>
          </w:tcPr>
          <w:p w14:paraId="4DEA2E09" w14:textId="77777777" w:rsidR="00ED1BF9" w:rsidRPr="00643888" w:rsidRDefault="00B9159F">
            <w:pPr>
              <w:jc w:val="both"/>
              <w:rPr>
                <w:rFonts w:ascii="Libre Baskerville" w:eastAsia="Libre Baskerville" w:hAnsi="Libre Baskerville" w:cs="Libre Baskerville"/>
                <w:b/>
                <w:sz w:val="22"/>
                <w:szCs w:val="22"/>
              </w:rPr>
            </w:pPr>
            <w:r w:rsidRPr="00643888">
              <w:rPr>
                <w:rFonts w:ascii="Libre Baskerville" w:eastAsia="Libre Baskerville" w:hAnsi="Libre Baskerville" w:cs="Libre Baskerville"/>
                <w:b/>
                <w:sz w:val="22"/>
                <w:szCs w:val="22"/>
              </w:rPr>
              <w:t>0.75</w:t>
            </w:r>
          </w:p>
        </w:tc>
        <w:tc>
          <w:tcPr>
            <w:tcW w:w="634" w:type="dxa"/>
            <w:vAlign w:val="center"/>
          </w:tcPr>
          <w:p w14:paraId="2BF4F0E7" w14:textId="77777777" w:rsidR="00ED1BF9" w:rsidRPr="00643888" w:rsidRDefault="00ED1BF9">
            <w:pPr>
              <w:jc w:val="both"/>
              <w:rPr>
                <w:rFonts w:ascii="Libre Baskerville" w:eastAsia="Libre Baskerville" w:hAnsi="Libre Baskerville" w:cs="Libre Baskerville"/>
                <w:sz w:val="22"/>
                <w:szCs w:val="22"/>
              </w:rPr>
            </w:pPr>
          </w:p>
        </w:tc>
      </w:tr>
      <w:tr w:rsidR="00ED1BF9" w:rsidRPr="00643888" w14:paraId="350D4143" w14:textId="77777777">
        <w:trPr>
          <w:jc w:val="center"/>
        </w:trPr>
        <w:tc>
          <w:tcPr>
            <w:tcW w:w="3104" w:type="dxa"/>
          </w:tcPr>
          <w:p w14:paraId="6DB8447C" w14:textId="77777777" w:rsidR="00ED1BF9" w:rsidRPr="00643888" w:rsidRDefault="00B9159F">
            <w:pPr>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Technology turbulence (TT)</w:t>
            </w:r>
          </w:p>
        </w:tc>
        <w:tc>
          <w:tcPr>
            <w:tcW w:w="828" w:type="dxa"/>
            <w:vAlign w:val="center"/>
          </w:tcPr>
          <w:p w14:paraId="51283E4F"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5.31</w:t>
            </w:r>
          </w:p>
        </w:tc>
        <w:tc>
          <w:tcPr>
            <w:tcW w:w="629" w:type="dxa"/>
            <w:vAlign w:val="center"/>
          </w:tcPr>
          <w:p w14:paraId="0FEB40E2"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1.02</w:t>
            </w:r>
          </w:p>
        </w:tc>
        <w:tc>
          <w:tcPr>
            <w:tcW w:w="636" w:type="dxa"/>
            <w:vAlign w:val="center"/>
          </w:tcPr>
          <w:p w14:paraId="4F24CBF5"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0.51</w:t>
            </w:r>
          </w:p>
        </w:tc>
        <w:tc>
          <w:tcPr>
            <w:tcW w:w="677" w:type="dxa"/>
            <w:vAlign w:val="center"/>
          </w:tcPr>
          <w:p w14:paraId="51B15623"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0.48</w:t>
            </w:r>
          </w:p>
        </w:tc>
        <w:tc>
          <w:tcPr>
            <w:tcW w:w="627" w:type="dxa"/>
            <w:vAlign w:val="center"/>
          </w:tcPr>
          <w:p w14:paraId="1B425848"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0.60</w:t>
            </w:r>
          </w:p>
        </w:tc>
        <w:tc>
          <w:tcPr>
            <w:tcW w:w="627" w:type="dxa"/>
            <w:vAlign w:val="center"/>
          </w:tcPr>
          <w:p w14:paraId="5B417448"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0.55</w:t>
            </w:r>
          </w:p>
        </w:tc>
        <w:tc>
          <w:tcPr>
            <w:tcW w:w="627" w:type="dxa"/>
            <w:vAlign w:val="center"/>
          </w:tcPr>
          <w:p w14:paraId="7916DBD9"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0.69</w:t>
            </w:r>
          </w:p>
        </w:tc>
        <w:tc>
          <w:tcPr>
            <w:tcW w:w="627" w:type="dxa"/>
            <w:vAlign w:val="center"/>
          </w:tcPr>
          <w:p w14:paraId="7CFD1109"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0.57</w:t>
            </w:r>
          </w:p>
        </w:tc>
        <w:tc>
          <w:tcPr>
            <w:tcW w:w="634" w:type="dxa"/>
            <w:vAlign w:val="center"/>
          </w:tcPr>
          <w:p w14:paraId="13837431" w14:textId="77777777" w:rsidR="00ED1BF9" w:rsidRPr="00643888" w:rsidRDefault="00B9159F">
            <w:pPr>
              <w:jc w:val="both"/>
              <w:rPr>
                <w:rFonts w:ascii="Libre Baskerville" w:eastAsia="Libre Baskerville" w:hAnsi="Libre Baskerville" w:cs="Libre Baskerville"/>
                <w:b/>
                <w:sz w:val="22"/>
                <w:szCs w:val="22"/>
              </w:rPr>
            </w:pPr>
            <w:r w:rsidRPr="00643888">
              <w:rPr>
                <w:rFonts w:ascii="Libre Baskerville" w:eastAsia="Libre Baskerville" w:hAnsi="Libre Baskerville" w:cs="Libre Baskerville"/>
                <w:b/>
                <w:sz w:val="22"/>
                <w:szCs w:val="22"/>
              </w:rPr>
              <w:t>0.76</w:t>
            </w:r>
          </w:p>
        </w:tc>
      </w:tr>
    </w:tbl>
    <w:p w14:paraId="588D696D"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 xml:space="preserve">Note: Correlations are significant at the 0.01 level (2-tailed). Boldface numbers on the diagonal are the square root of </w:t>
      </w:r>
      <w:proofErr w:type="gramStart"/>
      <w:r w:rsidRPr="00643888">
        <w:rPr>
          <w:rFonts w:ascii="Libre Baskerville" w:eastAsia="Libre Baskerville" w:hAnsi="Libre Baskerville" w:cs="Libre Baskerville"/>
          <w:sz w:val="22"/>
          <w:szCs w:val="22"/>
        </w:rPr>
        <w:t>AVEs</w:t>
      </w:r>
      <w:proofErr w:type="gramEnd"/>
      <w:r w:rsidRPr="00643888">
        <w:rPr>
          <w:rFonts w:ascii="Libre Baskerville" w:eastAsia="Libre Baskerville" w:hAnsi="Libre Baskerville" w:cs="Libre Baskerville"/>
          <w:sz w:val="22"/>
          <w:szCs w:val="22"/>
        </w:rPr>
        <w:tab/>
      </w:r>
      <w:r w:rsidRPr="00643888">
        <w:rPr>
          <w:rFonts w:ascii="Libre Baskerville" w:eastAsia="Libre Baskerville" w:hAnsi="Libre Baskerville" w:cs="Libre Baskerville"/>
          <w:sz w:val="22"/>
          <w:szCs w:val="22"/>
        </w:rPr>
        <w:tab/>
      </w:r>
      <w:r w:rsidRPr="00643888">
        <w:rPr>
          <w:rFonts w:ascii="Libre Baskerville" w:eastAsia="Libre Baskerville" w:hAnsi="Libre Baskerville" w:cs="Libre Baskerville"/>
          <w:sz w:val="22"/>
          <w:szCs w:val="22"/>
        </w:rPr>
        <w:tab/>
      </w:r>
      <w:r w:rsidRPr="00643888">
        <w:rPr>
          <w:rFonts w:ascii="Libre Baskerville" w:eastAsia="Libre Baskerville" w:hAnsi="Libre Baskerville" w:cs="Libre Baskerville"/>
          <w:sz w:val="22"/>
          <w:szCs w:val="22"/>
        </w:rPr>
        <w:tab/>
      </w:r>
      <w:r w:rsidRPr="00643888">
        <w:rPr>
          <w:rFonts w:ascii="Libre Baskerville" w:eastAsia="Libre Baskerville" w:hAnsi="Libre Baskerville" w:cs="Libre Baskerville"/>
          <w:sz w:val="22"/>
          <w:szCs w:val="22"/>
        </w:rPr>
        <w:tab/>
      </w:r>
      <w:r w:rsidRPr="00643888">
        <w:rPr>
          <w:rFonts w:ascii="Libre Baskerville" w:eastAsia="Libre Baskerville" w:hAnsi="Libre Baskerville" w:cs="Libre Baskerville"/>
          <w:sz w:val="22"/>
          <w:szCs w:val="22"/>
        </w:rPr>
        <w:tab/>
      </w:r>
      <w:r w:rsidRPr="00643888">
        <w:rPr>
          <w:rFonts w:ascii="Libre Baskerville" w:eastAsia="Libre Baskerville" w:hAnsi="Libre Baskerville" w:cs="Libre Baskerville"/>
          <w:sz w:val="22"/>
          <w:szCs w:val="22"/>
        </w:rPr>
        <w:tab/>
      </w:r>
      <w:r w:rsidRPr="00643888">
        <w:rPr>
          <w:rFonts w:ascii="Libre Baskerville" w:eastAsia="Libre Baskerville" w:hAnsi="Libre Baskerville" w:cs="Libre Baskerville"/>
          <w:sz w:val="22"/>
          <w:szCs w:val="22"/>
        </w:rPr>
        <w:tab/>
      </w:r>
    </w:p>
    <w:p w14:paraId="44125C61" w14:textId="77777777" w:rsidR="00ED1BF9" w:rsidRPr="00643888" w:rsidRDefault="00ED1BF9">
      <w:pPr>
        <w:spacing w:line="360" w:lineRule="auto"/>
        <w:jc w:val="both"/>
        <w:rPr>
          <w:rFonts w:ascii="Libre Baskerville" w:eastAsia="Libre Baskerville" w:hAnsi="Libre Baskerville" w:cs="Libre Baskerville"/>
          <w:sz w:val="22"/>
          <w:szCs w:val="22"/>
        </w:rPr>
      </w:pPr>
    </w:p>
    <w:p w14:paraId="0F6ED0A7" w14:textId="77777777" w:rsidR="00ED1BF9" w:rsidRPr="00643888" w:rsidRDefault="00B9159F">
      <w:pPr>
        <w:spacing w:line="360" w:lineRule="auto"/>
        <w:jc w:val="both"/>
        <w:rPr>
          <w:rFonts w:ascii="Libre Baskerville" w:eastAsia="Libre Baskerville" w:hAnsi="Libre Baskerville" w:cs="Libre Baskerville"/>
          <w:b/>
          <w:sz w:val="22"/>
          <w:szCs w:val="22"/>
        </w:rPr>
      </w:pPr>
      <w:r w:rsidRPr="00643888">
        <w:rPr>
          <w:rFonts w:ascii="Libre Baskerville" w:eastAsia="Libre Baskerville" w:hAnsi="Libre Baskerville" w:cs="Libre Baskerville"/>
          <w:b/>
          <w:sz w:val="22"/>
          <w:szCs w:val="22"/>
        </w:rPr>
        <w:t>Table 3. Confirmatory factor analysis of measures</w:t>
      </w:r>
    </w:p>
    <w:tbl>
      <w:tblPr>
        <w:tblStyle w:val="a1"/>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8"/>
        <w:gridCol w:w="1326"/>
        <w:gridCol w:w="1145"/>
        <w:gridCol w:w="627"/>
      </w:tblGrid>
      <w:tr w:rsidR="00ED1BF9" w:rsidRPr="00643888" w14:paraId="53FD4471" w14:textId="77777777">
        <w:trPr>
          <w:jc w:val="center"/>
        </w:trPr>
        <w:tc>
          <w:tcPr>
            <w:tcW w:w="5918" w:type="dxa"/>
            <w:vAlign w:val="center"/>
          </w:tcPr>
          <w:p w14:paraId="29476139"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Measure, source, and items</w:t>
            </w:r>
          </w:p>
        </w:tc>
        <w:tc>
          <w:tcPr>
            <w:tcW w:w="1326" w:type="dxa"/>
            <w:vAlign w:val="center"/>
          </w:tcPr>
          <w:p w14:paraId="32699748"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Factor loading</w:t>
            </w:r>
          </w:p>
          <w:p w14:paraId="17DD7B40"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(t-value)</w:t>
            </w:r>
          </w:p>
        </w:tc>
        <w:tc>
          <w:tcPr>
            <w:tcW w:w="1145" w:type="dxa"/>
            <w:vAlign w:val="center"/>
          </w:tcPr>
          <w:p w14:paraId="26CE14C7"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alpha/CR</w:t>
            </w:r>
          </w:p>
        </w:tc>
        <w:tc>
          <w:tcPr>
            <w:tcW w:w="627" w:type="dxa"/>
            <w:vAlign w:val="center"/>
          </w:tcPr>
          <w:p w14:paraId="4AFFD78E"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AVE</w:t>
            </w:r>
          </w:p>
        </w:tc>
      </w:tr>
      <w:tr w:rsidR="00ED1BF9" w:rsidRPr="00643888" w14:paraId="1900E8E8" w14:textId="77777777">
        <w:trPr>
          <w:jc w:val="center"/>
        </w:trPr>
        <w:tc>
          <w:tcPr>
            <w:tcW w:w="5918" w:type="dxa"/>
          </w:tcPr>
          <w:p w14:paraId="3637856F" w14:textId="77777777" w:rsidR="00ED1BF9" w:rsidRPr="00643888" w:rsidRDefault="00B9159F">
            <w:pPr>
              <w:jc w:val="both"/>
              <w:rPr>
                <w:rFonts w:ascii="Libre Baskerville" w:eastAsia="Libre Baskerville" w:hAnsi="Libre Baskerville" w:cs="Libre Baskerville"/>
                <w:b/>
                <w:sz w:val="22"/>
                <w:szCs w:val="22"/>
              </w:rPr>
            </w:pPr>
            <w:r w:rsidRPr="00643888">
              <w:rPr>
                <w:rFonts w:ascii="Libre Baskerville" w:eastAsia="Libre Baskerville" w:hAnsi="Libre Baskerville" w:cs="Libre Baskerville"/>
                <w:b/>
                <w:sz w:val="22"/>
                <w:szCs w:val="22"/>
              </w:rPr>
              <w:t xml:space="preserve">Deployment of customer analytics </w:t>
            </w:r>
            <w:r w:rsidRPr="00643888">
              <w:rPr>
                <w:rFonts w:ascii="Libre Baskerville" w:eastAsia="Libre Baskerville" w:hAnsi="Libre Baskerville" w:cs="Libre Baskerville"/>
                <w:sz w:val="22"/>
                <w:szCs w:val="22"/>
              </w:rPr>
              <w:t>(adopted from Germann, Lilien, Fiedler &amp; Kraus, 2014)</w:t>
            </w:r>
          </w:p>
        </w:tc>
        <w:tc>
          <w:tcPr>
            <w:tcW w:w="1326" w:type="dxa"/>
            <w:vAlign w:val="center"/>
          </w:tcPr>
          <w:p w14:paraId="0B06B9C3" w14:textId="77777777" w:rsidR="00ED1BF9" w:rsidRPr="00643888" w:rsidRDefault="00ED1BF9">
            <w:pPr>
              <w:jc w:val="both"/>
              <w:rPr>
                <w:rFonts w:ascii="Libre Baskerville" w:eastAsia="Libre Baskerville" w:hAnsi="Libre Baskerville" w:cs="Libre Baskerville"/>
                <w:sz w:val="22"/>
                <w:szCs w:val="22"/>
              </w:rPr>
            </w:pPr>
          </w:p>
        </w:tc>
        <w:tc>
          <w:tcPr>
            <w:tcW w:w="1145" w:type="dxa"/>
            <w:vAlign w:val="center"/>
          </w:tcPr>
          <w:p w14:paraId="1C11176D"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0.74/0.75</w:t>
            </w:r>
          </w:p>
        </w:tc>
        <w:tc>
          <w:tcPr>
            <w:tcW w:w="627" w:type="dxa"/>
            <w:vAlign w:val="center"/>
          </w:tcPr>
          <w:p w14:paraId="56BC832B"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0.50</w:t>
            </w:r>
          </w:p>
        </w:tc>
      </w:tr>
      <w:tr w:rsidR="00ED1BF9" w:rsidRPr="00643888" w14:paraId="5E107DF1" w14:textId="77777777">
        <w:trPr>
          <w:jc w:val="center"/>
        </w:trPr>
        <w:tc>
          <w:tcPr>
            <w:tcW w:w="5918" w:type="dxa"/>
          </w:tcPr>
          <w:p w14:paraId="52F3CF6B"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In our firm, we extensively use customer analytics.</w:t>
            </w:r>
          </w:p>
        </w:tc>
        <w:tc>
          <w:tcPr>
            <w:tcW w:w="1326" w:type="dxa"/>
            <w:vAlign w:val="center"/>
          </w:tcPr>
          <w:p w14:paraId="6E690C1E"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0.79 (*)</w:t>
            </w:r>
          </w:p>
        </w:tc>
        <w:tc>
          <w:tcPr>
            <w:tcW w:w="1145" w:type="dxa"/>
            <w:vAlign w:val="center"/>
          </w:tcPr>
          <w:p w14:paraId="4F02C958" w14:textId="77777777" w:rsidR="00ED1BF9" w:rsidRPr="00643888" w:rsidRDefault="00ED1BF9">
            <w:pPr>
              <w:jc w:val="both"/>
              <w:rPr>
                <w:rFonts w:ascii="Libre Baskerville" w:eastAsia="Libre Baskerville" w:hAnsi="Libre Baskerville" w:cs="Libre Baskerville"/>
                <w:sz w:val="22"/>
                <w:szCs w:val="22"/>
              </w:rPr>
            </w:pPr>
          </w:p>
        </w:tc>
        <w:tc>
          <w:tcPr>
            <w:tcW w:w="627" w:type="dxa"/>
            <w:vAlign w:val="center"/>
          </w:tcPr>
          <w:p w14:paraId="38F304EB" w14:textId="77777777" w:rsidR="00ED1BF9" w:rsidRPr="00643888" w:rsidRDefault="00ED1BF9">
            <w:pPr>
              <w:jc w:val="both"/>
              <w:rPr>
                <w:rFonts w:ascii="Libre Baskerville" w:eastAsia="Libre Baskerville" w:hAnsi="Libre Baskerville" w:cs="Libre Baskerville"/>
                <w:sz w:val="22"/>
                <w:szCs w:val="22"/>
              </w:rPr>
            </w:pPr>
          </w:p>
        </w:tc>
      </w:tr>
      <w:tr w:rsidR="00ED1BF9" w:rsidRPr="00643888" w14:paraId="666F9612" w14:textId="77777777">
        <w:trPr>
          <w:jc w:val="center"/>
        </w:trPr>
        <w:tc>
          <w:tcPr>
            <w:tcW w:w="5918" w:type="dxa"/>
          </w:tcPr>
          <w:p w14:paraId="39BC66D6"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 xml:space="preserve">Virtually everyone in our firm uses customer analytics-based insights to support decisions. </w:t>
            </w:r>
          </w:p>
        </w:tc>
        <w:tc>
          <w:tcPr>
            <w:tcW w:w="1326" w:type="dxa"/>
            <w:vAlign w:val="center"/>
          </w:tcPr>
          <w:p w14:paraId="0BC1E2E2"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0.67 (9.63)</w:t>
            </w:r>
          </w:p>
        </w:tc>
        <w:tc>
          <w:tcPr>
            <w:tcW w:w="1145" w:type="dxa"/>
            <w:vAlign w:val="center"/>
          </w:tcPr>
          <w:p w14:paraId="2829A1FD" w14:textId="77777777" w:rsidR="00ED1BF9" w:rsidRPr="00643888" w:rsidRDefault="00ED1BF9">
            <w:pPr>
              <w:jc w:val="both"/>
              <w:rPr>
                <w:rFonts w:ascii="Libre Baskerville" w:eastAsia="Libre Baskerville" w:hAnsi="Libre Baskerville" w:cs="Libre Baskerville"/>
                <w:sz w:val="22"/>
                <w:szCs w:val="22"/>
              </w:rPr>
            </w:pPr>
          </w:p>
        </w:tc>
        <w:tc>
          <w:tcPr>
            <w:tcW w:w="627" w:type="dxa"/>
            <w:vAlign w:val="center"/>
          </w:tcPr>
          <w:p w14:paraId="60382EFD" w14:textId="77777777" w:rsidR="00ED1BF9" w:rsidRPr="00643888" w:rsidRDefault="00ED1BF9">
            <w:pPr>
              <w:jc w:val="both"/>
              <w:rPr>
                <w:rFonts w:ascii="Libre Baskerville" w:eastAsia="Libre Baskerville" w:hAnsi="Libre Baskerville" w:cs="Libre Baskerville"/>
                <w:sz w:val="22"/>
                <w:szCs w:val="22"/>
              </w:rPr>
            </w:pPr>
          </w:p>
        </w:tc>
      </w:tr>
      <w:tr w:rsidR="00ED1BF9" w:rsidRPr="00643888" w14:paraId="777D3621" w14:textId="77777777">
        <w:trPr>
          <w:jc w:val="center"/>
        </w:trPr>
        <w:tc>
          <w:tcPr>
            <w:tcW w:w="5918" w:type="dxa"/>
          </w:tcPr>
          <w:p w14:paraId="61DD1B89"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When making decisions, we back arguments with customer analytics-based facts.</w:t>
            </w:r>
          </w:p>
        </w:tc>
        <w:tc>
          <w:tcPr>
            <w:tcW w:w="1326" w:type="dxa"/>
            <w:vAlign w:val="center"/>
          </w:tcPr>
          <w:p w14:paraId="7A763F4B"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0.64 (9.15)</w:t>
            </w:r>
          </w:p>
        </w:tc>
        <w:tc>
          <w:tcPr>
            <w:tcW w:w="1145" w:type="dxa"/>
            <w:vAlign w:val="center"/>
          </w:tcPr>
          <w:p w14:paraId="256708FF" w14:textId="77777777" w:rsidR="00ED1BF9" w:rsidRPr="00643888" w:rsidRDefault="00ED1BF9">
            <w:pPr>
              <w:jc w:val="both"/>
              <w:rPr>
                <w:rFonts w:ascii="Libre Baskerville" w:eastAsia="Libre Baskerville" w:hAnsi="Libre Baskerville" w:cs="Libre Baskerville"/>
                <w:sz w:val="22"/>
                <w:szCs w:val="22"/>
              </w:rPr>
            </w:pPr>
          </w:p>
        </w:tc>
        <w:tc>
          <w:tcPr>
            <w:tcW w:w="627" w:type="dxa"/>
            <w:vAlign w:val="center"/>
          </w:tcPr>
          <w:p w14:paraId="7CD0F613" w14:textId="77777777" w:rsidR="00ED1BF9" w:rsidRPr="00643888" w:rsidRDefault="00ED1BF9">
            <w:pPr>
              <w:jc w:val="both"/>
              <w:rPr>
                <w:rFonts w:ascii="Libre Baskerville" w:eastAsia="Libre Baskerville" w:hAnsi="Libre Baskerville" w:cs="Libre Baskerville"/>
                <w:sz w:val="22"/>
                <w:szCs w:val="22"/>
              </w:rPr>
            </w:pPr>
          </w:p>
        </w:tc>
      </w:tr>
      <w:tr w:rsidR="00ED1BF9" w:rsidRPr="00643888" w14:paraId="23766629" w14:textId="77777777">
        <w:trPr>
          <w:jc w:val="center"/>
        </w:trPr>
        <w:tc>
          <w:tcPr>
            <w:tcW w:w="5918" w:type="dxa"/>
          </w:tcPr>
          <w:p w14:paraId="19927A50" w14:textId="77777777" w:rsidR="00ED1BF9" w:rsidRPr="00643888" w:rsidRDefault="00B9159F">
            <w:pPr>
              <w:jc w:val="both"/>
              <w:rPr>
                <w:rFonts w:ascii="Libre Baskerville" w:eastAsia="Libre Baskerville" w:hAnsi="Libre Baskerville" w:cs="Libre Baskerville"/>
                <w:b/>
                <w:sz w:val="22"/>
                <w:szCs w:val="22"/>
              </w:rPr>
            </w:pPr>
            <w:r w:rsidRPr="00643888">
              <w:rPr>
                <w:rFonts w:ascii="Libre Baskerville" w:eastAsia="Libre Baskerville" w:hAnsi="Libre Baskerville" w:cs="Libre Baskerville"/>
                <w:b/>
                <w:sz w:val="22"/>
                <w:szCs w:val="22"/>
              </w:rPr>
              <w:t xml:space="preserve">Internal capability </w:t>
            </w:r>
            <w:r w:rsidRPr="00643888">
              <w:rPr>
                <w:rFonts w:ascii="Libre Baskerville" w:eastAsia="Libre Baskerville" w:hAnsi="Libre Baskerville" w:cs="Libre Baskerville"/>
                <w:sz w:val="22"/>
                <w:szCs w:val="22"/>
              </w:rPr>
              <w:t>(adopted from Germann, Lilien &amp; Rangaswamy, 2013)</w:t>
            </w:r>
          </w:p>
        </w:tc>
        <w:tc>
          <w:tcPr>
            <w:tcW w:w="1326" w:type="dxa"/>
            <w:vAlign w:val="center"/>
          </w:tcPr>
          <w:p w14:paraId="236B1F50" w14:textId="77777777" w:rsidR="00ED1BF9" w:rsidRPr="00643888" w:rsidRDefault="00ED1BF9">
            <w:pPr>
              <w:jc w:val="both"/>
              <w:rPr>
                <w:rFonts w:ascii="Libre Baskerville" w:eastAsia="Libre Baskerville" w:hAnsi="Libre Baskerville" w:cs="Libre Baskerville"/>
                <w:sz w:val="22"/>
                <w:szCs w:val="22"/>
              </w:rPr>
            </w:pPr>
          </w:p>
        </w:tc>
        <w:tc>
          <w:tcPr>
            <w:tcW w:w="1145" w:type="dxa"/>
            <w:vAlign w:val="center"/>
          </w:tcPr>
          <w:p w14:paraId="5F9D0824"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0.70/0.70</w:t>
            </w:r>
          </w:p>
        </w:tc>
        <w:tc>
          <w:tcPr>
            <w:tcW w:w="627" w:type="dxa"/>
            <w:vAlign w:val="center"/>
          </w:tcPr>
          <w:p w14:paraId="264E433E"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0.44</w:t>
            </w:r>
          </w:p>
        </w:tc>
      </w:tr>
      <w:tr w:rsidR="00ED1BF9" w:rsidRPr="00643888" w14:paraId="21CE7F95" w14:textId="77777777">
        <w:trPr>
          <w:jc w:val="center"/>
        </w:trPr>
        <w:tc>
          <w:tcPr>
            <w:tcW w:w="5918" w:type="dxa"/>
          </w:tcPr>
          <w:p w14:paraId="1039F50F"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Our employees are very good at identifying and employing the appropriate customer analysis tool and technique given the problem at hand.</w:t>
            </w:r>
          </w:p>
        </w:tc>
        <w:tc>
          <w:tcPr>
            <w:tcW w:w="1326" w:type="dxa"/>
            <w:vAlign w:val="center"/>
          </w:tcPr>
          <w:p w14:paraId="1A7B02D7"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0.73 (*)</w:t>
            </w:r>
          </w:p>
        </w:tc>
        <w:tc>
          <w:tcPr>
            <w:tcW w:w="1145" w:type="dxa"/>
            <w:vAlign w:val="center"/>
          </w:tcPr>
          <w:p w14:paraId="7C28A308" w14:textId="77777777" w:rsidR="00ED1BF9" w:rsidRPr="00643888" w:rsidRDefault="00ED1BF9">
            <w:pPr>
              <w:jc w:val="both"/>
              <w:rPr>
                <w:rFonts w:ascii="Libre Baskerville" w:eastAsia="Libre Baskerville" w:hAnsi="Libre Baskerville" w:cs="Libre Baskerville"/>
                <w:sz w:val="22"/>
                <w:szCs w:val="22"/>
              </w:rPr>
            </w:pPr>
          </w:p>
        </w:tc>
        <w:tc>
          <w:tcPr>
            <w:tcW w:w="627" w:type="dxa"/>
            <w:vAlign w:val="center"/>
          </w:tcPr>
          <w:p w14:paraId="3E035B33" w14:textId="77777777" w:rsidR="00ED1BF9" w:rsidRPr="00643888" w:rsidRDefault="00ED1BF9">
            <w:pPr>
              <w:jc w:val="both"/>
              <w:rPr>
                <w:rFonts w:ascii="Libre Baskerville" w:eastAsia="Libre Baskerville" w:hAnsi="Libre Baskerville" w:cs="Libre Baskerville"/>
                <w:sz w:val="22"/>
                <w:szCs w:val="22"/>
              </w:rPr>
            </w:pPr>
          </w:p>
        </w:tc>
      </w:tr>
      <w:tr w:rsidR="00ED1BF9" w:rsidRPr="00643888" w14:paraId="43C9C651" w14:textId="77777777">
        <w:trPr>
          <w:jc w:val="center"/>
        </w:trPr>
        <w:tc>
          <w:tcPr>
            <w:tcW w:w="5918" w:type="dxa"/>
          </w:tcPr>
          <w:p w14:paraId="0A01389F"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Our employees master many different quantitative customer analysis tools and techniques.</w:t>
            </w:r>
          </w:p>
        </w:tc>
        <w:tc>
          <w:tcPr>
            <w:tcW w:w="1326" w:type="dxa"/>
            <w:vAlign w:val="center"/>
          </w:tcPr>
          <w:p w14:paraId="6BE5D5CB"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0.69 (8.92)</w:t>
            </w:r>
          </w:p>
        </w:tc>
        <w:tc>
          <w:tcPr>
            <w:tcW w:w="1145" w:type="dxa"/>
            <w:vAlign w:val="center"/>
          </w:tcPr>
          <w:p w14:paraId="6B47C920" w14:textId="77777777" w:rsidR="00ED1BF9" w:rsidRPr="00643888" w:rsidRDefault="00ED1BF9">
            <w:pPr>
              <w:jc w:val="both"/>
              <w:rPr>
                <w:rFonts w:ascii="Libre Baskerville" w:eastAsia="Libre Baskerville" w:hAnsi="Libre Baskerville" w:cs="Libre Baskerville"/>
                <w:sz w:val="22"/>
                <w:szCs w:val="22"/>
              </w:rPr>
            </w:pPr>
          </w:p>
        </w:tc>
        <w:tc>
          <w:tcPr>
            <w:tcW w:w="627" w:type="dxa"/>
            <w:vAlign w:val="center"/>
          </w:tcPr>
          <w:p w14:paraId="3BFBBE8C" w14:textId="77777777" w:rsidR="00ED1BF9" w:rsidRPr="00643888" w:rsidRDefault="00ED1BF9">
            <w:pPr>
              <w:jc w:val="both"/>
              <w:rPr>
                <w:rFonts w:ascii="Libre Baskerville" w:eastAsia="Libre Baskerville" w:hAnsi="Libre Baskerville" w:cs="Libre Baskerville"/>
                <w:sz w:val="22"/>
                <w:szCs w:val="22"/>
              </w:rPr>
            </w:pPr>
          </w:p>
        </w:tc>
      </w:tr>
      <w:tr w:rsidR="00ED1BF9" w:rsidRPr="00643888" w14:paraId="07D9CA2C" w14:textId="77777777">
        <w:trPr>
          <w:jc w:val="center"/>
        </w:trPr>
        <w:tc>
          <w:tcPr>
            <w:tcW w:w="5918" w:type="dxa"/>
          </w:tcPr>
          <w:p w14:paraId="2EC9F9E1"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Our employees can be considered as experts in customer analytics.</w:t>
            </w:r>
          </w:p>
        </w:tc>
        <w:tc>
          <w:tcPr>
            <w:tcW w:w="1326" w:type="dxa"/>
            <w:vAlign w:val="center"/>
          </w:tcPr>
          <w:p w14:paraId="1583E829"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0.56 (7.50)</w:t>
            </w:r>
          </w:p>
        </w:tc>
        <w:tc>
          <w:tcPr>
            <w:tcW w:w="1145" w:type="dxa"/>
            <w:vAlign w:val="center"/>
          </w:tcPr>
          <w:p w14:paraId="006E21F3" w14:textId="77777777" w:rsidR="00ED1BF9" w:rsidRPr="00643888" w:rsidRDefault="00ED1BF9">
            <w:pPr>
              <w:jc w:val="both"/>
              <w:rPr>
                <w:rFonts w:ascii="Libre Baskerville" w:eastAsia="Libre Baskerville" w:hAnsi="Libre Baskerville" w:cs="Libre Baskerville"/>
                <w:sz w:val="22"/>
                <w:szCs w:val="22"/>
              </w:rPr>
            </w:pPr>
          </w:p>
        </w:tc>
        <w:tc>
          <w:tcPr>
            <w:tcW w:w="627" w:type="dxa"/>
            <w:vAlign w:val="center"/>
          </w:tcPr>
          <w:p w14:paraId="1C190B78" w14:textId="77777777" w:rsidR="00ED1BF9" w:rsidRPr="00643888" w:rsidRDefault="00ED1BF9">
            <w:pPr>
              <w:jc w:val="both"/>
              <w:rPr>
                <w:rFonts w:ascii="Libre Baskerville" w:eastAsia="Libre Baskerville" w:hAnsi="Libre Baskerville" w:cs="Libre Baskerville"/>
                <w:sz w:val="22"/>
                <w:szCs w:val="22"/>
              </w:rPr>
            </w:pPr>
          </w:p>
        </w:tc>
      </w:tr>
      <w:tr w:rsidR="00ED1BF9" w:rsidRPr="00643888" w14:paraId="300D43C8" w14:textId="77777777">
        <w:trPr>
          <w:jc w:val="center"/>
        </w:trPr>
        <w:tc>
          <w:tcPr>
            <w:tcW w:w="5918" w:type="dxa"/>
          </w:tcPr>
          <w:p w14:paraId="492DB537" w14:textId="77777777" w:rsidR="00ED1BF9" w:rsidRPr="00643888" w:rsidRDefault="00B9159F">
            <w:pPr>
              <w:jc w:val="both"/>
              <w:rPr>
                <w:rFonts w:ascii="Libre Baskerville" w:eastAsia="Libre Baskerville" w:hAnsi="Libre Baskerville" w:cs="Libre Baskerville"/>
                <w:b/>
                <w:sz w:val="22"/>
                <w:szCs w:val="22"/>
              </w:rPr>
            </w:pPr>
            <w:r w:rsidRPr="00643888">
              <w:rPr>
                <w:rFonts w:ascii="Libre Baskerville" w:eastAsia="Libre Baskerville" w:hAnsi="Libre Baskerville" w:cs="Libre Baskerville"/>
                <w:b/>
                <w:sz w:val="22"/>
                <w:szCs w:val="22"/>
              </w:rPr>
              <w:t xml:space="preserve">Knowledge integration mechanisms </w:t>
            </w:r>
            <w:r w:rsidRPr="00643888">
              <w:rPr>
                <w:rFonts w:ascii="Libre Baskerville" w:eastAsia="Libre Baskerville" w:hAnsi="Libre Baskerville" w:cs="Libre Baskerville"/>
                <w:sz w:val="22"/>
                <w:szCs w:val="22"/>
              </w:rPr>
              <w:t xml:space="preserve">(adopted from De Luca &amp; </w:t>
            </w:r>
            <w:proofErr w:type="spellStart"/>
            <w:r w:rsidRPr="00643888">
              <w:rPr>
                <w:rFonts w:ascii="Libre Baskerville" w:eastAsia="Libre Baskerville" w:hAnsi="Libre Baskerville" w:cs="Libre Baskerville"/>
                <w:sz w:val="22"/>
                <w:szCs w:val="22"/>
              </w:rPr>
              <w:t>Athuahene</w:t>
            </w:r>
            <w:proofErr w:type="spellEnd"/>
            <w:r w:rsidRPr="00643888">
              <w:rPr>
                <w:rFonts w:ascii="Libre Baskerville" w:eastAsia="Libre Baskerville" w:hAnsi="Libre Baskerville" w:cs="Libre Baskerville"/>
                <w:sz w:val="22"/>
                <w:szCs w:val="22"/>
              </w:rPr>
              <w:t>-Gima, 2007)</w:t>
            </w:r>
          </w:p>
        </w:tc>
        <w:tc>
          <w:tcPr>
            <w:tcW w:w="1326" w:type="dxa"/>
            <w:vAlign w:val="center"/>
          </w:tcPr>
          <w:p w14:paraId="798DDC27" w14:textId="77777777" w:rsidR="00ED1BF9" w:rsidRPr="00643888" w:rsidRDefault="00ED1BF9">
            <w:pPr>
              <w:jc w:val="both"/>
              <w:rPr>
                <w:rFonts w:ascii="Libre Baskerville" w:eastAsia="Libre Baskerville" w:hAnsi="Libre Baskerville" w:cs="Libre Baskerville"/>
                <w:sz w:val="22"/>
                <w:szCs w:val="22"/>
              </w:rPr>
            </w:pPr>
          </w:p>
        </w:tc>
        <w:tc>
          <w:tcPr>
            <w:tcW w:w="1145" w:type="dxa"/>
            <w:vAlign w:val="center"/>
          </w:tcPr>
          <w:p w14:paraId="5243AC2B"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0.84/0.84</w:t>
            </w:r>
          </w:p>
        </w:tc>
        <w:tc>
          <w:tcPr>
            <w:tcW w:w="627" w:type="dxa"/>
            <w:vAlign w:val="center"/>
          </w:tcPr>
          <w:p w14:paraId="0930CBF6"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0.51</w:t>
            </w:r>
          </w:p>
        </w:tc>
      </w:tr>
      <w:tr w:rsidR="00ED1BF9" w:rsidRPr="00643888" w14:paraId="34D16C0A" w14:textId="77777777">
        <w:trPr>
          <w:jc w:val="center"/>
        </w:trPr>
        <w:tc>
          <w:tcPr>
            <w:tcW w:w="5918" w:type="dxa"/>
          </w:tcPr>
          <w:p w14:paraId="07EE17F7" w14:textId="77777777" w:rsidR="00ED1BF9" w:rsidRPr="00643888" w:rsidRDefault="00B9159F">
            <w:pPr>
              <w:pBdr>
                <w:top w:val="nil"/>
                <w:left w:val="nil"/>
                <w:bottom w:val="nil"/>
                <w:right w:val="nil"/>
                <w:between w:val="nil"/>
              </w:pBdr>
              <w:jc w:val="both"/>
              <w:rPr>
                <w:rFonts w:ascii="Libre Baskerville" w:eastAsia="Libre Baskerville" w:hAnsi="Libre Baskerville" w:cs="Libre Baskerville"/>
                <w:color w:val="000000"/>
                <w:sz w:val="22"/>
                <w:szCs w:val="22"/>
              </w:rPr>
            </w:pPr>
            <w:r w:rsidRPr="00643888">
              <w:rPr>
                <w:rFonts w:ascii="Libre Baskerville" w:eastAsia="Libre Baskerville" w:hAnsi="Libre Baskerville" w:cs="Libre Baskerville"/>
                <w:color w:val="000000"/>
                <w:sz w:val="22"/>
                <w:szCs w:val="22"/>
              </w:rPr>
              <w:t>Regular formal reports and memos that summarize learning.</w:t>
            </w:r>
          </w:p>
        </w:tc>
        <w:tc>
          <w:tcPr>
            <w:tcW w:w="1326" w:type="dxa"/>
            <w:vAlign w:val="center"/>
          </w:tcPr>
          <w:p w14:paraId="541A1D12"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0.73 (10.88)</w:t>
            </w:r>
          </w:p>
        </w:tc>
        <w:tc>
          <w:tcPr>
            <w:tcW w:w="1145" w:type="dxa"/>
            <w:vAlign w:val="center"/>
          </w:tcPr>
          <w:p w14:paraId="08DA1A2D" w14:textId="77777777" w:rsidR="00ED1BF9" w:rsidRPr="00643888" w:rsidRDefault="00ED1BF9">
            <w:pPr>
              <w:jc w:val="both"/>
              <w:rPr>
                <w:rFonts w:ascii="Libre Baskerville" w:eastAsia="Libre Baskerville" w:hAnsi="Libre Baskerville" w:cs="Libre Baskerville"/>
                <w:sz w:val="22"/>
                <w:szCs w:val="22"/>
              </w:rPr>
            </w:pPr>
          </w:p>
        </w:tc>
        <w:tc>
          <w:tcPr>
            <w:tcW w:w="627" w:type="dxa"/>
            <w:vAlign w:val="center"/>
          </w:tcPr>
          <w:p w14:paraId="322AF3A2" w14:textId="77777777" w:rsidR="00ED1BF9" w:rsidRPr="00643888" w:rsidRDefault="00ED1BF9">
            <w:pPr>
              <w:jc w:val="both"/>
              <w:rPr>
                <w:rFonts w:ascii="Libre Baskerville" w:eastAsia="Libre Baskerville" w:hAnsi="Libre Baskerville" w:cs="Libre Baskerville"/>
                <w:sz w:val="22"/>
                <w:szCs w:val="22"/>
              </w:rPr>
            </w:pPr>
          </w:p>
        </w:tc>
      </w:tr>
      <w:tr w:rsidR="00ED1BF9" w:rsidRPr="00643888" w14:paraId="5DD81884" w14:textId="77777777">
        <w:trPr>
          <w:jc w:val="center"/>
        </w:trPr>
        <w:tc>
          <w:tcPr>
            <w:tcW w:w="5918" w:type="dxa"/>
          </w:tcPr>
          <w:p w14:paraId="612A7B78" w14:textId="77777777" w:rsidR="00ED1BF9" w:rsidRPr="00643888" w:rsidRDefault="00B9159F">
            <w:pPr>
              <w:pBdr>
                <w:top w:val="nil"/>
                <w:left w:val="nil"/>
                <w:bottom w:val="nil"/>
                <w:right w:val="nil"/>
                <w:between w:val="nil"/>
              </w:pBdr>
              <w:jc w:val="both"/>
              <w:rPr>
                <w:rFonts w:ascii="Libre Baskerville" w:eastAsia="Libre Baskerville" w:hAnsi="Libre Baskerville" w:cs="Libre Baskerville"/>
                <w:color w:val="000000"/>
                <w:sz w:val="22"/>
                <w:szCs w:val="22"/>
              </w:rPr>
            </w:pPr>
            <w:r w:rsidRPr="00643888">
              <w:rPr>
                <w:rFonts w:ascii="Libre Baskerville" w:eastAsia="Libre Baskerville" w:hAnsi="Libre Baskerville" w:cs="Libre Baskerville"/>
                <w:color w:val="000000"/>
                <w:sz w:val="22"/>
                <w:szCs w:val="22"/>
              </w:rPr>
              <w:t>Information sharing meetings.</w:t>
            </w:r>
          </w:p>
        </w:tc>
        <w:tc>
          <w:tcPr>
            <w:tcW w:w="1326" w:type="dxa"/>
            <w:vAlign w:val="center"/>
          </w:tcPr>
          <w:p w14:paraId="35CFA182"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0.75 (11.19)</w:t>
            </w:r>
          </w:p>
        </w:tc>
        <w:tc>
          <w:tcPr>
            <w:tcW w:w="1145" w:type="dxa"/>
            <w:vAlign w:val="center"/>
          </w:tcPr>
          <w:p w14:paraId="7973B5D0" w14:textId="77777777" w:rsidR="00ED1BF9" w:rsidRPr="00643888" w:rsidRDefault="00ED1BF9">
            <w:pPr>
              <w:jc w:val="both"/>
              <w:rPr>
                <w:rFonts w:ascii="Libre Baskerville" w:eastAsia="Libre Baskerville" w:hAnsi="Libre Baskerville" w:cs="Libre Baskerville"/>
                <w:sz w:val="22"/>
                <w:szCs w:val="22"/>
              </w:rPr>
            </w:pPr>
          </w:p>
        </w:tc>
        <w:tc>
          <w:tcPr>
            <w:tcW w:w="627" w:type="dxa"/>
            <w:vAlign w:val="center"/>
          </w:tcPr>
          <w:p w14:paraId="6712F89A" w14:textId="77777777" w:rsidR="00ED1BF9" w:rsidRPr="00643888" w:rsidRDefault="00ED1BF9">
            <w:pPr>
              <w:jc w:val="both"/>
              <w:rPr>
                <w:rFonts w:ascii="Libre Baskerville" w:eastAsia="Libre Baskerville" w:hAnsi="Libre Baskerville" w:cs="Libre Baskerville"/>
                <w:sz w:val="22"/>
                <w:szCs w:val="22"/>
              </w:rPr>
            </w:pPr>
          </w:p>
        </w:tc>
      </w:tr>
      <w:tr w:rsidR="00ED1BF9" w:rsidRPr="00643888" w14:paraId="0E1A0271" w14:textId="77777777">
        <w:trPr>
          <w:jc w:val="center"/>
        </w:trPr>
        <w:tc>
          <w:tcPr>
            <w:tcW w:w="5918" w:type="dxa"/>
          </w:tcPr>
          <w:p w14:paraId="4631615C" w14:textId="77777777" w:rsidR="00ED1BF9" w:rsidRPr="00643888" w:rsidRDefault="00B9159F">
            <w:pPr>
              <w:pBdr>
                <w:top w:val="nil"/>
                <w:left w:val="nil"/>
                <w:bottom w:val="nil"/>
                <w:right w:val="nil"/>
                <w:between w:val="nil"/>
              </w:pBdr>
              <w:jc w:val="both"/>
              <w:rPr>
                <w:rFonts w:ascii="Libre Baskerville" w:eastAsia="Libre Baskerville" w:hAnsi="Libre Baskerville" w:cs="Libre Baskerville"/>
                <w:color w:val="000000"/>
                <w:sz w:val="22"/>
                <w:szCs w:val="22"/>
              </w:rPr>
            </w:pPr>
            <w:r w:rsidRPr="00643888">
              <w:rPr>
                <w:rFonts w:ascii="Libre Baskerville" w:eastAsia="Libre Baskerville" w:hAnsi="Libre Baskerville" w:cs="Libre Baskerville"/>
                <w:color w:val="000000"/>
                <w:sz w:val="22"/>
                <w:szCs w:val="22"/>
              </w:rPr>
              <w:t>Face-to-face discussions by cross-functional teams.</w:t>
            </w:r>
          </w:p>
        </w:tc>
        <w:tc>
          <w:tcPr>
            <w:tcW w:w="1326" w:type="dxa"/>
            <w:vAlign w:val="center"/>
          </w:tcPr>
          <w:p w14:paraId="6F70E55A"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0.66 (9.83)</w:t>
            </w:r>
          </w:p>
        </w:tc>
        <w:tc>
          <w:tcPr>
            <w:tcW w:w="1145" w:type="dxa"/>
            <w:vAlign w:val="center"/>
          </w:tcPr>
          <w:p w14:paraId="591BB337" w14:textId="77777777" w:rsidR="00ED1BF9" w:rsidRPr="00643888" w:rsidRDefault="00ED1BF9">
            <w:pPr>
              <w:jc w:val="both"/>
              <w:rPr>
                <w:rFonts w:ascii="Libre Baskerville" w:eastAsia="Libre Baskerville" w:hAnsi="Libre Baskerville" w:cs="Libre Baskerville"/>
                <w:sz w:val="22"/>
                <w:szCs w:val="22"/>
              </w:rPr>
            </w:pPr>
          </w:p>
        </w:tc>
        <w:tc>
          <w:tcPr>
            <w:tcW w:w="627" w:type="dxa"/>
            <w:vAlign w:val="center"/>
          </w:tcPr>
          <w:p w14:paraId="16B73932" w14:textId="77777777" w:rsidR="00ED1BF9" w:rsidRPr="00643888" w:rsidRDefault="00ED1BF9">
            <w:pPr>
              <w:jc w:val="both"/>
              <w:rPr>
                <w:rFonts w:ascii="Libre Baskerville" w:eastAsia="Libre Baskerville" w:hAnsi="Libre Baskerville" w:cs="Libre Baskerville"/>
                <w:sz w:val="22"/>
                <w:szCs w:val="22"/>
              </w:rPr>
            </w:pPr>
          </w:p>
        </w:tc>
      </w:tr>
      <w:tr w:rsidR="00ED1BF9" w:rsidRPr="00643888" w14:paraId="4461E11F" w14:textId="77777777">
        <w:trPr>
          <w:jc w:val="center"/>
        </w:trPr>
        <w:tc>
          <w:tcPr>
            <w:tcW w:w="5918" w:type="dxa"/>
          </w:tcPr>
          <w:p w14:paraId="16DC6346" w14:textId="77777777" w:rsidR="00ED1BF9" w:rsidRPr="00643888" w:rsidRDefault="00B9159F">
            <w:pPr>
              <w:pBdr>
                <w:top w:val="nil"/>
                <w:left w:val="nil"/>
                <w:bottom w:val="nil"/>
                <w:right w:val="nil"/>
                <w:between w:val="nil"/>
              </w:pBdr>
              <w:jc w:val="both"/>
              <w:rPr>
                <w:rFonts w:ascii="Libre Baskerville" w:eastAsia="Libre Baskerville" w:hAnsi="Libre Baskerville" w:cs="Libre Baskerville"/>
                <w:color w:val="000000"/>
                <w:sz w:val="22"/>
                <w:szCs w:val="22"/>
              </w:rPr>
            </w:pPr>
            <w:r w:rsidRPr="00643888">
              <w:rPr>
                <w:rFonts w:ascii="Libre Baskerville" w:eastAsia="Libre Baskerville" w:hAnsi="Libre Baskerville" w:cs="Libre Baskerville"/>
                <w:color w:val="000000"/>
                <w:sz w:val="22"/>
                <w:szCs w:val="22"/>
              </w:rPr>
              <w:t>Formal analysis of failing product development projects.</w:t>
            </w:r>
          </w:p>
        </w:tc>
        <w:tc>
          <w:tcPr>
            <w:tcW w:w="1326" w:type="dxa"/>
            <w:vAlign w:val="center"/>
          </w:tcPr>
          <w:p w14:paraId="1FD92D14"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0.69 (10.29)</w:t>
            </w:r>
          </w:p>
        </w:tc>
        <w:tc>
          <w:tcPr>
            <w:tcW w:w="1145" w:type="dxa"/>
            <w:vAlign w:val="center"/>
          </w:tcPr>
          <w:p w14:paraId="69A31807" w14:textId="77777777" w:rsidR="00ED1BF9" w:rsidRPr="00643888" w:rsidRDefault="00ED1BF9">
            <w:pPr>
              <w:jc w:val="both"/>
              <w:rPr>
                <w:rFonts w:ascii="Libre Baskerville" w:eastAsia="Libre Baskerville" w:hAnsi="Libre Baskerville" w:cs="Libre Baskerville"/>
                <w:sz w:val="22"/>
                <w:szCs w:val="22"/>
              </w:rPr>
            </w:pPr>
          </w:p>
        </w:tc>
        <w:tc>
          <w:tcPr>
            <w:tcW w:w="627" w:type="dxa"/>
            <w:vAlign w:val="center"/>
          </w:tcPr>
          <w:p w14:paraId="30DDB47D" w14:textId="77777777" w:rsidR="00ED1BF9" w:rsidRPr="00643888" w:rsidRDefault="00ED1BF9">
            <w:pPr>
              <w:jc w:val="both"/>
              <w:rPr>
                <w:rFonts w:ascii="Libre Baskerville" w:eastAsia="Libre Baskerville" w:hAnsi="Libre Baskerville" w:cs="Libre Baskerville"/>
                <w:sz w:val="22"/>
                <w:szCs w:val="22"/>
              </w:rPr>
            </w:pPr>
          </w:p>
        </w:tc>
      </w:tr>
      <w:tr w:rsidR="00ED1BF9" w:rsidRPr="00643888" w14:paraId="2640F746" w14:textId="77777777">
        <w:trPr>
          <w:jc w:val="center"/>
        </w:trPr>
        <w:tc>
          <w:tcPr>
            <w:tcW w:w="5918" w:type="dxa"/>
          </w:tcPr>
          <w:p w14:paraId="7A064790" w14:textId="77777777" w:rsidR="00ED1BF9" w:rsidRPr="00643888" w:rsidRDefault="00B9159F">
            <w:pPr>
              <w:pBdr>
                <w:top w:val="nil"/>
                <w:left w:val="nil"/>
                <w:bottom w:val="nil"/>
                <w:right w:val="nil"/>
                <w:between w:val="nil"/>
              </w:pBdr>
              <w:jc w:val="both"/>
              <w:rPr>
                <w:rFonts w:ascii="Libre Baskerville" w:eastAsia="Libre Baskerville" w:hAnsi="Libre Baskerville" w:cs="Libre Baskerville"/>
                <w:color w:val="000000"/>
                <w:sz w:val="22"/>
                <w:szCs w:val="22"/>
              </w:rPr>
            </w:pPr>
            <w:r w:rsidRPr="00643888">
              <w:rPr>
                <w:rFonts w:ascii="Libre Baskerville" w:eastAsia="Libre Baskerville" w:hAnsi="Libre Baskerville" w:cs="Libre Baskerville"/>
                <w:color w:val="000000"/>
                <w:sz w:val="22"/>
                <w:szCs w:val="22"/>
              </w:rPr>
              <w:t>Formal analysis of successful product development projects.</w:t>
            </w:r>
          </w:p>
        </w:tc>
        <w:tc>
          <w:tcPr>
            <w:tcW w:w="1326" w:type="dxa"/>
            <w:vAlign w:val="center"/>
          </w:tcPr>
          <w:p w14:paraId="5DF44F54"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0.74 (*)</w:t>
            </w:r>
          </w:p>
        </w:tc>
        <w:tc>
          <w:tcPr>
            <w:tcW w:w="1145" w:type="dxa"/>
            <w:vAlign w:val="center"/>
          </w:tcPr>
          <w:p w14:paraId="009438A3" w14:textId="77777777" w:rsidR="00ED1BF9" w:rsidRPr="00643888" w:rsidRDefault="00ED1BF9">
            <w:pPr>
              <w:jc w:val="both"/>
              <w:rPr>
                <w:rFonts w:ascii="Libre Baskerville" w:eastAsia="Libre Baskerville" w:hAnsi="Libre Baskerville" w:cs="Libre Baskerville"/>
                <w:sz w:val="22"/>
                <w:szCs w:val="22"/>
              </w:rPr>
            </w:pPr>
          </w:p>
        </w:tc>
        <w:tc>
          <w:tcPr>
            <w:tcW w:w="627" w:type="dxa"/>
            <w:vAlign w:val="center"/>
          </w:tcPr>
          <w:p w14:paraId="514D8700" w14:textId="77777777" w:rsidR="00ED1BF9" w:rsidRPr="00643888" w:rsidRDefault="00ED1BF9">
            <w:pPr>
              <w:jc w:val="both"/>
              <w:rPr>
                <w:rFonts w:ascii="Libre Baskerville" w:eastAsia="Libre Baskerville" w:hAnsi="Libre Baskerville" w:cs="Libre Baskerville"/>
                <w:sz w:val="22"/>
                <w:szCs w:val="22"/>
              </w:rPr>
            </w:pPr>
          </w:p>
        </w:tc>
      </w:tr>
      <w:tr w:rsidR="00ED1BF9" w:rsidRPr="00643888" w14:paraId="1904B67E" w14:textId="77777777">
        <w:trPr>
          <w:jc w:val="center"/>
        </w:trPr>
        <w:tc>
          <w:tcPr>
            <w:tcW w:w="5918" w:type="dxa"/>
          </w:tcPr>
          <w:p w14:paraId="255B096E" w14:textId="77777777" w:rsidR="00ED1BF9" w:rsidRPr="00643888" w:rsidRDefault="00B9159F">
            <w:pPr>
              <w:pBdr>
                <w:top w:val="nil"/>
                <w:left w:val="nil"/>
                <w:bottom w:val="nil"/>
                <w:right w:val="nil"/>
                <w:between w:val="nil"/>
              </w:pBdr>
              <w:jc w:val="both"/>
              <w:rPr>
                <w:rFonts w:ascii="Libre Baskerville" w:eastAsia="Libre Baskerville" w:hAnsi="Libre Baskerville" w:cs="Libre Baskerville"/>
                <w:color w:val="000000"/>
                <w:sz w:val="22"/>
                <w:szCs w:val="22"/>
              </w:rPr>
            </w:pPr>
            <w:r w:rsidRPr="00643888">
              <w:rPr>
                <w:rFonts w:ascii="Libre Baskerville" w:eastAsia="Libre Baskerville" w:hAnsi="Libre Baskerville" w:cs="Libre Baskerville"/>
                <w:color w:val="000000"/>
                <w:sz w:val="22"/>
                <w:szCs w:val="22"/>
              </w:rPr>
              <w:lastRenderedPageBreak/>
              <w:t>Use of experts and consultants to synthesize knowledge.</w:t>
            </w:r>
            <w:r w:rsidRPr="00643888">
              <w:rPr>
                <w:rFonts w:ascii="Libre Baskerville" w:eastAsia="Libre Baskerville" w:hAnsi="Libre Baskerville" w:cs="Libre Baskerville"/>
                <w:color w:val="000000"/>
                <w:sz w:val="22"/>
                <w:szCs w:val="22"/>
                <w:vertAlign w:val="superscript"/>
              </w:rPr>
              <w:t xml:space="preserve"> a</w:t>
            </w:r>
          </w:p>
        </w:tc>
        <w:tc>
          <w:tcPr>
            <w:tcW w:w="1326" w:type="dxa"/>
            <w:vAlign w:val="center"/>
          </w:tcPr>
          <w:p w14:paraId="30858200"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w:t>
            </w:r>
          </w:p>
        </w:tc>
        <w:tc>
          <w:tcPr>
            <w:tcW w:w="1145" w:type="dxa"/>
            <w:vAlign w:val="center"/>
          </w:tcPr>
          <w:p w14:paraId="0CD906F4" w14:textId="77777777" w:rsidR="00ED1BF9" w:rsidRPr="00643888" w:rsidRDefault="00ED1BF9">
            <w:pPr>
              <w:jc w:val="both"/>
              <w:rPr>
                <w:rFonts w:ascii="Libre Baskerville" w:eastAsia="Libre Baskerville" w:hAnsi="Libre Baskerville" w:cs="Libre Baskerville"/>
                <w:sz w:val="22"/>
                <w:szCs w:val="22"/>
              </w:rPr>
            </w:pPr>
          </w:p>
        </w:tc>
        <w:tc>
          <w:tcPr>
            <w:tcW w:w="627" w:type="dxa"/>
            <w:vAlign w:val="center"/>
          </w:tcPr>
          <w:p w14:paraId="7CEC8705" w14:textId="77777777" w:rsidR="00ED1BF9" w:rsidRPr="00643888" w:rsidRDefault="00ED1BF9">
            <w:pPr>
              <w:jc w:val="both"/>
              <w:rPr>
                <w:rFonts w:ascii="Libre Baskerville" w:eastAsia="Libre Baskerville" w:hAnsi="Libre Baskerville" w:cs="Libre Baskerville"/>
                <w:sz w:val="22"/>
                <w:szCs w:val="22"/>
              </w:rPr>
            </w:pPr>
          </w:p>
        </w:tc>
      </w:tr>
      <w:tr w:rsidR="00ED1BF9" w:rsidRPr="00643888" w14:paraId="5776CFA3" w14:textId="77777777">
        <w:trPr>
          <w:jc w:val="center"/>
        </w:trPr>
        <w:tc>
          <w:tcPr>
            <w:tcW w:w="5918" w:type="dxa"/>
          </w:tcPr>
          <w:p w14:paraId="64D9B3FF"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b/>
                <w:sz w:val="22"/>
                <w:szCs w:val="22"/>
              </w:rPr>
              <w:t>Exploitative learning</w:t>
            </w:r>
            <w:r w:rsidRPr="00643888">
              <w:rPr>
                <w:rFonts w:ascii="Libre Baskerville" w:eastAsia="Libre Baskerville" w:hAnsi="Libre Baskerville" w:cs="Libre Baskerville"/>
                <w:sz w:val="22"/>
                <w:szCs w:val="22"/>
              </w:rPr>
              <w:t xml:space="preserve"> (adopted from </w:t>
            </w:r>
            <w:proofErr w:type="spellStart"/>
            <w:r w:rsidRPr="00643888">
              <w:rPr>
                <w:rFonts w:ascii="Libre Baskerville" w:eastAsia="Libre Baskerville" w:hAnsi="Libre Baskerville" w:cs="Libre Baskerville"/>
                <w:sz w:val="22"/>
                <w:szCs w:val="22"/>
              </w:rPr>
              <w:t>Yannopoulos</w:t>
            </w:r>
            <w:proofErr w:type="spellEnd"/>
            <w:r w:rsidRPr="00643888">
              <w:rPr>
                <w:rFonts w:ascii="Libre Baskerville" w:eastAsia="Libre Baskerville" w:hAnsi="Libre Baskerville" w:cs="Libre Baskerville"/>
                <w:sz w:val="22"/>
                <w:szCs w:val="22"/>
              </w:rPr>
              <w:t xml:space="preserve">, Auh &amp; </w:t>
            </w:r>
            <w:proofErr w:type="spellStart"/>
            <w:r w:rsidRPr="00643888">
              <w:rPr>
                <w:rFonts w:ascii="Libre Baskerville" w:eastAsia="Libre Baskerville" w:hAnsi="Libre Baskerville" w:cs="Libre Baskerville"/>
                <w:sz w:val="22"/>
                <w:szCs w:val="22"/>
              </w:rPr>
              <w:t>Menguc</w:t>
            </w:r>
            <w:proofErr w:type="spellEnd"/>
            <w:r w:rsidRPr="00643888">
              <w:rPr>
                <w:rFonts w:ascii="Libre Baskerville" w:eastAsia="Libre Baskerville" w:hAnsi="Libre Baskerville" w:cs="Libre Baskerville"/>
                <w:sz w:val="22"/>
                <w:szCs w:val="22"/>
              </w:rPr>
              <w:t>, 2012)</w:t>
            </w:r>
          </w:p>
        </w:tc>
        <w:tc>
          <w:tcPr>
            <w:tcW w:w="1326" w:type="dxa"/>
            <w:vAlign w:val="center"/>
          </w:tcPr>
          <w:p w14:paraId="0EDB2EA2" w14:textId="77777777" w:rsidR="00ED1BF9" w:rsidRPr="00643888" w:rsidRDefault="00ED1BF9">
            <w:pPr>
              <w:jc w:val="both"/>
              <w:rPr>
                <w:rFonts w:ascii="Libre Baskerville" w:eastAsia="Libre Baskerville" w:hAnsi="Libre Baskerville" w:cs="Libre Baskerville"/>
                <w:sz w:val="22"/>
                <w:szCs w:val="22"/>
              </w:rPr>
            </w:pPr>
          </w:p>
        </w:tc>
        <w:tc>
          <w:tcPr>
            <w:tcW w:w="1145" w:type="dxa"/>
            <w:vAlign w:val="center"/>
          </w:tcPr>
          <w:p w14:paraId="0998AD09"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0.76/0.82</w:t>
            </w:r>
          </w:p>
        </w:tc>
        <w:tc>
          <w:tcPr>
            <w:tcW w:w="627" w:type="dxa"/>
            <w:vAlign w:val="center"/>
          </w:tcPr>
          <w:p w14:paraId="4132DDE1"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0.48</w:t>
            </w:r>
          </w:p>
        </w:tc>
      </w:tr>
      <w:tr w:rsidR="00ED1BF9" w:rsidRPr="00643888" w14:paraId="792ED7AD" w14:textId="77777777">
        <w:trPr>
          <w:jc w:val="center"/>
        </w:trPr>
        <w:tc>
          <w:tcPr>
            <w:tcW w:w="5918" w:type="dxa"/>
          </w:tcPr>
          <w:p w14:paraId="04088453"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 xml:space="preserve">We adhere to existing ideas and methods of solving market and product problems. </w:t>
            </w:r>
            <w:r w:rsidRPr="00643888">
              <w:rPr>
                <w:rFonts w:ascii="Libre Baskerville" w:eastAsia="Libre Baskerville" w:hAnsi="Libre Baskerville" w:cs="Libre Baskerville"/>
                <w:sz w:val="22"/>
                <w:szCs w:val="22"/>
                <w:vertAlign w:val="superscript"/>
              </w:rPr>
              <w:t>a</w:t>
            </w:r>
          </w:p>
        </w:tc>
        <w:tc>
          <w:tcPr>
            <w:tcW w:w="1326" w:type="dxa"/>
            <w:vAlign w:val="center"/>
          </w:tcPr>
          <w:p w14:paraId="55C90B0A"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w:t>
            </w:r>
          </w:p>
        </w:tc>
        <w:tc>
          <w:tcPr>
            <w:tcW w:w="1145" w:type="dxa"/>
            <w:vAlign w:val="center"/>
          </w:tcPr>
          <w:p w14:paraId="1CB962E4" w14:textId="77777777" w:rsidR="00ED1BF9" w:rsidRPr="00643888" w:rsidRDefault="00ED1BF9">
            <w:pPr>
              <w:jc w:val="both"/>
              <w:rPr>
                <w:rFonts w:ascii="Libre Baskerville" w:eastAsia="Libre Baskerville" w:hAnsi="Libre Baskerville" w:cs="Libre Baskerville"/>
                <w:sz w:val="22"/>
                <w:szCs w:val="22"/>
              </w:rPr>
            </w:pPr>
          </w:p>
        </w:tc>
        <w:tc>
          <w:tcPr>
            <w:tcW w:w="627" w:type="dxa"/>
            <w:vAlign w:val="center"/>
          </w:tcPr>
          <w:p w14:paraId="0F1379A8" w14:textId="77777777" w:rsidR="00ED1BF9" w:rsidRPr="00643888" w:rsidRDefault="00ED1BF9">
            <w:pPr>
              <w:jc w:val="both"/>
              <w:rPr>
                <w:rFonts w:ascii="Libre Baskerville" w:eastAsia="Libre Baskerville" w:hAnsi="Libre Baskerville" w:cs="Libre Baskerville"/>
                <w:sz w:val="22"/>
                <w:szCs w:val="22"/>
              </w:rPr>
            </w:pPr>
          </w:p>
        </w:tc>
      </w:tr>
      <w:tr w:rsidR="00ED1BF9" w:rsidRPr="00643888" w14:paraId="49C0FAD8" w14:textId="77777777">
        <w:trPr>
          <w:jc w:val="center"/>
        </w:trPr>
        <w:tc>
          <w:tcPr>
            <w:tcW w:w="5918" w:type="dxa"/>
          </w:tcPr>
          <w:p w14:paraId="15150A27"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We undertake market search activities that we knew we could do well rather than those that may lead to mistakes.</w:t>
            </w:r>
          </w:p>
        </w:tc>
        <w:tc>
          <w:tcPr>
            <w:tcW w:w="1326" w:type="dxa"/>
            <w:vAlign w:val="center"/>
          </w:tcPr>
          <w:p w14:paraId="633328D9"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0.75 (*)</w:t>
            </w:r>
          </w:p>
        </w:tc>
        <w:tc>
          <w:tcPr>
            <w:tcW w:w="1145" w:type="dxa"/>
            <w:vAlign w:val="center"/>
          </w:tcPr>
          <w:p w14:paraId="3CB2ECE4" w14:textId="77777777" w:rsidR="00ED1BF9" w:rsidRPr="00643888" w:rsidRDefault="00ED1BF9">
            <w:pPr>
              <w:jc w:val="both"/>
              <w:rPr>
                <w:rFonts w:ascii="Libre Baskerville" w:eastAsia="Libre Baskerville" w:hAnsi="Libre Baskerville" w:cs="Libre Baskerville"/>
                <w:sz w:val="22"/>
                <w:szCs w:val="22"/>
              </w:rPr>
            </w:pPr>
          </w:p>
        </w:tc>
        <w:tc>
          <w:tcPr>
            <w:tcW w:w="627" w:type="dxa"/>
            <w:vAlign w:val="center"/>
          </w:tcPr>
          <w:p w14:paraId="3736BB6C" w14:textId="77777777" w:rsidR="00ED1BF9" w:rsidRPr="00643888" w:rsidRDefault="00ED1BF9">
            <w:pPr>
              <w:jc w:val="both"/>
              <w:rPr>
                <w:rFonts w:ascii="Libre Baskerville" w:eastAsia="Libre Baskerville" w:hAnsi="Libre Baskerville" w:cs="Libre Baskerville"/>
                <w:sz w:val="22"/>
                <w:szCs w:val="22"/>
              </w:rPr>
            </w:pPr>
          </w:p>
        </w:tc>
      </w:tr>
      <w:tr w:rsidR="00ED1BF9" w:rsidRPr="00643888" w14:paraId="41E13E22" w14:textId="77777777">
        <w:trPr>
          <w:jc w:val="center"/>
        </w:trPr>
        <w:tc>
          <w:tcPr>
            <w:tcW w:w="5918" w:type="dxa"/>
          </w:tcPr>
          <w:p w14:paraId="0B641DCB"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 xml:space="preserve">We emphasize current methods and solutions to market problems that build on the company’s experience. </w:t>
            </w:r>
            <w:r w:rsidRPr="00643888">
              <w:rPr>
                <w:rFonts w:ascii="Libre Baskerville" w:eastAsia="Libre Baskerville" w:hAnsi="Libre Baskerville" w:cs="Libre Baskerville"/>
                <w:sz w:val="22"/>
                <w:szCs w:val="22"/>
                <w:vertAlign w:val="superscript"/>
              </w:rPr>
              <w:t>a</w:t>
            </w:r>
          </w:p>
        </w:tc>
        <w:tc>
          <w:tcPr>
            <w:tcW w:w="1326" w:type="dxa"/>
            <w:vAlign w:val="center"/>
          </w:tcPr>
          <w:p w14:paraId="1AD7A8C0"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w:t>
            </w:r>
          </w:p>
        </w:tc>
        <w:tc>
          <w:tcPr>
            <w:tcW w:w="1145" w:type="dxa"/>
            <w:vAlign w:val="center"/>
          </w:tcPr>
          <w:p w14:paraId="5E718379" w14:textId="77777777" w:rsidR="00ED1BF9" w:rsidRPr="00643888" w:rsidRDefault="00ED1BF9">
            <w:pPr>
              <w:jc w:val="both"/>
              <w:rPr>
                <w:rFonts w:ascii="Libre Baskerville" w:eastAsia="Libre Baskerville" w:hAnsi="Libre Baskerville" w:cs="Libre Baskerville"/>
                <w:sz w:val="22"/>
                <w:szCs w:val="22"/>
              </w:rPr>
            </w:pPr>
          </w:p>
        </w:tc>
        <w:tc>
          <w:tcPr>
            <w:tcW w:w="627" w:type="dxa"/>
            <w:vAlign w:val="center"/>
          </w:tcPr>
          <w:p w14:paraId="43CD9BDD" w14:textId="77777777" w:rsidR="00ED1BF9" w:rsidRPr="00643888" w:rsidRDefault="00ED1BF9">
            <w:pPr>
              <w:jc w:val="both"/>
              <w:rPr>
                <w:rFonts w:ascii="Libre Baskerville" w:eastAsia="Libre Baskerville" w:hAnsi="Libre Baskerville" w:cs="Libre Baskerville"/>
                <w:sz w:val="22"/>
                <w:szCs w:val="22"/>
              </w:rPr>
            </w:pPr>
          </w:p>
        </w:tc>
      </w:tr>
      <w:tr w:rsidR="00ED1BF9" w:rsidRPr="00643888" w14:paraId="413D5ABF" w14:textId="77777777">
        <w:trPr>
          <w:jc w:val="center"/>
        </w:trPr>
        <w:tc>
          <w:tcPr>
            <w:tcW w:w="5918" w:type="dxa"/>
          </w:tcPr>
          <w:p w14:paraId="791977D0"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We search for market information and ideas that take the company into its existing markets and areas of learning.</w:t>
            </w:r>
          </w:p>
        </w:tc>
        <w:tc>
          <w:tcPr>
            <w:tcW w:w="1326" w:type="dxa"/>
            <w:vAlign w:val="center"/>
          </w:tcPr>
          <w:p w14:paraId="6116621E"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0.64 (9.45)</w:t>
            </w:r>
          </w:p>
        </w:tc>
        <w:tc>
          <w:tcPr>
            <w:tcW w:w="1145" w:type="dxa"/>
            <w:vAlign w:val="center"/>
          </w:tcPr>
          <w:p w14:paraId="32BF06F8" w14:textId="77777777" w:rsidR="00ED1BF9" w:rsidRPr="00643888" w:rsidRDefault="00ED1BF9">
            <w:pPr>
              <w:jc w:val="both"/>
              <w:rPr>
                <w:rFonts w:ascii="Libre Baskerville" w:eastAsia="Libre Baskerville" w:hAnsi="Libre Baskerville" w:cs="Libre Baskerville"/>
                <w:sz w:val="22"/>
                <w:szCs w:val="22"/>
              </w:rPr>
            </w:pPr>
          </w:p>
        </w:tc>
        <w:tc>
          <w:tcPr>
            <w:tcW w:w="627" w:type="dxa"/>
            <w:vAlign w:val="center"/>
          </w:tcPr>
          <w:p w14:paraId="657B2B69" w14:textId="77777777" w:rsidR="00ED1BF9" w:rsidRPr="00643888" w:rsidRDefault="00ED1BF9">
            <w:pPr>
              <w:jc w:val="both"/>
              <w:rPr>
                <w:rFonts w:ascii="Libre Baskerville" w:eastAsia="Libre Baskerville" w:hAnsi="Libre Baskerville" w:cs="Libre Baskerville"/>
                <w:sz w:val="22"/>
                <w:szCs w:val="22"/>
              </w:rPr>
            </w:pPr>
          </w:p>
        </w:tc>
      </w:tr>
      <w:tr w:rsidR="00ED1BF9" w:rsidRPr="00643888" w14:paraId="3E8ACB26" w14:textId="77777777">
        <w:trPr>
          <w:jc w:val="center"/>
        </w:trPr>
        <w:tc>
          <w:tcPr>
            <w:tcW w:w="5918" w:type="dxa"/>
          </w:tcPr>
          <w:p w14:paraId="69CF3809"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We undertake information search activities that tap into current experiences of the company.</w:t>
            </w:r>
          </w:p>
        </w:tc>
        <w:tc>
          <w:tcPr>
            <w:tcW w:w="1326" w:type="dxa"/>
            <w:vAlign w:val="center"/>
          </w:tcPr>
          <w:p w14:paraId="4DA5ABA0"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0.59 (8.79)</w:t>
            </w:r>
          </w:p>
        </w:tc>
        <w:tc>
          <w:tcPr>
            <w:tcW w:w="1145" w:type="dxa"/>
            <w:vAlign w:val="center"/>
          </w:tcPr>
          <w:p w14:paraId="67B60AB7" w14:textId="77777777" w:rsidR="00ED1BF9" w:rsidRPr="00643888" w:rsidRDefault="00ED1BF9">
            <w:pPr>
              <w:jc w:val="both"/>
              <w:rPr>
                <w:rFonts w:ascii="Libre Baskerville" w:eastAsia="Libre Baskerville" w:hAnsi="Libre Baskerville" w:cs="Libre Baskerville"/>
                <w:sz w:val="22"/>
                <w:szCs w:val="22"/>
              </w:rPr>
            </w:pPr>
          </w:p>
        </w:tc>
        <w:tc>
          <w:tcPr>
            <w:tcW w:w="627" w:type="dxa"/>
            <w:vAlign w:val="center"/>
          </w:tcPr>
          <w:p w14:paraId="4DC5F668" w14:textId="77777777" w:rsidR="00ED1BF9" w:rsidRPr="00643888" w:rsidRDefault="00ED1BF9">
            <w:pPr>
              <w:jc w:val="both"/>
              <w:rPr>
                <w:rFonts w:ascii="Libre Baskerville" w:eastAsia="Libre Baskerville" w:hAnsi="Libre Baskerville" w:cs="Libre Baskerville"/>
                <w:sz w:val="22"/>
                <w:szCs w:val="22"/>
              </w:rPr>
            </w:pPr>
          </w:p>
        </w:tc>
      </w:tr>
      <w:tr w:rsidR="00ED1BF9" w:rsidRPr="00643888" w14:paraId="7EC0754A" w14:textId="77777777">
        <w:trPr>
          <w:jc w:val="center"/>
        </w:trPr>
        <w:tc>
          <w:tcPr>
            <w:tcW w:w="5918" w:type="dxa"/>
          </w:tcPr>
          <w:p w14:paraId="6DA042B3"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At our company, a strong emphasis is placed on improving efficiency.</w:t>
            </w:r>
          </w:p>
        </w:tc>
        <w:tc>
          <w:tcPr>
            <w:tcW w:w="1326" w:type="dxa"/>
            <w:vAlign w:val="center"/>
          </w:tcPr>
          <w:p w14:paraId="382BBB53"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0.75 (11.15)</w:t>
            </w:r>
          </w:p>
        </w:tc>
        <w:tc>
          <w:tcPr>
            <w:tcW w:w="1145" w:type="dxa"/>
            <w:vAlign w:val="center"/>
          </w:tcPr>
          <w:p w14:paraId="00BE2105" w14:textId="77777777" w:rsidR="00ED1BF9" w:rsidRPr="00643888" w:rsidRDefault="00ED1BF9">
            <w:pPr>
              <w:jc w:val="both"/>
              <w:rPr>
                <w:rFonts w:ascii="Libre Baskerville" w:eastAsia="Libre Baskerville" w:hAnsi="Libre Baskerville" w:cs="Libre Baskerville"/>
                <w:sz w:val="22"/>
                <w:szCs w:val="22"/>
              </w:rPr>
            </w:pPr>
          </w:p>
        </w:tc>
        <w:tc>
          <w:tcPr>
            <w:tcW w:w="627" w:type="dxa"/>
            <w:vAlign w:val="center"/>
          </w:tcPr>
          <w:p w14:paraId="19056355" w14:textId="77777777" w:rsidR="00ED1BF9" w:rsidRPr="00643888" w:rsidRDefault="00ED1BF9">
            <w:pPr>
              <w:jc w:val="both"/>
              <w:rPr>
                <w:rFonts w:ascii="Libre Baskerville" w:eastAsia="Libre Baskerville" w:hAnsi="Libre Baskerville" w:cs="Libre Baskerville"/>
                <w:sz w:val="22"/>
                <w:szCs w:val="22"/>
              </w:rPr>
            </w:pPr>
          </w:p>
        </w:tc>
      </w:tr>
      <w:tr w:rsidR="00ED1BF9" w:rsidRPr="00643888" w14:paraId="31A61FD5" w14:textId="77777777">
        <w:trPr>
          <w:jc w:val="center"/>
        </w:trPr>
        <w:tc>
          <w:tcPr>
            <w:tcW w:w="5918" w:type="dxa"/>
          </w:tcPr>
          <w:p w14:paraId="3860932E"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Our company excels at refining existing technologies.</w:t>
            </w:r>
          </w:p>
        </w:tc>
        <w:tc>
          <w:tcPr>
            <w:tcW w:w="1326" w:type="dxa"/>
            <w:vAlign w:val="center"/>
          </w:tcPr>
          <w:p w14:paraId="6BFB0E2C"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0.74 (10.99)</w:t>
            </w:r>
          </w:p>
        </w:tc>
        <w:tc>
          <w:tcPr>
            <w:tcW w:w="1145" w:type="dxa"/>
            <w:vAlign w:val="center"/>
          </w:tcPr>
          <w:p w14:paraId="195B8C3F" w14:textId="77777777" w:rsidR="00ED1BF9" w:rsidRPr="00643888" w:rsidRDefault="00ED1BF9">
            <w:pPr>
              <w:jc w:val="both"/>
              <w:rPr>
                <w:rFonts w:ascii="Libre Baskerville" w:eastAsia="Libre Baskerville" w:hAnsi="Libre Baskerville" w:cs="Libre Baskerville"/>
                <w:sz w:val="22"/>
                <w:szCs w:val="22"/>
              </w:rPr>
            </w:pPr>
          </w:p>
        </w:tc>
        <w:tc>
          <w:tcPr>
            <w:tcW w:w="627" w:type="dxa"/>
            <w:vAlign w:val="center"/>
          </w:tcPr>
          <w:p w14:paraId="682013D7" w14:textId="77777777" w:rsidR="00ED1BF9" w:rsidRPr="00643888" w:rsidRDefault="00ED1BF9">
            <w:pPr>
              <w:jc w:val="both"/>
              <w:rPr>
                <w:rFonts w:ascii="Libre Baskerville" w:eastAsia="Libre Baskerville" w:hAnsi="Libre Baskerville" w:cs="Libre Baskerville"/>
                <w:sz w:val="22"/>
                <w:szCs w:val="22"/>
              </w:rPr>
            </w:pPr>
          </w:p>
        </w:tc>
      </w:tr>
      <w:tr w:rsidR="00ED1BF9" w:rsidRPr="00643888" w14:paraId="24A2C97D" w14:textId="77777777">
        <w:trPr>
          <w:jc w:val="center"/>
        </w:trPr>
        <w:tc>
          <w:tcPr>
            <w:tcW w:w="5918" w:type="dxa"/>
          </w:tcPr>
          <w:p w14:paraId="4D200A77"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 xml:space="preserve">We frequently adjust our procedures, rules, and policies to make things work better. </w:t>
            </w:r>
            <w:r w:rsidRPr="00643888">
              <w:rPr>
                <w:rFonts w:ascii="Libre Baskerville" w:eastAsia="Libre Baskerville" w:hAnsi="Libre Baskerville" w:cs="Libre Baskerville"/>
                <w:sz w:val="22"/>
                <w:szCs w:val="22"/>
                <w:vertAlign w:val="superscript"/>
              </w:rPr>
              <w:t>a</w:t>
            </w:r>
          </w:p>
        </w:tc>
        <w:tc>
          <w:tcPr>
            <w:tcW w:w="1326" w:type="dxa"/>
            <w:vAlign w:val="center"/>
          </w:tcPr>
          <w:p w14:paraId="613E5A22"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w:t>
            </w:r>
          </w:p>
        </w:tc>
        <w:tc>
          <w:tcPr>
            <w:tcW w:w="1145" w:type="dxa"/>
            <w:vAlign w:val="center"/>
          </w:tcPr>
          <w:p w14:paraId="3014C190" w14:textId="77777777" w:rsidR="00ED1BF9" w:rsidRPr="00643888" w:rsidRDefault="00ED1BF9">
            <w:pPr>
              <w:jc w:val="both"/>
              <w:rPr>
                <w:rFonts w:ascii="Libre Baskerville" w:eastAsia="Libre Baskerville" w:hAnsi="Libre Baskerville" w:cs="Libre Baskerville"/>
                <w:sz w:val="22"/>
                <w:szCs w:val="22"/>
              </w:rPr>
            </w:pPr>
          </w:p>
        </w:tc>
        <w:tc>
          <w:tcPr>
            <w:tcW w:w="627" w:type="dxa"/>
            <w:vAlign w:val="center"/>
          </w:tcPr>
          <w:p w14:paraId="27528AC7" w14:textId="77777777" w:rsidR="00ED1BF9" w:rsidRPr="00643888" w:rsidRDefault="00ED1BF9">
            <w:pPr>
              <w:jc w:val="both"/>
              <w:rPr>
                <w:rFonts w:ascii="Libre Baskerville" w:eastAsia="Libre Baskerville" w:hAnsi="Libre Baskerville" w:cs="Libre Baskerville"/>
                <w:sz w:val="22"/>
                <w:szCs w:val="22"/>
              </w:rPr>
            </w:pPr>
          </w:p>
        </w:tc>
      </w:tr>
      <w:tr w:rsidR="00ED1BF9" w:rsidRPr="00643888" w14:paraId="0BCD8E5C" w14:textId="77777777">
        <w:trPr>
          <w:jc w:val="center"/>
        </w:trPr>
        <w:tc>
          <w:tcPr>
            <w:tcW w:w="5918" w:type="dxa"/>
          </w:tcPr>
          <w:p w14:paraId="1418880B"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b/>
                <w:sz w:val="22"/>
                <w:szCs w:val="22"/>
              </w:rPr>
              <w:t>Market knowledge breadth</w:t>
            </w:r>
            <w:r w:rsidRPr="00643888">
              <w:rPr>
                <w:rFonts w:ascii="Libre Baskerville" w:eastAsia="Libre Baskerville" w:hAnsi="Libre Baskerville" w:cs="Libre Baskerville"/>
                <w:sz w:val="22"/>
                <w:szCs w:val="22"/>
              </w:rPr>
              <w:t xml:space="preserve"> (adopted from Zhou &amp; Li, 2012)</w:t>
            </w:r>
          </w:p>
        </w:tc>
        <w:tc>
          <w:tcPr>
            <w:tcW w:w="1326" w:type="dxa"/>
            <w:vAlign w:val="center"/>
          </w:tcPr>
          <w:p w14:paraId="0C27DA5A" w14:textId="77777777" w:rsidR="00ED1BF9" w:rsidRPr="00643888" w:rsidRDefault="00ED1BF9">
            <w:pPr>
              <w:jc w:val="both"/>
              <w:rPr>
                <w:rFonts w:ascii="Libre Baskerville" w:eastAsia="Libre Baskerville" w:hAnsi="Libre Baskerville" w:cs="Libre Baskerville"/>
                <w:sz w:val="22"/>
                <w:szCs w:val="22"/>
              </w:rPr>
            </w:pPr>
          </w:p>
        </w:tc>
        <w:tc>
          <w:tcPr>
            <w:tcW w:w="1145" w:type="dxa"/>
            <w:vAlign w:val="center"/>
          </w:tcPr>
          <w:p w14:paraId="6FF065B1"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0.82/0.76</w:t>
            </w:r>
          </w:p>
        </w:tc>
        <w:tc>
          <w:tcPr>
            <w:tcW w:w="627" w:type="dxa"/>
            <w:vAlign w:val="center"/>
          </w:tcPr>
          <w:p w14:paraId="747A1D93"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0.51</w:t>
            </w:r>
          </w:p>
        </w:tc>
      </w:tr>
      <w:tr w:rsidR="00ED1BF9" w:rsidRPr="00643888" w14:paraId="6FDBA8AD" w14:textId="77777777">
        <w:trPr>
          <w:jc w:val="center"/>
        </w:trPr>
        <w:tc>
          <w:tcPr>
            <w:tcW w:w="5918" w:type="dxa"/>
          </w:tcPr>
          <w:p w14:paraId="67DB1FEF"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We possess market information from a diversified customer portfolio.</w:t>
            </w:r>
          </w:p>
        </w:tc>
        <w:tc>
          <w:tcPr>
            <w:tcW w:w="1326" w:type="dxa"/>
            <w:vAlign w:val="center"/>
          </w:tcPr>
          <w:p w14:paraId="5C64FCB9"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0.74 (*)</w:t>
            </w:r>
          </w:p>
        </w:tc>
        <w:tc>
          <w:tcPr>
            <w:tcW w:w="1145" w:type="dxa"/>
            <w:vAlign w:val="center"/>
          </w:tcPr>
          <w:p w14:paraId="29402A70" w14:textId="77777777" w:rsidR="00ED1BF9" w:rsidRPr="00643888" w:rsidRDefault="00ED1BF9">
            <w:pPr>
              <w:jc w:val="both"/>
              <w:rPr>
                <w:rFonts w:ascii="Libre Baskerville" w:eastAsia="Libre Baskerville" w:hAnsi="Libre Baskerville" w:cs="Libre Baskerville"/>
                <w:sz w:val="22"/>
                <w:szCs w:val="22"/>
              </w:rPr>
            </w:pPr>
          </w:p>
        </w:tc>
        <w:tc>
          <w:tcPr>
            <w:tcW w:w="627" w:type="dxa"/>
            <w:vAlign w:val="center"/>
          </w:tcPr>
          <w:p w14:paraId="1DA8CD60" w14:textId="77777777" w:rsidR="00ED1BF9" w:rsidRPr="00643888" w:rsidRDefault="00ED1BF9">
            <w:pPr>
              <w:jc w:val="both"/>
              <w:rPr>
                <w:rFonts w:ascii="Libre Baskerville" w:eastAsia="Libre Baskerville" w:hAnsi="Libre Baskerville" w:cs="Libre Baskerville"/>
                <w:sz w:val="22"/>
                <w:szCs w:val="22"/>
              </w:rPr>
            </w:pPr>
          </w:p>
        </w:tc>
      </w:tr>
      <w:tr w:rsidR="00ED1BF9" w:rsidRPr="00643888" w14:paraId="091619B5" w14:textId="77777777">
        <w:trPr>
          <w:jc w:val="center"/>
        </w:trPr>
        <w:tc>
          <w:tcPr>
            <w:tcW w:w="5918" w:type="dxa"/>
          </w:tcPr>
          <w:p w14:paraId="58E2D5A7"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We have accumulated knowledge of multiple market segments.</w:t>
            </w:r>
          </w:p>
        </w:tc>
        <w:tc>
          <w:tcPr>
            <w:tcW w:w="1326" w:type="dxa"/>
            <w:vAlign w:val="center"/>
          </w:tcPr>
          <w:p w14:paraId="112B5B96"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0.74 (11.04)</w:t>
            </w:r>
          </w:p>
        </w:tc>
        <w:tc>
          <w:tcPr>
            <w:tcW w:w="1145" w:type="dxa"/>
            <w:vAlign w:val="center"/>
          </w:tcPr>
          <w:p w14:paraId="47653CE5" w14:textId="77777777" w:rsidR="00ED1BF9" w:rsidRPr="00643888" w:rsidRDefault="00ED1BF9">
            <w:pPr>
              <w:jc w:val="both"/>
              <w:rPr>
                <w:rFonts w:ascii="Libre Baskerville" w:eastAsia="Libre Baskerville" w:hAnsi="Libre Baskerville" w:cs="Libre Baskerville"/>
                <w:sz w:val="22"/>
                <w:szCs w:val="22"/>
              </w:rPr>
            </w:pPr>
          </w:p>
        </w:tc>
        <w:tc>
          <w:tcPr>
            <w:tcW w:w="627" w:type="dxa"/>
            <w:vAlign w:val="center"/>
          </w:tcPr>
          <w:p w14:paraId="11DDE7E6" w14:textId="77777777" w:rsidR="00ED1BF9" w:rsidRPr="00643888" w:rsidRDefault="00ED1BF9">
            <w:pPr>
              <w:jc w:val="both"/>
              <w:rPr>
                <w:rFonts w:ascii="Libre Baskerville" w:eastAsia="Libre Baskerville" w:hAnsi="Libre Baskerville" w:cs="Libre Baskerville"/>
                <w:sz w:val="22"/>
                <w:szCs w:val="22"/>
              </w:rPr>
            </w:pPr>
          </w:p>
        </w:tc>
      </w:tr>
      <w:tr w:rsidR="00ED1BF9" w:rsidRPr="00643888" w14:paraId="5C01E8C5" w14:textId="77777777">
        <w:trPr>
          <w:jc w:val="center"/>
        </w:trPr>
        <w:tc>
          <w:tcPr>
            <w:tcW w:w="5918" w:type="dxa"/>
          </w:tcPr>
          <w:p w14:paraId="2FE4DC3E"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Our R&amp;D expertise consists of knowledge from a variety of background.</w:t>
            </w:r>
          </w:p>
        </w:tc>
        <w:tc>
          <w:tcPr>
            <w:tcW w:w="1326" w:type="dxa"/>
            <w:vAlign w:val="center"/>
          </w:tcPr>
          <w:p w14:paraId="79E205CB"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0.66 (9.81)</w:t>
            </w:r>
          </w:p>
        </w:tc>
        <w:tc>
          <w:tcPr>
            <w:tcW w:w="1145" w:type="dxa"/>
            <w:vAlign w:val="center"/>
          </w:tcPr>
          <w:p w14:paraId="6F0543B0" w14:textId="77777777" w:rsidR="00ED1BF9" w:rsidRPr="00643888" w:rsidRDefault="00ED1BF9">
            <w:pPr>
              <w:jc w:val="both"/>
              <w:rPr>
                <w:rFonts w:ascii="Libre Baskerville" w:eastAsia="Libre Baskerville" w:hAnsi="Libre Baskerville" w:cs="Libre Baskerville"/>
                <w:sz w:val="22"/>
                <w:szCs w:val="22"/>
              </w:rPr>
            </w:pPr>
          </w:p>
        </w:tc>
        <w:tc>
          <w:tcPr>
            <w:tcW w:w="627" w:type="dxa"/>
            <w:vAlign w:val="center"/>
          </w:tcPr>
          <w:p w14:paraId="3802BC63" w14:textId="77777777" w:rsidR="00ED1BF9" w:rsidRPr="00643888" w:rsidRDefault="00ED1BF9">
            <w:pPr>
              <w:jc w:val="both"/>
              <w:rPr>
                <w:rFonts w:ascii="Libre Baskerville" w:eastAsia="Libre Baskerville" w:hAnsi="Libre Baskerville" w:cs="Libre Baskerville"/>
                <w:sz w:val="22"/>
                <w:szCs w:val="22"/>
              </w:rPr>
            </w:pPr>
          </w:p>
        </w:tc>
      </w:tr>
      <w:tr w:rsidR="00ED1BF9" w:rsidRPr="00643888" w14:paraId="1EAAF87B" w14:textId="77777777">
        <w:trPr>
          <w:jc w:val="center"/>
        </w:trPr>
        <w:tc>
          <w:tcPr>
            <w:tcW w:w="5918" w:type="dxa"/>
          </w:tcPr>
          <w:p w14:paraId="504BC05B" w14:textId="77777777" w:rsidR="00ED1BF9" w:rsidRPr="00643888" w:rsidRDefault="00B9159F">
            <w:pPr>
              <w:jc w:val="both"/>
              <w:rPr>
                <w:rFonts w:ascii="Libre Baskerville" w:eastAsia="Libre Baskerville" w:hAnsi="Libre Baskerville" w:cs="Libre Baskerville"/>
                <w:b/>
                <w:sz w:val="22"/>
                <w:szCs w:val="22"/>
              </w:rPr>
            </w:pPr>
            <w:r w:rsidRPr="00643888">
              <w:rPr>
                <w:rFonts w:ascii="Libre Baskerville" w:eastAsia="Libre Baskerville" w:hAnsi="Libre Baskerville" w:cs="Libre Baskerville"/>
                <w:b/>
                <w:sz w:val="22"/>
                <w:szCs w:val="22"/>
              </w:rPr>
              <w:t xml:space="preserve">New product performance </w:t>
            </w:r>
            <w:r w:rsidRPr="00643888">
              <w:rPr>
                <w:rFonts w:ascii="Libre Baskerville" w:eastAsia="Libre Baskerville" w:hAnsi="Libre Baskerville" w:cs="Libre Baskerville"/>
                <w:sz w:val="22"/>
                <w:szCs w:val="22"/>
              </w:rPr>
              <w:t xml:space="preserve">(adopted from </w:t>
            </w:r>
            <w:proofErr w:type="spellStart"/>
            <w:r w:rsidRPr="00643888">
              <w:rPr>
                <w:rFonts w:ascii="Libre Baskerville" w:eastAsia="Libre Baskerville" w:hAnsi="Libre Baskerville" w:cs="Libre Baskerville"/>
                <w:sz w:val="22"/>
                <w:szCs w:val="22"/>
              </w:rPr>
              <w:t>Atuahene</w:t>
            </w:r>
            <w:proofErr w:type="spellEnd"/>
            <w:r w:rsidRPr="00643888">
              <w:rPr>
                <w:rFonts w:ascii="Libre Baskerville" w:eastAsia="Libre Baskerville" w:hAnsi="Libre Baskerville" w:cs="Libre Baskerville"/>
                <w:sz w:val="22"/>
                <w:szCs w:val="22"/>
              </w:rPr>
              <w:t>-Gima &amp; Ko, 2001 and Moorman, 1995)</w:t>
            </w:r>
          </w:p>
        </w:tc>
        <w:tc>
          <w:tcPr>
            <w:tcW w:w="1326" w:type="dxa"/>
            <w:vAlign w:val="center"/>
          </w:tcPr>
          <w:p w14:paraId="051F4764" w14:textId="77777777" w:rsidR="00ED1BF9" w:rsidRPr="00643888" w:rsidRDefault="00ED1BF9">
            <w:pPr>
              <w:jc w:val="both"/>
              <w:rPr>
                <w:rFonts w:ascii="Libre Baskerville" w:eastAsia="Libre Baskerville" w:hAnsi="Libre Baskerville" w:cs="Libre Baskerville"/>
                <w:sz w:val="22"/>
                <w:szCs w:val="22"/>
              </w:rPr>
            </w:pPr>
          </w:p>
        </w:tc>
        <w:tc>
          <w:tcPr>
            <w:tcW w:w="1145" w:type="dxa"/>
            <w:vAlign w:val="center"/>
          </w:tcPr>
          <w:p w14:paraId="1C028320"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0.83/0.84</w:t>
            </w:r>
          </w:p>
        </w:tc>
        <w:tc>
          <w:tcPr>
            <w:tcW w:w="627" w:type="dxa"/>
            <w:vAlign w:val="center"/>
          </w:tcPr>
          <w:p w14:paraId="276D1428"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0.56</w:t>
            </w:r>
          </w:p>
        </w:tc>
      </w:tr>
      <w:tr w:rsidR="00ED1BF9" w:rsidRPr="00643888" w14:paraId="4563DD6E" w14:textId="77777777">
        <w:trPr>
          <w:jc w:val="center"/>
        </w:trPr>
        <w:tc>
          <w:tcPr>
            <w:tcW w:w="5918" w:type="dxa"/>
          </w:tcPr>
          <w:p w14:paraId="200B5822"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In the last 3 years, new products/services at my firm generally achieved…</w:t>
            </w:r>
          </w:p>
          <w:p w14:paraId="6E40D4D5"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 their market share objectives.</w:t>
            </w:r>
          </w:p>
        </w:tc>
        <w:tc>
          <w:tcPr>
            <w:tcW w:w="1326" w:type="dxa"/>
            <w:vAlign w:val="center"/>
          </w:tcPr>
          <w:p w14:paraId="4831F055"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0.73 (*)</w:t>
            </w:r>
          </w:p>
        </w:tc>
        <w:tc>
          <w:tcPr>
            <w:tcW w:w="1145" w:type="dxa"/>
            <w:vAlign w:val="center"/>
          </w:tcPr>
          <w:p w14:paraId="3EDDB795" w14:textId="77777777" w:rsidR="00ED1BF9" w:rsidRPr="00643888" w:rsidRDefault="00ED1BF9">
            <w:pPr>
              <w:jc w:val="both"/>
              <w:rPr>
                <w:rFonts w:ascii="Libre Baskerville" w:eastAsia="Libre Baskerville" w:hAnsi="Libre Baskerville" w:cs="Libre Baskerville"/>
                <w:sz w:val="22"/>
                <w:szCs w:val="22"/>
              </w:rPr>
            </w:pPr>
          </w:p>
        </w:tc>
        <w:tc>
          <w:tcPr>
            <w:tcW w:w="627" w:type="dxa"/>
            <w:vAlign w:val="center"/>
          </w:tcPr>
          <w:p w14:paraId="5AD8ACA3" w14:textId="77777777" w:rsidR="00ED1BF9" w:rsidRPr="00643888" w:rsidRDefault="00ED1BF9">
            <w:pPr>
              <w:jc w:val="both"/>
              <w:rPr>
                <w:rFonts w:ascii="Libre Baskerville" w:eastAsia="Libre Baskerville" w:hAnsi="Libre Baskerville" w:cs="Libre Baskerville"/>
                <w:sz w:val="22"/>
                <w:szCs w:val="22"/>
              </w:rPr>
            </w:pPr>
          </w:p>
        </w:tc>
      </w:tr>
      <w:tr w:rsidR="00ED1BF9" w:rsidRPr="00643888" w14:paraId="0C15D009" w14:textId="77777777">
        <w:trPr>
          <w:jc w:val="center"/>
        </w:trPr>
        <w:tc>
          <w:tcPr>
            <w:tcW w:w="5918" w:type="dxa"/>
          </w:tcPr>
          <w:p w14:paraId="2332943D"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 their sales and customer use objectives.</w:t>
            </w:r>
          </w:p>
        </w:tc>
        <w:tc>
          <w:tcPr>
            <w:tcW w:w="1326" w:type="dxa"/>
            <w:vAlign w:val="center"/>
          </w:tcPr>
          <w:p w14:paraId="666DA261"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0.75 (11.70)</w:t>
            </w:r>
          </w:p>
        </w:tc>
        <w:tc>
          <w:tcPr>
            <w:tcW w:w="1145" w:type="dxa"/>
            <w:vAlign w:val="center"/>
          </w:tcPr>
          <w:p w14:paraId="16FB4240" w14:textId="77777777" w:rsidR="00ED1BF9" w:rsidRPr="00643888" w:rsidRDefault="00ED1BF9">
            <w:pPr>
              <w:jc w:val="both"/>
              <w:rPr>
                <w:rFonts w:ascii="Libre Baskerville" w:eastAsia="Libre Baskerville" w:hAnsi="Libre Baskerville" w:cs="Libre Baskerville"/>
                <w:sz w:val="22"/>
                <w:szCs w:val="22"/>
              </w:rPr>
            </w:pPr>
          </w:p>
        </w:tc>
        <w:tc>
          <w:tcPr>
            <w:tcW w:w="627" w:type="dxa"/>
            <w:vAlign w:val="center"/>
          </w:tcPr>
          <w:p w14:paraId="40295104" w14:textId="77777777" w:rsidR="00ED1BF9" w:rsidRPr="00643888" w:rsidRDefault="00ED1BF9">
            <w:pPr>
              <w:jc w:val="both"/>
              <w:rPr>
                <w:rFonts w:ascii="Libre Baskerville" w:eastAsia="Libre Baskerville" w:hAnsi="Libre Baskerville" w:cs="Libre Baskerville"/>
                <w:sz w:val="22"/>
                <w:szCs w:val="22"/>
              </w:rPr>
            </w:pPr>
          </w:p>
        </w:tc>
      </w:tr>
      <w:tr w:rsidR="00ED1BF9" w:rsidRPr="00643888" w14:paraId="3D9EF7BE" w14:textId="77777777">
        <w:trPr>
          <w:jc w:val="center"/>
        </w:trPr>
        <w:tc>
          <w:tcPr>
            <w:tcW w:w="5918" w:type="dxa"/>
          </w:tcPr>
          <w:p w14:paraId="3BDAAAFB"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 their sales growth objectives.</w:t>
            </w:r>
          </w:p>
        </w:tc>
        <w:tc>
          <w:tcPr>
            <w:tcW w:w="1326" w:type="dxa"/>
            <w:vAlign w:val="center"/>
          </w:tcPr>
          <w:p w14:paraId="4EDE447C"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0.78 (12.16)</w:t>
            </w:r>
          </w:p>
        </w:tc>
        <w:tc>
          <w:tcPr>
            <w:tcW w:w="1145" w:type="dxa"/>
            <w:vAlign w:val="center"/>
          </w:tcPr>
          <w:p w14:paraId="3FF63911" w14:textId="77777777" w:rsidR="00ED1BF9" w:rsidRPr="00643888" w:rsidRDefault="00ED1BF9">
            <w:pPr>
              <w:jc w:val="both"/>
              <w:rPr>
                <w:rFonts w:ascii="Libre Baskerville" w:eastAsia="Libre Baskerville" w:hAnsi="Libre Baskerville" w:cs="Libre Baskerville"/>
                <w:sz w:val="22"/>
                <w:szCs w:val="22"/>
              </w:rPr>
            </w:pPr>
          </w:p>
        </w:tc>
        <w:tc>
          <w:tcPr>
            <w:tcW w:w="627" w:type="dxa"/>
            <w:vAlign w:val="center"/>
          </w:tcPr>
          <w:p w14:paraId="63F809DB" w14:textId="77777777" w:rsidR="00ED1BF9" w:rsidRPr="00643888" w:rsidRDefault="00ED1BF9">
            <w:pPr>
              <w:jc w:val="both"/>
              <w:rPr>
                <w:rFonts w:ascii="Libre Baskerville" w:eastAsia="Libre Baskerville" w:hAnsi="Libre Baskerville" w:cs="Libre Baskerville"/>
                <w:sz w:val="22"/>
                <w:szCs w:val="22"/>
              </w:rPr>
            </w:pPr>
          </w:p>
        </w:tc>
      </w:tr>
      <w:tr w:rsidR="00ED1BF9" w:rsidRPr="00643888" w14:paraId="24850844" w14:textId="77777777">
        <w:trPr>
          <w:jc w:val="center"/>
        </w:trPr>
        <w:tc>
          <w:tcPr>
            <w:tcW w:w="5918" w:type="dxa"/>
          </w:tcPr>
          <w:p w14:paraId="1692FE0E"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 their profit objectives.</w:t>
            </w:r>
          </w:p>
        </w:tc>
        <w:tc>
          <w:tcPr>
            <w:tcW w:w="1326" w:type="dxa"/>
            <w:vAlign w:val="center"/>
          </w:tcPr>
          <w:p w14:paraId="2029243F"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0.68 (10.56)</w:t>
            </w:r>
          </w:p>
        </w:tc>
        <w:tc>
          <w:tcPr>
            <w:tcW w:w="1145" w:type="dxa"/>
            <w:vAlign w:val="center"/>
          </w:tcPr>
          <w:p w14:paraId="65605176" w14:textId="77777777" w:rsidR="00ED1BF9" w:rsidRPr="00643888" w:rsidRDefault="00ED1BF9">
            <w:pPr>
              <w:jc w:val="both"/>
              <w:rPr>
                <w:rFonts w:ascii="Libre Baskerville" w:eastAsia="Libre Baskerville" w:hAnsi="Libre Baskerville" w:cs="Libre Baskerville"/>
                <w:sz w:val="22"/>
                <w:szCs w:val="22"/>
              </w:rPr>
            </w:pPr>
          </w:p>
        </w:tc>
        <w:tc>
          <w:tcPr>
            <w:tcW w:w="627" w:type="dxa"/>
            <w:vAlign w:val="center"/>
          </w:tcPr>
          <w:p w14:paraId="3B220E22" w14:textId="77777777" w:rsidR="00ED1BF9" w:rsidRPr="00643888" w:rsidRDefault="00ED1BF9">
            <w:pPr>
              <w:jc w:val="both"/>
              <w:rPr>
                <w:rFonts w:ascii="Libre Baskerville" w:eastAsia="Libre Baskerville" w:hAnsi="Libre Baskerville" w:cs="Libre Baskerville"/>
                <w:sz w:val="22"/>
                <w:szCs w:val="22"/>
              </w:rPr>
            </w:pPr>
          </w:p>
        </w:tc>
      </w:tr>
      <w:tr w:rsidR="00ED1BF9" w:rsidRPr="00643888" w14:paraId="293CC947" w14:textId="77777777">
        <w:trPr>
          <w:jc w:val="center"/>
        </w:trPr>
        <w:tc>
          <w:tcPr>
            <w:tcW w:w="5918" w:type="dxa"/>
          </w:tcPr>
          <w:p w14:paraId="1E9AF158"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b/>
                <w:sz w:val="22"/>
                <w:szCs w:val="22"/>
              </w:rPr>
              <w:t>Technological turbulence</w:t>
            </w:r>
            <w:r w:rsidRPr="00643888">
              <w:rPr>
                <w:rFonts w:ascii="Libre Baskerville" w:eastAsia="Libre Baskerville" w:hAnsi="Libre Baskerville" w:cs="Libre Baskerville"/>
                <w:sz w:val="22"/>
                <w:szCs w:val="22"/>
              </w:rPr>
              <w:t xml:space="preserve"> (adopted from Jaworski &amp; Kohli, 1993)</w:t>
            </w:r>
          </w:p>
        </w:tc>
        <w:tc>
          <w:tcPr>
            <w:tcW w:w="1326" w:type="dxa"/>
            <w:vAlign w:val="center"/>
          </w:tcPr>
          <w:p w14:paraId="3929923D" w14:textId="77777777" w:rsidR="00ED1BF9" w:rsidRPr="00643888" w:rsidRDefault="00ED1BF9">
            <w:pPr>
              <w:jc w:val="both"/>
              <w:rPr>
                <w:rFonts w:ascii="Libre Baskerville" w:eastAsia="Libre Baskerville" w:hAnsi="Libre Baskerville" w:cs="Libre Baskerville"/>
                <w:sz w:val="22"/>
                <w:szCs w:val="22"/>
              </w:rPr>
            </w:pPr>
          </w:p>
        </w:tc>
        <w:tc>
          <w:tcPr>
            <w:tcW w:w="1145" w:type="dxa"/>
            <w:vAlign w:val="center"/>
          </w:tcPr>
          <w:p w14:paraId="0ADBFCC3"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0.80/0.81</w:t>
            </w:r>
          </w:p>
        </w:tc>
        <w:tc>
          <w:tcPr>
            <w:tcW w:w="627" w:type="dxa"/>
            <w:vAlign w:val="center"/>
          </w:tcPr>
          <w:p w14:paraId="347C8D12"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0.58</w:t>
            </w:r>
          </w:p>
        </w:tc>
      </w:tr>
      <w:tr w:rsidR="00ED1BF9" w:rsidRPr="00643888" w14:paraId="294582F1" w14:textId="77777777">
        <w:trPr>
          <w:jc w:val="center"/>
        </w:trPr>
        <w:tc>
          <w:tcPr>
            <w:tcW w:w="5918" w:type="dxa"/>
          </w:tcPr>
          <w:p w14:paraId="1C026530"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The technology in our industry is changing rapidly.</w:t>
            </w:r>
          </w:p>
        </w:tc>
        <w:tc>
          <w:tcPr>
            <w:tcW w:w="1326" w:type="dxa"/>
            <w:vAlign w:val="center"/>
          </w:tcPr>
          <w:p w14:paraId="22F0A55A"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0.78 (11.36)</w:t>
            </w:r>
          </w:p>
        </w:tc>
        <w:tc>
          <w:tcPr>
            <w:tcW w:w="1145" w:type="dxa"/>
            <w:vAlign w:val="center"/>
          </w:tcPr>
          <w:p w14:paraId="0504290B" w14:textId="77777777" w:rsidR="00ED1BF9" w:rsidRPr="00643888" w:rsidRDefault="00ED1BF9">
            <w:pPr>
              <w:jc w:val="both"/>
              <w:rPr>
                <w:rFonts w:ascii="Libre Baskerville" w:eastAsia="Libre Baskerville" w:hAnsi="Libre Baskerville" w:cs="Libre Baskerville"/>
                <w:sz w:val="22"/>
                <w:szCs w:val="22"/>
              </w:rPr>
            </w:pPr>
          </w:p>
        </w:tc>
        <w:tc>
          <w:tcPr>
            <w:tcW w:w="627" w:type="dxa"/>
            <w:vAlign w:val="center"/>
          </w:tcPr>
          <w:p w14:paraId="0BA73915" w14:textId="77777777" w:rsidR="00ED1BF9" w:rsidRPr="00643888" w:rsidRDefault="00ED1BF9">
            <w:pPr>
              <w:jc w:val="both"/>
              <w:rPr>
                <w:rFonts w:ascii="Libre Baskerville" w:eastAsia="Libre Baskerville" w:hAnsi="Libre Baskerville" w:cs="Libre Baskerville"/>
                <w:sz w:val="22"/>
                <w:szCs w:val="22"/>
              </w:rPr>
            </w:pPr>
          </w:p>
        </w:tc>
      </w:tr>
      <w:tr w:rsidR="00ED1BF9" w:rsidRPr="00643888" w14:paraId="74F446E2" w14:textId="77777777">
        <w:trPr>
          <w:jc w:val="center"/>
        </w:trPr>
        <w:tc>
          <w:tcPr>
            <w:tcW w:w="5918" w:type="dxa"/>
          </w:tcPr>
          <w:p w14:paraId="6ABD26BF"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Technological changes provide big opportunities in our industry.</w:t>
            </w:r>
          </w:p>
        </w:tc>
        <w:tc>
          <w:tcPr>
            <w:tcW w:w="1326" w:type="dxa"/>
            <w:vAlign w:val="center"/>
          </w:tcPr>
          <w:p w14:paraId="75846D5C"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0.78 (11.43)</w:t>
            </w:r>
          </w:p>
        </w:tc>
        <w:tc>
          <w:tcPr>
            <w:tcW w:w="1145" w:type="dxa"/>
            <w:vAlign w:val="center"/>
          </w:tcPr>
          <w:p w14:paraId="74646BEA" w14:textId="77777777" w:rsidR="00ED1BF9" w:rsidRPr="00643888" w:rsidRDefault="00ED1BF9">
            <w:pPr>
              <w:jc w:val="both"/>
              <w:rPr>
                <w:rFonts w:ascii="Libre Baskerville" w:eastAsia="Libre Baskerville" w:hAnsi="Libre Baskerville" w:cs="Libre Baskerville"/>
                <w:sz w:val="22"/>
                <w:szCs w:val="22"/>
              </w:rPr>
            </w:pPr>
          </w:p>
        </w:tc>
        <w:tc>
          <w:tcPr>
            <w:tcW w:w="627" w:type="dxa"/>
            <w:vAlign w:val="center"/>
          </w:tcPr>
          <w:p w14:paraId="4B8CD5D6" w14:textId="77777777" w:rsidR="00ED1BF9" w:rsidRPr="00643888" w:rsidRDefault="00ED1BF9">
            <w:pPr>
              <w:jc w:val="both"/>
              <w:rPr>
                <w:rFonts w:ascii="Libre Baskerville" w:eastAsia="Libre Baskerville" w:hAnsi="Libre Baskerville" w:cs="Libre Baskerville"/>
                <w:sz w:val="22"/>
                <w:szCs w:val="22"/>
              </w:rPr>
            </w:pPr>
          </w:p>
        </w:tc>
      </w:tr>
      <w:tr w:rsidR="00ED1BF9" w:rsidRPr="00643888" w14:paraId="76470A76" w14:textId="77777777">
        <w:trPr>
          <w:jc w:val="center"/>
        </w:trPr>
        <w:tc>
          <w:tcPr>
            <w:tcW w:w="5918" w:type="dxa"/>
          </w:tcPr>
          <w:p w14:paraId="5A504BA1"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 xml:space="preserve">It is very difficult to forecast where the technology in our industry will be in the next 2 to 3 years. </w:t>
            </w:r>
            <w:r w:rsidRPr="00643888">
              <w:rPr>
                <w:rFonts w:ascii="Libre Baskerville" w:eastAsia="Libre Baskerville" w:hAnsi="Libre Baskerville" w:cs="Libre Baskerville"/>
                <w:sz w:val="22"/>
                <w:szCs w:val="22"/>
                <w:vertAlign w:val="superscript"/>
              </w:rPr>
              <w:t>a</w:t>
            </w:r>
          </w:p>
        </w:tc>
        <w:tc>
          <w:tcPr>
            <w:tcW w:w="1326" w:type="dxa"/>
            <w:vAlign w:val="center"/>
          </w:tcPr>
          <w:p w14:paraId="55723F52"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w:t>
            </w:r>
          </w:p>
        </w:tc>
        <w:tc>
          <w:tcPr>
            <w:tcW w:w="1145" w:type="dxa"/>
            <w:vAlign w:val="center"/>
          </w:tcPr>
          <w:p w14:paraId="1AF412D8" w14:textId="77777777" w:rsidR="00ED1BF9" w:rsidRPr="00643888" w:rsidRDefault="00ED1BF9">
            <w:pPr>
              <w:jc w:val="both"/>
              <w:rPr>
                <w:rFonts w:ascii="Libre Baskerville" w:eastAsia="Libre Baskerville" w:hAnsi="Libre Baskerville" w:cs="Libre Baskerville"/>
                <w:sz w:val="22"/>
                <w:szCs w:val="22"/>
              </w:rPr>
            </w:pPr>
          </w:p>
        </w:tc>
        <w:tc>
          <w:tcPr>
            <w:tcW w:w="627" w:type="dxa"/>
            <w:vAlign w:val="center"/>
          </w:tcPr>
          <w:p w14:paraId="2083AB15" w14:textId="77777777" w:rsidR="00ED1BF9" w:rsidRPr="00643888" w:rsidRDefault="00ED1BF9">
            <w:pPr>
              <w:jc w:val="both"/>
              <w:rPr>
                <w:rFonts w:ascii="Libre Baskerville" w:eastAsia="Libre Baskerville" w:hAnsi="Libre Baskerville" w:cs="Libre Baskerville"/>
                <w:sz w:val="22"/>
                <w:szCs w:val="22"/>
              </w:rPr>
            </w:pPr>
          </w:p>
        </w:tc>
      </w:tr>
      <w:tr w:rsidR="00ED1BF9" w:rsidRPr="00643888" w14:paraId="45C7D249" w14:textId="77777777">
        <w:trPr>
          <w:jc w:val="center"/>
        </w:trPr>
        <w:tc>
          <w:tcPr>
            <w:tcW w:w="5918" w:type="dxa"/>
          </w:tcPr>
          <w:p w14:paraId="1E6935CC" w14:textId="77777777" w:rsidR="00ED1BF9" w:rsidRPr="00643888" w:rsidRDefault="00B9159F">
            <w:pPr>
              <w:jc w:val="both"/>
              <w:rPr>
                <w:rFonts w:ascii="Libre Baskerville" w:eastAsia="Libre Baskerville" w:hAnsi="Libre Baskerville" w:cs="Libre Baskerville"/>
                <w:sz w:val="22"/>
                <w:szCs w:val="22"/>
              </w:rPr>
            </w:pPr>
            <w:proofErr w:type="gramStart"/>
            <w:r w:rsidRPr="00643888">
              <w:rPr>
                <w:rFonts w:ascii="Libre Baskerville" w:eastAsia="Libre Baskerville" w:hAnsi="Libre Baskerville" w:cs="Libre Baskerville"/>
                <w:sz w:val="22"/>
                <w:szCs w:val="22"/>
              </w:rPr>
              <w:lastRenderedPageBreak/>
              <w:t>A large number of</w:t>
            </w:r>
            <w:proofErr w:type="gramEnd"/>
            <w:r w:rsidRPr="00643888">
              <w:rPr>
                <w:rFonts w:ascii="Libre Baskerville" w:eastAsia="Libre Baskerville" w:hAnsi="Libre Baskerville" w:cs="Libre Baskerville"/>
                <w:sz w:val="22"/>
                <w:szCs w:val="22"/>
              </w:rPr>
              <w:t xml:space="preserve"> new product ideas have been made possible through technological breakthroughs in our industry.</w:t>
            </w:r>
          </w:p>
        </w:tc>
        <w:tc>
          <w:tcPr>
            <w:tcW w:w="1326" w:type="dxa"/>
            <w:vAlign w:val="center"/>
          </w:tcPr>
          <w:p w14:paraId="4541A05C"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0.73 (*)</w:t>
            </w:r>
          </w:p>
        </w:tc>
        <w:tc>
          <w:tcPr>
            <w:tcW w:w="1145" w:type="dxa"/>
            <w:vAlign w:val="center"/>
          </w:tcPr>
          <w:p w14:paraId="01B1CDAE" w14:textId="77777777" w:rsidR="00ED1BF9" w:rsidRPr="00643888" w:rsidRDefault="00ED1BF9">
            <w:pPr>
              <w:jc w:val="both"/>
              <w:rPr>
                <w:rFonts w:ascii="Libre Baskerville" w:eastAsia="Libre Baskerville" w:hAnsi="Libre Baskerville" w:cs="Libre Baskerville"/>
                <w:sz w:val="22"/>
                <w:szCs w:val="22"/>
              </w:rPr>
            </w:pPr>
          </w:p>
        </w:tc>
        <w:tc>
          <w:tcPr>
            <w:tcW w:w="627" w:type="dxa"/>
            <w:vAlign w:val="center"/>
          </w:tcPr>
          <w:p w14:paraId="1D2C410A" w14:textId="77777777" w:rsidR="00ED1BF9" w:rsidRPr="00643888" w:rsidRDefault="00ED1BF9">
            <w:pPr>
              <w:jc w:val="both"/>
              <w:rPr>
                <w:rFonts w:ascii="Libre Baskerville" w:eastAsia="Libre Baskerville" w:hAnsi="Libre Baskerville" w:cs="Libre Baskerville"/>
                <w:sz w:val="22"/>
                <w:szCs w:val="22"/>
              </w:rPr>
            </w:pPr>
          </w:p>
        </w:tc>
      </w:tr>
      <w:tr w:rsidR="00ED1BF9" w:rsidRPr="00643888" w14:paraId="69AC097E" w14:textId="77777777">
        <w:trPr>
          <w:jc w:val="center"/>
        </w:trPr>
        <w:tc>
          <w:tcPr>
            <w:tcW w:w="5918" w:type="dxa"/>
          </w:tcPr>
          <w:p w14:paraId="1DDB0719"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 xml:space="preserve">Technological developments in our industry are rather minor. </w:t>
            </w:r>
            <w:r w:rsidRPr="00643888">
              <w:rPr>
                <w:rFonts w:ascii="Libre Baskerville" w:eastAsia="Libre Baskerville" w:hAnsi="Libre Baskerville" w:cs="Libre Baskerville"/>
                <w:sz w:val="22"/>
                <w:szCs w:val="22"/>
                <w:vertAlign w:val="superscript"/>
              </w:rPr>
              <w:t>a</w:t>
            </w:r>
          </w:p>
        </w:tc>
        <w:tc>
          <w:tcPr>
            <w:tcW w:w="1326" w:type="dxa"/>
            <w:vAlign w:val="center"/>
          </w:tcPr>
          <w:p w14:paraId="76AC15FB"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w:t>
            </w:r>
          </w:p>
        </w:tc>
        <w:tc>
          <w:tcPr>
            <w:tcW w:w="1145" w:type="dxa"/>
            <w:vAlign w:val="center"/>
          </w:tcPr>
          <w:p w14:paraId="42D43E76" w14:textId="77777777" w:rsidR="00ED1BF9" w:rsidRPr="00643888" w:rsidRDefault="00ED1BF9">
            <w:pPr>
              <w:jc w:val="both"/>
              <w:rPr>
                <w:rFonts w:ascii="Libre Baskerville" w:eastAsia="Libre Baskerville" w:hAnsi="Libre Baskerville" w:cs="Libre Baskerville"/>
                <w:sz w:val="22"/>
                <w:szCs w:val="22"/>
              </w:rPr>
            </w:pPr>
          </w:p>
        </w:tc>
        <w:tc>
          <w:tcPr>
            <w:tcW w:w="627" w:type="dxa"/>
            <w:vAlign w:val="center"/>
          </w:tcPr>
          <w:p w14:paraId="636D0D81" w14:textId="77777777" w:rsidR="00ED1BF9" w:rsidRPr="00643888" w:rsidRDefault="00ED1BF9">
            <w:pPr>
              <w:jc w:val="both"/>
              <w:rPr>
                <w:rFonts w:ascii="Libre Baskerville" w:eastAsia="Libre Baskerville" w:hAnsi="Libre Baskerville" w:cs="Libre Baskerville"/>
                <w:sz w:val="22"/>
                <w:szCs w:val="22"/>
              </w:rPr>
            </w:pPr>
          </w:p>
        </w:tc>
      </w:tr>
    </w:tbl>
    <w:p w14:paraId="07F51BBE"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Model fit statistics: χ</w:t>
      </w:r>
      <w:r w:rsidRPr="00643888">
        <w:rPr>
          <w:rFonts w:ascii="Libre Baskerville" w:eastAsia="Libre Baskerville" w:hAnsi="Libre Baskerville" w:cs="Libre Baskerville"/>
          <w:sz w:val="22"/>
          <w:szCs w:val="22"/>
          <w:vertAlign w:val="superscript"/>
        </w:rPr>
        <w:t>2</w:t>
      </w:r>
      <w:r w:rsidRPr="00643888">
        <w:rPr>
          <w:rFonts w:ascii="Libre Baskerville" w:eastAsia="Libre Baskerville" w:hAnsi="Libre Baskerville" w:cs="Libre Baskerville"/>
          <w:sz w:val="22"/>
          <w:szCs w:val="22"/>
        </w:rPr>
        <w:t xml:space="preserve"> = 513.290 (</w:t>
      </w:r>
      <w:proofErr w:type="spellStart"/>
      <w:r w:rsidRPr="00643888">
        <w:rPr>
          <w:rFonts w:ascii="Libre Baskerville" w:eastAsia="Libre Baskerville" w:hAnsi="Libre Baskerville" w:cs="Libre Baskerville"/>
          <w:sz w:val="22"/>
          <w:szCs w:val="22"/>
        </w:rPr>
        <w:t>df</w:t>
      </w:r>
      <w:proofErr w:type="spellEnd"/>
      <w:r w:rsidRPr="00643888">
        <w:rPr>
          <w:rFonts w:ascii="Libre Baskerville" w:eastAsia="Libre Baskerville" w:hAnsi="Libre Baskerville" w:cs="Libre Baskerville"/>
          <w:sz w:val="22"/>
          <w:szCs w:val="22"/>
        </w:rPr>
        <w:t xml:space="preserve"> = 278, P&lt;0.05); CFI=0.920; IFI=0.921; RMSEA=0.058 [0.050, 0.066]; Standardized RMR = 0.051.</w:t>
      </w:r>
    </w:p>
    <w:p w14:paraId="6135E9E4"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 xml:space="preserve">Note: N=249. All factor loadings are significant at p&lt;0.05. </w:t>
      </w:r>
      <w:r w:rsidRPr="00643888">
        <w:rPr>
          <w:rFonts w:ascii="Libre Baskerville" w:eastAsia="Libre Baskerville" w:hAnsi="Libre Baskerville" w:cs="Libre Baskerville"/>
          <w:sz w:val="22"/>
          <w:szCs w:val="22"/>
          <w:lang w:val="en-GB"/>
        </w:rPr>
        <w:t xml:space="preserve">Alpha: Cronbach’s alpha. CR: Composite reliability. </w:t>
      </w:r>
      <w:r w:rsidRPr="00643888">
        <w:rPr>
          <w:rFonts w:ascii="Libre Baskerville" w:eastAsia="Libre Baskerville" w:hAnsi="Libre Baskerville" w:cs="Libre Baskerville"/>
          <w:sz w:val="22"/>
          <w:szCs w:val="22"/>
        </w:rPr>
        <w:t>AVE: average variance extracted.</w:t>
      </w:r>
    </w:p>
    <w:p w14:paraId="6C5AAD90" w14:textId="77777777" w:rsidR="00ED1BF9" w:rsidRPr="00643888" w:rsidRDefault="00B9159F">
      <w:pPr>
        <w:jc w:val="both"/>
        <w:rPr>
          <w:rFonts w:ascii="Libre Baskerville" w:eastAsia="Libre Baskerville" w:hAnsi="Libre Baskerville" w:cs="Libre Baskerville"/>
          <w:sz w:val="22"/>
          <w:szCs w:val="22"/>
        </w:rPr>
      </w:pPr>
      <w:proofErr w:type="gramStart"/>
      <w:r w:rsidRPr="00643888">
        <w:rPr>
          <w:rFonts w:ascii="Libre Baskerville" w:eastAsia="Libre Baskerville" w:hAnsi="Libre Baskerville" w:cs="Libre Baskerville"/>
          <w:sz w:val="22"/>
          <w:szCs w:val="22"/>
          <w:vertAlign w:val="superscript"/>
        </w:rPr>
        <w:t>a</w:t>
      </w:r>
      <w:proofErr w:type="gramEnd"/>
      <w:r w:rsidRPr="00643888">
        <w:rPr>
          <w:rFonts w:ascii="Libre Baskerville" w:eastAsia="Libre Baskerville" w:hAnsi="Libre Baskerville" w:cs="Libre Baskerville"/>
          <w:sz w:val="22"/>
          <w:szCs w:val="22"/>
          <w:vertAlign w:val="superscript"/>
        </w:rPr>
        <w:t xml:space="preserve"> </w:t>
      </w:r>
      <w:r w:rsidRPr="00643888">
        <w:rPr>
          <w:rFonts w:ascii="Libre Baskerville" w:eastAsia="Libre Baskerville" w:hAnsi="Libre Baskerville" w:cs="Libre Baskerville"/>
          <w:sz w:val="22"/>
          <w:szCs w:val="22"/>
        </w:rPr>
        <w:t>Items were dropped from the scale during the measure purification phase.</w:t>
      </w:r>
    </w:p>
    <w:p w14:paraId="6DC15011"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vertAlign w:val="superscript"/>
        </w:rPr>
        <w:t xml:space="preserve">* </w:t>
      </w:r>
      <w:r w:rsidRPr="00643888">
        <w:rPr>
          <w:rFonts w:ascii="Libre Baskerville" w:eastAsia="Libre Baskerville" w:hAnsi="Libre Baskerville" w:cs="Libre Baskerville"/>
          <w:sz w:val="22"/>
          <w:szCs w:val="22"/>
        </w:rPr>
        <w:t>Item was equated with 1 to set the scale.</w:t>
      </w:r>
    </w:p>
    <w:p w14:paraId="2C29859A" w14:textId="77777777" w:rsidR="00ED1BF9" w:rsidRPr="00643888" w:rsidRDefault="00ED1BF9">
      <w:pPr>
        <w:spacing w:line="360" w:lineRule="auto"/>
        <w:jc w:val="both"/>
        <w:rPr>
          <w:rFonts w:ascii="Libre Baskerville" w:eastAsia="Libre Baskerville" w:hAnsi="Libre Baskerville" w:cs="Libre Baskerville"/>
          <w:sz w:val="22"/>
          <w:szCs w:val="22"/>
        </w:rPr>
      </w:pPr>
    </w:p>
    <w:p w14:paraId="41F75F1C" w14:textId="71017379" w:rsidR="00B522E3" w:rsidRPr="00643888" w:rsidRDefault="00B522E3" w:rsidP="006F35D4">
      <w:pPr>
        <w:pStyle w:val="ListParagraph"/>
        <w:numPr>
          <w:ilvl w:val="0"/>
          <w:numId w:val="6"/>
        </w:numPr>
        <w:spacing w:line="360" w:lineRule="auto"/>
        <w:jc w:val="both"/>
        <w:rPr>
          <w:rFonts w:ascii="Libre Baskerville" w:eastAsia="Libre Baskerville" w:hAnsi="Libre Baskerville" w:cs="Libre Baskerville"/>
          <w:b/>
          <w:bCs/>
          <w:sz w:val="22"/>
          <w:szCs w:val="22"/>
        </w:rPr>
      </w:pPr>
      <w:r w:rsidRPr="00643888">
        <w:rPr>
          <w:rFonts w:ascii="Libre Baskerville" w:eastAsia="Libre Baskerville" w:hAnsi="Libre Baskerville" w:cs="Libre Baskerville"/>
          <w:b/>
          <w:bCs/>
          <w:sz w:val="22"/>
          <w:szCs w:val="22"/>
        </w:rPr>
        <w:t>Analysis of Case Studies</w:t>
      </w:r>
      <w:r w:rsidR="00EE3F1E" w:rsidRPr="00643888">
        <w:rPr>
          <w:rFonts w:ascii="Libre Baskerville" w:eastAsia="Libre Baskerville" w:hAnsi="Libre Baskerville" w:cs="Libre Baskerville"/>
          <w:b/>
          <w:bCs/>
          <w:sz w:val="22"/>
          <w:szCs w:val="22"/>
        </w:rPr>
        <w:t xml:space="preserve"> for Phase I</w:t>
      </w:r>
    </w:p>
    <w:p w14:paraId="6FB4F49C" w14:textId="74A3A6CB" w:rsidR="00BF328F" w:rsidRPr="00643888" w:rsidRDefault="006F35D4" w:rsidP="006F35D4">
      <w:pPr>
        <w:spacing w:line="360" w:lineRule="auto"/>
        <w:ind w:firstLine="360"/>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 xml:space="preserve">China is becoming one of the most important producers of innovative drugs, which can be attributed to the improved policy environment and establishment of manufacturing facilities by the leading global pharmaceutical companies in China (Atkinson, 2019). Pharma 4.0 concept includes the application of </w:t>
      </w:r>
      <w:r w:rsidR="006507C6" w:rsidRPr="00643888">
        <w:rPr>
          <w:rFonts w:ascii="Libre Baskerville" w:eastAsia="Libre Baskerville" w:hAnsi="Libre Baskerville" w:cs="Libre Baskerville"/>
          <w:sz w:val="22"/>
          <w:szCs w:val="22"/>
        </w:rPr>
        <w:t>BDA</w:t>
      </w:r>
      <w:r w:rsidR="0030763D" w:rsidRPr="00643888">
        <w:rPr>
          <w:rFonts w:ascii="Libre Baskerville" w:eastAsia="Libre Baskerville" w:hAnsi="Libre Baskerville" w:cs="Libre Baskerville"/>
          <w:sz w:val="22"/>
          <w:szCs w:val="22"/>
        </w:rPr>
        <w:t xml:space="preserve"> in general and CA in particular </w:t>
      </w:r>
      <w:r w:rsidRPr="00643888">
        <w:rPr>
          <w:rFonts w:ascii="Libre Baskerville" w:eastAsia="Libre Baskerville" w:hAnsi="Libre Baskerville" w:cs="Libre Baskerville"/>
          <w:sz w:val="22"/>
          <w:szCs w:val="22"/>
        </w:rPr>
        <w:t xml:space="preserve">to improve R&amp;D cycle times, costs and effectiveness, and production efficiency of pharmaceutical firms (Rowe, 2019; Wang and Chen, 2021). </w:t>
      </w:r>
      <w:r w:rsidR="00F26380" w:rsidRPr="00643888">
        <w:rPr>
          <w:rFonts w:ascii="Libre Baskerville" w:eastAsia="Libre Baskerville" w:hAnsi="Libre Baskerville" w:cs="Libre Baskerville"/>
          <w:sz w:val="22"/>
          <w:szCs w:val="22"/>
        </w:rPr>
        <w:t xml:space="preserve">Specifically, it involves CA </w:t>
      </w:r>
      <w:r w:rsidR="008E000C" w:rsidRPr="00643888">
        <w:rPr>
          <w:rFonts w:ascii="Libre Baskerville" w:eastAsia="Libre Baskerville" w:hAnsi="Libre Baskerville" w:cs="Libre Baskerville"/>
          <w:sz w:val="22"/>
          <w:szCs w:val="22"/>
        </w:rPr>
        <w:t xml:space="preserve">to improve selection of patients, acquisition of data from targeted users </w:t>
      </w:r>
      <w:r w:rsidR="00AA003C" w:rsidRPr="00643888">
        <w:rPr>
          <w:rFonts w:ascii="Libre Baskerville" w:eastAsia="Libre Baskerville" w:hAnsi="Libre Baskerville" w:cs="Libre Baskerville"/>
          <w:sz w:val="22"/>
          <w:szCs w:val="22"/>
        </w:rPr>
        <w:t>and integration and analysis of patient or user data for decision making (</w:t>
      </w:r>
      <w:proofErr w:type="spellStart"/>
      <w:r w:rsidR="00550CEB" w:rsidRPr="00643888">
        <w:rPr>
          <w:rFonts w:ascii="Libre Baskerville" w:eastAsia="Libre Baskerville" w:hAnsi="Libre Baskerville" w:cs="Libre Baskerville"/>
          <w:sz w:val="22"/>
          <w:szCs w:val="22"/>
        </w:rPr>
        <w:t>Releas</w:t>
      </w:r>
      <w:r w:rsidR="002D75FE" w:rsidRPr="00643888">
        <w:rPr>
          <w:rFonts w:ascii="Libre Baskerville" w:eastAsia="Libre Baskerville" w:hAnsi="Libre Baskerville" w:cs="Libre Baskerville"/>
          <w:sz w:val="22"/>
          <w:szCs w:val="22"/>
        </w:rPr>
        <w:t>e</w:t>
      </w:r>
      <w:r w:rsidR="005514C7" w:rsidRPr="00643888">
        <w:rPr>
          <w:rFonts w:ascii="Libre Baskerville" w:eastAsia="Libre Baskerville" w:hAnsi="Libre Baskerville" w:cs="Libre Baskerville"/>
          <w:sz w:val="22"/>
          <w:szCs w:val="22"/>
        </w:rPr>
        <w:t>W</w:t>
      </w:r>
      <w:r w:rsidR="00550CEB" w:rsidRPr="00643888">
        <w:rPr>
          <w:rFonts w:ascii="Libre Baskerville" w:eastAsia="Libre Baskerville" w:hAnsi="Libre Baskerville" w:cs="Libre Baskerville"/>
          <w:sz w:val="22"/>
          <w:szCs w:val="22"/>
        </w:rPr>
        <w:t>ire</w:t>
      </w:r>
      <w:proofErr w:type="spellEnd"/>
      <w:r w:rsidR="00550CEB" w:rsidRPr="00643888">
        <w:rPr>
          <w:rFonts w:ascii="Libre Baskerville" w:eastAsia="Libre Baskerville" w:hAnsi="Libre Baskerville" w:cs="Libre Baskerville"/>
          <w:sz w:val="22"/>
          <w:szCs w:val="22"/>
        </w:rPr>
        <w:t>, 2022</w:t>
      </w:r>
      <w:r w:rsidR="00AA003C" w:rsidRPr="00643888">
        <w:rPr>
          <w:rFonts w:ascii="Libre Baskerville" w:eastAsia="Libre Baskerville" w:hAnsi="Libre Baskerville" w:cs="Libre Baskerville"/>
          <w:sz w:val="22"/>
          <w:szCs w:val="22"/>
        </w:rPr>
        <w:t xml:space="preserve">). </w:t>
      </w:r>
      <w:r w:rsidRPr="00643888">
        <w:rPr>
          <w:rFonts w:ascii="Libre Baskerville" w:eastAsia="Libre Baskerville" w:hAnsi="Libre Baskerville" w:cs="Libre Baskerville"/>
          <w:sz w:val="22"/>
          <w:szCs w:val="22"/>
        </w:rPr>
        <w:t>In this sense, the pharmaceutical firms in China are increasingly investing in</w:t>
      </w:r>
      <w:r w:rsidR="00963DE1" w:rsidRPr="00643888">
        <w:rPr>
          <w:rFonts w:ascii="Libre Baskerville" w:eastAsia="Libre Baskerville" w:hAnsi="Libre Baskerville" w:cs="Libre Baskerville"/>
          <w:sz w:val="22"/>
          <w:szCs w:val="22"/>
        </w:rPr>
        <w:t xml:space="preserve"> </w:t>
      </w:r>
      <w:r w:rsidR="00550CEB" w:rsidRPr="00643888">
        <w:rPr>
          <w:rFonts w:ascii="Libre Baskerville" w:eastAsia="Libre Baskerville" w:hAnsi="Libre Baskerville" w:cs="Libre Baskerville"/>
          <w:sz w:val="22"/>
          <w:szCs w:val="22"/>
        </w:rPr>
        <w:t xml:space="preserve">CA </w:t>
      </w:r>
      <w:r w:rsidR="00963DE1" w:rsidRPr="00643888">
        <w:rPr>
          <w:rFonts w:ascii="Libre Baskerville" w:eastAsia="Libre Baskerville" w:hAnsi="Libre Baskerville" w:cs="Libre Baskerville"/>
          <w:sz w:val="22"/>
          <w:szCs w:val="22"/>
        </w:rPr>
        <w:t xml:space="preserve">solutions </w:t>
      </w:r>
      <w:r w:rsidRPr="00643888">
        <w:rPr>
          <w:rFonts w:ascii="Libre Baskerville" w:eastAsia="Libre Baskerville" w:hAnsi="Libre Baskerville" w:cs="Libre Baskerville"/>
          <w:sz w:val="22"/>
          <w:szCs w:val="22"/>
        </w:rPr>
        <w:t xml:space="preserve">to </w:t>
      </w:r>
      <w:r w:rsidR="00963DE1" w:rsidRPr="00643888">
        <w:rPr>
          <w:rFonts w:ascii="Libre Baskerville" w:eastAsia="Libre Baskerville" w:hAnsi="Libre Baskerville" w:cs="Libre Baskerville"/>
          <w:sz w:val="22"/>
          <w:szCs w:val="22"/>
        </w:rPr>
        <w:t>enhance</w:t>
      </w:r>
      <w:r w:rsidRPr="00643888">
        <w:rPr>
          <w:rFonts w:ascii="Libre Baskerville" w:eastAsia="Libre Baskerville" w:hAnsi="Libre Baskerville" w:cs="Libre Baskerville"/>
          <w:sz w:val="22"/>
          <w:szCs w:val="22"/>
        </w:rPr>
        <w:t xml:space="preserve"> their innovation performance and competitiveness in the world (Wang and Chen, 2021). </w:t>
      </w:r>
      <w:proofErr w:type="spellStart"/>
      <w:r w:rsidRPr="00643888">
        <w:rPr>
          <w:rFonts w:ascii="Libre Baskerville" w:eastAsia="Libre Baskerville" w:hAnsi="Libre Baskerville" w:cs="Libre Baskerville"/>
          <w:sz w:val="22"/>
          <w:szCs w:val="22"/>
        </w:rPr>
        <w:t>Insilico</w:t>
      </w:r>
      <w:proofErr w:type="spellEnd"/>
      <w:r w:rsidRPr="00643888">
        <w:rPr>
          <w:rFonts w:ascii="Libre Baskerville" w:eastAsia="Libre Baskerville" w:hAnsi="Libre Baskerville" w:cs="Libre Baskerville"/>
          <w:sz w:val="22"/>
          <w:szCs w:val="22"/>
        </w:rPr>
        <w:t xml:space="preserve"> Medicine is a pharmaceutical firm headquartered in Hong Kong with a robotics lab in Suzhou China (Lee, 2023). Due to the presence of contract research </w:t>
      </w:r>
      <w:proofErr w:type="spellStart"/>
      <w:r w:rsidRPr="00643888">
        <w:rPr>
          <w:rFonts w:ascii="Libre Baskerville" w:eastAsia="Libre Baskerville" w:hAnsi="Libre Baskerville" w:cs="Libre Baskerville"/>
          <w:sz w:val="22"/>
          <w:szCs w:val="22"/>
        </w:rPr>
        <w:t>organisations</w:t>
      </w:r>
      <w:proofErr w:type="spellEnd"/>
      <w:r w:rsidRPr="00643888">
        <w:rPr>
          <w:rFonts w:ascii="Libre Baskerville" w:eastAsia="Libre Baskerville" w:hAnsi="Libre Baskerville" w:cs="Libre Baskerville"/>
          <w:sz w:val="22"/>
          <w:szCs w:val="22"/>
        </w:rPr>
        <w:t xml:space="preserve"> in China, in its earlier days </w:t>
      </w:r>
      <w:proofErr w:type="spellStart"/>
      <w:r w:rsidRPr="00643888">
        <w:rPr>
          <w:rFonts w:ascii="Libre Baskerville" w:eastAsia="Libre Baskerville" w:hAnsi="Libre Baskerville" w:cs="Libre Baskerville"/>
          <w:sz w:val="22"/>
          <w:szCs w:val="22"/>
        </w:rPr>
        <w:t>Insilico</w:t>
      </w:r>
      <w:proofErr w:type="spellEnd"/>
      <w:r w:rsidRPr="00643888">
        <w:rPr>
          <w:rFonts w:ascii="Libre Baskerville" w:eastAsia="Libre Baskerville" w:hAnsi="Libre Baskerville" w:cs="Libre Baskerville"/>
          <w:sz w:val="22"/>
          <w:szCs w:val="22"/>
        </w:rPr>
        <w:t xml:space="preserve"> could manage to undertake research without possessing its own </w:t>
      </w:r>
      <w:proofErr w:type="spellStart"/>
      <w:r w:rsidRPr="00643888">
        <w:rPr>
          <w:rFonts w:ascii="Libre Baskerville" w:eastAsia="Libre Baskerville" w:hAnsi="Libre Baskerville" w:cs="Libre Baskerville"/>
          <w:sz w:val="22"/>
          <w:szCs w:val="22"/>
        </w:rPr>
        <w:t>wetlab</w:t>
      </w:r>
      <w:proofErr w:type="spellEnd"/>
      <w:r w:rsidRPr="00643888">
        <w:rPr>
          <w:rFonts w:ascii="Libre Baskerville" w:eastAsia="Libre Baskerville" w:hAnsi="Libre Baskerville" w:cs="Libre Baskerville"/>
          <w:sz w:val="22"/>
          <w:szCs w:val="22"/>
        </w:rPr>
        <w:t xml:space="preserve"> (Chace, 2022). </w:t>
      </w:r>
      <w:proofErr w:type="spellStart"/>
      <w:r w:rsidRPr="00643888">
        <w:rPr>
          <w:rFonts w:ascii="Libre Baskerville" w:eastAsia="Libre Baskerville" w:hAnsi="Libre Baskerville" w:cs="Libre Baskerville"/>
          <w:sz w:val="22"/>
          <w:szCs w:val="22"/>
        </w:rPr>
        <w:t>Insilico</w:t>
      </w:r>
      <w:proofErr w:type="spellEnd"/>
      <w:r w:rsidRPr="00643888">
        <w:rPr>
          <w:rFonts w:ascii="Libre Baskerville" w:eastAsia="Libre Baskerville" w:hAnsi="Libre Baskerville" w:cs="Libre Baskerville"/>
          <w:sz w:val="22"/>
          <w:szCs w:val="22"/>
        </w:rPr>
        <w:t xml:space="preserve"> Medicine directly integrates </w:t>
      </w:r>
      <w:r w:rsidR="006507C6" w:rsidRPr="00643888">
        <w:rPr>
          <w:rFonts w:ascii="Libre Baskerville" w:eastAsia="Libre Baskerville" w:hAnsi="Libre Baskerville" w:cs="Libre Baskerville"/>
          <w:sz w:val="22"/>
          <w:szCs w:val="22"/>
        </w:rPr>
        <w:t>B</w:t>
      </w:r>
      <w:r w:rsidR="00536D22" w:rsidRPr="00643888">
        <w:rPr>
          <w:rFonts w:ascii="Libre Baskerville" w:eastAsia="Libre Baskerville" w:hAnsi="Libre Baskerville" w:cs="Libre Baskerville"/>
          <w:sz w:val="22"/>
          <w:szCs w:val="22"/>
        </w:rPr>
        <w:t>ig Data</w:t>
      </w:r>
      <w:r w:rsidRPr="00643888">
        <w:rPr>
          <w:rFonts w:ascii="Libre Baskerville" w:eastAsia="Libre Baskerville" w:hAnsi="Libre Baskerville" w:cs="Libre Baskerville"/>
          <w:sz w:val="22"/>
          <w:szCs w:val="22"/>
        </w:rPr>
        <w:t xml:space="preserve"> based generative AI in its drug discovery for rare diseases. </w:t>
      </w:r>
    </w:p>
    <w:p w14:paraId="4F759AE0" w14:textId="748F4505" w:rsidR="004E0127" w:rsidRPr="00643888" w:rsidRDefault="006F35D4" w:rsidP="00202DD3">
      <w:pPr>
        <w:spacing w:line="360" w:lineRule="auto"/>
        <w:ind w:firstLine="360"/>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Importantly, the firm introduced the world’s first anti-fibrotic drug generated by its AI-based drug discovery platform, i.e. pharma AI (Zhihua,</w:t>
      </w:r>
      <w:r w:rsidR="00292BCD" w:rsidRPr="00643888">
        <w:rPr>
          <w:rFonts w:ascii="Libre Baskerville" w:eastAsia="Libre Baskerville" w:hAnsi="Libre Baskerville" w:cs="Libre Baskerville"/>
          <w:sz w:val="22"/>
          <w:szCs w:val="22"/>
        </w:rPr>
        <w:t xml:space="preserve"> </w:t>
      </w:r>
      <w:r w:rsidRPr="00643888">
        <w:rPr>
          <w:rFonts w:ascii="Libre Baskerville" w:eastAsia="Libre Baskerville" w:hAnsi="Libre Baskerville" w:cs="Libre Baskerville"/>
          <w:sz w:val="22"/>
          <w:szCs w:val="22"/>
        </w:rPr>
        <w:t>2022). The platform uses millions of data samples and multiple data types</w:t>
      </w:r>
      <w:r w:rsidR="002E20AE" w:rsidRPr="00643888">
        <w:rPr>
          <w:rFonts w:ascii="Libre Baskerville" w:eastAsia="Libre Baskerville" w:hAnsi="Libre Baskerville" w:cs="Libre Baskerville"/>
          <w:sz w:val="22"/>
          <w:szCs w:val="22"/>
        </w:rPr>
        <w:t xml:space="preserve"> and through deployment of CA</w:t>
      </w:r>
      <w:r w:rsidRPr="00643888">
        <w:rPr>
          <w:rFonts w:ascii="Libre Baskerville" w:eastAsia="Libre Baskerville" w:hAnsi="Libre Baskerville" w:cs="Libre Baskerville"/>
          <w:sz w:val="22"/>
          <w:szCs w:val="22"/>
        </w:rPr>
        <w:t xml:space="preserve"> </w:t>
      </w:r>
      <w:r w:rsidR="002E20AE" w:rsidRPr="00643888">
        <w:rPr>
          <w:rFonts w:ascii="Libre Baskerville" w:eastAsia="Libre Baskerville" w:hAnsi="Libre Baskerville" w:cs="Libre Baskerville"/>
          <w:sz w:val="22"/>
          <w:szCs w:val="22"/>
        </w:rPr>
        <w:t>the firm</w:t>
      </w:r>
      <w:r w:rsidRPr="00643888">
        <w:rPr>
          <w:rFonts w:ascii="Libre Baskerville" w:eastAsia="Libre Baskerville" w:hAnsi="Libre Baskerville" w:cs="Libre Baskerville"/>
          <w:sz w:val="22"/>
          <w:szCs w:val="22"/>
        </w:rPr>
        <w:t xml:space="preserve"> discover</w:t>
      </w:r>
      <w:r w:rsidR="002E20AE" w:rsidRPr="00643888">
        <w:rPr>
          <w:rFonts w:ascii="Libre Baskerville" w:eastAsia="Libre Baskerville" w:hAnsi="Libre Baskerville" w:cs="Libre Baskerville"/>
          <w:sz w:val="22"/>
          <w:szCs w:val="22"/>
        </w:rPr>
        <w:t>s</w:t>
      </w:r>
      <w:r w:rsidRPr="00643888">
        <w:rPr>
          <w:rFonts w:ascii="Libre Baskerville" w:eastAsia="Libre Baskerville" w:hAnsi="Libre Baskerville" w:cs="Libre Baskerville"/>
          <w:sz w:val="22"/>
          <w:szCs w:val="22"/>
        </w:rPr>
        <w:t xml:space="preserve"> traces of diseases</w:t>
      </w:r>
      <w:r w:rsidR="000E717C" w:rsidRPr="00643888">
        <w:rPr>
          <w:rFonts w:ascii="Libre Baskerville" w:eastAsia="Libre Baskerville" w:hAnsi="Libre Baskerville" w:cs="Libre Baskerville"/>
          <w:sz w:val="22"/>
          <w:szCs w:val="22"/>
        </w:rPr>
        <w:t xml:space="preserve"> </w:t>
      </w:r>
      <w:r w:rsidRPr="00643888">
        <w:rPr>
          <w:rFonts w:ascii="Libre Baskerville" w:eastAsia="Libre Baskerville" w:hAnsi="Libre Baskerville" w:cs="Libre Baskerville"/>
          <w:sz w:val="22"/>
          <w:szCs w:val="22"/>
        </w:rPr>
        <w:t>and generate</w:t>
      </w:r>
      <w:r w:rsidR="002E20AE" w:rsidRPr="00643888">
        <w:rPr>
          <w:rFonts w:ascii="Libre Baskerville" w:eastAsia="Libre Baskerville" w:hAnsi="Libre Baskerville" w:cs="Libre Baskerville"/>
          <w:sz w:val="22"/>
          <w:szCs w:val="22"/>
        </w:rPr>
        <w:t>s</w:t>
      </w:r>
      <w:r w:rsidRPr="00643888">
        <w:rPr>
          <w:rFonts w:ascii="Libre Baskerville" w:eastAsia="Libre Baskerville" w:hAnsi="Libre Baskerville" w:cs="Libre Baskerville"/>
          <w:sz w:val="22"/>
          <w:szCs w:val="22"/>
        </w:rPr>
        <w:t xml:space="preserve"> new molecular structures with targeted properties. </w:t>
      </w:r>
      <w:r w:rsidR="00594DC8" w:rsidRPr="00643888">
        <w:rPr>
          <w:rFonts w:ascii="Libre Baskerville" w:eastAsia="Libre Baskerville" w:hAnsi="Libre Baskerville" w:cs="Libre Baskerville"/>
          <w:sz w:val="22"/>
          <w:szCs w:val="22"/>
        </w:rPr>
        <w:t xml:space="preserve">By using CA induced AI, </w:t>
      </w:r>
      <w:r w:rsidR="003E7915" w:rsidRPr="00643888">
        <w:rPr>
          <w:rFonts w:ascii="Libre Baskerville" w:eastAsia="Libre Baskerville" w:hAnsi="Libre Baskerville" w:cs="Libre Baskerville"/>
          <w:sz w:val="22"/>
          <w:szCs w:val="22"/>
        </w:rPr>
        <w:t xml:space="preserve">the company </w:t>
      </w:r>
      <w:r w:rsidR="00CE61C8" w:rsidRPr="00643888">
        <w:rPr>
          <w:rFonts w:ascii="Libre Baskerville" w:eastAsia="Libre Baskerville" w:hAnsi="Libre Baskerville" w:cs="Libre Baskerville"/>
          <w:sz w:val="22"/>
          <w:szCs w:val="22"/>
        </w:rPr>
        <w:t xml:space="preserve">enhances the speed and efficiency in identifying the most relevant </w:t>
      </w:r>
      <w:r w:rsidR="00285BBD" w:rsidRPr="00643888">
        <w:rPr>
          <w:rFonts w:ascii="Libre Baskerville" w:eastAsia="Libre Baskerville" w:hAnsi="Libre Baskerville" w:cs="Libre Baskerville"/>
          <w:sz w:val="22"/>
          <w:szCs w:val="22"/>
        </w:rPr>
        <w:t>patient data for new drug development</w:t>
      </w:r>
      <w:r w:rsidR="00547657" w:rsidRPr="00643888">
        <w:rPr>
          <w:rFonts w:ascii="Libre Baskerville" w:eastAsia="Libre Baskerville" w:hAnsi="Libre Baskerville" w:cs="Libre Baskerville"/>
          <w:sz w:val="22"/>
          <w:szCs w:val="22"/>
        </w:rPr>
        <w:t xml:space="preserve"> and</w:t>
      </w:r>
      <w:r w:rsidR="002473AF" w:rsidRPr="00643888">
        <w:rPr>
          <w:rFonts w:ascii="Libre Baskerville" w:eastAsia="Libre Baskerville" w:hAnsi="Libre Baskerville" w:cs="Libre Baskerville"/>
          <w:sz w:val="22"/>
          <w:szCs w:val="22"/>
        </w:rPr>
        <w:t xml:space="preserve"> anticipation of the</w:t>
      </w:r>
      <w:r w:rsidR="00547657" w:rsidRPr="00643888">
        <w:rPr>
          <w:rFonts w:ascii="Libre Baskerville" w:eastAsia="Libre Baskerville" w:hAnsi="Libre Baskerville" w:cs="Libre Baskerville"/>
          <w:sz w:val="22"/>
          <w:szCs w:val="22"/>
        </w:rPr>
        <w:t xml:space="preserve"> </w:t>
      </w:r>
      <w:r w:rsidR="001144B3" w:rsidRPr="00643888">
        <w:rPr>
          <w:rFonts w:ascii="Libre Baskerville" w:eastAsia="Libre Baskerville" w:hAnsi="Libre Baskerville" w:cs="Libre Baskerville"/>
          <w:sz w:val="22"/>
          <w:szCs w:val="22"/>
        </w:rPr>
        <w:t>performance of new drugs</w:t>
      </w:r>
      <w:r w:rsidR="00285BBD" w:rsidRPr="00643888">
        <w:rPr>
          <w:rFonts w:ascii="Libre Baskerville" w:eastAsia="Libre Baskerville" w:hAnsi="Libre Baskerville" w:cs="Libre Baskerville"/>
          <w:sz w:val="22"/>
          <w:szCs w:val="22"/>
        </w:rPr>
        <w:t>, which in turn reduce the time to market (</w:t>
      </w:r>
      <w:r w:rsidR="002473AF" w:rsidRPr="00643888">
        <w:rPr>
          <w:rFonts w:ascii="Libre Baskerville" w:eastAsia="Libre Baskerville" w:hAnsi="Libre Baskerville" w:cs="Libre Baskerville"/>
          <w:sz w:val="22"/>
          <w:szCs w:val="22"/>
        </w:rPr>
        <w:t>Hagan, 2023</w:t>
      </w:r>
      <w:r w:rsidR="00285BBD" w:rsidRPr="00643888">
        <w:rPr>
          <w:rFonts w:ascii="Libre Baskerville" w:eastAsia="Libre Baskerville" w:hAnsi="Libre Baskerville" w:cs="Libre Baskerville"/>
          <w:sz w:val="22"/>
          <w:szCs w:val="22"/>
        </w:rPr>
        <w:t xml:space="preserve">). </w:t>
      </w:r>
      <w:r w:rsidR="00557B67" w:rsidRPr="00643888">
        <w:rPr>
          <w:rFonts w:ascii="Libre Baskerville" w:eastAsia="Libre Baskerville" w:hAnsi="Libre Baskerville" w:cs="Libre Baskerville"/>
          <w:sz w:val="22"/>
          <w:szCs w:val="22"/>
        </w:rPr>
        <w:t>T</w:t>
      </w:r>
      <w:r w:rsidRPr="00643888">
        <w:rPr>
          <w:rFonts w:ascii="Libre Baskerville" w:eastAsia="Libre Baskerville" w:hAnsi="Libre Baskerville" w:cs="Libre Baskerville"/>
          <w:sz w:val="22"/>
          <w:szCs w:val="22"/>
        </w:rPr>
        <w:t xml:space="preserve">he </w:t>
      </w:r>
      <w:r w:rsidR="00557B67" w:rsidRPr="00643888">
        <w:rPr>
          <w:rFonts w:ascii="Libre Baskerville" w:eastAsia="Libre Baskerville" w:hAnsi="Libre Baskerville" w:cs="Libre Baskerville"/>
          <w:sz w:val="22"/>
          <w:szCs w:val="22"/>
        </w:rPr>
        <w:lastRenderedPageBreak/>
        <w:t xml:space="preserve">deployment of CA using the </w:t>
      </w:r>
      <w:r w:rsidR="00956FBA" w:rsidRPr="00643888">
        <w:rPr>
          <w:rFonts w:ascii="Libre Baskerville" w:eastAsia="Libre Baskerville" w:hAnsi="Libre Baskerville" w:cs="Libre Baskerville"/>
          <w:sz w:val="22"/>
          <w:szCs w:val="22"/>
        </w:rPr>
        <w:t>patient based Big Data stored in the platform</w:t>
      </w:r>
      <w:r w:rsidRPr="00643888">
        <w:rPr>
          <w:rFonts w:ascii="Libre Baskerville" w:eastAsia="Libre Baskerville" w:hAnsi="Libre Baskerville" w:cs="Libre Baskerville"/>
          <w:sz w:val="22"/>
          <w:szCs w:val="22"/>
        </w:rPr>
        <w:t xml:space="preserve"> has enabled </w:t>
      </w:r>
      <w:proofErr w:type="spellStart"/>
      <w:r w:rsidRPr="00643888">
        <w:rPr>
          <w:rFonts w:ascii="Libre Baskerville" w:eastAsia="Libre Baskerville" w:hAnsi="Libre Baskerville" w:cs="Libre Baskerville"/>
          <w:sz w:val="22"/>
          <w:szCs w:val="22"/>
        </w:rPr>
        <w:t>Insilico</w:t>
      </w:r>
      <w:proofErr w:type="spellEnd"/>
      <w:r w:rsidRPr="00643888">
        <w:rPr>
          <w:rFonts w:ascii="Libre Baskerville" w:eastAsia="Libre Baskerville" w:hAnsi="Libre Baskerville" w:cs="Libre Baskerville"/>
          <w:sz w:val="22"/>
          <w:szCs w:val="22"/>
        </w:rPr>
        <w:t xml:space="preserve"> Medicine to increase its prospects of success for clinical trials and reduce the risk of drug development failure while finding most innovative solutions to treat several diseases effectively (</w:t>
      </w:r>
      <w:proofErr w:type="spellStart"/>
      <w:r w:rsidRPr="00643888">
        <w:rPr>
          <w:rFonts w:ascii="Libre Baskerville" w:eastAsia="Libre Baskerville" w:hAnsi="Libre Baskerville" w:cs="Libre Baskerville"/>
          <w:sz w:val="22"/>
          <w:szCs w:val="22"/>
        </w:rPr>
        <w:t>Philippidis</w:t>
      </w:r>
      <w:proofErr w:type="spellEnd"/>
      <w:r w:rsidRPr="00643888">
        <w:rPr>
          <w:rFonts w:ascii="Libre Baskerville" w:eastAsia="Libre Baskerville" w:hAnsi="Libre Baskerville" w:cs="Libre Baskerville"/>
          <w:sz w:val="22"/>
          <w:szCs w:val="22"/>
        </w:rPr>
        <w:t xml:space="preserve">, 2022). It has been observed that </w:t>
      </w:r>
      <w:proofErr w:type="spellStart"/>
      <w:r w:rsidRPr="00643888">
        <w:rPr>
          <w:rFonts w:ascii="Libre Baskerville" w:eastAsia="Libre Baskerville" w:hAnsi="Libre Baskerville" w:cs="Libre Baskerville"/>
          <w:sz w:val="22"/>
          <w:szCs w:val="22"/>
        </w:rPr>
        <w:t>Insilico</w:t>
      </w:r>
      <w:proofErr w:type="spellEnd"/>
      <w:r w:rsidRPr="00643888">
        <w:rPr>
          <w:rFonts w:ascii="Libre Baskerville" w:eastAsia="Libre Baskerville" w:hAnsi="Libre Baskerville" w:cs="Libre Baskerville"/>
          <w:sz w:val="22"/>
          <w:szCs w:val="22"/>
        </w:rPr>
        <w:t xml:space="preserve"> Medicine and other companies using </w:t>
      </w:r>
      <w:r w:rsidR="006507C6" w:rsidRPr="00643888">
        <w:rPr>
          <w:rFonts w:ascii="Libre Baskerville" w:eastAsia="Libre Baskerville" w:hAnsi="Libre Baskerville" w:cs="Libre Baskerville"/>
          <w:sz w:val="22"/>
          <w:szCs w:val="22"/>
        </w:rPr>
        <w:t>B</w:t>
      </w:r>
      <w:r w:rsidR="004F2A84" w:rsidRPr="00643888">
        <w:rPr>
          <w:rFonts w:ascii="Libre Baskerville" w:eastAsia="Libre Baskerville" w:hAnsi="Libre Baskerville" w:cs="Libre Baskerville"/>
          <w:sz w:val="22"/>
          <w:szCs w:val="22"/>
        </w:rPr>
        <w:t>ig Data</w:t>
      </w:r>
      <w:r w:rsidRPr="00643888">
        <w:rPr>
          <w:rFonts w:ascii="Libre Baskerville" w:eastAsia="Libre Baskerville" w:hAnsi="Libre Baskerville" w:cs="Libre Baskerville"/>
          <w:sz w:val="22"/>
          <w:szCs w:val="22"/>
        </w:rPr>
        <w:t xml:space="preserve"> based AI have reduced the time and costs of drug development by as much as 90% (Chace, 2022; </w:t>
      </w:r>
      <w:proofErr w:type="spellStart"/>
      <w:r w:rsidRPr="00643888">
        <w:rPr>
          <w:rFonts w:ascii="Libre Baskerville" w:eastAsia="Libre Baskerville" w:hAnsi="Libre Baskerville" w:cs="Libre Baskerville"/>
          <w:sz w:val="22"/>
          <w:szCs w:val="22"/>
        </w:rPr>
        <w:t>Philippidis</w:t>
      </w:r>
      <w:proofErr w:type="spellEnd"/>
      <w:r w:rsidRPr="00643888">
        <w:rPr>
          <w:rFonts w:ascii="Libre Baskerville" w:eastAsia="Libre Baskerville" w:hAnsi="Libre Baskerville" w:cs="Libre Baskerville"/>
          <w:sz w:val="22"/>
          <w:szCs w:val="22"/>
        </w:rPr>
        <w:t xml:space="preserve">, 2022). </w:t>
      </w:r>
      <w:r w:rsidR="00CD6BE4" w:rsidRPr="00643888">
        <w:rPr>
          <w:rFonts w:ascii="Libre Baskerville" w:eastAsia="Libre Baskerville" w:hAnsi="Libre Baskerville" w:cs="Libre Baskerville"/>
          <w:sz w:val="22"/>
          <w:szCs w:val="22"/>
        </w:rPr>
        <w:t xml:space="preserve">Alexey </w:t>
      </w:r>
      <w:proofErr w:type="spellStart"/>
      <w:r w:rsidR="00CD6BE4" w:rsidRPr="00643888">
        <w:rPr>
          <w:rFonts w:ascii="Libre Baskerville" w:eastAsia="Libre Baskerville" w:hAnsi="Libre Baskerville" w:cs="Libre Baskerville"/>
          <w:sz w:val="22"/>
          <w:szCs w:val="22"/>
        </w:rPr>
        <w:t>Dubovenko</w:t>
      </w:r>
      <w:proofErr w:type="spellEnd"/>
      <w:r w:rsidR="00CD6BE4" w:rsidRPr="00643888">
        <w:rPr>
          <w:rFonts w:ascii="Libre Baskerville" w:eastAsia="Libre Baskerville" w:hAnsi="Libre Baskerville" w:cs="Libre Baskerville"/>
          <w:sz w:val="22"/>
          <w:szCs w:val="22"/>
        </w:rPr>
        <w:t xml:space="preserve">, the </w:t>
      </w:r>
      <w:r w:rsidR="004E0127" w:rsidRPr="00643888">
        <w:rPr>
          <w:rFonts w:ascii="Libre Baskerville" w:eastAsia="Libre Baskerville" w:hAnsi="Libre Baskerville" w:cs="Libre Baskerville"/>
          <w:sz w:val="22"/>
          <w:szCs w:val="22"/>
        </w:rPr>
        <w:t>Product Director of the company</w:t>
      </w:r>
      <w:r w:rsidR="00546747" w:rsidRPr="00643888">
        <w:rPr>
          <w:rFonts w:ascii="Libre Baskerville" w:eastAsia="Libre Baskerville" w:hAnsi="Libre Baskerville" w:cs="Libre Baskerville"/>
          <w:sz w:val="22"/>
          <w:szCs w:val="22"/>
        </w:rPr>
        <w:t xml:space="preserve">’s </w:t>
      </w:r>
      <w:proofErr w:type="spellStart"/>
      <w:r w:rsidR="00546747" w:rsidRPr="00643888">
        <w:rPr>
          <w:rFonts w:ascii="Libre Baskerville" w:eastAsia="Libre Baskerville" w:hAnsi="Libre Baskerville" w:cs="Libre Baskerville"/>
          <w:sz w:val="22"/>
          <w:szCs w:val="22"/>
        </w:rPr>
        <w:t>Pandomics</w:t>
      </w:r>
      <w:proofErr w:type="spellEnd"/>
      <w:r w:rsidR="00546747" w:rsidRPr="00643888">
        <w:rPr>
          <w:rFonts w:ascii="Libre Baskerville" w:eastAsia="Libre Baskerville" w:hAnsi="Libre Baskerville" w:cs="Libre Baskerville"/>
          <w:sz w:val="22"/>
          <w:szCs w:val="22"/>
        </w:rPr>
        <w:t xml:space="preserve"> platform</w:t>
      </w:r>
      <w:r w:rsidR="00CD6BE4" w:rsidRPr="00643888">
        <w:rPr>
          <w:rFonts w:ascii="Libre Baskerville" w:eastAsia="Libre Baskerville" w:hAnsi="Libre Baskerville" w:cs="Libre Baskerville"/>
          <w:sz w:val="22"/>
          <w:szCs w:val="22"/>
        </w:rPr>
        <w:t xml:space="preserve"> used for CA purposes</w:t>
      </w:r>
      <w:r w:rsidR="00546747" w:rsidRPr="00643888">
        <w:rPr>
          <w:rFonts w:ascii="Libre Baskerville" w:eastAsia="Libre Baskerville" w:hAnsi="Libre Baskerville" w:cs="Libre Baskerville"/>
          <w:sz w:val="22"/>
          <w:szCs w:val="22"/>
        </w:rPr>
        <w:t xml:space="preserve"> </w:t>
      </w:r>
      <w:r w:rsidR="00CD6BE4" w:rsidRPr="00643888">
        <w:rPr>
          <w:rFonts w:ascii="Libre Baskerville" w:eastAsia="Libre Baskerville" w:hAnsi="Libre Baskerville" w:cs="Libre Baskerville"/>
          <w:sz w:val="22"/>
          <w:szCs w:val="22"/>
        </w:rPr>
        <w:t xml:space="preserve">to </w:t>
      </w:r>
      <w:r w:rsidR="00546747" w:rsidRPr="00643888">
        <w:rPr>
          <w:rFonts w:ascii="Libre Baskerville" w:eastAsia="Libre Baskerville" w:hAnsi="Libre Baskerville" w:cs="Libre Baskerville"/>
          <w:sz w:val="22"/>
          <w:szCs w:val="22"/>
        </w:rPr>
        <w:t>c</w:t>
      </w:r>
      <w:r w:rsidR="00CD6BE4" w:rsidRPr="00643888">
        <w:rPr>
          <w:rFonts w:ascii="Libre Baskerville" w:eastAsia="Libre Baskerville" w:hAnsi="Libre Baskerville" w:cs="Libre Baskerville"/>
          <w:sz w:val="22"/>
          <w:szCs w:val="22"/>
        </w:rPr>
        <w:t>ategorize</w:t>
      </w:r>
      <w:r w:rsidR="00546747" w:rsidRPr="00643888">
        <w:rPr>
          <w:rFonts w:ascii="Libre Baskerville" w:eastAsia="Libre Baskerville" w:hAnsi="Libre Baskerville" w:cs="Libre Baskerville"/>
          <w:sz w:val="22"/>
          <w:szCs w:val="22"/>
        </w:rPr>
        <w:t xml:space="preserve"> patient </w:t>
      </w:r>
      <w:r w:rsidR="00CD6BE4" w:rsidRPr="00643888">
        <w:rPr>
          <w:rFonts w:ascii="Libre Baskerville" w:eastAsia="Libre Baskerville" w:hAnsi="Libre Baskerville" w:cs="Libre Baskerville"/>
          <w:sz w:val="22"/>
          <w:szCs w:val="22"/>
        </w:rPr>
        <w:t>groups with improved accuracy, stated that: “</w:t>
      </w:r>
      <w:r w:rsidR="004E0127" w:rsidRPr="00643888">
        <w:rPr>
          <w:rFonts w:ascii="Libre Baskerville" w:eastAsia="Libre Baskerville" w:hAnsi="Libre Baskerville" w:cs="Libre Baskerville"/>
          <w:sz w:val="22"/>
          <w:szCs w:val="22"/>
        </w:rPr>
        <w:t xml:space="preserve">At </w:t>
      </w:r>
      <w:proofErr w:type="spellStart"/>
      <w:r w:rsidR="004E0127" w:rsidRPr="00643888">
        <w:rPr>
          <w:rFonts w:ascii="Libre Baskerville" w:eastAsia="Libre Baskerville" w:hAnsi="Libre Baskerville" w:cs="Libre Baskerville"/>
          <w:sz w:val="22"/>
          <w:szCs w:val="22"/>
        </w:rPr>
        <w:t>Insilico</w:t>
      </w:r>
      <w:proofErr w:type="spellEnd"/>
      <w:r w:rsidR="004E0127" w:rsidRPr="00643888">
        <w:rPr>
          <w:rFonts w:ascii="Libre Baskerville" w:eastAsia="Libre Baskerville" w:hAnsi="Libre Baskerville" w:cs="Libre Baskerville"/>
          <w:sz w:val="22"/>
          <w:szCs w:val="22"/>
        </w:rPr>
        <w:t>, we have developed a platform that hands the power of bioinformatics over to the researcher's hands</w:t>
      </w:r>
      <w:r w:rsidR="00091275" w:rsidRPr="00643888">
        <w:rPr>
          <w:rFonts w:ascii="Libre Baskerville" w:eastAsia="Libre Baskerville" w:hAnsi="Libre Baskerville" w:cs="Libre Baskerville"/>
          <w:sz w:val="22"/>
          <w:szCs w:val="22"/>
        </w:rPr>
        <w:t xml:space="preserve">… </w:t>
      </w:r>
      <w:r w:rsidR="004E0127" w:rsidRPr="00643888">
        <w:rPr>
          <w:rFonts w:ascii="Libre Baskerville" w:eastAsia="Libre Baskerville" w:hAnsi="Libre Baskerville" w:cs="Libre Baskerville"/>
          <w:sz w:val="22"/>
          <w:szCs w:val="22"/>
        </w:rPr>
        <w:t>When designing the tool, we focused on storytelling in data analysis and providing guidance for each step</w:t>
      </w:r>
      <w:r w:rsidR="00CD6BE4" w:rsidRPr="00643888">
        <w:rPr>
          <w:rFonts w:ascii="Libre Baskerville" w:eastAsia="Libre Baskerville" w:hAnsi="Libre Baskerville" w:cs="Libre Baskerville"/>
          <w:sz w:val="22"/>
          <w:szCs w:val="22"/>
        </w:rPr>
        <w:t>” (</w:t>
      </w:r>
      <w:r w:rsidR="00202DD3" w:rsidRPr="00643888">
        <w:rPr>
          <w:rFonts w:ascii="Libre Baskerville" w:eastAsia="Libre Baskerville" w:hAnsi="Libre Baskerville" w:cs="Libre Baskerville"/>
          <w:sz w:val="22"/>
          <w:szCs w:val="22"/>
        </w:rPr>
        <w:t>CISION PR Newswire, 2020</w:t>
      </w:r>
      <w:r w:rsidR="00CD6BE4" w:rsidRPr="00643888">
        <w:rPr>
          <w:rFonts w:ascii="Libre Baskerville" w:eastAsia="Libre Baskerville" w:hAnsi="Libre Baskerville" w:cs="Libre Baskerville"/>
          <w:sz w:val="22"/>
          <w:szCs w:val="22"/>
        </w:rPr>
        <w:t>).</w:t>
      </w:r>
    </w:p>
    <w:p w14:paraId="0B2125C4" w14:textId="5AAA3AE7" w:rsidR="006F35D4" w:rsidRPr="00643888" w:rsidRDefault="001B44BF" w:rsidP="00BF328F">
      <w:pPr>
        <w:spacing w:line="360" w:lineRule="auto"/>
        <w:ind w:firstLine="360"/>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Furthermore,</w:t>
      </w:r>
      <w:r w:rsidR="00295DD4" w:rsidRPr="00643888">
        <w:rPr>
          <w:rFonts w:ascii="Libre Baskerville" w:eastAsia="Libre Baskerville" w:hAnsi="Libre Baskerville" w:cs="Libre Baskerville"/>
          <w:sz w:val="22"/>
          <w:szCs w:val="22"/>
        </w:rPr>
        <w:t xml:space="preserve"> </w:t>
      </w:r>
      <w:r w:rsidR="004631B7" w:rsidRPr="00643888">
        <w:rPr>
          <w:rFonts w:ascii="Libre Baskerville" w:eastAsia="Libre Baskerville" w:hAnsi="Libre Baskerville" w:cs="Libre Baskerville"/>
          <w:sz w:val="22"/>
          <w:szCs w:val="22"/>
        </w:rPr>
        <w:t xml:space="preserve">CA can be deployed throughout the value chain to identify the requirements of business customers to </w:t>
      </w:r>
      <w:r w:rsidR="00015E72" w:rsidRPr="00643888">
        <w:rPr>
          <w:rFonts w:ascii="Libre Baskerville" w:eastAsia="Libre Baskerville" w:hAnsi="Libre Baskerville" w:cs="Libre Baskerville"/>
          <w:sz w:val="22"/>
          <w:szCs w:val="22"/>
        </w:rPr>
        <w:t xml:space="preserve">improve a range of value chain processes ranging from </w:t>
      </w:r>
      <w:r w:rsidR="004857F6" w:rsidRPr="00643888">
        <w:rPr>
          <w:rFonts w:ascii="Libre Baskerville" w:eastAsia="Libre Baskerville" w:hAnsi="Libre Baskerville" w:cs="Libre Baskerville"/>
          <w:sz w:val="22"/>
          <w:szCs w:val="22"/>
        </w:rPr>
        <w:t>management of supply chains to design of innovative marketing and sales campaigns (</w:t>
      </w:r>
      <w:proofErr w:type="spellStart"/>
      <w:r w:rsidR="0014598A" w:rsidRPr="00643888">
        <w:rPr>
          <w:rFonts w:ascii="Libre Baskerville" w:eastAsia="Libre Baskerville" w:hAnsi="Libre Baskerville" w:cs="Libre Baskerville"/>
          <w:sz w:val="22"/>
          <w:szCs w:val="22"/>
        </w:rPr>
        <w:t>Jephcott</w:t>
      </w:r>
      <w:proofErr w:type="spellEnd"/>
      <w:r w:rsidR="0014598A" w:rsidRPr="00643888">
        <w:rPr>
          <w:rFonts w:ascii="Libre Baskerville" w:eastAsia="Libre Baskerville" w:hAnsi="Libre Baskerville" w:cs="Libre Baskerville"/>
          <w:sz w:val="22"/>
          <w:szCs w:val="22"/>
        </w:rPr>
        <w:t xml:space="preserve">, </w:t>
      </w:r>
      <w:r w:rsidR="00ED11E1" w:rsidRPr="00643888">
        <w:rPr>
          <w:rFonts w:ascii="Libre Baskerville" w:eastAsia="Libre Baskerville" w:hAnsi="Libre Baskerville" w:cs="Libre Baskerville"/>
          <w:sz w:val="22"/>
          <w:szCs w:val="22"/>
        </w:rPr>
        <w:t>2022</w:t>
      </w:r>
      <w:r w:rsidR="004857F6" w:rsidRPr="00643888">
        <w:rPr>
          <w:rFonts w:ascii="Libre Baskerville" w:eastAsia="Libre Baskerville" w:hAnsi="Libre Baskerville" w:cs="Libre Baskerville"/>
          <w:sz w:val="22"/>
          <w:szCs w:val="22"/>
        </w:rPr>
        <w:t>).</w:t>
      </w:r>
      <w:r w:rsidRPr="00643888">
        <w:rPr>
          <w:rFonts w:ascii="Libre Baskerville" w:eastAsia="Libre Baskerville" w:hAnsi="Libre Baskerville" w:cs="Libre Baskerville"/>
          <w:sz w:val="22"/>
          <w:szCs w:val="22"/>
        </w:rPr>
        <w:t xml:space="preserve"> </w:t>
      </w:r>
      <w:r w:rsidR="006F35D4" w:rsidRPr="00643888">
        <w:rPr>
          <w:rFonts w:ascii="Libre Baskerville" w:eastAsia="Libre Baskerville" w:hAnsi="Libre Baskerville" w:cs="Libre Baskerville"/>
          <w:sz w:val="22"/>
          <w:szCs w:val="22"/>
        </w:rPr>
        <w:t>However, the greatest challenge that</w:t>
      </w:r>
      <w:r w:rsidR="004F51DE" w:rsidRPr="00643888">
        <w:rPr>
          <w:rFonts w:ascii="Libre Baskerville" w:eastAsia="Libre Baskerville" w:hAnsi="Libre Baskerville" w:cs="Libre Baskerville"/>
          <w:sz w:val="22"/>
          <w:szCs w:val="22"/>
        </w:rPr>
        <w:t xml:space="preserve"> </w:t>
      </w:r>
      <w:r w:rsidR="006F35D4" w:rsidRPr="00643888">
        <w:rPr>
          <w:rFonts w:ascii="Libre Baskerville" w:eastAsia="Libre Baskerville" w:hAnsi="Libre Baskerville" w:cs="Libre Baskerville"/>
          <w:sz w:val="22"/>
          <w:szCs w:val="22"/>
        </w:rPr>
        <w:t>firms</w:t>
      </w:r>
      <w:r w:rsidR="004F51DE" w:rsidRPr="00643888">
        <w:rPr>
          <w:rFonts w:ascii="Libre Baskerville" w:eastAsia="Libre Baskerville" w:hAnsi="Libre Baskerville" w:cs="Libre Baskerville"/>
          <w:sz w:val="22"/>
          <w:szCs w:val="22"/>
        </w:rPr>
        <w:t xml:space="preserve"> in pharmaceutical industry</w:t>
      </w:r>
      <w:r w:rsidR="006F35D4" w:rsidRPr="00643888">
        <w:rPr>
          <w:rFonts w:ascii="Libre Baskerville" w:eastAsia="Libre Baskerville" w:hAnsi="Libre Baskerville" w:cs="Libre Baskerville"/>
          <w:sz w:val="22"/>
          <w:szCs w:val="22"/>
        </w:rPr>
        <w:t xml:space="preserve"> are facing when implementing </w:t>
      </w:r>
      <w:r w:rsidR="006D24B6" w:rsidRPr="00643888">
        <w:rPr>
          <w:rFonts w:ascii="Libre Baskerville" w:eastAsia="Libre Baskerville" w:hAnsi="Libre Baskerville" w:cs="Libre Baskerville"/>
          <w:sz w:val="22"/>
          <w:szCs w:val="22"/>
        </w:rPr>
        <w:t>Big Data</w:t>
      </w:r>
      <w:r w:rsidR="006F35D4" w:rsidRPr="00643888">
        <w:rPr>
          <w:rFonts w:ascii="Libre Baskerville" w:eastAsia="Libre Baskerville" w:hAnsi="Libre Baskerville" w:cs="Libre Baskerville"/>
          <w:sz w:val="22"/>
          <w:szCs w:val="22"/>
        </w:rPr>
        <w:t xml:space="preserve"> based AI</w:t>
      </w:r>
      <w:r w:rsidR="006D24B6" w:rsidRPr="00643888">
        <w:rPr>
          <w:rFonts w:ascii="Libre Baskerville" w:eastAsia="Libre Baskerville" w:hAnsi="Libre Baskerville" w:cs="Libre Baskerville"/>
          <w:sz w:val="22"/>
          <w:szCs w:val="22"/>
        </w:rPr>
        <w:t xml:space="preserve"> and CA</w:t>
      </w:r>
      <w:r w:rsidR="006F35D4" w:rsidRPr="00643888">
        <w:rPr>
          <w:rFonts w:ascii="Libre Baskerville" w:eastAsia="Libre Baskerville" w:hAnsi="Libre Baskerville" w:cs="Libre Baskerville"/>
          <w:sz w:val="22"/>
          <w:szCs w:val="22"/>
        </w:rPr>
        <w:t xml:space="preserve"> is that they still need to improve their Data Analytics and AI based programming knowledge and skills</w:t>
      </w:r>
      <w:r w:rsidR="004F51DE" w:rsidRPr="00643888">
        <w:rPr>
          <w:rFonts w:ascii="Libre Baskerville" w:eastAsia="Libre Baskerville" w:hAnsi="Libre Baskerville" w:cs="Libre Baskerville"/>
          <w:sz w:val="22"/>
          <w:szCs w:val="22"/>
        </w:rPr>
        <w:t>. In addition,</w:t>
      </w:r>
      <w:r w:rsidR="006F35D4" w:rsidRPr="00643888">
        <w:rPr>
          <w:rFonts w:ascii="Libre Baskerville" w:eastAsia="Libre Baskerville" w:hAnsi="Libre Baskerville" w:cs="Libre Baskerville"/>
          <w:sz w:val="22"/>
          <w:szCs w:val="22"/>
        </w:rPr>
        <w:t xml:space="preserve"> when </w:t>
      </w:r>
      <w:r w:rsidR="000E717C" w:rsidRPr="00643888">
        <w:rPr>
          <w:rFonts w:ascii="Libre Baskerville" w:eastAsia="Libre Baskerville" w:hAnsi="Libre Baskerville" w:cs="Libre Baskerville"/>
          <w:sz w:val="22"/>
          <w:szCs w:val="22"/>
        </w:rPr>
        <w:t>necessary,</w:t>
      </w:r>
      <w:r w:rsidR="006F35D4" w:rsidRPr="00643888">
        <w:rPr>
          <w:rFonts w:ascii="Libre Baskerville" w:eastAsia="Libre Baskerville" w:hAnsi="Libre Baskerville" w:cs="Libre Baskerville"/>
          <w:sz w:val="22"/>
          <w:szCs w:val="22"/>
        </w:rPr>
        <w:t xml:space="preserve"> </w:t>
      </w:r>
      <w:r w:rsidR="004F51DE" w:rsidRPr="00643888">
        <w:rPr>
          <w:rFonts w:ascii="Libre Baskerville" w:eastAsia="Libre Baskerville" w:hAnsi="Libre Baskerville" w:cs="Libre Baskerville"/>
          <w:sz w:val="22"/>
          <w:szCs w:val="22"/>
        </w:rPr>
        <w:t xml:space="preserve">they </w:t>
      </w:r>
      <w:r w:rsidR="006F35D4" w:rsidRPr="00643888">
        <w:rPr>
          <w:rFonts w:ascii="Libre Baskerville" w:eastAsia="Libre Baskerville" w:hAnsi="Libre Baskerville" w:cs="Libre Baskerville"/>
          <w:sz w:val="22"/>
          <w:szCs w:val="22"/>
        </w:rPr>
        <w:t xml:space="preserve">need to ensure that they can enhance their data quality and volume through partnerships with relevant stakeholders which may provide them access to greater degree of specialist knowledge in certain areas of digital technology implementation (Chace, 2022; </w:t>
      </w:r>
      <w:proofErr w:type="gramStart"/>
      <w:r w:rsidR="006F35D4" w:rsidRPr="00643888">
        <w:rPr>
          <w:rFonts w:ascii="Libre Baskerville" w:eastAsia="Libre Baskerville" w:hAnsi="Libre Baskerville" w:cs="Libre Baskerville"/>
          <w:sz w:val="22"/>
          <w:szCs w:val="22"/>
        </w:rPr>
        <w:t>May,</w:t>
      </w:r>
      <w:proofErr w:type="gramEnd"/>
      <w:r w:rsidR="006F35D4" w:rsidRPr="00643888">
        <w:rPr>
          <w:rFonts w:ascii="Libre Baskerville" w:eastAsia="Libre Baskerville" w:hAnsi="Libre Baskerville" w:cs="Libre Baskerville"/>
          <w:sz w:val="22"/>
          <w:szCs w:val="22"/>
        </w:rPr>
        <w:t xml:space="preserve"> 2003).</w:t>
      </w:r>
    </w:p>
    <w:p w14:paraId="11B29717" w14:textId="779A5F3B" w:rsidR="006F35D4" w:rsidRPr="00643888" w:rsidRDefault="005F21B1" w:rsidP="00BE5C8B">
      <w:pPr>
        <w:spacing w:line="360" w:lineRule="auto"/>
        <w:ind w:firstLine="360"/>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Implementation of CA has also become important in other</w:t>
      </w:r>
      <w:r w:rsidR="003D5F41" w:rsidRPr="00643888">
        <w:rPr>
          <w:rFonts w:ascii="Libre Baskerville" w:eastAsia="Libre Baskerville" w:hAnsi="Libre Baskerville" w:cs="Libre Baskerville"/>
          <w:sz w:val="22"/>
          <w:szCs w:val="22"/>
        </w:rPr>
        <w:t xml:space="preserve"> Chinese</w:t>
      </w:r>
      <w:r w:rsidR="006F35D4" w:rsidRPr="00643888">
        <w:rPr>
          <w:rFonts w:ascii="Libre Baskerville" w:eastAsia="Libre Baskerville" w:hAnsi="Libre Baskerville" w:cs="Libre Baskerville"/>
          <w:sz w:val="22"/>
          <w:szCs w:val="22"/>
        </w:rPr>
        <w:t xml:space="preserve"> manufacturing industries such as in aircraft production. </w:t>
      </w:r>
      <w:r w:rsidR="003D5F41" w:rsidRPr="00643888">
        <w:rPr>
          <w:rFonts w:ascii="Libre Baskerville" w:eastAsia="Libre Baskerville" w:hAnsi="Libre Baskerville" w:cs="Libre Baskerville"/>
          <w:sz w:val="22"/>
          <w:szCs w:val="22"/>
        </w:rPr>
        <w:t>The industry</w:t>
      </w:r>
      <w:r w:rsidR="006F35D4" w:rsidRPr="00643888">
        <w:rPr>
          <w:rFonts w:ascii="Libre Baskerville" w:eastAsia="Libre Baskerville" w:hAnsi="Libre Baskerville" w:cs="Libre Baskerville"/>
          <w:sz w:val="22"/>
          <w:szCs w:val="22"/>
        </w:rPr>
        <w:t xml:space="preserve"> has become the largest </w:t>
      </w:r>
      <w:proofErr w:type="gramStart"/>
      <w:r w:rsidR="006F35D4" w:rsidRPr="00643888">
        <w:rPr>
          <w:rFonts w:ascii="Libre Baskerville" w:eastAsia="Libre Baskerville" w:hAnsi="Libre Baskerville" w:cs="Libre Baskerville"/>
          <w:sz w:val="22"/>
          <w:szCs w:val="22"/>
        </w:rPr>
        <w:t>producers</w:t>
      </w:r>
      <w:proofErr w:type="gramEnd"/>
      <w:r w:rsidR="006F35D4" w:rsidRPr="00643888">
        <w:rPr>
          <w:rFonts w:ascii="Libre Baskerville" w:eastAsia="Libre Baskerville" w:hAnsi="Libre Baskerville" w:cs="Libre Baskerville"/>
          <w:sz w:val="22"/>
          <w:szCs w:val="22"/>
        </w:rPr>
        <w:t xml:space="preserve"> of military drones to equip its own armed forces as well as to grow its export performance (Wodecki, 2023). Importantly, China has exploited its late development advantage in digital technologies as compared to several advanced economies, and thus has benefited from enhanced R&amp;D investment, less intensified innovation risk, reduced market development cost, and accelerated replacement of outmoded technologies with their novel counterparts (Wu and Duan, 2018). As such, it has been more straightforward for China to have progression towards smart manufacturing through the deployment of </w:t>
      </w:r>
      <w:r w:rsidR="006507C6" w:rsidRPr="00643888">
        <w:rPr>
          <w:rFonts w:ascii="Libre Baskerville" w:eastAsia="Libre Baskerville" w:hAnsi="Libre Baskerville" w:cs="Libre Baskerville"/>
          <w:sz w:val="22"/>
          <w:szCs w:val="22"/>
        </w:rPr>
        <w:t>BDA</w:t>
      </w:r>
      <w:r w:rsidR="00E34DCB" w:rsidRPr="00643888">
        <w:rPr>
          <w:rFonts w:ascii="Libre Baskerville" w:eastAsia="Libre Baskerville" w:hAnsi="Libre Baskerville" w:cs="Libre Baskerville"/>
          <w:sz w:val="22"/>
          <w:szCs w:val="22"/>
        </w:rPr>
        <w:t xml:space="preserve"> in general and CA in particular,</w:t>
      </w:r>
      <w:r w:rsidR="006F35D4" w:rsidRPr="00643888">
        <w:rPr>
          <w:rFonts w:ascii="Libre Baskerville" w:eastAsia="Libre Baskerville" w:hAnsi="Libre Baskerville" w:cs="Libre Baskerville"/>
          <w:sz w:val="22"/>
          <w:szCs w:val="22"/>
        </w:rPr>
        <w:t xml:space="preserve"> and other digital </w:t>
      </w:r>
      <w:r w:rsidR="006F35D4" w:rsidRPr="00643888">
        <w:rPr>
          <w:rFonts w:ascii="Libre Baskerville" w:eastAsia="Libre Baskerville" w:hAnsi="Libre Baskerville" w:cs="Libre Baskerville"/>
          <w:sz w:val="22"/>
          <w:szCs w:val="22"/>
        </w:rPr>
        <w:lastRenderedPageBreak/>
        <w:t xml:space="preserve">technologies such as Internet of Things (IoT) and AI technologies (Wu and Duan, 2018). COMAC (the Commercial Aircraft Corporation of China), which is a is a state-owned aerospace manufacturer headquartered in Shanghai, China, in its collaboration with Lenovo has benefited from using Augmented Reality (AR) technology which is supplemented with </w:t>
      </w:r>
      <w:r w:rsidR="00024C4F" w:rsidRPr="00643888">
        <w:rPr>
          <w:rFonts w:ascii="Libre Baskerville" w:eastAsia="Libre Baskerville" w:hAnsi="Libre Baskerville" w:cs="Libre Baskerville"/>
          <w:sz w:val="22"/>
          <w:szCs w:val="22"/>
        </w:rPr>
        <w:t>CA</w:t>
      </w:r>
      <w:r w:rsidR="006F35D4" w:rsidRPr="00643888">
        <w:rPr>
          <w:rFonts w:ascii="Libre Baskerville" w:eastAsia="Libre Baskerville" w:hAnsi="Libre Baskerville" w:cs="Libre Baskerville"/>
          <w:sz w:val="22"/>
          <w:szCs w:val="22"/>
        </w:rPr>
        <w:t xml:space="preserve"> in the development and manufacturing of commercial aircrafts. The use of </w:t>
      </w:r>
      <w:r w:rsidR="00024C4F" w:rsidRPr="00643888">
        <w:rPr>
          <w:rFonts w:ascii="Libre Baskerville" w:eastAsia="Libre Baskerville" w:hAnsi="Libre Baskerville" w:cs="Libre Baskerville"/>
          <w:sz w:val="22"/>
          <w:szCs w:val="22"/>
        </w:rPr>
        <w:t>CA</w:t>
      </w:r>
      <w:r w:rsidR="006F35D4" w:rsidRPr="00643888">
        <w:rPr>
          <w:rFonts w:ascii="Libre Baskerville" w:eastAsia="Libre Baskerville" w:hAnsi="Libre Baskerville" w:cs="Libre Baskerville"/>
          <w:sz w:val="22"/>
          <w:szCs w:val="22"/>
        </w:rPr>
        <w:t xml:space="preserve"> and AR technolog</w:t>
      </w:r>
      <w:r w:rsidR="00432BBD" w:rsidRPr="00643888">
        <w:rPr>
          <w:rFonts w:ascii="Libre Baskerville" w:eastAsia="Libre Baskerville" w:hAnsi="Libre Baskerville" w:cs="Libre Baskerville"/>
          <w:sz w:val="22"/>
          <w:szCs w:val="22"/>
        </w:rPr>
        <w:t>ies</w:t>
      </w:r>
      <w:r w:rsidR="006F35D4" w:rsidRPr="00643888">
        <w:rPr>
          <w:rFonts w:ascii="Libre Baskerville" w:eastAsia="Libre Baskerville" w:hAnsi="Libre Baskerville" w:cs="Libre Baskerville"/>
          <w:sz w:val="22"/>
          <w:szCs w:val="22"/>
        </w:rPr>
        <w:t xml:space="preserve"> have enabled the company to increase product development and manufacturing efficiency and quality while diminishing their costs (Lenovo.com). COMAC has also used other digital technologies to complement its deployment of </w:t>
      </w:r>
      <w:r w:rsidR="006507C6" w:rsidRPr="00643888">
        <w:rPr>
          <w:rFonts w:ascii="Libre Baskerville" w:eastAsia="Libre Baskerville" w:hAnsi="Libre Baskerville" w:cs="Libre Baskerville"/>
          <w:sz w:val="22"/>
          <w:szCs w:val="22"/>
        </w:rPr>
        <w:t>BDA</w:t>
      </w:r>
      <w:r w:rsidR="006F35D4" w:rsidRPr="00643888">
        <w:rPr>
          <w:rFonts w:ascii="Libre Baskerville" w:eastAsia="Libre Baskerville" w:hAnsi="Libre Baskerville" w:cs="Libre Baskerville"/>
          <w:sz w:val="22"/>
          <w:szCs w:val="22"/>
        </w:rPr>
        <w:t xml:space="preserve">. For example, it has used 3D printing (or additive manufacturing) in the design and manufacturing of its one of its regional jets, while has plans to continue using 3D printing in increasing number of its products in the future (Qian, 2017). The corporation has also </w:t>
      </w:r>
      <w:proofErr w:type="gramStart"/>
      <w:r w:rsidR="006F35D4" w:rsidRPr="00643888">
        <w:rPr>
          <w:rFonts w:ascii="Libre Baskerville" w:eastAsia="Libre Baskerville" w:hAnsi="Libre Baskerville" w:cs="Libre Baskerville"/>
          <w:sz w:val="22"/>
          <w:szCs w:val="22"/>
        </w:rPr>
        <w:t>plans</w:t>
      </w:r>
      <w:proofErr w:type="gramEnd"/>
      <w:r w:rsidR="006F35D4" w:rsidRPr="00643888">
        <w:rPr>
          <w:rFonts w:ascii="Libre Baskerville" w:eastAsia="Libre Baskerville" w:hAnsi="Libre Baskerville" w:cs="Libre Baskerville"/>
          <w:sz w:val="22"/>
          <w:szCs w:val="22"/>
        </w:rPr>
        <w:t xml:space="preserve"> to use AI in order to optimize its aircraft designs and continue meeting customer requirements (</w:t>
      </w:r>
      <w:proofErr w:type="spellStart"/>
      <w:r w:rsidR="006F35D4" w:rsidRPr="00643888">
        <w:rPr>
          <w:rFonts w:ascii="Libre Baskerville" w:eastAsia="Libre Baskerville" w:hAnsi="Libre Baskerville" w:cs="Libre Baskerville"/>
          <w:sz w:val="22"/>
          <w:szCs w:val="22"/>
        </w:rPr>
        <w:t>Nulimaimaiti</w:t>
      </w:r>
      <w:proofErr w:type="spellEnd"/>
      <w:r w:rsidR="006F35D4" w:rsidRPr="00643888">
        <w:rPr>
          <w:rFonts w:ascii="Libre Baskerville" w:eastAsia="Libre Baskerville" w:hAnsi="Libre Baskerville" w:cs="Libre Baskerville"/>
          <w:sz w:val="22"/>
          <w:szCs w:val="22"/>
        </w:rPr>
        <w:t xml:space="preserve">, 2023). </w:t>
      </w:r>
      <w:r w:rsidR="000A2D3B" w:rsidRPr="00643888">
        <w:rPr>
          <w:rFonts w:ascii="Libre Baskerville" w:eastAsia="Libre Baskerville" w:hAnsi="Libre Baskerville" w:cs="Libre Baskerville"/>
          <w:sz w:val="22"/>
          <w:szCs w:val="22"/>
        </w:rPr>
        <w:t xml:space="preserve">For example, it uses </w:t>
      </w:r>
      <w:r w:rsidR="00602EFC" w:rsidRPr="00643888">
        <w:rPr>
          <w:rFonts w:ascii="Libre Baskerville" w:eastAsia="Libre Baskerville" w:hAnsi="Libre Baskerville" w:cs="Libre Baskerville"/>
          <w:sz w:val="22"/>
          <w:szCs w:val="22"/>
        </w:rPr>
        <w:t xml:space="preserve">a flight simulator platform through simulation modelling and virtual reality (VR) technology to train pilots and </w:t>
      </w:r>
      <w:r w:rsidR="00DE4736" w:rsidRPr="00643888">
        <w:rPr>
          <w:rFonts w:ascii="Libre Baskerville" w:eastAsia="Libre Baskerville" w:hAnsi="Libre Baskerville" w:cs="Libre Baskerville"/>
          <w:sz w:val="22"/>
          <w:szCs w:val="22"/>
        </w:rPr>
        <w:t>make sense of user experience through CA (</w:t>
      </w:r>
      <w:r w:rsidR="00BE5C8B" w:rsidRPr="00643888">
        <w:rPr>
          <w:rFonts w:ascii="Libre Baskerville" w:eastAsia="Libre Baskerville" w:hAnsi="Libre Baskerville" w:cs="Libre Baskerville"/>
          <w:sz w:val="22"/>
          <w:szCs w:val="22"/>
        </w:rPr>
        <w:t>Global Times, 2023</w:t>
      </w:r>
      <w:r w:rsidR="0078037A" w:rsidRPr="00643888">
        <w:rPr>
          <w:rFonts w:ascii="Libre Baskerville" w:eastAsia="Libre Baskerville" w:hAnsi="Libre Baskerville" w:cs="Libre Baskerville"/>
          <w:sz w:val="22"/>
          <w:szCs w:val="22"/>
        </w:rPr>
        <w:t>b</w:t>
      </w:r>
      <w:r w:rsidR="00DE4736" w:rsidRPr="00643888">
        <w:rPr>
          <w:rFonts w:ascii="Libre Baskerville" w:eastAsia="Libre Baskerville" w:hAnsi="Libre Baskerville" w:cs="Libre Baskerville"/>
          <w:sz w:val="22"/>
          <w:szCs w:val="22"/>
        </w:rPr>
        <w:t>).</w:t>
      </w:r>
      <w:r w:rsidR="00BE5C8B" w:rsidRPr="00643888">
        <w:rPr>
          <w:rFonts w:ascii="Libre Baskerville" w:eastAsia="Libre Baskerville" w:hAnsi="Libre Baskerville" w:cs="Libre Baskerville"/>
          <w:sz w:val="22"/>
          <w:szCs w:val="22"/>
        </w:rPr>
        <w:t xml:space="preserve"> </w:t>
      </w:r>
      <w:r w:rsidR="006F35D4" w:rsidRPr="00643888">
        <w:rPr>
          <w:rFonts w:ascii="Libre Baskerville" w:eastAsia="Libre Baskerville" w:hAnsi="Libre Baskerville" w:cs="Libre Baskerville"/>
          <w:sz w:val="22"/>
          <w:szCs w:val="22"/>
        </w:rPr>
        <w:t>However, the implementation of smart manufacturing including the utilization of AI, 3D printing, AR and IoT technologies</w:t>
      </w:r>
      <w:r w:rsidR="000E7D98" w:rsidRPr="00643888">
        <w:rPr>
          <w:rFonts w:ascii="Libre Baskerville" w:eastAsia="Libre Baskerville" w:hAnsi="Libre Baskerville" w:cs="Libre Baskerville"/>
          <w:sz w:val="22"/>
          <w:szCs w:val="22"/>
        </w:rPr>
        <w:t>,</w:t>
      </w:r>
      <w:r w:rsidR="006F35D4" w:rsidRPr="00643888">
        <w:rPr>
          <w:rFonts w:ascii="Libre Baskerville" w:eastAsia="Libre Baskerville" w:hAnsi="Libre Baskerville" w:cs="Libre Baskerville"/>
          <w:sz w:val="22"/>
          <w:szCs w:val="22"/>
        </w:rPr>
        <w:t xml:space="preserve"> </w:t>
      </w:r>
      <w:r w:rsidR="000E7D98" w:rsidRPr="00643888">
        <w:rPr>
          <w:rFonts w:ascii="Libre Baskerville" w:eastAsia="Libre Baskerville" w:hAnsi="Libre Baskerville" w:cs="Libre Baskerville"/>
          <w:sz w:val="22"/>
          <w:szCs w:val="22"/>
        </w:rPr>
        <w:t xml:space="preserve">and user driven design through CA </w:t>
      </w:r>
      <w:r w:rsidR="006F35D4" w:rsidRPr="00643888">
        <w:rPr>
          <w:rFonts w:ascii="Libre Baskerville" w:eastAsia="Libre Baskerville" w:hAnsi="Libre Baskerville" w:cs="Libre Baskerville"/>
          <w:sz w:val="22"/>
          <w:szCs w:val="22"/>
        </w:rPr>
        <w:t>also puts manufacturing systems and infrastructure at risk which may be caused by disruptions of wireless communications or internet connectivity. (Marr, 2016). In this context, China still needs to overcome inherent problems grounded in its digital technology infrastructures such as the limitations of its AI talent, deficiency of its knowledge in some core technologies, its funding inequalities, concerns over its market competition and control, and its existing external dependencies (</w:t>
      </w:r>
      <w:proofErr w:type="spellStart"/>
      <w:r w:rsidR="006F35D4" w:rsidRPr="00643888">
        <w:rPr>
          <w:rFonts w:ascii="Libre Baskerville" w:eastAsia="Libre Baskerville" w:hAnsi="Libre Baskerville" w:cs="Libre Baskerville"/>
          <w:sz w:val="22"/>
          <w:szCs w:val="22"/>
        </w:rPr>
        <w:t>Abadico</w:t>
      </w:r>
      <w:proofErr w:type="spellEnd"/>
      <w:r w:rsidR="006F35D4" w:rsidRPr="00643888">
        <w:rPr>
          <w:rFonts w:ascii="Libre Baskerville" w:eastAsia="Libre Baskerville" w:hAnsi="Libre Baskerville" w:cs="Libre Baskerville"/>
          <w:sz w:val="22"/>
          <w:szCs w:val="22"/>
        </w:rPr>
        <w:t xml:space="preserve">, 2019). </w:t>
      </w:r>
    </w:p>
    <w:p w14:paraId="5CEBAD16" w14:textId="7160D4EC" w:rsidR="002A7E87" w:rsidRPr="00643888" w:rsidRDefault="006F35D4" w:rsidP="006F35D4">
      <w:pPr>
        <w:spacing w:line="360" w:lineRule="auto"/>
        <w:ind w:firstLine="360"/>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 xml:space="preserve">Similarly, China has developed its digital technology infrastructure in electrical machinery, communications, and electronics industries. Huawei is a Chinese multinational technology firm headquartered in Shenzhen, Guangdong which is operating across these industries. It is </w:t>
      </w:r>
      <w:r w:rsidR="005B3AA4" w:rsidRPr="00643888">
        <w:rPr>
          <w:rFonts w:ascii="Libre Baskerville" w:eastAsia="Libre Baskerville" w:hAnsi="Libre Baskerville" w:cs="Libre Baskerville"/>
          <w:sz w:val="22"/>
          <w:szCs w:val="22"/>
        </w:rPr>
        <w:t xml:space="preserve">a </w:t>
      </w:r>
      <w:r w:rsidRPr="00643888">
        <w:rPr>
          <w:rFonts w:ascii="Libre Baskerville" w:eastAsia="Libre Baskerville" w:hAnsi="Libre Baskerville" w:cs="Libre Baskerville"/>
          <w:sz w:val="22"/>
          <w:szCs w:val="22"/>
        </w:rPr>
        <w:t xml:space="preserve">leading global provider of information and communications technology (ICT) infrastructure and smart devices. The firm </w:t>
      </w:r>
      <w:r w:rsidR="00771E00" w:rsidRPr="00643888">
        <w:rPr>
          <w:rFonts w:ascii="Libre Baskerville" w:eastAsia="Libre Baskerville" w:hAnsi="Libre Baskerville" w:cs="Libre Baskerville"/>
          <w:sz w:val="22"/>
          <w:szCs w:val="22"/>
        </w:rPr>
        <w:t>provides various</w:t>
      </w:r>
      <w:r w:rsidRPr="00643888">
        <w:rPr>
          <w:rFonts w:ascii="Libre Baskerville" w:eastAsia="Libre Baskerville" w:hAnsi="Libre Baskerville" w:cs="Libre Baskerville"/>
          <w:sz w:val="22"/>
          <w:szCs w:val="22"/>
        </w:rPr>
        <w:t xml:space="preserve"> </w:t>
      </w:r>
      <w:r w:rsidR="006507C6" w:rsidRPr="00643888">
        <w:rPr>
          <w:rFonts w:ascii="Libre Baskerville" w:eastAsia="Libre Baskerville" w:hAnsi="Libre Baskerville" w:cs="Libre Baskerville"/>
          <w:sz w:val="22"/>
          <w:szCs w:val="22"/>
        </w:rPr>
        <w:t>BDA</w:t>
      </w:r>
      <w:r w:rsidRPr="00643888">
        <w:rPr>
          <w:rFonts w:ascii="Libre Baskerville" w:eastAsia="Libre Baskerville" w:hAnsi="Libre Baskerville" w:cs="Libre Baskerville"/>
          <w:sz w:val="22"/>
          <w:szCs w:val="22"/>
        </w:rPr>
        <w:t xml:space="preserve"> solutions for </w:t>
      </w:r>
      <w:r w:rsidR="00771E00" w:rsidRPr="00643888">
        <w:rPr>
          <w:rFonts w:ascii="Libre Baskerville" w:eastAsia="Libre Baskerville" w:hAnsi="Libre Baskerville" w:cs="Libre Baskerville"/>
          <w:sz w:val="22"/>
          <w:szCs w:val="22"/>
        </w:rPr>
        <w:t>several stakeholders</w:t>
      </w:r>
      <w:r w:rsidRPr="00643888">
        <w:rPr>
          <w:rFonts w:ascii="Libre Baskerville" w:eastAsia="Libre Baskerville" w:hAnsi="Libre Baskerville" w:cs="Libre Baskerville"/>
          <w:sz w:val="22"/>
          <w:szCs w:val="22"/>
        </w:rPr>
        <w:t>. For example, it uses</w:t>
      </w:r>
      <w:r w:rsidR="00134C6B" w:rsidRPr="00643888">
        <w:rPr>
          <w:rFonts w:ascii="Libre Baskerville" w:eastAsia="Libre Baskerville" w:hAnsi="Libre Baskerville" w:cs="Libre Baskerville"/>
          <w:sz w:val="22"/>
          <w:szCs w:val="22"/>
        </w:rPr>
        <w:t xml:space="preserve"> cloud based</w:t>
      </w:r>
      <w:r w:rsidRPr="00643888">
        <w:rPr>
          <w:rFonts w:ascii="Libre Baskerville" w:eastAsia="Libre Baskerville" w:hAnsi="Libre Baskerville" w:cs="Libre Baskerville"/>
          <w:sz w:val="22"/>
          <w:szCs w:val="22"/>
        </w:rPr>
        <w:t xml:space="preserve"> </w:t>
      </w:r>
      <w:proofErr w:type="spellStart"/>
      <w:r w:rsidRPr="00643888">
        <w:rPr>
          <w:rFonts w:ascii="Libre Baskerville" w:eastAsia="Libre Baskerville" w:hAnsi="Libre Baskerville" w:cs="Libre Baskerville"/>
          <w:sz w:val="22"/>
          <w:szCs w:val="22"/>
        </w:rPr>
        <w:t>Fusioninsight</w:t>
      </w:r>
      <w:proofErr w:type="spellEnd"/>
      <w:r w:rsidR="00F220B4" w:rsidRPr="00643888">
        <w:rPr>
          <w:rFonts w:ascii="Libre Baskerville" w:eastAsia="Libre Baskerville" w:hAnsi="Libre Baskerville" w:cs="Libre Baskerville"/>
          <w:sz w:val="22"/>
          <w:szCs w:val="22"/>
        </w:rPr>
        <w:t xml:space="preserve"> data lake and </w:t>
      </w:r>
      <w:proofErr w:type="spellStart"/>
      <w:r w:rsidR="00F220B4" w:rsidRPr="00643888">
        <w:rPr>
          <w:rFonts w:ascii="Libre Baskerville" w:eastAsia="Libre Baskerville" w:hAnsi="Libre Baskerville" w:cs="Libre Baskerville"/>
          <w:sz w:val="22"/>
          <w:szCs w:val="22"/>
        </w:rPr>
        <w:t>Fusioninsight</w:t>
      </w:r>
      <w:proofErr w:type="spellEnd"/>
      <w:r w:rsidRPr="00643888">
        <w:rPr>
          <w:rFonts w:ascii="Libre Baskerville" w:eastAsia="Libre Baskerville" w:hAnsi="Libre Baskerville" w:cs="Libre Baskerville"/>
          <w:sz w:val="22"/>
          <w:szCs w:val="22"/>
        </w:rPr>
        <w:t xml:space="preserve">-Universe </w:t>
      </w:r>
      <w:r w:rsidR="006507C6" w:rsidRPr="00643888">
        <w:rPr>
          <w:rFonts w:ascii="Libre Baskerville" w:eastAsia="Libre Baskerville" w:hAnsi="Libre Baskerville" w:cs="Libre Baskerville"/>
          <w:sz w:val="22"/>
          <w:szCs w:val="22"/>
        </w:rPr>
        <w:t>BDA</w:t>
      </w:r>
      <w:r w:rsidRPr="00643888">
        <w:rPr>
          <w:rFonts w:ascii="Libre Baskerville" w:eastAsia="Libre Baskerville" w:hAnsi="Libre Baskerville" w:cs="Libre Baskerville"/>
          <w:sz w:val="22"/>
          <w:szCs w:val="22"/>
        </w:rPr>
        <w:t xml:space="preserve"> Platform to provide solutions for </w:t>
      </w:r>
      <w:r w:rsidR="009D7DA1" w:rsidRPr="00643888">
        <w:rPr>
          <w:rFonts w:ascii="Libre Baskerville" w:eastAsia="Libre Baskerville" w:hAnsi="Libre Baskerville" w:cs="Libre Baskerville"/>
          <w:sz w:val="22"/>
          <w:szCs w:val="22"/>
        </w:rPr>
        <w:t>thousand</w:t>
      </w:r>
      <w:r w:rsidR="00535F23" w:rsidRPr="00643888">
        <w:rPr>
          <w:rFonts w:ascii="Libre Baskerville" w:eastAsia="Libre Baskerville" w:hAnsi="Libre Baskerville" w:cs="Libre Baskerville"/>
          <w:sz w:val="22"/>
          <w:szCs w:val="22"/>
        </w:rPr>
        <w:t>s</w:t>
      </w:r>
      <w:r w:rsidR="009D7DA1" w:rsidRPr="00643888">
        <w:rPr>
          <w:rFonts w:ascii="Libre Baskerville" w:eastAsia="Libre Baskerville" w:hAnsi="Libre Baskerville" w:cs="Libre Baskerville"/>
          <w:sz w:val="22"/>
          <w:szCs w:val="22"/>
        </w:rPr>
        <w:t xml:space="preserve"> of</w:t>
      </w:r>
      <w:r w:rsidR="00AC2655" w:rsidRPr="00643888">
        <w:rPr>
          <w:rFonts w:ascii="Libre Baskerville" w:eastAsia="Libre Baskerville" w:hAnsi="Libre Baskerville" w:cs="Libre Baskerville"/>
          <w:sz w:val="22"/>
          <w:szCs w:val="22"/>
        </w:rPr>
        <w:t xml:space="preserve"> business</w:t>
      </w:r>
      <w:r w:rsidRPr="00643888">
        <w:rPr>
          <w:rFonts w:ascii="Libre Baskerville" w:eastAsia="Libre Baskerville" w:hAnsi="Libre Baskerville" w:cs="Libre Baskerville"/>
          <w:sz w:val="22"/>
          <w:szCs w:val="22"/>
        </w:rPr>
        <w:t xml:space="preserve"> customers operating in various industries in more than 60 countries and regions (Huawei</w:t>
      </w:r>
      <w:r w:rsidR="002D337F" w:rsidRPr="00643888">
        <w:rPr>
          <w:rFonts w:ascii="Libre Baskerville" w:eastAsia="Libre Baskerville" w:hAnsi="Libre Baskerville" w:cs="Libre Baskerville"/>
          <w:sz w:val="22"/>
          <w:szCs w:val="22"/>
        </w:rPr>
        <w:t xml:space="preserve">, </w:t>
      </w:r>
      <w:r w:rsidR="002D337F" w:rsidRPr="00643888">
        <w:rPr>
          <w:rFonts w:ascii="Libre Baskerville" w:eastAsia="Libre Baskerville" w:hAnsi="Libre Baskerville" w:cs="Libre Baskerville"/>
          <w:sz w:val="22"/>
          <w:szCs w:val="22"/>
        </w:rPr>
        <w:lastRenderedPageBreak/>
        <w:t>2022</w:t>
      </w:r>
      <w:r w:rsidRPr="00643888">
        <w:rPr>
          <w:rFonts w:ascii="Libre Baskerville" w:eastAsia="Libre Baskerville" w:hAnsi="Libre Baskerville" w:cs="Libre Baskerville"/>
          <w:sz w:val="22"/>
          <w:szCs w:val="22"/>
        </w:rPr>
        <w:t xml:space="preserve">). </w:t>
      </w:r>
      <w:r w:rsidR="00050F6F" w:rsidRPr="00643888">
        <w:rPr>
          <w:rFonts w:ascii="Libre Baskerville" w:eastAsia="Libre Baskerville" w:hAnsi="Libre Baskerville" w:cs="Libre Baskerville"/>
          <w:sz w:val="22"/>
          <w:szCs w:val="22"/>
        </w:rPr>
        <w:t xml:space="preserve">Importantly, the revenue of Huawei’s </w:t>
      </w:r>
      <w:r w:rsidR="00FB225E" w:rsidRPr="00643888">
        <w:rPr>
          <w:rFonts w:ascii="Libre Baskerville" w:eastAsia="Libre Baskerville" w:hAnsi="Libre Baskerville" w:cs="Libre Baskerville"/>
          <w:sz w:val="22"/>
          <w:szCs w:val="22"/>
        </w:rPr>
        <w:t>cloud-based</w:t>
      </w:r>
      <w:r w:rsidR="00050F6F" w:rsidRPr="00643888">
        <w:rPr>
          <w:rFonts w:ascii="Libre Baskerville" w:eastAsia="Libre Baskerville" w:hAnsi="Libre Baskerville" w:cs="Libre Baskerville"/>
          <w:sz w:val="22"/>
          <w:szCs w:val="22"/>
        </w:rPr>
        <w:t xml:space="preserve"> businesses has grown from 3 billion Yuan in 2018 to 20 billion Yuan in 2021 </w:t>
      </w:r>
      <w:r w:rsidR="004F23AB" w:rsidRPr="00643888">
        <w:rPr>
          <w:rFonts w:ascii="Libre Baskerville" w:eastAsia="Libre Baskerville" w:hAnsi="Libre Baskerville" w:cs="Libre Baskerville"/>
          <w:sz w:val="22"/>
          <w:szCs w:val="22"/>
        </w:rPr>
        <w:t>(</w:t>
      </w:r>
      <w:proofErr w:type="spellStart"/>
      <w:r w:rsidR="004F23AB" w:rsidRPr="00643888">
        <w:rPr>
          <w:rFonts w:ascii="Libre Baskerville" w:eastAsia="Libre Baskerville" w:hAnsi="Libre Baskerville" w:cs="Libre Baskerville"/>
          <w:sz w:val="22"/>
          <w:szCs w:val="22"/>
        </w:rPr>
        <w:t>AskCI</w:t>
      </w:r>
      <w:proofErr w:type="spellEnd"/>
      <w:r w:rsidR="004F23AB" w:rsidRPr="00643888">
        <w:rPr>
          <w:rFonts w:ascii="Libre Baskerville" w:eastAsia="Libre Baskerville" w:hAnsi="Libre Baskerville" w:cs="Libre Baskerville"/>
          <w:sz w:val="22"/>
          <w:szCs w:val="22"/>
        </w:rPr>
        <w:t xml:space="preserve"> Consulting</w:t>
      </w:r>
      <w:r w:rsidR="00050F6F" w:rsidRPr="00643888">
        <w:rPr>
          <w:rFonts w:ascii="Libre Baskerville" w:eastAsia="Libre Baskerville" w:hAnsi="Libre Baskerville" w:cs="Libre Baskerville"/>
          <w:sz w:val="22"/>
          <w:szCs w:val="22"/>
        </w:rPr>
        <w:t>, 2022).</w:t>
      </w:r>
      <w:r w:rsidR="00AA1D1A" w:rsidRPr="00643888">
        <w:rPr>
          <w:rFonts w:ascii="Libre Baskerville" w:eastAsia="Libre Baskerville" w:hAnsi="Libre Baskerville" w:cs="Libre Baskerville"/>
          <w:sz w:val="22"/>
          <w:szCs w:val="22"/>
        </w:rPr>
        <w:t xml:space="preserve"> This growth can be attributed to the company’s </w:t>
      </w:r>
      <w:r w:rsidR="00FB225E" w:rsidRPr="00643888">
        <w:rPr>
          <w:rFonts w:ascii="Libre Baskerville" w:eastAsia="Libre Baskerville" w:hAnsi="Libre Baskerville" w:cs="Libre Baskerville"/>
          <w:sz w:val="22"/>
          <w:szCs w:val="22"/>
        </w:rPr>
        <w:t>high-level</w:t>
      </w:r>
      <w:r w:rsidR="00AA1D1A" w:rsidRPr="00643888">
        <w:rPr>
          <w:rFonts w:ascii="Libre Baskerville" w:eastAsia="Libre Baskerville" w:hAnsi="Libre Baskerville" w:cs="Libre Baskerville"/>
          <w:sz w:val="22"/>
          <w:szCs w:val="22"/>
        </w:rPr>
        <w:t xml:space="preserve"> </w:t>
      </w:r>
      <w:r w:rsidR="00E018C6" w:rsidRPr="00643888">
        <w:rPr>
          <w:rFonts w:ascii="Libre Baskerville" w:eastAsia="Libre Baskerville" w:hAnsi="Libre Baskerville" w:cs="Libre Baskerville"/>
          <w:sz w:val="22"/>
          <w:szCs w:val="22"/>
        </w:rPr>
        <w:t>competence</w:t>
      </w:r>
      <w:r w:rsidR="002C0AC2" w:rsidRPr="00643888">
        <w:rPr>
          <w:rFonts w:ascii="Libre Baskerville" w:eastAsia="Libre Baskerville" w:hAnsi="Libre Baskerville" w:cs="Libre Baskerville"/>
          <w:sz w:val="22"/>
          <w:szCs w:val="22"/>
        </w:rPr>
        <w:t xml:space="preserve"> in creating value for </w:t>
      </w:r>
      <w:r w:rsidR="00FB225E" w:rsidRPr="00643888">
        <w:rPr>
          <w:rFonts w:ascii="Libre Baskerville" w:eastAsia="Libre Baskerville" w:hAnsi="Libre Baskerville" w:cs="Libre Baskerville"/>
          <w:sz w:val="22"/>
          <w:szCs w:val="22"/>
        </w:rPr>
        <w:t>its business customers by supporting them with the implementation of</w:t>
      </w:r>
      <w:r w:rsidR="002C0AC2" w:rsidRPr="00643888">
        <w:rPr>
          <w:rFonts w:ascii="Libre Baskerville" w:eastAsia="Libre Baskerville" w:hAnsi="Libre Baskerville" w:cs="Libre Baskerville"/>
          <w:sz w:val="22"/>
          <w:szCs w:val="22"/>
        </w:rPr>
        <w:t xml:space="preserve"> </w:t>
      </w:r>
      <w:r w:rsidR="00E018C6" w:rsidRPr="00643888">
        <w:rPr>
          <w:rFonts w:ascii="Libre Baskerville" w:eastAsia="Libre Baskerville" w:hAnsi="Libre Baskerville" w:cs="Libre Baskerville"/>
          <w:sz w:val="22"/>
          <w:szCs w:val="22"/>
        </w:rPr>
        <w:t>BDA or more specifically CA solutions.</w:t>
      </w:r>
      <w:r w:rsidR="00050F6F" w:rsidRPr="00643888">
        <w:rPr>
          <w:rFonts w:ascii="Libre Baskerville" w:eastAsia="Libre Baskerville" w:hAnsi="Libre Baskerville" w:cs="Libre Baskerville"/>
          <w:sz w:val="22"/>
          <w:szCs w:val="22"/>
        </w:rPr>
        <w:t xml:space="preserve">  </w:t>
      </w:r>
      <w:r w:rsidR="00326284" w:rsidRPr="00643888">
        <w:rPr>
          <w:rFonts w:ascii="Libre Baskerville" w:eastAsia="Libre Baskerville" w:hAnsi="Libre Baskerville" w:cs="Libre Baskerville"/>
          <w:sz w:val="22"/>
          <w:szCs w:val="22"/>
        </w:rPr>
        <w:t xml:space="preserve">For example, </w:t>
      </w:r>
      <w:r w:rsidR="00B500D4" w:rsidRPr="00643888">
        <w:rPr>
          <w:rFonts w:ascii="Libre Baskerville" w:eastAsia="Libre Baskerville" w:hAnsi="Libre Baskerville" w:cs="Libre Baskerville"/>
          <w:sz w:val="22"/>
          <w:szCs w:val="22"/>
        </w:rPr>
        <w:t xml:space="preserve">Bank of Communications (BOC) </w:t>
      </w:r>
      <w:r w:rsidR="009B0C3D" w:rsidRPr="00643888">
        <w:rPr>
          <w:rFonts w:ascii="Libre Baskerville" w:eastAsia="Libre Baskerville" w:hAnsi="Libre Baskerville" w:cs="Libre Baskerville"/>
          <w:sz w:val="22"/>
          <w:szCs w:val="22"/>
        </w:rPr>
        <w:t>has</w:t>
      </w:r>
      <w:r w:rsidR="00CE5FFC" w:rsidRPr="00643888">
        <w:rPr>
          <w:rFonts w:ascii="Libre Baskerville" w:eastAsia="Libre Baskerville" w:hAnsi="Libre Baskerville" w:cs="Libre Baskerville"/>
          <w:sz w:val="22"/>
          <w:szCs w:val="22"/>
        </w:rPr>
        <w:t xml:space="preserve"> </w:t>
      </w:r>
      <w:r w:rsidR="004A67BE" w:rsidRPr="00643888">
        <w:rPr>
          <w:rFonts w:ascii="Libre Baskerville" w:eastAsia="Libre Baskerville" w:hAnsi="Libre Baskerville" w:cs="Libre Baskerville"/>
          <w:sz w:val="22"/>
          <w:szCs w:val="22"/>
        </w:rPr>
        <w:t>won the Best Big Data Implementation award</w:t>
      </w:r>
      <w:r w:rsidR="009B0C3D" w:rsidRPr="00643888">
        <w:rPr>
          <w:rFonts w:ascii="Libre Baskerville" w:eastAsia="Libre Baskerville" w:hAnsi="Libre Baskerville" w:cs="Libre Baskerville"/>
          <w:sz w:val="22"/>
          <w:szCs w:val="22"/>
        </w:rPr>
        <w:t xml:space="preserve"> </w:t>
      </w:r>
      <w:r w:rsidR="004A67BE" w:rsidRPr="00643888">
        <w:rPr>
          <w:rFonts w:ascii="Libre Baskerville" w:eastAsia="Libre Baskerville" w:hAnsi="Libre Baskerville" w:cs="Libre Baskerville"/>
          <w:sz w:val="22"/>
          <w:szCs w:val="22"/>
        </w:rPr>
        <w:t xml:space="preserve">by </w:t>
      </w:r>
      <w:r w:rsidR="009B0C3D" w:rsidRPr="00643888">
        <w:rPr>
          <w:rFonts w:ascii="Libre Baskerville" w:eastAsia="Libre Baskerville" w:hAnsi="Libre Baskerville" w:cs="Libre Baskerville"/>
          <w:sz w:val="22"/>
          <w:szCs w:val="22"/>
        </w:rPr>
        <w:t>buil</w:t>
      </w:r>
      <w:r w:rsidR="004A67BE" w:rsidRPr="00643888">
        <w:rPr>
          <w:rFonts w:ascii="Libre Baskerville" w:eastAsia="Libre Baskerville" w:hAnsi="Libre Baskerville" w:cs="Libre Baskerville"/>
          <w:sz w:val="22"/>
          <w:szCs w:val="22"/>
        </w:rPr>
        <w:t>ding</w:t>
      </w:r>
      <w:r w:rsidR="009B0C3D" w:rsidRPr="00643888">
        <w:rPr>
          <w:rFonts w:ascii="Libre Baskerville" w:eastAsia="Libre Baskerville" w:hAnsi="Libre Baskerville" w:cs="Libre Baskerville"/>
          <w:sz w:val="22"/>
          <w:szCs w:val="22"/>
        </w:rPr>
        <w:t xml:space="preserve"> its intelligent data lake</w:t>
      </w:r>
      <w:r w:rsidR="00BE12BC" w:rsidRPr="00643888">
        <w:rPr>
          <w:rFonts w:ascii="Libre Baskerville" w:eastAsia="Libre Baskerville" w:hAnsi="Libre Baskerville" w:cs="Libre Baskerville"/>
          <w:sz w:val="22"/>
          <w:szCs w:val="22"/>
        </w:rPr>
        <w:t xml:space="preserve"> solution</w:t>
      </w:r>
      <w:r w:rsidR="009B0C3D" w:rsidRPr="00643888">
        <w:rPr>
          <w:rFonts w:ascii="Libre Baskerville" w:eastAsia="Libre Baskerville" w:hAnsi="Libre Baskerville" w:cs="Libre Baskerville"/>
          <w:sz w:val="22"/>
          <w:szCs w:val="22"/>
        </w:rPr>
        <w:t xml:space="preserve"> upon </w:t>
      </w:r>
      <w:r w:rsidR="001B658C" w:rsidRPr="00643888">
        <w:rPr>
          <w:rFonts w:ascii="Libre Baskerville" w:eastAsia="Libre Baskerville" w:hAnsi="Libre Baskerville" w:cs="Libre Baskerville"/>
          <w:sz w:val="22"/>
          <w:szCs w:val="22"/>
        </w:rPr>
        <w:t xml:space="preserve">Huawei’s </w:t>
      </w:r>
      <w:proofErr w:type="spellStart"/>
      <w:r w:rsidR="00C938FC" w:rsidRPr="00643888">
        <w:rPr>
          <w:rFonts w:ascii="Libre Baskerville" w:eastAsia="Libre Baskerville" w:hAnsi="Libre Baskerville" w:cs="Libre Baskerville"/>
          <w:sz w:val="22"/>
          <w:szCs w:val="22"/>
        </w:rPr>
        <w:t>Fusioninsight</w:t>
      </w:r>
      <w:proofErr w:type="spellEnd"/>
      <w:r w:rsidR="00C938FC" w:rsidRPr="00643888">
        <w:rPr>
          <w:rFonts w:ascii="Libre Baskerville" w:eastAsia="Libre Baskerville" w:hAnsi="Libre Baskerville" w:cs="Libre Baskerville"/>
          <w:sz w:val="22"/>
          <w:szCs w:val="22"/>
        </w:rPr>
        <w:t xml:space="preserve"> </w:t>
      </w:r>
      <w:r w:rsidR="001B658C" w:rsidRPr="00643888">
        <w:rPr>
          <w:rFonts w:ascii="Libre Baskerville" w:eastAsia="Libre Baskerville" w:hAnsi="Libre Baskerville" w:cs="Libre Baskerville"/>
          <w:sz w:val="22"/>
          <w:szCs w:val="22"/>
        </w:rPr>
        <w:t xml:space="preserve">data lake and </w:t>
      </w:r>
      <w:r w:rsidR="00CE5FFC" w:rsidRPr="00643888">
        <w:rPr>
          <w:rFonts w:ascii="Libre Baskerville" w:eastAsia="Libre Baskerville" w:hAnsi="Libre Baskerville" w:cs="Libre Baskerville"/>
          <w:sz w:val="22"/>
          <w:szCs w:val="22"/>
        </w:rPr>
        <w:t>warehouse</w:t>
      </w:r>
      <w:r w:rsidR="00BE12BC" w:rsidRPr="00643888">
        <w:rPr>
          <w:rFonts w:ascii="Libre Baskerville" w:eastAsia="Libre Baskerville" w:hAnsi="Libre Baskerville" w:cs="Libre Baskerville"/>
          <w:sz w:val="22"/>
          <w:szCs w:val="22"/>
        </w:rPr>
        <w:t>. This solution has enabled BOC to</w:t>
      </w:r>
      <w:r w:rsidR="00D41532" w:rsidRPr="00643888">
        <w:rPr>
          <w:rFonts w:ascii="Libre Baskerville" w:eastAsia="Libre Baskerville" w:hAnsi="Libre Baskerville" w:cs="Libre Baskerville"/>
          <w:sz w:val="22"/>
          <w:szCs w:val="22"/>
        </w:rPr>
        <w:t xml:space="preserve"> </w:t>
      </w:r>
      <w:r w:rsidR="00963652" w:rsidRPr="00643888">
        <w:rPr>
          <w:rFonts w:ascii="Libre Baskerville" w:eastAsia="Libre Baskerville" w:hAnsi="Libre Baskerville" w:cs="Libre Baskerville"/>
          <w:sz w:val="22"/>
          <w:szCs w:val="22"/>
        </w:rPr>
        <w:t xml:space="preserve">generate customer (or user) personas via transactions and </w:t>
      </w:r>
      <w:r w:rsidR="00063A78" w:rsidRPr="00643888">
        <w:rPr>
          <w:rFonts w:ascii="Libre Baskerville" w:eastAsia="Libre Baskerville" w:hAnsi="Libre Baskerville" w:cs="Libre Baskerville"/>
          <w:sz w:val="22"/>
          <w:szCs w:val="22"/>
        </w:rPr>
        <w:t>interactions with customers (or users)</w:t>
      </w:r>
      <w:r w:rsidR="002F6FFB" w:rsidRPr="00643888">
        <w:rPr>
          <w:rFonts w:ascii="Libre Baskerville" w:eastAsia="Libre Baskerville" w:hAnsi="Libre Baskerville" w:cs="Libre Baskerville"/>
          <w:sz w:val="22"/>
          <w:szCs w:val="22"/>
        </w:rPr>
        <w:t>,</w:t>
      </w:r>
      <w:r w:rsidR="00713850" w:rsidRPr="00643888">
        <w:rPr>
          <w:rFonts w:ascii="Libre Baskerville" w:eastAsia="Libre Baskerville" w:hAnsi="Libre Baskerville" w:cs="Libre Baskerville"/>
          <w:sz w:val="22"/>
          <w:szCs w:val="22"/>
        </w:rPr>
        <w:t xml:space="preserve"> and</w:t>
      </w:r>
      <w:r w:rsidR="00262599" w:rsidRPr="00643888">
        <w:rPr>
          <w:rFonts w:ascii="Libre Baskerville" w:eastAsia="Libre Baskerville" w:hAnsi="Libre Baskerville" w:cs="Libre Baskerville"/>
          <w:sz w:val="22"/>
          <w:szCs w:val="22"/>
        </w:rPr>
        <w:t xml:space="preserve"> </w:t>
      </w:r>
      <w:r w:rsidR="0044349E" w:rsidRPr="00643888">
        <w:rPr>
          <w:rFonts w:ascii="Libre Baskerville" w:eastAsia="Libre Baskerville" w:hAnsi="Libre Baskerville" w:cs="Libre Baskerville"/>
          <w:sz w:val="22"/>
          <w:szCs w:val="22"/>
        </w:rPr>
        <w:t xml:space="preserve">to </w:t>
      </w:r>
      <w:r w:rsidR="007F0E32" w:rsidRPr="00643888">
        <w:rPr>
          <w:rFonts w:ascii="Libre Baskerville" w:eastAsia="Libre Baskerville" w:hAnsi="Libre Baskerville" w:cs="Libre Baskerville"/>
          <w:sz w:val="22"/>
          <w:szCs w:val="22"/>
        </w:rPr>
        <w:t xml:space="preserve">implement </w:t>
      </w:r>
      <w:r w:rsidR="00713850" w:rsidRPr="00643888">
        <w:rPr>
          <w:rFonts w:ascii="Libre Baskerville" w:eastAsia="Libre Baskerville" w:hAnsi="Libre Baskerville" w:cs="Libre Baskerville"/>
          <w:sz w:val="22"/>
          <w:szCs w:val="22"/>
        </w:rPr>
        <w:t>CA</w:t>
      </w:r>
      <w:r w:rsidR="00063A78" w:rsidRPr="00643888">
        <w:rPr>
          <w:rFonts w:ascii="Libre Baskerville" w:eastAsia="Libre Baskerville" w:hAnsi="Libre Baskerville" w:cs="Libre Baskerville"/>
          <w:sz w:val="22"/>
          <w:szCs w:val="22"/>
        </w:rPr>
        <w:t xml:space="preserve"> </w:t>
      </w:r>
      <w:r w:rsidR="007F0E32" w:rsidRPr="00643888">
        <w:rPr>
          <w:rFonts w:ascii="Libre Baskerville" w:eastAsia="Libre Baskerville" w:hAnsi="Libre Baskerville" w:cs="Libre Baskerville"/>
          <w:sz w:val="22"/>
          <w:szCs w:val="22"/>
        </w:rPr>
        <w:t>which in turn</w:t>
      </w:r>
      <w:r w:rsidR="00063A78" w:rsidRPr="00643888">
        <w:rPr>
          <w:rFonts w:ascii="Libre Baskerville" w:eastAsia="Libre Baskerville" w:hAnsi="Libre Baskerville" w:cs="Libre Baskerville"/>
          <w:sz w:val="22"/>
          <w:szCs w:val="22"/>
        </w:rPr>
        <w:t xml:space="preserve"> </w:t>
      </w:r>
      <w:r w:rsidR="00155B4E" w:rsidRPr="00643888">
        <w:rPr>
          <w:rFonts w:ascii="Libre Baskerville" w:eastAsia="Libre Baskerville" w:hAnsi="Libre Baskerville" w:cs="Libre Baskerville"/>
          <w:sz w:val="22"/>
          <w:szCs w:val="22"/>
        </w:rPr>
        <w:t>enhanced the</w:t>
      </w:r>
      <w:r w:rsidR="0044349E" w:rsidRPr="00643888">
        <w:rPr>
          <w:rFonts w:ascii="Libre Baskerville" w:eastAsia="Libre Baskerville" w:hAnsi="Libre Baskerville" w:cs="Libre Baskerville"/>
          <w:sz w:val="22"/>
          <w:szCs w:val="22"/>
        </w:rPr>
        <w:t xml:space="preserve"> company’s</w:t>
      </w:r>
      <w:r w:rsidR="00155B4E" w:rsidRPr="00643888">
        <w:rPr>
          <w:rFonts w:ascii="Libre Baskerville" w:eastAsia="Libre Baskerville" w:hAnsi="Libre Baskerville" w:cs="Libre Baskerville"/>
          <w:sz w:val="22"/>
          <w:szCs w:val="22"/>
        </w:rPr>
        <w:t xml:space="preserve"> rate of customer conversion by</w:t>
      </w:r>
      <w:r w:rsidR="00063A78" w:rsidRPr="00643888">
        <w:rPr>
          <w:rFonts w:ascii="Libre Baskerville" w:eastAsia="Libre Baskerville" w:hAnsi="Libre Baskerville" w:cs="Libre Baskerville"/>
          <w:sz w:val="22"/>
          <w:szCs w:val="22"/>
        </w:rPr>
        <w:t xml:space="preserve"> 164%</w:t>
      </w:r>
      <w:r w:rsidR="00155B4E" w:rsidRPr="00643888">
        <w:rPr>
          <w:rFonts w:ascii="Libre Baskerville" w:eastAsia="Libre Baskerville" w:hAnsi="Libre Baskerville" w:cs="Libre Baskerville"/>
          <w:sz w:val="22"/>
          <w:szCs w:val="22"/>
        </w:rPr>
        <w:t xml:space="preserve">. Similarly, </w:t>
      </w:r>
      <w:r w:rsidR="001A17C5" w:rsidRPr="00643888">
        <w:rPr>
          <w:rFonts w:ascii="Libre Baskerville" w:eastAsia="Libre Baskerville" w:hAnsi="Libre Baskerville" w:cs="Libre Baskerville"/>
          <w:sz w:val="22"/>
          <w:szCs w:val="22"/>
        </w:rPr>
        <w:t xml:space="preserve">the solution has </w:t>
      </w:r>
      <w:r w:rsidR="00134C6B" w:rsidRPr="00643888">
        <w:rPr>
          <w:rFonts w:ascii="Libre Baskerville" w:eastAsia="Libre Baskerville" w:hAnsi="Libre Baskerville" w:cs="Libre Baskerville"/>
          <w:sz w:val="22"/>
          <w:szCs w:val="22"/>
        </w:rPr>
        <w:t>enabled BOC</w:t>
      </w:r>
      <w:r w:rsidR="002A7E87" w:rsidRPr="00643888">
        <w:rPr>
          <w:rFonts w:ascii="Libre Baskerville" w:eastAsia="Libre Baskerville" w:hAnsi="Libre Baskerville" w:cs="Libre Baskerville"/>
          <w:sz w:val="22"/>
          <w:szCs w:val="22"/>
        </w:rPr>
        <w:t xml:space="preserve"> to</w:t>
      </w:r>
      <w:r w:rsidR="001A17C5" w:rsidRPr="00643888">
        <w:rPr>
          <w:rFonts w:ascii="Libre Baskerville" w:eastAsia="Libre Baskerville" w:hAnsi="Libre Baskerville" w:cs="Libre Baskerville"/>
          <w:sz w:val="22"/>
          <w:szCs w:val="22"/>
        </w:rPr>
        <w:t xml:space="preserve"> </w:t>
      </w:r>
      <w:r w:rsidR="002A7E87" w:rsidRPr="00643888">
        <w:rPr>
          <w:rFonts w:ascii="Libre Baskerville" w:eastAsia="Libre Baskerville" w:hAnsi="Libre Baskerville" w:cs="Libre Baskerville"/>
          <w:sz w:val="22"/>
          <w:szCs w:val="22"/>
        </w:rPr>
        <w:t>develop</w:t>
      </w:r>
      <w:r w:rsidR="001A17C5" w:rsidRPr="00643888">
        <w:rPr>
          <w:rFonts w:ascii="Libre Baskerville" w:eastAsia="Libre Baskerville" w:hAnsi="Libre Baskerville" w:cs="Libre Baskerville"/>
          <w:sz w:val="22"/>
          <w:szCs w:val="22"/>
        </w:rPr>
        <w:t xml:space="preserve"> a </w:t>
      </w:r>
      <w:r w:rsidR="009F44EB" w:rsidRPr="00643888">
        <w:rPr>
          <w:rFonts w:ascii="Libre Baskerville" w:eastAsia="Libre Baskerville" w:hAnsi="Libre Baskerville" w:cs="Libre Baskerville"/>
          <w:sz w:val="22"/>
          <w:szCs w:val="22"/>
        </w:rPr>
        <w:t xml:space="preserve">new </w:t>
      </w:r>
      <w:r w:rsidR="003A0B87" w:rsidRPr="00643888">
        <w:rPr>
          <w:rFonts w:ascii="Libre Baskerville" w:eastAsia="Libre Baskerville" w:hAnsi="Libre Baskerville" w:cs="Libre Baskerville"/>
          <w:sz w:val="22"/>
          <w:szCs w:val="22"/>
        </w:rPr>
        <w:t>CRM</w:t>
      </w:r>
      <w:r w:rsidR="009F44EB" w:rsidRPr="00643888">
        <w:rPr>
          <w:rFonts w:ascii="Libre Baskerville" w:eastAsia="Libre Baskerville" w:hAnsi="Libre Baskerville" w:cs="Libre Baskerville"/>
          <w:sz w:val="22"/>
          <w:szCs w:val="22"/>
        </w:rPr>
        <w:t xml:space="preserve"> system </w:t>
      </w:r>
      <w:r w:rsidR="008A70B0" w:rsidRPr="00643888">
        <w:rPr>
          <w:rFonts w:ascii="Libre Baskerville" w:eastAsia="Libre Baskerville" w:hAnsi="Libre Baskerville" w:cs="Libre Baskerville"/>
          <w:sz w:val="22"/>
          <w:szCs w:val="22"/>
        </w:rPr>
        <w:t>to</w:t>
      </w:r>
      <w:r w:rsidR="00097CBA" w:rsidRPr="00643888">
        <w:rPr>
          <w:rFonts w:ascii="Libre Baskerville" w:eastAsia="Libre Baskerville" w:hAnsi="Libre Baskerville" w:cs="Libre Baskerville"/>
          <w:sz w:val="22"/>
          <w:szCs w:val="22"/>
        </w:rPr>
        <w:t xml:space="preserve"> minimize </w:t>
      </w:r>
      <w:r w:rsidR="002A5FFA" w:rsidRPr="00643888">
        <w:rPr>
          <w:rFonts w:ascii="Libre Baskerville" w:eastAsia="Libre Baskerville" w:hAnsi="Libre Baskerville" w:cs="Libre Baskerville"/>
          <w:sz w:val="22"/>
          <w:szCs w:val="22"/>
        </w:rPr>
        <w:t>customer turnover and</w:t>
      </w:r>
      <w:r w:rsidR="008A70B0" w:rsidRPr="00643888">
        <w:rPr>
          <w:rFonts w:ascii="Libre Baskerville" w:eastAsia="Libre Baskerville" w:hAnsi="Libre Baskerville" w:cs="Libre Baskerville"/>
          <w:sz w:val="22"/>
          <w:szCs w:val="22"/>
        </w:rPr>
        <w:t xml:space="preserve"> </w:t>
      </w:r>
      <w:r w:rsidR="002A5FFA" w:rsidRPr="00643888">
        <w:rPr>
          <w:rFonts w:ascii="Libre Baskerville" w:eastAsia="Libre Baskerville" w:hAnsi="Libre Baskerville" w:cs="Libre Baskerville"/>
          <w:sz w:val="22"/>
          <w:szCs w:val="22"/>
        </w:rPr>
        <w:t>maximize</w:t>
      </w:r>
      <w:r w:rsidR="008A70B0" w:rsidRPr="00643888">
        <w:rPr>
          <w:rFonts w:ascii="Libre Baskerville" w:eastAsia="Libre Baskerville" w:hAnsi="Libre Baskerville" w:cs="Libre Baskerville"/>
          <w:sz w:val="22"/>
          <w:szCs w:val="22"/>
        </w:rPr>
        <w:t xml:space="preserve"> customer retention</w:t>
      </w:r>
      <w:r w:rsidR="003A0B87" w:rsidRPr="00643888">
        <w:rPr>
          <w:rFonts w:ascii="Libre Baskerville" w:eastAsia="Libre Baskerville" w:hAnsi="Libre Baskerville" w:cs="Libre Baskerville"/>
          <w:sz w:val="22"/>
          <w:szCs w:val="22"/>
        </w:rPr>
        <w:t xml:space="preserve"> (</w:t>
      </w:r>
      <w:proofErr w:type="spellStart"/>
      <w:r w:rsidR="00973008" w:rsidRPr="00643888">
        <w:rPr>
          <w:rFonts w:ascii="Libre Baskerville" w:eastAsia="Libre Baskerville" w:hAnsi="Libre Baskerville" w:cs="Libre Baskerville"/>
          <w:sz w:val="22"/>
          <w:szCs w:val="22"/>
        </w:rPr>
        <w:t>Contify</w:t>
      </w:r>
      <w:proofErr w:type="spellEnd"/>
      <w:r w:rsidR="00973008" w:rsidRPr="00643888">
        <w:rPr>
          <w:rFonts w:ascii="Libre Baskerville" w:eastAsia="Libre Baskerville" w:hAnsi="Libre Baskerville" w:cs="Libre Baskerville"/>
          <w:sz w:val="22"/>
          <w:szCs w:val="22"/>
        </w:rPr>
        <w:t xml:space="preserve"> Telecom News</w:t>
      </w:r>
      <w:r w:rsidR="00E302FE" w:rsidRPr="00643888">
        <w:rPr>
          <w:rFonts w:ascii="Libre Baskerville" w:eastAsia="Libre Baskerville" w:hAnsi="Libre Baskerville" w:cs="Libre Baskerville"/>
          <w:sz w:val="22"/>
          <w:szCs w:val="22"/>
        </w:rPr>
        <w:t>, 2022</w:t>
      </w:r>
      <w:r w:rsidR="003A0B87" w:rsidRPr="00643888">
        <w:rPr>
          <w:rFonts w:ascii="Libre Baskerville" w:eastAsia="Libre Baskerville" w:hAnsi="Libre Baskerville" w:cs="Libre Baskerville"/>
          <w:sz w:val="22"/>
          <w:szCs w:val="22"/>
        </w:rPr>
        <w:t>).</w:t>
      </w:r>
      <w:r w:rsidR="00A569DB" w:rsidRPr="00643888">
        <w:rPr>
          <w:rFonts w:ascii="Libre Baskerville" w:eastAsia="Libre Baskerville" w:hAnsi="Libre Baskerville" w:cs="Libre Baskerville"/>
          <w:sz w:val="22"/>
          <w:szCs w:val="22"/>
        </w:rPr>
        <w:t xml:space="preserve"> </w:t>
      </w:r>
    </w:p>
    <w:p w14:paraId="45B973E2" w14:textId="7F349396" w:rsidR="00B522E3" w:rsidRPr="00643888" w:rsidRDefault="00E302FE" w:rsidP="00913962">
      <w:pPr>
        <w:spacing w:line="360" w:lineRule="auto"/>
        <w:ind w:firstLine="360"/>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 xml:space="preserve"> </w:t>
      </w:r>
      <w:r w:rsidR="003A0B87" w:rsidRPr="00643888">
        <w:rPr>
          <w:rFonts w:ascii="Libre Baskerville" w:eastAsia="Libre Baskerville" w:hAnsi="Libre Baskerville" w:cs="Libre Baskerville"/>
          <w:sz w:val="22"/>
          <w:szCs w:val="22"/>
        </w:rPr>
        <w:t xml:space="preserve"> </w:t>
      </w:r>
      <w:r w:rsidR="00EB7E2E" w:rsidRPr="00643888">
        <w:rPr>
          <w:rFonts w:ascii="Libre Baskerville" w:eastAsia="Libre Baskerville" w:hAnsi="Libre Baskerville" w:cs="Libre Baskerville"/>
          <w:sz w:val="22"/>
          <w:szCs w:val="22"/>
        </w:rPr>
        <w:t xml:space="preserve">Huawei has been positioned as the market leader and driver </w:t>
      </w:r>
      <w:r w:rsidR="00420EA6" w:rsidRPr="00643888">
        <w:rPr>
          <w:rFonts w:ascii="Libre Baskerville" w:eastAsia="Libre Baskerville" w:hAnsi="Libre Baskerville" w:cs="Libre Baskerville"/>
          <w:sz w:val="22"/>
          <w:szCs w:val="22"/>
        </w:rPr>
        <w:t xml:space="preserve">of customer </w:t>
      </w:r>
      <w:proofErr w:type="gramStart"/>
      <w:r w:rsidR="00420EA6" w:rsidRPr="00643888">
        <w:rPr>
          <w:rFonts w:ascii="Libre Baskerville" w:eastAsia="Libre Baskerville" w:hAnsi="Libre Baskerville" w:cs="Libre Baskerville"/>
          <w:sz w:val="22"/>
          <w:szCs w:val="22"/>
        </w:rPr>
        <w:t>analytics based</w:t>
      </w:r>
      <w:proofErr w:type="gramEnd"/>
      <w:r w:rsidR="00420EA6" w:rsidRPr="00643888">
        <w:rPr>
          <w:rFonts w:ascii="Libre Baskerville" w:eastAsia="Libre Baskerville" w:hAnsi="Libre Baskerville" w:cs="Libre Baskerville"/>
          <w:sz w:val="22"/>
          <w:szCs w:val="22"/>
        </w:rPr>
        <w:t xml:space="preserve"> solutions</w:t>
      </w:r>
      <w:r w:rsidR="00306D76" w:rsidRPr="00643888">
        <w:rPr>
          <w:rFonts w:ascii="Libre Baskerville" w:eastAsia="Libre Baskerville" w:hAnsi="Libre Baskerville" w:cs="Libre Baskerville"/>
          <w:sz w:val="22"/>
          <w:szCs w:val="22"/>
        </w:rPr>
        <w:t xml:space="preserve"> which </w:t>
      </w:r>
      <w:r w:rsidR="008716FF" w:rsidRPr="00643888">
        <w:rPr>
          <w:rFonts w:ascii="Libre Baskerville" w:eastAsia="Libre Baskerville" w:hAnsi="Libre Baskerville" w:cs="Libre Baskerville"/>
          <w:sz w:val="22"/>
          <w:szCs w:val="22"/>
        </w:rPr>
        <w:t>provides</w:t>
      </w:r>
      <w:r w:rsidR="00306D76" w:rsidRPr="00643888">
        <w:rPr>
          <w:rFonts w:ascii="Libre Baskerville" w:eastAsia="Libre Baskerville" w:hAnsi="Libre Baskerville" w:cs="Libre Baskerville"/>
          <w:sz w:val="22"/>
          <w:szCs w:val="22"/>
        </w:rPr>
        <w:t xml:space="preserve"> </w:t>
      </w:r>
      <w:r w:rsidR="009117F9" w:rsidRPr="00643888">
        <w:rPr>
          <w:rFonts w:ascii="Libre Baskerville" w:eastAsia="Libre Baskerville" w:hAnsi="Libre Baskerville" w:cs="Libre Baskerville"/>
          <w:sz w:val="22"/>
          <w:szCs w:val="22"/>
        </w:rPr>
        <w:t xml:space="preserve">its business customers </w:t>
      </w:r>
      <w:r w:rsidR="008716FF" w:rsidRPr="00643888">
        <w:rPr>
          <w:rFonts w:ascii="Libre Baskerville" w:eastAsia="Libre Baskerville" w:hAnsi="Libre Baskerville" w:cs="Libre Baskerville"/>
          <w:sz w:val="22"/>
          <w:szCs w:val="22"/>
        </w:rPr>
        <w:t>with</w:t>
      </w:r>
      <w:r w:rsidR="00E43C44" w:rsidRPr="00643888">
        <w:rPr>
          <w:rFonts w:ascii="Libre Baskerville" w:eastAsia="Libre Baskerville" w:hAnsi="Libre Baskerville" w:cs="Libre Baskerville"/>
          <w:sz w:val="22"/>
          <w:szCs w:val="22"/>
        </w:rPr>
        <w:t xml:space="preserve"> improved</w:t>
      </w:r>
      <w:r w:rsidR="009117F9" w:rsidRPr="00643888">
        <w:rPr>
          <w:rFonts w:ascii="Libre Baskerville" w:eastAsia="Libre Baskerville" w:hAnsi="Libre Baskerville" w:cs="Libre Baskerville"/>
          <w:sz w:val="22"/>
          <w:szCs w:val="22"/>
        </w:rPr>
        <w:t xml:space="preserve"> customer insight</w:t>
      </w:r>
      <w:r w:rsidR="00011D15" w:rsidRPr="00643888">
        <w:rPr>
          <w:rFonts w:ascii="Libre Baskerville" w:eastAsia="Libre Baskerville" w:hAnsi="Libre Baskerville" w:cs="Libre Baskerville"/>
          <w:sz w:val="22"/>
          <w:szCs w:val="22"/>
        </w:rPr>
        <w:t xml:space="preserve"> for marketing and customer service purpose</w:t>
      </w:r>
      <w:r w:rsidR="00B1068B" w:rsidRPr="00643888">
        <w:rPr>
          <w:rFonts w:ascii="Libre Baskerville" w:eastAsia="Libre Baskerville" w:hAnsi="Libre Baskerville" w:cs="Libre Baskerville"/>
          <w:sz w:val="22"/>
          <w:szCs w:val="22"/>
        </w:rPr>
        <w:t>s</w:t>
      </w:r>
      <w:r w:rsidR="000A4BD8" w:rsidRPr="00643888">
        <w:rPr>
          <w:rFonts w:ascii="Libre Baskerville" w:eastAsia="Libre Baskerville" w:hAnsi="Libre Baskerville" w:cs="Libre Baskerville"/>
          <w:sz w:val="22"/>
          <w:szCs w:val="22"/>
        </w:rPr>
        <w:t xml:space="preserve"> (Targeted News Service, 2017). </w:t>
      </w:r>
      <w:r w:rsidR="00093EE8" w:rsidRPr="00643888">
        <w:rPr>
          <w:rFonts w:ascii="Libre Baskerville" w:eastAsia="Libre Baskerville" w:hAnsi="Libre Baskerville" w:cs="Libre Baskerville"/>
          <w:sz w:val="22"/>
          <w:szCs w:val="22"/>
        </w:rPr>
        <w:t xml:space="preserve">Indeed, </w:t>
      </w:r>
      <w:r w:rsidR="00ED60A9" w:rsidRPr="00643888">
        <w:rPr>
          <w:rFonts w:ascii="Libre Baskerville" w:eastAsia="Libre Baskerville" w:hAnsi="Libre Baskerville" w:cs="Libre Baskerville"/>
          <w:sz w:val="22"/>
          <w:szCs w:val="22"/>
        </w:rPr>
        <w:t>NPD</w:t>
      </w:r>
      <w:r w:rsidR="006F35D4" w:rsidRPr="00643888">
        <w:rPr>
          <w:rFonts w:ascii="Libre Baskerville" w:eastAsia="Libre Baskerville" w:hAnsi="Libre Baskerville" w:cs="Libre Baskerville"/>
          <w:sz w:val="22"/>
          <w:szCs w:val="22"/>
        </w:rPr>
        <w:t xml:space="preserve"> and</w:t>
      </w:r>
      <w:r w:rsidR="00ED60A9" w:rsidRPr="00643888">
        <w:rPr>
          <w:rFonts w:ascii="Libre Baskerville" w:eastAsia="Libre Baskerville" w:hAnsi="Libre Baskerville" w:cs="Libre Baskerville"/>
          <w:sz w:val="22"/>
          <w:szCs w:val="22"/>
        </w:rPr>
        <w:t xml:space="preserve"> new product</w:t>
      </w:r>
      <w:r w:rsidR="006F35D4" w:rsidRPr="00643888">
        <w:rPr>
          <w:rFonts w:ascii="Libre Baskerville" w:eastAsia="Libre Baskerville" w:hAnsi="Libre Baskerville" w:cs="Libre Baskerville"/>
          <w:sz w:val="22"/>
          <w:szCs w:val="22"/>
        </w:rPr>
        <w:t xml:space="preserve"> design are some of the key areas that Huawei u</w:t>
      </w:r>
      <w:r w:rsidR="00155B4E" w:rsidRPr="00643888">
        <w:rPr>
          <w:rFonts w:ascii="Libre Baskerville" w:eastAsia="Libre Baskerville" w:hAnsi="Libre Baskerville" w:cs="Libre Baskerville"/>
          <w:sz w:val="22"/>
          <w:szCs w:val="22"/>
        </w:rPr>
        <w:t>t</w:t>
      </w:r>
      <w:r w:rsidR="006F35D4" w:rsidRPr="00643888">
        <w:rPr>
          <w:rFonts w:ascii="Libre Baskerville" w:eastAsia="Libre Baskerville" w:hAnsi="Libre Baskerville" w:cs="Libre Baskerville"/>
          <w:sz w:val="22"/>
          <w:szCs w:val="22"/>
        </w:rPr>
        <w:t xml:space="preserve">ilizes </w:t>
      </w:r>
      <w:r w:rsidR="00496EFA" w:rsidRPr="00643888">
        <w:rPr>
          <w:rFonts w:ascii="Libre Baskerville" w:eastAsia="Libre Baskerville" w:hAnsi="Libre Baskerville" w:cs="Libre Baskerville"/>
          <w:sz w:val="22"/>
          <w:szCs w:val="22"/>
        </w:rPr>
        <w:t>CA</w:t>
      </w:r>
      <w:r w:rsidR="006F35D4" w:rsidRPr="00643888">
        <w:rPr>
          <w:rFonts w:ascii="Libre Baskerville" w:eastAsia="Libre Baskerville" w:hAnsi="Libre Baskerville" w:cs="Libre Baskerville"/>
          <w:sz w:val="22"/>
          <w:szCs w:val="22"/>
        </w:rPr>
        <w:t xml:space="preserve"> to gain insights into the market needs and opinions to make key decisions about their future products (Li, 2022). </w:t>
      </w:r>
      <w:r w:rsidR="00496EFA" w:rsidRPr="00643888">
        <w:rPr>
          <w:rFonts w:ascii="Libre Baskerville" w:eastAsia="Libre Baskerville" w:hAnsi="Libre Baskerville" w:cs="Libre Baskerville"/>
          <w:sz w:val="22"/>
          <w:szCs w:val="22"/>
        </w:rPr>
        <w:t>C</w:t>
      </w:r>
      <w:r w:rsidR="00771E00" w:rsidRPr="00643888">
        <w:rPr>
          <w:rFonts w:ascii="Libre Baskerville" w:eastAsia="Libre Baskerville" w:hAnsi="Libre Baskerville" w:cs="Libre Baskerville"/>
          <w:sz w:val="22"/>
          <w:szCs w:val="22"/>
        </w:rPr>
        <w:t xml:space="preserve">ustomer insights attained through </w:t>
      </w:r>
      <w:r w:rsidR="00496EFA" w:rsidRPr="00643888">
        <w:rPr>
          <w:rFonts w:ascii="Libre Baskerville" w:eastAsia="Libre Baskerville" w:hAnsi="Libre Baskerville" w:cs="Libre Baskerville"/>
          <w:sz w:val="22"/>
          <w:szCs w:val="22"/>
        </w:rPr>
        <w:t>CA</w:t>
      </w:r>
      <w:r w:rsidR="00771E00" w:rsidRPr="00643888">
        <w:rPr>
          <w:rFonts w:ascii="Libre Baskerville" w:eastAsia="Libre Baskerville" w:hAnsi="Libre Baskerville" w:cs="Libre Baskerville"/>
          <w:sz w:val="22"/>
          <w:szCs w:val="22"/>
        </w:rPr>
        <w:t xml:space="preserve"> </w:t>
      </w:r>
      <w:r w:rsidR="006F35D4" w:rsidRPr="00643888">
        <w:rPr>
          <w:rFonts w:ascii="Libre Baskerville" w:eastAsia="Libre Baskerville" w:hAnsi="Libre Baskerville" w:cs="Libre Baskerville"/>
          <w:sz w:val="22"/>
          <w:szCs w:val="22"/>
        </w:rPr>
        <w:t>ha</w:t>
      </w:r>
      <w:r w:rsidR="00705C63" w:rsidRPr="00643888">
        <w:rPr>
          <w:rFonts w:ascii="Libre Baskerville" w:eastAsia="Libre Baskerville" w:hAnsi="Libre Baskerville" w:cs="Libre Baskerville"/>
          <w:sz w:val="22"/>
          <w:szCs w:val="22"/>
        </w:rPr>
        <w:t>ve</w:t>
      </w:r>
      <w:r w:rsidR="006F35D4" w:rsidRPr="00643888">
        <w:rPr>
          <w:rFonts w:ascii="Libre Baskerville" w:eastAsia="Libre Baskerville" w:hAnsi="Libre Baskerville" w:cs="Libre Baskerville"/>
          <w:sz w:val="22"/>
          <w:szCs w:val="22"/>
        </w:rPr>
        <w:t xml:space="preserve"> enabled the firm to improve its R&amp;D process and significantly reduce the time </w:t>
      </w:r>
      <w:r w:rsidR="00001424" w:rsidRPr="00643888">
        <w:rPr>
          <w:rFonts w:ascii="Libre Baskerville" w:eastAsia="Libre Baskerville" w:hAnsi="Libre Baskerville" w:cs="Libre Baskerville"/>
          <w:sz w:val="22"/>
          <w:szCs w:val="22"/>
        </w:rPr>
        <w:t xml:space="preserve">to market </w:t>
      </w:r>
      <w:r w:rsidR="006F35D4" w:rsidRPr="00643888">
        <w:rPr>
          <w:rFonts w:ascii="Libre Baskerville" w:eastAsia="Libre Baskerville" w:hAnsi="Libre Baskerville" w:cs="Libre Baskerville"/>
          <w:sz w:val="22"/>
          <w:szCs w:val="22"/>
        </w:rPr>
        <w:t>(Huawei.com). As a global firm, when developing new products, Huawei has been implementing an integrated product development approach to ensure that all different functional units of the firm are aware of Big Data on customer requirements that is acquired through customers’ use of Huawei products and interactions with the firm.</w:t>
      </w:r>
      <w:r w:rsidR="00001424" w:rsidRPr="00643888">
        <w:rPr>
          <w:rFonts w:ascii="Libre Baskerville" w:eastAsia="Libre Baskerville" w:hAnsi="Libre Baskerville" w:cs="Libre Baskerville"/>
          <w:sz w:val="22"/>
          <w:szCs w:val="22"/>
        </w:rPr>
        <w:t xml:space="preserve"> In this sense, the company deploys CA</w:t>
      </w:r>
      <w:r w:rsidR="005B06D3" w:rsidRPr="00643888">
        <w:rPr>
          <w:rFonts w:ascii="Libre Baskerville" w:eastAsia="Libre Baskerville" w:hAnsi="Libre Baskerville" w:cs="Libre Baskerville"/>
          <w:sz w:val="22"/>
          <w:szCs w:val="22"/>
        </w:rPr>
        <w:t xml:space="preserve"> which is based on Big Data about customers collected through multiple channels.</w:t>
      </w:r>
      <w:r w:rsidR="006F35D4" w:rsidRPr="00643888">
        <w:rPr>
          <w:rFonts w:ascii="Libre Baskerville" w:eastAsia="Libre Baskerville" w:hAnsi="Libre Baskerville" w:cs="Libre Baskerville"/>
          <w:sz w:val="22"/>
          <w:szCs w:val="22"/>
        </w:rPr>
        <w:t xml:space="preserve"> Such an approach also enables the firm to make data driven decisions on which products should be introduced to which market (</w:t>
      </w:r>
      <w:proofErr w:type="spellStart"/>
      <w:r w:rsidR="006F35D4" w:rsidRPr="00643888">
        <w:rPr>
          <w:rFonts w:ascii="Libre Baskerville" w:eastAsia="Libre Baskerville" w:hAnsi="Libre Baskerville" w:cs="Libre Baskerville"/>
          <w:sz w:val="22"/>
          <w:szCs w:val="22"/>
        </w:rPr>
        <w:t>Chenze</w:t>
      </w:r>
      <w:proofErr w:type="spellEnd"/>
      <w:r w:rsidR="006F35D4" w:rsidRPr="00643888">
        <w:rPr>
          <w:rFonts w:ascii="Libre Baskerville" w:eastAsia="Libre Baskerville" w:hAnsi="Libre Baskerville" w:cs="Libre Baskerville"/>
          <w:sz w:val="22"/>
          <w:szCs w:val="22"/>
        </w:rPr>
        <w:t xml:space="preserve">, 2016). Yet, one of the challenges that the Huawei is facing when deploying </w:t>
      </w:r>
      <w:r w:rsidR="006507C6" w:rsidRPr="00643888">
        <w:rPr>
          <w:rFonts w:ascii="Libre Baskerville" w:eastAsia="Libre Baskerville" w:hAnsi="Libre Baskerville" w:cs="Libre Baskerville"/>
          <w:sz w:val="22"/>
          <w:szCs w:val="22"/>
        </w:rPr>
        <w:t>BDA</w:t>
      </w:r>
      <w:r w:rsidR="003F44C0" w:rsidRPr="00643888">
        <w:rPr>
          <w:rFonts w:ascii="Libre Baskerville" w:eastAsia="Libre Baskerville" w:hAnsi="Libre Baskerville" w:cs="Libre Baskerville"/>
          <w:sz w:val="22"/>
          <w:szCs w:val="22"/>
        </w:rPr>
        <w:t xml:space="preserve"> and specifically CA</w:t>
      </w:r>
      <w:r w:rsidR="006F35D4" w:rsidRPr="00643888">
        <w:rPr>
          <w:rFonts w:ascii="Libre Baskerville" w:eastAsia="Libre Baskerville" w:hAnsi="Libre Baskerville" w:cs="Libre Baskerville"/>
          <w:sz w:val="22"/>
          <w:szCs w:val="22"/>
        </w:rPr>
        <w:t xml:space="preserve"> for product development purposes is that the firm is facing restrictions of trade in some countries such as the U.S. and data access in regions such as the EU which challenge Huawei's capability to innovate and pursue its technology leadership and dominance in the global market (Shah, 2020). Though Huawei has collaborated with over 5000 European firms in several industries to </w:t>
      </w:r>
      <w:r w:rsidR="006F35D4" w:rsidRPr="00643888">
        <w:rPr>
          <w:rFonts w:ascii="Libre Baskerville" w:eastAsia="Libre Baskerville" w:hAnsi="Libre Baskerville" w:cs="Libre Baskerville"/>
          <w:sz w:val="22"/>
          <w:szCs w:val="22"/>
        </w:rPr>
        <w:lastRenderedPageBreak/>
        <w:t>provide innovative products and solutions, the EU is concerned about the potential security risks posed by Huawei to their 5G networks, and thus may apply a mandatory ban on the firm’s operations in the EU region (Global Times, 2023</w:t>
      </w:r>
      <w:r w:rsidR="0078037A" w:rsidRPr="00643888">
        <w:rPr>
          <w:rFonts w:ascii="Libre Baskerville" w:eastAsia="Libre Baskerville" w:hAnsi="Libre Baskerville" w:cs="Libre Baskerville"/>
          <w:sz w:val="22"/>
          <w:szCs w:val="22"/>
        </w:rPr>
        <w:t>a</w:t>
      </w:r>
      <w:r w:rsidR="006F35D4" w:rsidRPr="00643888">
        <w:rPr>
          <w:rFonts w:ascii="Libre Baskerville" w:eastAsia="Libre Baskerville" w:hAnsi="Libre Baskerville" w:cs="Libre Baskerville"/>
          <w:sz w:val="22"/>
          <w:szCs w:val="22"/>
        </w:rPr>
        <w:t>). This implies that Huawei will have limited access to</w:t>
      </w:r>
      <w:r w:rsidR="009D7DA1" w:rsidRPr="00643888">
        <w:rPr>
          <w:rFonts w:ascii="Libre Baskerville" w:eastAsia="Libre Baskerville" w:hAnsi="Libre Baskerville" w:cs="Libre Baskerville"/>
          <w:sz w:val="22"/>
          <w:szCs w:val="22"/>
        </w:rPr>
        <w:t xml:space="preserve"> customer</w:t>
      </w:r>
      <w:r w:rsidR="006F35D4" w:rsidRPr="00643888">
        <w:rPr>
          <w:rFonts w:ascii="Libre Baskerville" w:eastAsia="Libre Baskerville" w:hAnsi="Libre Baskerville" w:cs="Libre Baskerville"/>
          <w:sz w:val="22"/>
          <w:szCs w:val="22"/>
        </w:rPr>
        <w:t xml:space="preserve"> data which can provide the firm with some in-depth insights on</w:t>
      </w:r>
      <w:r w:rsidR="00AD21AF" w:rsidRPr="00643888">
        <w:rPr>
          <w:rFonts w:ascii="Libre Baskerville" w:eastAsia="Libre Baskerville" w:hAnsi="Libre Baskerville" w:cs="Libre Baskerville"/>
          <w:sz w:val="22"/>
          <w:szCs w:val="22"/>
        </w:rPr>
        <w:t xml:space="preserve"> user</w:t>
      </w:r>
      <w:r w:rsidR="006F35D4" w:rsidRPr="00643888">
        <w:rPr>
          <w:rFonts w:ascii="Libre Baskerville" w:eastAsia="Libre Baskerville" w:hAnsi="Libre Baskerville" w:cs="Libre Baskerville"/>
          <w:sz w:val="22"/>
          <w:szCs w:val="22"/>
        </w:rPr>
        <w:t xml:space="preserve"> preferences and </w:t>
      </w:r>
      <w:proofErr w:type="spellStart"/>
      <w:r w:rsidR="006F35D4" w:rsidRPr="00643888">
        <w:rPr>
          <w:rFonts w:ascii="Libre Baskerville" w:eastAsia="Libre Baskerville" w:hAnsi="Libre Baskerville" w:cs="Libre Baskerville"/>
          <w:sz w:val="22"/>
          <w:szCs w:val="22"/>
        </w:rPr>
        <w:t>behaviour</w:t>
      </w:r>
      <w:r w:rsidR="00AD21AF" w:rsidRPr="00643888">
        <w:rPr>
          <w:rFonts w:ascii="Libre Baskerville" w:eastAsia="Libre Baskerville" w:hAnsi="Libre Baskerville" w:cs="Libre Baskerville"/>
          <w:sz w:val="22"/>
          <w:szCs w:val="22"/>
        </w:rPr>
        <w:t>s</w:t>
      </w:r>
      <w:proofErr w:type="spellEnd"/>
      <w:r w:rsidR="006F35D4" w:rsidRPr="00643888">
        <w:rPr>
          <w:rFonts w:ascii="Libre Baskerville" w:eastAsia="Libre Baskerville" w:hAnsi="Libre Baskerville" w:cs="Libre Baskerville"/>
          <w:sz w:val="22"/>
          <w:szCs w:val="22"/>
        </w:rPr>
        <w:t xml:space="preserve"> in certain countries and regions. In addition, according to the statements provided by Huawei, the firm is experiencing challenges </w:t>
      </w:r>
      <w:r w:rsidR="002907E4" w:rsidRPr="00643888">
        <w:rPr>
          <w:rFonts w:ascii="Libre Baskerville" w:eastAsia="Libre Baskerville" w:hAnsi="Libre Baskerville" w:cs="Libre Baskerville"/>
          <w:sz w:val="22"/>
          <w:szCs w:val="22"/>
        </w:rPr>
        <w:t xml:space="preserve">in </w:t>
      </w:r>
      <w:r w:rsidR="00AD21AF" w:rsidRPr="00643888">
        <w:rPr>
          <w:rFonts w:ascii="Libre Baskerville" w:eastAsia="Libre Baskerville" w:hAnsi="Libre Baskerville" w:cs="Libre Baskerville"/>
          <w:sz w:val="22"/>
          <w:szCs w:val="22"/>
        </w:rPr>
        <w:t>employing</w:t>
      </w:r>
      <w:r w:rsidR="006F35D4" w:rsidRPr="00643888">
        <w:rPr>
          <w:rFonts w:ascii="Libre Baskerville" w:eastAsia="Libre Baskerville" w:hAnsi="Libre Baskerville" w:cs="Libre Baskerville"/>
          <w:sz w:val="22"/>
          <w:szCs w:val="22"/>
        </w:rPr>
        <w:t xml:space="preserve"> staff with advanced </w:t>
      </w:r>
      <w:r w:rsidR="002907E4" w:rsidRPr="00643888">
        <w:rPr>
          <w:rFonts w:ascii="Libre Baskerville" w:eastAsia="Libre Baskerville" w:hAnsi="Libre Baskerville" w:cs="Libre Baskerville"/>
          <w:sz w:val="22"/>
          <w:szCs w:val="22"/>
        </w:rPr>
        <w:t>CA</w:t>
      </w:r>
      <w:r w:rsidR="006F35D4" w:rsidRPr="00643888">
        <w:rPr>
          <w:rFonts w:ascii="Libre Baskerville" w:eastAsia="Libre Baskerville" w:hAnsi="Libre Baskerville" w:cs="Libre Baskerville"/>
          <w:sz w:val="22"/>
          <w:szCs w:val="22"/>
        </w:rPr>
        <w:t xml:space="preserve"> </w:t>
      </w:r>
      <w:r w:rsidR="002907E4" w:rsidRPr="00643888">
        <w:rPr>
          <w:rFonts w:ascii="Libre Baskerville" w:eastAsia="Libre Baskerville" w:hAnsi="Libre Baskerville" w:cs="Libre Baskerville"/>
          <w:sz w:val="22"/>
          <w:szCs w:val="22"/>
        </w:rPr>
        <w:t xml:space="preserve">(or more broadly BDA) </w:t>
      </w:r>
      <w:r w:rsidR="006F35D4" w:rsidRPr="00643888">
        <w:rPr>
          <w:rFonts w:ascii="Libre Baskerville" w:eastAsia="Libre Baskerville" w:hAnsi="Libre Baskerville" w:cs="Libre Baskerville"/>
          <w:sz w:val="22"/>
          <w:szCs w:val="22"/>
        </w:rPr>
        <w:t>related skills, which are necessary to be innovative and competitive in its product markets (Huawei.com).</w:t>
      </w:r>
      <w:r w:rsidR="006507C6" w:rsidRPr="00643888">
        <w:rPr>
          <w:rFonts w:ascii="Libre Baskerville" w:eastAsia="Libre Baskerville" w:hAnsi="Libre Baskerville" w:cs="Libre Baskerville"/>
          <w:sz w:val="22"/>
          <w:szCs w:val="22"/>
        </w:rPr>
        <w:t xml:space="preserve"> Our multiple case analysis demonstrates that</w:t>
      </w:r>
      <w:r w:rsidR="002907E4" w:rsidRPr="00643888">
        <w:rPr>
          <w:rFonts w:ascii="Libre Baskerville" w:eastAsia="Libre Baskerville" w:hAnsi="Libre Baskerville" w:cs="Libre Baskerville"/>
          <w:sz w:val="22"/>
          <w:szCs w:val="22"/>
        </w:rPr>
        <w:t xml:space="preserve"> C</w:t>
      </w:r>
      <w:r w:rsidR="006507C6" w:rsidRPr="00643888">
        <w:rPr>
          <w:rFonts w:ascii="Libre Baskerville" w:eastAsia="Libre Baskerville" w:hAnsi="Libre Baskerville" w:cs="Libre Baskerville"/>
          <w:sz w:val="22"/>
          <w:szCs w:val="22"/>
        </w:rPr>
        <w:t xml:space="preserve">A </w:t>
      </w:r>
      <w:r w:rsidR="002907E4" w:rsidRPr="00643888">
        <w:rPr>
          <w:rFonts w:ascii="Libre Baskerville" w:eastAsia="Libre Baskerville" w:hAnsi="Libre Baskerville" w:cs="Libre Baskerville"/>
          <w:sz w:val="22"/>
          <w:szCs w:val="22"/>
        </w:rPr>
        <w:t>providing insights into</w:t>
      </w:r>
      <w:r w:rsidR="006507C6" w:rsidRPr="00643888">
        <w:rPr>
          <w:rFonts w:ascii="Libre Baskerville" w:eastAsia="Libre Baskerville" w:hAnsi="Libre Baskerville" w:cs="Libre Baskerville"/>
          <w:sz w:val="22"/>
          <w:szCs w:val="22"/>
        </w:rPr>
        <w:t xml:space="preserve"> customers has been extensively used by some leading manufacturers in China </w:t>
      </w:r>
      <w:proofErr w:type="gramStart"/>
      <w:r w:rsidR="006507C6" w:rsidRPr="00643888">
        <w:rPr>
          <w:rFonts w:ascii="Libre Baskerville" w:eastAsia="Libre Baskerville" w:hAnsi="Libre Baskerville" w:cs="Libre Baskerville"/>
          <w:sz w:val="22"/>
          <w:szCs w:val="22"/>
        </w:rPr>
        <w:t>despite the fact that</w:t>
      </w:r>
      <w:proofErr w:type="gramEnd"/>
      <w:r w:rsidR="006507C6" w:rsidRPr="00643888">
        <w:rPr>
          <w:rFonts w:ascii="Libre Baskerville" w:eastAsia="Libre Baskerville" w:hAnsi="Libre Baskerville" w:cs="Libre Baskerville"/>
          <w:sz w:val="22"/>
          <w:szCs w:val="22"/>
        </w:rPr>
        <w:t xml:space="preserve"> its implementation is challenged by several factors such as the availability of knowledge and skills in deploying </w:t>
      </w:r>
      <w:r w:rsidR="002907E4" w:rsidRPr="00643888">
        <w:rPr>
          <w:rFonts w:ascii="Libre Baskerville" w:eastAsia="Libre Baskerville" w:hAnsi="Libre Baskerville" w:cs="Libre Baskerville"/>
          <w:sz w:val="22"/>
          <w:szCs w:val="22"/>
        </w:rPr>
        <w:t>C</w:t>
      </w:r>
      <w:r w:rsidR="006507C6" w:rsidRPr="00643888">
        <w:rPr>
          <w:rFonts w:ascii="Libre Baskerville" w:eastAsia="Libre Baskerville" w:hAnsi="Libre Baskerville" w:cs="Libre Baskerville"/>
          <w:sz w:val="22"/>
          <w:szCs w:val="22"/>
        </w:rPr>
        <w:t>A</w:t>
      </w:r>
      <w:r w:rsidR="002907E4" w:rsidRPr="00643888">
        <w:rPr>
          <w:rFonts w:ascii="Libre Baskerville" w:eastAsia="Libre Baskerville" w:hAnsi="Libre Baskerville" w:cs="Libre Baskerville"/>
          <w:sz w:val="22"/>
          <w:szCs w:val="22"/>
        </w:rPr>
        <w:t xml:space="preserve"> (or more broadly BDA)</w:t>
      </w:r>
      <w:r w:rsidR="007F4994" w:rsidRPr="00643888">
        <w:rPr>
          <w:rFonts w:ascii="Libre Baskerville" w:eastAsia="Libre Baskerville" w:hAnsi="Libre Baskerville" w:cs="Libre Baskerville"/>
          <w:sz w:val="22"/>
          <w:szCs w:val="22"/>
        </w:rPr>
        <w:t>.</w:t>
      </w:r>
    </w:p>
    <w:p w14:paraId="052981A6" w14:textId="77777777" w:rsidR="00B522E3" w:rsidRPr="00643888" w:rsidRDefault="00B522E3">
      <w:pPr>
        <w:spacing w:line="360" w:lineRule="auto"/>
        <w:jc w:val="both"/>
        <w:rPr>
          <w:rFonts w:ascii="Libre Baskerville" w:eastAsia="Libre Baskerville" w:hAnsi="Libre Baskerville" w:cs="Libre Baskerville"/>
          <w:sz w:val="22"/>
          <w:szCs w:val="22"/>
        </w:rPr>
      </w:pPr>
    </w:p>
    <w:p w14:paraId="12BC980E" w14:textId="57445002" w:rsidR="00B522E3" w:rsidRPr="00643888" w:rsidRDefault="00B9159F" w:rsidP="006F35D4">
      <w:pPr>
        <w:numPr>
          <w:ilvl w:val="0"/>
          <w:numId w:val="6"/>
        </w:numPr>
        <w:pBdr>
          <w:top w:val="nil"/>
          <w:left w:val="nil"/>
          <w:bottom w:val="nil"/>
          <w:right w:val="nil"/>
          <w:between w:val="nil"/>
        </w:pBdr>
        <w:spacing w:line="360" w:lineRule="auto"/>
        <w:jc w:val="both"/>
        <w:rPr>
          <w:rFonts w:ascii="Libre Baskerville" w:eastAsia="Libre Baskerville" w:hAnsi="Libre Baskerville" w:cs="Libre Baskerville"/>
          <w:b/>
          <w:color w:val="000000"/>
          <w:sz w:val="22"/>
          <w:szCs w:val="22"/>
        </w:rPr>
      </w:pPr>
      <w:r w:rsidRPr="00643888">
        <w:rPr>
          <w:rFonts w:ascii="Libre Baskerville" w:eastAsia="Libre Baskerville" w:hAnsi="Libre Baskerville" w:cs="Libre Baskerville"/>
          <w:b/>
          <w:color w:val="000000"/>
          <w:sz w:val="22"/>
          <w:szCs w:val="22"/>
        </w:rPr>
        <w:t>Analysis</w:t>
      </w:r>
      <w:r w:rsidR="006F35D4" w:rsidRPr="00643888">
        <w:rPr>
          <w:rFonts w:ascii="Libre Baskerville" w:eastAsia="Libre Baskerville" w:hAnsi="Libre Baskerville" w:cs="Libre Baskerville"/>
          <w:b/>
          <w:color w:val="000000"/>
          <w:sz w:val="22"/>
          <w:szCs w:val="22"/>
        </w:rPr>
        <w:t xml:space="preserve"> of Survey Data</w:t>
      </w:r>
      <w:bookmarkStart w:id="28" w:name="_49x2ik5" w:colFirst="0" w:colLast="0"/>
      <w:bookmarkEnd w:id="28"/>
      <w:r w:rsidR="00EE3F1E" w:rsidRPr="00643888">
        <w:rPr>
          <w:rFonts w:ascii="Libre Baskerville" w:eastAsia="Libre Baskerville" w:hAnsi="Libre Baskerville" w:cs="Libre Baskerville"/>
          <w:b/>
          <w:color w:val="000000"/>
          <w:sz w:val="22"/>
          <w:szCs w:val="22"/>
        </w:rPr>
        <w:t xml:space="preserve"> for Phase II</w:t>
      </w:r>
    </w:p>
    <w:p w14:paraId="58B81324" w14:textId="4D280109"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 xml:space="preserve">We first performed a series of multiple regression analyses to test the main effects. The indirect effects were tested by using a macro for SPSS that allows the use of a methodology developed by Hayes (2013). This approach allows testing of the mediation and moderation effects simultaneously (i.e. conditional direct/indirect effects in moderated meditation models) and uses a boot-strapping technique to assess the significance of the indirect effects (Preacher &amp; Hayes, 2008). </w:t>
      </w:r>
    </w:p>
    <w:p w14:paraId="28C33DBF" w14:textId="77777777" w:rsidR="00ED1BF9" w:rsidRPr="00643888" w:rsidRDefault="00ED1BF9">
      <w:pPr>
        <w:spacing w:line="360" w:lineRule="auto"/>
        <w:jc w:val="both"/>
        <w:rPr>
          <w:rFonts w:ascii="Libre Baskerville" w:eastAsia="Libre Baskerville" w:hAnsi="Libre Baskerville" w:cs="Libre Baskerville"/>
          <w:sz w:val="22"/>
          <w:szCs w:val="22"/>
        </w:rPr>
      </w:pPr>
    </w:p>
    <w:p w14:paraId="652490EA" w14:textId="3C55F2CB" w:rsidR="00ED1BF9" w:rsidRPr="00643888" w:rsidRDefault="00B522E3">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i/>
          <w:sz w:val="22"/>
          <w:szCs w:val="22"/>
        </w:rPr>
        <w:t>5</w:t>
      </w:r>
      <w:r w:rsidR="00B9159F" w:rsidRPr="00643888">
        <w:rPr>
          <w:rFonts w:ascii="Libre Baskerville" w:eastAsia="Libre Baskerville" w:hAnsi="Libre Baskerville" w:cs="Libre Baskerville"/>
          <w:i/>
          <w:sz w:val="22"/>
          <w:szCs w:val="22"/>
        </w:rPr>
        <w:t>.1. Main effects and mediation effects</w:t>
      </w:r>
    </w:p>
    <w:p w14:paraId="46D85A9E" w14:textId="14A81302"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Table 4 presents our main results. Model 1 includes four control variables. Model 2 includes all controls and our key independent variable. The deployment of CA is positively associated with new product performance</w:t>
      </w:r>
      <w:r w:rsidR="00BA7C5B" w:rsidRPr="00643888">
        <w:rPr>
          <w:rFonts w:ascii="Libre Baskerville" w:eastAsia="Libre Baskerville" w:hAnsi="Libre Baskerville" w:cs="Libre Baskerville"/>
          <w:sz w:val="22"/>
          <w:szCs w:val="22"/>
        </w:rPr>
        <w:t>.</w:t>
      </w:r>
    </w:p>
    <w:p w14:paraId="751931AB" w14:textId="6495B60D" w:rsidR="00ED1BF9" w:rsidRPr="00643888" w:rsidRDefault="00B9159F">
      <w:pPr>
        <w:spacing w:line="360" w:lineRule="auto"/>
        <w:ind w:firstLine="440"/>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The indirect effect of the deployment of CA on new product performance was examined in Model 3a-3c. The deployment of CA has a positive impact on knowledge integration mechanisms, which in turn enhance</w:t>
      </w:r>
      <w:r w:rsidR="00BA7C5B" w:rsidRPr="00643888">
        <w:rPr>
          <w:rFonts w:ascii="Libre Baskerville" w:eastAsia="Libre Baskerville" w:hAnsi="Libre Baskerville" w:cs="Libre Baskerville"/>
          <w:sz w:val="22"/>
          <w:szCs w:val="22"/>
        </w:rPr>
        <w:t>s</w:t>
      </w:r>
      <w:r w:rsidRPr="00643888">
        <w:rPr>
          <w:rFonts w:ascii="Libre Baskerville" w:eastAsia="Libre Baskerville" w:hAnsi="Libre Baskerville" w:cs="Libre Baskerville"/>
          <w:sz w:val="22"/>
          <w:szCs w:val="22"/>
        </w:rPr>
        <w:t xml:space="preserve"> new product performance. The deployment of CA also has a significant positive effect on internal capability which, in turn, has a significant positive effect on new product performance. The results show that the deployment of CA is not associated with </w:t>
      </w:r>
      <w:r w:rsidR="00ED60A9" w:rsidRPr="00643888">
        <w:rPr>
          <w:rFonts w:ascii="Libre Baskerville" w:eastAsia="Libre Baskerville" w:hAnsi="Libre Baskerville" w:cs="Libre Baskerville"/>
          <w:sz w:val="22"/>
          <w:szCs w:val="22"/>
        </w:rPr>
        <w:lastRenderedPageBreak/>
        <w:t>NPD</w:t>
      </w:r>
      <w:r w:rsidRPr="00643888">
        <w:rPr>
          <w:rFonts w:ascii="Libre Baskerville" w:eastAsia="Libre Baskerville" w:hAnsi="Libre Baskerville" w:cs="Libre Baskerville"/>
          <w:sz w:val="22"/>
          <w:szCs w:val="22"/>
        </w:rPr>
        <w:t xml:space="preserve"> in Model 3c. The paths describing the effect of the deployment of CA on </w:t>
      </w:r>
      <w:r w:rsidR="00ED60A9" w:rsidRPr="00643888">
        <w:rPr>
          <w:rFonts w:ascii="Libre Baskerville" w:eastAsia="Libre Baskerville" w:hAnsi="Libre Baskerville" w:cs="Libre Baskerville"/>
          <w:sz w:val="22"/>
          <w:szCs w:val="22"/>
        </w:rPr>
        <w:t>NPD</w:t>
      </w:r>
      <w:r w:rsidRPr="00643888">
        <w:rPr>
          <w:rFonts w:ascii="Libre Baskerville" w:eastAsia="Libre Baskerville" w:hAnsi="Libre Baskerville" w:cs="Libre Baskerville"/>
          <w:sz w:val="22"/>
          <w:szCs w:val="22"/>
        </w:rPr>
        <w:t xml:space="preserve"> through knowledge integration mechanisms and internal capability were significant. To test and quantify the indirect effect, we estimated the confidence intervals via bootstrapping (Preacher &amp; Hayes, 2004, 2008). The indirect effect of internal capability is statistically significant (</w:t>
      </w:r>
      <w:proofErr w:type="gramStart"/>
      <w:r w:rsidRPr="00643888">
        <w:rPr>
          <w:rFonts w:ascii="Libre Baskerville" w:eastAsia="Libre Baskerville" w:hAnsi="Libre Baskerville" w:cs="Libre Baskerville"/>
          <w:sz w:val="22"/>
          <w:szCs w:val="22"/>
        </w:rPr>
        <w:t>lower level</w:t>
      </w:r>
      <w:proofErr w:type="gramEnd"/>
      <w:r w:rsidRPr="00643888">
        <w:rPr>
          <w:rFonts w:ascii="Libre Baskerville" w:eastAsia="Libre Baskerville" w:hAnsi="Libre Baskerville" w:cs="Libre Baskerville"/>
          <w:sz w:val="22"/>
          <w:szCs w:val="22"/>
        </w:rPr>
        <w:t xml:space="preserve"> CI [LLCI] = 0.02; upper level CI [ULCI] = 0.15). The same applies to the indirect effect of knowledge integration mechanisms as evidenced by the bias-corrected bootstrapped confidence interval (CI). These results support Hypothesis</w:t>
      </w:r>
      <w:r w:rsidR="00056141" w:rsidRPr="00643888">
        <w:rPr>
          <w:rFonts w:ascii="Libre Baskerville" w:eastAsia="Libre Baskerville" w:hAnsi="Libre Baskerville" w:cs="Libre Baskerville"/>
          <w:sz w:val="22"/>
          <w:szCs w:val="22"/>
        </w:rPr>
        <w:t xml:space="preserve"> 1</w:t>
      </w:r>
      <w:r w:rsidRPr="00643888">
        <w:rPr>
          <w:rFonts w:ascii="Libre Baskerville" w:eastAsia="Libre Baskerville" w:hAnsi="Libre Baskerville" w:cs="Libre Baskerville"/>
          <w:sz w:val="22"/>
          <w:szCs w:val="22"/>
        </w:rPr>
        <w:t>.</w:t>
      </w:r>
    </w:p>
    <w:p w14:paraId="629357E4" w14:textId="77777777" w:rsidR="00ED1BF9" w:rsidRPr="00643888" w:rsidRDefault="00ED1BF9">
      <w:pPr>
        <w:spacing w:line="360" w:lineRule="auto"/>
        <w:ind w:firstLine="440"/>
        <w:jc w:val="both"/>
        <w:rPr>
          <w:rFonts w:ascii="Libre Baskerville" w:eastAsia="Libre Baskerville" w:hAnsi="Libre Baskerville" w:cs="Libre Baskerville"/>
          <w:sz w:val="22"/>
          <w:szCs w:val="22"/>
        </w:rPr>
      </w:pPr>
    </w:p>
    <w:p w14:paraId="499FBFE3" w14:textId="77777777" w:rsidR="00ED1BF9" w:rsidRPr="00643888" w:rsidRDefault="00B9159F">
      <w:pPr>
        <w:spacing w:line="360" w:lineRule="auto"/>
        <w:jc w:val="both"/>
        <w:rPr>
          <w:rFonts w:ascii="Libre Baskerville" w:eastAsia="Libre Baskerville" w:hAnsi="Libre Baskerville" w:cs="Libre Baskerville"/>
          <w:b/>
          <w:sz w:val="22"/>
          <w:szCs w:val="22"/>
        </w:rPr>
      </w:pPr>
      <w:r w:rsidRPr="00643888">
        <w:rPr>
          <w:rFonts w:ascii="Libre Baskerville" w:eastAsia="Libre Baskerville" w:hAnsi="Libre Baskerville" w:cs="Libre Baskerville"/>
          <w:b/>
          <w:sz w:val="22"/>
          <w:szCs w:val="22"/>
        </w:rPr>
        <w:t>Table 4. The results of main and mediation effects</w:t>
      </w:r>
    </w:p>
    <w:tbl>
      <w:tblPr>
        <w:tblStyle w:val="a2"/>
        <w:tblW w:w="100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3"/>
        <w:gridCol w:w="1700"/>
        <w:gridCol w:w="1559"/>
        <w:gridCol w:w="1559"/>
        <w:gridCol w:w="1559"/>
        <w:gridCol w:w="1559"/>
      </w:tblGrid>
      <w:tr w:rsidR="00ED1BF9" w:rsidRPr="00643888" w14:paraId="7322805D" w14:textId="77777777">
        <w:trPr>
          <w:trHeight w:val="132"/>
          <w:jc w:val="center"/>
        </w:trPr>
        <w:tc>
          <w:tcPr>
            <w:tcW w:w="2124" w:type="dxa"/>
            <w:vAlign w:val="center"/>
          </w:tcPr>
          <w:p w14:paraId="10913D30" w14:textId="77777777" w:rsidR="00ED1BF9" w:rsidRPr="00643888" w:rsidRDefault="00ED1BF9">
            <w:pPr>
              <w:jc w:val="center"/>
              <w:rPr>
                <w:rFonts w:ascii="Times New Roman" w:eastAsia="Times New Roman" w:hAnsi="Times New Roman" w:cs="Times New Roman"/>
                <w:sz w:val="22"/>
                <w:szCs w:val="22"/>
              </w:rPr>
            </w:pPr>
          </w:p>
        </w:tc>
        <w:tc>
          <w:tcPr>
            <w:tcW w:w="1700" w:type="dxa"/>
            <w:vAlign w:val="center"/>
          </w:tcPr>
          <w:p w14:paraId="2EE5061F"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Model 1</w:t>
            </w:r>
          </w:p>
        </w:tc>
        <w:tc>
          <w:tcPr>
            <w:tcW w:w="1559" w:type="dxa"/>
            <w:vAlign w:val="center"/>
          </w:tcPr>
          <w:p w14:paraId="2328A922"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Model 2</w:t>
            </w:r>
          </w:p>
        </w:tc>
        <w:tc>
          <w:tcPr>
            <w:tcW w:w="1559" w:type="dxa"/>
            <w:vAlign w:val="center"/>
          </w:tcPr>
          <w:p w14:paraId="69ED36F8"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Model 3a</w:t>
            </w:r>
          </w:p>
        </w:tc>
        <w:tc>
          <w:tcPr>
            <w:tcW w:w="1559" w:type="dxa"/>
            <w:vAlign w:val="center"/>
          </w:tcPr>
          <w:p w14:paraId="4C62BC15"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Model 3b</w:t>
            </w:r>
          </w:p>
        </w:tc>
        <w:tc>
          <w:tcPr>
            <w:tcW w:w="1559" w:type="dxa"/>
            <w:vAlign w:val="center"/>
          </w:tcPr>
          <w:p w14:paraId="02D6525E"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Model 3c</w:t>
            </w:r>
          </w:p>
        </w:tc>
      </w:tr>
      <w:tr w:rsidR="00ED1BF9" w:rsidRPr="00643888" w14:paraId="52A75E9A" w14:textId="77777777">
        <w:trPr>
          <w:jc w:val="center"/>
        </w:trPr>
        <w:tc>
          <w:tcPr>
            <w:tcW w:w="10060" w:type="dxa"/>
            <w:gridSpan w:val="6"/>
            <w:vAlign w:val="center"/>
          </w:tcPr>
          <w:p w14:paraId="0DA3740A" w14:textId="77777777" w:rsidR="00ED1BF9" w:rsidRPr="00643888" w:rsidRDefault="00B9159F">
            <w:pPr>
              <w:rPr>
                <w:rFonts w:ascii="Times New Roman" w:eastAsia="Times New Roman" w:hAnsi="Times New Roman" w:cs="Times New Roman"/>
                <w:b/>
                <w:sz w:val="22"/>
                <w:szCs w:val="22"/>
              </w:rPr>
            </w:pPr>
            <w:r w:rsidRPr="00643888">
              <w:rPr>
                <w:rFonts w:ascii="Times New Roman" w:eastAsia="Times New Roman" w:hAnsi="Times New Roman" w:cs="Times New Roman"/>
                <w:b/>
                <w:sz w:val="22"/>
                <w:szCs w:val="22"/>
              </w:rPr>
              <w:t>Control variables</w:t>
            </w:r>
          </w:p>
        </w:tc>
      </w:tr>
      <w:tr w:rsidR="00ED1BF9" w:rsidRPr="00643888" w14:paraId="284C5A62" w14:textId="77777777">
        <w:trPr>
          <w:jc w:val="center"/>
        </w:trPr>
        <w:tc>
          <w:tcPr>
            <w:tcW w:w="2124" w:type="dxa"/>
            <w:vAlign w:val="center"/>
          </w:tcPr>
          <w:p w14:paraId="79E511E8" w14:textId="77777777" w:rsidR="00ED1BF9" w:rsidRPr="00643888" w:rsidRDefault="00B9159F">
            <w:pPr>
              <w:ind w:left="120"/>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Firm size</w:t>
            </w:r>
          </w:p>
        </w:tc>
        <w:tc>
          <w:tcPr>
            <w:tcW w:w="1700" w:type="dxa"/>
            <w:vAlign w:val="center"/>
          </w:tcPr>
          <w:p w14:paraId="63ECFAEC"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0.11(2.</w:t>
            </w:r>
            <w:proofErr w:type="gramStart"/>
            <w:r w:rsidRPr="00643888">
              <w:rPr>
                <w:rFonts w:ascii="Times New Roman" w:eastAsia="Times New Roman" w:hAnsi="Times New Roman" w:cs="Times New Roman"/>
                <w:sz w:val="22"/>
                <w:szCs w:val="22"/>
              </w:rPr>
              <w:t>66)*</w:t>
            </w:r>
            <w:proofErr w:type="gramEnd"/>
            <w:r w:rsidRPr="00643888">
              <w:rPr>
                <w:rFonts w:ascii="Times New Roman" w:eastAsia="Times New Roman" w:hAnsi="Times New Roman" w:cs="Times New Roman"/>
                <w:sz w:val="22"/>
                <w:szCs w:val="22"/>
              </w:rPr>
              <w:t>*</w:t>
            </w:r>
          </w:p>
        </w:tc>
        <w:tc>
          <w:tcPr>
            <w:tcW w:w="1559" w:type="dxa"/>
            <w:vAlign w:val="center"/>
          </w:tcPr>
          <w:p w14:paraId="15632380"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0.09(2.</w:t>
            </w:r>
            <w:proofErr w:type="gramStart"/>
            <w:r w:rsidRPr="00643888">
              <w:rPr>
                <w:rFonts w:ascii="Times New Roman" w:eastAsia="Times New Roman" w:hAnsi="Times New Roman" w:cs="Times New Roman"/>
                <w:sz w:val="22"/>
                <w:szCs w:val="22"/>
              </w:rPr>
              <w:t>38)*</w:t>
            </w:r>
            <w:proofErr w:type="gramEnd"/>
          </w:p>
        </w:tc>
        <w:tc>
          <w:tcPr>
            <w:tcW w:w="1559" w:type="dxa"/>
            <w:vAlign w:val="center"/>
          </w:tcPr>
          <w:p w14:paraId="1755B155"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0.12(3.</w:t>
            </w:r>
            <w:proofErr w:type="gramStart"/>
            <w:r w:rsidRPr="00643888">
              <w:rPr>
                <w:rFonts w:ascii="Times New Roman" w:eastAsia="Times New Roman" w:hAnsi="Times New Roman" w:cs="Times New Roman"/>
                <w:sz w:val="22"/>
                <w:szCs w:val="22"/>
              </w:rPr>
              <w:t>44)*</w:t>
            </w:r>
            <w:proofErr w:type="gramEnd"/>
            <w:r w:rsidRPr="00643888">
              <w:rPr>
                <w:rFonts w:ascii="Times New Roman" w:eastAsia="Times New Roman" w:hAnsi="Times New Roman" w:cs="Times New Roman"/>
                <w:sz w:val="22"/>
                <w:szCs w:val="22"/>
              </w:rPr>
              <w:t>**</w:t>
            </w:r>
          </w:p>
        </w:tc>
        <w:tc>
          <w:tcPr>
            <w:tcW w:w="1559" w:type="dxa"/>
            <w:vAlign w:val="center"/>
          </w:tcPr>
          <w:p w14:paraId="4D80B676"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0.06(1.51)</w:t>
            </w:r>
          </w:p>
        </w:tc>
        <w:tc>
          <w:tcPr>
            <w:tcW w:w="1559" w:type="dxa"/>
            <w:vAlign w:val="center"/>
          </w:tcPr>
          <w:p w14:paraId="5DE4A9A0"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0.05(1.33)</w:t>
            </w:r>
          </w:p>
        </w:tc>
      </w:tr>
      <w:tr w:rsidR="00ED1BF9" w:rsidRPr="00643888" w14:paraId="6BDACDE6" w14:textId="77777777">
        <w:trPr>
          <w:jc w:val="center"/>
        </w:trPr>
        <w:tc>
          <w:tcPr>
            <w:tcW w:w="2124" w:type="dxa"/>
            <w:vAlign w:val="center"/>
          </w:tcPr>
          <w:p w14:paraId="143433BA" w14:textId="77777777" w:rsidR="00ED1BF9" w:rsidRPr="00643888" w:rsidRDefault="00B9159F">
            <w:pPr>
              <w:ind w:left="120"/>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Firm position</w:t>
            </w:r>
          </w:p>
        </w:tc>
        <w:tc>
          <w:tcPr>
            <w:tcW w:w="1700" w:type="dxa"/>
            <w:vAlign w:val="center"/>
          </w:tcPr>
          <w:p w14:paraId="31B11D0B"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0.28(4.</w:t>
            </w:r>
            <w:proofErr w:type="gramStart"/>
            <w:r w:rsidRPr="00643888">
              <w:rPr>
                <w:rFonts w:ascii="Times New Roman" w:eastAsia="Times New Roman" w:hAnsi="Times New Roman" w:cs="Times New Roman"/>
                <w:sz w:val="22"/>
                <w:szCs w:val="22"/>
              </w:rPr>
              <w:t>05)*</w:t>
            </w:r>
            <w:proofErr w:type="gramEnd"/>
            <w:r w:rsidRPr="00643888">
              <w:rPr>
                <w:rFonts w:ascii="Times New Roman" w:eastAsia="Times New Roman" w:hAnsi="Times New Roman" w:cs="Times New Roman"/>
                <w:sz w:val="22"/>
                <w:szCs w:val="22"/>
              </w:rPr>
              <w:t>**</w:t>
            </w:r>
          </w:p>
        </w:tc>
        <w:tc>
          <w:tcPr>
            <w:tcW w:w="1559" w:type="dxa"/>
            <w:vAlign w:val="center"/>
          </w:tcPr>
          <w:p w14:paraId="72B40ADB"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0.26(3.</w:t>
            </w:r>
            <w:proofErr w:type="gramStart"/>
            <w:r w:rsidRPr="00643888">
              <w:rPr>
                <w:rFonts w:ascii="Times New Roman" w:eastAsia="Times New Roman" w:hAnsi="Times New Roman" w:cs="Times New Roman"/>
                <w:sz w:val="22"/>
                <w:szCs w:val="22"/>
              </w:rPr>
              <w:t>79)*</w:t>
            </w:r>
            <w:proofErr w:type="gramEnd"/>
            <w:r w:rsidRPr="00643888">
              <w:rPr>
                <w:rFonts w:ascii="Times New Roman" w:eastAsia="Times New Roman" w:hAnsi="Times New Roman" w:cs="Times New Roman"/>
                <w:sz w:val="22"/>
                <w:szCs w:val="22"/>
              </w:rPr>
              <w:t>**</w:t>
            </w:r>
          </w:p>
        </w:tc>
        <w:tc>
          <w:tcPr>
            <w:tcW w:w="1559" w:type="dxa"/>
            <w:vAlign w:val="center"/>
          </w:tcPr>
          <w:p w14:paraId="001167ED"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0.03(0.57)</w:t>
            </w:r>
          </w:p>
        </w:tc>
        <w:tc>
          <w:tcPr>
            <w:tcW w:w="1559" w:type="dxa"/>
            <w:vAlign w:val="center"/>
          </w:tcPr>
          <w:p w14:paraId="36CCA605"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0.07(1.12)</w:t>
            </w:r>
          </w:p>
        </w:tc>
        <w:tc>
          <w:tcPr>
            <w:tcW w:w="1559" w:type="dxa"/>
            <w:vAlign w:val="center"/>
          </w:tcPr>
          <w:p w14:paraId="6409ED20"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0.23(3.</w:t>
            </w:r>
            <w:proofErr w:type="gramStart"/>
            <w:r w:rsidRPr="00643888">
              <w:rPr>
                <w:rFonts w:ascii="Times New Roman" w:eastAsia="Times New Roman" w:hAnsi="Times New Roman" w:cs="Times New Roman"/>
                <w:sz w:val="22"/>
                <w:szCs w:val="22"/>
              </w:rPr>
              <w:t>60)*</w:t>
            </w:r>
            <w:proofErr w:type="gramEnd"/>
            <w:r w:rsidRPr="00643888">
              <w:rPr>
                <w:rFonts w:ascii="Times New Roman" w:eastAsia="Times New Roman" w:hAnsi="Times New Roman" w:cs="Times New Roman"/>
                <w:sz w:val="22"/>
                <w:szCs w:val="22"/>
              </w:rPr>
              <w:t>**</w:t>
            </w:r>
          </w:p>
        </w:tc>
      </w:tr>
      <w:tr w:rsidR="00ED1BF9" w:rsidRPr="00643888" w14:paraId="64C5AC53" w14:textId="77777777">
        <w:trPr>
          <w:jc w:val="center"/>
        </w:trPr>
        <w:tc>
          <w:tcPr>
            <w:tcW w:w="2124" w:type="dxa"/>
            <w:vAlign w:val="center"/>
          </w:tcPr>
          <w:p w14:paraId="4419D243" w14:textId="77777777" w:rsidR="00ED1BF9" w:rsidRPr="00643888" w:rsidRDefault="00B9159F">
            <w:pPr>
              <w:ind w:left="120"/>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Industry type</w:t>
            </w:r>
          </w:p>
        </w:tc>
        <w:tc>
          <w:tcPr>
            <w:tcW w:w="1700" w:type="dxa"/>
            <w:vAlign w:val="center"/>
          </w:tcPr>
          <w:p w14:paraId="2DA428C9"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-0.19(-0.70)</w:t>
            </w:r>
          </w:p>
        </w:tc>
        <w:tc>
          <w:tcPr>
            <w:tcW w:w="1559" w:type="dxa"/>
            <w:vAlign w:val="center"/>
          </w:tcPr>
          <w:p w14:paraId="0DBD75B3"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-0.01(-0.17)</w:t>
            </w:r>
          </w:p>
        </w:tc>
        <w:tc>
          <w:tcPr>
            <w:tcW w:w="1559" w:type="dxa"/>
            <w:vAlign w:val="center"/>
          </w:tcPr>
          <w:p w14:paraId="3858FCDD"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-0.06(-2.</w:t>
            </w:r>
            <w:proofErr w:type="gramStart"/>
            <w:r w:rsidRPr="00643888">
              <w:rPr>
                <w:rFonts w:ascii="Times New Roman" w:eastAsia="Times New Roman" w:hAnsi="Times New Roman" w:cs="Times New Roman"/>
                <w:sz w:val="22"/>
                <w:szCs w:val="22"/>
              </w:rPr>
              <w:t>30)*</w:t>
            </w:r>
            <w:proofErr w:type="gramEnd"/>
          </w:p>
        </w:tc>
        <w:tc>
          <w:tcPr>
            <w:tcW w:w="1559" w:type="dxa"/>
            <w:vAlign w:val="center"/>
          </w:tcPr>
          <w:p w14:paraId="48E983E6"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-0.02(-0.88)</w:t>
            </w:r>
          </w:p>
        </w:tc>
        <w:tc>
          <w:tcPr>
            <w:tcW w:w="1559" w:type="dxa"/>
            <w:vAlign w:val="center"/>
          </w:tcPr>
          <w:p w14:paraId="4175F1AF"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0.01(0.53)</w:t>
            </w:r>
          </w:p>
        </w:tc>
      </w:tr>
      <w:tr w:rsidR="00ED1BF9" w:rsidRPr="00643888" w14:paraId="44F046A8" w14:textId="77777777">
        <w:trPr>
          <w:jc w:val="center"/>
        </w:trPr>
        <w:tc>
          <w:tcPr>
            <w:tcW w:w="2124" w:type="dxa"/>
            <w:vAlign w:val="center"/>
          </w:tcPr>
          <w:p w14:paraId="0E70DF9F" w14:textId="77777777" w:rsidR="00ED1BF9" w:rsidRPr="00643888" w:rsidRDefault="00B9159F">
            <w:pPr>
              <w:ind w:left="120"/>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Technology turbulence</w:t>
            </w:r>
          </w:p>
        </w:tc>
        <w:tc>
          <w:tcPr>
            <w:tcW w:w="1700" w:type="dxa"/>
            <w:vAlign w:val="center"/>
          </w:tcPr>
          <w:p w14:paraId="1B3F86B8"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0.52(10.</w:t>
            </w:r>
            <w:proofErr w:type="gramStart"/>
            <w:r w:rsidRPr="00643888">
              <w:rPr>
                <w:rFonts w:ascii="Times New Roman" w:eastAsia="Times New Roman" w:hAnsi="Times New Roman" w:cs="Times New Roman"/>
                <w:sz w:val="22"/>
                <w:szCs w:val="22"/>
              </w:rPr>
              <w:t>04)*</w:t>
            </w:r>
            <w:proofErr w:type="gramEnd"/>
            <w:r w:rsidRPr="00643888">
              <w:rPr>
                <w:rFonts w:ascii="Times New Roman" w:eastAsia="Times New Roman" w:hAnsi="Times New Roman" w:cs="Times New Roman"/>
                <w:sz w:val="22"/>
                <w:szCs w:val="22"/>
              </w:rPr>
              <w:t>**</w:t>
            </w:r>
          </w:p>
        </w:tc>
        <w:tc>
          <w:tcPr>
            <w:tcW w:w="1559" w:type="dxa"/>
            <w:vAlign w:val="center"/>
          </w:tcPr>
          <w:p w14:paraId="6F1FFDE8"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0.42(7.</w:t>
            </w:r>
            <w:proofErr w:type="gramStart"/>
            <w:r w:rsidRPr="00643888">
              <w:rPr>
                <w:rFonts w:ascii="Times New Roman" w:eastAsia="Times New Roman" w:hAnsi="Times New Roman" w:cs="Times New Roman"/>
                <w:sz w:val="22"/>
                <w:szCs w:val="22"/>
              </w:rPr>
              <w:t>16)*</w:t>
            </w:r>
            <w:proofErr w:type="gramEnd"/>
            <w:r w:rsidRPr="00643888">
              <w:rPr>
                <w:rFonts w:ascii="Times New Roman" w:eastAsia="Times New Roman" w:hAnsi="Times New Roman" w:cs="Times New Roman"/>
                <w:sz w:val="22"/>
                <w:szCs w:val="22"/>
              </w:rPr>
              <w:t>**</w:t>
            </w:r>
          </w:p>
        </w:tc>
        <w:tc>
          <w:tcPr>
            <w:tcW w:w="1559" w:type="dxa"/>
            <w:vAlign w:val="center"/>
          </w:tcPr>
          <w:p w14:paraId="395CAEE8"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0.40(7.</w:t>
            </w:r>
            <w:proofErr w:type="gramStart"/>
            <w:r w:rsidRPr="00643888">
              <w:rPr>
                <w:rFonts w:ascii="Times New Roman" w:eastAsia="Times New Roman" w:hAnsi="Times New Roman" w:cs="Times New Roman"/>
                <w:sz w:val="22"/>
                <w:szCs w:val="22"/>
              </w:rPr>
              <w:t>76)*</w:t>
            </w:r>
            <w:proofErr w:type="gramEnd"/>
            <w:r w:rsidRPr="00643888">
              <w:rPr>
                <w:rFonts w:ascii="Times New Roman" w:eastAsia="Times New Roman" w:hAnsi="Times New Roman" w:cs="Times New Roman"/>
                <w:sz w:val="22"/>
                <w:szCs w:val="22"/>
              </w:rPr>
              <w:t>**</w:t>
            </w:r>
          </w:p>
        </w:tc>
        <w:tc>
          <w:tcPr>
            <w:tcW w:w="1559" w:type="dxa"/>
            <w:vAlign w:val="center"/>
          </w:tcPr>
          <w:p w14:paraId="33AEDD6A"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0.24(4.</w:t>
            </w:r>
            <w:proofErr w:type="gramStart"/>
            <w:r w:rsidRPr="00643888">
              <w:rPr>
                <w:rFonts w:ascii="Times New Roman" w:eastAsia="Times New Roman" w:hAnsi="Times New Roman" w:cs="Times New Roman"/>
                <w:sz w:val="22"/>
                <w:szCs w:val="22"/>
              </w:rPr>
              <w:t>47)*</w:t>
            </w:r>
            <w:proofErr w:type="gramEnd"/>
            <w:r w:rsidRPr="00643888">
              <w:rPr>
                <w:rFonts w:ascii="Times New Roman" w:eastAsia="Times New Roman" w:hAnsi="Times New Roman" w:cs="Times New Roman"/>
                <w:sz w:val="22"/>
                <w:szCs w:val="22"/>
              </w:rPr>
              <w:t>**</w:t>
            </w:r>
          </w:p>
        </w:tc>
        <w:tc>
          <w:tcPr>
            <w:tcW w:w="1559" w:type="dxa"/>
            <w:vAlign w:val="center"/>
          </w:tcPr>
          <w:p w14:paraId="5670EAE5"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0.26(4.</w:t>
            </w:r>
            <w:proofErr w:type="gramStart"/>
            <w:r w:rsidRPr="00643888">
              <w:rPr>
                <w:rFonts w:ascii="Times New Roman" w:eastAsia="Times New Roman" w:hAnsi="Times New Roman" w:cs="Times New Roman"/>
                <w:sz w:val="22"/>
                <w:szCs w:val="22"/>
              </w:rPr>
              <w:t>15)*</w:t>
            </w:r>
            <w:proofErr w:type="gramEnd"/>
            <w:r w:rsidRPr="00643888">
              <w:rPr>
                <w:rFonts w:ascii="Times New Roman" w:eastAsia="Times New Roman" w:hAnsi="Times New Roman" w:cs="Times New Roman"/>
                <w:sz w:val="22"/>
                <w:szCs w:val="22"/>
              </w:rPr>
              <w:t>**</w:t>
            </w:r>
          </w:p>
        </w:tc>
      </w:tr>
      <w:tr w:rsidR="00ED1BF9" w:rsidRPr="00643888" w14:paraId="327A5AD7" w14:textId="77777777">
        <w:trPr>
          <w:jc w:val="center"/>
        </w:trPr>
        <w:tc>
          <w:tcPr>
            <w:tcW w:w="2124" w:type="dxa"/>
            <w:vAlign w:val="center"/>
          </w:tcPr>
          <w:p w14:paraId="50D37159" w14:textId="77777777" w:rsidR="00ED1BF9" w:rsidRPr="00643888" w:rsidRDefault="00B9159F">
            <w:pPr>
              <w:rPr>
                <w:rFonts w:ascii="Times New Roman" w:eastAsia="Times New Roman" w:hAnsi="Times New Roman" w:cs="Times New Roman"/>
                <w:b/>
                <w:sz w:val="22"/>
                <w:szCs w:val="22"/>
              </w:rPr>
            </w:pPr>
            <w:r w:rsidRPr="00643888">
              <w:rPr>
                <w:rFonts w:ascii="Times New Roman" w:eastAsia="Times New Roman" w:hAnsi="Times New Roman" w:cs="Times New Roman"/>
                <w:b/>
                <w:sz w:val="22"/>
                <w:szCs w:val="22"/>
              </w:rPr>
              <w:t>Dependent variables</w:t>
            </w:r>
          </w:p>
        </w:tc>
        <w:tc>
          <w:tcPr>
            <w:tcW w:w="1700" w:type="dxa"/>
            <w:vAlign w:val="center"/>
          </w:tcPr>
          <w:p w14:paraId="5AB046C3"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NPP</w:t>
            </w:r>
          </w:p>
        </w:tc>
        <w:tc>
          <w:tcPr>
            <w:tcW w:w="1559" w:type="dxa"/>
            <w:vAlign w:val="center"/>
          </w:tcPr>
          <w:p w14:paraId="3797821A"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NPP</w:t>
            </w:r>
          </w:p>
        </w:tc>
        <w:tc>
          <w:tcPr>
            <w:tcW w:w="1559" w:type="dxa"/>
            <w:vAlign w:val="center"/>
          </w:tcPr>
          <w:p w14:paraId="4A67026D"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KIM</w:t>
            </w:r>
          </w:p>
        </w:tc>
        <w:tc>
          <w:tcPr>
            <w:tcW w:w="1559" w:type="dxa"/>
            <w:vAlign w:val="center"/>
          </w:tcPr>
          <w:p w14:paraId="6CD4E769"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IC</w:t>
            </w:r>
          </w:p>
        </w:tc>
        <w:tc>
          <w:tcPr>
            <w:tcW w:w="1559" w:type="dxa"/>
            <w:vAlign w:val="center"/>
          </w:tcPr>
          <w:p w14:paraId="3EBEA2DA"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NPP</w:t>
            </w:r>
          </w:p>
        </w:tc>
      </w:tr>
      <w:tr w:rsidR="00ED1BF9" w:rsidRPr="00643888" w14:paraId="4562A610" w14:textId="77777777">
        <w:trPr>
          <w:jc w:val="center"/>
        </w:trPr>
        <w:tc>
          <w:tcPr>
            <w:tcW w:w="10060" w:type="dxa"/>
            <w:gridSpan w:val="6"/>
            <w:vAlign w:val="center"/>
          </w:tcPr>
          <w:p w14:paraId="1AFBB530" w14:textId="77777777" w:rsidR="00ED1BF9" w:rsidRPr="00643888" w:rsidRDefault="00B9159F">
            <w:pPr>
              <w:rPr>
                <w:rFonts w:ascii="Times New Roman" w:eastAsia="Times New Roman" w:hAnsi="Times New Roman" w:cs="Times New Roman"/>
                <w:b/>
                <w:sz w:val="22"/>
                <w:szCs w:val="22"/>
              </w:rPr>
            </w:pPr>
            <w:r w:rsidRPr="00643888">
              <w:rPr>
                <w:rFonts w:ascii="Times New Roman" w:eastAsia="Times New Roman" w:hAnsi="Times New Roman" w:cs="Times New Roman"/>
                <w:b/>
                <w:sz w:val="22"/>
                <w:szCs w:val="22"/>
              </w:rPr>
              <w:t>Independent variables</w:t>
            </w:r>
          </w:p>
        </w:tc>
      </w:tr>
      <w:tr w:rsidR="00ED1BF9" w:rsidRPr="00643888" w14:paraId="09B46CEE" w14:textId="77777777">
        <w:trPr>
          <w:jc w:val="center"/>
        </w:trPr>
        <w:tc>
          <w:tcPr>
            <w:tcW w:w="2124" w:type="dxa"/>
            <w:vAlign w:val="center"/>
          </w:tcPr>
          <w:p w14:paraId="7489936B" w14:textId="77777777" w:rsidR="00ED1BF9" w:rsidRPr="00643888" w:rsidRDefault="00B9159F">
            <w:pPr>
              <w:ind w:left="120"/>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DCA</w:t>
            </w:r>
          </w:p>
        </w:tc>
        <w:tc>
          <w:tcPr>
            <w:tcW w:w="1700" w:type="dxa"/>
            <w:vAlign w:val="center"/>
          </w:tcPr>
          <w:p w14:paraId="5CE96761" w14:textId="77777777" w:rsidR="00ED1BF9" w:rsidRPr="00643888" w:rsidRDefault="00ED1BF9">
            <w:pPr>
              <w:jc w:val="center"/>
              <w:rPr>
                <w:rFonts w:ascii="Times New Roman" w:eastAsia="Times New Roman" w:hAnsi="Times New Roman" w:cs="Times New Roman"/>
                <w:sz w:val="22"/>
                <w:szCs w:val="22"/>
              </w:rPr>
            </w:pPr>
          </w:p>
        </w:tc>
        <w:tc>
          <w:tcPr>
            <w:tcW w:w="1559" w:type="dxa"/>
            <w:vAlign w:val="center"/>
          </w:tcPr>
          <w:p w14:paraId="012FE9A8"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0.22(3.</w:t>
            </w:r>
            <w:proofErr w:type="gramStart"/>
            <w:r w:rsidRPr="00643888">
              <w:rPr>
                <w:rFonts w:ascii="Times New Roman" w:eastAsia="Times New Roman" w:hAnsi="Times New Roman" w:cs="Times New Roman"/>
                <w:sz w:val="22"/>
                <w:szCs w:val="22"/>
              </w:rPr>
              <w:t>68)*</w:t>
            </w:r>
            <w:proofErr w:type="gramEnd"/>
            <w:r w:rsidRPr="00643888">
              <w:rPr>
                <w:rFonts w:ascii="Times New Roman" w:eastAsia="Times New Roman" w:hAnsi="Times New Roman" w:cs="Times New Roman"/>
                <w:sz w:val="22"/>
                <w:szCs w:val="22"/>
              </w:rPr>
              <w:t>**</w:t>
            </w:r>
          </w:p>
        </w:tc>
        <w:tc>
          <w:tcPr>
            <w:tcW w:w="1559" w:type="dxa"/>
            <w:vAlign w:val="center"/>
          </w:tcPr>
          <w:p w14:paraId="26237759"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0.32(6.</w:t>
            </w:r>
            <w:proofErr w:type="gramStart"/>
            <w:r w:rsidRPr="00643888">
              <w:rPr>
                <w:rFonts w:ascii="Times New Roman" w:eastAsia="Times New Roman" w:hAnsi="Times New Roman" w:cs="Times New Roman"/>
                <w:sz w:val="22"/>
                <w:szCs w:val="22"/>
              </w:rPr>
              <w:t>11)*</w:t>
            </w:r>
            <w:proofErr w:type="gramEnd"/>
            <w:r w:rsidRPr="00643888">
              <w:rPr>
                <w:rFonts w:ascii="Times New Roman" w:eastAsia="Times New Roman" w:hAnsi="Times New Roman" w:cs="Times New Roman"/>
                <w:sz w:val="22"/>
                <w:szCs w:val="22"/>
              </w:rPr>
              <w:t>**</w:t>
            </w:r>
          </w:p>
        </w:tc>
        <w:tc>
          <w:tcPr>
            <w:tcW w:w="1559" w:type="dxa"/>
            <w:vAlign w:val="center"/>
          </w:tcPr>
          <w:p w14:paraId="39A65658"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0.35(6.</w:t>
            </w:r>
            <w:proofErr w:type="gramStart"/>
            <w:r w:rsidRPr="00643888">
              <w:rPr>
                <w:rFonts w:ascii="Times New Roman" w:eastAsia="Times New Roman" w:hAnsi="Times New Roman" w:cs="Times New Roman"/>
                <w:sz w:val="22"/>
                <w:szCs w:val="22"/>
              </w:rPr>
              <w:t>33)*</w:t>
            </w:r>
            <w:proofErr w:type="gramEnd"/>
            <w:r w:rsidRPr="00643888">
              <w:rPr>
                <w:rFonts w:ascii="Times New Roman" w:eastAsia="Times New Roman" w:hAnsi="Times New Roman" w:cs="Times New Roman"/>
                <w:sz w:val="22"/>
                <w:szCs w:val="22"/>
              </w:rPr>
              <w:t>**</w:t>
            </w:r>
          </w:p>
        </w:tc>
        <w:tc>
          <w:tcPr>
            <w:tcW w:w="1559" w:type="dxa"/>
            <w:vAlign w:val="center"/>
          </w:tcPr>
          <w:p w14:paraId="3D4B381C"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0.07(1.08)</w:t>
            </w:r>
          </w:p>
        </w:tc>
      </w:tr>
      <w:tr w:rsidR="00ED1BF9" w:rsidRPr="00643888" w14:paraId="12458339" w14:textId="77777777">
        <w:trPr>
          <w:jc w:val="center"/>
        </w:trPr>
        <w:tc>
          <w:tcPr>
            <w:tcW w:w="10060" w:type="dxa"/>
            <w:gridSpan w:val="6"/>
            <w:vAlign w:val="center"/>
          </w:tcPr>
          <w:p w14:paraId="69C3A95F" w14:textId="77777777" w:rsidR="00ED1BF9" w:rsidRPr="00643888" w:rsidRDefault="00B9159F">
            <w:pPr>
              <w:rPr>
                <w:rFonts w:ascii="Times New Roman" w:eastAsia="Times New Roman" w:hAnsi="Times New Roman" w:cs="Times New Roman"/>
                <w:b/>
                <w:sz w:val="22"/>
                <w:szCs w:val="22"/>
              </w:rPr>
            </w:pPr>
            <w:r w:rsidRPr="00643888">
              <w:rPr>
                <w:rFonts w:ascii="Times New Roman" w:eastAsia="Times New Roman" w:hAnsi="Times New Roman" w:cs="Times New Roman"/>
                <w:b/>
                <w:sz w:val="22"/>
                <w:szCs w:val="22"/>
              </w:rPr>
              <w:t>Mediating variables</w:t>
            </w:r>
          </w:p>
        </w:tc>
      </w:tr>
      <w:tr w:rsidR="00ED1BF9" w:rsidRPr="00643888" w14:paraId="2E6E4EEB" w14:textId="77777777">
        <w:trPr>
          <w:jc w:val="center"/>
        </w:trPr>
        <w:tc>
          <w:tcPr>
            <w:tcW w:w="2124" w:type="dxa"/>
            <w:vAlign w:val="center"/>
          </w:tcPr>
          <w:p w14:paraId="0FC7CFCB" w14:textId="77777777" w:rsidR="00ED1BF9" w:rsidRPr="00643888" w:rsidRDefault="00B9159F">
            <w:pPr>
              <w:ind w:left="120"/>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KIM</w:t>
            </w:r>
          </w:p>
        </w:tc>
        <w:tc>
          <w:tcPr>
            <w:tcW w:w="1700" w:type="dxa"/>
            <w:vAlign w:val="center"/>
          </w:tcPr>
          <w:p w14:paraId="7F7B470E" w14:textId="77777777" w:rsidR="00ED1BF9" w:rsidRPr="00643888" w:rsidRDefault="00ED1BF9">
            <w:pPr>
              <w:jc w:val="center"/>
              <w:rPr>
                <w:rFonts w:ascii="Times New Roman" w:eastAsia="Times New Roman" w:hAnsi="Times New Roman" w:cs="Times New Roman"/>
                <w:sz w:val="22"/>
                <w:szCs w:val="22"/>
              </w:rPr>
            </w:pPr>
          </w:p>
        </w:tc>
        <w:tc>
          <w:tcPr>
            <w:tcW w:w="1559" w:type="dxa"/>
            <w:vAlign w:val="center"/>
          </w:tcPr>
          <w:p w14:paraId="3761D9A6" w14:textId="77777777" w:rsidR="00ED1BF9" w:rsidRPr="00643888" w:rsidRDefault="00ED1BF9">
            <w:pPr>
              <w:jc w:val="center"/>
              <w:rPr>
                <w:rFonts w:ascii="Times New Roman" w:eastAsia="Times New Roman" w:hAnsi="Times New Roman" w:cs="Times New Roman"/>
                <w:sz w:val="22"/>
                <w:szCs w:val="22"/>
              </w:rPr>
            </w:pPr>
          </w:p>
        </w:tc>
        <w:tc>
          <w:tcPr>
            <w:tcW w:w="1559" w:type="dxa"/>
            <w:vAlign w:val="center"/>
          </w:tcPr>
          <w:p w14:paraId="3FE78EFF" w14:textId="77777777" w:rsidR="00ED1BF9" w:rsidRPr="00643888" w:rsidRDefault="00ED1BF9">
            <w:pPr>
              <w:jc w:val="center"/>
              <w:rPr>
                <w:rFonts w:ascii="Times New Roman" w:eastAsia="Times New Roman" w:hAnsi="Times New Roman" w:cs="Times New Roman"/>
                <w:sz w:val="22"/>
                <w:szCs w:val="22"/>
              </w:rPr>
            </w:pPr>
          </w:p>
        </w:tc>
        <w:tc>
          <w:tcPr>
            <w:tcW w:w="1559" w:type="dxa"/>
            <w:vAlign w:val="center"/>
          </w:tcPr>
          <w:p w14:paraId="31659060" w14:textId="77777777" w:rsidR="00ED1BF9" w:rsidRPr="00643888" w:rsidRDefault="00ED1BF9">
            <w:pPr>
              <w:jc w:val="center"/>
              <w:rPr>
                <w:rFonts w:ascii="Times New Roman" w:eastAsia="Times New Roman" w:hAnsi="Times New Roman" w:cs="Times New Roman"/>
                <w:sz w:val="22"/>
                <w:szCs w:val="22"/>
              </w:rPr>
            </w:pPr>
          </w:p>
        </w:tc>
        <w:tc>
          <w:tcPr>
            <w:tcW w:w="1559" w:type="dxa"/>
            <w:vAlign w:val="center"/>
          </w:tcPr>
          <w:p w14:paraId="20606E25"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0.26(3.</w:t>
            </w:r>
            <w:proofErr w:type="gramStart"/>
            <w:r w:rsidRPr="00643888">
              <w:rPr>
                <w:rFonts w:ascii="Times New Roman" w:eastAsia="Times New Roman" w:hAnsi="Times New Roman" w:cs="Times New Roman"/>
                <w:sz w:val="22"/>
                <w:szCs w:val="22"/>
              </w:rPr>
              <w:t>70)*</w:t>
            </w:r>
            <w:proofErr w:type="gramEnd"/>
            <w:r w:rsidRPr="00643888">
              <w:rPr>
                <w:rFonts w:ascii="Times New Roman" w:eastAsia="Times New Roman" w:hAnsi="Times New Roman" w:cs="Times New Roman"/>
                <w:sz w:val="22"/>
                <w:szCs w:val="22"/>
              </w:rPr>
              <w:t>**</w:t>
            </w:r>
          </w:p>
        </w:tc>
      </w:tr>
      <w:tr w:rsidR="00ED1BF9" w:rsidRPr="00643888" w14:paraId="5E9E21A7" w14:textId="77777777">
        <w:trPr>
          <w:trHeight w:val="56"/>
          <w:jc w:val="center"/>
        </w:trPr>
        <w:tc>
          <w:tcPr>
            <w:tcW w:w="2124" w:type="dxa"/>
            <w:vAlign w:val="center"/>
          </w:tcPr>
          <w:p w14:paraId="58D6602A" w14:textId="77777777" w:rsidR="00ED1BF9" w:rsidRPr="00643888" w:rsidRDefault="00B9159F">
            <w:pPr>
              <w:ind w:left="120"/>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IC</w:t>
            </w:r>
          </w:p>
        </w:tc>
        <w:tc>
          <w:tcPr>
            <w:tcW w:w="1700" w:type="dxa"/>
            <w:vAlign w:val="center"/>
          </w:tcPr>
          <w:p w14:paraId="33342072" w14:textId="77777777" w:rsidR="00ED1BF9" w:rsidRPr="00643888" w:rsidRDefault="00ED1BF9">
            <w:pPr>
              <w:jc w:val="center"/>
              <w:rPr>
                <w:rFonts w:ascii="Times New Roman" w:eastAsia="Times New Roman" w:hAnsi="Times New Roman" w:cs="Times New Roman"/>
                <w:sz w:val="22"/>
                <w:szCs w:val="22"/>
              </w:rPr>
            </w:pPr>
          </w:p>
        </w:tc>
        <w:tc>
          <w:tcPr>
            <w:tcW w:w="1559" w:type="dxa"/>
            <w:vAlign w:val="center"/>
          </w:tcPr>
          <w:p w14:paraId="71CD928C" w14:textId="77777777" w:rsidR="00ED1BF9" w:rsidRPr="00643888" w:rsidRDefault="00ED1BF9">
            <w:pPr>
              <w:jc w:val="center"/>
              <w:rPr>
                <w:rFonts w:ascii="Times New Roman" w:eastAsia="Times New Roman" w:hAnsi="Times New Roman" w:cs="Times New Roman"/>
                <w:sz w:val="22"/>
                <w:szCs w:val="22"/>
              </w:rPr>
            </w:pPr>
          </w:p>
        </w:tc>
        <w:tc>
          <w:tcPr>
            <w:tcW w:w="1559" w:type="dxa"/>
            <w:vAlign w:val="center"/>
          </w:tcPr>
          <w:p w14:paraId="767BFC98" w14:textId="77777777" w:rsidR="00ED1BF9" w:rsidRPr="00643888" w:rsidRDefault="00ED1BF9">
            <w:pPr>
              <w:jc w:val="center"/>
              <w:rPr>
                <w:rFonts w:ascii="Times New Roman" w:eastAsia="Times New Roman" w:hAnsi="Times New Roman" w:cs="Times New Roman"/>
                <w:sz w:val="22"/>
                <w:szCs w:val="22"/>
              </w:rPr>
            </w:pPr>
          </w:p>
        </w:tc>
        <w:tc>
          <w:tcPr>
            <w:tcW w:w="1559" w:type="dxa"/>
            <w:vAlign w:val="center"/>
          </w:tcPr>
          <w:p w14:paraId="0D963740" w14:textId="77777777" w:rsidR="00ED1BF9" w:rsidRPr="00643888" w:rsidRDefault="00ED1BF9">
            <w:pPr>
              <w:jc w:val="center"/>
              <w:rPr>
                <w:rFonts w:ascii="Times New Roman" w:eastAsia="Times New Roman" w:hAnsi="Times New Roman" w:cs="Times New Roman"/>
                <w:sz w:val="22"/>
                <w:szCs w:val="22"/>
              </w:rPr>
            </w:pPr>
          </w:p>
        </w:tc>
        <w:tc>
          <w:tcPr>
            <w:tcW w:w="1559" w:type="dxa"/>
            <w:vAlign w:val="center"/>
          </w:tcPr>
          <w:p w14:paraId="56D2589B"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0.20(3.</w:t>
            </w:r>
            <w:proofErr w:type="gramStart"/>
            <w:r w:rsidRPr="00643888">
              <w:rPr>
                <w:rFonts w:ascii="Times New Roman" w:eastAsia="Times New Roman" w:hAnsi="Times New Roman" w:cs="Times New Roman"/>
                <w:sz w:val="22"/>
                <w:szCs w:val="22"/>
              </w:rPr>
              <w:t>03)*</w:t>
            </w:r>
            <w:proofErr w:type="gramEnd"/>
            <w:r w:rsidRPr="00643888">
              <w:rPr>
                <w:rFonts w:ascii="Times New Roman" w:eastAsia="Times New Roman" w:hAnsi="Times New Roman" w:cs="Times New Roman"/>
                <w:sz w:val="22"/>
                <w:szCs w:val="22"/>
              </w:rPr>
              <w:t>*</w:t>
            </w:r>
          </w:p>
        </w:tc>
      </w:tr>
      <w:tr w:rsidR="00ED1BF9" w:rsidRPr="00643888" w14:paraId="19121E56" w14:textId="77777777">
        <w:trPr>
          <w:trHeight w:val="56"/>
          <w:jc w:val="center"/>
        </w:trPr>
        <w:tc>
          <w:tcPr>
            <w:tcW w:w="2124" w:type="dxa"/>
            <w:vAlign w:val="center"/>
          </w:tcPr>
          <w:p w14:paraId="737DDA5B" w14:textId="77777777" w:rsidR="00ED1BF9" w:rsidRPr="00643888" w:rsidRDefault="00B9159F">
            <w:pPr>
              <w:rPr>
                <w:rFonts w:ascii="Times New Roman" w:eastAsia="Times New Roman" w:hAnsi="Times New Roman" w:cs="Times New Roman"/>
                <w:sz w:val="22"/>
                <w:szCs w:val="22"/>
                <w:lang w:val="fr-FR"/>
              </w:rPr>
            </w:pPr>
            <w:r w:rsidRPr="00643888">
              <w:rPr>
                <w:rFonts w:ascii="Times New Roman" w:eastAsia="Times New Roman" w:hAnsi="Times New Roman" w:cs="Times New Roman"/>
                <w:sz w:val="22"/>
                <w:szCs w:val="22"/>
                <w:lang w:val="fr-FR"/>
              </w:rPr>
              <w:t xml:space="preserve">Indirect </w:t>
            </w:r>
            <w:proofErr w:type="spellStart"/>
            <w:r w:rsidRPr="00643888">
              <w:rPr>
                <w:rFonts w:ascii="Times New Roman" w:eastAsia="Times New Roman" w:hAnsi="Times New Roman" w:cs="Times New Roman"/>
                <w:sz w:val="22"/>
                <w:szCs w:val="22"/>
                <w:lang w:val="fr-FR"/>
              </w:rPr>
              <w:t>effect</w:t>
            </w:r>
            <w:proofErr w:type="spellEnd"/>
            <w:r w:rsidRPr="00643888">
              <w:rPr>
                <w:rFonts w:ascii="Times New Roman" w:eastAsia="Times New Roman" w:hAnsi="Times New Roman" w:cs="Times New Roman"/>
                <w:sz w:val="22"/>
                <w:szCs w:val="22"/>
                <w:lang w:val="fr-FR"/>
              </w:rPr>
              <w:t xml:space="preserve"> [</w:t>
            </w:r>
            <w:proofErr w:type="gramStart"/>
            <w:r w:rsidRPr="00643888">
              <w:rPr>
                <w:rFonts w:ascii="Times New Roman" w:eastAsia="Times New Roman" w:hAnsi="Times New Roman" w:cs="Times New Roman"/>
                <w:sz w:val="22"/>
                <w:szCs w:val="22"/>
                <w:lang w:val="fr-FR"/>
              </w:rPr>
              <w:t>LLCI;</w:t>
            </w:r>
            <w:proofErr w:type="gramEnd"/>
            <w:r w:rsidRPr="00643888">
              <w:rPr>
                <w:rFonts w:ascii="Times New Roman" w:eastAsia="Times New Roman" w:hAnsi="Times New Roman" w:cs="Times New Roman"/>
                <w:sz w:val="22"/>
                <w:szCs w:val="22"/>
                <w:lang w:val="fr-FR"/>
              </w:rPr>
              <w:t xml:space="preserve"> ULCI]</w:t>
            </w:r>
            <w:r w:rsidRPr="00643888">
              <w:rPr>
                <w:rFonts w:ascii="Times New Roman" w:eastAsia="Times New Roman" w:hAnsi="Times New Roman" w:cs="Times New Roman"/>
                <w:sz w:val="22"/>
                <w:szCs w:val="22"/>
                <w:vertAlign w:val="superscript"/>
                <w:lang w:val="fr-FR"/>
              </w:rPr>
              <w:t>a</w:t>
            </w:r>
          </w:p>
        </w:tc>
        <w:tc>
          <w:tcPr>
            <w:tcW w:w="1700" w:type="dxa"/>
            <w:vAlign w:val="center"/>
          </w:tcPr>
          <w:p w14:paraId="3E2EDB55" w14:textId="77777777" w:rsidR="00ED1BF9" w:rsidRPr="00643888" w:rsidRDefault="00ED1BF9">
            <w:pPr>
              <w:jc w:val="center"/>
              <w:rPr>
                <w:rFonts w:ascii="Times New Roman" w:eastAsia="Times New Roman" w:hAnsi="Times New Roman" w:cs="Times New Roman"/>
                <w:sz w:val="22"/>
                <w:szCs w:val="22"/>
                <w:lang w:val="fr-FR"/>
              </w:rPr>
            </w:pPr>
          </w:p>
        </w:tc>
        <w:tc>
          <w:tcPr>
            <w:tcW w:w="1559" w:type="dxa"/>
            <w:vAlign w:val="center"/>
          </w:tcPr>
          <w:p w14:paraId="26A1128A" w14:textId="77777777" w:rsidR="00ED1BF9" w:rsidRPr="00643888" w:rsidRDefault="00ED1BF9">
            <w:pPr>
              <w:jc w:val="center"/>
              <w:rPr>
                <w:rFonts w:ascii="Times New Roman" w:eastAsia="Times New Roman" w:hAnsi="Times New Roman" w:cs="Times New Roman"/>
                <w:sz w:val="22"/>
                <w:szCs w:val="22"/>
                <w:lang w:val="fr-FR"/>
              </w:rPr>
            </w:pPr>
          </w:p>
        </w:tc>
        <w:tc>
          <w:tcPr>
            <w:tcW w:w="4677" w:type="dxa"/>
            <w:gridSpan w:val="3"/>
            <w:vAlign w:val="center"/>
          </w:tcPr>
          <w:p w14:paraId="0C50F6A0"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0.03[0.02-0.15]</w:t>
            </w:r>
          </w:p>
        </w:tc>
      </w:tr>
      <w:tr w:rsidR="00ED1BF9" w:rsidRPr="00643888" w14:paraId="041F2144" w14:textId="77777777">
        <w:trPr>
          <w:trHeight w:val="56"/>
          <w:jc w:val="center"/>
        </w:trPr>
        <w:tc>
          <w:tcPr>
            <w:tcW w:w="2124" w:type="dxa"/>
            <w:vAlign w:val="center"/>
          </w:tcPr>
          <w:p w14:paraId="67228449" w14:textId="77777777" w:rsidR="00ED1BF9" w:rsidRPr="00643888" w:rsidRDefault="00B9159F">
            <w:pP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 xml:space="preserve">Indirect effect [LLCI; </w:t>
            </w:r>
            <w:proofErr w:type="gramStart"/>
            <w:r w:rsidRPr="00643888">
              <w:rPr>
                <w:rFonts w:ascii="Times New Roman" w:eastAsia="Times New Roman" w:hAnsi="Times New Roman" w:cs="Times New Roman"/>
                <w:sz w:val="22"/>
                <w:szCs w:val="22"/>
              </w:rPr>
              <w:t>ULCI]</w:t>
            </w:r>
            <w:r w:rsidRPr="00643888">
              <w:rPr>
                <w:rFonts w:ascii="Times New Roman" w:eastAsia="Times New Roman" w:hAnsi="Times New Roman" w:cs="Times New Roman"/>
                <w:sz w:val="22"/>
                <w:szCs w:val="22"/>
                <w:vertAlign w:val="superscript"/>
              </w:rPr>
              <w:t>b</w:t>
            </w:r>
            <w:proofErr w:type="gramEnd"/>
          </w:p>
        </w:tc>
        <w:tc>
          <w:tcPr>
            <w:tcW w:w="1700" w:type="dxa"/>
            <w:vAlign w:val="center"/>
          </w:tcPr>
          <w:p w14:paraId="3239C374" w14:textId="77777777" w:rsidR="00ED1BF9" w:rsidRPr="00643888" w:rsidRDefault="00ED1BF9">
            <w:pPr>
              <w:jc w:val="center"/>
              <w:rPr>
                <w:rFonts w:ascii="Times New Roman" w:eastAsia="Times New Roman" w:hAnsi="Times New Roman" w:cs="Times New Roman"/>
                <w:sz w:val="22"/>
                <w:szCs w:val="22"/>
              </w:rPr>
            </w:pPr>
          </w:p>
        </w:tc>
        <w:tc>
          <w:tcPr>
            <w:tcW w:w="1559" w:type="dxa"/>
            <w:vAlign w:val="center"/>
          </w:tcPr>
          <w:p w14:paraId="6D0C184C" w14:textId="77777777" w:rsidR="00ED1BF9" w:rsidRPr="00643888" w:rsidRDefault="00ED1BF9">
            <w:pPr>
              <w:jc w:val="center"/>
              <w:rPr>
                <w:rFonts w:ascii="Times New Roman" w:eastAsia="Times New Roman" w:hAnsi="Times New Roman" w:cs="Times New Roman"/>
                <w:sz w:val="22"/>
                <w:szCs w:val="22"/>
              </w:rPr>
            </w:pPr>
          </w:p>
        </w:tc>
        <w:tc>
          <w:tcPr>
            <w:tcW w:w="4677" w:type="dxa"/>
            <w:gridSpan w:val="3"/>
            <w:vAlign w:val="center"/>
          </w:tcPr>
          <w:p w14:paraId="040D0FAD"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0.04[0.02-0.17]</w:t>
            </w:r>
          </w:p>
        </w:tc>
      </w:tr>
      <w:tr w:rsidR="00ED1BF9" w:rsidRPr="00643888" w14:paraId="455703E9" w14:textId="77777777">
        <w:trPr>
          <w:trHeight w:val="56"/>
          <w:jc w:val="center"/>
        </w:trPr>
        <w:tc>
          <w:tcPr>
            <w:tcW w:w="2124" w:type="dxa"/>
            <w:vAlign w:val="center"/>
          </w:tcPr>
          <w:p w14:paraId="394BD0C5"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N</w:t>
            </w:r>
          </w:p>
        </w:tc>
        <w:tc>
          <w:tcPr>
            <w:tcW w:w="1700" w:type="dxa"/>
            <w:vAlign w:val="center"/>
          </w:tcPr>
          <w:p w14:paraId="2C94EFB5"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249</w:t>
            </w:r>
          </w:p>
        </w:tc>
        <w:tc>
          <w:tcPr>
            <w:tcW w:w="1559" w:type="dxa"/>
            <w:vAlign w:val="center"/>
          </w:tcPr>
          <w:p w14:paraId="68BCB9EF"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249</w:t>
            </w:r>
          </w:p>
        </w:tc>
        <w:tc>
          <w:tcPr>
            <w:tcW w:w="1559" w:type="dxa"/>
            <w:vAlign w:val="center"/>
          </w:tcPr>
          <w:p w14:paraId="2B35F518"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249</w:t>
            </w:r>
          </w:p>
        </w:tc>
        <w:tc>
          <w:tcPr>
            <w:tcW w:w="1559" w:type="dxa"/>
            <w:vAlign w:val="center"/>
          </w:tcPr>
          <w:p w14:paraId="50086971"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249</w:t>
            </w:r>
          </w:p>
        </w:tc>
        <w:tc>
          <w:tcPr>
            <w:tcW w:w="1559" w:type="dxa"/>
            <w:vAlign w:val="center"/>
          </w:tcPr>
          <w:p w14:paraId="6DC1F814"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249</w:t>
            </w:r>
          </w:p>
        </w:tc>
      </w:tr>
      <w:tr w:rsidR="00ED1BF9" w:rsidRPr="00643888" w14:paraId="0253A083" w14:textId="77777777">
        <w:trPr>
          <w:trHeight w:val="56"/>
          <w:jc w:val="center"/>
        </w:trPr>
        <w:tc>
          <w:tcPr>
            <w:tcW w:w="2124" w:type="dxa"/>
            <w:vAlign w:val="center"/>
          </w:tcPr>
          <w:p w14:paraId="363DEA2C"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R</w:t>
            </w:r>
            <w:r w:rsidRPr="00643888">
              <w:rPr>
                <w:rFonts w:ascii="Times New Roman" w:eastAsia="Times New Roman" w:hAnsi="Times New Roman" w:cs="Times New Roman"/>
                <w:sz w:val="22"/>
                <w:szCs w:val="22"/>
                <w:vertAlign w:val="superscript"/>
              </w:rPr>
              <w:t>2</w:t>
            </w:r>
          </w:p>
        </w:tc>
        <w:tc>
          <w:tcPr>
            <w:tcW w:w="1700" w:type="dxa"/>
            <w:vAlign w:val="center"/>
          </w:tcPr>
          <w:p w14:paraId="004D5C60"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0.393</w:t>
            </w:r>
          </w:p>
        </w:tc>
        <w:tc>
          <w:tcPr>
            <w:tcW w:w="1559" w:type="dxa"/>
            <w:vAlign w:val="center"/>
          </w:tcPr>
          <w:p w14:paraId="32DD7FCE"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0.425</w:t>
            </w:r>
          </w:p>
        </w:tc>
        <w:tc>
          <w:tcPr>
            <w:tcW w:w="1559" w:type="dxa"/>
            <w:vAlign w:val="center"/>
          </w:tcPr>
          <w:p w14:paraId="767CCCC3"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0.504</w:t>
            </w:r>
          </w:p>
        </w:tc>
        <w:tc>
          <w:tcPr>
            <w:tcW w:w="1559" w:type="dxa"/>
            <w:vAlign w:val="center"/>
          </w:tcPr>
          <w:p w14:paraId="2CC855A5"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0.372</w:t>
            </w:r>
          </w:p>
        </w:tc>
        <w:tc>
          <w:tcPr>
            <w:tcW w:w="1559" w:type="dxa"/>
            <w:vAlign w:val="center"/>
          </w:tcPr>
          <w:p w14:paraId="1C8A57B6"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0.478</w:t>
            </w:r>
          </w:p>
        </w:tc>
      </w:tr>
      <w:tr w:rsidR="00ED1BF9" w:rsidRPr="00643888" w14:paraId="0B44F2EF" w14:textId="77777777">
        <w:trPr>
          <w:trHeight w:val="56"/>
          <w:jc w:val="center"/>
        </w:trPr>
        <w:tc>
          <w:tcPr>
            <w:tcW w:w="2124" w:type="dxa"/>
            <w:vAlign w:val="center"/>
          </w:tcPr>
          <w:p w14:paraId="5D416854"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F value</w:t>
            </w:r>
          </w:p>
        </w:tc>
        <w:tc>
          <w:tcPr>
            <w:tcW w:w="1700" w:type="dxa"/>
            <w:vAlign w:val="center"/>
          </w:tcPr>
          <w:p w14:paraId="314C34D6"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39.539***</w:t>
            </w:r>
          </w:p>
        </w:tc>
        <w:tc>
          <w:tcPr>
            <w:tcW w:w="1559" w:type="dxa"/>
            <w:vAlign w:val="center"/>
          </w:tcPr>
          <w:p w14:paraId="5393C9D0"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35.955***</w:t>
            </w:r>
          </w:p>
        </w:tc>
        <w:tc>
          <w:tcPr>
            <w:tcW w:w="1559" w:type="dxa"/>
            <w:vAlign w:val="center"/>
          </w:tcPr>
          <w:p w14:paraId="67B202C2"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49.42***</w:t>
            </w:r>
          </w:p>
        </w:tc>
        <w:tc>
          <w:tcPr>
            <w:tcW w:w="1559" w:type="dxa"/>
            <w:vAlign w:val="center"/>
          </w:tcPr>
          <w:p w14:paraId="3320B048"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28.77***</w:t>
            </w:r>
          </w:p>
        </w:tc>
        <w:tc>
          <w:tcPr>
            <w:tcW w:w="1559" w:type="dxa"/>
            <w:vAlign w:val="center"/>
          </w:tcPr>
          <w:p w14:paraId="081791E7" w14:textId="77777777" w:rsidR="00ED1BF9" w:rsidRPr="00643888" w:rsidRDefault="00B9159F">
            <w:pPr>
              <w:jc w:val="center"/>
              <w:rPr>
                <w:rFonts w:ascii="Times New Roman" w:eastAsia="Times New Roman" w:hAnsi="Times New Roman" w:cs="Times New Roman"/>
                <w:sz w:val="22"/>
                <w:szCs w:val="22"/>
              </w:rPr>
            </w:pPr>
            <w:r w:rsidRPr="00643888">
              <w:rPr>
                <w:rFonts w:ascii="Times New Roman" w:eastAsia="Times New Roman" w:hAnsi="Times New Roman" w:cs="Times New Roman"/>
                <w:sz w:val="22"/>
                <w:szCs w:val="22"/>
              </w:rPr>
              <w:t>31.47***</w:t>
            </w:r>
          </w:p>
        </w:tc>
      </w:tr>
    </w:tbl>
    <w:p w14:paraId="6F286E26"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Note</w:t>
      </w:r>
      <w:r w:rsidRPr="00643888">
        <w:rPr>
          <w:rFonts w:ascii="Libre Baskerville" w:eastAsia="Libre Baskerville" w:hAnsi="Libre Baskerville" w:cs="Libre Baskerville"/>
          <w:sz w:val="22"/>
          <w:szCs w:val="22"/>
          <w:vertAlign w:val="superscript"/>
        </w:rPr>
        <w:t>1</w:t>
      </w:r>
      <w:r w:rsidRPr="00643888">
        <w:rPr>
          <w:rFonts w:ascii="Libre Baskerville" w:eastAsia="Libre Baskerville" w:hAnsi="Libre Baskerville" w:cs="Libre Baskerville"/>
          <w:sz w:val="22"/>
          <w:szCs w:val="22"/>
        </w:rPr>
        <w:t>: Unstandardized regression coefficients are reported; t-value in parentheses; * p &lt; .05; ** p &lt; .01; *** p &lt; .001 (two-tailed test).</w:t>
      </w:r>
    </w:p>
    <w:p w14:paraId="7D1691E6" w14:textId="77777777" w:rsidR="00ED1BF9" w:rsidRPr="00643888" w:rsidRDefault="00B9159F">
      <w:pPr>
        <w:jc w:val="both"/>
        <w:rPr>
          <w:rFonts w:ascii="Libre Baskerville" w:eastAsia="Libre Baskerville" w:hAnsi="Libre Baskerville" w:cs="Libre Baskerville"/>
          <w:sz w:val="22"/>
          <w:szCs w:val="22"/>
        </w:rPr>
      </w:pPr>
      <w:proofErr w:type="spellStart"/>
      <w:proofErr w:type="gramStart"/>
      <w:r w:rsidRPr="00643888">
        <w:rPr>
          <w:rFonts w:ascii="Libre Baskerville" w:eastAsia="Libre Baskerville" w:hAnsi="Libre Baskerville" w:cs="Libre Baskerville"/>
          <w:sz w:val="22"/>
          <w:szCs w:val="22"/>
          <w:vertAlign w:val="superscript"/>
        </w:rPr>
        <w:t>a</w:t>
      </w:r>
      <w:proofErr w:type="spellEnd"/>
      <w:proofErr w:type="gramEnd"/>
      <w:r w:rsidRPr="00643888">
        <w:rPr>
          <w:rFonts w:ascii="Libre Baskerville" w:eastAsia="Libre Baskerville" w:hAnsi="Libre Baskerville" w:cs="Libre Baskerville"/>
          <w:sz w:val="22"/>
          <w:szCs w:val="22"/>
        </w:rPr>
        <w:t xml:space="preserve"> Indirect effect of internal capability (IC)</w:t>
      </w:r>
    </w:p>
    <w:p w14:paraId="65E82C8C"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vertAlign w:val="superscript"/>
        </w:rPr>
        <w:t>b</w:t>
      </w:r>
      <w:r w:rsidRPr="00643888">
        <w:rPr>
          <w:rFonts w:ascii="Libre Baskerville" w:eastAsia="Libre Baskerville" w:hAnsi="Libre Baskerville" w:cs="Libre Baskerville"/>
          <w:sz w:val="22"/>
          <w:szCs w:val="22"/>
        </w:rPr>
        <w:t xml:space="preserve"> Indirect effect of knowledge integration mechanisms (KIM)</w:t>
      </w:r>
    </w:p>
    <w:p w14:paraId="1701EAC7"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Note</w:t>
      </w:r>
      <w:r w:rsidRPr="00643888">
        <w:rPr>
          <w:rFonts w:ascii="Libre Baskerville" w:eastAsia="Libre Baskerville" w:hAnsi="Libre Baskerville" w:cs="Libre Baskerville"/>
          <w:sz w:val="22"/>
          <w:szCs w:val="22"/>
          <w:vertAlign w:val="superscript"/>
        </w:rPr>
        <w:t>2</w:t>
      </w:r>
      <w:r w:rsidRPr="00643888">
        <w:rPr>
          <w:rFonts w:ascii="Libre Baskerville" w:eastAsia="Libre Baskerville" w:hAnsi="Libre Baskerville" w:cs="Libre Baskerville"/>
          <w:sz w:val="22"/>
          <w:szCs w:val="22"/>
        </w:rPr>
        <w:t>: Deployment of CA (DCA), internal capability (IC), knowledge integration mechanisms (KIM), exploitative learning (EXPLOIT), market knowledge breadth (BREADTH), new product performance (NPP), technology turbulence (TT)</w:t>
      </w:r>
    </w:p>
    <w:p w14:paraId="3F9887B2" w14:textId="77777777" w:rsidR="00ED1BF9" w:rsidRPr="00643888" w:rsidRDefault="00ED1BF9">
      <w:pPr>
        <w:spacing w:line="360" w:lineRule="auto"/>
        <w:jc w:val="both"/>
        <w:rPr>
          <w:rFonts w:ascii="Libre Baskerville" w:eastAsia="Libre Baskerville" w:hAnsi="Libre Baskerville" w:cs="Libre Baskerville"/>
          <w:sz w:val="22"/>
          <w:szCs w:val="22"/>
        </w:rPr>
      </w:pPr>
    </w:p>
    <w:p w14:paraId="599A825E" w14:textId="7B0D5460" w:rsidR="00ED1BF9" w:rsidRPr="00643888" w:rsidRDefault="00B9159F" w:rsidP="00B522E3">
      <w:pPr>
        <w:pStyle w:val="ListParagraph"/>
        <w:numPr>
          <w:ilvl w:val="1"/>
          <w:numId w:val="5"/>
        </w:numPr>
        <w:pBdr>
          <w:top w:val="nil"/>
          <w:left w:val="nil"/>
          <w:bottom w:val="nil"/>
          <w:right w:val="nil"/>
          <w:between w:val="nil"/>
        </w:pBdr>
        <w:spacing w:line="360" w:lineRule="auto"/>
        <w:jc w:val="both"/>
        <w:rPr>
          <w:rFonts w:ascii="Libre Baskerville" w:eastAsia="Libre Baskerville" w:hAnsi="Libre Baskerville" w:cs="Libre Baskerville"/>
          <w:i/>
          <w:color w:val="000000"/>
          <w:sz w:val="22"/>
          <w:szCs w:val="22"/>
        </w:rPr>
      </w:pPr>
      <w:r w:rsidRPr="00643888">
        <w:rPr>
          <w:rFonts w:ascii="Libre Baskerville" w:eastAsia="Libre Baskerville" w:hAnsi="Libre Baskerville" w:cs="Libre Baskerville"/>
          <w:i/>
          <w:color w:val="000000"/>
          <w:sz w:val="22"/>
          <w:szCs w:val="22"/>
        </w:rPr>
        <w:t>Moderation effects</w:t>
      </w:r>
    </w:p>
    <w:p w14:paraId="17882DA9" w14:textId="1233C5D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 xml:space="preserve">A moderated mediation analysis was conducted to test the moderating effect of exploitative learning, market knowledge breadth, and technology turbulence using the methodology suggested by Hayes. To test these relationships, we first mean-centered the variables including the deployment of CA, and exploitative </w:t>
      </w:r>
      <w:r w:rsidRPr="00643888">
        <w:rPr>
          <w:rFonts w:ascii="Libre Baskerville" w:eastAsia="Libre Baskerville" w:hAnsi="Libre Baskerville" w:cs="Libre Baskerville"/>
          <w:sz w:val="22"/>
          <w:szCs w:val="22"/>
        </w:rPr>
        <w:lastRenderedPageBreak/>
        <w:t xml:space="preserve">learning, market knowledge breadth, technology turbulence, and then </w:t>
      </w:r>
      <w:proofErr w:type="gramStart"/>
      <w:r w:rsidRPr="00643888">
        <w:rPr>
          <w:rFonts w:ascii="Libre Baskerville" w:eastAsia="Libre Baskerville" w:hAnsi="Libre Baskerville" w:cs="Libre Baskerville"/>
          <w:sz w:val="22"/>
          <w:szCs w:val="22"/>
        </w:rPr>
        <w:t>interacted</w:t>
      </w:r>
      <w:proofErr w:type="gramEnd"/>
      <w:r w:rsidRPr="00643888">
        <w:rPr>
          <w:rFonts w:ascii="Libre Baskerville" w:eastAsia="Libre Baskerville" w:hAnsi="Libre Baskerville" w:cs="Libre Baskerville"/>
          <w:sz w:val="22"/>
          <w:szCs w:val="22"/>
        </w:rPr>
        <w:t xml:space="preserve"> them (Aiken, West, &amp; Reno, 1991). Second, the significance of the moderated mediation effect was evaluated using the bootstrap confidence intervals. If the bootstrap confidence interval does not include zero, we can confirm that the moderated mediation effect exists. Finally, to probe the nature of the moderated mediation, the conditional direct and indirect effects of the deployment of customer analytics on new product performance was tested using a pick-a-point approach (based on the moderator values of -1 standard deviation, mean and 1 standard deviation) (</w:t>
      </w:r>
      <w:proofErr w:type="spellStart"/>
      <w:r w:rsidRPr="00643888">
        <w:rPr>
          <w:rFonts w:ascii="Libre Baskerville" w:eastAsia="Libre Baskerville" w:hAnsi="Libre Baskerville" w:cs="Libre Baskerville"/>
          <w:sz w:val="22"/>
          <w:szCs w:val="22"/>
        </w:rPr>
        <w:t>Rogosa</w:t>
      </w:r>
      <w:proofErr w:type="spellEnd"/>
      <w:r w:rsidRPr="00643888">
        <w:rPr>
          <w:rFonts w:ascii="Libre Baskerville" w:eastAsia="Libre Baskerville" w:hAnsi="Libre Baskerville" w:cs="Libre Baskerville"/>
          <w:sz w:val="22"/>
          <w:szCs w:val="22"/>
        </w:rPr>
        <w:t xml:space="preserve">, 1980). The results are presented in Table 5 while the conditional direct and indirect effects of the deployment of CA on new product performance versus the various values of moderators (i.e. technology turbulence, exploitative learning, and market knowledge breadth) are shown in Figure </w:t>
      </w:r>
      <w:r w:rsidR="007442C1" w:rsidRPr="00643888">
        <w:rPr>
          <w:rFonts w:ascii="Libre Baskerville" w:eastAsia="Libre Baskerville" w:hAnsi="Libre Baskerville" w:cs="Libre Baskerville"/>
          <w:sz w:val="22"/>
          <w:szCs w:val="22"/>
        </w:rPr>
        <w:t>2</w:t>
      </w:r>
      <w:r w:rsidRPr="00643888">
        <w:rPr>
          <w:rFonts w:ascii="Libre Baskerville" w:eastAsia="Libre Baskerville" w:hAnsi="Libre Baskerville" w:cs="Libre Baskerville"/>
          <w:sz w:val="22"/>
          <w:szCs w:val="22"/>
        </w:rPr>
        <w:t xml:space="preserve">. The vertical axis in Figure </w:t>
      </w:r>
      <w:r w:rsidR="007442C1" w:rsidRPr="00643888">
        <w:rPr>
          <w:rFonts w:ascii="Libre Baskerville" w:eastAsia="Libre Baskerville" w:hAnsi="Libre Baskerville" w:cs="Libre Baskerville"/>
          <w:sz w:val="22"/>
          <w:szCs w:val="22"/>
        </w:rPr>
        <w:t>2</w:t>
      </w:r>
      <w:r w:rsidRPr="00643888">
        <w:rPr>
          <w:rFonts w:ascii="Libre Baskerville" w:eastAsia="Libre Baskerville" w:hAnsi="Libre Baskerville" w:cs="Libre Baskerville"/>
          <w:sz w:val="22"/>
          <w:szCs w:val="22"/>
        </w:rPr>
        <w:t xml:space="preserve"> corresponds to the estimated size of the effect of the deployment of CA on new product performance where 0 denotes no effect. </w:t>
      </w:r>
    </w:p>
    <w:p w14:paraId="5E4C7A3E" w14:textId="051BE1A8" w:rsidR="00ED1BF9" w:rsidRPr="00643888" w:rsidRDefault="00B9159F">
      <w:pPr>
        <w:spacing w:line="360" w:lineRule="auto"/>
        <w:ind w:firstLine="440"/>
        <w:jc w:val="both"/>
        <w:rPr>
          <w:rFonts w:ascii="Libre Baskerville" w:eastAsia="Libre Baskerville" w:hAnsi="Libre Baskerville" w:cs="Libre Baskerville"/>
          <w:sz w:val="22"/>
          <w:szCs w:val="22"/>
        </w:rPr>
      </w:pPr>
      <w:bookmarkStart w:id="29" w:name="_2p2csry" w:colFirst="0" w:colLast="0"/>
      <w:bookmarkEnd w:id="29"/>
      <w:r w:rsidRPr="00643888">
        <w:rPr>
          <w:rFonts w:ascii="Libre Baskerville" w:eastAsia="Libre Baskerville" w:hAnsi="Libre Baskerville" w:cs="Libre Baskerville"/>
          <w:sz w:val="22"/>
          <w:szCs w:val="22"/>
        </w:rPr>
        <w:t>In Model 1, the interaction between the deployment of CA and exploitative learning shows significant effects on both new product performance (b= -0.13; 95% CI: [-0.23, -0.03]) and knowledge integration mechanisms (b= -0.13; 95% CI: [-0.22, -0.05]). This implies that exploitative learning negatively moderates the effect of the deployment of CA on new product performance</w:t>
      </w:r>
      <w:r w:rsidR="00AF29B3" w:rsidRPr="00643888">
        <w:rPr>
          <w:rFonts w:ascii="Libre Baskerville" w:eastAsia="Libre Baskerville" w:hAnsi="Libre Baskerville" w:cs="Libre Baskerville"/>
          <w:sz w:val="22"/>
          <w:szCs w:val="22"/>
        </w:rPr>
        <w:t xml:space="preserve"> supporting hypothesis 2</w:t>
      </w:r>
      <w:r w:rsidRPr="00643888">
        <w:rPr>
          <w:rFonts w:ascii="Libre Baskerville" w:eastAsia="Libre Baskerville" w:hAnsi="Libre Baskerville" w:cs="Libre Baskerville"/>
          <w:sz w:val="22"/>
          <w:szCs w:val="22"/>
        </w:rPr>
        <w:t xml:space="preserve">. The conditional direct effect analysis further reveals that the deployment of CA has a positive impact on new product performance for firms with a low level of exploitative learning (95% CI: [0.08, 0.37]). In addition, the index of moderated mediation is significant (b=-0.04, SE =0.02, 95% CI [-0.10, -0.01]). The conditional indirect effect analysis suggests that the relationship of the deployment of CA on new product performance via knowledge integration mechanisms is significant for firms with limited exploitative learning (95% CI: [0.05, 0.27]). However, the relationship of the deployment of CA on </w:t>
      </w:r>
      <w:r w:rsidR="00ED60A9" w:rsidRPr="00643888">
        <w:rPr>
          <w:rFonts w:ascii="Libre Baskerville" w:eastAsia="Libre Baskerville" w:hAnsi="Libre Baskerville" w:cs="Libre Baskerville"/>
          <w:sz w:val="22"/>
          <w:szCs w:val="22"/>
        </w:rPr>
        <w:t>NPD</w:t>
      </w:r>
      <w:r w:rsidRPr="00643888">
        <w:rPr>
          <w:rFonts w:ascii="Libre Baskerville" w:eastAsia="Libre Baskerville" w:hAnsi="Libre Baskerville" w:cs="Libre Baskerville"/>
          <w:sz w:val="22"/>
          <w:szCs w:val="22"/>
        </w:rPr>
        <w:t xml:space="preserve"> via knowledge integration mechanisms is not significant for firms engaging in high levels of exploitative learning (95% CI: [-0.002, 0.19]). As shown in Figure </w:t>
      </w:r>
      <w:r w:rsidR="00D25A89" w:rsidRPr="00643888">
        <w:rPr>
          <w:rFonts w:ascii="Libre Baskerville" w:eastAsia="Libre Baskerville" w:hAnsi="Libre Baskerville" w:cs="Libre Baskerville"/>
          <w:sz w:val="22"/>
          <w:szCs w:val="22"/>
        </w:rPr>
        <w:t>2</w:t>
      </w:r>
      <w:r w:rsidRPr="00643888">
        <w:rPr>
          <w:rFonts w:ascii="Libre Baskerville" w:eastAsia="Libre Baskerville" w:hAnsi="Libre Baskerville" w:cs="Libre Baskerville"/>
          <w:sz w:val="22"/>
          <w:szCs w:val="22"/>
        </w:rPr>
        <w:t xml:space="preserve">(a), both the direct and indirect effects of the deployment of CA on new product performance decrease gradually as firms’ level of exploitative learning increases. </w:t>
      </w:r>
    </w:p>
    <w:p w14:paraId="36FA9229" w14:textId="19D4A200" w:rsidR="00ED1BF9" w:rsidRPr="00643888" w:rsidRDefault="00B9159F">
      <w:pPr>
        <w:spacing w:line="360" w:lineRule="auto"/>
        <w:ind w:firstLine="440"/>
        <w:jc w:val="both"/>
        <w:rPr>
          <w:rFonts w:ascii="Libre Baskerville" w:eastAsia="Libre Baskerville" w:hAnsi="Libre Baskerville" w:cs="Libre Baskerville"/>
          <w:sz w:val="22"/>
          <w:szCs w:val="22"/>
        </w:rPr>
      </w:pPr>
      <w:bookmarkStart w:id="30" w:name="_147n2zr" w:colFirst="0" w:colLast="0"/>
      <w:bookmarkEnd w:id="30"/>
      <w:r w:rsidRPr="00643888">
        <w:rPr>
          <w:rFonts w:ascii="Libre Baskerville" w:eastAsia="Libre Baskerville" w:hAnsi="Libre Baskerville" w:cs="Libre Baskerville"/>
          <w:sz w:val="22"/>
          <w:szCs w:val="22"/>
        </w:rPr>
        <w:t xml:space="preserve">In Model 2, regression results suggest that the moderating effect of market knowledge breadth is found to be significant but with a negative sign (b=-0.12; 95% CI: [-0.20, -0.03]). In addition, the results indicate that the conditional effect </w:t>
      </w:r>
      <w:r w:rsidRPr="00643888">
        <w:rPr>
          <w:rFonts w:ascii="Libre Baskerville" w:eastAsia="Libre Baskerville" w:hAnsi="Libre Baskerville" w:cs="Libre Baskerville"/>
          <w:sz w:val="22"/>
          <w:szCs w:val="22"/>
        </w:rPr>
        <w:lastRenderedPageBreak/>
        <w:t xml:space="preserve">of mediation of internal capability is significant at higher (95% CI: [0.04, 0.17]) and moderate levels of market knowledge breadth (95% CI: [0.03, 0.15]), but it is weak when the level of market knowledge breadth was low (95% CI: [0.00, 0.13]). As shown in Figure </w:t>
      </w:r>
      <w:r w:rsidR="00D25A89" w:rsidRPr="00643888">
        <w:rPr>
          <w:rFonts w:ascii="Libre Baskerville" w:eastAsia="Libre Baskerville" w:hAnsi="Libre Baskerville" w:cs="Libre Baskerville"/>
          <w:sz w:val="22"/>
          <w:szCs w:val="22"/>
        </w:rPr>
        <w:t>2</w:t>
      </w:r>
      <w:r w:rsidRPr="00643888">
        <w:rPr>
          <w:rFonts w:ascii="Libre Baskerville" w:eastAsia="Libre Baskerville" w:hAnsi="Libre Baskerville" w:cs="Libre Baskerville"/>
          <w:sz w:val="22"/>
          <w:szCs w:val="22"/>
        </w:rPr>
        <w:t>(b), the conditional indirect effects of the deployment of CA on new product performance via internal capability increases gradually as the firm’s level of market knowledge breadth increases</w:t>
      </w:r>
      <w:r w:rsidR="00F468BE" w:rsidRPr="00643888">
        <w:rPr>
          <w:rFonts w:ascii="Libre Baskerville" w:eastAsia="Libre Baskerville" w:hAnsi="Libre Baskerville" w:cs="Libre Baskerville"/>
          <w:sz w:val="22"/>
          <w:szCs w:val="22"/>
        </w:rPr>
        <w:t>, in support of Hypothesis 3a</w:t>
      </w:r>
      <w:r w:rsidRPr="00643888">
        <w:rPr>
          <w:rFonts w:ascii="Libre Baskerville" w:eastAsia="Libre Baskerville" w:hAnsi="Libre Baskerville" w:cs="Libre Baskerville"/>
          <w:sz w:val="22"/>
          <w:szCs w:val="22"/>
        </w:rPr>
        <w:t>. However, in Model 3, the index of moderated mediation is not significant (b=-0.01, SE =0.01, 95% CI [-0.04, 0.01])</w:t>
      </w:r>
      <w:r w:rsidR="00F468BE" w:rsidRPr="00643888">
        <w:rPr>
          <w:rFonts w:ascii="Libre Baskerville" w:eastAsia="Libre Baskerville" w:hAnsi="Libre Baskerville" w:cs="Libre Baskerville"/>
          <w:sz w:val="22"/>
          <w:szCs w:val="22"/>
        </w:rPr>
        <w:t>, rejecting Hypothesis 3b, thus partially supporting Hypothesis 3</w:t>
      </w:r>
      <w:r w:rsidRPr="00643888">
        <w:rPr>
          <w:rFonts w:ascii="Libre Baskerville" w:eastAsia="Libre Baskerville" w:hAnsi="Libre Baskerville" w:cs="Libre Baskerville"/>
          <w:sz w:val="22"/>
          <w:szCs w:val="22"/>
        </w:rPr>
        <w:t>.</w:t>
      </w:r>
    </w:p>
    <w:p w14:paraId="45C60F7A" w14:textId="12F7C966" w:rsidR="00ED1BF9" w:rsidRPr="00643888" w:rsidRDefault="00B9159F">
      <w:pPr>
        <w:spacing w:line="360" w:lineRule="auto"/>
        <w:ind w:firstLine="440"/>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 xml:space="preserve">Model 4 shows technology turbulence turns out to be a significant moderator that buffers the relationship between the deployment of CA and new product performance (b=-0.08; 95% CI: [-0.16, -0.01]). Figure </w:t>
      </w:r>
      <w:r w:rsidR="00D25A89" w:rsidRPr="00643888">
        <w:rPr>
          <w:rFonts w:ascii="Libre Baskerville" w:eastAsia="Libre Baskerville" w:hAnsi="Libre Baskerville" w:cs="Libre Baskerville"/>
          <w:sz w:val="22"/>
          <w:szCs w:val="22"/>
        </w:rPr>
        <w:t>2</w:t>
      </w:r>
      <w:r w:rsidRPr="00643888">
        <w:rPr>
          <w:rFonts w:ascii="Libre Baskerville" w:eastAsia="Libre Baskerville" w:hAnsi="Libre Baskerville" w:cs="Libre Baskerville"/>
          <w:sz w:val="22"/>
          <w:szCs w:val="22"/>
        </w:rPr>
        <w:t xml:space="preserve">(C) further reveals that the positive impact of the deployment of CA on new product performance is found when technological turbulence is low (95% CI: [0.10, 0.38]), but not when it is high (95% CI: [-0.09, 0.23]). However, the conditional indirect effect of the deployment of CA on new product performance via internal capability is not significant when technological turbulence is high or low. This implies that technological turbulence is a strong moderator that blunts the impact of the deployment of CA on new product performance. Thus, Hypothesis </w:t>
      </w:r>
      <w:r w:rsidR="0015712B" w:rsidRPr="00643888">
        <w:rPr>
          <w:rFonts w:ascii="Libre Baskerville" w:eastAsia="Libre Baskerville" w:hAnsi="Libre Baskerville" w:cs="Libre Baskerville"/>
          <w:sz w:val="22"/>
          <w:szCs w:val="22"/>
        </w:rPr>
        <w:t>4</w:t>
      </w:r>
      <w:r w:rsidRPr="00643888">
        <w:rPr>
          <w:rFonts w:ascii="Libre Baskerville" w:eastAsia="Libre Baskerville" w:hAnsi="Libre Baskerville" w:cs="Libre Baskerville"/>
          <w:sz w:val="22"/>
          <w:szCs w:val="22"/>
        </w:rPr>
        <w:t xml:space="preserve"> is supported. </w:t>
      </w:r>
    </w:p>
    <w:p w14:paraId="5A4C9A54" w14:textId="77777777" w:rsidR="00ED1BF9" w:rsidRPr="00643888" w:rsidRDefault="00ED1BF9">
      <w:pPr>
        <w:spacing w:line="360" w:lineRule="auto"/>
        <w:jc w:val="both"/>
        <w:rPr>
          <w:rFonts w:ascii="Libre Baskerville" w:eastAsia="Libre Baskerville" w:hAnsi="Libre Baskerville" w:cs="Libre Baskerville"/>
          <w:sz w:val="22"/>
          <w:szCs w:val="22"/>
        </w:rPr>
      </w:pPr>
    </w:p>
    <w:p w14:paraId="47C96EA5"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b/>
          <w:sz w:val="22"/>
          <w:szCs w:val="22"/>
        </w:rPr>
        <w:t>Table 5. Coefficients of the moderated mediation models</w:t>
      </w:r>
    </w:p>
    <w:tbl>
      <w:tblPr>
        <w:tblStyle w:val="a3"/>
        <w:tblW w:w="90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5"/>
        <w:gridCol w:w="3715"/>
        <w:gridCol w:w="810"/>
        <w:gridCol w:w="830"/>
        <w:gridCol w:w="1122"/>
        <w:gridCol w:w="924"/>
        <w:gridCol w:w="818"/>
      </w:tblGrid>
      <w:tr w:rsidR="00ED1BF9" w:rsidRPr="00643888" w14:paraId="395A3243" w14:textId="77777777">
        <w:trPr>
          <w:jc w:val="center"/>
        </w:trPr>
        <w:tc>
          <w:tcPr>
            <w:tcW w:w="867" w:type="dxa"/>
            <w:vMerge w:val="restart"/>
            <w:vAlign w:val="center"/>
          </w:tcPr>
          <w:p w14:paraId="15A67986"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Model</w:t>
            </w:r>
          </w:p>
        </w:tc>
        <w:tc>
          <w:tcPr>
            <w:tcW w:w="3730" w:type="dxa"/>
            <w:vMerge w:val="restart"/>
            <w:vAlign w:val="center"/>
          </w:tcPr>
          <w:p w14:paraId="2E90CB65"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Independent variables</w:t>
            </w:r>
          </w:p>
        </w:tc>
        <w:tc>
          <w:tcPr>
            <w:tcW w:w="813" w:type="dxa"/>
            <w:vMerge w:val="restart"/>
            <w:vAlign w:val="center"/>
          </w:tcPr>
          <w:p w14:paraId="03D7A0A3"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B</w:t>
            </w:r>
          </w:p>
        </w:tc>
        <w:tc>
          <w:tcPr>
            <w:tcW w:w="833" w:type="dxa"/>
            <w:vMerge w:val="restart"/>
            <w:vAlign w:val="center"/>
          </w:tcPr>
          <w:p w14:paraId="023A3083"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S.E.</w:t>
            </w:r>
          </w:p>
        </w:tc>
        <w:tc>
          <w:tcPr>
            <w:tcW w:w="1112" w:type="dxa"/>
            <w:vMerge w:val="restart"/>
            <w:vAlign w:val="center"/>
          </w:tcPr>
          <w:p w14:paraId="0D63B3E9"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T</w:t>
            </w:r>
          </w:p>
        </w:tc>
        <w:tc>
          <w:tcPr>
            <w:tcW w:w="1730" w:type="dxa"/>
            <w:gridSpan w:val="2"/>
            <w:vAlign w:val="center"/>
          </w:tcPr>
          <w:p w14:paraId="44F9AC77"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95% CI</w:t>
            </w:r>
          </w:p>
        </w:tc>
      </w:tr>
      <w:tr w:rsidR="00ED1BF9" w:rsidRPr="00643888" w14:paraId="617B878A" w14:textId="77777777">
        <w:trPr>
          <w:trHeight w:val="60"/>
          <w:jc w:val="center"/>
        </w:trPr>
        <w:tc>
          <w:tcPr>
            <w:tcW w:w="867" w:type="dxa"/>
            <w:vMerge/>
            <w:vAlign w:val="center"/>
          </w:tcPr>
          <w:p w14:paraId="544716CB"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3730" w:type="dxa"/>
            <w:vMerge/>
            <w:vAlign w:val="center"/>
          </w:tcPr>
          <w:p w14:paraId="46425D83"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813" w:type="dxa"/>
            <w:vMerge/>
            <w:vAlign w:val="center"/>
          </w:tcPr>
          <w:p w14:paraId="7B0A366A"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833" w:type="dxa"/>
            <w:vMerge/>
            <w:vAlign w:val="center"/>
          </w:tcPr>
          <w:p w14:paraId="51D679D1"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1112" w:type="dxa"/>
            <w:vMerge/>
            <w:vAlign w:val="center"/>
          </w:tcPr>
          <w:p w14:paraId="2C0C23C3"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909" w:type="dxa"/>
            <w:vAlign w:val="center"/>
          </w:tcPr>
          <w:p w14:paraId="68C4CBB3"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Boot Lower</w:t>
            </w:r>
          </w:p>
        </w:tc>
        <w:tc>
          <w:tcPr>
            <w:tcW w:w="821" w:type="dxa"/>
            <w:vAlign w:val="center"/>
          </w:tcPr>
          <w:p w14:paraId="60C78664"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Boot Upper</w:t>
            </w:r>
          </w:p>
        </w:tc>
      </w:tr>
      <w:tr w:rsidR="00ED1BF9" w:rsidRPr="00643888" w14:paraId="44B38191" w14:textId="77777777">
        <w:trPr>
          <w:jc w:val="center"/>
        </w:trPr>
        <w:tc>
          <w:tcPr>
            <w:tcW w:w="867" w:type="dxa"/>
            <w:vMerge w:val="restart"/>
            <w:vAlign w:val="center"/>
          </w:tcPr>
          <w:p w14:paraId="5B0B9179"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1</w:t>
            </w:r>
          </w:p>
        </w:tc>
        <w:tc>
          <w:tcPr>
            <w:tcW w:w="8218" w:type="dxa"/>
            <w:gridSpan w:val="6"/>
            <w:vAlign w:val="center"/>
          </w:tcPr>
          <w:p w14:paraId="65D8AEB7" w14:textId="77777777" w:rsidR="00ED1BF9" w:rsidRPr="00643888" w:rsidRDefault="00B9159F">
            <w:pPr>
              <w:ind w:left="284"/>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Dependent Variable: Knowledge integration mechanisms (R</w:t>
            </w:r>
            <w:r w:rsidRPr="00643888">
              <w:rPr>
                <w:rFonts w:ascii="Libre Baskerville" w:eastAsia="Libre Baskerville" w:hAnsi="Libre Baskerville" w:cs="Libre Baskerville"/>
                <w:sz w:val="22"/>
                <w:szCs w:val="22"/>
                <w:vertAlign w:val="superscript"/>
              </w:rPr>
              <w:t>2</w:t>
            </w:r>
            <w:r w:rsidRPr="00643888">
              <w:rPr>
                <w:rFonts w:ascii="Libre Baskerville" w:eastAsia="Libre Baskerville" w:hAnsi="Libre Baskerville" w:cs="Libre Baskerville"/>
                <w:sz w:val="22"/>
                <w:szCs w:val="22"/>
              </w:rPr>
              <w:t>=0.44)</w:t>
            </w:r>
          </w:p>
        </w:tc>
      </w:tr>
      <w:tr w:rsidR="00ED1BF9" w:rsidRPr="00643888" w14:paraId="63B9F9D7" w14:textId="77777777">
        <w:trPr>
          <w:jc w:val="center"/>
        </w:trPr>
        <w:tc>
          <w:tcPr>
            <w:tcW w:w="867" w:type="dxa"/>
            <w:vMerge/>
            <w:vAlign w:val="center"/>
          </w:tcPr>
          <w:p w14:paraId="357E5E69"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3730" w:type="dxa"/>
            <w:vAlign w:val="center"/>
          </w:tcPr>
          <w:p w14:paraId="4BF8A79A"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DCA</w:t>
            </w:r>
          </w:p>
        </w:tc>
        <w:tc>
          <w:tcPr>
            <w:tcW w:w="813" w:type="dxa"/>
            <w:vAlign w:val="center"/>
          </w:tcPr>
          <w:p w14:paraId="1D42A766"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0.34</w:t>
            </w:r>
          </w:p>
        </w:tc>
        <w:tc>
          <w:tcPr>
            <w:tcW w:w="833" w:type="dxa"/>
            <w:vAlign w:val="center"/>
          </w:tcPr>
          <w:p w14:paraId="211CAF7A"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0.06</w:t>
            </w:r>
          </w:p>
        </w:tc>
        <w:tc>
          <w:tcPr>
            <w:tcW w:w="1112" w:type="dxa"/>
          </w:tcPr>
          <w:p w14:paraId="6484905E"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5.82***</w:t>
            </w:r>
          </w:p>
        </w:tc>
        <w:tc>
          <w:tcPr>
            <w:tcW w:w="909" w:type="dxa"/>
            <w:vAlign w:val="center"/>
          </w:tcPr>
          <w:p w14:paraId="4CA35711"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0.23</w:t>
            </w:r>
          </w:p>
        </w:tc>
        <w:tc>
          <w:tcPr>
            <w:tcW w:w="821" w:type="dxa"/>
            <w:vAlign w:val="center"/>
          </w:tcPr>
          <w:p w14:paraId="314FF6C0"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0.46</w:t>
            </w:r>
          </w:p>
        </w:tc>
      </w:tr>
      <w:tr w:rsidR="00ED1BF9" w:rsidRPr="00643888" w14:paraId="0CBB0968" w14:textId="77777777">
        <w:trPr>
          <w:jc w:val="center"/>
        </w:trPr>
        <w:tc>
          <w:tcPr>
            <w:tcW w:w="867" w:type="dxa"/>
            <w:vMerge/>
            <w:vAlign w:val="center"/>
          </w:tcPr>
          <w:p w14:paraId="70B2A1FE"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3730" w:type="dxa"/>
            <w:vAlign w:val="center"/>
          </w:tcPr>
          <w:p w14:paraId="0FFD74E7"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EXPLOIT</w:t>
            </w:r>
          </w:p>
        </w:tc>
        <w:tc>
          <w:tcPr>
            <w:tcW w:w="813" w:type="dxa"/>
            <w:vAlign w:val="center"/>
          </w:tcPr>
          <w:p w14:paraId="097A7D7D"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0.32</w:t>
            </w:r>
          </w:p>
        </w:tc>
        <w:tc>
          <w:tcPr>
            <w:tcW w:w="833" w:type="dxa"/>
            <w:vAlign w:val="center"/>
          </w:tcPr>
          <w:p w14:paraId="3B2CE766"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0.06</w:t>
            </w:r>
          </w:p>
        </w:tc>
        <w:tc>
          <w:tcPr>
            <w:tcW w:w="1112" w:type="dxa"/>
          </w:tcPr>
          <w:p w14:paraId="44B5F65E"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5.35***</w:t>
            </w:r>
          </w:p>
        </w:tc>
        <w:tc>
          <w:tcPr>
            <w:tcW w:w="909" w:type="dxa"/>
            <w:vAlign w:val="center"/>
          </w:tcPr>
          <w:p w14:paraId="13B94479"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0.20</w:t>
            </w:r>
          </w:p>
        </w:tc>
        <w:tc>
          <w:tcPr>
            <w:tcW w:w="821" w:type="dxa"/>
            <w:vAlign w:val="center"/>
          </w:tcPr>
          <w:p w14:paraId="4584A502"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0.44</w:t>
            </w:r>
          </w:p>
        </w:tc>
      </w:tr>
      <w:tr w:rsidR="00ED1BF9" w:rsidRPr="00643888" w14:paraId="160DFE12" w14:textId="77777777">
        <w:trPr>
          <w:jc w:val="center"/>
        </w:trPr>
        <w:tc>
          <w:tcPr>
            <w:tcW w:w="867" w:type="dxa"/>
            <w:vMerge/>
            <w:vAlign w:val="center"/>
          </w:tcPr>
          <w:p w14:paraId="7E649FC9"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3730" w:type="dxa"/>
            <w:vAlign w:val="center"/>
          </w:tcPr>
          <w:p w14:paraId="7552ED62"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DCA*EXPLOIT</w:t>
            </w:r>
          </w:p>
        </w:tc>
        <w:tc>
          <w:tcPr>
            <w:tcW w:w="813" w:type="dxa"/>
            <w:vAlign w:val="center"/>
          </w:tcPr>
          <w:p w14:paraId="0969C31D"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-0.13</w:t>
            </w:r>
          </w:p>
        </w:tc>
        <w:tc>
          <w:tcPr>
            <w:tcW w:w="833" w:type="dxa"/>
            <w:vAlign w:val="center"/>
          </w:tcPr>
          <w:p w14:paraId="396EE26A"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0.05</w:t>
            </w:r>
          </w:p>
        </w:tc>
        <w:tc>
          <w:tcPr>
            <w:tcW w:w="1112" w:type="dxa"/>
          </w:tcPr>
          <w:p w14:paraId="6DF0BCCB"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-2.98**</w:t>
            </w:r>
          </w:p>
        </w:tc>
        <w:tc>
          <w:tcPr>
            <w:tcW w:w="909" w:type="dxa"/>
            <w:vAlign w:val="center"/>
          </w:tcPr>
          <w:p w14:paraId="4787B21B"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-0.22</w:t>
            </w:r>
          </w:p>
        </w:tc>
        <w:tc>
          <w:tcPr>
            <w:tcW w:w="821" w:type="dxa"/>
            <w:vAlign w:val="center"/>
          </w:tcPr>
          <w:p w14:paraId="3BC8811D"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-0.05</w:t>
            </w:r>
          </w:p>
        </w:tc>
      </w:tr>
      <w:tr w:rsidR="00ED1BF9" w:rsidRPr="00643888" w14:paraId="72BA29A2" w14:textId="77777777">
        <w:trPr>
          <w:jc w:val="center"/>
        </w:trPr>
        <w:tc>
          <w:tcPr>
            <w:tcW w:w="867" w:type="dxa"/>
            <w:vMerge/>
            <w:vAlign w:val="center"/>
          </w:tcPr>
          <w:p w14:paraId="31D8A56C"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8218" w:type="dxa"/>
            <w:gridSpan w:val="6"/>
            <w:vAlign w:val="center"/>
          </w:tcPr>
          <w:p w14:paraId="5F4EF281" w14:textId="77777777" w:rsidR="00ED1BF9" w:rsidRPr="00643888" w:rsidRDefault="00B9159F">
            <w:pPr>
              <w:ind w:left="353"/>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Dependent Variable: New product performance (R</w:t>
            </w:r>
            <w:r w:rsidRPr="00643888">
              <w:rPr>
                <w:rFonts w:ascii="Libre Baskerville" w:eastAsia="Libre Baskerville" w:hAnsi="Libre Baskerville" w:cs="Libre Baskerville"/>
                <w:sz w:val="22"/>
                <w:szCs w:val="22"/>
                <w:vertAlign w:val="superscript"/>
              </w:rPr>
              <w:t>2</w:t>
            </w:r>
            <w:r w:rsidRPr="00643888">
              <w:rPr>
                <w:rFonts w:ascii="Libre Baskerville" w:eastAsia="Libre Baskerville" w:hAnsi="Libre Baskerville" w:cs="Libre Baskerville"/>
                <w:sz w:val="22"/>
                <w:szCs w:val="22"/>
              </w:rPr>
              <w:t>=0.41)</w:t>
            </w:r>
          </w:p>
        </w:tc>
      </w:tr>
      <w:tr w:rsidR="00ED1BF9" w:rsidRPr="00643888" w14:paraId="46E94ED8" w14:textId="77777777">
        <w:trPr>
          <w:jc w:val="center"/>
        </w:trPr>
        <w:tc>
          <w:tcPr>
            <w:tcW w:w="867" w:type="dxa"/>
            <w:vMerge/>
            <w:vAlign w:val="center"/>
          </w:tcPr>
          <w:p w14:paraId="6ADC25D5"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3730" w:type="dxa"/>
            <w:vAlign w:val="center"/>
          </w:tcPr>
          <w:p w14:paraId="1AA4517F"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KIM</w:t>
            </w:r>
          </w:p>
        </w:tc>
        <w:tc>
          <w:tcPr>
            <w:tcW w:w="813" w:type="dxa"/>
            <w:vAlign w:val="center"/>
          </w:tcPr>
          <w:p w14:paraId="2CD72504"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0.31</w:t>
            </w:r>
          </w:p>
        </w:tc>
        <w:tc>
          <w:tcPr>
            <w:tcW w:w="833" w:type="dxa"/>
            <w:vAlign w:val="center"/>
          </w:tcPr>
          <w:p w14:paraId="54B3E6EA"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0.07</w:t>
            </w:r>
          </w:p>
        </w:tc>
        <w:tc>
          <w:tcPr>
            <w:tcW w:w="1112" w:type="dxa"/>
          </w:tcPr>
          <w:p w14:paraId="14AE7E65"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4.41***</w:t>
            </w:r>
          </w:p>
        </w:tc>
        <w:tc>
          <w:tcPr>
            <w:tcW w:w="909" w:type="dxa"/>
            <w:vAlign w:val="center"/>
          </w:tcPr>
          <w:p w14:paraId="0533A4F0"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0.17</w:t>
            </w:r>
          </w:p>
        </w:tc>
        <w:tc>
          <w:tcPr>
            <w:tcW w:w="821" w:type="dxa"/>
            <w:vAlign w:val="center"/>
          </w:tcPr>
          <w:p w14:paraId="294B402A"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0.46</w:t>
            </w:r>
          </w:p>
        </w:tc>
      </w:tr>
      <w:tr w:rsidR="00ED1BF9" w:rsidRPr="00643888" w14:paraId="5D0AD731" w14:textId="77777777">
        <w:trPr>
          <w:jc w:val="center"/>
        </w:trPr>
        <w:tc>
          <w:tcPr>
            <w:tcW w:w="867" w:type="dxa"/>
            <w:vMerge/>
            <w:vAlign w:val="center"/>
          </w:tcPr>
          <w:p w14:paraId="7F828829"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3730" w:type="dxa"/>
            <w:vAlign w:val="center"/>
          </w:tcPr>
          <w:p w14:paraId="4DAE88FA"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DCA</w:t>
            </w:r>
          </w:p>
        </w:tc>
        <w:tc>
          <w:tcPr>
            <w:tcW w:w="813" w:type="dxa"/>
            <w:vAlign w:val="center"/>
          </w:tcPr>
          <w:p w14:paraId="3BC9B0DE"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0.11</w:t>
            </w:r>
          </w:p>
        </w:tc>
        <w:tc>
          <w:tcPr>
            <w:tcW w:w="833" w:type="dxa"/>
            <w:vAlign w:val="center"/>
          </w:tcPr>
          <w:p w14:paraId="43930A84"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0.07</w:t>
            </w:r>
          </w:p>
        </w:tc>
        <w:tc>
          <w:tcPr>
            <w:tcW w:w="1112" w:type="dxa"/>
          </w:tcPr>
          <w:p w14:paraId="7B0749EF"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 xml:space="preserve">1.56 </w:t>
            </w:r>
            <w:proofErr w:type="spellStart"/>
            <w:proofErr w:type="gramStart"/>
            <w:r w:rsidRPr="00643888">
              <w:rPr>
                <w:rFonts w:ascii="Libre Baskerville" w:eastAsia="Libre Baskerville" w:hAnsi="Libre Baskerville" w:cs="Libre Baskerville"/>
                <w:i/>
                <w:sz w:val="22"/>
                <w:szCs w:val="22"/>
              </w:rPr>
              <w:t>n.s</w:t>
            </w:r>
            <w:proofErr w:type="spellEnd"/>
            <w:proofErr w:type="gramEnd"/>
          </w:p>
        </w:tc>
        <w:tc>
          <w:tcPr>
            <w:tcW w:w="909" w:type="dxa"/>
            <w:vAlign w:val="center"/>
          </w:tcPr>
          <w:p w14:paraId="61AC49D0"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-0.03</w:t>
            </w:r>
          </w:p>
        </w:tc>
        <w:tc>
          <w:tcPr>
            <w:tcW w:w="821" w:type="dxa"/>
            <w:vAlign w:val="center"/>
          </w:tcPr>
          <w:p w14:paraId="2998914C"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0.24</w:t>
            </w:r>
          </w:p>
        </w:tc>
      </w:tr>
      <w:tr w:rsidR="00ED1BF9" w:rsidRPr="00643888" w14:paraId="280A2D1E" w14:textId="77777777">
        <w:trPr>
          <w:jc w:val="center"/>
        </w:trPr>
        <w:tc>
          <w:tcPr>
            <w:tcW w:w="867" w:type="dxa"/>
            <w:vMerge/>
            <w:vAlign w:val="center"/>
          </w:tcPr>
          <w:p w14:paraId="03EE50B1"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3730" w:type="dxa"/>
            <w:vAlign w:val="center"/>
          </w:tcPr>
          <w:p w14:paraId="689A3A44"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EXPLOIT</w:t>
            </w:r>
          </w:p>
        </w:tc>
        <w:tc>
          <w:tcPr>
            <w:tcW w:w="813" w:type="dxa"/>
            <w:vAlign w:val="center"/>
          </w:tcPr>
          <w:p w14:paraId="7FBA23BB"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0.27</w:t>
            </w:r>
          </w:p>
        </w:tc>
        <w:tc>
          <w:tcPr>
            <w:tcW w:w="833" w:type="dxa"/>
            <w:vAlign w:val="center"/>
          </w:tcPr>
          <w:p w14:paraId="22F9C5C1"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0.07</w:t>
            </w:r>
          </w:p>
        </w:tc>
        <w:tc>
          <w:tcPr>
            <w:tcW w:w="1112" w:type="dxa"/>
          </w:tcPr>
          <w:p w14:paraId="63244AAA"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3.89***</w:t>
            </w:r>
          </w:p>
        </w:tc>
        <w:tc>
          <w:tcPr>
            <w:tcW w:w="909" w:type="dxa"/>
            <w:vAlign w:val="center"/>
          </w:tcPr>
          <w:p w14:paraId="02513587"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0.13</w:t>
            </w:r>
          </w:p>
        </w:tc>
        <w:tc>
          <w:tcPr>
            <w:tcW w:w="821" w:type="dxa"/>
            <w:vAlign w:val="center"/>
          </w:tcPr>
          <w:p w14:paraId="007F2063"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0.40</w:t>
            </w:r>
          </w:p>
        </w:tc>
      </w:tr>
      <w:tr w:rsidR="00ED1BF9" w:rsidRPr="00643888" w14:paraId="3559C1B4" w14:textId="77777777">
        <w:trPr>
          <w:jc w:val="center"/>
        </w:trPr>
        <w:tc>
          <w:tcPr>
            <w:tcW w:w="867" w:type="dxa"/>
            <w:vMerge/>
            <w:vAlign w:val="center"/>
          </w:tcPr>
          <w:p w14:paraId="29719662"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3730" w:type="dxa"/>
            <w:vAlign w:val="center"/>
          </w:tcPr>
          <w:p w14:paraId="05A30708"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DCA*EXPLOIT</w:t>
            </w:r>
          </w:p>
        </w:tc>
        <w:tc>
          <w:tcPr>
            <w:tcW w:w="813" w:type="dxa"/>
            <w:vAlign w:val="center"/>
          </w:tcPr>
          <w:p w14:paraId="5A517C6F"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-0.13</w:t>
            </w:r>
          </w:p>
        </w:tc>
        <w:tc>
          <w:tcPr>
            <w:tcW w:w="833" w:type="dxa"/>
            <w:vAlign w:val="center"/>
          </w:tcPr>
          <w:p w14:paraId="031F8B34"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0.05</w:t>
            </w:r>
          </w:p>
        </w:tc>
        <w:tc>
          <w:tcPr>
            <w:tcW w:w="1112" w:type="dxa"/>
          </w:tcPr>
          <w:p w14:paraId="6C2BEFA7"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-2.56*</w:t>
            </w:r>
          </w:p>
        </w:tc>
        <w:tc>
          <w:tcPr>
            <w:tcW w:w="909" w:type="dxa"/>
            <w:vAlign w:val="center"/>
          </w:tcPr>
          <w:p w14:paraId="6C95C87D"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-0.23</w:t>
            </w:r>
          </w:p>
        </w:tc>
        <w:tc>
          <w:tcPr>
            <w:tcW w:w="821" w:type="dxa"/>
            <w:vAlign w:val="center"/>
          </w:tcPr>
          <w:p w14:paraId="493946B1"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-0.03</w:t>
            </w:r>
          </w:p>
        </w:tc>
      </w:tr>
      <w:tr w:rsidR="00ED1BF9" w:rsidRPr="00643888" w14:paraId="7E2A60A4" w14:textId="77777777">
        <w:trPr>
          <w:jc w:val="center"/>
        </w:trPr>
        <w:tc>
          <w:tcPr>
            <w:tcW w:w="867" w:type="dxa"/>
            <w:vMerge w:val="restart"/>
            <w:vAlign w:val="center"/>
          </w:tcPr>
          <w:p w14:paraId="4F68E238" w14:textId="77777777" w:rsidR="00ED1BF9" w:rsidRPr="00643888" w:rsidRDefault="00B9159F">
            <w:pPr>
              <w:jc w:val="both"/>
              <w:rPr>
                <w:rFonts w:ascii="Libre Baskerville" w:eastAsia="Libre Baskerville" w:hAnsi="Libre Baskerville" w:cs="Libre Baskerville"/>
                <w:sz w:val="22"/>
                <w:szCs w:val="22"/>
              </w:rPr>
            </w:pPr>
            <w:bookmarkStart w:id="31" w:name="_3o7alnk" w:colFirst="0" w:colLast="0"/>
            <w:bookmarkEnd w:id="31"/>
            <w:r w:rsidRPr="00643888">
              <w:rPr>
                <w:rFonts w:ascii="Libre Baskerville" w:eastAsia="Libre Baskerville" w:hAnsi="Libre Baskerville" w:cs="Libre Baskerville"/>
                <w:sz w:val="22"/>
                <w:szCs w:val="22"/>
              </w:rPr>
              <w:t>2</w:t>
            </w:r>
          </w:p>
        </w:tc>
        <w:tc>
          <w:tcPr>
            <w:tcW w:w="8218" w:type="dxa"/>
            <w:gridSpan w:val="6"/>
            <w:vAlign w:val="center"/>
          </w:tcPr>
          <w:p w14:paraId="05BB514B" w14:textId="77777777" w:rsidR="00ED1BF9" w:rsidRPr="00643888" w:rsidRDefault="00B9159F">
            <w:pPr>
              <w:ind w:left="364"/>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Dependent Variable: Internal capability (R</w:t>
            </w:r>
            <w:r w:rsidRPr="00643888">
              <w:rPr>
                <w:rFonts w:ascii="Libre Baskerville" w:eastAsia="Libre Baskerville" w:hAnsi="Libre Baskerville" w:cs="Libre Baskerville"/>
                <w:sz w:val="22"/>
                <w:szCs w:val="22"/>
                <w:vertAlign w:val="superscript"/>
              </w:rPr>
              <w:t>2</w:t>
            </w:r>
            <w:r w:rsidRPr="00643888">
              <w:rPr>
                <w:rFonts w:ascii="Libre Baskerville" w:eastAsia="Libre Baskerville" w:hAnsi="Libre Baskerville" w:cs="Libre Baskerville"/>
                <w:sz w:val="22"/>
                <w:szCs w:val="22"/>
              </w:rPr>
              <w:t>=0.39)</w:t>
            </w:r>
          </w:p>
        </w:tc>
      </w:tr>
      <w:tr w:rsidR="00ED1BF9" w:rsidRPr="00643888" w14:paraId="27D4BE4B" w14:textId="77777777">
        <w:trPr>
          <w:jc w:val="center"/>
        </w:trPr>
        <w:tc>
          <w:tcPr>
            <w:tcW w:w="867" w:type="dxa"/>
            <w:vMerge/>
            <w:vAlign w:val="center"/>
          </w:tcPr>
          <w:p w14:paraId="3ACA6ED6"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3730" w:type="dxa"/>
            <w:vAlign w:val="center"/>
          </w:tcPr>
          <w:p w14:paraId="030AD9F1"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DCA</w:t>
            </w:r>
          </w:p>
        </w:tc>
        <w:tc>
          <w:tcPr>
            <w:tcW w:w="813" w:type="dxa"/>
            <w:vAlign w:val="center"/>
          </w:tcPr>
          <w:p w14:paraId="5257AFFE"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0.33</w:t>
            </w:r>
          </w:p>
        </w:tc>
        <w:tc>
          <w:tcPr>
            <w:tcW w:w="833" w:type="dxa"/>
            <w:vAlign w:val="center"/>
          </w:tcPr>
          <w:p w14:paraId="09077B05"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0.06</w:t>
            </w:r>
          </w:p>
        </w:tc>
        <w:tc>
          <w:tcPr>
            <w:tcW w:w="1112" w:type="dxa"/>
          </w:tcPr>
          <w:p w14:paraId="7F072DD4"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5.68***</w:t>
            </w:r>
          </w:p>
        </w:tc>
        <w:tc>
          <w:tcPr>
            <w:tcW w:w="909" w:type="dxa"/>
            <w:vAlign w:val="center"/>
          </w:tcPr>
          <w:p w14:paraId="51761500"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0.22</w:t>
            </w:r>
          </w:p>
        </w:tc>
        <w:tc>
          <w:tcPr>
            <w:tcW w:w="821" w:type="dxa"/>
            <w:vAlign w:val="center"/>
          </w:tcPr>
          <w:p w14:paraId="3A108BEC"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0.45</w:t>
            </w:r>
          </w:p>
        </w:tc>
      </w:tr>
      <w:tr w:rsidR="00ED1BF9" w:rsidRPr="00643888" w14:paraId="0EF77433" w14:textId="77777777">
        <w:trPr>
          <w:jc w:val="center"/>
        </w:trPr>
        <w:tc>
          <w:tcPr>
            <w:tcW w:w="867" w:type="dxa"/>
            <w:vMerge/>
            <w:vAlign w:val="center"/>
          </w:tcPr>
          <w:p w14:paraId="279509C1"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3730" w:type="dxa"/>
            <w:vAlign w:val="center"/>
          </w:tcPr>
          <w:p w14:paraId="1BA40808"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BREADTH</w:t>
            </w:r>
          </w:p>
        </w:tc>
        <w:tc>
          <w:tcPr>
            <w:tcW w:w="813" w:type="dxa"/>
            <w:vAlign w:val="center"/>
          </w:tcPr>
          <w:p w14:paraId="7ED4E95A"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0.34</w:t>
            </w:r>
          </w:p>
        </w:tc>
        <w:tc>
          <w:tcPr>
            <w:tcW w:w="833" w:type="dxa"/>
            <w:vAlign w:val="center"/>
          </w:tcPr>
          <w:p w14:paraId="490928B7"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0.06</w:t>
            </w:r>
          </w:p>
        </w:tc>
        <w:tc>
          <w:tcPr>
            <w:tcW w:w="1112" w:type="dxa"/>
          </w:tcPr>
          <w:p w14:paraId="7F6BDA9B"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5.44***</w:t>
            </w:r>
          </w:p>
        </w:tc>
        <w:tc>
          <w:tcPr>
            <w:tcW w:w="909" w:type="dxa"/>
            <w:vAlign w:val="center"/>
          </w:tcPr>
          <w:p w14:paraId="67AE5C40"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0.22</w:t>
            </w:r>
          </w:p>
        </w:tc>
        <w:tc>
          <w:tcPr>
            <w:tcW w:w="821" w:type="dxa"/>
            <w:vAlign w:val="center"/>
          </w:tcPr>
          <w:p w14:paraId="2715EB7A"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0.46</w:t>
            </w:r>
          </w:p>
        </w:tc>
      </w:tr>
      <w:tr w:rsidR="00ED1BF9" w:rsidRPr="00643888" w14:paraId="1AC8238F" w14:textId="77777777">
        <w:trPr>
          <w:jc w:val="center"/>
        </w:trPr>
        <w:tc>
          <w:tcPr>
            <w:tcW w:w="867" w:type="dxa"/>
            <w:vMerge/>
            <w:vAlign w:val="center"/>
          </w:tcPr>
          <w:p w14:paraId="463189F1"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3730" w:type="dxa"/>
            <w:vAlign w:val="center"/>
          </w:tcPr>
          <w:p w14:paraId="7585ABFA"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DCA*BREADTH</w:t>
            </w:r>
          </w:p>
        </w:tc>
        <w:tc>
          <w:tcPr>
            <w:tcW w:w="813" w:type="dxa"/>
            <w:vAlign w:val="center"/>
          </w:tcPr>
          <w:p w14:paraId="24239653"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0.08</w:t>
            </w:r>
          </w:p>
        </w:tc>
        <w:tc>
          <w:tcPr>
            <w:tcW w:w="833" w:type="dxa"/>
            <w:vAlign w:val="center"/>
          </w:tcPr>
          <w:p w14:paraId="044AB56A"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0.04</w:t>
            </w:r>
          </w:p>
        </w:tc>
        <w:tc>
          <w:tcPr>
            <w:tcW w:w="1112" w:type="dxa"/>
          </w:tcPr>
          <w:p w14:paraId="411E4D05"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1.86†</w:t>
            </w:r>
          </w:p>
        </w:tc>
        <w:tc>
          <w:tcPr>
            <w:tcW w:w="909" w:type="dxa"/>
            <w:vAlign w:val="center"/>
          </w:tcPr>
          <w:p w14:paraId="427D846B"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-0.00</w:t>
            </w:r>
          </w:p>
        </w:tc>
        <w:tc>
          <w:tcPr>
            <w:tcW w:w="821" w:type="dxa"/>
            <w:vAlign w:val="center"/>
          </w:tcPr>
          <w:p w14:paraId="644DE146"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0.16</w:t>
            </w:r>
          </w:p>
        </w:tc>
      </w:tr>
      <w:tr w:rsidR="00ED1BF9" w:rsidRPr="00643888" w14:paraId="3D9A7250" w14:textId="77777777">
        <w:trPr>
          <w:jc w:val="center"/>
        </w:trPr>
        <w:tc>
          <w:tcPr>
            <w:tcW w:w="867" w:type="dxa"/>
            <w:vMerge/>
            <w:vAlign w:val="center"/>
          </w:tcPr>
          <w:p w14:paraId="0B08D25C"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8218" w:type="dxa"/>
            <w:gridSpan w:val="6"/>
            <w:vAlign w:val="center"/>
          </w:tcPr>
          <w:p w14:paraId="6C7AC9BE" w14:textId="77777777" w:rsidR="00ED1BF9" w:rsidRPr="00643888" w:rsidRDefault="00B9159F">
            <w:pPr>
              <w:ind w:left="284"/>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Dependent Variable: New product performance (R</w:t>
            </w:r>
            <w:r w:rsidRPr="00643888">
              <w:rPr>
                <w:rFonts w:ascii="Libre Baskerville" w:eastAsia="Libre Baskerville" w:hAnsi="Libre Baskerville" w:cs="Libre Baskerville"/>
                <w:sz w:val="22"/>
                <w:szCs w:val="22"/>
                <w:vertAlign w:val="superscript"/>
              </w:rPr>
              <w:t>2</w:t>
            </w:r>
            <w:r w:rsidRPr="00643888">
              <w:rPr>
                <w:rFonts w:ascii="Libre Baskerville" w:eastAsia="Libre Baskerville" w:hAnsi="Libre Baskerville" w:cs="Libre Baskerville"/>
                <w:sz w:val="22"/>
                <w:szCs w:val="22"/>
              </w:rPr>
              <w:t>=0.47)</w:t>
            </w:r>
          </w:p>
        </w:tc>
      </w:tr>
      <w:tr w:rsidR="00ED1BF9" w:rsidRPr="00643888" w14:paraId="4D2C5D0C" w14:textId="77777777">
        <w:trPr>
          <w:jc w:val="center"/>
        </w:trPr>
        <w:tc>
          <w:tcPr>
            <w:tcW w:w="867" w:type="dxa"/>
            <w:vMerge/>
            <w:vAlign w:val="center"/>
          </w:tcPr>
          <w:p w14:paraId="69203D4E"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3730" w:type="dxa"/>
            <w:vAlign w:val="center"/>
          </w:tcPr>
          <w:p w14:paraId="14DCB5CD"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IC</w:t>
            </w:r>
          </w:p>
        </w:tc>
        <w:tc>
          <w:tcPr>
            <w:tcW w:w="813" w:type="dxa"/>
            <w:vAlign w:val="center"/>
          </w:tcPr>
          <w:p w14:paraId="7237327E"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0.21</w:t>
            </w:r>
          </w:p>
        </w:tc>
        <w:tc>
          <w:tcPr>
            <w:tcW w:w="833" w:type="dxa"/>
            <w:vAlign w:val="center"/>
          </w:tcPr>
          <w:p w14:paraId="4A98EE61"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0.07</w:t>
            </w:r>
          </w:p>
        </w:tc>
        <w:tc>
          <w:tcPr>
            <w:tcW w:w="1112" w:type="dxa"/>
          </w:tcPr>
          <w:p w14:paraId="67FDDA93"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3.19**</w:t>
            </w:r>
          </w:p>
        </w:tc>
        <w:tc>
          <w:tcPr>
            <w:tcW w:w="909" w:type="dxa"/>
            <w:vAlign w:val="center"/>
          </w:tcPr>
          <w:p w14:paraId="10B7235B"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0.08</w:t>
            </w:r>
          </w:p>
        </w:tc>
        <w:tc>
          <w:tcPr>
            <w:tcW w:w="821" w:type="dxa"/>
            <w:vAlign w:val="center"/>
          </w:tcPr>
          <w:p w14:paraId="5CD40764"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0.34</w:t>
            </w:r>
          </w:p>
        </w:tc>
      </w:tr>
      <w:tr w:rsidR="00ED1BF9" w:rsidRPr="00643888" w14:paraId="29EDC997" w14:textId="77777777">
        <w:trPr>
          <w:jc w:val="center"/>
        </w:trPr>
        <w:tc>
          <w:tcPr>
            <w:tcW w:w="867" w:type="dxa"/>
            <w:vMerge/>
            <w:vAlign w:val="center"/>
          </w:tcPr>
          <w:p w14:paraId="39FA6768"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3730" w:type="dxa"/>
            <w:vAlign w:val="center"/>
          </w:tcPr>
          <w:p w14:paraId="565DD6A6"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DCA</w:t>
            </w:r>
          </w:p>
        </w:tc>
        <w:tc>
          <w:tcPr>
            <w:tcW w:w="813" w:type="dxa"/>
            <w:vAlign w:val="center"/>
          </w:tcPr>
          <w:p w14:paraId="69007E49"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0.06</w:t>
            </w:r>
          </w:p>
        </w:tc>
        <w:tc>
          <w:tcPr>
            <w:tcW w:w="833" w:type="dxa"/>
            <w:vAlign w:val="center"/>
          </w:tcPr>
          <w:p w14:paraId="52F9AA82"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0.06</w:t>
            </w:r>
          </w:p>
        </w:tc>
        <w:tc>
          <w:tcPr>
            <w:tcW w:w="1112" w:type="dxa"/>
          </w:tcPr>
          <w:p w14:paraId="4F0F1DF5"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0.86</w:t>
            </w:r>
          </w:p>
        </w:tc>
        <w:tc>
          <w:tcPr>
            <w:tcW w:w="909" w:type="dxa"/>
            <w:vAlign w:val="center"/>
          </w:tcPr>
          <w:p w14:paraId="11FD2CF4"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-0.07</w:t>
            </w:r>
          </w:p>
        </w:tc>
        <w:tc>
          <w:tcPr>
            <w:tcW w:w="821" w:type="dxa"/>
            <w:vAlign w:val="center"/>
          </w:tcPr>
          <w:p w14:paraId="38B2442A"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0.18</w:t>
            </w:r>
          </w:p>
        </w:tc>
      </w:tr>
      <w:tr w:rsidR="00ED1BF9" w:rsidRPr="00643888" w14:paraId="496094FF" w14:textId="77777777">
        <w:trPr>
          <w:jc w:val="center"/>
        </w:trPr>
        <w:tc>
          <w:tcPr>
            <w:tcW w:w="867" w:type="dxa"/>
            <w:vMerge/>
            <w:vAlign w:val="center"/>
          </w:tcPr>
          <w:p w14:paraId="225B6087"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3730" w:type="dxa"/>
            <w:vAlign w:val="center"/>
          </w:tcPr>
          <w:p w14:paraId="2692D723"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BREADTH</w:t>
            </w:r>
          </w:p>
        </w:tc>
        <w:tc>
          <w:tcPr>
            <w:tcW w:w="813" w:type="dxa"/>
            <w:vAlign w:val="center"/>
          </w:tcPr>
          <w:p w14:paraId="6A54271D"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0.47</w:t>
            </w:r>
          </w:p>
        </w:tc>
        <w:tc>
          <w:tcPr>
            <w:tcW w:w="833" w:type="dxa"/>
            <w:vAlign w:val="center"/>
          </w:tcPr>
          <w:p w14:paraId="396D75BA"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0.07</w:t>
            </w:r>
          </w:p>
        </w:tc>
        <w:tc>
          <w:tcPr>
            <w:tcW w:w="1112" w:type="dxa"/>
          </w:tcPr>
          <w:p w14:paraId="374A3384"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6.86***</w:t>
            </w:r>
          </w:p>
        </w:tc>
        <w:tc>
          <w:tcPr>
            <w:tcW w:w="909" w:type="dxa"/>
            <w:vAlign w:val="center"/>
          </w:tcPr>
          <w:p w14:paraId="34A72BB7"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0.33</w:t>
            </w:r>
          </w:p>
        </w:tc>
        <w:tc>
          <w:tcPr>
            <w:tcW w:w="821" w:type="dxa"/>
            <w:vAlign w:val="center"/>
          </w:tcPr>
          <w:p w14:paraId="0C44E061"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0.60</w:t>
            </w:r>
          </w:p>
        </w:tc>
      </w:tr>
      <w:tr w:rsidR="00ED1BF9" w:rsidRPr="00643888" w14:paraId="6F464656" w14:textId="77777777">
        <w:trPr>
          <w:jc w:val="center"/>
        </w:trPr>
        <w:tc>
          <w:tcPr>
            <w:tcW w:w="867" w:type="dxa"/>
            <w:vMerge/>
            <w:vAlign w:val="center"/>
          </w:tcPr>
          <w:p w14:paraId="1940D77A"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3730" w:type="dxa"/>
            <w:vAlign w:val="center"/>
          </w:tcPr>
          <w:p w14:paraId="679718D1"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DCA*BREADTH</w:t>
            </w:r>
          </w:p>
        </w:tc>
        <w:tc>
          <w:tcPr>
            <w:tcW w:w="813" w:type="dxa"/>
            <w:vAlign w:val="center"/>
          </w:tcPr>
          <w:p w14:paraId="2A9FFE4B"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-0.11</w:t>
            </w:r>
          </w:p>
        </w:tc>
        <w:tc>
          <w:tcPr>
            <w:tcW w:w="833" w:type="dxa"/>
            <w:vAlign w:val="center"/>
          </w:tcPr>
          <w:p w14:paraId="56EB3A18"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0.04</w:t>
            </w:r>
          </w:p>
        </w:tc>
        <w:tc>
          <w:tcPr>
            <w:tcW w:w="1112" w:type="dxa"/>
          </w:tcPr>
          <w:p w14:paraId="19208310"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-2.65**</w:t>
            </w:r>
          </w:p>
        </w:tc>
        <w:tc>
          <w:tcPr>
            <w:tcW w:w="909" w:type="dxa"/>
            <w:vAlign w:val="center"/>
          </w:tcPr>
          <w:p w14:paraId="0F50B636"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-0.20</w:t>
            </w:r>
          </w:p>
        </w:tc>
        <w:tc>
          <w:tcPr>
            <w:tcW w:w="821" w:type="dxa"/>
            <w:vAlign w:val="center"/>
          </w:tcPr>
          <w:p w14:paraId="266AEE57"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-0.03</w:t>
            </w:r>
          </w:p>
        </w:tc>
      </w:tr>
      <w:tr w:rsidR="00ED1BF9" w:rsidRPr="00643888" w14:paraId="40630711" w14:textId="77777777">
        <w:trPr>
          <w:jc w:val="center"/>
        </w:trPr>
        <w:tc>
          <w:tcPr>
            <w:tcW w:w="867" w:type="dxa"/>
            <w:vMerge w:val="restart"/>
            <w:vAlign w:val="center"/>
          </w:tcPr>
          <w:p w14:paraId="76053D10"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3</w:t>
            </w:r>
          </w:p>
        </w:tc>
        <w:tc>
          <w:tcPr>
            <w:tcW w:w="8218" w:type="dxa"/>
            <w:gridSpan w:val="6"/>
            <w:vAlign w:val="center"/>
          </w:tcPr>
          <w:p w14:paraId="42047756" w14:textId="77777777" w:rsidR="00ED1BF9" w:rsidRPr="00643888" w:rsidRDefault="00B9159F">
            <w:pPr>
              <w:ind w:left="302"/>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Dependent Variable: Knowledge integration mechanisms (R</w:t>
            </w:r>
            <w:r w:rsidRPr="00643888">
              <w:rPr>
                <w:rFonts w:ascii="Libre Baskerville" w:eastAsia="Libre Baskerville" w:hAnsi="Libre Baskerville" w:cs="Libre Baskerville"/>
                <w:sz w:val="22"/>
                <w:szCs w:val="22"/>
                <w:vertAlign w:val="superscript"/>
              </w:rPr>
              <w:t>2</w:t>
            </w:r>
            <w:r w:rsidRPr="00643888">
              <w:rPr>
                <w:rFonts w:ascii="Libre Baskerville" w:eastAsia="Libre Baskerville" w:hAnsi="Libre Baskerville" w:cs="Libre Baskerville"/>
                <w:sz w:val="22"/>
                <w:szCs w:val="22"/>
              </w:rPr>
              <w:t>=0.55)</w:t>
            </w:r>
          </w:p>
        </w:tc>
      </w:tr>
      <w:tr w:rsidR="00ED1BF9" w:rsidRPr="00643888" w14:paraId="43C75966" w14:textId="77777777">
        <w:trPr>
          <w:jc w:val="center"/>
        </w:trPr>
        <w:tc>
          <w:tcPr>
            <w:tcW w:w="867" w:type="dxa"/>
            <w:vMerge/>
            <w:vAlign w:val="center"/>
          </w:tcPr>
          <w:p w14:paraId="3212F570"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3730" w:type="dxa"/>
            <w:vAlign w:val="center"/>
          </w:tcPr>
          <w:p w14:paraId="1C5E907F"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DCA</w:t>
            </w:r>
          </w:p>
        </w:tc>
        <w:tc>
          <w:tcPr>
            <w:tcW w:w="813" w:type="dxa"/>
            <w:vAlign w:val="center"/>
          </w:tcPr>
          <w:p w14:paraId="72DA2490"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0.22</w:t>
            </w:r>
          </w:p>
        </w:tc>
        <w:tc>
          <w:tcPr>
            <w:tcW w:w="819" w:type="dxa"/>
            <w:vAlign w:val="center"/>
          </w:tcPr>
          <w:p w14:paraId="35B98CA4"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0.06</w:t>
            </w:r>
          </w:p>
        </w:tc>
        <w:tc>
          <w:tcPr>
            <w:tcW w:w="1126" w:type="dxa"/>
          </w:tcPr>
          <w:p w14:paraId="2A5551D0"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3.97***</w:t>
            </w:r>
          </w:p>
        </w:tc>
        <w:tc>
          <w:tcPr>
            <w:tcW w:w="927" w:type="dxa"/>
            <w:vAlign w:val="center"/>
          </w:tcPr>
          <w:p w14:paraId="2630510F"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0.11</w:t>
            </w:r>
          </w:p>
        </w:tc>
        <w:tc>
          <w:tcPr>
            <w:tcW w:w="803" w:type="dxa"/>
            <w:vAlign w:val="center"/>
          </w:tcPr>
          <w:p w14:paraId="26A284A4"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0.32</w:t>
            </w:r>
          </w:p>
        </w:tc>
      </w:tr>
      <w:tr w:rsidR="00ED1BF9" w:rsidRPr="00643888" w14:paraId="73A11BB7" w14:textId="77777777">
        <w:trPr>
          <w:jc w:val="center"/>
        </w:trPr>
        <w:tc>
          <w:tcPr>
            <w:tcW w:w="867" w:type="dxa"/>
            <w:vMerge/>
            <w:vAlign w:val="center"/>
          </w:tcPr>
          <w:p w14:paraId="51BD8561"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3730" w:type="dxa"/>
            <w:vAlign w:val="center"/>
          </w:tcPr>
          <w:p w14:paraId="6EB2C695"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BREADTH</w:t>
            </w:r>
          </w:p>
        </w:tc>
        <w:tc>
          <w:tcPr>
            <w:tcW w:w="813" w:type="dxa"/>
            <w:vAlign w:val="center"/>
          </w:tcPr>
          <w:p w14:paraId="5B7934FE"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0.32</w:t>
            </w:r>
          </w:p>
        </w:tc>
        <w:tc>
          <w:tcPr>
            <w:tcW w:w="819" w:type="dxa"/>
            <w:vAlign w:val="center"/>
          </w:tcPr>
          <w:p w14:paraId="53F2DFA5"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0.07</w:t>
            </w:r>
          </w:p>
        </w:tc>
        <w:tc>
          <w:tcPr>
            <w:tcW w:w="1126" w:type="dxa"/>
          </w:tcPr>
          <w:p w14:paraId="277AA1F2"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4.70***</w:t>
            </w:r>
          </w:p>
        </w:tc>
        <w:tc>
          <w:tcPr>
            <w:tcW w:w="927" w:type="dxa"/>
            <w:vAlign w:val="center"/>
          </w:tcPr>
          <w:p w14:paraId="26A3950F"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0.18</w:t>
            </w:r>
          </w:p>
        </w:tc>
        <w:tc>
          <w:tcPr>
            <w:tcW w:w="803" w:type="dxa"/>
            <w:vAlign w:val="center"/>
          </w:tcPr>
          <w:p w14:paraId="6C9A399D"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0.44</w:t>
            </w:r>
          </w:p>
        </w:tc>
      </w:tr>
      <w:tr w:rsidR="00ED1BF9" w:rsidRPr="00643888" w14:paraId="5AADCB63" w14:textId="77777777">
        <w:trPr>
          <w:jc w:val="center"/>
        </w:trPr>
        <w:tc>
          <w:tcPr>
            <w:tcW w:w="867" w:type="dxa"/>
            <w:vMerge/>
            <w:vAlign w:val="center"/>
          </w:tcPr>
          <w:p w14:paraId="06B13A0A"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3730" w:type="dxa"/>
            <w:vAlign w:val="center"/>
          </w:tcPr>
          <w:p w14:paraId="580C3D2A"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DCA*BREADTH</w:t>
            </w:r>
          </w:p>
        </w:tc>
        <w:tc>
          <w:tcPr>
            <w:tcW w:w="813" w:type="dxa"/>
            <w:vAlign w:val="center"/>
          </w:tcPr>
          <w:p w14:paraId="6893628D"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-0.05</w:t>
            </w:r>
          </w:p>
        </w:tc>
        <w:tc>
          <w:tcPr>
            <w:tcW w:w="819" w:type="dxa"/>
            <w:vAlign w:val="center"/>
          </w:tcPr>
          <w:p w14:paraId="7938A372"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0.04</w:t>
            </w:r>
          </w:p>
        </w:tc>
        <w:tc>
          <w:tcPr>
            <w:tcW w:w="1126" w:type="dxa"/>
          </w:tcPr>
          <w:p w14:paraId="0CE33FA8"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 xml:space="preserve">-1.22 </w:t>
            </w:r>
            <w:proofErr w:type="spellStart"/>
            <w:proofErr w:type="gramStart"/>
            <w:r w:rsidRPr="00643888">
              <w:rPr>
                <w:rFonts w:ascii="Libre Baskerville" w:eastAsia="Libre Baskerville" w:hAnsi="Libre Baskerville" w:cs="Libre Baskerville"/>
                <w:i/>
                <w:sz w:val="22"/>
                <w:szCs w:val="22"/>
              </w:rPr>
              <w:t>n.s</w:t>
            </w:r>
            <w:proofErr w:type="spellEnd"/>
            <w:proofErr w:type="gramEnd"/>
          </w:p>
        </w:tc>
        <w:tc>
          <w:tcPr>
            <w:tcW w:w="927" w:type="dxa"/>
            <w:vAlign w:val="center"/>
          </w:tcPr>
          <w:p w14:paraId="050DD199"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-0.12</w:t>
            </w:r>
          </w:p>
        </w:tc>
        <w:tc>
          <w:tcPr>
            <w:tcW w:w="803" w:type="dxa"/>
            <w:vAlign w:val="center"/>
          </w:tcPr>
          <w:p w14:paraId="7E2E8B95"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0.03</w:t>
            </w:r>
          </w:p>
        </w:tc>
      </w:tr>
      <w:tr w:rsidR="00ED1BF9" w:rsidRPr="00643888" w14:paraId="2468F8A9" w14:textId="77777777">
        <w:trPr>
          <w:jc w:val="center"/>
        </w:trPr>
        <w:tc>
          <w:tcPr>
            <w:tcW w:w="867" w:type="dxa"/>
            <w:vMerge/>
            <w:vAlign w:val="center"/>
          </w:tcPr>
          <w:p w14:paraId="58608355"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8218" w:type="dxa"/>
            <w:gridSpan w:val="6"/>
            <w:vAlign w:val="center"/>
          </w:tcPr>
          <w:p w14:paraId="099B4313" w14:textId="77777777" w:rsidR="00ED1BF9" w:rsidRPr="00643888" w:rsidRDefault="00B9159F">
            <w:pPr>
              <w:ind w:left="364"/>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Dependent Variable: New product performance (R</w:t>
            </w:r>
            <w:r w:rsidRPr="00643888">
              <w:rPr>
                <w:rFonts w:ascii="Libre Baskerville" w:eastAsia="Libre Baskerville" w:hAnsi="Libre Baskerville" w:cs="Libre Baskerville"/>
                <w:sz w:val="22"/>
                <w:szCs w:val="22"/>
                <w:vertAlign w:val="superscript"/>
              </w:rPr>
              <w:t>2</w:t>
            </w:r>
            <w:r w:rsidRPr="00643888">
              <w:rPr>
                <w:rFonts w:ascii="Libre Baskerville" w:eastAsia="Libre Baskerville" w:hAnsi="Libre Baskerville" w:cs="Libre Baskerville"/>
                <w:sz w:val="22"/>
                <w:szCs w:val="22"/>
              </w:rPr>
              <w:t>=0.48)</w:t>
            </w:r>
          </w:p>
        </w:tc>
      </w:tr>
      <w:tr w:rsidR="00ED1BF9" w:rsidRPr="00643888" w14:paraId="26A38B03" w14:textId="77777777">
        <w:trPr>
          <w:jc w:val="center"/>
        </w:trPr>
        <w:tc>
          <w:tcPr>
            <w:tcW w:w="867" w:type="dxa"/>
            <w:vMerge/>
            <w:vAlign w:val="center"/>
          </w:tcPr>
          <w:p w14:paraId="6A182D2E"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3730" w:type="dxa"/>
            <w:vAlign w:val="center"/>
          </w:tcPr>
          <w:p w14:paraId="3C8A29FC"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KIM</w:t>
            </w:r>
          </w:p>
        </w:tc>
        <w:tc>
          <w:tcPr>
            <w:tcW w:w="813" w:type="dxa"/>
            <w:vAlign w:val="center"/>
          </w:tcPr>
          <w:p w14:paraId="1B796E15"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0.16</w:t>
            </w:r>
          </w:p>
        </w:tc>
        <w:tc>
          <w:tcPr>
            <w:tcW w:w="819" w:type="dxa"/>
            <w:vAlign w:val="center"/>
          </w:tcPr>
          <w:p w14:paraId="1C80E4B0"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0.07</w:t>
            </w:r>
          </w:p>
        </w:tc>
        <w:tc>
          <w:tcPr>
            <w:tcW w:w="1126" w:type="dxa"/>
          </w:tcPr>
          <w:p w14:paraId="17D1EB3D"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2.22*</w:t>
            </w:r>
          </w:p>
        </w:tc>
        <w:tc>
          <w:tcPr>
            <w:tcW w:w="927" w:type="dxa"/>
            <w:vAlign w:val="center"/>
          </w:tcPr>
          <w:p w14:paraId="6B3A3895"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0.02</w:t>
            </w:r>
          </w:p>
        </w:tc>
        <w:tc>
          <w:tcPr>
            <w:tcW w:w="803" w:type="dxa"/>
            <w:vAlign w:val="center"/>
          </w:tcPr>
          <w:p w14:paraId="33999986"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0.31</w:t>
            </w:r>
          </w:p>
        </w:tc>
      </w:tr>
      <w:tr w:rsidR="00ED1BF9" w:rsidRPr="00643888" w14:paraId="52C5B9C2" w14:textId="77777777">
        <w:trPr>
          <w:jc w:val="center"/>
        </w:trPr>
        <w:tc>
          <w:tcPr>
            <w:tcW w:w="867" w:type="dxa"/>
            <w:vMerge/>
            <w:vAlign w:val="center"/>
          </w:tcPr>
          <w:p w14:paraId="6B18CA0E"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3730" w:type="dxa"/>
            <w:vAlign w:val="center"/>
          </w:tcPr>
          <w:p w14:paraId="310C5E5E"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DCA</w:t>
            </w:r>
          </w:p>
        </w:tc>
        <w:tc>
          <w:tcPr>
            <w:tcW w:w="813" w:type="dxa"/>
            <w:vAlign w:val="center"/>
          </w:tcPr>
          <w:p w14:paraId="428D098D"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0.06</w:t>
            </w:r>
          </w:p>
        </w:tc>
        <w:tc>
          <w:tcPr>
            <w:tcW w:w="819" w:type="dxa"/>
            <w:vAlign w:val="center"/>
          </w:tcPr>
          <w:p w14:paraId="37B4320D"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0.06</w:t>
            </w:r>
          </w:p>
        </w:tc>
        <w:tc>
          <w:tcPr>
            <w:tcW w:w="1126" w:type="dxa"/>
          </w:tcPr>
          <w:p w14:paraId="16F0EFAC"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0.89</w:t>
            </w:r>
          </w:p>
        </w:tc>
        <w:tc>
          <w:tcPr>
            <w:tcW w:w="927" w:type="dxa"/>
            <w:vAlign w:val="center"/>
          </w:tcPr>
          <w:p w14:paraId="34274FE2"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-0.07</w:t>
            </w:r>
          </w:p>
        </w:tc>
        <w:tc>
          <w:tcPr>
            <w:tcW w:w="803" w:type="dxa"/>
            <w:vAlign w:val="center"/>
          </w:tcPr>
          <w:p w14:paraId="633065FE"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0.18</w:t>
            </w:r>
          </w:p>
        </w:tc>
      </w:tr>
      <w:tr w:rsidR="00ED1BF9" w:rsidRPr="00643888" w14:paraId="01F856DF" w14:textId="77777777">
        <w:trPr>
          <w:jc w:val="center"/>
        </w:trPr>
        <w:tc>
          <w:tcPr>
            <w:tcW w:w="867" w:type="dxa"/>
            <w:vMerge/>
            <w:vAlign w:val="center"/>
          </w:tcPr>
          <w:p w14:paraId="06742451"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3730" w:type="dxa"/>
            <w:vAlign w:val="center"/>
          </w:tcPr>
          <w:p w14:paraId="30A1ECED"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BREADTH</w:t>
            </w:r>
          </w:p>
        </w:tc>
        <w:tc>
          <w:tcPr>
            <w:tcW w:w="813" w:type="dxa"/>
            <w:vAlign w:val="center"/>
          </w:tcPr>
          <w:p w14:paraId="4F0B0E19"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0.37</w:t>
            </w:r>
          </w:p>
        </w:tc>
        <w:tc>
          <w:tcPr>
            <w:tcW w:w="819" w:type="dxa"/>
            <w:vAlign w:val="center"/>
          </w:tcPr>
          <w:p w14:paraId="7628B24A"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0.08</w:t>
            </w:r>
          </w:p>
        </w:tc>
        <w:tc>
          <w:tcPr>
            <w:tcW w:w="1126" w:type="dxa"/>
          </w:tcPr>
          <w:p w14:paraId="124CBF97"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4.71***</w:t>
            </w:r>
          </w:p>
        </w:tc>
        <w:tc>
          <w:tcPr>
            <w:tcW w:w="927" w:type="dxa"/>
            <w:vAlign w:val="center"/>
          </w:tcPr>
          <w:p w14:paraId="255EBD54"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0.22</w:t>
            </w:r>
          </w:p>
        </w:tc>
        <w:tc>
          <w:tcPr>
            <w:tcW w:w="803" w:type="dxa"/>
            <w:vAlign w:val="center"/>
          </w:tcPr>
          <w:p w14:paraId="3E91FF35"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0.52</w:t>
            </w:r>
          </w:p>
        </w:tc>
      </w:tr>
      <w:tr w:rsidR="00ED1BF9" w:rsidRPr="00643888" w14:paraId="48A8388B" w14:textId="77777777">
        <w:trPr>
          <w:jc w:val="center"/>
        </w:trPr>
        <w:tc>
          <w:tcPr>
            <w:tcW w:w="867" w:type="dxa"/>
            <w:vMerge/>
            <w:vAlign w:val="center"/>
          </w:tcPr>
          <w:p w14:paraId="2F29487C"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3730" w:type="dxa"/>
            <w:vAlign w:val="center"/>
          </w:tcPr>
          <w:p w14:paraId="5DCE7B9D"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DCA*BREADTH</w:t>
            </w:r>
          </w:p>
        </w:tc>
        <w:tc>
          <w:tcPr>
            <w:tcW w:w="813" w:type="dxa"/>
            <w:vAlign w:val="center"/>
          </w:tcPr>
          <w:p w14:paraId="55691A37"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-0.07</w:t>
            </w:r>
          </w:p>
        </w:tc>
        <w:tc>
          <w:tcPr>
            <w:tcW w:w="819" w:type="dxa"/>
            <w:vAlign w:val="center"/>
          </w:tcPr>
          <w:p w14:paraId="3C1F8433"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0.04</w:t>
            </w:r>
          </w:p>
        </w:tc>
        <w:tc>
          <w:tcPr>
            <w:tcW w:w="1126" w:type="dxa"/>
          </w:tcPr>
          <w:p w14:paraId="201F78AA"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 xml:space="preserve">-1.60 </w:t>
            </w:r>
            <w:proofErr w:type="spellStart"/>
            <w:proofErr w:type="gramStart"/>
            <w:r w:rsidRPr="00643888">
              <w:rPr>
                <w:rFonts w:ascii="Libre Baskerville" w:eastAsia="Libre Baskerville" w:hAnsi="Libre Baskerville" w:cs="Libre Baskerville"/>
                <w:i/>
                <w:sz w:val="22"/>
                <w:szCs w:val="22"/>
              </w:rPr>
              <w:t>n.s</w:t>
            </w:r>
            <w:proofErr w:type="spellEnd"/>
            <w:proofErr w:type="gramEnd"/>
          </w:p>
        </w:tc>
        <w:tc>
          <w:tcPr>
            <w:tcW w:w="927" w:type="dxa"/>
            <w:vAlign w:val="center"/>
          </w:tcPr>
          <w:p w14:paraId="7264C6F4"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-0.15</w:t>
            </w:r>
          </w:p>
        </w:tc>
        <w:tc>
          <w:tcPr>
            <w:tcW w:w="803" w:type="dxa"/>
            <w:vAlign w:val="center"/>
          </w:tcPr>
          <w:p w14:paraId="1F317D7F"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0.02</w:t>
            </w:r>
          </w:p>
        </w:tc>
      </w:tr>
      <w:tr w:rsidR="00ED1BF9" w:rsidRPr="00643888" w14:paraId="14C2F0AE" w14:textId="77777777">
        <w:trPr>
          <w:jc w:val="center"/>
        </w:trPr>
        <w:tc>
          <w:tcPr>
            <w:tcW w:w="867" w:type="dxa"/>
            <w:vMerge w:val="restart"/>
            <w:vAlign w:val="center"/>
          </w:tcPr>
          <w:p w14:paraId="788E0A4E"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4</w:t>
            </w:r>
          </w:p>
        </w:tc>
        <w:tc>
          <w:tcPr>
            <w:tcW w:w="8218" w:type="dxa"/>
            <w:gridSpan w:val="6"/>
          </w:tcPr>
          <w:p w14:paraId="7C2E3C0E" w14:textId="77777777" w:rsidR="00ED1BF9" w:rsidRPr="00643888" w:rsidRDefault="00B9159F">
            <w:pPr>
              <w:ind w:left="353"/>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Dependent Variable: Internal capability (R</w:t>
            </w:r>
            <w:r w:rsidRPr="00643888">
              <w:rPr>
                <w:rFonts w:ascii="Libre Baskerville" w:eastAsia="Libre Baskerville" w:hAnsi="Libre Baskerville" w:cs="Libre Baskerville"/>
                <w:sz w:val="22"/>
                <w:szCs w:val="22"/>
                <w:vertAlign w:val="superscript"/>
              </w:rPr>
              <w:t>2</w:t>
            </w:r>
            <w:r w:rsidRPr="00643888">
              <w:rPr>
                <w:rFonts w:ascii="Libre Baskerville" w:eastAsia="Libre Baskerville" w:hAnsi="Libre Baskerville" w:cs="Libre Baskerville"/>
                <w:sz w:val="22"/>
                <w:szCs w:val="22"/>
              </w:rPr>
              <w:t>=0.36)</w:t>
            </w:r>
          </w:p>
        </w:tc>
      </w:tr>
      <w:tr w:rsidR="00ED1BF9" w:rsidRPr="00643888" w14:paraId="5D058628" w14:textId="77777777">
        <w:trPr>
          <w:jc w:val="center"/>
        </w:trPr>
        <w:tc>
          <w:tcPr>
            <w:tcW w:w="867" w:type="dxa"/>
            <w:vMerge/>
            <w:vAlign w:val="center"/>
          </w:tcPr>
          <w:p w14:paraId="159805FA"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3730" w:type="dxa"/>
            <w:vAlign w:val="center"/>
          </w:tcPr>
          <w:p w14:paraId="0429F53B"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DCA</w:t>
            </w:r>
          </w:p>
        </w:tc>
        <w:tc>
          <w:tcPr>
            <w:tcW w:w="813" w:type="dxa"/>
            <w:vAlign w:val="center"/>
          </w:tcPr>
          <w:p w14:paraId="58B18EC1"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0.38</w:t>
            </w:r>
          </w:p>
        </w:tc>
        <w:tc>
          <w:tcPr>
            <w:tcW w:w="819" w:type="dxa"/>
            <w:vAlign w:val="center"/>
          </w:tcPr>
          <w:p w14:paraId="2EBE7667"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0.06</w:t>
            </w:r>
          </w:p>
        </w:tc>
        <w:tc>
          <w:tcPr>
            <w:tcW w:w="1126" w:type="dxa"/>
          </w:tcPr>
          <w:p w14:paraId="5BD123A9"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6.96***</w:t>
            </w:r>
          </w:p>
        </w:tc>
        <w:tc>
          <w:tcPr>
            <w:tcW w:w="927" w:type="dxa"/>
            <w:vAlign w:val="center"/>
          </w:tcPr>
          <w:p w14:paraId="0151E6DC"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0.28</w:t>
            </w:r>
          </w:p>
        </w:tc>
        <w:tc>
          <w:tcPr>
            <w:tcW w:w="803" w:type="dxa"/>
            <w:vAlign w:val="center"/>
          </w:tcPr>
          <w:p w14:paraId="3E123EF1"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0.49</w:t>
            </w:r>
          </w:p>
        </w:tc>
      </w:tr>
      <w:tr w:rsidR="00ED1BF9" w:rsidRPr="00643888" w14:paraId="42E25FE5" w14:textId="77777777">
        <w:trPr>
          <w:jc w:val="center"/>
        </w:trPr>
        <w:tc>
          <w:tcPr>
            <w:tcW w:w="867" w:type="dxa"/>
            <w:vMerge/>
            <w:vAlign w:val="center"/>
          </w:tcPr>
          <w:p w14:paraId="37F89355"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3730" w:type="dxa"/>
            <w:vAlign w:val="center"/>
          </w:tcPr>
          <w:p w14:paraId="563905CF"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Technology turbulence (TT)</w:t>
            </w:r>
          </w:p>
        </w:tc>
        <w:tc>
          <w:tcPr>
            <w:tcW w:w="813" w:type="dxa"/>
            <w:vAlign w:val="center"/>
          </w:tcPr>
          <w:p w14:paraId="64A0BF8C"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0.27</w:t>
            </w:r>
          </w:p>
        </w:tc>
        <w:tc>
          <w:tcPr>
            <w:tcW w:w="819" w:type="dxa"/>
            <w:vAlign w:val="center"/>
          </w:tcPr>
          <w:p w14:paraId="05E1468A"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0.06</w:t>
            </w:r>
          </w:p>
        </w:tc>
        <w:tc>
          <w:tcPr>
            <w:tcW w:w="1126" w:type="dxa"/>
          </w:tcPr>
          <w:p w14:paraId="2E5BC618"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4.58***</w:t>
            </w:r>
          </w:p>
        </w:tc>
        <w:tc>
          <w:tcPr>
            <w:tcW w:w="927" w:type="dxa"/>
            <w:vAlign w:val="center"/>
          </w:tcPr>
          <w:p w14:paraId="11CB55C5"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0.15</w:t>
            </w:r>
          </w:p>
        </w:tc>
        <w:tc>
          <w:tcPr>
            <w:tcW w:w="803" w:type="dxa"/>
            <w:vAlign w:val="center"/>
          </w:tcPr>
          <w:p w14:paraId="40A6323F"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0.38</w:t>
            </w:r>
          </w:p>
        </w:tc>
      </w:tr>
      <w:tr w:rsidR="00ED1BF9" w:rsidRPr="00643888" w14:paraId="7D4EAE99" w14:textId="77777777">
        <w:trPr>
          <w:jc w:val="center"/>
        </w:trPr>
        <w:tc>
          <w:tcPr>
            <w:tcW w:w="867" w:type="dxa"/>
            <w:vMerge/>
            <w:vAlign w:val="center"/>
          </w:tcPr>
          <w:p w14:paraId="0185B933"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3730" w:type="dxa"/>
            <w:vAlign w:val="center"/>
          </w:tcPr>
          <w:p w14:paraId="021E8750"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DCA*TT</w:t>
            </w:r>
          </w:p>
        </w:tc>
        <w:tc>
          <w:tcPr>
            <w:tcW w:w="813" w:type="dxa"/>
            <w:vAlign w:val="center"/>
          </w:tcPr>
          <w:p w14:paraId="6839BADD"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0.03</w:t>
            </w:r>
          </w:p>
        </w:tc>
        <w:tc>
          <w:tcPr>
            <w:tcW w:w="819" w:type="dxa"/>
            <w:vAlign w:val="center"/>
          </w:tcPr>
          <w:p w14:paraId="09C29B79"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0.04</w:t>
            </w:r>
          </w:p>
        </w:tc>
        <w:tc>
          <w:tcPr>
            <w:tcW w:w="1126" w:type="dxa"/>
          </w:tcPr>
          <w:p w14:paraId="09D31A65"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 xml:space="preserve">0.85 </w:t>
            </w:r>
            <w:proofErr w:type="spellStart"/>
            <w:proofErr w:type="gramStart"/>
            <w:r w:rsidRPr="00643888">
              <w:rPr>
                <w:rFonts w:ascii="Libre Baskerville" w:eastAsia="Libre Baskerville" w:hAnsi="Libre Baskerville" w:cs="Libre Baskerville"/>
                <w:i/>
                <w:sz w:val="22"/>
                <w:szCs w:val="22"/>
              </w:rPr>
              <w:t>n.s</w:t>
            </w:r>
            <w:proofErr w:type="spellEnd"/>
            <w:proofErr w:type="gramEnd"/>
          </w:p>
        </w:tc>
        <w:tc>
          <w:tcPr>
            <w:tcW w:w="927" w:type="dxa"/>
            <w:vAlign w:val="center"/>
          </w:tcPr>
          <w:p w14:paraId="02A85954"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-0.04</w:t>
            </w:r>
          </w:p>
        </w:tc>
        <w:tc>
          <w:tcPr>
            <w:tcW w:w="803" w:type="dxa"/>
            <w:vAlign w:val="center"/>
          </w:tcPr>
          <w:p w14:paraId="0F77ADAE"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0.10</w:t>
            </w:r>
          </w:p>
        </w:tc>
      </w:tr>
      <w:tr w:rsidR="00ED1BF9" w:rsidRPr="00643888" w14:paraId="624B2ED2" w14:textId="77777777">
        <w:trPr>
          <w:jc w:val="center"/>
        </w:trPr>
        <w:tc>
          <w:tcPr>
            <w:tcW w:w="867" w:type="dxa"/>
            <w:vMerge/>
            <w:vAlign w:val="center"/>
          </w:tcPr>
          <w:p w14:paraId="4E8D11E0"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8218" w:type="dxa"/>
            <w:gridSpan w:val="6"/>
          </w:tcPr>
          <w:p w14:paraId="14F3A69A"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Dependent Variable: New product performance (R</w:t>
            </w:r>
            <w:r w:rsidRPr="00643888">
              <w:rPr>
                <w:rFonts w:ascii="Libre Baskerville" w:eastAsia="Libre Baskerville" w:hAnsi="Libre Baskerville" w:cs="Libre Baskerville"/>
                <w:sz w:val="22"/>
                <w:szCs w:val="22"/>
                <w:vertAlign w:val="superscript"/>
              </w:rPr>
              <w:t>2</w:t>
            </w:r>
            <w:r w:rsidRPr="00643888">
              <w:rPr>
                <w:rFonts w:ascii="Libre Baskerville" w:eastAsia="Libre Baskerville" w:hAnsi="Libre Baskerville" w:cs="Libre Baskerville"/>
                <w:sz w:val="22"/>
                <w:szCs w:val="22"/>
              </w:rPr>
              <w:t>=0.41)</w:t>
            </w:r>
          </w:p>
        </w:tc>
      </w:tr>
      <w:tr w:rsidR="00ED1BF9" w:rsidRPr="00643888" w14:paraId="4AFBF415" w14:textId="77777777">
        <w:trPr>
          <w:jc w:val="center"/>
        </w:trPr>
        <w:tc>
          <w:tcPr>
            <w:tcW w:w="867" w:type="dxa"/>
            <w:vMerge/>
            <w:vAlign w:val="center"/>
          </w:tcPr>
          <w:p w14:paraId="79501610"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3730" w:type="dxa"/>
            <w:vAlign w:val="center"/>
          </w:tcPr>
          <w:p w14:paraId="106B539C"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IC</w:t>
            </w:r>
          </w:p>
        </w:tc>
        <w:tc>
          <w:tcPr>
            <w:tcW w:w="813" w:type="dxa"/>
            <w:vAlign w:val="center"/>
          </w:tcPr>
          <w:p w14:paraId="00733B74"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0.26</w:t>
            </w:r>
          </w:p>
        </w:tc>
        <w:tc>
          <w:tcPr>
            <w:tcW w:w="819" w:type="dxa"/>
            <w:vAlign w:val="center"/>
          </w:tcPr>
          <w:p w14:paraId="5FBC71F5"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0.07</w:t>
            </w:r>
          </w:p>
        </w:tc>
        <w:tc>
          <w:tcPr>
            <w:tcW w:w="1126" w:type="dxa"/>
          </w:tcPr>
          <w:p w14:paraId="5B6CB346"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3.74***</w:t>
            </w:r>
          </w:p>
        </w:tc>
        <w:tc>
          <w:tcPr>
            <w:tcW w:w="927" w:type="dxa"/>
            <w:vAlign w:val="center"/>
          </w:tcPr>
          <w:p w14:paraId="74265F9D"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0.12</w:t>
            </w:r>
          </w:p>
        </w:tc>
        <w:tc>
          <w:tcPr>
            <w:tcW w:w="803" w:type="dxa"/>
            <w:vAlign w:val="center"/>
          </w:tcPr>
          <w:p w14:paraId="7F2F0C68"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0.39</w:t>
            </w:r>
          </w:p>
        </w:tc>
      </w:tr>
      <w:tr w:rsidR="00ED1BF9" w:rsidRPr="00643888" w14:paraId="447F633F" w14:textId="77777777">
        <w:trPr>
          <w:jc w:val="center"/>
        </w:trPr>
        <w:tc>
          <w:tcPr>
            <w:tcW w:w="867" w:type="dxa"/>
            <w:vMerge/>
            <w:vAlign w:val="center"/>
          </w:tcPr>
          <w:p w14:paraId="3ECF9EAC"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3730" w:type="dxa"/>
            <w:vAlign w:val="center"/>
          </w:tcPr>
          <w:p w14:paraId="3E070C8B"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DCA</w:t>
            </w:r>
          </w:p>
        </w:tc>
        <w:tc>
          <w:tcPr>
            <w:tcW w:w="813" w:type="dxa"/>
            <w:vAlign w:val="center"/>
          </w:tcPr>
          <w:p w14:paraId="2F790517"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0.15</w:t>
            </w:r>
          </w:p>
        </w:tc>
        <w:tc>
          <w:tcPr>
            <w:tcW w:w="819" w:type="dxa"/>
            <w:vAlign w:val="center"/>
          </w:tcPr>
          <w:p w14:paraId="50C51FF7"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0.07</w:t>
            </w:r>
          </w:p>
        </w:tc>
        <w:tc>
          <w:tcPr>
            <w:tcW w:w="1126" w:type="dxa"/>
          </w:tcPr>
          <w:p w14:paraId="3568340D"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2.35*</w:t>
            </w:r>
          </w:p>
        </w:tc>
        <w:tc>
          <w:tcPr>
            <w:tcW w:w="927" w:type="dxa"/>
            <w:vAlign w:val="center"/>
          </w:tcPr>
          <w:p w14:paraId="79A1B115"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0.03</w:t>
            </w:r>
          </w:p>
        </w:tc>
        <w:tc>
          <w:tcPr>
            <w:tcW w:w="803" w:type="dxa"/>
            <w:vAlign w:val="center"/>
          </w:tcPr>
          <w:p w14:paraId="4B137514"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0.28</w:t>
            </w:r>
          </w:p>
        </w:tc>
      </w:tr>
      <w:tr w:rsidR="00ED1BF9" w:rsidRPr="00643888" w14:paraId="3813697B" w14:textId="77777777">
        <w:trPr>
          <w:jc w:val="center"/>
        </w:trPr>
        <w:tc>
          <w:tcPr>
            <w:tcW w:w="867" w:type="dxa"/>
            <w:vMerge/>
            <w:vAlign w:val="center"/>
          </w:tcPr>
          <w:p w14:paraId="660F3FB3"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3730" w:type="dxa"/>
            <w:vAlign w:val="center"/>
          </w:tcPr>
          <w:p w14:paraId="720BB1BB"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TT</w:t>
            </w:r>
          </w:p>
        </w:tc>
        <w:tc>
          <w:tcPr>
            <w:tcW w:w="813" w:type="dxa"/>
            <w:vAlign w:val="center"/>
          </w:tcPr>
          <w:p w14:paraId="45AE4EDD"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0.33</w:t>
            </w:r>
          </w:p>
        </w:tc>
        <w:tc>
          <w:tcPr>
            <w:tcW w:w="819" w:type="dxa"/>
            <w:vAlign w:val="center"/>
          </w:tcPr>
          <w:p w14:paraId="4B145EE8"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0.07</w:t>
            </w:r>
          </w:p>
        </w:tc>
        <w:tc>
          <w:tcPr>
            <w:tcW w:w="1126" w:type="dxa"/>
          </w:tcPr>
          <w:p w14:paraId="6789D653"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5.13***</w:t>
            </w:r>
          </w:p>
        </w:tc>
        <w:tc>
          <w:tcPr>
            <w:tcW w:w="927" w:type="dxa"/>
            <w:vAlign w:val="center"/>
          </w:tcPr>
          <w:p w14:paraId="2DF02B82"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0.20</w:t>
            </w:r>
          </w:p>
        </w:tc>
        <w:tc>
          <w:tcPr>
            <w:tcW w:w="803" w:type="dxa"/>
            <w:vAlign w:val="center"/>
          </w:tcPr>
          <w:p w14:paraId="71C1EFA4"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0.46</w:t>
            </w:r>
          </w:p>
        </w:tc>
      </w:tr>
      <w:tr w:rsidR="00ED1BF9" w:rsidRPr="00643888" w14:paraId="3C9F25DA" w14:textId="77777777">
        <w:trPr>
          <w:jc w:val="center"/>
        </w:trPr>
        <w:tc>
          <w:tcPr>
            <w:tcW w:w="867" w:type="dxa"/>
            <w:vMerge/>
            <w:vAlign w:val="center"/>
          </w:tcPr>
          <w:p w14:paraId="5BC253BF" w14:textId="77777777" w:rsidR="00ED1BF9" w:rsidRPr="00643888" w:rsidRDefault="00ED1BF9">
            <w:pPr>
              <w:pBdr>
                <w:top w:val="nil"/>
                <w:left w:val="nil"/>
                <w:bottom w:val="nil"/>
                <w:right w:val="nil"/>
                <w:between w:val="nil"/>
              </w:pBdr>
              <w:spacing w:line="276" w:lineRule="auto"/>
              <w:rPr>
                <w:rFonts w:ascii="Libre Baskerville" w:eastAsia="Libre Baskerville" w:hAnsi="Libre Baskerville" w:cs="Libre Baskerville"/>
                <w:sz w:val="22"/>
                <w:szCs w:val="22"/>
              </w:rPr>
            </w:pPr>
          </w:p>
        </w:tc>
        <w:tc>
          <w:tcPr>
            <w:tcW w:w="3730" w:type="dxa"/>
            <w:vAlign w:val="center"/>
          </w:tcPr>
          <w:p w14:paraId="4913ABD7"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DCA*TT</w:t>
            </w:r>
          </w:p>
        </w:tc>
        <w:tc>
          <w:tcPr>
            <w:tcW w:w="813" w:type="dxa"/>
            <w:vAlign w:val="center"/>
          </w:tcPr>
          <w:p w14:paraId="12B42EB3"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-0.08</w:t>
            </w:r>
          </w:p>
        </w:tc>
        <w:tc>
          <w:tcPr>
            <w:tcW w:w="819" w:type="dxa"/>
            <w:vAlign w:val="center"/>
          </w:tcPr>
          <w:p w14:paraId="25704978"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0.04</w:t>
            </w:r>
          </w:p>
        </w:tc>
        <w:tc>
          <w:tcPr>
            <w:tcW w:w="1126" w:type="dxa"/>
          </w:tcPr>
          <w:p w14:paraId="5FBF3C29"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-2.11*</w:t>
            </w:r>
          </w:p>
        </w:tc>
        <w:tc>
          <w:tcPr>
            <w:tcW w:w="927" w:type="dxa"/>
            <w:vAlign w:val="center"/>
          </w:tcPr>
          <w:p w14:paraId="4673DA3E"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-0.16</w:t>
            </w:r>
          </w:p>
        </w:tc>
        <w:tc>
          <w:tcPr>
            <w:tcW w:w="803" w:type="dxa"/>
            <w:vAlign w:val="center"/>
          </w:tcPr>
          <w:p w14:paraId="65886532"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-0.01</w:t>
            </w:r>
          </w:p>
        </w:tc>
      </w:tr>
    </w:tbl>
    <w:p w14:paraId="407BEB3F"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Note</w:t>
      </w:r>
      <w:r w:rsidRPr="00643888">
        <w:rPr>
          <w:rFonts w:ascii="Libre Baskerville" w:eastAsia="Libre Baskerville" w:hAnsi="Libre Baskerville" w:cs="Libre Baskerville"/>
          <w:sz w:val="22"/>
          <w:szCs w:val="22"/>
          <w:vertAlign w:val="superscript"/>
        </w:rPr>
        <w:t>1</w:t>
      </w:r>
      <w:r w:rsidRPr="00643888">
        <w:rPr>
          <w:rFonts w:ascii="Libre Baskerville" w:eastAsia="Libre Baskerville" w:hAnsi="Libre Baskerville" w:cs="Libre Baskerville"/>
          <w:sz w:val="22"/>
          <w:szCs w:val="22"/>
        </w:rPr>
        <w:t>: † significant at the 0.1 level; * significant at the 0.05 level; ** significant at the 0.01 level; *** significant at the 0.001 level. All control variables (i.e. industry type and firm size) in all models were not significant, except for the effect of firm size on new product performance in Model 4.</w:t>
      </w:r>
    </w:p>
    <w:p w14:paraId="6CFC9B90"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Note</w:t>
      </w:r>
      <w:r w:rsidRPr="00643888">
        <w:rPr>
          <w:rFonts w:ascii="Libre Baskerville" w:eastAsia="Libre Baskerville" w:hAnsi="Libre Baskerville" w:cs="Libre Baskerville"/>
          <w:sz w:val="22"/>
          <w:szCs w:val="22"/>
          <w:vertAlign w:val="superscript"/>
        </w:rPr>
        <w:t>2</w:t>
      </w:r>
      <w:r w:rsidRPr="00643888">
        <w:rPr>
          <w:rFonts w:ascii="Libre Baskerville" w:eastAsia="Libre Baskerville" w:hAnsi="Libre Baskerville" w:cs="Libre Baskerville"/>
          <w:sz w:val="22"/>
          <w:szCs w:val="22"/>
        </w:rPr>
        <w:t>: Deployment of CA (DCA), internal capability (IC), knowledge integration mechanisms (KIM), exploitative learning (EXPLOIT), market knowledge breadth (BREADTH), new product performance (NPP), technology turbulence (TT)</w:t>
      </w:r>
    </w:p>
    <w:p w14:paraId="31E8CEB0" w14:textId="77777777" w:rsidR="00ED1BF9" w:rsidRPr="00643888" w:rsidRDefault="00ED1BF9">
      <w:pPr>
        <w:spacing w:line="360" w:lineRule="auto"/>
        <w:jc w:val="both"/>
        <w:rPr>
          <w:rFonts w:ascii="Libre Baskerville" w:eastAsia="Libre Baskerville" w:hAnsi="Libre Baskerville" w:cs="Libre Baskerville"/>
          <w:sz w:val="22"/>
          <w:szCs w:val="22"/>
        </w:rPr>
      </w:pPr>
    </w:p>
    <w:p w14:paraId="4B4DF4A7" w14:textId="77777777" w:rsidR="00ED1BF9" w:rsidRPr="00643888" w:rsidRDefault="00B9159F">
      <w:pPr>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noProof/>
          <w:sz w:val="22"/>
          <w:szCs w:val="22"/>
        </w:rPr>
        <w:drawing>
          <wp:inline distT="0" distB="0" distL="0" distR="0" wp14:anchorId="6B167F22" wp14:editId="59183675">
            <wp:extent cx="2801722" cy="1811655"/>
            <wp:effectExtent l="0" t="0" r="17780" b="171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643888">
        <w:rPr>
          <w:rFonts w:ascii="Libre Baskerville" w:eastAsia="Libre Baskerville" w:hAnsi="Libre Baskerville" w:cs="Libre Baskerville"/>
          <w:noProof/>
          <w:sz w:val="22"/>
          <w:szCs w:val="22"/>
        </w:rPr>
        <w:drawing>
          <wp:inline distT="0" distB="0" distL="0" distR="0" wp14:anchorId="10EE1121" wp14:editId="1813E4AD">
            <wp:extent cx="2812847" cy="1837055"/>
            <wp:effectExtent l="0" t="0" r="6985" b="1079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643888">
        <w:rPr>
          <w:rFonts w:ascii="Libre Baskerville" w:eastAsia="Libre Baskerville" w:hAnsi="Libre Baskerville" w:cs="Libre Baskerville"/>
          <w:sz w:val="22"/>
          <w:szCs w:val="22"/>
        </w:rPr>
        <w:t xml:space="preserve"> (a) Effect of DCA on NPP via KIM versus exploitative learning  </w:t>
      </w:r>
      <w:proofErr w:type="gramStart"/>
      <w:r w:rsidRPr="00643888">
        <w:rPr>
          <w:rFonts w:ascii="Libre Baskerville" w:eastAsia="Libre Baskerville" w:hAnsi="Libre Baskerville" w:cs="Libre Baskerville"/>
          <w:sz w:val="22"/>
          <w:szCs w:val="22"/>
        </w:rPr>
        <w:t xml:space="preserve">   (</w:t>
      </w:r>
      <w:proofErr w:type="gramEnd"/>
      <w:r w:rsidRPr="00643888">
        <w:rPr>
          <w:rFonts w:ascii="Libre Baskerville" w:eastAsia="Libre Baskerville" w:hAnsi="Libre Baskerville" w:cs="Libre Baskerville"/>
          <w:sz w:val="22"/>
          <w:szCs w:val="22"/>
        </w:rPr>
        <w:t>b) Effect of DCA on NPP via IC versus market knowledge breadth</w:t>
      </w:r>
    </w:p>
    <w:p w14:paraId="08AF85C9" w14:textId="77777777" w:rsidR="00ED1BF9" w:rsidRPr="00643888" w:rsidRDefault="00ED1BF9">
      <w:pPr>
        <w:spacing w:line="360" w:lineRule="auto"/>
        <w:jc w:val="both"/>
        <w:rPr>
          <w:rFonts w:ascii="Libre Baskerville" w:eastAsia="Libre Baskerville" w:hAnsi="Libre Baskerville" w:cs="Libre Baskerville"/>
          <w:sz w:val="22"/>
          <w:szCs w:val="22"/>
        </w:rPr>
      </w:pPr>
    </w:p>
    <w:p w14:paraId="50AC1EB3"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noProof/>
          <w:sz w:val="22"/>
          <w:szCs w:val="22"/>
        </w:rPr>
        <w:lastRenderedPageBreak/>
        <w:drawing>
          <wp:inline distT="0" distB="0" distL="0" distR="0" wp14:anchorId="4E38717A" wp14:editId="66662ABD">
            <wp:extent cx="2880995" cy="1828800"/>
            <wp:effectExtent l="0" t="0" r="1460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6229915"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 xml:space="preserve">   (c) Effect of DCA on NPP via IC versus technology turbulence </w:t>
      </w:r>
    </w:p>
    <w:p w14:paraId="2857B597" w14:textId="77777777" w:rsidR="00ED1BF9" w:rsidRPr="00643888" w:rsidRDefault="00ED1BF9">
      <w:pPr>
        <w:spacing w:line="360" w:lineRule="auto"/>
        <w:jc w:val="both"/>
        <w:rPr>
          <w:rFonts w:ascii="Libre Baskerville" w:eastAsia="Libre Baskerville" w:hAnsi="Libre Baskerville" w:cs="Libre Baskerville"/>
          <w:sz w:val="22"/>
          <w:szCs w:val="22"/>
        </w:rPr>
      </w:pPr>
    </w:p>
    <w:p w14:paraId="47DE182E" w14:textId="1B5ACE96" w:rsidR="00ED1BF9" w:rsidRPr="00643888" w:rsidRDefault="00B9159F">
      <w:pPr>
        <w:spacing w:line="360" w:lineRule="auto"/>
        <w:jc w:val="both"/>
        <w:rPr>
          <w:rFonts w:ascii="Libre Baskerville" w:eastAsia="Libre Baskerville" w:hAnsi="Libre Baskerville" w:cs="Libre Baskerville"/>
          <w:b/>
          <w:sz w:val="22"/>
          <w:szCs w:val="22"/>
        </w:rPr>
      </w:pPr>
      <w:r w:rsidRPr="00643888">
        <w:rPr>
          <w:rFonts w:ascii="Libre Baskerville" w:eastAsia="Libre Baskerville" w:hAnsi="Libre Baskerville" w:cs="Libre Baskerville"/>
          <w:b/>
          <w:sz w:val="22"/>
          <w:szCs w:val="22"/>
        </w:rPr>
        <w:t xml:space="preserve">Figure </w:t>
      </w:r>
      <w:r w:rsidR="00D25A89" w:rsidRPr="00643888">
        <w:rPr>
          <w:rFonts w:ascii="Libre Baskerville" w:eastAsia="Libre Baskerville" w:hAnsi="Libre Baskerville" w:cs="Libre Baskerville"/>
          <w:b/>
          <w:sz w:val="22"/>
          <w:szCs w:val="22"/>
        </w:rPr>
        <w:t>2</w:t>
      </w:r>
      <w:r w:rsidRPr="00643888">
        <w:rPr>
          <w:rFonts w:ascii="Libre Baskerville" w:eastAsia="Libre Baskerville" w:hAnsi="Libre Baskerville" w:cs="Libre Baskerville"/>
          <w:b/>
          <w:sz w:val="22"/>
          <w:szCs w:val="22"/>
        </w:rPr>
        <w:t>. Direct and indirect effects of the deployment of customer analytics on new product performance.</w:t>
      </w:r>
    </w:p>
    <w:p w14:paraId="2E526AA3" w14:textId="77777777" w:rsidR="00ED1BF9" w:rsidRPr="00643888" w:rsidRDefault="00ED1BF9">
      <w:pPr>
        <w:spacing w:line="360" w:lineRule="auto"/>
        <w:jc w:val="both"/>
        <w:rPr>
          <w:rFonts w:ascii="Libre Baskerville" w:eastAsia="Libre Baskerville" w:hAnsi="Libre Baskerville" w:cs="Libre Baskerville"/>
          <w:sz w:val="22"/>
          <w:szCs w:val="22"/>
        </w:rPr>
      </w:pPr>
    </w:p>
    <w:p w14:paraId="2AD1C575" w14:textId="1A7CBDB0" w:rsidR="00ED1BF9" w:rsidRPr="00643888" w:rsidRDefault="00B9159F" w:rsidP="00B522E3">
      <w:pPr>
        <w:pStyle w:val="ListParagraph"/>
        <w:numPr>
          <w:ilvl w:val="0"/>
          <w:numId w:val="5"/>
        </w:numPr>
        <w:pBdr>
          <w:top w:val="nil"/>
          <w:left w:val="nil"/>
          <w:bottom w:val="nil"/>
          <w:right w:val="nil"/>
          <w:between w:val="nil"/>
        </w:pBdr>
        <w:spacing w:line="360" w:lineRule="auto"/>
        <w:jc w:val="both"/>
        <w:rPr>
          <w:rFonts w:ascii="Libre Baskerville" w:eastAsia="Libre Baskerville" w:hAnsi="Libre Baskerville" w:cs="Libre Baskerville"/>
          <w:b/>
          <w:color w:val="000000"/>
          <w:sz w:val="22"/>
          <w:szCs w:val="22"/>
        </w:rPr>
      </w:pPr>
      <w:r w:rsidRPr="00643888">
        <w:rPr>
          <w:rFonts w:ascii="Libre Baskerville" w:eastAsia="Libre Baskerville" w:hAnsi="Libre Baskerville" w:cs="Libre Baskerville"/>
          <w:b/>
          <w:color w:val="000000"/>
          <w:sz w:val="22"/>
          <w:szCs w:val="22"/>
        </w:rPr>
        <w:t>Discussion</w:t>
      </w:r>
    </w:p>
    <w:p w14:paraId="4C90F5F7" w14:textId="37DCCA31" w:rsidR="00ED1BF9" w:rsidRPr="00643888" w:rsidRDefault="00B522E3">
      <w:pPr>
        <w:spacing w:line="360" w:lineRule="auto"/>
        <w:jc w:val="both"/>
        <w:rPr>
          <w:rFonts w:ascii="Libre Baskerville" w:eastAsia="Libre Baskerville" w:hAnsi="Libre Baskerville" w:cs="Libre Baskerville"/>
          <w:i/>
          <w:sz w:val="22"/>
          <w:szCs w:val="22"/>
        </w:rPr>
      </w:pPr>
      <w:r w:rsidRPr="00643888">
        <w:rPr>
          <w:rFonts w:ascii="Libre Baskerville" w:eastAsia="Libre Baskerville" w:hAnsi="Libre Baskerville" w:cs="Libre Baskerville"/>
          <w:i/>
          <w:sz w:val="22"/>
          <w:szCs w:val="22"/>
        </w:rPr>
        <w:t>6</w:t>
      </w:r>
      <w:r w:rsidR="00B9159F" w:rsidRPr="00643888">
        <w:rPr>
          <w:rFonts w:ascii="Libre Baskerville" w:eastAsia="Libre Baskerville" w:hAnsi="Libre Baskerville" w:cs="Libre Baskerville"/>
          <w:i/>
          <w:sz w:val="22"/>
          <w:szCs w:val="22"/>
        </w:rPr>
        <w:t>.1. Theoretical Implications</w:t>
      </w:r>
    </w:p>
    <w:p w14:paraId="4E6194A2" w14:textId="064CC629" w:rsidR="00650237" w:rsidRPr="00643888" w:rsidRDefault="0065183F" w:rsidP="006658B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This</w:t>
      </w:r>
      <w:r w:rsidR="00E43793" w:rsidRPr="00643888">
        <w:rPr>
          <w:rFonts w:ascii="Libre Baskerville" w:eastAsia="Libre Baskerville" w:hAnsi="Libre Baskerville" w:cs="Libre Baskerville"/>
          <w:sz w:val="22"/>
          <w:szCs w:val="22"/>
        </w:rPr>
        <w:t xml:space="preserve"> study reflects on</w:t>
      </w:r>
      <w:r w:rsidR="00B9159F" w:rsidRPr="00643888">
        <w:rPr>
          <w:rFonts w:ascii="Libre Baskerville" w:eastAsia="Libre Baskerville" w:hAnsi="Libre Baskerville" w:cs="Libre Baskerville"/>
          <w:sz w:val="22"/>
          <w:szCs w:val="22"/>
        </w:rPr>
        <w:t xml:space="preserve"> </w:t>
      </w:r>
      <w:r w:rsidRPr="00643888">
        <w:rPr>
          <w:rFonts w:ascii="Libre Baskerville" w:eastAsia="Libre Baskerville" w:hAnsi="Libre Baskerville" w:cs="Libre Baskerville"/>
          <w:sz w:val="22"/>
          <w:szCs w:val="22"/>
        </w:rPr>
        <w:t xml:space="preserve">internal and external environmental factors that may be contingent to </w:t>
      </w:r>
      <w:r w:rsidR="00B9159F" w:rsidRPr="00643888">
        <w:rPr>
          <w:rFonts w:ascii="Libre Baskerville" w:eastAsia="Libre Baskerville" w:hAnsi="Libre Baskerville" w:cs="Libre Baskerville"/>
          <w:sz w:val="22"/>
          <w:szCs w:val="22"/>
        </w:rPr>
        <w:t>the performance implications of using Big Data</w:t>
      </w:r>
      <w:bookmarkStart w:id="32" w:name="_Hlk153449488"/>
      <w:r w:rsidR="003C3624" w:rsidRPr="00643888">
        <w:rPr>
          <w:rFonts w:ascii="Libre Baskerville" w:eastAsia="Libre Baskerville" w:hAnsi="Libre Baskerville" w:cs="Libre Baskerville"/>
          <w:sz w:val="22"/>
          <w:szCs w:val="22"/>
        </w:rPr>
        <w:t xml:space="preserve"> (Wamba et al. 2020; </w:t>
      </w:r>
      <w:proofErr w:type="spellStart"/>
      <w:r w:rsidR="003C3624" w:rsidRPr="00643888">
        <w:rPr>
          <w:rFonts w:ascii="Libre Baskerville" w:eastAsia="Libre Baskerville" w:hAnsi="Libre Baskerville" w:cs="Libre Baskerville"/>
          <w:sz w:val="22"/>
          <w:szCs w:val="22"/>
        </w:rPr>
        <w:t>Vitari</w:t>
      </w:r>
      <w:proofErr w:type="spellEnd"/>
      <w:r w:rsidR="003C3624" w:rsidRPr="00643888">
        <w:rPr>
          <w:rFonts w:ascii="Libre Baskerville" w:eastAsia="Libre Baskerville" w:hAnsi="Libre Baskerville" w:cs="Libre Baskerville"/>
          <w:sz w:val="22"/>
          <w:szCs w:val="22"/>
        </w:rPr>
        <w:t xml:space="preserve"> and Raguseo, 2020</w:t>
      </w:r>
      <w:r w:rsidR="00F17C78" w:rsidRPr="00643888">
        <w:rPr>
          <w:rFonts w:ascii="Libre Baskerville" w:eastAsia="Libre Baskerville" w:hAnsi="Libre Baskerville" w:cs="Libre Baskerville"/>
          <w:sz w:val="22"/>
          <w:szCs w:val="22"/>
        </w:rPr>
        <w:t>; Sun and Liu</w:t>
      </w:r>
      <w:r w:rsidR="007B791E" w:rsidRPr="00643888">
        <w:rPr>
          <w:rFonts w:ascii="Libre Baskerville" w:eastAsia="Libre Baskerville" w:hAnsi="Libre Baskerville" w:cs="Libre Baskerville"/>
          <w:sz w:val="22"/>
          <w:szCs w:val="22"/>
        </w:rPr>
        <w:t>,</w:t>
      </w:r>
      <w:r w:rsidR="00F17C78" w:rsidRPr="00643888">
        <w:rPr>
          <w:rFonts w:ascii="Libre Baskerville" w:eastAsia="Libre Baskerville" w:hAnsi="Libre Baskerville" w:cs="Libre Baskerville"/>
          <w:sz w:val="22"/>
          <w:szCs w:val="22"/>
        </w:rPr>
        <w:t xml:space="preserve"> 2021)</w:t>
      </w:r>
      <w:bookmarkEnd w:id="32"/>
      <w:r w:rsidR="00B9159F" w:rsidRPr="00643888">
        <w:rPr>
          <w:rFonts w:ascii="Libre Baskerville" w:eastAsia="Libre Baskerville" w:hAnsi="Libre Baskerville" w:cs="Libre Baskerville"/>
          <w:sz w:val="22"/>
          <w:szCs w:val="22"/>
        </w:rPr>
        <w:t xml:space="preserve">. </w:t>
      </w:r>
      <w:r w:rsidRPr="00643888">
        <w:rPr>
          <w:rFonts w:ascii="Libre Baskerville" w:eastAsia="Libre Baskerville" w:hAnsi="Libre Baskerville" w:cs="Libre Baskerville"/>
          <w:sz w:val="22"/>
          <w:szCs w:val="22"/>
        </w:rPr>
        <w:t>For investigation purposes, we</w:t>
      </w:r>
      <w:r w:rsidR="00F17C78" w:rsidRPr="00643888">
        <w:rPr>
          <w:rFonts w:ascii="Libre Baskerville" w:eastAsia="Libre Baskerville" w:hAnsi="Libre Baskerville" w:cs="Libre Baskerville"/>
          <w:sz w:val="22"/>
          <w:szCs w:val="22"/>
        </w:rPr>
        <w:t xml:space="preserve"> dr</w:t>
      </w:r>
      <w:r w:rsidR="005901FD" w:rsidRPr="00643888">
        <w:rPr>
          <w:rFonts w:ascii="Libre Baskerville" w:eastAsia="Libre Baskerville" w:hAnsi="Libre Baskerville" w:cs="Libre Baskerville"/>
          <w:sz w:val="22"/>
          <w:szCs w:val="22"/>
        </w:rPr>
        <w:t>e</w:t>
      </w:r>
      <w:r w:rsidR="00F17C78" w:rsidRPr="00643888">
        <w:rPr>
          <w:rFonts w:ascii="Libre Baskerville" w:eastAsia="Libre Baskerville" w:hAnsi="Libre Baskerville" w:cs="Libre Baskerville"/>
          <w:sz w:val="22"/>
          <w:szCs w:val="22"/>
        </w:rPr>
        <w:t>w</w:t>
      </w:r>
      <w:r w:rsidR="00B9159F" w:rsidRPr="00643888">
        <w:rPr>
          <w:rFonts w:ascii="Libre Baskerville" w:eastAsia="Libre Baskerville" w:hAnsi="Libre Baskerville" w:cs="Libre Baskerville"/>
          <w:sz w:val="22"/>
          <w:szCs w:val="22"/>
        </w:rPr>
        <w:t xml:space="preserve"> </w:t>
      </w:r>
      <w:r w:rsidRPr="00643888">
        <w:rPr>
          <w:rFonts w:ascii="Libre Baskerville" w:eastAsia="Libre Baskerville" w:hAnsi="Libre Baskerville" w:cs="Libre Baskerville"/>
          <w:sz w:val="22"/>
          <w:szCs w:val="22"/>
        </w:rPr>
        <w:t>up</w:t>
      </w:r>
      <w:r w:rsidR="00B9159F" w:rsidRPr="00643888">
        <w:rPr>
          <w:rFonts w:ascii="Libre Baskerville" w:eastAsia="Libre Baskerville" w:hAnsi="Libre Baskerville" w:cs="Libre Baskerville"/>
          <w:sz w:val="22"/>
          <w:szCs w:val="22"/>
        </w:rPr>
        <w:t>on the KBV of the firm and contingency theory, t</w:t>
      </w:r>
      <w:r w:rsidR="00F17C78" w:rsidRPr="00643888">
        <w:rPr>
          <w:rFonts w:ascii="Libre Baskerville" w:eastAsia="Libre Baskerville" w:hAnsi="Libre Baskerville" w:cs="Libre Baskerville"/>
          <w:sz w:val="22"/>
          <w:szCs w:val="22"/>
        </w:rPr>
        <w:t>o</w:t>
      </w:r>
      <w:r w:rsidR="00B9159F" w:rsidRPr="00643888">
        <w:rPr>
          <w:rFonts w:ascii="Libre Baskerville" w:eastAsia="Libre Baskerville" w:hAnsi="Libre Baskerville" w:cs="Libre Baskerville"/>
          <w:sz w:val="22"/>
          <w:szCs w:val="22"/>
        </w:rPr>
        <w:t xml:space="preserve"> </w:t>
      </w:r>
      <w:r w:rsidR="00E43793" w:rsidRPr="00643888">
        <w:rPr>
          <w:rFonts w:ascii="Libre Baskerville" w:eastAsia="Libre Baskerville" w:hAnsi="Libre Baskerville" w:cs="Libre Baskerville"/>
          <w:sz w:val="22"/>
          <w:szCs w:val="22"/>
        </w:rPr>
        <w:t>peep into the</w:t>
      </w:r>
      <w:r w:rsidR="00B9159F" w:rsidRPr="00643888">
        <w:rPr>
          <w:rFonts w:ascii="Libre Baskerville" w:eastAsia="Libre Baskerville" w:hAnsi="Libre Baskerville" w:cs="Libre Baskerville"/>
          <w:sz w:val="22"/>
          <w:szCs w:val="22"/>
        </w:rPr>
        <w:t xml:space="preserve"> context of diverse factors </w:t>
      </w:r>
      <w:r w:rsidR="00E43793" w:rsidRPr="00643888">
        <w:rPr>
          <w:rFonts w:ascii="Libre Baskerville" w:eastAsia="Libre Baskerville" w:hAnsi="Libre Baskerville" w:cs="Libre Baskerville"/>
          <w:sz w:val="22"/>
          <w:szCs w:val="22"/>
        </w:rPr>
        <w:t>that are internally contingent to</w:t>
      </w:r>
      <w:r w:rsidR="00B9159F" w:rsidRPr="00643888">
        <w:rPr>
          <w:rFonts w:ascii="Libre Baskerville" w:eastAsia="Libre Baskerville" w:hAnsi="Libre Baskerville" w:cs="Libre Baskerville"/>
          <w:sz w:val="22"/>
          <w:szCs w:val="22"/>
        </w:rPr>
        <w:t xml:space="preserve"> operationaliz</w:t>
      </w:r>
      <w:r w:rsidR="00E43793" w:rsidRPr="00643888">
        <w:rPr>
          <w:rFonts w:ascii="Libre Baskerville" w:eastAsia="Libre Baskerville" w:hAnsi="Libre Baskerville" w:cs="Libre Baskerville"/>
          <w:sz w:val="22"/>
          <w:szCs w:val="22"/>
        </w:rPr>
        <w:t>ation of</w:t>
      </w:r>
      <w:r w:rsidR="00B9159F" w:rsidRPr="00643888">
        <w:rPr>
          <w:rFonts w:ascii="Libre Baskerville" w:eastAsia="Libre Baskerville" w:hAnsi="Libre Baskerville" w:cs="Libre Baskerville"/>
          <w:sz w:val="22"/>
          <w:szCs w:val="22"/>
        </w:rPr>
        <w:t xml:space="preserve">  the firm’s internal capabilities</w:t>
      </w:r>
      <w:r w:rsidR="00F17C78" w:rsidRPr="00643888">
        <w:rPr>
          <w:rFonts w:ascii="Libre Baskerville" w:eastAsia="Libre Baskerville" w:hAnsi="Libre Baskerville" w:cs="Libre Baskerville"/>
          <w:sz w:val="22"/>
          <w:szCs w:val="22"/>
        </w:rPr>
        <w:t xml:space="preserve"> </w:t>
      </w:r>
      <w:bookmarkStart w:id="33" w:name="_Hlk153449538"/>
      <w:r w:rsidR="00F17C78" w:rsidRPr="00643888">
        <w:rPr>
          <w:rFonts w:ascii="Libre Baskerville" w:eastAsia="Libre Baskerville" w:hAnsi="Libre Baskerville" w:cs="Libre Baskerville"/>
          <w:sz w:val="22"/>
          <w:szCs w:val="22"/>
        </w:rPr>
        <w:t>(Dubey et al. 2021)</w:t>
      </w:r>
      <w:bookmarkEnd w:id="33"/>
      <w:r w:rsidR="00B9159F" w:rsidRPr="00643888">
        <w:rPr>
          <w:rFonts w:ascii="Libre Baskerville" w:eastAsia="Libre Baskerville" w:hAnsi="Libre Baskerville" w:cs="Libre Baskerville"/>
          <w:sz w:val="22"/>
          <w:szCs w:val="22"/>
        </w:rPr>
        <w:t>, its knowledge integration mechanisms</w:t>
      </w:r>
      <w:r w:rsidR="00F17C78" w:rsidRPr="00643888">
        <w:rPr>
          <w:rFonts w:ascii="Libre Baskerville" w:eastAsia="Libre Baskerville" w:hAnsi="Libre Baskerville" w:cs="Libre Baskerville"/>
          <w:sz w:val="22"/>
          <w:szCs w:val="22"/>
        </w:rPr>
        <w:t xml:space="preserve"> </w:t>
      </w:r>
      <w:bookmarkStart w:id="34" w:name="_Hlk153449549"/>
      <w:r w:rsidR="00F17C78" w:rsidRPr="00643888">
        <w:rPr>
          <w:rFonts w:ascii="Libre Baskerville" w:eastAsia="Libre Baskerville" w:hAnsi="Libre Baskerville" w:cs="Libre Baskerville"/>
          <w:sz w:val="22"/>
          <w:szCs w:val="22"/>
        </w:rPr>
        <w:t>(Li et al. 2023)</w:t>
      </w:r>
      <w:bookmarkEnd w:id="34"/>
      <w:r w:rsidR="00B9159F" w:rsidRPr="00643888">
        <w:rPr>
          <w:rFonts w:ascii="Libre Baskerville" w:eastAsia="Libre Baskerville" w:hAnsi="Libre Baskerville" w:cs="Libre Baskerville"/>
          <w:sz w:val="22"/>
          <w:szCs w:val="22"/>
        </w:rPr>
        <w:t>, its propensity to engage with exploitative learning and market knowledge breadth</w:t>
      </w:r>
      <w:r w:rsidR="00F17C78" w:rsidRPr="00643888">
        <w:rPr>
          <w:rFonts w:ascii="Libre Baskerville" w:eastAsia="Libre Baskerville" w:hAnsi="Libre Baskerville" w:cs="Libre Baskerville"/>
          <w:sz w:val="22"/>
          <w:szCs w:val="22"/>
        </w:rPr>
        <w:t xml:space="preserve"> </w:t>
      </w:r>
      <w:bookmarkStart w:id="35" w:name="_Hlk153449565"/>
      <w:r w:rsidR="00F17C78" w:rsidRPr="00643888">
        <w:rPr>
          <w:rFonts w:ascii="Libre Baskerville" w:eastAsia="Libre Baskerville" w:hAnsi="Libre Baskerville" w:cs="Libre Baskerville"/>
          <w:sz w:val="22"/>
          <w:szCs w:val="22"/>
        </w:rPr>
        <w:t>(Cheng and Shiu, 2023)</w:t>
      </w:r>
      <w:bookmarkEnd w:id="35"/>
      <w:r w:rsidR="00B9159F" w:rsidRPr="00643888">
        <w:rPr>
          <w:rFonts w:ascii="Libre Baskerville" w:eastAsia="Libre Baskerville" w:hAnsi="Libre Baskerville" w:cs="Libre Baskerville"/>
          <w:sz w:val="22"/>
          <w:szCs w:val="22"/>
        </w:rPr>
        <w:t xml:space="preserve">, </w:t>
      </w:r>
      <w:r w:rsidR="00E43793" w:rsidRPr="00643888">
        <w:rPr>
          <w:rFonts w:ascii="Libre Baskerville" w:eastAsia="Libre Baskerville" w:hAnsi="Libre Baskerville" w:cs="Libre Baskerville"/>
          <w:sz w:val="22"/>
          <w:szCs w:val="22"/>
        </w:rPr>
        <w:t xml:space="preserve">considering </w:t>
      </w:r>
      <w:r w:rsidR="00B9159F" w:rsidRPr="00643888">
        <w:rPr>
          <w:rFonts w:ascii="Libre Baskerville" w:eastAsia="Libre Baskerville" w:hAnsi="Libre Baskerville" w:cs="Libre Baskerville"/>
          <w:sz w:val="22"/>
          <w:szCs w:val="22"/>
        </w:rPr>
        <w:t>technological turbulence as an example of external contingency</w:t>
      </w:r>
      <w:r w:rsidR="00682669" w:rsidRPr="00643888">
        <w:rPr>
          <w:rFonts w:ascii="Libre Baskerville" w:eastAsia="Libre Baskerville" w:hAnsi="Libre Baskerville" w:cs="Libre Baskerville"/>
          <w:sz w:val="22"/>
          <w:szCs w:val="22"/>
        </w:rPr>
        <w:t xml:space="preserve"> </w:t>
      </w:r>
      <w:bookmarkStart w:id="36" w:name="_Hlk153449582"/>
      <w:r w:rsidR="00682669" w:rsidRPr="00643888">
        <w:rPr>
          <w:rFonts w:ascii="Libre Baskerville" w:eastAsia="Libre Baskerville" w:hAnsi="Libre Baskerville" w:cs="Libre Baskerville"/>
          <w:sz w:val="22"/>
          <w:szCs w:val="22"/>
        </w:rPr>
        <w:t>(Cao et al. 2009)</w:t>
      </w:r>
      <w:bookmarkEnd w:id="36"/>
      <w:r w:rsidR="00B9159F" w:rsidRPr="00643888">
        <w:rPr>
          <w:rFonts w:ascii="Libre Baskerville" w:eastAsia="Libre Baskerville" w:hAnsi="Libre Baskerville" w:cs="Libre Baskerville"/>
          <w:sz w:val="22"/>
          <w:szCs w:val="22"/>
        </w:rPr>
        <w:t>.</w:t>
      </w:r>
      <w:r w:rsidR="006658BF" w:rsidRPr="00643888">
        <w:rPr>
          <w:rFonts w:ascii="Libre Baskerville" w:eastAsia="Libre Baskerville" w:hAnsi="Libre Baskerville" w:cs="Libre Baskerville"/>
          <w:sz w:val="22"/>
          <w:szCs w:val="22"/>
        </w:rPr>
        <w:t xml:space="preserve"> </w:t>
      </w:r>
      <w:r w:rsidRPr="00643888">
        <w:rPr>
          <w:rFonts w:ascii="Libre Baskerville" w:eastAsia="Libre Baskerville" w:hAnsi="Libre Baskerville" w:cs="Libre Baskerville"/>
          <w:sz w:val="22"/>
          <w:szCs w:val="22"/>
        </w:rPr>
        <w:t>Our study buil</w:t>
      </w:r>
      <w:r w:rsidR="005901FD" w:rsidRPr="00643888">
        <w:rPr>
          <w:rFonts w:ascii="Libre Baskerville" w:eastAsia="Libre Baskerville" w:hAnsi="Libre Baskerville" w:cs="Libre Baskerville"/>
          <w:sz w:val="22"/>
          <w:szCs w:val="22"/>
        </w:rPr>
        <w:t>ds</w:t>
      </w:r>
      <w:r w:rsidRPr="00643888">
        <w:rPr>
          <w:rFonts w:ascii="Libre Baskerville" w:eastAsia="Libre Baskerville" w:hAnsi="Libre Baskerville" w:cs="Libre Baskerville"/>
          <w:sz w:val="22"/>
          <w:szCs w:val="22"/>
        </w:rPr>
        <w:t xml:space="preserve"> on the available literature that offers a</w:t>
      </w:r>
      <w:r w:rsidR="002B3DA9" w:rsidRPr="00643888">
        <w:rPr>
          <w:rFonts w:ascii="Libre Baskerville" w:eastAsia="Libre Baskerville" w:hAnsi="Libre Baskerville" w:cs="Libre Baskerville"/>
          <w:sz w:val="22"/>
          <w:szCs w:val="22"/>
        </w:rPr>
        <w:t xml:space="preserve"> mixed </w:t>
      </w:r>
      <w:r w:rsidR="00E43793" w:rsidRPr="00643888">
        <w:rPr>
          <w:rFonts w:ascii="Libre Baskerville" w:eastAsia="Libre Baskerville" w:hAnsi="Libre Baskerville" w:cs="Libre Baskerville"/>
          <w:sz w:val="22"/>
          <w:szCs w:val="22"/>
        </w:rPr>
        <w:t>understanding about</w:t>
      </w:r>
      <w:r w:rsidR="002B3DA9" w:rsidRPr="00643888">
        <w:rPr>
          <w:rFonts w:ascii="Libre Baskerville" w:eastAsia="Libre Baskerville" w:hAnsi="Libre Baskerville" w:cs="Libre Baskerville"/>
          <w:sz w:val="22"/>
          <w:szCs w:val="22"/>
        </w:rPr>
        <w:t xml:space="preserve"> the use of Big Data </w:t>
      </w:r>
      <w:r w:rsidR="00073816" w:rsidRPr="00643888">
        <w:rPr>
          <w:rFonts w:ascii="Libre Baskerville" w:eastAsia="Libre Baskerville" w:hAnsi="Libre Baskerville" w:cs="Libre Baskerville"/>
          <w:sz w:val="22"/>
          <w:szCs w:val="22"/>
        </w:rPr>
        <w:t>for</w:t>
      </w:r>
      <w:r w:rsidR="002B3DA9" w:rsidRPr="00643888">
        <w:rPr>
          <w:rFonts w:ascii="Libre Baskerville" w:eastAsia="Libre Baskerville" w:hAnsi="Libre Baskerville" w:cs="Libre Baskerville"/>
          <w:sz w:val="22"/>
          <w:szCs w:val="22"/>
        </w:rPr>
        <w:t xml:space="preserve"> NPD outcomes (Johnson et al., 2017 and Urbinati et al. 2019)</w:t>
      </w:r>
      <w:r w:rsidR="003D7C43" w:rsidRPr="00643888">
        <w:rPr>
          <w:rFonts w:ascii="Libre Baskerville" w:eastAsia="Libre Baskerville" w:hAnsi="Libre Baskerville" w:cs="Libre Baskerville"/>
          <w:sz w:val="22"/>
          <w:szCs w:val="22"/>
        </w:rPr>
        <w:t xml:space="preserve"> </w:t>
      </w:r>
      <w:r w:rsidR="00073816" w:rsidRPr="00643888">
        <w:rPr>
          <w:rFonts w:ascii="Libre Baskerville" w:eastAsia="Libre Baskerville" w:hAnsi="Libre Baskerville" w:cs="Libre Baskerville"/>
          <w:sz w:val="22"/>
          <w:szCs w:val="22"/>
        </w:rPr>
        <w:t>by considering</w:t>
      </w:r>
      <w:r w:rsidR="002B3DA9" w:rsidRPr="00643888">
        <w:rPr>
          <w:rFonts w:ascii="Libre Baskerville" w:eastAsia="Libre Baskerville" w:hAnsi="Libre Baskerville" w:cs="Libre Baskerville"/>
          <w:sz w:val="22"/>
          <w:szCs w:val="22"/>
        </w:rPr>
        <w:t xml:space="preserve"> Big Data a</w:t>
      </w:r>
      <w:r w:rsidRPr="00643888">
        <w:rPr>
          <w:rFonts w:ascii="Libre Baskerville" w:eastAsia="Libre Baskerville" w:hAnsi="Libre Baskerville" w:cs="Libre Baskerville"/>
          <w:sz w:val="22"/>
          <w:szCs w:val="22"/>
        </w:rPr>
        <w:t>s a</w:t>
      </w:r>
      <w:r w:rsidR="002B3DA9" w:rsidRPr="00643888">
        <w:rPr>
          <w:rFonts w:ascii="Libre Baskerville" w:eastAsia="Libre Baskerville" w:hAnsi="Libre Baskerville" w:cs="Libre Baskerville"/>
          <w:sz w:val="22"/>
          <w:szCs w:val="22"/>
        </w:rPr>
        <w:t xml:space="preserve"> valuable tool that supports </w:t>
      </w:r>
      <w:r w:rsidR="00E43793" w:rsidRPr="00643888">
        <w:rPr>
          <w:rFonts w:ascii="Libre Baskerville" w:eastAsia="Libre Baskerville" w:hAnsi="Libre Baskerville" w:cs="Libre Baskerville"/>
          <w:sz w:val="22"/>
          <w:szCs w:val="22"/>
        </w:rPr>
        <w:t>new products</w:t>
      </w:r>
      <w:r w:rsidR="00360083" w:rsidRPr="00643888">
        <w:rPr>
          <w:rFonts w:ascii="Libre Baskerville" w:eastAsia="Libre Baskerville" w:hAnsi="Libre Baskerville" w:cs="Libre Baskerville"/>
          <w:sz w:val="22"/>
          <w:szCs w:val="22"/>
        </w:rPr>
        <w:t xml:space="preserve"> performance</w:t>
      </w:r>
      <w:r w:rsidRPr="00643888">
        <w:rPr>
          <w:rFonts w:ascii="Libre Baskerville" w:eastAsia="Libre Baskerville" w:hAnsi="Libre Baskerville" w:cs="Libre Baskerville"/>
          <w:sz w:val="22"/>
          <w:szCs w:val="22"/>
        </w:rPr>
        <w:t>, when used through CA</w:t>
      </w:r>
      <w:r w:rsidR="002B3DA9" w:rsidRPr="00643888">
        <w:rPr>
          <w:rFonts w:ascii="Libre Baskerville" w:eastAsia="Libre Baskerville" w:hAnsi="Libre Baskerville" w:cs="Libre Baskerville"/>
          <w:sz w:val="22"/>
          <w:szCs w:val="22"/>
        </w:rPr>
        <w:t xml:space="preserve">. </w:t>
      </w:r>
      <w:r w:rsidR="00682669" w:rsidRPr="00643888">
        <w:rPr>
          <w:rFonts w:ascii="Libre Baskerville" w:eastAsia="Libre Baskerville" w:hAnsi="Libre Baskerville" w:cs="Libre Baskerville"/>
          <w:sz w:val="22"/>
          <w:szCs w:val="22"/>
        </w:rPr>
        <w:t xml:space="preserve">Our case analysis </w:t>
      </w:r>
      <w:r w:rsidR="002B3DA9" w:rsidRPr="00643888">
        <w:rPr>
          <w:rFonts w:ascii="Libre Baskerville" w:eastAsia="Libre Baskerville" w:hAnsi="Libre Baskerville" w:cs="Libre Baskerville"/>
          <w:sz w:val="22"/>
          <w:szCs w:val="22"/>
        </w:rPr>
        <w:t>highlights</w:t>
      </w:r>
      <w:r w:rsidR="00682669" w:rsidRPr="00643888">
        <w:rPr>
          <w:rFonts w:ascii="Libre Baskerville" w:eastAsia="Libre Baskerville" w:hAnsi="Libre Baskerville" w:cs="Libre Baskerville"/>
          <w:sz w:val="22"/>
          <w:szCs w:val="22"/>
        </w:rPr>
        <w:t xml:space="preserve"> </w:t>
      </w:r>
      <w:r w:rsidR="00073816" w:rsidRPr="00643888">
        <w:rPr>
          <w:rFonts w:ascii="Libre Baskerville" w:eastAsia="Libre Baskerville" w:hAnsi="Libre Baskerville" w:cs="Libre Baskerville"/>
          <w:sz w:val="22"/>
          <w:szCs w:val="22"/>
        </w:rPr>
        <w:t>those as deficiencies</w:t>
      </w:r>
      <w:r w:rsidR="00682669" w:rsidRPr="00643888">
        <w:rPr>
          <w:rFonts w:ascii="Libre Baskerville" w:eastAsia="Libre Baskerville" w:hAnsi="Libre Baskerville" w:cs="Libre Baskerville"/>
          <w:sz w:val="22"/>
          <w:szCs w:val="22"/>
        </w:rPr>
        <w:t xml:space="preserve"> in knowledge and skills </w:t>
      </w:r>
      <w:r w:rsidR="00073816" w:rsidRPr="00643888">
        <w:rPr>
          <w:rFonts w:ascii="Libre Baskerville" w:eastAsia="Libre Baskerville" w:hAnsi="Libre Baskerville" w:cs="Libre Baskerville"/>
          <w:sz w:val="22"/>
          <w:szCs w:val="22"/>
        </w:rPr>
        <w:t>that are important for</w:t>
      </w:r>
      <w:r w:rsidR="00492790" w:rsidRPr="00643888">
        <w:rPr>
          <w:rFonts w:ascii="Libre Baskerville" w:eastAsia="Libre Baskerville" w:hAnsi="Libre Baskerville" w:cs="Libre Baskerville"/>
          <w:sz w:val="22"/>
          <w:szCs w:val="22"/>
        </w:rPr>
        <w:t xml:space="preserve"> implement</w:t>
      </w:r>
      <w:r w:rsidR="00073816" w:rsidRPr="00643888">
        <w:rPr>
          <w:rFonts w:ascii="Libre Baskerville" w:eastAsia="Libre Baskerville" w:hAnsi="Libre Baskerville" w:cs="Libre Baskerville"/>
          <w:sz w:val="22"/>
          <w:szCs w:val="22"/>
        </w:rPr>
        <w:t>ing</w:t>
      </w:r>
      <w:r w:rsidR="00492790" w:rsidRPr="00643888">
        <w:rPr>
          <w:rFonts w:ascii="Libre Baskerville" w:eastAsia="Libre Baskerville" w:hAnsi="Libre Baskerville" w:cs="Libre Baskerville"/>
          <w:sz w:val="22"/>
          <w:szCs w:val="22"/>
        </w:rPr>
        <w:t xml:space="preserve"> CA</w:t>
      </w:r>
      <w:r w:rsidR="00073816" w:rsidRPr="00643888">
        <w:rPr>
          <w:rFonts w:ascii="Libre Baskerville" w:eastAsia="Libre Baskerville" w:hAnsi="Libre Baskerville" w:cs="Libre Baskerville"/>
          <w:sz w:val="22"/>
          <w:szCs w:val="22"/>
        </w:rPr>
        <w:t xml:space="preserve">. </w:t>
      </w:r>
    </w:p>
    <w:p w14:paraId="49BECAD8" w14:textId="4ED4A06F" w:rsidR="00D31838" w:rsidRPr="00643888" w:rsidRDefault="00650237" w:rsidP="00850CE7">
      <w:pPr>
        <w:spacing w:line="360" w:lineRule="auto"/>
        <w:ind w:firstLine="720"/>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W</w:t>
      </w:r>
      <w:r w:rsidR="00492790" w:rsidRPr="00643888">
        <w:rPr>
          <w:rFonts w:ascii="Libre Baskerville" w:eastAsia="Libre Baskerville" w:hAnsi="Libre Baskerville" w:cs="Libre Baskerville"/>
          <w:sz w:val="22"/>
          <w:szCs w:val="22"/>
        </w:rPr>
        <w:t xml:space="preserve">hen </w:t>
      </w:r>
      <w:r w:rsidR="00073816" w:rsidRPr="00643888">
        <w:rPr>
          <w:rFonts w:ascii="Libre Baskerville" w:eastAsia="Libre Baskerville" w:hAnsi="Libre Baskerville" w:cs="Libre Baskerville"/>
          <w:sz w:val="22"/>
          <w:szCs w:val="22"/>
        </w:rPr>
        <w:t>firms</w:t>
      </w:r>
      <w:r w:rsidR="007F4994" w:rsidRPr="00643888">
        <w:rPr>
          <w:rFonts w:ascii="Libre Baskerville" w:eastAsia="Libre Baskerville" w:hAnsi="Libre Baskerville" w:cs="Libre Baskerville"/>
          <w:sz w:val="22"/>
          <w:szCs w:val="22"/>
        </w:rPr>
        <w:t xml:space="preserve"> </w:t>
      </w:r>
      <w:r w:rsidR="00492790" w:rsidRPr="00643888">
        <w:rPr>
          <w:rFonts w:ascii="Libre Baskerville" w:eastAsia="Libre Baskerville" w:hAnsi="Libre Baskerville" w:cs="Libre Baskerville"/>
          <w:sz w:val="22"/>
          <w:szCs w:val="22"/>
        </w:rPr>
        <w:t xml:space="preserve">use </w:t>
      </w:r>
      <w:r w:rsidR="007F4994" w:rsidRPr="00643888">
        <w:rPr>
          <w:rFonts w:ascii="Libre Baskerville" w:eastAsia="Libre Baskerville" w:hAnsi="Libre Baskerville" w:cs="Libre Baskerville"/>
          <w:sz w:val="22"/>
          <w:szCs w:val="22"/>
        </w:rPr>
        <w:t>digital technologies</w:t>
      </w:r>
      <w:r w:rsidR="00492790" w:rsidRPr="00643888">
        <w:rPr>
          <w:rFonts w:ascii="Libre Baskerville" w:eastAsia="Libre Baskerville" w:hAnsi="Libre Baskerville" w:cs="Libre Baskerville"/>
          <w:sz w:val="22"/>
          <w:szCs w:val="22"/>
        </w:rPr>
        <w:t xml:space="preserve"> </w:t>
      </w:r>
      <w:r w:rsidR="00E43793" w:rsidRPr="00643888">
        <w:rPr>
          <w:rFonts w:ascii="Libre Baskerville" w:eastAsia="Libre Baskerville" w:hAnsi="Libre Baskerville" w:cs="Libre Baskerville"/>
          <w:sz w:val="22"/>
          <w:szCs w:val="22"/>
        </w:rPr>
        <w:t>for</w:t>
      </w:r>
      <w:r w:rsidR="00492790" w:rsidRPr="00643888">
        <w:rPr>
          <w:rFonts w:ascii="Libre Baskerville" w:eastAsia="Libre Baskerville" w:hAnsi="Libre Baskerville" w:cs="Libre Baskerville"/>
          <w:sz w:val="22"/>
          <w:szCs w:val="22"/>
        </w:rPr>
        <w:t xml:space="preserve"> improv</w:t>
      </w:r>
      <w:r w:rsidR="00E43793" w:rsidRPr="00643888">
        <w:rPr>
          <w:rFonts w:ascii="Libre Baskerville" w:eastAsia="Libre Baskerville" w:hAnsi="Libre Baskerville" w:cs="Libre Baskerville"/>
          <w:sz w:val="22"/>
          <w:szCs w:val="22"/>
        </w:rPr>
        <w:t>ing</w:t>
      </w:r>
      <w:r w:rsidR="00492790" w:rsidRPr="00643888">
        <w:rPr>
          <w:rFonts w:ascii="Libre Baskerville" w:eastAsia="Libre Baskerville" w:hAnsi="Libre Baskerville" w:cs="Libre Baskerville"/>
          <w:sz w:val="22"/>
          <w:szCs w:val="22"/>
        </w:rPr>
        <w:t xml:space="preserve"> </w:t>
      </w:r>
      <w:r w:rsidR="00311C25" w:rsidRPr="00643888">
        <w:rPr>
          <w:rFonts w:ascii="Libre Baskerville" w:eastAsia="Libre Baskerville" w:hAnsi="Libre Baskerville" w:cs="Libre Baskerville"/>
          <w:sz w:val="22"/>
          <w:szCs w:val="22"/>
        </w:rPr>
        <w:t xml:space="preserve">their </w:t>
      </w:r>
      <w:r w:rsidR="00492790" w:rsidRPr="00643888">
        <w:rPr>
          <w:rFonts w:ascii="Libre Baskerville" w:eastAsia="Libre Baskerville" w:hAnsi="Libre Baskerville" w:cs="Libre Baskerville"/>
          <w:sz w:val="22"/>
          <w:szCs w:val="22"/>
        </w:rPr>
        <w:t xml:space="preserve">quality and </w:t>
      </w:r>
      <w:r w:rsidR="00311C25" w:rsidRPr="00643888">
        <w:rPr>
          <w:rFonts w:ascii="Libre Baskerville" w:eastAsia="Libre Baskerville" w:hAnsi="Libre Baskerville" w:cs="Libre Baskerville"/>
          <w:sz w:val="22"/>
          <w:szCs w:val="22"/>
        </w:rPr>
        <w:t xml:space="preserve">effectiveness with efficiency and </w:t>
      </w:r>
      <w:r w:rsidR="00492790" w:rsidRPr="00643888">
        <w:rPr>
          <w:rFonts w:ascii="Libre Baskerville" w:eastAsia="Libre Baskerville" w:hAnsi="Libre Baskerville" w:cs="Libre Baskerville"/>
          <w:sz w:val="22"/>
          <w:szCs w:val="22"/>
        </w:rPr>
        <w:t>reduc</w:t>
      </w:r>
      <w:r w:rsidR="00E43793" w:rsidRPr="00643888">
        <w:rPr>
          <w:rFonts w:ascii="Libre Baskerville" w:eastAsia="Libre Baskerville" w:hAnsi="Libre Baskerville" w:cs="Libre Baskerville"/>
          <w:sz w:val="22"/>
          <w:szCs w:val="22"/>
        </w:rPr>
        <w:t>ed</w:t>
      </w:r>
      <w:r w:rsidR="00492790" w:rsidRPr="00643888">
        <w:rPr>
          <w:rFonts w:ascii="Libre Baskerville" w:eastAsia="Libre Baskerville" w:hAnsi="Libre Baskerville" w:cs="Libre Baskerville"/>
          <w:sz w:val="22"/>
          <w:szCs w:val="22"/>
        </w:rPr>
        <w:t xml:space="preserve"> costs with lead time</w:t>
      </w:r>
      <w:r w:rsidR="00073816" w:rsidRPr="00643888">
        <w:rPr>
          <w:rFonts w:ascii="Libre Baskerville" w:eastAsia="Libre Baskerville" w:hAnsi="Libre Baskerville" w:cs="Libre Baskerville"/>
          <w:sz w:val="22"/>
          <w:szCs w:val="22"/>
        </w:rPr>
        <w:t xml:space="preserve">, their </w:t>
      </w:r>
      <w:r w:rsidR="00B9159F" w:rsidRPr="00643888">
        <w:rPr>
          <w:rFonts w:ascii="Libre Baskerville" w:eastAsia="Libre Baskerville" w:hAnsi="Libre Baskerville" w:cs="Libre Baskerville"/>
          <w:sz w:val="22"/>
          <w:szCs w:val="22"/>
        </w:rPr>
        <w:t>internal capabilities account for a significant proportion of the relationship between CA and success</w:t>
      </w:r>
      <w:r w:rsidR="002B3DA9" w:rsidRPr="00643888">
        <w:rPr>
          <w:rFonts w:ascii="Libre Baskerville" w:eastAsia="Libre Baskerville" w:hAnsi="Libre Baskerville" w:cs="Libre Baskerville"/>
          <w:sz w:val="22"/>
          <w:szCs w:val="22"/>
        </w:rPr>
        <w:t xml:space="preserve"> of new products.</w:t>
      </w:r>
      <w:r w:rsidR="00B9159F" w:rsidRPr="00643888">
        <w:rPr>
          <w:rFonts w:ascii="Libre Baskerville" w:eastAsia="Libre Baskerville" w:hAnsi="Libre Baskerville" w:cs="Libre Baskerville"/>
          <w:sz w:val="22"/>
          <w:szCs w:val="22"/>
        </w:rPr>
        <w:t xml:space="preserve"> </w:t>
      </w:r>
      <w:r w:rsidR="002B3DA9" w:rsidRPr="00643888">
        <w:rPr>
          <w:rFonts w:ascii="Libre Baskerville" w:eastAsia="Libre Baskerville" w:hAnsi="Libre Baskerville" w:cs="Libre Baskerville"/>
          <w:sz w:val="22"/>
          <w:szCs w:val="22"/>
        </w:rPr>
        <w:t>Our</w:t>
      </w:r>
      <w:r w:rsidR="00E26B18" w:rsidRPr="00643888">
        <w:rPr>
          <w:rFonts w:ascii="Libre Baskerville" w:eastAsia="Libre Baskerville" w:hAnsi="Libre Baskerville" w:cs="Libre Baskerville"/>
          <w:sz w:val="22"/>
          <w:szCs w:val="22"/>
        </w:rPr>
        <w:t xml:space="preserve"> findings imply </w:t>
      </w:r>
      <w:r w:rsidR="00B9159F" w:rsidRPr="00643888">
        <w:rPr>
          <w:rFonts w:ascii="Libre Baskerville" w:eastAsia="Libre Baskerville" w:hAnsi="Libre Baskerville" w:cs="Libre Baskerville"/>
          <w:sz w:val="22"/>
          <w:szCs w:val="22"/>
        </w:rPr>
        <w:t xml:space="preserve">that although Big Data may allow firms to achieve higher returns from the introduction of new products, developing a unique and difficult to imitate internal capability </w:t>
      </w:r>
      <w:r w:rsidR="00E43793" w:rsidRPr="00643888">
        <w:rPr>
          <w:rFonts w:ascii="Libre Baskerville" w:eastAsia="Libre Baskerville" w:hAnsi="Libre Baskerville" w:cs="Libre Baskerville"/>
          <w:sz w:val="22"/>
          <w:szCs w:val="22"/>
        </w:rPr>
        <w:t xml:space="preserve">to use </w:t>
      </w:r>
      <w:r w:rsidR="00B9159F" w:rsidRPr="00643888">
        <w:rPr>
          <w:rFonts w:ascii="Libre Baskerville" w:eastAsia="Libre Baskerville" w:hAnsi="Libre Baskerville" w:cs="Libre Baskerville"/>
          <w:sz w:val="22"/>
          <w:szCs w:val="22"/>
        </w:rPr>
        <w:t xml:space="preserve">Big Data </w:t>
      </w:r>
      <w:r w:rsidR="00B9159F" w:rsidRPr="00643888">
        <w:rPr>
          <w:rFonts w:ascii="Libre Baskerville" w:eastAsia="Libre Baskerville" w:hAnsi="Libre Baskerville" w:cs="Libre Baskerville"/>
          <w:sz w:val="22"/>
          <w:szCs w:val="22"/>
        </w:rPr>
        <w:lastRenderedPageBreak/>
        <w:t>will provide distinctive benefits</w:t>
      </w:r>
      <w:r w:rsidR="006658BF" w:rsidRPr="00643888">
        <w:rPr>
          <w:rFonts w:ascii="Libre Baskerville" w:eastAsia="Libre Baskerville" w:hAnsi="Libre Baskerville" w:cs="Libre Baskerville"/>
          <w:sz w:val="22"/>
          <w:szCs w:val="22"/>
        </w:rPr>
        <w:t xml:space="preserve"> </w:t>
      </w:r>
      <w:r w:rsidR="002B3DA9" w:rsidRPr="00643888">
        <w:rPr>
          <w:rFonts w:ascii="Libre Baskerville" w:eastAsia="Libre Baskerville" w:hAnsi="Libre Baskerville" w:cs="Libre Baskerville"/>
          <w:sz w:val="22"/>
          <w:szCs w:val="22"/>
        </w:rPr>
        <w:t>(e.g. Akter et al., 2016; Johnson et al., 2017; Wamba et al., 2017).</w:t>
      </w:r>
      <w:r w:rsidR="00811AEB" w:rsidRPr="00643888">
        <w:t xml:space="preserve"> </w:t>
      </w:r>
      <w:r w:rsidR="00220608" w:rsidRPr="00643888">
        <w:rPr>
          <w:rFonts w:ascii="Libre Baskerville" w:eastAsia="Libre Baskerville" w:hAnsi="Libre Baskerville" w:cs="Libre Baskerville"/>
          <w:sz w:val="22"/>
          <w:szCs w:val="22"/>
        </w:rPr>
        <w:t xml:space="preserve">In </w:t>
      </w:r>
      <w:r w:rsidR="00811AEB" w:rsidRPr="00643888">
        <w:rPr>
          <w:rFonts w:ascii="Libre Baskerville" w:eastAsia="Libre Baskerville" w:hAnsi="Libre Baskerville" w:cs="Libre Baskerville"/>
          <w:sz w:val="22"/>
          <w:szCs w:val="22"/>
        </w:rPr>
        <w:t>the Chinese context, internal capabilities have</w:t>
      </w:r>
      <w:r w:rsidR="00220608" w:rsidRPr="00643888">
        <w:rPr>
          <w:rFonts w:ascii="Libre Baskerville" w:eastAsia="Libre Baskerville" w:hAnsi="Libre Baskerville" w:cs="Libre Baskerville"/>
          <w:sz w:val="22"/>
          <w:szCs w:val="22"/>
        </w:rPr>
        <w:t xml:space="preserve"> </w:t>
      </w:r>
      <w:r w:rsidR="00811AEB" w:rsidRPr="00643888">
        <w:rPr>
          <w:rFonts w:ascii="Libre Baskerville" w:eastAsia="Libre Baskerville" w:hAnsi="Libre Baskerville" w:cs="Libre Baskerville"/>
          <w:sz w:val="22"/>
          <w:szCs w:val="22"/>
        </w:rPr>
        <w:t>been found to play a significant role</w:t>
      </w:r>
      <w:r w:rsidR="005F7989" w:rsidRPr="00643888">
        <w:rPr>
          <w:rFonts w:ascii="Libre Baskerville" w:eastAsia="Libre Baskerville" w:hAnsi="Libre Baskerville" w:cs="Libre Baskerville"/>
          <w:sz w:val="22"/>
          <w:szCs w:val="22"/>
        </w:rPr>
        <w:t xml:space="preserve"> in</w:t>
      </w:r>
      <w:r w:rsidR="00811AEB" w:rsidRPr="00643888">
        <w:rPr>
          <w:rFonts w:ascii="Libre Baskerville" w:eastAsia="Libre Baskerville" w:hAnsi="Libre Baskerville" w:cs="Libre Baskerville"/>
          <w:sz w:val="22"/>
          <w:szCs w:val="22"/>
        </w:rPr>
        <w:t xml:space="preserve"> decision making efficiency and effectiveness (Shamim et al., 2019). Similarly, the existing studies have observed that internal capabilities can enable firms to better exploit market opportunities and benefits of Big Data through enhanced efficiency and effectiveness (Sivarajah et al., </w:t>
      </w:r>
      <w:proofErr w:type="gramStart"/>
      <w:r w:rsidR="00811AEB" w:rsidRPr="00643888">
        <w:rPr>
          <w:rFonts w:ascii="Libre Baskerville" w:eastAsia="Libre Baskerville" w:hAnsi="Libre Baskerville" w:cs="Libre Baskerville"/>
          <w:sz w:val="22"/>
          <w:szCs w:val="22"/>
        </w:rPr>
        <w:t>2017 ;</w:t>
      </w:r>
      <w:proofErr w:type="gramEnd"/>
      <w:r w:rsidR="00811AEB" w:rsidRPr="00643888">
        <w:rPr>
          <w:rFonts w:ascii="Libre Baskerville" w:eastAsia="Libre Baskerville" w:hAnsi="Libre Baskerville" w:cs="Libre Baskerville"/>
          <w:sz w:val="22"/>
          <w:szCs w:val="22"/>
        </w:rPr>
        <w:t xml:space="preserve"> </w:t>
      </w:r>
      <w:proofErr w:type="spellStart"/>
      <w:r w:rsidR="00811AEB" w:rsidRPr="00643888">
        <w:rPr>
          <w:rFonts w:ascii="Libre Baskerville" w:eastAsia="Libre Baskerville" w:hAnsi="Libre Baskerville" w:cs="Libre Baskerville"/>
          <w:sz w:val="22"/>
          <w:szCs w:val="22"/>
        </w:rPr>
        <w:t>Erevelles</w:t>
      </w:r>
      <w:proofErr w:type="spellEnd"/>
      <w:r w:rsidR="00811AEB" w:rsidRPr="00643888">
        <w:rPr>
          <w:rFonts w:ascii="Libre Baskerville" w:eastAsia="Libre Baskerville" w:hAnsi="Libre Baskerville" w:cs="Libre Baskerville"/>
          <w:sz w:val="22"/>
          <w:szCs w:val="22"/>
        </w:rPr>
        <w:t xml:space="preserve"> et al., 2016; Johnson et al., 2017</w:t>
      </w:r>
      <w:r w:rsidR="00116398" w:rsidRPr="00643888">
        <w:rPr>
          <w:rFonts w:ascii="Libre Baskerville" w:eastAsia="Libre Baskerville" w:hAnsi="Libre Baskerville" w:cs="Libre Baskerville"/>
          <w:sz w:val="22"/>
          <w:szCs w:val="22"/>
        </w:rPr>
        <w:t xml:space="preserve">; </w:t>
      </w:r>
      <w:r w:rsidR="00811AEB" w:rsidRPr="00643888">
        <w:rPr>
          <w:rFonts w:ascii="Libre Baskerville" w:eastAsia="Libre Baskerville" w:hAnsi="Libre Baskerville" w:cs="Libre Baskerville"/>
          <w:sz w:val="22"/>
          <w:szCs w:val="22"/>
        </w:rPr>
        <w:t>Wang et al., 2018a).</w:t>
      </w:r>
      <w:r w:rsidR="00220608" w:rsidRPr="00643888">
        <w:rPr>
          <w:rFonts w:ascii="Libre Baskerville" w:eastAsia="Libre Baskerville" w:hAnsi="Libre Baskerville" w:cs="Libre Baskerville"/>
          <w:sz w:val="22"/>
          <w:szCs w:val="22"/>
        </w:rPr>
        <w:t xml:space="preserve"> In this sense, our </w:t>
      </w:r>
      <w:r w:rsidR="002830C6" w:rsidRPr="00643888">
        <w:rPr>
          <w:rFonts w:ascii="Libre Baskerville" w:eastAsia="Libre Baskerville" w:hAnsi="Libre Baskerville" w:cs="Libre Baskerville"/>
          <w:sz w:val="22"/>
          <w:szCs w:val="22"/>
        </w:rPr>
        <w:t xml:space="preserve">findings are consistent with the previous studies which have </w:t>
      </w:r>
      <w:r w:rsidR="00850CE7" w:rsidRPr="00643888">
        <w:rPr>
          <w:rFonts w:ascii="Libre Baskerville" w:eastAsia="Libre Baskerville" w:hAnsi="Libre Baskerville" w:cs="Libre Baskerville"/>
          <w:sz w:val="22"/>
          <w:szCs w:val="22"/>
        </w:rPr>
        <w:t>shown the significance of internal capabilities in using or analyzing Big Data in a variety of performance outcomes.</w:t>
      </w:r>
    </w:p>
    <w:p w14:paraId="4B98E782" w14:textId="4CFA0A13" w:rsidR="00A21AF9" w:rsidRPr="00643888" w:rsidRDefault="00B9159F" w:rsidP="00B04299">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ab/>
      </w:r>
      <w:r w:rsidR="002B3DA9" w:rsidRPr="00643888">
        <w:rPr>
          <w:rFonts w:ascii="Libre Baskerville" w:eastAsia="Libre Baskerville" w:hAnsi="Libre Baskerville" w:cs="Libre Baskerville"/>
          <w:sz w:val="22"/>
          <w:szCs w:val="22"/>
        </w:rPr>
        <w:t>I</w:t>
      </w:r>
      <w:r w:rsidRPr="00643888">
        <w:rPr>
          <w:rFonts w:ascii="Libre Baskerville" w:eastAsia="Libre Baskerville" w:hAnsi="Libre Baskerville" w:cs="Libre Baskerville"/>
          <w:sz w:val="22"/>
          <w:szCs w:val="22"/>
        </w:rPr>
        <w:t xml:space="preserve">ntegration of knowledge extracted from Big Data has been studied </w:t>
      </w:r>
      <w:r w:rsidR="00C16044" w:rsidRPr="00643888">
        <w:rPr>
          <w:rFonts w:ascii="Libre Baskerville" w:eastAsia="Libre Baskerville" w:hAnsi="Libre Baskerville" w:cs="Libre Baskerville"/>
          <w:sz w:val="22"/>
          <w:szCs w:val="22"/>
        </w:rPr>
        <w:t xml:space="preserve">previously by scholars </w:t>
      </w:r>
      <w:r w:rsidRPr="00643888">
        <w:rPr>
          <w:rFonts w:ascii="Libre Baskerville" w:eastAsia="Libre Baskerville" w:hAnsi="Libre Baskerville" w:cs="Libre Baskerville"/>
          <w:sz w:val="22"/>
          <w:szCs w:val="22"/>
        </w:rPr>
        <w:t xml:space="preserve">predominantly from </w:t>
      </w:r>
      <w:r w:rsidR="00C16044" w:rsidRPr="00643888">
        <w:rPr>
          <w:rFonts w:ascii="Libre Baskerville" w:eastAsia="Libre Baskerville" w:hAnsi="Libre Baskerville" w:cs="Libre Baskerville"/>
          <w:sz w:val="22"/>
          <w:szCs w:val="22"/>
        </w:rPr>
        <w:t>IT systems</w:t>
      </w:r>
      <w:r w:rsidRPr="00643888">
        <w:rPr>
          <w:rFonts w:ascii="Libre Baskerville" w:eastAsia="Libre Baskerville" w:hAnsi="Libre Baskerville" w:cs="Libre Baskerville"/>
          <w:sz w:val="22"/>
          <w:szCs w:val="22"/>
        </w:rPr>
        <w:t xml:space="preserve"> view in the context of interoperability capability (e.g. Wang &amp; </w:t>
      </w:r>
      <w:proofErr w:type="spellStart"/>
      <w:r w:rsidRPr="00643888">
        <w:rPr>
          <w:rFonts w:ascii="Libre Baskerville" w:eastAsia="Libre Baskerville" w:hAnsi="Libre Baskerville" w:cs="Libre Baskerville"/>
          <w:sz w:val="22"/>
          <w:szCs w:val="22"/>
        </w:rPr>
        <w:t>Hajli</w:t>
      </w:r>
      <w:proofErr w:type="spellEnd"/>
      <w:r w:rsidRPr="00643888">
        <w:rPr>
          <w:rFonts w:ascii="Libre Baskerville" w:eastAsia="Libre Baskerville" w:hAnsi="Libre Baskerville" w:cs="Libre Baskerville"/>
          <w:sz w:val="22"/>
          <w:szCs w:val="22"/>
        </w:rPr>
        <w:t xml:space="preserve">, 2017; Wang et al., 2018a). A few studies have </w:t>
      </w:r>
      <w:r w:rsidR="00C16044" w:rsidRPr="00643888">
        <w:rPr>
          <w:rFonts w:ascii="Libre Baskerville" w:eastAsia="Libre Baskerville" w:hAnsi="Libre Baskerville" w:cs="Libre Baskerville"/>
          <w:sz w:val="22"/>
          <w:szCs w:val="22"/>
        </w:rPr>
        <w:t>also considered</w:t>
      </w:r>
      <w:r w:rsidRPr="00643888">
        <w:rPr>
          <w:rFonts w:ascii="Libre Baskerville" w:eastAsia="Libre Baskerville" w:hAnsi="Libre Baskerville" w:cs="Libre Baskerville"/>
          <w:sz w:val="22"/>
          <w:szCs w:val="22"/>
        </w:rPr>
        <w:t xml:space="preserve"> coordination as a type of capability (e.g. Akter et al., 2016; Wamba et al., 2017). However, </w:t>
      </w:r>
      <w:r w:rsidR="00C16044" w:rsidRPr="00643888">
        <w:rPr>
          <w:rFonts w:ascii="Libre Baskerville" w:eastAsia="Libre Baskerville" w:hAnsi="Libre Baskerville" w:cs="Libre Baskerville"/>
          <w:sz w:val="22"/>
          <w:szCs w:val="22"/>
        </w:rPr>
        <w:t xml:space="preserve">literature </w:t>
      </w:r>
      <w:r w:rsidR="00A36908" w:rsidRPr="00643888">
        <w:rPr>
          <w:rFonts w:ascii="Libre Baskerville" w:eastAsia="Libre Baskerville" w:hAnsi="Libre Baskerville" w:cs="Libre Baskerville"/>
          <w:sz w:val="22"/>
          <w:szCs w:val="22"/>
        </w:rPr>
        <w:t>has been</w:t>
      </w:r>
      <w:r w:rsidRPr="00643888">
        <w:rPr>
          <w:rFonts w:ascii="Libre Baskerville" w:eastAsia="Libre Baskerville" w:hAnsi="Libre Baskerville" w:cs="Libre Baskerville"/>
          <w:sz w:val="22"/>
          <w:szCs w:val="22"/>
        </w:rPr>
        <w:t xml:space="preserve"> silent on the extent to which the ability to integrate knowledge within a firm enhances the value of Big Data</w:t>
      </w:r>
      <w:r w:rsidR="00C16044" w:rsidRPr="00643888">
        <w:rPr>
          <w:rFonts w:ascii="Libre Baskerville" w:eastAsia="Libre Baskerville" w:hAnsi="Libre Baskerville" w:cs="Libre Baskerville"/>
          <w:sz w:val="22"/>
          <w:szCs w:val="22"/>
        </w:rPr>
        <w:t>,</w:t>
      </w:r>
      <w:r w:rsidRPr="00643888">
        <w:rPr>
          <w:rFonts w:ascii="Libre Baskerville" w:eastAsia="Libre Baskerville" w:hAnsi="Libre Baskerville" w:cs="Libre Baskerville"/>
          <w:sz w:val="22"/>
          <w:szCs w:val="22"/>
        </w:rPr>
        <w:t xml:space="preserve"> when </w:t>
      </w:r>
      <w:r w:rsidR="00C16044" w:rsidRPr="00643888">
        <w:rPr>
          <w:rFonts w:ascii="Libre Baskerville" w:eastAsia="Libre Baskerville" w:hAnsi="Libre Baskerville" w:cs="Libre Baskerville"/>
          <w:sz w:val="22"/>
          <w:szCs w:val="22"/>
        </w:rPr>
        <w:t>used for</w:t>
      </w:r>
      <w:r w:rsidRPr="00643888">
        <w:rPr>
          <w:rFonts w:ascii="Libre Baskerville" w:eastAsia="Libre Baskerville" w:hAnsi="Libre Baskerville" w:cs="Libre Baskerville"/>
          <w:sz w:val="22"/>
          <w:szCs w:val="22"/>
        </w:rPr>
        <w:t xml:space="preserve"> NPD.</w:t>
      </w:r>
      <w:r w:rsidR="00C16044" w:rsidRPr="00643888">
        <w:rPr>
          <w:rFonts w:ascii="Libre Baskerville" w:eastAsia="Libre Baskerville" w:hAnsi="Libre Baskerville" w:cs="Libre Baskerville"/>
          <w:sz w:val="22"/>
          <w:szCs w:val="22"/>
        </w:rPr>
        <w:t xml:space="preserve"> </w:t>
      </w:r>
      <w:r w:rsidR="00367F53" w:rsidRPr="00643888">
        <w:rPr>
          <w:rFonts w:ascii="Libre Baskerville" w:eastAsia="Libre Baskerville" w:hAnsi="Libre Baskerville" w:cs="Libre Baskerville"/>
          <w:sz w:val="22"/>
          <w:szCs w:val="22"/>
        </w:rPr>
        <w:t xml:space="preserve">Our study builds on the previous literature by </w:t>
      </w:r>
      <w:r w:rsidR="00E2043F" w:rsidRPr="00643888">
        <w:rPr>
          <w:rFonts w:ascii="Libre Baskerville" w:eastAsia="Libre Baskerville" w:hAnsi="Libre Baskerville" w:cs="Libre Baskerville"/>
          <w:sz w:val="22"/>
          <w:szCs w:val="22"/>
        </w:rPr>
        <w:t>explaining the important role of knowledge integration mechanisms in the relationship between CA and new product performance. This</w:t>
      </w:r>
      <w:r w:rsidR="00EE15DA" w:rsidRPr="00643888">
        <w:rPr>
          <w:rFonts w:ascii="Libre Baskerville" w:eastAsia="Libre Baskerville" w:hAnsi="Libre Baskerville" w:cs="Libre Baskerville"/>
          <w:sz w:val="22"/>
          <w:szCs w:val="22"/>
        </w:rPr>
        <w:t xml:space="preserve"> finding</w:t>
      </w:r>
      <w:r w:rsidR="00E2043F" w:rsidRPr="00643888">
        <w:rPr>
          <w:rFonts w:ascii="Libre Baskerville" w:eastAsia="Libre Baskerville" w:hAnsi="Libre Baskerville" w:cs="Libre Baskerville"/>
          <w:sz w:val="22"/>
          <w:szCs w:val="22"/>
        </w:rPr>
        <w:t xml:space="preserve"> also extends the</w:t>
      </w:r>
      <w:r w:rsidR="00EE15DA" w:rsidRPr="00643888">
        <w:rPr>
          <w:rFonts w:ascii="Libre Baskerville" w:eastAsia="Libre Baskerville" w:hAnsi="Libre Baskerville" w:cs="Libre Baskerville"/>
          <w:sz w:val="22"/>
          <w:szCs w:val="22"/>
        </w:rPr>
        <w:t xml:space="preserve"> insights from </w:t>
      </w:r>
      <w:r w:rsidR="00B04299" w:rsidRPr="00643888">
        <w:rPr>
          <w:rFonts w:ascii="Libre Baskerville" w:eastAsia="Libre Baskerville" w:hAnsi="Libre Baskerville" w:cs="Libre Baskerville"/>
          <w:sz w:val="22"/>
          <w:szCs w:val="22"/>
        </w:rPr>
        <w:t xml:space="preserve">prior research </w:t>
      </w:r>
      <w:r w:rsidR="00EE15DA" w:rsidRPr="00643888">
        <w:rPr>
          <w:rFonts w:ascii="Libre Baskerville" w:eastAsia="Libre Baskerville" w:hAnsi="Libre Baskerville" w:cs="Libre Baskerville"/>
          <w:sz w:val="22"/>
          <w:szCs w:val="22"/>
        </w:rPr>
        <w:t xml:space="preserve">which </w:t>
      </w:r>
      <w:r w:rsidR="009E05FE" w:rsidRPr="00643888">
        <w:rPr>
          <w:rFonts w:ascii="Libre Baskerville" w:eastAsia="Libre Baskerville" w:hAnsi="Libre Baskerville" w:cs="Libre Baskerville"/>
          <w:sz w:val="22"/>
          <w:szCs w:val="22"/>
        </w:rPr>
        <w:t xml:space="preserve">has </w:t>
      </w:r>
      <w:r w:rsidR="00EE15DA" w:rsidRPr="00643888">
        <w:rPr>
          <w:rFonts w:ascii="Libre Baskerville" w:eastAsia="Libre Baskerville" w:hAnsi="Libre Baskerville" w:cs="Libre Baskerville"/>
          <w:sz w:val="22"/>
          <w:szCs w:val="22"/>
        </w:rPr>
        <w:t>observed</w:t>
      </w:r>
      <w:r w:rsidR="00B04299" w:rsidRPr="00643888">
        <w:rPr>
          <w:rFonts w:ascii="Libre Baskerville" w:eastAsia="Libre Baskerville" w:hAnsi="Libre Baskerville" w:cs="Libre Baskerville"/>
          <w:sz w:val="22"/>
          <w:szCs w:val="22"/>
        </w:rPr>
        <w:t xml:space="preserve"> that </w:t>
      </w:r>
      <w:r w:rsidR="00EE15DA" w:rsidRPr="00643888">
        <w:rPr>
          <w:rFonts w:ascii="Libre Baskerville" w:eastAsia="Libre Baskerville" w:hAnsi="Libre Baskerville" w:cs="Libre Baskerville"/>
          <w:sz w:val="22"/>
          <w:szCs w:val="22"/>
        </w:rPr>
        <w:t xml:space="preserve">Chinese employees </w:t>
      </w:r>
      <w:r w:rsidR="00B04299" w:rsidRPr="00643888">
        <w:rPr>
          <w:rFonts w:ascii="Libre Baskerville" w:eastAsia="Libre Baskerville" w:hAnsi="Libre Baskerville" w:cs="Libre Baskerville"/>
          <w:sz w:val="22"/>
          <w:szCs w:val="22"/>
        </w:rPr>
        <w:t>who are characterized by collectivist culture, tend to share less information with outgroup members</w:t>
      </w:r>
      <w:r w:rsidR="000715A9" w:rsidRPr="00643888">
        <w:rPr>
          <w:rFonts w:ascii="Libre Baskerville" w:eastAsia="Libre Baskerville" w:hAnsi="Libre Baskerville" w:cs="Libre Baskerville"/>
          <w:sz w:val="22"/>
          <w:szCs w:val="22"/>
        </w:rPr>
        <w:t xml:space="preserve"> such as cross-functional team members</w:t>
      </w:r>
      <w:r w:rsidR="00B04299" w:rsidRPr="00643888">
        <w:rPr>
          <w:rFonts w:ascii="Libre Baskerville" w:eastAsia="Libre Baskerville" w:hAnsi="Libre Baskerville" w:cs="Libre Baskerville"/>
          <w:sz w:val="22"/>
          <w:szCs w:val="22"/>
        </w:rPr>
        <w:t xml:space="preserve"> as compared to </w:t>
      </w:r>
      <w:r w:rsidR="000715A9" w:rsidRPr="00643888">
        <w:rPr>
          <w:rFonts w:ascii="Libre Baskerville" w:eastAsia="Libre Baskerville" w:hAnsi="Libre Baskerville" w:cs="Libre Baskerville"/>
          <w:sz w:val="22"/>
          <w:szCs w:val="22"/>
        </w:rPr>
        <w:t xml:space="preserve">US </w:t>
      </w:r>
      <w:r w:rsidR="00B04299" w:rsidRPr="00643888">
        <w:rPr>
          <w:rFonts w:ascii="Libre Baskerville" w:eastAsia="Libre Baskerville" w:hAnsi="Libre Baskerville" w:cs="Libre Baskerville"/>
          <w:sz w:val="22"/>
          <w:szCs w:val="22"/>
        </w:rPr>
        <w:t xml:space="preserve">employees who carry characteristics of an individual culture (Chow et al., </w:t>
      </w:r>
      <w:r w:rsidR="00DD017C" w:rsidRPr="00643888">
        <w:rPr>
          <w:rFonts w:ascii="Libre Baskerville" w:eastAsia="Libre Baskerville" w:hAnsi="Libre Baskerville" w:cs="Libre Baskerville"/>
          <w:sz w:val="22"/>
          <w:szCs w:val="22"/>
        </w:rPr>
        <w:t>1999</w:t>
      </w:r>
      <w:r w:rsidR="00B04299" w:rsidRPr="00643888">
        <w:rPr>
          <w:rFonts w:ascii="Libre Baskerville" w:eastAsia="Libre Baskerville" w:hAnsi="Libre Baskerville" w:cs="Libre Baskerville"/>
          <w:sz w:val="22"/>
          <w:szCs w:val="22"/>
        </w:rPr>
        <w:t xml:space="preserve">). </w:t>
      </w:r>
      <w:r w:rsidR="000715A9" w:rsidRPr="00643888">
        <w:rPr>
          <w:rFonts w:ascii="Libre Baskerville" w:eastAsia="Libre Baskerville" w:hAnsi="Libre Baskerville" w:cs="Libre Baskerville"/>
          <w:sz w:val="22"/>
          <w:szCs w:val="22"/>
        </w:rPr>
        <w:t>Our findings imply that</w:t>
      </w:r>
      <w:r w:rsidR="00B04299" w:rsidRPr="00643888">
        <w:rPr>
          <w:rFonts w:ascii="Libre Baskerville" w:eastAsia="Libre Baskerville" w:hAnsi="Libre Baskerville" w:cs="Libre Baskerville"/>
          <w:sz w:val="22"/>
          <w:szCs w:val="22"/>
        </w:rPr>
        <w:t xml:space="preserve"> Chinese firms would </w:t>
      </w:r>
      <w:r w:rsidR="002607EF" w:rsidRPr="00643888">
        <w:rPr>
          <w:rFonts w:ascii="Libre Baskerville" w:eastAsia="Libre Baskerville" w:hAnsi="Libre Baskerville" w:cs="Libre Baskerville"/>
          <w:sz w:val="22"/>
          <w:szCs w:val="22"/>
        </w:rPr>
        <w:t>improve their new product performance</w:t>
      </w:r>
      <w:r w:rsidR="00B04299" w:rsidRPr="00643888">
        <w:rPr>
          <w:rFonts w:ascii="Libre Baskerville" w:eastAsia="Libre Baskerville" w:hAnsi="Libre Baskerville" w:cs="Libre Baskerville"/>
          <w:sz w:val="22"/>
          <w:szCs w:val="22"/>
        </w:rPr>
        <w:t xml:space="preserve"> by using formal knowledge integration mechanisms</w:t>
      </w:r>
      <w:r w:rsidR="002607EF" w:rsidRPr="00643888">
        <w:rPr>
          <w:rFonts w:ascii="Libre Baskerville" w:eastAsia="Libre Baskerville" w:hAnsi="Libre Baskerville" w:cs="Libre Baskerville"/>
          <w:sz w:val="22"/>
          <w:szCs w:val="22"/>
        </w:rPr>
        <w:t xml:space="preserve"> in the deployment of CA</w:t>
      </w:r>
      <w:r w:rsidR="00B04299" w:rsidRPr="00643888">
        <w:rPr>
          <w:rFonts w:ascii="Libre Baskerville" w:eastAsia="Libre Baskerville" w:hAnsi="Libre Baskerville" w:cs="Libre Baskerville"/>
          <w:sz w:val="22"/>
          <w:szCs w:val="22"/>
        </w:rPr>
        <w:t xml:space="preserve">.  </w:t>
      </w:r>
    </w:p>
    <w:p w14:paraId="5571E863" w14:textId="5CDAFA3D" w:rsidR="00B2467B" w:rsidRPr="00643888" w:rsidRDefault="0054671E" w:rsidP="002607EF">
      <w:pPr>
        <w:spacing w:line="360" w:lineRule="auto"/>
        <w:ind w:firstLine="720"/>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W</w:t>
      </w:r>
      <w:r w:rsidR="00C16044" w:rsidRPr="00643888">
        <w:rPr>
          <w:rFonts w:ascii="Libre Baskerville" w:eastAsia="Libre Baskerville" w:hAnsi="Libre Baskerville" w:cs="Libre Baskerville"/>
          <w:sz w:val="22"/>
          <w:szCs w:val="22"/>
        </w:rPr>
        <w:t>e also explain how</w:t>
      </w:r>
      <w:r w:rsidR="00B9159F" w:rsidRPr="00643888">
        <w:rPr>
          <w:rFonts w:ascii="Libre Baskerville" w:eastAsia="Libre Baskerville" w:hAnsi="Libre Baskerville" w:cs="Libre Baskerville"/>
          <w:sz w:val="22"/>
          <w:szCs w:val="22"/>
        </w:rPr>
        <w:t xml:space="preserve"> exploitative learning </w:t>
      </w:r>
      <w:r w:rsidR="00360083" w:rsidRPr="00643888">
        <w:rPr>
          <w:rFonts w:ascii="Libre Baskerville" w:eastAsia="Libre Baskerville" w:hAnsi="Libre Baskerville" w:cs="Libre Baskerville"/>
          <w:sz w:val="22"/>
          <w:szCs w:val="22"/>
        </w:rPr>
        <w:t xml:space="preserve">during this </w:t>
      </w:r>
      <w:proofErr w:type="gramStart"/>
      <w:r w:rsidR="00360083" w:rsidRPr="00643888">
        <w:rPr>
          <w:rFonts w:ascii="Libre Baskerville" w:eastAsia="Libre Baskerville" w:hAnsi="Libre Baskerville" w:cs="Libre Baskerville"/>
          <w:sz w:val="22"/>
          <w:szCs w:val="22"/>
        </w:rPr>
        <w:t>process,</w:t>
      </w:r>
      <w:proofErr w:type="gramEnd"/>
      <w:r w:rsidR="00360083" w:rsidRPr="00643888">
        <w:rPr>
          <w:rFonts w:ascii="Libre Baskerville" w:eastAsia="Libre Baskerville" w:hAnsi="Libre Baskerville" w:cs="Libre Baskerville"/>
          <w:sz w:val="22"/>
          <w:szCs w:val="22"/>
        </w:rPr>
        <w:t xml:space="preserve"> </w:t>
      </w:r>
      <w:r w:rsidR="00B9159F" w:rsidRPr="00643888">
        <w:rPr>
          <w:rFonts w:ascii="Libre Baskerville" w:eastAsia="Libre Baskerville" w:hAnsi="Libre Baskerville" w:cs="Libre Baskerville"/>
          <w:sz w:val="22"/>
          <w:szCs w:val="22"/>
        </w:rPr>
        <w:t>negatively moderates the effect of CA on new product performance.</w:t>
      </w:r>
      <w:r w:rsidR="006F3ECA" w:rsidRPr="00643888">
        <w:rPr>
          <w:rFonts w:ascii="Libre Baskerville" w:eastAsia="Libre Baskerville" w:hAnsi="Libre Baskerville" w:cs="Libre Baskerville"/>
          <w:sz w:val="22"/>
          <w:szCs w:val="22"/>
        </w:rPr>
        <w:t xml:space="preserve"> Therefore, we propose that</w:t>
      </w:r>
      <w:r w:rsidR="00B9159F" w:rsidRPr="00643888">
        <w:rPr>
          <w:rFonts w:ascii="Libre Baskerville" w:eastAsia="Libre Baskerville" w:hAnsi="Libre Baskerville" w:cs="Libre Baskerville"/>
          <w:sz w:val="22"/>
          <w:szCs w:val="22"/>
        </w:rPr>
        <w:t xml:space="preserve"> Big Data is likely to combine information </w:t>
      </w:r>
      <w:r w:rsidR="006658BF" w:rsidRPr="00643888">
        <w:rPr>
          <w:rFonts w:ascii="Libre Baskerville" w:eastAsia="Libre Baskerville" w:hAnsi="Libre Baskerville" w:cs="Libre Baskerville"/>
          <w:sz w:val="22"/>
          <w:szCs w:val="22"/>
        </w:rPr>
        <w:t>during</w:t>
      </w:r>
      <w:r w:rsidR="00B9159F" w:rsidRPr="00643888">
        <w:rPr>
          <w:rFonts w:ascii="Libre Baskerville" w:eastAsia="Libre Baskerville" w:hAnsi="Libre Baskerville" w:cs="Libre Baskerville"/>
          <w:sz w:val="22"/>
          <w:szCs w:val="22"/>
        </w:rPr>
        <w:t xml:space="preserve"> implementation </w:t>
      </w:r>
      <w:r w:rsidR="006658BF" w:rsidRPr="00643888">
        <w:rPr>
          <w:rFonts w:ascii="Libre Baskerville" w:eastAsia="Libre Baskerville" w:hAnsi="Libre Baskerville" w:cs="Libre Baskerville"/>
          <w:sz w:val="22"/>
          <w:szCs w:val="22"/>
        </w:rPr>
        <w:t>by focusing on</w:t>
      </w:r>
      <w:r w:rsidR="00B9159F" w:rsidRPr="00643888">
        <w:rPr>
          <w:rFonts w:ascii="Libre Baskerville" w:eastAsia="Libre Baskerville" w:hAnsi="Libre Baskerville" w:cs="Libre Baskerville"/>
          <w:sz w:val="22"/>
          <w:szCs w:val="22"/>
        </w:rPr>
        <w:t xml:space="preserve"> both types of knowledge exploitation to gain insights </w:t>
      </w:r>
      <w:r w:rsidR="006658BF" w:rsidRPr="00643888">
        <w:rPr>
          <w:rFonts w:ascii="Libre Baskerville" w:eastAsia="Libre Baskerville" w:hAnsi="Libre Baskerville" w:cs="Libre Baskerville"/>
          <w:sz w:val="22"/>
          <w:szCs w:val="22"/>
        </w:rPr>
        <w:t>1)</w:t>
      </w:r>
      <w:r w:rsidR="00B9159F" w:rsidRPr="00643888">
        <w:rPr>
          <w:rFonts w:ascii="Libre Baskerville" w:eastAsia="Libre Baskerville" w:hAnsi="Libre Baskerville" w:cs="Libre Baskerville"/>
          <w:sz w:val="22"/>
          <w:szCs w:val="22"/>
        </w:rPr>
        <w:t xml:space="preserve"> articulated (i.e. existing) customer needs and </w:t>
      </w:r>
      <w:r w:rsidR="006658BF" w:rsidRPr="00643888">
        <w:rPr>
          <w:rFonts w:ascii="Libre Baskerville" w:eastAsia="Libre Baskerville" w:hAnsi="Libre Baskerville" w:cs="Libre Baskerville"/>
          <w:sz w:val="22"/>
          <w:szCs w:val="22"/>
        </w:rPr>
        <w:t xml:space="preserve">2) </w:t>
      </w:r>
      <w:r w:rsidR="00B9159F" w:rsidRPr="00643888">
        <w:rPr>
          <w:rFonts w:ascii="Libre Baskerville" w:eastAsia="Libre Baskerville" w:hAnsi="Libre Baskerville" w:cs="Libre Baskerville"/>
          <w:sz w:val="22"/>
          <w:szCs w:val="22"/>
        </w:rPr>
        <w:t>knowledge exploration to discover unarticulated (i.e. latent) customer needs.</w:t>
      </w:r>
      <w:r w:rsidR="006658BF" w:rsidRPr="00643888">
        <w:rPr>
          <w:rFonts w:ascii="Libre Baskerville" w:eastAsia="Libre Baskerville" w:hAnsi="Libre Baskerville" w:cs="Libre Baskerville"/>
          <w:sz w:val="22"/>
          <w:szCs w:val="22"/>
        </w:rPr>
        <w:t xml:space="preserve"> </w:t>
      </w:r>
      <w:r w:rsidR="00B2467B" w:rsidRPr="00643888">
        <w:rPr>
          <w:rFonts w:ascii="Libre Baskerville" w:eastAsia="Libre Baskerville" w:hAnsi="Libre Baskerville" w:cs="Libre Baskerville"/>
          <w:sz w:val="22"/>
          <w:szCs w:val="22"/>
        </w:rPr>
        <w:t>It was found that when firms use</w:t>
      </w:r>
      <w:r w:rsidR="00B9159F" w:rsidRPr="00643888">
        <w:rPr>
          <w:rFonts w:ascii="Libre Baskerville" w:eastAsia="Libre Baskerville" w:hAnsi="Libre Baskerville" w:cs="Libre Baskerville"/>
          <w:sz w:val="22"/>
          <w:szCs w:val="22"/>
        </w:rPr>
        <w:t xml:space="preserve"> </w:t>
      </w:r>
      <w:r w:rsidR="006F3ECA" w:rsidRPr="00643888">
        <w:rPr>
          <w:rFonts w:ascii="Libre Baskerville" w:eastAsia="Libre Baskerville" w:hAnsi="Libre Baskerville" w:cs="Libre Baskerville"/>
          <w:sz w:val="22"/>
          <w:szCs w:val="22"/>
        </w:rPr>
        <w:t xml:space="preserve">their CA process for </w:t>
      </w:r>
      <w:r w:rsidR="00B9159F" w:rsidRPr="00643888">
        <w:rPr>
          <w:rFonts w:ascii="Libre Baskerville" w:eastAsia="Libre Baskerville" w:hAnsi="Libre Baskerville" w:cs="Libre Baskerville"/>
          <w:sz w:val="22"/>
          <w:szCs w:val="22"/>
        </w:rPr>
        <w:t xml:space="preserve">exploitative learning, the opportunity costs of using Big Data to address articulated customer needs would be greater than its benefits (Chen &amp; </w:t>
      </w:r>
      <w:r w:rsidR="00B9159F" w:rsidRPr="00643888">
        <w:rPr>
          <w:rFonts w:ascii="Libre Baskerville" w:eastAsia="Libre Baskerville" w:hAnsi="Libre Baskerville" w:cs="Libre Baskerville"/>
          <w:sz w:val="22"/>
          <w:szCs w:val="22"/>
        </w:rPr>
        <w:lastRenderedPageBreak/>
        <w:t>Zhang</w:t>
      </w:r>
      <w:r w:rsidR="007A2E26" w:rsidRPr="00643888">
        <w:rPr>
          <w:rFonts w:ascii="Libre Baskerville" w:eastAsia="Libre Baskerville" w:hAnsi="Libre Baskerville" w:cs="Libre Baskerville"/>
          <w:sz w:val="22"/>
          <w:szCs w:val="22"/>
        </w:rPr>
        <w:t>,</w:t>
      </w:r>
      <w:r w:rsidR="00B9159F" w:rsidRPr="00643888">
        <w:rPr>
          <w:rFonts w:ascii="Libre Baskerville" w:eastAsia="Libre Baskerville" w:hAnsi="Libre Baskerville" w:cs="Libre Baskerville"/>
          <w:sz w:val="22"/>
          <w:szCs w:val="22"/>
        </w:rPr>
        <w:t xml:space="preserve"> 2014). An excessive focus on articulated customer needs through higher levels of exploitative learning in the deployment of CA processes would lead to missed opportunities for predicting and designing new product strategies to address latent customer needs and future market trends</w:t>
      </w:r>
      <w:r w:rsidR="00066088" w:rsidRPr="00643888">
        <w:rPr>
          <w:rFonts w:ascii="Libre Baskerville" w:eastAsia="Libre Baskerville" w:hAnsi="Libre Baskerville" w:cs="Libre Baskerville"/>
          <w:sz w:val="22"/>
          <w:szCs w:val="22"/>
        </w:rPr>
        <w:t xml:space="preserve"> (Eng and </w:t>
      </w:r>
      <w:proofErr w:type="spellStart"/>
      <w:r w:rsidR="00066088" w:rsidRPr="00643888">
        <w:rPr>
          <w:rFonts w:ascii="Libre Baskerville" w:eastAsia="Libre Baskerville" w:hAnsi="Libre Baskerville" w:cs="Libre Baskerville"/>
          <w:sz w:val="22"/>
          <w:szCs w:val="22"/>
        </w:rPr>
        <w:t>Quaia</w:t>
      </w:r>
      <w:proofErr w:type="spellEnd"/>
      <w:r w:rsidR="00066088" w:rsidRPr="00643888">
        <w:rPr>
          <w:rFonts w:ascii="Libre Baskerville" w:eastAsia="Libre Baskerville" w:hAnsi="Libre Baskerville" w:cs="Libre Baskerville"/>
          <w:sz w:val="22"/>
          <w:szCs w:val="22"/>
        </w:rPr>
        <w:t>, 2009)</w:t>
      </w:r>
      <w:r w:rsidR="00B9159F" w:rsidRPr="00643888">
        <w:rPr>
          <w:rFonts w:ascii="Libre Baskerville" w:eastAsia="Libre Baskerville" w:hAnsi="Libre Baskerville" w:cs="Libre Baskerville"/>
          <w:sz w:val="22"/>
          <w:szCs w:val="22"/>
        </w:rPr>
        <w:t xml:space="preserve">. In line with the main tenet of organizational learning theory (Wei, Yi, &amp; Guo, 2014), </w:t>
      </w:r>
      <w:r w:rsidR="00DE4108" w:rsidRPr="00643888">
        <w:rPr>
          <w:rFonts w:ascii="Libre Baskerville" w:eastAsia="Libre Baskerville" w:hAnsi="Libre Baskerville" w:cs="Libre Baskerville"/>
          <w:sz w:val="22"/>
          <w:szCs w:val="22"/>
        </w:rPr>
        <w:t>our findings imply</w:t>
      </w:r>
      <w:r w:rsidR="00B9159F" w:rsidRPr="00643888">
        <w:rPr>
          <w:rFonts w:ascii="Libre Baskerville" w:eastAsia="Libre Baskerville" w:hAnsi="Libre Baskerville" w:cs="Libre Baskerville"/>
          <w:sz w:val="22"/>
          <w:szCs w:val="22"/>
        </w:rPr>
        <w:t xml:space="preserve"> that excessive focus on exploitative learning to recombine new knowledge elements in the realm of a firm’s existing knowledge domain and experience may create a competency trap (Levinthal &amp; </w:t>
      </w:r>
      <w:r w:rsidR="006F3ECA" w:rsidRPr="00643888">
        <w:rPr>
          <w:rFonts w:ascii="Libre Baskerville" w:eastAsia="Libre Baskerville" w:hAnsi="Libre Baskerville" w:cs="Libre Baskerville"/>
          <w:sz w:val="22"/>
          <w:szCs w:val="22"/>
        </w:rPr>
        <w:t>March</w:t>
      </w:r>
      <w:r w:rsidR="00B9159F" w:rsidRPr="00643888">
        <w:rPr>
          <w:rFonts w:ascii="Libre Baskerville" w:eastAsia="Libre Baskerville" w:hAnsi="Libre Baskerville" w:cs="Libre Baskerville"/>
          <w:sz w:val="22"/>
          <w:szCs w:val="22"/>
        </w:rPr>
        <w:t xml:space="preserve"> 1993), which would eventually diminish the effectiveness of using CA on new product performance.</w:t>
      </w:r>
      <w:bookmarkStart w:id="37" w:name="_32hioqz" w:colFirst="0" w:colLast="0"/>
      <w:bookmarkEnd w:id="37"/>
    </w:p>
    <w:p w14:paraId="4C40913F" w14:textId="00E85E47" w:rsidR="00ED1BF9" w:rsidRPr="00643888" w:rsidRDefault="006F3ECA" w:rsidP="002607EF">
      <w:pPr>
        <w:spacing w:line="360" w:lineRule="auto"/>
        <w:ind w:firstLine="720"/>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O</w:t>
      </w:r>
      <w:r w:rsidR="00B9159F" w:rsidRPr="00643888">
        <w:rPr>
          <w:rFonts w:ascii="Libre Baskerville" w:eastAsia="Libre Baskerville" w:hAnsi="Libre Baskerville" w:cs="Libre Baskerville"/>
          <w:sz w:val="22"/>
          <w:szCs w:val="22"/>
        </w:rPr>
        <w:t>ur moderated mediation analysis show</w:t>
      </w:r>
      <w:r w:rsidR="00A54317" w:rsidRPr="00643888">
        <w:rPr>
          <w:rFonts w:ascii="Libre Baskerville" w:eastAsia="Libre Baskerville" w:hAnsi="Libre Baskerville" w:cs="Libre Baskerville"/>
          <w:sz w:val="22"/>
          <w:szCs w:val="22"/>
        </w:rPr>
        <w:t>ed</w:t>
      </w:r>
      <w:r w:rsidR="00B9159F" w:rsidRPr="00643888">
        <w:rPr>
          <w:rFonts w:ascii="Libre Baskerville" w:eastAsia="Libre Baskerville" w:hAnsi="Libre Baskerville" w:cs="Libre Baskerville"/>
          <w:sz w:val="22"/>
          <w:szCs w:val="22"/>
        </w:rPr>
        <w:t xml:space="preserve"> that the effect of CA on new product performance via knowledge integration mechanisms is only significant for firms low in exploitative </w:t>
      </w:r>
      <w:r w:rsidRPr="00643888">
        <w:rPr>
          <w:rFonts w:ascii="Libre Baskerville" w:eastAsia="Libre Baskerville" w:hAnsi="Libre Baskerville" w:cs="Libre Baskerville"/>
          <w:sz w:val="22"/>
          <w:szCs w:val="22"/>
        </w:rPr>
        <w:t>learning and</w:t>
      </w:r>
      <w:r w:rsidR="00B9159F" w:rsidRPr="00643888">
        <w:rPr>
          <w:rFonts w:ascii="Libre Baskerville" w:eastAsia="Libre Baskerville" w:hAnsi="Libre Baskerville" w:cs="Libre Baskerville"/>
          <w:sz w:val="22"/>
          <w:szCs w:val="22"/>
        </w:rPr>
        <w:t xml:space="preserve"> diminishes gradually as firms’ level of exploitative learning increase. This finding extends the theoretical assumption that knowledge characteristics such as knowledge ambiguity and specificity constitute the most important predictors of organizational knowledge transfer and integration (De Luca &amp; </w:t>
      </w:r>
      <w:proofErr w:type="spellStart"/>
      <w:r w:rsidR="00B9159F" w:rsidRPr="00643888">
        <w:rPr>
          <w:rFonts w:ascii="Libre Baskerville" w:eastAsia="Libre Baskerville" w:hAnsi="Libre Baskerville" w:cs="Libre Baskerville"/>
          <w:sz w:val="22"/>
          <w:szCs w:val="22"/>
        </w:rPr>
        <w:t>Atuahene</w:t>
      </w:r>
      <w:proofErr w:type="spellEnd"/>
      <w:r w:rsidR="00B9159F" w:rsidRPr="00643888">
        <w:rPr>
          <w:rFonts w:ascii="Libre Baskerville" w:eastAsia="Libre Baskerville" w:hAnsi="Libre Baskerville" w:cs="Libre Baskerville"/>
          <w:sz w:val="22"/>
          <w:szCs w:val="22"/>
        </w:rPr>
        <w:t xml:space="preserve">-Gima, 2007; van Wijk, Jansen, &amp; Lyles, 2008). Our results imply that beyond the knowledge generated through Big Data, the level of exploitative learning would determine the extent to which knowledge integration mechanisms support the successful </w:t>
      </w:r>
      <w:r w:rsidR="00ED60A9" w:rsidRPr="00643888">
        <w:rPr>
          <w:rFonts w:ascii="Libre Baskerville" w:eastAsia="Libre Baskerville" w:hAnsi="Libre Baskerville" w:cs="Libre Baskerville"/>
          <w:sz w:val="22"/>
          <w:szCs w:val="22"/>
        </w:rPr>
        <w:t>NPD</w:t>
      </w:r>
      <w:r w:rsidR="00B9159F" w:rsidRPr="00643888">
        <w:rPr>
          <w:rFonts w:ascii="Libre Baskerville" w:eastAsia="Libre Baskerville" w:hAnsi="Libre Baskerville" w:cs="Libre Baskerville"/>
          <w:sz w:val="22"/>
          <w:szCs w:val="22"/>
        </w:rPr>
        <w:t xml:space="preserve">. </w:t>
      </w:r>
    </w:p>
    <w:p w14:paraId="6410EFEE" w14:textId="1DF07078" w:rsidR="00ED1BF9" w:rsidRPr="00643888" w:rsidRDefault="00E04C4C">
      <w:pPr>
        <w:spacing w:line="360" w:lineRule="auto"/>
        <w:ind w:firstLine="720"/>
        <w:jc w:val="both"/>
        <w:rPr>
          <w:rFonts w:ascii="Libre Baskerville" w:eastAsia="Libre Baskerville" w:hAnsi="Libre Baskerville" w:cs="Libre Baskerville"/>
          <w:sz w:val="22"/>
          <w:szCs w:val="22"/>
        </w:rPr>
      </w:pPr>
      <w:bookmarkStart w:id="38" w:name="_1hmsyys" w:colFirst="0" w:colLast="0"/>
      <w:bookmarkEnd w:id="38"/>
      <w:r w:rsidRPr="00643888">
        <w:rPr>
          <w:rFonts w:ascii="Libre Baskerville" w:eastAsia="Libre Baskerville" w:hAnsi="Libre Baskerville" w:cs="Libre Baskerville"/>
          <w:sz w:val="22"/>
          <w:szCs w:val="22"/>
        </w:rPr>
        <w:t>Furthermore, m</w:t>
      </w:r>
      <w:r w:rsidR="00B9159F" w:rsidRPr="00643888">
        <w:rPr>
          <w:rFonts w:ascii="Libre Baskerville" w:eastAsia="Libre Baskerville" w:hAnsi="Libre Baskerville" w:cs="Libre Baskerville"/>
          <w:sz w:val="22"/>
          <w:szCs w:val="22"/>
        </w:rPr>
        <w:t xml:space="preserve">arket knowledge breadth </w:t>
      </w:r>
      <w:r w:rsidRPr="00643888">
        <w:rPr>
          <w:rFonts w:ascii="Libre Baskerville" w:eastAsia="Libre Baskerville" w:hAnsi="Libre Baskerville" w:cs="Libre Baskerville"/>
          <w:sz w:val="22"/>
          <w:szCs w:val="22"/>
        </w:rPr>
        <w:t>was</w:t>
      </w:r>
      <w:r w:rsidR="00B9159F" w:rsidRPr="00643888">
        <w:rPr>
          <w:rFonts w:ascii="Libre Baskerville" w:eastAsia="Libre Baskerville" w:hAnsi="Libre Baskerville" w:cs="Libre Baskerville"/>
          <w:sz w:val="22"/>
          <w:szCs w:val="22"/>
        </w:rPr>
        <w:t xml:space="preserve"> found to reduce the effect of the deployment of CA on new product performance. On the other hand, our moderated mediation analysis further suggest</w:t>
      </w:r>
      <w:r w:rsidRPr="00643888">
        <w:rPr>
          <w:rFonts w:ascii="Libre Baskerville" w:eastAsia="Libre Baskerville" w:hAnsi="Libre Baskerville" w:cs="Libre Baskerville"/>
          <w:sz w:val="22"/>
          <w:szCs w:val="22"/>
        </w:rPr>
        <w:t>ed</w:t>
      </w:r>
      <w:r w:rsidR="00B9159F" w:rsidRPr="00643888">
        <w:rPr>
          <w:rFonts w:ascii="Libre Baskerville" w:eastAsia="Libre Baskerville" w:hAnsi="Libre Baskerville" w:cs="Libre Baskerville"/>
          <w:sz w:val="22"/>
          <w:szCs w:val="22"/>
        </w:rPr>
        <w:t xml:space="preserve"> that the role of internal capability in the relationship between the deployment of CA and new product performance increases gradually as the firm’s level of market knowledge breadth increases. This, in turn, suggests that such capabilities would be most useful when insights generated about current and potential customer segments through Big Data draw from variety of heterogeneous knowledge domains (De Luca &amp; </w:t>
      </w:r>
      <w:proofErr w:type="spellStart"/>
      <w:r w:rsidR="00B9159F" w:rsidRPr="00643888">
        <w:rPr>
          <w:rFonts w:ascii="Libre Baskerville" w:eastAsia="Libre Baskerville" w:hAnsi="Libre Baskerville" w:cs="Libre Baskerville"/>
          <w:sz w:val="22"/>
          <w:szCs w:val="22"/>
        </w:rPr>
        <w:t>Atuahene</w:t>
      </w:r>
      <w:proofErr w:type="spellEnd"/>
      <w:r w:rsidR="00B9159F" w:rsidRPr="00643888">
        <w:rPr>
          <w:rFonts w:ascii="Libre Baskerville" w:eastAsia="Libre Baskerville" w:hAnsi="Libre Baskerville" w:cs="Libre Baskerville"/>
          <w:sz w:val="22"/>
          <w:szCs w:val="22"/>
        </w:rPr>
        <w:t xml:space="preserve">-Gima, 2007; Zhou &amp; Li, 2012). Our study contributes to the literature on knowledge management, which suggests that when a firm has diverse knowledge, additional market knowledge acquisition is counterproductive for its product innovation performance (Zhou &amp; Li, 2012). </w:t>
      </w:r>
      <w:r w:rsidR="006F3ECA" w:rsidRPr="00643888">
        <w:rPr>
          <w:rFonts w:ascii="Libre Baskerville" w:eastAsia="Libre Baskerville" w:hAnsi="Libre Baskerville" w:cs="Libre Baskerville"/>
          <w:sz w:val="22"/>
          <w:szCs w:val="22"/>
        </w:rPr>
        <w:t>Therefore, we argue</w:t>
      </w:r>
      <w:r w:rsidR="00B9159F" w:rsidRPr="00643888">
        <w:rPr>
          <w:rFonts w:ascii="Libre Baskerville" w:eastAsia="Libre Baskerville" w:hAnsi="Libre Baskerville" w:cs="Libre Baskerville"/>
          <w:sz w:val="22"/>
          <w:szCs w:val="22"/>
        </w:rPr>
        <w:t xml:space="preserve"> that firms capable of exploiting the volume and variety of internal information as organizational knowledge tend to benefit distinctively from the use of Big Data. </w:t>
      </w:r>
      <w:r w:rsidR="00B9159F" w:rsidRPr="00643888">
        <w:rPr>
          <w:rFonts w:ascii="Libre Baskerville" w:eastAsia="Libre Baskerville" w:hAnsi="Libre Baskerville" w:cs="Libre Baskerville"/>
          <w:sz w:val="22"/>
          <w:szCs w:val="22"/>
        </w:rPr>
        <w:lastRenderedPageBreak/>
        <w:t xml:space="preserve">The role of knowledge integration mechanisms in the relationship between deployment of CA and new product performance was not supported for firms with </w:t>
      </w:r>
      <w:r w:rsidR="00A74377" w:rsidRPr="00643888">
        <w:rPr>
          <w:rFonts w:ascii="Libre Baskerville" w:eastAsia="Libre Baskerville" w:hAnsi="Libre Baskerville" w:cs="Libre Baskerville"/>
          <w:sz w:val="22"/>
          <w:szCs w:val="22"/>
        </w:rPr>
        <w:t>higher levels</w:t>
      </w:r>
      <w:r w:rsidR="00B9159F" w:rsidRPr="00643888">
        <w:rPr>
          <w:rFonts w:ascii="Libre Baskerville" w:eastAsia="Libre Baskerville" w:hAnsi="Libre Baskerville" w:cs="Libre Baskerville"/>
          <w:sz w:val="22"/>
          <w:szCs w:val="22"/>
        </w:rPr>
        <w:t xml:space="preserve"> of market knowledge breadth. This implies that the knowledge integration mechanisms do not account for the relation between deployment of CA and new product performance in the context of firms drawing on their knowledge market breadth in NPD</w:t>
      </w:r>
      <w:r w:rsidR="00066088" w:rsidRPr="00643888">
        <w:rPr>
          <w:rFonts w:ascii="Libre Baskerville" w:eastAsia="Libre Baskerville" w:hAnsi="Libre Baskerville" w:cs="Libre Baskerville"/>
          <w:sz w:val="22"/>
          <w:szCs w:val="22"/>
        </w:rPr>
        <w:t xml:space="preserve"> (Jin et al. 2019)</w:t>
      </w:r>
      <w:r w:rsidR="00B9159F" w:rsidRPr="00643888">
        <w:rPr>
          <w:rFonts w:ascii="Libre Baskerville" w:eastAsia="Libre Baskerville" w:hAnsi="Libre Baskerville" w:cs="Libre Baskerville"/>
          <w:sz w:val="22"/>
          <w:szCs w:val="22"/>
        </w:rPr>
        <w:t xml:space="preserve">. </w:t>
      </w:r>
    </w:p>
    <w:p w14:paraId="78D179B0" w14:textId="08F469C8"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ab/>
        <w:t xml:space="preserve">Finally, technological turbulence has been found to negatively moderate the effect of the deployment of CA on new product performance. While there were mixed results about how customer turbulence (Johnson et al., 2017) and competitive intensity (Germann et al., 2013) affect the performance outcomes of Big Data analytics, our findings show that technological turbulence has a negative moderating effect on new product performance. This is </w:t>
      </w:r>
      <w:r w:rsidR="00066088" w:rsidRPr="00643888">
        <w:rPr>
          <w:rFonts w:ascii="Libre Baskerville" w:eastAsia="Libre Baskerville" w:hAnsi="Libre Baskerville" w:cs="Libre Baskerville"/>
          <w:sz w:val="22"/>
          <w:szCs w:val="22"/>
        </w:rPr>
        <w:t>because</w:t>
      </w:r>
      <w:r w:rsidR="00FE4CFF" w:rsidRPr="00643888">
        <w:rPr>
          <w:rFonts w:ascii="Libre Baskerville" w:eastAsia="Libre Baskerville" w:hAnsi="Libre Baskerville" w:cs="Libre Baskerville"/>
          <w:sz w:val="22"/>
          <w:szCs w:val="22"/>
        </w:rPr>
        <w:t xml:space="preserve"> as suggested in previous studies, </w:t>
      </w:r>
      <w:r w:rsidR="00090510" w:rsidRPr="00643888">
        <w:rPr>
          <w:rFonts w:ascii="Libre Baskerville" w:eastAsia="Libre Baskerville" w:hAnsi="Libre Baskerville" w:cs="Libre Baskerville"/>
          <w:sz w:val="22"/>
          <w:szCs w:val="22"/>
        </w:rPr>
        <w:t>it can be claimed that</w:t>
      </w:r>
      <w:r w:rsidRPr="00643888">
        <w:rPr>
          <w:rFonts w:ascii="Libre Baskerville" w:eastAsia="Libre Baskerville" w:hAnsi="Libre Baskerville" w:cs="Libre Baskerville"/>
          <w:sz w:val="22"/>
          <w:szCs w:val="22"/>
        </w:rPr>
        <w:t xml:space="preserve"> technological disturbances are more difficult to trace and predict</w:t>
      </w:r>
      <w:r w:rsidR="00066088" w:rsidRPr="00643888">
        <w:rPr>
          <w:rFonts w:ascii="Libre Baskerville" w:eastAsia="Libre Baskerville" w:hAnsi="Libre Baskerville" w:cs="Libre Baskerville"/>
          <w:sz w:val="22"/>
          <w:szCs w:val="22"/>
        </w:rPr>
        <w:t xml:space="preserve"> (Abboud and Rogalski, 2021)</w:t>
      </w:r>
      <w:r w:rsidRPr="00643888">
        <w:rPr>
          <w:rFonts w:ascii="Libre Baskerville" w:eastAsia="Libre Baskerville" w:hAnsi="Libre Baskerville" w:cs="Libre Baskerville"/>
          <w:sz w:val="22"/>
          <w:szCs w:val="22"/>
        </w:rPr>
        <w:t xml:space="preserve">. Thus, compared to other external environmental factors, technological turbulence would be negatively related to new product performance. </w:t>
      </w:r>
    </w:p>
    <w:p w14:paraId="17365B49" w14:textId="77777777" w:rsidR="00ED1BF9" w:rsidRPr="00643888" w:rsidRDefault="00ED1BF9">
      <w:pPr>
        <w:spacing w:line="360" w:lineRule="auto"/>
        <w:jc w:val="both"/>
        <w:rPr>
          <w:rFonts w:ascii="Libre Baskerville" w:eastAsia="Libre Baskerville" w:hAnsi="Libre Baskerville" w:cs="Libre Baskerville"/>
          <w:sz w:val="22"/>
          <w:szCs w:val="22"/>
        </w:rPr>
      </w:pPr>
    </w:p>
    <w:p w14:paraId="1B58CD39" w14:textId="77777777" w:rsidR="00ED1BF9" w:rsidRPr="00643888" w:rsidRDefault="00B9159F" w:rsidP="00B522E3">
      <w:pPr>
        <w:numPr>
          <w:ilvl w:val="1"/>
          <w:numId w:val="5"/>
        </w:numPr>
        <w:pBdr>
          <w:top w:val="nil"/>
          <w:left w:val="nil"/>
          <w:bottom w:val="nil"/>
          <w:right w:val="nil"/>
          <w:between w:val="nil"/>
        </w:pBdr>
        <w:spacing w:line="360" w:lineRule="auto"/>
        <w:jc w:val="both"/>
        <w:rPr>
          <w:rFonts w:ascii="Libre Baskerville" w:eastAsia="Libre Baskerville" w:hAnsi="Libre Baskerville" w:cs="Libre Baskerville"/>
          <w:i/>
          <w:color w:val="000000"/>
          <w:sz w:val="22"/>
          <w:szCs w:val="22"/>
        </w:rPr>
      </w:pPr>
      <w:r w:rsidRPr="00643888">
        <w:rPr>
          <w:rFonts w:ascii="Libre Baskerville" w:eastAsia="Libre Baskerville" w:hAnsi="Libre Baskerville" w:cs="Libre Baskerville"/>
          <w:i/>
          <w:color w:val="000000"/>
          <w:sz w:val="22"/>
          <w:szCs w:val="22"/>
        </w:rPr>
        <w:t>Managerial Implications</w:t>
      </w:r>
    </w:p>
    <w:p w14:paraId="38C5C50C" w14:textId="173A91C9"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This study has several managerial implications. First, as suggested by the KBV, manufacturing firms need to think of Big Data as a valuable knowledge resource and use it in the deployment of CA to improve their new product performance. Importantly, in line with the main tenet of the ‘fit-as-m</w:t>
      </w:r>
      <w:r w:rsidR="006F3E5A" w:rsidRPr="00643888">
        <w:rPr>
          <w:rFonts w:ascii="Libre Baskerville" w:eastAsia="Libre Baskerville" w:hAnsi="Libre Baskerville" w:cs="Libre Baskerville"/>
          <w:sz w:val="22"/>
          <w:szCs w:val="22"/>
        </w:rPr>
        <w:t>editation</w:t>
      </w:r>
      <w:r w:rsidRPr="00643888">
        <w:rPr>
          <w:rFonts w:ascii="Libre Baskerville" w:eastAsia="Libre Baskerville" w:hAnsi="Libre Baskerville" w:cs="Libre Baskerville"/>
          <w:sz w:val="22"/>
          <w:szCs w:val="22"/>
        </w:rPr>
        <w:t xml:space="preserve">’ view, to achieve superior new product outcomes, firms need to develop hard to imitate internal capabilities and formal mechanisms for integrating knowledge generated through Big Data across diverse intra-firm functional units. For example, to improve the skills of data scientists (or employees implementing </w:t>
      </w:r>
      <w:r w:rsidR="00FD409E" w:rsidRPr="00643888">
        <w:rPr>
          <w:rFonts w:ascii="Libre Baskerville" w:eastAsia="Libre Baskerville" w:hAnsi="Libre Baskerville" w:cs="Libre Baskerville"/>
          <w:sz w:val="22"/>
          <w:szCs w:val="22"/>
        </w:rPr>
        <w:t>C</w:t>
      </w:r>
      <w:r w:rsidRPr="00643888">
        <w:rPr>
          <w:rFonts w:ascii="Libre Baskerville" w:eastAsia="Libre Baskerville" w:hAnsi="Libre Baskerville" w:cs="Libre Baskerville"/>
          <w:sz w:val="22"/>
          <w:szCs w:val="22"/>
        </w:rPr>
        <w:t>A), firms can provide training on the recent tools and techniques for using Big Data.</w:t>
      </w:r>
      <w:r w:rsidR="00031FE5" w:rsidRPr="00643888">
        <w:rPr>
          <w:rFonts w:ascii="Libre Baskerville" w:eastAsia="Libre Baskerville" w:hAnsi="Libre Baskerville" w:cs="Libre Baskerville"/>
          <w:sz w:val="22"/>
          <w:szCs w:val="22"/>
        </w:rPr>
        <w:t xml:space="preserve"> </w:t>
      </w:r>
      <w:r w:rsidR="00163203" w:rsidRPr="00643888">
        <w:rPr>
          <w:rFonts w:ascii="Libre Baskerville" w:eastAsia="Libre Baskerville" w:hAnsi="Libre Baskerville" w:cs="Libre Baskerville"/>
          <w:sz w:val="22"/>
          <w:szCs w:val="22"/>
        </w:rPr>
        <w:t xml:space="preserve">Besides </w:t>
      </w:r>
      <w:r w:rsidR="009D41D3" w:rsidRPr="00643888">
        <w:rPr>
          <w:rFonts w:ascii="Libre Baskerville" w:eastAsia="Libre Baskerville" w:hAnsi="Libre Baskerville" w:cs="Libre Baskerville"/>
          <w:sz w:val="22"/>
          <w:szCs w:val="22"/>
        </w:rPr>
        <w:t>providing technical training, invest</w:t>
      </w:r>
      <w:r w:rsidR="00414648" w:rsidRPr="00643888">
        <w:rPr>
          <w:rFonts w:ascii="Libre Baskerville" w:eastAsia="Libre Baskerville" w:hAnsi="Libre Baskerville" w:cs="Libre Baskerville"/>
          <w:sz w:val="22"/>
          <w:szCs w:val="22"/>
        </w:rPr>
        <w:t>ing</w:t>
      </w:r>
      <w:r w:rsidR="009D41D3" w:rsidRPr="00643888">
        <w:rPr>
          <w:rFonts w:ascii="Libre Baskerville" w:eastAsia="Libre Baskerville" w:hAnsi="Libre Baskerville" w:cs="Libre Baskerville"/>
          <w:sz w:val="22"/>
          <w:szCs w:val="22"/>
        </w:rPr>
        <w:t xml:space="preserve"> in</w:t>
      </w:r>
      <w:r w:rsidR="00D7294B" w:rsidRPr="00643888">
        <w:rPr>
          <w:rFonts w:ascii="Libre Baskerville" w:eastAsia="Libre Baskerville" w:hAnsi="Libre Baskerville" w:cs="Libre Baskerville"/>
          <w:sz w:val="22"/>
          <w:szCs w:val="22"/>
        </w:rPr>
        <w:t xml:space="preserve"> the</w:t>
      </w:r>
      <w:r w:rsidR="009D41D3" w:rsidRPr="00643888">
        <w:rPr>
          <w:rFonts w:ascii="Libre Baskerville" w:eastAsia="Libre Baskerville" w:hAnsi="Libre Baskerville" w:cs="Libre Baskerville"/>
          <w:sz w:val="22"/>
          <w:szCs w:val="22"/>
        </w:rPr>
        <w:t xml:space="preserve"> impro</w:t>
      </w:r>
      <w:r w:rsidR="00414648" w:rsidRPr="00643888">
        <w:rPr>
          <w:rFonts w:ascii="Libre Baskerville" w:eastAsia="Libre Baskerville" w:hAnsi="Libre Baskerville" w:cs="Libre Baskerville"/>
          <w:sz w:val="22"/>
          <w:szCs w:val="22"/>
        </w:rPr>
        <w:t xml:space="preserve">vement of </w:t>
      </w:r>
      <w:r w:rsidR="006E6AF5" w:rsidRPr="00643888">
        <w:rPr>
          <w:rFonts w:ascii="Libre Baskerville" w:eastAsia="Libre Baskerville" w:hAnsi="Libre Baskerville" w:cs="Libre Baskerville"/>
          <w:sz w:val="22"/>
          <w:szCs w:val="22"/>
        </w:rPr>
        <w:t xml:space="preserve">business </w:t>
      </w:r>
      <w:r w:rsidR="00386974" w:rsidRPr="00643888">
        <w:rPr>
          <w:rFonts w:ascii="Libre Baskerville" w:eastAsia="Libre Baskerville" w:hAnsi="Libre Baskerville" w:cs="Libre Baskerville"/>
          <w:sz w:val="22"/>
          <w:szCs w:val="22"/>
        </w:rPr>
        <w:t>market</w:t>
      </w:r>
      <w:r w:rsidR="00B14A64" w:rsidRPr="00643888">
        <w:rPr>
          <w:rFonts w:ascii="Libre Baskerville" w:eastAsia="Libre Baskerville" w:hAnsi="Libre Baskerville" w:cs="Libre Baskerville"/>
          <w:sz w:val="22"/>
          <w:szCs w:val="22"/>
        </w:rPr>
        <w:t xml:space="preserve">ing </w:t>
      </w:r>
      <w:r w:rsidR="008215A2" w:rsidRPr="00643888">
        <w:rPr>
          <w:rFonts w:ascii="Libre Baskerville" w:eastAsia="Libre Baskerville" w:hAnsi="Libre Baskerville" w:cs="Libre Baskerville"/>
          <w:sz w:val="22"/>
          <w:szCs w:val="22"/>
        </w:rPr>
        <w:t xml:space="preserve">knowledge </w:t>
      </w:r>
      <w:r w:rsidR="00386974" w:rsidRPr="00643888">
        <w:rPr>
          <w:rFonts w:ascii="Libre Baskerville" w:eastAsia="Libre Baskerville" w:hAnsi="Libre Baskerville" w:cs="Libre Baskerville"/>
          <w:sz w:val="22"/>
          <w:szCs w:val="22"/>
        </w:rPr>
        <w:t>of data scientists</w:t>
      </w:r>
      <w:r w:rsidR="00414648" w:rsidRPr="00643888">
        <w:rPr>
          <w:rFonts w:ascii="Libre Baskerville" w:eastAsia="Libre Baskerville" w:hAnsi="Libre Baskerville" w:cs="Libre Baskerville"/>
          <w:sz w:val="22"/>
          <w:szCs w:val="22"/>
        </w:rPr>
        <w:t xml:space="preserve"> can facilitate</w:t>
      </w:r>
      <w:r w:rsidR="00A34DF2" w:rsidRPr="00643888">
        <w:rPr>
          <w:rFonts w:ascii="Libre Baskerville" w:eastAsia="Libre Baskerville" w:hAnsi="Libre Baskerville" w:cs="Libre Baskerville"/>
          <w:sz w:val="22"/>
          <w:szCs w:val="22"/>
        </w:rPr>
        <w:t xml:space="preserve"> better implementation of CA</w:t>
      </w:r>
      <w:r w:rsidR="00090DED" w:rsidRPr="00643888">
        <w:rPr>
          <w:rFonts w:ascii="Libre Baskerville" w:eastAsia="Libre Baskerville" w:hAnsi="Libre Baskerville" w:cs="Libre Baskerville"/>
          <w:sz w:val="22"/>
          <w:szCs w:val="22"/>
        </w:rPr>
        <w:t xml:space="preserve">. </w:t>
      </w:r>
      <w:proofErr w:type="gramStart"/>
      <w:r w:rsidR="004A0C3C" w:rsidRPr="00643888">
        <w:rPr>
          <w:rFonts w:ascii="Libre Baskerville" w:eastAsia="Libre Baskerville" w:hAnsi="Libre Baskerville" w:cs="Libre Baskerville"/>
          <w:sz w:val="22"/>
          <w:szCs w:val="22"/>
        </w:rPr>
        <w:t>In particular,</w:t>
      </w:r>
      <w:r w:rsidR="00461532" w:rsidRPr="00643888">
        <w:rPr>
          <w:rFonts w:ascii="Libre Baskerville" w:eastAsia="Libre Baskerville" w:hAnsi="Libre Baskerville" w:cs="Libre Baskerville"/>
          <w:sz w:val="22"/>
          <w:szCs w:val="22"/>
        </w:rPr>
        <w:t xml:space="preserve"> </w:t>
      </w:r>
      <w:r w:rsidR="0033635E" w:rsidRPr="00643888">
        <w:rPr>
          <w:rFonts w:ascii="Libre Baskerville" w:eastAsia="Libre Baskerville" w:hAnsi="Libre Baskerville" w:cs="Libre Baskerville"/>
          <w:sz w:val="22"/>
          <w:szCs w:val="22"/>
        </w:rPr>
        <w:t>for</w:t>
      </w:r>
      <w:proofErr w:type="gramEnd"/>
      <w:r w:rsidR="0033635E" w:rsidRPr="00643888">
        <w:rPr>
          <w:rFonts w:ascii="Libre Baskerville" w:eastAsia="Libre Baskerville" w:hAnsi="Libre Baskerville" w:cs="Libre Baskerville"/>
          <w:sz w:val="22"/>
          <w:szCs w:val="22"/>
        </w:rPr>
        <w:t xml:space="preserve"> </w:t>
      </w:r>
      <w:r w:rsidR="00461532" w:rsidRPr="00643888">
        <w:rPr>
          <w:rFonts w:ascii="Libre Baskerville" w:eastAsia="Libre Baskerville" w:hAnsi="Libre Baskerville" w:cs="Libre Baskerville"/>
          <w:sz w:val="22"/>
          <w:szCs w:val="22"/>
        </w:rPr>
        <w:t>effective implementations of data analytics</w:t>
      </w:r>
      <w:r w:rsidR="0033635E" w:rsidRPr="00643888">
        <w:rPr>
          <w:rFonts w:ascii="Libre Baskerville" w:eastAsia="Libre Baskerville" w:hAnsi="Libre Baskerville" w:cs="Libre Baskerville"/>
          <w:sz w:val="22"/>
          <w:szCs w:val="22"/>
        </w:rPr>
        <w:t>,</w:t>
      </w:r>
      <w:r w:rsidR="00461532" w:rsidRPr="00643888">
        <w:rPr>
          <w:rFonts w:ascii="Libre Baskerville" w:eastAsia="Libre Baskerville" w:hAnsi="Libre Baskerville" w:cs="Libre Baskerville"/>
          <w:sz w:val="22"/>
          <w:szCs w:val="22"/>
        </w:rPr>
        <w:t xml:space="preserve"> </w:t>
      </w:r>
      <w:r w:rsidR="0033635E" w:rsidRPr="00643888">
        <w:rPr>
          <w:rFonts w:ascii="Libre Baskerville" w:eastAsia="Libre Baskerville" w:hAnsi="Libre Baskerville" w:cs="Libre Baskerville"/>
          <w:sz w:val="22"/>
          <w:szCs w:val="22"/>
        </w:rPr>
        <w:t>different</w:t>
      </w:r>
      <w:r w:rsidR="00814601" w:rsidRPr="00643888">
        <w:rPr>
          <w:rFonts w:ascii="Libre Baskerville" w:eastAsia="Libre Baskerville" w:hAnsi="Libre Baskerville" w:cs="Libre Baskerville"/>
          <w:sz w:val="22"/>
          <w:szCs w:val="22"/>
        </w:rPr>
        <w:t xml:space="preserve"> </w:t>
      </w:r>
      <w:r w:rsidR="00B140C1" w:rsidRPr="00643888">
        <w:rPr>
          <w:rFonts w:ascii="Libre Baskerville" w:eastAsia="Libre Baskerville" w:hAnsi="Libre Baskerville" w:cs="Libre Baskerville"/>
          <w:sz w:val="22"/>
          <w:szCs w:val="22"/>
        </w:rPr>
        <w:t>areas</w:t>
      </w:r>
      <w:r w:rsidR="00814601" w:rsidRPr="00643888">
        <w:rPr>
          <w:rFonts w:ascii="Libre Baskerville" w:eastAsia="Libre Baskerville" w:hAnsi="Libre Baskerville" w:cs="Libre Baskerville"/>
          <w:sz w:val="22"/>
          <w:szCs w:val="22"/>
        </w:rPr>
        <w:t xml:space="preserve"> </w:t>
      </w:r>
      <w:r w:rsidR="00BD69FD" w:rsidRPr="00643888">
        <w:rPr>
          <w:rFonts w:ascii="Libre Baskerville" w:eastAsia="Libre Baskerville" w:hAnsi="Libre Baskerville" w:cs="Libre Baskerville"/>
          <w:sz w:val="22"/>
          <w:szCs w:val="22"/>
        </w:rPr>
        <w:t xml:space="preserve">in business marketing </w:t>
      </w:r>
      <w:r w:rsidR="00814601" w:rsidRPr="00643888">
        <w:rPr>
          <w:rFonts w:ascii="Libre Baskerville" w:eastAsia="Libre Baskerville" w:hAnsi="Libre Baskerville" w:cs="Libre Baskerville"/>
          <w:sz w:val="22"/>
          <w:szCs w:val="22"/>
        </w:rPr>
        <w:t>such as product development, branding, promotion</w:t>
      </w:r>
      <w:r w:rsidR="00BE71A9" w:rsidRPr="00643888">
        <w:rPr>
          <w:rFonts w:ascii="Libre Baskerville" w:eastAsia="Libre Baskerville" w:hAnsi="Libre Baskerville" w:cs="Libre Baskerville"/>
          <w:sz w:val="22"/>
          <w:szCs w:val="22"/>
        </w:rPr>
        <w:t xml:space="preserve">, </w:t>
      </w:r>
      <w:r w:rsidR="0091604B" w:rsidRPr="00643888">
        <w:rPr>
          <w:rFonts w:ascii="Libre Baskerville" w:eastAsia="Libre Baskerville" w:hAnsi="Libre Baskerville" w:cs="Libre Baskerville"/>
          <w:sz w:val="22"/>
          <w:szCs w:val="22"/>
        </w:rPr>
        <w:t>customer service</w:t>
      </w:r>
      <w:r w:rsidR="00BE71A9" w:rsidRPr="00643888">
        <w:rPr>
          <w:rFonts w:ascii="Libre Baskerville" w:eastAsia="Libre Baskerville" w:hAnsi="Libre Baskerville" w:cs="Libre Baskerville"/>
          <w:sz w:val="22"/>
          <w:szCs w:val="22"/>
        </w:rPr>
        <w:t>, and customer</w:t>
      </w:r>
      <w:r w:rsidR="0091604B" w:rsidRPr="00643888">
        <w:rPr>
          <w:rFonts w:ascii="Libre Baskerville" w:eastAsia="Libre Baskerville" w:hAnsi="Libre Baskerville" w:cs="Libre Baskerville"/>
          <w:sz w:val="22"/>
          <w:szCs w:val="22"/>
        </w:rPr>
        <w:t xml:space="preserve"> relationship ma</w:t>
      </w:r>
      <w:r w:rsidR="00BE71A9" w:rsidRPr="00643888">
        <w:rPr>
          <w:rFonts w:ascii="Libre Baskerville" w:eastAsia="Libre Baskerville" w:hAnsi="Libre Baskerville" w:cs="Libre Baskerville"/>
          <w:sz w:val="22"/>
          <w:szCs w:val="22"/>
        </w:rPr>
        <w:t>rketing</w:t>
      </w:r>
      <w:r w:rsidR="0091604B" w:rsidRPr="00643888">
        <w:rPr>
          <w:rFonts w:ascii="Libre Baskerville" w:eastAsia="Libre Baskerville" w:hAnsi="Libre Baskerville" w:cs="Libre Baskerville"/>
          <w:sz w:val="22"/>
          <w:szCs w:val="22"/>
        </w:rPr>
        <w:t xml:space="preserve"> </w:t>
      </w:r>
      <w:r w:rsidR="00F52D8B" w:rsidRPr="00643888">
        <w:rPr>
          <w:rFonts w:ascii="Libre Baskerville" w:eastAsia="Libre Baskerville" w:hAnsi="Libre Baskerville" w:cs="Libre Baskerville"/>
          <w:sz w:val="22"/>
          <w:szCs w:val="22"/>
        </w:rPr>
        <w:t>have</w:t>
      </w:r>
      <w:r w:rsidR="00BE71A9" w:rsidRPr="00643888">
        <w:rPr>
          <w:rFonts w:ascii="Libre Baskerville" w:eastAsia="Libre Baskerville" w:hAnsi="Libre Baskerville" w:cs="Libre Baskerville"/>
          <w:sz w:val="22"/>
          <w:szCs w:val="22"/>
        </w:rPr>
        <w:t xml:space="preserve"> diverse data and analytics</w:t>
      </w:r>
      <w:r w:rsidR="00B140C1" w:rsidRPr="00643888">
        <w:rPr>
          <w:rFonts w:ascii="Libre Baskerville" w:eastAsia="Libre Baskerville" w:hAnsi="Libre Baskerville" w:cs="Libre Baskerville"/>
          <w:sz w:val="22"/>
          <w:szCs w:val="22"/>
        </w:rPr>
        <w:t xml:space="preserve"> requirements</w:t>
      </w:r>
      <w:r w:rsidR="002B049F" w:rsidRPr="00643888">
        <w:rPr>
          <w:rFonts w:ascii="Libre Baskerville" w:eastAsia="Libre Baskerville" w:hAnsi="Libre Baskerville" w:cs="Libre Baskerville"/>
          <w:sz w:val="22"/>
          <w:szCs w:val="22"/>
        </w:rPr>
        <w:t xml:space="preserve"> and solutions</w:t>
      </w:r>
      <w:r w:rsidR="00F52D8B" w:rsidRPr="00643888">
        <w:rPr>
          <w:rFonts w:ascii="Libre Baskerville" w:eastAsia="Libre Baskerville" w:hAnsi="Libre Baskerville" w:cs="Libre Baskerville"/>
          <w:sz w:val="22"/>
          <w:szCs w:val="22"/>
        </w:rPr>
        <w:t xml:space="preserve"> </w:t>
      </w:r>
      <w:r w:rsidR="00BE71A9" w:rsidRPr="00643888">
        <w:rPr>
          <w:rFonts w:ascii="Libre Baskerville" w:eastAsia="Libre Baskerville" w:hAnsi="Libre Baskerville" w:cs="Libre Baskerville"/>
          <w:sz w:val="22"/>
          <w:szCs w:val="22"/>
        </w:rPr>
        <w:t>(</w:t>
      </w:r>
      <w:r w:rsidR="00B452CD" w:rsidRPr="00643888">
        <w:rPr>
          <w:rFonts w:ascii="Libre Baskerville" w:eastAsia="Libre Baskerville" w:hAnsi="Libre Baskerville" w:cs="Libre Baskerville"/>
          <w:sz w:val="22"/>
          <w:szCs w:val="22"/>
        </w:rPr>
        <w:t xml:space="preserve">Wedel and Kannan </w:t>
      </w:r>
      <w:r w:rsidR="000F1A72" w:rsidRPr="00643888">
        <w:rPr>
          <w:rFonts w:ascii="Libre Baskerville" w:eastAsia="Libre Baskerville" w:hAnsi="Libre Baskerville" w:cs="Libre Baskerville"/>
          <w:sz w:val="22"/>
          <w:szCs w:val="22"/>
        </w:rPr>
        <w:t>2016</w:t>
      </w:r>
      <w:r w:rsidR="00BE71A9" w:rsidRPr="00643888">
        <w:rPr>
          <w:rFonts w:ascii="Libre Baskerville" w:eastAsia="Libre Baskerville" w:hAnsi="Libre Baskerville" w:cs="Libre Baskerville"/>
          <w:sz w:val="22"/>
          <w:szCs w:val="22"/>
        </w:rPr>
        <w:t>)</w:t>
      </w:r>
      <w:r w:rsidR="00251DC0" w:rsidRPr="00643888">
        <w:rPr>
          <w:rFonts w:ascii="Libre Baskerville" w:eastAsia="Libre Baskerville" w:hAnsi="Libre Baskerville" w:cs="Libre Baskerville"/>
          <w:sz w:val="22"/>
          <w:szCs w:val="22"/>
        </w:rPr>
        <w:t xml:space="preserve">. </w:t>
      </w:r>
      <w:r w:rsidR="00BE71A9" w:rsidRPr="00643888">
        <w:rPr>
          <w:rFonts w:ascii="Libre Baskerville" w:eastAsia="Libre Baskerville" w:hAnsi="Libre Baskerville" w:cs="Libre Baskerville"/>
          <w:sz w:val="22"/>
          <w:szCs w:val="22"/>
        </w:rPr>
        <w:t xml:space="preserve"> </w:t>
      </w:r>
      <w:r w:rsidR="004A0C3C" w:rsidRPr="00643888">
        <w:rPr>
          <w:rFonts w:ascii="Libre Baskerville" w:eastAsia="Libre Baskerville" w:hAnsi="Libre Baskerville" w:cs="Libre Baskerville"/>
          <w:sz w:val="22"/>
          <w:szCs w:val="22"/>
        </w:rPr>
        <w:t xml:space="preserve">This implies that </w:t>
      </w:r>
      <w:r w:rsidR="00F85421" w:rsidRPr="00643888">
        <w:rPr>
          <w:rFonts w:ascii="Libre Baskerville" w:eastAsia="Libre Baskerville" w:hAnsi="Libre Baskerville" w:cs="Libre Baskerville"/>
          <w:sz w:val="22"/>
          <w:szCs w:val="22"/>
        </w:rPr>
        <w:t>to</w:t>
      </w:r>
      <w:r w:rsidR="00F50343" w:rsidRPr="00643888">
        <w:rPr>
          <w:rFonts w:ascii="Libre Baskerville" w:eastAsia="Libre Baskerville" w:hAnsi="Libre Baskerville" w:cs="Libre Baskerville"/>
          <w:sz w:val="22"/>
          <w:szCs w:val="22"/>
        </w:rPr>
        <w:t xml:space="preserve"> develop</w:t>
      </w:r>
      <w:r w:rsidR="004C4CF0" w:rsidRPr="00643888">
        <w:rPr>
          <w:rFonts w:ascii="Libre Baskerville" w:eastAsia="Libre Baskerville" w:hAnsi="Libre Baskerville" w:cs="Libre Baskerville"/>
          <w:sz w:val="22"/>
          <w:szCs w:val="22"/>
        </w:rPr>
        <w:t xml:space="preserve"> better</w:t>
      </w:r>
      <w:r w:rsidR="00F50343" w:rsidRPr="00643888">
        <w:rPr>
          <w:rFonts w:ascii="Libre Baskerville" w:eastAsia="Libre Baskerville" w:hAnsi="Libre Baskerville" w:cs="Libre Baskerville"/>
          <w:sz w:val="22"/>
          <w:szCs w:val="22"/>
        </w:rPr>
        <w:t xml:space="preserve"> insights into</w:t>
      </w:r>
      <w:r w:rsidR="00F85421" w:rsidRPr="00643888">
        <w:rPr>
          <w:rFonts w:ascii="Libre Baskerville" w:eastAsia="Libre Baskerville" w:hAnsi="Libre Baskerville" w:cs="Libre Baskerville"/>
          <w:sz w:val="22"/>
          <w:szCs w:val="22"/>
        </w:rPr>
        <w:t xml:space="preserve"> customer needs for new products, </w:t>
      </w:r>
      <w:r w:rsidR="008215A2" w:rsidRPr="00643888">
        <w:rPr>
          <w:rFonts w:ascii="Libre Baskerville" w:eastAsia="Libre Baskerville" w:hAnsi="Libre Baskerville" w:cs="Libre Baskerville"/>
          <w:sz w:val="22"/>
          <w:szCs w:val="22"/>
        </w:rPr>
        <w:t>data anal</w:t>
      </w:r>
      <w:r w:rsidR="00255A04" w:rsidRPr="00643888">
        <w:rPr>
          <w:rFonts w:ascii="Libre Baskerville" w:eastAsia="Libre Baskerville" w:hAnsi="Libre Baskerville" w:cs="Libre Baskerville"/>
          <w:sz w:val="22"/>
          <w:szCs w:val="22"/>
        </w:rPr>
        <w:t>ysts</w:t>
      </w:r>
      <w:r w:rsidR="004915F7" w:rsidRPr="00643888">
        <w:rPr>
          <w:rFonts w:ascii="Libre Baskerville" w:eastAsia="Libre Baskerville" w:hAnsi="Libre Baskerville" w:cs="Libre Baskerville"/>
          <w:sz w:val="22"/>
          <w:szCs w:val="22"/>
        </w:rPr>
        <w:t xml:space="preserve"> </w:t>
      </w:r>
      <w:r w:rsidR="004915F7" w:rsidRPr="00643888">
        <w:rPr>
          <w:rFonts w:ascii="Libre Baskerville" w:eastAsia="Libre Baskerville" w:hAnsi="Libre Baskerville" w:cs="Libre Baskerville"/>
          <w:sz w:val="22"/>
          <w:szCs w:val="22"/>
        </w:rPr>
        <w:lastRenderedPageBreak/>
        <w:t xml:space="preserve">need to </w:t>
      </w:r>
      <w:r w:rsidR="00170EDA" w:rsidRPr="00643888">
        <w:rPr>
          <w:rFonts w:ascii="Libre Baskerville" w:eastAsia="Libre Baskerville" w:hAnsi="Libre Baskerville" w:cs="Libre Baskerville"/>
          <w:sz w:val="22"/>
          <w:szCs w:val="22"/>
        </w:rPr>
        <w:t>develop</w:t>
      </w:r>
      <w:r w:rsidR="00255A04" w:rsidRPr="00643888">
        <w:rPr>
          <w:rFonts w:ascii="Libre Baskerville" w:eastAsia="Libre Baskerville" w:hAnsi="Libre Baskerville" w:cs="Libre Baskerville"/>
          <w:sz w:val="22"/>
          <w:szCs w:val="22"/>
        </w:rPr>
        <w:t xml:space="preserve"> some domain specific knowledge on</w:t>
      </w:r>
      <w:r w:rsidR="00170EDA" w:rsidRPr="00643888">
        <w:rPr>
          <w:rFonts w:ascii="Libre Baskerville" w:eastAsia="Libre Baskerville" w:hAnsi="Libre Baskerville" w:cs="Libre Baskerville"/>
          <w:sz w:val="22"/>
          <w:szCs w:val="22"/>
        </w:rPr>
        <w:t xml:space="preserve"> data and analytics requirements for</w:t>
      </w:r>
      <w:r w:rsidR="00255A04" w:rsidRPr="00643888">
        <w:rPr>
          <w:rFonts w:ascii="Libre Baskerville" w:eastAsia="Libre Baskerville" w:hAnsi="Libre Baskerville" w:cs="Libre Baskerville"/>
          <w:sz w:val="22"/>
          <w:szCs w:val="22"/>
        </w:rPr>
        <w:t xml:space="preserve"> </w:t>
      </w:r>
      <w:r w:rsidR="00170EDA" w:rsidRPr="00643888">
        <w:rPr>
          <w:rFonts w:ascii="Libre Baskerville" w:eastAsia="Libre Baskerville" w:hAnsi="Libre Baskerville" w:cs="Libre Baskerville"/>
          <w:sz w:val="22"/>
          <w:szCs w:val="22"/>
        </w:rPr>
        <w:t>conducting</w:t>
      </w:r>
      <w:r w:rsidR="005D3D1E" w:rsidRPr="00643888">
        <w:rPr>
          <w:rFonts w:ascii="Libre Baskerville" w:eastAsia="Libre Baskerville" w:hAnsi="Libre Baskerville" w:cs="Libre Baskerville"/>
          <w:sz w:val="22"/>
          <w:szCs w:val="22"/>
        </w:rPr>
        <w:t xml:space="preserve"> rigorous</w:t>
      </w:r>
      <w:r w:rsidR="00170EDA" w:rsidRPr="00643888">
        <w:rPr>
          <w:rFonts w:ascii="Libre Baskerville" w:eastAsia="Libre Baskerville" w:hAnsi="Libre Baskerville" w:cs="Libre Baskerville"/>
          <w:sz w:val="22"/>
          <w:szCs w:val="22"/>
        </w:rPr>
        <w:t xml:space="preserve"> </w:t>
      </w:r>
      <w:r w:rsidR="00255A04" w:rsidRPr="00643888">
        <w:rPr>
          <w:rFonts w:ascii="Libre Baskerville" w:eastAsia="Libre Baskerville" w:hAnsi="Libre Baskerville" w:cs="Libre Baskerville"/>
          <w:sz w:val="22"/>
          <w:szCs w:val="22"/>
        </w:rPr>
        <w:t>market or customer research and</w:t>
      </w:r>
      <w:r w:rsidR="00170EDA" w:rsidRPr="00643888">
        <w:rPr>
          <w:rFonts w:ascii="Libre Baskerville" w:eastAsia="Libre Baskerville" w:hAnsi="Libre Baskerville" w:cs="Libre Baskerville"/>
          <w:sz w:val="22"/>
          <w:szCs w:val="22"/>
        </w:rPr>
        <w:t xml:space="preserve"> implementing</w:t>
      </w:r>
      <w:r w:rsidR="00255A04" w:rsidRPr="00643888">
        <w:rPr>
          <w:rFonts w:ascii="Libre Baskerville" w:eastAsia="Libre Baskerville" w:hAnsi="Libre Baskerville" w:cs="Libre Baskerville"/>
          <w:sz w:val="22"/>
          <w:szCs w:val="22"/>
        </w:rPr>
        <w:t xml:space="preserve"> </w:t>
      </w:r>
      <w:r w:rsidR="005D3D1E" w:rsidRPr="00643888">
        <w:rPr>
          <w:rFonts w:ascii="Libre Baskerville" w:eastAsia="Libre Baskerville" w:hAnsi="Libre Baskerville" w:cs="Libre Baskerville"/>
          <w:sz w:val="22"/>
          <w:szCs w:val="22"/>
        </w:rPr>
        <w:t xml:space="preserve">effective </w:t>
      </w:r>
      <w:r w:rsidR="00255A04" w:rsidRPr="00643888">
        <w:rPr>
          <w:rFonts w:ascii="Libre Baskerville" w:eastAsia="Libre Baskerville" w:hAnsi="Libre Baskerville" w:cs="Libre Baskerville"/>
          <w:sz w:val="22"/>
          <w:szCs w:val="22"/>
        </w:rPr>
        <w:t>product development</w:t>
      </w:r>
      <w:r w:rsidR="004C4CF0" w:rsidRPr="00643888">
        <w:rPr>
          <w:rFonts w:ascii="Libre Baskerville" w:eastAsia="Libre Baskerville" w:hAnsi="Libre Baskerville" w:cs="Libre Baskerville"/>
          <w:sz w:val="22"/>
          <w:szCs w:val="22"/>
        </w:rPr>
        <w:t>.</w:t>
      </w:r>
      <w:r w:rsidR="00E52F60" w:rsidRPr="00643888">
        <w:rPr>
          <w:rFonts w:ascii="Libre Baskerville" w:eastAsia="Libre Baskerville" w:hAnsi="Libre Baskerville" w:cs="Libre Baskerville"/>
          <w:sz w:val="22"/>
          <w:szCs w:val="22"/>
        </w:rPr>
        <w:t xml:space="preserve"> Furthermore</w:t>
      </w:r>
      <w:r w:rsidRPr="00643888">
        <w:rPr>
          <w:rFonts w:ascii="Libre Baskerville" w:eastAsia="Libre Baskerville" w:hAnsi="Libre Baskerville" w:cs="Libre Baskerville"/>
          <w:sz w:val="22"/>
          <w:szCs w:val="22"/>
        </w:rPr>
        <w:t xml:space="preserve">, firms can organize formalized </w:t>
      </w:r>
      <w:r w:rsidR="00E52F60" w:rsidRPr="00643888">
        <w:rPr>
          <w:rFonts w:ascii="Libre Baskerville" w:eastAsia="Libre Baskerville" w:hAnsi="Libre Baskerville" w:cs="Libre Baskerville"/>
          <w:sz w:val="22"/>
          <w:szCs w:val="22"/>
        </w:rPr>
        <w:t xml:space="preserve">and </w:t>
      </w:r>
      <w:r w:rsidRPr="00643888">
        <w:rPr>
          <w:rFonts w:ascii="Libre Baskerville" w:eastAsia="Libre Baskerville" w:hAnsi="Libre Baskerville" w:cs="Libre Baskerville"/>
          <w:sz w:val="22"/>
          <w:szCs w:val="22"/>
        </w:rPr>
        <w:t>regular communication meetings and activities to integrate customer intelligence obtained from Big Data among the team members of their diverse cross-functional units.</w:t>
      </w:r>
      <w:r w:rsidR="00E52F60" w:rsidRPr="00643888">
        <w:rPr>
          <w:rFonts w:ascii="Libre Baskerville" w:eastAsia="Libre Baskerville" w:hAnsi="Libre Baskerville" w:cs="Libre Baskerville"/>
          <w:sz w:val="22"/>
          <w:szCs w:val="22"/>
        </w:rPr>
        <w:t xml:space="preserve"> In these meetings</w:t>
      </w:r>
      <w:r w:rsidR="00851E21" w:rsidRPr="00643888">
        <w:rPr>
          <w:rFonts w:ascii="Libre Baskerville" w:eastAsia="Libre Baskerville" w:hAnsi="Libre Baskerville" w:cs="Libre Baskerville"/>
          <w:sz w:val="22"/>
          <w:szCs w:val="22"/>
        </w:rPr>
        <w:t xml:space="preserve">, </w:t>
      </w:r>
      <w:r w:rsidR="00D4452E" w:rsidRPr="00643888">
        <w:rPr>
          <w:rFonts w:ascii="Libre Baskerville" w:eastAsia="Libre Baskerville" w:hAnsi="Libre Baskerville" w:cs="Libre Baskerville"/>
          <w:sz w:val="22"/>
          <w:szCs w:val="22"/>
        </w:rPr>
        <w:t xml:space="preserve">cross-functional team members such as </w:t>
      </w:r>
      <w:r w:rsidR="004A1DF1" w:rsidRPr="00643888">
        <w:rPr>
          <w:rFonts w:ascii="Libre Baskerville" w:eastAsia="Libre Baskerville" w:hAnsi="Libre Baskerville" w:cs="Libre Baskerville"/>
          <w:sz w:val="22"/>
          <w:szCs w:val="22"/>
        </w:rPr>
        <w:t xml:space="preserve">marketing, engineering and operations team members can develop a common understanding </w:t>
      </w:r>
      <w:r w:rsidR="00E330E5" w:rsidRPr="00643888">
        <w:rPr>
          <w:rFonts w:ascii="Libre Baskerville" w:eastAsia="Libre Baskerville" w:hAnsi="Libre Baskerville" w:cs="Libre Baskerville"/>
          <w:sz w:val="22"/>
          <w:szCs w:val="22"/>
        </w:rPr>
        <w:t>of</w:t>
      </w:r>
      <w:r w:rsidR="004A1DF1" w:rsidRPr="00643888">
        <w:rPr>
          <w:rFonts w:ascii="Libre Baskerville" w:eastAsia="Libre Baskerville" w:hAnsi="Libre Baskerville" w:cs="Libre Baskerville"/>
          <w:sz w:val="22"/>
          <w:szCs w:val="22"/>
        </w:rPr>
        <w:t xml:space="preserve"> the knowledge acqu</w:t>
      </w:r>
      <w:r w:rsidR="00E330E5" w:rsidRPr="00643888">
        <w:rPr>
          <w:rFonts w:ascii="Libre Baskerville" w:eastAsia="Libre Baskerville" w:hAnsi="Libre Baskerville" w:cs="Libre Baskerville"/>
          <w:sz w:val="22"/>
          <w:szCs w:val="22"/>
        </w:rPr>
        <w:t>ired</w:t>
      </w:r>
      <w:r w:rsidR="004A1DF1" w:rsidRPr="00643888">
        <w:rPr>
          <w:rFonts w:ascii="Libre Baskerville" w:eastAsia="Libre Baskerville" w:hAnsi="Libre Baskerville" w:cs="Libre Baskerville"/>
          <w:sz w:val="22"/>
          <w:szCs w:val="22"/>
        </w:rPr>
        <w:t xml:space="preserve"> and </w:t>
      </w:r>
      <w:r w:rsidR="00E330E5" w:rsidRPr="00643888">
        <w:rPr>
          <w:rFonts w:ascii="Libre Baskerville" w:eastAsia="Libre Baskerville" w:hAnsi="Libre Baskerville" w:cs="Libre Baskerville"/>
          <w:sz w:val="22"/>
          <w:szCs w:val="22"/>
        </w:rPr>
        <w:t>analyzed</w:t>
      </w:r>
      <w:r w:rsidR="004A1DF1" w:rsidRPr="00643888">
        <w:rPr>
          <w:rFonts w:ascii="Libre Baskerville" w:eastAsia="Libre Baskerville" w:hAnsi="Libre Baskerville" w:cs="Libre Baskerville"/>
          <w:sz w:val="22"/>
          <w:szCs w:val="22"/>
        </w:rPr>
        <w:t xml:space="preserve"> through</w:t>
      </w:r>
      <w:r w:rsidR="00E330E5" w:rsidRPr="00643888">
        <w:rPr>
          <w:rFonts w:ascii="Libre Baskerville" w:eastAsia="Libre Baskerville" w:hAnsi="Libre Baskerville" w:cs="Libre Baskerville"/>
          <w:sz w:val="22"/>
          <w:szCs w:val="22"/>
        </w:rPr>
        <w:t xml:space="preserve"> the</w:t>
      </w:r>
      <w:r w:rsidR="004A1DF1" w:rsidRPr="00643888">
        <w:rPr>
          <w:rFonts w:ascii="Libre Baskerville" w:eastAsia="Libre Baskerville" w:hAnsi="Libre Baskerville" w:cs="Libre Baskerville"/>
          <w:sz w:val="22"/>
          <w:szCs w:val="22"/>
        </w:rPr>
        <w:t xml:space="preserve"> </w:t>
      </w:r>
      <w:r w:rsidR="00E330E5" w:rsidRPr="00643888">
        <w:rPr>
          <w:rFonts w:ascii="Libre Baskerville" w:eastAsia="Libre Baskerville" w:hAnsi="Libre Baskerville" w:cs="Libre Baskerville"/>
          <w:sz w:val="22"/>
          <w:szCs w:val="22"/>
        </w:rPr>
        <w:t>CA process</w:t>
      </w:r>
      <w:r w:rsidR="00E52F60" w:rsidRPr="00643888">
        <w:rPr>
          <w:rFonts w:ascii="Libre Baskerville" w:eastAsia="Libre Baskerville" w:hAnsi="Libre Baskerville" w:cs="Libre Baskerville"/>
          <w:sz w:val="22"/>
          <w:szCs w:val="22"/>
        </w:rPr>
        <w:t>.</w:t>
      </w:r>
    </w:p>
    <w:p w14:paraId="16251FD3" w14:textId="6E369194"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ab/>
        <w:t xml:space="preserve">On the other hand, firms need to ensure that they do not use Big Data excessively in their exploitative learning efforts. As suggested by the ‘fit-as-moderation’ view, when firms use Big Data in the deployment of CA to engage in high degrees of exploitative learning, e.g. with the aim to learn new knowledge closely related to their existing knowledge domain and experiences, its value for new product performance is reduced. For example, in NPD, the value of using Big Data, as opposed to other information sources, is greater if firms use it to explore new insights about potential trends in future markets rather than focusing on the improvement of offerings in the current markets. If firms use a high degree of exploitative learning strategy, they </w:t>
      </w:r>
      <w:proofErr w:type="gramStart"/>
      <w:r w:rsidRPr="00643888">
        <w:rPr>
          <w:rFonts w:ascii="Libre Baskerville" w:eastAsia="Libre Baskerville" w:hAnsi="Libre Baskerville" w:cs="Libre Baskerville"/>
          <w:sz w:val="22"/>
          <w:szCs w:val="22"/>
        </w:rPr>
        <w:t>would</w:t>
      </w:r>
      <w:proofErr w:type="gramEnd"/>
      <w:r w:rsidRPr="00643888">
        <w:rPr>
          <w:rFonts w:ascii="Libre Baskerville" w:eastAsia="Libre Baskerville" w:hAnsi="Libre Baskerville" w:cs="Libre Baskerville"/>
          <w:sz w:val="22"/>
          <w:szCs w:val="22"/>
        </w:rPr>
        <w:t xml:space="preserve"> experience greater time and opportunity costs when employing formal knowledge integration mechanisms to disseminate the information obtained from Big Data in the CA process. The costs of engaging in such mechanisms would gradually reduce as the disseminated information supports lower levels of exploitative learning strategy to develop new offerings without having an excessive focus on current markets, </w:t>
      </w:r>
      <w:proofErr w:type="gramStart"/>
      <w:r w:rsidRPr="00643888">
        <w:rPr>
          <w:rFonts w:ascii="Libre Baskerville" w:eastAsia="Libre Baskerville" w:hAnsi="Libre Baskerville" w:cs="Libre Baskerville"/>
          <w:sz w:val="22"/>
          <w:szCs w:val="22"/>
        </w:rPr>
        <w:t>knowledge</w:t>
      </w:r>
      <w:proofErr w:type="gramEnd"/>
      <w:r w:rsidRPr="00643888">
        <w:rPr>
          <w:rFonts w:ascii="Libre Baskerville" w:eastAsia="Libre Baskerville" w:hAnsi="Libre Baskerville" w:cs="Libre Baskerville"/>
          <w:sz w:val="22"/>
          <w:szCs w:val="22"/>
        </w:rPr>
        <w:t xml:space="preserve"> and experiences. </w:t>
      </w:r>
      <w:r w:rsidR="00B103E5" w:rsidRPr="00643888">
        <w:rPr>
          <w:rFonts w:ascii="Libre Baskerville" w:eastAsia="Libre Baskerville" w:hAnsi="Libre Baskerville" w:cs="Libre Baskerville"/>
          <w:sz w:val="22"/>
          <w:szCs w:val="22"/>
        </w:rPr>
        <w:t>In this context,</w:t>
      </w:r>
      <w:r w:rsidR="000C5E3B" w:rsidRPr="00643888">
        <w:rPr>
          <w:rFonts w:ascii="Libre Baskerville" w:eastAsia="Libre Baskerville" w:hAnsi="Libre Baskerville" w:cs="Libre Baskerville"/>
          <w:sz w:val="22"/>
          <w:szCs w:val="22"/>
        </w:rPr>
        <w:t xml:space="preserve"> </w:t>
      </w:r>
      <w:r w:rsidR="00BC02BC" w:rsidRPr="00643888">
        <w:rPr>
          <w:rFonts w:ascii="Libre Baskerville" w:eastAsia="Libre Baskerville" w:hAnsi="Libre Baskerville" w:cs="Libre Baskerville"/>
          <w:sz w:val="22"/>
          <w:szCs w:val="22"/>
        </w:rPr>
        <w:t xml:space="preserve">when firms develop new products with </w:t>
      </w:r>
      <w:r w:rsidR="00AC5BEE" w:rsidRPr="00643888">
        <w:rPr>
          <w:rFonts w:ascii="Libre Baskerville" w:eastAsia="Libre Baskerville" w:hAnsi="Libre Baskerville" w:cs="Libre Baskerville"/>
          <w:sz w:val="22"/>
          <w:szCs w:val="22"/>
        </w:rPr>
        <w:t>major</w:t>
      </w:r>
      <w:r w:rsidR="00BC02BC" w:rsidRPr="00643888">
        <w:rPr>
          <w:rFonts w:ascii="Libre Baskerville" w:eastAsia="Libre Baskerville" w:hAnsi="Libre Baskerville" w:cs="Libre Baskerville"/>
          <w:sz w:val="22"/>
          <w:szCs w:val="22"/>
        </w:rPr>
        <w:t xml:space="preserve"> improvements to meet</w:t>
      </w:r>
      <w:r w:rsidR="00DA68C2" w:rsidRPr="00643888">
        <w:rPr>
          <w:rFonts w:ascii="Libre Baskerville" w:eastAsia="Libre Baskerville" w:hAnsi="Libre Baskerville" w:cs="Libre Baskerville"/>
          <w:sz w:val="22"/>
          <w:szCs w:val="22"/>
        </w:rPr>
        <w:t xml:space="preserve"> </w:t>
      </w:r>
      <w:r w:rsidR="00BC02BC" w:rsidRPr="00643888">
        <w:rPr>
          <w:rFonts w:ascii="Libre Baskerville" w:eastAsia="Libre Baskerville" w:hAnsi="Libre Baskerville" w:cs="Libre Baskerville"/>
          <w:sz w:val="22"/>
          <w:szCs w:val="22"/>
        </w:rPr>
        <w:t>customer needs</w:t>
      </w:r>
      <w:r w:rsidR="00DA68C2" w:rsidRPr="00643888">
        <w:rPr>
          <w:rFonts w:ascii="Libre Baskerville" w:eastAsia="Libre Baskerville" w:hAnsi="Libre Baskerville" w:cs="Libre Baskerville"/>
          <w:sz w:val="22"/>
          <w:szCs w:val="22"/>
        </w:rPr>
        <w:t xml:space="preserve"> which are often hidden</w:t>
      </w:r>
      <w:r w:rsidR="00BC02BC" w:rsidRPr="00643888">
        <w:rPr>
          <w:rFonts w:ascii="Libre Baskerville" w:eastAsia="Libre Baskerville" w:hAnsi="Libre Baskerville" w:cs="Libre Baskerville"/>
          <w:sz w:val="22"/>
          <w:szCs w:val="22"/>
        </w:rPr>
        <w:t>, the</w:t>
      </w:r>
      <w:r w:rsidR="0007690B" w:rsidRPr="00643888">
        <w:rPr>
          <w:rFonts w:ascii="Libre Baskerville" w:eastAsia="Libre Baskerville" w:hAnsi="Libre Baskerville" w:cs="Libre Baskerville"/>
          <w:sz w:val="22"/>
          <w:szCs w:val="22"/>
        </w:rPr>
        <w:t>y would be better off</w:t>
      </w:r>
      <w:r w:rsidR="00BC02BC" w:rsidRPr="00643888">
        <w:rPr>
          <w:rFonts w:ascii="Libre Baskerville" w:eastAsia="Libre Baskerville" w:hAnsi="Libre Baskerville" w:cs="Libre Baskerville"/>
          <w:sz w:val="22"/>
          <w:szCs w:val="22"/>
        </w:rPr>
        <w:t xml:space="preserve"> </w:t>
      </w:r>
      <w:r w:rsidR="0007690B" w:rsidRPr="00643888">
        <w:rPr>
          <w:rFonts w:ascii="Libre Baskerville" w:eastAsia="Libre Baskerville" w:hAnsi="Libre Baskerville" w:cs="Libre Baskerville"/>
          <w:sz w:val="22"/>
          <w:szCs w:val="22"/>
        </w:rPr>
        <w:t xml:space="preserve">by </w:t>
      </w:r>
      <w:r w:rsidR="00BC02BC" w:rsidRPr="00643888">
        <w:rPr>
          <w:rFonts w:ascii="Libre Baskerville" w:eastAsia="Libre Baskerville" w:hAnsi="Libre Baskerville" w:cs="Libre Baskerville"/>
          <w:sz w:val="22"/>
          <w:szCs w:val="22"/>
        </w:rPr>
        <w:t>integrat</w:t>
      </w:r>
      <w:r w:rsidR="0007690B" w:rsidRPr="00643888">
        <w:rPr>
          <w:rFonts w:ascii="Libre Baskerville" w:eastAsia="Libre Baskerville" w:hAnsi="Libre Baskerville" w:cs="Libre Baskerville"/>
          <w:sz w:val="22"/>
          <w:szCs w:val="22"/>
        </w:rPr>
        <w:t>ing</w:t>
      </w:r>
      <w:r w:rsidR="00BC02BC" w:rsidRPr="00643888">
        <w:rPr>
          <w:rFonts w:ascii="Libre Baskerville" w:eastAsia="Libre Baskerville" w:hAnsi="Libre Baskerville" w:cs="Libre Baskerville"/>
          <w:sz w:val="22"/>
          <w:szCs w:val="22"/>
        </w:rPr>
        <w:t xml:space="preserve"> knowledge</w:t>
      </w:r>
      <w:r w:rsidR="00AC5BEE" w:rsidRPr="00643888">
        <w:rPr>
          <w:rFonts w:ascii="Libre Baskerville" w:eastAsia="Libre Baskerville" w:hAnsi="Libre Baskerville" w:cs="Libre Baskerville"/>
          <w:sz w:val="22"/>
          <w:szCs w:val="22"/>
        </w:rPr>
        <w:t xml:space="preserve"> attained through CA</w:t>
      </w:r>
      <w:r w:rsidR="00BC02BC" w:rsidRPr="00643888">
        <w:rPr>
          <w:rFonts w:ascii="Libre Baskerville" w:eastAsia="Libre Baskerville" w:hAnsi="Libre Baskerville" w:cs="Libre Baskerville"/>
          <w:sz w:val="22"/>
          <w:szCs w:val="22"/>
        </w:rPr>
        <w:t xml:space="preserve"> across different functional teams through regular and formalized meetings.</w:t>
      </w:r>
      <w:r w:rsidR="00AC5BEE" w:rsidRPr="00643888">
        <w:rPr>
          <w:rFonts w:ascii="Libre Baskerville" w:eastAsia="Libre Baskerville" w:hAnsi="Libre Baskerville" w:cs="Libre Baskerville"/>
          <w:sz w:val="22"/>
          <w:szCs w:val="22"/>
        </w:rPr>
        <w:t xml:space="preserve"> On the other hand, when </w:t>
      </w:r>
      <w:r w:rsidR="00DA68C2" w:rsidRPr="00643888">
        <w:rPr>
          <w:rFonts w:ascii="Libre Baskerville" w:eastAsia="Libre Baskerville" w:hAnsi="Libre Baskerville" w:cs="Libre Baskerville"/>
          <w:sz w:val="22"/>
          <w:szCs w:val="22"/>
        </w:rPr>
        <w:t xml:space="preserve">they focus on </w:t>
      </w:r>
      <w:r w:rsidR="002133E0" w:rsidRPr="00643888">
        <w:rPr>
          <w:rFonts w:ascii="Libre Baskerville" w:eastAsia="Libre Baskerville" w:hAnsi="Libre Baskerville" w:cs="Libre Baskerville"/>
          <w:sz w:val="22"/>
          <w:szCs w:val="22"/>
        </w:rPr>
        <w:t xml:space="preserve">meeting articulated customer needs </w:t>
      </w:r>
      <w:r w:rsidR="00860A28" w:rsidRPr="00643888">
        <w:rPr>
          <w:rFonts w:ascii="Libre Baskerville" w:eastAsia="Libre Baskerville" w:hAnsi="Libre Baskerville" w:cs="Libre Baskerville"/>
          <w:sz w:val="22"/>
          <w:szCs w:val="22"/>
        </w:rPr>
        <w:t xml:space="preserve">by developing </w:t>
      </w:r>
      <w:r w:rsidR="00993A13" w:rsidRPr="00643888">
        <w:rPr>
          <w:rFonts w:ascii="Libre Baskerville" w:eastAsia="Libre Baskerville" w:hAnsi="Libre Baskerville" w:cs="Libre Baskerville"/>
          <w:sz w:val="22"/>
          <w:szCs w:val="22"/>
        </w:rPr>
        <w:t>new products with minor improvements, integrating CA based knowledge</w:t>
      </w:r>
      <w:r w:rsidR="003143FD" w:rsidRPr="00643888">
        <w:rPr>
          <w:rFonts w:ascii="Libre Baskerville" w:eastAsia="Libre Baskerville" w:hAnsi="Libre Baskerville" w:cs="Libre Baskerville"/>
          <w:sz w:val="22"/>
          <w:szCs w:val="22"/>
        </w:rPr>
        <w:t xml:space="preserve"> through knowledge integration mechanisms such as formal and regular meetings </w:t>
      </w:r>
      <w:r w:rsidR="0007690B" w:rsidRPr="00643888">
        <w:rPr>
          <w:rFonts w:ascii="Libre Baskerville" w:eastAsia="Libre Baskerville" w:hAnsi="Libre Baskerville" w:cs="Libre Baskerville"/>
          <w:sz w:val="22"/>
          <w:szCs w:val="22"/>
        </w:rPr>
        <w:t xml:space="preserve">would be costly </w:t>
      </w:r>
      <w:r w:rsidR="00F95A58" w:rsidRPr="00643888">
        <w:rPr>
          <w:rFonts w:ascii="Libre Baskerville" w:eastAsia="Libre Baskerville" w:hAnsi="Libre Baskerville" w:cs="Libre Baskerville"/>
          <w:sz w:val="22"/>
          <w:szCs w:val="22"/>
        </w:rPr>
        <w:t xml:space="preserve">to implement. </w:t>
      </w:r>
      <w:r w:rsidR="00993A13" w:rsidRPr="00643888">
        <w:rPr>
          <w:rFonts w:ascii="Libre Baskerville" w:eastAsia="Libre Baskerville" w:hAnsi="Libre Baskerville" w:cs="Libre Baskerville"/>
          <w:sz w:val="22"/>
          <w:szCs w:val="22"/>
        </w:rPr>
        <w:t xml:space="preserve"> </w:t>
      </w:r>
    </w:p>
    <w:p w14:paraId="2942998D" w14:textId="7C1396C4" w:rsidR="00ED1BF9" w:rsidRPr="00643888" w:rsidRDefault="00103160" w:rsidP="00ED60A9">
      <w:pPr>
        <w:spacing w:line="360" w:lineRule="auto"/>
        <w:ind w:firstLine="362"/>
        <w:jc w:val="both"/>
        <w:rPr>
          <w:rFonts w:ascii="Libre Baskerville" w:eastAsia="Libre Baskerville" w:hAnsi="Libre Baskerville" w:cs="Libre Baskerville"/>
          <w:iCs/>
          <w:sz w:val="22"/>
          <w:szCs w:val="22"/>
        </w:rPr>
      </w:pPr>
      <w:r w:rsidRPr="00643888">
        <w:rPr>
          <w:rFonts w:ascii="Libre Baskerville" w:eastAsia="Libre Baskerville" w:hAnsi="Libre Baskerville" w:cs="Libre Baskerville"/>
          <w:sz w:val="22"/>
          <w:szCs w:val="22"/>
        </w:rPr>
        <w:t xml:space="preserve">Internal capability of firms to use Big Data for addressing new product challenges is improved with increase in distinctive skills and knowledge of </w:t>
      </w:r>
      <w:r w:rsidRPr="00643888">
        <w:rPr>
          <w:rFonts w:ascii="Libre Baskerville" w:eastAsia="Libre Baskerville" w:hAnsi="Libre Baskerville" w:cs="Libre Baskerville"/>
          <w:sz w:val="22"/>
          <w:szCs w:val="22"/>
        </w:rPr>
        <w:lastRenderedPageBreak/>
        <w:t xml:space="preserve">employees to use CA tools as techniques. </w:t>
      </w:r>
      <w:r w:rsidR="00B9159F" w:rsidRPr="00643888">
        <w:rPr>
          <w:rFonts w:ascii="Libre Baskerville" w:eastAsia="Libre Baskerville" w:hAnsi="Libre Baskerville" w:cs="Libre Baskerville"/>
          <w:sz w:val="22"/>
          <w:szCs w:val="22"/>
        </w:rPr>
        <w:t>Firms need to ensure that they use Big Data not only for deployment of CA, but also to broaden their market knowledge using their internal capability to achieve improved new product performance. A distinct repository covers organizational knowledge from multiple domains and exploits market intelligence with distinct knowledge elements using data with the</w:t>
      </w:r>
      <w:r w:rsidR="00B9159F" w:rsidRPr="00643888">
        <w:rPr>
          <w:rFonts w:ascii="Libre Baskerville" w:eastAsia="Libre Baskerville" w:hAnsi="Libre Baskerville" w:cs="Libre Baskerville"/>
          <w:i/>
          <w:sz w:val="22"/>
          <w:szCs w:val="22"/>
        </w:rPr>
        <w:t xml:space="preserve"> 3Vs. </w:t>
      </w:r>
      <w:r w:rsidR="00D121AB" w:rsidRPr="00643888">
        <w:rPr>
          <w:rFonts w:ascii="Libre Baskerville" w:eastAsia="Libre Baskerville" w:hAnsi="Libre Baskerville" w:cs="Libre Baskerville"/>
          <w:iCs/>
          <w:sz w:val="22"/>
          <w:szCs w:val="22"/>
        </w:rPr>
        <w:t xml:space="preserve">In this context, </w:t>
      </w:r>
      <w:r w:rsidR="00474CC7" w:rsidRPr="00643888">
        <w:rPr>
          <w:rFonts w:ascii="Libre Baskerville" w:eastAsia="Libre Baskerville" w:hAnsi="Libre Baskerville" w:cs="Libre Baskerville"/>
          <w:iCs/>
          <w:sz w:val="22"/>
          <w:szCs w:val="22"/>
        </w:rPr>
        <w:t>firms need to use its breadth of market knowledge</w:t>
      </w:r>
      <w:r w:rsidR="00BF02B8" w:rsidRPr="00643888">
        <w:rPr>
          <w:rFonts w:ascii="Libre Baskerville" w:eastAsia="Libre Baskerville" w:hAnsi="Libre Baskerville" w:cs="Libre Baskerville"/>
          <w:iCs/>
          <w:sz w:val="22"/>
          <w:szCs w:val="22"/>
        </w:rPr>
        <w:t xml:space="preserve"> though its existing organizational repositories </w:t>
      </w:r>
      <w:r w:rsidR="00833ADF" w:rsidRPr="00643888">
        <w:rPr>
          <w:rFonts w:ascii="Libre Baskerville" w:eastAsia="Libre Baskerville" w:hAnsi="Libre Baskerville" w:cs="Libre Baskerville"/>
          <w:iCs/>
          <w:sz w:val="22"/>
          <w:szCs w:val="22"/>
        </w:rPr>
        <w:t xml:space="preserve">to </w:t>
      </w:r>
      <w:r w:rsidR="00B211BE" w:rsidRPr="00643888">
        <w:rPr>
          <w:rFonts w:ascii="Libre Baskerville" w:eastAsia="Libre Baskerville" w:hAnsi="Libre Baskerville" w:cs="Libre Baskerville"/>
          <w:iCs/>
          <w:sz w:val="22"/>
          <w:szCs w:val="22"/>
        </w:rPr>
        <w:t xml:space="preserve">ensure that they can </w:t>
      </w:r>
      <w:r w:rsidR="005E0906" w:rsidRPr="00643888">
        <w:rPr>
          <w:rFonts w:ascii="Libre Baskerville" w:eastAsia="Libre Baskerville" w:hAnsi="Libre Baskerville" w:cs="Libre Baskerville"/>
          <w:iCs/>
          <w:sz w:val="22"/>
          <w:szCs w:val="22"/>
        </w:rPr>
        <w:t>take advantage of their internal capability for NPD purposes in the deployment of CA.</w:t>
      </w:r>
      <w:r w:rsidR="00B9159F" w:rsidRPr="00643888">
        <w:rPr>
          <w:rFonts w:ascii="Libre Baskerville" w:eastAsia="Libre Baskerville" w:hAnsi="Libre Baskerville" w:cs="Libre Baskerville"/>
          <w:sz w:val="22"/>
          <w:szCs w:val="22"/>
        </w:rPr>
        <w:t xml:space="preserve"> </w:t>
      </w:r>
    </w:p>
    <w:p w14:paraId="564D4988" w14:textId="4117384D" w:rsidR="002A630B" w:rsidRPr="00643888" w:rsidRDefault="00B9159F">
      <w:pPr>
        <w:spacing w:line="360" w:lineRule="auto"/>
        <w:ind w:firstLine="362"/>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 xml:space="preserve">Finally, as suggested by the ‘fit-as-moderation’ view, firms need to make sure that they do not exclusively rely on the deployment of </w:t>
      </w:r>
      <w:r w:rsidR="001D1977" w:rsidRPr="00643888">
        <w:rPr>
          <w:rFonts w:ascii="Libre Baskerville" w:eastAsia="Libre Baskerville" w:hAnsi="Libre Baskerville" w:cs="Libre Baskerville"/>
          <w:sz w:val="22"/>
          <w:szCs w:val="22"/>
        </w:rPr>
        <w:t>CA</w:t>
      </w:r>
      <w:r w:rsidRPr="00643888">
        <w:rPr>
          <w:rFonts w:ascii="Libre Baskerville" w:eastAsia="Libre Baskerville" w:hAnsi="Libre Baskerville" w:cs="Libre Baskerville"/>
          <w:sz w:val="22"/>
          <w:szCs w:val="22"/>
        </w:rPr>
        <w:t xml:space="preserve"> if their market environment is characterized by technological turbulence. For example, firms may complement the use of Big Data</w:t>
      </w:r>
      <w:r w:rsidR="001D1977" w:rsidRPr="00643888">
        <w:rPr>
          <w:rFonts w:ascii="Libre Baskerville" w:eastAsia="Libre Baskerville" w:hAnsi="Libre Baskerville" w:cs="Libre Baskerville"/>
          <w:sz w:val="22"/>
          <w:szCs w:val="22"/>
        </w:rPr>
        <w:t xml:space="preserve"> </w:t>
      </w:r>
      <w:r w:rsidR="003E6F08" w:rsidRPr="00643888">
        <w:rPr>
          <w:rFonts w:ascii="Libre Baskerville" w:eastAsia="Libre Baskerville" w:hAnsi="Libre Baskerville" w:cs="Libre Baskerville"/>
          <w:sz w:val="22"/>
          <w:szCs w:val="22"/>
        </w:rPr>
        <w:t xml:space="preserve">about customers </w:t>
      </w:r>
      <w:r w:rsidR="001D1977" w:rsidRPr="00643888">
        <w:rPr>
          <w:rFonts w:ascii="Libre Baskerville" w:eastAsia="Libre Baskerville" w:hAnsi="Libre Baskerville" w:cs="Libre Baskerville"/>
          <w:sz w:val="22"/>
          <w:szCs w:val="22"/>
        </w:rPr>
        <w:t>attained through CA</w:t>
      </w:r>
      <w:r w:rsidRPr="00643888">
        <w:rPr>
          <w:rFonts w:ascii="Libre Baskerville" w:eastAsia="Libre Baskerville" w:hAnsi="Libre Baskerville" w:cs="Libre Baskerville"/>
          <w:sz w:val="22"/>
          <w:szCs w:val="22"/>
        </w:rPr>
        <w:t xml:space="preserve"> with other market intelligence means to deal with the challenges of operating in technologically turbulent environments. In such environments, to be able to make more accurate predictions of technological occurrences, Big Data may be used with other means such as lead user involvement (Von Hippel &amp; Katz, 2002), open innovation engagements (Chesbrough &amp; Appleyard, 2007), and involvement of star scientists (Hess &amp; Rothaermel, 2011) in the NPD process.</w:t>
      </w:r>
      <w:r w:rsidR="001D1977" w:rsidRPr="00643888">
        <w:rPr>
          <w:rFonts w:ascii="Libre Baskerville" w:eastAsia="Libre Baskerville" w:hAnsi="Libre Baskerville" w:cs="Libre Baskerville"/>
          <w:sz w:val="22"/>
          <w:szCs w:val="22"/>
        </w:rPr>
        <w:t xml:space="preserve"> Howev</w:t>
      </w:r>
      <w:r w:rsidR="00272416" w:rsidRPr="00643888">
        <w:rPr>
          <w:rFonts w:ascii="Libre Baskerville" w:eastAsia="Libre Baskerville" w:hAnsi="Libre Baskerville" w:cs="Libre Baskerville"/>
          <w:sz w:val="22"/>
          <w:szCs w:val="22"/>
        </w:rPr>
        <w:t xml:space="preserve">er, </w:t>
      </w:r>
      <w:r w:rsidR="00614D7C" w:rsidRPr="00643888">
        <w:rPr>
          <w:rFonts w:ascii="Libre Baskerville" w:eastAsia="Libre Baskerville" w:hAnsi="Libre Baskerville" w:cs="Libre Baskerville"/>
          <w:sz w:val="22"/>
          <w:szCs w:val="22"/>
        </w:rPr>
        <w:t>it’s</w:t>
      </w:r>
      <w:r w:rsidR="00272416" w:rsidRPr="00643888">
        <w:rPr>
          <w:rFonts w:ascii="Libre Baskerville" w:eastAsia="Libre Baskerville" w:hAnsi="Libre Baskerville" w:cs="Libre Baskerville"/>
          <w:sz w:val="22"/>
          <w:szCs w:val="22"/>
        </w:rPr>
        <w:t xml:space="preserve"> important to indicate that</w:t>
      </w:r>
      <w:r w:rsidR="003E6F08" w:rsidRPr="00643888">
        <w:rPr>
          <w:rFonts w:ascii="Libre Baskerville" w:eastAsia="Libre Baskerville" w:hAnsi="Libre Baskerville" w:cs="Libre Baskerville"/>
          <w:sz w:val="22"/>
          <w:szCs w:val="22"/>
        </w:rPr>
        <w:t xml:space="preserve"> firms </w:t>
      </w:r>
      <w:r w:rsidR="002A630B" w:rsidRPr="00643888">
        <w:rPr>
          <w:rFonts w:ascii="Libre Baskerville" w:eastAsia="Libre Baskerville" w:hAnsi="Libre Baskerville" w:cs="Libre Baskerville"/>
          <w:sz w:val="22"/>
          <w:szCs w:val="22"/>
        </w:rPr>
        <w:t xml:space="preserve">may still consider using Big Data attained for purposes other than understanding customers. For instance, </w:t>
      </w:r>
      <w:r w:rsidR="003B0915" w:rsidRPr="00643888">
        <w:rPr>
          <w:rFonts w:ascii="Libre Baskerville" w:eastAsia="Libre Baskerville" w:hAnsi="Libre Baskerville" w:cs="Libre Baskerville"/>
          <w:sz w:val="22"/>
          <w:szCs w:val="22"/>
        </w:rPr>
        <w:t xml:space="preserve">if firms have </w:t>
      </w:r>
      <w:r w:rsidR="00213B10" w:rsidRPr="00643888">
        <w:rPr>
          <w:rFonts w:ascii="Libre Baskerville" w:eastAsia="Libre Baskerville" w:hAnsi="Libre Baskerville" w:cs="Libre Baskerville"/>
          <w:sz w:val="22"/>
          <w:szCs w:val="22"/>
        </w:rPr>
        <w:t>Big Data</w:t>
      </w:r>
      <w:r w:rsidR="003B0915" w:rsidRPr="00643888">
        <w:rPr>
          <w:rFonts w:ascii="Libre Baskerville" w:eastAsia="Libre Baskerville" w:hAnsi="Libre Baskerville" w:cs="Libre Baskerville"/>
          <w:sz w:val="22"/>
          <w:szCs w:val="22"/>
        </w:rPr>
        <w:t xml:space="preserve"> about competit</w:t>
      </w:r>
      <w:r w:rsidR="00213B10" w:rsidRPr="00643888">
        <w:rPr>
          <w:rFonts w:ascii="Libre Baskerville" w:eastAsia="Libre Baskerville" w:hAnsi="Libre Baskerville" w:cs="Libre Baskerville"/>
          <w:sz w:val="22"/>
          <w:szCs w:val="22"/>
        </w:rPr>
        <w:t>ive</w:t>
      </w:r>
      <w:r w:rsidR="008D51E3" w:rsidRPr="00643888">
        <w:rPr>
          <w:rFonts w:ascii="Libre Baskerville" w:eastAsia="Libre Baskerville" w:hAnsi="Libre Baskerville" w:cs="Libre Baskerville"/>
          <w:sz w:val="22"/>
          <w:szCs w:val="22"/>
        </w:rPr>
        <w:t xml:space="preserve"> and</w:t>
      </w:r>
      <w:r w:rsidR="003B0915" w:rsidRPr="00643888">
        <w:rPr>
          <w:rFonts w:ascii="Libre Baskerville" w:eastAsia="Libre Baskerville" w:hAnsi="Libre Baskerville" w:cs="Libre Baskerville"/>
          <w:sz w:val="22"/>
          <w:szCs w:val="22"/>
        </w:rPr>
        <w:t xml:space="preserve"> technological</w:t>
      </w:r>
      <w:r w:rsidR="008D51E3" w:rsidRPr="00643888">
        <w:rPr>
          <w:rFonts w:ascii="Libre Baskerville" w:eastAsia="Libre Baskerville" w:hAnsi="Libre Baskerville" w:cs="Libre Baskerville"/>
          <w:sz w:val="22"/>
          <w:szCs w:val="22"/>
        </w:rPr>
        <w:t xml:space="preserve"> implementations</w:t>
      </w:r>
      <w:r w:rsidR="003B0915" w:rsidRPr="00643888">
        <w:rPr>
          <w:rFonts w:ascii="Libre Baskerville" w:eastAsia="Libre Baskerville" w:hAnsi="Libre Baskerville" w:cs="Libre Baskerville"/>
          <w:sz w:val="22"/>
          <w:szCs w:val="22"/>
        </w:rPr>
        <w:t>, they</w:t>
      </w:r>
      <w:r w:rsidR="00787696" w:rsidRPr="00643888">
        <w:rPr>
          <w:rFonts w:ascii="Libre Baskerville" w:eastAsia="Libre Baskerville" w:hAnsi="Libre Baskerville" w:cs="Libre Baskerville"/>
          <w:sz w:val="22"/>
          <w:szCs w:val="22"/>
        </w:rPr>
        <w:t xml:space="preserve"> can</w:t>
      </w:r>
      <w:r w:rsidR="003B0915" w:rsidRPr="00643888">
        <w:rPr>
          <w:rFonts w:ascii="Libre Baskerville" w:eastAsia="Libre Baskerville" w:hAnsi="Libre Baskerville" w:cs="Libre Baskerville"/>
          <w:sz w:val="22"/>
          <w:szCs w:val="22"/>
        </w:rPr>
        <w:t xml:space="preserve"> ma</w:t>
      </w:r>
      <w:r w:rsidR="00213B10" w:rsidRPr="00643888">
        <w:rPr>
          <w:rFonts w:ascii="Libre Baskerville" w:eastAsia="Libre Baskerville" w:hAnsi="Libre Baskerville" w:cs="Libre Baskerville"/>
          <w:sz w:val="22"/>
          <w:szCs w:val="22"/>
        </w:rPr>
        <w:t>ke use of such dat</w:t>
      </w:r>
      <w:r w:rsidR="008A1A9D" w:rsidRPr="00643888">
        <w:rPr>
          <w:rFonts w:ascii="Libre Baskerville" w:eastAsia="Libre Baskerville" w:hAnsi="Libre Baskerville" w:cs="Libre Baskerville"/>
          <w:sz w:val="22"/>
          <w:szCs w:val="22"/>
        </w:rPr>
        <w:t xml:space="preserve">a </w:t>
      </w:r>
      <w:r w:rsidR="002E2534" w:rsidRPr="00643888">
        <w:rPr>
          <w:rFonts w:ascii="Libre Baskerville" w:eastAsia="Libre Baskerville" w:hAnsi="Libre Baskerville" w:cs="Libre Baskerville"/>
          <w:sz w:val="22"/>
          <w:szCs w:val="22"/>
        </w:rPr>
        <w:t xml:space="preserve">through particularly predictive analytics to </w:t>
      </w:r>
      <w:r w:rsidR="00DC6191" w:rsidRPr="00643888">
        <w:rPr>
          <w:rFonts w:ascii="Libre Baskerville" w:eastAsia="Libre Baskerville" w:hAnsi="Libre Baskerville" w:cs="Libre Baskerville"/>
          <w:sz w:val="22"/>
          <w:szCs w:val="22"/>
        </w:rPr>
        <w:t>foresee</w:t>
      </w:r>
      <w:r w:rsidR="008D51E3" w:rsidRPr="00643888">
        <w:rPr>
          <w:rFonts w:ascii="Libre Baskerville" w:eastAsia="Libre Baskerville" w:hAnsi="Libre Baskerville" w:cs="Libre Baskerville"/>
          <w:sz w:val="22"/>
          <w:szCs w:val="22"/>
        </w:rPr>
        <w:t xml:space="preserve"> the emerging trends in technological env</w:t>
      </w:r>
      <w:r w:rsidR="005E08EA" w:rsidRPr="00643888">
        <w:rPr>
          <w:rFonts w:ascii="Libre Baskerville" w:eastAsia="Libre Baskerville" w:hAnsi="Libre Baskerville" w:cs="Libre Baskerville"/>
          <w:sz w:val="22"/>
          <w:szCs w:val="22"/>
        </w:rPr>
        <w:t xml:space="preserve">ironments. </w:t>
      </w:r>
      <w:r w:rsidR="008D51E3" w:rsidRPr="00643888">
        <w:rPr>
          <w:rFonts w:ascii="Libre Baskerville" w:eastAsia="Libre Baskerville" w:hAnsi="Libre Baskerville" w:cs="Libre Baskerville"/>
          <w:sz w:val="22"/>
          <w:szCs w:val="22"/>
        </w:rPr>
        <w:t xml:space="preserve"> </w:t>
      </w:r>
      <w:r w:rsidR="00DC6191" w:rsidRPr="00643888">
        <w:rPr>
          <w:rFonts w:ascii="Libre Baskerville" w:eastAsia="Libre Baskerville" w:hAnsi="Libre Baskerville" w:cs="Libre Baskerville"/>
          <w:sz w:val="22"/>
          <w:szCs w:val="22"/>
        </w:rPr>
        <w:t xml:space="preserve"> </w:t>
      </w:r>
    </w:p>
    <w:p w14:paraId="360E6856" w14:textId="308C3C22" w:rsidR="00ED1BF9" w:rsidRPr="00643888" w:rsidRDefault="00ED1BF9" w:rsidP="00787696">
      <w:pPr>
        <w:spacing w:line="360" w:lineRule="auto"/>
        <w:jc w:val="both"/>
        <w:rPr>
          <w:rFonts w:ascii="Libre Baskerville" w:eastAsia="Libre Baskerville" w:hAnsi="Libre Baskerville" w:cs="Libre Baskerville"/>
          <w:sz w:val="22"/>
          <w:szCs w:val="22"/>
        </w:rPr>
      </w:pPr>
    </w:p>
    <w:p w14:paraId="0601154A" w14:textId="77777777" w:rsidR="00787696" w:rsidRPr="00643888" w:rsidRDefault="00787696" w:rsidP="00787696">
      <w:pPr>
        <w:spacing w:line="360" w:lineRule="auto"/>
        <w:jc w:val="both"/>
        <w:rPr>
          <w:rFonts w:ascii="Libre Baskerville" w:eastAsia="Libre Baskerville" w:hAnsi="Libre Baskerville" w:cs="Libre Baskerville"/>
          <w:sz w:val="22"/>
          <w:szCs w:val="22"/>
        </w:rPr>
      </w:pPr>
    </w:p>
    <w:p w14:paraId="61C56935" w14:textId="77777777" w:rsidR="00ED1BF9" w:rsidRPr="00643888" w:rsidRDefault="00B9159F" w:rsidP="00B522E3">
      <w:pPr>
        <w:numPr>
          <w:ilvl w:val="1"/>
          <w:numId w:val="5"/>
        </w:numPr>
        <w:pBdr>
          <w:top w:val="nil"/>
          <w:left w:val="nil"/>
          <w:bottom w:val="nil"/>
          <w:right w:val="nil"/>
          <w:between w:val="nil"/>
        </w:pBdr>
        <w:spacing w:line="360" w:lineRule="auto"/>
        <w:jc w:val="both"/>
        <w:rPr>
          <w:rFonts w:ascii="Libre Baskerville" w:eastAsia="Libre Baskerville" w:hAnsi="Libre Baskerville" w:cs="Libre Baskerville"/>
          <w:i/>
          <w:color w:val="000000"/>
          <w:sz w:val="22"/>
          <w:szCs w:val="22"/>
        </w:rPr>
      </w:pPr>
      <w:r w:rsidRPr="00643888">
        <w:rPr>
          <w:rFonts w:ascii="Libre Baskerville" w:eastAsia="Libre Baskerville" w:hAnsi="Libre Baskerville" w:cs="Libre Baskerville"/>
          <w:i/>
          <w:color w:val="000000"/>
          <w:sz w:val="22"/>
          <w:szCs w:val="22"/>
        </w:rPr>
        <w:t xml:space="preserve"> Future Research</w:t>
      </w:r>
    </w:p>
    <w:p w14:paraId="6D61F868" w14:textId="77777777" w:rsidR="00ED1BF9" w:rsidRPr="00643888" w:rsidRDefault="00B9159F">
      <w:pPr>
        <w:spacing w:line="360" w:lineRule="auto"/>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 xml:space="preserve">This study can be expanded in several ways. First, our study has investigated one type of internal capability related to BDA which focuses on the skills of employees in mastering CA tools and techniques to support business decision-making. Future research can examine how the use of BDA may affect new product performance through diverse types of internal capabilities related to BDA such as analytical capability, decision support capability, predictive capability, interoperability capability, and management capability (Akter et al., 2016; Wamba et al., 2017; Wang &amp; </w:t>
      </w:r>
      <w:proofErr w:type="spellStart"/>
      <w:r w:rsidRPr="00643888">
        <w:rPr>
          <w:rFonts w:ascii="Libre Baskerville" w:eastAsia="Libre Baskerville" w:hAnsi="Libre Baskerville" w:cs="Libre Baskerville"/>
          <w:sz w:val="22"/>
          <w:szCs w:val="22"/>
        </w:rPr>
        <w:t>Hajli</w:t>
      </w:r>
      <w:proofErr w:type="spellEnd"/>
      <w:r w:rsidRPr="00643888">
        <w:rPr>
          <w:rFonts w:ascii="Libre Baskerville" w:eastAsia="Libre Baskerville" w:hAnsi="Libre Baskerville" w:cs="Libre Baskerville"/>
          <w:sz w:val="22"/>
          <w:szCs w:val="22"/>
        </w:rPr>
        <w:t xml:space="preserve">, 2017; Wang et al., 2018ab). </w:t>
      </w:r>
    </w:p>
    <w:p w14:paraId="6283AC09" w14:textId="77777777" w:rsidR="00ED1BF9" w:rsidRPr="00643888" w:rsidRDefault="00B9159F">
      <w:pPr>
        <w:spacing w:line="360" w:lineRule="auto"/>
        <w:ind w:firstLine="720"/>
        <w:jc w:val="both"/>
        <w:rPr>
          <w:rFonts w:ascii="Libre Baskerville" w:eastAsia="Libre Baskerville" w:hAnsi="Libre Baskerville" w:cs="Libre Baskerville"/>
          <w:sz w:val="22"/>
          <w:szCs w:val="22"/>
        </w:rPr>
      </w:pPr>
      <w:bookmarkStart w:id="39" w:name="_41mghml" w:colFirst="0" w:colLast="0"/>
      <w:bookmarkEnd w:id="39"/>
      <w:r w:rsidRPr="00643888">
        <w:rPr>
          <w:rFonts w:ascii="Libre Baskerville" w:eastAsia="Libre Baskerville" w:hAnsi="Libre Baskerville" w:cs="Libre Baskerville"/>
          <w:sz w:val="22"/>
          <w:szCs w:val="22"/>
        </w:rPr>
        <w:lastRenderedPageBreak/>
        <w:t xml:space="preserve">Second, this study has only focused on formal mechanisms for integrating knowledge across diverse functional units of a firm. For example, research on strategic flexibility suggests that firms can achieve a more dynamic management of resources to adapt dynamic market environments when they build coordination flexibility (Wei et al., 2014). In this sense, informal or flexible mechanisms to integrate knowledge generated through CA may better adapt to the unprecedented </w:t>
      </w:r>
      <w:r w:rsidRPr="00643888">
        <w:rPr>
          <w:rFonts w:ascii="Libre Baskerville" w:eastAsia="Libre Baskerville" w:hAnsi="Libre Baskerville" w:cs="Libre Baskerville"/>
          <w:i/>
          <w:sz w:val="22"/>
          <w:szCs w:val="22"/>
        </w:rPr>
        <w:t>velocity</w:t>
      </w:r>
      <w:r w:rsidRPr="00643888">
        <w:rPr>
          <w:rFonts w:ascii="Libre Baskerville" w:eastAsia="Libre Baskerville" w:hAnsi="Libre Baskerville" w:cs="Libre Baskerville"/>
          <w:sz w:val="22"/>
          <w:szCs w:val="22"/>
        </w:rPr>
        <w:t xml:space="preserve"> of Big Data or changing environmental conditions due to the customer and technological turbulence. Thus, future research can examine the relative effects of formal and flexible knowledge integration mechanisms in the performance of CA.</w:t>
      </w:r>
    </w:p>
    <w:p w14:paraId="706BB1A7" w14:textId="77777777" w:rsidR="00ED1BF9" w:rsidRPr="00643888" w:rsidRDefault="00B9159F">
      <w:pPr>
        <w:spacing w:line="360" w:lineRule="auto"/>
        <w:ind w:firstLine="720"/>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Third, this study has only focused on the moderating effects of exploitative learning and market knowledge breadth as the intra-firm contingency factors. Future studies could also focus on other learning strategies such as the role of exploratory learning and ambidextrous learning in moderating the effect of using Big Data in the CA process on new product performance (</w:t>
      </w:r>
      <w:proofErr w:type="gramStart"/>
      <w:r w:rsidRPr="00643888">
        <w:rPr>
          <w:rFonts w:ascii="Libre Baskerville" w:eastAsia="Libre Baskerville" w:hAnsi="Libre Baskerville" w:cs="Libre Baskerville"/>
          <w:sz w:val="22"/>
          <w:szCs w:val="22"/>
        </w:rPr>
        <w:t>March,</w:t>
      </w:r>
      <w:proofErr w:type="gramEnd"/>
      <w:r w:rsidRPr="00643888">
        <w:rPr>
          <w:rFonts w:ascii="Libre Baskerville" w:eastAsia="Libre Baskerville" w:hAnsi="Libre Baskerville" w:cs="Libre Baskerville"/>
          <w:sz w:val="22"/>
          <w:szCs w:val="22"/>
        </w:rPr>
        <w:t xml:space="preserve"> 1991). Similarly, the effect of certain knowledge characteristics such as knowledge </w:t>
      </w:r>
      <w:proofErr w:type="spellStart"/>
      <w:r w:rsidRPr="00643888">
        <w:rPr>
          <w:rFonts w:ascii="Libre Baskerville" w:eastAsia="Libre Baskerville" w:hAnsi="Libre Baskerville" w:cs="Libre Baskerville"/>
          <w:sz w:val="22"/>
          <w:szCs w:val="22"/>
        </w:rPr>
        <w:t>tacitness</w:t>
      </w:r>
      <w:proofErr w:type="spellEnd"/>
      <w:r w:rsidRPr="00643888">
        <w:rPr>
          <w:rFonts w:ascii="Libre Baskerville" w:eastAsia="Libre Baskerville" w:hAnsi="Libre Baskerville" w:cs="Libre Baskerville"/>
          <w:sz w:val="22"/>
          <w:szCs w:val="22"/>
        </w:rPr>
        <w:t xml:space="preserve"> and specificity, and diverse knowledge structures (both market knowledge breadth and depth) on the performance implications of Big Data analytics could be studied in the future (De Luca &amp; </w:t>
      </w:r>
      <w:proofErr w:type="spellStart"/>
      <w:r w:rsidRPr="00643888">
        <w:rPr>
          <w:rFonts w:ascii="Libre Baskerville" w:eastAsia="Libre Baskerville" w:hAnsi="Libre Baskerville" w:cs="Libre Baskerville"/>
          <w:sz w:val="22"/>
          <w:szCs w:val="22"/>
        </w:rPr>
        <w:t>Atuahene</w:t>
      </w:r>
      <w:proofErr w:type="spellEnd"/>
      <w:r w:rsidRPr="00643888">
        <w:rPr>
          <w:rFonts w:ascii="Libre Baskerville" w:eastAsia="Libre Baskerville" w:hAnsi="Libre Baskerville" w:cs="Libre Baskerville"/>
          <w:sz w:val="22"/>
          <w:szCs w:val="22"/>
        </w:rPr>
        <w:t xml:space="preserve">-Gima, 2007).  </w:t>
      </w:r>
    </w:p>
    <w:p w14:paraId="6E8B5272" w14:textId="77777777" w:rsidR="00ED1BF9" w:rsidRPr="00643888" w:rsidRDefault="00B9159F">
      <w:pPr>
        <w:spacing w:line="360" w:lineRule="auto"/>
        <w:ind w:firstLine="720"/>
        <w:jc w:val="both"/>
        <w:rPr>
          <w:rFonts w:ascii="Libre Baskerville" w:eastAsia="Libre Baskerville" w:hAnsi="Libre Baskerville" w:cs="Libre Baskerville"/>
          <w:sz w:val="22"/>
          <w:szCs w:val="22"/>
        </w:rPr>
      </w:pPr>
      <w:bookmarkStart w:id="40" w:name="_2grqrue" w:colFirst="0" w:colLast="0"/>
      <w:bookmarkEnd w:id="40"/>
      <w:r w:rsidRPr="00643888">
        <w:rPr>
          <w:rFonts w:ascii="Libre Baskerville" w:eastAsia="Libre Baskerville" w:hAnsi="Libre Baskerville" w:cs="Libre Baskerville"/>
          <w:sz w:val="22"/>
          <w:szCs w:val="22"/>
        </w:rPr>
        <w:t>Fourth, this study has not incorporated the effect of intra- and inter-firm NPD collaborations in the relation between the deployment of CA and new product performance. For instance, the extent of such collaborations may support the role of Big Data in predicting the performance of new product introductions. Therefore, future research can investigate how different degrees of cross-functional integration within a firm, and inter-firm collaboration with diverse types of firms for NPD purposes may support the performance outcomes of BDA. The literature on NPD widely agrees that cross functional team integration may amplify NPD effectiveness (Sherman et al., 2005), and collaborations with diverse types of firms may enhance new product performance (Lee et al., 2017), thus they may have a supportive role in the deployment of CA process.</w:t>
      </w:r>
    </w:p>
    <w:p w14:paraId="71E6C623" w14:textId="1033E7AC" w:rsidR="00ED1BF9" w:rsidRPr="00643888" w:rsidRDefault="00B9159F">
      <w:pPr>
        <w:spacing w:line="360" w:lineRule="auto"/>
        <w:ind w:firstLine="720"/>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F</w:t>
      </w:r>
      <w:r w:rsidR="00C536C9" w:rsidRPr="00643888">
        <w:rPr>
          <w:rFonts w:ascii="Libre Baskerville" w:eastAsia="Libre Baskerville" w:hAnsi="Libre Baskerville" w:cs="Libre Baskerville"/>
          <w:sz w:val="22"/>
          <w:szCs w:val="22"/>
        </w:rPr>
        <w:t>urthermore</w:t>
      </w:r>
      <w:r w:rsidRPr="00643888">
        <w:rPr>
          <w:rFonts w:ascii="Libre Baskerville" w:eastAsia="Libre Baskerville" w:hAnsi="Libre Baskerville" w:cs="Libre Baskerville"/>
          <w:sz w:val="22"/>
          <w:szCs w:val="22"/>
        </w:rPr>
        <w:t xml:space="preserve">, future research may consider developing a new scale for the deployment of CA. The current scales do not incorporate the objective of using Big Data in the deployment of CA. The deployment of Big Data may aim at not </w:t>
      </w:r>
      <w:r w:rsidRPr="00643888">
        <w:rPr>
          <w:rFonts w:ascii="Libre Baskerville" w:eastAsia="Libre Baskerville" w:hAnsi="Libre Baskerville" w:cs="Libre Baskerville"/>
          <w:sz w:val="22"/>
          <w:szCs w:val="22"/>
        </w:rPr>
        <w:lastRenderedPageBreak/>
        <w:t xml:space="preserve">only constructing a description of existing customer segments and their preferences based on certain behavioral dimensions, but also </w:t>
      </w:r>
      <w:proofErr w:type="gramStart"/>
      <w:r w:rsidRPr="00643888">
        <w:rPr>
          <w:rFonts w:ascii="Libre Baskerville" w:eastAsia="Libre Baskerville" w:hAnsi="Libre Baskerville" w:cs="Libre Baskerville"/>
          <w:sz w:val="22"/>
          <w:szCs w:val="22"/>
        </w:rPr>
        <w:t>predict</w:t>
      </w:r>
      <w:proofErr w:type="gramEnd"/>
      <w:r w:rsidRPr="00643888">
        <w:rPr>
          <w:rFonts w:ascii="Libre Baskerville" w:eastAsia="Libre Baskerville" w:hAnsi="Libre Baskerville" w:cs="Libre Baskerville"/>
          <w:sz w:val="22"/>
          <w:szCs w:val="22"/>
        </w:rPr>
        <w:t xml:space="preserve"> the hidden needs of future customers. The objective of gaining insights into both existing and latent customer needs is important for NPD. Addressing needs expressed by customers plays a critical role in the creation of short-term value, </w:t>
      </w:r>
      <w:proofErr w:type="gramStart"/>
      <w:r w:rsidRPr="00643888">
        <w:rPr>
          <w:rFonts w:ascii="Libre Baskerville" w:eastAsia="Libre Baskerville" w:hAnsi="Libre Baskerville" w:cs="Libre Baskerville"/>
          <w:sz w:val="22"/>
          <w:szCs w:val="22"/>
        </w:rPr>
        <w:t>whereas,</w:t>
      </w:r>
      <w:proofErr w:type="gramEnd"/>
      <w:r w:rsidRPr="00643888">
        <w:rPr>
          <w:rFonts w:ascii="Libre Baskerville" w:eastAsia="Libre Baskerville" w:hAnsi="Libre Baskerville" w:cs="Libre Baskerville"/>
          <w:sz w:val="22"/>
          <w:szCs w:val="22"/>
        </w:rPr>
        <w:t xml:space="preserve"> proactive addressing of latent needs of customers aids ongoing value-creation process (Ozdemir et al., 2017). Hence, these different objectives may, in turn, lead to different new product outcomes such as different types of innovation (e.g. radical and incremental innovations), speed-to-market and </w:t>
      </w:r>
      <w:proofErr w:type="gramStart"/>
      <w:r w:rsidRPr="00643888">
        <w:rPr>
          <w:rFonts w:ascii="Libre Baskerville" w:eastAsia="Libre Baskerville" w:hAnsi="Libre Baskerville" w:cs="Libre Baskerville"/>
          <w:sz w:val="22"/>
          <w:szCs w:val="22"/>
        </w:rPr>
        <w:t>number</w:t>
      </w:r>
      <w:proofErr w:type="gramEnd"/>
      <w:r w:rsidRPr="00643888">
        <w:rPr>
          <w:rFonts w:ascii="Libre Baskerville" w:eastAsia="Libre Baskerville" w:hAnsi="Libre Baskerville" w:cs="Libre Baskerville"/>
          <w:sz w:val="22"/>
          <w:szCs w:val="22"/>
        </w:rPr>
        <w:t xml:space="preserve"> of products on the market, which are worth exploring. </w:t>
      </w:r>
    </w:p>
    <w:p w14:paraId="11224668" w14:textId="5C7174EE" w:rsidR="00C536C9" w:rsidRPr="00643888" w:rsidRDefault="00C536C9" w:rsidP="00451429">
      <w:pPr>
        <w:spacing w:line="360" w:lineRule="auto"/>
        <w:ind w:firstLine="720"/>
        <w:jc w:val="both"/>
        <w:rPr>
          <w:rFonts w:ascii="Libre Baskerville" w:eastAsia="Libre Baskerville" w:hAnsi="Libre Baskerville" w:cs="Libre Baskerville"/>
          <w:sz w:val="22"/>
          <w:szCs w:val="22"/>
        </w:rPr>
      </w:pPr>
      <w:r w:rsidRPr="00643888">
        <w:rPr>
          <w:rFonts w:ascii="Libre Baskerville" w:eastAsia="Libre Baskerville" w:hAnsi="Libre Baskerville" w:cs="Libre Baskerville"/>
          <w:sz w:val="22"/>
          <w:szCs w:val="22"/>
        </w:rPr>
        <w:t xml:space="preserve">Finally, </w:t>
      </w:r>
      <w:r w:rsidR="00B221C5" w:rsidRPr="00643888">
        <w:rPr>
          <w:rFonts w:ascii="Libre Baskerville" w:eastAsia="Libre Baskerville" w:hAnsi="Libre Baskerville" w:cs="Libre Baskerville"/>
          <w:sz w:val="22"/>
          <w:szCs w:val="22"/>
        </w:rPr>
        <w:t xml:space="preserve">in the analysis of secondary data based multiple case studies, </w:t>
      </w:r>
      <w:r w:rsidRPr="00643888">
        <w:rPr>
          <w:rFonts w:ascii="Libre Baskerville" w:eastAsia="Libre Baskerville" w:hAnsi="Libre Baskerville" w:cs="Libre Baskerville"/>
          <w:sz w:val="22"/>
          <w:szCs w:val="22"/>
        </w:rPr>
        <w:t xml:space="preserve">this study </w:t>
      </w:r>
      <w:r w:rsidR="00077D9B" w:rsidRPr="00643888">
        <w:rPr>
          <w:rFonts w:ascii="Libre Baskerville" w:eastAsia="Libre Baskerville" w:hAnsi="Libre Baskerville" w:cs="Libre Baskerville"/>
          <w:sz w:val="22"/>
          <w:szCs w:val="22"/>
        </w:rPr>
        <w:t xml:space="preserve">has only used </w:t>
      </w:r>
      <w:r w:rsidR="00C94559" w:rsidRPr="00643888">
        <w:rPr>
          <w:rFonts w:ascii="Libre Baskerville" w:eastAsia="Libre Baskerville" w:hAnsi="Libre Baskerville" w:cs="Libre Baskerville"/>
          <w:sz w:val="22"/>
          <w:szCs w:val="22"/>
        </w:rPr>
        <w:t>archival data</w:t>
      </w:r>
      <w:r w:rsidR="00B221C5" w:rsidRPr="00643888">
        <w:rPr>
          <w:rFonts w:ascii="Libre Baskerville" w:eastAsia="Libre Baskerville" w:hAnsi="Libre Baskerville" w:cs="Libre Baskerville"/>
          <w:sz w:val="22"/>
          <w:szCs w:val="22"/>
        </w:rPr>
        <w:t xml:space="preserve"> from predominantly media and communication</w:t>
      </w:r>
      <w:r w:rsidR="00C262F7" w:rsidRPr="00643888">
        <w:rPr>
          <w:rFonts w:ascii="Libre Baskerville" w:eastAsia="Libre Baskerville" w:hAnsi="Libre Baskerville" w:cs="Libre Baskerville"/>
          <w:sz w:val="22"/>
          <w:szCs w:val="22"/>
        </w:rPr>
        <w:t xml:space="preserve"> (</w:t>
      </w:r>
      <w:r w:rsidR="00971240" w:rsidRPr="00643888">
        <w:rPr>
          <w:rFonts w:ascii="Libre Baskerville" w:eastAsia="Libre Baskerville" w:hAnsi="Libre Baskerville" w:cs="Libre Baskerville"/>
          <w:sz w:val="22"/>
          <w:szCs w:val="22"/>
        </w:rPr>
        <w:t>Barnes et al., 2018)</w:t>
      </w:r>
      <w:r w:rsidR="00C94559" w:rsidRPr="00643888">
        <w:rPr>
          <w:rFonts w:ascii="Libre Baskerville" w:eastAsia="Libre Baskerville" w:hAnsi="Libre Baskerville" w:cs="Libre Baskerville"/>
          <w:sz w:val="22"/>
          <w:szCs w:val="22"/>
        </w:rPr>
        <w:t xml:space="preserve">. However, </w:t>
      </w:r>
      <w:r w:rsidR="00D85423" w:rsidRPr="00643888">
        <w:rPr>
          <w:rFonts w:ascii="Libre Baskerville" w:eastAsia="Libre Baskerville" w:hAnsi="Libre Baskerville" w:cs="Libre Baskerville"/>
          <w:sz w:val="22"/>
          <w:szCs w:val="22"/>
        </w:rPr>
        <w:t>using some other types of archival data such as</w:t>
      </w:r>
      <w:r w:rsidR="00971240" w:rsidRPr="00643888">
        <w:rPr>
          <w:rFonts w:ascii="Libre Baskerville" w:eastAsia="Libre Baskerville" w:hAnsi="Libre Baskerville" w:cs="Libre Baskerville"/>
          <w:sz w:val="22"/>
          <w:szCs w:val="22"/>
        </w:rPr>
        <w:t xml:space="preserve"> internal</w:t>
      </w:r>
      <w:r w:rsidR="00D85423" w:rsidRPr="00643888">
        <w:rPr>
          <w:rFonts w:ascii="Libre Baskerville" w:eastAsia="Libre Baskerville" w:hAnsi="Libre Baskerville" w:cs="Libre Baskerville"/>
          <w:sz w:val="22"/>
          <w:szCs w:val="22"/>
        </w:rPr>
        <w:t xml:space="preserve"> company records</w:t>
      </w:r>
      <w:r w:rsidR="00451429" w:rsidRPr="00643888">
        <w:rPr>
          <w:rFonts w:ascii="Libre Baskerville" w:eastAsia="Libre Baskerville" w:hAnsi="Libre Baskerville" w:cs="Libre Baskerville"/>
          <w:sz w:val="22"/>
          <w:szCs w:val="22"/>
        </w:rPr>
        <w:t xml:space="preserve"> and</w:t>
      </w:r>
      <w:r w:rsidR="00166731" w:rsidRPr="00643888">
        <w:rPr>
          <w:rFonts w:ascii="Libre Baskerville" w:eastAsia="Libre Baskerville" w:hAnsi="Libre Baskerville" w:cs="Libre Baskerville"/>
          <w:sz w:val="22"/>
          <w:szCs w:val="22"/>
        </w:rPr>
        <w:t xml:space="preserve"> government research archives</w:t>
      </w:r>
      <w:r w:rsidR="00B221C5" w:rsidRPr="00643888">
        <w:rPr>
          <w:rFonts w:ascii="Libre Baskerville" w:eastAsia="Libre Baskerville" w:hAnsi="Libre Baskerville" w:cs="Libre Baskerville"/>
          <w:sz w:val="22"/>
          <w:szCs w:val="22"/>
        </w:rPr>
        <w:t xml:space="preserve"> </w:t>
      </w:r>
      <w:r w:rsidR="00971240" w:rsidRPr="00643888">
        <w:rPr>
          <w:rFonts w:ascii="Libre Baskerville" w:eastAsia="Libre Baskerville" w:hAnsi="Libre Baskerville" w:cs="Libre Baskerville"/>
          <w:sz w:val="22"/>
          <w:szCs w:val="22"/>
        </w:rPr>
        <w:t xml:space="preserve">would enrich our analysis. Therefore, future research can </w:t>
      </w:r>
      <w:r w:rsidR="009237E5" w:rsidRPr="00643888">
        <w:rPr>
          <w:rFonts w:ascii="Libre Baskerville" w:eastAsia="Libre Baskerville" w:hAnsi="Libre Baskerville" w:cs="Libre Baskerville"/>
          <w:sz w:val="22"/>
          <w:szCs w:val="22"/>
        </w:rPr>
        <w:t>use different types of archival data when complementing it with data from primary data sources.</w:t>
      </w:r>
    </w:p>
    <w:p w14:paraId="3D4C2E1E" w14:textId="77777777" w:rsidR="00ED1BF9" w:rsidRPr="00643888" w:rsidRDefault="00ED1BF9">
      <w:pPr>
        <w:spacing w:line="360" w:lineRule="auto"/>
        <w:jc w:val="both"/>
        <w:rPr>
          <w:rFonts w:ascii="Libre Baskerville" w:eastAsia="Libre Baskerville" w:hAnsi="Libre Baskerville" w:cs="Libre Baskerville"/>
          <w:sz w:val="22"/>
          <w:szCs w:val="22"/>
        </w:rPr>
      </w:pPr>
    </w:p>
    <w:p w14:paraId="2E92030D" w14:textId="21BDE6A8" w:rsidR="00ED1BF9" w:rsidRPr="00643888" w:rsidRDefault="00B9159F" w:rsidP="00B522E3">
      <w:pPr>
        <w:numPr>
          <w:ilvl w:val="0"/>
          <w:numId w:val="5"/>
        </w:numPr>
        <w:pBdr>
          <w:top w:val="nil"/>
          <w:left w:val="nil"/>
          <w:bottom w:val="nil"/>
          <w:right w:val="nil"/>
          <w:between w:val="nil"/>
        </w:pBdr>
        <w:spacing w:line="360" w:lineRule="auto"/>
        <w:jc w:val="both"/>
        <w:rPr>
          <w:rFonts w:ascii="Libre Baskerville" w:eastAsia="Libre Baskerville" w:hAnsi="Libre Baskerville" w:cs="Libre Baskerville"/>
          <w:color w:val="000000"/>
          <w:sz w:val="22"/>
          <w:szCs w:val="22"/>
        </w:rPr>
      </w:pPr>
      <w:r w:rsidRPr="00643888">
        <w:rPr>
          <w:rFonts w:ascii="Libre Baskerville" w:eastAsia="Libre Baskerville" w:hAnsi="Libre Baskerville" w:cs="Libre Baskerville"/>
          <w:b/>
          <w:color w:val="000000"/>
          <w:sz w:val="22"/>
          <w:szCs w:val="22"/>
        </w:rPr>
        <w:t>Conclusions</w:t>
      </w:r>
    </w:p>
    <w:p w14:paraId="328BCE82" w14:textId="77777777" w:rsidR="00ED1BF9" w:rsidRPr="00643888" w:rsidRDefault="00B9159F">
      <w:pPr>
        <w:spacing w:line="360" w:lineRule="auto"/>
        <w:jc w:val="both"/>
        <w:rPr>
          <w:rFonts w:ascii="Libre Baskerville" w:eastAsia="Libre Baskerville" w:hAnsi="Libre Baskerville" w:cs="Libre Baskerville"/>
          <w:b/>
          <w:sz w:val="22"/>
          <w:szCs w:val="22"/>
        </w:rPr>
      </w:pPr>
      <w:r w:rsidRPr="00643888">
        <w:rPr>
          <w:rFonts w:ascii="Libre Baskerville" w:eastAsia="Libre Baskerville" w:hAnsi="Libre Baskerville" w:cs="Libre Baskerville"/>
          <w:sz w:val="22"/>
          <w:szCs w:val="22"/>
        </w:rPr>
        <w:t>This study focused on Big Data as a knowledge-based resource useful to firms trying to deploy CA. The investigation reflects on contingency factors that influence new product performance in the context of CA deployment. The findings reveal that the use of Big Data in the deployment of CA through hard to imitate internal capability and formal knowledge integration mechanisms help firms to achieve superior new product performance returns. While high levels of exploitative learning and market knowledge breadth create a strategic misfit by diminishing the effect of the deployment of CA on new product performance, low levels of exploitative learning through knowledge integration mechanisms and high levels of market knowledge breadth using internal capability would enhance this effect. Finally, technological turbulence has been found to reduce the benefits of using Big Data in the deployment of CA on new product performance.</w:t>
      </w:r>
    </w:p>
    <w:p w14:paraId="387E2153" w14:textId="77777777" w:rsidR="00ED1BF9" w:rsidRPr="00643888" w:rsidRDefault="00ED1BF9">
      <w:pPr>
        <w:spacing w:line="360" w:lineRule="auto"/>
        <w:jc w:val="both"/>
        <w:rPr>
          <w:rFonts w:ascii="Libre Baskerville" w:eastAsia="Libre Baskerville" w:hAnsi="Libre Baskerville" w:cs="Libre Baskerville"/>
          <w:b/>
          <w:sz w:val="22"/>
          <w:szCs w:val="22"/>
        </w:rPr>
      </w:pPr>
    </w:p>
    <w:p w14:paraId="47DB6813" w14:textId="77777777" w:rsidR="00931ADF" w:rsidRPr="00643888" w:rsidRDefault="00931ADF">
      <w:pPr>
        <w:spacing w:line="360" w:lineRule="auto"/>
        <w:jc w:val="both"/>
        <w:rPr>
          <w:rFonts w:ascii="Libre Baskerville" w:eastAsia="Libre Baskerville" w:hAnsi="Libre Baskerville" w:cs="Libre Baskerville"/>
          <w:b/>
          <w:sz w:val="22"/>
          <w:szCs w:val="22"/>
        </w:rPr>
      </w:pPr>
    </w:p>
    <w:p w14:paraId="21F68823" w14:textId="77777777" w:rsidR="00931ADF" w:rsidRPr="00643888" w:rsidRDefault="00931ADF">
      <w:pPr>
        <w:spacing w:line="360" w:lineRule="auto"/>
        <w:jc w:val="both"/>
        <w:rPr>
          <w:rFonts w:ascii="Libre Baskerville" w:eastAsia="Libre Baskerville" w:hAnsi="Libre Baskerville" w:cs="Libre Baskerville"/>
          <w:b/>
          <w:sz w:val="22"/>
          <w:szCs w:val="22"/>
        </w:rPr>
      </w:pPr>
    </w:p>
    <w:p w14:paraId="24F94172" w14:textId="77777777" w:rsidR="00DD56B9" w:rsidRPr="00643888" w:rsidRDefault="00DD56B9" w:rsidP="00DD56B9">
      <w:pPr>
        <w:spacing w:line="360" w:lineRule="auto"/>
        <w:jc w:val="both"/>
        <w:rPr>
          <w:rFonts w:ascii="Libre Baskerville" w:eastAsia="Libre Baskerville" w:hAnsi="Libre Baskerville" w:cs="Libre Baskerville"/>
          <w:b/>
        </w:rPr>
      </w:pPr>
      <w:r w:rsidRPr="00643888">
        <w:rPr>
          <w:rFonts w:ascii="Libre Baskerville" w:eastAsia="Libre Baskerville" w:hAnsi="Libre Baskerville" w:cs="Libre Baskerville"/>
          <w:b/>
        </w:rPr>
        <w:lastRenderedPageBreak/>
        <w:t>References</w:t>
      </w:r>
    </w:p>
    <w:p w14:paraId="09508A3C" w14:textId="4B2C5010" w:rsidR="00DD56B9" w:rsidRPr="00643888" w:rsidRDefault="00DD56B9" w:rsidP="00DD56B9">
      <w:pPr>
        <w:spacing w:line="360" w:lineRule="auto"/>
        <w:ind w:left="440" w:hanging="440"/>
        <w:jc w:val="both"/>
        <w:rPr>
          <w:rFonts w:ascii="Libre Baskerville" w:eastAsia="Libre Baskerville" w:hAnsi="Libre Baskerville" w:cs="Libre Baskerville"/>
        </w:rPr>
      </w:pPr>
      <w:proofErr w:type="spellStart"/>
      <w:r w:rsidRPr="00643888">
        <w:rPr>
          <w:rFonts w:ascii="Libre Baskerville" w:eastAsia="Libre Baskerville" w:hAnsi="Libre Baskerville" w:cs="Libre Baskerville"/>
        </w:rPr>
        <w:t>Abadicio</w:t>
      </w:r>
      <w:proofErr w:type="spellEnd"/>
      <w:r w:rsidRPr="00643888">
        <w:rPr>
          <w:rFonts w:ascii="Libre Baskerville" w:eastAsia="Libre Baskerville" w:hAnsi="Libre Baskerville" w:cs="Libre Baskerville"/>
        </w:rPr>
        <w:t>, M. (2019). Artificial Intelligence in the Chinese Military – Current Initiatives, EMERJ (enterprise AI access), November 21, 2019, accessed from:</w:t>
      </w:r>
      <w:r w:rsidR="00931ADF" w:rsidRPr="00643888">
        <w:rPr>
          <w:rFonts w:ascii="Libre Baskerville" w:eastAsia="Libre Baskerville" w:hAnsi="Libre Baskerville" w:cs="Libre Baskerville"/>
        </w:rPr>
        <w:t xml:space="preserve"> </w:t>
      </w:r>
      <w:proofErr w:type="gramStart"/>
      <w:r w:rsidR="00931ADF" w:rsidRPr="00643888">
        <w:rPr>
          <w:rFonts w:ascii="Libre Baskerville" w:eastAsia="Libre Baskerville" w:hAnsi="Libre Baskerville" w:cs="Libre Baskerville"/>
        </w:rPr>
        <w:t>https://emerj.com/ai-sector-overviews/artificial-intelligence-china-military/</w:t>
      </w:r>
      <w:proofErr w:type="gramEnd"/>
      <w:r w:rsidRPr="00643888">
        <w:rPr>
          <w:rFonts w:ascii="Libre Baskerville" w:eastAsia="Libre Baskerville" w:hAnsi="Libre Baskerville" w:cs="Libre Baskerville"/>
        </w:rPr>
        <w:t xml:space="preserve"> </w:t>
      </w:r>
    </w:p>
    <w:p w14:paraId="71D3CEC6" w14:textId="77777777" w:rsidR="00DD56B9" w:rsidRPr="00643888" w:rsidRDefault="00DD56B9" w:rsidP="00DD56B9">
      <w:pPr>
        <w:spacing w:line="360" w:lineRule="auto"/>
        <w:ind w:left="440" w:hanging="440"/>
        <w:jc w:val="both"/>
        <w:rPr>
          <w:rFonts w:ascii="Libre Baskerville" w:eastAsia="Libre Baskerville" w:hAnsi="Libre Baskerville" w:cs="Libre Baskerville"/>
        </w:rPr>
      </w:pPr>
      <w:r w:rsidRPr="00643888">
        <w:rPr>
          <w:rFonts w:ascii="Libre Baskerville" w:hAnsi="Libre Baskerville" w:cs="Arial"/>
          <w:color w:val="222222"/>
          <w:shd w:val="clear" w:color="auto" w:fill="FFFFFF"/>
        </w:rPr>
        <w:t>Abboud, M., &amp; Rogalski, J. (2021). Open dynamic situations of classroom use of Digital Technologies: investigating teachers’ interventions. </w:t>
      </w:r>
      <w:r w:rsidRPr="00643888">
        <w:rPr>
          <w:rFonts w:ascii="Libre Baskerville" w:hAnsi="Libre Baskerville" w:cs="Arial"/>
          <w:i/>
          <w:iCs/>
          <w:color w:val="222222"/>
          <w:shd w:val="clear" w:color="auto" w:fill="FFFFFF"/>
        </w:rPr>
        <w:t>Canadian Journal of Science, Mathematics and Technology Education</w:t>
      </w:r>
      <w:r w:rsidRPr="00643888">
        <w:rPr>
          <w:rFonts w:ascii="Libre Baskerville" w:hAnsi="Libre Baskerville" w:cs="Arial"/>
          <w:color w:val="222222"/>
          <w:shd w:val="clear" w:color="auto" w:fill="FFFFFF"/>
        </w:rPr>
        <w:t>, </w:t>
      </w:r>
      <w:r w:rsidRPr="00643888">
        <w:rPr>
          <w:rFonts w:ascii="Libre Baskerville" w:hAnsi="Libre Baskerville" w:cs="Arial"/>
          <w:i/>
          <w:iCs/>
          <w:color w:val="222222"/>
          <w:shd w:val="clear" w:color="auto" w:fill="FFFFFF"/>
        </w:rPr>
        <w:t>21</w:t>
      </w:r>
      <w:r w:rsidRPr="00643888">
        <w:rPr>
          <w:rFonts w:ascii="Libre Baskerville" w:hAnsi="Libre Baskerville" w:cs="Arial"/>
          <w:color w:val="222222"/>
          <w:shd w:val="clear" w:color="auto" w:fill="FFFFFF"/>
        </w:rPr>
        <w:t>(2), 424-440.</w:t>
      </w:r>
    </w:p>
    <w:p w14:paraId="65B07DDC" w14:textId="77777777" w:rsidR="00DD56B9" w:rsidRPr="00643888" w:rsidRDefault="00DD56B9" w:rsidP="00DD56B9">
      <w:pPr>
        <w:spacing w:line="360" w:lineRule="auto"/>
        <w:ind w:left="440" w:hanging="440"/>
        <w:jc w:val="both"/>
        <w:rPr>
          <w:rFonts w:ascii="Libre Baskerville" w:eastAsia="Libre Baskerville" w:hAnsi="Libre Baskerville" w:cs="Libre Baskerville"/>
        </w:rPr>
      </w:pPr>
      <w:bookmarkStart w:id="41" w:name="_vx1227" w:colFirst="0" w:colLast="0"/>
      <w:bookmarkEnd w:id="41"/>
      <w:r w:rsidRPr="00643888">
        <w:rPr>
          <w:rFonts w:ascii="Libre Baskerville" w:eastAsia="Libre Baskerville" w:hAnsi="Libre Baskerville" w:cs="Libre Baskerville"/>
        </w:rPr>
        <w:t xml:space="preserve">Aiken, L. S., West, S. G., &amp; Reno, R. R. (1991). </w:t>
      </w:r>
      <w:r w:rsidRPr="00643888">
        <w:rPr>
          <w:rFonts w:ascii="Libre Baskerville" w:eastAsia="Libre Baskerville" w:hAnsi="Libre Baskerville" w:cs="Libre Baskerville"/>
          <w:i/>
        </w:rPr>
        <w:t>Multiple regression: Testing and interpreting interactions</w:t>
      </w:r>
      <w:r w:rsidRPr="00643888">
        <w:rPr>
          <w:rFonts w:ascii="Libre Baskerville" w:eastAsia="Libre Baskerville" w:hAnsi="Libre Baskerville" w:cs="Libre Baskerville"/>
        </w:rPr>
        <w:t>. New York: Sage.</w:t>
      </w:r>
    </w:p>
    <w:p w14:paraId="3ED94B8C" w14:textId="77777777" w:rsidR="00DD56B9" w:rsidRPr="00643888" w:rsidRDefault="00DD56B9" w:rsidP="00DD56B9">
      <w:pPr>
        <w:spacing w:line="360" w:lineRule="auto"/>
        <w:ind w:left="440" w:hanging="440"/>
        <w:jc w:val="both"/>
        <w:rPr>
          <w:rFonts w:ascii="Libre Baskerville" w:eastAsia="Libre Baskerville" w:hAnsi="Libre Baskerville" w:cs="Libre Baskerville"/>
        </w:rPr>
      </w:pPr>
      <w:proofErr w:type="spellStart"/>
      <w:r w:rsidRPr="00643888">
        <w:rPr>
          <w:rFonts w:ascii="Libre Baskerville" w:eastAsia="Libre Baskerville" w:hAnsi="Libre Baskerville" w:cs="Libre Baskerville"/>
        </w:rPr>
        <w:t>AskCI</w:t>
      </w:r>
      <w:proofErr w:type="spellEnd"/>
      <w:r w:rsidRPr="00643888">
        <w:rPr>
          <w:rFonts w:ascii="Libre Baskerville" w:eastAsia="Libre Baskerville" w:hAnsi="Libre Baskerville" w:cs="Libre Baskerville"/>
        </w:rPr>
        <w:t xml:space="preserve"> Consulting (2022). Revenue of Huawei's cloud business from 2018 to 2021. Statista, November 2022.</w:t>
      </w:r>
    </w:p>
    <w:p w14:paraId="3133FF8B"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Akter, S., Wamba, S.W., Gunasekaran, A., Dubey, R., &amp; Childe, S.J. (2016). How to improve firm performance using big data analytics capability and business strategy </w:t>
      </w:r>
      <w:proofErr w:type="gramStart"/>
      <w:r w:rsidRPr="00643888">
        <w:rPr>
          <w:rFonts w:ascii="Libre Baskerville" w:eastAsia="Libre Baskerville" w:hAnsi="Libre Baskerville" w:cs="Libre Baskerville"/>
        </w:rPr>
        <w:t>alignment?.</w:t>
      </w:r>
      <w:proofErr w:type="gramEnd"/>
      <w:r w:rsidRPr="00643888">
        <w:rPr>
          <w:rFonts w:ascii="Libre Baskerville" w:eastAsia="Libre Baskerville" w:hAnsi="Libre Baskerville" w:cs="Libre Baskerville"/>
        </w:rPr>
        <w:t xml:space="preserve"> </w:t>
      </w:r>
      <w:r w:rsidRPr="00643888">
        <w:rPr>
          <w:rFonts w:ascii="Libre Baskerville" w:eastAsia="Libre Baskerville" w:hAnsi="Libre Baskerville" w:cs="Libre Baskerville"/>
          <w:i/>
        </w:rPr>
        <w:t>International Journal of Production Economics</w:t>
      </w:r>
      <w:r w:rsidRPr="00643888">
        <w:rPr>
          <w:rFonts w:ascii="Libre Baskerville" w:eastAsia="Libre Baskerville" w:hAnsi="Libre Baskerville" w:cs="Libre Baskerville"/>
        </w:rPr>
        <w:t>, 182, 113–131.</w:t>
      </w:r>
    </w:p>
    <w:p w14:paraId="32DF4E7D"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Atkinson, R.D. (2019). China’s Biopharmaceutical Strategy: Challenge or Complement to U.S. Industry </w:t>
      </w:r>
      <w:proofErr w:type="gramStart"/>
      <w:r w:rsidRPr="00643888">
        <w:rPr>
          <w:rFonts w:ascii="Libre Baskerville" w:eastAsia="Libre Baskerville" w:hAnsi="Libre Baskerville" w:cs="Libre Baskerville"/>
        </w:rPr>
        <w:t>Competitiveness?,</w:t>
      </w:r>
      <w:proofErr w:type="gramEnd"/>
      <w:r w:rsidRPr="00643888">
        <w:rPr>
          <w:rFonts w:ascii="Libre Baskerville" w:eastAsia="Libre Baskerville" w:hAnsi="Libre Baskerville" w:cs="Libre Baskerville"/>
        </w:rPr>
        <w:t xml:space="preserve"> ITIF (Information Technology &amp; Innovation Foundation), August 12, 2019, accessed from: https://itif.org/publications/2019/08/12/chinas-biopharmaceutical-strategy-challenge-or-complement-us-industry/</w:t>
      </w:r>
    </w:p>
    <w:p w14:paraId="3BD2E6D4"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proofErr w:type="spellStart"/>
      <w:r w:rsidRPr="00643888">
        <w:rPr>
          <w:rFonts w:ascii="Libre Baskerville" w:eastAsia="Libre Baskerville" w:hAnsi="Libre Baskerville" w:cs="Libre Baskerville"/>
        </w:rPr>
        <w:t>Atuahene</w:t>
      </w:r>
      <w:proofErr w:type="spellEnd"/>
      <w:r w:rsidRPr="00643888">
        <w:rPr>
          <w:rFonts w:ascii="Libre Baskerville" w:eastAsia="Libre Baskerville" w:hAnsi="Libre Baskerville" w:cs="Libre Baskerville"/>
        </w:rPr>
        <w:t xml:space="preserve">-Gima, K., &amp; Evangelista, F. (2000). Cross-functional influence in new product development: An exploratory study of marketing and R&amp;D perspectives. </w:t>
      </w:r>
      <w:r w:rsidRPr="00643888">
        <w:rPr>
          <w:rFonts w:ascii="Libre Baskerville" w:eastAsia="Libre Baskerville" w:hAnsi="Libre Baskerville" w:cs="Libre Baskerville"/>
          <w:i/>
        </w:rPr>
        <w:t>Management Science</w:t>
      </w:r>
      <w:r w:rsidRPr="00643888">
        <w:rPr>
          <w:rFonts w:ascii="Libre Baskerville" w:eastAsia="Libre Baskerville" w:hAnsi="Libre Baskerville" w:cs="Libre Baskerville"/>
        </w:rPr>
        <w:t>, 46, 1269-1284.</w:t>
      </w:r>
    </w:p>
    <w:p w14:paraId="24EE2F8E"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proofErr w:type="spellStart"/>
      <w:r w:rsidRPr="00643888">
        <w:rPr>
          <w:rFonts w:ascii="Libre Baskerville" w:eastAsia="Libre Baskerville" w:hAnsi="Libre Baskerville" w:cs="Libre Baskerville"/>
        </w:rPr>
        <w:t>Atuahene</w:t>
      </w:r>
      <w:proofErr w:type="spellEnd"/>
      <w:r w:rsidRPr="00643888">
        <w:rPr>
          <w:rFonts w:ascii="Libre Baskerville" w:eastAsia="Libre Baskerville" w:hAnsi="Libre Baskerville" w:cs="Libre Baskerville"/>
        </w:rPr>
        <w:t xml:space="preserve">-Gima, K., &amp; Ko, A. (2001). An empirical investigation of the effect of market orientation and entrepreneurship orientation alignment on product innovation. </w:t>
      </w:r>
      <w:r w:rsidRPr="00643888">
        <w:rPr>
          <w:rFonts w:ascii="Libre Baskerville" w:eastAsia="Libre Baskerville" w:hAnsi="Libre Baskerville" w:cs="Libre Baskerville"/>
          <w:i/>
        </w:rPr>
        <w:t>Organization Science</w:t>
      </w:r>
      <w:r w:rsidRPr="00643888">
        <w:rPr>
          <w:rFonts w:ascii="Libre Baskerville" w:eastAsia="Libre Baskerville" w:hAnsi="Libre Baskerville" w:cs="Libre Baskerville"/>
        </w:rPr>
        <w:t>, 12, 54–74.</w:t>
      </w:r>
    </w:p>
    <w:p w14:paraId="60A31A93" w14:textId="77777777" w:rsidR="00DD56B9" w:rsidRPr="00643888" w:rsidRDefault="00DD56B9" w:rsidP="00DD56B9">
      <w:pPr>
        <w:spacing w:line="360" w:lineRule="auto"/>
        <w:ind w:left="440" w:hanging="440"/>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Bagozzi, R. P., Yi, Y., &amp; Phillips, L. W. (1991). Assessing construct validity in organizational research. </w:t>
      </w:r>
      <w:r w:rsidRPr="00643888">
        <w:rPr>
          <w:rFonts w:ascii="Libre Baskerville" w:eastAsia="Libre Baskerville" w:hAnsi="Libre Baskerville" w:cs="Libre Baskerville"/>
          <w:i/>
        </w:rPr>
        <w:t>Administrative Science Quarterly</w:t>
      </w:r>
      <w:r w:rsidRPr="00643888">
        <w:rPr>
          <w:rFonts w:ascii="Libre Baskerville" w:eastAsia="Libre Baskerville" w:hAnsi="Libre Baskerville" w:cs="Libre Baskerville"/>
        </w:rPr>
        <w:t>, 36, 421-458.</w:t>
      </w:r>
    </w:p>
    <w:p w14:paraId="6C3F57E2"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Bao, Y., Xiaoyun, C., &amp; Zhou, K.Z. (2012). External learning, market </w:t>
      </w:r>
      <w:r w:rsidRPr="00643888">
        <w:rPr>
          <w:rFonts w:ascii="Libre Baskerville" w:eastAsia="Libre Baskerville" w:hAnsi="Libre Baskerville" w:cs="Libre Baskerville"/>
        </w:rPr>
        <w:lastRenderedPageBreak/>
        <w:t xml:space="preserve">dynamics, and radical innovation: Evidence from China's high-tech firms. </w:t>
      </w:r>
      <w:r w:rsidRPr="00643888">
        <w:rPr>
          <w:rFonts w:ascii="Libre Baskerville" w:eastAsia="Libre Baskerville" w:hAnsi="Libre Baskerville" w:cs="Libre Baskerville"/>
          <w:i/>
        </w:rPr>
        <w:t>Journal of Business Research</w:t>
      </w:r>
      <w:r w:rsidRPr="00643888">
        <w:rPr>
          <w:rFonts w:ascii="Libre Baskerville" w:eastAsia="Libre Baskerville" w:hAnsi="Libre Baskerville" w:cs="Libre Baskerville"/>
        </w:rPr>
        <w:t>, 65, 1226-1233.</w:t>
      </w:r>
    </w:p>
    <w:p w14:paraId="551B7B2D"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Barnes, C.M., Dang, C.T., Leavitt, K., Guarana, C.L. and Uhlmann, E.L., 2018. Archival data in micro-organizational research: A toolkit for moving to a broader set of topics. </w:t>
      </w:r>
      <w:r w:rsidRPr="00643888">
        <w:rPr>
          <w:rFonts w:ascii="Libre Baskerville" w:eastAsia="Libre Baskerville" w:hAnsi="Libre Baskerville" w:cs="Libre Baskerville"/>
          <w:i/>
          <w:iCs/>
        </w:rPr>
        <w:t>Journal of Management</w:t>
      </w:r>
      <w:r w:rsidRPr="00643888">
        <w:rPr>
          <w:rFonts w:ascii="Libre Baskerville" w:eastAsia="Libre Baskerville" w:hAnsi="Libre Baskerville" w:cs="Libre Baskerville"/>
        </w:rPr>
        <w:t>, 44(4), 1453-1478.</w:t>
      </w:r>
    </w:p>
    <w:p w14:paraId="1A5153C7" w14:textId="77777777" w:rsidR="00DD56B9" w:rsidRPr="00643888" w:rsidRDefault="00DD56B9" w:rsidP="00DD56B9">
      <w:pPr>
        <w:spacing w:line="360" w:lineRule="auto"/>
        <w:ind w:left="284" w:hanging="284"/>
        <w:jc w:val="both"/>
        <w:rPr>
          <w:rFonts w:ascii="Libre Baskerville" w:eastAsia="Libre Baskerville" w:hAnsi="Libre Baskerville" w:cs="Libre Baskerville"/>
          <w:lang w:val="de-DE"/>
        </w:rPr>
      </w:pPr>
      <w:r w:rsidRPr="00643888">
        <w:rPr>
          <w:rFonts w:ascii="Libre Baskerville" w:eastAsia="Libre Baskerville" w:hAnsi="Libre Baskerville" w:cs="Libre Baskerville"/>
        </w:rPr>
        <w:t xml:space="preserve">Blackburn, M., Jeffrey, A., Legan, J.D., &amp; </w:t>
      </w:r>
      <w:proofErr w:type="spellStart"/>
      <w:r w:rsidRPr="00643888">
        <w:rPr>
          <w:rFonts w:ascii="Libre Baskerville" w:eastAsia="Libre Baskerville" w:hAnsi="Libre Baskerville" w:cs="Libre Baskerville"/>
        </w:rPr>
        <w:t>Klabjan</w:t>
      </w:r>
      <w:proofErr w:type="spellEnd"/>
      <w:r w:rsidRPr="00643888">
        <w:rPr>
          <w:rFonts w:ascii="Libre Baskerville" w:eastAsia="Libre Baskerville" w:hAnsi="Libre Baskerville" w:cs="Libre Baskerville"/>
        </w:rPr>
        <w:t xml:space="preserve">, D. (2017). Big Data and the Future of R&amp;D Management. </w:t>
      </w:r>
      <w:r w:rsidRPr="00643888">
        <w:rPr>
          <w:rFonts w:ascii="Libre Baskerville" w:eastAsia="Libre Baskerville" w:hAnsi="Libre Baskerville" w:cs="Libre Baskerville"/>
          <w:i/>
          <w:lang w:val="de-DE"/>
        </w:rPr>
        <w:t>Research-Technology Management</w:t>
      </w:r>
      <w:r w:rsidRPr="00643888">
        <w:rPr>
          <w:rFonts w:ascii="Libre Baskerville" w:eastAsia="Libre Baskerville" w:hAnsi="Libre Baskerville" w:cs="Libre Baskerville"/>
          <w:lang w:val="de-DE"/>
        </w:rPr>
        <w:t>, 60, 43-51.</w:t>
      </w:r>
    </w:p>
    <w:p w14:paraId="3D07B862"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proofErr w:type="spellStart"/>
      <w:r w:rsidRPr="00643888">
        <w:rPr>
          <w:rFonts w:ascii="Libre Baskerville" w:eastAsia="Libre Baskerville" w:hAnsi="Libre Baskerville" w:cs="Libre Baskerville"/>
          <w:lang w:val="de-DE"/>
        </w:rPr>
        <w:t>Brettel</w:t>
      </w:r>
      <w:proofErr w:type="spellEnd"/>
      <w:r w:rsidRPr="00643888">
        <w:rPr>
          <w:rFonts w:ascii="Libre Baskerville" w:eastAsia="Libre Baskerville" w:hAnsi="Libre Baskerville" w:cs="Libre Baskerville"/>
          <w:lang w:val="de-DE"/>
        </w:rPr>
        <w:t xml:space="preserve">, M., Heinemann, F., Engelen, A., &amp; Neubauer, S. (2011). </w:t>
      </w:r>
      <w:r w:rsidRPr="00643888">
        <w:rPr>
          <w:rFonts w:ascii="Libre Baskerville" w:eastAsia="Libre Baskerville" w:hAnsi="Libre Baskerville" w:cs="Libre Baskerville"/>
        </w:rPr>
        <w:t xml:space="preserve">Cross-functional integration of R&amp;D, marketing, and manufacturing in radical and incremental product innovations and its effects on project effectiveness and efficiency, </w:t>
      </w:r>
      <w:r w:rsidRPr="00643888">
        <w:rPr>
          <w:rFonts w:ascii="Libre Baskerville" w:eastAsia="Libre Baskerville" w:hAnsi="Libre Baskerville" w:cs="Libre Baskerville"/>
          <w:i/>
        </w:rPr>
        <w:t>Journal of Product Innovation Management</w:t>
      </w:r>
      <w:r w:rsidRPr="00643888">
        <w:rPr>
          <w:rFonts w:ascii="Libre Baskerville" w:eastAsia="Libre Baskerville" w:hAnsi="Libre Baskerville" w:cs="Libre Baskerville"/>
        </w:rPr>
        <w:t>, 28, 251–269.</w:t>
      </w:r>
    </w:p>
    <w:p w14:paraId="6C395F31" w14:textId="1F5641B5" w:rsidR="00DD56B9" w:rsidRPr="00643888" w:rsidRDefault="00DD56B9" w:rsidP="00DD56B9">
      <w:pPr>
        <w:spacing w:line="360" w:lineRule="auto"/>
        <w:ind w:left="284" w:hanging="284"/>
        <w:jc w:val="both"/>
        <w:rPr>
          <w:rFonts w:ascii="Libre Baskerville" w:eastAsia="Libre Baskerville" w:hAnsi="Libre Baskerville" w:cs="Libre Baskerville"/>
        </w:rPr>
      </w:pPr>
      <w:proofErr w:type="spellStart"/>
      <w:r w:rsidRPr="00643888">
        <w:rPr>
          <w:rFonts w:ascii="Libre Baskerville" w:eastAsia="Libre Baskerville" w:hAnsi="Libre Baskerville" w:cs="Libre Baskerville"/>
        </w:rPr>
        <w:t>Bughin</w:t>
      </w:r>
      <w:proofErr w:type="spellEnd"/>
      <w:r w:rsidRPr="00643888">
        <w:rPr>
          <w:rFonts w:ascii="Libre Baskerville" w:eastAsia="Libre Baskerville" w:hAnsi="Libre Baskerville" w:cs="Libre Baskerville"/>
        </w:rPr>
        <w:t xml:space="preserve">, J., Chui, M., &amp; Manyika, J. (2015). An executive’s guide to the Internet of Things. </w:t>
      </w:r>
      <w:r w:rsidRPr="00643888">
        <w:rPr>
          <w:rFonts w:ascii="Libre Baskerville" w:eastAsia="Libre Baskerville" w:hAnsi="Libre Baskerville" w:cs="Libre Baskerville"/>
          <w:i/>
        </w:rPr>
        <w:t>McKinsey Quarterly</w:t>
      </w:r>
      <w:r w:rsidRPr="00643888">
        <w:rPr>
          <w:rFonts w:ascii="Libre Baskerville" w:eastAsia="Libre Baskerville" w:hAnsi="Libre Baskerville" w:cs="Libre Baskerville"/>
        </w:rPr>
        <w:t>, https://www.mckinsey.com/business-functions/digital-mckinsey/our-insights/an-executives-guide-to-the-internet-of-things</w:t>
      </w:r>
    </w:p>
    <w:p w14:paraId="7005C19A"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hAnsi="Libre Baskerville" w:cs="Arial"/>
          <w:color w:val="222222"/>
          <w:shd w:val="clear" w:color="auto" w:fill="FFFFFF"/>
        </w:rPr>
        <w:t xml:space="preserve">Cao, Q., </w:t>
      </w:r>
      <w:proofErr w:type="spellStart"/>
      <w:r w:rsidRPr="00643888">
        <w:rPr>
          <w:rFonts w:ascii="Libre Baskerville" w:hAnsi="Libre Baskerville" w:cs="Arial"/>
          <w:color w:val="222222"/>
          <w:shd w:val="clear" w:color="auto" w:fill="FFFFFF"/>
        </w:rPr>
        <w:t>Gedajlovic</w:t>
      </w:r>
      <w:proofErr w:type="spellEnd"/>
      <w:r w:rsidRPr="00643888">
        <w:rPr>
          <w:rFonts w:ascii="Libre Baskerville" w:hAnsi="Libre Baskerville" w:cs="Arial"/>
          <w:color w:val="222222"/>
          <w:shd w:val="clear" w:color="auto" w:fill="FFFFFF"/>
        </w:rPr>
        <w:t>, E., &amp; Zhang, H. (2009). Unpacking organizational ambidexterity: Dimensions, contingencies, and synergistic effects. </w:t>
      </w:r>
      <w:r w:rsidRPr="00643888">
        <w:rPr>
          <w:rFonts w:ascii="Libre Baskerville" w:hAnsi="Libre Baskerville" w:cs="Arial"/>
          <w:i/>
          <w:iCs/>
          <w:color w:val="222222"/>
          <w:shd w:val="clear" w:color="auto" w:fill="FFFFFF"/>
        </w:rPr>
        <w:t>Organization science</w:t>
      </w:r>
      <w:r w:rsidRPr="00643888">
        <w:rPr>
          <w:rFonts w:ascii="Libre Baskerville" w:hAnsi="Libre Baskerville" w:cs="Arial"/>
          <w:color w:val="222222"/>
          <w:shd w:val="clear" w:color="auto" w:fill="FFFFFF"/>
        </w:rPr>
        <w:t>, </w:t>
      </w:r>
      <w:r w:rsidRPr="00643888">
        <w:rPr>
          <w:rFonts w:ascii="Libre Baskerville" w:hAnsi="Libre Baskerville" w:cs="Arial"/>
          <w:i/>
          <w:iCs/>
          <w:color w:val="222222"/>
          <w:shd w:val="clear" w:color="auto" w:fill="FFFFFF"/>
        </w:rPr>
        <w:t>20</w:t>
      </w:r>
      <w:r w:rsidRPr="00643888">
        <w:rPr>
          <w:rFonts w:ascii="Libre Baskerville" w:hAnsi="Libre Baskerville" w:cs="Arial"/>
          <w:color w:val="222222"/>
          <w:shd w:val="clear" w:color="auto" w:fill="FFFFFF"/>
        </w:rPr>
        <w:t>(4), 781-796.</w:t>
      </w:r>
    </w:p>
    <w:p w14:paraId="27E112E1"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CISION PR Newswire (2020). </w:t>
      </w:r>
      <w:proofErr w:type="spellStart"/>
      <w:r w:rsidRPr="00643888">
        <w:rPr>
          <w:rFonts w:ascii="Libre Baskerville" w:eastAsia="Libre Baskerville" w:hAnsi="Libre Baskerville" w:cs="Libre Baskerville"/>
        </w:rPr>
        <w:t>Insilico</w:t>
      </w:r>
      <w:proofErr w:type="spellEnd"/>
      <w:r w:rsidRPr="00643888">
        <w:rPr>
          <w:rFonts w:ascii="Libre Baskerville" w:eastAsia="Libre Baskerville" w:hAnsi="Libre Baskerville" w:cs="Libre Baskerville"/>
        </w:rPr>
        <w:t xml:space="preserve"> releases </w:t>
      </w:r>
      <w:proofErr w:type="spellStart"/>
      <w:r w:rsidRPr="00643888">
        <w:rPr>
          <w:rFonts w:ascii="Libre Baskerville" w:eastAsia="Libre Baskerville" w:hAnsi="Libre Baskerville" w:cs="Libre Baskerville"/>
        </w:rPr>
        <w:t>Pandomics</w:t>
      </w:r>
      <w:proofErr w:type="spellEnd"/>
      <w:r w:rsidRPr="00643888">
        <w:rPr>
          <w:rFonts w:ascii="Libre Baskerville" w:eastAsia="Libre Baskerville" w:hAnsi="Libre Baskerville" w:cs="Libre Baskerville"/>
        </w:rPr>
        <w:t xml:space="preserve">, AI-powered platform for Novel Therapeutic Target Discovery, CISION PR Newswire, 23 </w:t>
      </w:r>
      <w:proofErr w:type="gramStart"/>
      <w:r w:rsidRPr="00643888">
        <w:rPr>
          <w:rFonts w:ascii="Libre Baskerville" w:eastAsia="Libre Baskerville" w:hAnsi="Libre Baskerville" w:cs="Libre Baskerville"/>
        </w:rPr>
        <w:t>Sep,</w:t>
      </w:r>
      <w:proofErr w:type="gramEnd"/>
      <w:r w:rsidRPr="00643888">
        <w:rPr>
          <w:rFonts w:ascii="Libre Baskerville" w:eastAsia="Libre Baskerville" w:hAnsi="Libre Baskerville" w:cs="Libre Baskerville"/>
        </w:rPr>
        <w:t xml:space="preserve"> 2020.</w:t>
      </w:r>
    </w:p>
    <w:p w14:paraId="009E04CE"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Chace, C. (2022). How </w:t>
      </w:r>
      <w:proofErr w:type="spellStart"/>
      <w:r w:rsidRPr="00643888">
        <w:rPr>
          <w:rFonts w:ascii="Libre Baskerville" w:eastAsia="Libre Baskerville" w:hAnsi="Libre Baskerville" w:cs="Libre Baskerville"/>
        </w:rPr>
        <w:t>Insilico</w:t>
      </w:r>
      <w:proofErr w:type="spellEnd"/>
      <w:r w:rsidRPr="00643888">
        <w:rPr>
          <w:rFonts w:ascii="Libre Baskerville" w:eastAsia="Libre Baskerville" w:hAnsi="Libre Baskerville" w:cs="Libre Baskerville"/>
        </w:rPr>
        <w:t xml:space="preserve"> Medicine Uses AI To Accelerate Drug Development, Forbes, Nov 9, 2022, accessed from: https://www.forbes.com/sites/calumchace/2022/11/09/how-insilico-medicine-uses-ai-to-accelerate-drug-development/</w:t>
      </w:r>
    </w:p>
    <w:p w14:paraId="492AF5C1"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lang w:val="de-DE"/>
        </w:rPr>
        <w:t xml:space="preserve">Chen, C-W., &amp; Lien, N-H. </w:t>
      </w:r>
      <w:r w:rsidRPr="00643888">
        <w:rPr>
          <w:rFonts w:ascii="Libre Baskerville" w:eastAsia="Libre Baskerville" w:hAnsi="Libre Baskerville" w:cs="Libre Baskerville"/>
        </w:rPr>
        <w:t xml:space="preserve">(2013). Technological opportunism and firm performance: Moderating contexts. </w:t>
      </w:r>
      <w:r w:rsidRPr="00643888">
        <w:rPr>
          <w:rFonts w:ascii="Libre Baskerville" w:eastAsia="Libre Baskerville" w:hAnsi="Libre Baskerville" w:cs="Libre Baskerville"/>
          <w:i/>
        </w:rPr>
        <w:t>Journal of Business Research</w:t>
      </w:r>
      <w:r w:rsidRPr="00643888">
        <w:rPr>
          <w:rFonts w:ascii="Libre Baskerville" w:eastAsia="Libre Baskerville" w:hAnsi="Libre Baskerville" w:cs="Libre Baskerville"/>
        </w:rPr>
        <w:t>, 66, 2218–2225.</w:t>
      </w:r>
    </w:p>
    <w:p w14:paraId="1022B952"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Chen, J., Neubaum, D.O., Reilly, R.R., &amp; Lynn, G.S. (2015). The relationship </w:t>
      </w:r>
      <w:r w:rsidRPr="00643888">
        <w:rPr>
          <w:rFonts w:ascii="Libre Baskerville" w:eastAsia="Libre Baskerville" w:hAnsi="Libre Baskerville" w:cs="Libre Baskerville"/>
        </w:rPr>
        <w:lastRenderedPageBreak/>
        <w:t xml:space="preserve">between team autonomy and new product development performance under different levels of technological turbulence. </w:t>
      </w:r>
      <w:r w:rsidRPr="00643888">
        <w:rPr>
          <w:rFonts w:ascii="Libre Baskerville" w:eastAsia="Libre Baskerville" w:hAnsi="Libre Baskerville" w:cs="Libre Baskerville"/>
          <w:i/>
        </w:rPr>
        <w:t>Journal of Operations Management</w:t>
      </w:r>
      <w:r w:rsidRPr="00643888">
        <w:rPr>
          <w:rFonts w:ascii="Libre Baskerville" w:eastAsia="Libre Baskerville" w:hAnsi="Libre Baskerville" w:cs="Libre Baskerville"/>
        </w:rPr>
        <w:t>, 33-34, 83-96.</w:t>
      </w:r>
    </w:p>
    <w:p w14:paraId="1F2C3351"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lang w:val="de-DE"/>
        </w:rPr>
        <w:t xml:space="preserve">Chen, C. L. P., &amp; Zhang, C-Y. </w:t>
      </w:r>
      <w:r w:rsidRPr="00643888">
        <w:rPr>
          <w:rFonts w:ascii="Libre Baskerville" w:eastAsia="Libre Baskerville" w:hAnsi="Libre Baskerville" w:cs="Libre Baskerville"/>
        </w:rPr>
        <w:t xml:space="preserve">(2014). Data-intensive applications, challenges, </w:t>
      </w:r>
      <w:proofErr w:type="gramStart"/>
      <w:r w:rsidRPr="00643888">
        <w:rPr>
          <w:rFonts w:ascii="Libre Baskerville" w:eastAsia="Libre Baskerville" w:hAnsi="Libre Baskerville" w:cs="Libre Baskerville"/>
        </w:rPr>
        <w:t>techniques</w:t>
      </w:r>
      <w:proofErr w:type="gramEnd"/>
      <w:r w:rsidRPr="00643888">
        <w:rPr>
          <w:rFonts w:ascii="Libre Baskerville" w:eastAsia="Libre Baskerville" w:hAnsi="Libre Baskerville" w:cs="Libre Baskerville"/>
        </w:rPr>
        <w:t xml:space="preserve"> and technologies: A survey on Big Data. </w:t>
      </w:r>
      <w:r w:rsidRPr="00643888">
        <w:rPr>
          <w:rFonts w:ascii="Libre Baskerville" w:eastAsia="Libre Baskerville" w:hAnsi="Libre Baskerville" w:cs="Libre Baskerville"/>
          <w:i/>
        </w:rPr>
        <w:t>Information Sciences</w:t>
      </w:r>
      <w:r w:rsidRPr="00643888">
        <w:rPr>
          <w:rFonts w:ascii="Libre Baskerville" w:eastAsia="Libre Baskerville" w:hAnsi="Libre Baskerville" w:cs="Libre Baskerville"/>
        </w:rPr>
        <w:t>, 275, 314-347.</w:t>
      </w:r>
    </w:p>
    <w:p w14:paraId="7DB96A90"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hAnsi="Libre Baskerville" w:cs="Arial"/>
          <w:color w:val="222222"/>
          <w:shd w:val="clear" w:color="auto" w:fill="FFFFFF"/>
        </w:rPr>
        <w:t>Cheng, C. C., &amp; Shiu, E. C. (2023). The relative values of big data analytics versus traditional marketing analytics to firm innovation: An empirical study. </w:t>
      </w:r>
      <w:r w:rsidRPr="00643888">
        <w:rPr>
          <w:rFonts w:ascii="Libre Baskerville" w:hAnsi="Libre Baskerville" w:cs="Arial"/>
          <w:i/>
          <w:iCs/>
          <w:color w:val="222222"/>
          <w:shd w:val="clear" w:color="auto" w:fill="FFFFFF"/>
        </w:rPr>
        <w:t>Information &amp; Management</w:t>
      </w:r>
      <w:r w:rsidRPr="00643888">
        <w:rPr>
          <w:rFonts w:ascii="Libre Baskerville" w:hAnsi="Libre Baskerville" w:cs="Arial"/>
          <w:color w:val="222222"/>
          <w:shd w:val="clear" w:color="auto" w:fill="FFFFFF"/>
        </w:rPr>
        <w:t>, </w:t>
      </w:r>
      <w:r w:rsidRPr="00643888">
        <w:rPr>
          <w:rFonts w:ascii="Libre Baskerville" w:hAnsi="Libre Baskerville" w:cs="Arial"/>
          <w:i/>
          <w:iCs/>
          <w:color w:val="222222"/>
          <w:shd w:val="clear" w:color="auto" w:fill="FFFFFF"/>
        </w:rPr>
        <w:t>60</w:t>
      </w:r>
      <w:r w:rsidRPr="00643888">
        <w:rPr>
          <w:rFonts w:ascii="Libre Baskerville" w:hAnsi="Libre Baskerville" w:cs="Arial"/>
          <w:color w:val="222222"/>
          <w:shd w:val="clear" w:color="auto" w:fill="FFFFFF"/>
        </w:rPr>
        <w:t>(7), 103839.</w:t>
      </w:r>
    </w:p>
    <w:p w14:paraId="4D3A02BC"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proofErr w:type="spellStart"/>
      <w:r w:rsidRPr="00643888">
        <w:rPr>
          <w:rFonts w:ascii="Libre Baskerville" w:eastAsia="Libre Baskerville" w:hAnsi="Libre Baskerville" w:cs="Libre Baskerville"/>
        </w:rPr>
        <w:t>Chenze</w:t>
      </w:r>
      <w:proofErr w:type="spellEnd"/>
      <w:r w:rsidRPr="00643888">
        <w:rPr>
          <w:rFonts w:ascii="Libre Baskerville" w:eastAsia="Libre Baskerville" w:hAnsi="Libre Baskerville" w:cs="Libre Baskerville"/>
        </w:rPr>
        <w:t xml:space="preserve">, E. (2016). Huawei Leverages on Big Data, Analytics to Better Understand Market and Boost East Africa Device Sales, </w:t>
      </w:r>
      <w:proofErr w:type="spellStart"/>
      <w:r w:rsidRPr="00643888">
        <w:rPr>
          <w:rFonts w:ascii="Libre Baskerville" w:eastAsia="Libre Baskerville" w:hAnsi="Libre Baskerville" w:cs="Libre Baskerville"/>
        </w:rPr>
        <w:t>Techweez</w:t>
      </w:r>
      <w:proofErr w:type="spellEnd"/>
      <w:r w:rsidRPr="00643888">
        <w:rPr>
          <w:rFonts w:ascii="Libre Baskerville" w:eastAsia="Libre Baskerville" w:hAnsi="Libre Baskerville" w:cs="Libre Baskerville"/>
        </w:rPr>
        <w:t xml:space="preserve">, July 19, 2016, accessed from: </w:t>
      </w:r>
      <w:proofErr w:type="gramStart"/>
      <w:r w:rsidRPr="00643888">
        <w:rPr>
          <w:rFonts w:ascii="Libre Baskerville" w:eastAsia="Libre Baskerville" w:hAnsi="Libre Baskerville" w:cs="Libre Baskerville"/>
        </w:rPr>
        <w:t>https://techweez.com/2016/07/19/huawei-big-data-analytics-implementation/</w:t>
      </w:r>
      <w:proofErr w:type="gramEnd"/>
    </w:p>
    <w:p w14:paraId="4587B9D8"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Chesbrough, H. W., &amp; Appleyard, M. M. (2007). Open innovation and strategy, </w:t>
      </w:r>
      <w:r w:rsidRPr="00643888">
        <w:rPr>
          <w:rFonts w:ascii="Libre Baskerville" w:eastAsia="Libre Baskerville" w:hAnsi="Libre Baskerville" w:cs="Libre Baskerville"/>
          <w:i/>
        </w:rPr>
        <w:t>California Management Review</w:t>
      </w:r>
      <w:r w:rsidRPr="00643888">
        <w:rPr>
          <w:rFonts w:ascii="Libre Baskerville" w:eastAsia="Libre Baskerville" w:hAnsi="Libre Baskerville" w:cs="Libre Baskerville"/>
        </w:rPr>
        <w:t>, 50, 57-76.</w:t>
      </w:r>
    </w:p>
    <w:p w14:paraId="02F15B41"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Chow, C.W., Harrison, G.L., McKinnon, J.L. and Wu, A. (1999). Cultural influences on informal information sharing in Chinese and Anglo-American organizations: an exploratory study. </w:t>
      </w:r>
      <w:r w:rsidRPr="00643888">
        <w:rPr>
          <w:rFonts w:ascii="Libre Baskerville" w:eastAsia="Libre Baskerville" w:hAnsi="Libre Baskerville" w:cs="Libre Baskerville"/>
          <w:i/>
          <w:iCs/>
        </w:rPr>
        <w:t>Accounting, Organizations and Society</w:t>
      </w:r>
      <w:r w:rsidRPr="00643888">
        <w:rPr>
          <w:rFonts w:ascii="Libre Baskerville" w:eastAsia="Libre Baskerville" w:hAnsi="Libre Baskerville" w:cs="Libre Baskerville"/>
        </w:rPr>
        <w:t>, 24(7), 561-582.</w:t>
      </w:r>
    </w:p>
    <w:p w14:paraId="0046808B"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Cohen, W. M., &amp; Levinthal D. A. (1990). Absorptive capacity: A new perspective on learning and innovation. </w:t>
      </w:r>
      <w:r w:rsidRPr="00643888">
        <w:rPr>
          <w:rFonts w:ascii="Libre Baskerville" w:eastAsia="Libre Baskerville" w:hAnsi="Libre Baskerville" w:cs="Libre Baskerville"/>
          <w:i/>
        </w:rPr>
        <w:t>Administrative Science Quarterly,</w:t>
      </w:r>
      <w:r w:rsidRPr="00643888">
        <w:rPr>
          <w:rFonts w:ascii="Libre Baskerville" w:eastAsia="Libre Baskerville" w:hAnsi="Libre Baskerville" w:cs="Libre Baskerville"/>
        </w:rPr>
        <w:t xml:space="preserve"> 35, 128-152.</w:t>
      </w:r>
    </w:p>
    <w:p w14:paraId="2BBE0341"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proofErr w:type="spellStart"/>
      <w:r w:rsidRPr="00643888">
        <w:rPr>
          <w:rFonts w:ascii="Libre Baskerville" w:eastAsia="Libre Baskerville" w:hAnsi="Libre Baskerville" w:cs="Libre Baskerville"/>
        </w:rPr>
        <w:t>Contify</w:t>
      </w:r>
      <w:proofErr w:type="spellEnd"/>
      <w:r w:rsidRPr="00643888">
        <w:rPr>
          <w:rFonts w:ascii="Libre Baskerville" w:eastAsia="Libre Baskerville" w:hAnsi="Libre Baskerville" w:cs="Libre Baskerville"/>
        </w:rPr>
        <w:t xml:space="preserve"> Telecom News (2022). Equipped with Huawei’s Tech, Bank of Communications Wins the Asian banker’s award of best big data implementation in China, Huawei Technologies, August 25, 2022, Nexis.</w:t>
      </w:r>
    </w:p>
    <w:p w14:paraId="338FAC46"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lang w:val="es-ES"/>
        </w:rPr>
        <w:t xml:space="preserve">De Luca, L.M., &amp; </w:t>
      </w:r>
      <w:proofErr w:type="spellStart"/>
      <w:r w:rsidRPr="00643888">
        <w:rPr>
          <w:rFonts w:ascii="Libre Baskerville" w:eastAsia="Libre Baskerville" w:hAnsi="Libre Baskerville" w:cs="Libre Baskerville"/>
          <w:lang w:val="es-ES"/>
        </w:rPr>
        <w:t>Atuahene</w:t>
      </w:r>
      <w:proofErr w:type="spellEnd"/>
      <w:r w:rsidRPr="00643888">
        <w:rPr>
          <w:rFonts w:ascii="Libre Baskerville" w:eastAsia="Libre Baskerville" w:hAnsi="Libre Baskerville" w:cs="Libre Baskerville"/>
          <w:lang w:val="es-ES"/>
        </w:rPr>
        <w:t xml:space="preserve">-Gima, K. (2007). </w:t>
      </w:r>
      <w:r w:rsidRPr="00643888">
        <w:rPr>
          <w:rFonts w:ascii="Libre Baskerville" w:eastAsia="Libre Baskerville" w:hAnsi="Libre Baskerville" w:cs="Libre Baskerville"/>
        </w:rPr>
        <w:t xml:space="preserve">Market knowledge dimensions and cross-functional collaboration: Examining the different routes to product innovation Performance. </w:t>
      </w:r>
      <w:r w:rsidRPr="00643888">
        <w:rPr>
          <w:rFonts w:ascii="Libre Baskerville" w:eastAsia="Libre Baskerville" w:hAnsi="Libre Baskerville" w:cs="Libre Baskerville"/>
          <w:i/>
        </w:rPr>
        <w:t>Journal of Marketing</w:t>
      </w:r>
      <w:r w:rsidRPr="00643888">
        <w:rPr>
          <w:rFonts w:ascii="Libre Baskerville" w:eastAsia="Libre Baskerville" w:hAnsi="Libre Baskerville" w:cs="Libre Baskerville"/>
        </w:rPr>
        <w:t>, 71, 95–112.</w:t>
      </w:r>
    </w:p>
    <w:p w14:paraId="29D0D6F1"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Del Vecchio, P., Mele, G., </w:t>
      </w:r>
      <w:proofErr w:type="spellStart"/>
      <w:r w:rsidRPr="00643888">
        <w:rPr>
          <w:rFonts w:ascii="Libre Baskerville" w:eastAsia="Libre Baskerville" w:hAnsi="Libre Baskerville" w:cs="Libre Baskerville"/>
        </w:rPr>
        <w:t>Siachou</w:t>
      </w:r>
      <w:proofErr w:type="spellEnd"/>
      <w:r w:rsidRPr="00643888">
        <w:rPr>
          <w:rFonts w:ascii="Libre Baskerville" w:eastAsia="Libre Baskerville" w:hAnsi="Libre Baskerville" w:cs="Libre Baskerville"/>
        </w:rPr>
        <w:t xml:space="preserve">, E., &amp; </w:t>
      </w:r>
      <w:proofErr w:type="spellStart"/>
      <w:r w:rsidRPr="00643888">
        <w:rPr>
          <w:rFonts w:ascii="Libre Baskerville" w:eastAsia="Libre Baskerville" w:hAnsi="Libre Baskerville" w:cs="Libre Baskerville"/>
        </w:rPr>
        <w:t>Schito</w:t>
      </w:r>
      <w:proofErr w:type="spellEnd"/>
      <w:r w:rsidRPr="00643888">
        <w:rPr>
          <w:rFonts w:ascii="Libre Baskerville" w:eastAsia="Libre Baskerville" w:hAnsi="Libre Baskerville" w:cs="Libre Baskerville"/>
        </w:rPr>
        <w:t xml:space="preserve">, G. (2022). A structured </w:t>
      </w:r>
      <w:r w:rsidRPr="00643888">
        <w:rPr>
          <w:rFonts w:ascii="Libre Baskerville" w:eastAsia="Libre Baskerville" w:hAnsi="Libre Baskerville" w:cs="Libre Baskerville"/>
        </w:rPr>
        <w:lastRenderedPageBreak/>
        <w:t xml:space="preserve">literature review on Big Data for customer relationship management (CRM): toward a future agenda in international marketing. </w:t>
      </w:r>
      <w:r w:rsidRPr="00643888">
        <w:rPr>
          <w:rFonts w:ascii="Libre Baskerville" w:eastAsia="Libre Baskerville" w:hAnsi="Libre Baskerville" w:cs="Libre Baskerville"/>
          <w:i/>
          <w:iCs/>
        </w:rPr>
        <w:t>International Marketing Review</w:t>
      </w:r>
      <w:r w:rsidRPr="00643888">
        <w:rPr>
          <w:rFonts w:ascii="Libre Baskerville" w:eastAsia="Libre Baskerville" w:hAnsi="Libre Baskerville" w:cs="Libre Baskerville"/>
        </w:rPr>
        <w:t>, 39(5), 1069-1092.</w:t>
      </w:r>
    </w:p>
    <w:p w14:paraId="4BD2A967" w14:textId="77777777" w:rsidR="00DD56B9" w:rsidRPr="00643888" w:rsidRDefault="00DD56B9" w:rsidP="00DD56B9">
      <w:pPr>
        <w:spacing w:line="360" w:lineRule="auto"/>
        <w:ind w:left="284" w:hanging="284"/>
        <w:jc w:val="both"/>
        <w:rPr>
          <w:rFonts w:ascii="Libre Baskerville" w:hAnsi="Libre Baskerville" w:cs="Arial"/>
          <w:color w:val="222222"/>
          <w:shd w:val="clear" w:color="auto" w:fill="FFFFFF"/>
        </w:rPr>
      </w:pPr>
      <w:r w:rsidRPr="00643888">
        <w:rPr>
          <w:rFonts w:ascii="Libre Baskerville" w:hAnsi="Libre Baskerville" w:cs="Arial"/>
          <w:color w:val="222222"/>
          <w:shd w:val="clear" w:color="auto" w:fill="FFFFFF"/>
        </w:rPr>
        <w:t xml:space="preserve">Dubey, R., Bryde, D. J., Graham, G., </w:t>
      </w:r>
      <w:proofErr w:type="spellStart"/>
      <w:r w:rsidRPr="00643888">
        <w:rPr>
          <w:rFonts w:ascii="Libre Baskerville" w:hAnsi="Libre Baskerville" w:cs="Arial"/>
          <w:color w:val="222222"/>
          <w:shd w:val="clear" w:color="auto" w:fill="FFFFFF"/>
        </w:rPr>
        <w:t>Foropon</w:t>
      </w:r>
      <w:proofErr w:type="spellEnd"/>
      <w:r w:rsidRPr="00643888">
        <w:rPr>
          <w:rFonts w:ascii="Libre Baskerville" w:hAnsi="Libre Baskerville" w:cs="Arial"/>
          <w:color w:val="222222"/>
          <w:shd w:val="clear" w:color="auto" w:fill="FFFFFF"/>
        </w:rPr>
        <w:t>, C., Kumari, S., &amp; Gupta, O. (2021). The role of alliance management, big data analytics and information visibility on new-product development capability. </w:t>
      </w:r>
      <w:r w:rsidRPr="00643888">
        <w:rPr>
          <w:rFonts w:ascii="Libre Baskerville" w:hAnsi="Libre Baskerville" w:cs="Arial"/>
          <w:i/>
          <w:iCs/>
          <w:color w:val="222222"/>
          <w:shd w:val="clear" w:color="auto" w:fill="FFFFFF"/>
        </w:rPr>
        <w:t>Annals of Operations Research</w:t>
      </w:r>
      <w:r w:rsidRPr="00643888">
        <w:rPr>
          <w:rFonts w:ascii="Libre Baskerville" w:hAnsi="Libre Baskerville" w:cs="Arial"/>
          <w:color w:val="222222"/>
          <w:shd w:val="clear" w:color="auto" w:fill="FFFFFF"/>
        </w:rPr>
        <w:t>, 1-25.</w:t>
      </w:r>
    </w:p>
    <w:p w14:paraId="6BB9A3B1"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hAnsi="Libre Baskerville" w:cs="Arial"/>
          <w:color w:val="222222"/>
          <w:shd w:val="clear" w:color="auto" w:fill="FFFFFF"/>
        </w:rPr>
        <w:t xml:space="preserve">Eng, T. Y., &amp; </w:t>
      </w:r>
      <w:proofErr w:type="spellStart"/>
      <w:r w:rsidRPr="00643888">
        <w:rPr>
          <w:rFonts w:ascii="Libre Baskerville" w:hAnsi="Libre Baskerville" w:cs="Arial"/>
          <w:color w:val="222222"/>
          <w:shd w:val="clear" w:color="auto" w:fill="FFFFFF"/>
        </w:rPr>
        <w:t>Quaia</w:t>
      </w:r>
      <w:proofErr w:type="spellEnd"/>
      <w:r w:rsidRPr="00643888">
        <w:rPr>
          <w:rFonts w:ascii="Libre Baskerville" w:hAnsi="Libre Baskerville" w:cs="Arial"/>
          <w:color w:val="222222"/>
          <w:shd w:val="clear" w:color="auto" w:fill="FFFFFF"/>
        </w:rPr>
        <w:t>, G. (2009). Strategies for improving new product adoption in uncertain environments: A selective review of the literature. </w:t>
      </w:r>
      <w:r w:rsidRPr="00643888">
        <w:rPr>
          <w:rFonts w:ascii="Libre Baskerville" w:hAnsi="Libre Baskerville" w:cs="Arial"/>
          <w:i/>
          <w:iCs/>
          <w:color w:val="222222"/>
          <w:shd w:val="clear" w:color="auto" w:fill="FFFFFF"/>
        </w:rPr>
        <w:t>Industrial Marketing Management</w:t>
      </w:r>
      <w:r w:rsidRPr="00643888">
        <w:rPr>
          <w:rFonts w:ascii="Libre Baskerville" w:hAnsi="Libre Baskerville" w:cs="Arial"/>
          <w:color w:val="222222"/>
          <w:shd w:val="clear" w:color="auto" w:fill="FFFFFF"/>
        </w:rPr>
        <w:t>, </w:t>
      </w:r>
      <w:r w:rsidRPr="00643888">
        <w:rPr>
          <w:rFonts w:ascii="Libre Baskerville" w:hAnsi="Libre Baskerville" w:cs="Arial"/>
          <w:i/>
          <w:iCs/>
          <w:color w:val="222222"/>
          <w:shd w:val="clear" w:color="auto" w:fill="FFFFFF"/>
        </w:rPr>
        <w:t>38</w:t>
      </w:r>
      <w:r w:rsidRPr="00643888">
        <w:rPr>
          <w:rFonts w:ascii="Libre Baskerville" w:hAnsi="Libre Baskerville" w:cs="Arial"/>
          <w:color w:val="222222"/>
          <w:shd w:val="clear" w:color="auto" w:fill="FFFFFF"/>
        </w:rPr>
        <w:t>(3), 275-282.</w:t>
      </w:r>
    </w:p>
    <w:p w14:paraId="4BC99DE2"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lang w:val="de-DE"/>
        </w:rPr>
        <w:t xml:space="preserve">Eisenhardt, K.M., &amp; Santos, F.M. (2021). </w:t>
      </w:r>
      <w:r w:rsidRPr="00643888">
        <w:rPr>
          <w:rFonts w:ascii="Libre Baskerville" w:eastAsia="Libre Baskerville" w:hAnsi="Libre Baskerville" w:cs="Libre Baskerville"/>
        </w:rPr>
        <w:t xml:space="preserve">Knowledge-Based View: A New Theory of </w:t>
      </w:r>
      <w:proofErr w:type="gramStart"/>
      <w:r w:rsidRPr="00643888">
        <w:rPr>
          <w:rFonts w:ascii="Libre Baskerville" w:eastAsia="Libre Baskerville" w:hAnsi="Libre Baskerville" w:cs="Libre Baskerville"/>
        </w:rPr>
        <w:t>Strategy?.</w:t>
      </w:r>
      <w:proofErr w:type="gramEnd"/>
      <w:r w:rsidRPr="00643888">
        <w:rPr>
          <w:rFonts w:ascii="Libre Baskerville" w:eastAsia="Libre Baskerville" w:hAnsi="Libre Baskerville" w:cs="Libre Baskerville"/>
        </w:rPr>
        <w:t xml:space="preserve"> In Pettigrew, A.M., Whittington, R. and Thomas, H., 2001. Handbook of strategy and management. Handbook of Strategy and Management, pp.1-544.</w:t>
      </w:r>
    </w:p>
    <w:p w14:paraId="10BAC630"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proofErr w:type="spellStart"/>
      <w:r w:rsidRPr="00643888">
        <w:rPr>
          <w:rFonts w:ascii="Libre Baskerville" w:eastAsia="Libre Baskerville" w:hAnsi="Libre Baskerville" w:cs="Libre Baskerville"/>
        </w:rPr>
        <w:t>Erevelles</w:t>
      </w:r>
      <w:proofErr w:type="spellEnd"/>
      <w:r w:rsidRPr="00643888">
        <w:rPr>
          <w:rFonts w:ascii="Libre Baskerville" w:eastAsia="Libre Baskerville" w:hAnsi="Libre Baskerville" w:cs="Libre Baskerville"/>
        </w:rPr>
        <w:t xml:space="preserve">, S., </w:t>
      </w:r>
      <w:proofErr w:type="spellStart"/>
      <w:r w:rsidRPr="00643888">
        <w:rPr>
          <w:rFonts w:ascii="Libre Baskerville" w:eastAsia="Libre Baskerville" w:hAnsi="Libre Baskerville" w:cs="Libre Baskerville"/>
        </w:rPr>
        <w:t>Fukawa</w:t>
      </w:r>
      <w:proofErr w:type="spellEnd"/>
      <w:r w:rsidRPr="00643888">
        <w:rPr>
          <w:rFonts w:ascii="Libre Baskerville" w:eastAsia="Libre Baskerville" w:hAnsi="Libre Baskerville" w:cs="Libre Baskerville"/>
        </w:rPr>
        <w:t xml:space="preserve">, N., &amp; Swayne, L. (2016). Big Data consumer analytics and the transformation of marketing. </w:t>
      </w:r>
      <w:r w:rsidRPr="00643888">
        <w:rPr>
          <w:rFonts w:ascii="Libre Baskerville" w:eastAsia="Libre Baskerville" w:hAnsi="Libre Baskerville" w:cs="Libre Baskerville"/>
          <w:i/>
        </w:rPr>
        <w:t>Journal of Business Research</w:t>
      </w:r>
      <w:r w:rsidRPr="00643888">
        <w:rPr>
          <w:rFonts w:ascii="Libre Baskerville" w:eastAsia="Libre Baskerville" w:hAnsi="Libre Baskerville" w:cs="Libre Baskerville"/>
        </w:rPr>
        <w:t>, 69, 897–904.</w:t>
      </w:r>
    </w:p>
    <w:p w14:paraId="6851E62B"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Felin, T., &amp; Hesterly, W. S. (2007). The knowledge-based view, nested heterogeneity, and new value creation: Philosophical considerations on the locus of knowledge. </w:t>
      </w:r>
      <w:r w:rsidRPr="00643888">
        <w:rPr>
          <w:rFonts w:ascii="Libre Baskerville" w:eastAsia="Libre Baskerville" w:hAnsi="Libre Baskerville" w:cs="Libre Baskerville"/>
          <w:i/>
        </w:rPr>
        <w:t>Academy of Management Review</w:t>
      </w:r>
      <w:r w:rsidRPr="00643888">
        <w:rPr>
          <w:rFonts w:ascii="Libre Baskerville" w:eastAsia="Libre Baskerville" w:hAnsi="Libre Baskerville" w:cs="Libre Baskerville"/>
        </w:rPr>
        <w:t>, 32, 195–218.</w:t>
      </w:r>
    </w:p>
    <w:p w14:paraId="28F7EB72" w14:textId="77777777" w:rsidR="00DD56B9" w:rsidRPr="00643888" w:rsidRDefault="00DD56B9" w:rsidP="00DD56B9">
      <w:pPr>
        <w:spacing w:line="360" w:lineRule="auto"/>
        <w:ind w:left="440" w:hanging="440"/>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Fornell, C., &amp; Larcker, D. F. (1981). Evaluating structural equation models with unobservable variables and measurement error. </w:t>
      </w:r>
      <w:r w:rsidRPr="00643888">
        <w:rPr>
          <w:rFonts w:ascii="Libre Baskerville" w:eastAsia="Libre Baskerville" w:hAnsi="Libre Baskerville" w:cs="Libre Baskerville"/>
          <w:i/>
        </w:rPr>
        <w:t>Journal of Marketing Research</w:t>
      </w:r>
      <w:r w:rsidRPr="00643888">
        <w:rPr>
          <w:rFonts w:ascii="Libre Baskerville" w:eastAsia="Libre Baskerville" w:hAnsi="Libre Baskerville" w:cs="Libre Baskerville"/>
        </w:rPr>
        <w:t>, 18, 39-50.</w:t>
      </w:r>
    </w:p>
    <w:p w14:paraId="4A103680" w14:textId="77777777" w:rsidR="00DD56B9" w:rsidRPr="00643888" w:rsidRDefault="00DD56B9" w:rsidP="00DD56B9">
      <w:pPr>
        <w:spacing w:line="360" w:lineRule="auto"/>
        <w:ind w:left="440" w:hanging="440"/>
        <w:jc w:val="both"/>
        <w:rPr>
          <w:rFonts w:ascii="Libre Baskerville" w:eastAsia="Libre Baskerville" w:hAnsi="Libre Baskerville" w:cs="Libre Baskerville"/>
        </w:rPr>
      </w:pPr>
      <w:proofErr w:type="spellStart"/>
      <w:r w:rsidRPr="00643888">
        <w:rPr>
          <w:rFonts w:ascii="Libre Baskerville" w:eastAsia="Libre Baskerville" w:hAnsi="Libre Baskerville" w:cs="Libre Baskerville"/>
        </w:rPr>
        <w:t>Ghasemaghaei</w:t>
      </w:r>
      <w:proofErr w:type="spellEnd"/>
      <w:r w:rsidRPr="00643888">
        <w:rPr>
          <w:rFonts w:ascii="Libre Baskerville" w:eastAsia="Libre Baskerville" w:hAnsi="Libre Baskerville" w:cs="Libre Baskerville"/>
        </w:rPr>
        <w:t xml:space="preserve">, M., &amp; </w:t>
      </w:r>
      <w:proofErr w:type="spellStart"/>
      <w:r w:rsidRPr="00643888">
        <w:rPr>
          <w:rFonts w:ascii="Libre Baskerville" w:eastAsia="Libre Baskerville" w:hAnsi="Libre Baskerville" w:cs="Libre Baskerville"/>
        </w:rPr>
        <w:t>Calic</w:t>
      </w:r>
      <w:proofErr w:type="spellEnd"/>
      <w:r w:rsidRPr="00643888">
        <w:rPr>
          <w:rFonts w:ascii="Libre Baskerville" w:eastAsia="Libre Baskerville" w:hAnsi="Libre Baskerville" w:cs="Libre Baskerville"/>
        </w:rPr>
        <w:t xml:space="preserve">, G. (2020). Assessing the impact of big data on firm innovation performance: big data is not always better data. </w:t>
      </w:r>
      <w:r w:rsidRPr="00643888">
        <w:rPr>
          <w:rFonts w:ascii="Libre Baskerville" w:eastAsia="Libre Baskerville" w:hAnsi="Libre Baskerville" w:cs="Libre Baskerville"/>
          <w:i/>
          <w:iCs/>
        </w:rPr>
        <w:t>Journal of Business Research</w:t>
      </w:r>
      <w:r w:rsidRPr="00643888">
        <w:rPr>
          <w:rFonts w:ascii="Libre Baskerville" w:eastAsia="Libre Baskerville" w:hAnsi="Libre Baskerville" w:cs="Libre Baskerville"/>
        </w:rPr>
        <w:t>, 108, 147-162.</w:t>
      </w:r>
    </w:p>
    <w:p w14:paraId="6B07AE47" w14:textId="77777777" w:rsidR="00DD56B9" w:rsidRPr="00643888" w:rsidRDefault="00DD56B9" w:rsidP="00DD56B9">
      <w:pPr>
        <w:spacing w:line="360" w:lineRule="auto"/>
        <w:ind w:left="440" w:hanging="440"/>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Gefen, D., Rigdon, E. E., &amp; Straub, D. (2011). Editor's comments: an update and extension to SEM guidelines for administrative and social science research. </w:t>
      </w:r>
      <w:r w:rsidRPr="00643888">
        <w:rPr>
          <w:rFonts w:ascii="Libre Baskerville" w:eastAsia="Libre Baskerville" w:hAnsi="Libre Baskerville" w:cs="Libre Baskerville"/>
          <w:i/>
        </w:rPr>
        <w:t>MIS Quarterly</w:t>
      </w:r>
      <w:r w:rsidRPr="00643888">
        <w:rPr>
          <w:rFonts w:ascii="Libre Baskerville" w:eastAsia="Libre Baskerville" w:hAnsi="Libre Baskerville" w:cs="Libre Baskerville"/>
        </w:rPr>
        <w:t>, iii-xiv.</w:t>
      </w:r>
    </w:p>
    <w:p w14:paraId="20B5DB92"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George, G., Haas, M.R., &amp; Pentland, A. (2014). Big Data and management: From the Editors. </w:t>
      </w:r>
      <w:r w:rsidRPr="00643888">
        <w:rPr>
          <w:rFonts w:ascii="Libre Baskerville" w:eastAsia="Libre Baskerville" w:hAnsi="Libre Baskerville" w:cs="Libre Baskerville"/>
          <w:i/>
        </w:rPr>
        <w:t>Academy of Management Journal</w:t>
      </w:r>
      <w:r w:rsidRPr="00643888">
        <w:rPr>
          <w:rFonts w:ascii="Libre Baskerville" w:eastAsia="Libre Baskerville" w:hAnsi="Libre Baskerville" w:cs="Libre Baskerville"/>
        </w:rPr>
        <w:t>, 57, pp. 321-326.</w:t>
      </w:r>
    </w:p>
    <w:p w14:paraId="7BB53A97"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lang w:val="de-DE"/>
        </w:rPr>
        <w:lastRenderedPageBreak/>
        <w:t xml:space="preserve">Germann, F., Lilien, G.L., Fiedler, L., &amp; Kraus, M. (2014). </w:t>
      </w:r>
      <w:r w:rsidRPr="00643888">
        <w:rPr>
          <w:rFonts w:ascii="Libre Baskerville" w:eastAsia="Libre Baskerville" w:hAnsi="Libre Baskerville" w:cs="Libre Baskerville"/>
        </w:rPr>
        <w:t xml:space="preserve">Do retailers benefit from deploying </w:t>
      </w:r>
      <w:proofErr w:type="gramStart"/>
      <w:r w:rsidRPr="00643888">
        <w:rPr>
          <w:rFonts w:ascii="Libre Baskerville" w:eastAsia="Libre Baskerville" w:hAnsi="Libre Baskerville" w:cs="Libre Baskerville"/>
        </w:rPr>
        <w:t>CA?.</w:t>
      </w:r>
      <w:proofErr w:type="gramEnd"/>
      <w:r w:rsidRPr="00643888">
        <w:rPr>
          <w:rFonts w:ascii="Libre Baskerville" w:eastAsia="Libre Baskerville" w:hAnsi="Libre Baskerville" w:cs="Libre Baskerville"/>
        </w:rPr>
        <w:t xml:space="preserve"> </w:t>
      </w:r>
      <w:r w:rsidRPr="00643888">
        <w:rPr>
          <w:rFonts w:ascii="Libre Baskerville" w:eastAsia="Libre Baskerville" w:hAnsi="Libre Baskerville" w:cs="Libre Baskerville"/>
          <w:i/>
        </w:rPr>
        <w:t>Journal of Retailing</w:t>
      </w:r>
      <w:r w:rsidRPr="00643888">
        <w:rPr>
          <w:rFonts w:ascii="Libre Baskerville" w:eastAsia="Libre Baskerville" w:hAnsi="Libre Baskerville" w:cs="Libre Baskerville"/>
        </w:rPr>
        <w:t>, 90, 587–593.</w:t>
      </w:r>
    </w:p>
    <w:p w14:paraId="7295A8CA"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Germann, F., Lilien, G.L., &amp; Rangaswamy, A. (2013). Performance implications of deploying marketing analytics. </w:t>
      </w:r>
      <w:r w:rsidRPr="00643888">
        <w:rPr>
          <w:rFonts w:ascii="Libre Baskerville" w:eastAsia="Libre Baskerville" w:hAnsi="Libre Baskerville" w:cs="Libre Baskerville"/>
          <w:i/>
        </w:rPr>
        <w:t>International Journal of Research in Marketing</w:t>
      </w:r>
      <w:r w:rsidRPr="00643888">
        <w:rPr>
          <w:rFonts w:ascii="Libre Baskerville" w:eastAsia="Libre Baskerville" w:hAnsi="Libre Baskerville" w:cs="Libre Baskerville"/>
        </w:rPr>
        <w:t>, 30, 114–128</w:t>
      </w:r>
    </w:p>
    <w:p w14:paraId="727949FC"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Gibson, C. B. (2017). Elaboration, generalization, triangulation, and interpretation: On enhancing the value of mixed method research. </w:t>
      </w:r>
      <w:r w:rsidRPr="00643888">
        <w:rPr>
          <w:rFonts w:ascii="Libre Baskerville" w:eastAsia="Libre Baskerville" w:hAnsi="Libre Baskerville" w:cs="Libre Baskerville"/>
          <w:i/>
          <w:iCs/>
        </w:rPr>
        <w:t>Organizational Research Methods</w:t>
      </w:r>
      <w:r w:rsidRPr="00643888">
        <w:rPr>
          <w:rFonts w:ascii="Libre Baskerville" w:eastAsia="Libre Baskerville" w:hAnsi="Libre Baskerville" w:cs="Libre Baskerville"/>
        </w:rPr>
        <w:t>, 20(2), 193-223.</w:t>
      </w:r>
    </w:p>
    <w:p w14:paraId="32184B73"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Global Times (2023a). Huawei has never harmed the security of any European country: Chinese FM, Global Times, June 8, </w:t>
      </w:r>
      <w:proofErr w:type="gramStart"/>
      <w:r w:rsidRPr="00643888">
        <w:rPr>
          <w:rFonts w:ascii="Libre Baskerville" w:eastAsia="Libre Baskerville" w:hAnsi="Libre Baskerville" w:cs="Libre Baskerville"/>
        </w:rPr>
        <w:t>2023</w:t>
      </w:r>
      <w:proofErr w:type="gramEnd"/>
      <w:r w:rsidRPr="00643888">
        <w:rPr>
          <w:rFonts w:ascii="Libre Baskerville" w:eastAsia="Libre Baskerville" w:hAnsi="Libre Baskerville" w:cs="Libre Baskerville"/>
        </w:rPr>
        <w:t xml:space="preserve"> accessed from: https://www.globaltimes.cn/page/202306/1292175.shtml</w:t>
      </w:r>
    </w:p>
    <w:p w14:paraId="69133AD7"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Global Times (2023b). Chinese firm unveils self-developed flight simulator platform expected to provide training support for C919, Global Times, Mar 24, 2023.</w:t>
      </w:r>
    </w:p>
    <w:p w14:paraId="21C52F8F"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Grant, R. M. (1996). Toward a knowledge-based theory of the firm. </w:t>
      </w:r>
      <w:r w:rsidRPr="00643888">
        <w:rPr>
          <w:rFonts w:ascii="Libre Baskerville" w:eastAsia="Libre Baskerville" w:hAnsi="Libre Baskerville" w:cs="Libre Baskerville"/>
          <w:i/>
        </w:rPr>
        <w:t>Strategic Management Journal</w:t>
      </w:r>
      <w:r w:rsidRPr="00643888">
        <w:rPr>
          <w:rFonts w:ascii="Libre Baskerville" w:eastAsia="Libre Baskerville" w:hAnsi="Libre Baskerville" w:cs="Libre Baskerville"/>
        </w:rPr>
        <w:t xml:space="preserve">, 17, 109-122. </w:t>
      </w:r>
    </w:p>
    <w:p w14:paraId="24BE588B"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Grinstein, A. (2008). The effect of market orientation and its components on innovation consequences: a meta-analysis. </w:t>
      </w:r>
      <w:r w:rsidRPr="00643888">
        <w:rPr>
          <w:rFonts w:ascii="Libre Baskerville" w:eastAsia="Libre Baskerville" w:hAnsi="Libre Baskerville" w:cs="Libre Baskerville"/>
          <w:i/>
        </w:rPr>
        <w:t>Journal of the Academy of Marketing Science</w:t>
      </w:r>
      <w:r w:rsidRPr="00643888">
        <w:rPr>
          <w:rFonts w:ascii="Libre Baskerville" w:eastAsia="Libre Baskerville" w:hAnsi="Libre Baskerville" w:cs="Libre Baskerville"/>
        </w:rPr>
        <w:t>, 36, 166–173.</w:t>
      </w:r>
    </w:p>
    <w:p w14:paraId="35578CEF"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lang w:val="en-GB"/>
        </w:rPr>
        <w:t xml:space="preserve">Gupta, M., &amp; George, J.F. (2016). </w:t>
      </w:r>
      <w:r w:rsidRPr="00643888">
        <w:rPr>
          <w:rFonts w:ascii="Libre Baskerville" w:eastAsia="Libre Baskerville" w:hAnsi="Libre Baskerville" w:cs="Libre Baskerville"/>
        </w:rPr>
        <w:t xml:space="preserve">Toward the development of a big data analytics capability. </w:t>
      </w:r>
      <w:r w:rsidRPr="00643888">
        <w:rPr>
          <w:rFonts w:ascii="Libre Baskerville" w:eastAsia="Libre Baskerville" w:hAnsi="Libre Baskerville" w:cs="Libre Baskerville"/>
          <w:i/>
          <w:iCs/>
        </w:rPr>
        <w:t>Information &amp; Management</w:t>
      </w:r>
      <w:r w:rsidRPr="00643888">
        <w:rPr>
          <w:rFonts w:ascii="Libre Baskerville" w:eastAsia="Libre Baskerville" w:hAnsi="Libre Baskerville" w:cs="Libre Baskerville"/>
        </w:rPr>
        <w:t>, 53,1049–1064.</w:t>
      </w:r>
    </w:p>
    <w:p w14:paraId="7AC68EC1"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Hagan, P. (2023). </w:t>
      </w:r>
      <w:proofErr w:type="spellStart"/>
      <w:proofErr w:type="gramStart"/>
      <w:r w:rsidRPr="00643888">
        <w:rPr>
          <w:rFonts w:ascii="Libre Baskerville" w:eastAsia="Libre Baskerville" w:hAnsi="Libre Baskerville" w:cs="Libre Baskerville"/>
        </w:rPr>
        <w:t>Its</w:t>
      </w:r>
      <w:proofErr w:type="spellEnd"/>
      <w:proofErr w:type="gramEnd"/>
      <w:r w:rsidRPr="00643888">
        <w:rPr>
          <w:rFonts w:ascii="Libre Baskerville" w:eastAsia="Libre Baskerville" w:hAnsi="Libre Baskerville" w:cs="Libre Baskerville"/>
        </w:rPr>
        <w:t xml:space="preserve"> not bad! AI can slash wait for new drugs, Mail on Sunday, Nexis, October 10, 2023.</w:t>
      </w:r>
    </w:p>
    <w:p w14:paraId="2E5F6B77"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proofErr w:type="spellStart"/>
      <w:r w:rsidRPr="00643888">
        <w:rPr>
          <w:rFonts w:ascii="Libre Baskerville" w:eastAsia="Libre Baskerville" w:hAnsi="Libre Baskerville" w:cs="Libre Baskerville"/>
          <w:lang w:val="es-ES"/>
        </w:rPr>
        <w:t>Hajli</w:t>
      </w:r>
      <w:proofErr w:type="spellEnd"/>
      <w:r w:rsidRPr="00643888">
        <w:rPr>
          <w:rFonts w:ascii="Libre Baskerville" w:eastAsia="Libre Baskerville" w:hAnsi="Libre Baskerville" w:cs="Libre Baskerville"/>
          <w:lang w:val="es-ES"/>
        </w:rPr>
        <w:t xml:space="preserve">, N., </w:t>
      </w:r>
      <w:proofErr w:type="spellStart"/>
      <w:r w:rsidRPr="00643888">
        <w:rPr>
          <w:rFonts w:ascii="Libre Baskerville" w:eastAsia="Libre Baskerville" w:hAnsi="Libre Baskerville" w:cs="Libre Baskerville"/>
          <w:lang w:val="es-ES"/>
        </w:rPr>
        <w:t>Tajvidi</w:t>
      </w:r>
      <w:proofErr w:type="spellEnd"/>
      <w:r w:rsidRPr="00643888">
        <w:rPr>
          <w:rFonts w:ascii="Libre Baskerville" w:eastAsia="Libre Baskerville" w:hAnsi="Libre Baskerville" w:cs="Libre Baskerville"/>
          <w:lang w:val="es-ES"/>
        </w:rPr>
        <w:t xml:space="preserve">, M., </w:t>
      </w:r>
      <w:proofErr w:type="spellStart"/>
      <w:r w:rsidRPr="00643888">
        <w:rPr>
          <w:rFonts w:ascii="Libre Baskerville" w:eastAsia="Libre Baskerville" w:hAnsi="Libre Baskerville" w:cs="Libre Baskerville"/>
          <w:lang w:val="es-ES"/>
        </w:rPr>
        <w:t>Gbadamosi</w:t>
      </w:r>
      <w:proofErr w:type="spellEnd"/>
      <w:r w:rsidRPr="00643888">
        <w:rPr>
          <w:rFonts w:ascii="Libre Baskerville" w:eastAsia="Libre Baskerville" w:hAnsi="Libre Baskerville" w:cs="Libre Baskerville"/>
          <w:lang w:val="es-ES"/>
        </w:rPr>
        <w:t xml:space="preserve">, A., &amp; </w:t>
      </w:r>
      <w:proofErr w:type="spellStart"/>
      <w:r w:rsidRPr="00643888">
        <w:rPr>
          <w:rFonts w:ascii="Libre Baskerville" w:eastAsia="Libre Baskerville" w:hAnsi="Libre Baskerville" w:cs="Libre Baskerville"/>
          <w:lang w:val="es-ES"/>
        </w:rPr>
        <w:t>Nadeem</w:t>
      </w:r>
      <w:proofErr w:type="spellEnd"/>
      <w:r w:rsidRPr="00643888">
        <w:rPr>
          <w:rFonts w:ascii="Libre Baskerville" w:eastAsia="Libre Baskerville" w:hAnsi="Libre Baskerville" w:cs="Libre Baskerville"/>
          <w:lang w:val="es-ES"/>
        </w:rPr>
        <w:t xml:space="preserve">, W. (2020). </w:t>
      </w:r>
      <w:r w:rsidRPr="00643888">
        <w:rPr>
          <w:rFonts w:ascii="Libre Baskerville" w:eastAsia="Libre Baskerville" w:hAnsi="Libre Baskerville" w:cs="Libre Baskerville"/>
        </w:rPr>
        <w:t xml:space="preserve">Understanding market agility for new product success with big data analytics. </w:t>
      </w:r>
      <w:r w:rsidRPr="00643888">
        <w:rPr>
          <w:rFonts w:ascii="Libre Baskerville" w:eastAsia="Libre Baskerville" w:hAnsi="Libre Baskerville" w:cs="Libre Baskerville"/>
          <w:i/>
          <w:iCs/>
        </w:rPr>
        <w:t>Industrial Marketing Management</w:t>
      </w:r>
      <w:r w:rsidRPr="00643888">
        <w:rPr>
          <w:rFonts w:ascii="Libre Baskerville" w:eastAsia="Libre Baskerville" w:hAnsi="Libre Baskerville" w:cs="Libre Baskerville"/>
        </w:rPr>
        <w:t>, 86, 135-143.</w:t>
      </w:r>
    </w:p>
    <w:p w14:paraId="1DAA76B2"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Hansen, M.T. (1999). The search-transfer problem: The role of weak ties in sharing knowledge across organization subunits. Administrative Science Quarterly, 44, 82-111.</w:t>
      </w:r>
    </w:p>
    <w:p w14:paraId="2F984290"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Harford, T. (2014). Big data: are we making a big </w:t>
      </w:r>
      <w:proofErr w:type="gramStart"/>
      <w:r w:rsidRPr="00643888">
        <w:rPr>
          <w:rFonts w:ascii="Libre Baskerville" w:eastAsia="Libre Baskerville" w:hAnsi="Libre Baskerville" w:cs="Libre Baskerville"/>
        </w:rPr>
        <w:t>mistake?.</w:t>
      </w:r>
      <w:proofErr w:type="gramEnd"/>
      <w:r w:rsidRPr="00643888">
        <w:rPr>
          <w:rFonts w:ascii="Libre Baskerville" w:eastAsia="Libre Baskerville" w:hAnsi="Libre Baskerville" w:cs="Libre Baskerville"/>
        </w:rPr>
        <w:t xml:space="preserve"> </w:t>
      </w:r>
      <w:r w:rsidRPr="00643888">
        <w:rPr>
          <w:rFonts w:ascii="Libre Baskerville" w:eastAsia="Libre Baskerville" w:hAnsi="Libre Baskerville" w:cs="Libre Baskerville"/>
          <w:i/>
        </w:rPr>
        <w:t>Financial Times</w:t>
      </w:r>
      <w:r w:rsidRPr="00643888">
        <w:rPr>
          <w:rFonts w:ascii="Libre Baskerville" w:eastAsia="Libre Baskerville" w:hAnsi="Libre Baskerville" w:cs="Libre Baskerville"/>
        </w:rPr>
        <w:t>, March 28, 2014.</w:t>
      </w:r>
    </w:p>
    <w:p w14:paraId="7F3E551E"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lastRenderedPageBreak/>
        <w:t xml:space="preserve">Hayes, A. F. (2013). </w:t>
      </w:r>
      <w:r w:rsidRPr="00643888">
        <w:rPr>
          <w:rFonts w:ascii="Libre Baskerville" w:eastAsia="Libre Baskerville" w:hAnsi="Libre Baskerville" w:cs="Libre Baskerville"/>
          <w:i/>
        </w:rPr>
        <w:t>Introduction to mediation, moderation, and conditional process analysis: A regression-based approach</w:t>
      </w:r>
      <w:r w:rsidRPr="00643888">
        <w:rPr>
          <w:rFonts w:ascii="Libre Baskerville" w:eastAsia="Libre Baskerville" w:hAnsi="Libre Baskerville" w:cs="Libre Baskerville"/>
        </w:rPr>
        <w:t>. New York: Guilford Press.</w:t>
      </w:r>
    </w:p>
    <w:p w14:paraId="155452B1" w14:textId="77777777" w:rsidR="00DD56B9" w:rsidRPr="00643888" w:rsidRDefault="00DD56B9" w:rsidP="00DD56B9">
      <w:pPr>
        <w:spacing w:line="360" w:lineRule="auto"/>
        <w:ind w:left="440" w:hanging="440"/>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Hess, A. M., &amp; Rothaermel, F. T. (2011). When are assets complementary? Star scientists, strategic </w:t>
      </w:r>
      <w:proofErr w:type="gramStart"/>
      <w:r w:rsidRPr="00643888">
        <w:rPr>
          <w:rFonts w:ascii="Libre Baskerville" w:eastAsia="Libre Baskerville" w:hAnsi="Libre Baskerville" w:cs="Libre Baskerville"/>
        </w:rPr>
        <w:t>alliances</w:t>
      </w:r>
      <w:proofErr w:type="gramEnd"/>
      <w:r w:rsidRPr="00643888">
        <w:rPr>
          <w:rFonts w:ascii="Libre Baskerville" w:eastAsia="Libre Baskerville" w:hAnsi="Libre Baskerville" w:cs="Libre Baskerville"/>
        </w:rPr>
        <w:t xml:space="preserve"> and innovation in the pharmaceutical industry. </w:t>
      </w:r>
      <w:r w:rsidRPr="00643888">
        <w:rPr>
          <w:rFonts w:ascii="Libre Baskerville" w:eastAsia="Libre Baskerville" w:hAnsi="Libre Baskerville" w:cs="Libre Baskerville"/>
          <w:i/>
        </w:rPr>
        <w:t>Strategic Management Journal</w:t>
      </w:r>
      <w:r w:rsidRPr="00643888">
        <w:rPr>
          <w:rFonts w:ascii="Libre Baskerville" w:eastAsia="Libre Baskerville" w:hAnsi="Libre Baskerville" w:cs="Libre Baskerville"/>
        </w:rPr>
        <w:t>, 32, 895-909.</w:t>
      </w:r>
    </w:p>
    <w:p w14:paraId="5EF50E44"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Holcombe, M. (2015). The trouble with big data, </w:t>
      </w:r>
      <w:r w:rsidRPr="00643888">
        <w:rPr>
          <w:rFonts w:ascii="Libre Baskerville" w:eastAsia="Libre Baskerville" w:hAnsi="Libre Baskerville" w:cs="Libre Baskerville"/>
          <w:i/>
        </w:rPr>
        <w:t>The Telegraph</w:t>
      </w:r>
      <w:r w:rsidRPr="00643888">
        <w:rPr>
          <w:rFonts w:ascii="Libre Baskerville" w:eastAsia="Libre Baskerville" w:hAnsi="Libre Baskerville" w:cs="Libre Baskerville"/>
        </w:rPr>
        <w:t xml:space="preserve">, 23 </w:t>
      </w:r>
      <w:proofErr w:type="gramStart"/>
      <w:r w:rsidRPr="00643888">
        <w:rPr>
          <w:rFonts w:ascii="Libre Baskerville" w:eastAsia="Libre Baskerville" w:hAnsi="Libre Baskerville" w:cs="Libre Baskerville"/>
        </w:rPr>
        <w:t>Nov,</w:t>
      </w:r>
      <w:proofErr w:type="gramEnd"/>
      <w:r w:rsidRPr="00643888">
        <w:rPr>
          <w:rFonts w:ascii="Libre Baskerville" w:eastAsia="Libre Baskerville" w:hAnsi="Libre Baskerville" w:cs="Libre Baskerville"/>
        </w:rPr>
        <w:t xml:space="preserve"> 2015.</w:t>
      </w:r>
    </w:p>
    <w:p w14:paraId="52B7186D" w14:textId="07ADD707" w:rsidR="002D337F" w:rsidRPr="00643888" w:rsidRDefault="002D337F"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Huawei (2022). Equipped with Huawei's Tech, Bank of Communications Wins </w:t>
      </w:r>
      <w:proofErr w:type="gramStart"/>
      <w:r w:rsidRPr="00643888">
        <w:rPr>
          <w:rFonts w:ascii="Libre Baskerville" w:eastAsia="Libre Baskerville" w:hAnsi="Libre Baskerville" w:cs="Libre Baskerville"/>
        </w:rPr>
        <w:t>The</w:t>
      </w:r>
      <w:proofErr w:type="gramEnd"/>
      <w:r w:rsidRPr="00643888">
        <w:rPr>
          <w:rFonts w:ascii="Libre Baskerville" w:eastAsia="Libre Baskerville" w:hAnsi="Libre Baskerville" w:cs="Libre Baskerville"/>
        </w:rPr>
        <w:t xml:space="preserve"> Asian Banker's Award of Best Big Data Implementation in China. PRNewswire, 26 </w:t>
      </w:r>
      <w:proofErr w:type="gramStart"/>
      <w:r w:rsidRPr="00643888">
        <w:rPr>
          <w:rFonts w:ascii="Libre Baskerville" w:eastAsia="Libre Baskerville" w:hAnsi="Libre Baskerville" w:cs="Libre Baskerville"/>
        </w:rPr>
        <w:t>Aug,</w:t>
      </w:r>
      <w:proofErr w:type="gramEnd"/>
      <w:r w:rsidRPr="00643888">
        <w:rPr>
          <w:rFonts w:ascii="Libre Baskerville" w:eastAsia="Libre Baskerville" w:hAnsi="Libre Baskerville" w:cs="Libre Baskerville"/>
        </w:rPr>
        <w:t xml:space="preserve"> 2022. </w:t>
      </w:r>
    </w:p>
    <w:p w14:paraId="7A3128DB"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ICAEW. (2017). Big data in Chinese businesses: </w:t>
      </w:r>
      <w:r w:rsidRPr="00643888">
        <w:rPr>
          <w:rFonts w:ascii="Libre Baskerville" w:eastAsia="Libre Baskerville" w:hAnsi="Libre Baskerville" w:cs="Libre Baskerville"/>
          <w:i/>
        </w:rPr>
        <w:t>International Perspectives</w:t>
      </w:r>
      <w:r w:rsidRPr="00643888">
        <w:rPr>
          <w:rFonts w:ascii="Libre Baskerville" w:eastAsia="Libre Baskerville" w:hAnsi="Libre Baskerville" w:cs="Libre Baskerville"/>
        </w:rPr>
        <w:t>, icaew.com/bigdata</w:t>
      </w:r>
    </w:p>
    <w:p w14:paraId="4AF957D0"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Hossain, M.A., Akter, S., &amp; </w:t>
      </w:r>
      <w:proofErr w:type="spellStart"/>
      <w:r w:rsidRPr="00643888">
        <w:rPr>
          <w:rFonts w:ascii="Libre Baskerville" w:eastAsia="Libre Baskerville" w:hAnsi="Libre Baskerville" w:cs="Libre Baskerville"/>
        </w:rPr>
        <w:t>Yanamandram</w:t>
      </w:r>
      <w:proofErr w:type="spellEnd"/>
      <w:r w:rsidRPr="00643888">
        <w:rPr>
          <w:rFonts w:ascii="Libre Baskerville" w:eastAsia="Libre Baskerville" w:hAnsi="Libre Baskerville" w:cs="Libre Baskerville"/>
        </w:rPr>
        <w:t>, V. (2021). Why doesn't our value creation payoff: Unpacking customer analytics-driven value creation capability to sustain competitive advantage. Journal of Business Research, 131, pp.287-296.</w:t>
      </w:r>
    </w:p>
    <w:p w14:paraId="5AAAA2F3"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Jaworski, B.J., &amp; Kohli, A.K. (1993). Market orientation: Antecedents and consequences. </w:t>
      </w:r>
      <w:r w:rsidRPr="00643888">
        <w:rPr>
          <w:rFonts w:ascii="Libre Baskerville" w:eastAsia="Libre Baskerville" w:hAnsi="Libre Baskerville" w:cs="Libre Baskerville"/>
          <w:i/>
        </w:rPr>
        <w:t>Journal of Marketing</w:t>
      </w:r>
      <w:r w:rsidRPr="00643888">
        <w:rPr>
          <w:rFonts w:ascii="Libre Baskerville" w:eastAsia="Libre Baskerville" w:hAnsi="Libre Baskerville" w:cs="Libre Baskerville"/>
        </w:rPr>
        <w:t xml:space="preserve">, 57, 53-70. </w:t>
      </w:r>
    </w:p>
    <w:p w14:paraId="4F728969" w14:textId="1F007472" w:rsidR="00430651" w:rsidRPr="00643888" w:rsidRDefault="00430651" w:rsidP="00DD56B9">
      <w:pPr>
        <w:spacing w:line="360" w:lineRule="auto"/>
        <w:ind w:left="284" w:hanging="284"/>
        <w:jc w:val="both"/>
        <w:rPr>
          <w:rFonts w:ascii="Libre Baskerville" w:eastAsia="Libre Baskerville" w:hAnsi="Libre Baskerville" w:cs="Libre Baskerville"/>
        </w:rPr>
      </w:pPr>
      <w:proofErr w:type="spellStart"/>
      <w:r w:rsidRPr="00643888">
        <w:rPr>
          <w:rFonts w:ascii="Libre Baskerville" w:eastAsia="Libre Baskerville" w:hAnsi="Libre Baskerville" w:cs="Libre Baskerville"/>
        </w:rPr>
        <w:t>Jephcott</w:t>
      </w:r>
      <w:proofErr w:type="spellEnd"/>
      <w:r w:rsidRPr="00643888">
        <w:rPr>
          <w:rFonts w:ascii="Libre Baskerville" w:eastAsia="Libre Baskerville" w:hAnsi="Libre Baskerville" w:cs="Libre Baskerville"/>
        </w:rPr>
        <w:t xml:space="preserve">, M. (2022). State of the Biopharmaceutical Industry to Witness Emergence of Key Players including AstraZeneca, Novartis, and Johnson &amp; Johnson (J&amp;J) </w:t>
      </w:r>
      <w:proofErr w:type="spellStart"/>
      <w:r w:rsidRPr="00643888">
        <w:rPr>
          <w:rFonts w:ascii="Libre Baskerville" w:eastAsia="Libre Baskerville" w:hAnsi="Libre Baskerville" w:cs="Libre Baskerville"/>
        </w:rPr>
        <w:t>GlobalData</w:t>
      </w:r>
      <w:proofErr w:type="spellEnd"/>
      <w:r w:rsidRPr="00643888">
        <w:rPr>
          <w:rFonts w:ascii="Libre Baskerville" w:eastAsia="Libre Baskerville" w:hAnsi="Libre Baskerville" w:cs="Libre Baskerville"/>
        </w:rPr>
        <w:t xml:space="preserve"> Plc. Newswire, April 11, 2023.</w:t>
      </w:r>
    </w:p>
    <w:p w14:paraId="5F3A1CB1"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Jiang, F., Guo, H., Wei, Z., &amp; Wang, D. (2018). The fit between managerial ties and resource bundling capabilities: Implications for performance in manufacturing firms. </w:t>
      </w:r>
      <w:r w:rsidRPr="00643888">
        <w:rPr>
          <w:rFonts w:ascii="Libre Baskerville" w:eastAsia="Libre Baskerville" w:hAnsi="Libre Baskerville" w:cs="Libre Baskerville"/>
          <w:i/>
        </w:rPr>
        <w:t>IEEE Transactions on Engineering Management</w:t>
      </w:r>
      <w:r w:rsidRPr="00643888">
        <w:rPr>
          <w:rFonts w:ascii="Libre Baskerville" w:eastAsia="Libre Baskerville" w:hAnsi="Libre Baskerville" w:cs="Libre Baskerville"/>
        </w:rPr>
        <w:t xml:space="preserve">, 65, 216 – 226. </w:t>
      </w:r>
    </w:p>
    <w:p w14:paraId="536B9907"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hAnsi="Libre Baskerville" w:cs="Arial"/>
          <w:color w:val="222222"/>
          <w:shd w:val="clear" w:color="auto" w:fill="FFFFFF"/>
        </w:rPr>
        <w:t xml:space="preserve">Jin, J. L., Shu, C., &amp; Zhou, K. Z. (2019). Product newness and product performance in new ventures: Contingent roles of market knowledge breadth and </w:t>
      </w:r>
      <w:proofErr w:type="spellStart"/>
      <w:r w:rsidRPr="00643888">
        <w:rPr>
          <w:rFonts w:ascii="Libre Baskerville" w:hAnsi="Libre Baskerville" w:cs="Arial"/>
          <w:color w:val="222222"/>
          <w:shd w:val="clear" w:color="auto" w:fill="FFFFFF"/>
        </w:rPr>
        <w:t>tacitness</w:t>
      </w:r>
      <w:proofErr w:type="spellEnd"/>
      <w:r w:rsidRPr="00643888">
        <w:rPr>
          <w:rFonts w:ascii="Libre Baskerville" w:hAnsi="Libre Baskerville" w:cs="Arial"/>
          <w:color w:val="222222"/>
          <w:shd w:val="clear" w:color="auto" w:fill="FFFFFF"/>
        </w:rPr>
        <w:t>. </w:t>
      </w:r>
      <w:r w:rsidRPr="00643888">
        <w:rPr>
          <w:rFonts w:ascii="Libre Baskerville" w:hAnsi="Libre Baskerville" w:cs="Arial"/>
          <w:i/>
          <w:iCs/>
          <w:color w:val="222222"/>
          <w:shd w:val="clear" w:color="auto" w:fill="FFFFFF"/>
        </w:rPr>
        <w:t>Industrial Marketing Management</w:t>
      </w:r>
      <w:r w:rsidRPr="00643888">
        <w:rPr>
          <w:rFonts w:ascii="Libre Baskerville" w:hAnsi="Libre Baskerville" w:cs="Arial"/>
          <w:color w:val="222222"/>
          <w:shd w:val="clear" w:color="auto" w:fill="FFFFFF"/>
        </w:rPr>
        <w:t>, </w:t>
      </w:r>
      <w:r w:rsidRPr="00643888">
        <w:rPr>
          <w:rFonts w:ascii="Libre Baskerville" w:hAnsi="Libre Baskerville" w:cs="Arial"/>
          <w:i/>
          <w:iCs/>
          <w:color w:val="222222"/>
          <w:shd w:val="clear" w:color="auto" w:fill="FFFFFF"/>
        </w:rPr>
        <w:t>76</w:t>
      </w:r>
      <w:r w:rsidRPr="00643888">
        <w:rPr>
          <w:rFonts w:ascii="Libre Baskerville" w:hAnsi="Libre Baskerville" w:cs="Arial"/>
          <w:color w:val="222222"/>
          <w:shd w:val="clear" w:color="auto" w:fill="FFFFFF"/>
        </w:rPr>
        <w:t>, 231-241.</w:t>
      </w:r>
    </w:p>
    <w:p w14:paraId="61DA7C81"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Johnson, J.S., Friend, S.B., &amp; Lee, H.S. (2017). Big Data facilitation, utilization, and monetization: Exploring the 3Vs in a new product development process. </w:t>
      </w:r>
      <w:r w:rsidRPr="00643888">
        <w:rPr>
          <w:rFonts w:ascii="Libre Baskerville" w:eastAsia="Libre Baskerville" w:hAnsi="Libre Baskerville" w:cs="Libre Baskerville"/>
          <w:i/>
        </w:rPr>
        <w:t>Journal of Product Innovation Management</w:t>
      </w:r>
      <w:r w:rsidRPr="00643888">
        <w:rPr>
          <w:rFonts w:ascii="Libre Baskerville" w:eastAsia="Libre Baskerville" w:hAnsi="Libre Baskerville" w:cs="Libre Baskerville"/>
        </w:rPr>
        <w:t xml:space="preserve">, 34, </w:t>
      </w:r>
      <w:r w:rsidRPr="00643888">
        <w:rPr>
          <w:rFonts w:ascii="Libre Baskerville" w:eastAsia="Libre Baskerville" w:hAnsi="Libre Baskerville" w:cs="Libre Baskerville"/>
        </w:rPr>
        <w:lastRenderedPageBreak/>
        <w:t>640–658.</w:t>
      </w:r>
    </w:p>
    <w:p w14:paraId="15E74E56" w14:textId="77777777" w:rsidR="00DD56B9" w:rsidRPr="00643888" w:rsidRDefault="00DD56B9" w:rsidP="00DD56B9">
      <w:pPr>
        <w:spacing w:line="360" w:lineRule="auto"/>
        <w:ind w:left="440" w:hanging="440"/>
        <w:jc w:val="both"/>
        <w:rPr>
          <w:rFonts w:ascii="Libre Baskerville" w:eastAsia="Libre Baskerville" w:hAnsi="Libre Baskerville" w:cs="Libre Baskerville"/>
        </w:rPr>
      </w:pPr>
      <w:proofErr w:type="spellStart"/>
      <w:r w:rsidRPr="00643888">
        <w:rPr>
          <w:rFonts w:ascii="Libre Baskerville" w:eastAsia="Libre Baskerville" w:hAnsi="Libre Baskerville" w:cs="Libre Baskerville"/>
        </w:rPr>
        <w:t>Jöreskog</w:t>
      </w:r>
      <w:proofErr w:type="spellEnd"/>
      <w:r w:rsidRPr="00643888">
        <w:rPr>
          <w:rFonts w:ascii="Libre Baskerville" w:eastAsia="Libre Baskerville" w:hAnsi="Libre Baskerville" w:cs="Libre Baskerville"/>
        </w:rPr>
        <w:t xml:space="preserve">, K. G., &amp; </w:t>
      </w:r>
      <w:proofErr w:type="spellStart"/>
      <w:r w:rsidRPr="00643888">
        <w:rPr>
          <w:rFonts w:ascii="Libre Baskerville" w:eastAsia="Libre Baskerville" w:hAnsi="Libre Baskerville" w:cs="Libre Baskerville"/>
        </w:rPr>
        <w:t>Sörbom</w:t>
      </w:r>
      <w:proofErr w:type="spellEnd"/>
      <w:r w:rsidRPr="00643888">
        <w:rPr>
          <w:rFonts w:ascii="Libre Baskerville" w:eastAsia="Libre Baskerville" w:hAnsi="Libre Baskerville" w:cs="Libre Baskerville"/>
        </w:rPr>
        <w:t xml:space="preserve">, D. (1986). LISREL VI: Analysis of linear structural relationships by maximum likelihood, instrumental variables, and least squares methods. </w:t>
      </w:r>
      <w:r w:rsidRPr="00643888">
        <w:rPr>
          <w:rFonts w:ascii="Libre Baskerville" w:eastAsia="Libre Baskerville" w:hAnsi="Libre Baskerville" w:cs="Libre Baskerville"/>
          <w:i/>
        </w:rPr>
        <w:t>Scientific Software</w:t>
      </w:r>
      <w:r w:rsidRPr="00643888">
        <w:rPr>
          <w:rFonts w:ascii="Libre Baskerville" w:eastAsia="Libre Baskerville" w:hAnsi="Libre Baskerville" w:cs="Libre Baskerville"/>
        </w:rPr>
        <w:t>.</w:t>
      </w:r>
    </w:p>
    <w:p w14:paraId="65B4FB2D"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Kaleka, A., &amp; Berthon, P. (2006). Learning and locale: The role of information, </w:t>
      </w:r>
      <w:proofErr w:type="gramStart"/>
      <w:r w:rsidRPr="00643888">
        <w:rPr>
          <w:rFonts w:ascii="Libre Baskerville" w:eastAsia="Libre Baskerville" w:hAnsi="Libre Baskerville" w:cs="Libre Baskerville"/>
        </w:rPr>
        <w:t>memory</w:t>
      </w:r>
      <w:proofErr w:type="gramEnd"/>
      <w:r w:rsidRPr="00643888">
        <w:rPr>
          <w:rFonts w:ascii="Libre Baskerville" w:eastAsia="Libre Baskerville" w:hAnsi="Libre Baskerville" w:cs="Libre Baskerville"/>
        </w:rPr>
        <w:t xml:space="preserve"> and environment in determining export differentiation advantage. </w:t>
      </w:r>
      <w:r w:rsidRPr="00643888">
        <w:rPr>
          <w:rFonts w:ascii="Libre Baskerville" w:eastAsia="Libre Baskerville" w:hAnsi="Libre Baskerville" w:cs="Libre Baskerville"/>
          <w:i/>
        </w:rPr>
        <w:t>Journal of Business Research</w:t>
      </w:r>
      <w:r w:rsidRPr="00643888">
        <w:rPr>
          <w:rFonts w:ascii="Libre Baskerville" w:eastAsia="Libre Baskerville" w:hAnsi="Libre Baskerville" w:cs="Libre Baskerville"/>
        </w:rPr>
        <w:t>, 59, 1016–1024.</w:t>
      </w:r>
    </w:p>
    <w:p w14:paraId="7B2B4B2F" w14:textId="6D8BE441" w:rsidR="00D50534" w:rsidRPr="00643888" w:rsidRDefault="00D50534" w:rsidP="00D50534">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Kang, S., Morris, S.S. and Snell, S.A. (2007). Relational archetypes, organizational learning, and value creation: Extending the human resource architecture. </w:t>
      </w:r>
      <w:r w:rsidRPr="00643888">
        <w:rPr>
          <w:rFonts w:ascii="Libre Baskerville" w:eastAsia="Libre Baskerville" w:hAnsi="Libre Baskerville" w:cs="Libre Baskerville"/>
          <w:i/>
          <w:iCs/>
        </w:rPr>
        <w:t>Academy of Management Review</w:t>
      </w:r>
      <w:r w:rsidRPr="00643888">
        <w:rPr>
          <w:rFonts w:ascii="Libre Baskerville" w:eastAsia="Libre Baskerville" w:hAnsi="Libre Baskerville" w:cs="Libre Baskerville"/>
        </w:rPr>
        <w:t>, 32(1), 236–56.</w:t>
      </w:r>
    </w:p>
    <w:p w14:paraId="6B14E78E"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Katila, R. (2000). Innovation search determinants of new product introductions and their radicality: The case of industrial robotics. Unpublished doctoral dissertation, University of Texas at Austin.</w:t>
      </w:r>
    </w:p>
    <w:p w14:paraId="1C04163E"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Katila, R., &amp; Ahuja, G. (2002). Something old, something new: A longitudinal study of search </w:t>
      </w:r>
      <w:proofErr w:type="spellStart"/>
      <w:r w:rsidRPr="00643888">
        <w:rPr>
          <w:rFonts w:ascii="Libre Baskerville" w:eastAsia="Libre Baskerville" w:hAnsi="Libre Baskerville" w:cs="Libre Baskerville"/>
        </w:rPr>
        <w:t>behaviour</w:t>
      </w:r>
      <w:proofErr w:type="spellEnd"/>
      <w:r w:rsidRPr="00643888">
        <w:rPr>
          <w:rFonts w:ascii="Libre Baskerville" w:eastAsia="Libre Baskerville" w:hAnsi="Libre Baskerville" w:cs="Libre Baskerville"/>
        </w:rPr>
        <w:t xml:space="preserve"> and new product introduction. </w:t>
      </w:r>
      <w:r w:rsidRPr="00643888">
        <w:rPr>
          <w:rFonts w:ascii="Libre Baskerville" w:eastAsia="Libre Baskerville" w:hAnsi="Libre Baskerville" w:cs="Libre Baskerville"/>
          <w:i/>
        </w:rPr>
        <w:t>Academy of Management Journal</w:t>
      </w:r>
      <w:r w:rsidRPr="00643888">
        <w:rPr>
          <w:rFonts w:ascii="Libre Baskerville" w:eastAsia="Libre Baskerville" w:hAnsi="Libre Baskerville" w:cs="Libre Baskerville"/>
        </w:rPr>
        <w:t>, 45, 1183-1194.</w:t>
      </w:r>
    </w:p>
    <w:p w14:paraId="63D6127A"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Kim, N., &amp; </w:t>
      </w:r>
      <w:proofErr w:type="spellStart"/>
      <w:r w:rsidRPr="00643888">
        <w:rPr>
          <w:rFonts w:ascii="Libre Baskerville" w:eastAsia="Libre Baskerville" w:hAnsi="Libre Baskerville" w:cs="Libre Baskerville"/>
        </w:rPr>
        <w:t>Atuahene</w:t>
      </w:r>
      <w:proofErr w:type="spellEnd"/>
      <w:r w:rsidRPr="00643888">
        <w:rPr>
          <w:rFonts w:ascii="Libre Baskerville" w:eastAsia="Libre Baskerville" w:hAnsi="Libre Baskerville" w:cs="Libre Baskerville"/>
        </w:rPr>
        <w:t xml:space="preserve">-Gima, K. (2010). Using exploratory and exploitative market learning for new product development. </w:t>
      </w:r>
      <w:r w:rsidRPr="00643888">
        <w:rPr>
          <w:rFonts w:ascii="Libre Baskerville" w:eastAsia="Libre Baskerville" w:hAnsi="Libre Baskerville" w:cs="Libre Baskerville"/>
          <w:i/>
        </w:rPr>
        <w:t>Journal of Product Innovation Management</w:t>
      </w:r>
      <w:r w:rsidRPr="00643888">
        <w:rPr>
          <w:rFonts w:ascii="Libre Baskerville" w:eastAsia="Libre Baskerville" w:hAnsi="Libre Baskerville" w:cs="Libre Baskerville"/>
        </w:rPr>
        <w:t>, 27, 519–536.</w:t>
      </w:r>
    </w:p>
    <w:p w14:paraId="268FB6E0"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Kiron, D. Prentice, P.K., &amp; Ferguson, R.B. (2014). The analytics mandate, </w:t>
      </w:r>
      <w:r w:rsidRPr="00643888">
        <w:rPr>
          <w:rFonts w:ascii="Libre Baskerville" w:eastAsia="Libre Baskerville" w:hAnsi="Libre Baskerville" w:cs="Libre Baskerville"/>
          <w:i/>
        </w:rPr>
        <w:t>MIT Sloan Management Review</w:t>
      </w:r>
      <w:r w:rsidRPr="00643888">
        <w:rPr>
          <w:rFonts w:ascii="Libre Baskerville" w:eastAsia="Libre Baskerville" w:hAnsi="Libre Baskerville" w:cs="Libre Baskerville"/>
        </w:rPr>
        <w:t>, May 12, 2014.</w:t>
      </w:r>
    </w:p>
    <w:p w14:paraId="72678012"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lang w:val="fi-FI"/>
        </w:rPr>
        <w:t xml:space="preserve">Kostopoulos, K., Papalexandris, A., Papachroni, M., &amp; Ioannou, G. (2011). </w:t>
      </w:r>
      <w:r w:rsidRPr="00643888">
        <w:rPr>
          <w:rFonts w:ascii="Libre Baskerville" w:eastAsia="Libre Baskerville" w:hAnsi="Libre Baskerville" w:cs="Libre Baskerville"/>
        </w:rPr>
        <w:t xml:space="preserve">Absorptive capacity, innovation, and financial performance. </w:t>
      </w:r>
      <w:r w:rsidRPr="00643888">
        <w:rPr>
          <w:rFonts w:ascii="Libre Baskerville" w:eastAsia="Libre Baskerville" w:hAnsi="Libre Baskerville" w:cs="Libre Baskerville"/>
          <w:i/>
        </w:rPr>
        <w:t>Journal of Business Research</w:t>
      </w:r>
      <w:r w:rsidRPr="00643888">
        <w:rPr>
          <w:rFonts w:ascii="Libre Baskerville" w:eastAsia="Libre Baskerville" w:hAnsi="Libre Baskerville" w:cs="Libre Baskerville"/>
        </w:rPr>
        <w:t>, 64, 1335–1343.</w:t>
      </w:r>
    </w:p>
    <w:p w14:paraId="07A9246F"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Kyriakopoulos, K., &amp; Moorman, C. (2004). Tradeoffs in marketing exploitation and exploration strategies: The overlooked role of market orientation. </w:t>
      </w:r>
      <w:r w:rsidRPr="00643888">
        <w:rPr>
          <w:rFonts w:ascii="Libre Baskerville" w:eastAsia="Libre Baskerville" w:hAnsi="Libre Baskerville" w:cs="Libre Baskerville"/>
          <w:i/>
        </w:rPr>
        <w:t>International Journal of Research in Marketing</w:t>
      </w:r>
      <w:r w:rsidRPr="00643888">
        <w:rPr>
          <w:rFonts w:ascii="Libre Baskerville" w:eastAsia="Libre Baskerville" w:hAnsi="Libre Baskerville" w:cs="Libre Baskerville"/>
        </w:rPr>
        <w:t>, 21, 219–240.</w:t>
      </w:r>
    </w:p>
    <w:p w14:paraId="7EE76D65"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proofErr w:type="spellStart"/>
      <w:r w:rsidRPr="00643888">
        <w:rPr>
          <w:rFonts w:ascii="Libre Baskerville" w:eastAsia="Libre Baskerville" w:hAnsi="Libre Baskerville" w:cs="Libre Baskerville"/>
        </w:rPr>
        <w:t>Lamrhari</w:t>
      </w:r>
      <w:proofErr w:type="spellEnd"/>
      <w:r w:rsidRPr="00643888">
        <w:rPr>
          <w:rFonts w:ascii="Libre Baskerville" w:eastAsia="Libre Baskerville" w:hAnsi="Libre Baskerville" w:cs="Libre Baskerville"/>
        </w:rPr>
        <w:t xml:space="preserve">, S., El Ghazi, H., </w:t>
      </w:r>
      <w:proofErr w:type="spellStart"/>
      <w:r w:rsidRPr="00643888">
        <w:rPr>
          <w:rFonts w:ascii="Libre Baskerville" w:eastAsia="Libre Baskerville" w:hAnsi="Libre Baskerville" w:cs="Libre Baskerville"/>
        </w:rPr>
        <w:t>Oubrich</w:t>
      </w:r>
      <w:proofErr w:type="spellEnd"/>
      <w:r w:rsidRPr="00643888">
        <w:rPr>
          <w:rFonts w:ascii="Libre Baskerville" w:eastAsia="Libre Baskerville" w:hAnsi="Libre Baskerville" w:cs="Libre Baskerville"/>
        </w:rPr>
        <w:t xml:space="preserve">, M., &amp; El Faker, A., (2022). A social CRM analytic framework for improving customer retention, acquisition, and conversion. </w:t>
      </w:r>
      <w:r w:rsidRPr="00643888">
        <w:rPr>
          <w:rFonts w:ascii="Libre Baskerville" w:eastAsia="Libre Baskerville" w:hAnsi="Libre Baskerville" w:cs="Libre Baskerville"/>
          <w:i/>
          <w:iCs/>
        </w:rPr>
        <w:t>Technological Forecasting and Social Change</w:t>
      </w:r>
      <w:r w:rsidRPr="00643888">
        <w:rPr>
          <w:rFonts w:ascii="Libre Baskerville" w:eastAsia="Libre Baskerville" w:hAnsi="Libre Baskerville" w:cs="Libre Baskerville"/>
        </w:rPr>
        <w:t>, 174, 121275.</w:t>
      </w:r>
    </w:p>
    <w:p w14:paraId="0F5CA8F1"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Lee, Z. (2023). Qiming-Backed AI Drug Discovery Startup </w:t>
      </w:r>
      <w:proofErr w:type="spellStart"/>
      <w:r w:rsidRPr="00643888">
        <w:rPr>
          <w:rFonts w:ascii="Libre Baskerville" w:eastAsia="Libre Baskerville" w:hAnsi="Libre Baskerville" w:cs="Libre Baskerville"/>
        </w:rPr>
        <w:t>Insilico</w:t>
      </w:r>
      <w:proofErr w:type="spellEnd"/>
      <w:r w:rsidRPr="00643888">
        <w:rPr>
          <w:rFonts w:ascii="Libre Baskerville" w:eastAsia="Libre Baskerville" w:hAnsi="Libre Baskerville" w:cs="Libre Baskerville"/>
        </w:rPr>
        <w:t xml:space="preserve"> </w:t>
      </w:r>
      <w:r w:rsidRPr="00643888">
        <w:rPr>
          <w:rFonts w:ascii="Libre Baskerville" w:eastAsia="Libre Baskerville" w:hAnsi="Libre Baskerville" w:cs="Libre Baskerville"/>
        </w:rPr>
        <w:lastRenderedPageBreak/>
        <w:t xml:space="preserve">Medicine Files </w:t>
      </w:r>
      <w:proofErr w:type="gramStart"/>
      <w:r w:rsidRPr="00643888">
        <w:rPr>
          <w:rFonts w:ascii="Libre Baskerville" w:eastAsia="Libre Baskerville" w:hAnsi="Libre Baskerville" w:cs="Libre Baskerville"/>
        </w:rPr>
        <w:t>For</w:t>
      </w:r>
      <w:proofErr w:type="gramEnd"/>
      <w:r w:rsidRPr="00643888">
        <w:rPr>
          <w:rFonts w:ascii="Libre Baskerville" w:eastAsia="Libre Baskerville" w:hAnsi="Libre Baskerville" w:cs="Libre Baskerville"/>
        </w:rPr>
        <w:t xml:space="preserve"> Hong Kong IPO, Forbes, Jun 29, 2023, accessed from: https://www.forbes.com/sites/zinnialee/2023/06/29/qiming-backed-ai-drug-discovery-startup-insilico-medicine-files-for-hong-kong-ipo/</w:t>
      </w:r>
    </w:p>
    <w:p w14:paraId="70C9D2BB"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Lee, D., Kirkpatrick-Husk, K., &amp; Madhavan, R. (2017). Diversity in alliance portfolios and performance outcomes: A meta-analysis. J</w:t>
      </w:r>
      <w:r w:rsidRPr="00643888">
        <w:rPr>
          <w:rFonts w:ascii="Libre Baskerville" w:eastAsia="Libre Baskerville" w:hAnsi="Libre Baskerville" w:cs="Libre Baskerville"/>
          <w:i/>
        </w:rPr>
        <w:t>ournal of Management</w:t>
      </w:r>
      <w:r w:rsidRPr="00643888">
        <w:rPr>
          <w:rFonts w:ascii="Libre Baskerville" w:eastAsia="Libre Baskerville" w:hAnsi="Libre Baskerville" w:cs="Libre Baskerville"/>
        </w:rPr>
        <w:t>, 43, 1472–1497.</w:t>
      </w:r>
    </w:p>
    <w:p w14:paraId="09A63E15"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Lee, J., </w:t>
      </w:r>
      <w:proofErr w:type="spellStart"/>
      <w:r w:rsidRPr="00643888">
        <w:rPr>
          <w:rFonts w:ascii="Libre Baskerville" w:eastAsia="Libre Baskerville" w:hAnsi="Libre Baskerville" w:cs="Libre Baskerville"/>
        </w:rPr>
        <w:t>Lipra</w:t>
      </w:r>
      <w:proofErr w:type="spellEnd"/>
      <w:r w:rsidRPr="00643888">
        <w:rPr>
          <w:rFonts w:ascii="Libre Baskerville" w:eastAsia="Libre Baskerville" w:hAnsi="Libre Baskerville" w:cs="Libre Baskerville"/>
        </w:rPr>
        <w:t xml:space="preserve">, E., Bagheri, B., &amp; Kao, H. (2013). Recent advances and trends in predictive manufacturing systems in big data environment. </w:t>
      </w:r>
      <w:r w:rsidRPr="00643888">
        <w:rPr>
          <w:rFonts w:ascii="Libre Baskerville" w:eastAsia="Libre Baskerville" w:hAnsi="Libre Baskerville" w:cs="Libre Baskerville"/>
          <w:i/>
        </w:rPr>
        <w:t>Manufacturing Letters</w:t>
      </w:r>
      <w:r w:rsidRPr="00643888">
        <w:rPr>
          <w:rFonts w:ascii="Libre Baskerville" w:eastAsia="Libre Baskerville" w:hAnsi="Libre Baskerville" w:cs="Libre Baskerville"/>
        </w:rPr>
        <w:t>, 1, 38–41.</w:t>
      </w:r>
    </w:p>
    <w:p w14:paraId="49A85FB4"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Lenovo.com (2018). China’s Largest Aircraft Maker Turns to Lenovo Augmented Reality, Lenovo.com, 28 November 2018, accessed from: </w:t>
      </w:r>
      <w:proofErr w:type="gramStart"/>
      <w:r w:rsidRPr="00643888">
        <w:rPr>
          <w:rFonts w:ascii="Libre Baskerville" w:eastAsia="Libre Baskerville" w:hAnsi="Libre Baskerville" w:cs="Libre Baskerville"/>
        </w:rPr>
        <w:t>https://news.lenovo.com/chinas-largest-aircraft-maker-turns-to-lenovo-augmented-reality/</w:t>
      </w:r>
      <w:proofErr w:type="gramEnd"/>
    </w:p>
    <w:p w14:paraId="5B6C5F72"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Levinthal, D.A., &amp; March, J.G. (1993). The myopia of learning. </w:t>
      </w:r>
      <w:r w:rsidRPr="00643888">
        <w:rPr>
          <w:rFonts w:ascii="Libre Baskerville" w:eastAsia="Libre Baskerville" w:hAnsi="Libre Baskerville" w:cs="Libre Baskerville"/>
          <w:i/>
        </w:rPr>
        <w:t>Strategic Management Journal</w:t>
      </w:r>
      <w:r w:rsidRPr="00643888">
        <w:rPr>
          <w:rFonts w:ascii="Libre Baskerville" w:eastAsia="Libre Baskerville" w:hAnsi="Libre Baskerville" w:cs="Libre Baskerville"/>
        </w:rPr>
        <w:t>, 14, 95-112.</w:t>
      </w:r>
    </w:p>
    <w:p w14:paraId="67967732"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Li, H. (2022). The Development of Telecom Equipment: Taking Huawei as an Example, </w:t>
      </w:r>
      <w:r w:rsidRPr="00643888">
        <w:rPr>
          <w:rFonts w:ascii="Libre Baskerville" w:eastAsia="Libre Baskerville" w:hAnsi="Libre Baskerville" w:cs="Libre Baskerville"/>
          <w:i/>
          <w:iCs/>
        </w:rPr>
        <w:t>Science, Engineering and Technology</w:t>
      </w:r>
      <w:r w:rsidRPr="00643888">
        <w:rPr>
          <w:rFonts w:ascii="Libre Baskerville" w:eastAsia="Libre Baskerville" w:hAnsi="Libre Baskerville" w:cs="Libre Baskerville"/>
        </w:rPr>
        <w:t xml:space="preserve">, 9, 65-68. </w:t>
      </w:r>
    </w:p>
    <w:p w14:paraId="1267B0C1"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lang w:val="it-IT"/>
        </w:rPr>
        <w:t xml:space="preserve">Li, H., &amp; </w:t>
      </w:r>
      <w:proofErr w:type="spellStart"/>
      <w:r w:rsidRPr="00643888">
        <w:rPr>
          <w:rFonts w:ascii="Libre Baskerville" w:eastAsia="Libre Baskerville" w:hAnsi="Libre Baskerville" w:cs="Libre Baskerville"/>
          <w:lang w:val="it-IT"/>
        </w:rPr>
        <w:t>Atuahene-Gima</w:t>
      </w:r>
      <w:proofErr w:type="spellEnd"/>
      <w:r w:rsidRPr="00643888">
        <w:rPr>
          <w:rFonts w:ascii="Libre Baskerville" w:eastAsia="Libre Baskerville" w:hAnsi="Libre Baskerville" w:cs="Libre Baskerville"/>
          <w:lang w:val="it-IT"/>
        </w:rPr>
        <w:t xml:space="preserve">, K. (2001). </w:t>
      </w:r>
      <w:r w:rsidRPr="00643888">
        <w:rPr>
          <w:rFonts w:ascii="Libre Baskerville" w:eastAsia="Libre Baskerville" w:hAnsi="Libre Baskerville" w:cs="Libre Baskerville"/>
        </w:rPr>
        <w:t xml:space="preserve">The impact of interaction between R&amp;D and marketing on new product performance. </w:t>
      </w:r>
      <w:r w:rsidRPr="00643888">
        <w:rPr>
          <w:rFonts w:ascii="Libre Baskerville" w:eastAsia="Libre Baskerville" w:hAnsi="Libre Baskerville" w:cs="Libre Baskerville"/>
          <w:i/>
        </w:rPr>
        <w:t>International Journal of Technology Management</w:t>
      </w:r>
      <w:r w:rsidRPr="00643888">
        <w:rPr>
          <w:rFonts w:ascii="Libre Baskerville" w:eastAsia="Libre Baskerville" w:hAnsi="Libre Baskerville" w:cs="Libre Baskerville"/>
        </w:rPr>
        <w:t>, 21, 61-75.</w:t>
      </w:r>
    </w:p>
    <w:p w14:paraId="2EF48BB2"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Li, L., 2018. China's manufacturing locus in 2025: With a comparison of “Made-in-China 2025” and “Industry 4.0”. Technological forecasting and social change, 135, pp.66-74.</w:t>
      </w:r>
    </w:p>
    <w:p w14:paraId="769FEC40"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hAnsi="Libre Baskerville" w:cs="Arial"/>
          <w:color w:val="222222"/>
          <w:shd w:val="clear" w:color="auto" w:fill="FFFFFF"/>
        </w:rPr>
        <w:t>Li, Y., Cui, L., Wu, L., Lowry, P. B., Kumar, A., &amp; Tan, K. H. (2023). Digitalization and network capability as enablers of business model innovation and sustainability performance: The moderating effect of environmental dynamism. </w:t>
      </w:r>
      <w:r w:rsidRPr="00643888">
        <w:rPr>
          <w:rFonts w:ascii="Libre Baskerville" w:hAnsi="Libre Baskerville" w:cs="Arial"/>
          <w:i/>
          <w:iCs/>
          <w:color w:val="222222"/>
          <w:shd w:val="clear" w:color="auto" w:fill="FFFFFF"/>
        </w:rPr>
        <w:t>Journal of Information Technology</w:t>
      </w:r>
      <w:r w:rsidRPr="00643888">
        <w:rPr>
          <w:rFonts w:ascii="Libre Baskerville" w:hAnsi="Libre Baskerville" w:cs="Arial"/>
          <w:color w:val="222222"/>
          <w:shd w:val="clear" w:color="auto" w:fill="FFFFFF"/>
        </w:rPr>
        <w:t>, 02683962231219513.</w:t>
      </w:r>
    </w:p>
    <w:p w14:paraId="7037431E"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lang w:val="de-DE"/>
        </w:rPr>
        <w:t xml:space="preserve">Li, Y., Wei, Z., Zhao, J., Zhang, C. and Liu, Y., 2013. </w:t>
      </w:r>
      <w:r w:rsidRPr="00643888">
        <w:rPr>
          <w:rFonts w:ascii="Libre Baskerville" w:eastAsia="Libre Baskerville" w:hAnsi="Libre Baskerville" w:cs="Libre Baskerville"/>
        </w:rPr>
        <w:t xml:space="preserve">Ambidextrous organizational learning, environmental </w:t>
      </w:r>
      <w:proofErr w:type="gramStart"/>
      <w:r w:rsidRPr="00643888">
        <w:rPr>
          <w:rFonts w:ascii="Libre Baskerville" w:eastAsia="Libre Baskerville" w:hAnsi="Libre Baskerville" w:cs="Libre Baskerville"/>
        </w:rPr>
        <w:t>munificence</w:t>
      </w:r>
      <w:proofErr w:type="gramEnd"/>
      <w:r w:rsidRPr="00643888">
        <w:rPr>
          <w:rFonts w:ascii="Libre Baskerville" w:eastAsia="Libre Baskerville" w:hAnsi="Libre Baskerville" w:cs="Libre Baskerville"/>
        </w:rPr>
        <w:t xml:space="preserve"> and new product performance: Moderating effect of managerial ties in China. </w:t>
      </w:r>
      <w:r w:rsidRPr="00643888">
        <w:rPr>
          <w:rFonts w:ascii="Libre Baskerville" w:eastAsia="Libre Baskerville" w:hAnsi="Libre Baskerville" w:cs="Libre Baskerville"/>
          <w:i/>
          <w:iCs/>
        </w:rPr>
        <w:lastRenderedPageBreak/>
        <w:t>International Journal of Production Economics</w:t>
      </w:r>
      <w:r w:rsidRPr="00643888">
        <w:rPr>
          <w:rFonts w:ascii="Libre Baskerville" w:eastAsia="Libre Baskerville" w:hAnsi="Libre Baskerville" w:cs="Libre Baskerville"/>
        </w:rPr>
        <w:t>, 146(1), 95-105.</w:t>
      </w:r>
    </w:p>
    <w:p w14:paraId="1316B715"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Lin, H.E., McDonough III, E.F., Yang, J. and Wang, C., 2017. Aligning knowledge assets for exploitation, exploration, and ambidexterity: a study of companies in high</w:t>
      </w:r>
      <w:r w:rsidRPr="00643888">
        <w:rPr>
          <w:rFonts w:ascii="Times New Roman" w:eastAsia="Libre Baskerville" w:hAnsi="Times New Roman" w:cs="Times New Roman"/>
        </w:rPr>
        <w:t>‐</w:t>
      </w:r>
      <w:r w:rsidRPr="00643888">
        <w:rPr>
          <w:rFonts w:ascii="Libre Baskerville" w:eastAsia="Libre Baskerville" w:hAnsi="Libre Baskerville" w:cs="Libre Baskerville"/>
        </w:rPr>
        <w:t xml:space="preserve">tech parks in China. </w:t>
      </w:r>
      <w:r w:rsidRPr="00643888">
        <w:rPr>
          <w:rFonts w:ascii="Libre Baskerville" w:eastAsia="Libre Baskerville" w:hAnsi="Libre Baskerville" w:cs="Libre Baskerville"/>
          <w:i/>
          <w:iCs/>
        </w:rPr>
        <w:t>Journal of Product Innovation Management</w:t>
      </w:r>
      <w:r w:rsidRPr="00643888">
        <w:rPr>
          <w:rFonts w:ascii="Libre Baskerville" w:eastAsia="Libre Baskerville" w:hAnsi="Libre Baskerville" w:cs="Libre Baskerville"/>
        </w:rPr>
        <w:t>, 34(2), 122-140.</w:t>
      </w:r>
    </w:p>
    <w:p w14:paraId="697A6ABB" w14:textId="77777777" w:rsidR="00DD56B9" w:rsidRPr="00643888" w:rsidRDefault="00DD56B9" w:rsidP="00DD56B9">
      <w:pPr>
        <w:spacing w:line="360" w:lineRule="auto"/>
        <w:ind w:left="440" w:hanging="440"/>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Lindell, M. K., &amp; Whitney, D. J. (2001). Accounting for common method variance in cross-sectional research designs. </w:t>
      </w:r>
      <w:r w:rsidRPr="00643888">
        <w:rPr>
          <w:rFonts w:ascii="Libre Baskerville" w:eastAsia="Libre Baskerville" w:hAnsi="Libre Baskerville" w:cs="Libre Baskerville"/>
          <w:i/>
        </w:rPr>
        <w:t>Journal of Applied Psychology</w:t>
      </w:r>
      <w:r w:rsidRPr="00643888">
        <w:rPr>
          <w:rFonts w:ascii="Libre Baskerville" w:eastAsia="Libre Baskerville" w:hAnsi="Libre Baskerville" w:cs="Libre Baskerville"/>
        </w:rPr>
        <w:t>, 86, 114-121.</w:t>
      </w:r>
    </w:p>
    <w:p w14:paraId="185D7A6D"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Liu, C-H., Gan, B., Luo, B.N. &amp; Zhang, Y. (2020) Clarifying the effect of organization learning on service innovation: the mediating role of intellectual capital, </w:t>
      </w:r>
      <w:r w:rsidRPr="00643888">
        <w:rPr>
          <w:rFonts w:ascii="Libre Baskerville" w:eastAsia="Libre Baskerville" w:hAnsi="Libre Baskerville" w:cs="Libre Baskerville"/>
          <w:i/>
          <w:iCs/>
        </w:rPr>
        <w:t>The International Journal of Human Resource Management,</w:t>
      </w:r>
      <w:r w:rsidRPr="00643888">
        <w:rPr>
          <w:rFonts w:ascii="Libre Baskerville" w:eastAsia="Libre Baskerville" w:hAnsi="Libre Baskerville" w:cs="Libre Baskerville"/>
        </w:rPr>
        <w:t xml:space="preserve"> 31:10, 1207-1234.</w:t>
      </w:r>
    </w:p>
    <w:p w14:paraId="552E700D"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Manyika, J., Chui, M., Brown, B., </w:t>
      </w:r>
      <w:proofErr w:type="spellStart"/>
      <w:r w:rsidRPr="00643888">
        <w:rPr>
          <w:rFonts w:ascii="Libre Baskerville" w:eastAsia="Libre Baskerville" w:hAnsi="Libre Baskerville" w:cs="Libre Baskerville"/>
        </w:rPr>
        <w:t>Bughin</w:t>
      </w:r>
      <w:proofErr w:type="spellEnd"/>
      <w:r w:rsidRPr="00643888">
        <w:rPr>
          <w:rFonts w:ascii="Libre Baskerville" w:eastAsia="Libre Baskerville" w:hAnsi="Libre Baskerville" w:cs="Libre Baskerville"/>
        </w:rPr>
        <w:t xml:space="preserve">, J., Dobbs, R., Roxburgh, C., &amp; Byers, A. H. (2011). Big data: The next frontier for innovation, competition, and productivity, </w:t>
      </w:r>
      <w:r w:rsidRPr="00643888">
        <w:rPr>
          <w:rFonts w:ascii="Libre Baskerville" w:eastAsia="Libre Baskerville" w:hAnsi="Libre Baskerville" w:cs="Libre Baskerville"/>
          <w:i/>
        </w:rPr>
        <w:t>McKinsey Global Institute</w:t>
      </w:r>
      <w:r w:rsidRPr="00643888">
        <w:rPr>
          <w:rFonts w:ascii="Libre Baskerville" w:eastAsia="Libre Baskerville" w:hAnsi="Libre Baskerville" w:cs="Libre Baskerville"/>
        </w:rPr>
        <w:t>.</w:t>
      </w:r>
    </w:p>
    <w:p w14:paraId="718D955C"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March, J. G. (1991). Exploration and exploitation in organizational learning. </w:t>
      </w:r>
      <w:r w:rsidRPr="00643888">
        <w:rPr>
          <w:rFonts w:ascii="Libre Baskerville" w:eastAsia="Libre Baskerville" w:hAnsi="Libre Baskerville" w:cs="Libre Baskerville"/>
          <w:i/>
        </w:rPr>
        <w:t>Organization Science,</w:t>
      </w:r>
      <w:r w:rsidRPr="00643888">
        <w:rPr>
          <w:rFonts w:ascii="Libre Baskerville" w:eastAsia="Libre Baskerville" w:hAnsi="Libre Baskerville" w:cs="Libre Baskerville"/>
        </w:rPr>
        <w:t xml:space="preserve"> 2, 71-87.</w:t>
      </w:r>
    </w:p>
    <w:p w14:paraId="5FA7E72D"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proofErr w:type="spellStart"/>
      <w:r w:rsidRPr="00643888">
        <w:rPr>
          <w:rFonts w:ascii="Libre Baskerville" w:eastAsia="Libre Baskerville" w:hAnsi="Libre Baskerville" w:cs="Libre Baskerville"/>
        </w:rPr>
        <w:t>Maroufkhani</w:t>
      </w:r>
      <w:proofErr w:type="spellEnd"/>
      <w:r w:rsidRPr="00643888">
        <w:rPr>
          <w:rFonts w:ascii="Libre Baskerville" w:eastAsia="Libre Baskerville" w:hAnsi="Libre Baskerville" w:cs="Libre Baskerville"/>
        </w:rPr>
        <w:t xml:space="preserve">, P., Tseng, M. L., </w:t>
      </w:r>
      <w:proofErr w:type="spellStart"/>
      <w:r w:rsidRPr="00643888">
        <w:rPr>
          <w:rFonts w:ascii="Libre Baskerville" w:eastAsia="Libre Baskerville" w:hAnsi="Libre Baskerville" w:cs="Libre Baskerville"/>
        </w:rPr>
        <w:t>Iranmanesh</w:t>
      </w:r>
      <w:proofErr w:type="spellEnd"/>
      <w:r w:rsidRPr="00643888">
        <w:rPr>
          <w:rFonts w:ascii="Libre Baskerville" w:eastAsia="Libre Baskerville" w:hAnsi="Libre Baskerville" w:cs="Libre Baskerville"/>
        </w:rPr>
        <w:t xml:space="preserve">, M., Ismail, W. K. W., &amp; Khalid, H. (2020). Big data analytics adoption: Determinants and performances among small to medium-sized enterprises. </w:t>
      </w:r>
      <w:r w:rsidRPr="00643888">
        <w:rPr>
          <w:rFonts w:ascii="Libre Baskerville" w:eastAsia="Libre Baskerville" w:hAnsi="Libre Baskerville" w:cs="Libre Baskerville"/>
          <w:i/>
          <w:iCs/>
        </w:rPr>
        <w:t>International journal of information management</w:t>
      </w:r>
      <w:r w:rsidRPr="00643888">
        <w:rPr>
          <w:rFonts w:ascii="Libre Baskerville" w:eastAsia="Libre Baskerville" w:hAnsi="Libre Baskerville" w:cs="Libre Baskerville"/>
        </w:rPr>
        <w:t>, 54, 102190.</w:t>
      </w:r>
    </w:p>
    <w:p w14:paraId="475C93D2"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Marr, B. (2016). How AI, Drones </w:t>
      </w:r>
      <w:proofErr w:type="gramStart"/>
      <w:r w:rsidRPr="00643888">
        <w:rPr>
          <w:rFonts w:ascii="Libre Baskerville" w:eastAsia="Libre Baskerville" w:hAnsi="Libre Baskerville" w:cs="Libre Baskerville"/>
        </w:rPr>
        <w:t>And</w:t>
      </w:r>
      <w:proofErr w:type="gramEnd"/>
      <w:r w:rsidRPr="00643888">
        <w:rPr>
          <w:rFonts w:ascii="Libre Baskerville" w:eastAsia="Libre Baskerville" w:hAnsi="Libre Baskerville" w:cs="Libre Baskerville"/>
        </w:rPr>
        <w:t xml:space="preserve"> Big Data Are Reshaping The Future Of Warfare, Forbes, Oct 6, 2016, accessed from: https://www.forbes.com/sites/bernardmarr/2016/10/06/how-ai-drones-and-big-data-are-reshaping-the-future-of-warfare/</w:t>
      </w:r>
    </w:p>
    <w:p w14:paraId="459FBD66"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May, M. (2023). AI Takes </w:t>
      </w:r>
      <w:proofErr w:type="gramStart"/>
      <w:r w:rsidRPr="00643888">
        <w:rPr>
          <w:rFonts w:ascii="Libre Baskerville" w:eastAsia="Libre Baskerville" w:hAnsi="Libre Baskerville" w:cs="Libre Baskerville"/>
        </w:rPr>
        <w:t>On</w:t>
      </w:r>
      <w:proofErr w:type="gramEnd"/>
      <w:r w:rsidRPr="00643888">
        <w:rPr>
          <w:rFonts w:ascii="Libre Baskerville" w:eastAsia="Libre Baskerville" w:hAnsi="Libre Baskerville" w:cs="Libre Baskerville"/>
        </w:rPr>
        <w:t xml:space="preserve"> Drug Discovery, Genetic Engineering and Biotechnology News, June 9, 2023, accessed from: https://www.genengnews.com/insights/ai-takes-on-drug-discovery/</w:t>
      </w:r>
    </w:p>
    <w:p w14:paraId="1C31D14B"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Miller, D.J., Fern, M.J., &amp; Cardinal, L.B. (2007). The use of knowledge for technological innovation within diversified firms. </w:t>
      </w:r>
      <w:r w:rsidRPr="00643888">
        <w:rPr>
          <w:rFonts w:ascii="Libre Baskerville" w:eastAsia="Libre Baskerville" w:hAnsi="Libre Baskerville" w:cs="Libre Baskerville"/>
          <w:i/>
        </w:rPr>
        <w:t>Academy of Management Journal</w:t>
      </w:r>
      <w:r w:rsidRPr="00643888">
        <w:rPr>
          <w:rFonts w:ascii="Libre Baskerville" w:eastAsia="Libre Baskerville" w:hAnsi="Libre Baskerville" w:cs="Libre Baskerville"/>
        </w:rPr>
        <w:t xml:space="preserve">, 50, 308-326Mogna, V. (2014). The Big Mystery: </w:t>
      </w:r>
      <w:r w:rsidRPr="00643888">
        <w:rPr>
          <w:rFonts w:ascii="Libre Baskerville" w:eastAsia="Libre Baskerville" w:hAnsi="Libre Baskerville" w:cs="Libre Baskerville"/>
        </w:rPr>
        <w:lastRenderedPageBreak/>
        <w:t xml:space="preserve">What’s Big Data Really </w:t>
      </w:r>
      <w:proofErr w:type="gramStart"/>
      <w:r w:rsidRPr="00643888">
        <w:rPr>
          <w:rFonts w:ascii="Libre Baskerville" w:eastAsia="Libre Baskerville" w:hAnsi="Libre Baskerville" w:cs="Libre Baskerville"/>
        </w:rPr>
        <w:t>Worth?.</w:t>
      </w:r>
      <w:proofErr w:type="gramEnd"/>
      <w:r w:rsidRPr="00643888">
        <w:rPr>
          <w:rFonts w:ascii="Libre Baskerville" w:eastAsia="Libre Baskerville" w:hAnsi="Libre Baskerville" w:cs="Libre Baskerville"/>
        </w:rPr>
        <w:t xml:space="preserve"> </w:t>
      </w:r>
      <w:r w:rsidRPr="00643888">
        <w:rPr>
          <w:rFonts w:ascii="Libre Baskerville" w:eastAsia="Libre Baskerville" w:hAnsi="Libre Baskerville" w:cs="Libre Baskerville"/>
          <w:i/>
        </w:rPr>
        <w:t>The Wall Street Journal</w:t>
      </w:r>
      <w:r w:rsidRPr="00643888">
        <w:rPr>
          <w:rFonts w:ascii="Libre Baskerville" w:eastAsia="Libre Baskerville" w:hAnsi="Libre Baskerville" w:cs="Libre Baskerville"/>
        </w:rPr>
        <w:t>, June 26, 2018.</w:t>
      </w:r>
    </w:p>
    <w:p w14:paraId="3E36D88D"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Molina-</w:t>
      </w:r>
      <w:proofErr w:type="spellStart"/>
      <w:r w:rsidRPr="00643888">
        <w:rPr>
          <w:rFonts w:ascii="Libre Baskerville" w:eastAsia="Libre Baskerville" w:hAnsi="Libre Baskerville" w:cs="Libre Baskerville"/>
        </w:rPr>
        <w:t>Azorin</w:t>
      </w:r>
      <w:proofErr w:type="spellEnd"/>
      <w:r w:rsidRPr="00643888">
        <w:rPr>
          <w:rFonts w:ascii="Libre Baskerville" w:eastAsia="Libre Baskerville" w:hAnsi="Libre Baskerville" w:cs="Libre Baskerville"/>
        </w:rPr>
        <w:t>, J. F. (2012). Mixed methods research in strategic management: Impact and applications. Organizational research methods, 15(1), 33-56.</w:t>
      </w:r>
    </w:p>
    <w:p w14:paraId="591E7CCD"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Montoya-Weiss, M. M., &amp; </w:t>
      </w:r>
      <w:proofErr w:type="spellStart"/>
      <w:r w:rsidRPr="00643888">
        <w:rPr>
          <w:rFonts w:ascii="Libre Baskerville" w:eastAsia="Libre Baskerville" w:hAnsi="Libre Baskerville" w:cs="Libre Baskerville"/>
        </w:rPr>
        <w:t>Calantone</w:t>
      </w:r>
      <w:proofErr w:type="spellEnd"/>
      <w:r w:rsidRPr="00643888">
        <w:rPr>
          <w:rFonts w:ascii="Libre Baskerville" w:eastAsia="Libre Baskerville" w:hAnsi="Libre Baskerville" w:cs="Libre Baskerville"/>
        </w:rPr>
        <w:t xml:space="preserve">, R. (1994). Determinants of new product performance: A review and meta-analysis. </w:t>
      </w:r>
      <w:r w:rsidRPr="00643888">
        <w:rPr>
          <w:rFonts w:ascii="Libre Baskerville" w:eastAsia="Libre Baskerville" w:hAnsi="Libre Baskerville" w:cs="Libre Baskerville"/>
          <w:i/>
          <w:iCs/>
        </w:rPr>
        <w:t>Journal of Product Innovation Management</w:t>
      </w:r>
      <w:r w:rsidRPr="00643888">
        <w:rPr>
          <w:rFonts w:ascii="Libre Baskerville" w:eastAsia="Libre Baskerville" w:hAnsi="Libre Baskerville" w:cs="Libre Baskerville"/>
        </w:rPr>
        <w:t>, 11(5), 397-417.</w:t>
      </w:r>
    </w:p>
    <w:p w14:paraId="01A6ADAD"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Moorman, C. (1995). Organizational market information processes: Cultural antecedents and new product outcomes. </w:t>
      </w:r>
      <w:r w:rsidRPr="00643888">
        <w:rPr>
          <w:rFonts w:ascii="Libre Baskerville" w:eastAsia="Libre Baskerville" w:hAnsi="Libre Baskerville" w:cs="Libre Baskerville"/>
          <w:i/>
        </w:rPr>
        <w:t>Journal of Marketing Research</w:t>
      </w:r>
      <w:r w:rsidRPr="00643888">
        <w:rPr>
          <w:rFonts w:ascii="Libre Baskerville" w:eastAsia="Libre Baskerville" w:hAnsi="Libre Baskerville" w:cs="Libre Baskerville"/>
        </w:rPr>
        <w:t>, 32, 318–335.</w:t>
      </w:r>
    </w:p>
    <w:p w14:paraId="72617A38"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Mortenson, M, J., Doherty, N. F., &amp; Robinson, S. (2015). Operational research from Taylorism to Terabytes: A research agenda for the analytics age</w:t>
      </w:r>
      <w:r w:rsidRPr="00643888">
        <w:t xml:space="preserve">. </w:t>
      </w:r>
      <w:r w:rsidRPr="00643888">
        <w:rPr>
          <w:rFonts w:ascii="Libre Baskerville" w:eastAsia="Libre Baskerville" w:hAnsi="Libre Baskerville" w:cs="Libre Baskerville"/>
          <w:i/>
        </w:rPr>
        <w:t>European Journal of Operational Research</w:t>
      </w:r>
      <w:r w:rsidRPr="00643888">
        <w:rPr>
          <w:rFonts w:ascii="Libre Baskerville" w:eastAsia="Libre Baskerville" w:hAnsi="Libre Baskerville" w:cs="Libre Baskerville"/>
        </w:rPr>
        <w:t>, 241, 583-595.</w:t>
      </w:r>
    </w:p>
    <w:p w14:paraId="209AB547"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lang w:val="en-GB"/>
        </w:rPr>
        <w:t xml:space="preserve">Nickerson, J. A., &amp; Zenger, T. R. (2004). </w:t>
      </w:r>
      <w:r w:rsidRPr="00643888">
        <w:rPr>
          <w:rFonts w:ascii="Libre Baskerville" w:eastAsia="Libre Baskerville" w:hAnsi="Libre Baskerville" w:cs="Libre Baskerville"/>
        </w:rPr>
        <w:t xml:space="preserve">A knowledge-based theory of the firm—The problem-solving perspective. </w:t>
      </w:r>
      <w:r w:rsidRPr="00643888">
        <w:rPr>
          <w:rFonts w:ascii="Libre Baskerville" w:eastAsia="Libre Baskerville" w:hAnsi="Libre Baskerville" w:cs="Libre Baskerville"/>
          <w:i/>
        </w:rPr>
        <w:t>Organization Science</w:t>
      </w:r>
      <w:r w:rsidRPr="00643888">
        <w:rPr>
          <w:rFonts w:ascii="Libre Baskerville" w:eastAsia="Libre Baskerville" w:hAnsi="Libre Baskerville" w:cs="Libre Baskerville"/>
        </w:rPr>
        <w:t>, 15, 617–632.</w:t>
      </w:r>
    </w:p>
    <w:p w14:paraId="6A291844"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proofErr w:type="spellStart"/>
      <w:r w:rsidRPr="00643888">
        <w:rPr>
          <w:rFonts w:ascii="Libre Baskerville" w:eastAsia="Libre Baskerville" w:hAnsi="Libre Baskerville" w:cs="Libre Baskerville"/>
        </w:rPr>
        <w:t>Nulimaimaiti</w:t>
      </w:r>
      <w:proofErr w:type="spellEnd"/>
      <w:r w:rsidRPr="00643888">
        <w:rPr>
          <w:rFonts w:ascii="Libre Baskerville" w:eastAsia="Libre Baskerville" w:hAnsi="Libre Baskerville" w:cs="Libre Baskerville"/>
        </w:rPr>
        <w:t xml:space="preserve">, M. (2023). China’s C919 passenger jet to come in different sizes, and AI will help </w:t>
      </w:r>
      <w:proofErr w:type="spellStart"/>
      <w:r w:rsidRPr="00643888">
        <w:rPr>
          <w:rFonts w:ascii="Libre Baskerville" w:eastAsia="Libre Baskerville" w:hAnsi="Libre Baskerville" w:cs="Libre Baskerville"/>
        </w:rPr>
        <w:t>optimise</w:t>
      </w:r>
      <w:proofErr w:type="spellEnd"/>
      <w:r w:rsidRPr="00643888">
        <w:rPr>
          <w:rFonts w:ascii="Libre Baskerville" w:eastAsia="Libre Baskerville" w:hAnsi="Libre Baskerville" w:cs="Libre Baskerville"/>
        </w:rPr>
        <w:t xml:space="preserve"> the design, South China Morning Post, September 11, 2023, accessed from: </w:t>
      </w:r>
      <w:proofErr w:type="gramStart"/>
      <w:r w:rsidRPr="00643888">
        <w:rPr>
          <w:rFonts w:ascii="Libre Baskerville" w:eastAsia="Libre Baskerville" w:hAnsi="Libre Baskerville" w:cs="Libre Baskerville"/>
        </w:rPr>
        <w:t>https://www.scmp.com/economy/china-economy/article/3234152/chinas-c919-passenger-jet-come-different-sizes-and-ai-will-help-optimise-design</w:t>
      </w:r>
      <w:proofErr w:type="gramEnd"/>
    </w:p>
    <w:p w14:paraId="4594E0BD" w14:textId="0753B683"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OECD (2013). OECD science, </w:t>
      </w:r>
      <w:proofErr w:type="gramStart"/>
      <w:r w:rsidRPr="00643888">
        <w:rPr>
          <w:rFonts w:ascii="Libre Baskerville" w:eastAsia="Libre Baskerville" w:hAnsi="Libre Baskerville" w:cs="Libre Baskerville"/>
        </w:rPr>
        <w:t>technology</w:t>
      </w:r>
      <w:proofErr w:type="gramEnd"/>
      <w:r w:rsidRPr="00643888">
        <w:rPr>
          <w:rFonts w:ascii="Libre Baskerville" w:eastAsia="Libre Baskerville" w:hAnsi="Libre Baskerville" w:cs="Libre Baskerville"/>
        </w:rPr>
        <w:t xml:space="preserve"> and industry scoreboard 2013. </w:t>
      </w:r>
      <w:r w:rsidRPr="00643888">
        <w:rPr>
          <w:rFonts w:ascii="Libre Baskerville" w:eastAsia="Libre Baskerville" w:hAnsi="Libre Baskerville" w:cs="Libre Baskerville"/>
          <w:i/>
        </w:rPr>
        <w:t>OECD Publishing</w:t>
      </w:r>
      <w:r w:rsidRPr="00643888">
        <w:rPr>
          <w:rFonts w:ascii="Libre Baskerville" w:eastAsia="Libre Baskerville" w:hAnsi="Libre Baskerville" w:cs="Libre Baskerville"/>
        </w:rPr>
        <w:t>. http://dx.doi.org/10.1787/sti_scoreboard-2013-en.</w:t>
      </w:r>
    </w:p>
    <w:p w14:paraId="7B7E8C0C"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Olabode, O. E., Boso, N., Hultman, M., &amp; </w:t>
      </w:r>
      <w:proofErr w:type="spellStart"/>
      <w:r w:rsidRPr="00643888">
        <w:rPr>
          <w:rFonts w:ascii="Libre Baskerville" w:eastAsia="Libre Baskerville" w:hAnsi="Libre Baskerville" w:cs="Libre Baskerville"/>
        </w:rPr>
        <w:t>Leonidou</w:t>
      </w:r>
      <w:proofErr w:type="spellEnd"/>
      <w:r w:rsidRPr="00643888">
        <w:rPr>
          <w:rFonts w:ascii="Libre Baskerville" w:eastAsia="Libre Baskerville" w:hAnsi="Libre Baskerville" w:cs="Libre Baskerville"/>
        </w:rPr>
        <w:t xml:space="preserve">, C. N. (2022). Big data analytics capability and market performance: The roles of disruptive business models and competitive intensity. </w:t>
      </w:r>
      <w:r w:rsidRPr="00643888">
        <w:rPr>
          <w:rFonts w:ascii="Libre Baskerville" w:eastAsia="Libre Baskerville" w:hAnsi="Libre Baskerville" w:cs="Libre Baskerville"/>
          <w:i/>
          <w:iCs/>
        </w:rPr>
        <w:t>Journal of Business Research</w:t>
      </w:r>
      <w:r w:rsidRPr="00643888">
        <w:rPr>
          <w:rFonts w:ascii="Libre Baskerville" w:eastAsia="Libre Baskerville" w:hAnsi="Libre Baskerville" w:cs="Libre Baskerville"/>
        </w:rPr>
        <w:t>, 139, 1218-1230.</w:t>
      </w:r>
    </w:p>
    <w:p w14:paraId="40CF9CF3"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Ozdemir, S., Kandemir, D., &amp; Eng, T-Y. (2017). The role of horizontal and vertical new product alliances in responsive and proactive market orientations and performance of industrial manufacturing firms. </w:t>
      </w:r>
      <w:r w:rsidRPr="00643888">
        <w:rPr>
          <w:rFonts w:ascii="Libre Baskerville" w:eastAsia="Libre Baskerville" w:hAnsi="Libre Baskerville" w:cs="Libre Baskerville"/>
          <w:i/>
        </w:rPr>
        <w:lastRenderedPageBreak/>
        <w:t>Industrial Marketing Management</w:t>
      </w:r>
      <w:r w:rsidRPr="00643888">
        <w:rPr>
          <w:rFonts w:ascii="Libre Baskerville" w:eastAsia="Libre Baskerville" w:hAnsi="Libre Baskerville" w:cs="Libre Baskerville"/>
        </w:rPr>
        <w:t>, 64, 25-35.</w:t>
      </w:r>
    </w:p>
    <w:p w14:paraId="77C4E207"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proofErr w:type="spellStart"/>
      <w:r w:rsidRPr="00643888">
        <w:rPr>
          <w:rFonts w:ascii="Libre Baskerville" w:eastAsia="Libre Baskerville" w:hAnsi="Libre Baskerville" w:cs="Libre Baskerville"/>
        </w:rPr>
        <w:t>Özköse</w:t>
      </w:r>
      <w:proofErr w:type="spellEnd"/>
      <w:r w:rsidRPr="00643888">
        <w:rPr>
          <w:rFonts w:ascii="Libre Baskerville" w:eastAsia="Libre Baskerville" w:hAnsi="Libre Baskerville" w:cs="Libre Baskerville"/>
        </w:rPr>
        <w:t xml:space="preserve">, H., Arı, E. S., &amp;Gencer, C. (2015). Yesterday, </w:t>
      </w:r>
      <w:proofErr w:type="gramStart"/>
      <w:r w:rsidRPr="00643888">
        <w:rPr>
          <w:rFonts w:ascii="Libre Baskerville" w:eastAsia="Libre Baskerville" w:hAnsi="Libre Baskerville" w:cs="Libre Baskerville"/>
        </w:rPr>
        <w:t>today</w:t>
      </w:r>
      <w:proofErr w:type="gramEnd"/>
      <w:r w:rsidRPr="00643888">
        <w:rPr>
          <w:rFonts w:ascii="Libre Baskerville" w:eastAsia="Libre Baskerville" w:hAnsi="Libre Baskerville" w:cs="Libre Baskerville"/>
        </w:rPr>
        <w:t xml:space="preserve"> and tomorrow of Big Data. </w:t>
      </w:r>
      <w:r w:rsidRPr="00643888">
        <w:rPr>
          <w:rFonts w:ascii="Libre Baskerville" w:eastAsia="Libre Baskerville" w:hAnsi="Libre Baskerville" w:cs="Libre Baskerville"/>
          <w:i/>
        </w:rPr>
        <w:t>Procedia - Social and Behavioral Sciences</w:t>
      </w:r>
      <w:r w:rsidRPr="00643888">
        <w:rPr>
          <w:rFonts w:ascii="Libre Baskerville" w:eastAsia="Libre Baskerville" w:hAnsi="Libre Baskerville" w:cs="Libre Baskerville"/>
        </w:rPr>
        <w:t>, 195, 1042 – 1050.</w:t>
      </w:r>
    </w:p>
    <w:p w14:paraId="572018E2"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proofErr w:type="spellStart"/>
      <w:r w:rsidRPr="00643888">
        <w:rPr>
          <w:rFonts w:ascii="Libre Baskerville" w:eastAsia="Libre Baskerville" w:hAnsi="Libre Baskerville" w:cs="Libre Baskerville"/>
        </w:rPr>
        <w:t>Philippidis</w:t>
      </w:r>
      <w:proofErr w:type="spellEnd"/>
      <w:r w:rsidRPr="00643888">
        <w:rPr>
          <w:rFonts w:ascii="Libre Baskerville" w:eastAsia="Libre Baskerville" w:hAnsi="Libre Baskerville" w:cs="Libre Baskerville"/>
        </w:rPr>
        <w:t xml:space="preserve">, A. (2023). </w:t>
      </w:r>
      <w:proofErr w:type="spellStart"/>
      <w:r w:rsidRPr="00643888">
        <w:rPr>
          <w:rFonts w:ascii="Libre Baskerville" w:eastAsia="Libre Baskerville" w:hAnsi="Libre Baskerville" w:cs="Libre Baskerville"/>
        </w:rPr>
        <w:t>StockWatch</w:t>
      </w:r>
      <w:proofErr w:type="spellEnd"/>
      <w:r w:rsidRPr="00643888">
        <w:rPr>
          <w:rFonts w:ascii="Libre Baskerville" w:eastAsia="Libre Baskerville" w:hAnsi="Libre Baskerville" w:cs="Libre Baskerville"/>
        </w:rPr>
        <w:t xml:space="preserve">: </w:t>
      </w:r>
      <w:proofErr w:type="spellStart"/>
      <w:r w:rsidRPr="00643888">
        <w:rPr>
          <w:rFonts w:ascii="Libre Baskerville" w:eastAsia="Libre Baskerville" w:hAnsi="Libre Baskerville" w:cs="Libre Baskerville"/>
        </w:rPr>
        <w:t>Insilico</w:t>
      </w:r>
      <w:proofErr w:type="spellEnd"/>
      <w:r w:rsidRPr="00643888">
        <w:rPr>
          <w:rFonts w:ascii="Libre Baskerville" w:eastAsia="Libre Baskerville" w:hAnsi="Libre Baskerville" w:cs="Libre Baskerville"/>
        </w:rPr>
        <w:t xml:space="preserve"> CEO Breaks Down </w:t>
      </w:r>
      <w:proofErr w:type="spellStart"/>
      <w:r w:rsidRPr="00643888">
        <w:rPr>
          <w:rFonts w:ascii="Libre Baskerville" w:eastAsia="Libre Baskerville" w:hAnsi="Libre Baskerville" w:cs="Libre Baskerville"/>
        </w:rPr>
        <w:t>Exelixis</w:t>
      </w:r>
      <w:proofErr w:type="spellEnd"/>
      <w:r w:rsidRPr="00643888">
        <w:rPr>
          <w:rFonts w:ascii="Libre Baskerville" w:eastAsia="Libre Baskerville" w:hAnsi="Libre Baskerville" w:cs="Libre Baskerville"/>
        </w:rPr>
        <w:t xml:space="preserve"> Deal, September 25, 2023, accessed from: </w:t>
      </w:r>
      <w:proofErr w:type="gramStart"/>
      <w:r w:rsidRPr="00643888">
        <w:rPr>
          <w:rFonts w:ascii="Libre Baskerville" w:eastAsia="Libre Baskerville" w:hAnsi="Libre Baskerville" w:cs="Libre Baskerville"/>
        </w:rPr>
        <w:t>https://www.genengnews.com/gen-edge/stockwatch-insilico-ceo-breaks-down-exelixis-deal/</w:t>
      </w:r>
      <w:proofErr w:type="gramEnd"/>
    </w:p>
    <w:p w14:paraId="05677723" w14:textId="77777777" w:rsidR="00DD56B9" w:rsidRPr="00643888" w:rsidRDefault="00DD56B9" w:rsidP="00DD56B9">
      <w:pPr>
        <w:spacing w:line="360" w:lineRule="auto"/>
        <w:ind w:left="440" w:hanging="440"/>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Podsakoff, P. M., &amp; Organ, D. W. (1986). Self-reports in organizational research: Problems and prospects. </w:t>
      </w:r>
      <w:r w:rsidRPr="00643888">
        <w:rPr>
          <w:rFonts w:ascii="Libre Baskerville" w:eastAsia="Libre Baskerville" w:hAnsi="Libre Baskerville" w:cs="Libre Baskerville"/>
          <w:i/>
        </w:rPr>
        <w:t>Journal of Management</w:t>
      </w:r>
      <w:r w:rsidRPr="00643888">
        <w:rPr>
          <w:rFonts w:ascii="Libre Baskerville" w:eastAsia="Libre Baskerville" w:hAnsi="Libre Baskerville" w:cs="Libre Baskerville"/>
        </w:rPr>
        <w:t>, 12, 531-544.</w:t>
      </w:r>
    </w:p>
    <w:p w14:paraId="6D5235CE" w14:textId="77777777" w:rsidR="00DD56B9" w:rsidRPr="00643888" w:rsidRDefault="00DD56B9" w:rsidP="00DD56B9">
      <w:pPr>
        <w:spacing w:line="360" w:lineRule="auto"/>
        <w:ind w:left="440" w:hanging="440"/>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Podsakoff, P. M., </w:t>
      </w:r>
      <w:proofErr w:type="spellStart"/>
      <w:r w:rsidRPr="00643888">
        <w:rPr>
          <w:rFonts w:ascii="Libre Baskerville" w:eastAsia="Libre Baskerville" w:hAnsi="Libre Baskerville" w:cs="Libre Baskerville"/>
        </w:rPr>
        <w:t>MacKenzie</w:t>
      </w:r>
      <w:proofErr w:type="spellEnd"/>
      <w:r w:rsidRPr="00643888">
        <w:rPr>
          <w:rFonts w:ascii="Libre Baskerville" w:eastAsia="Libre Baskerville" w:hAnsi="Libre Baskerville" w:cs="Libre Baskerville"/>
        </w:rPr>
        <w:t xml:space="preserve">, S. B., Lee, J. Y., &amp; Podsakoff, N. P. (2003). Common method biases in behavioral research: A critical review of the literature and recommended remedies. </w:t>
      </w:r>
      <w:r w:rsidRPr="00643888">
        <w:rPr>
          <w:rFonts w:ascii="Libre Baskerville" w:eastAsia="Libre Baskerville" w:hAnsi="Libre Baskerville" w:cs="Libre Baskerville"/>
          <w:i/>
        </w:rPr>
        <w:t>Journal of Applied Psychology,</w:t>
      </w:r>
      <w:r w:rsidRPr="00643888">
        <w:rPr>
          <w:rFonts w:ascii="Libre Baskerville" w:eastAsia="Libre Baskerville" w:hAnsi="Libre Baskerville" w:cs="Libre Baskerville"/>
        </w:rPr>
        <w:t xml:space="preserve"> 88, 879-903.</w:t>
      </w:r>
    </w:p>
    <w:p w14:paraId="05E7139B" w14:textId="77777777" w:rsidR="00DD56B9" w:rsidRPr="00643888" w:rsidRDefault="00DD56B9" w:rsidP="00DD56B9">
      <w:pPr>
        <w:spacing w:line="360" w:lineRule="auto"/>
        <w:ind w:left="440" w:hanging="440"/>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Power, D. (2013). Using Big Data for Analytics and Decision Support. </w:t>
      </w:r>
      <w:r w:rsidRPr="00643888">
        <w:rPr>
          <w:rFonts w:ascii="Libre Baskerville" w:eastAsia="Libre Baskerville" w:hAnsi="Libre Baskerville" w:cs="Libre Baskerville"/>
          <w:i/>
        </w:rPr>
        <w:t>MWAIS 2013 Proceedings</w:t>
      </w:r>
      <w:r w:rsidRPr="00643888">
        <w:rPr>
          <w:rFonts w:ascii="Libre Baskerville" w:eastAsia="Libre Baskerville" w:hAnsi="Libre Baskerville" w:cs="Libre Baskerville"/>
        </w:rPr>
        <w:t>. 19. http://aisel.aisnet.org/mwais2013/19</w:t>
      </w:r>
    </w:p>
    <w:p w14:paraId="0CE7C6DA"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Prabhu, J.C., Chandy, R.K., &amp; Ellis, M.E. (2005). The impact of acquisitions on innovation: Poison pill, placebo, or </w:t>
      </w:r>
      <w:proofErr w:type="gramStart"/>
      <w:r w:rsidRPr="00643888">
        <w:rPr>
          <w:rFonts w:ascii="Libre Baskerville" w:eastAsia="Libre Baskerville" w:hAnsi="Libre Baskerville" w:cs="Libre Baskerville"/>
        </w:rPr>
        <w:t>tonic?.</w:t>
      </w:r>
      <w:proofErr w:type="gramEnd"/>
      <w:r w:rsidRPr="00643888">
        <w:rPr>
          <w:rFonts w:ascii="Libre Baskerville" w:eastAsia="Libre Baskerville" w:hAnsi="Libre Baskerville" w:cs="Libre Baskerville"/>
        </w:rPr>
        <w:t xml:space="preserve"> </w:t>
      </w:r>
      <w:r w:rsidRPr="00643888">
        <w:rPr>
          <w:rFonts w:ascii="Libre Baskerville" w:eastAsia="Libre Baskerville" w:hAnsi="Libre Baskerville" w:cs="Libre Baskerville"/>
          <w:i/>
        </w:rPr>
        <w:t>Journal of Marketing</w:t>
      </w:r>
      <w:r w:rsidRPr="00643888">
        <w:rPr>
          <w:rFonts w:ascii="Libre Baskerville" w:eastAsia="Libre Baskerville" w:hAnsi="Libre Baskerville" w:cs="Libre Baskerville"/>
        </w:rPr>
        <w:t>, 69, 114–130.</w:t>
      </w:r>
    </w:p>
    <w:p w14:paraId="32C44CBF" w14:textId="77777777" w:rsidR="00DD56B9" w:rsidRPr="00643888" w:rsidRDefault="00DD56B9" w:rsidP="00DD56B9">
      <w:pPr>
        <w:spacing w:line="360" w:lineRule="auto"/>
        <w:ind w:left="440" w:hanging="440"/>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Preacher, K. J., &amp; Hayes, A. F. (2008). Asymptotic and resampling strategies for assessing and comparing indirect effects in multiple mediator models. </w:t>
      </w:r>
      <w:r w:rsidRPr="00643888">
        <w:rPr>
          <w:rFonts w:ascii="Libre Baskerville" w:eastAsia="Libre Baskerville" w:hAnsi="Libre Baskerville" w:cs="Libre Baskerville"/>
          <w:i/>
        </w:rPr>
        <w:t>Behavior Research Methods</w:t>
      </w:r>
      <w:r w:rsidRPr="00643888">
        <w:rPr>
          <w:rFonts w:ascii="Libre Baskerville" w:eastAsia="Libre Baskerville" w:hAnsi="Libre Baskerville" w:cs="Libre Baskerville"/>
        </w:rPr>
        <w:t>, 40, 879-891.</w:t>
      </w:r>
    </w:p>
    <w:p w14:paraId="2FC11407" w14:textId="77777777" w:rsidR="00DD56B9" w:rsidRPr="00643888" w:rsidRDefault="00DD56B9" w:rsidP="00DD56B9">
      <w:pPr>
        <w:spacing w:line="360" w:lineRule="auto"/>
        <w:ind w:left="440" w:hanging="440"/>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Preacher, K. J., &amp; Hayes, A. F. (2004). SPSS and SAS procedures for estimating indirect effects in simple mediation models. </w:t>
      </w:r>
      <w:r w:rsidRPr="00643888">
        <w:rPr>
          <w:rFonts w:ascii="Libre Baskerville" w:eastAsia="Libre Baskerville" w:hAnsi="Libre Baskerville" w:cs="Libre Baskerville"/>
          <w:i/>
        </w:rPr>
        <w:t>Behavior Research Methods, Instruments, &amp; Computers</w:t>
      </w:r>
      <w:r w:rsidRPr="00643888">
        <w:rPr>
          <w:rFonts w:ascii="Libre Baskerville" w:eastAsia="Libre Baskerville" w:hAnsi="Libre Baskerville" w:cs="Libre Baskerville"/>
        </w:rPr>
        <w:t xml:space="preserve">, 36, 717–731. </w:t>
      </w:r>
    </w:p>
    <w:p w14:paraId="0C7AE992" w14:textId="48100A9D" w:rsidR="00E03B79" w:rsidRPr="00643888" w:rsidRDefault="00E03B79" w:rsidP="00DD56B9">
      <w:pPr>
        <w:spacing w:line="360" w:lineRule="auto"/>
        <w:ind w:left="440" w:hanging="440"/>
        <w:jc w:val="both"/>
        <w:rPr>
          <w:rFonts w:ascii="Libre Baskerville" w:eastAsia="Libre Baskerville" w:hAnsi="Libre Baskerville" w:cs="Libre Baskerville"/>
        </w:rPr>
      </w:pPr>
      <w:r w:rsidRPr="00643888">
        <w:rPr>
          <w:rFonts w:ascii="Libre Baskerville" w:eastAsia="Libre Baskerville" w:hAnsi="Libre Baskerville" w:cs="Libre Baskerville"/>
        </w:rPr>
        <w:t>Razzaq, A. and Yang, X., 2023. Digital finance and green growth in China: Appraising inclusive digital finance using web crawler technology and big data. Technological Forecasting and Social Change, 188, p.122262.</w:t>
      </w:r>
    </w:p>
    <w:p w14:paraId="1D2A25D0" w14:textId="77777777" w:rsidR="00DD56B9" w:rsidRPr="00643888" w:rsidRDefault="00DD56B9" w:rsidP="00DD56B9">
      <w:pPr>
        <w:spacing w:line="360" w:lineRule="auto"/>
        <w:ind w:left="440" w:hanging="440"/>
        <w:jc w:val="both"/>
        <w:rPr>
          <w:rFonts w:ascii="Libre Baskerville" w:eastAsia="Libre Baskerville" w:hAnsi="Libre Baskerville" w:cs="Libre Baskerville"/>
        </w:rPr>
      </w:pPr>
      <w:proofErr w:type="spellStart"/>
      <w:r w:rsidRPr="00643888">
        <w:rPr>
          <w:rFonts w:ascii="Libre Baskerville" w:eastAsia="Libre Baskerville" w:hAnsi="Libre Baskerville" w:cs="Libre Baskerville"/>
        </w:rPr>
        <w:t>ReleaseWire</w:t>
      </w:r>
      <w:proofErr w:type="spellEnd"/>
      <w:r w:rsidRPr="00643888">
        <w:rPr>
          <w:rFonts w:ascii="Libre Baskerville" w:eastAsia="Libre Baskerville" w:hAnsi="Libre Baskerville" w:cs="Libre Baskerville"/>
        </w:rPr>
        <w:t xml:space="preserve"> (2022). Big data in pharma sector </w:t>
      </w:r>
      <w:proofErr w:type="gramStart"/>
      <w:r w:rsidRPr="00643888">
        <w:rPr>
          <w:rFonts w:ascii="Libre Baskerville" w:eastAsia="Libre Baskerville" w:hAnsi="Libre Baskerville" w:cs="Libre Baskerville"/>
        </w:rPr>
        <w:t>witnesses</w:t>
      </w:r>
      <w:proofErr w:type="gramEnd"/>
      <w:r w:rsidRPr="00643888">
        <w:rPr>
          <w:rFonts w:ascii="Libre Baskerville" w:eastAsia="Libre Baskerville" w:hAnsi="Libre Baskerville" w:cs="Libre Baskerville"/>
        </w:rPr>
        <w:t xml:space="preserve"> emergence of specialist vendors including </w:t>
      </w:r>
      <w:proofErr w:type="spellStart"/>
      <w:r w:rsidRPr="00643888">
        <w:rPr>
          <w:rFonts w:ascii="Libre Baskerville" w:eastAsia="Libre Baskerville" w:hAnsi="Libre Baskerville" w:cs="Libre Baskerville"/>
        </w:rPr>
        <w:t>Insilico</w:t>
      </w:r>
      <w:proofErr w:type="spellEnd"/>
      <w:r w:rsidRPr="00643888">
        <w:rPr>
          <w:rFonts w:ascii="Libre Baskerville" w:eastAsia="Libre Baskerville" w:hAnsi="Libre Baskerville" w:cs="Libre Baskerville"/>
        </w:rPr>
        <w:t xml:space="preserve"> Medicine, </w:t>
      </w:r>
      <w:proofErr w:type="spellStart"/>
      <w:r w:rsidRPr="00643888">
        <w:rPr>
          <w:rFonts w:ascii="Libre Baskerville" w:eastAsia="Libre Baskerville" w:hAnsi="Libre Baskerville" w:cs="Libre Baskerville"/>
        </w:rPr>
        <w:t>Mediadata</w:t>
      </w:r>
      <w:proofErr w:type="spellEnd"/>
      <w:r w:rsidRPr="00643888">
        <w:rPr>
          <w:rFonts w:ascii="Libre Baskerville" w:eastAsia="Libre Baskerville" w:hAnsi="Libre Baskerville" w:cs="Libre Baskerville"/>
        </w:rPr>
        <w:t xml:space="preserve"> and </w:t>
      </w:r>
      <w:proofErr w:type="spellStart"/>
      <w:r w:rsidRPr="00643888">
        <w:rPr>
          <w:rFonts w:ascii="Libre Baskerville" w:eastAsia="Libre Baskerville" w:hAnsi="Libre Baskerville" w:cs="Libre Baskerville"/>
        </w:rPr>
        <w:t>Owkin</w:t>
      </w:r>
      <w:proofErr w:type="spellEnd"/>
      <w:r w:rsidRPr="00643888">
        <w:rPr>
          <w:rFonts w:ascii="Libre Baskerville" w:eastAsia="Libre Baskerville" w:hAnsi="Libre Baskerville" w:cs="Libre Baskerville"/>
        </w:rPr>
        <w:t xml:space="preserve"> among others, confirms </w:t>
      </w:r>
      <w:proofErr w:type="spellStart"/>
      <w:r w:rsidRPr="00643888">
        <w:rPr>
          <w:rFonts w:ascii="Libre Baskerville" w:eastAsia="Libre Baskerville" w:hAnsi="Libre Baskerville" w:cs="Libre Baskerville"/>
        </w:rPr>
        <w:t>GlobalData</w:t>
      </w:r>
      <w:proofErr w:type="spellEnd"/>
      <w:r w:rsidRPr="00643888">
        <w:rPr>
          <w:rFonts w:ascii="Libre Baskerville" w:eastAsia="Libre Baskerville" w:hAnsi="Libre Baskerville" w:cs="Libre Baskerville"/>
        </w:rPr>
        <w:t>. Nexis, October 19, 2022.</w:t>
      </w:r>
    </w:p>
    <w:p w14:paraId="74F96B29" w14:textId="77777777" w:rsidR="00DD56B9" w:rsidRPr="00643888" w:rsidRDefault="00DD56B9" w:rsidP="00DD56B9">
      <w:pPr>
        <w:spacing w:line="360" w:lineRule="auto"/>
        <w:ind w:left="440" w:hanging="440"/>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Qian, D. (2017). China and the next production revolution, in OECD. The </w:t>
      </w:r>
      <w:r w:rsidRPr="00643888">
        <w:rPr>
          <w:rFonts w:ascii="Libre Baskerville" w:eastAsia="Libre Baskerville" w:hAnsi="Libre Baskerville" w:cs="Libre Baskerville"/>
        </w:rPr>
        <w:lastRenderedPageBreak/>
        <w:t xml:space="preserve">Next Production Revolution, OECD, accessed from: </w:t>
      </w:r>
      <w:proofErr w:type="gramStart"/>
      <w:r w:rsidRPr="00643888">
        <w:rPr>
          <w:rFonts w:ascii="Libre Baskerville" w:eastAsia="Libre Baskerville" w:hAnsi="Libre Baskerville" w:cs="Libre Baskerville"/>
        </w:rPr>
        <w:t>https://www.oecd-ilibrary.org/sites/9789264271036-16-en/index.html?itemId=/content/component/9789264271036-16-en</w:t>
      </w:r>
      <w:proofErr w:type="gramEnd"/>
    </w:p>
    <w:p w14:paraId="1F90F27E"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Rindfleisch, A., &amp; Moorman, C. (2003). Interfirm cooperation and customer orientation. </w:t>
      </w:r>
      <w:r w:rsidRPr="00643888">
        <w:rPr>
          <w:rFonts w:ascii="Libre Baskerville" w:eastAsia="Libre Baskerville" w:hAnsi="Libre Baskerville" w:cs="Libre Baskerville"/>
          <w:i/>
        </w:rPr>
        <w:t>Journal of Marketing Research</w:t>
      </w:r>
      <w:r w:rsidRPr="00643888">
        <w:rPr>
          <w:rFonts w:ascii="Libre Baskerville" w:eastAsia="Libre Baskerville" w:hAnsi="Libre Baskerville" w:cs="Libre Baskerville"/>
        </w:rPr>
        <w:t>, 40, 421-436.</w:t>
      </w:r>
    </w:p>
    <w:p w14:paraId="16B38326" w14:textId="77777777" w:rsidR="00DD56B9" w:rsidRPr="00643888" w:rsidRDefault="00DD56B9" w:rsidP="00DD56B9">
      <w:pPr>
        <w:spacing w:line="360" w:lineRule="auto"/>
        <w:ind w:left="440" w:hanging="440"/>
        <w:jc w:val="both"/>
        <w:rPr>
          <w:rFonts w:ascii="Libre Baskerville" w:eastAsia="Libre Baskerville" w:hAnsi="Libre Baskerville" w:cs="Libre Baskerville"/>
        </w:rPr>
      </w:pPr>
      <w:proofErr w:type="spellStart"/>
      <w:r w:rsidRPr="00643888">
        <w:rPr>
          <w:rFonts w:ascii="Libre Baskerville" w:eastAsia="Libre Baskerville" w:hAnsi="Libre Baskerville" w:cs="Libre Baskerville"/>
        </w:rPr>
        <w:t>Rogosa</w:t>
      </w:r>
      <w:proofErr w:type="spellEnd"/>
      <w:r w:rsidRPr="00643888">
        <w:rPr>
          <w:rFonts w:ascii="Libre Baskerville" w:eastAsia="Libre Baskerville" w:hAnsi="Libre Baskerville" w:cs="Libre Baskerville"/>
        </w:rPr>
        <w:t xml:space="preserve">, D. (1980). Comparing nonparallel regression lines. </w:t>
      </w:r>
      <w:r w:rsidRPr="00643888">
        <w:rPr>
          <w:rFonts w:ascii="Libre Baskerville" w:eastAsia="Libre Baskerville" w:hAnsi="Libre Baskerville" w:cs="Libre Baskerville"/>
          <w:i/>
        </w:rPr>
        <w:t>Psychological Bulletin</w:t>
      </w:r>
      <w:r w:rsidRPr="00643888">
        <w:rPr>
          <w:rFonts w:ascii="Libre Baskerville" w:eastAsia="Libre Baskerville" w:hAnsi="Libre Baskerville" w:cs="Libre Baskerville"/>
        </w:rPr>
        <w:t>, 88, 307-321.</w:t>
      </w:r>
    </w:p>
    <w:p w14:paraId="7FBB0531" w14:textId="77777777" w:rsidR="00DD56B9" w:rsidRPr="00643888" w:rsidRDefault="00DD56B9" w:rsidP="00DD56B9">
      <w:pPr>
        <w:spacing w:line="360" w:lineRule="auto"/>
        <w:ind w:left="440" w:hanging="440"/>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Ross, J. W., Beath, C. M., &amp; </w:t>
      </w:r>
      <w:proofErr w:type="spellStart"/>
      <w:r w:rsidRPr="00643888">
        <w:rPr>
          <w:rFonts w:ascii="Libre Baskerville" w:eastAsia="Libre Baskerville" w:hAnsi="Libre Baskerville" w:cs="Libre Baskerville"/>
        </w:rPr>
        <w:t>Quaadgras</w:t>
      </w:r>
      <w:proofErr w:type="spellEnd"/>
      <w:r w:rsidRPr="00643888">
        <w:rPr>
          <w:rFonts w:ascii="Libre Baskerville" w:eastAsia="Libre Baskerville" w:hAnsi="Libre Baskerville" w:cs="Libre Baskerville"/>
        </w:rPr>
        <w:t xml:space="preserve">, A. (2013). You may not need big data after all. </w:t>
      </w:r>
      <w:r w:rsidRPr="00643888">
        <w:rPr>
          <w:rFonts w:ascii="Libre Baskerville" w:eastAsia="Libre Baskerville" w:hAnsi="Libre Baskerville" w:cs="Libre Baskerville"/>
          <w:i/>
        </w:rPr>
        <w:t>Harvard Business Review</w:t>
      </w:r>
      <w:r w:rsidRPr="00643888">
        <w:rPr>
          <w:rFonts w:ascii="Libre Baskerville" w:eastAsia="Libre Baskerville" w:hAnsi="Libre Baskerville" w:cs="Libre Baskerville"/>
        </w:rPr>
        <w:t>, 91, 90-99.</w:t>
      </w:r>
    </w:p>
    <w:p w14:paraId="44C33870" w14:textId="77777777" w:rsidR="00DD56B9" w:rsidRPr="00643888" w:rsidRDefault="00DD56B9" w:rsidP="00DD56B9">
      <w:pPr>
        <w:spacing w:line="360" w:lineRule="auto"/>
        <w:ind w:left="440" w:hanging="440"/>
        <w:jc w:val="both"/>
        <w:rPr>
          <w:rFonts w:ascii="Libre Baskerville" w:eastAsia="Libre Baskerville" w:hAnsi="Libre Baskerville" w:cs="Libre Baskerville"/>
        </w:rPr>
      </w:pPr>
      <w:r w:rsidRPr="00643888">
        <w:rPr>
          <w:rFonts w:ascii="Libre Baskerville" w:eastAsia="Libre Baskerville" w:hAnsi="Libre Baskerville" w:cs="Libre Baskerville"/>
        </w:rPr>
        <w:t>Rowe, J. (2019). Report: China Targeting AI Investment to Build Pharma Sector, AI Powered Healthcare, October 24, 2019, accessed from: https://www.healthcareitnews.com/ai-powered-healthcare/report-china-targeting-ai-investment-build-pharma-sector</w:t>
      </w:r>
    </w:p>
    <w:p w14:paraId="10590279" w14:textId="77777777" w:rsidR="00DD56B9" w:rsidRPr="00643888" w:rsidRDefault="00DD56B9" w:rsidP="00DD56B9">
      <w:pPr>
        <w:spacing w:line="360" w:lineRule="auto"/>
        <w:ind w:left="440" w:hanging="440"/>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Shah, S. (2020). Global rivals, rapid product development threaten Huawei's 5G equipment lead, S&amp;P Global, March 10, 2020, accessed from: </w:t>
      </w:r>
      <w:proofErr w:type="gramStart"/>
      <w:r w:rsidRPr="00643888">
        <w:rPr>
          <w:rFonts w:ascii="Libre Baskerville" w:eastAsia="Libre Baskerville" w:hAnsi="Libre Baskerville" w:cs="Libre Baskerville"/>
        </w:rPr>
        <w:t>https://www.spglobal.com/marketintelligence/en/news-insights/latest-news-headlines/global-rivals-rapid-product-development-threaten-huawei-s-5g-equipment-lead-57437080</w:t>
      </w:r>
      <w:proofErr w:type="gramEnd"/>
    </w:p>
    <w:p w14:paraId="41C09102" w14:textId="77777777" w:rsidR="00DD56B9" w:rsidRPr="00643888" w:rsidRDefault="00DD56B9" w:rsidP="00DD56B9">
      <w:pPr>
        <w:spacing w:line="360" w:lineRule="auto"/>
        <w:ind w:left="440" w:hanging="440"/>
        <w:jc w:val="both"/>
        <w:rPr>
          <w:rFonts w:ascii="Libre Baskerville" w:eastAsia="Libre Baskerville" w:hAnsi="Libre Baskerville" w:cs="Libre Baskerville"/>
          <w:lang w:val="de-DE"/>
        </w:rPr>
      </w:pPr>
      <w:r w:rsidRPr="00643888">
        <w:rPr>
          <w:rFonts w:ascii="Libre Baskerville" w:eastAsia="Libre Baskerville" w:hAnsi="Libre Baskerville" w:cs="Libre Baskerville"/>
        </w:rPr>
        <w:t xml:space="preserve">Shamim, S., Zeng, J., Shariq, S.M. and Khan, Z., 2019. Role of big data management in enhancing big data decision-making capability and quality among Chinese firms: A dynamic capabilities view. </w:t>
      </w:r>
      <w:r w:rsidRPr="00643888">
        <w:rPr>
          <w:rFonts w:ascii="Libre Baskerville" w:eastAsia="Libre Baskerville" w:hAnsi="Libre Baskerville" w:cs="Libre Baskerville"/>
          <w:i/>
          <w:iCs/>
          <w:lang w:val="de-DE"/>
        </w:rPr>
        <w:t>Information &amp; Management,</w:t>
      </w:r>
      <w:r w:rsidRPr="00643888">
        <w:rPr>
          <w:rFonts w:ascii="Libre Baskerville" w:eastAsia="Libre Baskerville" w:hAnsi="Libre Baskerville" w:cs="Libre Baskerville"/>
          <w:lang w:val="de-DE"/>
        </w:rPr>
        <w:t xml:space="preserve"> 56(6), 103135.</w:t>
      </w:r>
    </w:p>
    <w:p w14:paraId="1387C449" w14:textId="77777777" w:rsidR="00DD56B9" w:rsidRPr="00643888" w:rsidRDefault="00DD56B9" w:rsidP="00DD56B9">
      <w:pPr>
        <w:spacing w:line="360" w:lineRule="auto"/>
        <w:ind w:left="440" w:hanging="440"/>
        <w:jc w:val="both"/>
        <w:rPr>
          <w:rFonts w:ascii="Libre Baskerville" w:eastAsia="Libre Baskerville" w:hAnsi="Libre Baskerville" w:cs="Libre Baskerville"/>
        </w:rPr>
      </w:pPr>
      <w:r w:rsidRPr="00643888">
        <w:rPr>
          <w:rFonts w:ascii="Libre Baskerville" w:eastAsia="Libre Baskerville" w:hAnsi="Libre Baskerville" w:cs="Libre Baskerville"/>
          <w:lang w:val="de-DE"/>
        </w:rPr>
        <w:t xml:space="preserve">Sherman, D. J., Berkowitz, D., &amp; </w:t>
      </w:r>
      <w:proofErr w:type="spellStart"/>
      <w:r w:rsidRPr="00643888">
        <w:rPr>
          <w:rFonts w:ascii="Libre Baskerville" w:eastAsia="Libre Baskerville" w:hAnsi="Libre Baskerville" w:cs="Libre Baskerville"/>
          <w:lang w:val="de-DE"/>
        </w:rPr>
        <w:t>Souder</w:t>
      </w:r>
      <w:proofErr w:type="spellEnd"/>
      <w:r w:rsidRPr="00643888">
        <w:rPr>
          <w:rFonts w:ascii="Libre Baskerville" w:eastAsia="Libre Baskerville" w:hAnsi="Libre Baskerville" w:cs="Libre Baskerville"/>
          <w:lang w:val="de-DE"/>
        </w:rPr>
        <w:t xml:space="preserve">, W. E. (2005). </w:t>
      </w:r>
      <w:r w:rsidRPr="00643888">
        <w:rPr>
          <w:rFonts w:ascii="Libre Baskerville" w:eastAsia="Libre Baskerville" w:hAnsi="Libre Baskerville" w:cs="Libre Baskerville"/>
        </w:rPr>
        <w:t>New product development performance and the interaction of cross</w:t>
      </w:r>
      <w:r w:rsidRPr="00643888">
        <w:rPr>
          <w:rFonts w:ascii="Times New Roman" w:eastAsia="Libre Baskerville" w:hAnsi="Times New Roman" w:cs="Times New Roman"/>
        </w:rPr>
        <w:t>‐</w:t>
      </w:r>
      <w:r w:rsidRPr="00643888">
        <w:rPr>
          <w:rFonts w:ascii="Libre Baskerville" w:eastAsia="Libre Baskerville" w:hAnsi="Libre Baskerville" w:cs="Libre Baskerville"/>
        </w:rPr>
        <w:t xml:space="preserve">functional integration and knowledge management. </w:t>
      </w:r>
      <w:r w:rsidRPr="00643888">
        <w:rPr>
          <w:rFonts w:ascii="Libre Baskerville" w:eastAsia="Libre Baskerville" w:hAnsi="Libre Baskerville" w:cs="Libre Baskerville"/>
          <w:i/>
        </w:rPr>
        <w:t>Journal of Product Innovation Management</w:t>
      </w:r>
      <w:r w:rsidRPr="00643888">
        <w:rPr>
          <w:rFonts w:ascii="Libre Baskerville" w:eastAsia="Libre Baskerville" w:hAnsi="Libre Baskerville" w:cs="Libre Baskerville"/>
        </w:rPr>
        <w:t xml:space="preserve">, 22, 399-411. </w:t>
      </w:r>
    </w:p>
    <w:p w14:paraId="5A81CDBB" w14:textId="77777777" w:rsidR="00DD56B9" w:rsidRPr="00643888" w:rsidRDefault="00DD56B9" w:rsidP="00DD56B9">
      <w:pPr>
        <w:spacing w:line="360" w:lineRule="auto"/>
        <w:ind w:left="440" w:hanging="440"/>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Shirazi, F., Tseng, H. T., Adegbite, O., </w:t>
      </w:r>
      <w:proofErr w:type="spellStart"/>
      <w:r w:rsidRPr="00643888">
        <w:rPr>
          <w:rFonts w:ascii="Libre Baskerville" w:eastAsia="Libre Baskerville" w:hAnsi="Libre Baskerville" w:cs="Libre Baskerville"/>
        </w:rPr>
        <w:t>Hajli</w:t>
      </w:r>
      <w:proofErr w:type="spellEnd"/>
      <w:r w:rsidRPr="00643888">
        <w:rPr>
          <w:rFonts w:ascii="Libre Baskerville" w:eastAsia="Libre Baskerville" w:hAnsi="Libre Baskerville" w:cs="Libre Baskerville"/>
        </w:rPr>
        <w:t xml:space="preserve">, N., &amp; Rouhani, S. (2022). New product success through big data analytics: </w:t>
      </w:r>
      <w:proofErr w:type="gramStart"/>
      <w:r w:rsidRPr="00643888">
        <w:rPr>
          <w:rFonts w:ascii="Libre Baskerville" w:eastAsia="Libre Baskerville" w:hAnsi="Libre Baskerville" w:cs="Libre Baskerville"/>
        </w:rPr>
        <w:t>an empirical evidence</w:t>
      </w:r>
      <w:proofErr w:type="gramEnd"/>
      <w:r w:rsidRPr="00643888">
        <w:rPr>
          <w:rFonts w:ascii="Libre Baskerville" w:eastAsia="Libre Baskerville" w:hAnsi="Libre Baskerville" w:cs="Libre Baskerville"/>
        </w:rPr>
        <w:t xml:space="preserve"> from Iran. Information Technology &amp; People, 35(5), 1513-1539.</w:t>
      </w:r>
    </w:p>
    <w:p w14:paraId="40BE5507"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Sivarajah, U., Kamal, M.M., Irani, Z., &amp; Weerakkody, V. (2017). Critical analysis of Big Data challenges and analytical methods. </w:t>
      </w:r>
      <w:r w:rsidRPr="00643888">
        <w:rPr>
          <w:rFonts w:ascii="Libre Baskerville" w:eastAsia="Libre Baskerville" w:hAnsi="Libre Baskerville" w:cs="Libre Baskerville"/>
          <w:i/>
        </w:rPr>
        <w:t xml:space="preserve">Journal of </w:t>
      </w:r>
      <w:r w:rsidRPr="00643888">
        <w:rPr>
          <w:rFonts w:ascii="Libre Baskerville" w:eastAsia="Libre Baskerville" w:hAnsi="Libre Baskerville" w:cs="Libre Baskerville"/>
          <w:i/>
        </w:rPr>
        <w:lastRenderedPageBreak/>
        <w:t>Business Research</w:t>
      </w:r>
      <w:r w:rsidRPr="00643888">
        <w:rPr>
          <w:rFonts w:ascii="Libre Baskerville" w:eastAsia="Libre Baskerville" w:hAnsi="Libre Baskerville" w:cs="Libre Baskerville"/>
        </w:rPr>
        <w:t>, 70, 263–286.</w:t>
      </w:r>
    </w:p>
    <w:p w14:paraId="60D0BC11"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Song, M., Droge, C., </w:t>
      </w:r>
      <w:proofErr w:type="spellStart"/>
      <w:r w:rsidRPr="00643888">
        <w:rPr>
          <w:rFonts w:ascii="Libre Baskerville" w:eastAsia="Libre Baskerville" w:hAnsi="Libre Baskerville" w:cs="Libre Baskerville"/>
        </w:rPr>
        <w:t>Hanvanich</w:t>
      </w:r>
      <w:proofErr w:type="spellEnd"/>
      <w:r w:rsidRPr="00643888">
        <w:rPr>
          <w:rFonts w:ascii="Libre Baskerville" w:eastAsia="Libre Baskerville" w:hAnsi="Libre Baskerville" w:cs="Libre Baskerville"/>
        </w:rPr>
        <w:t xml:space="preserve">, S., &amp; </w:t>
      </w:r>
      <w:proofErr w:type="spellStart"/>
      <w:r w:rsidRPr="00643888">
        <w:rPr>
          <w:rFonts w:ascii="Libre Baskerville" w:eastAsia="Libre Baskerville" w:hAnsi="Libre Baskerville" w:cs="Libre Baskerville"/>
        </w:rPr>
        <w:t>Calantone</w:t>
      </w:r>
      <w:proofErr w:type="spellEnd"/>
      <w:r w:rsidRPr="00643888">
        <w:rPr>
          <w:rFonts w:ascii="Libre Baskerville" w:eastAsia="Libre Baskerville" w:hAnsi="Libre Baskerville" w:cs="Libre Baskerville"/>
        </w:rPr>
        <w:t xml:space="preserve">, R. (2005). Marketing and technology resource complementarity: An analysis of their interaction effect in two environmental contexts. </w:t>
      </w:r>
      <w:r w:rsidRPr="00643888">
        <w:rPr>
          <w:rFonts w:ascii="Libre Baskerville" w:eastAsia="Libre Baskerville" w:hAnsi="Libre Baskerville" w:cs="Libre Baskerville"/>
          <w:i/>
        </w:rPr>
        <w:t>Strategic Management Journal</w:t>
      </w:r>
      <w:r w:rsidRPr="00643888">
        <w:rPr>
          <w:rFonts w:ascii="Libre Baskerville" w:eastAsia="Libre Baskerville" w:hAnsi="Libre Baskerville" w:cs="Libre Baskerville"/>
        </w:rPr>
        <w:t>, 26, 259-276.</w:t>
      </w:r>
    </w:p>
    <w:p w14:paraId="42CBBFCD"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Song, M., &amp; Thieme, R.J. (2006). A cross-national investigation of the R&amp;D–marketing interface in the product innovation process. </w:t>
      </w:r>
      <w:r w:rsidRPr="00643888">
        <w:rPr>
          <w:rFonts w:ascii="Libre Baskerville" w:eastAsia="Libre Baskerville" w:hAnsi="Libre Baskerville" w:cs="Libre Baskerville"/>
          <w:i/>
        </w:rPr>
        <w:t>Industrial Marketing Management</w:t>
      </w:r>
      <w:r w:rsidRPr="00643888">
        <w:rPr>
          <w:rFonts w:ascii="Libre Baskerville" w:eastAsia="Libre Baskerville" w:hAnsi="Libre Baskerville" w:cs="Libre Baskerville"/>
        </w:rPr>
        <w:t>, 35, 308–322.</w:t>
      </w:r>
    </w:p>
    <w:p w14:paraId="1D89FD55"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hAnsi="Libre Baskerville" w:cs="Arial"/>
          <w:color w:val="222222"/>
          <w:shd w:val="clear" w:color="auto" w:fill="FFFFFF"/>
        </w:rPr>
        <w:t>Sun, B., &amp; Liu, Y. (2021). Business model designs, big data analytics capabilities and new product development performance: Evidence from China. </w:t>
      </w:r>
      <w:r w:rsidRPr="00643888">
        <w:rPr>
          <w:rFonts w:ascii="Libre Baskerville" w:hAnsi="Libre Baskerville" w:cs="Arial"/>
          <w:i/>
          <w:iCs/>
          <w:color w:val="222222"/>
          <w:shd w:val="clear" w:color="auto" w:fill="FFFFFF"/>
        </w:rPr>
        <w:t>European Journal of Innovation Management</w:t>
      </w:r>
      <w:r w:rsidRPr="00643888">
        <w:rPr>
          <w:rFonts w:ascii="Libre Baskerville" w:hAnsi="Libre Baskerville" w:cs="Arial"/>
          <w:color w:val="222222"/>
          <w:shd w:val="clear" w:color="auto" w:fill="FFFFFF"/>
        </w:rPr>
        <w:t>, </w:t>
      </w:r>
      <w:r w:rsidRPr="00643888">
        <w:rPr>
          <w:rFonts w:ascii="Libre Baskerville" w:hAnsi="Libre Baskerville" w:cs="Arial"/>
          <w:i/>
          <w:iCs/>
          <w:color w:val="222222"/>
          <w:shd w:val="clear" w:color="auto" w:fill="FFFFFF"/>
        </w:rPr>
        <w:t>24</w:t>
      </w:r>
      <w:r w:rsidRPr="00643888">
        <w:rPr>
          <w:rFonts w:ascii="Libre Baskerville" w:hAnsi="Libre Baskerville" w:cs="Arial"/>
          <w:color w:val="222222"/>
          <w:shd w:val="clear" w:color="auto" w:fill="FFFFFF"/>
        </w:rPr>
        <w:t>(4), 1162-1183.</w:t>
      </w:r>
    </w:p>
    <w:p w14:paraId="51C861E5"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Symeonidou, N., &amp; Nicolaou, N. (2017). Resource orchestration in start-ups: Synchronizing human capital investment, leveraging strategy, and founder start-up experience. </w:t>
      </w:r>
      <w:r w:rsidRPr="00643888">
        <w:rPr>
          <w:rFonts w:ascii="Libre Baskerville" w:eastAsia="Libre Baskerville" w:hAnsi="Libre Baskerville" w:cs="Libre Baskerville"/>
          <w:i/>
        </w:rPr>
        <w:t>Strategic Entrepreneurship Journal</w:t>
      </w:r>
      <w:r w:rsidRPr="00643888">
        <w:rPr>
          <w:rFonts w:ascii="Libre Baskerville" w:eastAsia="Libre Baskerville" w:hAnsi="Libre Baskerville" w:cs="Libre Baskerville"/>
        </w:rPr>
        <w:t>,</w:t>
      </w:r>
      <w:r w:rsidRPr="00643888">
        <w:rPr>
          <w:rFonts w:ascii="Libre Baskerville" w:eastAsia="Libre Baskerville" w:hAnsi="Libre Baskerville" w:cs="Libre Baskerville"/>
          <w:i/>
        </w:rPr>
        <w:t xml:space="preserve"> </w:t>
      </w:r>
      <w:r w:rsidRPr="00643888">
        <w:rPr>
          <w:rFonts w:ascii="Libre Baskerville" w:eastAsia="Libre Baskerville" w:hAnsi="Libre Baskerville" w:cs="Libre Baskerville"/>
        </w:rPr>
        <w:t xml:space="preserve">12, 194-218. </w:t>
      </w:r>
    </w:p>
    <w:p w14:paraId="0F607AFE"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Targeted News Service (2017). Ovum names Huawei as market leader in customer analytics solutions for telecom operators, Targeted News Service, December 27, 2017, Nexis.</w:t>
      </w:r>
    </w:p>
    <w:p w14:paraId="035B0BDD"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Tsai, W. (2001). Knowledge transfer in intraorganizational networks: Effects of network position and absorptive capacity on business unit innovation and performance. </w:t>
      </w:r>
      <w:r w:rsidRPr="00643888">
        <w:rPr>
          <w:rFonts w:ascii="Libre Baskerville" w:eastAsia="Libre Baskerville" w:hAnsi="Libre Baskerville" w:cs="Libre Baskerville"/>
          <w:i/>
        </w:rPr>
        <w:t>Academy of Management Journal</w:t>
      </w:r>
      <w:r w:rsidRPr="00643888">
        <w:rPr>
          <w:rFonts w:ascii="Libre Baskerville" w:eastAsia="Libre Baskerville" w:hAnsi="Libre Baskerville" w:cs="Libre Baskerville"/>
        </w:rPr>
        <w:t>, 44, 996-1004.</w:t>
      </w:r>
    </w:p>
    <w:p w14:paraId="56E2C97E"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Tseng, H. T., Jia, S., Nisar, T. M., &amp; </w:t>
      </w:r>
      <w:proofErr w:type="spellStart"/>
      <w:r w:rsidRPr="00643888">
        <w:rPr>
          <w:rFonts w:ascii="Libre Baskerville" w:eastAsia="Libre Baskerville" w:hAnsi="Libre Baskerville" w:cs="Libre Baskerville"/>
        </w:rPr>
        <w:t>Hajli</w:t>
      </w:r>
      <w:proofErr w:type="spellEnd"/>
      <w:r w:rsidRPr="00643888">
        <w:rPr>
          <w:rFonts w:ascii="Libre Baskerville" w:eastAsia="Libre Baskerville" w:hAnsi="Libre Baskerville" w:cs="Libre Baskerville"/>
        </w:rPr>
        <w:t xml:space="preserve">, N. (2023). Exploiting organizations' innovation performance via big data analytics: an absorptive knowledge perspective. </w:t>
      </w:r>
      <w:r w:rsidRPr="00643888">
        <w:rPr>
          <w:rFonts w:ascii="Libre Baskerville" w:eastAsia="Libre Baskerville" w:hAnsi="Libre Baskerville" w:cs="Libre Baskerville"/>
          <w:i/>
          <w:iCs/>
        </w:rPr>
        <w:t>Information Technology &amp; People</w:t>
      </w:r>
      <w:r w:rsidRPr="00643888">
        <w:rPr>
          <w:rFonts w:ascii="Libre Baskerville" w:eastAsia="Libre Baskerville" w:hAnsi="Libre Baskerville" w:cs="Libre Baskerville"/>
        </w:rPr>
        <w:t>.</w:t>
      </w:r>
    </w:p>
    <w:p w14:paraId="5558C70E"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Upadhyay, P., &amp; Kumar, A. (2020). The intermediating role of organizational culture and internal analytical knowledge between the capability of big data analytics and a firm's performance. </w:t>
      </w:r>
      <w:r w:rsidRPr="00643888">
        <w:rPr>
          <w:rFonts w:ascii="Libre Baskerville" w:eastAsia="Libre Baskerville" w:hAnsi="Libre Baskerville" w:cs="Libre Baskerville"/>
          <w:i/>
          <w:iCs/>
        </w:rPr>
        <w:t>International Journal of Information Management</w:t>
      </w:r>
      <w:r w:rsidRPr="00643888">
        <w:rPr>
          <w:rFonts w:ascii="Libre Baskerville" w:eastAsia="Libre Baskerville" w:hAnsi="Libre Baskerville" w:cs="Libre Baskerville"/>
        </w:rPr>
        <w:t>, 52, 102100.</w:t>
      </w:r>
    </w:p>
    <w:p w14:paraId="49D94D96"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hAnsi="Libre Baskerville" w:cs="Arial"/>
          <w:color w:val="222222"/>
          <w:shd w:val="clear" w:color="auto" w:fill="FFFFFF"/>
        </w:rPr>
        <w:t xml:space="preserve">Urbinati, A., Bogers, M., Chiesa, V., &amp; Frattini, F. (2019). Creating and capturing value from Big Data: A multiple-case study analysis of </w:t>
      </w:r>
      <w:r w:rsidRPr="00643888">
        <w:rPr>
          <w:rFonts w:ascii="Libre Baskerville" w:hAnsi="Libre Baskerville" w:cs="Arial"/>
          <w:color w:val="222222"/>
          <w:shd w:val="clear" w:color="auto" w:fill="FFFFFF"/>
        </w:rPr>
        <w:lastRenderedPageBreak/>
        <w:t>provider companies. </w:t>
      </w:r>
      <w:proofErr w:type="spellStart"/>
      <w:r w:rsidRPr="00643888">
        <w:rPr>
          <w:rFonts w:ascii="Libre Baskerville" w:hAnsi="Libre Baskerville" w:cs="Arial"/>
          <w:i/>
          <w:iCs/>
          <w:color w:val="222222"/>
          <w:shd w:val="clear" w:color="auto" w:fill="FFFFFF"/>
        </w:rPr>
        <w:t>Technovation</w:t>
      </w:r>
      <w:proofErr w:type="spellEnd"/>
      <w:r w:rsidRPr="00643888">
        <w:rPr>
          <w:rFonts w:ascii="Libre Baskerville" w:hAnsi="Libre Baskerville" w:cs="Arial"/>
          <w:color w:val="222222"/>
          <w:shd w:val="clear" w:color="auto" w:fill="FFFFFF"/>
        </w:rPr>
        <w:t>, </w:t>
      </w:r>
      <w:r w:rsidRPr="00643888">
        <w:rPr>
          <w:rFonts w:ascii="Libre Baskerville" w:hAnsi="Libre Baskerville" w:cs="Arial"/>
          <w:i/>
          <w:iCs/>
          <w:color w:val="222222"/>
          <w:shd w:val="clear" w:color="auto" w:fill="FFFFFF"/>
        </w:rPr>
        <w:t>84</w:t>
      </w:r>
      <w:r w:rsidRPr="00643888">
        <w:rPr>
          <w:rFonts w:ascii="Libre Baskerville" w:hAnsi="Libre Baskerville" w:cs="Arial"/>
          <w:color w:val="222222"/>
          <w:shd w:val="clear" w:color="auto" w:fill="FFFFFF"/>
        </w:rPr>
        <w:t>, 21-36.</w:t>
      </w:r>
    </w:p>
    <w:p w14:paraId="308243BE"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Van de Ven A. H., &amp; Drazin, R. (1984). The concept of fit in contingency theory. In B.M. </w:t>
      </w:r>
      <w:proofErr w:type="spellStart"/>
      <w:r w:rsidRPr="00643888">
        <w:rPr>
          <w:rFonts w:ascii="Libre Baskerville" w:eastAsia="Libre Baskerville" w:hAnsi="Libre Baskerville" w:cs="Libre Baskerville"/>
        </w:rPr>
        <w:t>Staw</w:t>
      </w:r>
      <w:proofErr w:type="spellEnd"/>
      <w:r w:rsidRPr="00643888">
        <w:rPr>
          <w:rFonts w:ascii="Libre Baskerville" w:eastAsia="Libre Baskerville" w:hAnsi="Libre Baskerville" w:cs="Libre Baskerville"/>
        </w:rPr>
        <w:t xml:space="preserve">, &amp; L.L. Cummings (Eds), </w:t>
      </w:r>
      <w:r w:rsidRPr="00643888">
        <w:rPr>
          <w:rFonts w:ascii="Libre Baskerville" w:eastAsia="Libre Baskerville" w:hAnsi="Libre Baskerville" w:cs="Libre Baskerville"/>
          <w:i/>
        </w:rPr>
        <w:t>Research in organizational behavior</w:t>
      </w:r>
      <w:r w:rsidRPr="00643888">
        <w:rPr>
          <w:rFonts w:ascii="Libre Baskerville" w:eastAsia="Libre Baskerville" w:hAnsi="Libre Baskerville" w:cs="Libre Baskerville"/>
        </w:rPr>
        <w:t xml:space="preserve"> (pp. 333-365). Greenwich, CT: JAI.</w:t>
      </w:r>
    </w:p>
    <w:p w14:paraId="106D981C"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van Wijk, R., Jansen, J.J.P., &amp; Lyles, M.A. (2008). Inter- and intra-organizational knowledge transfer: A meta-analytic review and assessment of its antecedents and consequences. </w:t>
      </w:r>
      <w:r w:rsidRPr="00643888">
        <w:rPr>
          <w:rFonts w:ascii="Libre Baskerville" w:eastAsia="Libre Baskerville" w:hAnsi="Libre Baskerville" w:cs="Libre Baskerville"/>
          <w:i/>
        </w:rPr>
        <w:t>Journal of Management Studies</w:t>
      </w:r>
      <w:r w:rsidRPr="00643888">
        <w:rPr>
          <w:rFonts w:ascii="Libre Baskerville" w:eastAsia="Libre Baskerville" w:hAnsi="Libre Baskerville" w:cs="Libre Baskerville"/>
        </w:rPr>
        <w:t>, 45, 830-853.</w:t>
      </w:r>
    </w:p>
    <w:p w14:paraId="5771139B"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Venkatraman, N. (1989). The concept of </w:t>
      </w:r>
      <w:proofErr w:type="gramStart"/>
      <w:r w:rsidRPr="00643888">
        <w:rPr>
          <w:rFonts w:ascii="Libre Baskerville" w:eastAsia="Libre Baskerville" w:hAnsi="Libre Baskerville" w:cs="Libre Baskerville"/>
        </w:rPr>
        <w:t>fit</w:t>
      </w:r>
      <w:proofErr w:type="gramEnd"/>
      <w:r w:rsidRPr="00643888">
        <w:rPr>
          <w:rFonts w:ascii="Libre Baskerville" w:eastAsia="Libre Baskerville" w:hAnsi="Libre Baskerville" w:cs="Libre Baskerville"/>
        </w:rPr>
        <w:t xml:space="preserve"> in strategy research: Toward a verbal and statistical correspondence. </w:t>
      </w:r>
      <w:r w:rsidRPr="00643888">
        <w:rPr>
          <w:rFonts w:ascii="Libre Baskerville" w:eastAsia="Libre Baskerville" w:hAnsi="Libre Baskerville" w:cs="Libre Baskerville"/>
          <w:i/>
        </w:rPr>
        <w:t>Academy of Management Review</w:t>
      </w:r>
      <w:r w:rsidRPr="00643888">
        <w:rPr>
          <w:rFonts w:ascii="Libre Baskerville" w:eastAsia="Libre Baskerville" w:hAnsi="Libre Baskerville" w:cs="Libre Baskerville"/>
        </w:rPr>
        <w:t>, 14, 423–44.</w:t>
      </w:r>
    </w:p>
    <w:p w14:paraId="280A0C4F"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proofErr w:type="spellStart"/>
      <w:r w:rsidRPr="00643888">
        <w:rPr>
          <w:rFonts w:ascii="Libre Baskerville" w:eastAsia="Libre Baskerville" w:hAnsi="Libre Baskerville" w:cs="Libre Baskerville"/>
        </w:rPr>
        <w:t>Vidgen</w:t>
      </w:r>
      <w:proofErr w:type="spellEnd"/>
      <w:r w:rsidRPr="00643888">
        <w:rPr>
          <w:rFonts w:ascii="Libre Baskerville" w:eastAsia="Libre Baskerville" w:hAnsi="Libre Baskerville" w:cs="Libre Baskerville"/>
        </w:rPr>
        <w:t xml:space="preserve">, R., Shaw, S., &amp; Grant, D.B. (2017). Management challenges in creating value from business analytics. </w:t>
      </w:r>
      <w:r w:rsidRPr="00643888">
        <w:rPr>
          <w:rFonts w:ascii="Libre Baskerville" w:eastAsia="Libre Baskerville" w:hAnsi="Libre Baskerville" w:cs="Libre Baskerville"/>
          <w:i/>
        </w:rPr>
        <w:t>European Journal of Operational Research</w:t>
      </w:r>
      <w:r w:rsidRPr="00643888">
        <w:rPr>
          <w:rFonts w:ascii="Libre Baskerville" w:eastAsia="Libre Baskerville" w:hAnsi="Libre Baskerville" w:cs="Libre Baskerville"/>
        </w:rPr>
        <w:t xml:space="preserve">, 261, 626-639. </w:t>
      </w:r>
    </w:p>
    <w:p w14:paraId="2486F4DD"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proofErr w:type="spellStart"/>
      <w:r w:rsidRPr="00643888">
        <w:rPr>
          <w:rFonts w:ascii="Libre Baskerville" w:eastAsia="Libre Baskerville" w:hAnsi="Libre Baskerville" w:cs="Libre Baskerville"/>
        </w:rPr>
        <w:t>Vitari</w:t>
      </w:r>
      <w:proofErr w:type="spellEnd"/>
      <w:r w:rsidRPr="00643888">
        <w:rPr>
          <w:rFonts w:ascii="Libre Baskerville" w:eastAsia="Libre Baskerville" w:hAnsi="Libre Baskerville" w:cs="Libre Baskerville"/>
        </w:rPr>
        <w:t xml:space="preserve">, C., &amp; Raguseo, E. (2020). Big data analytics business value and firm performance: linking with environmental context. </w:t>
      </w:r>
      <w:r w:rsidRPr="00643888">
        <w:rPr>
          <w:rFonts w:ascii="Libre Baskerville" w:eastAsia="Libre Baskerville" w:hAnsi="Libre Baskerville" w:cs="Libre Baskerville"/>
          <w:i/>
          <w:iCs/>
        </w:rPr>
        <w:t>International Journal of Production Research</w:t>
      </w:r>
      <w:r w:rsidRPr="00643888">
        <w:rPr>
          <w:rFonts w:ascii="Libre Baskerville" w:eastAsia="Libre Baskerville" w:hAnsi="Libre Baskerville" w:cs="Libre Baskerville"/>
        </w:rPr>
        <w:t>, 58(18), 5456-5476.</w:t>
      </w:r>
    </w:p>
    <w:p w14:paraId="686C84AB"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von Hippel, E., &amp; Katz, R. (2002). Shifting innovation to users via toolkits. </w:t>
      </w:r>
      <w:r w:rsidRPr="00643888">
        <w:rPr>
          <w:rFonts w:ascii="Libre Baskerville" w:eastAsia="Libre Baskerville" w:hAnsi="Libre Baskerville" w:cs="Libre Baskerville"/>
          <w:i/>
        </w:rPr>
        <w:t>MIT Sloan School of Management Working Paper</w:t>
      </w:r>
      <w:r w:rsidRPr="00643888">
        <w:rPr>
          <w:rFonts w:ascii="Libre Baskerville" w:eastAsia="Libre Baskerville" w:hAnsi="Libre Baskerville" w:cs="Libre Baskerville"/>
        </w:rPr>
        <w:t xml:space="preserve"> 4232-02, April 2002.</w:t>
      </w:r>
    </w:p>
    <w:p w14:paraId="262A91C7"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Wamba, S.F., Gunasekaran, A., Akter, S., Ren, S.J., Dubey, R., &amp; Childe, S.J. (2017). Big data analytics and firm performance: Effects of dynamic capabilities. </w:t>
      </w:r>
      <w:r w:rsidRPr="00643888">
        <w:rPr>
          <w:rFonts w:ascii="Libre Baskerville" w:eastAsia="Libre Baskerville" w:hAnsi="Libre Baskerville" w:cs="Libre Baskerville"/>
          <w:i/>
        </w:rPr>
        <w:t>Journal of Business Research</w:t>
      </w:r>
      <w:r w:rsidRPr="00643888">
        <w:rPr>
          <w:rFonts w:ascii="Libre Baskerville" w:eastAsia="Libre Baskerville" w:hAnsi="Libre Baskerville" w:cs="Libre Baskerville"/>
        </w:rPr>
        <w:t>, 70, 356-365.</w:t>
      </w:r>
    </w:p>
    <w:p w14:paraId="4A274A39"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hAnsi="Libre Baskerville" w:cs="Arial"/>
          <w:color w:val="222222"/>
          <w:shd w:val="clear" w:color="auto" w:fill="FFFFFF"/>
        </w:rPr>
        <w:t>Wamba, S. F., Dubey, R., Gunasekaran, A., &amp; Akter, S. (2020). The performance effects of big data analytics and supply chain ambidexterity: The moderating effect of environmental dynamism. </w:t>
      </w:r>
      <w:r w:rsidRPr="00643888">
        <w:rPr>
          <w:rFonts w:ascii="Libre Baskerville" w:hAnsi="Libre Baskerville" w:cs="Arial"/>
          <w:i/>
          <w:iCs/>
          <w:color w:val="222222"/>
          <w:shd w:val="clear" w:color="auto" w:fill="FFFFFF"/>
        </w:rPr>
        <w:t>International Journal of Production Economics</w:t>
      </w:r>
      <w:r w:rsidRPr="00643888">
        <w:rPr>
          <w:rFonts w:ascii="Libre Baskerville" w:hAnsi="Libre Baskerville" w:cs="Arial"/>
          <w:color w:val="222222"/>
          <w:shd w:val="clear" w:color="auto" w:fill="FFFFFF"/>
        </w:rPr>
        <w:t>, </w:t>
      </w:r>
      <w:r w:rsidRPr="00643888">
        <w:rPr>
          <w:rFonts w:ascii="Libre Baskerville" w:hAnsi="Libre Baskerville" w:cs="Arial"/>
          <w:i/>
          <w:iCs/>
          <w:color w:val="222222"/>
          <w:shd w:val="clear" w:color="auto" w:fill="FFFFFF"/>
        </w:rPr>
        <w:t>222</w:t>
      </w:r>
      <w:r w:rsidRPr="00643888">
        <w:rPr>
          <w:rFonts w:ascii="Libre Baskerville" w:hAnsi="Libre Baskerville" w:cs="Arial"/>
          <w:color w:val="222222"/>
          <w:shd w:val="clear" w:color="auto" w:fill="FFFFFF"/>
        </w:rPr>
        <w:t>, 107498.</w:t>
      </w:r>
    </w:p>
    <w:p w14:paraId="605738C2"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Wang, S., &amp; Chen, Y. (2021). How Technological Innovation Affect China's Pharmaceutical Smart Manufacturing Industrial Upgrading. J </w:t>
      </w:r>
      <w:proofErr w:type="spellStart"/>
      <w:r w:rsidRPr="00643888">
        <w:rPr>
          <w:rFonts w:ascii="Libre Baskerville" w:eastAsia="Libre Baskerville" w:hAnsi="Libre Baskerville" w:cs="Libre Baskerville"/>
        </w:rPr>
        <w:t>Healthc</w:t>
      </w:r>
      <w:proofErr w:type="spellEnd"/>
      <w:r w:rsidRPr="00643888">
        <w:rPr>
          <w:rFonts w:ascii="Libre Baskerville" w:eastAsia="Libre Baskerville" w:hAnsi="Libre Baskerville" w:cs="Libre Baskerville"/>
        </w:rPr>
        <w:t xml:space="preserve"> Eng, 3342153, accessed from: https://www.ncbi.nlm.nih.gov/pmc/articles/PMC8642005/</w:t>
      </w:r>
    </w:p>
    <w:p w14:paraId="0D295255"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lang w:val="fi-FI"/>
        </w:rPr>
        <w:t xml:space="preserve">Wang, G., Gunasekaran, A., Ngai, E.W.T., &amp; Papadopoulos, T. (2016). </w:t>
      </w:r>
      <w:r w:rsidRPr="00643888">
        <w:rPr>
          <w:rFonts w:ascii="Libre Baskerville" w:eastAsia="Libre Baskerville" w:hAnsi="Libre Baskerville" w:cs="Libre Baskerville"/>
        </w:rPr>
        <w:t xml:space="preserve">Big </w:t>
      </w:r>
      <w:r w:rsidRPr="00643888">
        <w:rPr>
          <w:rFonts w:ascii="Libre Baskerville" w:eastAsia="Libre Baskerville" w:hAnsi="Libre Baskerville" w:cs="Libre Baskerville"/>
        </w:rPr>
        <w:lastRenderedPageBreak/>
        <w:t xml:space="preserve">data analytics in logistics and supply chain management: Certain investigations for research and applications. </w:t>
      </w:r>
      <w:r w:rsidRPr="00643888">
        <w:rPr>
          <w:rFonts w:ascii="Libre Baskerville" w:eastAsia="Libre Baskerville" w:hAnsi="Libre Baskerville" w:cs="Libre Baskerville"/>
          <w:i/>
        </w:rPr>
        <w:t>International Journal of Production Economics</w:t>
      </w:r>
      <w:r w:rsidRPr="00643888">
        <w:rPr>
          <w:rFonts w:ascii="Libre Baskerville" w:eastAsia="Libre Baskerville" w:hAnsi="Libre Baskerville" w:cs="Libre Baskerville"/>
        </w:rPr>
        <w:t xml:space="preserve">, 176, 98–110. </w:t>
      </w:r>
    </w:p>
    <w:p w14:paraId="054830EB"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Wang, Y., &amp; </w:t>
      </w:r>
      <w:proofErr w:type="spellStart"/>
      <w:r w:rsidRPr="00643888">
        <w:rPr>
          <w:rFonts w:ascii="Libre Baskerville" w:eastAsia="Libre Baskerville" w:hAnsi="Libre Baskerville" w:cs="Libre Baskerville"/>
        </w:rPr>
        <w:t>Hajli</w:t>
      </w:r>
      <w:proofErr w:type="spellEnd"/>
      <w:r w:rsidRPr="00643888">
        <w:rPr>
          <w:rFonts w:ascii="Libre Baskerville" w:eastAsia="Libre Baskerville" w:hAnsi="Libre Baskerville" w:cs="Libre Baskerville"/>
        </w:rPr>
        <w:t xml:space="preserve">, N. (2017). Exploring the path to big data analytics success in healthcare. </w:t>
      </w:r>
      <w:r w:rsidRPr="00643888">
        <w:rPr>
          <w:rFonts w:ascii="Libre Baskerville" w:eastAsia="Libre Baskerville" w:hAnsi="Libre Baskerville" w:cs="Libre Baskerville"/>
          <w:i/>
        </w:rPr>
        <w:t xml:space="preserve">Journal of Business Research, </w:t>
      </w:r>
      <w:r w:rsidRPr="00643888">
        <w:rPr>
          <w:rFonts w:ascii="Libre Baskerville" w:eastAsia="Libre Baskerville" w:hAnsi="Libre Baskerville" w:cs="Libre Baskerville"/>
        </w:rPr>
        <w:t xml:space="preserve">70, 287-299. </w:t>
      </w:r>
    </w:p>
    <w:p w14:paraId="3D895707"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bookmarkStart w:id="42" w:name="_3fwokq0" w:colFirst="0" w:colLast="0"/>
      <w:bookmarkEnd w:id="42"/>
      <w:r w:rsidRPr="00643888">
        <w:rPr>
          <w:rFonts w:ascii="Libre Baskerville" w:eastAsia="Libre Baskerville" w:hAnsi="Libre Baskerville" w:cs="Libre Baskerville"/>
        </w:rPr>
        <w:t>Wang, Y., Kung, L.A., &amp; Byrd, T.A. (2018a). Big data analytics: Understanding its capabilities and potential benefits for healthcare organizations.</w:t>
      </w:r>
      <w:r w:rsidRPr="00643888">
        <w:rPr>
          <w:rFonts w:ascii="Libre Baskerville" w:eastAsia="Libre Baskerville" w:hAnsi="Libre Baskerville" w:cs="Libre Baskerville"/>
          <w:i/>
        </w:rPr>
        <w:t xml:space="preserve"> Technological Forecasting and Social Change</w:t>
      </w:r>
      <w:r w:rsidRPr="00643888">
        <w:rPr>
          <w:rFonts w:ascii="Libre Baskerville" w:eastAsia="Libre Baskerville" w:hAnsi="Libre Baskerville" w:cs="Libre Baskerville"/>
        </w:rPr>
        <w:t xml:space="preserve">, 126, 126, 3-13. </w:t>
      </w:r>
    </w:p>
    <w:p w14:paraId="58DC6F19"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bookmarkStart w:id="43" w:name="_1v1yuxt" w:colFirst="0" w:colLast="0"/>
      <w:bookmarkEnd w:id="43"/>
      <w:r w:rsidRPr="00643888">
        <w:rPr>
          <w:rFonts w:ascii="Libre Baskerville" w:eastAsia="Libre Baskerville" w:hAnsi="Libre Baskerville" w:cs="Libre Baskerville"/>
        </w:rPr>
        <w:t xml:space="preserve">Wang, Y., Kung, L.A., Wang, W.Y.C.D., &amp; Cegielski, C.G. (2018b). An integrated Big Data analytics-enabled transformation model: Application to health care. </w:t>
      </w:r>
      <w:r w:rsidRPr="00643888">
        <w:rPr>
          <w:rFonts w:ascii="Libre Baskerville" w:eastAsia="Libre Baskerville" w:hAnsi="Libre Baskerville" w:cs="Libre Baskerville"/>
          <w:i/>
        </w:rPr>
        <w:t>Information &amp; Management</w:t>
      </w:r>
      <w:r w:rsidRPr="00643888">
        <w:rPr>
          <w:rFonts w:ascii="Libre Baskerville" w:eastAsia="Libre Baskerville" w:hAnsi="Libre Baskerville" w:cs="Libre Baskerville"/>
        </w:rPr>
        <w:t xml:space="preserve">, 55, 64-79. </w:t>
      </w:r>
    </w:p>
    <w:p w14:paraId="1B9EFDD5"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Watson, H. J. (2014). Tutorial: Big data analytics: Concepts, technologies, and applications. </w:t>
      </w:r>
      <w:r w:rsidRPr="00643888">
        <w:rPr>
          <w:rFonts w:ascii="Libre Baskerville" w:eastAsia="Libre Baskerville" w:hAnsi="Libre Baskerville" w:cs="Libre Baskerville"/>
          <w:i/>
        </w:rPr>
        <w:t>Communications of the Association for Information Systems</w:t>
      </w:r>
      <w:r w:rsidRPr="00643888">
        <w:rPr>
          <w:rFonts w:ascii="Libre Baskerville" w:eastAsia="Libre Baskerville" w:hAnsi="Libre Baskerville" w:cs="Libre Baskerville"/>
        </w:rPr>
        <w:t>, 34, 1247-1268.</w:t>
      </w:r>
    </w:p>
    <w:p w14:paraId="71B32F06" w14:textId="4EE2CD90" w:rsidR="00430651" w:rsidRPr="00643888" w:rsidRDefault="00430651"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lang w:val="de-DE"/>
        </w:rPr>
        <w:t xml:space="preserve">Wedel, M. and </w:t>
      </w:r>
      <w:proofErr w:type="spellStart"/>
      <w:r w:rsidRPr="00643888">
        <w:rPr>
          <w:rFonts w:ascii="Libre Baskerville" w:eastAsia="Libre Baskerville" w:hAnsi="Libre Baskerville" w:cs="Libre Baskerville"/>
          <w:lang w:val="de-DE"/>
        </w:rPr>
        <w:t>Kannan</w:t>
      </w:r>
      <w:proofErr w:type="spellEnd"/>
      <w:r w:rsidRPr="00643888">
        <w:rPr>
          <w:rFonts w:ascii="Libre Baskerville" w:eastAsia="Libre Baskerville" w:hAnsi="Libre Baskerville" w:cs="Libre Baskerville"/>
          <w:lang w:val="de-DE"/>
        </w:rPr>
        <w:t xml:space="preserve">, P.K. (2022). </w:t>
      </w:r>
      <w:r w:rsidRPr="00643888">
        <w:rPr>
          <w:rFonts w:ascii="Libre Baskerville" w:eastAsia="Libre Baskerville" w:hAnsi="Libre Baskerville" w:cs="Libre Baskerville"/>
        </w:rPr>
        <w:t xml:space="preserve">Marketing Analytics for Data-Rich Environments. </w:t>
      </w:r>
      <w:r w:rsidRPr="00643888">
        <w:rPr>
          <w:rFonts w:ascii="Libre Baskerville" w:eastAsia="Libre Baskerville" w:hAnsi="Libre Baskerville" w:cs="Libre Baskerville"/>
          <w:i/>
          <w:iCs/>
        </w:rPr>
        <w:t>Journal of Marketing</w:t>
      </w:r>
      <w:r w:rsidRPr="00643888">
        <w:rPr>
          <w:rFonts w:ascii="Libre Baskerville" w:eastAsia="Libre Baskerville" w:hAnsi="Libre Baskerville" w:cs="Libre Baskerville"/>
        </w:rPr>
        <w:t>, 80, 97-121.</w:t>
      </w:r>
    </w:p>
    <w:p w14:paraId="3D7C8F7F"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lang w:val="de-DE"/>
        </w:rPr>
        <w:t xml:space="preserve">Wei, Z., Yi, Y., &amp; Guo, H. (2014). </w:t>
      </w:r>
      <w:r w:rsidRPr="00643888">
        <w:rPr>
          <w:rFonts w:ascii="Libre Baskerville" w:eastAsia="Libre Baskerville" w:hAnsi="Libre Baskerville" w:cs="Libre Baskerville"/>
        </w:rPr>
        <w:t xml:space="preserve">Organizational learning ambidexterity, Strategic flexibility, and new product development. </w:t>
      </w:r>
      <w:r w:rsidRPr="00643888">
        <w:rPr>
          <w:rFonts w:ascii="Libre Baskerville" w:eastAsia="Libre Baskerville" w:hAnsi="Libre Baskerville" w:cs="Libre Baskerville"/>
          <w:i/>
        </w:rPr>
        <w:t>Journal of Product Innovation Management</w:t>
      </w:r>
      <w:r w:rsidRPr="00643888">
        <w:rPr>
          <w:rFonts w:ascii="Libre Baskerville" w:eastAsia="Libre Baskerville" w:hAnsi="Libre Baskerville" w:cs="Libre Baskerville"/>
        </w:rPr>
        <w:t xml:space="preserve">, 31, 832–847. </w:t>
      </w:r>
    </w:p>
    <w:p w14:paraId="6E99E109"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Wodecki, B. (2023). Flying Dragons and Sharp Claws: China's AI-Powered Military Drones, AI Business, August 23, 2023, accessed from: </w:t>
      </w:r>
      <w:proofErr w:type="gramStart"/>
      <w:r w:rsidRPr="00643888">
        <w:rPr>
          <w:rFonts w:ascii="Libre Baskerville" w:eastAsia="Libre Baskerville" w:hAnsi="Libre Baskerville" w:cs="Libre Baskerville"/>
        </w:rPr>
        <w:t>https://aibusiness.com/responsible-ai/flying-dragons-and-sharp-claws-china-s-ai-powered-military</w:t>
      </w:r>
      <w:proofErr w:type="gramEnd"/>
    </w:p>
    <w:p w14:paraId="205B17AC"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Wu, Y. and Duan, Y. (2018). “Made in China”: Building Chinese Smart Manufacturing Image. Journal of Service Science and Management, 11(6), 590-608.</w:t>
      </w:r>
    </w:p>
    <w:p w14:paraId="7B6184E4" w14:textId="15A36FDC" w:rsidR="00E03B79" w:rsidRPr="00643888" w:rsidRDefault="00E03B7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Wu, J., Cheng, D., Xu, Y., Huang, Q. and Feng, Z., 2021. Spatial-temporal change of ecosystem health across China: Urbanization impact perspective. </w:t>
      </w:r>
      <w:r w:rsidRPr="00643888">
        <w:rPr>
          <w:rFonts w:ascii="Libre Baskerville" w:eastAsia="Libre Baskerville" w:hAnsi="Libre Baskerville" w:cs="Libre Baskerville"/>
          <w:i/>
          <w:iCs/>
        </w:rPr>
        <w:t>Journal of Cleaner Production</w:t>
      </w:r>
      <w:r w:rsidRPr="00643888">
        <w:rPr>
          <w:rFonts w:ascii="Libre Baskerville" w:eastAsia="Libre Baskerville" w:hAnsi="Libre Baskerville" w:cs="Libre Baskerville"/>
        </w:rPr>
        <w:t>, 326, p.129393.</w:t>
      </w:r>
    </w:p>
    <w:p w14:paraId="61A7EFA2"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Xu, Z., Frankwick, G.L., &amp; Ramirez, E. (2016). Effects of big data analytics and traditional marketing analytics on new product success: A </w:t>
      </w:r>
      <w:r w:rsidRPr="00643888">
        <w:rPr>
          <w:rFonts w:ascii="Libre Baskerville" w:eastAsia="Libre Baskerville" w:hAnsi="Libre Baskerville" w:cs="Libre Baskerville"/>
        </w:rPr>
        <w:lastRenderedPageBreak/>
        <w:t xml:space="preserve">knowledge fusion perspective. </w:t>
      </w:r>
      <w:r w:rsidRPr="00643888">
        <w:rPr>
          <w:rFonts w:ascii="Libre Baskerville" w:eastAsia="Libre Baskerville" w:hAnsi="Libre Baskerville" w:cs="Libre Baskerville"/>
          <w:i/>
        </w:rPr>
        <w:t>Journal of Business Research</w:t>
      </w:r>
      <w:r w:rsidRPr="00643888">
        <w:rPr>
          <w:rFonts w:ascii="Libre Baskerville" w:eastAsia="Libre Baskerville" w:hAnsi="Libre Baskerville" w:cs="Libre Baskerville"/>
        </w:rPr>
        <w:t>, 69, 1562–1566.</w:t>
      </w:r>
    </w:p>
    <w:p w14:paraId="02A10501"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proofErr w:type="spellStart"/>
      <w:r w:rsidRPr="00643888">
        <w:rPr>
          <w:rFonts w:ascii="Libre Baskerville" w:eastAsia="Libre Baskerville" w:hAnsi="Libre Baskerville" w:cs="Libre Baskerville"/>
        </w:rPr>
        <w:t>Yannopoulos</w:t>
      </w:r>
      <w:proofErr w:type="spellEnd"/>
      <w:r w:rsidRPr="00643888">
        <w:rPr>
          <w:rFonts w:ascii="Libre Baskerville" w:eastAsia="Libre Baskerville" w:hAnsi="Libre Baskerville" w:cs="Libre Baskerville"/>
        </w:rPr>
        <w:t xml:space="preserve">, P., Auh, S., &amp; </w:t>
      </w:r>
      <w:proofErr w:type="spellStart"/>
      <w:r w:rsidRPr="00643888">
        <w:rPr>
          <w:rFonts w:ascii="Libre Baskerville" w:eastAsia="Libre Baskerville" w:hAnsi="Libre Baskerville" w:cs="Libre Baskerville"/>
        </w:rPr>
        <w:t>Menguc</w:t>
      </w:r>
      <w:proofErr w:type="spellEnd"/>
      <w:r w:rsidRPr="00643888">
        <w:rPr>
          <w:rFonts w:ascii="Libre Baskerville" w:eastAsia="Libre Baskerville" w:hAnsi="Libre Baskerville" w:cs="Libre Baskerville"/>
        </w:rPr>
        <w:t xml:space="preserve">, B. (2012). Achieving fit between learning and market orientation: Implications for new product performance. </w:t>
      </w:r>
      <w:r w:rsidRPr="00643888">
        <w:rPr>
          <w:rFonts w:ascii="Libre Baskerville" w:eastAsia="Libre Baskerville" w:hAnsi="Libre Baskerville" w:cs="Libre Baskerville"/>
          <w:i/>
        </w:rPr>
        <w:t>Journal of Product Innovation Management</w:t>
      </w:r>
      <w:r w:rsidRPr="00643888">
        <w:rPr>
          <w:rFonts w:ascii="Libre Baskerville" w:eastAsia="Libre Baskerville" w:hAnsi="Libre Baskerville" w:cs="Libre Baskerville"/>
        </w:rPr>
        <w:t>, 29, 531–545.</w:t>
      </w:r>
    </w:p>
    <w:p w14:paraId="7649A118"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Yin, R.K. (1981). The Case Study as a Serious Research Strategy. </w:t>
      </w:r>
      <w:r w:rsidRPr="00643888">
        <w:rPr>
          <w:rFonts w:ascii="Libre Baskerville" w:eastAsia="Libre Baskerville" w:hAnsi="Libre Baskerville" w:cs="Libre Baskerville"/>
          <w:i/>
          <w:iCs/>
        </w:rPr>
        <w:t>Science Communication</w:t>
      </w:r>
      <w:r w:rsidRPr="00643888">
        <w:rPr>
          <w:rFonts w:ascii="Libre Baskerville" w:eastAsia="Libre Baskerville" w:hAnsi="Libre Baskerville" w:cs="Libre Baskerville"/>
        </w:rPr>
        <w:t xml:space="preserve">, 3(1), 97–114. </w:t>
      </w:r>
    </w:p>
    <w:p w14:paraId="01B61C99"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Yin, R.K. (2013). Validity and Generalization in Future Case Study Evaluations. </w:t>
      </w:r>
      <w:r w:rsidRPr="00643888">
        <w:rPr>
          <w:rFonts w:ascii="Libre Baskerville" w:eastAsia="Libre Baskerville" w:hAnsi="Libre Baskerville" w:cs="Libre Baskerville"/>
          <w:i/>
          <w:iCs/>
        </w:rPr>
        <w:t>Evaluation</w:t>
      </w:r>
      <w:r w:rsidRPr="00643888">
        <w:rPr>
          <w:rFonts w:ascii="Libre Baskerville" w:eastAsia="Libre Baskerville" w:hAnsi="Libre Baskerville" w:cs="Libre Baskerville"/>
        </w:rPr>
        <w:t>, 19(3), 321–32.</w:t>
      </w:r>
    </w:p>
    <w:p w14:paraId="4273BBF9"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Yin, K., &amp; Kaynak, O. (2015). Big Data for modern industry: Challenges and trends. </w:t>
      </w:r>
      <w:r w:rsidRPr="00643888">
        <w:rPr>
          <w:rFonts w:ascii="Libre Baskerville" w:eastAsia="Libre Baskerville" w:hAnsi="Libre Baskerville" w:cs="Libre Baskerville"/>
          <w:i/>
        </w:rPr>
        <w:t>Proceedings of the IEEE</w:t>
      </w:r>
      <w:r w:rsidRPr="00643888">
        <w:rPr>
          <w:rFonts w:ascii="Libre Baskerville" w:eastAsia="Libre Baskerville" w:hAnsi="Libre Baskerville" w:cs="Libre Baskerville"/>
        </w:rPr>
        <w:t>, 103, 143-146.</w:t>
      </w:r>
    </w:p>
    <w:p w14:paraId="6CFF279B"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Zahra, S. A., &amp; George, G. (2002). Absorptive capacity: A review, reconceptualization, and extension. </w:t>
      </w:r>
      <w:r w:rsidRPr="00643888">
        <w:rPr>
          <w:rFonts w:ascii="Libre Baskerville" w:eastAsia="Libre Baskerville" w:hAnsi="Libre Baskerville" w:cs="Libre Baskerville"/>
          <w:i/>
        </w:rPr>
        <w:t>Academy of Management Review</w:t>
      </w:r>
      <w:r w:rsidRPr="00643888">
        <w:rPr>
          <w:rFonts w:ascii="Libre Baskerville" w:eastAsia="Libre Baskerville" w:hAnsi="Libre Baskerville" w:cs="Libre Baskerville"/>
        </w:rPr>
        <w:t>, 27, 185-203.</w:t>
      </w:r>
    </w:p>
    <w:p w14:paraId="139F6896"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lang w:val="en-GB"/>
        </w:rPr>
        <w:t xml:space="preserve">Zhan, Y., Tan, K. H., Li, Y., &amp; </w:t>
      </w:r>
      <w:proofErr w:type="spellStart"/>
      <w:r w:rsidRPr="00643888">
        <w:rPr>
          <w:rFonts w:ascii="Libre Baskerville" w:eastAsia="Libre Baskerville" w:hAnsi="Libre Baskerville" w:cs="Libre Baskerville"/>
          <w:lang w:val="en-GB"/>
        </w:rPr>
        <w:t>Tse</w:t>
      </w:r>
      <w:proofErr w:type="spellEnd"/>
      <w:r w:rsidRPr="00643888">
        <w:rPr>
          <w:rFonts w:ascii="Libre Baskerville" w:eastAsia="Libre Baskerville" w:hAnsi="Libre Baskerville" w:cs="Libre Baskerville"/>
          <w:lang w:val="en-GB"/>
        </w:rPr>
        <w:t xml:space="preserve">, Y. K. (2018). </w:t>
      </w:r>
      <w:r w:rsidRPr="00643888">
        <w:rPr>
          <w:rFonts w:ascii="Libre Baskerville" w:eastAsia="Libre Baskerville" w:hAnsi="Libre Baskerville" w:cs="Libre Baskerville"/>
        </w:rPr>
        <w:t>Unlocking the power of big data in new product development. Annals of Operations Research, 270, 577-595.</w:t>
      </w:r>
    </w:p>
    <w:p w14:paraId="657BFEF5"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lang w:val="de-DE"/>
        </w:rPr>
        <w:t xml:space="preserve">Zhang, J., Baden-Fuller, C., &amp; </w:t>
      </w:r>
      <w:proofErr w:type="spellStart"/>
      <w:r w:rsidRPr="00643888">
        <w:rPr>
          <w:rFonts w:ascii="Libre Baskerville" w:eastAsia="Libre Baskerville" w:hAnsi="Libre Baskerville" w:cs="Libre Baskerville"/>
          <w:lang w:val="de-DE"/>
        </w:rPr>
        <w:t>Mangematin</w:t>
      </w:r>
      <w:proofErr w:type="spellEnd"/>
      <w:r w:rsidRPr="00643888">
        <w:rPr>
          <w:rFonts w:ascii="Libre Baskerville" w:eastAsia="Libre Baskerville" w:hAnsi="Libre Baskerville" w:cs="Libre Baskerville"/>
          <w:lang w:val="de-DE"/>
        </w:rPr>
        <w:t xml:space="preserve">, V. (2007). </w:t>
      </w:r>
      <w:r w:rsidRPr="00643888">
        <w:rPr>
          <w:rFonts w:ascii="Libre Baskerville" w:eastAsia="Libre Baskerville" w:hAnsi="Libre Baskerville" w:cs="Libre Baskerville"/>
        </w:rPr>
        <w:t xml:space="preserve">Technological knowledge base, R&amp;D organization structure and alliance formation: Evidence from the biopharmaceutical industry. </w:t>
      </w:r>
      <w:r w:rsidRPr="00643888">
        <w:rPr>
          <w:rFonts w:ascii="Libre Baskerville" w:eastAsia="Libre Baskerville" w:hAnsi="Libre Baskerville" w:cs="Libre Baskerville"/>
          <w:i/>
        </w:rPr>
        <w:t>Research Policy</w:t>
      </w:r>
      <w:r w:rsidRPr="00643888">
        <w:rPr>
          <w:rFonts w:ascii="Libre Baskerville" w:eastAsia="Libre Baskerville" w:hAnsi="Libre Baskerville" w:cs="Libre Baskerville"/>
        </w:rPr>
        <w:t>, 36, 515-528.</w:t>
      </w:r>
    </w:p>
    <w:p w14:paraId="60F0ED3F" w14:textId="77777777" w:rsidR="00DD56B9" w:rsidRPr="00643888" w:rsidRDefault="00DD56B9" w:rsidP="00DD56B9">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rPr>
        <w:t xml:space="preserve">Zhihua, L. (2022). AI-powered tech is key to innovation, new drug discovery. China Daily, April 18, 2022: accessed from: </w:t>
      </w:r>
      <w:proofErr w:type="gramStart"/>
      <w:r w:rsidRPr="00643888">
        <w:rPr>
          <w:rFonts w:ascii="Libre Baskerville" w:eastAsia="Libre Baskerville" w:hAnsi="Libre Baskerville" w:cs="Libre Baskerville"/>
        </w:rPr>
        <w:t>https://global.chinadaily.com.cn/a/202204/18/WS625cc8c4a310fd2b29e578aa.html</w:t>
      </w:r>
      <w:proofErr w:type="gramEnd"/>
    </w:p>
    <w:p w14:paraId="05370F52" w14:textId="77777777" w:rsidR="004A36FD" w:rsidRPr="00643888" w:rsidRDefault="00DD56B9" w:rsidP="004A36FD">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Libre Baskerville"/>
          <w:lang w:val="it-IT"/>
        </w:rPr>
        <w:t xml:space="preserve">Zhou, K. Z., &amp; Li, C. B. (2012). </w:t>
      </w:r>
      <w:r w:rsidRPr="00643888">
        <w:rPr>
          <w:rFonts w:ascii="Libre Baskerville" w:eastAsia="Libre Baskerville" w:hAnsi="Libre Baskerville" w:cs="Libre Baskerville"/>
        </w:rPr>
        <w:t xml:space="preserve">How knowledge affects radical innovation: Knowledge base, market knowledge acquisition, and internal knowledge sharing. </w:t>
      </w:r>
      <w:r w:rsidRPr="00643888">
        <w:rPr>
          <w:rFonts w:ascii="Libre Baskerville" w:eastAsia="Libre Baskerville" w:hAnsi="Libre Baskerville" w:cs="Libre Baskerville"/>
          <w:i/>
        </w:rPr>
        <w:t>Strategic Management Journal</w:t>
      </w:r>
      <w:r w:rsidRPr="00643888">
        <w:rPr>
          <w:rFonts w:ascii="Libre Baskerville" w:eastAsia="Libre Baskerville" w:hAnsi="Libre Baskerville" w:cs="Libre Baskerville"/>
        </w:rPr>
        <w:t xml:space="preserve">, 33, 1090-1102. </w:t>
      </w:r>
    </w:p>
    <w:p w14:paraId="10F061C7" w14:textId="6D2024F7" w:rsidR="00DD56B9" w:rsidRPr="00CD1C51" w:rsidRDefault="004A36FD" w:rsidP="004A36FD">
      <w:pPr>
        <w:spacing w:line="360" w:lineRule="auto"/>
        <w:ind w:left="284" w:hanging="284"/>
        <w:jc w:val="both"/>
        <w:rPr>
          <w:rFonts w:ascii="Libre Baskerville" w:eastAsia="Libre Baskerville" w:hAnsi="Libre Baskerville" w:cs="Libre Baskerville"/>
        </w:rPr>
      </w:pPr>
      <w:r w:rsidRPr="00643888">
        <w:rPr>
          <w:rFonts w:ascii="Libre Baskerville" w:eastAsia="Libre Baskerville" w:hAnsi="Libre Baskerville" w:cs="Times New Roman"/>
        </w:rPr>
        <w:t>Zhou, K.Z. and Li, C.B., 2010. How strategic orientations influence the building of dynamic capability in emerging economies. Journal of Business Research, 63(3), pp.224-231</w:t>
      </w:r>
      <w:r w:rsidRPr="00643888">
        <w:rPr>
          <w:rFonts w:ascii="Times New Roman" w:eastAsia="Libre Baskerville" w:hAnsi="Times New Roman" w:cs="Times New Roman"/>
        </w:rPr>
        <w:t>.</w:t>
      </w:r>
    </w:p>
    <w:p w14:paraId="285A22E4" w14:textId="77777777" w:rsidR="00DD56B9" w:rsidRDefault="00DD56B9">
      <w:pPr>
        <w:spacing w:line="360" w:lineRule="auto"/>
        <w:jc w:val="both"/>
        <w:rPr>
          <w:rFonts w:ascii="Libre Baskerville" w:eastAsia="Libre Baskerville" w:hAnsi="Libre Baskerville" w:cs="Libre Baskerville"/>
          <w:b/>
          <w:sz w:val="22"/>
          <w:szCs w:val="22"/>
        </w:rPr>
      </w:pPr>
    </w:p>
    <w:p w14:paraId="774280FB" w14:textId="77777777" w:rsidR="006F2BA7" w:rsidRPr="00A513F9" w:rsidRDefault="006F2BA7">
      <w:pPr>
        <w:spacing w:line="360" w:lineRule="auto"/>
        <w:jc w:val="both"/>
        <w:rPr>
          <w:rFonts w:ascii="Libre Baskerville" w:eastAsia="Libre Baskerville" w:hAnsi="Libre Baskerville" w:cs="Libre Baskerville"/>
          <w:b/>
          <w:sz w:val="22"/>
          <w:szCs w:val="22"/>
        </w:rPr>
      </w:pPr>
    </w:p>
    <w:sectPr w:rsidR="006F2BA7" w:rsidRPr="00A513F9">
      <w:foot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EC2E3" w14:textId="77777777" w:rsidR="00934FC5" w:rsidRDefault="00934FC5">
      <w:r>
        <w:separator/>
      </w:r>
    </w:p>
  </w:endnote>
  <w:endnote w:type="continuationSeparator" w:id="0">
    <w:p w14:paraId="13EC7B0C" w14:textId="77777777" w:rsidR="00934FC5" w:rsidRDefault="0093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re Baskerville">
    <w:charset w:val="00"/>
    <w:family w:val="auto"/>
    <w:pitch w:val="variable"/>
    <w:sig w:usb0="A00000BF" w:usb1="5000005B" w:usb2="00000000" w:usb3="00000000" w:csb0="0000009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E4E70" w14:textId="269344DC" w:rsidR="00ED1BF9" w:rsidRDefault="00B9159F">
    <w:pPr>
      <w:widowControl/>
      <w:pBdr>
        <w:top w:val="nil"/>
        <w:left w:val="nil"/>
        <w:bottom w:val="nil"/>
        <w:right w:val="nil"/>
        <w:between w:val="nil"/>
      </w:pBdr>
      <w:tabs>
        <w:tab w:val="center" w:pos="4513"/>
        <w:tab w:val="right" w:pos="9026"/>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835F6D">
      <w:rPr>
        <w:noProof/>
        <w:color w:val="000000"/>
        <w:sz w:val="22"/>
        <w:szCs w:val="22"/>
      </w:rPr>
      <w:t>1</w:t>
    </w:r>
    <w:r>
      <w:rPr>
        <w:color w:val="000000"/>
        <w:sz w:val="22"/>
        <w:szCs w:val="22"/>
      </w:rPr>
      <w:fldChar w:fldCharType="end"/>
    </w:r>
  </w:p>
  <w:p w14:paraId="4024081D" w14:textId="77777777" w:rsidR="00ED1BF9" w:rsidRDefault="00ED1BF9">
    <w:pPr>
      <w:widowControl/>
      <w:pBdr>
        <w:top w:val="nil"/>
        <w:left w:val="nil"/>
        <w:bottom w:val="nil"/>
        <w:right w:val="nil"/>
        <w:between w:val="nil"/>
      </w:pBdr>
      <w:tabs>
        <w:tab w:val="center" w:pos="4513"/>
        <w:tab w:val="right" w:pos="9026"/>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4A01B" w14:textId="77777777" w:rsidR="00934FC5" w:rsidRDefault="00934FC5">
      <w:r>
        <w:separator/>
      </w:r>
    </w:p>
  </w:footnote>
  <w:footnote w:type="continuationSeparator" w:id="0">
    <w:p w14:paraId="4C1F6B63" w14:textId="77777777" w:rsidR="00934FC5" w:rsidRDefault="00934FC5">
      <w:r>
        <w:continuationSeparator/>
      </w:r>
    </w:p>
  </w:footnote>
  <w:footnote w:id="1">
    <w:p w14:paraId="197D2E07" w14:textId="65F52B45" w:rsidR="00824910" w:rsidRPr="00824910" w:rsidRDefault="00824910">
      <w:pPr>
        <w:pStyle w:val="FootnoteText"/>
        <w:rPr>
          <w:sz w:val="18"/>
          <w:szCs w:val="18"/>
        </w:rPr>
      </w:pPr>
      <w:r>
        <w:rPr>
          <w:rStyle w:val="FootnoteReference"/>
        </w:rPr>
        <w:footnoteRef/>
      </w:r>
      <w:r>
        <w:t xml:space="preserve"> </w:t>
      </w:r>
      <w:r w:rsidRPr="00824910">
        <w:rPr>
          <w:rFonts w:ascii="Libre Baskerville" w:eastAsia="Libre Baskerville" w:hAnsi="Libre Baskerville" w:cs="Libre Baskerville"/>
          <w:sz w:val="18"/>
          <w:szCs w:val="18"/>
        </w:rPr>
        <w:t xml:space="preserve">While </w:t>
      </w:r>
      <w:r w:rsidRPr="00824910">
        <w:rPr>
          <w:rFonts w:ascii="Libre Baskerville" w:eastAsia="Libre Baskerville" w:hAnsi="Libre Baskerville" w:cs="Libre Baskerville"/>
          <w:i/>
          <w:sz w:val="18"/>
          <w:szCs w:val="18"/>
        </w:rPr>
        <w:t>volume</w:t>
      </w:r>
      <w:r w:rsidRPr="00824910">
        <w:rPr>
          <w:rFonts w:ascii="Libre Baskerville" w:eastAsia="Libre Baskerville" w:hAnsi="Libre Baskerville" w:cs="Libre Baskerville"/>
          <w:sz w:val="18"/>
          <w:szCs w:val="18"/>
        </w:rPr>
        <w:t xml:space="preserve"> represents the size of customer-based data, </w:t>
      </w:r>
      <w:r w:rsidRPr="00824910">
        <w:rPr>
          <w:rFonts w:ascii="Libre Baskerville" w:eastAsia="Libre Baskerville" w:hAnsi="Libre Baskerville" w:cs="Libre Baskerville"/>
          <w:i/>
          <w:sz w:val="18"/>
          <w:szCs w:val="18"/>
        </w:rPr>
        <w:t>variety</w:t>
      </w:r>
      <w:r w:rsidRPr="00824910">
        <w:rPr>
          <w:rFonts w:ascii="Libre Baskerville" w:eastAsia="Libre Baskerville" w:hAnsi="Libre Baskerville" w:cs="Libre Baskerville"/>
          <w:sz w:val="18"/>
          <w:szCs w:val="18"/>
        </w:rPr>
        <w:t xml:space="preserve"> relates to the data sources (e.g. various internal and external sources) used to extract such data (Özköse, Ar</w:t>
      </w:r>
      <w:r w:rsidRPr="00824910">
        <w:rPr>
          <w:rFonts w:ascii="Cambria" w:eastAsia="Libre Baskerville" w:hAnsi="Cambria" w:cs="Cambria"/>
          <w:sz w:val="18"/>
          <w:szCs w:val="18"/>
        </w:rPr>
        <w:t>ı</w:t>
      </w:r>
      <w:r w:rsidRPr="00824910">
        <w:rPr>
          <w:rFonts w:ascii="Libre Baskerville" w:eastAsia="Libre Baskerville" w:hAnsi="Libre Baskerville" w:cs="Libre Baskerville"/>
          <w:sz w:val="18"/>
          <w:szCs w:val="18"/>
        </w:rPr>
        <w:t xml:space="preserve">, &amp; Gencer, 2015). </w:t>
      </w:r>
      <w:r w:rsidRPr="00824910">
        <w:rPr>
          <w:rFonts w:ascii="Libre Baskerville" w:eastAsia="Libre Baskerville" w:hAnsi="Libre Baskerville" w:cs="Libre Baskerville"/>
          <w:i/>
          <w:sz w:val="18"/>
          <w:szCs w:val="18"/>
        </w:rPr>
        <w:t>Velocity</w:t>
      </w:r>
      <w:r w:rsidRPr="00824910">
        <w:rPr>
          <w:rFonts w:ascii="Libre Baskerville" w:eastAsia="Libre Baskerville" w:hAnsi="Libre Baskerville" w:cs="Libre Baskerville"/>
          <w:sz w:val="18"/>
          <w:szCs w:val="18"/>
        </w:rPr>
        <w:t>, on the other hand, is about the speed at which new customer data is captured, processed and analyzed.</w:t>
      </w:r>
    </w:p>
  </w:footnote>
  <w:footnote w:id="2">
    <w:p w14:paraId="0AEB2839" w14:textId="1B46008B" w:rsidR="00FF6FC5" w:rsidRPr="00FF6FC5" w:rsidRDefault="00FF6FC5" w:rsidP="00FF6FC5">
      <w:pPr>
        <w:pStyle w:val="FootnoteText"/>
        <w:jc w:val="both"/>
        <w:rPr>
          <w:lang w:val="en-GB"/>
        </w:rPr>
      </w:pPr>
      <w:r w:rsidRPr="00824910">
        <w:rPr>
          <w:rStyle w:val="FootnoteReference"/>
          <w:sz w:val="18"/>
          <w:szCs w:val="18"/>
        </w:rPr>
        <w:footnoteRef/>
      </w:r>
      <w:r w:rsidRPr="00824910">
        <w:rPr>
          <w:sz w:val="18"/>
          <w:szCs w:val="18"/>
        </w:rPr>
        <w:t xml:space="preserve"> </w:t>
      </w:r>
      <w:r w:rsidRPr="00824910">
        <w:rPr>
          <w:rFonts w:ascii="Libre Baskerville" w:eastAsia="Libre Baskerville" w:hAnsi="Libre Baskerville" w:cs="Libre Baskerville"/>
          <w:sz w:val="18"/>
          <w:szCs w:val="18"/>
        </w:rPr>
        <w:t xml:space="preserve">CA can be of three types: descriptive, </w:t>
      </w:r>
      <w:r w:rsidRPr="00824910">
        <w:rPr>
          <w:rFonts w:ascii="Libre Baskerville" w:eastAsia="Libre Baskerville" w:hAnsi="Libre Baskerville" w:cs="Libre Baskerville"/>
          <w:sz w:val="18"/>
          <w:szCs w:val="18"/>
        </w:rPr>
        <w:t>predictive and prescriptive techniques (Pow</w:t>
      </w:r>
      <w:r w:rsidRPr="00FF6FC5">
        <w:rPr>
          <w:rFonts w:ascii="Libre Baskerville" w:eastAsia="Libre Baskerville" w:hAnsi="Libre Baskerville" w:cs="Libre Baskerville"/>
          <w:sz w:val="18"/>
          <w:szCs w:val="18"/>
        </w:rPr>
        <w:t>er, 2013). First, descriptive analytics uses summarization and description of knowledge patterns in real time and historical data using simple statistical methods to make inferences about the future (Power, 2013; Sivarajah et al., 2017). Second, predictive techniques use mathematical algorithms and programming, forecasting and statistical modelling to reveal patterns and detect relationships in historical data, and identify future possibilities (Sivarajah et al., 2017; Wang et al., 2016). Third, prescriptive analytics include optimization, simulation, and heuristics-based decision making and uses real time data and mathematical algorithms to determine plausible options for future decisions (Blackburn et al., 2017; Power, 2013; Sivarajah et al., 2017; Wang et al., 2016). The use of these techniques in the CA process can provide insights into the current (i.e. explicit) and latent (i.e. hidden) needs of customers and support new product strategy options.</w:t>
      </w:r>
      <w:r w:rsidRPr="00FF6FC5">
        <w:rPr>
          <w:rFonts w:ascii="Libre Baskerville" w:eastAsia="Libre Baskerville" w:hAnsi="Libre Baskerville" w:cs="Libre Baskerville"/>
          <w:sz w:val="22"/>
          <w:szCs w:val="22"/>
        </w:rPr>
        <w:t> </w:t>
      </w:r>
    </w:p>
  </w:footnote>
  <w:footnote w:id="3">
    <w:p w14:paraId="46EF3D45" w14:textId="77777777" w:rsidR="00743568" w:rsidRPr="00743568" w:rsidRDefault="00743568" w:rsidP="00743568">
      <w:pPr>
        <w:pStyle w:val="FootnoteText"/>
        <w:jc w:val="both"/>
        <w:rPr>
          <w:lang w:val="en-GB"/>
        </w:rPr>
      </w:pPr>
      <w:r>
        <w:rPr>
          <w:rStyle w:val="FootnoteReference"/>
        </w:rPr>
        <w:footnoteRef/>
      </w:r>
      <w:r w:rsidRPr="00743568">
        <w:rPr>
          <w:rFonts w:ascii="Libre Baskerville" w:eastAsia="Libre Baskerville" w:hAnsi="Libre Baskerville" w:cs="Libre Baskerville"/>
          <w:sz w:val="18"/>
          <w:szCs w:val="18"/>
        </w:rPr>
        <w:t xml:space="preserve"> Eastman Chemical Company collaborated with North Carolina State University and by monitoring the social media feeds, they used CA to support marketing and sales of their 3D printing technology and implemented ongoing product improvements to enhance their market performance (Blackburn et al., 2017).</w:t>
      </w:r>
    </w:p>
  </w:footnote>
  <w:footnote w:id="4">
    <w:p w14:paraId="196D4778" w14:textId="4F53F893" w:rsidR="00743568" w:rsidRPr="00743568" w:rsidRDefault="00743568" w:rsidP="00743568">
      <w:pPr>
        <w:jc w:val="both"/>
        <w:rPr>
          <w:rFonts w:ascii="Libre Baskerville" w:eastAsia="Libre Baskerville" w:hAnsi="Libre Baskerville" w:cs="Libre Baskerville"/>
          <w:sz w:val="18"/>
          <w:szCs w:val="18"/>
        </w:rPr>
      </w:pPr>
      <w:r>
        <w:rPr>
          <w:rStyle w:val="FootnoteReference"/>
        </w:rPr>
        <w:footnoteRef/>
      </w:r>
      <w:r w:rsidRPr="00743568">
        <w:rPr>
          <w:sz w:val="18"/>
          <w:szCs w:val="18"/>
        </w:rPr>
        <w:t xml:space="preserve"> </w:t>
      </w:r>
      <w:r w:rsidRPr="00743568">
        <w:rPr>
          <w:rFonts w:ascii="Libre Baskerville" w:eastAsia="Libre Baskerville" w:hAnsi="Libre Baskerville" w:cs="Libre Baskerville"/>
          <w:sz w:val="18"/>
          <w:szCs w:val="18"/>
        </w:rPr>
        <w:t>For example, Big Data on customers captured through sensors and remote app-management software has helped Ford to detect the role of background noise in reducing the software’s ability to recognize driver commands, and in turn, enabled the firm to develop and introduce noise cancelling technology software (</w:t>
      </w:r>
      <w:r w:rsidRPr="00743568">
        <w:rPr>
          <w:rFonts w:ascii="Libre Baskerville" w:eastAsia="Libre Baskerville" w:hAnsi="Libre Baskerville" w:cs="Libre Baskerville"/>
          <w:sz w:val="18"/>
          <w:szCs w:val="18"/>
        </w:rPr>
        <w:t xml:space="preserve">Erevelles et al., 2016). </w:t>
      </w:r>
    </w:p>
    <w:p w14:paraId="658A3D48" w14:textId="105B8277" w:rsidR="00743568" w:rsidRPr="00743568" w:rsidRDefault="00743568" w:rsidP="00743568">
      <w:pPr>
        <w:pStyle w:val="FootnoteText"/>
        <w:jc w:val="both"/>
        <w:rPr>
          <w:sz w:val="18"/>
          <w:szCs w:val="18"/>
          <w:lang w:val="en-GB"/>
        </w:rPr>
      </w:pPr>
    </w:p>
  </w:footnote>
  <w:footnote w:id="5">
    <w:p w14:paraId="7897224D" w14:textId="77777777" w:rsidR="00ED1BF9" w:rsidRDefault="00B9159F">
      <w:pPr>
        <w:pBdr>
          <w:top w:val="nil"/>
          <w:left w:val="nil"/>
          <w:bottom w:val="nil"/>
          <w:right w:val="nil"/>
          <w:between w:val="nil"/>
        </w:pBdr>
        <w:rPr>
          <w:rFonts w:ascii="Libre Baskerville" w:eastAsia="Libre Baskerville" w:hAnsi="Libre Baskerville" w:cs="Libre Baskerville"/>
          <w:color w:val="000000"/>
          <w:sz w:val="20"/>
          <w:szCs w:val="20"/>
        </w:rPr>
      </w:pPr>
      <w:r>
        <w:rPr>
          <w:vertAlign w:val="superscript"/>
        </w:rPr>
        <w:footnoteRef/>
      </w:r>
      <w:r>
        <w:rPr>
          <w:rFonts w:ascii="Libre Baskerville" w:eastAsia="Libre Baskerville" w:hAnsi="Libre Baskerville" w:cs="Libre Baskerville"/>
          <w:color w:val="000000"/>
          <w:sz w:val="20"/>
          <w:szCs w:val="20"/>
        </w:rPr>
        <w:t xml:space="preserve"> Following these guidelines, we protected respondent researcher anonymity, provided clear directions, and proximally separated independent and dependent variables (Podsakoff et al., 2003).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075DE"/>
    <w:multiLevelType w:val="multilevel"/>
    <w:tmpl w:val="2026DDC4"/>
    <w:lvl w:ilvl="0">
      <w:start w:val="2"/>
      <w:numFmt w:val="decimal"/>
      <w:lvlText w:val="%1."/>
      <w:lvlJc w:val="left"/>
      <w:pPr>
        <w:ind w:left="560" w:hanging="560"/>
      </w:pPr>
      <w:rPr>
        <w:rFonts w:hint="default"/>
        <w:i/>
        <w:color w:val="auto"/>
      </w:rPr>
    </w:lvl>
    <w:lvl w:ilvl="1">
      <w:start w:val="1"/>
      <w:numFmt w:val="decimal"/>
      <w:lvlText w:val="%1.%2."/>
      <w:lvlJc w:val="left"/>
      <w:pPr>
        <w:ind w:left="720" w:hanging="720"/>
      </w:pPr>
      <w:rPr>
        <w:rFonts w:hint="default"/>
        <w:i/>
        <w:color w:val="auto"/>
      </w:rPr>
    </w:lvl>
    <w:lvl w:ilvl="2">
      <w:start w:val="2"/>
      <w:numFmt w:val="decimal"/>
      <w:lvlText w:val="%1.%2.%3."/>
      <w:lvlJc w:val="left"/>
      <w:pPr>
        <w:ind w:left="720" w:hanging="720"/>
      </w:pPr>
      <w:rPr>
        <w:rFonts w:hint="default"/>
        <w:i/>
        <w:color w:val="auto"/>
      </w:rPr>
    </w:lvl>
    <w:lvl w:ilvl="3">
      <w:start w:val="1"/>
      <w:numFmt w:val="decimal"/>
      <w:lvlText w:val="%1.%2.%3.%4."/>
      <w:lvlJc w:val="left"/>
      <w:pPr>
        <w:ind w:left="1080" w:hanging="1080"/>
      </w:pPr>
      <w:rPr>
        <w:rFonts w:hint="default"/>
        <w:i/>
        <w:color w:val="auto"/>
      </w:rPr>
    </w:lvl>
    <w:lvl w:ilvl="4">
      <w:start w:val="1"/>
      <w:numFmt w:val="decimal"/>
      <w:lvlText w:val="%1.%2.%3.%4.%5."/>
      <w:lvlJc w:val="left"/>
      <w:pPr>
        <w:ind w:left="1080" w:hanging="1080"/>
      </w:pPr>
      <w:rPr>
        <w:rFonts w:hint="default"/>
        <w:i/>
        <w:color w:val="auto"/>
      </w:rPr>
    </w:lvl>
    <w:lvl w:ilvl="5">
      <w:start w:val="1"/>
      <w:numFmt w:val="decimal"/>
      <w:lvlText w:val="%1.%2.%3.%4.%5.%6."/>
      <w:lvlJc w:val="left"/>
      <w:pPr>
        <w:ind w:left="1440" w:hanging="1440"/>
      </w:pPr>
      <w:rPr>
        <w:rFonts w:hint="default"/>
        <w:i/>
        <w:color w:val="auto"/>
      </w:rPr>
    </w:lvl>
    <w:lvl w:ilvl="6">
      <w:start w:val="1"/>
      <w:numFmt w:val="decimal"/>
      <w:lvlText w:val="%1.%2.%3.%4.%5.%6.%7."/>
      <w:lvlJc w:val="left"/>
      <w:pPr>
        <w:ind w:left="1440" w:hanging="1440"/>
      </w:pPr>
      <w:rPr>
        <w:rFonts w:hint="default"/>
        <w:i/>
        <w:color w:val="auto"/>
      </w:rPr>
    </w:lvl>
    <w:lvl w:ilvl="7">
      <w:start w:val="1"/>
      <w:numFmt w:val="decimal"/>
      <w:lvlText w:val="%1.%2.%3.%4.%5.%6.%7.%8."/>
      <w:lvlJc w:val="left"/>
      <w:pPr>
        <w:ind w:left="1800" w:hanging="1800"/>
      </w:pPr>
      <w:rPr>
        <w:rFonts w:hint="default"/>
        <w:i/>
        <w:color w:val="auto"/>
      </w:rPr>
    </w:lvl>
    <w:lvl w:ilvl="8">
      <w:start w:val="1"/>
      <w:numFmt w:val="decimal"/>
      <w:lvlText w:val="%1.%2.%3.%4.%5.%6.%7.%8.%9."/>
      <w:lvlJc w:val="left"/>
      <w:pPr>
        <w:ind w:left="2160" w:hanging="2160"/>
      </w:pPr>
      <w:rPr>
        <w:rFonts w:hint="default"/>
        <w:i/>
        <w:color w:val="auto"/>
      </w:rPr>
    </w:lvl>
  </w:abstractNum>
  <w:abstractNum w:abstractNumId="1" w15:restartNumberingAfterBreak="0">
    <w:nsid w:val="17B539C9"/>
    <w:multiLevelType w:val="multilevel"/>
    <w:tmpl w:val="71869128"/>
    <w:lvl w:ilvl="0">
      <w:start w:val="1"/>
      <w:numFmt w:val="decimal"/>
      <w:lvlText w:val="%1."/>
      <w:lvlJc w:val="left"/>
      <w:pPr>
        <w:ind w:left="360" w:hanging="360"/>
      </w:pPr>
      <w:rPr>
        <w:i/>
        <w:iCs/>
      </w:rPr>
    </w:lvl>
    <w:lvl w:ilvl="1">
      <w:start w:val="1"/>
      <w:numFmt w:val="decimal"/>
      <w:lvlText w:val="%1.%2."/>
      <w:lvlJc w:val="left"/>
      <w:pPr>
        <w:ind w:left="420" w:hanging="420"/>
      </w:pPr>
      <w:rPr>
        <w:b/>
        <w:i w:val="0"/>
      </w:rPr>
    </w:lvl>
    <w:lvl w:ilvl="2">
      <w:start w:val="1"/>
      <w:numFmt w:val="decimal"/>
      <w:lvlText w:val="%1.%2.%3."/>
      <w:lvlJc w:val="left"/>
      <w:pPr>
        <w:ind w:left="720" w:hanging="720"/>
      </w:pPr>
      <w:rPr>
        <w:b w:val="0"/>
        <w:i/>
      </w:rPr>
    </w:lvl>
    <w:lvl w:ilvl="3">
      <w:start w:val="1"/>
      <w:numFmt w:val="decimal"/>
      <w:lvlText w:val="%1.%2.%3.%4."/>
      <w:lvlJc w:val="left"/>
      <w:pPr>
        <w:ind w:left="720" w:hanging="720"/>
      </w:pPr>
      <w:rPr>
        <w:b w:val="0"/>
        <w:i/>
      </w:rPr>
    </w:lvl>
    <w:lvl w:ilvl="4">
      <w:start w:val="1"/>
      <w:numFmt w:val="decimal"/>
      <w:lvlText w:val="%1.%2.%3.%4.%5."/>
      <w:lvlJc w:val="left"/>
      <w:pPr>
        <w:ind w:left="1080" w:hanging="1080"/>
      </w:pPr>
      <w:rPr>
        <w:b w:val="0"/>
        <w:i/>
      </w:rPr>
    </w:lvl>
    <w:lvl w:ilvl="5">
      <w:start w:val="1"/>
      <w:numFmt w:val="decimal"/>
      <w:lvlText w:val="%1.%2.%3.%4.%5.%6."/>
      <w:lvlJc w:val="left"/>
      <w:pPr>
        <w:ind w:left="1080" w:hanging="1080"/>
      </w:pPr>
      <w:rPr>
        <w:b w:val="0"/>
        <w:i/>
      </w:rPr>
    </w:lvl>
    <w:lvl w:ilvl="6">
      <w:start w:val="1"/>
      <w:numFmt w:val="decimal"/>
      <w:lvlText w:val="%1.%2.%3.%4.%5.%6.%7."/>
      <w:lvlJc w:val="left"/>
      <w:pPr>
        <w:ind w:left="1440" w:hanging="1440"/>
      </w:pPr>
      <w:rPr>
        <w:b w:val="0"/>
        <w:i/>
      </w:rPr>
    </w:lvl>
    <w:lvl w:ilvl="7">
      <w:start w:val="1"/>
      <w:numFmt w:val="decimal"/>
      <w:lvlText w:val="%1.%2.%3.%4.%5.%6.%7.%8."/>
      <w:lvlJc w:val="left"/>
      <w:pPr>
        <w:ind w:left="1440" w:hanging="1440"/>
      </w:pPr>
      <w:rPr>
        <w:b w:val="0"/>
        <w:i/>
      </w:rPr>
    </w:lvl>
    <w:lvl w:ilvl="8">
      <w:start w:val="1"/>
      <w:numFmt w:val="decimal"/>
      <w:lvlText w:val="%1.%2.%3.%4.%5.%6.%7.%8.%9."/>
      <w:lvlJc w:val="left"/>
      <w:pPr>
        <w:ind w:left="1800" w:hanging="1800"/>
      </w:pPr>
      <w:rPr>
        <w:b w:val="0"/>
        <w:i/>
      </w:rPr>
    </w:lvl>
  </w:abstractNum>
  <w:abstractNum w:abstractNumId="2" w15:restartNumberingAfterBreak="0">
    <w:nsid w:val="1BB07419"/>
    <w:multiLevelType w:val="multilevel"/>
    <w:tmpl w:val="FFFFFFFF"/>
    <w:lvl w:ilvl="0">
      <w:start w:val="4"/>
      <w:numFmt w:val="decimal"/>
      <w:lvlText w:val="%1."/>
      <w:lvlJc w:val="left"/>
      <w:pPr>
        <w:ind w:left="362" w:hanging="362"/>
      </w:pPr>
    </w:lvl>
    <w:lvl w:ilvl="1">
      <w:start w:val="2"/>
      <w:numFmt w:val="decimal"/>
      <w:lvlText w:val="%1.%2."/>
      <w:lvlJc w:val="left"/>
      <w:pPr>
        <w:ind w:left="362" w:hanging="362"/>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7030381"/>
    <w:multiLevelType w:val="multilevel"/>
    <w:tmpl w:val="FFFFFFFF"/>
    <w:lvl w:ilvl="0">
      <w:start w:val="3"/>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4" w15:restartNumberingAfterBreak="0">
    <w:nsid w:val="7A52762E"/>
    <w:multiLevelType w:val="multilevel"/>
    <w:tmpl w:val="39D2772E"/>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F0F2B07"/>
    <w:multiLevelType w:val="multilevel"/>
    <w:tmpl w:val="DA6CEF92"/>
    <w:lvl w:ilvl="0">
      <w:start w:val="2"/>
      <w:numFmt w:val="decimal"/>
      <w:lvlText w:val="%1"/>
      <w:lvlJc w:val="left"/>
      <w:pPr>
        <w:ind w:left="500" w:hanging="500"/>
      </w:pPr>
      <w:rPr>
        <w:rFonts w:hint="default"/>
        <w:i/>
        <w:color w:val="auto"/>
      </w:rPr>
    </w:lvl>
    <w:lvl w:ilvl="1">
      <w:start w:val="1"/>
      <w:numFmt w:val="decimal"/>
      <w:lvlText w:val="%1.%2"/>
      <w:lvlJc w:val="left"/>
      <w:pPr>
        <w:ind w:left="860" w:hanging="500"/>
      </w:pPr>
      <w:rPr>
        <w:rFonts w:hint="default"/>
        <w:i/>
        <w:color w:val="auto"/>
      </w:rPr>
    </w:lvl>
    <w:lvl w:ilvl="2">
      <w:start w:val="2"/>
      <w:numFmt w:val="decimal"/>
      <w:lvlText w:val="%1.%2.%3"/>
      <w:lvlJc w:val="left"/>
      <w:pPr>
        <w:ind w:left="1440" w:hanging="720"/>
      </w:pPr>
      <w:rPr>
        <w:rFonts w:hint="default"/>
        <w:i/>
        <w:color w:val="auto"/>
      </w:rPr>
    </w:lvl>
    <w:lvl w:ilvl="3">
      <w:start w:val="1"/>
      <w:numFmt w:val="decimal"/>
      <w:lvlText w:val="%1.%2.%3.%4"/>
      <w:lvlJc w:val="left"/>
      <w:pPr>
        <w:ind w:left="2160" w:hanging="1080"/>
      </w:pPr>
      <w:rPr>
        <w:rFonts w:hint="default"/>
        <w:i/>
        <w:color w:val="auto"/>
      </w:rPr>
    </w:lvl>
    <w:lvl w:ilvl="4">
      <w:start w:val="1"/>
      <w:numFmt w:val="decimal"/>
      <w:lvlText w:val="%1.%2.%3.%4.%5"/>
      <w:lvlJc w:val="left"/>
      <w:pPr>
        <w:ind w:left="2520" w:hanging="1080"/>
      </w:pPr>
      <w:rPr>
        <w:rFonts w:hint="default"/>
        <w:i/>
        <w:color w:val="auto"/>
      </w:rPr>
    </w:lvl>
    <w:lvl w:ilvl="5">
      <w:start w:val="1"/>
      <w:numFmt w:val="decimal"/>
      <w:lvlText w:val="%1.%2.%3.%4.%5.%6"/>
      <w:lvlJc w:val="left"/>
      <w:pPr>
        <w:ind w:left="3240" w:hanging="1440"/>
      </w:pPr>
      <w:rPr>
        <w:rFonts w:hint="default"/>
        <w:i/>
        <w:color w:val="auto"/>
      </w:rPr>
    </w:lvl>
    <w:lvl w:ilvl="6">
      <w:start w:val="1"/>
      <w:numFmt w:val="decimal"/>
      <w:lvlText w:val="%1.%2.%3.%4.%5.%6.%7"/>
      <w:lvlJc w:val="left"/>
      <w:pPr>
        <w:ind w:left="3600" w:hanging="1440"/>
      </w:pPr>
      <w:rPr>
        <w:rFonts w:hint="default"/>
        <w:i/>
        <w:color w:val="auto"/>
      </w:rPr>
    </w:lvl>
    <w:lvl w:ilvl="7">
      <w:start w:val="1"/>
      <w:numFmt w:val="decimal"/>
      <w:lvlText w:val="%1.%2.%3.%4.%5.%6.%7.%8"/>
      <w:lvlJc w:val="left"/>
      <w:pPr>
        <w:ind w:left="4320" w:hanging="1800"/>
      </w:pPr>
      <w:rPr>
        <w:rFonts w:hint="default"/>
        <w:i/>
        <w:color w:val="auto"/>
      </w:rPr>
    </w:lvl>
    <w:lvl w:ilvl="8">
      <w:start w:val="1"/>
      <w:numFmt w:val="decimal"/>
      <w:lvlText w:val="%1.%2.%3.%4.%5.%6.%7.%8.%9"/>
      <w:lvlJc w:val="left"/>
      <w:pPr>
        <w:ind w:left="4680" w:hanging="1800"/>
      </w:pPr>
      <w:rPr>
        <w:rFonts w:hint="default"/>
        <w:i/>
        <w:color w:val="auto"/>
      </w:rPr>
    </w:lvl>
  </w:abstractNum>
  <w:num w:numId="1" w16cid:durableId="1006328767">
    <w:abstractNumId w:val="2"/>
  </w:num>
  <w:num w:numId="2" w16cid:durableId="1690180369">
    <w:abstractNumId w:val="3"/>
  </w:num>
  <w:num w:numId="3" w16cid:durableId="1290820353">
    <w:abstractNumId w:val="1"/>
  </w:num>
  <w:num w:numId="4" w16cid:durableId="903030808">
    <w:abstractNumId w:val="5"/>
  </w:num>
  <w:num w:numId="5" w16cid:durableId="1188134378">
    <w:abstractNumId w:val="4"/>
  </w:num>
  <w:num w:numId="6" w16cid:durableId="399793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BF9"/>
    <w:rsid w:val="00001424"/>
    <w:rsid w:val="00003752"/>
    <w:rsid w:val="00011D15"/>
    <w:rsid w:val="00015E72"/>
    <w:rsid w:val="0001646C"/>
    <w:rsid w:val="00024C4F"/>
    <w:rsid w:val="00025713"/>
    <w:rsid w:val="00031FE5"/>
    <w:rsid w:val="0003591C"/>
    <w:rsid w:val="00041212"/>
    <w:rsid w:val="00046534"/>
    <w:rsid w:val="00050F6F"/>
    <w:rsid w:val="000522AE"/>
    <w:rsid w:val="000543B7"/>
    <w:rsid w:val="00055324"/>
    <w:rsid w:val="00056141"/>
    <w:rsid w:val="00056E61"/>
    <w:rsid w:val="00063A78"/>
    <w:rsid w:val="00064350"/>
    <w:rsid w:val="00066088"/>
    <w:rsid w:val="00071086"/>
    <w:rsid w:val="000715A9"/>
    <w:rsid w:val="00073816"/>
    <w:rsid w:val="0007581A"/>
    <w:rsid w:val="0007690B"/>
    <w:rsid w:val="00077D9B"/>
    <w:rsid w:val="0008193E"/>
    <w:rsid w:val="0008215F"/>
    <w:rsid w:val="00090433"/>
    <w:rsid w:val="00090510"/>
    <w:rsid w:val="00090DED"/>
    <w:rsid w:val="00091275"/>
    <w:rsid w:val="00093EE8"/>
    <w:rsid w:val="00097CBA"/>
    <w:rsid w:val="000A2D3B"/>
    <w:rsid w:val="000A4BD8"/>
    <w:rsid w:val="000A5497"/>
    <w:rsid w:val="000A69FF"/>
    <w:rsid w:val="000A7790"/>
    <w:rsid w:val="000B2523"/>
    <w:rsid w:val="000C117D"/>
    <w:rsid w:val="000C454D"/>
    <w:rsid w:val="000C47AD"/>
    <w:rsid w:val="000C4CA4"/>
    <w:rsid w:val="000C5E3B"/>
    <w:rsid w:val="000C675B"/>
    <w:rsid w:val="000E2206"/>
    <w:rsid w:val="000E717C"/>
    <w:rsid w:val="000E7D98"/>
    <w:rsid w:val="000F1A72"/>
    <w:rsid w:val="000F2E98"/>
    <w:rsid w:val="000F2EE8"/>
    <w:rsid w:val="000F69A7"/>
    <w:rsid w:val="000F7800"/>
    <w:rsid w:val="00103063"/>
    <w:rsid w:val="00103160"/>
    <w:rsid w:val="00103536"/>
    <w:rsid w:val="001144B3"/>
    <w:rsid w:val="001155AC"/>
    <w:rsid w:val="00116398"/>
    <w:rsid w:val="00117F01"/>
    <w:rsid w:val="001214FB"/>
    <w:rsid w:val="001309F3"/>
    <w:rsid w:val="00130EED"/>
    <w:rsid w:val="00134C6B"/>
    <w:rsid w:val="0013543F"/>
    <w:rsid w:val="00135469"/>
    <w:rsid w:val="001354E0"/>
    <w:rsid w:val="001427A3"/>
    <w:rsid w:val="0014569D"/>
    <w:rsid w:val="0014598A"/>
    <w:rsid w:val="00155B2A"/>
    <w:rsid w:val="00155B4E"/>
    <w:rsid w:val="00155B6E"/>
    <w:rsid w:val="00156394"/>
    <w:rsid w:val="0015712B"/>
    <w:rsid w:val="00157909"/>
    <w:rsid w:val="00163203"/>
    <w:rsid w:val="00166731"/>
    <w:rsid w:val="0016718F"/>
    <w:rsid w:val="00170EDA"/>
    <w:rsid w:val="00171CCD"/>
    <w:rsid w:val="00173C40"/>
    <w:rsid w:val="00177B40"/>
    <w:rsid w:val="001804F6"/>
    <w:rsid w:val="001965FD"/>
    <w:rsid w:val="001A0BB4"/>
    <w:rsid w:val="001A1535"/>
    <w:rsid w:val="001A17C5"/>
    <w:rsid w:val="001B1936"/>
    <w:rsid w:val="001B2213"/>
    <w:rsid w:val="001B2E18"/>
    <w:rsid w:val="001B344D"/>
    <w:rsid w:val="001B44BF"/>
    <w:rsid w:val="001B658C"/>
    <w:rsid w:val="001B7AAE"/>
    <w:rsid w:val="001C00FA"/>
    <w:rsid w:val="001C0F87"/>
    <w:rsid w:val="001C4F00"/>
    <w:rsid w:val="001C52DE"/>
    <w:rsid w:val="001D1460"/>
    <w:rsid w:val="001D1977"/>
    <w:rsid w:val="001D1E42"/>
    <w:rsid w:val="001D7DBF"/>
    <w:rsid w:val="001E3F06"/>
    <w:rsid w:val="001E6AD1"/>
    <w:rsid w:val="001F55C1"/>
    <w:rsid w:val="002001AF"/>
    <w:rsid w:val="00202DD3"/>
    <w:rsid w:val="00202EDA"/>
    <w:rsid w:val="0020644E"/>
    <w:rsid w:val="00206E11"/>
    <w:rsid w:val="00211A84"/>
    <w:rsid w:val="002133E0"/>
    <w:rsid w:val="002135B4"/>
    <w:rsid w:val="00213B10"/>
    <w:rsid w:val="00220608"/>
    <w:rsid w:val="002276BD"/>
    <w:rsid w:val="002300CC"/>
    <w:rsid w:val="0023558A"/>
    <w:rsid w:val="002473AF"/>
    <w:rsid w:val="00251DC0"/>
    <w:rsid w:val="00255A04"/>
    <w:rsid w:val="002601E2"/>
    <w:rsid w:val="002607EF"/>
    <w:rsid w:val="00262599"/>
    <w:rsid w:val="00263403"/>
    <w:rsid w:val="00271F39"/>
    <w:rsid w:val="00272416"/>
    <w:rsid w:val="002760B7"/>
    <w:rsid w:val="0028066B"/>
    <w:rsid w:val="00280871"/>
    <w:rsid w:val="002830C6"/>
    <w:rsid w:val="00285631"/>
    <w:rsid w:val="00285BBD"/>
    <w:rsid w:val="00287AFF"/>
    <w:rsid w:val="002907E4"/>
    <w:rsid w:val="00292BCD"/>
    <w:rsid w:val="00295DD4"/>
    <w:rsid w:val="002A5FFA"/>
    <w:rsid w:val="002A630B"/>
    <w:rsid w:val="002A6754"/>
    <w:rsid w:val="002A7E87"/>
    <w:rsid w:val="002A7F9A"/>
    <w:rsid w:val="002B049F"/>
    <w:rsid w:val="002B3DA9"/>
    <w:rsid w:val="002B775C"/>
    <w:rsid w:val="002B7F5E"/>
    <w:rsid w:val="002C0AC2"/>
    <w:rsid w:val="002C58C5"/>
    <w:rsid w:val="002C72BE"/>
    <w:rsid w:val="002C7E99"/>
    <w:rsid w:val="002D337F"/>
    <w:rsid w:val="002D3BE9"/>
    <w:rsid w:val="002D5AA7"/>
    <w:rsid w:val="002D75FE"/>
    <w:rsid w:val="002D7D38"/>
    <w:rsid w:val="002E20AE"/>
    <w:rsid w:val="002E2534"/>
    <w:rsid w:val="002F3FDD"/>
    <w:rsid w:val="002F6E93"/>
    <w:rsid w:val="002F6FFB"/>
    <w:rsid w:val="002F75CF"/>
    <w:rsid w:val="00305AD1"/>
    <w:rsid w:val="00306D76"/>
    <w:rsid w:val="0030763D"/>
    <w:rsid w:val="00307B97"/>
    <w:rsid w:val="00311C25"/>
    <w:rsid w:val="003132E9"/>
    <w:rsid w:val="003143FD"/>
    <w:rsid w:val="00325AB6"/>
    <w:rsid w:val="00325EAE"/>
    <w:rsid w:val="00326284"/>
    <w:rsid w:val="003316CC"/>
    <w:rsid w:val="00331D18"/>
    <w:rsid w:val="00333B6F"/>
    <w:rsid w:val="00333FE6"/>
    <w:rsid w:val="0033635E"/>
    <w:rsid w:val="00340F8F"/>
    <w:rsid w:val="00343A0E"/>
    <w:rsid w:val="00343ED9"/>
    <w:rsid w:val="003470EE"/>
    <w:rsid w:val="00352524"/>
    <w:rsid w:val="00352BFF"/>
    <w:rsid w:val="00355424"/>
    <w:rsid w:val="0035565B"/>
    <w:rsid w:val="003563AA"/>
    <w:rsid w:val="00360083"/>
    <w:rsid w:val="00362F4B"/>
    <w:rsid w:val="003663A9"/>
    <w:rsid w:val="00367F53"/>
    <w:rsid w:val="00370481"/>
    <w:rsid w:val="0037156C"/>
    <w:rsid w:val="00372039"/>
    <w:rsid w:val="00372F7A"/>
    <w:rsid w:val="00383D32"/>
    <w:rsid w:val="0038586A"/>
    <w:rsid w:val="0038594E"/>
    <w:rsid w:val="0038648A"/>
    <w:rsid w:val="00386974"/>
    <w:rsid w:val="00395509"/>
    <w:rsid w:val="0039571D"/>
    <w:rsid w:val="00397071"/>
    <w:rsid w:val="003A0B87"/>
    <w:rsid w:val="003A2EFC"/>
    <w:rsid w:val="003A35AE"/>
    <w:rsid w:val="003A64FA"/>
    <w:rsid w:val="003A76DF"/>
    <w:rsid w:val="003B0915"/>
    <w:rsid w:val="003B092F"/>
    <w:rsid w:val="003B6C54"/>
    <w:rsid w:val="003B6CD8"/>
    <w:rsid w:val="003C1A97"/>
    <w:rsid w:val="003C3624"/>
    <w:rsid w:val="003C4911"/>
    <w:rsid w:val="003C559E"/>
    <w:rsid w:val="003C63B2"/>
    <w:rsid w:val="003D2256"/>
    <w:rsid w:val="003D5F41"/>
    <w:rsid w:val="003D7C43"/>
    <w:rsid w:val="003E0610"/>
    <w:rsid w:val="003E08E5"/>
    <w:rsid w:val="003E1042"/>
    <w:rsid w:val="003E29FC"/>
    <w:rsid w:val="003E5A43"/>
    <w:rsid w:val="003E6418"/>
    <w:rsid w:val="003E6F08"/>
    <w:rsid w:val="003E7915"/>
    <w:rsid w:val="003F44C0"/>
    <w:rsid w:val="003F509E"/>
    <w:rsid w:val="0041151D"/>
    <w:rsid w:val="00414648"/>
    <w:rsid w:val="00414945"/>
    <w:rsid w:val="00420EA6"/>
    <w:rsid w:val="00421F0C"/>
    <w:rsid w:val="00430481"/>
    <w:rsid w:val="00430651"/>
    <w:rsid w:val="00432BBD"/>
    <w:rsid w:val="0043769D"/>
    <w:rsid w:val="0044349E"/>
    <w:rsid w:val="00443E16"/>
    <w:rsid w:val="00451429"/>
    <w:rsid w:val="004530D7"/>
    <w:rsid w:val="00461532"/>
    <w:rsid w:val="004631B7"/>
    <w:rsid w:val="004665FF"/>
    <w:rsid w:val="00473AB1"/>
    <w:rsid w:val="00474CC7"/>
    <w:rsid w:val="00483F3E"/>
    <w:rsid w:val="00484B40"/>
    <w:rsid w:val="00485258"/>
    <w:rsid w:val="004857F6"/>
    <w:rsid w:val="00490847"/>
    <w:rsid w:val="004915F7"/>
    <w:rsid w:val="0049217E"/>
    <w:rsid w:val="00492790"/>
    <w:rsid w:val="00496EFA"/>
    <w:rsid w:val="0049742E"/>
    <w:rsid w:val="004A0A2E"/>
    <w:rsid w:val="004A0C3C"/>
    <w:rsid w:val="004A1DF1"/>
    <w:rsid w:val="004A33FF"/>
    <w:rsid w:val="004A36FD"/>
    <w:rsid w:val="004A5A87"/>
    <w:rsid w:val="004A67BE"/>
    <w:rsid w:val="004B138C"/>
    <w:rsid w:val="004B3079"/>
    <w:rsid w:val="004B50B3"/>
    <w:rsid w:val="004B512C"/>
    <w:rsid w:val="004B51DF"/>
    <w:rsid w:val="004B5831"/>
    <w:rsid w:val="004B5E41"/>
    <w:rsid w:val="004C4CF0"/>
    <w:rsid w:val="004D09FE"/>
    <w:rsid w:val="004E0127"/>
    <w:rsid w:val="004E4BAB"/>
    <w:rsid w:val="004E6A8B"/>
    <w:rsid w:val="004F23AB"/>
    <w:rsid w:val="004F2A84"/>
    <w:rsid w:val="004F3C92"/>
    <w:rsid w:val="004F51DE"/>
    <w:rsid w:val="004F6EAC"/>
    <w:rsid w:val="00502871"/>
    <w:rsid w:val="00502A78"/>
    <w:rsid w:val="00504C01"/>
    <w:rsid w:val="00512498"/>
    <w:rsid w:val="00514A68"/>
    <w:rsid w:val="005155B5"/>
    <w:rsid w:val="005203BC"/>
    <w:rsid w:val="00522709"/>
    <w:rsid w:val="005276D3"/>
    <w:rsid w:val="005307FF"/>
    <w:rsid w:val="00530F6F"/>
    <w:rsid w:val="005353C8"/>
    <w:rsid w:val="00535F23"/>
    <w:rsid w:val="00536D22"/>
    <w:rsid w:val="005405B9"/>
    <w:rsid w:val="005437D3"/>
    <w:rsid w:val="0054671E"/>
    <w:rsid w:val="00546747"/>
    <w:rsid w:val="00547657"/>
    <w:rsid w:val="00547778"/>
    <w:rsid w:val="00550CEB"/>
    <w:rsid w:val="005514C7"/>
    <w:rsid w:val="00557B67"/>
    <w:rsid w:val="00562340"/>
    <w:rsid w:val="0056703E"/>
    <w:rsid w:val="00567DAC"/>
    <w:rsid w:val="00570B9F"/>
    <w:rsid w:val="005739F1"/>
    <w:rsid w:val="00573B13"/>
    <w:rsid w:val="005821CD"/>
    <w:rsid w:val="005832DE"/>
    <w:rsid w:val="005837B4"/>
    <w:rsid w:val="00587E92"/>
    <w:rsid w:val="005901FD"/>
    <w:rsid w:val="005921A5"/>
    <w:rsid w:val="00594DC8"/>
    <w:rsid w:val="005953F4"/>
    <w:rsid w:val="005956F5"/>
    <w:rsid w:val="005A1063"/>
    <w:rsid w:val="005A3A4C"/>
    <w:rsid w:val="005B06D3"/>
    <w:rsid w:val="005B0CEA"/>
    <w:rsid w:val="005B2F3E"/>
    <w:rsid w:val="005B3AA4"/>
    <w:rsid w:val="005B6773"/>
    <w:rsid w:val="005B76CE"/>
    <w:rsid w:val="005C14BE"/>
    <w:rsid w:val="005C4AE2"/>
    <w:rsid w:val="005D20E0"/>
    <w:rsid w:val="005D3D1E"/>
    <w:rsid w:val="005D4D68"/>
    <w:rsid w:val="005D7345"/>
    <w:rsid w:val="005E08EA"/>
    <w:rsid w:val="005E0906"/>
    <w:rsid w:val="005F21B1"/>
    <w:rsid w:val="005F42DE"/>
    <w:rsid w:val="005F7989"/>
    <w:rsid w:val="00602EFC"/>
    <w:rsid w:val="00604776"/>
    <w:rsid w:val="0060741B"/>
    <w:rsid w:val="006115C9"/>
    <w:rsid w:val="00614D7C"/>
    <w:rsid w:val="006158C2"/>
    <w:rsid w:val="00617F28"/>
    <w:rsid w:val="00624F0E"/>
    <w:rsid w:val="006344FF"/>
    <w:rsid w:val="00643888"/>
    <w:rsid w:val="0064490A"/>
    <w:rsid w:val="00650237"/>
    <w:rsid w:val="006507C6"/>
    <w:rsid w:val="0065183F"/>
    <w:rsid w:val="00660361"/>
    <w:rsid w:val="006658BF"/>
    <w:rsid w:val="00665DC8"/>
    <w:rsid w:val="00667994"/>
    <w:rsid w:val="00670077"/>
    <w:rsid w:val="00682669"/>
    <w:rsid w:val="0068341E"/>
    <w:rsid w:val="00684CF6"/>
    <w:rsid w:val="00691152"/>
    <w:rsid w:val="00691350"/>
    <w:rsid w:val="006915C4"/>
    <w:rsid w:val="00695B86"/>
    <w:rsid w:val="006A271C"/>
    <w:rsid w:val="006A2C7D"/>
    <w:rsid w:val="006B23A1"/>
    <w:rsid w:val="006B4F92"/>
    <w:rsid w:val="006C75A1"/>
    <w:rsid w:val="006D0F5D"/>
    <w:rsid w:val="006D24B6"/>
    <w:rsid w:val="006E14BC"/>
    <w:rsid w:val="006E25EE"/>
    <w:rsid w:val="006E3433"/>
    <w:rsid w:val="006E47F7"/>
    <w:rsid w:val="006E5265"/>
    <w:rsid w:val="006E6AF5"/>
    <w:rsid w:val="006E7005"/>
    <w:rsid w:val="006E7212"/>
    <w:rsid w:val="006E7749"/>
    <w:rsid w:val="006F18D9"/>
    <w:rsid w:val="006F2BA7"/>
    <w:rsid w:val="006F3055"/>
    <w:rsid w:val="006F35D4"/>
    <w:rsid w:val="006F3E5A"/>
    <w:rsid w:val="006F3ECA"/>
    <w:rsid w:val="006F5B69"/>
    <w:rsid w:val="00705C63"/>
    <w:rsid w:val="00711195"/>
    <w:rsid w:val="00711798"/>
    <w:rsid w:val="00713850"/>
    <w:rsid w:val="007229C7"/>
    <w:rsid w:val="00724FAE"/>
    <w:rsid w:val="007301E4"/>
    <w:rsid w:val="00734F45"/>
    <w:rsid w:val="00736247"/>
    <w:rsid w:val="00737934"/>
    <w:rsid w:val="00740EF2"/>
    <w:rsid w:val="00743568"/>
    <w:rsid w:val="007442C1"/>
    <w:rsid w:val="00744B39"/>
    <w:rsid w:val="00747BFE"/>
    <w:rsid w:val="00750C4E"/>
    <w:rsid w:val="00755AE6"/>
    <w:rsid w:val="00755B9B"/>
    <w:rsid w:val="00757A81"/>
    <w:rsid w:val="0076309D"/>
    <w:rsid w:val="00765044"/>
    <w:rsid w:val="00771E00"/>
    <w:rsid w:val="00774A1D"/>
    <w:rsid w:val="00775580"/>
    <w:rsid w:val="0078037A"/>
    <w:rsid w:val="00780701"/>
    <w:rsid w:val="00787696"/>
    <w:rsid w:val="00792206"/>
    <w:rsid w:val="00794FA4"/>
    <w:rsid w:val="007A0B73"/>
    <w:rsid w:val="007A2B42"/>
    <w:rsid w:val="007A2E26"/>
    <w:rsid w:val="007A3FCA"/>
    <w:rsid w:val="007A5B26"/>
    <w:rsid w:val="007B791E"/>
    <w:rsid w:val="007B7AC6"/>
    <w:rsid w:val="007B7BB4"/>
    <w:rsid w:val="007C3253"/>
    <w:rsid w:val="007C42AC"/>
    <w:rsid w:val="007C7372"/>
    <w:rsid w:val="007E2025"/>
    <w:rsid w:val="007E28EA"/>
    <w:rsid w:val="007F0E32"/>
    <w:rsid w:val="007F4994"/>
    <w:rsid w:val="007F78C5"/>
    <w:rsid w:val="00811AEB"/>
    <w:rsid w:val="00814601"/>
    <w:rsid w:val="00820BA1"/>
    <w:rsid w:val="008215A2"/>
    <w:rsid w:val="00824910"/>
    <w:rsid w:val="008261CF"/>
    <w:rsid w:val="008264E0"/>
    <w:rsid w:val="00831407"/>
    <w:rsid w:val="008333C6"/>
    <w:rsid w:val="00833ADF"/>
    <w:rsid w:val="00835F6D"/>
    <w:rsid w:val="00844539"/>
    <w:rsid w:val="00850CE7"/>
    <w:rsid w:val="00851E21"/>
    <w:rsid w:val="008525B5"/>
    <w:rsid w:val="00860A28"/>
    <w:rsid w:val="0086174A"/>
    <w:rsid w:val="00866293"/>
    <w:rsid w:val="00866C6D"/>
    <w:rsid w:val="00870EB5"/>
    <w:rsid w:val="008716FF"/>
    <w:rsid w:val="008770C5"/>
    <w:rsid w:val="00881F3A"/>
    <w:rsid w:val="00886449"/>
    <w:rsid w:val="008878D1"/>
    <w:rsid w:val="00895091"/>
    <w:rsid w:val="008950E7"/>
    <w:rsid w:val="008A1A9D"/>
    <w:rsid w:val="008A3664"/>
    <w:rsid w:val="008A70B0"/>
    <w:rsid w:val="008B0694"/>
    <w:rsid w:val="008B44C8"/>
    <w:rsid w:val="008C05C1"/>
    <w:rsid w:val="008C1D58"/>
    <w:rsid w:val="008C20F4"/>
    <w:rsid w:val="008C3DAA"/>
    <w:rsid w:val="008C5BD4"/>
    <w:rsid w:val="008D323F"/>
    <w:rsid w:val="008D41E6"/>
    <w:rsid w:val="008D51E3"/>
    <w:rsid w:val="008E000C"/>
    <w:rsid w:val="008E17BB"/>
    <w:rsid w:val="008E5450"/>
    <w:rsid w:val="008E59C1"/>
    <w:rsid w:val="008E5D18"/>
    <w:rsid w:val="008F28DC"/>
    <w:rsid w:val="00903BF2"/>
    <w:rsid w:val="009117F9"/>
    <w:rsid w:val="00913962"/>
    <w:rsid w:val="009145C8"/>
    <w:rsid w:val="0091604B"/>
    <w:rsid w:val="00922830"/>
    <w:rsid w:val="009237E5"/>
    <w:rsid w:val="009246BA"/>
    <w:rsid w:val="00931ADF"/>
    <w:rsid w:val="0093211E"/>
    <w:rsid w:val="00934FC5"/>
    <w:rsid w:val="009449A5"/>
    <w:rsid w:val="00945313"/>
    <w:rsid w:val="00946E7B"/>
    <w:rsid w:val="00952CD0"/>
    <w:rsid w:val="00956FBA"/>
    <w:rsid w:val="00957117"/>
    <w:rsid w:val="0096128B"/>
    <w:rsid w:val="00963652"/>
    <w:rsid w:val="00963DE1"/>
    <w:rsid w:val="0096665F"/>
    <w:rsid w:val="00966AB4"/>
    <w:rsid w:val="00971240"/>
    <w:rsid w:val="00973008"/>
    <w:rsid w:val="00975366"/>
    <w:rsid w:val="009908A7"/>
    <w:rsid w:val="009918F2"/>
    <w:rsid w:val="00993A13"/>
    <w:rsid w:val="00993ADE"/>
    <w:rsid w:val="009967A5"/>
    <w:rsid w:val="0099784A"/>
    <w:rsid w:val="009A0991"/>
    <w:rsid w:val="009A4359"/>
    <w:rsid w:val="009A6891"/>
    <w:rsid w:val="009B0C3D"/>
    <w:rsid w:val="009B6904"/>
    <w:rsid w:val="009C3CFF"/>
    <w:rsid w:val="009D308A"/>
    <w:rsid w:val="009D41D3"/>
    <w:rsid w:val="009D7DA1"/>
    <w:rsid w:val="009E05FE"/>
    <w:rsid w:val="009E2210"/>
    <w:rsid w:val="009E2CCB"/>
    <w:rsid w:val="009E4174"/>
    <w:rsid w:val="009F1A68"/>
    <w:rsid w:val="009F215B"/>
    <w:rsid w:val="009F43DE"/>
    <w:rsid w:val="009F44EB"/>
    <w:rsid w:val="009F5522"/>
    <w:rsid w:val="00A01FCC"/>
    <w:rsid w:val="00A03D6B"/>
    <w:rsid w:val="00A05EFF"/>
    <w:rsid w:val="00A07652"/>
    <w:rsid w:val="00A13273"/>
    <w:rsid w:val="00A13C4C"/>
    <w:rsid w:val="00A21AF9"/>
    <w:rsid w:val="00A237B4"/>
    <w:rsid w:val="00A23816"/>
    <w:rsid w:val="00A34DF2"/>
    <w:rsid w:val="00A36908"/>
    <w:rsid w:val="00A42709"/>
    <w:rsid w:val="00A44790"/>
    <w:rsid w:val="00A467F3"/>
    <w:rsid w:val="00A51084"/>
    <w:rsid w:val="00A513F9"/>
    <w:rsid w:val="00A54317"/>
    <w:rsid w:val="00A569DB"/>
    <w:rsid w:val="00A60286"/>
    <w:rsid w:val="00A61C3B"/>
    <w:rsid w:val="00A72475"/>
    <w:rsid w:val="00A74377"/>
    <w:rsid w:val="00A76715"/>
    <w:rsid w:val="00A80164"/>
    <w:rsid w:val="00A814AA"/>
    <w:rsid w:val="00A95480"/>
    <w:rsid w:val="00AA003C"/>
    <w:rsid w:val="00AA0A0F"/>
    <w:rsid w:val="00AA1D1A"/>
    <w:rsid w:val="00AA2800"/>
    <w:rsid w:val="00AA5CE7"/>
    <w:rsid w:val="00AB29E7"/>
    <w:rsid w:val="00AB3E77"/>
    <w:rsid w:val="00AC2655"/>
    <w:rsid w:val="00AC5BEE"/>
    <w:rsid w:val="00AD0755"/>
    <w:rsid w:val="00AD1873"/>
    <w:rsid w:val="00AD21AF"/>
    <w:rsid w:val="00AD2FC3"/>
    <w:rsid w:val="00AD4E07"/>
    <w:rsid w:val="00AD7721"/>
    <w:rsid w:val="00AE0356"/>
    <w:rsid w:val="00AE14D6"/>
    <w:rsid w:val="00AE2662"/>
    <w:rsid w:val="00AF1562"/>
    <w:rsid w:val="00AF29B3"/>
    <w:rsid w:val="00AF2D3F"/>
    <w:rsid w:val="00AF3B8E"/>
    <w:rsid w:val="00AF5EA3"/>
    <w:rsid w:val="00B0047D"/>
    <w:rsid w:val="00B00A35"/>
    <w:rsid w:val="00B04299"/>
    <w:rsid w:val="00B052D2"/>
    <w:rsid w:val="00B103E5"/>
    <w:rsid w:val="00B1068B"/>
    <w:rsid w:val="00B1317B"/>
    <w:rsid w:val="00B140C1"/>
    <w:rsid w:val="00B14A64"/>
    <w:rsid w:val="00B16F3D"/>
    <w:rsid w:val="00B211BE"/>
    <w:rsid w:val="00B221C5"/>
    <w:rsid w:val="00B2467B"/>
    <w:rsid w:val="00B314B9"/>
    <w:rsid w:val="00B3157E"/>
    <w:rsid w:val="00B318F5"/>
    <w:rsid w:val="00B31A88"/>
    <w:rsid w:val="00B361F4"/>
    <w:rsid w:val="00B37911"/>
    <w:rsid w:val="00B4043C"/>
    <w:rsid w:val="00B4434F"/>
    <w:rsid w:val="00B452CD"/>
    <w:rsid w:val="00B500D4"/>
    <w:rsid w:val="00B522E3"/>
    <w:rsid w:val="00B556B5"/>
    <w:rsid w:val="00B606EF"/>
    <w:rsid w:val="00B618EC"/>
    <w:rsid w:val="00B61D2D"/>
    <w:rsid w:val="00B640A4"/>
    <w:rsid w:val="00B64B52"/>
    <w:rsid w:val="00B748D2"/>
    <w:rsid w:val="00B76D5A"/>
    <w:rsid w:val="00B76DBA"/>
    <w:rsid w:val="00B840DC"/>
    <w:rsid w:val="00B84256"/>
    <w:rsid w:val="00B84BFB"/>
    <w:rsid w:val="00B90768"/>
    <w:rsid w:val="00B9159F"/>
    <w:rsid w:val="00B94494"/>
    <w:rsid w:val="00B96937"/>
    <w:rsid w:val="00BA5673"/>
    <w:rsid w:val="00BA7C5B"/>
    <w:rsid w:val="00BB07AB"/>
    <w:rsid w:val="00BB1F53"/>
    <w:rsid w:val="00BB50DD"/>
    <w:rsid w:val="00BC02BC"/>
    <w:rsid w:val="00BC6224"/>
    <w:rsid w:val="00BC66F8"/>
    <w:rsid w:val="00BD0CD5"/>
    <w:rsid w:val="00BD393C"/>
    <w:rsid w:val="00BD69FD"/>
    <w:rsid w:val="00BE12BC"/>
    <w:rsid w:val="00BE1B62"/>
    <w:rsid w:val="00BE5C8B"/>
    <w:rsid w:val="00BE71A9"/>
    <w:rsid w:val="00BF02B8"/>
    <w:rsid w:val="00BF09E9"/>
    <w:rsid w:val="00BF2ED4"/>
    <w:rsid w:val="00BF328F"/>
    <w:rsid w:val="00BF7EFA"/>
    <w:rsid w:val="00C01701"/>
    <w:rsid w:val="00C01AB9"/>
    <w:rsid w:val="00C04749"/>
    <w:rsid w:val="00C04AA0"/>
    <w:rsid w:val="00C0516F"/>
    <w:rsid w:val="00C05582"/>
    <w:rsid w:val="00C05EA5"/>
    <w:rsid w:val="00C05F38"/>
    <w:rsid w:val="00C11555"/>
    <w:rsid w:val="00C12A43"/>
    <w:rsid w:val="00C16044"/>
    <w:rsid w:val="00C17D17"/>
    <w:rsid w:val="00C17D71"/>
    <w:rsid w:val="00C20750"/>
    <w:rsid w:val="00C22108"/>
    <w:rsid w:val="00C262F7"/>
    <w:rsid w:val="00C277C7"/>
    <w:rsid w:val="00C536C9"/>
    <w:rsid w:val="00C61FEF"/>
    <w:rsid w:val="00C63A4D"/>
    <w:rsid w:val="00C656B8"/>
    <w:rsid w:val="00C658DD"/>
    <w:rsid w:val="00C74715"/>
    <w:rsid w:val="00C7686B"/>
    <w:rsid w:val="00C7725D"/>
    <w:rsid w:val="00C81094"/>
    <w:rsid w:val="00C83092"/>
    <w:rsid w:val="00C830F3"/>
    <w:rsid w:val="00C938FC"/>
    <w:rsid w:val="00C94559"/>
    <w:rsid w:val="00C975CE"/>
    <w:rsid w:val="00CA194E"/>
    <w:rsid w:val="00CA54F9"/>
    <w:rsid w:val="00CA637C"/>
    <w:rsid w:val="00CC689C"/>
    <w:rsid w:val="00CD2834"/>
    <w:rsid w:val="00CD3ED0"/>
    <w:rsid w:val="00CD6483"/>
    <w:rsid w:val="00CD6BE4"/>
    <w:rsid w:val="00CD7814"/>
    <w:rsid w:val="00CE1789"/>
    <w:rsid w:val="00CE5FFC"/>
    <w:rsid w:val="00CE61C8"/>
    <w:rsid w:val="00CE78BB"/>
    <w:rsid w:val="00CF09AB"/>
    <w:rsid w:val="00CF2E94"/>
    <w:rsid w:val="00CF33E8"/>
    <w:rsid w:val="00D03016"/>
    <w:rsid w:val="00D06082"/>
    <w:rsid w:val="00D06A41"/>
    <w:rsid w:val="00D106FD"/>
    <w:rsid w:val="00D121AB"/>
    <w:rsid w:val="00D134B5"/>
    <w:rsid w:val="00D159A6"/>
    <w:rsid w:val="00D1733B"/>
    <w:rsid w:val="00D25A89"/>
    <w:rsid w:val="00D27AB5"/>
    <w:rsid w:val="00D31838"/>
    <w:rsid w:val="00D3408D"/>
    <w:rsid w:val="00D37B00"/>
    <w:rsid w:val="00D41532"/>
    <w:rsid w:val="00D422AC"/>
    <w:rsid w:val="00D44160"/>
    <w:rsid w:val="00D4452E"/>
    <w:rsid w:val="00D50534"/>
    <w:rsid w:val="00D55FAD"/>
    <w:rsid w:val="00D61283"/>
    <w:rsid w:val="00D7294B"/>
    <w:rsid w:val="00D72C35"/>
    <w:rsid w:val="00D7580B"/>
    <w:rsid w:val="00D85423"/>
    <w:rsid w:val="00D923B2"/>
    <w:rsid w:val="00DA0B14"/>
    <w:rsid w:val="00DA29DD"/>
    <w:rsid w:val="00DA5035"/>
    <w:rsid w:val="00DA68C2"/>
    <w:rsid w:val="00DB5124"/>
    <w:rsid w:val="00DB52F3"/>
    <w:rsid w:val="00DC0FD2"/>
    <w:rsid w:val="00DC6191"/>
    <w:rsid w:val="00DC659D"/>
    <w:rsid w:val="00DC6E75"/>
    <w:rsid w:val="00DD017C"/>
    <w:rsid w:val="00DD1D5F"/>
    <w:rsid w:val="00DD56B9"/>
    <w:rsid w:val="00DD5BF4"/>
    <w:rsid w:val="00DD740F"/>
    <w:rsid w:val="00DD7653"/>
    <w:rsid w:val="00DE19BE"/>
    <w:rsid w:val="00DE2261"/>
    <w:rsid w:val="00DE28C8"/>
    <w:rsid w:val="00DE4108"/>
    <w:rsid w:val="00DE4736"/>
    <w:rsid w:val="00DE54D2"/>
    <w:rsid w:val="00DF2E1B"/>
    <w:rsid w:val="00DF41C9"/>
    <w:rsid w:val="00E018C6"/>
    <w:rsid w:val="00E03B79"/>
    <w:rsid w:val="00E04C4C"/>
    <w:rsid w:val="00E051A0"/>
    <w:rsid w:val="00E1127F"/>
    <w:rsid w:val="00E12509"/>
    <w:rsid w:val="00E15A49"/>
    <w:rsid w:val="00E17B26"/>
    <w:rsid w:val="00E2043F"/>
    <w:rsid w:val="00E2057C"/>
    <w:rsid w:val="00E26B18"/>
    <w:rsid w:val="00E27CF8"/>
    <w:rsid w:val="00E302FE"/>
    <w:rsid w:val="00E3053D"/>
    <w:rsid w:val="00E330E5"/>
    <w:rsid w:val="00E3333E"/>
    <w:rsid w:val="00E34DCB"/>
    <w:rsid w:val="00E36DAB"/>
    <w:rsid w:val="00E40946"/>
    <w:rsid w:val="00E43793"/>
    <w:rsid w:val="00E4393A"/>
    <w:rsid w:val="00E43BCB"/>
    <w:rsid w:val="00E43C44"/>
    <w:rsid w:val="00E467BF"/>
    <w:rsid w:val="00E51F14"/>
    <w:rsid w:val="00E52F60"/>
    <w:rsid w:val="00E60F3F"/>
    <w:rsid w:val="00E706EB"/>
    <w:rsid w:val="00E70778"/>
    <w:rsid w:val="00E73BD2"/>
    <w:rsid w:val="00EA1637"/>
    <w:rsid w:val="00EB7E2E"/>
    <w:rsid w:val="00EC50CC"/>
    <w:rsid w:val="00EC5C8D"/>
    <w:rsid w:val="00EC6154"/>
    <w:rsid w:val="00EC6F6B"/>
    <w:rsid w:val="00ED11E1"/>
    <w:rsid w:val="00ED1BF9"/>
    <w:rsid w:val="00ED60A9"/>
    <w:rsid w:val="00EE13FB"/>
    <w:rsid w:val="00EE15DA"/>
    <w:rsid w:val="00EE3F1E"/>
    <w:rsid w:val="00EE53C6"/>
    <w:rsid w:val="00EE6613"/>
    <w:rsid w:val="00EF4A7B"/>
    <w:rsid w:val="00EF5A1C"/>
    <w:rsid w:val="00EF5C8B"/>
    <w:rsid w:val="00F00604"/>
    <w:rsid w:val="00F00679"/>
    <w:rsid w:val="00F105EB"/>
    <w:rsid w:val="00F13D31"/>
    <w:rsid w:val="00F14FE9"/>
    <w:rsid w:val="00F17C78"/>
    <w:rsid w:val="00F204A7"/>
    <w:rsid w:val="00F20ADA"/>
    <w:rsid w:val="00F20F50"/>
    <w:rsid w:val="00F220B4"/>
    <w:rsid w:val="00F26380"/>
    <w:rsid w:val="00F30226"/>
    <w:rsid w:val="00F322A9"/>
    <w:rsid w:val="00F32E94"/>
    <w:rsid w:val="00F4425F"/>
    <w:rsid w:val="00F44AD1"/>
    <w:rsid w:val="00F468BE"/>
    <w:rsid w:val="00F46D76"/>
    <w:rsid w:val="00F50343"/>
    <w:rsid w:val="00F51826"/>
    <w:rsid w:val="00F520BE"/>
    <w:rsid w:val="00F52D8B"/>
    <w:rsid w:val="00F53A29"/>
    <w:rsid w:val="00F55E3D"/>
    <w:rsid w:val="00F60DB4"/>
    <w:rsid w:val="00F72D0F"/>
    <w:rsid w:val="00F85421"/>
    <w:rsid w:val="00F92A50"/>
    <w:rsid w:val="00F950DE"/>
    <w:rsid w:val="00F95A58"/>
    <w:rsid w:val="00F97742"/>
    <w:rsid w:val="00FB1621"/>
    <w:rsid w:val="00FB225E"/>
    <w:rsid w:val="00FC0AC8"/>
    <w:rsid w:val="00FD409E"/>
    <w:rsid w:val="00FE0280"/>
    <w:rsid w:val="00FE0CD6"/>
    <w:rsid w:val="00FE1F20"/>
    <w:rsid w:val="00FE3BD4"/>
    <w:rsid w:val="00FE4CE9"/>
    <w:rsid w:val="00FE4CFF"/>
    <w:rsid w:val="00FF6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017CC"/>
  <w15:docId w15:val="{9BAD9A75-11B4-0B4E-A700-35365D09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120" w:line="360" w:lineRule="auto"/>
      <w:outlineLvl w:val="0"/>
    </w:pPr>
    <w:rPr>
      <w:rFonts w:ascii="Times New Roman" w:eastAsia="Times New Roman" w:hAnsi="Times New Roman" w:cs="Times New Roman"/>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35F6D"/>
    <w:pPr>
      <w:widowControl/>
    </w:pPr>
  </w:style>
  <w:style w:type="paragraph" w:styleId="ListParagraph">
    <w:name w:val="List Paragraph"/>
    <w:basedOn w:val="Normal"/>
    <w:uiPriority w:val="34"/>
    <w:qFormat/>
    <w:rsid w:val="00FF6FC5"/>
    <w:pPr>
      <w:ind w:left="720"/>
      <w:contextualSpacing/>
    </w:pPr>
  </w:style>
  <w:style w:type="paragraph" w:styleId="FootnoteText">
    <w:name w:val="footnote text"/>
    <w:basedOn w:val="Normal"/>
    <w:link w:val="FootnoteTextChar"/>
    <w:uiPriority w:val="99"/>
    <w:semiHidden/>
    <w:unhideWhenUsed/>
    <w:rsid w:val="00FF6FC5"/>
    <w:rPr>
      <w:sz w:val="20"/>
      <w:szCs w:val="20"/>
    </w:rPr>
  </w:style>
  <w:style w:type="character" w:customStyle="1" w:styleId="FootnoteTextChar">
    <w:name w:val="Footnote Text Char"/>
    <w:basedOn w:val="DefaultParagraphFont"/>
    <w:link w:val="FootnoteText"/>
    <w:uiPriority w:val="99"/>
    <w:semiHidden/>
    <w:rsid w:val="00FF6FC5"/>
    <w:rPr>
      <w:sz w:val="20"/>
      <w:szCs w:val="20"/>
    </w:rPr>
  </w:style>
  <w:style w:type="character" w:styleId="FootnoteReference">
    <w:name w:val="footnote reference"/>
    <w:basedOn w:val="DefaultParagraphFont"/>
    <w:uiPriority w:val="99"/>
    <w:semiHidden/>
    <w:unhideWhenUsed/>
    <w:rsid w:val="00FF6FC5"/>
    <w:rPr>
      <w:vertAlign w:val="superscript"/>
    </w:rPr>
  </w:style>
  <w:style w:type="paragraph" w:styleId="CommentSubject">
    <w:name w:val="annotation subject"/>
    <w:basedOn w:val="CommentText"/>
    <w:next w:val="CommentText"/>
    <w:link w:val="CommentSubjectChar"/>
    <w:uiPriority w:val="99"/>
    <w:semiHidden/>
    <w:unhideWhenUsed/>
    <w:rsid w:val="009D308A"/>
    <w:rPr>
      <w:b/>
      <w:bCs/>
    </w:rPr>
  </w:style>
  <w:style w:type="character" w:customStyle="1" w:styleId="CommentSubjectChar">
    <w:name w:val="Comment Subject Char"/>
    <w:basedOn w:val="CommentTextChar"/>
    <w:link w:val="CommentSubject"/>
    <w:uiPriority w:val="99"/>
    <w:semiHidden/>
    <w:rsid w:val="009D308A"/>
    <w:rPr>
      <w:b/>
      <w:bCs/>
      <w:sz w:val="20"/>
      <w:szCs w:val="20"/>
    </w:rPr>
  </w:style>
  <w:style w:type="character" w:styleId="Hyperlink">
    <w:name w:val="Hyperlink"/>
    <w:basedOn w:val="DefaultParagraphFont"/>
    <w:uiPriority w:val="99"/>
    <w:unhideWhenUsed/>
    <w:rsid w:val="005437D3"/>
    <w:rPr>
      <w:color w:val="0000FF" w:themeColor="hyperlink"/>
      <w:u w:val="single"/>
    </w:rPr>
  </w:style>
  <w:style w:type="character" w:styleId="UnresolvedMention">
    <w:name w:val="Unresolved Mention"/>
    <w:basedOn w:val="DefaultParagraphFont"/>
    <w:uiPriority w:val="99"/>
    <w:semiHidden/>
    <w:unhideWhenUsed/>
    <w:rsid w:val="005437D3"/>
    <w:rPr>
      <w:color w:val="605E5C"/>
      <w:shd w:val="clear" w:color="auto" w:fill="E1DFDD"/>
    </w:rPr>
  </w:style>
  <w:style w:type="paragraph" w:customStyle="1" w:styleId="paragraph">
    <w:name w:val="paragraph"/>
    <w:basedOn w:val="Normal"/>
    <w:rsid w:val="003E1042"/>
    <w:pPr>
      <w:widowControl/>
      <w:spacing w:before="100" w:beforeAutospacing="1" w:after="100" w:afterAutospacing="1"/>
    </w:pPr>
    <w:rPr>
      <w:rFonts w:ascii="Times New Roman" w:eastAsia="Times New Roman" w:hAnsi="Times New Roman" w:cs="Times New Roman"/>
      <w:lang w:val="en-GB"/>
    </w:rPr>
  </w:style>
  <w:style w:type="character" w:customStyle="1" w:styleId="eop">
    <w:name w:val="eop"/>
    <w:basedOn w:val="DefaultParagraphFont"/>
    <w:rsid w:val="003E1042"/>
  </w:style>
  <w:style w:type="character" w:customStyle="1" w:styleId="normaltextrun">
    <w:name w:val="normaltextrun"/>
    <w:basedOn w:val="DefaultParagraphFont"/>
    <w:rsid w:val="003E1042"/>
  </w:style>
  <w:style w:type="character" w:customStyle="1" w:styleId="wacimagecontainer">
    <w:name w:val="wacimagecontainer"/>
    <w:basedOn w:val="DefaultParagraphFont"/>
    <w:rsid w:val="003E1042"/>
  </w:style>
  <w:style w:type="paragraph" w:styleId="Header">
    <w:name w:val="header"/>
    <w:basedOn w:val="Normal"/>
    <w:link w:val="HeaderChar"/>
    <w:uiPriority w:val="99"/>
    <w:unhideWhenUsed/>
    <w:rsid w:val="00F55E3D"/>
    <w:pPr>
      <w:tabs>
        <w:tab w:val="center" w:pos="4513"/>
        <w:tab w:val="right" w:pos="9026"/>
      </w:tabs>
    </w:pPr>
  </w:style>
  <w:style w:type="character" w:customStyle="1" w:styleId="HeaderChar">
    <w:name w:val="Header Char"/>
    <w:basedOn w:val="DefaultParagraphFont"/>
    <w:link w:val="Header"/>
    <w:uiPriority w:val="99"/>
    <w:rsid w:val="00F55E3D"/>
  </w:style>
  <w:style w:type="paragraph" w:styleId="Footer">
    <w:name w:val="footer"/>
    <w:basedOn w:val="Normal"/>
    <w:link w:val="FooterChar"/>
    <w:uiPriority w:val="99"/>
    <w:unhideWhenUsed/>
    <w:rsid w:val="00F55E3D"/>
    <w:pPr>
      <w:tabs>
        <w:tab w:val="center" w:pos="4513"/>
        <w:tab w:val="right" w:pos="9026"/>
      </w:tabs>
    </w:pPr>
  </w:style>
  <w:style w:type="character" w:customStyle="1" w:styleId="FooterChar">
    <w:name w:val="Footer Char"/>
    <w:basedOn w:val="DefaultParagraphFont"/>
    <w:link w:val="Footer"/>
    <w:uiPriority w:val="99"/>
    <w:rsid w:val="00F55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41412">
      <w:bodyDiv w:val="1"/>
      <w:marLeft w:val="0"/>
      <w:marRight w:val="0"/>
      <w:marTop w:val="0"/>
      <w:marBottom w:val="0"/>
      <w:divBdr>
        <w:top w:val="none" w:sz="0" w:space="0" w:color="auto"/>
        <w:left w:val="none" w:sz="0" w:space="0" w:color="auto"/>
        <w:bottom w:val="none" w:sz="0" w:space="0" w:color="auto"/>
        <w:right w:val="none" w:sz="0" w:space="0" w:color="auto"/>
      </w:divBdr>
    </w:div>
    <w:div w:id="125121690">
      <w:bodyDiv w:val="1"/>
      <w:marLeft w:val="0"/>
      <w:marRight w:val="0"/>
      <w:marTop w:val="0"/>
      <w:marBottom w:val="0"/>
      <w:divBdr>
        <w:top w:val="none" w:sz="0" w:space="0" w:color="auto"/>
        <w:left w:val="none" w:sz="0" w:space="0" w:color="auto"/>
        <w:bottom w:val="none" w:sz="0" w:space="0" w:color="auto"/>
        <w:right w:val="none" w:sz="0" w:space="0" w:color="auto"/>
      </w:divBdr>
    </w:div>
    <w:div w:id="126439663">
      <w:bodyDiv w:val="1"/>
      <w:marLeft w:val="0"/>
      <w:marRight w:val="0"/>
      <w:marTop w:val="0"/>
      <w:marBottom w:val="0"/>
      <w:divBdr>
        <w:top w:val="none" w:sz="0" w:space="0" w:color="auto"/>
        <w:left w:val="none" w:sz="0" w:space="0" w:color="auto"/>
        <w:bottom w:val="none" w:sz="0" w:space="0" w:color="auto"/>
        <w:right w:val="none" w:sz="0" w:space="0" w:color="auto"/>
      </w:divBdr>
    </w:div>
    <w:div w:id="187452728">
      <w:bodyDiv w:val="1"/>
      <w:marLeft w:val="0"/>
      <w:marRight w:val="0"/>
      <w:marTop w:val="0"/>
      <w:marBottom w:val="0"/>
      <w:divBdr>
        <w:top w:val="none" w:sz="0" w:space="0" w:color="auto"/>
        <w:left w:val="none" w:sz="0" w:space="0" w:color="auto"/>
        <w:bottom w:val="none" w:sz="0" w:space="0" w:color="auto"/>
        <w:right w:val="none" w:sz="0" w:space="0" w:color="auto"/>
      </w:divBdr>
    </w:div>
    <w:div w:id="395127209">
      <w:bodyDiv w:val="1"/>
      <w:marLeft w:val="0"/>
      <w:marRight w:val="0"/>
      <w:marTop w:val="0"/>
      <w:marBottom w:val="0"/>
      <w:divBdr>
        <w:top w:val="none" w:sz="0" w:space="0" w:color="auto"/>
        <w:left w:val="none" w:sz="0" w:space="0" w:color="auto"/>
        <w:bottom w:val="none" w:sz="0" w:space="0" w:color="auto"/>
        <w:right w:val="none" w:sz="0" w:space="0" w:color="auto"/>
      </w:divBdr>
    </w:div>
    <w:div w:id="417017758">
      <w:bodyDiv w:val="1"/>
      <w:marLeft w:val="0"/>
      <w:marRight w:val="0"/>
      <w:marTop w:val="0"/>
      <w:marBottom w:val="0"/>
      <w:divBdr>
        <w:top w:val="none" w:sz="0" w:space="0" w:color="auto"/>
        <w:left w:val="none" w:sz="0" w:space="0" w:color="auto"/>
        <w:bottom w:val="none" w:sz="0" w:space="0" w:color="auto"/>
        <w:right w:val="none" w:sz="0" w:space="0" w:color="auto"/>
      </w:divBdr>
    </w:div>
    <w:div w:id="631327350">
      <w:bodyDiv w:val="1"/>
      <w:marLeft w:val="0"/>
      <w:marRight w:val="0"/>
      <w:marTop w:val="0"/>
      <w:marBottom w:val="0"/>
      <w:divBdr>
        <w:top w:val="none" w:sz="0" w:space="0" w:color="auto"/>
        <w:left w:val="none" w:sz="0" w:space="0" w:color="auto"/>
        <w:bottom w:val="none" w:sz="0" w:space="0" w:color="auto"/>
        <w:right w:val="none" w:sz="0" w:space="0" w:color="auto"/>
      </w:divBdr>
    </w:div>
    <w:div w:id="648946750">
      <w:bodyDiv w:val="1"/>
      <w:marLeft w:val="0"/>
      <w:marRight w:val="0"/>
      <w:marTop w:val="0"/>
      <w:marBottom w:val="0"/>
      <w:divBdr>
        <w:top w:val="none" w:sz="0" w:space="0" w:color="auto"/>
        <w:left w:val="none" w:sz="0" w:space="0" w:color="auto"/>
        <w:bottom w:val="none" w:sz="0" w:space="0" w:color="auto"/>
        <w:right w:val="none" w:sz="0" w:space="0" w:color="auto"/>
      </w:divBdr>
    </w:div>
    <w:div w:id="713695287">
      <w:bodyDiv w:val="1"/>
      <w:marLeft w:val="0"/>
      <w:marRight w:val="0"/>
      <w:marTop w:val="0"/>
      <w:marBottom w:val="0"/>
      <w:divBdr>
        <w:top w:val="none" w:sz="0" w:space="0" w:color="auto"/>
        <w:left w:val="none" w:sz="0" w:space="0" w:color="auto"/>
        <w:bottom w:val="none" w:sz="0" w:space="0" w:color="auto"/>
        <w:right w:val="none" w:sz="0" w:space="0" w:color="auto"/>
      </w:divBdr>
    </w:div>
    <w:div w:id="756631377">
      <w:bodyDiv w:val="1"/>
      <w:marLeft w:val="0"/>
      <w:marRight w:val="0"/>
      <w:marTop w:val="0"/>
      <w:marBottom w:val="0"/>
      <w:divBdr>
        <w:top w:val="none" w:sz="0" w:space="0" w:color="auto"/>
        <w:left w:val="none" w:sz="0" w:space="0" w:color="auto"/>
        <w:bottom w:val="none" w:sz="0" w:space="0" w:color="auto"/>
        <w:right w:val="none" w:sz="0" w:space="0" w:color="auto"/>
      </w:divBdr>
    </w:div>
    <w:div w:id="793324980">
      <w:bodyDiv w:val="1"/>
      <w:marLeft w:val="0"/>
      <w:marRight w:val="0"/>
      <w:marTop w:val="0"/>
      <w:marBottom w:val="0"/>
      <w:divBdr>
        <w:top w:val="none" w:sz="0" w:space="0" w:color="auto"/>
        <w:left w:val="none" w:sz="0" w:space="0" w:color="auto"/>
        <w:bottom w:val="none" w:sz="0" w:space="0" w:color="auto"/>
        <w:right w:val="none" w:sz="0" w:space="0" w:color="auto"/>
      </w:divBdr>
    </w:div>
    <w:div w:id="919488555">
      <w:bodyDiv w:val="1"/>
      <w:marLeft w:val="0"/>
      <w:marRight w:val="0"/>
      <w:marTop w:val="0"/>
      <w:marBottom w:val="0"/>
      <w:divBdr>
        <w:top w:val="none" w:sz="0" w:space="0" w:color="auto"/>
        <w:left w:val="none" w:sz="0" w:space="0" w:color="auto"/>
        <w:bottom w:val="none" w:sz="0" w:space="0" w:color="auto"/>
        <w:right w:val="none" w:sz="0" w:space="0" w:color="auto"/>
      </w:divBdr>
    </w:div>
    <w:div w:id="945119870">
      <w:bodyDiv w:val="1"/>
      <w:marLeft w:val="0"/>
      <w:marRight w:val="0"/>
      <w:marTop w:val="0"/>
      <w:marBottom w:val="0"/>
      <w:divBdr>
        <w:top w:val="none" w:sz="0" w:space="0" w:color="auto"/>
        <w:left w:val="none" w:sz="0" w:space="0" w:color="auto"/>
        <w:bottom w:val="none" w:sz="0" w:space="0" w:color="auto"/>
        <w:right w:val="none" w:sz="0" w:space="0" w:color="auto"/>
      </w:divBdr>
    </w:div>
    <w:div w:id="1003318755">
      <w:bodyDiv w:val="1"/>
      <w:marLeft w:val="0"/>
      <w:marRight w:val="0"/>
      <w:marTop w:val="0"/>
      <w:marBottom w:val="0"/>
      <w:divBdr>
        <w:top w:val="none" w:sz="0" w:space="0" w:color="auto"/>
        <w:left w:val="none" w:sz="0" w:space="0" w:color="auto"/>
        <w:bottom w:val="none" w:sz="0" w:space="0" w:color="auto"/>
        <w:right w:val="none" w:sz="0" w:space="0" w:color="auto"/>
      </w:divBdr>
    </w:div>
    <w:div w:id="1099956679">
      <w:bodyDiv w:val="1"/>
      <w:marLeft w:val="0"/>
      <w:marRight w:val="0"/>
      <w:marTop w:val="0"/>
      <w:marBottom w:val="0"/>
      <w:divBdr>
        <w:top w:val="none" w:sz="0" w:space="0" w:color="auto"/>
        <w:left w:val="none" w:sz="0" w:space="0" w:color="auto"/>
        <w:bottom w:val="none" w:sz="0" w:space="0" w:color="auto"/>
        <w:right w:val="none" w:sz="0" w:space="0" w:color="auto"/>
      </w:divBdr>
    </w:div>
    <w:div w:id="1105030466">
      <w:bodyDiv w:val="1"/>
      <w:marLeft w:val="0"/>
      <w:marRight w:val="0"/>
      <w:marTop w:val="0"/>
      <w:marBottom w:val="0"/>
      <w:divBdr>
        <w:top w:val="none" w:sz="0" w:space="0" w:color="auto"/>
        <w:left w:val="none" w:sz="0" w:space="0" w:color="auto"/>
        <w:bottom w:val="none" w:sz="0" w:space="0" w:color="auto"/>
        <w:right w:val="none" w:sz="0" w:space="0" w:color="auto"/>
      </w:divBdr>
    </w:div>
    <w:div w:id="1112898292">
      <w:bodyDiv w:val="1"/>
      <w:marLeft w:val="0"/>
      <w:marRight w:val="0"/>
      <w:marTop w:val="0"/>
      <w:marBottom w:val="0"/>
      <w:divBdr>
        <w:top w:val="none" w:sz="0" w:space="0" w:color="auto"/>
        <w:left w:val="none" w:sz="0" w:space="0" w:color="auto"/>
        <w:bottom w:val="none" w:sz="0" w:space="0" w:color="auto"/>
        <w:right w:val="none" w:sz="0" w:space="0" w:color="auto"/>
      </w:divBdr>
      <w:divsChild>
        <w:div w:id="1065108824">
          <w:marLeft w:val="0"/>
          <w:marRight w:val="0"/>
          <w:marTop w:val="0"/>
          <w:marBottom w:val="0"/>
          <w:divBdr>
            <w:top w:val="none" w:sz="0" w:space="0" w:color="auto"/>
            <w:left w:val="none" w:sz="0" w:space="0" w:color="auto"/>
            <w:bottom w:val="none" w:sz="0" w:space="0" w:color="auto"/>
            <w:right w:val="none" w:sz="0" w:space="0" w:color="auto"/>
          </w:divBdr>
        </w:div>
        <w:div w:id="1444957185">
          <w:marLeft w:val="0"/>
          <w:marRight w:val="0"/>
          <w:marTop w:val="0"/>
          <w:marBottom w:val="0"/>
          <w:divBdr>
            <w:top w:val="none" w:sz="0" w:space="0" w:color="auto"/>
            <w:left w:val="none" w:sz="0" w:space="0" w:color="auto"/>
            <w:bottom w:val="none" w:sz="0" w:space="0" w:color="auto"/>
            <w:right w:val="none" w:sz="0" w:space="0" w:color="auto"/>
          </w:divBdr>
        </w:div>
        <w:div w:id="1644657043">
          <w:marLeft w:val="0"/>
          <w:marRight w:val="0"/>
          <w:marTop w:val="0"/>
          <w:marBottom w:val="0"/>
          <w:divBdr>
            <w:top w:val="none" w:sz="0" w:space="0" w:color="auto"/>
            <w:left w:val="none" w:sz="0" w:space="0" w:color="auto"/>
            <w:bottom w:val="none" w:sz="0" w:space="0" w:color="auto"/>
            <w:right w:val="none" w:sz="0" w:space="0" w:color="auto"/>
          </w:divBdr>
        </w:div>
        <w:div w:id="518130644">
          <w:marLeft w:val="0"/>
          <w:marRight w:val="0"/>
          <w:marTop w:val="0"/>
          <w:marBottom w:val="0"/>
          <w:divBdr>
            <w:top w:val="none" w:sz="0" w:space="0" w:color="auto"/>
            <w:left w:val="none" w:sz="0" w:space="0" w:color="auto"/>
            <w:bottom w:val="none" w:sz="0" w:space="0" w:color="auto"/>
            <w:right w:val="none" w:sz="0" w:space="0" w:color="auto"/>
          </w:divBdr>
        </w:div>
        <w:div w:id="1601373555">
          <w:marLeft w:val="0"/>
          <w:marRight w:val="0"/>
          <w:marTop w:val="0"/>
          <w:marBottom w:val="0"/>
          <w:divBdr>
            <w:top w:val="none" w:sz="0" w:space="0" w:color="auto"/>
            <w:left w:val="none" w:sz="0" w:space="0" w:color="auto"/>
            <w:bottom w:val="none" w:sz="0" w:space="0" w:color="auto"/>
            <w:right w:val="none" w:sz="0" w:space="0" w:color="auto"/>
          </w:divBdr>
        </w:div>
        <w:div w:id="589511750">
          <w:marLeft w:val="0"/>
          <w:marRight w:val="0"/>
          <w:marTop w:val="0"/>
          <w:marBottom w:val="0"/>
          <w:divBdr>
            <w:top w:val="none" w:sz="0" w:space="0" w:color="auto"/>
            <w:left w:val="none" w:sz="0" w:space="0" w:color="auto"/>
            <w:bottom w:val="none" w:sz="0" w:space="0" w:color="auto"/>
            <w:right w:val="none" w:sz="0" w:space="0" w:color="auto"/>
          </w:divBdr>
        </w:div>
        <w:div w:id="1493180352">
          <w:marLeft w:val="0"/>
          <w:marRight w:val="0"/>
          <w:marTop w:val="0"/>
          <w:marBottom w:val="0"/>
          <w:divBdr>
            <w:top w:val="none" w:sz="0" w:space="0" w:color="auto"/>
            <w:left w:val="none" w:sz="0" w:space="0" w:color="auto"/>
            <w:bottom w:val="none" w:sz="0" w:space="0" w:color="auto"/>
            <w:right w:val="none" w:sz="0" w:space="0" w:color="auto"/>
          </w:divBdr>
        </w:div>
        <w:div w:id="627736151">
          <w:marLeft w:val="0"/>
          <w:marRight w:val="0"/>
          <w:marTop w:val="0"/>
          <w:marBottom w:val="0"/>
          <w:divBdr>
            <w:top w:val="none" w:sz="0" w:space="0" w:color="auto"/>
            <w:left w:val="none" w:sz="0" w:space="0" w:color="auto"/>
            <w:bottom w:val="none" w:sz="0" w:space="0" w:color="auto"/>
            <w:right w:val="none" w:sz="0" w:space="0" w:color="auto"/>
          </w:divBdr>
        </w:div>
        <w:div w:id="87116167">
          <w:marLeft w:val="0"/>
          <w:marRight w:val="0"/>
          <w:marTop w:val="0"/>
          <w:marBottom w:val="0"/>
          <w:divBdr>
            <w:top w:val="none" w:sz="0" w:space="0" w:color="auto"/>
            <w:left w:val="none" w:sz="0" w:space="0" w:color="auto"/>
            <w:bottom w:val="none" w:sz="0" w:space="0" w:color="auto"/>
            <w:right w:val="none" w:sz="0" w:space="0" w:color="auto"/>
          </w:divBdr>
        </w:div>
        <w:div w:id="1558083652">
          <w:marLeft w:val="0"/>
          <w:marRight w:val="0"/>
          <w:marTop w:val="0"/>
          <w:marBottom w:val="0"/>
          <w:divBdr>
            <w:top w:val="none" w:sz="0" w:space="0" w:color="auto"/>
            <w:left w:val="none" w:sz="0" w:space="0" w:color="auto"/>
            <w:bottom w:val="none" w:sz="0" w:space="0" w:color="auto"/>
            <w:right w:val="none" w:sz="0" w:space="0" w:color="auto"/>
          </w:divBdr>
        </w:div>
        <w:div w:id="1757752319">
          <w:marLeft w:val="0"/>
          <w:marRight w:val="0"/>
          <w:marTop w:val="0"/>
          <w:marBottom w:val="0"/>
          <w:divBdr>
            <w:top w:val="none" w:sz="0" w:space="0" w:color="auto"/>
            <w:left w:val="none" w:sz="0" w:space="0" w:color="auto"/>
            <w:bottom w:val="none" w:sz="0" w:space="0" w:color="auto"/>
            <w:right w:val="none" w:sz="0" w:space="0" w:color="auto"/>
          </w:divBdr>
        </w:div>
        <w:div w:id="2069721355">
          <w:marLeft w:val="0"/>
          <w:marRight w:val="0"/>
          <w:marTop w:val="0"/>
          <w:marBottom w:val="0"/>
          <w:divBdr>
            <w:top w:val="none" w:sz="0" w:space="0" w:color="auto"/>
            <w:left w:val="none" w:sz="0" w:space="0" w:color="auto"/>
            <w:bottom w:val="none" w:sz="0" w:space="0" w:color="auto"/>
            <w:right w:val="none" w:sz="0" w:space="0" w:color="auto"/>
          </w:divBdr>
        </w:div>
        <w:div w:id="1701196951">
          <w:marLeft w:val="0"/>
          <w:marRight w:val="0"/>
          <w:marTop w:val="0"/>
          <w:marBottom w:val="0"/>
          <w:divBdr>
            <w:top w:val="none" w:sz="0" w:space="0" w:color="auto"/>
            <w:left w:val="none" w:sz="0" w:space="0" w:color="auto"/>
            <w:bottom w:val="none" w:sz="0" w:space="0" w:color="auto"/>
            <w:right w:val="none" w:sz="0" w:space="0" w:color="auto"/>
          </w:divBdr>
        </w:div>
        <w:div w:id="179203783">
          <w:marLeft w:val="0"/>
          <w:marRight w:val="0"/>
          <w:marTop w:val="0"/>
          <w:marBottom w:val="0"/>
          <w:divBdr>
            <w:top w:val="none" w:sz="0" w:space="0" w:color="auto"/>
            <w:left w:val="none" w:sz="0" w:space="0" w:color="auto"/>
            <w:bottom w:val="none" w:sz="0" w:space="0" w:color="auto"/>
            <w:right w:val="none" w:sz="0" w:space="0" w:color="auto"/>
          </w:divBdr>
        </w:div>
        <w:div w:id="2100057249">
          <w:marLeft w:val="0"/>
          <w:marRight w:val="0"/>
          <w:marTop w:val="0"/>
          <w:marBottom w:val="0"/>
          <w:divBdr>
            <w:top w:val="none" w:sz="0" w:space="0" w:color="auto"/>
            <w:left w:val="none" w:sz="0" w:space="0" w:color="auto"/>
            <w:bottom w:val="none" w:sz="0" w:space="0" w:color="auto"/>
            <w:right w:val="none" w:sz="0" w:space="0" w:color="auto"/>
          </w:divBdr>
        </w:div>
        <w:div w:id="1008866396">
          <w:marLeft w:val="0"/>
          <w:marRight w:val="0"/>
          <w:marTop w:val="0"/>
          <w:marBottom w:val="0"/>
          <w:divBdr>
            <w:top w:val="none" w:sz="0" w:space="0" w:color="auto"/>
            <w:left w:val="none" w:sz="0" w:space="0" w:color="auto"/>
            <w:bottom w:val="none" w:sz="0" w:space="0" w:color="auto"/>
            <w:right w:val="none" w:sz="0" w:space="0" w:color="auto"/>
          </w:divBdr>
        </w:div>
        <w:div w:id="188639220">
          <w:marLeft w:val="0"/>
          <w:marRight w:val="0"/>
          <w:marTop w:val="0"/>
          <w:marBottom w:val="0"/>
          <w:divBdr>
            <w:top w:val="none" w:sz="0" w:space="0" w:color="auto"/>
            <w:left w:val="none" w:sz="0" w:space="0" w:color="auto"/>
            <w:bottom w:val="none" w:sz="0" w:space="0" w:color="auto"/>
            <w:right w:val="none" w:sz="0" w:space="0" w:color="auto"/>
          </w:divBdr>
        </w:div>
        <w:div w:id="595482456">
          <w:marLeft w:val="0"/>
          <w:marRight w:val="0"/>
          <w:marTop w:val="0"/>
          <w:marBottom w:val="0"/>
          <w:divBdr>
            <w:top w:val="none" w:sz="0" w:space="0" w:color="auto"/>
            <w:left w:val="none" w:sz="0" w:space="0" w:color="auto"/>
            <w:bottom w:val="none" w:sz="0" w:space="0" w:color="auto"/>
            <w:right w:val="none" w:sz="0" w:space="0" w:color="auto"/>
          </w:divBdr>
        </w:div>
        <w:div w:id="1665351269">
          <w:marLeft w:val="0"/>
          <w:marRight w:val="0"/>
          <w:marTop w:val="0"/>
          <w:marBottom w:val="0"/>
          <w:divBdr>
            <w:top w:val="none" w:sz="0" w:space="0" w:color="auto"/>
            <w:left w:val="none" w:sz="0" w:space="0" w:color="auto"/>
            <w:bottom w:val="none" w:sz="0" w:space="0" w:color="auto"/>
            <w:right w:val="none" w:sz="0" w:space="0" w:color="auto"/>
          </w:divBdr>
        </w:div>
        <w:div w:id="1384644933">
          <w:marLeft w:val="0"/>
          <w:marRight w:val="0"/>
          <w:marTop w:val="0"/>
          <w:marBottom w:val="0"/>
          <w:divBdr>
            <w:top w:val="none" w:sz="0" w:space="0" w:color="auto"/>
            <w:left w:val="none" w:sz="0" w:space="0" w:color="auto"/>
            <w:bottom w:val="none" w:sz="0" w:space="0" w:color="auto"/>
            <w:right w:val="none" w:sz="0" w:space="0" w:color="auto"/>
          </w:divBdr>
        </w:div>
        <w:div w:id="1229850271">
          <w:marLeft w:val="0"/>
          <w:marRight w:val="0"/>
          <w:marTop w:val="0"/>
          <w:marBottom w:val="0"/>
          <w:divBdr>
            <w:top w:val="none" w:sz="0" w:space="0" w:color="auto"/>
            <w:left w:val="none" w:sz="0" w:space="0" w:color="auto"/>
            <w:bottom w:val="none" w:sz="0" w:space="0" w:color="auto"/>
            <w:right w:val="none" w:sz="0" w:space="0" w:color="auto"/>
          </w:divBdr>
        </w:div>
        <w:div w:id="292828838">
          <w:marLeft w:val="0"/>
          <w:marRight w:val="0"/>
          <w:marTop w:val="0"/>
          <w:marBottom w:val="0"/>
          <w:divBdr>
            <w:top w:val="none" w:sz="0" w:space="0" w:color="auto"/>
            <w:left w:val="none" w:sz="0" w:space="0" w:color="auto"/>
            <w:bottom w:val="none" w:sz="0" w:space="0" w:color="auto"/>
            <w:right w:val="none" w:sz="0" w:space="0" w:color="auto"/>
          </w:divBdr>
        </w:div>
        <w:div w:id="503715176">
          <w:marLeft w:val="0"/>
          <w:marRight w:val="0"/>
          <w:marTop w:val="0"/>
          <w:marBottom w:val="0"/>
          <w:divBdr>
            <w:top w:val="none" w:sz="0" w:space="0" w:color="auto"/>
            <w:left w:val="none" w:sz="0" w:space="0" w:color="auto"/>
            <w:bottom w:val="none" w:sz="0" w:space="0" w:color="auto"/>
            <w:right w:val="none" w:sz="0" w:space="0" w:color="auto"/>
          </w:divBdr>
        </w:div>
      </w:divsChild>
    </w:div>
    <w:div w:id="1167743763">
      <w:bodyDiv w:val="1"/>
      <w:marLeft w:val="0"/>
      <w:marRight w:val="0"/>
      <w:marTop w:val="0"/>
      <w:marBottom w:val="0"/>
      <w:divBdr>
        <w:top w:val="none" w:sz="0" w:space="0" w:color="auto"/>
        <w:left w:val="none" w:sz="0" w:space="0" w:color="auto"/>
        <w:bottom w:val="none" w:sz="0" w:space="0" w:color="auto"/>
        <w:right w:val="none" w:sz="0" w:space="0" w:color="auto"/>
      </w:divBdr>
    </w:div>
    <w:div w:id="1406144985">
      <w:bodyDiv w:val="1"/>
      <w:marLeft w:val="0"/>
      <w:marRight w:val="0"/>
      <w:marTop w:val="0"/>
      <w:marBottom w:val="0"/>
      <w:divBdr>
        <w:top w:val="none" w:sz="0" w:space="0" w:color="auto"/>
        <w:left w:val="none" w:sz="0" w:space="0" w:color="auto"/>
        <w:bottom w:val="none" w:sz="0" w:space="0" w:color="auto"/>
        <w:right w:val="none" w:sz="0" w:space="0" w:color="auto"/>
      </w:divBdr>
    </w:div>
    <w:div w:id="1447120586">
      <w:bodyDiv w:val="1"/>
      <w:marLeft w:val="0"/>
      <w:marRight w:val="0"/>
      <w:marTop w:val="0"/>
      <w:marBottom w:val="0"/>
      <w:divBdr>
        <w:top w:val="none" w:sz="0" w:space="0" w:color="auto"/>
        <w:left w:val="none" w:sz="0" w:space="0" w:color="auto"/>
        <w:bottom w:val="none" w:sz="0" w:space="0" w:color="auto"/>
        <w:right w:val="none" w:sz="0" w:space="0" w:color="auto"/>
      </w:divBdr>
    </w:div>
    <w:div w:id="1473786259">
      <w:bodyDiv w:val="1"/>
      <w:marLeft w:val="0"/>
      <w:marRight w:val="0"/>
      <w:marTop w:val="0"/>
      <w:marBottom w:val="0"/>
      <w:divBdr>
        <w:top w:val="none" w:sz="0" w:space="0" w:color="auto"/>
        <w:left w:val="none" w:sz="0" w:space="0" w:color="auto"/>
        <w:bottom w:val="none" w:sz="0" w:space="0" w:color="auto"/>
        <w:right w:val="none" w:sz="0" w:space="0" w:color="auto"/>
      </w:divBdr>
    </w:div>
    <w:div w:id="1502156986">
      <w:bodyDiv w:val="1"/>
      <w:marLeft w:val="0"/>
      <w:marRight w:val="0"/>
      <w:marTop w:val="0"/>
      <w:marBottom w:val="0"/>
      <w:divBdr>
        <w:top w:val="none" w:sz="0" w:space="0" w:color="auto"/>
        <w:left w:val="none" w:sz="0" w:space="0" w:color="auto"/>
        <w:bottom w:val="none" w:sz="0" w:space="0" w:color="auto"/>
        <w:right w:val="none" w:sz="0" w:space="0" w:color="auto"/>
      </w:divBdr>
    </w:div>
    <w:div w:id="1510020945">
      <w:bodyDiv w:val="1"/>
      <w:marLeft w:val="0"/>
      <w:marRight w:val="0"/>
      <w:marTop w:val="0"/>
      <w:marBottom w:val="0"/>
      <w:divBdr>
        <w:top w:val="none" w:sz="0" w:space="0" w:color="auto"/>
        <w:left w:val="none" w:sz="0" w:space="0" w:color="auto"/>
        <w:bottom w:val="none" w:sz="0" w:space="0" w:color="auto"/>
        <w:right w:val="none" w:sz="0" w:space="0" w:color="auto"/>
      </w:divBdr>
    </w:div>
    <w:div w:id="1518736921">
      <w:bodyDiv w:val="1"/>
      <w:marLeft w:val="0"/>
      <w:marRight w:val="0"/>
      <w:marTop w:val="0"/>
      <w:marBottom w:val="0"/>
      <w:divBdr>
        <w:top w:val="none" w:sz="0" w:space="0" w:color="auto"/>
        <w:left w:val="none" w:sz="0" w:space="0" w:color="auto"/>
        <w:bottom w:val="none" w:sz="0" w:space="0" w:color="auto"/>
        <w:right w:val="none" w:sz="0" w:space="0" w:color="auto"/>
      </w:divBdr>
    </w:div>
    <w:div w:id="1538660644">
      <w:bodyDiv w:val="1"/>
      <w:marLeft w:val="0"/>
      <w:marRight w:val="0"/>
      <w:marTop w:val="0"/>
      <w:marBottom w:val="0"/>
      <w:divBdr>
        <w:top w:val="none" w:sz="0" w:space="0" w:color="auto"/>
        <w:left w:val="none" w:sz="0" w:space="0" w:color="auto"/>
        <w:bottom w:val="none" w:sz="0" w:space="0" w:color="auto"/>
        <w:right w:val="none" w:sz="0" w:space="0" w:color="auto"/>
      </w:divBdr>
    </w:div>
    <w:div w:id="1545558560">
      <w:bodyDiv w:val="1"/>
      <w:marLeft w:val="0"/>
      <w:marRight w:val="0"/>
      <w:marTop w:val="0"/>
      <w:marBottom w:val="0"/>
      <w:divBdr>
        <w:top w:val="none" w:sz="0" w:space="0" w:color="auto"/>
        <w:left w:val="none" w:sz="0" w:space="0" w:color="auto"/>
        <w:bottom w:val="none" w:sz="0" w:space="0" w:color="auto"/>
        <w:right w:val="none" w:sz="0" w:space="0" w:color="auto"/>
      </w:divBdr>
      <w:divsChild>
        <w:div w:id="2143770601">
          <w:marLeft w:val="0"/>
          <w:marRight w:val="0"/>
          <w:marTop w:val="0"/>
          <w:marBottom w:val="0"/>
          <w:divBdr>
            <w:top w:val="none" w:sz="0" w:space="0" w:color="auto"/>
            <w:left w:val="none" w:sz="0" w:space="0" w:color="auto"/>
            <w:bottom w:val="none" w:sz="0" w:space="0" w:color="auto"/>
            <w:right w:val="none" w:sz="0" w:space="0" w:color="auto"/>
          </w:divBdr>
        </w:div>
        <w:div w:id="549800746">
          <w:marLeft w:val="0"/>
          <w:marRight w:val="0"/>
          <w:marTop w:val="0"/>
          <w:marBottom w:val="0"/>
          <w:divBdr>
            <w:top w:val="none" w:sz="0" w:space="0" w:color="auto"/>
            <w:left w:val="none" w:sz="0" w:space="0" w:color="auto"/>
            <w:bottom w:val="none" w:sz="0" w:space="0" w:color="auto"/>
            <w:right w:val="none" w:sz="0" w:space="0" w:color="auto"/>
          </w:divBdr>
        </w:div>
        <w:div w:id="525797139">
          <w:marLeft w:val="0"/>
          <w:marRight w:val="0"/>
          <w:marTop w:val="0"/>
          <w:marBottom w:val="0"/>
          <w:divBdr>
            <w:top w:val="none" w:sz="0" w:space="0" w:color="auto"/>
            <w:left w:val="none" w:sz="0" w:space="0" w:color="auto"/>
            <w:bottom w:val="none" w:sz="0" w:space="0" w:color="auto"/>
            <w:right w:val="none" w:sz="0" w:space="0" w:color="auto"/>
          </w:divBdr>
        </w:div>
        <w:div w:id="1981960903">
          <w:marLeft w:val="0"/>
          <w:marRight w:val="0"/>
          <w:marTop w:val="0"/>
          <w:marBottom w:val="0"/>
          <w:divBdr>
            <w:top w:val="none" w:sz="0" w:space="0" w:color="auto"/>
            <w:left w:val="none" w:sz="0" w:space="0" w:color="auto"/>
            <w:bottom w:val="none" w:sz="0" w:space="0" w:color="auto"/>
            <w:right w:val="none" w:sz="0" w:space="0" w:color="auto"/>
          </w:divBdr>
        </w:div>
        <w:div w:id="908540134">
          <w:marLeft w:val="0"/>
          <w:marRight w:val="0"/>
          <w:marTop w:val="0"/>
          <w:marBottom w:val="0"/>
          <w:divBdr>
            <w:top w:val="none" w:sz="0" w:space="0" w:color="auto"/>
            <w:left w:val="none" w:sz="0" w:space="0" w:color="auto"/>
            <w:bottom w:val="none" w:sz="0" w:space="0" w:color="auto"/>
            <w:right w:val="none" w:sz="0" w:space="0" w:color="auto"/>
          </w:divBdr>
        </w:div>
        <w:div w:id="1631594694">
          <w:marLeft w:val="0"/>
          <w:marRight w:val="0"/>
          <w:marTop w:val="0"/>
          <w:marBottom w:val="0"/>
          <w:divBdr>
            <w:top w:val="none" w:sz="0" w:space="0" w:color="auto"/>
            <w:left w:val="none" w:sz="0" w:space="0" w:color="auto"/>
            <w:bottom w:val="none" w:sz="0" w:space="0" w:color="auto"/>
            <w:right w:val="none" w:sz="0" w:space="0" w:color="auto"/>
          </w:divBdr>
        </w:div>
        <w:div w:id="1348169466">
          <w:marLeft w:val="0"/>
          <w:marRight w:val="0"/>
          <w:marTop w:val="0"/>
          <w:marBottom w:val="0"/>
          <w:divBdr>
            <w:top w:val="none" w:sz="0" w:space="0" w:color="auto"/>
            <w:left w:val="none" w:sz="0" w:space="0" w:color="auto"/>
            <w:bottom w:val="none" w:sz="0" w:space="0" w:color="auto"/>
            <w:right w:val="none" w:sz="0" w:space="0" w:color="auto"/>
          </w:divBdr>
        </w:div>
        <w:div w:id="507717240">
          <w:marLeft w:val="0"/>
          <w:marRight w:val="0"/>
          <w:marTop w:val="0"/>
          <w:marBottom w:val="0"/>
          <w:divBdr>
            <w:top w:val="none" w:sz="0" w:space="0" w:color="auto"/>
            <w:left w:val="none" w:sz="0" w:space="0" w:color="auto"/>
            <w:bottom w:val="none" w:sz="0" w:space="0" w:color="auto"/>
            <w:right w:val="none" w:sz="0" w:space="0" w:color="auto"/>
          </w:divBdr>
        </w:div>
        <w:div w:id="1521040327">
          <w:marLeft w:val="0"/>
          <w:marRight w:val="0"/>
          <w:marTop w:val="0"/>
          <w:marBottom w:val="0"/>
          <w:divBdr>
            <w:top w:val="none" w:sz="0" w:space="0" w:color="auto"/>
            <w:left w:val="none" w:sz="0" w:space="0" w:color="auto"/>
            <w:bottom w:val="none" w:sz="0" w:space="0" w:color="auto"/>
            <w:right w:val="none" w:sz="0" w:space="0" w:color="auto"/>
          </w:divBdr>
        </w:div>
        <w:div w:id="1486313978">
          <w:marLeft w:val="0"/>
          <w:marRight w:val="0"/>
          <w:marTop w:val="0"/>
          <w:marBottom w:val="0"/>
          <w:divBdr>
            <w:top w:val="none" w:sz="0" w:space="0" w:color="auto"/>
            <w:left w:val="none" w:sz="0" w:space="0" w:color="auto"/>
            <w:bottom w:val="none" w:sz="0" w:space="0" w:color="auto"/>
            <w:right w:val="none" w:sz="0" w:space="0" w:color="auto"/>
          </w:divBdr>
        </w:div>
        <w:div w:id="1858735691">
          <w:marLeft w:val="0"/>
          <w:marRight w:val="0"/>
          <w:marTop w:val="0"/>
          <w:marBottom w:val="0"/>
          <w:divBdr>
            <w:top w:val="none" w:sz="0" w:space="0" w:color="auto"/>
            <w:left w:val="none" w:sz="0" w:space="0" w:color="auto"/>
            <w:bottom w:val="none" w:sz="0" w:space="0" w:color="auto"/>
            <w:right w:val="none" w:sz="0" w:space="0" w:color="auto"/>
          </w:divBdr>
        </w:div>
        <w:div w:id="1774594234">
          <w:marLeft w:val="0"/>
          <w:marRight w:val="0"/>
          <w:marTop w:val="0"/>
          <w:marBottom w:val="0"/>
          <w:divBdr>
            <w:top w:val="none" w:sz="0" w:space="0" w:color="auto"/>
            <w:left w:val="none" w:sz="0" w:space="0" w:color="auto"/>
            <w:bottom w:val="none" w:sz="0" w:space="0" w:color="auto"/>
            <w:right w:val="none" w:sz="0" w:space="0" w:color="auto"/>
          </w:divBdr>
        </w:div>
        <w:div w:id="1922711440">
          <w:marLeft w:val="0"/>
          <w:marRight w:val="0"/>
          <w:marTop w:val="0"/>
          <w:marBottom w:val="0"/>
          <w:divBdr>
            <w:top w:val="none" w:sz="0" w:space="0" w:color="auto"/>
            <w:left w:val="none" w:sz="0" w:space="0" w:color="auto"/>
            <w:bottom w:val="none" w:sz="0" w:space="0" w:color="auto"/>
            <w:right w:val="none" w:sz="0" w:space="0" w:color="auto"/>
          </w:divBdr>
        </w:div>
        <w:div w:id="265963171">
          <w:marLeft w:val="0"/>
          <w:marRight w:val="0"/>
          <w:marTop w:val="0"/>
          <w:marBottom w:val="0"/>
          <w:divBdr>
            <w:top w:val="none" w:sz="0" w:space="0" w:color="auto"/>
            <w:left w:val="none" w:sz="0" w:space="0" w:color="auto"/>
            <w:bottom w:val="none" w:sz="0" w:space="0" w:color="auto"/>
            <w:right w:val="none" w:sz="0" w:space="0" w:color="auto"/>
          </w:divBdr>
        </w:div>
        <w:div w:id="46073409">
          <w:marLeft w:val="0"/>
          <w:marRight w:val="0"/>
          <w:marTop w:val="0"/>
          <w:marBottom w:val="0"/>
          <w:divBdr>
            <w:top w:val="none" w:sz="0" w:space="0" w:color="auto"/>
            <w:left w:val="none" w:sz="0" w:space="0" w:color="auto"/>
            <w:bottom w:val="none" w:sz="0" w:space="0" w:color="auto"/>
            <w:right w:val="none" w:sz="0" w:space="0" w:color="auto"/>
          </w:divBdr>
        </w:div>
        <w:div w:id="1941521538">
          <w:marLeft w:val="0"/>
          <w:marRight w:val="0"/>
          <w:marTop w:val="0"/>
          <w:marBottom w:val="0"/>
          <w:divBdr>
            <w:top w:val="none" w:sz="0" w:space="0" w:color="auto"/>
            <w:left w:val="none" w:sz="0" w:space="0" w:color="auto"/>
            <w:bottom w:val="none" w:sz="0" w:space="0" w:color="auto"/>
            <w:right w:val="none" w:sz="0" w:space="0" w:color="auto"/>
          </w:divBdr>
        </w:div>
        <w:div w:id="1373647465">
          <w:marLeft w:val="0"/>
          <w:marRight w:val="0"/>
          <w:marTop w:val="0"/>
          <w:marBottom w:val="0"/>
          <w:divBdr>
            <w:top w:val="none" w:sz="0" w:space="0" w:color="auto"/>
            <w:left w:val="none" w:sz="0" w:space="0" w:color="auto"/>
            <w:bottom w:val="none" w:sz="0" w:space="0" w:color="auto"/>
            <w:right w:val="none" w:sz="0" w:space="0" w:color="auto"/>
          </w:divBdr>
        </w:div>
        <w:div w:id="1960185169">
          <w:marLeft w:val="0"/>
          <w:marRight w:val="0"/>
          <w:marTop w:val="0"/>
          <w:marBottom w:val="0"/>
          <w:divBdr>
            <w:top w:val="none" w:sz="0" w:space="0" w:color="auto"/>
            <w:left w:val="none" w:sz="0" w:space="0" w:color="auto"/>
            <w:bottom w:val="none" w:sz="0" w:space="0" w:color="auto"/>
            <w:right w:val="none" w:sz="0" w:space="0" w:color="auto"/>
          </w:divBdr>
        </w:div>
        <w:div w:id="1965193315">
          <w:marLeft w:val="0"/>
          <w:marRight w:val="0"/>
          <w:marTop w:val="0"/>
          <w:marBottom w:val="0"/>
          <w:divBdr>
            <w:top w:val="none" w:sz="0" w:space="0" w:color="auto"/>
            <w:left w:val="none" w:sz="0" w:space="0" w:color="auto"/>
            <w:bottom w:val="none" w:sz="0" w:space="0" w:color="auto"/>
            <w:right w:val="none" w:sz="0" w:space="0" w:color="auto"/>
          </w:divBdr>
        </w:div>
        <w:div w:id="570426390">
          <w:marLeft w:val="0"/>
          <w:marRight w:val="0"/>
          <w:marTop w:val="0"/>
          <w:marBottom w:val="0"/>
          <w:divBdr>
            <w:top w:val="none" w:sz="0" w:space="0" w:color="auto"/>
            <w:left w:val="none" w:sz="0" w:space="0" w:color="auto"/>
            <w:bottom w:val="none" w:sz="0" w:space="0" w:color="auto"/>
            <w:right w:val="none" w:sz="0" w:space="0" w:color="auto"/>
          </w:divBdr>
        </w:div>
        <w:div w:id="1186821485">
          <w:marLeft w:val="0"/>
          <w:marRight w:val="0"/>
          <w:marTop w:val="0"/>
          <w:marBottom w:val="0"/>
          <w:divBdr>
            <w:top w:val="none" w:sz="0" w:space="0" w:color="auto"/>
            <w:left w:val="none" w:sz="0" w:space="0" w:color="auto"/>
            <w:bottom w:val="none" w:sz="0" w:space="0" w:color="auto"/>
            <w:right w:val="none" w:sz="0" w:space="0" w:color="auto"/>
          </w:divBdr>
        </w:div>
        <w:div w:id="2102674727">
          <w:marLeft w:val="0"/>
          <w:marRight w:val="0"/>
          <w:marTop w:val="0"/>
          <w:marBottom w:val="0"/>
          <w:divBdr>
            <w:top w:val="none" w:sz="0" w:space="0" w:color="auto"/>
            <w:left w:val="none" w:sz="0" w:space="0" w:color="auto"/>
            <w:bottom w:val="none" w:sz="0" w:space="0" w:color="auto"/>
            <w:right w:val="none" w:sz="0" w:space="0" w:color="auto"/>
          </w:divBdr>
        </w:div>
        <w:div w:id="2119056063">
          <w:marLeft w:val="0"/>
          <w:marRight w:val="0"/>
          <w:marTop w:val="0"/>
          <w:marBottom w:val="0"/>
          <w:divBdr>
            <w:top w:val="none" w:sz="0" w:space="0" w:color="auto"/>
            <w:left w:val="none" w:sz="0" w:space="0" w:color="auto"/>
            <w:bottom w:val="none" w:sz="0" w:space="0" w:color="auto"/>
            <w:right w:val="none" w:sz="0" w:space="0" w:color="auto"/>
          </w:divBdr>
        </w:div>
      </w:divsChild>
    </w:div>
    <w:div w:id="1602491073">
      <w:bodyDiv w:val="1"/>
      <w:marLeft w:val="0"/>
      <w:marRight w:val="0"/>
      <w:marTop w:val="0"/>
      <w:marBottom w:val="0"/>
      <w:divBdr>
        <w:top w:val="none" w:sz="0" w:space="0" w:color="auto"/>
        <w:left w:val="none" w:sz="0" w:space="0" w:color="auto"/>
        <w:bottom w:val="none" w:sz="0" w:space="0" w:color="auto"/>
        <w:right w:val="none" w:sz="0" w:space="0" w:color="auto"/>
      </w:divBdr>
    </w:div>
    <w:div w:id="1606494155">
      <w:bodyDiv w:val="1"/>
      <w:marLeft w:val="0"/>
      <w:marRight w:val="0"/>
      <w:marTop w:val="0"/>
      <w:marBottom w:val="0"/>
      <w:divBdr>
        <w:top w:val="none" w:sz="0" w:space="0" w:color="auto"/>
        <w:left w:val="none" w:sz="0" w:space="0" w:color="auto"/>
        <w:bottom w:val="none" w:sz="0" w:space="0" w:color="auto"/>
        <w:right w:val="none" w:sz="0" w:space="0" w:color="auto"/>
      </w:divBdr>
    </w:div>
    <w:div w:id="1610966739">
      <w:bodyDiv w:val="1"/>
      <w:marLeft w:val="0"/>
      <w:marRight w:val="0"/>
      <w:marTop w:val="0"/>
      <w:marBottom w:val="0"/>
      <w:divBdr>
        <w:top w:val="none" w:sz="0" w:space="0" w:color="auto"/>
        <w:left w:val="none" w:sz="0" w:space="0" w:color="auto"/>
        <w:bottom w:val="none" w:sz="0" w:space="0" w:color="auto"/>
        <w:right w:val="none" w:sz="0" w:space="0" w:color="auto"/>
      </w:divBdr>
    </w:div>
    <w:div w:id="1614288158">
      <w:bodyDiv w:val="1"/>
      <w:marLeft w:val="0"/>
      <w:marRight w:val="0"/>
      <w:marTop w:val="0"/>
      <w:marBottom w:val="0"/>
      <w:divBdr>
        <w:top w:val="none" w:sz="0" w:space="0" w:color="auto"/>
        <w:left w:val="none" w:sz="0" w:space="0" w:color="auto"/>
        <w:bottom w:val="none" w:sz="0" w:space="0" w:color="auto"/>
        <w:right w:val="none" w:sz="0" w:space="0" w:color="auto"/>
      </w:divBdr>
      <w:divsChild>
        <w:div w:id="1568108729">
          <w:marLeft w:val="0"/>
          <w:marRight w:val="0"/>
          <w:marTop w:val="0"/>
          <w:marBottom w:val="0"/>
          <w:divBdr>
            <w:top w:val="none" w:sz="0" w:space="0" w:color="auto"/>
            <w:left w:val="none" w:sz="0" w:space="0" w:color="auto"/>
            <w:bottom w:val="none" w:sz="0" w:space="0" w:color="auto"/>
            <w:right w:val="none" w:sz="0" w:space="0" w:color="auto"/>
          </w:divBdr>
        </w:div>
        <w:div w:id="109665697">
          <w:marLeft w:val="0"/>
          <w:marRight w:val="0"/>
          <w:marTop w:val="0"/>
          <w:marBottom w:val="0"/>
          <w:divBdr>
            <w:top w:val="none" w:sz="0" w:space="0" w:color="auto"/>
            <w:left w:val="none" w:sz="0" w:space="0" w:color="auto"/>
            <w:bottom w:val="none" w:sz="0" w:space="0" w:color="auto"/>
            <w:right w:val="none" w:sz="0" w:space="0" w:color="auto"/>
          </w:divBdr>
        </w:div>
        <w:div w:id="2083025006">
          <w:marLeft w:val="0"/>
          <w:marRight w:val="0"/>
          <w:marTop w:val="0"/>
          <w:marBottom w:val="0"/>
          <w:divBdr>
            <w:top w:val="none" w:sz="0" w:space="0" w:color="auto"/>
            <w:left w:val="none" w:sz="0" w:space="0" w:color="auto"/>
            <w:bottom w:val="none" w:sz="0" w:space="0" w:color="auto"/>
            <w:right w:val="none" w:sz="0" w:space="0" w:color="auto"/>
          </w:divBdr>
        </w:div>
        <w:div w:id="1420641177">
          <w:marLeft w:val="0"/>
          <w:marRight w:val="0"/>
          <w:marTop w:val="0"/>
          <w:marBottom w:val="0"/>
          <w:divBdr>
            <w:top w:val="none" w:sz="0" w:space="0" w:color="auto"/>
            <w:left w:val="none" w:sz="0" w:space="0" w:color="auto"/>
            <w:bottom w:val="none" w:sz="0" w:space="0" w:color="auto"/>
            <w:right w:val="none" w:sz="0" w:space="0" w:color="auto"/>
          </w:divBdr>
        </w:div>
        <w:div w:id="1813907742">
          <w:marLeft w:val="0"/>
          <w:marRight w:val="0"/>
          <w:marTop w:val="0"/>
          <w:marBottom w:val="0"/>
          <w:divBdr>
            <w:top w:val="none" w:sz="0" w:space="0" w:color="auto"/>
            <w:left w:val="none" w:sz="0" w:space="0" w:color="auto"/>
            <w:bottom w:val="none" w:sz="0" w:space="0" w:color="auto"/>
            <w:right w:val="none" w:sz="0" w:space="0" w:color="auto"/>
          </w:divBdr>
        </w:div>
        <w:div w:id="1531645008">
          <w:marLeft w:val="0"/>
          <w:marRight w:val="0"/>
          <w:marTop w:val="0"/>
          <w:marBottom w:val="0"/>
          <w:divBdr>
            <w:top w:val="none" w:sz="0" w:space="0" w:color="auto"/>
            <w:left w:val="none" w:sz="0" w:space="0" w:color="auto"/>
            <w:bottom w:val="none" w:sz="0" w:space="0" w:color="auto"/>
            <w:right w:val="none" w:sz="0" w:space="0" w:color="auto"/>
          </w:divBdr>
        </w:div>
        <w:div w:id="1934583912">
          <w:marLeft w:val="0"/>
          <w:marRight w:val="0"/>
          <w:marTop w:val="0"/>
          <w:marBottom w:val="0"/>
          <w:divBdr>
            <w:top w:val="none" w:sz="0" w:space="0" w:color="auto"/>
            <w:left w:val="none" w:sz="0" w:space="0" w:color="auto"/>
            <w:bottom w:val="none" w:sz="0" w:space="0" w:color="auto"/>
            <w:right w:val="none" w:sz="0" w:space="0" w:color="auto"/>
          </w:divBdr>
        </w:div>
        <w:div w:id="55906407">
          <w:marLeft w:val="0"/>
          <w:marRight w:val="0"/>
          <w:marTop w:val="0"/>
          <w:marBottom w:val="0"/>
          <w:divBdr>
            <w:top w:val="none" w:sz="0" w:space="0" w:color="auto"/>
            <w:left w:val="none" w:sz="0" w:space="0" w:color="auto"/>
            <w:bottom w:val="none" w:sz="0" w:space="0" w:color="auto"/>
            <w:right w:val="none" w:sz="0" w:space="0" w:color="auto"/>
          </w:divBdr>
        </w:div>
        <w:div w:id="1280643939">
          <w:marLeft w:val="0"/>
          <w:marRight w:val="0"/>
          <w:marTop w:val="0"/>
          <w:marBottom w:val="0"/>
          <w:divBdr>
            <w:top w:val="none" w:sz="0" w:space="0" w:color="auto"/>
            <w:left w:val="none" w:sz="0" w:space="0" w:color="auto"/>
            <w:bottom w:val="none" w:sz="0" w:space="0" w:color="auto"/>
            <w:right w:val="none" w:sz="0" w:space="0" w:color="auto"/>
          </w:divBdr>
        </w:div>
        <w:div w:id="1042050707">
          <w:marLeft w:val="0"/>
          <w:marRight w:val="0"/>
          <w:marTop w:val="0"/>
          <w:marBottom w:val="0"/>
          <w:divBdr>
            <w:top w:val="none" w:sz="0" w:space="0" w:color="auto"/>
            <w:left w:val="none" w:sz="0" w:space="0" w:color="auto"/>
            <w:bottom w:val="none" w:sz="0" w:space="0" w:color="auto"/>
            <w:right w:val="none" w:sz="0" w:space="0" w:color="auto"/>
          </w:divBdr>
        </w:div>
        <w:div w:id="849878477">
          <w:marLeft w:val="0"/>
          <w:marRight w:val="0"/>
          <w:marTop w:val="0"/>
          <w:marBottom w:val="0"/>
          <w:divBdr>
            <w:top w:val="none" w:sz="0" w:space="0" w:color="auto"/>
            <w:left w:val="none" w:sz="0" w:space="0" w:color="auto"/>
            <w:bottom w:val="none" w:sz="0" w:space="0" w:color="auto"/>
            <w:right w:val="none" w:sz="0" w:space="0" w:color="auto"/>
          </w:divBdr>
        </w:div>
        <w:div w:id="1500538192">
          <w:marLeft w:val="0"/>
          <w:marRight w:val="0"/>
          <w:marTop w:val="0"/>
          <w:marBottom w:val="0"/>
          <w:divBdr>
            <w:top w:val="none" w:sz="0" w:space="0" w:color="auto"/>
            <w:left w:val="none" w:sz="0" w:space="0" w:color="auto"/>
            <w:bottom w:val="none" w:sz="0" w:space="0" w:color="auto"/>
            <w:right w:val="none" w:sz="0" w:space="0" w:color="auto"/>
          </w:divBdr>
        </w:div>
        <w:div w:id="1560433340">
          <w:marLeft w:val="0"/>
          <w:marRight w:val="0"/>
          <w:marTop w:val="0"/>
          <w:marBottom w:val="0"/>
          <w:divBdr>
            <w:top w:val="none" w:sz="0" w:space="0" w:color="auto"/>
            <w:left w:val="none" w:sz="0" w:space="0" w:color="auto"/>
            <w:bottom w:val="none" w:sz="0" w:space="0" w:color="auto"/>
            <w:right w:val="none" w:sz="0" w:space="0" w:color="auto"/>
          </w:divBdr>
        </w:div>
        <w:div w:id="108279237">
          <w:marLeft w:val="0"/>
          <w:marRight w:val="0"/>
          <w:marTop w:val="0"/>
          <w:marBottom w:val="0"/>
          <w:divBdr>
            <w:top w:val="none" w:sz="0" w:space="0" w:color="auto"/>
            <w:left w:val="none" w:sz="0" w:space="0" w:color="auto"/>
            <w:bottom w:val="none" w:sz="0" w:space="0" w:color="auto"/>
            <w:right w:val="none" w:sz="0" w:space="0" w:color="auto"/>
          </w:divBdr>
        </w:div>
        <w:div w:id="1517304273">
          <w:marLeft w:val="0"/>
          <w:marRight w:val="0"/>
          <w:marTop w:val="0"/>
          <w:marBottom w:val="0"/>
          <w:divBdr>
            <w:top w:val="none" w:sz="0" w:space="0" w:color="auto"/>
            <w:left w:val="none" w:sz="0" w:space="0" w:color="auto"/>
            <w:bottom w:val="none" w:sz="0" w:space="0" w:color="auto"/>
            <w:right w:val="none" w:sz="0" w:space="0" w:color="auto"/>
          </w:divBdr>
        </w:div>
        <w:div w:id="566190306">
          <w:marLeft w:val="0"/>
          <w:marRight w:val="0"/>
          <w:marTop w:val="0"/>
          <w:marBottom w:val="0"/>
          <w:divBdr>
            <w:top w:val="none" w:sz="0" w:space="0" w:color="auto"/>
            <w:left w:val="none" w:sz="0" w:space="0" w:color="auto"/>
            <w:bottom w:val="none" w:sz="0" w:space="0" w:color="auto"/>
            <w:right w:val="none" w:sz="0" w:space="0" w:color="auto"/>
          </w:divBdr>
        </w:div>
        <w:div w:id="1467970306">
          <w:marLeft w:val="0"/>
          <w:marRight w:val="0"/>
          <w:marTop w:val="0"/>
          <w:marBottom w:val="0"/>
          <w:divBdr>
            <w:top w:val="none" w:sz="0" w:space="0" w:color="auto"/>
            <w:left w:val="none" w:sz="0" w:space="0" w:color="auto"/>
            <w:bottom w:val="none" w:sz="0" w:space="0" w:color="auto"/>
            <w:right w:val="none" w:sz="0" w:space="0" w:color="auto"/>
          </w:divBdr>
        </w:div>
        <w:div w:id="902832147">
          <w:marLeft w:val="0"/>
          <w:marRight w:val="0"/>
          <w:marTop w:val="0"/>
          <w:marBottom w:val="0"/>
          <w:divBdr>
            <w:top w:val="none" w:sz="0" w:space="0" w:color="auto"/>
            <w:left w:val="none" w:sz="0" w:space="0" w:color="auto"/>
            <w:bottom w:val="none" w:sz="0" w:space="0" w:color="auto"/>
            <w:right w:val="none" w:sz="0" w:space="0" w:color="auto"/>
          </w:divBdr>
        </w:div>
        <w:div w:id="250937646">
          <w:marLeft w:val="0"/>
          <w:marRight w:val="0"/>
          <w:marTop w:val="0"/>
          <w:marBottom w:val="0"/>
          <w:divBdr>
            <w:top w:val="none" w:sz="0" w:space="0" w:color="auto"/>
            <w:left w:val="none" w:sz="0" w:space="0" w:color="auto"/>
            <w:bottom w:val="none" w:sz="0" w:space="0" w:color="auto"/>
            <w:right w:val="none" w:sz="0" w:space="0" w:color="auto"/>
          </w:divBdr>
        </w:div>
        <w:div w:id="1334531724">
          <w:marLeft w:val="0"/>
          <w:marRight w:val="0"/>
          <w:marTop w:val="0"/>
          <w:marBottom w:val="0"/>
          <w:divBdr>
            <w:top w:val="none" w:sz="0" w:space="0" w:color="auto"/>
            <w:left w:val="none" w:sz="0" w:space="0" w:color="auto"/>
            <w:bottom w:val="none" w:sz="0" w:space="0" w:color="auto"/>
            <w:right w:val="none" w:sz="0" w:space="0" w:color="auto"/>
          </w:divBdr>
        </w:div>
        <w:div w:id="1675761179">
          <w:marLeft w:val="0"/>
          <w:marRight w:val="0"/>
          <w:marTop w:val="0"/>
          <w:marBottom w:val="0"/>
          <w:divBdr>
            <w:top w:val="none" w:sz="0" w:space="0" w:color="auto"/>
            <w:left w:val="none" w:sz="0" w:space="0" w:color="auto"/>
            <w:bottom w:val="none" w:sz="0" w:space="0" w:color="auto"/>
            <w:right w:val="none" w:sz="0" w:space="0" w:color="auto"/>
          </w:divBdr>
        </w:div>
        <w:div w:id="174658153">
          <w:marLeft w:val="0"/>
          <w:marRight w:val="0"/>
          <w:marTop w:val="0"/>
          <w:marBottom w:val="0"/>
          <w:divBdr>
            <w:top w:val="none" w:sz="0" w:space="0" w:color="auto"/>
            <w:left w:val="none" w:sz="0" w:space="0" w:color="auto"/>
            <w:bottom w:val="none" w:sz="0" w:space="0" w:color="auto"/>
            <w:right w:val="none" w:sz="0" w:space="0" w:color="auto"/>
          </w:divBdr>
        </w:div>
        <w:div w:id="1593775585">
          <w:marLeft w:val="0"/>
          <w:marRight w:val="0"/>
          <w:marTop w:val="0"/>
          <w:marBottom w:val="0"/>
          <w:divBdr>
            <w:top w:val="none" w:sz="0" w:space="0" w:color="auto"/>
            <w:left w:val="none" w:sz="0" w:space="0" w:color="auto"/>
            <w:bottom w:val="none" w:sz="0" w:space="0" w:color="auto"/>
            <w:right w:val="none" w:sz="0" w:space="0" w:color="auto"/>
          </w:divBdr>
        </w:div>
      </w:divsChild>
    </w:div>
    <w:div w:id="1633975058">
      <w:bodyDiv w:val="1"/>
      <w:marLeft w:val="0"/>
      <w:marRight w:val="0"/>
      <w:marTop w:val="0"/>
      <w:marBottom w:val="0"/>
      <w:divBdr>
        <w:top w:val="none" w:sz="0" w:space="0" w:color="auto"/>
        <w:left w:val="none" w:sz="0" w:space="0" w:color="auto"/>
        <w:bottom w:val="none" w:sz="0" w:space="0" w:color="auto"/>
        <w:right w:val="none" w:sz="0" w:space="0" w:color="auto"/>
      </w:divBdr>
    </w:div>
    <w:div w:id="1809007177">
      <w:bodyDiv w:val="1"/>
      <w:marLeft w:val="0"/>
      <w:marRight w:val="0"/>
      <w:marTop w:val="0"/>
      <w:marBottom w:val="0"/>
      <w:divBdr>
        <w:top w:val="none" w:sz="0" w:space="0" w:color="auto"/>
        <w:left w:val="none" w:sz="0" w:space="0" w:color="auto"/>
        <w:bottom w:val="none" w:sz="0" w:space="0" w:color="auto"/>
        <w:right w:val="none" w:sz="0" w:space="0" w:color="auto"/>
      </w:divBdr>
    </w:div>
    <w:div w:id="1895893732">
      <w:bodyDiv w:val="1"/>
      <w:marLeft w:val="0"/>
      <w:marRight w:val="0"/>
      <w:marTop w:val="0"/>
      <w:marBottom w:val="0"/>
      <w:divBdr>
        <w:top w:val="none" w:sz="0" w:space="0" w:color="auto"/>
        <w:left w:val="none" w:sz="0" w:space="0" w:color="auto"/>
        <w:bottom w:val="none" w:sz="0" w:space="0" w:color="auto"/>
        <w:right w:val="none" w:sz="0" w:space="0" w:color="auto"/>
      </w:divBdr>
    </w:div>
    <w:div w:id="2042702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Yichuan.Wang\Desktop\Figure%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Yichuan.Wang\Desktop\Figure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Yichuan.Wang\Desktop\New%20Microsoft%20Excel%20Worksheet%20(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934472809148401"/>
          <c:y val="6.5809153454980507E-2"/>
          <c:w val="0.77285142167745802"/>
          <c:h val="0.79539335925815102"/>
        </c:manualLayout>
      </c:layout>
      <c:lineChart>
        <c:grouping val="standard"/>
        <c:varyColors val="0"/>
        <c:ser>
          <c:idx val="0"/>
          <c:order val="0"/>
          <c:tx>
            <c:strRef>
              <c:f>Sheet1!$B$1</c:f>
              <c:strCache>
                <c:ptCount val="1"/>
                <c:pt idx="0">
                  <c:v>Direct effect</c:v>
                </c:pt>
              </c:strCache>
            </c:strRef>
          </c:tx>
          <c:spPr>
            <a:ln w="22225" cap="rnd">
              <a:solidFill>
                <a:schemeClr val="tx1"/>
              </a:solidFill>
              <a:round/>
            </a:ln>
            <a:effectLst/>
          </c:spPr>
          <c:marker>
            <c:symbol val="none"/>
          </c:marker>
          <c:cat>
            <c:numLit>
              <c:formatCode>General</c:formatCode>
              <c:ptCount val="3"/>
              <c:pt idx="0">
                <c:v>-1</c:v>
              </c:pt>
              <c:pt idx="1">
                <c:v>0</c:v>
              </c:pt>
              <c:pt idx="2">
                <c:v>1</c:v>
              </c:pt>
            </c:numLit>
          </c:cat>
          <c:val>
            <c:numRef>
              <c:f>Sheet1!$B$2:$B$4</c:f>
              <c:numCache>
                <c:formatCode>General</c:formatCode>
                <c:ptCount val="3"/>
                <c:pt idx="0">
                  <c:v>0.22600000000000001</c:v>
                </c:pt>
                <c:pt idx="1">
                  <c:v>0.106</c:v>
                </c:pt>
                <c:pt idx="2">
                  <c:v>-1.4E-2</c:v>
                </c:pt>
              </c:numCache>
            </c:numRef>
          </c:val>
          <c:smooth val="0"/>
          <c:extLst>
            <c:ext xmlns:c16="http://schemas.microsoft.com/office/drawing/2014/chart" uri="{C3380CC4-5D6E-409C-BE32-E72D297353CC}">
              <c16:uniqueId val="{00000000-324A-47C1-9089-5B56EFA3A882}"/>
            </c:ext>
          </c:extLst>
        </c:ser>
        <c:ser>
          <c:idx val="1"/>
          <c:order val="1"/>
          <c:tx>
            <c:strRef>
              <c:f>Sheet1!$C$1</c:f>
              <c:strCache>
                <c:ptCount val="1"/>
                <c:pt idx="0">
                  <c:v>Indirect effect</c:v>
                </c:pt>
              </c:strCache>
            </c:strRef>
          </c:tx>
          <c:spPr>
            <a:ln w="22225" cap="rnd">
              <a:solidFill>
                <a:schemeClr val="tx1"/>
              </a:solidFill>
              <a:prstDash val="sysDash"/>
              <a:round/>
            </a:ln>
            <a:effectLst/>
          </c:spPr>
          <c:marker>
            <c:symbol val="none"/>
          </c:marker>
          <c:cat>
            <c:numLit>
              <c:formatCode>General</c:formatCode>
              <c:ptCount val="3"/>
              <c:pt idx="0">
                <c:v>-1</c:v>
              </c:pt>
              <c:pt idx="1">
                <c:v>0</c:v>
              </c:pt>
              <c:pt idx="2">
                <c:v>1</c:v>
              </c:pt>
            </c:numLit>
          </c:cat>
          <c:val>
            <c:numRef>
              <c:f>Sheet1!$C$2:$C$4</c:f>
              <c:numCache>
                <c:formatCode>General</c:formatCode>
                <c:ptCount val="3"/>
                <c:pt idx="0">
                  <c:v>0.14699999999999999</c:v>
                </c:pt>
                <c:pt idx="1">
                  <c:v>0.108</c:v>
                </c:pt>
                <c:pt idx="2">
                  <c:v>6.8000000000000005E-2</c:v>
                </c:pt>
              </c:numCache>
            </c:numRef>
          </c:val>
          <c:smooth val="0"/>
          <c:extLst>
            <c:ext xmlns:c16="http://schemas.microsoft.com/office/drawing/2014/chart" uri="{C3380CC4-5D6E-409C-BE32-E72D297353CC}">
              <c16:uniqueId val="{00000001-324A-47C1-9089-5B56EFA3A882}"/>
            </c:ext>
          </c:extLst>
        </c:ser>
        <c:dLbls>
          <c:showLegendKey val="0"/>
          <c:showVal val="0"/>
          <c:showCatName val="0"/>
          <c:showSerName val="0"/>
          <c:showPercent val="0"/>
          <c:showBubbleSize val="0"/>
        </c:dLbls>
        <c:smooth val="0"/>
        <c:axId val="377177432"/>
        <c:axId val="377177824"/>
      </c:lineChart>
      <c:catAx>
        <c:axId val="3771774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800">
                    <a:solidFill>
                      <a:sysClr val="windowText" lastClr="000000"/>
                    </a:solidFill>
                    <a:latin typeface="Times New Roman" panose="02020603050405020304" pitchFamily="18" charset="0"/>
                    <a:cs typeface="Times New Roman" panose="02020603050405020304" pitchFamily="18" charset="0"/>
                  </a:rPr>
                  <a:t>Standarized exploitation learning</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77177824"/>
        <c:crosses val="autoZero"/>
        <c:auto val="1"/>
        <c:lblAlgn val="ctr"/>
        <c:lblOffset val="100"/>
        <c:noMultiLvlLbl val="0"/>
      </c:catAx>
      <c:valAx>
        <c:axId val="377177824"/>
        <c:scaling>
          <c:orientation val="minMax"/>
          <c:max val="0.3"/>
          <c:min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800">
                    <a:solidFill>
                      <a:sysClr val="windowText" lastClr="000000"/>
                    </a:solidFill>
                    <a:latin typeface="Times New Roman" panose="02020603050405020304" pitchFamily="18" charset="0"/>
                    <a:cs typeface="Times New Roman" panose="02020603050405020304" pitchFamily="18" charset="0"/>
                  </a:rPr>
                  <a:t>Effect of DCA on NPP via KIM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77177432"/>
        <c:crosses val="autoZero"/>
        <c:crossBetween val="between"/>
      </c:valAx>
      <c:spPr>
        <a:noFill/>
        <a:ln>
          <a:noFill/>
        </a:ln>
        <a:effectLst/>
      </c:spPr>
    </c:plotArea>
    <c:legend>
      <c:legendPos val="r"/>
      <c:legendEntry>
        <c:idx val="0"/>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59358157066268802"/>
          <c:y val="8.6928802669382396E-2"/>
          <c:w val="0.39540729117045398"/>
          <c:h val="0.1562510936132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1706100996861"/>
          <c:y val="7.6045627376425895E-2"/>
          <c:w val="0.77641907368678098"/>
          <c:h val="0.76356723124783898"/>
        </c:manualLayout>
      </c:layout>
      <c:lineChart>
        <c:grouping val="standard"/>
        <c:varyColors val="0"/>
        <c:ser>
          <c:idx val="0"/>
          <c:order val="0"/>
          <c:tx>
            <c:strRef>
              <c:f>Sheet1!$B$1</c:f>
              <c:strCache>
                <c:ptCount val="1"/>
                <c:pt idx="0">
                  <c:v>Direct effect</c:v>
                </c:pt>
              </c:strCache>
            </c:strRef>
          </c:tx>
          <c:spPr>
            <a:ln w="22225" cap="rnd">
              <a:solidFill>
                <a:schemeClr val="tx1"/>
              </a:solidFill>
              <a:round/>
            </a:ln>
            <a:effectLst/>
          </c:spPr>
          <c:marker>
            <c:symbol val="none"/>
          </c:marker>
          <c:cat>
            <c:numLit>
              <c:formatCode>General</c:formatCode>
              <c:ptCount val="3"/>
              <c:pt idx="0">
                <c:v>-1</c:v>
              </c:pt>
              <c:pt idx="1">
                <c:v>0</c:v>
              </c:pt>
              <c:pt idx="2">
                <c:v>1</c:v>
              </c:pt>
            </c:numLit>
          </c:cat>
          <c:val>
            <c:numRef>
              <c:f>Sheet1!$B$2:$B$4</c:f>
              <c:numCache>
                <c:formatCode>General</c:formatCode>
                <c:ptCount val="3"/>
                <c:pt idx="0">
                  <c:v>0.16600000000000001</c:v>
                </c:pt>
                <c:pt idx="1">
                  <c:v>5.5E-2</c:v>
                </c:pt>
                <c:pt idx="2">
                  <c:v>-5.5E-2</c:v>
                </c:pt>
              </c:numCache>
            </c:numRef>
          </c:val>
          <c:smooth val="0"/>
          <c:extLst>
            <c:ext xmlns:c16="http://schemas.microsoft.com/office/drawing/2014/chart" uri="{C3380CC4-5D6E-409C-BE32-E72D297353CC}">
              <c16:uniqueId val="{00000000-931A-46EB-BE32-A7CB505685B9}"/>
            </c:ext>
          </c:extLst>
        </c:ser>
        <c:ser>
          <c:idx val="1"/>
          <c:order val="1"/>
          <c:tx>
            <c:strRef>
              <c:f>Sheet1!$C$1</c:f>
              <c:strCache>
                <c:ptCount val="1"/>
                <c:pt idx="0">
                  <c:v>Indirect effect</c:v>
                </c:pt>
              </c:strCache>
            </c:strRef>
          </c:tx>
          <c:spPr>
            <a:ln w="22225" cap="rnd">
              <a:solidFill>
                <a:schemeClr val="tx1"/>
              </a:solidFill>
              <a:prstDash val="sysDash"/>
              <a:round/>
            </a:ln>
            <a:effectLst/>
          </c:spPr>
          <c:marker>
            <c:symbol val="none"/>
          </c:marker>
          <c:cat>
            <c:numLit>
              <c:formatCode>General</c:formatCode>
              <c:ptCount val="3"/>
              <c:pt idx="0">
                <c:v>-1</c:v>
              </c:pt>
              <c:pt idx="1">
                <c:v>0</c:v>
              </c:pt>
              <c:pt idx="2">
                <c:v>1</c:v>
              </c:pt>
            </c:numLit>
          </c:cat>
          <c:val>
            <c:numRef>
              <c:f>Sheet1!$C$2:$C$4</c:f>
              <c:numCache>
                <c:formatCode>General</c:formatCode>
                <c:ptCount val="3"/>
                <c:pt idx="0">
                  <c:v>5.3999999999999999E-2</c:v>
                </c:pt>
                <c:pt idx="1">
                  <c:v>7.0000000000000007E-2</c:v>
                </c:pt>
                <c:pt idx="2">
                  <c:v>8.5999999999999993E-2</c:v>
                </c:pt>
              </c:numCache>
            </c:numRef>
          </c:val>
          <c:smooth val="0"/>
          <c:extLst>
            <c:ext xmlns:c16="http://schemas.microsoft.com/office/drawing/2014/chart" uri="{C3380CC4-5D6E-409C-BE32-E72D297353CC}">
              <c16:uniqueId val="{00000001-931A-46EB-BE32-A7CB505685B9}"/>
            </c:ext>
          </c:extLst>
        </c:ser>
        <c:dLbls>
          <c:showLegendKey val="0"/>
          <c:showVal val="0"/>
          <c:showCatName val="0"/>
          <c:showSerName val="0"/>
          <c:showPercent val="0"/>
          <c:showBubbleSize val="0"/>
        </c:dLbls>
        <c:smooth val="0"/>
        <c:axId val="381823472"/>
        <c:axId val="381823864"/>
      </c:lineChart>
      <c:catAx>
        <c:axId val="3818234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GB" sz="800">
                    <a:solidFill>
                      <a:schemeClr val="tx1"/>
                    </a:solidFill>
                    <a:latin typeface="Times New Roman" panose="02020603050405020304" pitchFamily="18" charset="0"/>
                    <a:cs typeface="Times New Roman" panose="02020603050405020304" pitchFamily="18" charset="0"/>
                  </a:rPr>
                  <a:t>Standarized</a:t>
                </a:r>
                <a:r>
                  <a:rPr lang="en-GB" sz="800" baseline="0">
                    <a:solidFill>
                      <a:schemeClr val="tx1"/>
                    </a:solidFill>
                    <a:latin typeface="Times New Roman" panose="02020603050405020304" pitchFamily="18" charset="0"/>
                    <a:cs typeface="Times New Roman" panose="02020603050405020304" pitchFamily="18" charset="0"/>
                  </a:rPr>
                  <a:t> knowledge breadth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81823864"/>
        <c:crosses val="autoZero"/>
        <c:auto val="1"/>
        <c:lblAlgn val="ctr"/>
        <c:lblOffset val="100"/>
        <c:noMultiLvlLbl val="0"/>
      </c:catAx>
      <c:valAx>
        <c:axId val="381823864"/>
        <c:scaling>
          <c:orientation val="minMax"/>
          <c:max val="0.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800">
                    <a:solidFill>
                      <a:sysClr val="windowText" lastClr="000000"/>
                    </a:solidFill>
                    <a:latin typeface="Times New Roman" panose="02020603050405020304" pitchFamily="18" charset="0"/>
                    <a:cs typeface="Times New Roman" panose="02020603050405020304" pitchFamily="18" charset="0"/>
                  </a:rPr>
                  <a:t>Effect of DCA on NPP via IC</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81823472"/>
        <c:crosses val="autoZero"/>
        <c:crossBetween val="between"/>
      </c:valAx>
      <c:spPr>
        <a:noFill/>
        <a:ln>
          <a:noFill/>
        </a:ln>
        <a:effectLst/>
      </c:spPr>
    </c:plotArea>
    <c:legend>
      <c:legendPos val="r"/>
      <c:layout>
        <c:manualLayout>
          <c:xMode val="edge"/>
          <c:yMode val="edge"/>
          <c:x val="0.60787144568985196"/>
          <c:y val="9.9958901611546705E-2"/>
          <c:w val="0.38857609139126897"/>
          <c:h val="0.136770924467775"/>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09492563429601"/>
          <c:y val="5.0925925925925902E-2"/>
          <c:w val="0.81659669662737999"/>
          <c:h val="0.82037037037036997"/>
        </c:manualLayout>
      </c:layout>
      <c:lineChart>
        <c:grouping val="standard"/>
        <c:varyColors val="0"/>
        <c:ser>
          <c:idx val="0"/>
          <c:order val="0"/>
          <c:tx>
            <c:strRef>
              <c:f>Sheet1!$B$1</c:f>
              <c:strCache>
                <c:ptCount val="1"/>
                <c:pt idx="0">
                  <c:v>Direct effect</c:v>
                </c:pt>
              </c:strCache>
            </c:strRef>
          </c:tx>
          <c:spPr>
            <a:ln w="22225" cap="rnd">
              <a:solidFill>
                <a:schemeClr val="tx1"/>
              </a:solidFill>
              <a:round/>
            </a:ln>
            <a:effectLst/>
          </c:spPr>
          <c:marker>
            <c:symbol val="none"/>
          </c:marker>
          <c:cat>
            <c:numLit>
              <c:formatCode>General</c:formatCode>
              <c:ptCount val="3"/>
              <c:pt idx="0">
                <c:v>-1</c:v>
              </c:pt>
              <c:pt idx="1">
                <c:v>0</c:v>
              </c:pt>
              <c:pt idx="2">
                <c:v>1</c:v>
              </c:pt>
            </c:numLit>
          </c:cat>
          <c:val>
            <c:numRef>
              <c:f>Sheet1!$B$2:$B$4</c:f>
              <c:numCache>
                <c:formatCode>General</c:formatCode>
                <c:ptCount val="3"/>
                <c:pt idx="0">
                  <c:v>0.23799999999999999</c:v>
                </c:pt>
                <c:pt idx="1">
                  <c:v>0.153</c:v>
                </c:pt>
                <c:pt idx="2">
                  <c:v>6.8000000000000005E-2</c:v>
                </c:pt>
              </c:numCache>
            </c:numRef>
          </c:val>
          <c:smooth val="0"/>
          <c:extLst>
            <c:ext xmlns:c16="http://schemas.microsoft.com/office/drawing/2014/chart" uri="{C3380CC4-5D6E-409C-BE32-E72D297353CC}">
              <c16:uniqueId val="{00000000-70EA-42A7-8867-E9EE5ACDBF21}"/>
            </c:ext>
          </c:extLst>
        </c:ser>
        <c:ser>
          <c:idx val="1"/>
          <c:order val="1"/>
          <c:tx>
            <c:strRef>
              <c:f>Sheet1!$C$1</c:f>
              <c:strCache>
                <c:ptCount val="1"/>
                <c:pt idx="0">
                  <c:v>Indirect effect</c:v>
                </c:pt>
              </c:strCache>
            </c:strRef>
          </c:tx>
          <c:spPr>
            <a:ln w="22225" cap="rnd">
              <a:solidFill>
                <a:schemeClr val="tx1"/>
              </a:solidFill>
              <a:prstDash val="sysDash"/>
              <a:round/>
            </a:ln>
            <a:effectLst>
              <a:outerShdw blurRad="50800" dist="50800" dir="600000" sx="2000" sy="2000" algn="ctr" rotWithShape="0">
                <a:srgbClr val="000000">
                  <a:alpha val="43137"/>
                </a:srgbClr>
              </a:outerShdw>
            </a:effectLst>
          </c:spPr>
          <c:marker>
            <c:symbol val="none"/>
          </c:marker>
          <c:dPt>
            <c:idx val="2"/>
            <c:marker>
              <c:symbol val="none"/>
            </c:marker>
            <c:bubble3D val="0"/>
            <c:spPr>
              <a:ln w="22225" cap="rnd" cmpd="sng">
                <a:solidFill>
                  <a:schemeClr val="tx1"/>
                </a:solidFill>
                <a:prstDash val="sysDash"/>
                <a:round/>
              </a:ln>
              <a:effectLst>
                <a:outerShdw blurRad="50800" dist="50800" dir="600000" sx="2000" sy="2000" algn="ctr" rotWithShape="0">
                  <a:srgbClr val="000000">
                    <a:alpha val="43137"/>
                  </a:srgbClr>
                </a:outerShdw>
              </a:effectLst>
            </c:spPr>
            <c:extLst>
              <c:ext xmlns:c16="http://schemas.microsoft.com/office/drawing/2014/chart" uri="{C3380CC4-5D6E-409C-BE32-E72D297353CC}">
                <c16:uniqueId val="{00000002-70EA-42A7-8867-E9EE5ACDBF21}"/>
              </c:ext>
            </c:extLst>
          </c:dPt>
          <c:cat>
            <c:numLit>
              <c:formatCode>General</c:formatCode>
              <c:ptCount val="3"/>
              <c:pt idx="0">
                <c:v>-1</c:v>
              </c:pt>
              <c:pt idx="1">
                <c:v>0</c:v>
              </c:pt>
              <c:pt idx="2">
                <c:v>1</c:v>
              </c:pt>
            </c:numLit>
          </c:cat>
          <c:val>
            <c:numRef>
              <c:f>Sheet1!$C$2:$C$4</c:f>
              <c:numCache>
                <c:formatCode>General</c:formatCode>
                <c:ptCount val="3"/>
                <c:pt idx="0">
                  <c:v>0.09</c:v>
                </c:pt>
                <c:pt idx="1">
                  <c:v>9.8000000000000004E-2</c:v>
                </c:pt>
                <c:pt idx="2">
                  <c:v>0.107</c:v>
                </c:pt>
              </c:numCache>
            </c:numRef>
          </c:val>
          <c:smooth val="0"/>
          <c:extLst>
            <c:ext xmlns:c16="http://schemas.microsoft.com/office/drawing/2014/chart" uri="{C3380CC4-5D6E-409C-BE32-E72D297353CC}">
              <c16:uniqueId val="{00000003-70EA-42A7-8867-E9EE5ACDBF21}"/>
            </c:ext>
          </c:extLst>
        </c:ser>
        <c:dLbls>
          <c:showLegendKey val="0"/>
          <c:showVal val="0"/>
          <c:showCatName val="0"/>
          <c:showSerName val="0"/>
          <c:showPercent val="0"/>
          <c:showBubbleSize val="0"/>
        </c:dLbls>
        <c:smooth val="0"/>
        <c:axId val="381824648"/>
        <c:axId val="325668800"/>
      </c:lineChart>
      <c:catAx>
        <c:axId val="3818246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800">
                    <a:solidFill>
                      <a:sysClr val="windowText" lastClr="000000"/>
                    </a:solidFill>
                    <a:latin typeface="Times New Roman" panose="02020603050405020304" pitchFamily="18" charset="0"/>
                    <a:cs typeface="Times New Roman" panose="02020603050405020304" pitchFamily="18" charset="0"/>
                  </a:rPr>
                  <a:t>Standarized</a:t>
                </a:r>
                <a:r>
                  <a:rPr lang="en-GB" sz="800" baseline="0">
                    <a:solidFill>
                      <a:sysClr val="windowText" lastClr="000000"/>
                    </a:solidFill>
                    <a:latin typeface="Times New Roman" panose="02020603050405020304" pitchFamily="18" charset="0"/>
                    <a:cs typeface="Times New Roman" panose="02020603050405020304" pitchFamily="18" charset="0"/>
                  </a:rPr>
                  <a:t> technology turbulence </a:t>
                </a:r>
                <a:endParaRPr lang="en-GB" sz="8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5668800"/>
        <c:crosses val="autoZero"/>
        <c:auto val="1"/>
        <c:lblAlgn val="ctr"/>
        <c:lblOffset val="100"/>
        <c:noMultiLvlLbl val="0"/>
      </c:catAx>
      <c:valAx>
        <c:axId val="325668800"/>
        <c:scaling>
          <c:orientation val="minMax"/>
          <c:max val="0.3"/>
          <c:min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800">
                    <a:solidFill>
                      <a:sysClr val="windowText" lastClr="000000"/>
                    </a:solidFill>
                    <a:latin typeface="Times New Roman" panose="02020603050405020304" pitchFamily="18" charset="0"/>
                    <a:cs typeface="Times New Roman" panose="02020603050405020304" pitchFamily="18" charset="0"/>
                  </a:rPr>
                  <a:t>Effect</a:t>
                </a:r>
                <a:r>
                  <a:rPr lang="en-GB" sz="800" baseline="0">
                    <a:solidFill>
                      <a:sysClr val="windowText" lastClr="000000"/>
                    </a:solidFill>
                    <a:latin typeface="Times New Roman" panose="02020603050405020304" pitchFamily="18" charset="0"/>
                    <a:cs typeface="Times New Roman" panose="02020603050405020304" pitchFamily="18" charset="0"/>
                  </a:rPr>
                  <a:t> of DCA on NPP via IC</a:t>
                </a:r>
                <a:endParaRPr lang="en-GB" sz="8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81824648"/>
        <c:crosses val="autoZero"/>
        <c:crossBetween val="between"/>
        <c:majorUnit val="0.05"/>
      </c:valAx>
      <c:spPr>
        <a:noFill/>
        <a:ln>
          <a:noFill/>
        </a:ln>
        <a:effectLst/>
      </c:spPr>
    </c:plotArea>
    <c:legend>
      <c:legendPos val="r"/>
      <c:layout>
        <c:manualLayout>
          <c:xMode val="edge"/>
          <c:yMode val="edge"/>
          <c:x val="0.62815867434688399"/>
          <c:y val="6.7739501312335998E-2"/>
          <c:w val="0.361327895902263"/>
          <c:h val="0.16230643044619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CAB82-D439-4E93-BA2F-F78B9E34C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18813</Words>
  <Characters>107237</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Ozdemir, Sena</dc:creator>
  <cp:lastModifiedBy>Ozdemir, Sena</cp:lastModifiedBy>
  <cp:revision>2</cp:revision>
  <dcterms:created xsi:type="dcterms:W3CDTF">2024-01-15T11:45:00Z</dcterms:created>
  <dcterms:modified xsi:type="dcterms:W3CDTF">2024-01-15T11:45:00Z</dcterms:modified>
</cp:coreProperties>
</file>