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6A35" w14:textId="77777777" w:rsidR="0063297F" w:rsidRDefault="0063297F" w:rsidP="00440460">
      <w:pPr>
        <w:pStyle w:val="Heading1"/>
      </w:pPr>
    </w:p>
    <w:p w14:paraId="114F6333" w14:textId="77777777" w:rsidR="00F2131C" w:rsidRDefault="00F2131C" w:rsidP="00EC3930">
      <w:pPr>
        <w:pStyle w:val="NormalWeb"/>
        <w:jc w:val="center"/>
        <w:rPr>
          <w:rFonts w:ascii="Arial" w:hAnsi="Arial" w:cs="Arial"/>
          <w:b/>
          <w:bCs/>
          <w:sz w:val="32"/>
          <w:szCs w:val="32"/>
        </w:rPr>
      </w:pPr>
      <w:r w:rsidRPr="00F2131C">
        <w:rPr>
          <w:rFonts w:ascii="Arial" w:hAnsi="Arial" w:cs="Arial"/>
          <w:b/>
          <w:bCs/>
          <w:noProof/>
          <w:sz w:val="32"/>
          <w:szCs w:val="32"/>
        </w:rPr>
        <w:drawing>
          <wp:inline distT="0" distB="0" distL="0" distR="0" wp14:anchorId="2A4DD41F" wp14:editId="06CF673B">
            <wp:extent cx="5727700" cy="1913255"/>
            <wp:effectExtent l="0" t="0" r="0" b="4445"/>
            <wp:docPr id="177612635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26350" name="Picture 1" descr="A close-up of a logo&#10;&#10;Description automatically generated"/>
                    <pic:cNvPicPr/>
                  </pic:nvPicPr>
                  <pic:blipFill>
                    <a:blip r:embed="rId8"/>
                    <a:stretch>
                      <a:fillRect/>
                    </a:stretch>
                  </pic:blipFill>
                  <pic:spPr>
                    <a:xfrm>
                      <a:off x="0" y="0"/>
                      <a:ext cx="5727700" cy="1913255"/>
                    </a:xfrm>
                    <a:prstGeom prst="rect">
                      <a:avLst/>
                    </a:prstGeom>
                  </pic:spPr>
                </pic:pic>
              </a:graphicData>
            </a:graphic>
          </wp:inline>
        </w:drawing>
      </w:r>
    </w:p>
    <w:p w14:paraId="2D9D5D3E" w14:textId="77777777" w:rsidR="00EC3930" w:rsidRDefault="00EC3930" w:rsidP="00F2131C">
      <w:pPr>
        <w:pStyle w:val="NormalWeb"/>
        <w:spacing w:line="360" w:lineRule="auto"/>
        <w:jc w:val="center"/>
      </w:pPr>
      <w:r>
        <w:rPr>
          <w:rFonts w:ascii="Arial" w:hAnsi="Arial" w:cs="Arial"/>
          <w:b/>
          <w:bCs/>
          <w:sz w:val="32"/>
          <w:szCs w:val="32"/>
        </w:rPr>
        <w:t>An Exploratory Analysis Investigating the Significant Turn Demands of the Premier League, FA Cup, League Cup and UEFA Europa League for an English Soccer Team</w:t>
      </w:r>
    </w:p>
    <w:p w14:paraId="090ED278" w14:textId="77777777" w:rsidR="00EC3930" w:rsidRDefault="00EC3930" w:rsidP="00F2131C">
      <w:pPr>
        <w:pStyle w:val="NormalWeb"/>
        <w:spacing w:line="360" w:lineRule="auto"/>
        <w:jc w:val="center"/>
        <w:rPr>
          <w:rFonts w:ascii="Calibri" w:hAnsi="Calibri" w:cs="Calibri"/>
          <w:sz w:val="28"/>
          <w:szCs w:val="28"/>
        </w:rPr>
      </w:pPr>
    </w:p>
    <w:p w14:paraId="18ACE8E3" w14:textId="77777777" w:rsidR="00EC3930" w:rsidRDefault="00EC3930" w:rsidP="00F2131C">
      <w:pPr>
        <w:pStyle w:val="NormalWeb"/>
        <w:spacing w:line="360" w:lineRule="auto"/>
        <w:jc w:val="center"/>
        <w:rPr>
          <w:rFonts w:ascii="Calibri" w:hAnsi="Calibri" w:cs="Calibri"/>
          <w:sz w:val="28"/>
          <w:szCs w:val="28"/>
        </w:rPr>
      </w:pPr>
    </w:p>
    <w:p w14:paraId="3C6F1525" w14:textId="77777777" w:rsidR="00EC3930" w:rsidRDefault="00EC3930" w:rsidP="00F2131C">
      <w:pPr>
        <w:pStyle w:val="NormalWeb"/>
        <w:spacing w:line="360" w:lineRule="auto"/>
        <w:jc w:val="center"/>
        <w:rPr>
          <w:rFonts w:ascii="Calibri" w:hAnsi="Calibri" w:cs="Calibri"/>
          <w:sz w:val="28"/>
          <w:szCs w:val="28"/>
        </w:rPr>
      </w:pPr>
    </w:p>
    <w:p w14:paraId="0C8B0DA0" w14:textId="77777777" w:rsidR="00EC3930" w:rsidRDefault="00EC3930" w:rsidP="00F2131C">
      <w:pPr>
        <w:pStyle w:val="NormalWeb"/>
        <w:spacing w:line="360" w:lineRule="auto"/>
        <w:jc w:val="center"/>
      </w:pPr>
      <w:r>
        <w:rPr>
          <w:rFonts w:ascii="Calibri" w:hAnsi="Calibri" w:cs="Calibri"/>
          <w:sz w:val="28"/>
          <w:szCs w:val="28"/>
        </w:rPr>
        <w:t>Erin Griffiths BSc (Hons) (2023)</w:t>
      </w:r>
    </w:p>
    <w:p w14:paraId="4D967D27" w14:textId="77777777" w:rsidR="00EC3930" w:rsidRDefault="007E7A25" w:rsidP="00F2131C">
      <w:pPr>
        <w:pStyle w:val="NormalWeb"/>
        <w:spacing w:line="360" w:lineRule="auto"/>
        <w:jc w:val="center"/>
      </w:pPr>
      <w:r>
        <w:rPr>
          <w:rFonts w:ascii="Calibri" w:hAnsi="Calibri" w:cs="Calibri"/>
          <w:sz w:val="32"/>
          <w:szCs w:val="32"/>
        </w:rPr>
        <w:t>This thesis is s</w:t>
      </w:r>
      <w:r w:rsidR="00EC3930">
        <w:rPr>
          <w:rFonts w:ascii="Calibri" w:hAnsi="Calibri" w:cs="Calibri"/>
          <w:sz w:val="32"/>
          <w:szCs w:val="32"/>
        </w:rPr>
        <w:t>ubmitted to Lancaster University for the Master of Science Degree in Medical Sciences (MSc by Research).</w:t>
      </w:r>
    </w:p>
    <w:p w14:paraId="13219F73" w14:textId="74DA92E3" w:rsidR="00BA4847" w:rsidRDefault="00EC3930" w:rsidP="00BA4847">
      <w:pPr>
        <w:pStyle w:val="NormalWeb"/>
        <w:spacing w:line="360" w:lineRule="auto"/>
        <w:jc w:val="center"/>
        <w:rPr>
          <w:rFonts w:ascii="Calibri" w:hAnsi="Calibri" w:cs="Calibri"/>
          <w:sz w:val="28"/>
          <w:szCs w:val="28"/>
        </w:rPr>
      </w:pPr>
      <w:r>
        <w:rPr>
          <w:rFonts w:ascii="Calibri" w:hAnsi="Calibri" w:cs="Calibri"/>
          <w:sz w:val="28"/>
          <w:szCs w:val="28"/>
        </w:rPr>
        <w:t>Lancaster Medical School Faculty of Health and Medicine Lancaster University October 202</w:t>
      </w:r>
      <w:r w:rsidR="00BA4847">
        <w:rPr>
          <w:rFonts w:ascii="Calibri" w:hAnsi="Calibri" w:cs="Calibri"/>
          <w:sz w:val="28"/>
          <w:szCs w:val="28"/>
        </w:rPr>
        <w:t>3</w:t>
      </w:r>
    </w:p>
    <w:p w14:paraId="7D192144" w14:textId="77777777" w:rsidR="00BA4847" w:rsidRPr="00BA4847" w:rsidRDefault="00BA4847" w:rsidP="00BA4847">
      <w:pPr>
        <w:pStyle w:val="NormalWeb"/>
        <w:spacing w:line="360" w:lineRule="auto"/>
        <w:jc w:val="center"/>
        <w:rPr>
          <w:rFonts w:ascii="Calibri" w:hAnsi="Calibri" w:cs="Calibri"/>
          <w:sz w:val="28"/>
          <w:szCs w:val="28"/>
        </w:rPr>
      </w:pPr>
    </w:p>
    <w:sdt>
      <w:sdtPr>
        <w:rPr>
          <w:rFonts w:asciiTheme="minorHAnsi" w:eastAsiaTheme="minorHAnsi" w:hAnsiTheme="minorHAnsi" w:cstheme="minorBidi"/>
          <w:b w:val="0"/>
          <w:bCs w:val="0"/>
          <w:color w:val="auto"/>
          <w:kern w:val="2"/>
          <w:sz w:val="24"/>
          <w:szCs w:val="24"/>
          <w:lang w:val="en-GB"/>
          <w14:ligatures w14:val="standardContextual"/>
        </w:rPr>
        <w:id w:val="259258580"/>
        <w:docPartObj>
          <w:docPartGallery w:val="Table of Contents"/>
          <w:docPartUnique/>
        </w:docPartObj>
      </w:sdtPr>
      <w:sdtEndPr>
        <w:rPr>
          <w:noProof/>
        </w:rPr>
      </w:sdtEndPr>
      <w:sdtContent>
        <w:p w14:paraId="1BDACB69" w14:textId="77777777" w:rsidR="007E7A25" w:rsidRDefault="007E7A25">
          <w:pPr>
            <w:pStyle w:val="TOCHeading"/>
          </w:pPr>
          <w:r>
            <w:t>Contents</w:t>
          </w:r>
        </w:p>
        <w:p w14:paraId="0729407C" w14:textId="4AB41029" w:rsidR="00442B5A" w:rsidRDefault="007E7A25" w:rsidP="00442B5A">
          <w:pPr>
            <w:pStyle w:val="TOC1"/>
            <w:rPr>
              <w:rFonts w:asciiTheme="minorHAnsi" w:eastAsiaTheme="minorEastAsia" w:hAnsiTheme="minorHAnsi" w:cstheme="minorBidi"/>
              <w:noProof/>
              <w:lang w:eastAsia="en-GB"/>
            </w:rPr>
          </w:pPr>
          <w:r>
            <w:fldChar w:fldCharType="begin"/>
          </w:r>
          <w:r w:rsidRPr="00442B5A">
            <w:instrText xml:space="preserve"> TOC \o "1-3" \h \z \u </w:instrText>
          </w:r>
          <w:r>
            <w:fldChar w:fldCharType="separate"/>
          </w:r>
          <w:hyperlink w:anchor="_Toc149230172" w:history="1">
            <w:r w:rsidR="00442B5A" w:rsidRPr="009B341F">
              <w:rPr>
                <w:rStyle w:val="Hyperlink"/>
                <w:noProof/>
              </w:rPr>
              <w:t>Acknowledgements</w:t>
            </w:r>
            <w:r w:rsidR="00442B5A">
              <w:rPr>
                <w:noProof/>
                <w:webHidden/>
              </w:rPr>
              <w:tab/>
            </w:r>
            <w:r w:rsidR="00442B5A">
              <w:rPr>
                <w:noProof/>
                <w:webHidden/>
              </w:rPr>
              <w:fldChar w:fldCharType="begin"/>
            </w:r>
            <w:r w:rsidR="00442B5A">
              <w:rPr>
                <w:noProof/>
                <w:webHidden/>
              </w:rPr>
              <w:instrText xml:space="preserve"> PAGEREF _Toc149230172 \h </w:instrText>
            </w:r>
            <w:r w:rsidR="00442B5A">
              <w:rPr>
                <w:noProof/>
                <w:webHidden/>
              </w:rPr>
            </w:r>
            <w:r w:rsidR="00442B5A">
              <w:rPr>
                <w:noProof/>
                <w:webHidden/>
              </w:rPr>
              <w:fldChar w:fldCharType="separate"/>
            </w:r>
            <w:r w:rsidR="00442B5A">
              <w:rPr>
                <w:noProof/>
                <w:webHidden/>
              </w:rPr>
              <w:t>5</w:t>
            </w:r>
            <w:r w:rsidR="00442B5A">
              <w:rPr>
                <w:noProof/>
                <w:webHidden/>
              </w:rPr>
              <w:fldChar w:fldCharType="end"/>
            </w:r>
          </w:hyperlink>
        </w:p>
        <w:p w14:paraId="6B8128FE" w14:textId="457E86B3" w:rsidR="00442B5A" w:rsidRDefault="00000000" w:rsidP="00442B5A">
          <w:pPr>
            <w:pStyle w:val="TOC1"/>
            <w:rPr>
              <w:rFonts w:asciiTheme="minorHAnsi" w:eastAsiaTheme="minorEastAsia" w:hAnsiTheme="minorHAnsi" w:cstheme="minorBidi"/>
              <w:noProof/>
              <w:lang w:eastAsia="en-GB"/>
            </w:rPr>
          </w:pPr>
          <w:hyperlink w:anchor="_Toc149230174" w:history="1">
            <w:r w:rsidR="00442B5A" w:rsidRPr="009B341F">
              <w:rPr>
                <w:rStyle w:val="Hyperlink"/>
                <w:noProof/>
              </w:rPr>
              <w:t>Declaration</w:t>
            </w:r>
            <w:r w:rsidR="00442B5A">
              <w:rPr>
                <w:noProof/>
                <w:webHidden/>
              </w:rPr>
              <w:tab/>
            </w:r>
            <w:r w:rsidR="00442B5A">
              <w:rPr>
                <w:noProof/>
                <w:webHidden/>
              </w:rPr>
              <w:fldChar w:fldCharType="begin"/>
            </w:r>
            <w:r w:rsidR="00442B5A">
              <w:rPr>
                <w:noProof/>
                <w:webHidden/>
              </w:rPr>
              <w:instrText xml:space="preserve"> PAGEREF _Toc149230174 \h </w:instrText>
            </w:r>
            <w:r w:rsidR="00442B5A">
              <w:rPr>
                <w:noProof/>
                <w:webHidden/>
              </w:rPr>
            </w:r>
            <w:r w:rsidR="00442B5A">
              <w:rPr>
                <w:noProof/>
                <w:webHidden/>
              </w:rPr>
              <w:fldChar w:fldCharType="separate"/>
            </w:r>
            <w:r w:rsidR="00442B5A">
              <w:rPr>
                <w:noProof/>
                <w:webHidden/>
              </w:rPr>
              <w:t>6</w:t>
            </w:r>
            <w:r w:rsidR="00442B5A">
              <w:rPr>
                <w:noProof/>
                <w:webHidden/>
              </w:rPr>
              <w:fldChar w:fldCharType="end"/>
            </w:r>
          </w:hyperlink>
        </w:p>
        <w:p w14:paraId="550E769B" w14:textId="667EE71D" w:rsidR="00442B5A" w:rsidRDefault="00000000" w:rsidP="00442B5A">
          <w:pPr>
            <w:pStyle w:val="TOC1"/>
            <w:rPr>
              <w:rFonts w:asciiTheme="minorHAnsi" w:eastAsiaTheme="minorEastAsia" w:hAnsiTheme="minorHAnsi" w:cstheme="minorBidi"/>
              <w:noProof/>
              <w:lang w:eastAsia="en-GB"/>
            </w:rPr>
          </w:pPr>
          <w:hyperlink w:anchor="_Toc149230175" w:history="1">
            <w:r w:rsidR="00442B5A" w:rsidRPr="009B341F">
              <w:rPr>
                <w:rStyle w:val="Hyperlink"/>
                <w:noProof/>
              </w:rPr>
              <w:t>List of Tables</w:t>
            </w:r>
            <w:r w:rsidR="00442B5A">
              <w:rPr>
                <w:noProof/>
                <w:webHidden/>
              </w:rPr>
              <w:tab/>
            </w:r>
            <w:r w:rsidR="00442B5A">
              <w:rPr>
                <w:noProof/>
                <w:webHidden/>
              </w:rPr>
              <w:fldChar w:fldCharType="begin"/>
            </w:r>
            <w:r w:rsidR="00442B5A">
              <w:rPr>
                <w:noProof/>
                <w:webHidden/>
              </w:rPr>
              <w:instrText xml:space="preserve"> PAGEREF _Toc149230175 \h </w:instrText>
            </w:r>
            <w:r w:rsidR="00442B5A">
              <w:rPr>
                <w:noProof/>
                <w:webHidden/>
              </w:rPr>
            </w:r>
            <w:r w:rsidR="00442B5A">
              <w:rPr>
                <w:noProof/>
                <w:webHidden/>
              </w:rPr>
              <w:fldChar w:fldCharType="separate"/>
            </w:r>
            <w:r w:rsidR="00442B5A">
              <w:rPr>
                <w:noProof/>
                <w:webHidden/>
              </w:rPr>
              <w:t>7</w:t>
            </w:r>
            <w:r w:rsidR="00442B5A">
              <w:rPr>
                <w:noProof/>
                <w:webHidden/>
              </w:rPr>
              <w:fldChar w:fldCharType="end"/>
            </w:r>
          </w:hyperlink>
        </w:p>
        <w:p w14:paraId="26E90C86" w14:textId="06C7B3E6" w:rsidR="00442B5A" w:rsidRDefault="00000000" w:rsidP="00442B5A">
          <w:pPr>
            <w:pStyle w:val="TOC1"/>
            <w:rPr>
              <w:rFonts w:asciiTheme="minorHAnsi" w:eastAsiaTheme="minorEastAsia" w:hAnsiTheme="minorHAnsi" w:cstheme="minorBidi"/>
              <w:noProof/>
              <w:lang w:eastAsia="en-GB"/>
            </w:rPr>
          </w:pPr>
          <w:hyperlink w:anchor="_Toc149230176" w:history="1">
            <w:r w:rsidR="00442B5A" w:rsidRPr="009B341F">
              <w:rPr>
                <w:rStyle w:val="Hyperlink"/>
                <w:noProof/>
              </w:rPr>
              <w:t>List of Figures</w:t>
            </w:r>
            <w:r w:rsidR="00442B5A">
              <w:rPr>
                <w:noProof/>
                <w:webHidden/>
              </w:rPr>
              <w:tab/>
            </w:r>
            <w:r w:rsidR="00442B5A">
              <w:rPr>
                <w:noProof/>
                <w:webHidden/>
              </w:rPr>
              <w:fldChar w:fldCharType="begin"/>
            </w:r>
            <w:r w:rsidR="00442B5A">
              <w:rPr>
                <w:noProof/>
                <w:webHidden/>
              </w:rPr>
              <w:instrText xml:space="preserve"> PAGEREF _Toc149230176 \h </w:instrText>
            </w:r>
            <w:r w:rsidR="00442B5A">
              <w:rPr>
                <w:noProof/>
                <w:webHidden/>
              </w:rPr>
            </w:r>
            <w:r w:rsidR="00442B5A">
              <w:rPr>
                <w:noProof/>
                <w:webHidden/>
              </w:rPr>
              <w:fldChar w:fldCharType="separate"/>
            </w:r>
            <w:r w:rsidR="00442B5A">
              <w:rPr>
                <w:noProof/>
                <w:webHidden/>
              </w:rPr>
              <w:t>8</w:t>
            </w:r>
            <w:r w:rsidR="00442B5A">
              <w:rPr>
                <w:noProof/>
                <w:webHidden/>
              </w:rPr>
              <w:fldChar w:fldCharType="end"/>
            </w:r>
          </w:hyperlink>
        </w:p>
        <w:p w14:paraId="55923FF4" w14:textId="5DC1059A" w:rsidR="00442B5A" w:rsidRDefault="00000000" w:rsidP="00442B5A">
          <w:pPr>
            <w:pStyle w:val="TOC1"/>
            <w:rPr>
              <w:rFonts w:asciiTheme="minorHAnsi" w:eastAsiaTheme="minorEastAsia" w:hAnsiTheme="minorHAnsi" w:cstheme="minorBidi"/>
              <w:noProof/>
              <w:lang w:eastAsia="en-GB"/>
            </w:rPr>
          </w:pPr>
          <w:hyperlink w:anchor="_Toc149230177" w:history="1">
            <w:r w:rsidR="00442B5A" w:rsidRPr="009B341F">
              <w:rPr>
                <w:rStyle w:val="Hyperlink"/>
                <w:noProof/>
              </w:rPr>
              <w:t>Glossary</w:t>
            </w:r>
            <w:r w:rsidR="00442B5A">
              <w:rPr>
                <w:noProof/>
                <w:webHidden/>
              </w:rPr>
              <w:tab/>
            </w:r>
            <w:r w:rsidR="00442B5A">
              <w:rPr>
                <w:noProof/>
                <w:webHidden/>
              </w:rPr>
              <w:fldChar w:fldCharType="begin"/>
            </w:r>
            <w:r w:rsidR="00442B5A">
              <w:rPr>
                <w:noProof/>
                <w:webHidden/>
              </w:rPr>
              <w:instrText xml:space="preserve"> PAGEREF _Toc149230177 \h </w:instrText>
            </w:r>
            <w:r w:rsidR="00442B5A">
              <w:rPr>
                <w:noProof/>
                <w:webHidden/>
              </w:rPr>
            </w:r>
            <w:r w:rsidR="00442B5A">
              <w:rPr>
                <w:noProof/>
                <w:webHidden/>
              </w:rPr>
              <w:fldChar w:fldCharType="separate"/>
            </w:r>
            <w:r w:rsidR="00442B5A">
              <w:rPr>
                <w:noProof/>
                <w:webHidden/>
              </w:rPr>
              <w:t>9</w:t>
            </w:r>
            <w:r w:rsidR="00442B5A">
              <w:rPr>
                <w:noProof/>
                <w:webHidden/>
              </w:rPr>
              <w:fldChar w:fldCharType="end"/>
            </w:r>
          </w:hyperlink>
        </w:p>
        <w:p w14:paraId="66AC5439" w14:textId="79855E2C" w:rsidR="00442B5A" w:rsidRDefault="00000000" w:rsidP="00442B5A">
          <w:pPr>
            <w:pStyle w:val="TOC1"/>
            <w:rPr>
              <w:rFonts w:asciiTheme="minorHAnsi" w:eastAsiaTheme="minorEastAsia" w:hAnsiTheme="minorHAnsi" w:cstheme="minorBidi"/>
              <w:noProof/>
              <w:lang w:eastAsia="en-GB"/>
            </w:rPr>
          </w:pPr>
          <w:hyperlink w:anchor="_Toc149230178" w:history="1">
            <w:r w:rsidR="00442B5A" w:rsidRPr="009B341F">
              <w:rPr>
                <w:rStyle w:val="Hyperlink"/>
                <w:noProof/>
              </w:rPr>
              <w:t>1</w:t>
            </w:r>
            <w:r w:rsidR="00442B5A">
              <w:rPr>
                <w:rStyle w:val="Hyperlink"/>
                <w:noProof/>
              </w:rPr>
              <w:t xml:space="preserve">.0 </w:t>
            </w:r>
            <w:r w:rsidR="00442B5A" w:rsidRPr="009B341F">
              <w:rPr>
                <w:rStyle w:val="Hyperlink"/>
                <w:noProof/>
              </w:rPr>
              <w:t>Abstract</w:t>
            </w:r>
            <w:r w:rsidR="00442B5A">
              <w:rPr>
                <w:noProof/>
                <w:webHidden/>
              </w:rPr>
              <w:tab/>
            </w:r>
            <w:r w:rsidR="00442B5A">
              <w:rPr>
                <w:noProof/>
                <w:webHidden/>
              </w:rPr>
              <w:fldChar w:fldCharType="begin"/>
            </w:r>
            <w:r w:rsidR="00442B5A">
              <w:rPr>
                <w:noProof/>
                <w:webHidden/>
              </w:rPr>
              <w:instrText xml:space="preserve"> PAGEREF _Toc149230178 \h </w:instrText>
            </w:r>
            <w:r w:rsidR="00442B5A">
              <w:rPr>
                <w:noProof/>
                <w:webHidden/>
              </w:rPr>
            </w:r>
            <w:r w:rsidR="00442B5A">
              <w:rPr>
                <w:noProof/>
                <w:webHidden/>
              </w:rPr>
              <w:fldChar w:fldCharType="separate"/>
            </w:r>
            <w:r w:rsidR="00442B5A">
              <w:rPr>
                <w:noProof/>
                <w:webHidden/>
              </w:rPr>
              <w:t>10</w:t>
            </w:r>
            <w:r w:rsidR="00442B5A">
              <w:rPr>
                <w:noProof/>
                <w:webHidden/>
              </w:rPr>
              <w:fldChar w:fldCharType="end"/>
            </w:r>
          </w:hyperlink>
        </w:p>
        <w:p w14:paraId="7C27EDB6" w14:textId="6707F8CA" w:rsidR="00442B5A" w:rsidRDefault="00000000">
          <w:pPr>
            <w:pStyle w:val="TOC2"/>
            <w:tabs>
              <w:tab w:val="left" w:pos="720"/>
              <w:tab w:val="right" w:leader="dot" w:pos="9010"/>
            </w:tabs>
            <w:rPr>
              <w:rFonts w:eastAsiaTheme="minorEastAsia" w:cstheme="minorBidi"/>
              <w:b w:val="0"/>
              <w:bCs w:val="0"/>
              <w:noProof/>
              <w:sz w:val="24"/>
              <w:szCs w:val="24"/>
              <w:lang w:eastAsia="en-GB"/>
            </w:rPr>
          </w:pPr>
          <w:hyperlink w:anchor="_Toc149230179" w:history="1">
            <w:r w:rsidR="00442B5A" w:rsidRPr="009B341F">
              <w:rPr>
                <w:rStyle w:val="Hyperlink"/>
                <w:noProof/>
              </w:rPr>
              <w:t>1.1</w:t>
            </w:r>
            <w:r w:rsidR="00442B5A">
              <w:rPr>
                <w:rFonts w:eastAsiaTheme="minorEastAsia" w:cstheme="minorBidi"/>
                <w:b w:val="0"/>
                <w:bCs w:val="0"/>
                <w:noProof/>
                <w:sz w:val="24"/>
                <w:szCs w:val="24"/>
                <w:lang w:eastAsia="en-GB"/>
              </w:rPr>
              <w:t xml:space="preserve"> </w:t>
            </w:r>
            <w:r w:rsidR="00442B5A" w:rsidRPr="009B341F">
              <w:rPr>
                <w:rStyle w:val="Hyperlink"/>
                <w:noProof/>
              </w:rPr>
              <w:t>Objectives</w:t>
            </w:r>
            <w:r w:rsidR="00442B5A">
              <w:rPr>
                <w:noProof/>
                <w:webHidden/>
              </w:rPr>
              <w:tab/>
            </w:r>
            <w:r w:rsidR="00442B5A">
              <w:rPr>
                <w:noProof/>
                <w:webHidden/>
              </w:rPr>
              <w:fldChar w:fldCharType="begin"/>
            </w:r>
            <w:r w:rsidR="00442B5A">
              <w:rPr>
                <w:noProof/>
                <w:webHidden/>
              </w:rPr>
              <w:instrText xml:space="preserve"> PAGEREF _Toc149230179 \h </w:instrText>
            </w:r>
            <w:r w:rsidR="00442B5A">
              <w:rPr>
                <w:noProof/>
                <w:webHidden/>
              </w:rPr>
            </w:r>
            <w:r w:rsidR="00442B5A">
              <w:rPr>
                <w:noProof/>
                <w:webHidden/>
              </w:rPr>
              <w:fldChar w:fldCharType="separate"/>
            </w:r>
            <w:r w:rsidR="00442B5A">
              <w:rPr>
                <w:noProof/>
                <w:webHidden/>
              </w:rPr>
              <w:t>10</w:t>
            </w:r>
            <w:r w:rsidR="00442B5A">
              <w:rPr>
                <w:noProof/>
                <w:webHidden/>
              </w:rPr>
              <w:fldChar w:fldCharType="end"/>
            </w:r>
          </w:hyperlink>
        </w:p>
        <w:p w14:paraId="22D76B9C" w14:textId="1067E007" w:rsidR="00442B5A" w:rsidRDefault="00000000">
          <w:pPr>
            <w:pStyle w:val="TOC2"/>
            <w:tabs>
              <w:tab w:val="left" w:pos="720"/>
              <w:tab w:val="right" w:leader="dot" w:pos="9010"/>
            </w:tabs>
            <w:rPr>
              <w:rFonts w:eastAsiaTheme="minorEastAsia" w:cstheme="minorBidi"/>
              <w:b w:val="0"/>
              <w:bCs w:val="0"/>
              <w:noProof/>
              <w:sz w:val="24"/>
              <w:szCs w:val="24"/>
              <w:lang w:eastAsia="en-GB"/>
            </w:rPr>
          </w:pPr>
          <w:hyperlink w:anchor="_Toc149230180" w:history="1">
            <w:r w:rsidR="00442B5A" w:rsidRPr="009B341F">
              <w:rPr>
                <w:rStyle w:val="Hyperlink"/>
                <w:noProof/>
              </w:rPr>
              <w:t>1.2</w:t>
            </w:r>
            <w:r w:rsidR="00442B5A">
              <w:rPr>
                <w:rFonts w:eastAsiaTheme="minorEastAsia" w:cstheme="minorBidi"/>
                <w:b w:val="0"/>
                <w:bCs w:val="0"/>
                <w:noProof/>
                <w:sz w:val="24"/>
                <w:szCs w:val="24"/>
                <w:lang w:eastAsia="en-GB"/>
              </w:rPr>
              <w:t xml:space="preserve"> </w:t>
            </w:r>
            <w:r w:rsidR="00442B5A" w:rsidRPr="009B341F">
              <w:rPr>
                <w:rStyle w:val="Hyperlink"/>
                <w:noProof/>
              </w:rPr>
              <w:t>Methods</w:t>
            </w:r>
            <w:r w:rsidR="00442B5A">
              <w:rPr>
                <w:noProof/>
                <w:webHidden/>
              </w:rPr>
              <w:tab/>
            </w:r>
            <w:r w:rsidR="00442B5A">
              <w:rPr>
                <w:noProof/>
                <w:webHidden/>
              </w:rPr>
              <w:fldChar w:fldCharType="begin"/>
            </w:r>
            <w:r w:rsidR="00442B5A">
              <w:rPr>
                <w:noProof/>
                <w:webHidden/>
              </w:rPr>
              <w:instrText xml:space="preserve"> PAGEREF _Toc149230180 \h </w:instrText>
            </w:r>
            <w:r w:rsidR="00442B5A">
              <w:rPr>
                <w:noProof/>
                <w:webHidden/>
              </w:rPr>
            </w:r>
            <w:r w:rsidR="00442B5A">
              <w:rPr>
                <w:noProof/>
                <w:webHidden/>
              </w:rPr>
              <w:fldChar w:fldCharType="separate"/>
            </w:r>
            <w:r w:rsidR="00442B5A">
              <w:rPr>
                <w:noProof/>
                <w:webHidden/>
              </w:rPr>
              <w:t>10</w:t>
            </w:r>
            <w:r w:rsidR="00442B5A">
              <w:rPr>
                <w:noProof/>
                <w:webHidden/>
              </w:rPr>
              <w:fldChar w:fldCharType="end"/>
            </w:r>
          </w:hyperlink>
        </w:p>
        <w:p w14:paraId="3D480954" w14:textId="429A0F95" w:rsidR="00442B5A" w:rsidRDefault="00000000">
          <w:pPr>
            <w:pStyle w:val="TOC2"/>
            <w:tabs>
              <w:tab w:val="right" w:leader="dot" w:pos="9010"/>
            </w:tabs>
            <w:rPr>
              <w:rFonts w:eastAsiaTheme="minorEastAsia" w:cstheme="minorBidi"/>
              <w:b w:val="0"/>
              <w:bCs w:val="0"/>
              <w:noProof/>
              <w:sz w:val="24"/>
              <w:szCs w:val="24"/>
              <w:lang w:eastAsia="en-GB"/>
            </w:rPr>
          </w:pPr>
          <w:hyperlink w:anchor="_Toc149230181" w:history="1">
            <w:r w:rsidR="00442B5A" w:rsidRPr="009B341F">
              <w:rPr>
                <w:rStyle w:val="Hyperlink"/>
                <w:noProof/>
              </w:rPr>
              <w:t>1.3 Results</w:t>
            </w:r>
            <w:r w:rsidR="00442B5A">
              <w:rPr>
                <w:noProof/>
                <w:webHidden/>
              </w:rPr>
              <w:tab/>
            </w:r>
            <w:r w:rsidR="00442B5A">
              <w:rPr>
                <w:noProof/>
                <w:webHidden/>
              </w:rPr>
              <w:fldChar w:fldCharType="begin"/>
            </w:r>
            <w:r w:rsidR="00442B5A">
              <w:rPr>
                <w:noProof/>
                <w:webHidden/>
              </w:rPr>
              <w:instrText xml:space="preserve"> PAGEREF _Toc149230181 \h </w:instrText>
            </w:r>
            <w:r w:rsidR="00442B5A">
              <w:rPr>
                <w:noProof/>
                <w:webHidden/>
              </w:rPr>
            </w:r>
            <w:r w:rsidR="00442B5A">
              <w:rPr>
                <w:noProof/>
                <w:webHidden/>
              </w:rPr>
              <w:fldChar w:fldCharType="separate"/>
            </w:r>
            <w:r w:rsidR="00442B5A">
              <w:rPr>
                <w:noProof/>
                <w:webHidden/>
              </w:rPr>
              <w:t>11</w:t>
            </w:r>
            <w:r w:rsidR="00442B5A">
              <w:rPr>
                <w:noProof/>
                <w:webHidden/>
              </w:rPr>
              <w:fldChar w:fldCharType="end"/>
            </w:r>
          </w:hyperlink>
        </w:p>
        <w:p w14:paraId="0F9AA433" w14:textId="5124F057" w:rsidR="00442B5A" w:rsidRDefault="00000000">
          <w:pPr>
            <w:pStyle w:val="TOC2"/>
            <w:tabs>
              <w:tab w:val="right" w:leader="dot" w:pos="9010"/>
            </w:tabs>
            <w:rPr>
              <w:rFonts w:eastAsiaTheme="minorEastAsia" w:cstheme="minorBidi"/>
              <w:b w:val="0"/>
              <w:bCs w:val="0"/>
              <w:noProof/>
              <w:sz w:val="24"/>
              <w:szCs w:val="24"/>
              <w:lang w:eastAsia="en-GB"/>
            </w:rPr>
          </w:pPr>
          <w:hyperlink w:anchor="_Toc149230182" w:history="1">
            <w:r w:rsidR="00442B5A" w:rsidRPr="009B341F">
              <w:rPr>
                <w:rStyle w:val="Hyperlink"/>
                <w:noProof/>
              </w:rPr>
              <w:t>1.4 Conclusions</w:t>
            </w:r>
            <w:r w:rsidR="00442B5A">
              <w:rPr>
                <w:noProof/>
                <w:webHidden/>
              </w:rPr>
              <w:tab/>
            </w:r>
            <w:r w:rsidR="00442B5A">
              <w:rPr>
                <w:noProof/>
                <w:webHidden/>
              </w:rPr>
              <w:fldChar w:fldCharType="begin"/>
            </w:r>
            <w:r w:rsidR="00442B5A">
              <w:rPr>
                <w:noProof/>
                <w:webHidden/>
              </w:rPr>
              <w:instrText xml:space="preserve"> PAGEREF _Toc149230182 \h </w:instrText>
            </w:r>
            <w:r w:rsidR="00442B5A">
              <w:rPr>
                <w:noProof/>
                <w:webHidden/>
              </w:rPr>
            </w:r>
            <w:r w:rsidR="00442B5A">
              <w:rPr>
                <w:noProof/>
                <w:webHidden/>
              </w:rPr>
              <w:fldChar w:fldCharType="separate"/>
            </w:r>
            <w:r w:rsidR="00442B5A">
              <w:rPr>
                <w:noProof/>
                <w:webHidden/>
              </w:rPr>
              <w:t>11</w:t>
            </w:r>
            <w:r w:rsidR="00442B5A">
              <w:rPr>
                <w:noProof/>
                <w:webHidden/>
              </w:rPr>
              <w:fldChar w:fldCharType="end"/>
            </w:r>
          </w:hyperlink>
        </w:p>
        <w:p w14:paraId="3A99F359" w14:textId="61863215" w:rsidR="00442B5A" w:rsidRDefault="00000000" w:rsidP="00442B5A">
          <w:pPr>
            <w:pStyle w:val="TOC1"/>
            <w:rPr>
              <w:rFonts w:asciiTheme="minorHAnsi" w:eastAsiaTheme="minorEastAsia" w:hAnsiTheme="minorHAnsi" w:cstheme="minorBidi"/>
              <w:noProof/>
              <w:lang w:eastAsia="en-GB"/>
            </w:rPr>
          </w:pPr>
          <w:hyperlink w:anchor="_Toc149230183" w:history="1">
            <w:r w:rsidR="00442B5A" w:rsidRPr="009B341F">
              <w:rPr>
                <w:rStyle w:val="Hyperlink"/>
                <w:noProof/>
              </w:rPr>
              <w:t>2.0 Introduction</w:t>
            </w:r>
            <w:r w:rsidR="00442B5A">
              <w:rPr>
                <w:noProof/>
                <w:webHidden/>
              </w:rPr>
              <w:tab/>
            </w:r>
            <w:r w:rsidR="00442B5A">
              <w:rPr>
                <w:noProof/>
                <w:webHidden/>
              </w:rPr>
              <w:fldChar w:fldCharType="begin"/>
            </w:r>
            <w:r w:rsidR="00442B5A">
              <w:rPr>
                <w:noProof/>
                <w:webHidden/>
              </w:rPr>
              <w:instrText xml:space="preserve"> PAGEREF _Toc149230183 \h </w:instrText>
            </w:r>
            <w:r w:rsidR="00442B5A">
              <w:rPr>
                <w:noProof/>
                <w:webHidden/>
              </w:rPr>
            </w:r>
            <w:r w:rsidR="00442B5A">
              <w:rPr>
                <w:noProof/>
                <w:webHidden/>
              </w:rPr>
              <w:fldChar w:fldCharType="separate"/>
            </w:r>
            <w:r w:rsidR="00442B5A">
              <w:rPr>
                <w:noProof/>
                <w:webHidden/>
              </w:rPr>
              <w:t>12</w:t>
            </w:r>
            <w:r w:rsidR="00442B5A">
              <w:rPr>
                <w:noProof/>
                <w:webHidden/>
              </w:rPr>
              <w:fldChar w:fldCharType="end"/>
            </w:r>
          </w:hyperlink>
        </w:p>
        <w:p w14:paraId="3F19675D" w14:textId="77457090" w:rsidR="00442B5A" w:rsidRDefault="00000000">
          <w:pPr>
            <w:pStyle w:val="TOC2"/>
            <w:tabs>
              <w:tab w:val="right" w:leader="dot" w:pos="9010"/>
            </w:tabs>
            <w:rPr>
              <w:rFonts w:eastAsiaTheme="minorEastAsia" w:cstheme="minorBidi"/>
              <w:b w:val="0"/>
              <w:bCs w:val="0"/>
              <w:noProof/>
              <w:sz w:val="24"/>
              <w:szCs w:val="24"/>
              <w:lang w:eastAsia="en-GB"/>
            </w:rPr>
          </w:pPr>
          <w:hyperlink w:anchor="_Toc149230184" w:history="1">
            <w:r w:rsidR="00442B5A" w:rsidRPr="009B341F">
              <w:rPr>
                <w:rStyle w:val="Hyperlink"/>
                <w:noProof/>
              </w:rPr>
              <w:t>2.1 General Football Demands</w:t>
            </w:r>
            <w:r w:rsidR="00442B5A">
              <w:rPr>
                <w:noProof/>
                <w:webHidden/>
              </w:rPr>
              <w:tab/>
            </w:r>
            <w:r w:rsidR="00442B5A">
              <w:rPr>
                <w:noProof/>
                <w:webHidden/>
              </w:rPr>
              <w:fldChar w:fldCharType="begin"/>
            </w:r>
            <w:r w:rsidR="00442B5A">
              <w:rPr>
                <w:noProof/>
                <w:webHidden/>
              </w:rPr>
              <w:instrText xml:space="preserve"> PAGEREF _Toc149230184 \h </w:instrText>
            </w:r>
            <w:r w:rsidR="00442B5A">
              <w:rPr>
                <w:noProof/>
                <w:webHidden/>
              </w:rPr>
            </w:r>
            <w:r w:rsidR="00442B5A">
              <w:rPr>
                <w:noProof/>
                <w:webHidden/>
              </w:rPr>
              <w:fldChar w:fldCharType="separate"/>
            </w:r>
            <w:r w:rsidR="00442B5A">
              <w:rPr>
                <w:noProof/>
                <w:webHidden/>
              </w:rPr>
              <w:t>12</w:t>
            </w:r>
            <w:r w:rsidR="00442B5A">
              <w:rPr>
                <w:noProof/>
                <w:webHidden/>
              </w:rPr>
              <w:fldChar w:fldCharType="end"/>
            </w:r>
          </w:hyperlink>
        </w:p>
        <w:p w14:paraId="4C9F1FF2" w14:textId="77D1558D" w:rsidR="00442B5A" w:rsidRDefault="00000000">
          <w:pPr>
            <w:pStyle w:val="TOC2"/>
            <w:tabs>
              <w:tab w:val="right" w:leader="dot" w:pos="9010"/>
            </w:tabs>
            <w:rPr>
              <w:rFonts w:eastAsiaTheme="minorEastAsia" w:cstheme="minorBidi"/>
              <w:b w:val="0"/>
              <w:bCs w:val="0"/>
              <w:noProof/>
              <w:sz w:val="24"/>
              <w:szCs w:val="24"/>
              <w:lang w:eastAsia="en-GB"/>
            </w:rPr>
          </w:pPr>
          <w:hyperlink w:anchor="_Toc149230185" w:history="1">
            <w:r w:rsidR="00442B5A" w:rsidRPr="009B341F">
              <w:rPr>
                <w:rStyle w:val="Hyperlink"/>
                <w:noProof/>
              </w:rPr>
              <w:t>2.2 Change of Direction (COD)</w:t>
            </w:r>
            <w:r w:rsidR="00442B5A">
              <w:rPr>
                <w:noProof/>
                <w:webHidden/>
              </w:rPr>
              <w:tab/>
            </w:r>
            <w:r w:rsidR="00442B5A">
              <w:rPr>
                <w:noProof/>
                <w:webHidden/>
              </w:rPr>
              <w:fldChar w:fldCharType="begin"/>
            </w:r>
            <w:r w:rsidR="00442B5A">
              <w:rPr>
                <w:noProof/>
                <w:webHidden/>
              </w:rPr>
              <w:instrText xml:space="preserve"> PAGEREF _Toc149230185 \h </w:instrText>
            </w:r>
            <w:r w:rsidR="00442B5A">
              <w:rPr>
                <w:noProof/>
                <w:webHidden/>
              </w:rPr>
            </w:r>
            <w:r w:rsidR="00442B5A">
              <w:rPr>
                <w:noProof/>
                <w:webHidden/>
              </w:rPr>
              <w:fldChar w:fldCharType="separate"/>
            </w:r>
            <w:r w:rsidR="00442B5A">
              <w:rPr>
                <w:noProof/>
                <w:webHidden/>
              </w:rPr>
              <w:t>13</w:t>
            </w:r>
            <w:r w:rsidR="00442B5A">
              <w:rPr>
                <w:noProof/>
                <w:webHidden/>
              </w:rPr>
              <w:fldChar w:fldCharType="end"/>
            </w:r>
          </w:hyperlink>
        </w:p>
        <w:p w14:paraId="0F99537E" w14:textId="4E621ECB" w:rsidR="00442B5A" w:rsidRDefault="00000000">
          <w:pPr>
            <w:pStyle w:val="TOC3"/>
            <w:tabs>
              <w:tab w:val="right" w:leader="dot" w:pos="9010"/>
            </w:tabs>
            <w:rPr>
              <w:rFonts w:eastAsiaTheme="minorEastAsia" w:cstheme="minorBidi"/>
              <w:noProof/>
              <w:sz w:val="24"/>
              <w:szCs w:val="24"/>
              <w:lang w:eastAsia="en-GB"/>
            </w:rPr>
          </w:pPr>
          <w:hyperlink w:anchor="_Toc149230186" w:history="1">
            <w:r w:rsidR="00442B5A" w:rsidRPr="009B341F">
              <w:rPr>
                <w:rStyle w:val="Hyperlink"/>
                <w:noProof/>
              </w:rPr>
              <w:t>2.2.1 Defining COD</w:t>
            </w:r>
            <w:r w:rsidR="00442B5A">
              <w:rPr>
                <w:noProof/>
                <w:webHidden/>
              </w:rPr>
              <w:tab/>
            </w:r>
            <w:r w:rsidR="00442B5A">
              <w:rPr>
                <w:noProof/>
                <w:webHidden/>
              </w:rPr>
              <w:fldChar w:fldCharType="begin"/>
            </w:r>
            <w:r w:rsidR="00442B5A">
              <w:rPr>
                <w:noProof/>
                <w:webHidden/>
              </w:rPr>
              <w:instrText xml:space="preserve"> PAGEREF _Toc149230186 \h </w:instrText>
            </w:r>
            <w:r w:rsidR="00442B5A">
              <w:rPr>
                <w:noProof/>
                <w:webHidden/>
              </w:rPr>
            </w:r>
            <w:r w:rsidR="00442B5A">
              <w:rPr>
                <w:noProof/>
                <w:webHidden/>
              </w:rPr>
              <w:fldChar w:fldCharType="separate"/>
            </w:r>
            <w:r w:rsidR="00442B5A">
              <w:rPr>
                <w:noProof/>
                <w:webHidden/>
              </w:rPr>
              <w:t>13</w:t>
            </w:r>
            <w:r w:rsidR="00442B5A">
              <w:rPr>
                <w:noProof/>
                <w:webHidden/>
              </w:rPr>
              <w:fldChar w:fldCharType="end"/>
            </w:r>
          </w:hyperlink>
        </w:p>
        <w:p w14:paraId="0824D4AE" w14:textId="45C005F6" w:rsidR="00442B5A" w:rsidRDefault="00000000">
          <w:pPr>
            <w:pStyle w:val="TOC3"/>
            <w:tabs>
              <w:tab w:val="right" w:leader="dot" w:pos="9010"/>
            </w:tabs>
            <w:rPr>
              <w:rFonts w:eastAsiaTheme="minorEastAsia" w:cstheme="minorBidi"/>
              <w:noProof/>
              <w:sz w:val="24"/>
              <w:szCs w:val="24"/>
              <w:lang w:eastAsia="en-GB"/>
            </w:rPr>
          </w:pPr>
          <w:hyperlink w:anchor="_Toc149230187" w:history="1">
            <w:r w:rsidR="00442B5A" w:rsidRPr="009B341F">
              <w:rPr>
                <w:rStyle w:val="Hyperlink"/>
                <w:noProof/>
              </w:rPr>
              <w:t>2.2.2 Number of COD movements</w:t>
            </w:r>
            <w:r w:rsidR="00442B5A">
              <w:rPr>
                <w:noProof/>
                <w:webHidden/>
              </w:rPr>
              <w:tab/>
            </w:r>
            <w:r w:rsidR="00442B5A">
              <w:rPr>
                <w:noProof/>
                <w:webHidden/>
              </w:rPr>
              <w:fldChar w:fldCharType="begin"/>
            </w:r>
            <w:r w:rsidR="00442B5A">
              <w:rPr>
                <w:noProof/>
                <w:webHidden/>
              </w:rPr>
              <w:instrText xml:space="preserve"> PAGEREF _Toc149230187 \h </w:instrText>
            </w:r>
            <w:r w:rsidR="00442B5A">
              <w:rPr>
                <w:noProof/>
                <w:webHidden/>
              </w:rPr>
            </w:r>
            <w:r w:rsidR="00442B5A">
              <w:rPr>
                <w:noProof/>
                <w:webHidden/>
              </w:rPr>
              <w:fldChar w:fldCharType="separate"/>
            </w:r>
            <w:r w:rsidR="00442B5A">
              <w:rPr>
                <w:noProof/>
                <w:webHidden/>
              </w:rPr>
              <w:t>13</w:t>
            </w:r>
            <w:r w:rsidR="00442B5A">
              <w:rPr>
                <w:noProof/>
                <w:webHidden/>
              </w:rPr>
              <w:fldChar w:fldCharType="end"/>
            </w:r>
          </w:hyperlink>
        </w:p>
        <w:p w14:paraId="07FFCAC4" w14:textId="58340E15" w:rsidR="00442B5A" w:rsidRDefault="00000000">
          <w:pPr>
            <w:pStyle w:val="TOC2"/>
            <w:tabs>
              <w:tab w:val="right" w:leader="dot" w:pos="9010"/>
            </w:tabs>
            <w:rPr>
              <w:rFonts w:eastAsiaTheme="minorEastAsia" w:cstheme="minorBidi"/>
              <w:b w:val="0"/>
              <w:bCs w:val="0"/>
              <w:noProof/>
              <w:sz w:val="24"/>
              <w:szCs w:val="24"/>
              <w:lang w:eastAsia="en-GB"/>
            </w:rPr>
          </w:pPr>
          <w:hyperlink w:anchor="_Toc149230188" w:history="1">
            <w:r w:rsidR="00442B5A" w:rsidRPr="009B341F">
              <w:rPr>
                <w:rStyle w:val="Hyperlink"/>
                <w:noProof/>
              </w:rPr>
              <w:t>2.3 Turn Characteristics</w:t>
            </w:r>
            <w:r w:rsidR="00442B5A">
              <w:rPr>
                <w:noProof/>
                <w:webHidden/>
              </w:rPr>
              <w:tab/>
            </w:r>
            <w:r w:rsidR="00442B5A">
              <w:rPr>
                <w:noProof/>
                <w:webHidden/>
              </w:rPr>
              <w:fldChar w:fldCharType="begin"/>
            </w:r>
            <w:r w:rsidR="00442B5A">
              <w:rPr>
                <w:noProof/>
                <w:webHidden/>
              </w:rPr>
              <w:instrText xml:space="preserve"> PAGEREF _Toc149230188 \h </w:instrText>
            </w:r>
            <w:r w:rsidR="00442B5A">
              <w:rPr>
                <w:noProof/>
                <w:webHidden/>
              </w:rPr>
            </w:r>
            <w:r w:rsidR="00442B5A">
              <w:rPr>
                <w:noProof/>
                <w:webHidden/>
              </w:rPr>
              <w:fldChar w:fldCharType="separate"/>
            </w:r>
            <w:r w:rsidR="00442B5A">
              <w:rPr>
                <w:noProof/>
                <w:webHidden/>
              </w:rPr>
              <w:t>18</w:t>
            </w:r>
            <w:r w:rsidR="00442B5A">
              <w:rPr>
                <w:noProof/>
                <w:webHidden/>
              </w:rPr>
              <w:fldChar w:fldCharType="end"/>
            </w:r>
          </w:hyperlink>
        </w:p>
        <w:p w14:paraId="7B12737A" w14:textId="2A01BB74" w:rsidR="00442B5A" w:rsidRDefault="00000000">
          <w:pPr>
            <w:pStyle w:val="TOC3"/>
            <w:tabs>
              <w:tab w:val="right" w:leader="dot" w:pos="9010"/>
            </w:tabs>
            <w:rPr>
              <w:rFonts w:eastAsiaTheme="minorEastAsia" w:cstheme="minorBidi"/>
              <w:noProof/>
              <w:sz w:val="24"/>
              <w:szCs w:val="24"/>
              <w:lang w:eastAsia="en-GB"/>
            </w:rPr>
          </w:pPr>
          <w:hyperlink w:anchor="_Toc149230189" w:history="1">
            <w:r w:rsidR="00442B5A" w:rsidRPr="009B341F">
              <w:rPr>
                <w:rStyle w:val="Hyperlink"/>
                <w:noProof/>
              </w:rPr>
              <w:t>2.3.1 Angle of turns</w:t>
            </w:r>
            <w:r w:rsidR="00442B5A">
              <w:rPr>
                <w:noProof/>
                <w:webHidden/>
              </w:rPr>
              <w:tab/>
            </w:r>
            <w:r w:rsidR="00442B5A">
              <w:rPr>
                <w:noProof/>
                <w:webHidden/>
              </w:rPr>
              <w:fldChar w:fldCharType="begin"/>
            </w:r>
            <w:r w:rsidR="00442B5A">
              <w:rPr>
                <w:noProof/>
                <w:webHidden/>
              </w:rPr>
              <w:instrText xml:space="preserve"> PAGEREF _Toc149230189 \h </w:instrText>
            </w:r>
            <w:r w:rsidR="00442B5A">
              <w:rPr>
                <w:noProof/>
                <w:webHidden/>
              </w:rPr>
            </w:r>
            <w:r w:rsidR="00442B5A">
              <w:rPr>
                <w:noProof/>
                <w:webHidden/>
              </w:rPr>
              <w:fldChar w:fldCharType="separate"/>
            </w:r>
            <w:r w:rsidR="00442B5A">
              <w:rPr>
                <w:noProof/>
                <w:webHidden/>
              </w:rPr>
              <w:t>18</w:t>
            </w:r>
            <w:r w:rsidR="00442B5A">
              <w:rPr>
                <w:noProof/>
                <w:webHidden/>
              </w:rPr>
              <w:fldChar w:fldCharType="end"/>
            </w:r>
          </w:hyperlink>
        </w:p>
        <w:p w14:paraId="0DE50AF5" w14:textId="193A26AF" w:rsidR="00442B5A" w:rsidRDefault="00000000">
          <w:pPr>
            <w:pStyle w:val="TOC3"/>
            <w:tabs>
              <w:tab w:val="right" w:leader="dot" w:pos="9010"/>
            </w:tabs>
            <w:rPr>
              <w:rFonts w:eastAsiaTheme="minorEastAsia" w:cstheme="minorBidi"/>
              <w:noProof/>
              <w:sz w:val="24"/>
              <w:szCs w:val="24"/>
              <w:lang w:eastAsia="en-GB"/>
            </w:rPr>
          </w:pPr>
          <w:hyperlink w:anchor="_Toc149230190" w:history="1">
            <w:r w:rsidR="00442B5A" w:rsidRPr="009B341F">
              <w:rPr>
                <w:rStyle w:val="Hyperlink"/>
                <w:noProof/>
              </w:rPr>
              <w:t>2.3.2 Entry Speed of turns</w:t>
            </w:r>
            <w:r w:rsidR="00442B5A">
              <w:rPr>
                <w:noProof/>
                <w:webHidden/>
              </w:rPr>
              <w:tab/>
            </w:r>
            <w:r w:rsidR="00442B5A">
              <w:rPr>
                <w:noProof/>
                <w:webHidden/>
              </w:rPr>
              <w:fldChar w:fldCharType="begin"/>
            </w:r>
            <w:r w:rsidR="00442B5A">
              <w:rPr>
                <w:noProof/>
                <w:webHidden/>
              </w:rPr>
              <w:instrText xml:space="preserve"> PAGEREF _Toc149230190 \h </w:instrText>
            </w:r>
            <w:r w:rsidR="00442B5A">
              <w:rPr>
                <w:noProof/>
                <w:webHidden/>
              </w:rPr>
            </w:r>
            <w:r w:rsidR="00442B5A">
              <w:rPr>
                <w:noProof/>
                <w:webHidden/>
              </w:rPr>
              <w:fldChar w:fldCharType="separate"/>
            </w:r>
            <w:r w:rsidR="00442B5A">
              <w:rPr>
                <w:noProof/>
                <w:webHidden/>
              </w:rPr>
              <w:t>19</w:t>
            </w:r>
            <w:r w:rsidR="00442B5A">
              <w:rPr>
                <w:noProof/>
                <w:webHidden/>
              </w:rPr>
              <w:fldChar w:fldCharType="end"/>
            </w:r>
          </w:hyperlink>
        </w:p>
        <w:p w14:paraId="26E20164" w14:textId="355288CD" w:rsidR="00442B5A" w:rsidRDefault="00000000">
          <w:pPr>
            <w:pStyle w:val="TOC3"/>
            <w:tabs>
              <w:tab w:val="right" w:leader="dot" w:pos="9010"/>
            </w:tabs>
            <w:rPr>
              <w:rFonts w:eastAsiaTheme="minorEastAsia" w:cstheme="minorBidi"/>
              <w:noProof/>
              <w:sz w:val="24"/>
              <w:szCs w:val="24"/>
              <w:lang w:eastAsia="en-GB"/>
            </w:rPr>
          </w:pPr>
          <w:hyperlink w:anchor="_Toc149230191" w:history="1">
            <w:r w:rsidR="00442B5A" w:rsidRPr="009B341F">
              <w:rPr>
                <w:rStyle w:val="Hyperlink"/>
                <w:noProof/>
              </w:rPr>
              <w:t>2.3.3 Turn Duration</w:t>
            </w:r>
            <w:r w:rsidR="00442B5A">
              <w:rPr>
                <w:noProof/>
                <w:webHidden/>
              </w:rPr>
              <w:tab/>
            </w:r>
            <w:r w:rsidR="00442B5A">
              <w:rPr>
                <w:noProof/>
                <w:webHidden/>
              </w:rPr>
              <w:fldChar w:fldCharType="begin"/>
            </w:r>
            <w:r w:rsidR="00442B5A">
              <w:rPr>
                <w:noProof/>
                <w:webHidden/>
              </w:rPr>
              <w:instrText xml:space="preserve"> PAGEREF _Toc149230191 \h </w:instrText>
            </w:r>
            <w:r w:rsidR="00442B5A">
              <w:rPr>
                <w:noProof/>
                <w:webHidden/>
              </w:rPr>
            </w:r>
            <w:r w:rsidR="00442B5A">
              <w:rPr>
                <w:noProof/>
                <w:webHidden/>
              </w:rPr>
              <w:fldChar w:fldCharType="separate"/>
            </w:r>
            <w:r w:rsidR="00442B5A">
              <w:rPr>
                <w:noProof/>
                <w:webHidden/>
              </w:rPr>
              <w:t>20</w:t>
            </w:r>
            <w:r w:rsidR="00442B5A">
              <w:rPr>
                <w:noProof/>
                <w:webHidden/>
              </w:rPr>
              <w:fldChar w:fldCharType="end"/>
            </w:r>
          </w:hyperlink>
        </w:p>
        <w:p w14:paraId="475C2F7F" w14:textId="7FA68525" w:rsidR="00442B5A" w:rsidRDefault="00000000">
          <w:pPr>
            <w:pStyle w:val="TOC3"/>
            <w:tabs>
              <w:tab w:val="right" w:leader="dot" w:pos="9010"/>
            </w:tabs>
            <w:rPr>
              <w:rFonts w:eastAsiaTheme="minorEastAsia" w:cstheme="minorBidi"/>
              <w:noProof/>
              <w:sz w:val="24"/>
              <w:szCs w:val="24"/>
              <w:lang w:eastAsia="en-GB"/>
            </w:rPr>
          </w:pPr>
          <w:hyperlink w:anchor="_Toc149230192" w:history="1">
            <w:r w:rsidR="00442B5A" w:rsidRPr="009B341F">
              <w:rPr>
                <w:rStyle w:val="Hyperlink"/>
                <w:noProof/>
              </w:rPr>
              <w:t>2.3.4 Deceleration</w:t>
            </w:r>
            <w:r w:rsidR="00442B5A">
              <w:rPr>
                <w:noProof/>
                <w:webHidden/>
              </w:rPr>
              <w:tab/>
            </w:r>
            <w:r w:rsidR="00442B5A">
              <w:rPr>
                <w:noProof/>
                <w:webHidden/>
              </w:rPr>
              <w:fldChar w:fldCharType="begin"/>
            </w:r>
            <w:r w:rsidR="00442B5A">
              <w:rPr>
                <w:noProof/>
                <w:webHidden/>
              </w:rPr>
              <w:instrText xml:space="preserve"> PAGEREF _Toc149230192 \h </w:instrText>
            </w:r>
            <w:r w:rsidR="00442B5A">
              <w:rPr>
                <w:noProof/>
                <w:webHidden/>
              </w:rPr>
            </w:r>
            <w:r w:rsidR="00442B5A">
              <w:rPr>
                <w:noProof/>
                <w:webHidden/>
              </w:rPr>
              <w:fldChar w:fldCharType="separate"/>
            </w:r>
            <w:r w:rsidR="00442B5A">
              <w:rPr>
                <w:noProof/>
                <w:webHidden/>
              </w:rPr>
              <w:t>21</w:t>
            </w:r>
            <w:r w:rsidR="00442B5A">
              <w:rPr>
                <w:noProof/>
                <w:webHidden/>
              </w:rPr>
              <w:fldChar w:fldCharType="end"/>
            </w:r>
          </w:hyperlink>
        </w:p>
        <w:p w14:paraId="3696F0A1" w14:textId="5AFFAB76" w:rsidR="00442B5A" w:rsidRDefault="00000000">
          <w:pPr>
            <w:pStyle w:val="TOC2"/>
            <w:tabs>
              <w:tab w:val="right" w:leader="dot" w:pos="9010"/>
            </w:tabs>
            <w:rPr>
              <w:rFonts w:eastAsiaTheme="minorEastAsia" w:cstheme="minorBidi"/>
              <w:b w:val="0"/>
              <w:bCs w:val="0"/>
              <w:noProof/>
              <w:sz w:val="24"/>
              <w:szCs w:val="24"/>
              <w:lang w:eastAsia="en-GB"/>
            </w:rPr>
          </w:pPr>
          <w:hyperlink w:anchor="_Toc149230193" w:history="1">
            <w:r w:rsidR="00442B5A" w:rsidRPr="009B341F">
              <w:rPr>
                <w:rStyle w:val="Hyperlink"/>
                <w:noProof/>
              </w:rPr>
              <w:t>2.4 Competition Type</w:t>
            </w:r>
            <w:r w:rsidR="00442B5A">
              <w:rPr>
                <w:noProof/>
                <w:webHidden/>
              </w:rPr>
              <w:tab/>
            </w:r>
            <w:r w:rsidR="00442B5A">
              <w:rPr>
                <w:noProof/>
                <w:webHidden/>
              </w:rPr>
              <w:fldChar w:fldCharType="begin"/>
            </w:r>
            <w:r w:rsidR="00442B5A">
              <w:rPr>
                <w:noProof/>
                <w:webHidden/>
              </w:rPr>
              <w:instrText xml:space="preserve"> PAGEREF _Toc149230193 \h </w:instrText>
            </w:r>
            <w:r w:rsidR="00442B5A">
              <w:rPr>
                <w:noProof/>
                <w:webHidden/>
              </w:rPr>
            </w:r>
            <w:r w:rsidR="00442B5A">
              <w:rPr>
                <w:noProof/>
                <w:webHidden/>
              </w:rPr>
              <w:fldChar w:fldCharType="separate"/>
            </w:r>
            <w:r w:rsidR="00442B5A">
              <w:rPr>
                <w:noProof/>
                <w:webHidden/>
              </w:rPr>
              <w:t>22</w:t>
            </w:r>
            <w:r w:rsidR="00442B5A">
              <w:rPr>
                <w:noProof/>
                <w:webHidden/>
              </w:rPr>
              <w:fldChar w:fldCharType="end"/>
            </w:r>
          </w:hyperlink>
        </w:p>
        <w:p w14:paraId="579A33FE" w14:textId="546B9776" w:rsidR="00442B5A" w:rsidRDefault="00000000">
          <w:pPr>
            <w:pStyle w:val="TOC2"/>
            <w:tabs>
              <w:tab w:val="right" w:leader="dot" w:pos="9010"/>
            </w:tabs>
            <w:rPr>
              <w:rFonts w:eastAsiaTheme="minorEastAsia" w:cstheme="minorBidi"/>
              <w:b w:val="0"/>
              <w:bCs w:val="0"/>
              <w:noProof/>
              <w:sz w:val="24"/>
              <w:szCs w:val="24"/>
              <w:lang w:eastAsia="en-GB"/>
            </w:rPr>
          </w:pPr>
          <w:hyperlink w:anchor="_Toc149230194" w:history="1">
            <w:r w:rsidR="00442B5A" w:rsidRPr="009B341F">
              <w:rPr>
                <w:rStyle w:val="Hyperlink"/>
                <w:noProof/>
              </w:rPr>
              <w:t>2.5 Tracking Systems</w:t>
            </w:r>
            <w:r w:rsidR="00442B5A">
              <w:rPr>
                <w:noProof/>
                <w:webHidden/>
              </w:rPr>
              <w:tab/>
            </w:r>
            <w:r w:rsidR="00442B5A">
              <w:rPr>
                <w:noProof/>
                <w:webHidden/>
              </w:rPr>
              <w:fldChar w:fldCharType="begin"/>
            </w:r>
            <w:r w:rsidR="00442B5A">
              <w:rPr>
                <w:noProof/>
                <w:webHidden/>
              </w:rPr>
              <w:instrText xml:space="preserve"> PAGEREF _Toc149230194 \h </w:instrText>
            </w:r>
            <w:r w:rsidR="00442B5A">
              <w:rPr>
                <w:noProof/>
                <w:webHidden/>
              </w:rPr>
            </w:r>
            <w:r w:rsidR="00442B5A">
              <w:rPr>
                <w:noProof/>
                <w:webHidden/>
              </w:rPr>
              <w:fldChar w:fldCharType="separate"/>
            </w:r>
            <w:r w:rsidR="00442B5A">
              <w:rPr>
                <w:noProof/>
                <w:webHidden/>
              </w:rPr>
              <w:t>23</w:t>
            </w:r>
            <w:r w:rsidR="00442B5A">
              <w:rPr>
                <w:noProof/>
                <w:webHidden/>
              </w:rPr>
              <w:fldChar w:fldCharType="end"/>
            </w:r>
          </w:hyperlink>
        </w:p>
        <w:p w14:paraId="51C97981" w14:textId="62AC4049" w:rsidR="00442B5A" w:rsidRDefault="00000000">
          <w:pPr>
            <w:pStyle w:val="TOC3"/>
            <w:tabs>
              <w:tab w:val="right" w:leader="dot" w:pos="9010"/>
            </w:tabs>
            <w:rPr>
              <w:rFonts w:eastAsiaTheme="minorEastAsia" w:cstheme="minorBidi"/>
              <w:noProof/>
              <w:sz w:val="24"/>
              <w:szCs w:val="24"/>
              <w:lang w:eastAsia="en-GB"/>
            </w:rPr>
          </w:pPr>
          <w:hyperlink w:anchor="_Toc149230195" w:history="1">
            <w:r w:rsidR="00442B5A" w:rsidRPr="009B341F">
              <w:rPr>
                <w:rStyle w:val="Hyperlink"/>
                <w:noProof/>
              </w:rPr>
              <w:t>2.5.1 Light Detecting and Ranging (LiDAR) tracking systems</w:t>
            </w:r>
            <w:r w:rsidR="00442B5A">
              <w:rPr>
                <w:noProof/>
                <w:webHidden/>
              </w:rPr>
              <w:tab/>
            </w:r>
            <w:r w:rsidR="00442B5A">
              <w:rPr>
                <w:noProof/>
                <w:webHidden/>
              </w:rPr>
              <w:fldChar w:fldCharType="begin"/>
            </w:r>
            <w:r w:rsidR="00442B5A">
              <w:rPr>
                <w:noProof/>
                <w:webHidden/>
              </w:rPr>
              <w:instrText xml:space="preserve"> PAGEREF _Toc149230195 \h </w:instrText>
            </w:r>
            <w:r w:rsidR="00442B5A">
              <w:rPr>
                <w:noProof/>
                <w:webHidden/>
              </w:rPr>
            </w:r>
            <w:r w:rsidR="00442B5A">
              <w:rPr>
                <w:noProof/>
                <w:webHidden/>
              </w:rPr>
              <w:fldChar w:fldCharType="separate"/>
            </w:r>
            <w:r w:rsidR="00442B5A">
              <w:rPr>
                <w:noProof/>
                <w:webHidden/>
              </w:rPr>
              <w:t>23</w:t>
            </w:r>
            <w:r w:rsidR="00442B5A">
              <w:rPr>
                <w:noProof/>
                <w:webHidden/>
              </w:rPr>
              <w:fldChar w:fldCharType="end"/>
            </w:r>
          </w:hyperlink>
        </w:p>
        <w:p w14:paraId="394728B9" w14:textId="0A6A6C8D" w:rsidR="00442B5A" w:rsidRDefault="00000000" w:rsidP="00442B5A">
          <w:pPr>
            <w:pStyle w:val="TOC1"/>
            <w:rPr>
              <w:rFonts w:asciiTheme="minorHAnsi" w:eastAsiaTheme="minorEastAsia" w:hAnsiTheme="minorHAnsi" w:cstheme="minorBidi"/>
              <w:noProof/>
              <w:lang w:eastAsia="en-GB"/>
            </w:rPr>
          </w:pPr>
          <w:hyperlink w:anchor="_Toc149230196" w:history="1">
            <w:r w:rsidR="00442B5A" w:rsidRPr="009B341F">
              <w:rPr>
                <w:rStyle w:val="Hyperlink"/>
                <w:noProof/>
              </w:rPr>
              <w:t>3.0 Methods</w:t>
            </w:r>
            <w:r w:rsidR="00442B5A">
              <w:rPr>
                <w:noProof/>
                <w:webHidden/>
              </w:rPr>
              <w:tab/>
            </w:r>
            <w:r w:rsidR="00442B5A">
              <w:rPr>
                <w:noProof/>
                <w:webHidden/>
              </w:rPr>
              <w:fldChar w:fldCharType="begin"/>
            </w:r>
            <w:r w:rsidR="00442B5A">
              <w:rPr>
                <w:noProof/>
                <w:webHidden/>
              </w:rPr>
              <w:instrText xml:space="preserve"> PAGEREF _Toc149230196 \h </w:instrText>
            </w:r>
            <w:r w:rsidR="00442B5A">
              <w:rPr>
                <w:noProof/>
                <w:webHidden/>
              </w:rPr>
            </w:r>
            <w:r w:rsidR="00442B5A">
              <w:rPr>
                <w:noProof/>
                <w:webHidden/>
              </w:rPr>
              <w:fldChar w:fldCharType="separate"/>
            </w:r>
            <w:r w:rsidR="00442B5A">
              <w:rPr>
                <w:noProof/>
                <w:webHidden/>
              </w:rPr>
              <w:t>25</w:t>
            </w:r>
            <w:r w:rsidR="00442B5A">
              <w:rPr>
                <w:noProof/>
                <w:webHidden/>
              </w:rPr>
              <w:fldChar w:fldCharType="end"/>
            </w:r>
          </w:hyperlink>
        </w:p>
        <w:p w14:paraId="79F21965" w14:textId="204FCA91" w:rsidR="00442B5A" w:rsidRDefault="00000000">
          <w:pPr>
            <w:pStyle w:val="TOC2"/>
            <w:tabs>
              <w:tab w:val="right" w:leader="dot" w:pos="9010"/>
            </w:tabs>
            <w:rPr>
              <w:rFonts w:eastAsiaTheme="minorEastAsia" w:cstheme="minorBidi"/>
              <w:b w:val="0"/>
              <w:bCs w:val="0"/>
              <w:noProof/>
              <w:sz w:val="24"/>
              <w:szCs w:val="24"/>
              <w:lang w:eastAsia="en-GB"/>
            </w:rPr>
          </w:pPr>
          <w:hyperlink w:anchor="_Toc149230197" w:history="1">
            <w:r w:rsidR="00442B5A" w:rsidRPr="009B341F">
              <w:rPr>
                <w:rStyle w:val="Hyperlink"/>
                <w:noProof/>
              </w:rPr>
              <w:t>3.1 Research design:</w:t>
            </w:r>
            <w:r w:rsidR="00442B5A">
              <w:rPr>
                <w:noProof/>
                <w:webHidden/>
              </w:rPr>
              <w:tab/>
            </w:r>
            <w:r w:rsidR="00442B5A">
              <w:rPr>
                <w:noProof/>
                <w:webHidden/>
              </w:rPr>
              <w:fldChar w:fldCharType="begin"/>
            </w:r>
            <w:r w:rsidR="00442B5A">
              <w:rPr>
                <w:noProof/>
                <w:webHidden/>
              </w:rPr>
              <w:instrText xml:space="preserve"> PAGEREF _Toc149230197 \h </w:instrText>
            </w:r>
            <w:r w:rsidR="00442B5A">
              <w:rPr>
                <w:noProof/>
                <w:webHidden/>
              </w:rPr>
            </w:r>
            <w:r w:rsidR="00442B5A">
              <w:rPr>
                <w:noProof/>
                <w:webHidden/>
              </w:rPr>
              <w:fldChar w:fldCharType="separate"/>
            </w:r>
            <w:r w:rsidR="00442B5A">
              <w:rPr>
                <w:noProof/>
                <w:webHidden/>
              </w:rPr>
              <w:t>25</w:t>
            </w:r>
            <w:r w:rsidR="00442B5A">
              <w:rPr>
                <w:noProof/>
                <w:webHidden/>
              </w:rPr>
              <w:fldChar w:fldCharType="end"/>
            </w:r>
          </w:hyperlink>
        </w:p>
        <w:p w14:paraId="57C52FE0" w14:textId="729BC427" w:rsidR="00442B5A" w:rsidRDefault="00000000">
          <w:pPr>
            <w:pStyle w:val="TOC2"/>
            <w:tabs>
              <w:tab w:val="right" w:leader="dot" w:pos="9010"/>
            </w:tabs>
            <w:rPr>
              <w:rFonts w:eastAsiaTheme="minorEastAsia" w:cstheme="minorBidi"/>
              <w:b w:val="0"/>
              <w:bCs w:val="0"/>
              <w:noProof/>
              <w:sz w:val="24"/>
              <w:szCs w:val="24"/>
              <w:lang w:eastAsia="en-GB"/>
            </w:rPr>
          </w:pPr>
          <w:hyperlink w:anchor="_Toc149230198" w:history="1">
            <w:r w:rsidR="00442B5A" w:rsidRPr="009B341F">
              <w:rPr>
                <w:rStyle w:val="Hyperlink"/>
                <w:noProof/>
              </w:rPr>
              <w:t>3.2 Game Analysis and Player Data:</w:t>
            </w:r>
            <w:r w:rsidR="00442B5A">
              <w:rPr>
                <w:noProof/>
                <w:webHidden/>
              </w:rPr>
              <w:tab/>
            </w:r>
            <w:r w:rsidR="00442B5A">
              <w:rPr>
                <w:noProof/>
                <w:webHidden/>
              </w:rPr>
              <w:fldChar w:fldCharType="begin"/>
            </w:r>
            <w:r w:rsidR="00442B5A">
              <w:rPr>
                <w:noProof/>
                <w:webHidden/>
              </w:rPr>
              <w:instrText xml:space="preserve"> PAGEREF _Toc149230198 \h </w:instrText>
            </w:r>
            <w:r w:rsidR="00442B5A">
              <w:rPr>
                <w:noProof/>
                <w:webHidden/>
              </w:rPr>
            </w:r>
            <w:r w:rsidR="00442B5A">
              <w:rPr>
                <w:noProof/>
                <w:webHidden/>
              </w:rPr>
              <w:fldChar w:fldCharType="separate"/>
            </w:r>
            <w:r w:rsidR="00442B5A">
              <w:rPr>
                <w:noProof/>
                <w:webHidden/>
              </w:rPr>
              <w:t>25</w:t>
            </w:r>
            <w:r w:rsidR="00442B5A">
              <w:rPr>
                <w:noProof/>
                <w:webHidden/>
              </w:rPr>
              <w:fldChar w:fldCharType="end"/>
            </w:r>
          </w:hyperlink>
        </w:p>
        <w:p w14:paraId="42CA8BB4" w14:textId="5FBE356C" w:rsidR="00442B5A" w:rsidRDefault="00000000">
          <w:pPr>
            <w:pStyle w:val="TOC2"/>
            <w:tabs>
              <w:tab w:val="right" w:leader="dot" w:pos="9010"/>
            </w:tabs>
            <w:rPr>
              <w:rFonts w:eastAsiaTheme="minorEastAsia" w:cstheme="minorBidi"/>
              <w:b w:val="0"/>
              <w:bCs w:val="0"/>
              <w:noProof/>
              <w:sz w:val="24"/>
              <w:szCs w:val="24"/>
              <w:lang w:eastAsia="en-GB"/>
            </w:rPr>
          </w:pPr>
          <w:hyperlink w:anchor="_Toc149230199" w:history="1">
            <w:r w:rsidR="00442B5A" w:rsidRPr="009B341F">
              <w:rPr>
                <w:rStyle w:val="Hyperlink"/>
                <w:noProof/>
              </w:rPr>
              <w:t>3.3 Turning Metrics</w:t>
            </w:r>
            <w:r w:rsidR="00442B5A">
              <w:rPr>
                <w:noProof/>
                <w:webHidden/>
              </w:rPr>
              <w:tab/>
            </w:r>
            <w:r w:rsidR="00442B5A">
              <w:rPr>
                <w:noProof/>
                <w:webHidden/>
              </w:rPr>
              <w:fldChar w:fldCharType="begin"/>
            </w:r>
            <w:r w:rsidR="00442B5A">
              <w:rPr>
                <w:noProof/>
                <w:webHidden/>
              </w:rPr>
              <w:instrText xml:space="preserve"> PAGEREF _Toc149230199 \h </w:instrText>
            </w:r>
            <w:r w:rsidR="00442B5A">
              <w:rPr>
                <w:noProof/>
                <w:webHidden/>
              </w:rPr>
            </w:r>
            <w:r w:rsidR="00442B5A">
              <w:rPr>
                <w:noProof/>
                <w:webHidden/>
              </w:rPr>
              <w:fldChar w:fldCharType="separate"/>
            </w:r>
            <w:r w:rsidR="00442B5A">
              <w:rPr>
                <w:noProof/>
                <w:webHidden/>
              </w:rPr>
              <w:t>26</w:t>
            </w:r>
            <w:r w:rsidR="00442B5A">
              <w:rPr>
                <w:noProof/>
                <w:webHidden/>
              </w:rPr>
              <w:fldChar w:fldCharType="end"/>
            </w:r>
          </w:hyperlink>
        </w:p>
        <w:p w14:paraId="6F5E3E5F" w14:textId="53F227BE" w:rsidR="00442B5A" w:rsidRDefault="00000000">
          <w:pPr>
            <w:pStyle w:val="TOC2"/>
            <w:tabs>
              <w:tab w:val="right" w:leader="dot" w:pos="9010"/>
            </w:tabs>
            <w:rPr>
              <w:rFonts w:eastAsiaTheme="minorEastAsia" w:cstheme="minorBidi"/>
              <w:b w:val="0"/>
              <w:bCs w:val="0"/>
              <w:noProof/>
              <w:sz w:val="24"/>
              <w:szCs w:val="24"/>
              <w:lang w:eastAsia="en-GB"/>
            </w:rPr>
          </w:pPr>
          <w:hyperlink w:anchor="_Toc149230200" w:history="1">
            <w:r w:rsidR="00442B5A" w:rsidRPr="009B341F">
              <w:rPr>
                <w:rStyle w:val="Hyperlink"/>
                <w:noProof/>
              </w:rPr>
              <w:t>3.4 Statistical Analysis</w:t>
            </w:r>
            <w:r w:rsidR="00442B5A">
              <w:rPr>
                <w:noProof/>
                <w:webHidden/>
              </w:rPr>
              <w:tab/>
            </w:r>
            <w:r w:rsidR="00442B5A">
              <w:rPr>
                <w:noProof/>
                <w:webHidden/>
              </w:rPr>
              <w:fldChar w:fldCharType="begin"/>
            </w:r>
            <w:r w:rsidR="00442B5A">
              <w:rPr>
                <w:noProof/>
                <w:webHidden/>
              </w:rPr>
              <w:instrText xml:space="preserve"> PAGEREF _Toc149230200 \h </w:instrText>
            </w:r>
            <w:r w:rsidR="00442B5A">
              <w:rPr>
                <w:noProof/>
                <w:webHidden/>
              </w:rPr>
            </w:r>
            <w:r w:rsidR="00442B5A">
              <w:rPr>
                <w:noProof/>
                <w:webHidden/>
              </w:rPr>
              <w:fldChar w:fldCharType="separate"/>
            </w:r>
            <w:r w:rsidR="00442B5A">
              <w:rPr>
                <w:noProof/>
                <w:webHidden/>
              </w:rPr>
              <w:t>27</w:t>
            </w:r>
            <w:r w:rsidR="00442B5A">
              <w:rPr>
                <w:noProof/>
                <w:webHidden/>
              </w:rPr>
              <w:fldChar w:fldCharType="end"/>
            </w:r>
          </w:hyperlink>
        </w:p>
        <w:p w14:paraId="0D8BB561" w14:textId="284E93F1" w:rsidR="00442B5A" w:rsidRDefault="00000000" w:rsidP="00442B5A">
          <w:pPr>
            <w:pStyle w:val="TOC1"/>
            <w:rPr>
              <w:rFonts w:asciiTheme="minorHAnsi" w:eastAsiaTheme="minorEastAsia" w:hAnsiTheme="minorHAnsi" w:cstheme="minorBidi"/>
              <w:noProof/>
              <w:lang w:eastAsia="en-GB"/>
            </w:rPr>
          </w:pPr>
          <w:hyperlink w:anchor="_Toc149230201" w:history="1">
            <w:r w:rsidR="00442B5A" w:rsidRPr="009B341F">
              <w:rPr>
                <w:rStyle w:val="Hyperlink"/>
                <w:noProof/>
              </w:rPr>
              <w:t>4.0 Results</w:t>
            </w:r>
            <w:r w:rsidR="00442B5A">
              <w:rPr>
                <w:noProof/>
                <w:webHidden/>
              </w:rPr>
              <w:tab/>
            </w:r>
            <w:r w:rsidR="00442B5A">
              <w:rPr>
                <w:noProof/>
                <w:webHidden/>
              </w:rPr>
              <w:fldChar w:fldCharType="begin"/>
            </w:r>
            <w:r w:rsidR="00442B5A">
              <w:rPr>
                <w:noProof/>
                <w:webHidden/>
              </w:rPr>
              <w:instrText xml:space="preserve"> PAGEREF _Toc149230201 \h </w:instrText>
            </w:r>
            <w:r w:rsidR="00442B5A">
              <w:rPr>
                <w:noProof/>
                <w:webHidden/>
              </w:rPr>
            </w:r>
            <w:r w:rsidR="00442B5A">
              <w:rPr>
                <w:noProof/>
                <w:webHidden/>
              </w:rPr>
              <w:fldChar w:fldCharType="separate"/>
            </w:r>
            <w:r w:rsidR="00442B5A">
              <w:rPr>
                <w:noProof/>
                <w:webHidden/>
              </w:rPr>
              <w:t>27</w:t>
            </w:r>
            <w:r w:rsidR="00442B5A">
              <w:rPr>
                <w:noProof/>
                <w:webHidden/>
              </w:rPr>
              <w:fldChar w:fldCharType="end"/>
            </w:r>
          </w:hyperlink>
        </w:p>
        <w:p w14:paraId="43BA0F3F" w14:textId="23D079FD" w:rsidR="00442B5A" w:rsidRDefault="00000000">
          <w:pPr>
            <w:pStyle w:val="TOC2"/>
            <w:tabs>
              <w:tab w:val="right" w:leader="dot" w:pos="9010"/>
            </w:tabs>
            <w:rPr>
              <w:rFonts w:eastAsiaTheme="minorEastAsia" w:cstheme="minorBidi"/>
              <w:b w:val="0"/>
              <w:bCs w:val="0"/>
              <w:noProof/>
              <w:sz w:val="24"/>
              <w:szCs w:val="24"/>
              <w:lang w:eastAsia="en-GB"/>
            </w:rPr>
          </w:pPr>
          <w:hyperlink w:anchor="_Toc149230202" w:history="1">
            <w:r w:rsidR="00442B5A" w:rsidRPr="009B341F">
              <w:rPr>
                <w:rStyle w:val="Hyperlink"/>
                <w:noProof/>
              </w:rPr>
              <w:t>4.1 Total Number of Turns per Position</w:t>
            </w:r>
            <w:r w:rsidR="00442B5A">
              <w:rPr>
                <w:noProof/>
                <w:webHidden/>
              </w:rPr>
              <w:tab/>
            </w:r>
            <w:r w:rsidR="00442B5A">
              <w:rPr>
                <w:noProof/>
                <w:webHidden/>
              </w:rPr>
              <w:fldChar w:fldCharType="begin"/>
            </w:r>
            <w:r w:rsidR="00442B5A">
              <w:rPr>
                <w:noProof/>
                <w:webHidden/>
              </w:rPr>
              <w:instrText xml:space="preserve"> PAGEREF _Toc149230202 \h </w:instrText>
            </w:r>
            <w:r w:rsidR="00442B5A">
              <w:rPr>
                <w:noProof/>
                <w:webHidden/>
              </w:rPr>
            </w:r>
            <w:r w:rsidR="00442B5A">
              <w:rPr>
                <w:noProof/>
                <w:webHidden/>
              </w:rPr>
              <w:fldChar w:fldCharType="separate"/>
            </w:r>
            <w:r w:rsidR="00442B5A">
              <w:rPr>
                <w:noProof/>
                <w:webHidden/>
              </w:rPr>
              <w:t>27</w:t>
            </w:r>
            <w:r w:rsidR="00442B5A">
              <w:rPr>
                <w:noProof/>
                <w:webHidden/>
              </w:rPr>
              <w:fldChar w:fldCharType="end"/>
            </w:r>
          </w:hyperlink>
        </w:p>
        <w:p w14:paraId="7E12A6F8" w14:textId="44E3A2AE" w:rsidR="00442B5A" w:rsidRDefault="00000000">
          <w:pPr>
            <w:pStyle w:val="TOC2"/>
            <w:tabs>
              <w:tab w:val="right" w:leader="dot" w:pos="9010"/>
            </w:tabs>
            <w:rPr>
              <w:rFonts w:eastAsiaTheme="minorEastAsia" w:cstheme="minorBidi"/>
              <w:b w:val="0"/>
              <w:bCs w:val="0"/>
              <w:noProof/>
              <w:sz w:val="24"/>
              <w:szCs w:val="24"/>
              <w:lang w:eastAsia="en-GB"/>
            </w:rPr>
          </w:pPr>
          <w:hyperlink w:anchor="_Toc149230204" w:history="1">
            <w:r w:rsidR="00442B5A" w:rsidRPr="009B341F">
              <w:rPr>
                <w:rStyle w:val="Hyperlink"/>
                <w:noProof/>
              </w:rPr>
              <w:t>4.2 Turns by Angle and Position</w:t>
            </w:r>
            <w:r w:rsidR="00442B5A">
              <w:rPr>
                <w:noProof/>
                <w:webHidden/>
              </w:rPr>
              <w:tab/>
            </w:r>
            <w:r w:rsidR="00442B5A">
              <w:rPr>
                <w:noProof/>
                <w:webHidden/>
              </w:rPr>
              <w:fldChar w:fldCharType="begin"/>
            </w:r>
            <w:r w:rsidR="00442B5A">
              <w:rPr>
                <w:noProof/>
                <w:webHidden/>
              </w:rPr>
              <w:instrText xml:space="preserve"> PAGEREF _Toc149230204 \h </w:instrText>
            </w:r>
            <w:r w:rsidR="00442B5A">
              <w:rPr>
                <w:noProof/>
                <w:webHidden/>
              </w:rPr>
            </w:r>
            <w:r w:rsidR="00442B5A">
              <w:rPr>
                <w:noProof/>
                <w:webHidden/>
              </w:rPr>
              <w:fldChar w:fldCharType="separate"/>
            </w:r>
            <w:r w:rsidR="00442B5A">
              <w:rPr>
                <w:noProof/>
                <w:webHidden/>
              </w:rPr>
              <w:t>28</w:t>
            </w:r>
            <w:r w:rsidR="00442B5A">
              <w:rPr>
                <w:noProof/>
                <w:webHidden/>
              </w:rPr>
              <w:fldChar w:fldCharType="end"/>
            </w:r>
          </w:hyperlink>
        </w:p>
        <w:p w14:paraId="2C9C77A0" w14:textId="582C42CF" w:rsidR="00442B5A" w:rsidRDefault="00000000">
          <w:pPr>
            <w:pStyle w:val="TOC3"/>
            <w:tabs>
              <w:tab w:val="right" w:leader="dot" w:pos="9010"/>
            </w:tabs>
            <w:rPr>
              <w:rFonts w:eastAsiaTheme="minorEastAsia" w:cstheme="minorBidi"/>
              <w:noProof/>
              <w:sz w:val="24"/>
              <w:szCs w:val="24"/>
              <w:lang w:eastAsia="en-GB"/>
            </w:rPr>
          </w:pPr>
          <w:hyperlink w:anchor="_Toc149230205" w:history="1">
            <w:r w:rsidR="00442B5A" w:rsidRPr="009B341F">
              <w:rPr>
                <w:rStyle w:val="Hyperlink"/>
                <w:noProof/>
              </w:rPr>
              <w:t>4.2.1 Proportions of Turns Completed in Each Angle Group</w:t>
            </w:r>
            <w:r w:rsidR="00442B5A">
              <w:rPr>
                <w:noProof/>
                <w:webHidden/>
              </w:rPr>
              <w:tab/>
            </w:r>
            <w:r w:rsidR="00442B5A">
              <w:rPr>
                <w:noProof/>
                <w:webHidden/>
              </w:rPr>
              <w:fldChar w:fldCharType="begin"/>
            </w:r>
            <w:r w:rsidR="00442B5A">
              <w:rPr>
                <w:noProof/>
                <w:webHidden/>
              </w:rPr>
              <w:instrText xml:space="preserve"> PAGEREF _Toc149230205 \h </w:instrText>
            </w:r>
            <w:r w:rsidR="00442B5A">
              <w:rPr>
                <w:noProof/>
                <w:webHidden/>
              </w:rPr>
            </w:r>
            <w:r w:rsidR="00442B5A">
              <w:rPr>
                <w:noProof/>
                <w:webHidden/>
              </w:rPr>
              <w:fldChar w:fldCharType="separate"/>
            </w:r>
            <w:r w:rsidR="00442B5A">
              <w:rPr>
                <w:noProof/>
                <w:webHidden/>
              </w:rPr>
              <w:t>32</w:t>
            </w:r>
            <w:r w:rsidR="00442B5A">
              <w:rPr>
                <w:noProof/>
                <w:webHidden/>
              </w:rPr>
              <w:fldChar w:fldCharType="end"/>
            </w:r>
          </w:hyperlink>
        </w:p>
        <w:p w14:paraId="09A5EE99" w14:textId="22D9CD46" w:rsidR="00442B5A" w:rsidRDefault="00000000">
          <w:pPr>
            <w:pStyle w:val="TOC2"/>
            <w:tabs>
              <w:tab w:val="right" w:leader="dot" w:pos="9010"/>
            </w:tabs>
            <w:rPr>
              <w:rFonts w:eastAsiaTheme="minorEastAsia" w:cstheme="minorBidi"/>
              <w:b w:val="0"/>
              <w:bCs w:val="0"/>
              <w:noProof/>
              <w:sz w:val="24"/>
              <w:szCs w:val="24"/>
              <w:lang w:eastAsia="en-GB"/>
            </w:rPr>
          </w:pPr>
          <w:hyperlink w:anchor="_Toc149230206" w:history="1">
            <w:r w:rsidR="00442B5A" w:rsidRPr="009B341F">
              <w:rPr>
                <w:rStyle w:val="Hyperlink"/>
                <w:noProof/>
              </w:rPr>
              <w:t>4.3 Turns by Entry Speed and Position</w:t>
            </w:r>
            <w:r w:rsidR="00442B5A">
              <w:rPr>
                <w:noProof/>
                <w:webHidden/>
              </w:rPr>
              <w:tab/>
            </w:r>
            <w:r w:rsidR="00442B5A">
              <w:rPr>
                <w:noProof/>
                <w:webHidden/>
              </w:rPr>
              <w:fldChar w:fldCharType="begin"/>
            </w:r>
            <w:r w:rsidR="00442B5A">
              <w:rPr>
                <w:noProof/>
                <w:webHidden/>
              </w:rPr>
              <w:instrText xml:space="preserve"> PAGEREF _Toc149230206 \h </w:instrText>
            </w:r>
            <w:r w:rsidR="00442B5A">
              <w:rPr>
                <w:noProof/>
                <w:webHidden/>
              </w:rPr>
            </w:r>
            <w:r w:rsidR="00442B5A">
              <w:rPr>
                <w:noProof/>
                <w:webHidden/>
              </w:rPr>
              <w:fldChar w:fldCharType="separate"/>
            </w:r>
            <w:r w:rsidR="00442B5A">
              <w:rPr>
                <w:noProof/>
                <w:webHidden/>
              </w:rPr>
              <w:t>34</w:t>
            </w:r>
            <w:r w:rsidR="00442B5A">
              <w:rPr>
                <w:noProof/>
                <w:webHidden/>
              </w:rPr>
              <w:fldChar w:fldCharType="end"/>
            </w:r>
          </w:hyperlink>
        </w:p>
        <w:p w14:paraId="3DBF2346" w14:textId="37F332B8" w:rsidR="00442B5A" w:rsidRDefault="00000000">
          <w:pPr>
            <w:pStyle w:val="TOC3"/>
            <w:tabs>
              <w:tab w:val="right" w:leader="dot" w:pos="9010"/>
            </w:tabs>
            <w:rPr>
              <w:rFonts w:eastAsiaTheme="minorEastAsia" w:cstheme="minorBidi"/>
              <w:noProof/>
              <w:sz w:val="24"/>
              <w:szCs w:val="24"/>
              <w:lang w:eastAsia="en-GB"/>
            </w:rPr>
          </w:pPr>
          <w:hyperlink w:anchor="_Toc149230207" w:history="1">
            <w:r w:rsidR="00442B5A" w:rsidRPr="009B341F">
              <w:rPr>
                <w:rStyle w:val="Hyperlink"/>
                <w:noProof/>
              </w:rPr>
              <w:t>4.3.1 Proportions of Turns Completed in Each Entry Speed Group</w:t>
            </w:r>
            <w:r w:rsidR="00442B5A">
              <w:rPr>
                <w:noProof/>
                <w:webHidden/>
              </w:rPr>
              <w:tab/>
            </w:r>
            <w:r w:rsidR="00442B5A">
              <w:rPr>
                <w:noProof/>
                <w:webHidden/>
              </w:rPr>
              <w:fldChar w:fldCharType="begin"/>
            </w:r>
            <w:r w:rsidR="00442B5A">
              <w:rPr>
                <w:noProof/>
                <w:webHidden/>
              </w:rPr>
              <w:instrText xml:space="preserve"> PAGEREF _Toc149230207 \h </w:instrText>
            </w:r>
            <w:r w:rsidR="00442B5A">
              <w:rPr>
                <w:noProof/>
                <w:webHidden/>
              </w:rPr>
            </w:r>
            <w:r w:rsidR="00442B5A">
              <w:rPr>
                <w:noProof/>
                <w:webHidden/>
              </w:rPr>
              <w:fldChar w:fldCharType="separate"/>
            </w:r>
            <w:r w:rsidR="00442B5A">
              <w:rPr>
                <w:noProof/>
                <w:webHidden/>
              </w:rPr>
              <w:t>39</w:t>
            </w:r>
            <w:r w:rsidR="00442B5A">
              <w:rPr>
                <w:noProof/>
                <w:webHidden/>
              </w:rPr>
              <w:fldChar w:fldCharType="end"/>
            </w:r>
          </w:hyperlink>
        </w:p>
        <w:p w14:paraId="68B8F70A" w14:textId="6536AAD5" w:rsidR="00442B5A" w:rsidRDefault="00000000">
          <w:pPr>
            <w:pStyle w:val="TOC2"/>
            <w:tabs>
              <w:tab w:val="right" w:leader="dot" w:pos="9010"/>
            </w:tabs>
            <w:rPr>
              <w:rFonts w:eastAsiaTheme="minorEastAsia" w:cstheme="minorBidi"/>
              <w:b w:val="0"/>
              <w:bCs w:val="0"/>
              <w:noProof/>
              <w:sz w:val="24"/>
              <w:szCs w:val="24"/>
              <w:lang w:eastAsia="en-GB"/>
            </w:rPr>
          </w:pPr>
          <w:hyperlink w:anchor="_Toc149230208" w:history="1">
            <w:r w:rsidR="00442B5A" w:rsidRPr="009B341F">
              <w:rPr>
                <w:rStyle w:val="Hyperlink"/>
                <w:noProof/>
              </w:rPr>
              <w:t>4.4 Investigating the Relationship between Entry Speed within Each Angle Group</w:t>
            </w:r>
            <w:r w:rsidR="00442B5A">
              <w:rPr>
                <w:noProof/>
                <w:webHidden/>
              </w:rPr>
              <w:tab/>
            </w:r>
            <w:r w:rsidR="00442B5A">
              <w:rPr>
                <w:noProof/>
                <w:webHidden/>
              </w:rPr>
              <w:fldChar w:fldCharType="begin"/>
            </w:r>
            <w:r w:rsidR="00442B5A">
              <w:rPr>
                <w:noProof/>
                <w:webHidden/>
              </w:rPr>
              <w:instrText xml:space="preserve"> PAGEREF _Toc149230208 \h </w:instrText>
            </w:r>
            <w:r w:rsidR="00442B5A">
              <w:rPr>
                <w:noProof/>
                <w:webHidden/>
              </w:rPr>
            </w:r>
            <w:r w:rsidR="00442B5A">
              <w:rPr>
                <w:noProof/>
                <w:webHidden/>
              </w:rPr>
              <w:fldChar w:fldCharType="separate"/>
            </w:r>
            <w:r w:rsidR="00442B5A">
              <w:rPr>
                <w:noProof/>
                <w:webHidden/>
              </w:rPr>
              <w:t>41</w:t>
            </w:r>
            <w:r w:rsidR="00442B5A">
              <w:rPr>
                <w:noProof/>
                <w:webHidden/>
              </w:rPr>
              <w:fldChar w:fldCharType="end"/>
            </w:r>
          </w:hyperlink>
        </w:p>
        <w:p w14:paraId="7C6DD08F" w14:textId="1FD567E9" w:rsidR="00442B5A" w:rsidRDefault="00000000">
          <w:pPr>
            <w:pStyle w:val="TOC3"/>
            <w:tabs>
              <w:tab w:val="right" w:leader="dot" w:pos="9010"/>
            </w:tabs>
            <w:rPr>
              <w:rFonts w:eastAsiaTheme="minorEastAsia" w:cstheme="minorBidi"/>
              <w:noProof/>
              <w:sz w:val="24"/>
              <w:szCs w:val="24"/>
              <w:lang w:eastAsia="en-GB"/>
            </w:rPr>
          </w:pPr>
          <w:hyperlink w:anchor="_Toc149230217" w:history="1">
            <w:r w:rsidR="00442B5A" w:rsidRPr="009B341F">
              <w:rPr>
                <w:rStyle w:val="Hyperlink"/>
                <w:noProof/>
              </w:rPr>
              <w:t>4.4.1 Entry speed variations between positions for each angle group</w:t>
            </w:r>
            <w:r w:rsidR="00442B5A">
              <w:rPr>
                <w:noProof/>
                <w:webHidden/>
              </w:rPr>
              <w:tab/>
            </w:r>
            <w:r w:rsidR="00442B5A">
              <w:rPr>
                <w:noProof/>
                <w:webHidden/>
              </w:rPr>
              <w:fldChar w:fldCharType="begin"/>
            </w:r>
            <w:r w:rsidR="00442B5A">
              <w:rPr>
                <w:noProof/>
                <w:webHidden/>
              </w:rPr>
              <w:instrText xml:space="preserve"> PAGEREF _Toc149230217 \h </w:instrText>
            </w:r>
            <w:r w:rsidR="00442B5A">
              <w:rPr>
                <w:noProof/>
                <w:webHidden/>
              </w:rPr>
            </w:r>
            <w:r w:rsidR="00442B5A">
              <w:rPr>
                <w:noProof/>
                <w:webHidden/>
              </w:rPr>
              <w:fldChar w:fldCharType="separate"/>
            </w:r>
            <w:r w:rsidR="00442B5A">
              <w:rPr>
                <w:noProof/>
                <w:webHidden/>
              </w:rPr>
              <w:t>42</w:t>
            </w:r>
            <w:r w:rsidR="00442B5A">
              <w:rPr>
                <w:noProof/>
                <w:webHidden/>
              </w:rPr>
              <w:fldChar w:fldCharType="end"/>
            </w:r>
          </w:hyperlink>
        </w:p>
        <w:p w14:paraId="1BE6F683" w14:textId="3221F199" w:rsidR="00442B5A" w:rsidRDefault="00000000">
          <w:pPr>
            <w:pStyle w:val="TOC2"/>
            <w:tabs>
              <w:tab w:val="right" w:leader="dot" w:pos="9010"/>
            </w:tabs>
            <w:rPr>
              <w:rFonts w:eastAsiaTheme="minorEastAsia" w:cstheme="minorBidi"/>
              <w:b w:val="0"/>
              <w:bCs w:val="0"/>
              <w:noProof/>
              <w:sz w:val="24"/>
              <w:szCs w:val="24"/>
              <w:lang w:eastAsia="en-GB"/>
            </w:rPr>
          </w:pPr>
          <w:hyperlink w:anchor="_Toc149230218" w:history="1">
            <w:r w:rsidR="00442B5A" w:rsidRPr="009B341F">
              <w:rPr>
                <w:rStyle w:val="Hyperlink"/>
                <w:noProof/>
              </w:rPr>
              <w:t>4.5 Entry Speed and Turn Angle Incidence Rates</w:t>
            </w:r>
            <w:r w:rsidR="00442B5A">
              <w:rPr>
                <w:noProof/>
                <w:webHidden/>
              </w:rPr>
              <w:tab/>
            </w:r>
            <w:r w:rsidR="00442B5A">
              <w:rPr>
                <w:noProof/>
                <w:webHidden/>
              </w:rPr>
              <w:fldChar w:fldCharType="begin"/>
            </w:r>
            <w:r w:rsidR="00442B5A">
              <w:rPr>
                <w:noProof/>
                <w:webHidden/>
              </w:rPr>
              <w:instrText xml:space="preserve"> PAGEREF _Toc149230218 \h </w:instrText>
            </w:r>
            <w:r w:rsidR="00442B5A">
              <w:rPr>
                <w:noProof/>
                <w:webHidden/>
              </w:rPr>
            </w:r>
            <w:r w:rsidR="00442B5A">
              <w:rPr>
                <w:noProof/>
                <w:webHidden/>
              </w:rPr>
              <w:fldChar w:fldCharType="separate"/>
            </w:r>
            <w:r w:rsidR="00442B5A">
              <w:rPr>
                <w:noProof/>
                <w:webHidden/>
              </w:rPr>
              <w:t>45</w:t>
            </w:r>
            <w:r w:rsidR="00442B5A">
              <w:rPr>
                <w:noProof/>
                <w:webHidden/>
              </w:rPr>
              <w:fldChar w:fldCharType="end"/>
            </w:r>
          </w:hyperlink>
        </w:p>
        <w:p w14:paraId="068BBD1C" w14:textId="5FB80862" w:rsidR="00442B5A" w:rsidRDefault="00000000">
          <w:pPr>
            <w:pStyle w:val="TOC3"/>
            <w:tabs>
              <w:tab w:val="right" w:leader="dot" w:pos="9010"/>
            </w:tabs>
            <w:rPr>
              <w:rFonts w:eastAsiaTheme="minorEastAsia" w:cstheme="minorBidi"/>
              <w:noProof/>
              <w:sz w:val="24"/>
              <w:szCs w:val="24"/>
              <w:lang w:eastAsia="en-GB"/>
            </w:rPr>
          </w:pPr>
          <w:hyperlink w:anchor="_Toc149230219" w:history="1">
            <w:r w:rsidR="00442B5A" w:rsidRPr="009B341F">
              <w:rPr>
                <w:rStyle w:val="Hyperlink"/>
                <w:noProof/>
              </w:rPr>
              <w:t>4.5.1 Distribution of all Turns by Angle and Entry Speed</w:t>
            </w:r>
            <w:r w:rsidR="00442B5A">
              <w:rPr>
                <w:noProof/>
                <w:webHidden/>
              </w:rPr>
              <w:tab/>
            </w:r>
            <w:r w:rsidR="00442B5A">
              <w:rPr>
                <w:noProof/>
                <w:webHidden/>
              </w:rPr>
              <w:fldChar w:fldCharType="begin"/>
            </w:r>
            <w:r w:rsidR="00442B5A">
              <w:rPr>
                <w:noProof/>
                <w:webHidden/>
              </w:rPr>
              <w:instrText xml:space="preserve"> PAGEREF _Toc149230219 \h </w:instrText>
            </w:r>
            <w:r w:rsidR="00442B5A">
              <w:rPr>
                <w:noProof/>
                <w:webHidden/>
              </w:rPr>
            </w:r>
            <w:r w:rsidR="00442B5A">
              <w:rPr>
                <w:noProof/>
                <w:webHidden/>
              </w:rPr>
              <w:fldChar w:fldCharType="separate"/>
            </w:r>
            <w:r w:rsidR="00442B5A">
              <w:rPr>
                <w:noProof/>
                <w:webHidden/>
              </w:rPr>
              <w:t>47</w:t>
            </w:r>
            <w:r w:rsidR="00442B5A">
              <w:rPr>
                <w:noProof/>
                <w:webHidden/>
              </w:rPr>
              <w:fldChar w:fldCharType="end"/>
            </w:r>
          </w:hyperlink>
        </w:p>
        <w:p w14:paraId="39E29385" w14:textId="3479B754" w:rsidR="00442B5A" w:rsidRDefault="00000000">
          <w:pPr>
            <w:pStyle w:val="TOC2"/>
            <w:tabs>
              <w:tab w:val="right" w:leader="dot" w:pos="9010"/>
            </w:tabs>
            <w:rPr>
              <w:rFonts w:eastAsiaTheme="minorEastAsia" w:cstheme="minorBidi"/>
              <w:b w:val="0"/>
              <w:bCs w:val="0"/>
              <w:noProof/>
              <w:sz w:val="24"/>
              <w:szCs w:val="24"/>
              <w:lang w:eastAsia="en-GB"/>
            </w:rPr>
          </w:pPr>
          <w:hyperlink w:anchor="_Toc149230220" w:history="1">
            <w:r w:rsidR="00442B5A" w:rsidRPr="009B341F">
              <w:rPr>
                <w:rStyle w:val="Hyperlink"/>
                <w:noProof/>
              </w:rPr>
              <w:t>4.6 Deceleration</w:t>
            </w:r>
            <w:r w:rsidR="00442B5A">
              <w:rPr>
                <w:noProof/>
                <w:webHidden/>
              </w:rPr>
              <w:tab/>
            </w:r>
            <w:r w:rsidR="00442B5A">
              <w:rPr>
                <w:noProof/>
                <w:webHidden/>
              </w:rPr>
              <w:fldChar w:fldCharType="begin"/>
            </w:r>
            <w:r w:rsidR="00442B5A">
              <w:rPr>
                <w:noProof/>
                <w:webHidden/>
              </w:rPr>
              <w:instrText xml:space="preserve"> PAGEREF _Toc149230220 \h </w:instrText>
            </w:r>
            <w:r w:rsidR="00442B5A">
              <w:rPr>
                <w:noProof/>
                <w:webHidden/>
              </w:rPr>
            </w:r>
            <w:r w:rsidR="00442B5A">
              <w:rPr>
                <w:noProof/>
                <w:webHidden/>
              </w:rPr>
              <w:fldChar w:fldCharType="separate"/>
            </w:r>
            <w:r w:rsidR="00442B5A">
              <w:rPr>
                <w:noProof/>
                <w:webHidden/>
              </w:rPr>
              <w:t>48</w:t>
            </w:r>
            <w:r w:rsidR="00442B5A">
              <w:rPr>
                <w:noProof/>
                <w:webHidden/>
              </w:rPr>
              <w:fldChar w:fldCharType="end"/>
            </w:r>
          </w:hyperlink>
        </w:p>
        <w:p w14:paraId="44421F92" w14:textId="7A168B01" w:rsidR="00442B5A" w:rsidRDefault="00000000">
          <w:pPr>
            <w:pStyle w:val="TOC2"/>
            <w:tabs>
              <w:tab w:val="right" w:leader="dot" w:pos="9010"/>
            </w:tabs>
            <w:rPr>
              <w:rFonts w:eastAsiaTheme="minorEastAsia" w:cstheme="minorBidi"/>
              <w:b w:val="0"/>
              <w:bCs w:val="0"/>
              <w:noProof/>
              <w:sz w:val="24"/>
              <w:szCs w:val="24"/>
              <w:lang w:eastAsia="en-GB"/>
            </w:rPr>
          </w:pPr>
          <w:hyperlink w:anchor="_Toc149230221" w:history="1">
            <w:r w:rsidR="00442B5A" w:rsidRPr="009B341F">
              <w:rPr>
                <w:rStyle w:val="Hyperlink"/>
                <w:noProof/>
              </w:rPr>
              <w:t>4.7 Turn duration</w:t>
            </w:r>
            <w:r w:rsidR="00442B5A">
              <w:rPr>
                <w:noProof/>
                <w:webHidden/>
              </w:rPr>
              <w:tab/>
            </w:r>
            <w:r w:rsidR="00442B5A">
              <w:rPr>
                <w:noProof/>
                <w:webHidden/>
              </w:rPr>
              <w:fldChar w:fldCharType="begin"/>
            </w:r>
            <w:r w:rsidR="00442B5A">
              <w:rPr>
                <w:noProof/>
                <w:webHidden/>
              </w:rPr>
              <w:instrText xml:space="preserve"> PAGEREF _Toc149230221 \h </w:instrText>
            </w:r>
            <w:r w:rsidR="00442B5A">
              <w:rPr>
                <w:noProof/>
                <w:webHidden/>
              </w:rPr>
            </w:r>
            <w:r w:rsidR="00442B5A">
              <w:rPr>
                <w:noProof/>
                <w:webHidden/>
              </w:rPr>
              <w:fldChar w:fldCharType="separate"/>
            </w:r>
            <w:r w:rsidR="00442B5A">
              <w:rPr>
                <w:noProof/>
                <w:webHidden/>
              </w:rPr>
              <w:t>50</w:t>
            </w:r>
            <w:r w:rsidR="00442B5A">
              <w:rPr>
                <w:noProof/>
                <w:webHidden/>
              </w:rPr>
              <w:fldChar w:fldCharType="end"/>
            </w:r>
          </w:hyperlink>
        </w:p>
        <w:p w14:paraId="37C1FE1B" w14:textId="64825B1A" w:rsidR="00442B5A" w:rsidRDefault="00000000">
          <w:pPr>
            <w:pStyle w:val="TOC2"/>
            <w:tabs>
              <w:tab w:val="right" w:leader="dot" w:pos="9010"/>
            </w:tabs>
            <w:rPr>
              <w:rFonts w:eastAsiaTheme="minorEastAsia" w:cstheme="minorBidi"/>
              <w:b w:val="0"/>
              <w:bCs w:val="0"/>
              <w:noProof/>
              <w:sz w:val="24"/>
              <w:szCs w:val="24"/>
              <w:lang w:eastAsia="en-GB"/>
            </w:rPr>
          </w:pPr>
          <w:hyperlink w:anchor="_Toc149230222" w:history="1">
            <w:r w:rsidR="00442B5A" w:rsidRPr="009B341F">
              <w:rPr>
                <w:rStyle w:val="Hyperlink"/>
                <w:noProof/>
              </w:rPr>
              <w:t>4.8 Competition Differences</w:t>
            </w:r>
            <w:r w:rsidR="00442B5A">
              <w:rPr>
                <w:noProof/>
                <w:webHidden/>
              </w:rPr>
              <w:tab/>
            </w:r>
            <w:r w:rsidR="00442B5A">
              <w:rPr>
                <w:noProof/>
                <w:webHidden/>
              </w:rPr>
              <w:fldChar w:fldCharType="begin"/>
            </w:r>
            <w:r w:rsidR="00442B5A">
              <w:rPr>
                <w:noProof/>
                <w:webHidden/>
              </w:rPr>
              <w:instrText xml:space="preserve"> PAGEREF _Toc149230222 \h </w:instrText>
            </w:r>
            <w:r w:rsidR="00442B5A">
              <w:rPr>
                <w:noProof/>
                <w:webHidden/>
              </w:rPr>
            </w:r>
            <w:r w:rsidR="00442B5A">
              <w:rPr>
                <w:noProof/>
                <w:webHidden/>
              </w:rPr>
              <w:fldChar w:fldCharType="separate"/>
            </w:r>
            <w:r w:rsidR="00442B5A">
              <w:rPr>
                <w:noProof/>
                <w:webHidden/>
              </w:rPr>
              <w:t>51</w:t>
            </w:r>
            <w:r w:rsidR="00442B5A">
              <w:rPr>
                <w:noProof/>
                <w:webHidden/>
              </w:rPr>
              <w:fldChar w:fldCharType="end"/>
            </w:r>
          </w:hyperlink>
        </w:p>
        <w:p w14:paraId="283E1206" w14:textId="7B78701A" w:rsidR="00442B5A" w:rsidRDefault="00000000" w:rsidP="00442B5A">
          <w:pPr>
            <w:pStyle w:val="TOC1"/>
            <w:rPr>
              <w:rFonts w:asciiTheme="minorHAnsi" w:eastAsiaTheme="minorEastAsia" w:hAnsiTheme="minorHAnsi" w:cstheme="minorBidi"/>
              <w:noProof/>
              <w:lang w:eastAsia="en-GB"/>
            </w:rPr>
          </w:pPr>
          <w:hyperlink w:anchor="_Toc149230223" w:history="1">
            <w:r w:rsidR="00442B5A" w:rsidRPr="009B341F">
              <w:rPr>
                <w:rStyle w:val="Hyperlink"/>
                <w:noProof/>
              </w:rPr>
              <w:t>5.0 Discussion</w:t>
            </w:r>
            <w:r w:rsidR="00442B5A">
              <w:rPr>
                <w:noProof/>
                <w:webHidden/>
              </w:rPr>
              <w:tab/>
            </w:r>
            <w:r w:rsidR="00442B5A">
              <w:rPr>
                <w:noProof/>
                <w:webHidden/>
              </w:rPr>
              <w:fldChar w:fldCharType="begin"/>
            </w:r>
            <w:r w:rsidR="00442B5A">
              <w:rPr>
                <w:noProof/>
                <w:webHidden/>
              </w:rPr>
              <w:instrText xml:space="preserve"> PAGEREF _Toc149230223 \h </w:instrText>
            </w:r>
            <w:r w:rsidR="00442B5A">
              <w:rPr>
                <w:noProof/>
                <w:webHidden/>
              </w:rPr>
            </w:r>
            <w:r w:rsidR="00442B5A">
              <w:rPr>
                <w:noProof/>
                <w:webHidden/>
              </w:rPr>
              <w:fldChar w:fldCharType="separate"/>
            </w:r>
            <w:r w:rsidR="00442B5A">
              <w:rPr>
                <w:noProof/>
                <w:webHidden/>
              </w:rPr>
              <w:t>55</w:t>
            </w:r>
            <w:r w:rsidR="00442B5A">
              <w:rPr>
                <w:noProof/>
                <w:webHidden/>
              </w:rPr>
              <w:fldChar w:fldCharType="end"/>
            </w:r>
          </w:hyperlink>
        </w:p>
        <w:p w14:paraId="70463D34" w14:textId="34CFB2EF" w:rsidR="00442B5A" w:rsidRDefault="00000000">
          <w:pPr>
            <w:pStyle w:val="TOC2"/>
            <w:tabs>
              <w:tab w:val="right" w:leader="dot" w:pos="9010"/>
            </w:tabs>
            <w:rPr>
              <w:rFonts w:eastAsiaTheme="minorEastAsia" w:cstheme="minorBidi"/>
              <w:b w:val="0"/>
              <w:bCs w:val="0"/>
              <w:noProof/>
              <w:sz w:val="24"/>
              <w:szCs w:val="24"/>
              <w:lang w:eastAsia="en-GB"/>
            </w:rPr>
          </w:pPr>
          <w:hyperlink w:anchor="_Toc149230224" w:history="1">
            <w:r w:rsidR="00442B5A" w:rsidRPr="009B341F">
              <w:rPr>
                <w:rStyle w:val="Hyperlink"/>
                <w:noProof/>
              </w:rPr>
              <w:t>5.1</w:t>
            </w:r>
            <w:r w:rsidR="00442B5A">
              <w:rPr>
                <w:rStyle w:val="Hyperlink"/>
                <w:noProof/>
              </w:rPr>
              <w:t xml:space="preserve"> </w:t>
            </w:r>
            <w:r w:rsidR="00442B5A" w:rsidRPr="009B341F">
              <w:rPr>
                <w:rStyle w:val="Hyperlink"/>
                <w:noProof/>
              </w:rPr>
              <w:t>Total number of Turns</w:t>
            </w:r>
            <w:r w:rsidR="00442B5A">
              <w:rPr>
                <w:noProof/>
                <w:webHidden/>
              </w:rPr>
              <w:tab/>
            </w:r>
            <w:r w:rsidR="00442B5A">
              <w:rPr>
                <w:noProof/>
                <w:webHidden/>
              </w:rPr>
              <w:fldChar w:fldCharType="begin"/>
            </w:r>
            <w:r w:rsidR="00442B5A">
              <w:rPr>
                <w:noProof/>
                <w:webHidden/>
              </w:rPr>
              <w:instrText xml:space="preserve"> PAGEREF _Toc149230224 \h </w:instrText>
            </w:r>
            <w:r w:rsidR="00442B5A">
              <w:rPr>
                <w:noProof/>
                <w:webHidden/>
              </w:rPr>
            </w:r>
            <w:r w:rsidR="00442B5A">
              <w:rPr>
                <w:noProof/>
                <w:webHidden/>
              </w:rPr>
              <w:fldChar w:fldCharType="separate"/>
            </w:r>
            <w:r w:rsidR="00442B5A">
              <w:rPr>
                <w:noProof/>
                <w:webHidden/>
              </w:rPr>
              <w:t>55</w:t>
            </w:r>
            <w:r w:rsidR="00442B5A">
              <w:rPr>
                <w:noProof/>
                <w:webHidden/>
              </w:rPr>
              <w:fldChar w:fldCharType="end"/>
            </w:r>
          </w:hyperlink>
        </w:p>
        <w:p w14:paraId="51A6E99A" w14:textId="2E98D8B4" w:rsidR="00442B5A" w:rsidRDefault="00000000">
          <w:pPr>
            <w:pStyle w:val="TOC2"/>
            <w:tabs>
              <w:tab w:val="right" w:leader="dot" w:pos="9010"/>
            </w:tabs>
            <w:rPr>
              <w:rFonts w:eastAsiaTheme="minorEastAsia" w:cstheme="minorBidi"/>
              <w:b w:val="0"/>
              <w:bCs w:val="0"/>
              <w:noProof/>
              <w:sz w:val="24"/>
              <w:szCs w:val="24"/>
              <w:lang w:eastAsia="en-GB"/>
            </w:rPr>
          </w:pPr>
          <w:hyperlink w:anchor="_Toc149230225" w:history="1">
            <w:r w:rsidR="00442B5A" w:rsidRPr="009B341F">
              <w:rPr>
                <w:rStyle w:val="Hyperlink"/>
                <w:noProof/>
              </w:rPr>
              <w:t>5.2 Turns by Angle and Position</w:t>
            </w:r>
            <w:r w:rsidR="00442B5A">
              <w:rPr>
                <w:noProof/>
                <w:webHidden/>
              </w:rPr>
              <w:tab/>
            </w:r>
            <w:r w:rsidR="00442B5A">
              <w:rPr>
                <w:noProof/>
                <w:webHidden/>
              </w:rPr>
              <w:fldChar w:fldCharType="begin"/>
            </w:r>
            <w:r w:rsidR="00442B5A">
              <w:rPr>
                <w:noProof/>
                <w:webHidden/>
              </w:rPr>
              <w:instrText xml:space="preserve"> PAGEREF _Toc149230225 \h </w:instrText>
            </w:r>
            <w:r w:rsidR="00442B5A">
              <w:rPr>
                <w:noProof/>
                <w:webHidden/>
              </w:rPr>
            </w:r>
            <w:r w:rsidR="00442B5A">
              <w:rPr>
                <w:noProof/>
                <w:webHidden/>
              </w:rPr>
              <w:fldChar w:fldCharType="separate"/>
            </w:r>
            <w:r w:rsidR="00442B5A">
              <w:rPr>
                <w:noProof/>
                <w:webHidden/>
              </w:rPr>
              <w:t>57</w:t>
            </w:r>
            <w:r w:rsidR="00442B5A">
              <w:rPr>
                <w:noProof/>
                <w:webHidden/>
              </w:rPr>
              <w:fldChar w:fldCharType="end"/>
            </w:r>
          </w:hyperlink>
        </w:p>
        <w:p w14:paraId="0B5CA093" w14:textId="0B4CE763" w:rsidR="00442B5A" w:rsidRDefault="00000000">
          <w:pPr>
            <w:pStyle w:val="TOC2"/>
            <w:tabs>
              <w:tab w:val="right" w:leader="dot" w:pos="9010"/>
            </w:tabs>
            <w:rPr>
              <w:rFonts w:eastAsiaTheme="minorEastAsia" w:cstheme="minorBidi"/>
              <w:b w:val="0"/>
              <w:bCs w:val="0"/>
              <w:noProof/>
              <w:sz w:val="24"/>
              <w:szCs w:val="24"/>
              <w:lang w:eastAsia="en-GB"/>
            </w:rPr>
          </w:pPr>
          <w:hyperlink w:anchor="_Toc149230226" w:history="1">
            <w:r w:rsidR="00442B5A" w:rsidRPr="009B341F">
              <w:rPr>
                <w:rStyle w:val="Hyperlink"/>
                <w:noProof/>
              </w:rPr>
              <w:t>5.3 Turns by Entry Speed and Position</w:t>
            </w:r>
            <w:r w:rsidR="00442B5A">
              <w:rPr>
                <w:noProof/>
                <w:webHidden/>
              </w:rPr>
              <w:tab/>
            </w:r>
            <w:r w:rsidR="00442B5A">
              <w:rPr>
                <w:noProof/>
                <w:webHidden/>
              </w:rPr>
              <w:fldChar w:fldCharType="begin"/>
            </w:r>
            <w:r w:rsidR="00442B5A">
              <w:rPr>
                <w:noProof/>
                <w:webHidden/>
              </w:rPr>
              <w:instrText xml:space="preserve"> PAGEREF _Toc149230226 \h </w:instrText>
            </w:r>
            <w:r w:rsidR="00442B5A">
              <w:rPr>
                <w:noProof/>
                <w:webHidden/>
              </w:rPr>
            </w:r>
            <w:r w:rsidR="00442B5A">
              <w:rPr>
                <w:noProof/>
                <w:webHidden/>
              </w:rPr>
              <w:fldChar w:fldCharType="separate"/>
            </w:r>
            <w:r w:rsidR="00442B5A">
              <w:rPr>
                <w:noProof/>
                <w:webHidden/>
              </w:rPr>
              <w:t>59</w:t>
            </w:r>
            <w:r w:rsidR="00442B5A">
              <w:rPr>
                <w:noProof/>
                <w:webHidden/>
              </w:rPr>
              <w:fldChar w:fldCharType="end"/>
            </w:r>
          </w:hyperlink>
        </w:p>
        <w:p w14:paraId="7B88E2E4" w14:textId="082A1E64" w:rsidR="00442B5A" w:rsidRDefault="00000000">
          <w:pPr>
            <w:pStyle w:val="TOC2"/>
            <w:tabs>
              <w:tab w:val="right" w:leader="dot" w:pos="9010"/>
            </w:tabs>
            <w:rPr>
              <w:rFonts w:eastAsiaTheme="minorEastAsia" w:cstheme="minorBidi"/>
              <w:b w:val="0"/>
              <w:bCs w:val="0"/>
              <w:noProof/>
              <w:sz w:val="24"/>
              <w:szCs w:val="24"/>
              <w:lang w:eastAsia="en-GB"/>
            </w:rPr>
          </w:pPr>
          <w:hyperlink w:anchor="_Toc149230227" w:history="1">
            <w:r w:rsidR="00442B5A" w:rsidRPr="009B341F">
              <w:rPr>
                <w:rStyle w:val="Hyperlink"/>
                <w:noProof/>
              </w:rPr>
              <w:t>5.4 Entry Speed and Angle Groups</w:t>
            </w:r>
            <w:r w:rsidR="00442B5A">
              <w:rPr>
                <w:noProof/>
                <w:webHidden/>
              </w:rPr>
              <w:tab/>
            </w:r>
            <w:r w:rsidR="00442B5A">
              <w:rPr>
                <w:noProof/>
                <w:webHidden/>
              </w:rPr>
              <w:fldChar w:fldCharType="begin"/>
            </w:r>
            <w:r w:rsidR="00442B5A">
              <w:rPr>
                <w:noProof/>
                <w:webHidden/>
              </w:rPr>
              <w:instrText xml:space="preserve"> PAGEREF _Toc149230227 \h </w:instrText>
            </w:r>
            <w:r w:rsidR="00442B5A">
              <w:rPr>
                <w:noProof/>
                <w:webHidden/>
              </w:rPr>
            </w:r>
            <w:r w:rsidR="00442B5A">
              <w:rPr>
                <w:noProof/>
                <w:webHidden/>
              </w:rPr>
              <w:fldChar w:fldCharType="separate"/>
            </w:r>
            <w:r w:rsidR="00442B5A">
              <w:rPr>
                <w:noProof/>
                <w:webHidden/>
              </w:rPr>
              <w:t>61</w:t>
            </w:r>
            <w:r w:rsidR="00442B5A">
              <w:rPr>
                <w:noProof/>
                <w:webHidden/>
              </w:rPr>
              <w:fldChar w:fldCharType="end"/>
            </w:r>
          </w:hyperlink>
        </w:p>
        <w:p w14:paraId="4D754D92" w14:textId="5AD92B7A" w:rsidR="00442B5A" w:rsidRDefault="00000000">
          <w:pPr>
            <w:pStyle w:val="TOC2"/>
            <w:tabs>
              <w:tab w:val="right" w:leader="dot" w:pos="9010"/>
            </w:tabs>
            <w:rPr>
              <w:rFonts w:eastAsiaTheme="minorEastAsia" w:cstheme="minorBidi"/>
              <w:b w:val="0"/>
              <w:bCs w:val="0"/>
              <w:noProof/>
              <w:sz w:val="24"/>
              <w:szCs w:val="24"/>
              <w:lang w:eastAsia="en-GB"/>
            </w:rPr>
          </w:pPr>
          <w:hyperlink w:anchor="_Toc149230228" w:history="1">
            <w:r w:rsidR="00442B5A" w:rsidRPr="009B341F">
              <w:rPr>
                <w:rStyle w:val="Hyperlink"/>
                <w:noProof/>
              </w:rPr>
              <w:t>5.5 Turn Demands and Competition Types</w:t>
            </w:r>
            <w:r w:rsidR="00442B5A">
              <w:rPr>
                <w:noProof/>
                <w:webHidden/>
              </w:rPr>
              <w:tab/>
            </w:r>
            <w:r w:rsidR="00442B5A">
              <w:rPr>
                <w:noProof/>
                <w:webHidden/>
              </w:rPr>
              <w:fldChar w:fldCharType="begin"/>
            </w:r>
            <w:r w:rsidR="00442B5A">
              <w:rPr>
                <w:noProof/>
                <w:webHidden/>
              </w:rPr>
              <w:instrText xml:space="preserve"> PAGEREF _Toc149230228 \h </w:instrText>
            </w:r>
            <w:r w:rsidR="00442B5A">
              <w:rPr>
                <w:noProof/>
                <w:webHidden/>
              </w:rPr>
            </w:r>
            <w:r w:rsidR="00442B5A">
              <w:rPr>
                <w:noProof/>
                <w:webHidden/>
              </w:rPr>
              <w:fldChar w:fldCharType="separate"/>
            </w:r>
            <w:r w:rsidR="00442B5A">
              <w:rPr>
                <w:noProof/>
                <w:webHidden/>
              </w:rPr>
              <w:t>62</w:t>
            </w:r>
            <w:r w:rsidR="00442B5A">
              <w:rPr>
                <w:noProof/>
                <w:webHidden/>
              </w:rPr>
              <w:fldChar w:fldCharType="end"/>
            </w:r>
          </w:hyperlink>
        </w:p>
        <w:p w14:paraId="282DC6E9" w14:textId="15F0EF55" w:rsidR="00442B5A" w:rsidRDefault="00000000">
          <w:pPr>
            <w:pStyle w:val="TOC2"/>
            <w:tabs>
              <w:tab w:val="right" w:leader="dot" w:pos="9010"/>
            </w:tabs>
            <w:rPr>
              <w:rFonts w:eastAsiaTheme="minorEastAsia" w:cstheme="minorBidi"/>
              <w:b w:val="0"/>
              <w:bCs w:val="0"/>
              <w:noProof/>
              <w:sz w:val="24"/>
              <w:szCs w:val="24"/>
              <w:lang w:eastAsia="en-GB"/>
            </w:rPr>
          </w:pPr>
          <w:hyperlink w:anchor="_Toc149230229" w:history="1">
            <w:r w:rsidR="00442B5A" w:rsidRPr="009B341F">
              <w:rPr>
                <w:rStyle w:val="Hyperlink"/>
                <w:noProof/>
              </w:rPr>
              <w:t>5.6 Turn Duration</w:t>
            </w:r>
            <w:r w:rsidR="00442B5A">
              <w:rPr>
                <w:noProof/>
                <w:webHidden/>
              </w:rPr>
              <w:tab/>
            </w:r>
            <w:r w:rsidR="00442B5A">
              <w:rPr>
                <w:noProof/>
                <w:webHidden/>
              </w:rPr>
              <w:fldChar w:fldCharType="begin"/>
            </w:r>
            <w:r w:rsidR="00442B5A">
              <w:rPr>
                <w:noProof/>
                <w:webHidden/>
              </w:rPr>
              <w:instrText xml:space="preserve"> PAGEREF _Toc149230229 \h </w:instrText>
            </w:r>
            <w:r w:rsidR="00442B5A">
              <w:rPr>
                <w:noProof/>
                <w:webHidden/>
              </w:rPr>
            </w:r>
            <w:r w:rsidR="00442B5A">
              <w:rPr>
                <w:noProof/>
                <w:webHidden/>
              </w:rPr>
              <w:fldChar w:fldCharType="separate"/>
            </w:r>
            <w:r w:rsidR="00442B5A">
              <w:rPr>
                <w:noProof/>
                <w:webHidden/>
              </w:rPr>
              <w:t>62</w:t>
            </w:r>
            <w:r w:rsidR="00442B5A">
              <w:rPr>
                <w:noProof/>
                <w:webHidden/>
              </w:rPr>
              <w:fldChar w:fldCharType="end"/>
            </w:r>
          </w:hyperlink>
        </w:p>
        <w:p w14:paraId="7F34AF8F" w14:textId="40106E8A" w:rsidR="00442B5A" w:rsidRDefault="00000000">
          <w:pPr>
            <w:pStyle w:val="TOC2"/>
            <w:tabs>
              <w:tab w:val="right" w:leader="dot" w:pos="9010"/>
            </w:tabs>
            <w:rPr>
              <w:rFonts w:eastAsiaTheme="minorEastAsia" w:cstheme="minorBidi"/>
              <w:b w:val="0"/>
              <w:bCs w:val="0"/>
              <w:noProof/>
              <w:sz w:val="24"/>
              <w:szCs w:val="24"/>
              <w:lang w:eastAsia="en-GB"/>
            </w:rPr>
          </w:pPr>
          <w:hyperlink w:anchor="_Toc149230230" w:history="1">
            <w:r w:rsidR="00442B5A" w:rsidRPr="009B341F">
              <w:rPr>
                <w:rStyle w:val="Hyperlink"/>
                <w:noProof/>
              </w:rPr>
              <w:t>5.7 Deceleration</w:t>
            </w:r>
            <w:r w:rsidR="00442B5A">
              <w:rPr>
                <w:noProof/>
                <w:webHidden/>
              </w:rPr>
              <w:tab/>
            </w:r>
            <w:r w:rsidR="00442B5A">
              <w:rPr>
                <w:noProof/>
                <w:webHidden/>
              </w:rPr>
              <w:fldChar w:fldCharType="begin"/>
            </w:r>
            <w:r w:rsidR="00442B5A">
              <w:rPr>
                <w:noProof/>
                <w:webHidden/>
              </w:rPr>
              <w:instrText xml:space="preserve"> PAGEREF _Toc149230230 \h </w:instrText>
            </w:r>
            <w:r w:rsidR="00442B5A">
              <w:rPr>
                <w:noProof/>
                <w:webHidden/>
              </w:rPr>
            </w:r>
            <w:r w:rsidR="00442B5A">
              <w:rPr>
                <w:noProof/>
                <w:webHidden/>
              </w:rPr>
              <w:fldChar w:fldCharType="separate"/>
            </w:r>
            <w:r w:rsidR="00442B5A">
              <w:rPr>
                <w:noProof/>
                <w:webHidden/>
              </w:rPr>
              <w:t>63</w:t>
            </w:r>
            <w:r w:rsidR="00442B5A">
              <w:rPr>
                <w:noProof/>
                <w:webHidden/>
              </w:rPr>
              <w:fldChar w:fldCharType="end"/>
            </w:r>
          </w:hyperlink>
        </w:p>
        <w:p w14:paraId="233FF5C4" w14:textId="106BE658" w:rsidR="00442B5A" w:rsidRDefault="00000000">
          <w:pPr>
            <w:pStyle w:val="TOC2"/>
            <w:tabs>
              <w:tab w:val="right" w:leader="dot" w:pos="9010"/>
            </w:tabs>
            <w:rPr>
              <w:rFonts w:eastAsiaTheme="minorEastAsia" w:cstheme="minorBidi"/>
              <w:b w:val="0"/>
              <w:bCs w:val="0"/>
              <w:noProof/>
              <w:sz w:val="24"/>
              <w:szCs w:val="24"/>
              <w:lang w:eastAsia="en-GB"/>
            </w:rPr>
          </w:pPr>
          <w:hyperlink w:anchor="_Toc149230231" w:history="1">
            <w:r w:rsidR="00442B5A" w:rsidRPr="009B341F">
              <w:rPr>
                <w:rStyle w:val="Hyperlink"/>
                <w:noProof/>
              </w:rPr>
              <w:t>5.8 Limitations</w:t>
            </w:r>
            <w:r w:rsidR="00442B5A">
              <w:rPr>
                <w:noProof/>
                <w:webHidden/>
              </w:rPr>
              <w:tab/>
            </w:r>
            <w:r w:rsidR="00442B5A">
              <w:rPr>
                <w:noProof/>
                <w:webHidden/>
              </w:rPr>
              <w:fldChar w:fldCharType="begin"/>
            </w:r>
            <w:r w:rsidR="00442B5A">
              <w:rPr>
                <w:noProof/>
                <w:webHidden/>
              </w:rPr>
              <w:instrText xml:space="preserve"> PAGEREF _Toc149230231 \h </w:instrText>
            </w:r>
            <w:r w:rsidR="00442B5A">
              <w:rPr>
                <w:noProof/>
                <w:webHidden/>
              </w:rPr>
            </w:r>
            <w:r w:rsidR="00442B5A">
              <w:rPr>
                <w:noProof/>
                <w:webHidden/>
              </w:rPr>
              <w:fldChar w:fldCharType="separate"/>
            </w:r>
            <w:r w:rsidR="00442B5A">
              <w:rPr>
                <w:noProof/>
                <w:webHidden/>
              </w:rPr>
              <w:t>64</w:t>
            </w:r>
            <w:r w:rsidR="00442B5A">
              <w:rPr>
                <w:noProof/>
                <w:webHidden/>
              </w:rPr>
              <w:fldChar w:fldCharType="end"/>
            </w:r>
          </w:hyperlink>
        </w:p>
        <w:p w14:paraId="67C41A92" w14:textId="246EB214" w:rsidR="00442B5A" w:rsidRDefault="00000000">
          <w:pPr>
            <w:pStyle w:val="TOC2"/>
            <w:tabs>
              <w:tab w:val="right" w:leader="dot" w:pos="9010"/>
            </w:tabs>
            <w:rPr>
              <w:rFonts w:eastAsiaTheme="minorEastAsia" w:cstheme="minorBidi"/>
              <w:b w:val="0"/>
              <w:bCs w:val="0"/>
              <w:noProof/>
              <w:sz w:val="24"/>
              <w:szCs w:val="24"/>
              <w:lang w:eastAsia="en-GB"/>
            </w:rPr>
          </w:pPr>
          <w:hyperlink w:anchor="_Toc149230232" w:history="1">
            <w:r w:rsidR="00442B5A" w:rsidRPr="009B341F">
              <w:rPr>
                <w:rStyle w:val="Hyperlink"/>
                <w:noProof/>
              </w:rPr>
              <w:t>5.9 Conclusion</w:t>
            </w:r>
            <w:r w:rsidR="00442B5A">
              <w:rPr>
                <w:noProof/>
                <w:webHidden/>
              </w:rPr>
              <w:tab/>
            </w:r>
            <w:r w:rsidR="00442B5A">
              <w:rPr>
                <w:noProof/>
                <w:webHidden/>
              </w:rPr>
              <w:fldChar w:fldCharType="begin"/>
            </w:r>
            <w:r w:rsidR="00442B5A">
              <w:rPr>
                <w:noProof/>
                <w:webHidden/>
              </w:rPr>
              <w:instrText xml:space="preserve"> PAGEREF _Toc149230232 \h </w:instrText>
            </w:r>
            <w:r w:rsidR="00442B5A">
              <w:rPr>
                <w:noProof/>
                <w:webHidden/>
              </w:rPr>
            </w:r>
            <w:r w:rsidR="00442B5A">
              <w:rPr>
                <w:noProof/>
                <w:webHidden/>
              </w:rPr>
              <w:fldChar w:fldCharType="separate"/>
            </w:r>
            <w:r w:rsidR="00442B5A">
              <w:rPr>
                <w:noProof/>
                <w:webHidden/>
              </w:rPr>
              <w:t>64</w:t>
            </w:r>
            <w:r w:rsidR="00442B5A">
              <w:rPr>
                <w:noProof/>
                <w:webHidden/>
              </w:rPr>
              <w:fldChar w:fldCharType="end"/>
            </w:r>
          </w:hyperlink>
        </w:p>
        <w:p w14:paraId="476F846F" w14:textId="45864417" w:rsidR="00442B5A" w:rsidRDefault="00000000" w:rsidP="00442B5A">
          <w:pPr>
            <w:pStyle w:val="TOC1"/>
            <w:rPr>
              <w:rFonts w:asciiTheme="minorHAnsi" w:eastAsiaTheme="minorEastAsia" w:hAnsiTheme="minorHAnsi" w:cstheme="minorBidi"/>
              <w:noProof/>
              <w:lang w:eastAsia="en-GB"/>
            </w:rPr>
          </w:pPr>
          <w:hyperlink w:anchor="_Toc149230233" w:history="1">
            <w:r w:rsidR="00442B5A" w:rsidRPr="009B341F">
              <w:rPr>
                <w:rStyle w:val="Hyperlink"/>
                <w:noProof/>
              </w:rPr>
              <w:t>References</w:t>
            </w:r>
            <w:r w:rsidR="00442B5A">
              <w:rPr>
                <w:noProof/>
                <w:webHidden/>
              </w:rPr>
              <w:tab/>
            </w:r>
            <w:r w:rsidR="00442B5A">
              <w:rPr>
                <w:noProof/>
                <w:webHidden/>
              </w:rPr>
              <w:fldChar w:fldCharType="begin"/>
            </w:r>
            <w:r w:rsidR="00442B5A">
              <w:rPr>
                <w:noProof/>
                <w:webHidden/>
              </w:rPr>
              <w:instrText xml:space="preserve"> PAGEREF _Toc149230233 \h </w:instrText>
            </w:r>
            <w:r w:rsidR="00442B5A">
              <w:rPr>
                <w:noProof/>
                <w:webHidden/>
              </w:rPr>
            </w:r>
            <w:r w:rsidR="00442B5A">
              <w:rPr>
                <w:noProof/>
                <w:webHidden/>
              </w:rPr>
              <w:fldChar w:fldCharType="separate"/>
            </w:r>
            <w:r w:rsidR="00442B5A">
              <w:rPr>
                <w:noProof/>
                <w:webHidden/>
              </w:rPr>
              <w:t>66</w:t>
            </w:r>
            <w:r w:rsidR="00442B5A">
              <w:rPr>
                <w:noProof/>
                <w:webHidden/>
              </w:rPr>
              <w:fldChar w:fldCharType="end"/>
            </w:r>
          </w:hyperlink>
        </w:p>
        <w:p w14:paraId="474667F7" w14:textId="1C3860A8" w:rsidR="007E7A25" w:rsidRDefault="007E7A25">
          <w:r>
            <w:rPr>
              <w:b/>
              <w:bCs/>
              <w:noProof/>
            </w:rPr>
            <w:fldChar w:fldCharType="end"/>
          </w:r>
        </w:p>
      </w:sdtContent>
    </w:sdt>
    <w:p w14:paraId="730F584D" w14:textId="77777777" w:rsidR="00743CA6" w:rsidRDefault="00743CA6" w:rsidP="00440460">
      <w:pPr>
        <w:pStyle w:val="Heading1"/>
      </w:pPr>
    </w:p>
    <w:p w14:paraId="2EBB7F8E" w14:textId="77777777" w:rsidR="00743CA6" w:rsidRPr="00743CA6" w:rsidRDefault="00743CA6" w:rsidP="00743CA6"/>
    <w:p w14:paraId="6A192E8B" w14:textId="77777777" w:rsidR="006D35D3" w:rsidRDefault="006D35D3" w:rsidP="00440460">
      <w:pPr>
        <w:pStyle w:val="Heading1"/>
      </w:pPr>
    </w:p>
    <w:p w14:paraId="631B8108" w14:textId="77777777" w:rsidR="006D35D3" w:rsidRDefault="006D35D3" w:rsidP="006D35D3"/>
    <w:p w14:paraId="3131F762" w14:textId="77777777" w:rsidR="006D35D3" w:rsidRDefault="006D35D3" w:rsidP="006D35D3"/>
    <w:p w14:paraId="64EC3E85" w14:textId="77777777" w:rsidR="006D35D3" w:rsidRDefault="006D35D3" w:rsidP="006D35D3"/>
    <w:p w14:paraId="56275EF0" w14:textId="77777777" w:rsidR="006D35D3" w:rsidRDefault="006D35D3" w:rsidP="006D35D3"/>
    <w:p w14:paraId="3F72093C" w14:textId="77777777" w:rsidR="006D35D3" w:rsidRDefault="006D35D3" w:rsidP="006D35D3"/>
    <w:p w14:paraId="14D919CB" w14:textId="77777777" w:rsidR="006D35D3" w:rsidRDefault="006D35D3" w:rsidP="006D35D3"/>
    <w:p w14:paraId="67BF2FCD" w14:textId="77777777" w:rsidR="006D35D3" w:rsidRDefault="006D35D3" w:rsidP="006D35D3"/>
    <w:p w14:paraId="2C99A803" w14:textId="77777777" w:rsidR="006D35D3" w:rsidRDefault="006D35D3" w:rsidP="006D35D3"/>
    <w:p w14:paraId="1DCF3B15" w14:textId="77777777" w:rsidR="006D35D3" w:rsidRDefault="006D35D3" w:rsidP="006D35D3"/>
    <w:p w14:paraId="321A4CC0" w14:textId="77777777" w:rsidR="006D35D3" w:rsidRDefault="006D35D3" w:rsidP="006D35D3"/>
    <w:p w14:paraId="35FF3D77" w14:textId="77777777" w:rsidR="006D35D3" w:rsidRDefault="006D35D3" w:rsidP="006D35D3"/>
    <w:p w14:paraId="1BE5BE4C" w14:textId="77777777" w:rsidR="006D35D3" w:rsidRDefault="006D35D3" w:rsidP="006D35D3"/>
    <w:p w14:paraId="57C228B3" w14:textId="77777777" w:rsidR="006D35D3" w:rsidRDefault="006D35D3" w:rsidP="006D35D3"/>
    <w:p w14:paraId="4EA0329E" w14:textId="77777777" w:rsidR="006D35D3" w:rsidRDefault="006D35D3" w:rsidP="006D35D3"/>
    <w:p w14:paraId="72C2BE33" w14:textId="77777777" w:rsidR="006D35D3" w:rsidRDefault="006D35D3" w:rsidP="006D35D3"/>
    <w:p w14:paraId="34078C76" w14:textId="77777777" w:rsidR="006D35D3" w:rsidRDefault="006D35D3" w:rsidP="006D35D3"/>
    <w:p w14:paraId="20A44DEE" w14:textId="77777777" w:rsidR="006D35D3" w:rsidRDefault="006D35D3" w:rsidP="006D35D3"/>
    <w:p w14:paraId="5A4E6CBD" w14:textId="77777777" w:rsidR="006D35D3" w:rsidRDefault="006D35D3" w:rsidP="006D35D3"/>
    <w:p w14:paraId="0DAE813B" w14:textId="77777777" w:rsidR="006D35D3" w:rsidRDefault="006D35D3" w:rsidP="006D35D3"/>
    <w:p w14:paraId="7AA05D7E" w14:textId="77777777" w:rsidR="006D35D3" w:rsidRDefault="006D35D3" w:rsidP="006D35D3"/>
    <w:p w14:paraId="752F994A" w14:textId="77777777" w:rsidR="006D35D3" w:rsidRDefault="006D35D3" w:rsidP="006D35D3"/>
    <w:p w14:paraId="531B9EE9" w14:textId="77777777" w:rsidR="006D35D3" w:rsidRDefault="006D35D3" w:rsidP="006D35D3"/>
    <w:p w14:paraId="65AC3C64" w14:textId="77777777" w:rsidR="006D35D3" w:rsidRDefault="006D35D3" w:rsidP="006D35D3"/>
    <w:p w14:paraId="1B95A9D0" w14:textId="77777777" w:rsidR="006D35D3" w:rsidRDefault="006D35D3" w:rsidP="006D35D3"/>
    <w:p w14:paraId="57A0501A" w14:textId="77777777" w:rsidR="006D35D3" w:rsidRDefault="006D35D3" w:rsidP="006D35D3"/>
    <w:p w14:paraId="3C2DD07C" w14:textId="77777777" w:rsidR="006D35D3" w:rsidRDefault="006D35D3" w:rsidP="006D35D3"/>
    <w:p w14:paraId="44A3F31F" w14:textId="77777777" w:rsidR="006D35D3" w:rsidRDefault="006D35D3" w:rsidP="006D35D3"/>
    <w:p w14:paraId="60B2D070" w14:textId="77777777" w:rsidR="006D35D3" w:rsidRDefault="006D35D3" w:rsidP="006D35D3"/>
    <w:p w14:paraId="5E96D627" w14:textId="77777777" w:rsidR="00BE0422" w:rsidRDefault="00BE0422" w:rsidP="006D35D3"/>
    <w:p w14:paraId="0330FD13" w14:textId="77777777" w:rsidR="00BE0422" w:rsidRDefault="00BE0422" w:rsidP="006D35D3"/>
    <w:p w14:paraId="2B72F6D0" w14:textId="77777777" w:rsidR="00BE0422" w:rsidRDefault="00BE0422" w:rsidP="006D35D3"/>
    <w:p w14:paraId="095440A5" w14:textId="77777777" w:rsidR="00BE0422" w:rsidRDefault="00BE0422" w:rsidP="006D35D3"/>
    <w:p w14:paraId="33A302AE" w14:textId="77777777" w:rsidR="00BE0422" w:rsidRDefault="00BE0422" w:rsidP="006D35D3"/>
    <w:p w14:paraId="2172A86A" w14:textId="77777777" w:rsidR="00BE0422" w:rsidRDefault="00BE0422" w:rsidP="006D35D3"/>
    <w:p w14:paraId="74D491CD" w14:textId="77777777" w:rsidR="00BE0422" w:rsidRDefault="00BE0422" w:rsidP="006D35D3"/>
    <w:p w14:paraId="4E6E4510" w14:textId="77777777" w:rsidR="00BE0422" w:rsidRDefault="00BE0422" w:rsidP="006D35D3"/>
    <w:p w14:paraId="2B91C836" w14:textId="77777777" w:rsidR="00BE0422" w:rsidRDefault="00BE0422" w:rsidP="006D35D3"/>
    <w:p w14:paraId="1AF176F0" w14:textId="77777777" w:rsidR="00BE0422" w:rsidRDefault="00BE0422" w:rsidP="006D35D3"/>
    <w:p w14:paraId="2D41D6B9" w14:textId="77777777" w:rsidR="00BE0422" w:rsidRDefault="00BE0422" w:rsidP="006D35D3"/>
    <w:p w14:paraId="475C43EF" w14:textId="77777777" w:rsidR="00BE0422" w:rsidRDefault="00BE0422" w:rsidP="006D35D3"/>
    <w:p w14:paraId="586D579E" w14:textId="77777777" w:rsidR="00BE0422" w:rsidRDefault="00BE0422" w:rsidP="006D35D3"/>
    <w:p w14:paraId="739BCE47" w14:textId="77777777" w:rsidR="00BE0422" w:rsidRDefault="00BE0422" w:rsidP="006D35D3"/>
    <w:p w14:paraId="71B1110A" w14:textId="77777777" w:rsidR="00BE0422" w:rsidRDefault="00BE0422" w:rsidP="006D35D3"/>
    <w:p w14:paraId="3FFBA0CD" w14:textId="77777777" w:rsidR="00BE0422" w:rsidRDefault="00BE0422" w:rsidP="006D35D3"/>
    <w:p w14:paraId="530D1B73" w14:textId="77777777" w:rsidR="00BE0422" w:rsidRDefault="00BE0422" w:rsidP="006D35D3"/>
    <w:p w14:paraId="1411F895" w14:textId="3A09B8BD" w:rsidR="00DE4280" w:rsidRDefault="00DE4280" w:rsidP="006D35D3"/>
    <w:p w14:paraId="4DED60A9" w14:textId="77777777" w:rsidR="00BE0422" w:rsidRDefault="00BE0422" w:rsidP="006D35D3"/>
    <w:p w14:paraId="416B6B2F" w14:textId="77777777" w:rsidR="00BA4847" w:rsidRDefault="00BA4847" w:rsidP="006D35D3"/>
    <w:p w14:paraId="60559989" w14:textId="77777777" w:rsidR="00BA4847" w:rsidRPr="006D35D3" w:rsidRDefault="00BA4847" w:rsidP="006D35D3"/>
    <w:p w14:paraId="46F35345" w14:textId="77777777" w:rsidR="00A31A07" w:rsidRDefault="00D870AF" w:rsidP="00440460">
      <w:pPr>
        <w:pStyle w:val="Heading1"/>
      </w:pPr>
      <w:bookmarkStart w:id="0" w:name="_Toc149230172"/>
      <w:r>
        <w:lastRenderedPageBreak/>
        <w:t>Acknowledgements</w:t>
      </w:r>
      <w:bookmarkEnd w:id="0"/>
    </w:p>
    <w:p w14:paraId="7FCE5E32" w14:textId="77777777" w:rsidR="00D870AF" w:rsidRDefault="00D870AF" w:rsidP="00D870AF"/>
    <w:p w14:paraId="2B00A617" w14:textId="77777777" w:rsidR="00743CA6" w:rsidRDefault="00743CA6" w:rsidP="00743CA6">
      <w:pPr>
        <w:pStyle w:val="Heading1"/>
        <w:rPr>
          <w:rFonts w:asciiTheme="minorHAnsi" w:eastAsiaTheme="minorHAnsi" w:hAnsiTheme="minorHAnsi" w:cstheme="minorBidi"/>
          <w:color w:val="auto"/>
          <w:sz w:val="24"/>
          <w:szCs w:val="24"/>
        </w:rPr>
      </w:pPr>
      <w:bookmarkStart w:id="1" w:name="_Toc148619577"/>
      <w:bookmarkStart w:id="2" w:name="_Toc148707857"/>
      <w:bookmarkStart w:id="3" w:name="_Toc149230173"/>
      <w:r>
        <w:rPr>
          <w:rFonts w:asciiTheme="minorHAnsi" w:eastAsiaTheme="minorHAnsi" w:hAnsiTheme="minorHAnsi" w:cstheme="minorBidi"/>
          <w:color w:val="auto"/>
          <w:sz w:val="24"/>
          <w:szCs w:val="24"/>
        </w:rPr>
        <w:t>I would like to take this opportunity to thank the people that have helped me with this study:</w:t>
      </w:r>
      <w:bookmarkEnd w:id="1"/>
      <w:bookmarkEnd w:id="2"/>
      <w:bookmarkEnd w:id="3"/>
    </w:p>
    <w:p w14:paraId="52F098FF" w14:textId="77777777" w:rsidR="00743CA6" w:rsidRDefault="00743CA6" w:rsidP="00743CA6">
      <w:pPr>
        <w:pStyle w:val="ListParagraph"/>
        <w:numPr>
          <w:ilvl w:val="0"/>
          <w:numId w:val="10"/>
        </w:numPr>
      </w:pPr>
      <w:r>
        <w:t>Sportlight ® for trusting me with this project and providing me with the opportunity to work with data from the most elite teams in soccer</w:t>
      </w:r>
      <w:r w:rsidR="001D047C">
        <w:t>.</w:t>
      </w:r>
    </w:p>
    <w:p w14:paraId="732A43E7" w14:textId="77777777" w:rsidR="00743CA6" w:rsidRDefault="00743CA6" w:rsidP="00743CA6">
      <w:pPr>
        <w:pStyle w:val="ListParagraph"/>
        <w:numPr>
          <w:ilvl w:val="0"/>
          <w:numId w:val="10"/>
        </w:numPr>
      </w:pPr>
      <w:r>
        <w:t>Dr. Kate Slade for always being there to help answer my coding questions and for just being so unbelievably helpful with everything!</w:t>
      </w:r>
    </w:p>
    <w:p w14:paraId="377BE9E2" w14:textId="77777777" w:rsidR="00743CA6" w:rsidRDefault="00743CA6" w:rsidP="00743CA6">
      <w:pPr>
        <w:pStyle w:val="ListParagraph"/>
        <w:numPr>
          <w:ilvl w:val="0"/>
          <w:numId w:val="10"/>
        </w:numPr>
      </w:pPr>
      <w:r>
        <w:t xml:space="preserve">Dr. Chris Gaffney for always knowing the next step, reading through my work and giving </w:t>
      </w:r>
      <w:r w:rsidR="006D35D3">
        <w:t xml:space="preserve">me </w:t>
      </w:r>
      <w:r>
        <w:t>invaluable advice.</w:t>
      </w:r>
    </w:p>
    <w:p w14:paraId="27C84B69" w14:textId="77777777" w:rsidR="00743CA6" w:rsidRDefault="001D047C" w:rsidP="00743CA6">
      <w:pPr>
        <w:pStyle w:val="ListParagraph"/>
        <w:numPr>
          <w:ilvl w:val="0"/>
          <w:numId w:val="10"/>
        </w:numPr>
      </w:pPr>
      <w:r>
        <w:t>My family and friends</w:t>
      </w:r>
      <w:r w:rsidR="00CA01F5">
        <w:t xml:space="preserve"> for their motivational pep-talks and encouragement</w:t>
      </w:r>
      <w:r w:rsidR="006D35D3">
        <w:t xml:space="preserve"> throughout the whole process. </w:t>
      </w:r>
    </w:p>
    <w:p w14:paraId="4A01B97C" w14:textId="73B02CB5" w:rsidR="001D047C" w:rsidRPr="00743CA6" w:rsidRDefault="006D35D3" w:rsidP="00743CA6">
      <w:pPr>
        <w:pStyle w:val="ListParagraph"/>
        <w:numPr>
          <w:ilvl w:val="0"/>
          <w:numId w:val="10"/>
        </w:numPr>
      </w:pPr>
      <w:r>
        <w:t xml:space="preserve">Dr. </w:t>
      </w:r>
      <w:r w:rsidR="00CA01F5">
        <w:t>Tim</w:t>
      </w:r>
      <w:r>
        <w:t xml:space="preserve"> Barry</w:t>
      </w:r>
      <w:r w:rsidR="00CA01F5">
        <w:t xml:space="preserve">, for </w:t>
      </w:r>
      <w:r>
        <w:t>his unwavering support throughout. Providing me with unlimited meetings, help and advice, whilst making the whole process a</w:t>
      </w:r>
      <w:r w:rsidR="00DE4280">
        <w:t>s</w:t>
      </w:r>
      <w:r>
        <w:t xml:space="preserve"> enjoyable and engaging as possible. A supervisor who has gone massively above and beyond all expectations, I’ll be forever grateful.</w:t>
      </w:r>
    </w:p>
    <w:p w14:paraId="3F35A8AF" w14:textId="77777777" w:rsidR="00743CA6" w:rsidRPr="00743CA6" w:rsidRDefault="00743CA6" w:rsidP="00743CA6"/>
    <w:p w14:paraId="089504DD" w14:textId="77777777" w:rsidR="001D047C" w:rsidRDefault="001D047C" w:rsidP="00D870AF">
      <w:pPr>
        <w:pStyle w:val="Heading1"/>
      </w:pPr>
    </w:p>
    <w:p w14:paraId="57E84A1B" w14:textId="77777777" w:rsidR="001D047C" w:rsidRDefault="001D047C" w:rsidP="001D047C"/>
    <w:p w14:paraId="056FD404" w14:textId="77777777" w:rsidR="001D047C" w:rsidRDefault="001D047C" w:rsidP="001D047C"/>
    <w:p w14:paraId="2E2547A4" w14:textId="77777777" w:rsidR="001D047C" w:rsidRDefault="001D047C" w:rsidP="001D047C"/>
    <w:p w14:paraId="673A1C2B" w14:textId="77777777" w:rsidR="001D047C" w:rsidRDefault="001D047C" w:rsidP="001D047C"/>
    <w:p w14:paraId="3B57834D" w14:textId="77777777" w:rsidR="001D047C" w:rsidRDefault="001D047C" w:rsidP="001D047C"/>
    <w:p w14:paraId="2754E71B" w14:textId="77777777" w:rsidR="001D047C" w:rsidRDefault="001D047C" w:rsidP="001D047C"/>
    <w:p w14:paraId="7F32D13E" w14:textId="77777777" w:rsidR="001D047C" w:rsidRDefault="001D047C" w:rsidP="001D047C"/>
    <w:p w14:paraId="5B9240F1" w14:textId="77777777" w:rsidR="001D047C" w:rsidRDefault="001D047C" w:rsidP="001D047C"/>
    <w:p w14:paraId="14D23C7D" w14:textId="77777777" w:rsidR="001D047C" w:rsidRDefault="001D047C" w:rsidP="001D047C"/>
    <w:p w14:paraId="60674034" w14:textId="77777777" w:rsidR="001D047C" w:rsidRDefault="001D047C" w:rsidP="001D047C"/>
    <w:p w14:paraId="7416FEF4" w14:textId="77777777" w:rsidR="001D047C" w:rsidRDefault="001D047C" w:rsidP="001D047C"/>
    <w:p w14:paraId="313FBE58" w14:textId="77777777" w:rsidR="001D047C" w:rsidRDefault="001D047C" w:rsidP="001D047C"/>
    <w:p w14:paraId="7575F86D" w14:textId="77777777" w:rsidR="001D047C" w:rsidRDefault="001D047C" w:rsidP="001D047C"/>
    <w:p w14:paraId="49C87238" w14:textId="77777777" w:rsidR="001D047C" w:rsidRDefault="001D047C" w:rsidP="001D047C"/>
    <w:p w14:paraId="29D2BBAA" w14:textId="77777777" w:rsidR="001D047C" w:rsidRDefault="001D047C" w:rsidP="001D047C"/>
    <w:p w14:paraId="14764320" w14:textId="77777777" w:rsidR="001D047C" w:rsidRDefault="001D047C" w:rsidP="001D047C"/>
    <w:p w14:paraId="17F9D85A" w14:textId="77777777" w:rsidR="001D047C" w:rsidRDefault="001D047C" w:rsidP="001D047C"/>
    <w:p w14:paraId="66EDB13C" w14:textId="77777777" w:rsidR="001D047C" w:rsidRDefault="001D047C" w:rsidP="001D047C"/>
    <w:p w14:paraId="47B54202" w14:textId="77777777" w:rsidR="001D047C" w:rsidRDefault="001D047C" w:rsidP="001D047C"/>
    <w:p w14:paraId="0FB22032" w14:textId="77777777" w:rsidR="001D047C" w:rsidRDefault="001D047C" w:rsidP="001D047C"/>
    <w:p w14:paraId="3F89CCFF" w14:textId="77777777" w:rsidR="001D047C" w:rsidRDefault="001D047C" w:rsidP="001D047C"/>
    <w:p w14:paraId="248A1A45" w14:textId="77777777" w:rsidR="001D047C" w:rsidRDefault="001D047C" w:rsidP="001D047C"/>
    <w:p w14:paraId="611E956B" w14:textId="77777777" w:rsidR="001D047C" w:rsidRDefault="001D047C" w:rsidP="001D047C"/>
    <w:p w14:paraId="6D57073B" w14:textId="77777777" w:rsidR="001D047C" w:rsidRDefault="001D047C" w:rsidP="001D047C"/>
    <w:p w14:paraId="3EBD48B6" w14:textId="77777777" w:rsidR="001D047C" w:rsidRDefault="001D047C" w:rsidP="001D047C"/>
    <w:p w14:paraId="7E9B45B4" w14:textId="77777777" w:rsidR="001D047C" w:rsidRDefault="001D047C" w:rsidP="001D047C"/>
    <w:p w14:paraId="25CE178F" w14:textId="77777777" w:rsidR="00D870AF" w:rsidRDefault="00D870AF" w:rsidP="00D870AF">
      <w:pPr>
        <w:pStyle w:val="Heading1"/>
      </w:pPr>
      <w:bookmarkStart w:id="4" w:name="_Toc149230174"/>
      <w:r>
        <w:lastRenderedPageBreak/>
        <w:t>Declaration</w:t>
      </w:r>
      <w:bookmarkEnd w:id="4"/>
    </w:p>
    <w:p w14:paraId="6E6A8484" w14:textId="77777777" w:rsidR="00C2606B" w:rsidRDefault="00C2606B" w:rsidP="006127CA"/>
    <w:p w14:paraId="076AA54E" w14:textId="77777777" w:rsidR="00C2606B" w:rsidRDefault="006127CA" w:rsidP="00C2606B">
      <w:pPr>
        <w:spacing w:line="360" w:lineRule="auto"/>
      </w:pPr>
      <w:r>
        <w:t>All data presented within this thesis were collected by Spor</w:t>
      </w:r>
      <w:r w:rsidR="00C2606B">
        <w:t xml:space="preserve">tlight®. This data was analysed </w:t>
      </w:r>
      <w:r>
        <w:t xml:space="preserve">and presented by </w:t>
      </w:r>
      <w:proofErr w:type="gramStart"/>
      <w:r>
        <w:t>myself</w:t>
      </w:r>
      <w:proofErr w:type="gramEnd"/>
      <w:r>
        <w:t>.</w:t>
      </w:r>
    </w:p>
    <w:p w14:paraId="215463CD" w14:textId="77777777" w:rsidR="006127CA" w:rsidRDefault="006127CA" w:rsidP="00C2606B">
      <w:pPr>
        <w:spacing w:line="360" w:lineRule="auto"/>
      </w:pPr>
      <w:r>
        <w:t xml:space="preserve">I declare that </w:t>
      </w:r>
      <w:proofErr w:type="gramStart"/>
      <w:r>
        <w:t>all of</w:t>
      </w:r>
      <w:proofErr w:type="gramEnd"/>
      <w:r>
        <w:t xml:space="preserve"> the data presented is my own work u</w:t>
      </w:r>
      <w:r w:rsidR="00C2606B">
        <w:t xml:space="preserve">nless stated otherwise and this </w:t>
      </w:r>
      <w:r>
        <w:t>thesis was constructed by myself. Appropriate referencing has been used for a</w:t>
      </w:r>
      <w:r w:rsidR="00C2606B">
        <w:t xml:space="preserve">ll the </w:t>
      </w:r>
      <w:r>
        <w:t>published literature referred to within this thesis. None of</w:t>
      </w:r>
      <w:r w:rsidR="00C2606B">
        <w:t xml:space="preserve"> the data presented within this </w:t>
      </w:r>
      <w:r>
        <w:t>thesis has previously been submitted for assessment towards a higher degree.</w:t>
      </w:r>
    </w:p>
    <w:p w14:paraId="3D85675F" w14:textId="77777777" w:rsidR="00C2606B" w:rsidRDefault="00C2606B" w:rsidP="00C2606B">
      <w:pPr>
        <w:spacing w:line="360" w:lineRule="auto"/>
        <w:rPr>
          <w:b/>
        </w:rPr>
      </w:pPr>
    </w:p>
    <w:p w14:paraId="41DB6E52" w14:textId="77777777" w:rsidR="00D870AF" w:rsidRPr="006127CA" w:rsidRDefault="006127CA" w:rsidP="00C2606B">
      <w:pPr>
        <w:spacing w:line="360" w:lineRule="auto"/>
        <w:rPr>
          <w:b/>
        </w:rPr>
      </w:pPr>
      <w:r w:rsidRPr="006127CA">
        <w:rPr>
          <w:b/>
        </w:rPr>
        <w:t>Erin Griffiths October 2023</w:t>
      </w:r>
    </w:p>
    <w:p w14:paraId="1A240C38" w14:textId="77777777" w:rsidR="00C2606B" w:rsidRDefault="00C2606B" w:rsidP="00C2606B">
      <w:pPr>
        <w:pStyle w:val="Heading1"/>
        <w:spacing w:line="360" w:lineRule="auto"/>
      </w:pPr>
    </w:p>
    <w:p w14:paraId="73F57E4E" w14:textId="77777777" w:rsidR="00C2606B" w:rsidRDefault="00C2606B" w:rsidP="00C2606B">
      <w:pPr>
        <w:pStyle w:val="Heading1"/>
        <w:spacing w:line="360" w:lineRule="auto"/>
      </w:pPr>
    </w:p>
    <w:p w14:paraId="2BFB7EDB" w14:textId="77777777" w:rsidR="00C2606B" w:rsidRDefault="00C2606B" w:rsidP="00C2606B">
      <w:pPr>
        <w:pStyle w:val="Heading1"/>
        <w:spacing w:line="360" w:lineRule="auto"/>
      </w:pPr>
    </w:p>
    <w:p w14:paraId="6A3E6F99" w14:textId="77777777" w:rsidR="00C2606B" w:rsidRDefault="00C2606B" w:rsidP="00C2606B">
      <w:pPr>
        <w:pStyle w:val="Heading1"/>
        <w:spacing w:line="360" w:lineRule="auto"/>
      </w:pPr>
    </w:p>
    <w:p w14:paraId="784C2AD4" w14:textId="77777777" w:rsidR="00C2606B" w:rsidRDefault="00C2606B" w:rsidP="00C2606B">
      <w:pPr>
        <w:pStyle w:val="Heading1"/>
        <w:spacing w:line="360" w:lineRule="auto"/>
      </w:pPr>
    </w:p>
    <w:p w14:paraId="1D13F696" w14:textId="77777777" w:rsidR="00C2606B" w:rsidRDefault="00C2606B" w:rsidP="00C2606B">
      <w:pPr>
        <w:pStyle w:val="Heading1"/>
        <w:spacing w:line="360" w:lineRule="auto"/>
      </w:pPr>
    </w:p>
    <w:p w14:paraId="21E79DCE" w14:textId="77777777" w:rsidR="00C2606B" w:rsidRDefault="00C2606B" w:rsidP="00C2606B">
      <w:pPr>
        <w:pStyle w:val="Heading1"/>
        <w:spacing w:line="360" w:lineRule="auto"/>
      </w:pPr>
    </w:p>
    <w:p w14:paraId="4D9D9BFC" w14:textId="77777777" w:rsidR="00C2606B" w:rsidRDefault="00C2606B" w:rsidP="00C2606B">
      <w:pPr>
        <w:pStyle w:val="Heading1"/>
        <w:spacing w:line="360" w:lineRule="auto"/>
      </w:pPr>
    </w:p>
    <w:p w14:paraId="3275FC92" w14:textId="77777777" w:rsidR="00C2606B" w:rsidRPr="00C2606B" w:rsidRDefault="00C2606B" w:rsidP="00C2606B"/>
    <w:p w14:paraId="736747B3" w14:textId="77777777" w:rsidR="00C2606B" w:rsidRDefault="00C2606B" w:rsidP="00C2606B">
      <w:pPr>
        <w:pStyle w:val="Heading1"/>
        <w:spacing w:line="360" w:lineRule="auto"/>
      </w:pPr>
    </w:p>
    <w:p w14:paraId="5C3695FC" w14:textId="77777777" w:rsidR="006D35D3" w:rsidRPr="006D35D3" w:rsidRDefault="006D35D3" w:rsidP="006D35D3"/>
    <w:p w14:paraId="3524DD68" w14:textId="77777777" w:rsidR="006D35D3" w:rsidRDefault="006D35D3" w:rsidP="006D35D3"/>
    <w:p w14:paraId="624EB818" w14:textId="77777777" w:rsidR="006D35D3" w:rsidRPr="006D35D3" w:rsidRDefault="006D35D3" w:rsidP="006D35D3"/>
    <w:p w14:paraId="00F95E58" w14:textId="77777777" w:rsidR="00C2606B" w:rsidRDefault="00C2606B" w:rsidP="00C2606B"/>
    <w:p w14:paraId="79A4FF7A" w14:textId="77777777" w:rsidR="00C2606B" w:rsidRPr="00C2606B" w:rsidRDefault="00C2606B" w:rsidP="00C2606B"/>
    <w:p w14:paraId="49E9DD4A" w14:textId="77777777" w:rsidR="00D870AF" w:rsidRDefault="00D870AF" w:rsidP="00C2606B">
      <w:pPr>
        <w:pStyle w:val="Heading1"/>
        <w:spacing w:line="360" w:lineRule="auto"/>
      </w:pPr>
      <w:bookmarkStart w:id="5" w:name="_Toc149230175"/>
      <w:r>
        <w:lastRenderedPageBreak/>
        <w:t>List of Tables</w:t>
      </w:r>
      <w:bookmarkEnd w:id="5"/>
    </w:p>
    <w:p w14:paraId="2BDB298A" w14:textId="7874EC7E" w:rsidR="003360CE" w:rsidRDefault="003360CE" w:rsidP="00C2606B">
      <w:pPr>
        <w:pStyle w:val="TableofFigures"/>
        <w:tabs>
          <w:tab w:val="right" w:leader="dot" w:pos="9010"/>
        </w:tabs>
        <w:spacing w:line="360" w:lineRule="auto"/>
        <w:rPr>
          <w:rStyle w:val="Hyperlink"/>
          <w:noProof/>
        </w:rPr>
      </w:pPr>
      <w:r>
        <w:fldChar w:fldCharType="begin"/>
      </w:r>
      <w:r>
        <w:instrText xml:space="preserve"> TOC \h \z \c "Table" </w:instrText>
      </w:r>
      <w:r>
        <w:fldChar w:fldCharType="separate"/>
      </w:r>
      <w:hyperlink w:anchor="_Toc148608377" w:history="1">
        <w:r w:rsidR="006D35D3">
          <w:rPr>
            <w:rStyle w:val="Hyperlink"/>
            <w:noProof/>
          </w:rPr>
          <w:t>Table 1 – A Table summaris</w:t>
        </w:r>
        <w:r w:rsidR="00FC690A">
          <w:rPr>
            <w:rStyle w:val="Hyperlink"/>
            <w:noProof/>
          </w:rPr>
          <w:t>ing LITERATURE FINDINGS OF THE</w:t>
        </w:r>
        <w:r w:rsidR="00B2509C">
          <w:rPr>
            <w:rStyle w:val="Hyperlink"/>
            <w:noProof/>
          </w:rPr>
          <w:t xml:space="preserve"> </w:t>
        </w:r>
        <w:r w:rsidRPr="0036116F">
          <w:rPr>
            <w:rStyle w:val="Hyperlink"/>
            <w:noProof/>
          </w:rPr>
          <w:t>number of COD movements co</w:t>
        </w:r>
        <w:r>
          <w:rPr>
            <w:rStyle w:val="Hyperlink"/>
            <w:noProof/>
          </w:rPr>
          <w:t>mpleted in Elite Soccer matches</w:t>
        </w:r>
        <w:r>
          <w:rPr>
            <w:noProof/>
            <w:webHidden/>
          </w:rPr>
          <w:tab/>
        </w:r>
        <w:r>
          <w:rPr>
            <w:noProof/>
            <w:webHidden/>
          </w:rPr>
          <w:fldChar w:fldCharType="begin"/>
        </w:r>
        <w:r>
          <w:rPr>
            <w:noProof/>
            <w:webHidden/>
          </w:rPr>
          <w:instrText xml:space="preserve"> PAGEREF _Toc148608377 \h </w:instrText>
        </w:r>
        <w:r>
          <w:rPr>
            <w:noProof/>
            <w:webHidden/>
          </w:rPr>
        </w:r>
        <w:r>
          <w:rPr>
            <w:noProof/>
            <w:webHidden/>
          </w:rPr>
          <w:fldChar w:fldCharType="separate"/>
        </w:r>
        <w:r w:rsidR="00223486">
          <w:rPr>
            <w:noProof/>
            <w:webHidden/>
          </w:rPr>
          <w:t>16</w:t>
        </w:r>
        <w:r>
          <w:rPr>
            <w:noProof/>
            <w:webHidden/>
          </w:rPr>
          <w:fldChar w:fldCharType="end"/>
        </w:r>
      </w:hyperlink>
    </w:p>
    <w:p w14:paraId="11D55BD1" w14:textId="28A57F28" w:rsidR="006719C7" w:rsidRDefault="00000000" w:rsidP="00C2606B">
      <w:pPr>
        <w:pStyle w:val="TableofFigures"/>
        <w:tabs>
          <w:tab w:val="right" w:leader="dot" w:pos="9010"/>
        </w:tabs>
        <w:spacing w:line="360" w:lineRule="auto"/>
        <w:rPr>
          <w:rFonts w:eastAsiaTheme="minorEastAsia" w:cstheme="minorBidi"/>
          <w:caps w:val="0"/>
          <w:noProof/>
          <w:kern w:val="0"/>
          <w:sz w:val="22"/>
          <w:szCs w:val="22"/>
          <w:lang w:eastAsia="en-GB"/>
          <w14:ligatures w14:val="none"/>
        </w:rPr>
      </w:pPr>
      <w:hyperlink w:anchor="_Toc148608378" w:history="1">
        <w:r w:rsidR="006719C7" w:rsidRPr="0036116F">
          <w:rPr>
            <w:rStyle w:val="Hyperlink"/>
            <w:noProof/>
          </w:rPr>
          <w:t>Table 2 – Definitions of entry speed (ms</w:t>
        </w:r>
        <w:r w:rsidR="006719C7" w:rsidRPr="0036116F">
          <w:rPr>
            <w:rStyle w:val="Hyperlink"/>
            <w:noProof/>
            <w:vertAlign w:val="superscript"/>
          </w:rPr>
          <w:t>-1</w:t>
        </w:r>
        <w:r w:rsidR="006719C7" w:rsidRPr="0036116F">
          <w:rPr>
            <w:rStyle w:val="Hyperlink"/>
            <w:noProof/>
          </w:rPr>
          <w:t>), turn angles (</w:t>
        </w:r>
        <w:r w:rsidR="006719C7" w:rsidRPr="0036116F">
          <w:rPr>
            <w:rStyle w:val="Hyperlink"/>
            <w:noProof/>
          </w:rPr>
          <w:sym w:font="Symbol" w:char="F0B0"/>
        </w:r>
        <w:r w:rsidR="006719C7">
          <w:rPr>
            <w:rStyle w:val="Hyperlink"/>
            <w:noProof/>
          </w:rPr>
          <w:t>)</w:t>
        </w:r>
        <w:r w:rsidR="006719C7" w:rsidRPr="0036116F">
          <w:rPr>
            <w:rStyle w:val="Hyperlink"/>
            <w:noProof/>
          </w:rPr>
          <w:t xml:space="preserve"> sub-categorisation.</w:t>
        </w:r>
        <w:r w:rsidR="006719C7">
          <w:rPr>
            <w:noProof/>
            <w:webHidden/>
          </w:rPr>
          <w:tab/>
        </w:r>
        <w:r w:rsidR="006719C7">
          <w:rPr>
            <w:noProof/>
            <w:webHidden/>
          </w:rPr>
          <w:fldChar w:fldCharType="begin"/>
        </w:r>
        <w:r w:rsidR="006719C7">
          <w:rPr>
            <w:noProof/>
            <w:webHidden/>
          </w:rPr>
          <w:instrText xml:space="preserve"> PAGEREF _Toc148608378 \h </w:instrText>
        </w:r>
        <w:r w:rsidR="006719C7">
          <w:rPr>
            <w:noProof/>
            <w:webHidden/>
          </w:rPr>
        </w:r>
        <w:r w:rsidR="006719C7">
          <w:rPr>
            <w:noProof/>
            <w:webHidden/>
          </w:rPr>
          <w:fldChar w:fldCharType="separate"/>
        </w:r>
        <w:r w:rsidR="00223486">
          <w:rPr>
            <w:noProof/>
            <w:webHidden/>
          </w:rPr>
          <w:t>26</w:t>
        </w:r>
        <w:r w:rsidR="006719C7">
          <w:rPr>
            <w:noProof/>
            <w:webHidden/>
          </w:rPr>
          <w:fldChar w:fldCharType="end"/>
        </w:r>
      </w:hyperlink>
    </w:p>
    <w:p w14:paraId="41301BBF" w14:textId="159AA9FD" w:rsidR="006719C7" w:rsidRDefault="00000000" w:rsidP="00C2606B">
      <w:pPr>
        <w:pStyle w:val="TableofFigures"/>
        <w:tabs>
          <w:tab w:val="right" w:leader="dot" w:pos="9010"/>
        </w:tabs>
        <w:spacing w:line="360" w:lineRule="auto"/>
        <w:rPr>
          <w:rFonts w:eastAsiaTheme="minorEastAsia" w:cstheme="minorBidi"/>
          <w:caps w:val="0"/>
          <w:noProof/>
          <w:kern w:val="0"/>
          <w:sz w:val="22"/>
          <w:szCs w:val="22"/>
          <w:lang w:eastAsia="en-GB"/>
          <w14:ligatures w14:val="none"/>
        </w:rPr>
      </w:pPr>
      <w:hyperlink w:anchor="_Toc148608379" w:history="1">
        <w:r w:rsidR="006719C7" w:rsidRPr="0036116F">
          <w:rPr>
            <w:rStyle w:val="Hyperlink"/>
            <w:noProof/>
          </w:rPr>
          <w:t>Table 3 - Identifying the number of turns completed (for each angle category) per match for</w:t>
        </w:r>
        <w:r w:rsidR="006719C7">
          <w:rPr>
            <w:rStyle w:val="Hyperlink"/>
            <w:noProof/>
          </w:rPr>
          <w:t xml:space="preserve"> players in each position group</w:t>
        </w:r>
        <w:r w:rsidR="006719C7" w:rsidRPr="0036116F">
          <w:rPr>
            <w:rStyle w:val="Hyperlink"/>
            <w:noProof/>
          </w:rPr>
          <w:t>.</w:t>
        </w:r>
        <w:r w:rsidR="006719C7">
          <w:rPr>
            <w:noProof/>
            <w:webHidden/>
          </w:rPr>
          <w:tab/>
        </w:r>
        <w:r w:rsidR="006719C7">
          <w:rPr>
            <w:noProof/>
            <w:webHidden/>
          </w:rPr>
          <w:fldChar w:fldCharType="begin"/>
        </w:r>
        <w:r w:rsidR="006719C7">
          <w:rPr>
            <w:noProof/>
            <w:webHidden/>
          </w:rPr>
          <w:instrText xml:space="preserve"> PAGEREF _Toc148608379 \h </w:instrText>
        </w:r>
        <w:r w:rsidR="006719C7">
          <w:rPr>
            <w:noProof/>
            <w:webHidden/>
          </w:rPr>
        </w:r>
        <w:r w:rsidR="006719C7">
          <w:rPr>
            <w:noProof/>
            <w:webHidden/>
          </w:rPr>
          <w:fldChar w:fldCharType="separate"/>
        </w:r>
        <w:r w:rsidR="00223486">
          <w:rPr>
            <w:noProof/>
            <w:webHidden/>
          </w:rPr>
          <w:t>29</w:t>
        </w:r>
        <w:r w:rsidR="006719C7">
          <w:rPr>
            <w:noProof/>
            <w:webHidden/>
          </w:rPr>
          <w:fldChar w:fldCharType="end"/>
        </w:r>
      </w:hyperlink>
    </w:p>
    <w:p w14:paraId="6DA5386A" w14:textId="3F983841" w:rsidR="006719C7" w:rsidRDefault="00000000" w:rsidP="00C2606B">
      <w:pPr>
        <w:pStyle w:val="TableofFigures"/>
        <w:tabs>
          <w:tab w:val="right" w:leader="dot" w:pos="9010"/>
        </w:tabs>
        <w:spacing w:line="360" w:lineRule="auto"/>
        <w:rPr>
          <w:rStyle w:val="Hyperlink"/>
          <w:noProof/>
        </w:rPr>
      </w:pPr>
      <w:hyperlink w:anchor="_Toc148608380" w:history="1">
        <w:r w:rsidR="006719C7" w:rsidRPr="0036116F">
          <w:rPr>
            <w:rStyle w:val="Hyperlink"/>
            <w:noProof/>
          </w:rPr>
          <w:t>Table 4 - Identifying the number of turns completed (for each entry speed category) per match for players in each position group..</w:t>
        </w:r>
        <w:r w:rsidR="006719C7">
          <w:rPr>
            <w:noProof/>
            <w:webHidden/>
          </w:rPr>
          <w:tab/>
        </w:r>
        <w:r w:rsidR="006719C7">
          <w:rPr>
            <w:noProof/>
            <w:webHidden/>
          </w:rPr>
          <w:fldChar w:fldCharType="begin"/>
        </w:r>
        <w:r w:rsidR="006719C7">
          <w:rPr>
            <w:noProof/>
            <w:webHidden/>
          </w:rPr>
          <w:instrText xml:space="preserve"> PAGEREF _Toc148608380 \h </w:instrText>
        </w:r>
        <w:r w:rsidR="006719C7">
          <w:rPr>
            <w:noProof/>
            <w:webHidden/>
          </w:rPr>
        </w:r>
        <w:r w:rsidR="006719C7">
          <w:rPr>
            <w:noProof/>
            <w:webHidden/>
          </w:rPr>
          <w:fldChar w:fldCharType="separate"/>
        </w:r>
        <w:r w:rsidR="00223486">
          <w:rPr>
            <w:noProof/>
            <w:webHidden/>
          </w:rPr>
          <w:t>34</w:t>
        </w:r>
        <w:r w:rsidR="006719C7">
          <w:rPr>
            <w:noProof/>
            <w:webHidden/>
          </w:rPr>
          <w:fldChar w:fldCharType="end"/>
        </w:r>
      </w:hyperlink>
    </w:p>
    <w:p w14:paraId="76722607" w14:textId="77777777" w:rsidR="006719C7" w:rsidRDefault="00000000" w:rsidP="00C2606B">
      <w:pPr>
        <w:pStyle w:val="TableofFigures"/>
        <w:tabs>
          <w:tab w:val="right" w:leader="dot" w:pos="9010"/>
        </w:tabs>
        <w:spacing w:line="360" w:lineRule="auto"/>
        <w:rPr>
          <w:rStyle w:val="Hyperlink"/>
          <w:noProof/>
        </w:rPr>
      </w:pPr>
      <w:hyperlink w:anchor="_Toc148608377" w:history="1">
        <w:r w:rsidR="006719C7">
          <w:rPr>
            <w:rStyle w:val="Hyperlink"/>
            <w:noProof/>
          </w:rPr>
          <w:t>Table 5 – AVERAGE ENTRY SPEED FOR EACH ANGLE GROUP</w:t>
        </w:r>
        <w:r w:rsidR="006719C7">
          <w:rPr>
            <w:noProof/>
            <w:webHidden/>
          </w:rPr>
          <w:tab/>
        </w:r>
        <w:r w:rsidR="00F962E1">
          <w:rPr>
            <w:noProof/>
            <w:webHidden/>
          </w:rPr>
          <w:t>32</w:t>
        </w:r>
      </w:hyperlink>
    </w:p>
    <w:p w14:paraId="1429CD90" w14:textId="77777777" w:rsidR="006719C7" w:rsidRDefault="00000000" w:rsidP="00C2606B">
      <w:pPr>
        <w:pStyle w:val="TableofFigures"/>
        <w:tabs>
          <w:tab w:val="right" w:leader="dot" w:pos="9010"/>
        </w:tabs>
        <w:spacing w:line="360" w:lineRule="auto"/>
        <w:rPr>
          <w:rStyle w:val="Hyperlink"/>
          <w:noProof/>
        </w:rPr>
      </w:pPr>
      <w:hyperlink w:anchor="_Toc148608377" w:history="1">
        <w:r w:rsidR="006719C7">
          <w:rPr>
            <w:rStyle w:val="Hyperlink"/>
            <w:noProof/>
          </w:rPr>
          <w:t>Table 6 – MEAN TURN DURATION FOR EACH POSITION GROUP</w:t>
        </w:r>
        <w:r w:rsidR="006719C7">
          <w:rPr>
            <w:noProof/>
            <w:webHidden/>
          </w:rPr>
          <w:tab/>
        </w:r>
        <w:r w:rsidR="00F962E1">
          <w:rPr>
            <w:noProof/>
            <w:webHidden/>
          </w:rPr>
          <w:t>41</w:t>
        </w:r>
      </w:hyperlink>
    </w:p>
    <w:p w14:paraId="22BFB9E6" w14:textId="77777777" w:rsidR="006719C7" w:rsidRDefault="00000000" w:rsidP="00C2606B">
      <w:pPr>
        <w:pStyle w:val="TableofFigures"/>
        <w:tabs>
          <w:tab w:val="right" w:leader="dot" w:pos="9010"/>
        </w:tabs>
        <w:spacing w:line="360" w:lineRule="auto"/>
        <w:rPr>
          <w:rStyle w:val="Hyperlink"/>
          <w:noProof/>
        </w:rPr>
      </w:pPr>
      <w:hyperlink w:anchor="_Toc148608377" w:history="1">
        <w:r w:rsidR="006719C7">
          <w:rPr>
            <w:rStyle w:val="Hyperlink"/>
            <w:noProof/>
          </w:rPr>
          <w:t>Table 7 – MEAN TURN DURATION FOR EACH ANGLE GROUP</w:t>
        </w:r>
        <w:r w:rsidR="006719C7">
          <w:rPr>
            <w:noProof/>
            <w:webHidden/>
          </w:rPr>
          <w:tab/>
        </w:r>
        <w:r w:rsidR="00F962E1">
          <w:rPr>
            <w:noProof/>
            <w:webHidden/>
          </w:rPr>
          <w:t>41</w:t>
        </w:r>
      </w:hyperlink>
    </w:p>
    <w:p w14:paraId="304B62F4" w14:textId="77777777" w:rsidR="006719C7" w:rsidRPr="006719C7" w:rsidRDefault="00000000" w:rsidP="00C2606B">
      <w:pPr>
        <w:pStyle w:val="TableofFigures"/>
        <w:tabs>
          <w:tab w:val="right" w:leader="dot" w:pos="9010"/>
        </w:tabs>
        <w:spacing w:line="360" w:lineRule="auto"/>
        <w:rPr>
          <w:noProof/>
          <w:color w:val="0000FF"/>
          <w:u w:val="single"/>
        </w:rPr>
      </w:pPr>
      <w:hyperlink w:anchor="_Toc148608377" w:history="1">
        <w:r w:rsidR="006719C7">
          <w:rPr>
            <w:rStyle w:val="Hyperlink"/>
            <w:noProof/>
          </w:rPr>
          <w:t>Table 8 – MEAN TURN DURATION FOR EACH ENTRY SPEED GROUP</w:t>
        </w:r>
        <w:r w:rsidR="006719C7">
          <w:rPr>
            <w:noProof/>
            <w:webHidden/>
          </w:rPr>
          <w:tab/>
        </w:r>
        <w:r w:rsidR="00F962E1">
          <w:rPr>
            <w:noProof/>
            <w:webHidden/>
          </w:rPr>
          <w:t>41</w:t>
        </w:r>
      </w:hyperlink>
    </w:p>
    <w:p w14:paraId="571FFF89" w14:textId="77777777" w:rsidR="003360CE" w:rsidRDefault="003360CE" w:rsidP="00C2606B">
      <w:pPr>
        <w:pStyle w:val="TableofFigures"/>
        <w:tabs>
          <w:tab w:val="right" w:leader="dot" w:pos="9010"/>
        </w:tabs>
        <w:spacing w:line="360" w:lineRule="auto"/>
        <w:rPr>
          <w:rFonts w:eastAsiaTheme="minorEastAsia" w:cstheme="minorBidi"/>
          <w:caps w:val="0"/>
          <w:noProof/>
          <w:kern w:val="0"/>
          <w:sz w:val="22"/>
          <w:szCs w:val="22"/>
          <w:lang w:eastAsia="en-GB"/>
          <w14:ligatures w14:val="none"/>
        </w:rPr>
      </w:pPr>
    </w:p>
    <w:p w14:paraId="019AFCE5" w14:textId="77777777" w:rsidR="00D870AF" w:rsidRDefault="003360CE" w:rsidP="00C2606B">
      <w:pPr>
        <w:pStyle w:val="Heading1"/>
        <w:spacing w:line="360" w:lineRule="auto"/>
      </w:pPr>
      <w:r>
        <w:fldChar w:fldCharType="end"/>
      </w:r>
    </w:p>
    <w:p w14:paraId="31E493AA" w14:textId="77777777" w:rsidR="00C2606B" w:rsidRDefault="00C2606B" w:rsidP="00C2606B"/>
    <w:p w14:paraId="2901BC9F" w14:textId="77777777" w:rsidR="00C2606B" w:rsidRDefault="00C2606B" w:rsidP="00C2606B"/>
    <w:p w14:paraId="42ADF944" w14:textId="77777777" w:rsidR="00C2606B" w:rsidRDefault="00C2606B" w:rsidP="00C2606B"/>
    <w:p w14:paraId="27406B33" w14:textId="77777777" w:rsidR="00C2606B" w:rsidRDefault="00C2606B" w:rsidP="00C2606B"/>
    <w:p w14:paraId="6D5D5C3D" w14:textId="77777777" w:rsidR="00C2606B" w:rsidRDefault="00C2606B" w:rsidP="00C2606B"/>
    <w:p w14:paraId="31A892C3" w14:textId="77777777" w:rsidR="00C2606B" w:rsidRDefault="00C2606B" w:rsidP="00C2606B"/>
    <w:p w14:paraId="2B130D65" w14:textId="77777777" w:rsidR="00C2606B" w:rsidRDefault="00C2606B" w:rsidP="00C2606B"/>
    <w:p w14:paraId="14F5AB45" w14:textId="77777777" w:rsidR="00C2606B" w:rsidRDefault="00C2606B" w:rsidP="00C2606B"/>
    <w:p w14:paraId="2FB825CC" w14:textId="77777777" w:rsidR="00C2606B" w:rsidRDefault="00C2606B" w:rsidP="00C2606B"/>
    <w:p w14:paraId="468ED1A2" w14:textId="77777777" w:rsidR="00C2606B" w:rsidRDefault="00C2606B" w:rsidP="00C2606B"/>
    <w:p w14:paraId="700D1B7A" w14:textId="77777777" w:rsidR="00C2606B" w:rsidRDefault="00C2606B" w:rsidP="00C2606B"/>
    <w:p w14:paraId="41E3F92D" w14:textId="77777777" w:rsidR="00C2606B" w:rsidRDefault="00C2606B" w:rsidP="00C2606B"/>
    <w:p w14:paraId="61DB15E0" w14:textId="77777777" w:rsidR="00C2606B" w:rsidRDefault="00C2606B" w:rsidP="00C2606B"/>
    <w:p w14:paraId="2CE32D1C" w14:textId="77777777" w:rsidR="00C2606B" w:rsidRDefault="00C2606B" w:rsidP="00C2606B"/>
    <w:p w14:paraId="224652E1" w14:textId="77777777" w:rsidR="00C2606B" w:rsidRDefault="00C2606B" w:rsidP="00C2606B"/>
    <w:p w14:paraId="7EE6550E" w14:textId="77777777" w:rsidR="00C2606B" w:rsidRDefault="00C2606B" w:rsidP="00C2606B"/>
    <w:p w14:paraId="6559F9B0" w14:textId="77777777" w:rsidR="00C2606B" w:rsidRDefault="00C2606B" w:rsidP="00C2606B"/>
    <w:p w14:paraId="47CCBBAA" w14:textId="77777777" w:rsidR="00C2606B" w:rsidRDefault="00C2606B" w:rsidP="00C2606B"/>
    <w:p w14:paraId="144843B9" w14:textId="77777777" w:rsidR="00C2606B" w:rsidRDefault="00C2606B" w:rsidP="00C2606B"/>
    <w:p w14:paraId="335AD751" w14:textId="77777777" w:rsidR="00C2606B" w:rsidRDefault="00C2606B" w:rsidP="00C2606B"/>
    <w:p w14:paraId="3F03005D" w14:textId="77777777" w:rsidR="00C2606B" w:rsidRDefault="00C2606B" w:rsidP="00C2606B"/>
    <w:p w14:paraId="7131C3A1" w14:textId="77777777" w:rsidR="00C2606B" w:rsidRDefault="00C2606B" w:rsidP="00C2606B"/>
    <w:p w14:paraId="1D2ADB25" w14:textId="77777777" w:rsidR="00C2606B" w:rsidRDefault="00C2606B" w:rsidP="00C2606B"/>
    <w:p w14:paraId="1025E466" w14:textId="77777777" w:rsidR="00C2606B" w:rsidRPr="00C2606B" w:rsidRDefault="00C2606B" w:rsidP="00C2606B"/>
    <w:p w14:paraId="18B7DB3F" w14:textId="77777777" w:rsidR="00D870AF" w:rsidRDefault="00D870AF" w:rsidP="00C2606B">
      <w:pPr>
        <w:pStyle w:val="Heading1"/>
        <w:spacing w:line="360" w:lineRule="auto"/>
      </w:pPr>
      <w:bookmarkStart w:id="6" w:name="_Toc149230176"/>
      <w:r>
        <w:lastRenderedPageBreak/>
        <w:t>List of Figures</w:t>
      </w:r>
      <w:bookmarkEnd w:id="6"/>
      <w:r>
        <w:t xml:space="preserve"> </w:t>
      </w:r>
    </w:p>
    <w:p w14:paraId="6062D095" w14:textId="625FE06B" w:rsidR="00576DFB" w:rsidRDefault="00576DFB" w:rsidP="00C2606B">
      <w:pPr>
        <w:pStyle w:val="TableofFigures"/>
        <w:tabs>
          <w:tab w:val="right" w:leader="dot" w:pos="9010"/>
        </w:tabs>
        <w:spacing w:line="360" w:lineRule="auto"/>
        <w:rPr>
          <w:rFonts w:eastAsiaTheme="minorEastAsia" w:cstheme="minorBidi"/>
          <w:caps w:val="0"/>
          <w:noProof/>
          <w:kern w:val="0"/>
          <w:sz w:val="22"/>
          <w:szCs w:val="22"/>
          <w:lang w:eastAsia="en-GB"/>
          <w14:ligatures w14:val="none"/>
        </w:rPr>
      </w:pPr>
      <w:r>
        <w:fldChar w:fldCharType="begin"/>
      </w:r>
      <w:r>
        <w:instrText xml:space="preserve"> TOC \c "Figure" </w:instrText>
      </w:r>
      <w:r>
        <w:fldChar w:fldCharType="separate"/>
      </w:r>
      <w:r>
        <w:rPr>
          <w:noProof/>
        </w:rPr>
        <w:t xml:space="preserve">Figure 1 - A photo sequence of key spatiotemporal features during a pre-planned COD pivot manoeuvre; taken for McBurnie et al., </w:t>
      </w:r>
      <w:r w:rsidRPr="00366029">
        <w:rPr>
          <w:noProof/>
        </w:rPr>
        <w:t>(2022).</w:t>
      </w:r>
      <w:r>
        <w:rPr>
          <w:noProof/>
        </w:rPr>
        <w:tab/>
      </w:r>
      <w:r>
        <w:rPr>
          <w:noProof/>
        </w:rPr>
        <w:fldChar w:fldCharType="begin"/>
      </w:r>
      <w:r>
        <w:rPr>
          <w:noProof/>
        </w:rPr>
        <w:instrText xml:space="preserve"> PAGEREF _Toc148605425 \h </w:instrText>
      </w:r>
      <w:r>
        <w:rPr>
          <w:noProof/>
        </w:rPr>
      </w:r>
      <w:r>
        <w:rPr>
          <w:noProof/>
        </w:rPr>
        <w:fldChar w:fldCharType="separate"/>
      </w:r>
      <w:r w:rsidR="00223486">
        <w:rPr>
          <w:noProof/>
        </w:rPr>
        <w:t>21</w:t>
      </w:r>
      <w:r>
        <w:rPr>
          <w:noProof/>
        </w:rPr>
        <w:fldChar w:fldCharType="end"/>
      </w:r>
    </w:p>
    <w:p w14:paraId="49E8D605" w14:textId="77777777" w:rsidR="00576DFB" w:rsidRDefault="00576DFB" w:rsidP="00C2606B">
      <w:pPr>
        <w:pStyle w:val="TableofFigures"/>
        <w:tabs>
          <w:tab w:val="right" w:leader="dot" w:pos="9010"/>
        </w:tabs>
        <w:spacing w:line="360" w:lineRule="auto"/>
        <w:rPr>
          <w:noProof/>
        </w:rPr>
      </w:pPr>
      <w:r>
        <w:rPr>
          <w:noProof/>
        </w:rPr>
        <w:t>Figure 2: Total turns per position group.</w:t>
      </w:r>
      <w:r>
        <w:rPr>
          <w:noProof/>
        </w:rPr>
        <w:tab/>
      </w:r>
      <w:r w:rsidR="003360CE">
        <w:rPr>
          <w:noProof/>
        </w:rPr>
        <w:t>21</w:t>
      </w:r>
    </w:p>
    <w:p w14:paraId="04675B42" w14:textId="77777777" w:rsidR="00576DFB" w:rsidRDefault="00576DFB" w:rsidP="00C2606B">
      <w:pPr>
        <w:pStyle w:val="TableofFigures"/>
        <w:tabs>
          <w:tab w:val="right" w:leader="dot" w:pos="9010"/>
        </w:tabs>
        <w:spacing w:line="360" w:lineRule="auto"/>
        <w:rPr>
          <w:noProof/>
        </w:rPr>
      </w:pPr>
      <w:r>
        <w:rPr>
          <w:noProof/>
        </w:rPr>
        <w:t>Figure 3: Total turns per position group for low angled turns</w:t>
      </w:r>
      <w:r>
        <w:rPr>
          <w:noProof/>
        </w:rPr>
        <w:tab/>
      </w:r>
      <w:r w:rsidR="003360CE">
        <w:rPr>
          <w:noProof/>
        </w:rPr>
        <w:t>22</w:t>
      </w:r>
    </w:p>
    <w:p w14:paraId="0C249380" w14:textId="77777777" w:rsidR="00576DFB" w:rsidRDefault="00576DFB" w:rsidP="00C2606B">
      <w:pPr>
        <w:pStyle w:val="TableofFigures"/>
        <w:tabs>
          <w:tab w:val="right" w:leader="dot" w:pos="9010"/>
        </w:tabs>
        <w:spacing w:line="360" w:lineRule="auto"/>
        <w:rPr>
          <w:noProof/>
        </w:rPr>
      </w:pPr>
      <w:r>
        <w:rPr>
          <w:noProof/>
        </w:rPr>
        <w:t>Figure 4: Total turns per position group for medium angled turns</w:t>
      </w:r>
      <w:r>
        <w:rPr>
          <w:noProof/>
        </w:rPr>
        <w:tab/>
      </w:r>
      <w:r w:rsidR="003360CE">
        <w:rPr>
          <w:noProof/>
        </w:rPr>
        <w:t>23</w:t>
      </w:r>
    </w:p>
    <w:p w14:paraId="723B4287" w14:textId="77777777" w:rsidR="00576DFB" w:rsidRDefault="00576DFB" w:rsidP="00C2606B">
      <w:pPr>
        <w:pStyle w:val="TableofFigures"/>
        <w:tabs>
          <w:tab w:val="right" w:leader="dot" w:pos="9010"/>
        </w:tabs>
        <w:spacing w:line="360" w:lineRule="auto"/>
        <w:rPr>
          <w:noProof/>
        </w:rPr>
      </w:pPr>
      <w:r>
        <w:rPr>
          <w:noProof/>
        </w:rPr>
        <w:t>Figure 5: Total turns per position group for high angled turns</w:t>
      </w:r>
      <w:r>
        <w:rPr>
          <w:noProof/>
        </w:rPr>
        <w:tab/>
      </w:r>
      <w:r w:rsidR="003360CE">
        <w:rPr>
          <w:noProof/>
        </w:rPr>
        <w:t>23</w:t>
      </w:r>
    </w:p>
    <w:p w14:paraId="66743B9D" w14:textId="77777777" w:rsidR="00576DFB" w:rsidRDefault="00576DFB" w:rsidP="00C2606B">
      <w:pPr>
        <w:pStyle w:val="TableofFigures"/>
        <w:tabs>
          <w:tab w:val="right" w:leader="dot" w:pos="9010"/>
        </w:tabs>
        <w:spacing w:line="360" w:lineRule="auto"/>
        <w:rPr>
          <w:noProof/>
        </w:rPr>
      </w:pPr>
      <w:r>
        <w:rPr>
          <w:noProof/>
        </w:rPr>
        <w:t>Figure 6: The overall proportion of all turns completed for each angle group.</w:t>
      </w:r>
      <w:r>
        <w:rPr>
          <w:noProof/>
        </w:rPr>
        <w:tab/>
      </w:r>
      <w:r w:rsidR="003360CE">
        <w:rPr>
          <w:noProof/>
        </w:rPr>
        <w:t>24</w:t>
      </w:r>
    </w:p>
    <w:p w14:paraId="141FD892" w14:textId="77777777" w:rsidR="00576DFB" w:rsidRDefault="00576DFB" w:rsidP="00C2606B">
      <w:pPr>
        <w:pStyle w:val="TableofFigures"/>
        <w:tabs>
          <w:tab w:val="right" w:leader="dot" w:pos="9010"/>
        </w:tabs>
        <w:spacing w:line="360" w:lineRule="auto"/>
        <w:rPr>
          <w:noProof/>
        </w:rPr>
      </w:pPr>
      <w:r>
        <w:rPr>
          <w:noProof/>
        </w:rPr>
        <w:t>Figure 7</w:t>
      </w:r>
      <w:r w:rsidR="006A4E47">
        <w:rPr>
          <w:noProof/>
        </w:rPr>
        <w:t>(A-F)</w:t>
      </w:r>
      <w:r>
        <w:rPr>
          <w:noProof/>
        </w:rPr>
        <w:t>: The proportion of turns completed for each angle group (per position).</w:t>
      </w:r>
      <w:r>
        <w:rPr>
          <w:noProof/>
        </w:rPr>
        <w:tab/>
      </w:r>
      <w:r w:rsidR="003360CE">
        <w:rPr>
          <w:noProof/>
        </w:rPr>
        <w:t>25</w:t>
      </w:r>
    </w:p>
    <w:p w14:paraId="24C4070C" w14:textId="77777777" w:rsidR="00576DFB" w:rsidRDefault="00576DFB" w:rsidP="00C2606B">
      <w:pPr>
        <w:pStyle w:val="TableofFigures"/>
        <w:tabs>
          <w:tab w:val="right" w:leader="dot" w:pos="9010"/>
        </w:tabs>
        <w:spacing w:line="360" w:lineRule="auto"/>
        <w:rPr>
          <w:noProof/>
        </w:rPr>
      </w:pPr>
      <w:r>
        <w:rPr>
          <w:noProof/>
        </w:rPr>
        <w:t>Figure 8: Total turns per position group for low entry speed turns.</w:t>
      </w:r>
      <w:r>
        <w:rPr>
          <w:noProof/>
        </w:rPr>
        <w:tab/>
      </w:r>
      <w:r w:rsidR="003360CE">
        <w:rPr>
          <w:noProof/>
        </w:rPr>
        <w:t>26</w:t>
      </w:r>
    </w:p>
    <w:p w14:paraId="0F4F1F12" w14:textId="77777777" w:rsidR="00576DFB" w:rsidRDefault="00576DFB" w:rsidP="00C2606B">
      <w:pPr>
        <w:pStyle w:val="TableofFigures"/>
        <w:tabs>
          <w:tab w:val="right" w:leader="dot" w:pos="9010"/>
        </w:tabs>
        <w:spacing w:line="360" w:lineRule="auto"/>
        <w:rPr>
          <w:noProof/>
        </w:rPr>
      </w:pPr>
      <w:r>
        <w:rPr>
          <w:noProof/>
        </w:rPr>
        <w:t>Figure 9: Total turns per position group</w:t>
      </w:r>
      <w:r w:rsidR="002D2428">
        <w:rPr>
          <w:noProof/>
        </w:rPr>
        <w:t xml:space="preserve"> for medium entry speed turns</w:t>
      </w:r>
      <w:r>
        <w:rPr>
          <w:noProof/>
        </w:rPr>
        <w:t>.</w:t>
      </w:r>
      <w:r>
        <w:rPr>
          <w:noProof/>
        </w:rPr>
        <w:tab/>
      </w:r>
      <w:r w:rsidR="003360CE">
        <w:rPr>
          <w:noProof/>
        </w:rPr>
        <w:t>27</w:t>
      </w:r>
    </w:p>
    <w:p w14:paraId="6967A27E" w14:textId="77777777" w:rsidR="00576DFB" w:rsidRDefault="00576DFB" w:rsidP="00C2606B">
      <w:pPr>
        <w:pStyle w:val="TableofFigures"/>
        <w:tabs>
          <w:tab w:val="right" w:leader="dot" w:pos="9010"/>
        </w:tabs>
        <w:spacing w:line="360" w:lineRule="auto"/>
        <w:rPr>
          <w:noProof/>
        </w:rPr>
      </w:pPr>
      <w:r>
        <w:rPr>
          <w:noProof/>
        </w:rPr>
        <w:t>Figure 10: Total turns per position group</w:t>
      </w:r>
      <w:r w:rsidR="002D2428">
        <w:rPr>
          <w:noProof/>
        </w:rPr>
        <w:t xml:space="preserve"> for high entry speed turns</w:t>
      </w:r>
      <w:r>
        <w:rPr>
          <w:noProof/>
        </w:rPr>
        <w:t>.</w:t>
      </w:r>
      <w:r>
        <w:rPr>
          <w:noProof/>
        </w:rPr>
        <w:tab/>
      </w:r>
      <w:r w:rsidR="003360CE">
        <w:rPr>
          <w:noProof/>
        </w:rPr>
        <w:t>27</w:t>
      </w:r>
    </w:p>
    <w:p w14:paraId="47D1BB60" w14:textId="77777777" w:rsidR="00576DFB" w:rsidRDefault="00576DFB" w:rsidP="00C2606B">
      <w:pPr>
        <w:pStyle w:val="TableofFigures"/>
        <w:tabs>
          <w:tab w:val="right" w:leader="dot" w:pos="9010"/>
        </w:tabs>
        <w:spacing w:line="360" w:lineRule="auto"/>
        <w:rPr>
          <w:noProof/>
        </w:rPr>
      </w:pPr>
      <w:r>
        <w:rPr>
          <w:noProof/>
        </w:rPr>
        <w:t>Figure 11: Total turns per position group</w:t>
      </w:r>
      <w:r w:rsidR="002D2428">
        <w:rPr>
          <w:noProof/>
        </w:rPr>
        <w:t xml:space="preserve"> for very high entry speed turns</w:t>
      </w:r>
      <w:r>
        <w:rPr>
          <w:noProof/>
        </w:rPr>
        <w:t>.</w:t>
      </w:r>
      <w:r>
        <w:rPr>
          <w:noProof/>
        </w:rPr>
        <w:tab/>
      </w:r>
      <w:r w:rsidR="003360CE">
        <w:rPr>
          <w:noProof/>
        </w:rPr>
        <w:t>28</w:t>
      </w:r>
    </w:p>
    <w:p w14:paraId="540E3887" w14:textId="77777777" w:rsidR="00576DFB" w:rsidRDefault="00576DFB" w:rsidP="00C2606B">
      <w:pPr>
        <w:pStyle w:val="TableofFigures"/>
        <w:tabs>
          <w:tab w:val="right" w:leader="dot" w:pos="9010"/>
        </w:tabs>
        <w:spacing w:line="360" w:lineRule="auto"/>
        <w:rPr>
          <w:noProof/>
        </w:rPr>
      </w:pPr>
      <w:r>
        <w:rPr>
          <w:noProof/>
        </w:rPr>
        <w:t xml:space="preserve">Figure </w:t>
      </w:r>
      <w:r w:rsidR="002D2428">
        <w:rPr>
          <w:noProof/>
        </w:rPr>
        <w:t>1</w:t>
      </w:r>
      <w:r>
        <w:rPr>
          <w:noProof/>
        </w:rPr>
        <w:t xml:space="preserve">2: </w:t>
      </w:r>
      <w:r w:rsidR="002D2428">
        <w:rPr>
          <w:noProof/>
        </w:rPr>
        <w:t>the overall proportion of all turns completed for each entry speed group.</w:t>
      </w:r>
      <w:r>
        <w:rPr>
          <w:noProof/>
        </w:rPr>
        <w:t>.</w:t>
      </w:r>
      <w:r>
        <w:rPr>
          <w:noProof/>
        </w:rPr>
        <w:tab/>
      </w:r>
      <w:r w:rsidR="003360CE">
        <w:rPr>
          <w:noProof/>
        </w:rPr>
        <w:t>29</w:t>
      </w:r>
    </w:p>
    <w:p w14:paraId="409B670A" w14:textId="77777777" w:rsidR="00576DFB" w:rsidRDefault="002D2428" w:rsidP="00C2606B">
      <w:pPr>
        <w:pStyle w:val="TableofFigures"/>
        <w:tabs>
          <w:tab w:val="right" w:leader="dot" w:pos="9010"/>
        </w:tabs>
        <w:spacing w:line="360" w:lineRule="auto"/>
        <w:rPr>
          <w:noProof/>
        </w:rPr>
      </w:pPr>
      <w:r>
        <w:rPr>
          <w:noProof/>
        </w:rPr>
        <w:t>Figure 13</w:t>
      </w:r>
      <w:r w:rsidR="006A4E47">
        <w:rPr>
          <w:noProof/>
        </w:rPr>
        <w:t>(A-F)</w:t>
      </w:r>
      <w:r w:rsidR="00576DFB">
        <w:rPr>
          <w:noProof/>
        </w:rPr>
        <w:t xml:space="preserve">: </w:t>
      </w:r>
      <w:r>
        <w:rPr>
          <w:noProof/>
        </w:rPr>
        <w:t>The proportion of turns completed for each entry speed group (per position)</w:t>
      </w:r>
      <w:r w:rsidR="00576DFB">
        <w:rPr>
          <w:noProof/>
        </w:rPr>
        <w:t>.</w:t>
      </w:r>
      <w:r w:rsidR="00576DFB">
        <w:rPr>
          <w:noProof/>
        </w:rPr>
        <w:tab/>
      </w:r>
      <w:r w:rsidR="003360CE">
        <w:rPr>
          <w:noProof/>
        </w:rPr>
        <w:t>30</w:t>
      </w:r>
    </w:p>
    <w:p w14:paraId="24CCB5DD" w14:textId="77777777" w:rsidR="00576DFB" w:rsidRDefault="002D2428" w:rsidP="00C2606B">
      <w:pPr>
        <w:pStyle w:val="TableofFigures"/>
        <w:tabs>
          <w:tab w:val="right" w:leader="dot" w:pos="9010"/>
        </w:tabs>
        <w:spacing w:line="360" w:lineRule="auto"/>
        <w:ind w:left="0" w:firstLine="0"/>
        <w:rPr>
          <w:noProof/>
        </w:rPr>
      </w:pPr>
      <w:r>
        <w:rPr>
          <w:noProof/>
        </w:rPr>
        <w:t>Figure 14</w:t>
      </w:r>
      <w:r w:rsidR="00576DFB">
        <w:rPr>
          <w:noProof/>
        </w:rPr>
        <w:t xml:space="preserve">: </w:t>
      </w:r>
      <w:r>
        <w:rPr>
          <w:noProof/>
        </w:rPr>
        <w:t>ENTRY SPEED VARIATIONS BETWEEN ANGLE GROUPS</w:t>
      </w:r>
      <w:r w:rsidR="00576DFB">
        <w:rPr>
          <w:noProof/>
        </w:rPr>
        <w:t>.</w:t>
      </w:r>
      <w:r w:rsidR="00576DFB">
        <w:rPr>
          <w:noProof/>
        </w:rPr>
        <w:tab/>
      </w:r>
      <w:r w:rsidR="003360CE">
        <w:rPr>
          <w:noProof/>
        </w:rPr>
        <w:t>31</w:t>
      </w:r>
    </w:p>
    <w:p w14:paraId="5C69A0D9" w14:textId="77777777" w:rsidR="00576DFB" w:rsidRDefault="002D2428" w:rsidP="00C2606B">
      <w:pPr>
        <w:pStyle w:val="TableofFigures"/>
        <w:tabs>
          <w:tab w:val="right" w:leader="dot" w:pos="9010"/>
        </w:tabs>
        <w:spacing w:line="360" w:lineRule="auto"/>
        <w:rPr>
          <w:noProof/>
        </w:rPr>
      </w:pPr>
      <w:r>
        <w:rPr>
          <w:noProof/>
        </w:rPr>
        <w:t>Figure 15</w:t>
      </w:r>
      <w:r w:rsidR="00576DFB">
        <w:rPr>
          <w:noProof/>
        </w:rPr>
        <w:t xml:space="preserve">: </w:t>
      </w:r>
      <w:r>
        <w:rPr>
          <w:noProof/>
        </w:rPr>
        <w:t>ENTRY SPEED FOR HIGH ANGLED TURNS (PER POSITION)</w:t>
      </w:r>
      <w:r w:rsidR="00576DFB">
        <w:rPr>
          <w:noProof/>
        </w:rPr>
        <w:t>.</w:t>
      </w:r>
      <w:r w:rsidR="00576DFB">
        <w:rPr>
          <w:noProof/>
        </w:rPr>
        <w:tab/>
      </w:r>
      <w:r w:rsidR="003360CE">
        <w:rPr>
          <w:noProof/>
        </w:rPr>
        <w:t>32</w:t>
      </w:r>
    </w:p>
    <w:p w14:paraId="5B4C7C32" w14:textId="77777777" w:rsidR="00576DFB" w:rsidRDefault="002D2428" w:rsidP="00C2606B">
      <w:pPr>
        <w:pStyle w:val="TableofFigures"/>
        <w:tabs>
          <w:tab w:val="right" w:leader="dot" w:pos="9010"/>
        </w:tabs>
        <w:spacing w:line="360" w:lineRule="auto"/>
        <w:rPr>
          <w:noProof/>
        </w:rPr>
      </w:pPr>
      <w:r>
        <w:rPr>
          <w:noProof/>
        </w:rPr>
        <w:t>Figure 16</w:t>
      </w:r>
      <w:r w:rsidR="00576DFB">
        <w:rPr>
          <w:noProof/>
        </w:rPr>
        <w:t xml:space="preserve">: </w:t>
      </w:r>
      <w:r>
        <w:rPr>
          <w:noProof/>
        </w:rPr>
        <w:t>ENTRY SPEED FOR MEDIUM ANGLED TURNS (PER POSITION)</w:t>
      </w:r>
      <w:r w:rsidR="00576DFB">
        <w:rPr>
          <w:noProof/>
        </w:rPr>
        <w:t>.</w:t>
      </w:r>
      <w:r w:rsidR="00576DFB">
        <w:rPr>
          <w:noProof/>
        </w:rPr>
        <w:tab/>
      </w:r>
      <w:r w:rsidR="003360CE">
        <w:rPr>
          <w:noProof/>
        </w:rPr>
        <w:t>33</w:t>
      </w:r>
    </w:p>
    <w:p w14:paraId="2045826D" w14:textId="77777777" w:rsidR="00576DFB" w:rsidRDefault="002D2428" w:rsidP="00C2606B">
      <w:pPr>
        <w:pStyle w:val="TableofFigures"/>
        <w:tabs>
          <w:tab w:val="right" w:leader="dot" w:pos="9010"/>
        </w:tabs>
        <w:spacing w:line="360" w:lineRule="auto"/>
        <w:rPr>
          <w:noProof/>
        </w:rPr>
      </w:pPr>
      <w:r>
        <w:rPr>
          <w:noProof/>
        </w:rPr>
        <w:t>Figure 17</w:t>
      </w:r>
      <w:r w:rsidR="00576DFB">
        <w:rPr>
          <w:noProof/>
        </w:rPr>
        <w:t xml:space="preserve">: </w:t>
      </w:r>
      <w:r>
        <w:rPr>
          <w:noProof/>
        </w:rPr>
        <w:t>ENTRY SPEED FOR HIGH ANGLED TURNS (PER POSITION)</w:t>
      </w:r>
      <w:r w:rsidR="00576DFB">
        <w:rPr>
          <w:noProof/>
        </w:rPr>
        <w:t>.</w:t>
      </w:r>
      <w:r w:rsidR="00576DFB">
        <w:rPr>
          <w:noProof/>
        </w:rPr>
        <w:tab/>
      </w:r>
      <w:r w:rsidR="003360CE">
        <w:rPr>
          <w:noProof/>
        </w:rPr>
        <w:t>34</w:t>
      </w:r>
    </w:p>
    <w:p w14:paraId="25A95788" w14:textId="77777777" w:rsidR="00576DFB" w:rsidRDefault="002D2428" w:rsidP="00C2606B">
      <w:pPr>
        <w:pStyle w:val="TableofFigures"/>
        <w:tabs>
          <w:tab w:val="right" w:leader="dot" w:pos="9010"/>
        </w:tabs>
        <w:spacing w:line="360" w:lineRule="auto"/>
        <w:rPr>
          <w:noProof/>
        </w:rPr>
      </w:pPr>
      <w:r>
        <w:rPr>
          <w:noProof/>
        </w:rPr>
        <w:t>Figure 18</w:t>
      </w:r>
      <w:r w:rsidR="00576DFB">
        <w:rPr>
          <w:noProof/>
        </w:rPr>
        <w:t xml:space="preserve">: </w:t>
      </w:r>
      <w:r w:rsidR="006A4E47">
        <w:rPr>
          <w:noProof/>
        </w:rPr>
        <w:t xml:space="preserve">tHE PREVALENCE OF TURNS COMPLETED BY ENTRY SPEED </w:t>
      </w:r>
      <w:r w:rsidR="003360CE">
        <w:rPr>
          <w:noProof/>
        </w:rPr>
        <w:t>AND TURN ANGLE, DEMONSTRATED BY A</w:t>
      </w:r>
      <w:r w:rsidR="006A4E47">
        <w:rPr>
          <w:noProof/>
        </w:rPr>
        <w:t xml:space="preserve"> THERMAL GRADIENT</w:t>
      </w:r>
      <w:r w:rsidR="00576DFB">
        <w:rPr>
          <w:noProof/>
        </w:rPr>
        <w:t>.</w:t>
      </w:r>
      <w:r w:rsidR="00576DFB">
        <w:rPr>
          <w:noProof/>
        </w:rPr>
        <w:tab/>
      </w:r>
      <w:r w:rsidR="003360CE">
        <w:rPr>
          <w:noProof/>
        </w:rPr>
        <w:t>35</w:t>
      </w:r>
    </w:p>
    <w:p w14:paraId="6C8FBE44" w14:textId="77777777" w:rsidR="00576DFB" w:rsidRDefault="002D2428" w:rsidP="00C2606B">
      <w:pPr>
        <w:pStyle w:val="TableofFigures"/>
        <w:tabs>
          <w:tab w:val="right" w:leader="dot" w:pos="9010"/>
        </w:tabs>
        <w:spacing w:line="360" w:lineRule="auto"/>
        <w:rPr>
          <w:noProof/>
        </w:rPr>
      </w:pPr>
      <w:r>
        <w:rPr>
          <w:noProof/>
        </w:rPr>
        <w:t>Figure 19</w:t>
      </w:r>
      <w:r w:rsidR="006A4E47">
        <w:rPr>
          <w:noProof/>
        </w:rPr>
        <w:t>(A&amp;B)</w:t>
      </w:r>
      <w:r w:rsidR="00576DFB">
        <w:rPr>
          <w:noProof/>
        </w:rPr>
        <w:t xml:space="preserve">: </w:t>
      </w:r>
      <w:r w:rsidR="006A4E47">
        <w:rPr>
          <w:noProof/>
        </w:rPr>
        <w:t xml:space="preserve">FREQUENCY OF OVERALL TURNS COMPLETED BY ENTRY SPEED AND TURN ANGLE </w:t>
      </w:r>
      <w:r w:rsidR="00576DFB">
        <w:rPr>
          <w:noProof/>
        </w:rPr>
        <w:t>.</w:t>
      </w:r>
      <w:r w:rsidR="00576DFB">
        <w:rPr>
          <w:noProof/>
        </w:rPr>
        <w:tab/>
      </w:r>
      <w:r w:rsidR="003360CE">
        <w:rPr>
          <w:noProof/>
        </w:rPr>
        <w:t>36</w:t>
      </w:r>
    </w:p>
    <w:p w14:paraId="618329F1" w14:textId="77777777" w:rsidR="00576DFB" w:rsidRDefault="00576DFB" w:rsidP="00C2606B">
      <w:pPr>
        <w:pStyle w:val="TableofFigures"/>
        <w:tabs>
          <w:tab w:val="right" w:leader="dot" w:pos="9010"/>
        </w:tabs>
        <w:spacing w:line="360" w:lineRule="auto"/>
        <w:rPr>
          <w:noProof/>
        </w:rPr>
      </w:pPr>
      <w:r>
        <w:rPr>
          <w:noProof/>
        </w:rPr>
        <w:t>Figure 2</w:t>
      </w:r>
      <w:r w:rsidR="002D2428">
        <w:rPr>
          <w:noProof/>
        </w:rPr>
        <w:t>0</w:t>
      </w:r>
      <w:r>
        <w:rPr>
          <w:noProof/>
        </w:rPr>
        <w:t xml:space="preserve">: </w:t>
      </w:r>
      <w:r w:rsidR="006A4E47">
        <w:rPr>
          <w:noProof/>
        </w:rPr>
        <w:t>DISTRIBUTION OF ALL TURNS VIA TURN ANGLE AND ENTRY SPEED, DISPLAYED THROUGH RADIAL MARKERS</w:t>
      </w:r>
      <w:r>
        <w:rPr>
          <w:noProof/>
        </w:rPr>
        <w:t>.</w:t>
      </w:r>
      <w:r>
        <w:rPr>
          <w:noProof/>
        </w:rPr>
        <w:tab/>
      </w:r>
      <w:r w:rsidR="003360CE">
        <w:rPr>
          <w:noProof/>
        </w:rPr>
        <w:t>37</w:t>
      </w:r>
    </w:p>
    <w:p w14:paraId="7FECEA79" w14:textId="77777777" w:rsidR="00576DFB" w:rsidRDefault="00576DFB" w:rsidP="00C2606B">
      <w:pPr>
        <w:pStyle w:val="TableofFigures"/>
        <w:tabs>
          <w:tab w:val="right" w:leader="dot" w:pos="9010"/>
        </w:tabs>
        <w:spacing w:line="360" w:lineRule="auto"/>
        <w:rPr>
          <w:noProof/>
        </w:rPr>
      </w:pPr>
      <w:r>
        <w:rPr>
          <w:noProof/>
        </w:rPr>
        <w:t>Figure 2</w:t>
      </w:r>
      <w:r w:rsidR="002D2428">
        <w:rPr>
          <w:noProof/>
        </w:rPr>
        <w:t>1</w:t>
      </w:r>
      <w:r>
        <w:rPr>
          <w:noProof/>
        </w:rPr>
        <w:t xml:space="preserve">: </w:t>
      </w:r>
      <w:r w:rsidR="006A4E47">
        <w:rPr>
          <w:noProof/>
        </w:rPr>
        <w:t>DISTRIBUTION OF ALL TURNS VIA TURN ANGLE AND DECELERATION, DISPLAYED THROUGH RADIAL MARKERS.</w:t>
      </w:r>
      <w:r>
        <w:rPr>
          <w:noProof/>
        </w:rPr>
        <w:tab/>
      </w:r>
      <w:r w:rsidR="003360CE">
        <w:rPr>
          <w:noProof/>
        </w:rPr>
        <w:t>38</w:t>
      </w:r>
    </w:p>
    <w:p w14:paraId="3EEC21B0" w14:textId="77777777" w:rsidR="00576DFB" w:rsidRDefault="00576DFB" w:rsidP="00C2606B">
      <w:pPr>
        <w:pStyle w:val="TableofFigures"/>
        <w:tabs>
          <w:tab w:val="right" w:leader="dot" w:pos="9010"/>
        </w:tabs>
        <w:spacing w:line="360" w:lineRule="auto"/>
        <w:rPr>
          <w:noProof/>
        </w:rPr>
      </w:pPr>
      <w:r>
        <w:rPr>
          <w:noProof/>
        </w:rPr>
        <w:t>Figure 2</w:t>
      </w:r>
      <w:r w:rsidR="002D2428">
        <w:rPr>
          <w:noProof/>
        </w:rPr>
        <w:t>2</w:t>
      </w:r>
      <w:r>
        <w:rPr>
          <w:noProof/>
        </w:rPr>
        <w:t>:</w:t>
      </w:r>
      <w:r w:rsidR="006A4E47">
        <w:rPr>
          <w:noProof/>
        </w:rPr>
        <w:t xml:space="preserve"> CORRELATION BETWEEN ANGLE OF TURN AND DECELERATION RATE</w:t>
      </w:r>
      <w:r>
        <w:rPr>
          <w:noProof/>
        </w:rPr>
        <w:t>.</w:t>
      </w:r>
      <w:r>
        <w:rPr>
          <w:noProof/>
        </w:rPr>
        <w:tab/>
      </w:r>
      <w:r w:rsidR="003360CE">
        <w:rPr>
          <w:noProof/>
        </w:rPr>
        <w:t>39</w:t>
      </w:r>
    </w:p>
    <w:p w14:paraId="03D52EFD" w14:textId="77777777" w:rsidR="00576DFB" w:rsidRDefault="00576DFB" w:rsidP="00C2606B">
      <w:pPr>
        <w:pStyle w:val="TableofFigures"/>
        <w:tabs>
          <w:tab w:val="right" w:leader="dot" w:pos="9010"/>
        </w:tabs>
        <w:spacing w:line="360" w:lineRule="auto"/>
        <w:rPr>
          <w:noProof/>
        </w:rPr>
      </w:pPr>
      <w:r>
        <w:rPr>
          <w:noProof/>
        </w:rPr>
        <w:t>Figure 2</w:t>
      </w:r>
      <w:r w:rsidR="002D2428">
        <w:rPr>
          <w:noProof/>
        </w:rPr>
        <w:t>3</w:t>
      </w:r>
      <w:r>
        <w:rPr>
          <w:noProof/>
        </w:rPr>
        <w:t xml:space="preserve">: Total turns per </w:t>
      </w:r>
      <w:r w:rsidR="006A4E47">
        <w:rPr>
          <w:noProof/>
        </w:rPr>
        <w:t>COMPETITION TYPE</w:t>
      </w:r>
      <w:r w:rsidR="000C2413">
        <w:rPr>
          <w:noProof/>
        </w:rPr>
        <w:t xml:space="preserve"> (KNOCKOUT VS LEAGUE)</w:t>
      </w:r>
      <w:r>
        <w:rPr>
          <w:noProof/>
        </w:rPr>
        <w:t>.</w:t>
      </w:r>
      <w:r>
        <w:rPr>
          <w:noProof/>
        </w:rPr>
        <w:tab/>
      </w:r>
      <w:r w:rsidR="003360CE">
        <w:rPr>
          <w:noProof/>
        </w:rPr>
        <w:t>41</w:t>
      </w:r>
    </w:p>
    <w:p w14:paraId="24784F6B" w14:textId="77777777" w:rsidR="006A4E47" w:rsidRDefault="006A4E47" w:rsidP="00C2606B">
      <w:pPr>
        <w:pStyle w:val="TableofFigures"/>
        <w:tabs>
          <w:tab w:val="right" w:leader="dot" w:pos="9010"/>
        </w:tabs>
        <w:spacing w:line="360" w:lineRule="auto"/>
        <w:rPr>
          <w:noProof/>
        </w:rPr>
      </w:pPr>
      <w:r>
        <w:rPr>
          <w:noProof/>
        </w:rPr>
        <w:t>Figure 2</w:t>
      </w:r>
      <w:r w:rsidR="000C2413">
        <w:rPr>
          <w:noProof/>
        </w:rPr>
        <w:t>4</w:t>
      </w:r>
      <w:r>
        <w:rPr>
          <w:noProof/>
        </w:rPr>
        <w:t xml:space="preserve">: MEAN TURN COUNT PER MATCH IN EACH ANGLE GROUP FOR </w:t>
      </w:r>
      <w:r w:rsidR="000C2413">
        <w:rPr>
          <w:noProof/>
        </w:rPr>
        <w:t>KNOCKOUT VS LEAGUE</w:t>
      </w:r>
      <w:r>
        <w:rPr>
          <w:noProof/>
        </w:rPr>
        <w:tab/>
      </w:r>
      <w:r w:rsidR="003360CE">
        <w:rPr>
          <w:noProof/>
        </w:rPr>
        <w:t>42</w:t>
      </w:r>
    </w:p>
    <w:p w14:paraId="368B757E" w14:textId="77777777" w:rsidR="000C2413" w:rsidRDefault="000C2413" w:rsidP="00C2606B">
      <w:pPr>
        <w:pStyle w:val="TableofFigures"/>
        <w:tabs>
          <w:tab w:val="right" w:leader="dot" w:pos="9010"/>
        </w:tabs>
        <w:spacing w:line="360" w:lineRule="auto"/>
        <w:rPr>
          <w:noProof/>
        </w:rPr>
      </w:pPr>
      <w:r>
        <w:rPr>
          <w:noProof/>
        </w:rPr>
        <w:t>Figure 25: MEAN TURN COUNT PER MATCH IN EACH ENTRY SPEED GROUP FOR KNOCKOUT VS LEAGUE.</w:t>
      </w:r>
      <w:r>
        <w:rPr>
          <w:noProof/>
        </w:rPr>
        <w:tab/>
      </w:r>
      <w:r w:rsidR="003360CE">
        <w:rPr>
          <w:noProof/>
        </w:rPr>
        <w:t>43</w:t>
      </w:r>
    </w:p>
    <w:p w14:paraId="1F273067" w14:textId="77777777" w:rsidR="000C2413" w:rsidRDefault="000C2413" w:rsidP="00C2606B">
      <w:pPr>
        <w:pStyle w:val="TableofFigures"/>
        <w:tabs>
          <w:tab w:val="right" w:leader="dot" w:pos="9010"/>
        </w:tabs>
        <w:spacing w:line="360" w:lineRule="auto"/>
        <w:rPr>
          <w:noProof/>
        </w:rPr>
      </w:pPr>
      <w:r>
        <w:rPr>
          <w:noProof/>
        </w:rPr>
        <w:t>Figure 26: DIFFERENCES BETWEEN OVERALL AVERAGE TURN ANGLE AND ENTRY SPEED FOR EACH COMPETITION</w:t>
      </w:r>
      <w:r>
        <w:rPr>
          <w:noProof/>
        </w:rPr>
        <w:tab/>
      </w:r>
      <w:r w:rsidR="003360CE">
        <w:rPr>
          <w:noProof/>
        </w:rPr>
        <w:t>44</w:t>
      </w:r>
    </w:p>
    <w:p w14:paraId="3D7899CA" w14:textId="77777777" w:rsidR="003360CE" w:rsidRDefault="003360CE" w:rsidP="00C2606B">
      <w:pPr>
        <w:pStyle w:val="TableofFigures"/>
        <w:tabs>
          <w:tab w:val="right" w:leader="dot" w:pos="9010"/>
        </w:tabs>
        <w:spacing w:line="360" w:lineRule="auto"/>
        <w:rPr>
          <w:noProof/>
        </w:rPr>
      </w:pPr>
      <w:r>
        <w:rPr>
          <w:noProof/>
        </w:rPr>
        <w:t>Figure 27: SUGGESTED TRAINING DRILL TO REPLICATE MATCH DAY TURN DEMANDS</w:t>
      </w:r>
      <w:r>
        <w:rPr>
          <w:noProof/>
        </w:rPr>
        <w:tab/>
        <w:t>51</w:t>
      </w:r>
    </w:p>
    <w:p w14:paraId="56B0A0F7" w14:textId="77777777" w:rsidR="003360CE" w:rsidRPr="003360CE" w:rsidRDefault="003360CE" w:rsidP="00C2606B">
      <w:pPr>
        <w:spacing w:line="360" w:lineRule="auto"/>
      </w:pPr>
    </w:p>
    <w:p w14:paraId="511C019D" w14:textId="77777777" w:rsidR="00576DFB" w:rsidRPr="00576DFB" w:rsidRDefault="00576DFB" w:rsidP="00C2606B">
      <w:pPr>
        <w:spacing w:line="360" w:lineRule="auto"/>
      </w:pPr>
    </w:p>
    <w:p w14:paraId="3A76D4BA" w14:textId="77777777" w:rsidR="00D870AF" w:rsidRPr="00D870AF" w:rsidRDefault="00576DFB" w:rsidP="00C2606B">
      <w:pPr>
        <w:pStyle w:val="Heading1"/>
        <w:spacing w:line="360" w:lineRule="auto"/>
      </w:pPr>
      <w:r>
        <w:lastRenderedPageBreak/>
        <w:fldChar w:fldCharType="end"/>
      </w:r>
      <w:bookmarkStart w:id="7" w:name="_Toc149230177"/>
      <w:r w:rsidR="00D870AF">
        <w:t>Glossary</w:t>
      </w:r>
      <w:bookmarkEnd w:id="7"/>
    </w:p>
    <w:tbl>
      <w:tblPr>
        <w:tblStyle w:val="TableGrid"/>
        <w:tblW w:w="0" w:type="auto"/>
        <w:tblLook w:val="04A0" w:firstRow="1" w:lastRow="0" w:firstColumn="1" w:lastColumn="0" w:noHBand="0" w:noVBand="1"/>
      </w:tblPr>
      <w:tblGrid>
        <w:gridCol w:w="4478"/>
        <w:gridCol w:w="4532"/>
      </w:tblGrid>
      <w:tr w:rsidR="00F962E1" w14:paraId="2C617EF8" w14:textId="77777777" w:rsidTr="00F962E1">
        <w:tc>
          <w:tcPr>
            <w:tcW w:w="4618" w:type="dxa"/>
          </w:tcPr>
          <w:p w14:paraId="7BCBC499" w14:textId="77777777" w:rsidR="00F962E1" w:rsidRPr="00F962E1" w:rsidRDefault="00F962E1" w:rsidP="00F962E1">
            <w:pPr>
              <w:rPr>
                <w:b/>
              </w:rPr>
            </w:pPr>
            <w:r w:rsidRPr="00F962E1">
              <w:rPr>
                <w:b/>
              </w:rPr>
              <w:t>Abbreviation</w:t>
            </w:r>
          </w:p>
        </w:tc>
        <w:tc>
          <w:tcPr>
            <w:tcW w:w="4618" w:type="dxa"/>
          </w:tcPr>
          <w:p w14:paraId="53422A66" w14:textId="77777777" w:rsidR="00F962E1" w:rsidRPr="00F962E1" w:rsidRDefault="00F962E1" w:rsidP="00F962E1">
            <w:pPr>
              <w:rPr>
                <w:b/>
              </w:rPr>
            </w:pPr>
            <w:r w:rsidRPr="00F962E1">
              <w:rPr>
                <w:b/>
              </w:rPr>
              <w:t>Meaning</w:t>
            </w:r>
          </w:p>
        </w:tc>
      </w:tr>
      <w:tr w:rsidR="00F962E1" w14:paraId="2B6322A3" w14:textId="77777777" w:rsidTr="00F962E1">
        <w:tc>
          <w:tcPr>
            <w:tcW w:w="4618" w:type="dxa"/>
          </w:tcPr>
          <w:p w14:paraId="3350C9DC" w14:textId="77777777" w:rsidR="00F962E1" w:rsidRPr="00F962E1" w:rsidRDefault="00F962E1" w:rsidP="00F962E1">
            <w:pPr>
              <w:rPr>
                <w:b/>
              </w:rPr>
            </w:pPr>
            <w:r>
              <w:rPr>
                <w:b/>
              </w:rPr>
              <w:t>GPS</w:t>
            </w:r>
          </w:p>
        </w:tc>
        <w:tc>
          <w:tcPr>
            <w:tcW w:w="4618" w:type="dxa"/>
          </w:tcPr>
          <w:p w14:paraId="3D5CC7A0" w14:textId="77777777" w:rsidR="00F962E1" w:rsidRDefault="006127CA" w:rsidP="00F962E1">
            <w:r>
              <w:t>Global Positioning System</w:t>
            </w:r>
          </w:p>
        </w:tc>
      </w:tr>
      <w:tr w:rsidR="00F962E1" w14:paraId="5A7E285C" w14:textId="77777777" w:rsidTr="00F962E1">
        <w:tc>
          <w:tcPr>
            <w:tcW w:w="4618" w:type="dxa"/>
          </w:tcPr>
          <w:p w14:paraId="15349511" w14:textId="77777777" w:rsidR="00F962E1" w:rsidRPr="00F962E1" w:rsidRDefault="00F962E1" w:rsidP="00F962E1">
            <w:pPr>
              <w:rPr>
                <w:b/>
              </w:rPr>
            </w:pPr>
            <w:r>
              <w:rPr>
                <w:b/>
              </w:rPr>
              <w:t>LPS</w:t>
            </w:r>
          </w:p>
        </w:tc>
        <w:tc>
          <w:tcPr>
            <w:tcW w:w="4618" w:type="dxa"/>
          </w:tcPr>
          <w:p w14:paraId="1D477C74" w14:textId="77777777" w:rsidR="00F962E1" w:rsidRDefault="006127CA" w:rsidP="00F962E1">
            <w:r>
              <w:t>Local Positioning System</w:t>
            </w:r>
          </w:p>
        </w:tc>
      </w:tr>
      <w:tr w:rsidR="00F962E1" w14:paraId="6AF585EF" w14:textId="77777777" w:rsidTr="00F962E1">
        <w:tc>
          <w:tcPr>
            <w:tcW w:w="4618" w:type="dxa"/>
          </w:tcPr>
          <w:p w14:paraId="34DF306F" w14:textId="77777777" w:rsidR="00F962E1" w:rsidRPr="00F962E1" w:rsidRDefault="00F962E1" w:rsidP="00F962E1">
            <w:pPr>
              <w:rPr>
                <w:b/>
              </w:rPr>
            </w:pPr>
            <w:r>
              <w:rPr>
                <w:b/>
              </w:rPr>
              <w:t>COD</w:t>
            </w:r>
          </w:p>
        </w:tc>
        <w:tc>
          <w:tcPr>
            <w:tcW w:w="4618" w:type="dxa"/>
          </w:tcPr>
          <w:p w14:paraId="7151D216" w14:textId="77777777" w:rsidR="00F962E1" w:rsidRDefault="006127CA" w:rsidP="00F962E1">
            <w:r>
              <w:t>Change of Direction</w:t>
            </w:r>
          </w:p>
        </w:tc>
      </w:tr>
      <w:tr w:rsidR="00F962E1" w14:paraId="7E65F23A" w14:textId="77777777" w:rsidTr="00F962E1">
        <w:tc>
          <w:tcPr>
            <w:tcW w:w="4618" w:type="dxa"/>
          </w:tcPr>
          <w:p w14:paraId="68200A0C" w14:textId="77777777" w:rsidR="00F962E1" w:rsidRPr="00F962E1" w:rsidRDefault="00F962E1" w:rsidP="00F962E1">
            <w:pPr>
              <w:rPr>
                <w:b/>
              </w:rPr>
            </w:pPr>
            <w:r>
              <w:rPr>
                <w:b/>
              </w:rPr>
              <w:t>GK</w:t>
            </w:r>
          </w:p>
        </w:tc>
        <w:tc>
          <w:tcPr>
            <w:tcW w:w="4618" w:type="dxa"/>
          </w:tcPr>
          <w:p w14:paraId="302E61AD" w14:textId="79EB9E41" w:rsidR="00F962E1" w:rsidRDefault="00CC7CD6" w:rsidP="00F962E1">
            <w:r>
              <w:t>Goalkeeper</w:t>
            </w:r>
          </w:p>
        </w:tc>
      </w:tr>
      <w:tr w:rsidR="00F962E1" w14:paraId="4AAAAEAA" w14:textId="77777777" w:rsidTr="00F962E1">
        <w:tc>
          <w:tcPr>
            <w:tcW w:w="4618" w:type="dxa"/>
          </w:tcPr>
          <w:p w14:paraId="280A86BE" w14:textId="77777777" w:rsidR="00F962E1" w:rsidRPr="00F962E1" w:rsidRDefault="00F962E1" w:rsidP="00F962E1">
            <w:pPr>
              <w:rPr>
                <w:b/>
              </w:rPr>
            </w:pPr>
            <w:r>
              <w:rPr>
                <w:b/>
              </w:rPr>
              <w:t>FB</w:t>
            </w:r>
          </w:p>
        </w:tc>
        <w:tc>
          <w:tcPr>
            <w:tcW w:w="4618" w:type="dxa"/>
          </w:tcPr>
          <w:p w14:paraId="36E0019D" w14:textId="77777777" w:rsidR="00F962E1" w:rsidRDefault="006127CA" w:rsidP="00F962E1">
            <w:r>
              <w:t>Full-Back</w:t>
            </w:r>
          </w:p>
        </w:tc>
      </w:tr>
      <w:tr w:rsidR="00F962E1" w14:paraId="11F657D1" w14:textId="77777777" w:rsidTr="00F962E1">
        <w:tc>
          <w:tcPr>
            <w:tcW w:w="4618" w:type="dxa"/>
          </w:tcPr>
          <w:p w14:paraId="10FB864E" w14:textId="77777777" w:rsidR="00F962E1" w:rsidRPr="00F962E1" w:rsidRDefault="00F962E1" w:rsidP="00F962E1">
            <w:pPr>
              <w:rPr>
                <w:b/>
              </w:rPr>
            </w:pPr>
            <w:r>
              <w:rPr>
                <w:b/>
              </w:rPr>
              <w:t>CD</w:t>
            </w:r>
          </w:p>
        </w:tc>
        <w:tc>
          <w:tcPr>
            <w:tcW w:w="4618" w:type="dxa"/>
          </w:tcPr>
          <w:p w14:paraId="1C5C09F2" w14:textId="77777777" w:rsidR="00F962E1" w:rsidRDefault="006127CA" w:rsidP="00F962E1">
            <w:r>
              <w:t>Central Defenders</w:t>
            </w:r>
          </w:p>
        </w:tc>
      </w:tr>
      <w:tr w:rsidR="00F962E1" w14:paraId="3CB133C4" w14:textId="77777777" w:rsidTr="00F962E1">
        <w:tc>
          <w:tcPr>
            <w:tcW w:w="4618" w:type="dxa"/>
          </w:tcPr>
          <w:p w14:paraId="3293AAAB" w14:textId="77777777" w:rsidR="00F962E1" w:rsidRPr="00F962E1" w:rsidRDefault="00F962E1" w:rsidP="00F962E1">
            <w:pPr>
              <w:rPr>
                <w:b/>
              </w:rPr>
            </w:pPr>
            <w:r>
              <w:rPr>
                <w:b/>
              </w:rPr>
              <w:t>CM</w:t>
            </w:r>
          </w:p>
        </w:tc>
        <w:tc>
          <w:tcPr>
            <w:tcW w:w="4618" w:type="dxa"/>
          </w:tcPr>
          <w:p w14:paraId="66072F5F" w14:textId="77777777" w:rsidR="00F962E1" w:rsidRDefault="006127CA" w:rsidP="00F962E1">
            <w:r>
              <w:t>Central Midfielders</w:t>
            </w:r>
          </w:p>
        </w:tc>
      </w:tr>
      <w:tr w:rsidR="00F962E1" w14:paraId="058EE68C" w14:textId="77777777" w:rsidTr="006127CA">
        <w:tc>
          <w:tcPr>
            <w:tcW w:w="4618" w:type="dxa"/>
          </w:tcPr>
          <w:p w14:paraId="751BC163" w14:textId="77777777" w:rsidR="00F962E1" w:rsidRDefault="00F962E1" w:rsidP="006127CA">
            <w:pPr>
              <w:rPr>
                <w:b/>
              </w:rPr>
            </w:pPr>
            <w:r>
              <w:rPr>
                <w:b/>
              </w:rPr>
              <w:t>WF</w:t>
            </w:r>
          </w:p>
        </w:tc>
        <w:tc>
          <w:tcPr>
            <w:tcW w:w="4618" w:type="dxa"/>
          </w:tcPr>
          <w:p w14:paraId="44D6F557" w14:textId="77777777" w:rsidR="00F962E1" w:rsidRDefault="006127CA" w:rsidP="006127CA">
            <w:r>
              <w:t>Winger Forwards</w:t>
            </w:r>
          </w:p>
        </w:tc>
      </w:tr>
      <w:tr w:rsidR="00F962E1" w14:paraId="12BF8782" w14:textId="77777777" w:rsidTr="006127CA">
        <w:tc>
          <w:tcPr>
            <w:tcW w:w="4618" w:type="dxa"/>
          </w:tcPr>
          <w:p w14:paraId="562F3777" w14:textId="77777777" w:rsidR="00F962E1" w:rsidRDefault="00F962E1" w:rsidP="006127CA">
            <w:pPr>
              <w:rPr>
                <w:b/>
              </w:rPr>
            </w:pPr>
            <w:r>
              <w:rPr>
                <w:b/>
              </w:rPr>
              <w:t>CF</w:t>
            </w:r>
          </w:p>
        </w:tc>
        <w:tc>
          <w:tcPr>
            <w:tcW w:w="4618" w:type="dxa"/>
          </w:tcPr>
          <w:p w14:paraId="6C6FA951" w14:textId="77777777" w:rsidR="00F962E1" w:rsidRDefault="006127CA" w:rsidP="006127CA">
            <w:r>
              <w:t>Central Forwards</w:t>
            </w:r>
          </w:p>
        </w:tc>
      </w:tr>
      <w:tr w:rsidR="00F962E1" w14:paraId="4DE2FBB4" w14:textId="77777777" w:rsidTr="006127CA">
        <w:tc>
          <w:tcPr>
            <w:tcW w:w="4618" w:type="dxa"/>
          </w:tcPr>
          <w:p w14:paraId="58BE3C19" w14:textId="77777777" w:rsidR="00F962E1" w:rsidRPr="00836983" w:rsidRDefault="00836983" w:rsidP="006127CA">
            <w:pPr>
              <w:rPr>
                <w:b/>
                <w:vertAlign w:val="superscript"/>
              </w:rPr>
            </w:pPr>
            <w:r>
              <w:rPr>
                <w:b/>
              </w:rPr>
              <w:t>ms</w:t>
            </w:r>
            <w:r>
              <w:rPr>
                <w:b/>
                <w:vertAlign w:val="superscript"/>
              </w:rPr>
              <w:t>-1</w:t>
            </w:r>
          </w:p>
        </w:tc>
        <w:tc>
          <w:tcPr>
            <w:tcW w:w="4618" w:type="dxa"/>
          </w:tcPr>
          <w:p w14:paraId="15147BED" w14:textId="1114B1AC" w:rsidR="00F962E1" w:rsidRDefault="006127CA" w:rsidP="006127CA">
            <w:r>
              <w:t>Met</w:t>
            </w:r>
            <w:commentRangeStart w:id="8"/>
            <w:r>
              <w:t>r</w:t>
            </w:r>
            <w:commentRangeEnd w:id="8"/>
            <w:r w:rsidR="00624917">
              <w:t>e</w:t>
            </w:r>
            <w:r w:rsidR="00516E5F">
              <w:rPr>
                <w:rStyle w:val="CommentReference"/>
              </w:rPr>
              <w:commentReference w:id="8"/>
            </w:r>
            <w:r>
              <w:t>s per second (unit of speed)</w:t>
            </w:r>
          </w:p>
        </w:tc>
      </w:tr>
      <w:tr w:rsidR="00F962E1" w14:paraId="30F7EDA7" w14:textId="77777777" w:rsidTr="006127CA">
        <w:tc>
          <w:tcPr>
            <w:tcW w:w="4618" w:type="dxa"/>
          </w:tcPr>
          <w:p w14:paraId="17DF029B" w14:textId="77777777" w:rsidR="00F962E1" w:rsidRPr="00836983" w:rsidRDefault="00836983" w:rsidP="006127CA">
            <w:pPr>
              <w:rPr>
                <w:b/>
                <w:vertAlign w:val="superscript"/>
              </w:rPr>
            </w:pPr>
            <w:r>
              <w:rPr>
                <w:b/>
              </w:rPr>
              <w:t>ms</w:t>
            </w:r>
            <w:r>
              <w:rPr>
                <w:b/>
                <w:vertAlign w:val="superscript"/>
              </w:rPr>
              <w:t>-</w:t>
            </w:r>
            <w:r w:rsidR="006127CA">
              <w:rPr>
                <w:b/>
                <w:vertAlign w:val="superscript"/>
              </w:rPr>
              <w:t>2</w:t>
            </w:r>
          </w:p>
        </w:tc>
        <w:tc>
          <w:tcPr>
            <w:tcW w:w="4618" w:type="dxa"/>
          </w:tcPr>
          <w:p w14:paraId="6173C275" w14:textId="77777777" w:rsidR="00F962E1" w:rsidRDefault="006127CA" w:rsidP="006127CA">
            <w:r>
              <w:t>Unit of acceleration/deceleration</w:t>
            </w:r>
          </w:p>
        </w:tc>
      </w:tr>
      <w:tr w:rsidR="00F962E1" w14:paraId="258DA829" w14:textId="77777777" w:rsidTr="006127CA">
        <w:tc>
          <w:tcPr>
            <w:tcW w:w="4618" w:type="dxa"/>
          </w:tcPr>
          <w:p w14:paraId="3264EFC4" w14:textId="77777777" w:rsidR="00F962E1" w:rsidRDefault="00836983" w:rsidP="006127CA">
            <w:pPr>
              <w:rPr>
                <w:b/>
              </w:rPr>
            </w:pPr>
            <w:r>
              <w:rPr>
                <w:b/>
              </w:rPr>
              <w:t>s</w:t>
            </w:r>
          </w:p>
        </w:tc>
        <w:tc>
          <w:tcPr>
            <w:tcW w:w="4618" w:type="dxa"/>
          </w:tcPr>
          <w:p w14:paraId="654F12B5" w14:textId="77777777" w:rsidR="00F962E1" w:rsidRDefault="006127CA" w:rsidP="006127CA">
            <w:r>
              <w:t>Seconds</w:t>
            </w:r>
          </w:p>
        </w:tc>
      </w:tr>
      <w:tr w:rsidR="00F962E1" w14:paraId="00807086" w14:textId="77777777" w:rsidTr="006127CA">
        <w:tc>
          <w:tcPr>
            <w:tcW w:w="4618" w:type="dxa"/>
          </w:tcPr>
          <w:p w14:paraId="4678F0C8" w14:textId="77777777" w:rsidR="00F962E1" w:rsidRDefault="00836983" w:rsidP="006127CA">
            <w:pPr>
              <w:rPr>
                <w:b/>
              </w:rPr>
            </w:pPr>
            <w:r w:rsidRPr="6D272022">
              <w:rPr>
                <w:rFonts w:eastAsiaTheme="minorEastAsia"/>
              </w:rPr>
              <w:t>°</w:t>
            </w:r>
          </w:p>
        </w:tc>
        <w:tc>
          <w:tcPr>
            <w:tcW w:w="4618" w:type="dxa"/>
          </w:tcPr>
          <w:p w14:paraId="28B9F1DD" w14:textId="77777777" w:rsidR="00F962E1" w:rsidRDefault="006127CA" w:rsidP="006127CA">
            <w:r>
              <w:t>Degrees</w:t>
            </w:r>
          </w:p>
        </w:tc>
      </w:tr>
      <w:tr w:rsidR="00F962E1" w14:paraId="6F16B8ED" w14:textId="77777777" w:rsidTr="006127CA">
        <w:tc>
          <w:tcPr>
            <w:tcW w:w="4618" w:type="dxa"/>
          </w:tcPr>
          <w:p w14:paraId="5A6971DC" w14:textId="77777777" w:rsidR="00F962E1" w:rsidRPr="00836983" w:rsidRDefault="00000000" w:rsidP="006127CA">
            <w:pPr>
              <w:rPr>
                <w:b/>
              </w:rPr>
            </w:pPr>
            <m:oMathPara>
              <m:oMathParaPr>
                <m:jc m:val="left"/>
              </m:oMathParaPr>
              <m:oMath>
                <m:bar>
                  <m:barPr>
                    <m:pos m:val="top"/>
                    <m:ctrlPr>
                      <w:rPr>
                        <w:rFonts w:ascii="Cambria Math" w:hAnsi="Cambria Math"/>
                        <w:b/>
                        <w:i/>
                      </w:rPr>
                    </m:ctrlPr>
                  </m:barPr>
                  <m:e>
                    <m:r>
                      <m:rPr>
                        <m:sty m:val="bi"/>
                      </m:rPr>
                      <w:rPr>
                        <w:rFonts w:ascii="Cambria Math" w:hAnsi="Cambria Math"/>
                      </w:rPr>
                      <m:t>X</m:t>
                    </m:r>
                  </m:e>
                </m:bar>
              </m:oMath>
            </m:oMathPara>
          </w:p>
        </w:tc>
        <w:tc>
          <w:tcPr>
            <w:tcW w:w="4618" w:type="dxa"/>
          </w:tcPr>
          <w:p w14:paraId="1A41F312" w14:textId="77777777" w:rsidR="00F962E1" w:rsidRDefault="006127CA" w:rsidP="006127CA">
            <w:r>
              <w:t>Average (mean)</w:t>
            </w:r>
          </w:p>
        </w:tc>
      </w:tr>
      <w:tr w:rsidR="00F962E1" w14:paraId="0F7E6CCB" w14:textId="77777777" w:rsidTr="006127CA">
        <w:tc>
          <w:tcPr>
            <w:tcW w:w="4618" w:type="dxa"/>
          </w:tcPr>
          <w:p w14:paraId="55C14F90" w14:textId="77777777" w:rsidR="00F962E1" w:rsidRDefault="00836983" w:rsidP="00836983">
            <w:pPr>
              <w:rPr>
                <w:b/>
              </w:rPr>
            </w:pPr>
            <w:r>
              <w:rPr>
                <w:b/>
              </w:rPr>
              <w:t>SD</w:t>
            </w:r>
          </w:p>
        </w:tc>
        <w:tc>
          <w:tcPr>
            <w:tcW w:w="4618" w:type="dxa"/>
          </w:tcPr>
          <w:p w14:paraId="74161DB4" w14:textId="77777777" w:rsidR="00F962E1" w:rsidRDefault="006127CA" w:rsidP="006127CA">
            <w:r>
              <w:t>Standard Deviation</w:t>
            </w:r>
          </w:p>
        </w:tc>
      </w:tr>
      <w:tr w:rsidR="00F962E1" w14:paraId="7D355D90" w14:textId="77777777" w:rsidTr="006127CA">
        <w:tc>
          <w:tcPr>
            <w:tcW w:w="4618" w:type="dxa"/>
          </w:tcPr>
          <w:p w14:paraId="00205887" w14:textId="77777777" w:rsidR="00F962E1" w:rsidRDefault="00836983" w:rsidP="006127CA">
            <w:pPr>
              <w:rPr>
                <w:b/>
              </w:rPr>
            </w:pPr>
            <w:r>
              <w:rPr>
                <w:b/>
              </w:rPr>
              <w:t>SEM</w:t>
            </w:r>
          </w:p>
        </w:tc>
        <w:tc>
          <w:tcPr>
            <w:tcW w:w="4618" w:type="dxa"/>
          </w:tcPr>
          <w:p w14:paraId="73F0F008" w14:textId="77777777" w:rsidR="00F962E1" w:rsidRDefault="006127CA" w:rsidP="006127CA">
            <w:r>
              <w:t>Standard Error of Mean</w:t>
            </w:r>
          </w:p>
        </w:tc>
      </w:tr>
      <w:tr w:rsidR="00F962E1" w14:paraId="2CC390EA" w14:textId="77777777" w:rsidTr="006127CA">
        <w:tc>
          <w:tcPr>
            <w:tcW w:w="4618" w:type="dxa"/>
          </w:tcPr>
          <w:p w14:paraId="035352E1" w14:textId="77777777" w:rsidR="00F962E1" w:rsidRDefault="00836983" w:rsidP="006127CA">
            <w:pPr>
              <w:rPr>
                <w:b/>
              </w:rPr>
            </w:pPr>
            <w:r>
              <w:rPr>
                <w:b/>
              </w:rPr>
              <w:t>Hz</w:t>
            </w:r>
          </w:p>
        </w:tc>
        <w:tc>
          <w:tcPr>
            <w:tcW w:w="4618" w:type="dxa"/>
          </w:tcPr>
          <w:p w14:paraId="2E9F3511" w14:textId="77777777" w:rsidR="00F962E1" w:rsidRDefault="006127CA" w:rsidP="006127CA">
            <w:r>
              <w:t>Hertz</w:t>
            </w:r>
          </w:p>
        </w:tc>
      </w:tr>
      <w:tr w:rsidR="00F962E1" w14:paraId="5A472F4B" w14:textId="77777777" w:rsidTr="00F962E1">
        <w:tc>
          <w:tcPr>
            <w:tcW w:w="4618" w:type="dxa"/>
          </w:tcPr>
          <w:p w14:paraId="659B3347" w14:textId="77777777" w:rsidR="00F962E1" w:rsidRDefault="00836983" w:rsidP="00F962E1">
            <w:pPr>
              <w:rPr>
                <w:b/>
              </w:rPr>
            </w:pPr>
            <w:r>
              <w:rPr>
                <w:b/>
              </w:rPr>
              <w:t>GRF</w:t>
            </w:r>
          </w:p>
        </w:tc>
        <w:tc>
          <w:tcPr>
            <w:tcW w:w="4618" w:type="dxa"/>
          </w:tcPr>
          <w:p w14:paraId="0E0B1592" w14:textId="77777777" w:rsidR="00F962E1" w:rsidRDefault="006127CA" w:rsidP="00F962E1">
            <w:r>
              <w:t>Ground Reaction Force</w:t>
            </w:r>
          </w:p>
        </w:tc>
      </w:tr>
      <w:tr w:rsidR="00836983" w14:paraId="756E667F" w14:textId="77777777" w:rsidTr="006127CA">
        <w:tc>
          <w:tcPr>
            <w:tcW w:w="4618" w:type="dxa"/>
          </w:tcPr>
          <w:p w14:paraId="77EE455B" w14:textId="77777777" w:rsidR="00836983" w:rsidRDefault="00836983" w:rsidP="006127CA">
            <w:pPr>
              <w:rPr>
                <w:b/>
              </w:rPr>
            </w:pPr>
            <w:r>
              <w:rPr>
                <w:b/>
              </w:rPr>
              <w:t>LiDAR</w:t>
            </w:r>
          </w:p>
        </w:tc>
        <w:tc>
          <w:tcPr>
            <w:tcW w:w="4618" w:type="dxa"/>
          </w:tcPr>
          <w:p w14:paraId="0AE7B098" w14:textId="77777777" w:rsidR="00836983" w:rsidRDefault="006127CA" w:rsidP="006127CA">
            <w:r>
              <w:t>Light Detecting and Ranging</w:t>
            </w:r>
          </w:p>
        </w:tc>
      </w:tr>
      <w:tr w:rsidR="00836983" w14:paraId="74BA9576" w14:textId="77777777" w:rsidTr="006127CA">
        <w:tc>
          <w:tcPr>
            <w:tcW w:w="4618" w:type="dxa"/>
          </w:tcPr>
          <w:p w14:paraId="275F0794" w14:textId="77777777" w:rsidR="00836983" w:rsidRDefault="00836983" w:rsidP="006127CA">
            <w:pPr>
              <w:rPr>
                <w:b/>
              </w:rPr>
            </w:pPr>
            <w:r>
              <w:rPr>
                <w:b/>
              </w:rPr>
              <w:t>CK</w:t>
            </w:r>
          </w:p>
        </w:tc>
        <w:tc>
          <w:tcPr>
            <w:tcW w:w="4618" w:type="dxa"/>
          </w:tcPr>
          <w:p w14:paraId="03B292E9" w14:textId="77777777" w:rsidR="00836983" w:rsidRDefault="006127CA" w:rsidP="006127CA">
            <w:r>
              <w:t>Creatine Kinase</w:t>
            </w:r>
          </w:p>
        </w:tc>
      </w:tr>
      <w:tr w:rsidR="00836983" w14:paraId="41809996" w14:textId="77777777" w:rsidTr="006127CA">
        <w:tc>
          <w:tcPr>
            <w:tcW w:w="4618" w:type="dxa"/>
          </w:tcPr>
          <w:p w14:paraId="3504BF23" w14:textId="77777777" w:rsidR="00836983" w:rsidRDefault="00836983" w:rsidP="006127CA">
            <w:pPr>
              <w:rPr>
                <w:b/>
              </w:rPr>
            </w:pPr>
            <w:r>
              <w:rPr>
                <w:b/>
              </w:rPr>
              <w:t>3D</w:t>
            </w:r>
          </w:p>
        </w:tc>
        <w:tc>
          <w:tcPr>
            <w:tcW w:w="4618" w:type="dxa"/>
          </w:tcPr>
          <w:p w14:paraId="12257184" w14:textId="77777777" w:rsidR="00836983" w:rsidRDefault="006127CA" w:rsidP="006127CA">
            <w:r>
              <w:t>Three Dimensional</w:t>
            </w:r>
          </w:p>
        </w:tc>
      </w:tr>
      <w:tr w:rsidR="00836983" w14:paraId="16339456" w14:textId="77777777" w:rsidTr="00F962E1">
        <w:tc>
          <w:tcPr>
            <w:tcW w:w="4618" w:type="dxa"/>
          </w:tcPr>
          <w:p w14:paraId="7D90F804" w14:textId="77777777" w:rsidR="00836983" w:rsidRDefault="00836983" w:rsidP="006127CA">
            <w:pPr>
              <w:rPr>
                <w:b/>
              </w:rPr>
            </w:pPr>
            <w:r>
              <w:rPr>
                <w:b/>
              </w:rPr>
              <w:t>UEFA</w:t>
            </w:r>
          </w:p>
        </w:tc>
        <w:tc>
          <w:tcPr>
            <w:tcW w:w="4618" w:type="dxa"/>
          </w:tcPr>
          <w:p w14:paraId="3D879A34" w14:textId="77777777" w:rsidR="00836983" w:rsidRDefault="006127CA" w:rsidP="006127CA">
            <w:r>
              <w:t>Union of European Football Association</w:t>
            </w:r>
          </w:p>
        </w:tc>
      </w:tr>
      <w:tr w:rsidR="00836983" w14:paraId="29883EC4" w14:textId="77777777" w:rsidTr="00F962E1">
        <w:tc>
          <w:tcPr>
            <w:tcW w:w="4618" w:type="dxa"/>
          </w:tcPr>
          <w:p w14:paraId="53CE59BE" w14:textId="77777777" w:rsidR="00836983" w:rsidRDefault="00836983" w:rsidP="006127CA">
            <w:pPr>
              <w:rPr>
                <w:b/>
              </w:rPr>
            </w:pPr>
            <w:r>
              <w:rPr>
                <w:b/>
              </w:rPr>
              <w:t>FA</w:t>
            </w:r>
          </w:p>
        </w:tc>
        <w:tc>
          <w:tcPr>
            <w:tcW w:w="4618" w:type="dxa"/>
          </w:tcPr>
          <w:p w14:paraId="2E55B833" w14:textId="77777777" w:rsidR="00836983" w:rsidRDefault="006127CA" w:rsidP="006127CA">
            <w:r>
              <w:t>Football Association</w:t>
            </w:r>
          </w:p>
        </w:tc>
      </w:tr>
      <w:tr w:rsidR="00836983" w14:paraId="31E3ABB7" w14:textId="77777777" w:rsidTr="006127CA">
        <w:tc>
          <w:tcPr>
            <w:tcW w:w="4618" w:type="dxa"/>
          </w:tcPr>
          <w:p w14:paraId="6ADCAE8E" w14:textId="77777777" w:rsidR="00836983" w:rsidRDefault="006127CA" w:rsidP="006127CA">
            <w:pPr>
              <w:rPr>
                <w:b/>
              </w:rPr>
            </w:pPr>
            <w:r>
              <w:rPr>
                <w:b/>
              </w:rPr>
              <w:t>CDM</w:t>
            </w:r>
          </w:p>
        </w:tc>
        <w:tc>
          <w:tcPr>
            <w:tcW w:w="4618" w:type="dxa"/>
          </w:tcPr>
          <w:p w14:paraId="2F21771F" w14:textId="77777777" w:rsidR="00836983" w:rsidRDefault="006127CA" w:rsidP="006127CA">
            <w:r>
              <w:t>Central Defensive Midfielder</w:t>
            </w:r>
          </w:p>
        </w:tc>
      </w:tr>
      <w:tr w:rsidR="00836983" w14:paraId="5B36072D" w14:textId="77777777" w:rsidTr="006127CA">
        <w:tc>
          <w:tcPr>
            <w:tcW w:w="4618" w:type="dxa"/>
          </w:tcPr>
          <w:p w14:paraId="063F61F4" w14:textId="77777777" w:rsidR="00836983" w:rsidRDefault="006127CA" w:rsidP="006127CA">
            <w:pPr>
              <w:rPr>
                <w:b/>
              </w:rPr>
            </w:pPr>
            <w:r>
              <w:rPr>
                <w:b/>
              </w:rPr>
              <w:t>CAM</w:t>
            </w:r>
          </w:p>
        </w:tc>
        <w:tc>
          <w:tcPr>
            <w:tcW w:w="4618" w:type="dxa"/>
          </w:tcPr>
          <w:p w14:paraId="489D7248" w14:textId="77777777" w:rsidR="00836983" w:rsidRDefault="006127CA" w:rsidP="006127CA">
            <w:r>
              <w:t>Central Attacking Midfielder</w:t>
            </w:r>
          </w:p>
        </w:tc>
      </w:tr>
      <w:tr w:rsidR="00836983" w14:paraId="2A373721" w14:textId="77777777" w:rsidTr="006127CA">
        <w:tc>
          <w:tcPr>
            <w:tcW w:w="4618" w:type="dxa"/>
          </w:tcPr>
          <w:p w14:paraId="42BE2D14" w14:textId="77777777" w:rsidR="00836983" w:rsidRDefault="006127CA" w:rsidP="006127CA">
            <w:pPr>
              <w:rPr>
                <w:b/>
              </w:rPr>
            </w:pPr>
            <w:r>
              <w:rPr>
                <w:b/>
              </w:rPr>
              <w:t>ACL</w:t>
            </w:r>
          </w:p>
        </w:tc>
        <w:tc>
          <w:tcPr>
            <w:tcW w:w="4618" w:type="dxa"/>
          </w:tcPr>
          <w:p w14:paraId="14D4290B" w14:textId="77777777" w:rsidR="00836983" w:rsidRDefault="006127CA" w:rsidP="006127CA">
            <w:r>
              <w:t>Anterior Cruciate Ligament</w:t>
            </w:r>
          </w:p>
        </w:tc>
      </w:tr>
    </w:tbl>
    <w:p w14:paraId="234AC64E" w14:textId="77777777" w:rsidR="00A31A07" w:rsidRDefault="00A31A07" w:rsidP="00440460">
      <w:pPr>
        <w:pStyle w:val="Heading1"/>
      </w:pPr>
    </w:p>
    <w:p w14:paraId="06A66599" w14:textId="77777777" w:rsidR="00A31A07" w:rsidRDefault="00A31A07" w:rsidP="00440460">
      <w:pPr>
        <w:pStyle w:val="Heading1"/>
      </w:pPr>
    </w:p>
    <w:p w14:paraId="38944818" w14:textId="77777777" w:rsidR="00C2606B" w:rsidRDefault="00C2606B" w:rsidP="00C2606B"/>
    <w:p w14:paraId="2B9E8C53" w14:textId="77777777" w:rsidR="00C2606B" w:rsidRDefault="00C2606B" w:rsidP="00C2606B"/>
    <w:p w14:paraId="7C7A0A31" w14:textId="77777777" w:rsidR="00C2606B" w:rsidRDefault="00C2606B" w:rsidP="00C2606B"/>
    <w:p w14:paraId="70E5E2EC" w14:textId="77777777" w:rsidR="00C2606B" w:rsidRDefault="00C2606B" w:rsidP="00C2606B"/>
    <w:p w14:paraId="3E3F71F1" w14:textId="77777777" w:rsidR="00C2606B" w:rsidRDefault="00C2606B" w:rsidP="00C2606B"/>
    <w:p w14:paraId="23030E48" w14:textId="77777777" w:rsidR="00C2606B" w:rsidRDefault="00C2606B" w:rsidP="00C2606B"/>
    <w:p w14:paraId="4747B0EE" w14:textId="77777777" w:rsidR="00C2606B" w:rsidRDefault="00C2606B" w:rsidP="00C2606B"/>
    <w:p w14:paraId="245B6CF6" w14:textId="77777777" w:rsidR="00C2606B" w:rsidRDefault="00C2606B" w:rsidP="00C2606B"/>
    <w:p w14:paraId="626FCC51" w14:textId="77777777" w:rsidR="00C2606B" w:rsidRPr="00C2606B" w:rsidRDefault="00C2606B" w:rsidP="00C2606B"/>
    <w:p w14:paraId="75FE2D0B" w14:textId="77777777" w:rsidR="00A31A07" w:rsidRDefault="00D870AF" w:rsidP="00D870AF">
      <w:pPr>
        <w:pStyle w:val="Heading1"/>
        <w:numPr>
          <w:ilvl w:val="0"/>
          <w:numId w:val="9"/>
        </w:numPr>
      </w:pPr>
      <w:bookmarkStart w:id="9" w:name="_Toc149230178"/>
      <w:r>
        <w:lastRenderedPageBreak/>
        <w:t>Abstract</w:t>
      </w:r>
      <w:bookmarkEnd w:id="9"/>
    </w:p>
    <w:p w14:paraId="3312F53C" w14:textId="77777777" w:rsidR="00D870AF" w:rsidRDefault="00D870AF" w:rsidP="00D870AF">
      <w:pPr>
        <w:pStyle w:val="Heading2"/>
      </w:pPr>
    </w:p>
    <w:p w14:paraId="7956CA8C" w14:textId="77777777" w:rsidR="00D870AF" w:rsidRDefault="00D870AF" w:rsidP="00C2606B">
      <w:pPr>
        <w:pStyle w:val="Heading2"/>
        <w:numPr>
          <w:ilvl w:val="1"/>
          <w:numId w:val="9"/>
        </w:numPr>
      </w:pPr>
      <w:bookmarkStart w:id="10" w:name="_Toc149230179"/>
      <w:r>
        <w:t>Objectives</w:t>
      </w:r>
      <w:bookmarkEnd w:id="10"/>
    </w:p>
    <w:p w14:paraId="11A54F34" w14:textId="77777777" w:rsidR="00C2606B" w:rsidRPr="00C2606B" w:rsidRDefault="00C2606B" w:rsidP="00C2606B">
      <w:pPr>
        <w:ind w:left="360"/>
      </w:pPr>
    </w:p>
    <w:p w14:paraId="0DDC3890" w14:textId="494CFB62" w:rsidR="00C2606B" w:rsidRDefault="00C2606B" w:rsidP="00C2606B">
      <w:pPr>
        <w:spacing w:line="360" w:lineRule="auto"/>
      </w:pPr>
      <w:r>
        <w:t xml:space="preserve">It is understood that change of direction (COD) movements </w:t>
      </w:r>
      <w:proofErr w:type="gramStart"/>
      <w:r>
        <w:t>elicit</w:t>
      </w:r>
      <w:proofErr w:type="gramEnd"/>
      <w:r>
        <w:t xml:space="preserve"> different biomechanical loads and injury risk factors depending on nature of the associated turn characteristics. However, </w:t>
      </w:r>
      <w:r w:rsidR="00CC7CD6">
        <w:t>there is limited research exploring</w:t>
      </w:r>
      <w:r>
        <w:t xml:space="preserve"> differences in COD movements completed by each position in elite English soccer teams who compete in the Premier League, UEFA Europa League, FA Cup and League Cup. This study therefore aimed to complete an exploratory analysis to increase the understanding of the significant turn demands for these soccer players</w:t>
      </w:r>
      <w:r w:rsidR="00CC7CD6">
        <w:t>.</w:t>
      </w:r>
    </w:p>
    <w:p w14:paraId="5472A867" w14:textId="77777777" w:rsidR="00D870AF" w:rsidRPr="00D870AF" w:rsidRDefault="00D870AF" w:rsidP="00C2606B"/>
    <w:p w14:paraId="4DB36B2F" w14:textId="77777777" w:rsidR="00D870AF" w:rsidRDefault="00D870AF" w:rsidP="00C2606B">
      <w:pPr>
        <w:pStyle w:val="Heading2"/>
        <w:numPr>
          <w:ilvl w:val="1"/>
          <w:numId w:val="9"/>
        </w:numPr>
      </w:pPr>
      <w:bookmarkStart w:id="11" w:name="_Toc149230180"/>
      <w:r>
        <w:t>Methods</w:t>
      </w:r>
      <w:bookmarkEnd w:id="11"/>
    </w:p>
    <w:p w14:paraId="7723B5E6" w14:textId="77777777" w:rsidR="00C2606B" w:rsidRPr="00C2606B" w:rsidRDefault="00C2606B" w:rsidP="00C2606B"/>
    <w:p w14:paraId="300631DD" w14:textId="1DBEF0F8" w:rsidR="00C2606B" w:rsidRDefault="00C2606B" w:rsidP="00C2606B">
      <w:pPr>
        <w:spacing w:line="360" w:lineRule="auto"/>
      </w:pPr>
      <w:commentRangeStart w:id="12"/>
      <w:r>
        <w:t xml:space="preserve">Turning data was obtained from 49 match fixtures during 2022-23 season, from the Premier League (35 matches), UEFA Europa League (5 matches), League Cup (5 matches) and FA Cup (4 matches). All turn data was collected using Sportlight® LiDAR tracking system (Sportlight®, Oxford, UK; LiDAR). Significant turns were analysed from 29 soccer players, all from the same team. Significant turns were defined as: a change of direction with a deceleration </w:t>
      </w:r>
      <w:r w:rsidR="00624917">
        <w:t>≥</w:t>
      </w:r>
      <w:r>
        <w:t>−2 ms</w:t>
      </w:r>
      <w:r w:rsidR="00B22460">
        <w:rPr>
          <w:vertAlign w:val="superscript"/>
        </w:rPr>
        <w:t>-2</w:t>
      </w:r>
      <w:r>
        <w:t>, an angle change in direction of travel ≥20°, and a subsequent acceleration ≥2 ms</w:t>
      </w:r>
      <w:r w:rsidR="00B22460">
        <w:rPr>
          <w:vertAlign w:val="superscript"/>
        </w:rPr>
        <w:t>-2</w:t>
      </w:r>
      <w:r>
        <w:t xml:space="preserve">, all within a 1 second duration. Turns were further categorized </w:t>
      </w:r>
      <w:proofErr w:type="gramStart"/>
      <w:r>
        <w:t>into:</w:t>
      </w:r>
      <w:proofErr w:type="gramEnd"/>
      <w:r>
        <w:t xml:space="preserve"> high (120-180</w:t>
      </w:r>
      <w:r>
        <w:sym w:font="Symbol" w:char="F0B0"/>
      </w:r>
      <w:r>
        <w:t>), medium (60-119</w:t>
      </w:r>
      <w:r>
        <w:sym w:font="Symbol" w:char="F0B0"/>
      </w:r>
      <w:r>
        <w:t>) and low (20-60</w:t>
      </w:r>
      <w:r>
        <w:sym w:font="Symbol" w:char="F0B0"/>
      </w:r>
      <w:r>
        <w:t>) angled turns, and very high (&gt;7.0ms</w:t>
      </w:r>
      <w:r w:rsidRPr="00C2606B">
        <w:rPr>
          <w:vertAlign w:val="superscript"/>
        </w:rPr>
        <w:t>-1</w:t>
      </w:r>
      <w:r>
        <w:t>), high (5.5-7.0 ms</w:t>
      </w:r>
      <w:r w:rsidRPr="00C2606B">
        <w:rPr>
          <w:vertAlign w:val="superscript"/>
        </w:rPr>
        <w:t>-1</w:t>
      </w:r>
      <w:r>
        <w:t>), medium (3.0-5.5ms</w:t>
      </w:r>
      <w:r w:rsidRPr="00C2606B">
        <w:rPr>
          <w:vertAlign w:val="superscript"/>
        </w:rPr>
        <w:t>-1</w:t>
      </w:r>
      <w:r>
        <w:t>), and low (&lt;3.0ms</w:t>
      </w:r>
      <w:r w:rsidRPr="00C2606B">
        <w:rPr>
          <w:vertAlign w:val="superscript"/>
        </w:rPr>
        <w:t>-1</w:t>
      </w:r>
      <w:r>
        <w:t>) entry speed turns.</w:t>
      </w:r>
      <w:commentRangeEnd w:id="12"/>
      <w:r w:rsidR="00516E5F">
        <w:rPr>
          <w:rStyle w:val="CommentReference"/>
        </w:rPr>
        <w:commentReference w:id="12"/>
      </w:r>
    </w:p>
    <w:p w14:paraId="78B3C81E" w14:textId="77777777" w:rsidR="00C2606B" w:rsidRDefault="00C2606B" w:rsidP="00C2606B">
      <w:pPr>
        <w:spacing w:line="360" w:lineRule="auto"/>
      </w:pPr>
      <w:r w:rsidRPr="00C2606B">
        <w:rPr>
          <w:color w:val="000000" w:themeColor="text1"/>
        </w:rPr>
        <w:t>Statistical analysis was completed to determine how turn demands varied between position groups and competition types. In addition to turn frequency, the turn characteristics analysed included: peak deceleration (</w:t>
      </w:r>
      <w:r>
        <w:t>ms</w:t>
      </w:r>
      <w:r w:rsidRPr="00C2606B">
        <w:rPr>
          <w:vertAlign w:val="superscript"/>
        </w:rPr>
        <w:t>-2</w:t>
      </w:r>
      <w:r>
        <w:t>), turn duration (s), entry speed (ms</w:t>
      </w:r>
      <w:r w:rsidRPr="00C2606B">
        <w:rPr>
          <w:vertAlign w:val="superscript"/>
        </w:rPr>
        <w:t>-1</w:t>
      </w:r>
      <w:r>
        <w:t>), turn angle (</w:t>
      </w:r>
      <w:r>
        <w:sym w:font="Symbol" w:char="F0B0"/>
      </w:r>
      <w:r>
        <w:t>).</w:t>
      </w:r>
    </w:p>
    <w:p w14:paraId="24112920" w14:textId="77777777" w:rsidR="00C2606B" w:rsidRPr="00C2606B" w:rsidRDefault="00C2606B" w:rsidP="00C2606B"/>
    <w:p w14:paraId="41637EC7" w14:textId="77777777" w:rsidR="00D870AF" w:rsidRPr="00D870AF" w:rsidRDefault="00D870AF" w:rsidP="00D870AF"/>
    <w:p w14:paraId="21035D14" w14:textId="77777777" w:rsidR="00D870AF" w:rsidRDefault="00D870AF" w:rsidP="00D870AF">
      <w:pPr>
        <w:pStyle w:val="Heading2"/>
      </w:pPr>
      <w:bookmarkStart w:id="13" w:name="_Toc149230181"/>
      <w:r>
        <w:t>1.3 Results</w:t>
      </w:r>
      <w:bookmarkEnd w:id="13"/>
    </w:p>
    <w:p w14:paraId="43F00A33" w14:textId="77777777" w:rsidR="009460DD" w:rsidRDefault="009460DD" w:rsidP="001D047C">
      <w:pPr>
        <w:spacing w:line="360" w:lineRule="auto"/>
      </w:pPr>
    </w:p>
    <w:p w14:paraId="280B937C" w14:textId="091D4BC2" w:rsidR="00761A01" w:rsidRPr="00F81D4F" w:rsidRDefault="00761A01" w:rsidP="001D047C">
      <w:pPr>
        <w:spacing w:line="360" w:lineRule="auto"/>
      </w:pPr>
      <w:r>
        <w:t xml:space="preserve">Significant differences </w:t>
      </w:r>
      <w:r w:rsidR="0000257E">
        <w:t>of increased turn frequency, turn angle and entry speed were identified between playing positions</w:t>
      </w:r>
      <w:r w:rsidR="00D715FE">
        <w:t xml:space="preserve">. </w:t>
      </w:r>
      <w:r w:rsidR="002A0021">
        <w:t>T</w:t>
      </w:r>
      <w:r w:rsidR="00D715FE">
        <w:t>urn characteristics</w:t>
      </w:r>
      <w:r w:rsidR="002A0021">
        <w:t>, such as entry speed,</w:t>
      </w:r>
      <w:r w:rsidR="00D715FE">
        <w:t xml:space="preserve"> were also found to significantly </w:t>
      </w:r>
      <w:r w:rsidR="005756B3">
        <w:t xml:space="preserve">increase depending on </w:t>
      </w:r>
      <w:r w:rsidR="002A0021">
        <w:t xml:space="preserve">their interaction with other turn </w:t>
      </w:r>
      <w:r w:rsidR="00612993">
        <w:t xml:space="preserve">metrics, </w:t>
      </w:r>
      <w:r w:rsidR="00612993">
        <w:rPr>
          <w:i/>
          <w:iCs/>
        </w:rPr>
        <w:t xml:space="preserve">i.e. </w:t>
      </w:r>
      <w:r w:rsidR="00612993">
        <w:t xml:space="preserve"> </w:t>
      </w:r>
      <w:r w:rsidR="00612993">
        <w:lastRenderedPageBreak/>
        <w:t xml:space="preserve">turn angle. </w:t>
      </w:r>
      <w:r w:rsidR="001D4F9B">
        <w:t>Analysis of competition differences found no significances for comparisons between turn frequencies and turn characteristics.</w:t>
      </w:r>
    </w:p>
    <w:p w14:paraId="37AAFD4A" w14:textId="77777777" w:rsidR="00D870AF" w:rsidRPr="00D870AF" w:rsidRDefault="00D870AF" w:rsidP="00D870AF"/>
    <w:p w14:paraId="35C3C3C5" w14:textId="77777777" w:rsidR="00D870AF" w:rsidRPr="00D870AF" w:rsidRDefault="00D870AF" w:rsidP="00D870AF">
      <w:pPr>
        <w:pStyle w:val="Heading2"/>
      </w:pPr>
      <w:bookmarkStart w:id="14" w:name="_Toc149230182"/>
      <w:r>
        <w:t>1.4 Conclusions</w:t>
      </w:r>
      <w:bookmarkEnd w:id="14"/>
    </w:p>
    <w:p w14:paraId="323A25C6" w14:textId="77777777" w:rsidR="00D870AF" w:rsidRDefault="00D870AF" w:rsidP="006B4BAF">
      <w:pPr>
        <w:spacing w:line="360" w:lineRule="auto"/>
      </w:pPr>
    </w:p>
    <w:p w14:paraId="7BC7E229" w14:textId="77777777" w:rsidR="00D870AF" w:rsidRPr="00D870AF" w:rsidRDefault="006B4BAF" w:rsidP="006B4BAF">
      <w:pPr>
        <w:spacing w:line="360" w:lineRule="auto"/>
      </w:pPr>
      <w:r>
        <w:t>This study further develops the knowledge of turn demands faced by English soccer players competing in the Premier League, League Cup, UEFA Europa League, and FA Cup. Th</w:t>
      </w:r>
      <w:r w:rsidR="00ED3C93">
        <w:t>ese findings aim to further educate practitioners of the more complex details of turn demands during match-play and influence return to play protocols, physical preparation strategies, drill design and rehabilitation programmes. Further research needs to be completed on the biomechanical loads injury risk factors associated with these findings.</w:t>
      </w:r>
    </w:p>
    <w:p w14:paraId="3E3C38CE" w14:textId="77777777" w:rsidR="00A31A07" w:rsidRDefault="00A31A07" w:rsidP="00440460">
      <w:pPr>
        <w:pStyle w:val="Heading1"/>
      </w:pPr>
    </w:p>
    <w:p w14:paraId="275BFEB2" w14:textId="77777777" w:rsidR="007E7A25" w:rsidRDefault="007E7A25" w:rsidP="007E7A25"/>
    <w:p w14:paraId="0F46AD90" w14:textId="77777777" w:rsidR="00C2606B" w:rsidRDefault="00C2606B" w:rsidP="007E7A25"/>
    <w:p w14:paraId="257D17F3" w14:textId="77777777" w:rsidR="00C2606B" w:rsidRDefault="00C2606B" w:rsidP="007E7A25"/>
    <w:p w14:paraId="4B0C8651" w14:textId="77777777" w:rsidR="00C2606B" w:rsidRDefault="00C2606B" w:rsidP="007E7A25"/>
    <w:p w14:paraId="3A899E61" w14:textId="77777777" w:rsidR="00C2606B" w:rsidRDefault="00C2606B" w:rsidP="007E7A25"/>
    <w:p w14:paraId="4C8DB79E" w14:textId="77777777" w:rsidR="00C2606B" w:rsidRDefault="00C2606B" w:rsidP="007E7A25"/>
    <w:p w14:paraId="73CA1411" w14:textId="77777777" w:rsidR="00C2606B" w:rsidRDefault="00C2606B" w:rsidP="007E7A25"/>
    <w:p w14:paraId="2A70D10E" w14:textId="77777777" w:rsidR="00C2606B" w:rsidRDefault="00C2606B" w:rsidP="007E7A25"/>
    <w:p w14:paraId="4510C9BF" w14:textId="77777777" w:rsidR="00C2606B" w:rsidRDefault="00C2606B" w:rsidP="007E7A25"/>
    <w:p w14:paraId="4F929BDD" w14:textId="77777777" w:rsidR="00935A5F" w:rsidRDefault="00935A5F" w:rsidP="007E7A25"/>
    <w:p w14:paraId="2B782D45" w14:textId="77777777" w:rsidR="00935A5F" w:rsidRDefault="00935A5F" w:rsidP="007E7A25"/>
    <w:p w14:paraId="4EA7199A" w14:textId="77777777" w:rsidR="00935A5F" w:rsidRDefault="00935A5F" w:rsidP="007E7A25"/>
    <w:p w14:paraId="149FED14" w14:textId="77777777" w:rsidR="00935A5F" w:rsidRDefault="00935A5F" w:rsidP="007E7A25"/>
    <w:p w14:paraId="5D11EFD4" w14:textId="77777777" w:rsidR="00935A5F" w:rsidRDefault="00935A5F" w:rsidP="007E7A25"/>
    <w:p w14:paraId="3E444EDD" w14:textId="77777777" w:rsidR="00935A5F" w:rsidRDefault="00935A5F" w:rsidP="007E7A25"/>
    <w:p w14:paraId="525E6131" w14:textId="77777777" w:rsidR="00935A5F" w:rsidRDefault="00935A5F" w:rsidP="007E7A25"/>
    <w:p w14:paraId="292D9E9D" w14:textId="77777777" w:rsidR="00935A5F" w:rsidRDefault="00935A5F" w:rsidP="007E7A25"/>
    <w:p w14:paraId="40DA5F88" w14:textId="77777777" w:rsidR="00935A5F" w:rsidRDefault="00935A5F" w:rsidP="007E7A25"/>
    <w:p w14:paraId="699F0743" w14:textId="77777777" w:rsidR="00935A5F" w:rsidRDefault="00935A5F" w:rsidP="007E7A25"/>
    <w:p w14:paraId="6C854CDB" w14:textId="77777777" w:rsidR="00935A5F" w:rsidRDefault="00935A5F" w:rsidP="007E7A25"/>
    <w:p w14:paraId="17F5F679" w14:textId="77777777" w:rsidR="00935A5F" w:rsidRDefault="00935A5F" w:rsidP="007E7A25"/>
    <w:p w14:paraId="78D364B1" w14:textId="77777777" w:rsidR="00935A5F" w:rsidRDefault="00935A5F" w:rsidP="007E7A25"/>
    <w:p w14:paraId="30187F0D" w14:textId="77777777" w:rsidR="00C2606B" w:rsidRDefault="00C2606B" w:rsidP="007E7A25"/>
    <w:p w14:paraId="36CEE752" w14:textId="77777777" w:rsidR="00C2606B" w:rsidRDefault="00C2606B" w:rsidP="007E7A25"/>
    <w:p w14:paraId="3A8D0736" w14:textId="77777777" w:rsidR="00C2606B" w:rsidRDefault="00C2606B" w:rsidP="007E7A25"/>
    <w:p w14:paraId="15CB1B3E" w14:textId="77777777" w:rsidR="00CC7CD6" w:rsidRDefault="00CC7CD6" w:rsidP="007E7A25"/>
    <w:p w14:paraId="4F5A74F6" w14:textId="77777777" w:rsidR="00C2606B" w:rsidRDefault="00C2606B" w:rsidP="007E7A25"/>
    <w:p w14:paraId="5C45F31B" w14:textId="77777777" w:rsidR="00440460" w:rsidRPr="001311AF" w:rsidRDefault="00D870AF" w:rsidP="00440460">
      <w:pPr>
        <w:pStyle w:val="Heading1"/>
      </w:pPr>
      <w:bookmarkStart w:id="15" w:name="_Toc149230183"/>
      <w:r>
        <w:lastRenderedPageBreak/>
        <w:t>2.0 Introduction</w:t>
      </w:r>
      <w:bookmarkEnd w:id="15"/>
    </w:p>
    <w:p w14:paraId="028C48AD" w14:textId="77777777" w:rsidR="00440460" w:rsidRDefault="00440460" w:rsidP="00CC7CDD">
      <w:pPr>
        <w:spacing w:line="360" w:lineRule="auto"/>
        <w:jc w:val="both"/>
        <w:rPr>
          <w:rFonts w:eastAsiaTheme="minorEastAsia"/>
          <w:i/>
          <w:iCs/>
          <w:u w:val="single"/>
        </w:rPr>
      </w:pPr>
    </w:p>
    <w:p w14:paraId="5ACCBD9B" w14:textId="77777777" w:rsidR="00DE472F" w:rsidRPr="00CC4CE6" w:rsidRDefault="00BE382D" w:rsidP="00F2131C">
      <w:pPr>
        <w:pStyle w:val="Heading2"/>
        <w:rPr>
          <w:rFonts w:eastAsiaTheme="minorEastAsia"/>
        </w:rPr>
      </w:pPr>
      <w:bookmarkStart w:id="16" w:name="_Toc149230184"/>
      <w:r>
        <w:rPr>
          <w:rFonts w:eastAsiaTheme="minorEastAsia"/>
        </w:rPr>
        <w:t>2.</w:t>
      </w:r>
      <w:r w:rsidR="00D870AF">
        <w:rPr>
          <w:rFonts w:eastAsiaTheme="minorEastAsia"/>
        </w:rPr>
        <w:t>1</w:t>
      </w:r>
      <w:r w:rsidR="00DE472F" w:rsidRPr="00CC4CE6">
        <w:rPr>
          <w:rFonts w:eastAsiaTheme="minorEastAsia"/>
        </w:rPr>
        <w:t xml:space="preserve"> General Football Demands</w:t>
      </w:r>
      <w:bookmarkEnd w:id="16"/>
    </w:p>
    <w:p w14:paraId="7B92DC51" w14:textId="191A2755" w:rsidR="00DE472F" w:rsidRDefault="00DE472F" w:rsidP="00763B0C">
      <w:pPr>
        <w:spacing w:line="360" w:lineRule="auto"/>
        <w:rPr>
          <w:rFonts w:eastAsiaTheme="minorEastAsia"/>
        </w:rPr>
      </w:pPr>
      <w:r w:rsidRPr="6D272022">
        <w:rPr>
          <w:rFonts w:eastAsiaTheme="minorEastAsia"/>
        </w:rPr>
        <w:t xml:space="preserve">Football is a complex sport whereby physical demands </w:t>
      </w:r>
      <w:r w:rsidR="00331FF9">
        <w:rPr>
          <w:rFonts w:eastAsiaTheme="minorEastAsia"/>
        </w:rPr>
        <w:t>including</w:t>
      </w:r>
      <w:r w:rsidRPr="6D272022">
        <w:rPr>
          <w:rFonts w:eastAsiaTheme="minorEastAsia"/>
        </w:rPr>
        <w:t xml:space="preserve"> prolonged high-intensity intermittent phases of play, rapid changes in velocity and direction</w:t>
      </w:r>
      <w:r w:rsidR="00331FF9">
        <w:rPr>
          <w:rFonts w:eastAsiaTheme="minorEastAsia"/>
        </w:rPr>
        <w:t>, and</w:t>
      </w:r>
      <w:r w:rsidRPr="6D272022">
        <w:rPr>
          <w:rFonts w:eastAsiaTheme="minorEastAsia"/>
        </w:rPr>
        <w:t xml:space="preserve"> </w:t>
      </w:r>
      <w:r w:rsidR="00331FF9" w:rsidRPr="6D272022">
        <w:rPr>
          <w:rFonts w:eastAsiaTheme="minorEastAsia"/>
        </w:rPr>
        <w:t xml:space="preserve">unpredictable movement patterns </w:t>
      </w:r>
      <w:r w:rsidRPr="6D272022">
        <w:rPr>
          <w:rFonts w:eastAsiaTheme="minorEastAsia"/>
        </w:rPr>
        <w:t xml:space="preserve">are continually required by the players </w:t>
      </w:r>
      <w:r>
        <w:fldChar w:fldCharType="begin" w:fldLock="1"/>
      </w:r>
      <w:r>
        <w:instrText>ADDIN CSL_CITATION {"citationItems":[{"id":"ITEM-1","itemData":{"DOI":"10.1080/24733938.2021.1912382","ISBN":"0000000000000","ISSN":"24734446","PMID":"35475741","abstract":"Rapid changes in velocity and direction place high mechanical loads on players, but are ignored in commonly used load indicators. Purpose: Quantifying change of direction (COD) load through positional data from small-sided games (SSG) and assess its criterion and construct validity. Methods: Elite male youth soccer players (n = 25, 16.8 ± 1.3 years) played three SSG (5v5, 5×4 min) with different field dimensions (small [40×30 m], medium [55×38 m], large [70×45 m]). Positional data of the players was obtained with a Local Position Measurement system. COD load (AU) was quantified based on the combination of velocity and change in heading direction. Additionally, total distance covered, running distance, acceleration count, deceleration count, and Rating of Perceived Exertion were measured. Criterion validity was assessed by correlating COD load and the load indicators. Construct validity was determined by testing the differences between the SSG field dimensions. Results: Strong correlations were determined between COD load and total distance covered (r = 0.74, p &lt; .01) and running distance (r = 0.84, p &lt; .01). Middle and large field size resulted in highest COD load (p &lt; .05). Conclusion: These results suggest that the COD load measure shows sufficient criterion and construct validity.","author":[{"dropping-particle":"","family":"Merks","given":"Brenda M.T.","non-dropping-particle":"","parse-names":false,"suffix":""},{"dropping-particle":"","family":"Frencken","given":"Wouter G.P.","non-dropping-particle":"","parse-names":false,"suffix":""},{"dropping-particle":"","family":"Otter","given":"A. R.","non-dropping-particle":"Den","parse-names":false,"suffix":""},{"dropping-particle":"","family":"Brink","given":"Michel S.","non-dropping-particle":"","parse-names":false,"suffix":""}],"container-title":"Science and Medicine in Football","id":"ITEM-1","issue":"2","issued":{"date-parts":[["2022"]]},"page":"234-240","title":"Quantifying change of direction load using positional data from small-sided games in soccer","type":"article-journal","volume":"6"},"uris":["http://www.mendeley.com/documents/?uuid=41fa99d9-8d00-4fdf-ba07-e0b5f9fa69a1"]},{"id":"ITEM-2","itemData":{"DOI":"10.1007/s00421-015-3247-0","ISSN":"14396319","PMID":"26335624","abstract":"Purpose: The aim of this study was to determine the reliability, validity and sensitivity of a reactive repeated-sprint test (RRST). Methods: Elite (n = 72) and sub-elite male (n = 87) and elite female soccer players (n = 12) completed the RRST at set times during a season. Total distance timed was 30 m and the RRST performance measure was the total time (s) across eight repetitions. Competitive match running performance was measured using GPS and high-intensity running quantified (≥19.8 km h−1). Results: Test–retest coefficient of variation in elite U16 and sub-elite U19 players was 0.71 and 0.84 %, respectively. Elite U18 players’ RRST performances were better (P &lt; 0.01) than elite U16, sub-elite U16, U18, U19 and elite senior female players (58.25 ± 1.34 vs 59.97 ± 1.64, 61.42 ± 2.25, 61.66 ± 1.70, 61.02 ± 2.31 and 63.88 ± 1.46 s; ES 0.6–1.9). For elite U18 players, RRST performances for central defenders (59.84 ± 1.35 s) were lower (P &lt; 0.05) than full backs (57.85 ± 0.77 s), but not attackers (58.17 ± 1.73 s) or central and wide midfielders (58.55 ± 1.08 and 58.58 ± 1.89 s; ES 0.7–1.4). Elite U16 players demonstrated lower (P &lt; 0.01) RRST performances during the preparation period versus the start, middle and end of season periods (61.13 ± 1.53 vs 59.51 ± 1.39, 59.25 ± 1.42 and 59.20 ± 1.57 s; ES 1.0–1.1). Very large magnitude correlations (P &lt; 0.01) were observed between RRST performance and high-intensity running in the most intense 5-min period of a match for both elite and sub-elite U18 players (r = −0.71 and −0.74), with the best time of the RRST also correlating with the arrowhead agility test for elite U16 and U18 players (r = 0.84 and 0.75). Conclusion: The data demonstrate that the RRST is a reliable and valid test that distinguishes between performance across standard, position and seasonal period.","author":[{"dropping-particle":"","family":"Mascio","given":"Michele","non-dropping-particle":"Di","parse-names":false,"suffix":""},{"dropping-particle":"","family":"Ade","given":"Jack","non-dropping-particle":"","parse-names":false,"suffix":""},{"dropping-particle":"","family":"Bradley","given":"Paul S.","non-dropping-particle":"","parse-names":false,"suffix":""}],"container-title":"European Journal of Applied Physiology","id":"ITEM-2","issue":"12","issued":{"date-parts":[["2015"]]},"page":"2531-2542","title":"The reliability, validity and sensitivity of a novel soccer-specific reactive repeated-sprint test (RRST)","type":"article-journal","volume":"115"},"uris":["http://www.mendeley.com/documents/?uuid=4f4e0982-8415-4ea5-b028-57db352d8d0c"]},{"id":"ITEM-3","itemData":{"DOI":"10.1007/s00421-022-04988-2","ISSN":"14396327","PMID":"35768697","abstract":"Purposes: To evaluate peripheral muscle function of the knee extensors during repeated changes of direction in professional soccer players by examining differences between competitive levels, periods of the season and playing positions, and to investigate the relationships between peripheral muscle function and physical activities during matches. Methods: Knee extensor peripheral muscle function (twitch peak torque, PT) of 593 male soccer players from 13 European professional clubs competing at 3 different levels was evaluated 4 times during the season. The main outcomes were PTmax (maximal PT, muscle contractility), MPmax (maximal metabolic power exercise intensity) and PTdec (PT decline, muscle fatigability) obtained during intermittent runs of increasing intensity with multiple changes of direction interspersed with electrically evoked contractions. Relative total and sprint distances covered during a whole match and during short intervals were quantified from a sub-sample. Results: PTmax and MPmax were higher for first than for second division (p &lt; 0.047; d = 0.15–0.23) and Under-19 players (p &lt; 0.007; d = 0.17–0.25). MPmax was lower (p &lt; 0.016; d = 0.23–0.32) and PTdec was higher (p &lt; 0.004; d = 0.26–0.39) in the pre-season compared to all the other time points. MPmax was higher for fullbacks than attackers and defenders (p &lt; 0.041; d = 0.20–0.22). PTdec was higher for defenders than fullbacks, midfielders and wings (p &lt; 0.029; d = 0.21–0.28). PTmax was associated with whole-match relative total distance (p = 0.004; d = 0.26). PTdec was associated with whole-match relative total distance and relative short-interval sprint distance (p &lt; 0.050; d = 0.18–0.22). Conclusion: The ability to sustain repeated change of direction efforts at high intensities while preserving peripheral muscle function should be considered an important determinant of soccer physical performance.","author":[{"dropping-particle":"","family":"Rampinini","given":"Ermanno","non-dropping-particle":"","parse-names":false,"suffix":""},{"dropping-particle":"","family":"Martin","given":"Marco","non-dropping-particle":"","parse-names":false,"suffix":""},{"dropping-particle":"","family":"Davide","given":"Ferioli","non-dropping-particle":"","parse-names":false,"suffix":""},{"dropping-particle":"","family":"Bosio","given":"Andrea","non-dropping-particle":"","parse-names":false,"suffix":""},{"dropping-particle":"","family":"Azzolini","given":"Matteo","non-dropping-particle":"","parse-names":false,"suffix":""},{"dropping-particle":"","family":"Riggio","given":"Marco","non-dropping-particle":"","parse-names":false,"suffix":""},{"dropping-particle":"","family":"Maffiuletti","given":"Nicola A.","non-dropping-particle":"","parse-names":false,"suffix":""}],"container-title":"European Journal of Applied Physiology","id":"ITEM-3","issue":"9","issued":{"date-parts":[["2022"]]},"page":"2125-2134","title":"Peripheral muscle function during repeated changes of direction in professional soccer players","type":"article-journal","volume":"122"},"uris":["http://www.mendeley.com/documents/?uuid=8dcd8b04-0aef-4225-99c3-5dae64528f4a"]}],"mendeley":{"formattedCitation":"(Di Mascio, Ade and Bradley, 2015; Merks &lt;i&gt;et al.&lt;/i&gt;, 2022; Rampinini &lt;i&gt;et al.&lt;/i&gt;, 2022)","plainTextFormattedCitation":"(Di Mascio, Ade and Bradley, 2015; Merks et al., 2022; Rampinini et al., 2022)","previouslyFormattedCitation":"(Di Mascio, Ade and Bradley, 2015; Merks &lt;i&gt;et al.&lt;/i&gt;, 2022; Rampinini &lt;i&gt;et al.&lt;/i&gt;, 2022)"},"properties":{"noteIndex":0},"schema":"https://github.com/citation-style-language/schema/raw/master/csl-citation.json"}</w:instrText>
      </w:r>
      <w:r>
        <w:fldChar w:fldCharType="separate"/>
      </w:r>
      <w:r w:rsidRPr="6D272022">
        <w:rPr>
          <w:rFonts w:eastAsiaTheme="minorEastAsia"/>
          <w:noProof/>
        </w:rPr>
        <w:t xml:space="preserve">(Di Mascio, Ade and Bradley, 2015; Merks </w:t>
      </w:r>
      <w:r w:rsidRPr="6D272022">
        <w:rPr>
          <w:rFonts w:eastAsiaTheme="minorEastAsia"/>
          <w:i/>
          <w:iCs/>
          <w:noProof/>
        </w:rPr>
        <w:t>et al.</w:t>
      </w:r>
      <w:r w:rsidRPr="6D272022">
        <w:rPr>
          <w:rFonts w:eastAsiaTheme="minorEastAsia"/>
          <w:noProof/>
        </w:rPr>
        <w:t xml:space="preserve">, 2022; Rampinini </w:t>
      </w:r>
      <w:r w:rsidRPr="6D272022">
        <w:rPr>
          <w:rFonts w:eastAsiaTheme="minorEastAsia"/>
          <w:i/>
          <w:iCs/>
          <w:noProof/>
        </w:rPr>
        <w:t>et al.</w:t>
      </w:r>
      <w:r w:rsidRPr="6D272022">
        <w:rPr>
          <w:rFonts w:eastAsiaTheme="minorEastAsia"/>
          <w:noProof/>
        </w:rPr>
        <w:t>, 2022)</w:t>
      </w:r>
      <w:r>
        <w:fldChar w:fldCharType="end"/>
      </w:r>
      <w:r w:rsidRPr="6D272022">
        <w:rPr>
          <w:rFonts w:eastAsiaTheme="minorEastAsia"/>
        </w:rPr>
        <w:t xml:space="preserve">. The physical demands of football are often quantified using running metrics </w:t>
      </w:r>
      <w:r w:rsidRPr="6D272022">
        <w:rPr>
          <w:i/>
          <w:iCs/>
          <w:u w:val="single"/>
        </w:rPr>
        <w:fldChar w:fldCharType="begin" w:fldLock="1"/>
      </w:r>
      <w:r w:rsidRPr="6D272022">
        <w:rPr>
          <w:i/>
          <w:iCs/>
          <w:u w:val="single"/>
        </w:rPr>
        <w:instrText>ADDIN CSL_CITATION {"citationItems":[{"id":"ITEM-1","itemData":{"DOI":"10.1080/24748668.2020.1746555","ISBN":"1007801200829","ISSN":"14748185","abstract":"The aim of this study was to systematically review the current literature that has investigated the relationships between anthropometric and physical fitness characteristics and match-play running demands in female and male soccer players at youth and senior levels. Using PRISMA guidelines, four databases were searched: PubMed/NCBI, Web of Science and SPORTDiscus. Twenty-seven articles were selected resulting in a sample of 991 players (687 youth and 304 senior). Three studies related anthropometric measures to running demands during the matches and reported poor relationships (R2 = 4-36%). Incremental treadmill tests performed in laboratory settings showed large-to-very large correlations with total distance covered and/or high-intensity running activity during matches (R2 = 20-50%). Values for the Yo-Yo Intermittent recovery test levels 1 and 2 were associated with total distance covered and high-intensity running activity across all studies. This study collected scientific evidence that can aid sport science and coaching practitioners in understanding the construct validity of anthropometric and laboratory- and field-based assessments.","author":[{"dropping-particle":"","family":"Aquino","given":"Rodrigo","non-dropping-particle":"","parse-names":false,"suffix":""},{"dropping-particle":"","family":"Carling","given":"Christopher","non-dropping-particle":"","parse-names":false,"suffix":""},{"dropping-particle":"","family":"Maia","given":"José","non-dropping-particle":"","parse-names":false,"suffix":""},{"dropping-particle":"","family":"Vieira","given":"Luiz H.Palucci","non-dropping-particle":"","parse-names":false,"suffix":""},{"dropping-particle":"","family":"Wilson","given":"Robbie S.","non-dropping-particle":"","parse-names":false,"suffix":""},{"dropping-particle":"","family":"Smith","given":"Nicholas","non-dropping-particle":"","parse-names":false,"suffix":""},{"dropping-particle":"","family":"Almeida","given":"Rodrigo","non-dropping-particle":"","parse-names":false,"suffix":""},{"dropping-particle":"","family":"Gonçalves","given":"Luiz Guilherme C.","non-dropping-particle":"","parse-names":false,"suffix":""},{"dropping-particle":"","family":"Kalva-Filho","given":"Carlos Augusto","non-dropping-particle":"","parse-names":false,"suffix":""},{"dropping-particle":"","family":"Garganta","given":"Júlio","non-dropping-particle":"","parse-names":false,"suffix":""},{"dropping-particle":"","family":"Puggina","given":"Enrico F.","non-dropping-particle":"","parse-names":false,"suffix":""}],"container-title":"International Journal of Performance Analysis in Sport","id":"ITEM-1","issue":"3","issued":{"date-parts":[["2020"]]},"page":"534-555","title":"Relationships between running demands in soccer match-play, anthropometric, and physical fitness characteristics: a systematic review","type":"article-journal","volume":"20"},"uris":["http://www.mendeley.com/documents/?uuid=3efac5d1-323f-48e0-a28d-48d275eb89e2"]}],"mendeley":{"formattedCitation":"(Aquino &lt;i&gt;et al.&lt;/i&gt;, 2020)","plainTextFormattedCitation":"(Aquino et al., 2020)","previouslyFormattedCitation":"(Aquino &lt;i&gt;et al.&lt;/i&gt;, 2020)"},"properties":{"noteIndex":0},"schema":"https://github.com/citation-style-language/schema/raw/master/csl-citation.json"}</w:instrText>
      </w:r>
      <w:r w:rsidRPr="6D272022">
        <w:rPr>
          <w:i/>
          <w:iCs/>
          <w:u w:val="single"/>
        </w:rPr>
        <w:fldChar w:fldCharType="separate"/>
      </w:r>
      <w:r w:rsidRPr="6D272022">
        <w:rPr>
          <w:rFonts w:eastAsiaTheme="minorEastAsia"/>
          <w:noProof/>
        </w:rPr>
        <w:t xml:space="preserve">(Aquino </w:t>
      </w:r>
      <w:r w:rsidRPr="6D272022">
        <w:rPr>
          <w:rFonts w:eastAsiaTheme="minorEastAsia"/>
          <w:i/>
          <w:iCs/>
          <w:noProof/>
        </w:rPr>
        <w:t>et al.</w:t>
      </w:r>
      <w:r w:rsidRPr="6D272022">
        <w:rPr>
          <w:rFonts w:eastAsiaTheme="minorEastAsia"/>
          <w:noProof/>
        </w:rPr>
        <w:t>, 2020)</w:t>
      </w:r>
      <w:r w:rsidRPr="6D272022">
        <w:rPr>
          <w:i/>
          <w:iCs/>
          <w:u w:val="single"/>
        </w:rPr>
        <w:fldChar w:fldCharType="end"/>
      </w:r>
      <w:r w:rsidRPr="6D272022">
        <w:rPr>
          <w:rFonts w:eastAsiaTheme="minorEastAsia"/>
          <w:i/>
          <w:iCs/>
        </w:rPr>
        <w:t xml:space="preserve">, </w:t>
      </w:r>
      <w:r w:rsidRPr="6D272022">
        <w:rPr>
          <w:rFonts w:eastAsiaTheme="minorEastAsia"/>
        </w:rPr>
        <w:t xml:space="preserve">such as: distance covered, sprint distance, high-speed running distance, acceleration and deceleration </w:t>
      </w:r>
      <w:r>
        <w:fldChar w:fldCharType="begin" w:fldLock="1"/>
      </w:r>
      <w:r>
        <w:instrText>ADDIN CSL_CITATION {"citationItems":[{"id":"ITEM-1","itemData":{"DOI":"10.1080/24748668.2020.1746555","ISBN":"1007801200829","ISSN":"14748185","abstract":"The aim of this study was to systematically review the current literature that has investigated the relationships between anthropometric and physical fitness characteristics and match-play running demands in female and male soccer players at youth and senior levels. Using PRISMA guidelines, four databases were searched: PubMed/NCBI, Web of Science and SPORTDiscus. Twenty-seven articles were selected resulting in a sample of 991 players (687 youth and 304 senior). Three studies related anthropometric measures to running demands during the matches and reported poor relationships (R2 = 4-36%). Incremental treadmill tests performed in laboratory settings showed large-to-very large correlations with total distance covered and/or high-intensity running activity during matches (R2 = 20-50%). Values for the Yo-Yo Intermittent recovery test levels 1 and 2 were associated with total distance covered and high-intensity running activity across all studies. This study collected scientific evidence that can aid sport science and coaching practitioners in understanding the construct validity of anthropometric and laboratory- and field-based assessments.","author":[{"dropping-particle":"","family":"Aquino","given":"Rodrigo","non-dropping-particle":"","parse-names":false,"suffix":""},{"dropping-particle":"","family":"Carling","given":"Christopher","non-dropping-particle":"","parse-names":false,"suffix":""},{"dropping-particle":"","family":"Maia","given":"José","non-dropping-particle":"","parse-names":false,"suffix":""},{"dropping-particle":"","family":"Vieira","given":"Luiz H.Palucci","non-dropping-particle":"","parse-names":false,"suffix":""},{"dropping-particle":"","family":"Wilson","given":"Robbie S.","non-dropping-particle":"","parse-names":false,"suffix":""},{"dropping-particle":"","family":"Smith","given":"Nicholas","non-dropping-particle":"","parse-names":false,"suffix":""},{"dropping-particle":"","family":"Almeida","given":"Rodrigo","non-dropping-particle":"","parse-names":false,"suffix":""},{"dropping-particle":"","family":"Gonçalves","given":"Luiz Guilherme C.","non-dropping-particle":"","parse-names":false,"suffix":""},{"dropping-particle":"","family":"Kalva-Filho","given":"Carlos Augusto","non-dropping-particle":"","parse-names":false,"suffix":""},{"dropping-particle":"","family":"Garganta","given":"Júlio","non-dropping-particle":"","parse-names":false,"suffix":""},{"dropping-particle":"","family":"Puggina","given":"Enrico F.","non-dropping-particle":"","parse-names":false,"suffix":""}],"container-title":"International Journal of Performance Analysis in Sport","id":"ITEM-1","issue":"3","issued":{"date-parts":[["2020"]]},"page":"534-555","title":"Relationships between running demands in soccer match-play, anthropometric, and physical fitness characteristics: a systematic review","type":"article-journal","volume":"20"},"uris":["http://www.mendeley.com/documents/?uuid=3efac5d1-323f-48e0-a28d-48d275eb89e2"]}],"mendeley":{"formattedCitation":"(Aquino &lt;i&gt;et al.&lt;/i&gt;, 2020)","plainTextFormattedCitation":"(Aquino et al., 2020)","previouslyFormattedCitation":"(Aquino &lt;i&gt;et al.&lt;/i&gt;, 2020)"},"properties":{"noteIndex":0},"schema":"https://github.com/citation-style-language/schema/raw/master/csl-citation.json"}</w:instrText>
      </w:r>
      <w:r>
        <w:fldChar w:fldCharType="separate"/>
      </w:r>
      <w:r w:rsidRPr="6D272022">
        <w:rPr>
          <w:rFonts w:eastAsiaTheme="minorEastAsia"/>
          <w:noProof/>
        </w:rPr>
        <w:t xml:space="preserve">(Aquino </w:t>
      </w:r>
      <w:r w:rsidRPr="6D272022">
        <w:rPr>
          <w:rFonts w:eastAsiaTheme="minorEastAsia"/>
          <w:i/>
          <w:iCs/>
          <w:noProof/>
        </w:rPr>
        <w:t>et al.</w:t>
      </w:r>
      <w:r w:rsidRPr="6D272022">
        <w:rPr>
          <w:rFonts w:eastAsiaTheme="minorEastAsia"/>
          <w:noProof/>
        </w:rPr>
        <w:t>, 2020)</w:t>
      </w:r>
      <w:r>
        <w:fldChar w:fldCharType="end"/>
      </w:r>
      <w:r w:rsidRPr="6D272022">
        <w:rPr>
          <w:rFonts w:eastAsiaTheme="minorEastAsia"/>
        </w:rPr>
        <w:t xml:space="preserve">. Typically, an outfield player will cover </w:t>
      </w:r>
      <w:r w:rsidR="00331FF9">
        <w:rPr>
          <w:rFonts w:eastAsiaTheme="minorEastAsia"/>
        </w:rPr>
        <w:t>a mean average of</w:t>
      </w:r>
      <w:r w:rsidR="00331FF9" w:rsidRPr="6D272022">
        <w:rPr>
          <w:rFonts w:eastAsiaTheme="minorEastAsia"/>
        </w:rPr>
        <w:t xml:space="preserve"> </w:t>
      </w:r>
      <w:commentRangeStart w:id="17"/>
      <w:r w:rsidRPr="6D272022">
        <w:rPr>
          <w:rFonts w:eastAsiaTheme="minorEastAsia"/>
        </w:rPr>
        <w:t>10,000</w:t>
      </w:r>
      <w:r w:rsidR="00886868">
        <w:rPr>
          <w:rFonts w:eastAsiaTheme="minorEastAsia"/>
        </w:rPr>
        <w:t xml:space="preserve"> </w:t>
      </w:r>
      <w:r w:rsidRPr="6D272022">
        <w:rPr>
          <w:rFonts w:eastAsiaTheme="minorEastAsia"/>
        </w:rPr>
        <w:t xml:space="preserve">m </w:t>
      </w:r>
      <w:r w:rsidR="00331FF9">
        <w:rPr>
          <w:rFonts w:eastAsiaTheme="minorEastAsia"/>
        </w:rPr>
        <w:t>-</w:t>
      </w:r>
      <w:r w:rsidR="00331FF9" w:rsidRPr="6D272022">
        <w:rPr>
          <w:rFonts w:eastAsiaTheme="minorEastAsia"/>
        </w:rPr>
        <w:t xml:space="preserve"> </w:t>
      </w:r>
      <w:r w:rsidRPr="6D272022">
        <w:rPr>
          <w:rFonts w:eastAsiaTheme="minorEastAsia"/>
        </w:rPr>
        <w:t>12,000</w:t>
      </w:r>
      <w:r w:rsidR="00886868">
        <w:rPr>
          <w:rFonts w:eastAsiaTheme="minorEastAsia"/>
        </w:rPr>
        <w:t xml:space="preserve"> </w:t>
      </w:r>
      <w:r w:rsidRPr="6D272022">
        <w:rPr>
          <w:rFonts w:eastAsiaTheme="minorEastAsia"/>
        </w:rPr>
        <w:t xml:space="preserve">m </w:t>
      </w:r>
      <w:commentRangeEnd w:id="17"/>
      <w:r w:rsidR="003127C4">
        <w:rPr>
          <w:rStyle w:val="CommentReference"/>
        </w:rPr>
        <w:commentReference w:id="17"/>
      </w:r>
      <w:r w:rsidRPr="6D272022">
        <w:rPr>
          <w:rFonts w:eastAsiaTheme="minorEastAsia"/>
        </w:rPr>
        <w:t>during a match, though over the past decade soccer has athletically evolved</w:t>
      </w:r>
      <w:r w:rsidR="00331FF9">
        <w:rPr>
          <w:rFonts w:eastAsiaTheme="minorEastAsia"/>
        </w:rPr>
        <w:t xml:space="preserve"> and these distances are covered at a greater pace</w:t>
      </w:r>
      <w:r w:rsidR="00ED5EA1">
        <w:rPr>
          <w:rFonts w:eastAsiaTheme="minorEastAsia"/>
        </w:rPr>
        <w:t xml:space="preserve"> </w:t>
      </w:r>
      <w:r>
        <w:fldChar w:fldCharType="begin" w:fldLock="1"/>
      </w:r>
      <w:r>
        <w:instrText>ADDIN CSL_CITATION {"citationItems":[{"id":"ITEM-1","itemData":{"author":[{"dropping-particle":"","family":"Caldbeck","given":"Paul","non-dropping-particle":"","parse-names":false,"suffix":""}],"id":"ITEM-1","issue":"February","issued":{"date-parts":[["2020"]]},"title":"CONTEXTUAL SPRINTING IN PREMIER LEAGUE FOOTBALL PAUL MICHAEL CALDBECK A thesis submitted in partial fulfilment of the requirements of Liverpool John Moores University for the degree of Professional Doctorate February 2020","type":"article-journal"},"uris":["http://www.mendeley.com/documents/?uuid=13ac1836-8dff-4fbb-b717-94d1248379f5"]}],"mendeley":{"formattedCitation":"(Caldbeck, 2020)","plainTextFormattedCitation":"(Caldbeck, 2020)","previouslyFormattedCitation":"(Caldbeck, 2020)"},"properties":{"noteIndex":0},"schema":"https://github.com/citation-style-language/schema/raw/master/csl-citation.json"}</w:instrText>
      </w:r>
      <w:r>
        <w:fldChar w:fldCharType="separate"/>
      </w:r>
      <w:r w:rsidRPr="6D272022">
        <w:rPr>
          <w:rFonts w:eastAsiaTheme="minorEastAsia"/>
          <w:noProof/>
        </w:rPr>
        <w:t>(Caldbeck, 2020)</w:t>
      </w:r>
      <w:r>
        <w:fldChar w:fldCharType="end"/>
      </w:r>
      <w:r w:rsidRPr="6D272022">
        <w:rPr>
          <w:rFonts w:eastAsiaTheme="minorEastAsia"/>
        </w:rPr>
        <w:t xml:space="preserve">. These figures can also vary depending on playing position, playing standard and sex </w:t>
      </w:r>
      <w:r>
        <w:fldChar w:fldCharType="begin" w:fldLock="1"/>
      </w:r>
      <w:r>
        <w:instrText>ADDIN CSL_CITATION {"citationItems":[{"id":"ITEM-1","itemData":{"author":[{"dropping-particle":"","family":"Caldbeck","given":"Paul","non-dropping-particle":"","parse-names":false,"suffix":""}],"id":"ITEM-1","issue":"February","issued":{"date-parts":[["2020"]]},"title":"CONTEXTUAL SPRINTING IN PREMIER LEAGUE FOOTBALL PAUL MICHAEL CALDBECK A thesis submitted in partial fulfilment of the requirements of Liverpool John Moores University for the degree of Professional Doctorate February 2020","type":"article-journal"},"uris":["http://www.mendeley.com/documents/?uuid=13ac1836-8dff-4fbb-b717-94d1248379f5"]},{"id":"ITEM-2","itemData":{"ISSN":"13032968","PMID":"24149226","abstract":"The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Medicine","id":"ITEM-2","issue":"1","issued":{"date-parts":[["2007"]]},"page":"63-70","title":"Physical demands of different positions in FA Premier League soccer","type":"article-journal","volume":"6"},"uris":["http://www.mendeley.com/documents/?uuid=878eb0af-e49d-4212-86e5-9429bff71297"]},{"id":"ITEM-3","itemData":{"DOI":"10.1371/journal.pone.0198115","ISBN":"1111111111","ISSN":"19326203","PMID":"29795703","abstract":"There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ONE","id":"ITEM-3","issue":"5","issued":{"date-parts":[["2018"]]},"page":"1-10","title":"Position specific player load during matchplay in a professional football club","type":"article-journal","volume":"13"},"uris":["http://www.mendeley.com/documents/?uuid=6bcb1092-8a9e-4864-bb65-b8e7cbcc059c"]}],"mendeley":{"formattedCitation":"(Bloomfield, Polman and O’Donoghue, 2007; Baptista &lt;i&gt;et al.&lt;/i&gt;, 2018; Caldbeck, 2020)","plainTextFormattedCitation":"(Bloomfield, Polman and O’Donoghue, 2007; Baptista et al., 2018; Caldbeck, 2020)","previouslyFormattedCitation":"(Bloomfield, Polman and O’Donoghue, 2007; Baptista &lt;i&gt;et al.&lt;/i&gt;, 2018; Caldbeck, 2020)"},"properties":{"noteIndex":0},"schema":"https://github.com/citation-style-language/schema/raw/master/csl-citation.json"}</w:instrText>
      </w:r>
      <w:r>
        <w:fldChar w:fldCharType="separate"/>
      </w:r>
      <w:r w:rsidRPr="6D272022">
        <w:rPr>
          <w:rFonts w:eastAsiaTheme="minorEastAsia"/>
          <w:noProof/>
        </w:rPr>
        <w:t xml:space="preserve">(Bloomfield, Polman and O’Donoghue, 2007; Baptista </w:t>
      </w:r>
      <w:r w:rsidRPr="6D272022">
        <w:rPr>
          <w:rFonts w:eastAsiaTheme="minorEastAsia"/>
          <w:i/>
          <w:iCs/>
          <w:noProof/>
        </w:rPr>
        <w:t>et al.</w:t>
      </w:r>
      <w:r w:rsidRPr="6D272022">
        <w:rPr>
          <w:rFonts w:eastAsiaTheme="minorEastAsia"/>
          <w:noProof/>
        </w:rPr>
        <w:t>, 2018; Caldbeck, 2020)</w:t>
      </w:r>
      <w:r>
        <w:fldChar w:fldCharType="end"/>
      </w:r>
      <w:r w:rsidRPr="6D272022">
        <w:rPr>
          <w:rFonts w:eastAsiaTheme="minorEastAsia"/>
        </w:rPr>
        <w:t>. In the industry, these metrics are predominantly collected using global positioning systems (GPS</w:t>
      </w:r>
      <w:r w:rsidR="00BD5AC0">
        <w:rPr>
          <w:rFonts w:eastAsiaTheme="minorEastAsia"/>
        </w:rPr>
        <w:t xml:space="preserve">; </w:t>
      </w:r>
      <w:r w:rsidR="00BD5AC0">
        <w:rPr>
          <w:rFonts w:eastAsiaTheme="minorEastAsia"/>
        </w:rPr>
        <w:fldChar w:fldCharType="begin" w:fldLock="1"/>
      </w:r>
      <w:r w:rsidR="007C50F2">
        <w:rPr>
          <w:rFonts w:eastAsiaTheme="minorEastAsia"/>
        </w:rPr>
        <w:instrText>ADDIN CSL_CITATION {"citationItems":[{"id":"ITEM-1","itemData":{"DOI":"10.1519/SSC.0000000000000386","ISBN":"0000000000000","ISSN":"15241602","abstract":"IN SOCCER, GLOBAL POSITIONING SYSTEM (GPS) MONITORING OF PLAYER WORKLOADS IS NOW EXTENSIVELY USED ACROSS ALL LEVELS OF THE SPORT. TO MAKE BETTER USE OF THIS TECHNOLOGY IT IS IMPORTANT TO APPRECIATE HOW IT WORKS. FURTHER, WHEN THE LIMITATIONS OF GPS USE ARE APPRECIATED AND THE RATIONALE OF USE IS AGREED AND ARTICULATED, THEN THE POTENTIAL OF GPS MONITORING CAN BE EFFECTIVELY REALIZED TO BETTER MANAGE PLAYERS' PERFORMANCE, WORKLOAD AND WELFARE. (SEE VIDEO, SUPPLEMENTARY DIGITAL CONTENT, NUMBER 1, WHICH SUMMARIZES GPS USE, LIMITATIONS, AND POTENTIAL IN SOCCER, HTTP:// LINKS.LWW.COM/SCJ/A238).","author":[{"dropping-particle":"","family":"Hennessy","given":"Liam","non-dropping-particle":"","parse-names":false,"suffix":""},{"dropping-particle":"","family":"Jeffreys","given":"Ian","non-dropping-particle":"","parse-names":false,"suffix":""}],"container-title":"Strength and Conditioning Journal","id":"ITEM-1","issue":"3","issued":{"date-parts":[["2018"]]},"page":"83-94","title":"The current use of GPS, its potential, and limitations in soccer","type":"article-journal","volume":"40"},"uris":["http://www.mendeley.com/documents/?uuid=5c0b0d14-615e-43a6-a5ab-c75b142bf108"]}],"mendeley":{"formattedCitation":"(Hennessy and Jeffreys, 2018)","manualFormatting":"Hennessy and Jeffreys, 2018)","plainTextFormattedCitation":"(Hennessy and Jeffreys, 2018)","previouslyFormattedCitation":"(Hennessy and Jeffreys, 2018)"},"properties":{"noteIndex":0},"schema":"https://github.com/citation-style-language/schema/raw/master/csl-citation.json"}</w:instrText>
      </w:r>
      <w:r w:rsidR="00BD5AC0">
        <w:rPr>
          <w:rFonts w:eastAsiaTheme="minorEastAsia"/>
        </w:rPr>
        <w:fldChar w:fldCharType="separate"/>
      </w:r>
      <w:r w:rsidR="00BD5AC0" w:rsidRPr="00BD5AC0">
        <w:rPr>
          <w:rFonts w:eastAsiaTheme="minorEastAsia"/>
          <w:noProof/>
        </w:rPr>
        <w:t>Hennessy and Jeffreys, 2018)</w:t>
      </w:r>
      <w:r w:rsidR="00BD5AC0">
        <w:rPr>
          <w:rFonts w:eastAsiaTheme="minorEastAsia"/>
        </w:rPr>
        <w:fldChar w:fldCharType="end"/>
      </w:r>
      <w:r w:rsidRPr="6D272022">
        <w:rPr>
          <w:rFonts w:eastAsiaTheme="minorEastAsia"/>
        </w:rPr>
        <w:t xml:space="preserve">. Though GPS systems have higher levels of validity compared to other tracking systems, such as local positioning systems (LPS) and video-motion capture, they do not give a fully comprehensive review of the demands of football matches or training due to their exclusion of change of direction (COD) metrics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sidRPr="6D272022">
        <w:rPr>
          <w:rFonts w:ascii="Cambria Math" w:hAnsi="Cambria Math" w:cs="Cambria Math"/>
        </w:rPr>
        <w:instrText>‑</w:instrText>
      </w:r>
      <w:r>
        <w:instrText xml:space="preserve"> based player tracking system during football </w:instrText>
      </w:r>
      <w:r w:rsidRPr="6D272022">
        <w:rPr>
          <w:rFonts w:ascii="Cambria Math" w:hAnsi="Cambria Math" w:cs="Cambria Math"/>
        </w:rPr>
        <w:instrText>‑</w:instrText>
      </w:r>
      <w:r>
        <w:instrText xml:space="preserve"> specific tasks","type":"article-journal","volume":"25"},"uris":["http://www.mendeley.com/documents/?uuid=ea323beb-70e0-417e-bc25-2ff8bb531f53"]}],"mendeley":{"formattedCitation":"(Bampouras and Thomas, 2022)","plainTextFormattedCitation":"(Bampouras and Thomas, 2022)","previouslyFormattedCitation":"(Bampouras and Thomas, 2022)"},"properties":{"noteIndex":0},"schema":"https://github.com/citation-style-language/schema/raw/master/csl-citation.json"}</w:instrText>
      </w:r>
      <w:r>
        <w:fldChar w:fldCharType="separate"/>
      </w:r>
      <w:r w:rsidRPr="6D272022">
        <w:rPr>
          <w:rFonts w:eastAsiaTheme="minorEastAsia"/>
          <w:noProof/>
        </w:rPr>
        <w:t>(Bampouras and Thomas, 2022)</w:t>
      </w:r>
      <w:r>
        <w:fldChar w:fldCharType="end"/>
      </w:r>
      <w:r w:rsidRPr="6D272022">
        <w:rPr>
          <w:rFonts w:eastAsiaTheme="minorEastAsia"/>
        </w:rPr>
        <w:t xml:space="preserve">. COD movement metrics are often overlooked due to the complex nature of collection but are essential for the success of multi-directional sports such as soccer </w:t>
      </w:r>
      <w:r>
        <w:fldChar w:fldCharType="begin" w:fldLock="1"/>
      </w:r>
      <w: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2018)","manualFormatting":"(Dos Santos et al., 2018)","plainTextFormattedCitation":"(Dos’Santos et al., 2018)","previouslyFormattedCitation":"(Dos’Santos &lt;i&gt;et al.&lt;/i&gt;, 2018)"},"properties":{"noteIndex":0},"schema":"https://github.com/citation-style-language/schema/raw/master/csl-citation.json"}</w:instrText>
      </w:r>
      <w:r>
        <w:fldChar w:fldCharType="separate"/>
      </w:r>
      <w:r w:rsidRPr="6D272022">
        <w:rPr>
          <w:rFonts w:eastAsiaTheme="minorEastAsia"/>
          <w:noProof/>
        </w:rPr>
        <w:t xml:space="preserve">(Dos Santos </w:t>
      </w:r>
      <w:r w:rsidRPr="6D272022">
        <w:rPr>
          <w:rFonts w:eastAsiaTheme="minorEastAsia"/>
          <w:i/>
          <w:iCs/>
          <w:noProof/>
        </w:rPr>
        <w:t>et al.</w:t>
      </w:r>
      <w:r w:rsidRPr="6D272022">
        <w:rPr>
          <w:rFonts w:eastAsiaTheme="minorEastAsia"/>
          <w:noProof/>
        </w:rPr>
        <w:t>, 2018)</w:t>
      </w:r>
      <w:r>
        <w:fldChar w:fldCharType="end"/>
      </w:r>
      <w:r w:rsidRPr="6D272022">
        <w:rPr>
          <w:rFonts w:eastAsiaTheme="minorEastAsia"/>
        </w:rPr>
        <w:t xml:space="preserve">. </w:t>
      </w:r>
    </w:p>
    <w:p w14:paraId="4C1B0DAE" w14:textId="77777777" w:rsidR="00DE472F" w:rsidRDefault="00DE472F" w:rsidP="00CC7CDD">
      <w:pPr>
        <w:spacing w:line="360" w:lineRule="auto"/>
        <w:jc w:val="both"/>
        <w:rPr>
          <w:rFonts w:eastAsiaTheme="minorEastAsia"/>
        </w:rPr>
      </w:pPr>
    </w:p>
    <w:p w14:paraId="44E8A899" w14:textId="77777777" w:rsidR="00DE472F" w:rsidRPr="00CC4CE6" w:rsidRDefault="00DE472F" w:rsidP="00F2131C">
      <w:pPr>
        <w:pStyle w:val="Heading2"/>
        <w:rPr>
          <w:rFonts w:eastAsiaTheme="minorEastAsia"/>
        </w:rPr>
      </w:pPr>
      <w:bookmarkStart w:id="18" w:name="_Toc149230185"/>
      <w:r w:rsidRPr="00CC4CE6">
        <w:rPr>
          <w:rFonts w:eastAsiaTheme="minorEastAsia"/>
        </w:rPr>
        <w:t>2.</w:t>
      </w:r>
      <w:r w:rsidR="00D870AF">
        <w:rPr>
          <w:rFonts w:eastAsiaTheme="minorEastAsia"/>
        </w:rPr>
        <w:t>2</w:t>
      </w:r>
      <w:r w:rsidRPr="00CC4CE6">
        <w:rPr>
          <w:rFonts w:eastAsiaTheme="minorEastAsia"/>
        </w:rPr>
        <w:t xml:space="preserve"> Change of Direction (COD)</w:t>
      </w:r>
      <w:bookmarkEnd w:id="18"/>
    </w:p>
    <w:p w14:paraId="2C98CE00" w14:textId="77777777" w:rsidR="00DE472F" w:rsidRPr="00D870AF" w:rsidRDefault="00DE472F" w:rsidP="00D870AF">
      <w:pPr>
        <w:pStyle w:val="Heading3"/>
      </w:pPr>
      <w:bookmarkStart w:id="19" w:name="_Toc149230186"/>
      <w:r w:rsidRPr="00D870AF">
        <w:t>2.</w:t>
      </w:r>
      <w:r w:rsidR="00D870AF" w:rsidRPr="00D870AF">
        <w:t>2</w:t>
      </w:r>
      <w:r w:rsidR="00BE382D" w:rsidRPr="00D870AF">
        <w:t>.1</w:t>
      </w:r>
      <w:r w:rsidRPr="00D870AF">
        <w:t xml:space="preserve"> Defining COD</w:t>
      </w:r>
      <w:bookmarkEnd w:id="19"/>
    </w:p>
    <w:p w14:paraId="7D23965C" w14:textId="5B1E0E1A" w:rsidR="00DE472F" w:rsidRDefault="00073680" w:rsidP="00CC7CDD">
      <w:pPr>
        <w:spacing w:line="360" w:lineRule="auto"/>
        <w:jc w:val="both"/>
        <w:rPr>
          <w:rFonts w:eastAsiaTheme="minorEastAsia"/>
        </w:rPr>
      </w:pPr>
      <w:r w:rsidRPr="001467B8">
        <w:rPr>
          <w:rFonts w:eastAsiaTheme="minorEastAsia"/>
          <w:color w:val="000000" w:themeColor="text1"/>
        </w:rPr>
        <w:t xml:space="preserve">The definition of COD has often varied throughout literature, with the term ‘agility’ being interchangeably used due to the lack of clear </w:t>
      </w:r>
      <w:r w:rsidR="00CC7CD6" w:rsidRPr="001467B8">
        <w:rPr>
          <w:rFonts w:eastAsiaTheme="minorEastAsia"/>
          <w:color w:val="000000" w:themeColor="text1"/>
        </w:rPr>
        <w:t>characterisation</w:t>
      </w:r>
      <w:r w:rsidRPr="001467B8">
        <w:rPr>
          <w:rFonts w:eastAsiaTheme="minorEastAsia"/>
          <w:color w:val="000000" w:themeColor="text1"/>
        </w:rPr>
        <w:t xml:space="preserve">. </w:t>
      </w:r>
      <w:r w:rsidR="00DE472F" w:rsidRPr="001467B8">
        <w:rPr>
          <w:rFonts w:eastAsiaTheme="minorEastAsia"/>
          <w:color w:val="000000" w:themeColor="text1"/>
        </w:rPr>
        <w:t xml:space="preserve"> </w:t>
      </w:r>
      <w:r w:rsidR="00DE472F" w:rsidRPr="6D272022">
        <w:rPr>
          <w:rFonts w:eastAsiaTheme="minorEastAsia"/>
        </w:rPr>
        <w:t xml:space="preserve">The basis of many of these </w:t>
      </w:r>
      <w:r w:rsidR="00CC7CD6">
        <w:rPr>
          <w:rFonts w:eastAsiaTheme="minorEastAsia"/>
        </w:rPr>
        <w:t>classifications</w:t>
      </w:r>
      <w:r w:rsidR="00DE472F" w:rsidRPr="6D272022">
        <w:rPr>
          <w:rFonts w:eastAsiaTheme="minorEastAsia"/>
        </w:rPr>
        <w:t xml:space="preserve"> for COD and agility is </w:t>
      </w:r>
      <w:commentRangeStart w:id="20"/>
      <w:r w:rsidR="00DE472F" w:rsidRPr="6D272022">
        <w:rPr>
          <w:rFonts w:eastAsiaTheme="minorEastAsia"/>
        </w:rPr>
        <w:t xml:space="preserve">the </w:t>
      </w:r>
      <w:r w:rsidR="00886868">
        <w:rPr>
          <w:rFonts w:eastAsiaTheme="minorEastAsia"/>
        </w:rPr>
        <w:t>“</w:t>
      </w:r>
      <w:r w:rsidR="00DE472F" w:rsidRPr="6D272022">
        <w:rPr>
          <w:rFonts w:eastAsiaTheme="minorEastAsia"/>
        </w:rPr>
        <w:t>ability to change the direction of movement quickly and precisely</w:t>
      </w:r>
      <w:commentRangeEnd w:id="20"/>
      <w:r w:rsidR="00886868">
        <w:rPr>
          <w:rFonts w:eastAsiaTheme="minorEastAsia"/>
        </w:rPr>
        <w:t>”</w:t>
      </w:r>
      <w:r w:rsidR="003127C4">
        <w:rPr>
          <w:rStyle w:val="CommentReference"/>
        </w:rPr>
        <w:commentReference w:id="20"/>
      </w:r>
      <w:r w:rsidR="00DE472F" w:rsidRPr="6D272022">
        <w:rPr>
          <w:rFonts w:eastAsiaTheme="minorEastAsia"/>
        </w:rPr>
        <w:t xml:space="preserve"> </w:t>
      </w:r>
      <w:r w:rsidR="00DE472F">
        <w:fldChar w:fldCharType="begin" w:fldLock="1"/>
      </w:r>
      <w:r w:rsidR="00DE472F">
        <w:instrText>ADDIN CSL_CITATION {"citationItems":[{"id":"ITEM-1","itemData":{"DOI":"10.1519/SSC.0b013e318222932a","ISBN":"8006383030","ISSN":"15241602","abstract":"Effective movement is a key element of elite sports performance in a range of sports, and agility training has become an important element in many sports performance enhancement programs. Traditionally, agility training has focused on the execution of closed drills that allow for the development of effective movement patters but may not optimally transfer directly to enhanced sports performance. This article aims to examine the nature of reactive agility and provide a theoretical support for the application of reactive agility exercises and also suggests methods of delivering these exercises to maximize the transfer to enhanced sports performance. Copyright © National Strength and Conditioning Association.","author":[{"dropping-particle":"","family":"Jeffreys","given":"Ian","non-dropping-particle":"","parse-names":false,"suffix":""}],"container-title":"Strength and Conditioning Journal","id":"ITEM-1","issue":"4","issued":{"date-parts":[["2011"]]},"page":"52-59","title":"A task-based approach to developing context-specific agility","type":"article-journal","volume":"33"},"uris":["http://www.mendeley.com/documents/?uuid=67c470c3-2094-4af9-9661-85f213a40077"]}],"mendeley":{"formattedCitation":"(Jeffreys, 2011)","plainTextFormattedCitation":"(Jeffreys, 2011)","previouslyFormattedCitation":"(Jeffreys, 2011)"},"properties":{"noteIndex":0},"schema":"https://github.com/citation-style-language/schema/raw/master/csl-citation.json"}</w:instrText>
      </w:r>
      <w:r w:rsidR="00DE472F">
        <w:fldChar w:fldCharType="separate"/>
      </w:r>
      <w:r w:rsidR="00DE472F" w:rsidRPr="6D272022">
        <w:rPr>
          <w:rFonts w:eastAsiaTheme="minorEastAsia"/>
          <w:noProof/>
        </w:rPr>
        <w:t>(Jeffreys, 2011)</w:t>
      </w:r>
      <w:r w:rsidR="00DE472F">
        <w:fldChar w:fldCharType="end"/>
      </w:r>
      <w:r w:rsidR="00DE472F" w:rsidRPr="6D272022">
        <w:rPr>
          <w:rFonts w:eastAsiaTheme="minorEastAsia"/>
        </w:rPr>
        <w:t xml:space="preserve">. </w:t>
      </w:r>
      <w:r w:rsidR="00DE472F">
        <w:fldChar w:fldCharType="begin" w:fldLock="1"/>
      </w:r>
      <w:r w:rsidR="00DE472F">
        <w:instrText>ADDIN CSL_CITATION {"citationItems":[{"id":"ITEM-1","itemData":{"ISBN":"0000000000000","author":[{"dropping-particle":"","family":"Nimphius, S., Callaghan, S., Bezodis, N. &amp; Lockie","given":"R.","non-dropping-particle":"","parse-names":false,"suffix":""}],"container-title":"Strength and Conditioning Journal","id":"ITEM-1","issued":{"date-parts":[["2017"]]},"title":"Cronfa - Swansea University Open Access Repository Change of direction and agility tests : Challenging our current measures of performance Running head : Validity of COD and agility assessment 1 Centre for Exercise and Sports Science Research , School of","type":"article-journal","volume":"1"},"uris":["http://www.mendeley.com/documents/?uuid=2d548c7a-dd1e-48a1-898a-ae54a058f16f"]}],"mendeley":{"formattedCitation":"(Nimphius, S., Callaghan, S., Bezodis, N. &amp; Lockie, 2017)","manualFormatting":"Nimphius et al., (2017)","plainTextFormattedCitation":"(Nimphius, S., Callaghan, S., Bezodis, N. &amp; Lockie, 2017)","previouslyFormattedCitation":"(Nimphius, S., Callaghan, S., Bezodis, N. &amp; Lockie, 2017)"},"properties":{"noteIndex":0},"schema":"https://github.com/citation-style-language/schema/raw/master/csl-citation.json"}</w:instrText>
      </w:r>
      <w:r w:rsidR="00DE472F">
        <w:fldChar w:fldCharType="separate"/>
      </w:r>
      <w:r w:rsidR="00DE472F" w:rsidRPr="6D272022">
        <w:rPr>
          <w:rFonts w:eastAsiaTheme="minorEastAsia"/>
          <w:noProof/>
        </w:rPr>
        <w:t xml:space="preserve">Nimphius </w:t>
      </w:r>
      <w:r w:rsidR="00DE472F" w:rsidRPr="6D272022">
        <w:rPr>
          <w:rFonts w:eastAsiaTheme="minorEastAsia"/>
          <w:i/>
          <w:iCs/>
          <w:noProof/>
        </w:rPr>
        <w:t>et al.,</w:t>
      </w:r>
      <w:r w:rsidR="00DE472F" w:rsidRPr="6D272022">
        <w:rPr>
          <w:rFonts w:eastAsiaTheme="minorEastAsia"/>
          <w:noProof/>
        </w:rPr>
        <w:t xml:space="preserve"> (2017)</w:t>
      </w:r>
      <w:r w:rsidR="00DE472F">
        <w:fldChar w:fldCharType="end"/>
      </w:r>
      <w:r w:rsidR="00DE472F" w:rsidRPr="6D272022">
        <w:rPr>
          <w:rFonts w:eastAsiaTheme="minorEastAsia"/>
        </w:rPr>
        <w:t xml:space="preserve"> used the 2016 definition endorsed by the National Strength and Conditioning Association (NSCA) to define COD as </w:t>
      </w:r>
      <w:r w:rsidR="0080434B">
        <w:rPr>
          <w:rFonts w:eastAsiaTheme="minorEastAsia"/>
        </w:rPr>
        <w:t>“</w:t>
      </w:r>
      <w:r w:rsidR="00DE472F" w:rsidRPr="6D272022">
        <w:rPr>
          <w:rFonts w:eastAsiaTheme="minorEastAsia"/>
        </w:rPr>
        <w:t>a specific event where one uses the “</w:t>
      </w:r>
      <w:r w:rsidR="00DE472F" w:rsidRPr="6D272022">
        <w:rPr>
          <w:rFonts w:eastAsiaTheme="minorEastAsia"/>
          <w:i/>
          <w:iCs/>
        </w:rPr>
        <w:t>skills and abilities needed to explosively change movement direction, velocity or mode</w:t>
      </w:r>
      <w:r w:rsidR="0080434B">
        <w:rPr>
          <w:rFonts w:eastAsiaTheme="minorEastAsia"/>
          <w:i/>
          <w:iCs/>
        </w:rPr>
        <w:t>s””</w:t>
      </w:r>
      <w:r w:rsidR="00DE472F" w:rsidRPr="6D272022">
        <w:rPr>
          <w:rFonts w:eastAsiaTheme="minorEastAsia"/>
          <w:i/>
          <w:iCs/>
        </w:rPr>
        <w:t xml:space="preserve">. </w:t>
      </w:r>
      <w:r w:rsidR="00DE472F" w:rsidRPr="6D272022">
        <w:rPr>
          <w:rFonts w:eastAsiaTheme="minorEastAsia"/>
        </w:rPr>
        <w:t xml:space="preserve">The difficulty with defining agility is partially due to the malleable nature of the definition depending upon the context of the situation </w:t>
      </w:r>
      <w:r w:rsidR="00DE472F">
        <w:fldChar w:fldCharType="begin" w:fldLock="1"/>
      </w:r>
      <w:r w:rsidR="00DE472F">
        <w:instrText>ADDIN CSL_CITATION {"citationItems":[{"id":"ITEM-1","itemData":{"DOI":"10.1519/SSC.0b013e318222932a","ISBN":"8006383030","ISSN":"15241602","abstract":"Effective movement is a key element of elite sports performance in a range of sports, and agility training has become an important element in many sports performance enhancement programs. Traditionally, agility training has focused on the execution of closed drills that allow for the development of effective movement patters but may not optimally transfer directly to enhanced sports performance. This article aims to examine the nature of reactive agility and provide a theoretical support for the application of reactive agility exercises and also suggests methods of delivering these exercises to maximize the transfer to enhanced sports performance. Copyright © National Strength and Conditioning Association.","author":[{"dropping-particle":"","family":"Jeffreys","given":"Ian","non-dropping-particle":"","parse-names":false,"suffix":""}],"container-title":"Strength and Conditioning Journal","id":"ITEM-1","issue":"4","issued":{"date-parts":[["2011"]]},"page":"52-59","title":"A task-based approach to developing context-specific agility","type":"article-journal","volume":"33"},"uris":["http://www.mendeley.com/documents/?uuid=67c470c3-2094-4af9-9661-85f213a40077"]}],"mendeley":{"formattedCitation":"(Jeffreys, 2011)","plainTextFormattedCitation":"(Jeffreys, 2011)","previouslyFormattedCitation":"(Jeffreys, 2011)"},"properties":{"noteIndex":0},"schema":"https://github.com/citation-style-language/schema/raw/master/csl-citation.json"}</w:instrText>
      </w:r>
      <w:r w:rsidR="00DE472F">
        <w:fldChar w:fldCharType="separate"/>
      </w:r>
      <w:r w:rsidR="00DE472F" w:rsidRPr="6D272022">
        <w:rPr>
          <w:rFonts w:eastAsiaTheme="minorEastAsia"/>
          <w:noProof/>
        </w:rPr>
        <w:t>(Jeffreys, 2011)</w:t>
      </w:r>
      <w:r w:rsidR="00DE472F">
        <w:fldChar w:fldCharType="end"/>
      </w:r>
      <w:r w:rsidR="00DE472F" w:rsidRPr="6D272022">
        <w:rPr>
          <w:rFonts w:eastAsiaTheme="minorEastAsia"/>
        </w:rPr>
        <w:t xml:space="preserve">. Though there </w:t>
      </w:r>
      <w:r w:rsidR="00DE472F" w:rsidRPr="6D272022">
        <w:rPr>
          <w:rFonts w:eastAsiaTheme="minorEastAsia"/>
        </w:rPr>
        <w:lastRenderedPageBreak/>
        <w:t xml:space="preserve">is still no specific, agreed-upon definition within the sports science community for agility </w:t>
      </w:r>
      <w:r w:rsidR="00DE472F">
        <w:fldChar w:fldCharType="begin" w:fldLock="1"/>
      </w:r>
      <w:r w:rsidR="00606205">
        <w:instrText>ADDIN CSL_CITATION {"citationItems":[{"id":"ITEM-1","itemData":{"DOI":"10.1519/JSC.0000000000002553","ISBN":"0000000000","ISSN":"15334295","PMID":"29570572","abstract":"The purpose of this investigation was to determine whether there are differences between the 2 approaches to quantifying agility (preplanned vs. unplanned response) when reacting to a stimulus in an identical spatial scenarios. The study involved 45 male and 31 female trained athletes (age 21.2 ± 1.78 and 20.6 ± 1.27 years, body height 181.6 ± 8.31 and 167.7 ± 5.03 cm, and body mass 78.9 ± 11.33 and 63.3 ± 8.65 kg, respectively). A light-based reactive training system was used to measure the time to completion in a task that assessed agility by change-of-direction speed (CODS) in a preplanned condition and reactive agility (RA) in an unplanned condition across 4 spatial configurations. Sprint performance in a 30-m sprint and lower limb reactive power in a 10-m single leg jump test was also measured. Significant differences (p ≤ 0.05) were found between men and women in all tests and between performance in the CODS and RA condition for each spatial configuration. Significant correlations were observed between 30-m starting sprint speed and CODS and RA performance measured in a semicircle (r = 0.62, r = 0.60) and lateral (r = 0.54, r = 0.58) configuration in male athletes. The present findings suggest that CODS and RA are 2 different and independent skill domains that define agility. These qualities should be diagnosed by discrete assessments and enhanced by different training methodologies.","author":[{"dropping-particle":"","family":"Čoh","given":"Milan","non-dropping-particle":"","parse-names":false,"suffix":""},{"dropping-particle":"","family":"Vodičar","given":"Janez","non-dropping-particle":"","parse-names":false,"suffix":""},{"dropping-particle":"","family":"Žvan","given":"Milan","non-dropping-particle":"","parse-names":false,"suffix":""},{"dropping-particle":"","family":"Šimenko","given":"Jožef","non-dropping-particle":"","parse-names":false,"suffix":""},{"dropping-particle":"","family":"Stodolka","given":"Jacek","non-dropping-particle":"","parse-names":false,"suffix":""},{"dropping-particle":"","family":"Rauter","given":"Samo","non-dropping-particle":"","parse-names":false,"suffix":""},{"dropping-particle":"","family":"Maćkala","given":"Krzysztof","non-dropping-particle":"","parse-names":false,"suffix":""}],"container-title":"Journal of Strength and Conditioning Research","id":"ITEM-1","issue":"7","issued":{"date-parts":[["2018"]]},"page":"1929-1936","title":"Are change-of-direction speed and reactive agility independent skills even when using the same movement pattern?","type":"article-journal","volume":"32"},"uris":["http://www.mendeley.com/documents/?uuid=5b26b76c-4d47-4045-8fac-52c5c227a30c"]},{"id":"ITEM-2","itemData":{"DOI":"10.1519/JSC.0000000000003753","ISBN":"0000000000","ISSN":"15334295","PMID":"32898034","abstract":"The aims of this systematic review were to (a) examine the reliability of the reactive agility tests and (b) analyze the discriminatory validity of the agility tests. A literature search was conducted following the Preferred Reporting Items for Systematic Reviews and Meta-Analyses (PRISMA). We explored PubMed, SPORTDiscus, and Cochrane Plus databases looking for articles about agility in team sports. After filtering for article relevance, only 42 studies met the inclusion criteria; 37 of which assessed the reliability of agility tests and 22 assessing their validity. Reliability showed a high intraclass correlation coefficient (ICC) in almost all studies (range 0.79-0.99) with the exception of 2 studies. In addition, other studies also assessed the reliability of decision time (ICC = 0.95), movement time (ICC = 0.92), and decision accuracy (ICC = 0.74-0.93), all of which exhibited acceptable reliability. Furthermore, these data show high discriminatory validity, with higher performance level players being faster than lower performance level players (mean = 6.4%, range = 2.1-25.3%), with a faster decision time (mean = 23.2%, range = 10.2-48.0%) with the exception of 1 study, and better decision accuracy (mean = 9.3%, range = 2.5-21.0%). Thus, it can be concluded that reactive agility tests show good reliability and discriminatory validity. However, most agility tests occur in simple contexts whereby only 2 possible responses are possible. Therefore, future research should consider creating more specific and complex environments that challenge the cognitive process of high-level athletes.","author":[{"dropping-particle":"","family":"Morral-Yepes","given":"Mónica","non-dropping-particle":"","parse-names":false,"suffix":""},{"dropping-particle":"","family":"Moras","given":"Gerard","non-dropping-particle":"","parse-names":false,"suffix":""},{"dropping-particle":"","family":"Bishop","given":"Chris","non-dropping-particle":"","parse-names":false,"suffix":""},{"dropping-particle":"","family":"Gonzalo-Skok","given":"Oliver","non-dropping-particle":"","parse-names":false,"suffix":""}],"container-title":"Journal of Strength and Conditioning Research","id":"ITEM-2","issue":"7","issued":{"date-parts":[["2022"]]},"page":"2035-2049","title":"Assessing the Reliability and Validity of Agility Testing in Team Sports: A Systematic Review","type":"article-journal","volume":"36"},"uris":["http://www.mendeley.com/documents/?uuid=05ae3b9f-a3df-4dd4-bda6-c549a4908db3"]}],"mendeley":{"formattedCitation":"(Čoh &lt;i&gt;et al.&lt;/i&gt;, 2018; Morral-Yepes &lt;i&gt;et al.&lt;/i&gt;, 2022)","plainTextFormattedCitation":"(Čoh et al., 2018; Morral-Yepes et al., 2022)","previouslyFormattedCitation":"(Čoh &lt;i&gt;et al.&lt;/i&gt;, 2018; Morral-Yepes &lt;i&gt;et al.&lt;/i&gt;, 2022)"},"properties":{"noteIndex":0},"schema":"https://github.com/citation-style-language/schema/raw/master/csl-citation.json"}</w:instrText>
      </w:r>
      <w:r w:rsidR="00DE472F">
        <w:fldChar w:fldCharType="separate"/>
      </w:r>
      <w:r w:rsidR="00B01770" w:rsidRPr="00B01770">
        <w:rPr>
          <w:rFonts w:eastAsiaTheme="minorEastAsia"/>
          <w:noProof/>
        </w:rPr>
        <w:t xml:space="preserve">(Čoh </w:t>
      </w:r>
      <w:r w:rsidR="00B01770" w:rsidRPr="00B01770">
        <w:rPr>
          <w:rFonts w:eastAsiaTheme="minorEastAsia"/>
          <w:i/>
          <w:noProof/>
        </w:rPr>
        <w:t>et al.</w:t>
      </w:r>
      <w:r w:rsidR="00B01770" w:rsidRPr="00B01770">
        <w:rPr>
          <w:rFonts w:eastAsiaTheme="minorEastAsia"/>
          <w:noProof/>
        </w:rPr>
        <w:t xml:space="preserve">, 2018; Morral-Yepes </w:t>
      </w:r>
      <w:r w:rsidR="00B01770" w:rsidRPr="00B01770">
        <w:rPr>
          <w:rFonts w:eastAsiaTheme="minorEastAsia"/>
          <w:i/>
          <w:noProof/>
        </w:rPr>
        <w:t>et al.</w:t>
      </w:r>
      <w:r w:rsidR="00B01770" w:rsidRPr="00B01770">
        <w:rPr>
          <w:rFonts w:eastAsiaTheme="minorEastAsia"/>
          <w:noProof/>
        </w:rPr>
        <w:t>, 2022)</w:t>
      </w:r>
      <w:r w:rsidR="00DE472F">
        <w:fldChar w:fldCharType="end"/>
      </w:r>
      <w:r w:rsidR="00DF1669">
        <w:t>,</w:t>
      </w:r>
      <w:r w:rsidR="00DF1669" w:rsidRPr="6D272022">
        <w:rPr>
          <w:rFonts w:eastAsiaTheme="minorEastAsia"/>
        </w:rPr>
        <w:t xml:space="preserve"> </w:t>
      </w:r>
      <w:r w:rsidR="00DF1669">
        <w:rPr>
          <w:rFonts w:eastAsiaTheme="minorEastAsia"/>
        </w:rPr>
        <w:t>m</w:t>
      </w:r>
      <w:r w:rsidR="00DE472F" w:rsidRPr="6D272022">
        <w:rPr>
          <w:rFonts w:eastAsiaTheme="minorEastAsia"/>
        </w:rPr>
        <w:t xml:space="preserve">ost researchers identify agility as being a COD movement ‘in response to a stimulus’ </w:t>
      </w:r>
      <w:r w:rsidR="00DE472F">
        <w:fldChar w:fldCharType="begin" w:fldLock="1"/>
      </w:r>
      <w:r w:rsidR="00DE472F">
        <w:instrText>ADDIN CSL_CITATION {"citationItems":[{"id":"ITEM-1","itemData":{"DOI":"10.1519/JSC.0000000000002553","ISBN":"0000000000","ISSN":"15334295","PMID":"29570572","abstract":"The purpose of this investigation was to determine whether there are differences between the 2 approaches to quantifying agility (preplanned vs. unplanned response) when reacting to a stimulus in an identical spatial scenarios. The study involved 45 male and 31 female trained athletes (age 21.2 ± 1.78 and 20.6 ± 1.27 years, body height 181.6 ± 8.31 and 167.7 ± 5.03 cm, and body mass 78.9 ± 11.33 and 63.3 ± 8.65 kg, respectively). A light-based reactive training system was used to measure the time to completion in a task that assessed agility by change-of-direction speed (CODS) in a preplanned condition and reactive agility (RA) in an unplanned condition across 4 spatial configurations. Sprint performance in a 30-m sprint and lower limb reactive power in a 10-m single leg jump test was also measured. Significant differences (p ≤ 0.05) were found between men and women in all tests and between performance in the CODS and RA condition for each spatial configuration. Significant correlations were observed between 30-m starting sprint speed and CODS and RA performance measured in a semicircle (r = 0.62, r = 0.60) and lateral (r = 0.54, r = 0.58) configuration in male athletes. The present findings suggest that CODS and RA are 2 different and independent skill domains that define agility. These qualities should be diagnosed by discrete assessments and enhanced by different training methodologies.","author":[{"dropping-particle":"","family":"Čoh","given":"Milan","non-dropping-particle":"","parse-names":false,"suffix":""},{"dropping-particle":"","family":"Vodičar","given":"Janez","non-dropping-particle":"","parse-names":false,"suffix":""},{"dropping-particle":"","family":"Žvan","given":"Milan","non-dropping-particle":"","parse-names":false,"suffix":""},{"dropping-particle":"","family":"Šimenko","given":"Jožef","non-dropping-particle":"","parse-names":false,"suffix":""},{"dropping-particle":"","family":"Stodolka","given":"Jacek","non-dropping-particle":"","parse-names":false,"suffix":""},{"dropping-particle":"","family":"Rauter","given":"Samo","non-dropping-particle":"","parse-names":false,"suffix":""},{"dropping-particle":"","family":"Maćkala","given":"Krzysztof","non-dropping-particle":"","parse-names":false,"suffix":""}],"container-title":"Journal of Strength and Conditioning Research","id":"ITEM-1","issue":"7","issued":{"date-parts":[["2018"]]},"page":"1929-1936","title":"Are change-of-direction speed and reactive agility independent skills even when using the same movement pattern?","type":"article-journal","volume":"32"},"uris":["http://www.mendeley.com/documents/?uuid=5b26b76c-4d47-4045-8fac-52c5c227a30c"]},{"id":"ITEM-2","itemData":{"DOI":"10.1260/1747-9541.10.1.159","ISSN":"2048397X","abstract":"This review explores the differences between agility in invasion sports (defined as including reactive decision-making) and change-of-direction speed (CODS), and highlights the implications for training. Correlations between agility tests and CODS tests indicate that they represent independent skills. Agility tests discriminate higher- from lower-standard athletes better than CODS tests, indicating that the cognitive element of agility is important to performance. Training studies have shown that the development of strength qualities can transfer to gains in CODS, but this has never been shown for agility. There is some evidence that the importance of physical qualities is greater for CODS than for agility. It was concluded that the reactive element should be included in agility training, testing and research. While there appears to be no research evidence for the benefits of strength and power training, there is some support for the use of small-sided games for improving agility.","author":[{"dropping-particle":"","family":"Young","given":"Warren B.","non-dropping-particle":"","parse-names":false,"suffix":""},{"dropping-particle":"","family":"Dawson","given":"Brian","non-dropping-particle":"","parse-names":false,"suffix":""},{"dropping-particle":"","family":"Henry","given":"Greg J.","non-dropping-particle":"","parse-names":false,"suffix":""}],"container-title":"International Journal of Sports Science and Coaching","id":"ITEM-2","issue":"1","issued":{"date-parts":[["2015"]]},"page":"159-169","title":"Agility and change-of-direction speed are independent skills: Implications for training for agility in invasion sports","type":"article-journal","volume":"10"},"uris":["http://www.mendeley.com/documents/?uuid=12c19741-8cff-4905-8e21-5530991b1cf4"]},{"id":"ITEM-3","itemData":{"ISBN":"0000000000000","author":[{"dropping-particle":"","family":"Nimphius, S., Callaghan, S., Bezodis, N. &amp; Lockie","given":"R.","non-dropping-particle":"","parse-names":false,"suffix":""}],"container-title":"Strength and Conditioning Journal","id":"ITEM-3","issued":{"date-parts":[["2017"]]},"title":"Cronfa - Swansea University Open Access Repository Change of direction and agility tests : Challenging our current measures of performance Running head : Validity of COD and agility assessment 1 Centre for Exercise and Sports Science Research , School of","type":"article-journal","volume":"1"},"uris":["http://www.mendeley.com/documents/?uuid=2d548c7a-dd1e-48a1-898a-ae54a058f16f"]}],"mendeley":{"formattedCitation":"(Young, Dawson and Henry, 2015; Nimphius, S., Callaghan, S., Bezodis, N. &amp; Lockie, 2017; Čoh &lt;i&gt;et al.&lt;/i&gt;, 2018)","manualFormatting":"(Young, Dawson and Henry, 2015; Nimphius et al., 2017; Čoh et al., 2018)","plainTextFormattedCitation":"(Young, Dawson and Henry, 2015; Nimphius, S., Callaghan, S., Bezodis, N. &amp; Lockie, 2017; Čoh et al., 2018)","previouslyFormattedCitation":"(Young, Dawson and Henry, 2015; Nimphius, S., Callaghan, S., Bezodis, N. &amp; Lockie, 2017; Čoh &lt;i&gt;et al.&lt;/i&gt;, 2018)"},"properties":{"noteIndex":0},"schema":"https://github.com/citation-style-language/schema/raw/master/csl-citation.json"}</w:instrText>
      </w:r>
      <w:r w:rsidR="00DE472F">
        <w:fldChar w:fldCharType="separate"/>
      </w:r>
      <w:r w:rsidR="00DE472F" w:rsidRPr="6D272022">
        <w:rPr>
          <w:rFonts w:eastAsiaTheme="minorEastAsia"/>
          <w:noProof/>
        </w:rPr>
        <w:t xml:space="preserve">(Young, Dawson and Henry, 2015; Nimphius </w:t>
      </w:r>
      <w:r w:rsidR="00DE472F" w:rsidRPr="6D272022">
        <w:rPr>
          <w:rFonts w:eastAsiaTheme="minorEastAsia"/>
          <w:i/>
          <w:iCs/>
          <w:noProof/>
        </w:rPr>
        <w:t>et al.,</w:t>
      </w:r>
      <w:r w:rsidR="00DE472F" w:rsidRPr="6D272022">
        <w:rPr>
          <w:rFonts w:eastAsiaTheme="minorEastAsia"/>
          <w:noProof/>
        </w:rPr>
        <w:t xml:space="preserve"> 2017; Čoh </w:t>
      </w:r>
      <w:r w:rsidR="00DE472F" w:rsidRPr="6D272022">
        <w:rPr>
          <w:rFonts w:eastAsiaTheme="minorEastAsia"/>
          <w:i/>
          <w:iCs/>
          <w:noProof/>
        </w:rPr>
        <w:t>et al.</w:t>
      </w:r>
      <w:r w:rsidR="00DE472F" w:rsidRPr="6D272022">
        <w:rPr>
          <w:rFonts w:eastAsiaTheme="minorEastAsia"/>
          <w:noProof/>
        </w:rPr>
        <w:t>, 2018)</w:t>
      </w:r>
      <w:r w:rsidR="00DE472F">
        <w:fldChar w:fldCharType="end"/>
      </w:r>
      <w:r w:rsidR="00DE472F" w:rsidRPr="6D272022">
        <w:rPr>
          <w:rFonts w:eastAsiaTheme="minorEastAsia"/>
        </w:rPr>
        <w:t xml:space="preserve">. Meaning that a ‘COD’ movement can occur during both planned and agility based conditions </w:t>
      </w:r>
      <w:r w:rsidR="00DE472F">
        <w:fldChar w:fldCharType="begin" w:fldLock="1"/>
      </w:r>
      <w:r w:rsidR="00DE472F">
        <w:instrText>ADDIN CSL_CITATION {"citationItems":[{"id":"ITEM-1","itemData":{"ISBN":"0000000000000","author":[{"dropping-particle":"","family":"Nimphius, S., Callaghan, S., Bezodis, N. &amp; Lockie","given":"R.","non-dropping-particle":"","parse-names":false,"suffix":""}],"container-title":"Strength and Conditioning Journal","id":"ITEM-1","issued":{"date-parts":[["2017"]]},"title":"Cronfa - Swansea University Open Access Repository Change of direction and agility tests : Challenging our current measures of performance Running head : Validity of COD and agility assessment 1 Centre for Exercise and Sports Science Research , School of","type":"article-journal","volume":"1"},"uris":["http://www.mendeley.com/documents/?uuid=2d548c7a-dd1e-48a1-898a-ae54a058f16f"]}],"mendeley":{"formattedCitation":"(Nimphius, S., Callaghan, S., Bezodis, N. &amp; Lockie, 2017)","manualFormatting":"(Nimphius et al., 2017)","plainTextFormattedCitation":"(Nimphius, S., Callaghan, S., Bezodis, N. &amp; Lockie, 2017)","previouslyFormattedCitation":"(Nimphius, S., Callaghan, S., Bezodis, N. &amp; Lockie, 2017)"},"properties":{"noteIndex":0},"schema":"https://github.com/citation-style-language/schema/raw/master/csl-citation.json"}</w:instrText>
      </w:r>
      <w:r w:rsidR="00DE472F">
        <w:fldChar w:fldCharType="separate"/>
      </w:r>
      <w:r w:rsidR="00DE472F" w:rsidRPr="6D272022">
        <w:rPr>
          <w:rFonts w:eastAsiaTheme="minorEastAsia"/>
          <w:noProof/>
        </w:rPr>
        <w:t xml:space="preserve">(Nimphius </w:t>
      </w:r>
      <w:r w:rsidR="00DE472F" w:rsidRPr="6D272022">
        <w:rPr>
          <w:rFonts w:eastAsiaTheme="minorEastAsia"/>
          <w:i/>
          <w:iCs/>
          <w:noProof/>
        </w:rPr>
        <w:t xml:space="preserve">et al., </w:t>
      </w:r>
      <w:r w:rsidR="00DE472F" w:rsidRPr="6D272022">
        <w:rPr>
          <w:rFonts w:eastAsiaTheme="minorEastAsia"/>
          <w:noProof/>
        </w:rPr>
        <w:t>2017)</w:t>
      </w:r>
      <w:r w:rsidR="00DE472F">
        <w:fldChar w:fldCharType="end"/>
      </w:r>
      <w:r w:rsidR="00DE472F" w:rsidRPr="6D272022">
        <w:rPr>
          <w:rFonts w:eastAsiaTheme="minorEastAsia"/>
        </w:rPr>
        <w:t xml:space="preserve">. Hence why, when describing turning movements within a football match </w:t>
      </w:r>
      <w:r w:rsidR="00DE472F">
        <w:fldChar w:fldCharType="begin" w:fldLock="1"/>
      </w:r>
      <w:r w:rsidR="00DE472F">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2022)","manualFormatting":"Dos’Santos et al., (2022)","plainTextFormattedCitation":"(Dos’Santos et al., 2022)","previouslyFormattedCitation":"(Dos’Santos &lt;i&gt;et al.&lt;/i&gt;, 2022)"},"properties":{"noteIndex":0},"schema":"https://github.com/citation-style-language/schema/raw/master/csl-citation.json"}</w:instrText>
      </w:r>
      <w:r w:rsidR="00DE472F">
        <w:fldChar w:fldCharType="separate"/>
      </w:r>
      <w:r w:rsidR="00DE472F" w:rsidRPr="6D272022">
        <w:rPr>
          <w:rFonts w:eastAsiaTheme="minorEastAsia"/>
          <w:noProof/>
        </w:rPr>
        <w:t xml:space="preserve">Dos’Santos </w:t>
      </w:r>
      <w:r w:rsidR="00DE472F" w:rsidRPr="6D272022">
        <w:rPr>
          <w:rFonts w:eastAsiaTheme="minorEastAsia"/>
          <w:i/>
          <w:iCs/>
          <w:noProof/>
        </w:rPr>
        <w:t>et al.</w:t>
      </w:r>
      <w:r w:rsidR="00DE472F" w:rsidRPr="6D272022">
        <w:rPr>
          <w:rFonts w:eastAsiaTheme="minorEastAsia"/>
          <w:noProof/>
        </w:rPr>
        <w:t>, (2022)</w:t>
      </w:r>
      <w:r w:rsidR="00DE472F">
        <w:fldChar w:fldCharType="end"/>
      </w:r>
      <w:r w:rsidR="00DE472F" w:rsidRPr="6D272022">
        <w:rPr>
          <w:rFonts w:eastAsiaTheme="minorEastAsia"/>
        </w:rPr>
        <w:t>, and the present study, uses COD synonymously with the term turning manoeuvres.</w:t>
      </w:r>
    </w:p>
    <w:p w14:paraId="594C48BF" w14:textId="77777777" w:rsidR="00DE472F" w:rsidRPr="008A46E2" w:rsidRDefault="00DE472F" w:rsidP="00CC7CDD">
      <w:pPr>
        <w:spacing w:line="360" w:lineRule="auto"/>
        <w:jc w:val="both"/>
        <w:rPr>
          <w:rFonts w:eastAsiaTheme="minorEastAsia"/>
        </w:rPr>
      </w:pPr>
      <w:r w:rsidRPr="6D272022">
        <w:rPr>
          <w:rFonts w:eastAsiaTheme="minorEastAsia"/>
        </w:rPr>
        <w:t xml:space="preserve">  </w:t>
      </w:r>
    </w:p>
    <w:p w14:paraId="5E8FB501" w14:textId="77777777" w:rsidR="00DE472F" w:rsidRPr="00F2131C" w:rsidRDefault="00DE472F" w:rsidP="00CC4CE6">
      <w:pPr>
        <w:pStyle w:val="Heading3"/>
        <w:rPr>
          <w:rFonts w:eastAsiaTheme="minorEastAsia"/>
        </w:rPr>
      </w:pPr>
      <w:bookmarkStart w:id="21" w:name="_Toc149230187"/>
      <w:r w:rsidRPr="00F2131C">
        <w:rPr>
          <w:rFonts w:eastAsiaTheme="minorEastAsia"/>
        </w:rPr>
        <w:t>2.</w:t>
      </w:r>
      <w:r w:rsidR="00D870AF">
        <w:rPr>
          <w:rFonts w:eastAsiaTheme="minorEastAsia"/>
        </w:rPr>
        <w:t>2</w:t>
      </w:r>
      <w:r w:rsidR="00BE382D">
        <w:rPr>
          <w:rFonts w:eastAsiaTheme="minorEastAsia"/>
        </w:rPr>
        <w:t>.2</w:t>
      </w:r>
      <w:r w:rsidRPr="00F2131C">
        <w:rPr>
          <w:rFonts w:eastAsiaTheme="minorEastAsia"/>
        </w:rPr>
        <w:t xml:space="preserve"> Number of COD movements</w:t>
      </w:r>
      <w:bookmarkEnd w:id="21"/>
    </w:p>
    <w:p w14:paraId="4A1FDD9A" w14:textId="6DC5D3FA" w:rsidR="00580DF3" w:rsidRDefault="00DE472F" w:rsidP="00CC7CDD">
      <w:pPr>
        <w:spacing w:line="360" w:lineRule="auto"/>
        <w:jc w:val="both"/>
        <w:rPr>
          <w:rFonts w:eastAsiaTheme="minorEastAsia"/>
          <w:color w:val="538135" w:themeColor="accent6" w:themeShade="BF"/>
        </w:rPr>
      </w:pPr>
      <w:r w:rsidRPr="6D272022">
        <w:rPr>
          <w:rFonts w:eastAsiaTheme="minorEastAsia"/>
        </w:rPr>
        <w:t xml:space="preserve">COD movements are integral and unavoidable in sports such as soccer </w:t>
      </w:r>
      <w:r>
        <w:fldChar w:fldCharType="begin" w:fldLock="1"/>
      </w:r>
      <w: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2018)","manualFormatting":"(Dos'Santos et al., 2018)","plainTextFormattedCitation":"(Dos’Santos et al., 2018)","previouslyFormattedCitation":"(Dos’Santos &lt;i&gt;et al.&lt;/i&gt;, 2018)"},"properties":{"noteIndex":0},"schema":"https://github.com/citation-style-language/schema/raw/master/csl-citation.json"}</w:instrText>
      </w:r>
      <w:r>
        <w:fldChar w:fldCharType="separate"/>
      </w:r>
      <w:r w:rsidRPr="6D272022">
        <w:rPr>
          <w:rFonts w:eastAsiaTheme="minorEastAsia"/>
          <w:noProof/>
        </w:rPr>
        <w:t xml:space="preserve">(Dos'Santos </w:t>
      </w:r>
      <w:r w:rsidRPr="6D272022">
        <w:rPr>
          <w:rFonts w:eastAsiaTheme="minorEastAsia"/>
          <w:i/>
          <w:iCs/>
          <w:noProof/>
        </w:rPr>
        <w:t>et al.</w:t>
      </w:r>
      <w:r w:rsidRPr="6D272022">
        <w:rPr>
          <w:rFonts w:eastAsiaTheme="minorEastAsia"/>
          <w:noProof/>
        </w:rPr>
        <w:t>, 2018)</w:t>
      </w:r>
      <w:r>
        <w:fldChar w:fldCharType="end"/>
      </w:r>
      <w:r w:rsidRPr="6D272022">
        <w:rPr>
          <w:rFonts w:eastAsiaTheme="minorEastAsia"/>
        </w:rPr>
        <w:t xml:space="preserve">. Despite the injury associations with this type of movement, research in this area is lacking with studies predominantly focusing on planned COD movements </w:t>
      </w:r>
      <w:r>
        <w:fldChar w:fldCharType="begin" w:fldLock="1"/>
      </w:r>
      <w:r>
        <w:instrText>ADDIN CSL_CITATION {"citationItems":[{"id":"ITEM-1","itemData":{"DOI":"10.1007/s12662-020-00692-5","ISBN":"1266202000692","ISSN":"25093150","abstract":"Change of direction (COD) performance has an essential role in soccer. In the literature, there is a wide range of explained variance in correlation analyses between linear-sprint performance, concentric power and maximum strength and COD performance. Therefore this study has (1) analyzed the influence of linear-sprint performance, concentric power and maximum strength on COD performance in elite youth soccer players and (2) compared the calculated influence on the different COD tests. To answer the research questions, 67 elite youth soccer players were tested. The linear-sprint (10 m, [LS]) performance, concentric power (squat jump [SJ]) and maximum strength (1 repetition maximum [1 RM]) and COD (measured via the Illinois agility test [IAT], the 505 agility test [505], the agility test of the German Soccer Association [GewT], and the triangle test [TriT]) were assessed. The Pearson correlation analysis was used to assess the relationship. Benjamini and Hochberg’s method, which was used to control the study-wise false discovery rate, was 0.05. The LS performance had the greatest impact on COD performance with a wide range of explained variance between the different COD tests (r2 = 0.18 to 0.39). However, SJ compared to LS performance had lower influence, but also a wide range of explained variance (r2 = −0.02 to −0.29). Correlations for 1 RM and COD test were calculated with r2 = −0.01 to −0.09. Thus, (1) the greater the similarity between the performance tests (i.e., LS, SJ, 1 RM) and the COD tests, the higher the explained variance between the variables in question. Furthermore, (2) as the different COD tests are affected to different degrees by linear-sprint, concentric power and maximum strength performance, it might be concluded that the tests have a different physiological requirement profile. Therefore, coaches and sport scientists must review and select different tests with logical validity, based on the requirement profiles of soccer.","author":[{"dropping-particle":"","family":"Kadlubowski","given":"Björn","non-dropping-particle":"","parse-names":false,"suffix":""},{"dropping-particle":"","family":"Keiner","given":"Michael","non-dropping-particle":"","parse-names":false,"suffix":""},{"dropping-particle":"","family":"Stefer","given":"Tobias","non-dropping-particle":"","parse-names":false,"suffix":""},{"dropping-particle":"","family":"Kapsecker","given":"Andreas","non-dropping-particle":"","parse-names":false,"suffix":""},{"dropping-particle":"","family":"Hartmann","given":"Hagen","non-dropping-particle":"","parse-names":false,"suffix":""},{"dropping-particle":"","family":"Wirth","given":"Klaus","non-dropping-particle":"","parse-names":false,"suffix":""}],"container-title":"German Journal of Exercise and Sport Research","id":"ITEM-1","issue":"1","issued":{"date-parts":[["2021"]]},"page":"116-121","title":"Influence of linear-sprint performance, concentric power and maximum strength on change of direction performance in elite youth soccer players","type":"article-journal","volume":"51"},"uris":["http://www.mendeley.com/documents/?uuid=e1e894c5-3e5d-4634-b599-fbcbcfafa253"]},{"id":"ITEM-2","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A","non-dropping-particle":"","parse-names":false,"suffix":""}],"id":"ITEM-2","issued":{"date-parts":[["2018"]]},"page":"45-47","title":"The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 Kadlubowski &lt;i&gt;et al.&lt;/i&gt;, 2021)","manualFormatting":"(Dos'Santos et al., 2018; Kadlubowski et al., 2021)","plainTextFormattedCitation":"(Dos’Santos et al., 2018; Kadlubowski et al., 2021)","previouslyFormattedCitation":"(Dos’Santos &lt;i&gt;et al.&lt;/i&gt;, 2018; Kadlubowski &lt;i&gt;et al.&lt;/i&gt;, 2021)"},"properties":{"noteIndex":0},"schema":"https://github.com/citation-style-language/schema/raw/master/csl-citation.json"}</w:instrText>
      </w:r>
      <w:r>
        <w:fldChar w:fldCharType="separate"/>
      </w:r>
      <w:r w:rsidRPr="6D272022">
        <w:rPr>
          <w:rFonts w:eastAsiaTheme="minorEastAsia"/>
          <w:noProof/>
        </w:rPr>
        <w:t xml:space="preserve">(Dos'Santos </w:t>
      </w:r>
      <w:r w:rsidRPr="6D272022">
        <w:rPr>
          <w:rFonts w:eastAsiaTheme="minorEastAsia"/>
          <w:i/>
          <w:iCs/>
          <w:noProof/>
        </w:rPr>
        <w:t>et al.</w:t>
      </w:r>
      <w:r w:rsidRPr="6D272022">
        <w:rPr>
          <w:rFonts w:eastAsiaTheme="minorEastAsia"/>
          <w:noProof/>
        </w:rPr>
        <w:t xml:space="preserve">, 2018; Kadlubowski </w:t>
      </w:r>
      <w:r w:rsidRPr="6D272022">
        <w:rPr>
          <w:rFonts w:eastAsiaTheme="minorEastAsia"/>
          <w:i/>
          <w:iCs/>
          <w:noProof/>
        </w:rPr>
        <w:t>et al.</w:t>
      </w:r>
      <w:r w:rsidRPr="6D272022">
        <w:rPr>
          <w:rFonts w:eastAsiaTheme="minorEastAsia"/>
          <w:noProof/>
        </w:rPr>
        <w:t>, 2021)</w:t>
      </w:r>
      <w:r>
        <w:fldChar w:fldCharType="end"/>
      </w:r>
      <w:r w:rsidRPr="6D272022">
        <w:rPr>
          <w:rFonts w:eastAsiaTheme="minorEastAsia"/>
        </w:rPr>
        <w:t xml:space="preserve">. Considering the potential effects neuromuscular aspects have on loading during unplanned movements </w:t>
      </w:r>
      <w:r>
        <w:fldChar w:fldCharType="begin" w:fldLock="1"/>
      </w:r>
      <w:r>
        <w:instrText>ADDIN CSL_CITATION {"citationItems":[{"id":"ITEM-1","itemData":{"DOI":"10.1515/hukin-2015-0199","ISSN":"18997562","abstract":"While tests of basic motor abilities such as speed, maximum strength or endurance are well recognized, testing of complex motor functions such as agility remains unresolved in current literature. Therefore, the aim of this review was to evaluate which main factor or factor structures quantitatively determine agility. In methodological detail, this review focused on research that explained or described the relationships between latent variables in a factorial model of agility using approaches such as principal component analysis, factor analysis and structural equation modeling. Four research studies met the defined inclusion criteria. No quantitative empirical research was found that tried to verify the quality of the whole suggested model of the main factors determining agility through the use of a structural equation modeling (SEM) approach or a confirmatory factor analysis. From the whole structure of agility, only change of direction speed (CODS) and some of its subtests were appropriately analyzed. The combination of common CODS tests is reliable and useful to estimate performance in sub-elite athletes; however, for elite athletes, CODS tests must be specific to the needs of a particular sport discipline. Sprinting and jumping tests are stronger factors for CODS than explosive strength and maximum strength tests. The authors suggest the need to verify the agility factorial model by a second generation data analysis technique such as SEM.","author":[{"dropping-particle":"","family":"Hojka","given":"Vladimir","non-dropping-particle":"","parse-names":false,"suffix":""},{"dropping-particle":"","family":"Stastny","given":"Petr","non-dropping-particle":"","parse-names":false,"suffix":""},{"dropping-particle":"","family":"Rehak","given":"Tomas","non-dropping-particle":"","parse-names":false,"suffix":""},{"dropping-particle":"","family":"Gołas","given":"Artur","non-dropping-particle":"","parse-names":false,"suffix":""},{"dropping-particle":"","family":"Mostowik","given":"Aleksandra","non-dropping-particle":"","parse-names":false,"suffix":""},{"dropping-particle":"","family":"Zawart","given":"Marek","non-dropping-particle":"","parse-names":false,"suffix":""},{"dropping-particle":"","family":"Musálek","given":"Martin","non-dropping-particle":"","parse-names":false,"suffix":""}],"container-title":"Journal of Human Kinetics","id":"ITEM-1","issue":"1","issued":{"date-parts":[["2016"]]},"page":"115-123","title":"A systematic review of the main factors that determine agility in sport using structural equation modeling","type":"article-journal","volume":"52"},"uris":["http://www.mendeley.com/documents/?uuid=77b58e50-b2db-4711-8731-cb85004834ff"]}],"mendeley":{"formattedCitation":"(Hojka &lt;i&gt;et al.&lt;/i&gt;, 2016)","plainTextFormattedCitation":"(Hojka et al., 2016)","previouslyFormattedCitation":"(Hojka &lt;i&gt;et al.&lt;/i&gt;, 2016)"},"properties":{"noteIndex":0},"schema":"https://github.com/citation-style-language/schema/raw/master/csl-citation.json"}</w:instrText>
      </w:r>
      <w:r>
        <w:fldChar w:fldCharType="separate"/>
      </w:r>
      <w:r w:rsidRPr="6D272022">
        <w:rPr>
          <w:rFonts w:eastAsiaTheme="minorEastAsia"/>
          <w:noProof/>
        </w:rPr>
        <w:t xml:space="preserve">(Hojka </w:t>
      </w:r>
      <w:r w:rsidRPr="6D272022">
        <w:rPr>
          <w:rFonts w:eastAsiaTheme="minorEastAsia"/>
          <w:i/>
          <w:iCs/>
          <w:noProof/>
        </w:rPr>
        <w:t>et al.</w:t>
      </w:r>
      <w:r w:rsidRPr="6D272022">
        <w:rPr>
          <w:rFonts w:eastAsiaTheme="minorEastAsia"/>
          <w:noProof/>
        </w:rPr>
        <w:t>, 2016)</w:t>
      </w:r>
      <w:r>
        <w:fldChar w:fldCharType="end"/>
      </w:r>
      <w:r w:rsidRPr="6D272022">
        <w:rPr>
          <w:rFonts w:eastAsiaTheme="minorEastAsia"/>
        </w:rPr>
        <w:t xml:space="preserve">, and the reduction in turn duration during unplanned COD movements </w:t>
      </w:r>
      <w:r>
        <w:fldChar w:fldCharType="begin" w:fldLock="1"/>
      </w:r>
      <w: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2021)","plainTextFormattedCitation":"(Kai et al., 2021)","previouslyFormattedCitation":"(Kai &lt;i&gt;et al.&lt;/i&gt;, 2021)"},"properties":{"noteIndex":0},"schema":"https://github.com/citation-style-language/schema/raw/master/csl-citation.json"}</w:instrText>
      </w:r>
      <w:r>
        <w:fldChar w:fldCharType="separate"/>
      </w:r>
      <w:r w:rsidRPr="6D272022">
        <w:rPr>
          <w:rFonts w:eastAsiaTheme="minorEastAsia"/>
          <w:noProof/>
        </w:rPr>
        <w:t xml:space="preserve">(Kai </w:t>
      </w:r>
      <w:r w:rsidRPr="6D272022">
        <w:rPr>
          <w:rFonts w:eastAsiaTheme="minorEastAsia"/>
          <w:i/>
          <w:iCs/>
          <w:noProof/>
        </w:rPr>
        <w:t>et al.</w:t>
      </w:r>
      <w:r w:rsidRPr="6D272022">
        <w:rPr>
          <w:rFonts w:eastAsiaTheme="minorEastAsia"/>
          <w:noProof/>
        </w:rPr>
        <w:t>, 2021)</w:t>
      </w:r>
      <w:r>
        <w:fldChar w:fldCharType="end"/>
      </w:r>
      <w:r w:rsidRPr="6D272022">
        <w:rPr>
          <w:rFonts w:eastAsiaTheme="minorEastAsia"/>
        </w:rPr>
        <w:t xml:space="preserve">, it is imperative that more studies are completed to better understand COD metrics. </w:t>
      </w:r>
      <w:r w:rsidR="00CC7CD6">
        <w:rPr>
          <w:rFonts w:eastAsiaTheme="minorEastAsia"/>
        </w:rPr>
        <w:t>A limited number of</w:t>
      </w:r>
      <w:r w:rsidRPr="6D272022">
        <w:rPr>
          <w:rFonts w:eastAsiaTheme="minorEastAsia"/>
        </w:rPr>
        <w:t xml:space="preserve"> studies have looked at unplanned COD movements in a soccer context. Those which have often relied on low-validity based tracking systems or human-based analysis, with a variety of definitions for turns and therefore a large discrepancy in results have been produced (Table 1). These discrepancies mean gaining an understanding for the number of COD movements in an elite soccer match has become increasingly difficult. </w:t>
      </w:r>
      <w:r>
        <w:fldChar w:fldCharType="begin" w:fldLock="1"/>
      </w:r>
      <w: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 (2007)","plainTextFormattedCitation":"(Bloomfield, Polman and O’Donoghue, 2007)","previouslyFormattedCitation":"(Bloomfield, Polman and O’Donoghue, 2007)"},"properties":{"noteIndex":0},"schema":"https://github.com/citation-style-language/schema/raw/master/csl-citation.json"}</w:instrText>
      </w:r>
      <w:r>
        <w:fldChar w:fldCharType="separate"/>
      </w:r>
      <w:r w:rsidRPr="6D272022">
        <w:rPr>
          <w:rFonts w:eastAsiaTheme="minorEastAsia"/>
          <w:noProof/>
        </w:rPr>
        <w:t>Bloomfield, Polman and O’Donoghue (2007)</w:t>
      </w:r>
      <w:r>
        <w:fldChar w:fldCharType="end"/>
      </w:r>
      <w:r w:rsidRPr="6D272022">
        <w:rPr>
          <w:rFonts w:eastAsiaTheme="minorEastAsia"/>
        </w:rPr>
        <w:t xml:space="preserve"> and </w:t>
      </w:r>
      <w:r>
        <w:fldChar w:fldCharType="begin" w:fldLock="1"/>
      </w:r>
      <w: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club","type":"article-journal","volume":"13"},"uris":["http://www.mendeley.com/documents/?uuid=6bcb1092-8a9e-4864-bb65-b8e7cbcc059c"]}],"mendeley":{"formattedCitation":"(Baptista &lt;i&gt;et al.&lt;/i&gt;, 2018)","manualFormatting":"Baptista et al., (2018","plainTextFormattedCitation":"(Baptista et al., 2018)","previouslyFormattedCitation":"(Baptista &lt;i&gt;et al.&lt;/i&gt;, 2018)"},"properties":{"noteIndex":0},"schema":"https://github.com/citation-style-language/schema/raw/master/csl-citation.json"}</w:instrText>
      </w:r>
      <w:r>
        <w:fldChar w:fldCharType="separate"/>
      </w:r>
      <w:r w:rsidRPr="6D272022">
        <w:rPr>
          <w:rFonts w:eastAsiaTheme="minorEastAsia"/>
          <w:noProof/>
        </w:rPr>
        <w:t xml:space="preserve">Baptista </w:t>
      </w:r>
      <w:r w:rsidRPr="6D272022">
        <w:rPr>
          <w:rFonts w:eastAsiaTheme="minorEastAsia"/>
          <w:i/>
          <w:iCs/>
          <w:noProof/>
        </w:rPr>
        <w:t>et al.</w:t>
      </w:r>
      <w:r w:rsidRPr="6D272022">
        <w:rPr>
          <w:rFonts w:eastAsiaTheme="minorEastAsia"/>
          <w:noProof/>
        </w:rPr>
        <w:t>, (2018</w:t>
      </w:r>
      <w:r>
        <w:fldChar w:fldCharType="end"/>
      </w:r>
      <w:r w:rsidRPr="6D272022">
        <w:rPr>
          <w:rFonts w:eastAsiaTheme="minorEastAsia"/>
        </w:rPr>
        <w:t xml:space="preserve">) </w:t>
      </w:r>
      <w:r w:rsidR="005D7C4A">
        <w:t>c</w:t>
      </w:r>
      <w:r w:rsidR="005D7C4A" w:rsidRPr="6D272022">
        <w:rPr>
          <w:rFonts w:eastAsiaTheme="minorEastAsia"/>
        </w:rPr>
        <w:t xml:space="preserve">ompleted a positional based turn analysis for defenders, midfielders and strikers and found </w:t>
      </w:r>
      <w:r w:rsidR="005D7C4A">
        <w:rPr>
          <w:rFonts w:eastAsiaTheme="minorEastAsia"/>
        </w:rPr>
        <w:t>~7</w:t>
      </w:r>
      <w:r w:rsidR="005D7C4A" w:rsidRPr="6D272022">
        <w:rPr>
          <w:rFonts w:eastAsiaTheme="minorEastAsia"/>
        </w:rPr>
        <w:t xml:space="preserve">00, </w:t>
      </w:r>
      <w:r w:rsidR="005D7C4A">
        <w:rPr>
          <w:rFonts w:eastAsiaTheme="minorEastAsia"/>
        </w:rPr>
        <w:t>~</w:t>
      </w:r>
      <w:r w:rsidR="005D7C4A" w:rsidRPr="6D272022">
        <w:rPr>
          <w:rFonts w:eastAsiaTheme="minorEastAsia"/>
        </w:rPr>
        <w:t>500</w:t>
      </w:r>
      <w:r w:rsidR="005D7C4A">
        <w:rPr>
          <w:rFonts w:eastAsiaTheme="minorEastAsia"/>
        </w:rPr>
        <w:t xml:space="preserve"> and</w:t>
      </w:r>
      <w:r w:rsidR="005D7C4A" w:rsidRPr="6D272022">
        <w:rPr>
          <w:rFonts w:eastAsiaTheme="minorEastAsia"/>
        </w:rPr>
        <w:t xml:space="preserve"> </w:t>
      </w:r>
      <w:r w:rsidR="005D7C4A">
        <w:rPr>
          <w:rFonts w:eastAsiaTheme="minorEastAsia"/>
        </w:rPr>
        <w:t>~6</w:t>
      </w:r>
      <w:r w:rsidR="005D7C4A" w:rsidRPr="6D272022">
        <w:rPr>
          <w:rFonts w:eastAsiaTheme="minorEastAsia"/>
        </w:rPr>
        <w:t>00 turns per match, respectively (</w:t>
      </w:r>
      <w:r w:rsidR="005D7C4A">
        <w:fldChar w:fldCharType="begin" w:fldLock="1"/>
      </w:r>
      <w:r w:rsidR="005D7C4A">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 2007)","plainTextFormattedCitation":"(Bloomfield, Polman and O’Donoghue, 2007)","previouslyFormattedCitation":"(Bloomfield, Polman and O’Donoghue, 2007)"},"properties":{"noteIndex":0},"schema":"https://github.com/citation-style-language/schema/raw/master/csl-citation.json"}</w:instrText>
      </w:r>
      <w:r w:rsidR="005D7C4A">
        <w:fldChar w:fldCharType="separate"/>
      </w:r>
      <w:r w:rsidR="005D7C4A" w:rsidRPr="6D272022">
        <w:rPr>
          <w:rFonts w:eastAsiaTheme="minorEastAsia"/>
          <w:noProof/>
        </w:rPr>
        <w:t>Bloomfield, Polman and O’Donoghue, 2007)</w:t>
      </w:r>
      <w:r w:rsidR="005D7C4A">
        <w:fldChar w:fldCharType="end"/>
      </w:r>
      <w:r w:rsidR="005D7C4A">
        <w:t>,</w:t>
      </w:r>
      <w:r w:rsidR="005D7C4A" w:rsidRPr="6D272022">
        <w:rPr>
          <w:rFonts w:eastAsiaTheme="minorEastAsia"/>
        </w:rPr>
        <w:t xml:space="preserve"> compared to ~37, ~39, ~42</w:t>
      </w:r>
      <w:r w:rsidR="005D7C4A">
        <w:rPr>
          <w:rFonts w:eastAsiaTheme="minorEastAsia"/>
        </w:rPr>
        <w:t xml:space="preserve"> </w:t>
      </w:r>
      <w:r w:rsidR="005D7C4A">
        <w:rPr>
          <w:rFonts w:eastAsiaTheme="minorEastAsia"/>
        </w:rPr>
        <w:fldChar w:fldCharType="begin" w:fldLock="1"/>
      </w:r>
      <w:r w:rsidR="005D7C4A">
        <w:rPr>
          <w:rFonts w:eastAsiaTheme="minorEastAsia"/>
        </w:rP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club","type":"article-journal","volume":"13"},"uris":["http://www.mendeley.com/documents/?uuid=6bcb1092-8a9e-4864-bb65-b8e7cbcc059c"]}],"mendeley":{"formattedCitation":"(Baptista &lt;i&gt;et al.&lt;/i&gt;, 2018)","plainTextFormattedCitation":"(Baptista et al., 2018)","previouslyFormattedCitation":"(Baptista &lt;i&gt;et al.&lt;/i&gt;, 2018)"},"properties":{"noteIndex":0},"schema":"https://github.com/citation-style-language/schema/raw/master/csl-citation.json"}</w:instrText>
      </w:r>
      <w:r w:rsidR="005D7C4A">
        <w:rPr>
          <w:rFonts w:eastAsiaTheme="minorEastAsia"/>
        </w:rPr>
        <w:fldChar w:fldCharType="separate"/>
      </w:r>
      <w:r w:rsidR="005D7C4A" w:rsidRPr="004A173C">
        <w:rPr>
          <w:rFonts w:eastAsiaTheme="minorEastAsia"/>
          <w:noProof/>
        </w:rPr>
        <w:t xml:space="preserve">(Baptista </w:t>
      </w:r>
      <w:r w:rsidR="005D7C4A" w:rsidRPr="004A173C">
        <w:rPr>
          <w:rFonts w:eastAsiaTheme="minorEastAsia"/>
          <w:i/>
          <w:noProof/>
        </w:rPr>
        <w:t>et al.</w:t>
      </w:r>
      <w:r w:rsidR="005D7C4A" w:rsidRPr="004A173C">
        <w:rPr>
          <w:rFonts w:eastAsiaTheme="minorEastAsia"/>
          <w:noProof/>
        </w:rPr>
        <w:t>, 2018)</w:t>
      </w:r>
      <w:r w:rsidR="005D7C4A">
        <w:rPr>
          <w:rFonts w:eastAsiaTheme="minorEastAsia"/>
        </w:rPr>
        <w:fldChar w:fldCharType="end"/>
      </w:r>
      <w:r w:rsidR="005765C9">
        <w:rPr>
          <w:rFonts w:eastAsiaTheme="minorEastAsia"/>
        </w:rPr>
        <w:t xml:space="preserve">. </w:t>
      </w:r>
      <w:r w:rsidRPr="6D272022">
        <w:rPr>
          <w:rFonts w:eastAsiaTheme="minorEastAsia"/>
          <w:color w:val="000000" w:themeColor="text1"/>
        </w:rPr>
        <w:t xml:space="preserve">The large difference in absolute number of </w:t>
      </w:r>
      <w:r w:rsidRPr="6D272022">
        <w:rPr>
          <w:rFonts w:eastAsiaTheme="minorEastAsia"/>
        </w:rPr>
        <w:t xml:space="preserve">turns during a match between these two studies is likely explained by </w:t>
      </w:r>
      <w:r>
        <w:fldChar w:fldCharType="begin" w:fldLock="1"/>
      </w:r>
      <w: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club","type":"article-journal","volume":"13"},"uris":["http://www.mendeley.com/documents/?uuid=6bcb1092-8a9e-4864-bb65-b8e7cbcc059c"]}],"mendeley":{"formattedCitation":"(Baptista &lt;i&gt;et al.&lt;/i&gt;, 2018)","manualFormatting":"Baptista et al.,'s (2018)","plainTextFormattedCitation":"(Baptista et al., 2018)","previouslyFormattedCitation":"(Baptista &lt;i&gt;et al.&lt;/i&gt;, 2018)"},"properties":{"noteIndex":0},"schema":"https://github.com/citation-style-language/schema/raw/master/csl-citation.json"}</w:instrText>
      </w:r>
      <w:r>
        <w:fldChar w:fldCharType="separate"/>
      </w:r>
      <w:r w:rsidRPr="6D272022">
        <w:rPr>
          <w:rFonts w:eastAsiaTheme="minorEastAsia"/>
          <w:noProof/>
        </w:rPr>
        <w:t xml:space="preserve">Baptista </w:t>
      </w:r>
      <w:r w:rsidRPr="6D272022">
        <w:rPr>
          <w:rFonts w:eastAsiaTheme="minorEastAsia"/>
          <w:i/>
          <w:iCs/>
          <w:noProof/>
        </w:rPr>
        <w:t>et al.</w:t>
      </w:r>
      <w:r w:rsidRPr="6D272022">
        <w:rPr>
          <w:rFonts w:eastAsiaTheme="minorEastAsia"/>
          <w:noProof/>
        </w:rPr>
        <w:t>,'s (2018)</w:t>
      </w:r>
      <w:r>
        <w:fldChar w:fldCharType="end"/>
      </w:r>
      <w:r w:rsidRPr="6D272022">
        <w:rPr>
          <w:rFonts w:eastAsiaTheme="minorEastAsia"/>
        </w:rPr>
        <w:t xml:space="preserve"> exclusion of turns in the 0-90° bracket, with </w:t>
      </w:r>
      <w:r>
        <w:fldChar w:fldCharType="begin" w:fldLock="1"/>
      </w:r>
      <w: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O’Donoghue's (2007)","plainTextFormattedCitation":"(Bloomfield, Polman and O’Donoghue, 2007)","previouslyFormattedCitation":"(Bloomfield, Polman and O’Donoghue, 2007)"},"properties":{"noteIndex":0},"schema":"https://github.com/citation-style-language/schema/raw/master/csl-citation.json"}</w:instrText>
      </w:r>
      <w:r>
        <w:fldChar w:fldCharType="separate"/>
      </w:r>
      <w:r w:rsidRPr="6D272022">
        <w:rPr>
          <w:rFonts w:eastAsiaTheme="minorEastAsia"/>
          <w:noProof/>
        </w:rPr>
        <w:t>Bloomfield, Polman and O’Donoghue's (2007)</w:t>
      </w:r>
      <w:r>
        <w:fldChar w:fldCharType="end"/>
      </w:r>
      <w:r w:rsidRPr="6D272022">
        <w:rPr>
          <w:rFonts w:eastAsiaTheme="minorEastAsia"/>
        </w:rPr>
        <w:t xml:space="preserve"> finding that 80% of the total number of COD were ≤90°. However, once turns in this realm are discarded from the </w:t>
      </w:r>
      <w:r>
        <w:fldChar w:fldCharType="begin" w:fldLock="1"/>
      </w:r>
      <w: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O’Donoghue's (2007)","plainTextFormattedCitation":"(Bloomfield, Polman and O’Donoghue, 2007)","previouslyFormattedCitation":"(Bloomfield, Polman and O’Donoghue, 2007)"},"properties":{"noteIndex":0},"schema":"https://github.com/citation-style-language/schema/raw/master/csl-citation.json"}</w:instrText>
      </w:r>
      <w:r>
        <w:fldChar w:fldCharType="separate"/>
      </w:r>
      <w:r w:rsidRPr="6D272022">
        <w:rPr>
          <w:rFonts w:eastAsiaTheme="minorEastAsia"/>
          <w:noProof/>
        </w:rPr>
        <w:t>Bloomfield, Polman and O’Donoghue's (2007)</w:t>
      </w:r>
      <w:r>
        <w:fldChar w:fldCharType="end"/>
      </w:r>
      <w:r w:rsidRPr="6D272022">
        <w:rPr>
          <w:rFonts w:eastAsiaTheme="minorEastAsia"/>
        </w:rPr>
        <w:t xml:space="preserve"> study the figures are still notably higher than </w:t>
      </w:r>
      <w:r>
        <w:fldChar w:fldCharType="begin" w:fldLock="1"/>
      </w:r>
      <w: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club","type":"article-journal","volume":"13"},"uris":["http://www.mendeley.com/documents/?uuid=6bcb1092-8a9e-4864-bb65-b8e7cbcc059c"]}],"mendeley":{"formattedCitation":"(Baptista &lt;i&gt;et al.&lt;/i&gt;, 2018)","manualFormatting":"Baptista et al., (2018)","plainTextFormattedCitation":"(Baptista et al., 2018)","previouslyFormattedCitation":"(Baptista &lt;i&gt;et al.&lt;/i&gt;, 2018)"},"properties":{"noteIndex":0},"schema":"https://github.com/citation-style-language/schema/raw/master/csl-citation.json"}</w:instrText>
      </w:r>
      <w:r>
        <w:fldChar w:fldCharType="separate"/>
      </w:r>
      <w:r w:rsidRPr="6D272022">
        <w:rPr>
          <w:rFonts w:eastAsiaTheme="minorEastAsia"/>
          <w:noProof/>
        </w:rPr>
        <w:t xml:space="preserve">Baptista </w:t>
      </w:r>
      <w:r w:rsidRPr="6D272022">
        <w:rPr>
          <w:rFonts w:eastAsiaTheme="minorEastAsia"/>
          <w:i/>
          <w:iCs/>
          <w:noProof/>
        </w:rPr>
        <w:t>et al.</w:t>
      </w:r>
      <w:r w:rsidRPr="6D272022">
        <w:rPr>
          <w:rFonts w:eastAsiaTheme="minorEastAsia"/>
          <w:noProof/>
        </w:rPr>
        <w:t>, (2018)</w:t>
      </w:r>
      <w:r>
        <w:fldChar w:fldCharType="end"/>
      </w:r>
      <w:r w:rsidRPr="6D272022">
        <w:rPr>
          <w:rFonts w:eastAsiaTheme="minorEastAsia"/>
        </w:rPr>
        <w:t xml:space="preserve">. This raises questions surrounding other factors that have not been considered throughout these studies such as entry speed or overall turn time. Without a clear definition of these factors there is little distinction between when an arced run changes into a turn </w:t>
      </w:r>
      <w:r>
        <w:fldChar w:fldCharType="begin" w:fldLock="1"/>
      </w:r>
      <w:r>
        <w:instrText>ADDIN CSL_CITATION {"citationItems":[{"id":"ITEM-1","itemData":{"DOI":"10.1080/24748668.2011.11868528","ISSN":"14748185","abstract":"The purpose of the current investigation was to examine relationships between path changes performed by English FA Premier League soccer players, anthropometric variables and injuries reported. The study involved 25 players for whom typical path change performances were derived from at least six 90 minute matches. The players performed 39.9+13.2 sharp path changes to the side of the non-dominant leg which was significantly greater than the 35.4+12.7 sharp path changes made to the side of the dominant leg (p &lt;.001). There was a negative association between height and the number of each type of path change (r &lt;-.373) as well as a negative association between body mass and the number of each type of path change (r &lt;-.287). There were no significant differences between the 10 players who missed at least one match through injury during the 2007-08 season and the 15 who did not for the frequency of any type of path change. Therefore, understanding the frequency of path changes alone is not sufficient to assess injury risk and it may also be necessary to examine the technique used when making path changes.","author":[{"dropping-particle":"","family":"Robinson","given":"Gemma","non-dropping-particle":"","parse-names":false,"suffix":""},{"dropping-particle":"","family":"O’Donoghue","given":"Peter","non-dropping-particle":"","parse-names":false,"suffix":""},{"dropping-particle":"","family":"Nielson","given":"Paul","non-dropping-particle":"","parse-names":false,"suffix":""}],"container-title":"International Journal of Performance Analysis in Sport","id":"ITEM-1","issue":"1","issued":{"date-parts":[["2011"]]},"page":"40-56","title":"Path changes and injury risk in English FA Premier League soccer","type":"article-journal","volume":"11"},"uris":["http://www.mendeley.com/documents/?uuid=73249ad3-0710-4ace-9286-721fd287a339"]}],"mendeley":{"formattedCitation":"(Robinson, O’Donoghue and Nielson, 2011)","plainTextFormattedCitation":"(Robinson, O’Donoghue and Nielson, 2011)","previouslyFormattedCitation":"(Robinson, O’Donoghue and Nielson, 2011)"},"properties":{"noteIndex":0},"schema":"https://github.com/citation-style-language/schema/raw/master/csl-citation.json"}</w:instrText>
      </w:r>
      <w:r>
        <w:fldChar w:fldCharType="separate"/>
      </w:r>
      <w:r w:rsidRPr="6D272022">
        <w:rPr>
          <w:rFonts w:eastAsiaTheme="minorEastAsia"/>
          <w:noProof/>
        </w:rPr>
        <w:t xml:space="preserve">(Robinson, </w:t>
      </w:r>
      <w:r w:rsidRPr="6D272022">
        <w:rPr>
          <w:rFonts w:eastAsiaTheme="minorEastAsia"/>
          <w:noProof/>
        </w:rPr>
        <w:lastRenderedPageBreak/>
        <w:t>O’Donoghue and Nielson, 2011)</w:t>
      </w:r>
      <w:r>
        <w:fldChar w:fldCharType="end"/>
      </w:r>
      <w:r w:rsidR="00370D19">
        <w:rPr>
          <w:rFonts w:eastAsiaTheme="minorEastAsia"/>
        </w:rPr>
        <w:t xml:space="preserve">. </w:t>
      </w:r>
      <w:r w:rsidR="00665985" w:rsidRPr="006B549C">
        <w:rPr>
          <w:rFonts w:eastAsiaTheme="minorEastAsia"/>
          <w:color w:val="000000" w:themeColor="text1"/>
        </w:rPr>
        <w:t>Hence</w:t>
      </w:r>
      <w:r w:rsidR="00370D19" w:rsidRPr="006B549C">
        <w:rPr>
          <w:rFonts w:eastAsiaTheme="minorEastAsia"/>
          <w:color w:val="000000" w:themeColor="text1"/>
        </w:rPr>
        <w:t>,</w:t>
      </w:r>
      <w:r w:rsidR="00665985" w:rsidRPr="006B549C">
        <w:rPr>
          <w:rFonts w:eastAsiaTheme="minorEastAsia"/>
          <w:color w:val="000000" w:themeColor="text1"/>
        </w:rPr>
        <w:t xml:space="preserve"> </w:t>
      </w:r>
      <w:r w:rsidR="002A6446">
        <w:rPr>
          <w:rFonts w:eastAsiaTheme="minorEastAsia"/>
          <w:color w:val="000000" w:themeColor="text1"/>
        </w:rPr>
        <w:t xml:space="preserve">the current research seeks to address this limitation and </w:t>
      </w:r>
      <w:r w:rsidR="002A6446" w:rsidRPr="006B549C">
        <w:rPr>
          <w:rFonts w:eastAsiaTheme="minorEastAsia"/>
          <w:color w:val="000000" w:themeColor="text1"/>
        </w:rPr>
        <w:t xml:space="preserve">ensure </w:t>
      </w:r>
      <w:r w:rsidR="002A6446">
        <w:rPr>
          <w:rFonts w:eastAsiaTheme="minorEastAsia"/>
          <w:color w:val="000000" w:themeColor="text1"/>
        </w:rPr>
        <w:t xml:space="preserve">future </w:t>
      </w:r>
      <w:r w:rsidR="002A6446" w:rsidRPr="006B549C">
        <w:rPr>
          <w:rFonts w:eastAsiaTheme="minorEastAsia"/>
          <w:color w:val="000000" w:themeColor="text1"/>
        </w:rPr>
        <w:t>turn definition continuity</w:t>
      </w:r>
      <w:r w:rsidR="002A6446">
        <w:rPr>
          <w:rFonts w:eastAsiaTheme="minorEastAsia"/>
          <w:color w:val="000000" w:themeColor="text1"/>
        </w:rPr>
        <w:t xml:space="preserve"> through clear and specific turn characterisation. </w:t>
      </w:r>
    </w:p>
    <w:p w14:paraId="4385288C" w14:textId="77777777" w:rsidR="00580DF3" w:rsidRDefault="00580DF3" w:rsidP="00CC7CDD">
      <w:pPr>
        <w:spacing w:line="360" w:lineRule="auto"/>
        <w:jc w:val="both"/>
        <w:rPr>
          <w:rFonts w:eastAsiaTheme="minorEastAsia"/>
          <w:color w:val="538135" w:themeColor="accent6" w:themeShade="BF"/>
        </w:rPr>
      </w:pPr>
    </w:p>
    <w:p w14:paraId="66716743" w14:textId="3BFF3C31" w:rsidR="00DE472F" w:rsidRPr="00F34EF3" w:rsidRDefault="00C90502" w:rsidP="00CC7CDD">
      <w:pPr>
        <w:spacing w:line="360" w:lineRule="auto"/>
        <w:jc w:val="both"/>
        <w:rPr>
          <w:rFonts w:eastAsiaTheme="minorEastAsia"/>
          <w:color w:val="538135" w:themeColor="accent6" w:themeShade="BF"/>
        </w:rPr>
      </w:pPr>
      <w:r w:rsidRPr="006B549C">
        <w:rPr>
          <w:rFonts w:eastAsiaTheme="minorEastAsia"/>
          <w:color w:val="000000" w:themeColor="text1"/>
        </w:rPr>
        <w:t xml:space="preserve">Dos’Santos </w:t>
      </w:r>
      <w:r w:rsidRPr="006B549C">
        <w:rPr>
          <w:rFonts w:eastAsiaTheme="minorEastAsia"/>
          <w:i/>
          <w:iCs/>
          <w:color w:val="000000" w:themeColor="text1"/>
        </w:rPr>
        <w:t xml:space="preserve">et al., </w:t>
      </w:r>
      <w:r w:rsidRPr="006B549C">
        <w:rPr>
          <w:rFonts w:eastAsiaTheme="minorEastAsia"/>
          <w:color w:val="000000" w:themeColor="text1"/>
        </w:rPr>
        <w:t>(2022) were the first to use the term ‘significant turn’</w:t>
      </w:r>
      <w:r w:rsidR="00EE6258" w:rsidRPr="006B549C">
        <w:rPr>
          <w:rFonts w:eastAsiaTheme="minorEastAsia"/>
          <w:color w:val="000000" w:themeColor="text1"/>
        </w:rPr>
        <w:t xml:space="preserve">. A significant turn was defined as a movement beginning with a deceleration </w:t>
      </w:r>
      <w:commentRangeStart w:id="22"/>
      <w:r w:rsidR="00EE6258" w:rsidRPr="006B549C">
        <w:rPr>
          <w:rFonts w:eastAsiaTheme="minorEastAsia"/>
          <w:color w:val="000000" w:themeColor="text1"/>
        </w:rPr>
        <w:t>(</w:t>
      </w:r>
      <w:r w:rsidR="00886868" w:rsidRPr="006B549C">
        <w:rPr>
          <w:rFonts w:eastAsiaTheme="minorEastAsia"/>
          <w:color w:val="000000" w:themeColor="text1"/>
        </w:rPr>
        <w:t>≥</w:t>
      </w:r>
      <w:r w:rsidR="00EE6258" w:rsidRPr="006B549C">
        <w:rPr>
          <w:rFonts w:eastAsiaTheme="minorEastAsia"/>
          <w:color w:val="000000" w:themeColor="text1"/>
        </w:rPr>
        <w:t>−2ms</w:t>
      </w:r>
      <w:r w:rsidR="00EE6258" w:rsidRPr="006B549C">
        <w:rPr>
          <w:rFonts w:eastAsiaTheme="minorEastAsia"/>
          <w:color w:val="000000" w:themeColor="text1"/>
          <w:vertAlign w:val="superscript"/>
        </w:rPr>
        <w:t>-2</w:t>
      </w:r>
      <w:r w:rsidR="00EE6258" w:rsidRPr="006B549C">
        <w:rPr>
          <w:rFonts w:eastAsiaTheme="minorEastAsia"/>
          <w:color w:val="000000" w:themeColor="text1"/>
        </w:rPr>
        <w:t>)</w:t>
      </w:r>
      <w:commentRangeEnd w:id="22"/>
      <w:r w:rsidR="00925CCB">
        <w:rPr>
          <w:rStyle w:val="CommentReference"/>
        </w:rPr>
        <w:commentReference w:id="22"/>
      </w:r>
      <w:r w:rsidR="00EE6258" w:rsidRPr="006B549C">
        <w:rPr>
          <w:rFonts w:eastAsiaTheme="minorEastAsia"/>
          <w:color w:val="000000" w:themeColor="text1"/>
        </w:rPr>
        <w:t xml:space="preserve"> followed by an angle change in direction of travel (≥20°), and a subsequent acceleration (≥2ms</w:t>
      </w:r>
      <w:r w:rsidR="00EE6258" w:rsidRPr="006B549C">
        <w:rPr>
          <w:rFonts w:eastAsiaTheme="minorEastAsia"/>
          <w:color w:val="000000" w:themeColor="text1"/>
          <w:vertAlign w:val="superscript"/>
        </w:rPr>
        <w:t>-2</w:t>
      </w:r>
      <w:r w:rsidR="00EE6258" w:rsidRPr="006B549C">
        <w:rPr>
          <w:rFonts w:eastAsiaTheme="minorEastAsia"/>
          <w:color w:val="000000" w:themeColor="text1"/>
        </w:rPr>
        <w:t>), all within a 1 second duration. T</w:t>
      </w:r>
      <w:r w:rsidRPr="006B549C">
        <w:rPr>
          <w:rFonts w:eastAsiaTheme="minorEastAsia"/>
          <w:color w:val="000000" w:themeColor="text1"/>
        </w:rPr>
        <w:t xml:space="preserve">hough this may </w:t>
      </w:r>
      <w:r w:rsidR="002A6446">
        <w:rPr>
          <w:rFonts w:eastAsiaTheme="minorEastAsia"/>
          <w:color w:val="000000" w:themeColor="text1"/>
        </w:rPr>
        <w:t>o</w:t>
      </w:r>
      <w:r w:rsidRPr="006B549C">
        <w:rPr>
          <w:rFonts w:eastAsiaTheme="minorEastAsia"/>
          <w:color w:val="000000" w:themeColor="text1"/>
        </w:rPr>
        <w:t xml:space="preserve">mit </w:t>
      </w:r>
      <w:r w:rsidR="00813788" w:rsidRPr="006B549C">
        <w:rPr>
          <w:rFonts w:eastAsiaTheme="minorEastAsia"/>
          <w:color w:val="000000" w:themeColor="text1"/>
        </w:rPr>
        <w:t xml:space="preserve">many lower </w:t>
      </w:r>
      <w:proofErr w:type="gramStart"/>
      <w:r w:rsidR="00813788" w:rsidRPr="006B549C">
        <w:rPr>
          <w:rFonts w:eastAsiaTheme="minorEastAsia"/>
          <w:color w:val="000000" w:themeColor="text1"/>
        </w:rPr>
        <w:t>intensity</w:t>
      </w:r>
      <w:proofErr w:type="gramEnd"/>
      <w:r w:rsidR="00813788" w:rsidRPr="006B549C">
        <w:rPr>
          <w:rFonts w:eastAsiaTheme="minorEastAsia"/>
          <w:color w:val="000000" w:themeColor="text1"/>
        </w:rPr>
        <w:t xml:space="preserve"> turn</w:t>
      </w:r>
      <w:r w:rsidR="00523813" w:rsidRPr="006B549C">
        <w:rPr>
          <w:rFonts w:eastAsiaTheme="minorEastAsia"/>
          <w:color w:val="000000" w:themeColor="text1"/>
        </w:rPr>
        <w:t>s from analysis</w:t>
      </w:r>
      <w:r w:rsidR="00813788" w:rsidRPr="006B549C">
        <w:rPr>
          <w:rFonts w:eastAsiaTheme="minorEastAsia"/>
          <w:color w:val="000000" w:themeColor="text1"/>
        </w:rPr>
        <w:t>, it yields the benefit of a clear and pr</w:t>
      </w:r>
      <w:r w:rsidR="00FA6A9F" w:rsidRPr="006B549C">
        <w:rPr>
          <w:rFonts w:eastAsiaTheme="minorEastAsia"/>
          <w:color w:val="000000" w:themeColor="text1"/>
        </w:rPr>
        <w:t xml:space="preserve">ecise definition which is at little risk </w:t>
      </w:r>
      <w:r w:rsidR="00D20A65" w:rsidRPr="006B549C">
        <w:rPr>
          <w:rFonts w:eastAsiaTheme="minorEastAsia"/>
          <w:color w:val="000000" w:themeColor="text1"/>
        </w:rPr>
        <w:t>of including non-turning movements, i.e. curvilinear running.</w:t>
      </w:r>
      <w:r w:rsidR="00F34EF3" w:rsidRPr="006B549C">
        <w:rPr>
          <w:rFonts w:eastAsiaTheme="minorEastAsia"/>
          <w:color w:val="000000" w:themeColor="text1"/>
        </w:rPr>
        <w:t xml:space="preserve"> </w:t>
      </w:r>
      <w:r w:rsidR="00DE472F" w:rsidRPr="006B549C">
        <w:rPr>
          <w:rFonts w:eastAsiaTheme="minorEastAsia"/>
          <w:color w:val="000000" w:themeColor="text1"/>
        </w:rPr>
        <w:t xml:space="preserve">By increasing the </w:t>
      </w:r>
      <w:r w:rsidR="007B3905" w:rsidRPr="006B549C">
        <w:rPr>
          <w:rFonts w:eastAsiaTheme="minorEastAsia"/>
          <w:color w:val="000000" w:themeColor="text1"/>
        </w:rPr>
        <w:t xml:space="preserve">specificity of the </w:t>
      </w:r>
      <w:r w:rsidR="00DE472F" w:rsidRPr="006B549C">
        <w:rPr>
          <w:rFonts w:eastAsiaTheme="minorEastAsia"/>
          <w:color w:val="000000" w:themeColor="text1"/>
        </w:rPr>
        <w:t xml:space="preserve">criteria for </w:t>
      </w:r>
      <w:r w:rsidR="007B3905" w:rsidRPr="006B549C">
        <w:rPr>
          <w:rFonts w:eastAsiaTheme="minorEastAsia"/>
          <w:color w:val="000000" w:themeColor="text1"/>
        </w:rPr>
        <w:t>defining a significant turn</w:t>
      </w:r>
      <w:r w:rsidR="00DE472F" w:rsidRPr="006B549C">
        <w:rPr>
          <w:rFonts w:eastAsiaTheme="minorEastAsia"/>
          <w:color w:val="000000" w:themeColor="text1"/>
        </w:rPr>
        <w:t xml:space="preserve">, </w:t>
      </w:r>
      <w:r w:rsidR="007B3905" w:rsidRPr="006B549C">
        <w:rPr>
          <w:rFonts w:eastAsiaTheme="minorEastAsia"/>
          <w:color w:val="000000" w:themeColor="text1"/>
        </w:rPr>
        <w:t xml:space="preserve">Dos Santos </w:t>
      </w:r>
      <w:r w:rsidR="007B3905" w:rsidRPr="006B549C">
        <w:rPr>
          <w:rFonts w:eastAsiaTheme="minorEastAsia"/>
          <w:i/>
          <w:iCs/>
          <w:color w:val="000000" w:themeColor="text1"/>
        </w:rPr>
        <w:t xml:space="preserve">et al., </w:t>
      </w:r>
      <w:r w:rsidR="007B3905" w:rsidRPr="006B549C">
        <w:rPr>
          <w:rFonts w:eastAsiaTheme="minorEastAsia"/>
          <w:color w:val="000000" w:themeColor="text1"/>
        </w:rPr>
        <w:t xml:space="preserve">(2022) reported </w:t>
      </w:r>
      <w:r w:rsidR="00DE472F" w:rsidRPr="006B549C">
        <w:rPr>
          <w:rFonts w:eastAsiaTheme="minorEastAsia"/>
          <w:color w:val="000000" w:themeColor="text1"/>
        </w:rPr>
        <w:t xml:space="preserve">a clear reduction in number of turns detected compared </w:t>
      </w:r>
      <w:r w:rsidR="00620A36" w:rsidRPr="006B549C">
        <w:rPr>
          <w:rFonts w:eastAsiaTheme="minorEastAsia"/>
          <w:color w:val="000000" w:themeColor="text1"/>
        </w:rPr>
        <w:t>to similar studies with alternate turn definitions (Table 1).</w:t>
      </w:r>
      <w:r w:rsidR="00DE472F" w:rsidRPr="006B549C">
        <w:rPr>
          <w:rFonts w:eastAsiaTheme="minorEastAsia"/>
          <w:color w:val="000000" w:themeColor="text1"/>
        </w:rPr>
        <w:t xml:space="preserve"> </w:t>
      </w:r>
      <w:r w:rsidR="00620A36" w:rsidRPr="006B549C">
        <w:rPr>
          <w:rFonts w:eastAsiaTheme="minorEastAsia"/>
          <w:color w:val="000000" w:themeColor="text1"/>
        </w:rPr>
        <w:t>C</w:t>
      </w:r>
      <w:r w:rsidR="00DE472F" w:rsidRPr="006B549C">
        <w:rPr>
          <w:rFonts w:eastAsiaTheme="minorEastAsia"/>
          <w:color w:val="000000" w:themeColor="text1"/>
        </w:rPr>
        <w:t>entre-midfielders complet</w:t>
      </w:r>
      <w:r w:rsidR="00620A36" w:rsidRPr="006B549C">
        <w:rPr>
          <w:rFonts w:eastAsiaTheme="minorEastAsia"/>
          <w:color w:val="000000" w:themeColor="text1"/>
        </w:rPr>
        <w:t>ed</w:t>
      </w:r>
      <w:r w:rsidR="00DE472F" w:rsidRPr="006B549C">
        <w:rPr>
          <w:rFonts w:eastAsiaTheme="minorEastAsia"/>
          <w:color w:val="000000" w:themeColor="text1"/>
        </w:rPr>
        <w:t xml:space="preserve"> the most turns per match at a mean of 38.4, and central forwards completing the least with a mean of 18.1 </w:t>
      </w:r>
      <w:r w:rsidR="00DE472F" w:rsidRPr="006B549C">
        <w:rPr>
          <w:rFonts w:eastAsiaTheme="minorEastAsia"/>
          <w:color w:val="000000" w:themeColor="text1"/>
        </w:rPr>
        <w:fldChar w:fldCharType="begin" w:fldLock="1"/>
      </w:r>
      <w:r w:rsidR="00DE472F" w:rsidRPr="006B549C">
        <w:rPr>
          <w:rFonts w:eastAsiaTheme="minorEastAsia"/>
          <w:color w:val="000000" w:themeColor="text1"/>
        </w:rPr>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2022)","plainTextFormattedCitation":"(Dos’Santos et al., 2022)","previouslyFormattedCitation":"(Dos’Santos &lt;i&gt;et al.&lt;/i&gt;, 2022)"},"properties":{"noteIndex":0},"schema":"https://github.com/citation-style-language/schema/raw/master/csl-citation.json"}</w:instrText>
      </w:r>
      <w:r w:rsidR="00DE472F" w:rsidRPr="006B549C">
        <w:rPr>
          <w:rFonts w:eastAsiaTheme="minorEastAsia"/>
          <w:color w:val="000000" w:themeColor="text1"/>
        </w:rPr>
        <w:fldChar w:fldCharType="separate"/>
      </w:r>
      <w:r w:rsidR="00DE472F" w:rsidRPr="006B549C">
        <w:rPr>
          <w:rFonts w:eastAsiaTheme="minorEastAsia"/>
          <w:noProof/>
          <w:color w:val="000000" w:themeColor="text1"/>
        </w:rPr>
        <w:t xml:space="preserve">(Dos’Santos </w:t>
      </w:r>
      <w:r w:rsidR="00DE472F" w:rsidRPr="006B549C">
        <w:rPr>
          <w:rFonts w:eastAsiaTheme="minorEastAsia"/>
          <w:i/>
          <w:iCs/>
          <w:noProof/>
          <w:color w:val="000000" w:themeColor="text1"/>
        </w:rPr>
        <w:t>et al.</w:t>
      </w:r>
      <w:r w:rsidR="00DE472F" w:rsidRPr="006B549C">
        <w:rPr>
          <w:rFonts w:eastAsiaTheme="minorEastAsia"/>
          <w:noProof/>
          <w:color w:val="000000" w:themeColor="text1"/>
        </w:rPr>
        <w:t>, 2022)</w:t>
      </w:r>
      <w:r w:rsidR="00DE472F" w:rsidRPr="006B549C">
        <w:rPr>
          <w:rFonts w:eastAsiaTheme="minorEastAsia"/>
          <w:color w:val="000000" w:themeColor="text1"/>
        </w:rPr>
        <w:fldChar w:fldCharType="end"/>
      </w:r>
      <w:r w:rsidR="00DE472F" w:rsidRPr="006B549C">
        <w:rPr>
          <w:rFonts w:eastAsiaTheme="minorEastAsia"/>
          <w:color w:val="000000" w:themeColor="text1"/>
        </w:rPr>
        <w:t>.</w:t>
      </w:r>
      <w:r w:rsidR="007B3905" w:rsidRPr="006B549C">
        <w:rPr>
          <w:rFonts w:eastAsiaTheme="minorEastAsia"/>
          <w:color w:val="000000" w:themeColor="text1"/>
        </w:rPr>
        <w:t xml:space="preserve"> Justification for this criteri</w:t>
      </w:r>
      <w:r w:rsidR="008D052B" w:rsidRPr="006B549C">
        <w:rPr>
          <w:rFonts w:eastAsiaTheme="minorEastAsia"/>
          <w:color w:val="000000" w:themeColor="text1"/>
        </w:rPr>
        <w:t>on</w:t>
      </w:r>
      <w:r w:rsidR="00573FC6" w:rsidRPr="006B549C">
        <w:rPr>
          <w:rFonts w:eastAsiaTheme="minorEastAsia"/>
          <w:color w:val="000000" w:themeColor="text1"/>
        </w:rPr>
        <w:t>, which is also used within the current study,</w:t>
      </w:r>
      <w:r w:rsidR="007B3905" w:rsidRPr="006B549C">
        <w:rPr>
          <w:rFonts w:eastAsiaTheme="minorEastAsia"/>
          <w:color w:val="000000" w:themeColor="text1"/>
        </w:rPr>
        <w:t xml:space="preserve"> is based on research </w:t>
      </w:r>
      <w:r w:rsidR="00573FC6" w:rsidRPr="006B549C">
        <w:rPr>
          <w:rFonts w:eastAsiaTheme="minorEastAsia"/>
          <w:color w:val="000000" w:themeColor="text1"/>
        </w:rPr>
        <w:t xml:space="preserve">highlighting that turns which occur </w:t>
      </w:r>
      <w:r w:rsidR="00BC3B9C" w:rsidRPr="006B549C">
        <w:rPr>
          <w:rFonts w:eastAsiaTheme="minorEastAsia"/>
          <w:color w:val="000000" w:themeColor="text1"/>
        </w:rPr>
        <w:t xml:space="preserve">at higher intensities (greater turn angle, entry speeds and shorter durations), elicit </w:t>
      </w:r>
      <w:r w:rsidR="00BA0FAB" w:rsidRPr="006B549C">
        <w:rPr>
          <w:rFonts w:eastAsiaTheme="minorEastAsia"/>
          <w:color w:val="000000" w:themeColor="text1"/>
        </w:rPr>
        <w:t xml:space="preserve">greater biomechanical loads and therefore greater injury risks </w:t>
      </w:r>
      <w:r w:rsidR="00471F99" w:rsidRPr="09B85CE2">
        <w:rPr>
          <w:rFonts w:eastAsiaTheme="minorEastAsia"/>
        </w:rPr>
        <w:fldChar w:fldCharType="begin" w:fldLock="1"/>
      </w:r>
      <w:r w:rsidR="00471F99" w:rsidRPr="09B85CE2">
        <w:rPr>
          <w:rFonts w:eastAsiaTheme="minorEastAsia"/>
        </w:rP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2018)","plainTextFormattedCitation":"(Dos’Santos et al., 2018)","previouslyFormattedCitation":"(Dos’Santos &lt;i&gt;et al.&lt;/i&gt;, 2018)"},"properties":{"noteIndex":0},"schema":"https://github.com/citation-style-language/schema/raw/master/csl-citation.json"}</w:instrText>
      </w:r>
      <w:r w:rsidR="00471F99" w:rsidRPr="09B85CE2">
        <w:rPr>
          <w:rFonts w:eastAsiaTheme="minorEastAsia"/>
        </w:rPr>
        <w:fldChar w:fldCharType="separate"/>
      </w:r>
      <w:r w:rsidR="00471F99" w:rsidRPr="6D272022">
        <w:rPr>
          <w:rFonts w:eastAsiaTheme="minorEastAsia"/>
          <w:noProof/>
        </w:rPr>
        <w:t xml:space="preserve">(Dos’Santos </w:t>
      </w:r>
      <w:r w:rsidR="00471F99" w:rsidRPr="6D272022">
        <w:rPr>
          <w:rFonts w:eastAsiaTheme="minorEastAsia"/>
          <w:i/>
          <w:iCs/>
          <w:noProof/>
        </w:rPr>
        <w:t>et al.</w:t>
      </w:r>
      <w:r w:rsidR="00471F99" w:rsidRPr="6D272022">
        <w:rPr>
          <w:rFonts w:eastAsiaTheme="minorEastAsia"/>
          <w:noProof/>
        </w:rPr>
        <w:t>, 2018)</w:t>
      </w:r>
      <w:r w:rsidR="00471F99" w:rsidRPr="09B85CE2">
        <w:rPr>
          <w:rFonts w:eastAsiaTheme="minorEastAsia"/>
        </w:rPr>
        <w:fldChar w:fldCharType="end"/>
      </w:r>
      <w:r w:rsidR="00BA0FAB">
        <w:rPr>
          <w:rFonts w:eastAsiaTheme="minorEastAsia"/>
          <w:color w:val="538135" w:themeColor="accent6" w:themeShade="BF"/>
        </w:rPr>
        <w:t>.</w:t>
      </w:r>
      <w:r w:rsidR="00DE472F" w:rsidRPr="007B3905">
        <w:rPr>
          <w:rFonts w:eastAsiaTheme="minorEastAsia"/>
          <w:color w:val="538135" w:themeColor="accent6" w:themeShade="BF"/>
        </w:rPr>
        <w:t xml:space="preserve"> </w:t>
      </w:r>
      <w:r w:rsidR="00471F99">
        <w:rPr>
          <w:rFonts w:eastAsiaTheme="minorEastAsia"/>
        </w:rPr>
        <w:t xml:space="preserve">This increase in lower-limb loading and injury risk </w:t>
      </w:r>
      <w:r w:rsidR="00471F99" w:rsidRPr="09B85CE2">
        <w:rPr>
          <w:rFonts w:eastAsiaTheme="minorEastAsia"/>
        </w:rPr>
        <w:fldChar w:fldCharType="begin" w:fldLock="1"/>
      </w:r>
      <w:r w:rsidR="00471F99" w:rsidRPr="09B85CE2">
        <w:rPr>
          <w:rFonts w:eastAsiaTheme="minorEastAsia"/>
        </w:rP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2018)","plainTextFormattedCitation":"(Dos’Santos et al., 2018)","previouslyFormattedCitation":"(Dos’Santos &lt;i&gt;et al.&lt;/i&gt;, 2018)"},"properties":{"noteIndex":0},"schema":"https://github.com/citation-style-language/schema/raw/master/csl-citation.json"}</w:instrText>
      </w:r>
      <w:r w:rsidR="00471F99" w:rsidRPr="09B85CE2">
        <w:rPr>
          <w:rFonts w:eastAsiaTheme="minorEastAsia"/>
        </w:rPr>
        <w:fldChar w:fldCharType="separate"/>
      </w:r>
      <w:r w:rsidR="00471F99" w:rsidRPr="6D272022">
        <w:rPr>
          <w:rFonts w:eastAsiaTheme="minorEastAsia"/>
          <w:noProof/>
        </w:rPr>
        <w:t xml:space="preserve">(Dos’Santos </w:t>
      </w:r>
      <w:r w:rsidR="00471F99" w:rsidRPr="6D272022">
        <w:rPr>
          <w:rFonts w:eastAsiaTheme="minorEastAsia"/>
          <w:i/>
          <w:iCs/>
          <w:noProof/>
        </w:rPr>
        <w:t>et al.</w:t>
      </w:r>
      <w:r w:rsidR="00471F99" w:rsidRPr="6D272022">
        <w:rPr>
          <w:rFonts w:eastAsiaTheme="minorEastAsia"/>
          <w:noProof/>
        </w:rPr>
        <w:t>, 2018)</w:t>
      </w:r>
      <w:r w:rsidR="00471F99" w:rsidRPr="09B85CE2">
        <w:rPr>
          <w:rFonts w:eastAsiaTheme="minorEastAsia"/>
        </w:rPr>
        <w:fldChar w:fldCharType="end"/>
      </w:r>
      <w:r w:rsidR="002229A1">
        <w:rPr>
          <w:rFonts w:eastAsiaTheme="minorEastAsia"/>
        </w:rPr>
        <w:t xml:space="preserve"> provides a rationale to focus on these significant turns</w:t>
      </w:r>
      <w:r w:rsidR="00DE472F" w:rsidRPr="6D272022">
        <w:rPr>
          <w:rFonts w:eastAsiaTheme="minorEastAsia"/>
        </w:rPr>
        <w:t xml:space="preserve"> when trying to prevent injury. </w:t>
      </w:r>
      <w:r w:rsidR="002A6446">
        <w:rPr>
          <w:rFonts w:eastAsiaTheme="minorEastAsia"/>
        </w:rPr>
        <w:t xml:space="preserve">However, discounting all turns performed at a lesser-intensity to those considered a significant turn without clear evidence that these turns do not elicit high biomechanical loads or injury risk when performed at high frequencies, </w:t>
      </w:r>
      <w:r w:rsidR="00DE472F" w:rsidRPr="6D272022">
        <w:rPr>
          <w:rFonts w:eastAsiaTheme="minorEastAsia"/>
        </w:rPr>
        <w:t xml:space="preserve">could negatively impact research-based training programs. </w:t>
      </w:r>
    </w:p>
    <w:p w14:paraId="27935E77" w14:textId="55D5764B" w:rsidR="00DE472F" w:rsidRPr="0097686D" w:rsidRDefault="00DE472F" w:rsidP="00CC7CDD">
      <w:pPr>
        <w:spacing w:line="360" w:lineRule="auto"/>
        <w:jc w:val="both"/>
        <w:rPr>
          <w:rFonts w:eastAsiaTheme="minorEastAsia"/>
        </w:rPr>
      </w:pPr>
      <w:r w:rsidRPr="6D272022">
        <w:rPr>
          <w:rFonts w:eastAsiaTheme="minorEastAsia"/>
        </w:rPr>
        <w:t xml:space="preserve">Examples of varied turn definitions during COD movements was further highlighted by </w:t>
      </w:r>
      <w:r w:rsidRPr="09B85CE2">
        <w:rPr>
          <w:rFonts w:eastAsiaTheme="minorEastAsia"/>
        </w:rPr>
        <w:fldChar w:fldCharType="begin" w:fldLock="1"/>
      </w:r>
      <w:r w:rsidRPr="09B85CE2">
        <w:rPr>
          <w:rFonts w:eastAsiaTheme="minorEastAsia"/>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2021)","manualFormatting":"Kai et al., (2021)","plainTextFormattedCitation":"(Kai et al., 2021)","previouslyFormattedCitation":"(Kai &lt;i&gt;et al.&lt;/i&gt;, 2021)"},"properties":{"noteIndex":0},"schema":"https://github.com/citation-style-language/schema/raw/master/csl-citation.json"}</w:instrText>
      </w:r>
      <w:r w:rsidRPr="09B85CE2">
        <w:rPr>
          <w:rFonts w:eastAsiaTheme="minorEastAsia"/>
        </w:rPr>
        <w:fldChar w:fldCharType="separate"/>
      </w:r>
      <w:r w:rsidRPr="6D272022">
        <w:rPr>
          <w:rFonts w:eastAsiaTheme="minorEastAsia"/>
          <w:noProof/>
        </w:rPr>
        <w:t xml:space="preserve">Kai </w:t>
      </w:r>
      <w:r w:rsidRPr="6D272022">
        <w:rPr>
          <w:rFonts w:eastAsiaTheme="minorEastAsia"/>
          <w:i/>
          <w:iCs/>
          <w:noProof/>
        </w:rPr>
        <w:t>et al.</w:t>
      </w:r>
      <w:r w:rsidRPr="6D272022">
        <w:rPr>
          <w:rFonts w:eastAsiaTheme="minorEastAsia"/>
          <w:noProof/>
        </w:rPr>
        <w:t>, (2021)</w:t>
      </w:r>
      <w:r w:rsidRPr="09B85CE2">
        <w:rPr>
          <w:rFonts w:eastAsiaTheme="minorEastAsia"/>
        </w:rPr>
        <w:fldChar w:fldCharType="end"/>
      </w:r>
      <w:r w:rsidRPr="6D272022">
        <w:rPr>
          <w:rFonts w:eastAsiaTheme="minorEastAsia"/>
        </w:rPr>
        <w:t xml:space="preserve"> who used the same local positioning system (ZXY Sport Tracking System, Trondheim Norway) as </w:t>
      </w:r>
      <w:r w:rsidRPr="09B85CE2">
        <w:rPr>
          <w:rFonts w:eastAsiaTheme="minorEastAsia"/>
        </w:rPr>
        <w:fldChar w:fldCharType="begin" w:fldLock="1"/>
      </w:r>
      <w:r w:rsidRPr="09B85CE2">
        <w:rPr>
          <w:rFonts w:eastAsiaTheme="minorEastAsia"/>
        </w:rP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club","type":"article-journal","volume":"13"},"uris":["http://www.mendeley.com/documents/?uuid=6bcb1092-8a9e-4864-bb65-b8e7cbcc059c"]}],"mendeley":{"formattedCitation":"(Baptista &lt;i&gt;et al.&lt;/i&gt;, 2018)","manualFormatting":"Baptista et al., (2018)","plainTextFormattedCitation":"(Baptista et al., 2018)","previouslyFormattedCitation":"(Baptista &lt;i&gt;et al.&lt;/i&gt;, 2018)"},"properties":{"noteIndex":0},"schema":"https://github.com/citation-style-language/schema/raw/master/csl-citation.json"}</w:instrText>
      </w:r>
      <w:r w:rsidRPr="09B85CE2">
        <w:rPr>
          <w:rFonts w:eastAsiaTheme="minorEastAsia"/>
        </w:rPr>
        <w:fldChar w:fldCharType="separate"/>
      </w:r>
      <w:r w:rsidRPr="6D272022">
        <w:rPr>
          <w:rFonts w:eastAsiaTheme="minorEastAsia"/>
          <w:noProof/>
        </w:rPr>
        <w:t xml:space="preserve">Baptista </w:t>
      </w:r>
      <w:r w:rsidRPr="6D272022">
        <w:rPr>
          <w:rFonts w:eastAsiaTheme="minorEastAsia"/>
          <w:i/>
          <w:iCs/>
          <w:noProof/>
        </w:rPr>
        <w:t>et al.</w:t>
      </w:r>
      <w:r w:rsidRPr="6D272022">
        <w:rPr>
          <w:rFonts w:eastAsiaTheme="minorEastAsia"/>
          <w:noProof/>
        </w:rPr>
        <w:t>, (2018)</w:t>
      </w:r>
      <w:r w:rsidRPr="09B85CE2">
        <w:rPr>
          <w:rFonts w:eastAsiaTheme="minorEastAsia"/>
        </w:rPr>
        <w:fldChar w:fldCharType="end"/>
      </w:r>
      <w:r w:rsidRPr="6D272022">
        <w:rPr>
          <w:rFonts w:eastAsiaTheme="minorEastAsia"/>
        </w:rPr>
        <w:t xml:space="preserve">. </w:t>
      </w:r>
      <w:r w:rsidR="0018792B">
        <w:rPr>
          <w:rFonts w:eastAsiaTheme="minorEastAsia"/>
        </w:rPr>
        <w:t>Though the same form of measure was used, the definition of a turn, and therefore the inclusion criteri</w:t>
      </w:r>
      <w:r w:rsidR="00A60034">
        <w:rPr>
          <w:rFonts w:eastAsiaTheme="minorEastAsia"/>
        </w:rPr>
        <w:t>on</w:t>
      </w:r>
      <w:r w:rsidR="0018792B">
        <w:rPr>
          <w:rFonts w:eastAsiaTheme="minorEastAsia"/>
        </w:rPr>
        <w:t xml:space="preserve"> varied</w:t>
      </w:r>
      <w:r w:rsidR="00A60034">
        <w:rPr>
          <w:rFonts w:eastAsiaTheme="minorEastAsia"/>
        </w:rPr>
        <w:t xml:space="preserve"> between studies</w:t>
      </w:r>
      <w:r w:rsidR="00BE532C">
        <w:rPr>
          <w:rFonts w:eastAsiaTheme="minorEastAsia"/>
        </w:rPr>
        <w:t>.</w:t>
      </w:r>
      <w:r w:rsidR="0018792B">
        <w:rPr>
          <w:rFonts w:eastAsiaTheme="minorEastAsia"/>
        </w:rPr>
        <w:t xml:space="preserve"> </w:t>
      </w:r>
      <w:r w:rsidRPr="09B85CE2">
        <w:rPr>
          <w:rFonts w:eastAsiaTheme="minorEastAsia"/>
        </w:rPr>
        <w:fldChar w:fldCharType="begin" w:fldLock="1"/>
      </w:r>
      <w:r w:rsidRPr="09B85CE2">
        <w:rPr>
          <w:rFonts w:eastAsiaTheme="minorEastAsia"/>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2021)","manualFormatting":"Kai et al., (2021)","plainTextFormattedCitation":"(Kai et al., 2021)","previouslyFormattedCitation":"(Kai &lt;i&gt;et al.&lt;/i&gt;, 2021)"},"properties":{"noteIndex":0},"schema":"https://github.com/citation-style-language/schema/raw/master/csl-citation.json"}</w:instrText>
      </w:r>
      <w:r w:rsidRPr="09B85CE2">
        <w:rPr>
          <w:rFonts w:eastAsiaTheme="minorEastAsia"/>
        </w:rPr>
        <w:fldChar w:fldCharType="separate"/>
      </w:r>
      <w:r w:rsidRPr="6D272022">
        <w:rPr>
          <w:rFonts w:eastAsiaTheme="minorEastAsia"/>
          <w:noProof/>
        </w:rPr>
        <w:t xml:space="preserve">Kai </w:t>
      </w:r>
      <w:r w:rsidRPr="6D272022">
        <w:rPr>
          <w:rFonts w:eastAsiaTheme="minorEastAsia"/>
          <w:i/>
          <w:iCs/>
          <w:noProof/>
        </w:rPr>
        <w:t>et al.</w:t>
      </w:r>
      <w:r w:rsidRPr="6D272022">
        <w:rPr>
          <w:rFonts w:eastAsiaTheme="minorEastAsia"/>
          <w:noProof/>
        </w:rPr>
        <w:t>, (2021)</w:t>
      </w:r>
      <w:r w:rsidRPr="09B85CE2">
        <w:rPr>
          <w:rFonts w:eastAsiaTheme="minorEastAsia"/>
        </w:rPr>
        <w:fldChar w:fldCharType="end"/>
      </w:r>
      <w:r w:rsidRPr="6D272022">
        <w:rPr>
          <w:rFonts w:eastAsiaTheme="minorEastAsia"/>
        </w:rPr>
        <w:t xml:space="preserve"> only analysed COD movements </w:t>
      </w:r>
      <w:r w:rsidR="00016BFE">
        <w:rPr>
          <w:rFonts w:eastAsiaTheme="minorEastAsia"/>
        </w:rPr>
        <w:t>at</w:t>
      </w:r>
      <w:r w:rsidRPr="6D272022">
        <w:rPr>
          <w:rFonts w:eastAsiaTheme="minorEastAsia"/>
        </w:rPr>
        <w:t xml:space="preserve"> an acceleration of </w:t>
      </w:r>
      <w:r w:rsidRPr="6D272022">
        <w:rPr>
          <w:rFonts w:eastAsiaTheme="minorEastAsia"/>
          <w:color w:val="000000" w:themeColor="text1"/>
        </w:rPr>
        <w:t>&gt;2ms</w:t>
      </w:r>
      <w:r w:rsidRPr="6D272022">
        <w:rPr>
          <w:rFonts w:eastAsiaTheme="minorEastAsia"/>
          <w:color w:val="000000" w:themeColor="text1"/>
          <w:vertAlign w:val="superscript"/>
        </w:rPr>
        <w:t>-2</w:t>
      </w:r>
      <w:r w:rsidRPr="6D272022">
        <w:rPr>
          <w:rFonts w:eastAsiaTheme="minorEastAsia"/>
          <w:color w:val="000000" w:themeColor="text1"/>
        </w:rPr>
        <w:t xml:space="preserve"> and </w:t>
      </w:r>
      <w:r w:rsidR="00016BFE">
        <w:rPr>
          <w:rFonts w:eastAsiaTheme="minorEastAsia"/>
          <w:color w:val="000000" w:themeColor="text1"/>
        </w:rPr>
        <w:t xml:space="preserve">within </w:t>
      </w:r>
      <w:r w:rsidRPr="6D272022">
        <w:rPr>
          <w:rFonts w:eastAsiaTheme="minorEastAsia"/>
          <w:color w:val="000000" w:themeColor="text1"/>
        </w:rPr>
        <w:t xml:space="preserve">the </w:t>
      </w:r>
      <w:r w:rsidRPr="6D272022">
        <w:rPr>
          <w:rFonts w:eastAsiaTheme="minorEastAsia"/>
        </w:rPr>
        <w:t>time points in which jerk (ms</w:t>
      </w:r>
      <w:r w:rsidRPr="6D272022">
        <w:rPr>
          <w:rFonts w:eastAsiaTheme="minorEastAsia"/>
          <w:vertAlign w:val="superscript"/>
        </w:rPr>
        <w:t>-3</w:t>
      </w:r>
      <w:r w:rsidRPr="6D272022">
        <w:rPr>
          <w:rFonts w:eastAsiaTheme="minorEastAsia"/>
        </w:rPr>
        <w:t xml:space="preserve">) changed from negative to positive </w:t>
      </w:r>
      <w:r w:rsidR="00E24600">
        <w:rPr>
          <w:rFonts w:eastAsiaTheme="minorEastAsia"/>
        </w:rPr>
        <w:t xml:space="preserve">(onset of the turn) </w:t>
      </w:r>
      <w:r w:rsidRPr="6D272022">
        <w:rPr>
          <w:rFonts w:eastAsiaTheme="minorEastAsia"/>
        </w:rPr>
        <w:t>and positive to negative</w:t>
      </w:r>
      <w:r w:rsidR="00E24600">
        <w:rPr>
          <w:rFonts w:eastAsiaTheme="minorEastAsia"/>
        </w:rPr>
        <w:t xml:space="preserve"> (end of the turn)</w:t>
      </w:r>
      <w:r w:rsidRPr="6D272022">
        <w:rPr>
          <w:rFonts w:eastAsiaTheme="minorEastAsia"/>
        </w:rPr>
        <w:t xml:space="preserve">. Jerk </w:t>
      </w:r>
      <w:r w:rsidR="00F45DFA">
        <w:rPr>
          <w:rFonts w:eastAsiaTheme="minorEastAsia"/>
        </w:rPr>
        <w:t xml:space="preserve">is </w:t>
      </w:r>
      <w:r w:rsidRPr="6D272022">
        <w:rPr>
          <w:rFonts w:eastAsiaTheme="minorEastAsia"/>
        </w:rPr>
        <w:t xml:space="preserve">calculated by differentiating </w:t>
      </w:r>
      <w:r>
        <w:rPr>
          <w:rFonts w:eastAsiaTheme="minorEastAsia"/>
        </w:rPr>
        <w:t>a</w:t>
      </w:r>
      <w:r w:rsidRPr="6D272022">
        <w:rPr>
          <w:rFonts w:eastAsiaTheme="minorEastAsia"/>
        </w:rPr>
        <w:t>cceleration (</w:t>
      </w:r>
      <w:r w:rsidRPr="6D272022">
        <w:rPr>
          <w:rFonts w:eastAsiaTheme="minorEastAsia"/>
          <w:color w:val="000000" w:themeColor="text1"/>
        </w:rPr>
        <w:t>ms</w:t>
      </w:r>
      <w:r w:rsidRPr="6D272022">
        <w:rPr>
          <w:rFonts w:eastAsiaTheme="minorEastAsia"/>
          <w:color w:val="000000" w:themeColor="text1"/>
          <w:vertAlign w:val="superscript"/>
        </w:rPr>
        <w:t>-2</w:t>
      </w:r>
      <w:r w:rsidRPr="6D272022">
        <w:rPr>
          <w:rFonts w:eastAsiaTheme="minorEastAsia"/>
        </w:rPr>
        <w:t>) by time (s) and is used to detect the onset</w:t>
      </w:r>
      <w:r>
        <w:rPr>
          <w:rFonts w:eastAsiaTheme="minorEastAsia"/>
        </w:rPr>
        <w:t xml:space="preserve"> and</w:t>
      </w:r>
      <w:r w:rsidRPr="6D272022">
        <w:rPr>
          <w:rFonts w:eastAsiaTheme="minorEastAsia"/>
        </w:rPr>
        <w:t xml:space="preserve"> magnitude of human joint movement </w:t>
      </w:r>
      <w:r>
        <w:rPr>
          <w:rFonts w:eastAsiaTheme="minorEastAsia"/>
        </w:rPr>
        <w:fldChar w:fldCharType="begin" w:fldLock="1"/>
      </w:r>
      <w:r w:rsidR="00C45196">
        <w:rPr>
          <w:rFonts w:eastAsiaTheme="minorEastAsia"/>
        </w:rPr>
        <w:instrText>ADDIN CSL_CITATION {"citationItems":[{"id":"ITEM-1","itemData":{"DOI":"10.1523/jneurosci.05-07-01688.1985","ISSN":"02706474","PMID":"4020415","abstract":"This paper presents studies of the coordination of voluntary human arm movements. A mathematical model is formulated which is shown to predict both the qualitative features and the quantitative details observed experimentally in planar, multijoint arm movements. Coordination is modeled mathematically by defining an objective function, a measure of performance for any possible movement. The unique trajectory which yields the best performance is determined using dynamic optimization theory. In the work presented here, the objective function is the square of the magnitude of jerk (rate of change of acceleration) of the hand integrated over the entire movement. This is equivalent to assuming that a major goal of motor coordination is the production of the smoothest possible movement of the hand. Experimental observations of human subjects performing voluntary unconstrained movements in a horizontal plane are presented. They confirm the following predictions of the mathematical model: unconstrained point-to-point motions are approximately straight with bell-shaped tangential velocity profiles; curved motions (through an intermediate point or around an obstacle) have portions of low curvature joined by portions of high curvature; at points of high curvature, the tangential velocity is reduced; the durations of the low-curvature portions are approximately equal. The theoretical analysis is based solely on the kinematics of movement independent of the dynamics of the musculoskeletal system and is successful only when formulated in terms of the motion of the hand in extracorporal space. The implications with respect to movement organization are discussed.","author":[{"dropping-particle":"","family":"Flash","given":"T.","non-dropping-particle":"","parse-names":false,"suffix":""},{"dropping-particle":"","family":"Hogan","given":"N.","non-dropping-particle":"","parse-names":false,"suffix":""}],"container-title":"Journal of Neuroscience","id":"ITEM-1","issue":"7","issued":{"date-parts":[["1985"]]},"page":"1688-1703","title":"The coordination of arm movements: An experimentally confirmed mathematical model","type":"article-journal","volume":"5"},"uris":["http://www.mendeley.com/documents/?uuid=0d07566a-51a9-4ae3-9a76-bd1815eb0425"]},{"id":"ITEM-2","itemData":{"DOI":"10.1371/journal.pone.0251292","ISBN":"1111111111","ISSN":"19326203","PMID":"33999931","abstract":"BACKGROUND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one","id":"ITEM-2","issue":"5","issued":{"date-parts":[["2021"]]},"page":"e0251292","title":"A new approach to quantify angles and time of changes-of-direction during soccer matches","type":"article-journal","volume":"16"},"uris":["http://www.mendeley.com/documents/?uuid=da7cd754-5e2b-42d0-ad63-fea9e6d53e7f"]}],"mendeley":{"formattedCitation":"(Flash and Hogan, 1985; Kai &lt;i&gt;et al.&lt;/i&gt;, 2021)","plainTextFormattedCitation":"(Flash and Hogan, 1985; Kai et al., 2021)","previouslyFormattedCitation":"(Flash and Hogan, 1985; Kai &lt;i&gt;et al.&lt;/i&gt;, 2021)"},"properties":{"noteIndex":0},"schema":"https://github.com/citation-style-language/schema/raw/master/csl-citation.json"}</w:instrText>
      </w:r>
      <w:r>
        <w:rPr>
          <w:rFonts w:eastAsiaTheme="minorEastAsia"/>
        </w:rPr>
        <w:fldChar w:fldCharType="separate"/>
      </w:r>
      <w:r w:rsidRPr="00494783">
        <w:rPr>
          <w:rFonts w:eastAsiaTheme="minorEastAsia"/>
          <w:noProof/>
        </w:rPr>
        <w:t xml:space="preserve">(Flash and Hogan, 1985; Kai </w:t>
      </w:r>
      <w:r w:rsidRPr="00494783">
        <w:rPr>
          <w:rFonts w:eastAsiaTheme="minorEastAsia"/>
          <w:i/>
          <w:noProof/>
        </w:rPr>
        <w:t>et al.</w:t>
      </w:r>
      <w:r w:rsidRPr="00494783">
        <w:rPr>
          <w:rFonts w:eastAsiaTheme="minorEastAsia"/>
          <w:noProof/>
        </w:rPr>
        <w:t>, 2021)</w:t>
      </w:r>
      <w:r>
        <w:rPr>
          <w:rFonts w:eastAsiaTheme="minorEastAsia"/>
        </w:rPr>
        <w:fldChar w:fldCharType="end"/>
      </w:r>
      <w:r>
        <w:rPr>
          <w:rFonts w:eastAsiaTheme="minorEastAsia"/>
        </w:rPr>
        <w:t xml:space="preserve">. </w:t>
      </w:r>
      <w:r w:rsidR="00BE532C">
        <w:rPr>
          <w:rFonts w:eastAsiaTheme="minorEastAsia"/>
        </w:rPr>
        <w:t>In contrast, Baptista</w:t>
      </w:r>
      <w:r w:rsidR="00692909">
        <w:rPr>
          <w:rFonts w:eastAsiaTheme="minorEastAsia"/>
        </w:rPr>
        <w:t xml:space="preserve"> </w:t>
      </w:r>
      <w:r w:rsidR="00692909">
        <w:rPr>
          <w:rFonts w:eastAsiaTheme="minorEastAsia"/>
          <w:i/>
          <w:iCs/>
        </w:rPr>
        <w:t xml:space="preserve">et al., </w:t>
      </w:r>
      <w:r w:rsidR="00692909">
        <w:rPr>
          <w:rFonts w:eastAsiaTheme="minorEastAsia"/>
        </w:rPr>
        <w:t xml:space="preserve">(2018) assigned no deceleration limits, however, </w:t>
      </w:r>
      <w:r w:rsidR="00CC3395">
        <w:rPr>
          <w:rFonts w:eastAsiaTheme="minorEastAsia"/>
        </w:rPr>
        <w:t xml:space="preserve">only turns completed at </w:t>
      </w:r>
      <w:r w:rsidR="00CC3395">
        <w:rPr>
          <w:rFonts w:eastAsiaTheme="minorEastAsia"/>
        </w:rPr>
        <w:sym w:font="Symbol" w:char="F0B3"/>
      </w:r>
      <w:r w:rsidR="00CC3395">
        <w:rPr>
          <w:rFonts w:eastAsiaTheme="minorEastAsia"/>
        </w:rPr>
        <w:t>90</w:t>
      </w:r>
      <w:r w:rsidR="00CC3395" w:rsidRPr="6D272022">
        <w:rPr>
          <w:rFonts w:eastAsiaTheme="minorEastAsia"/>
        </w:rPr>
        <w:t>°</w:t>
      </w:r>
      <w:r w:rsidR="00CC3395">
        <w:rPr>
          <w:rFonts w:eastAsiaTheme="minorEastAsia"/>
        </w:rPr>
        <w:t xml:space="preserve"> were analysed. </w:t>
      </w:r>
      <w:r w:rsidRPr="6D272022">
        <w:rPr>
          <w:rFonts w:eastAsiaTheme="minorEastAsia"/>
        </w:rPr>
        <w:t xml:space="preserve">When discarding turns ≤90° from </w:t>
      </w:r>
      <w:r w:rsidR="0035760E">
        <w:rPr>
          <w:rFonts w:eastAsiaTheme="minorEastAsia"/>
        </w:rPr>
        <w:t xml:space="preserve">the </w:t>
      </w:r>
      <w:r w:rsidRPr="6D272022">
        <w:rPr>
          <w:rFonts w:eastAsiaTheme="minorEastAsia"/>
        </w:rPr>
        <w:t xml:space="preserve">Kai </w:t>
      </w:r>
      <w:r w:rsidRPr="6D272022">
        <w:rPr>
          <w:rFonts w:eastAsiaTheme="minorEastAsia"/>
          <w:i/>
          <w:iCs/>
        </w:rPr>
        <w:t>et al.,</w:t>
      </w:r>
      <w:r w:rsidRPr="6D272022">
        <w:rPr>
          <w:rFonts w:eastAsiaTheme="minorEastAsia"/>
        </w:rPr>
        <w:t xml:space="preserve"> (2021) study to match the Baptista </w:t>
      </w:r>
      <w:r w:rsidRPr="6D272022">
        <w:rPr>
          <w:rFonts w:eastAsiaTheme="minorEastAsia"/>
          <w:i/>
          <w:iCs/>
        </w:rPr>
        <w:t>et al.,</w:t>
      </w:r>
      <w:r w:rsidRPr="6D272022">
        <w:rPr>
          <w:rFonts w:eastAsiaTheme="minorEastAsia"/>
        </w:rPr>
        <w:t xml:space="preserve"> (2018) research, </w:t>
      </w:r>
      <w:r w:rsidR="004911D0">
        <w:rPr>
          <w:rFonts w:eastAsiaTheme="minorEastAsia"/>
        </w:rPr>
        <w:t xml:space="preserve">the results in </w:t>
      </w:r>
      <w:r w:rsidRPr="6D272022">
        <w:rPr>
          <w:rFonts w:eastAsiaTheme="minorEastAsia"/>
        </w:rPr>
        <w:t xml:space="preserve">Kai </w:t>
      </w:r>
      <w:r w:rsidRPr="6D272022">
        <w:rPr>
          <w:rFonts w:eastAsiaTheme="minorEastAsia"/>
          <w:i/>
          <w:iCs/>
        </w:rPr>
        <w:t xml:space="preserve">et al., </w:t>
      </w:r>
      <w:r w:rsidRPr="6D272022">
        <w:rPr>
          <w:rFonts w:eastAsiaTheme="minorEastAsia"/>
        </w:rPr>
        <w:t>(2021)</w:t>
      </w:r>
      <w:r w:rsidR="004911D0">
        <w:rPr>
          <w:rFonts w:eastAsiaTheme="minorEastAsia"/>
        </w:rPr>
        <w:t xml:space="preserve"> </w:t>
      </w:r>
      <w:r w:rsidRPr="6D272022">
        <w:rPr>
          <w:rFonts w:eastAsiaTheme="minorEastAsia"/>
        </w:rPr>
        <w:t xml:space="preserve">were still notably </w:t>
      </w:r>
      <w:r w:rsidRPr="6D272022">
        <w:rPr>
          <w:rFonts w:eastAsiaTheme="minorEastAsia"/>
        </w:rPr>
        <w:lastRenderedPageBreak/>
        <w:t xml:space="preserve">higher. Though no clear reason for this is present, given a higher exclusion criterion </w:t>
      </w:r>
      <w:r w:rsidR="004911D0">
        <w:rPr>
          <w:rFonts w:eastAsiaTheme="minorEastAsia"/>
        </w:rPr>
        <w:t xml:space="preserve">for Kai </w:t>
      </w:r>
      <w:r w:rsidR="004911D0">
        <w:rPr>
          <w:rFonts w:eastAsiaTheme="minorEastAsia"/>
          <w:i/>
          <w:iCs/>
        </w:rPr>
        <w:t xml:space="preserve">et al., </w:t>
      </w:r>
      <w:r w:rsidR="004911D0" w:rsidRPr="004911D0">
        <w:rPr>
          <w:rFonts w:eastAsiaTheme="minorEastAsia"/>
        </w:rPr>
        <w:t>(</w:t>
      </w:r>
      <w:r w:rsidR="004911D0">
        <w:rPr>
          <w:rFonts w:eastAsiaTheme="minorEastAsia"/>
        </w:rPr>
        <w:t xml:space="preserve">2021) </w:t>
      </w:r>
      <w:r w:rsidRPr="6D272022">
        <w:rPr>
          <w:rFonts w:eastAsiaTheme="minorEastAsia"/>
        </w:rPr>
        <w:t>would suggest opposite findings</w:t>
      </w:r>
      <w:r w:rsidR="004F41B7">
        <w:rPr>
          <w:rFonts w:eastAsiaTheme="minorEastAsia"/>
        </w:rPr>
        <w:t>.</w:t>
      </w:r>
      <w:r w:rsidRPr="6D272022">
        <w:rPr>
          <w:rFonts w:eastAsiaTheme="minorEastAsia"/>
        </w:rPr>
        <w:t xml:space="preserve"> </w:t>
      </w:r>
      <w:r w:rsidR="004F41B7">
        <w:rPr>
          <w:rFonts w:eastAsiaTheme="minorEastAsia"/>
        </w:rPr>
        <w:t>I</w:t>
      </w:r>
      <w:r w:rsidRPr="6D272022">
        <w:rPr>
          <w:rFonts w:eastAsiaTheme="minorEastAsia"/>
        </w:rPr>
        <w:t xml:space="preserve">t could be hypothesized that amateur footballers (Kai </w:t>
      </w:r>
      <w:r w:rsidRPr="6D272022">
        <w:rPr>
          <w:rFonts w:eastAsiaTheme="minorEastAsia"/>
          <w:i/>
          <w:iCs/>
        </w:rPr>
        <w:t xml:space="preserve">et al., </w:t>
      </w:r>
      <w:r w:rsidRPr="004911D0">
        <w:rPr>
          <w:rFonts w:eastAsiaTheme="minorEastAsia"/>
        </w:rPr>
        <w:t>2021)</w:t>
      </w:r>
      <w:r w:rsidRPr="6D272022">
        <w:rPr>
          <w:rFonts w:eastAsiaTheme="minorEastAsia"/>
        </w:rPr>
        <w:t xml:space="preserve">, complete more COD movements than elite performers (Baptista </w:t>
      </w:r>
      <w:r w:rsidRPr="6D272022">
        <w:rPr>
          <w:rFonts w:eastAsiaTheme="minorEastAsia"/>
          <w:i/>
          <w:iCs/>
        </w:rPr>
        <w:t xml:space="preserve">et al., </w:t>
      </w:r>
      <w:r w:rsidRPr="6D272022">
        <w:rPr>
          <w:rFonts w:eastAsiaTheme="minorEastAsia"/>
        </w:rPr>
        <w:t xml:space="preserve">2018) as this appears to be one of the only differences in study design. </w:t>
      </w:r>
    </w:p>
    <w:p w14:paraId="5B9BCF00" w14:textId="77777777" w:rsidR="00DE472F" w:rsidRPr="000B6160" w:rsidRDefault="00DE472F" w:rsidP="00CC7CDD">
      <w:pPr>
        <w:spacing w:line="360" w:lineRule="auto"/>
        <w:jc w:val="both"/>
        <w:rPr>
          <w:rFonts w:eastAsiaTheme="minorEastAsia"/>
        </w:rPr>
      </w:pPr>
      <w:r w:rsidRPr="6D272022">
        <w:rPr>
          <w:rFonts w:eastAsiaTheme="minorEastAsia"/>
        </w:rPr>
        <w:t>Overall, understanding the absolute values of COD movements within a soccer game is imperative on the journey to preparing players for competition COD load and preventing injury. More consistent definitions for COD movements are essential to increase the quality of research and findings, as current on-field studies present discrepancies which are too great to confidently apply to real-world training programs.</w:t>
      </w:r>
    </w:p>
    <w:p w14:paraId="03610FB1" w14:textId="77777777" w:rsidR="00DE472F" w:rsidRDefault="00DE472F" w:rsidP="00CC7CDD">
      <w:pPr>
        <w:spacing w:line="360" w:lineRule="auto"/>
        <w:jc w:val="both"/>
        <w:rPr>
          <w:rFonts w:eastAsiaTheme="minorEastAsia"/>
          <w:i/>
          <w:iCs/>
          <w:highlight w:val="cyan"/>
          <w:u w:val="single"/>
        </w:rPr>
        <w:sectPr w:rsidR="00DE472F" w:rsidSect="003E7813">
          <w:footerReference w:type="default" r:id="rId13"/>
          <w:pgSz w:w="11900" w:h="16840"/>
          <w:pgMar w:top="1440" w:right="1440" w:bottom="1440" w:left="1440" w:header="708" w:footer="708" w:gutter="0"/>
          <w:cols w:space="708"/>
          <w:docGrid w:linePitch="360"/>
        </w:sectPr>
      </w:pPr>
    </w:p>
    <w:p w14:paraId="3DA3A0DD" w14:textId="77777777" w:rsidR="00DE472F" w:rsidRPr="001467B8" w:rsidRDefault="00DE472F" w:rsidP="00CC7CDD">
      <w:pPr>
        <w:spacing w:line="360" w:lineRule="auto"/>
        <w:jc w:val="both"/>
        <w:rPr>
          <w:i/>
          <w:iCs/>
          <w:highlight w:val="cyan"/>
          <w:u w:val="single"/>
          <w:vertAlign w:val="superscript"/>
        </w:rPr>
      </w:pPr>
    </w:p>
    <w:p w14:paraId="495F1487" w14:textId="2E7ED910" w:rsidR="00DE472F" w:rsidRPr="002352DE" w:rsidRDefault="00DE472F" w:rsidP="00CC7CDD">
      <w:pPr>
        <w:pStyle w:val="Caption"/>
        <w:keepNext/>
        <w:jc w:val="both"/>
      </w:pPr>
      <w:bookmarkStart w:id="23" w:name="_Toc148608377"/>
      <w:r>
        <w:t xml:space="preserve">Table </w:t>
      </w:r>
      <w:r>
        <w:fldChar w:fldCharType="begin"/>
      </w:r>
      <w:r>
        <w:instrText>SEQ Table \* ARABIC</w:instrText>
      </w:r>
      <w:r>
        <w:fldChar w:fldCharType="separate"/>
      </w:r>
      <w:r w:rsidR="002574BB">
        <w:rPr>
          <w:noProof/>
        </w:rPr>
        <w:t>1</w:t>
      </w:r>
      <w:r>
        <w:fldChar w:fldCharType="end"/>
      </w:r>
      <w:r>
        <w:t xml:space="preserve"> – A Table summarizing number of COD movements completed in Elite Soccer matches. Jerk = </w:t>
      </w:r>
      <w:r w:rsidRPr="002352DE">
        <w:t xml:space="preserve">calculated by </w:t>
      </w:r>
      <w:commentRangeStart w:id="24"/>
      <w:r w:rsidRPr="002352DE">
        <w:t xml:space="preserve">differentiating </w:t>
      </w:r>
      <w:r w:rsidR="001467B8">
        <w:t>a</w:t>
      </w:r>
      <w:r>
        <w:t>cceleratio</w:t>
      </w:r>
      <w:r w:rsidR="001467B8">
        <w:t>n (ms</w:t>
      </w:r>
      <w:r w:rsidR="001467B8">
        <w:rPr>
          <w:vertAlign w:val="superscript"/>
        </w:rPr>
        <w:t>-2</w:t>
      </w:r>
      <w:r w:rsidR="001467B8">
        <w:t>)</w:t>
      </w:r>
      <w:r>
        <w:rPr>
          <w:rFonts w:eastAsiaTheme="minorEastAsia"/>
          <w:sz w:val="16"/>
          <w:szCs w:val="16"/>
        </w:rPr>
        <w:t xml:space="preserve"> by time (s) </w:t>
      </w:r>
      <w:commentRangeEnd w:id="24"/>
      <w:r w:rsidR="0054564D">
        <w:rPr>
          <w:rStyle w:val="CommentReference"/>
          <w:i w:val="0"/>
          <w:iCs w:val="0"/>
          <w:color w:val="auto"/>
        </w:rPr>
        <w:commentReference w:id="24"/>
      </w:r>
      <w:r>
        <w:rPr>
          <w:rFonts w:eastAsiaTheme="minorEastAsia"/>
          <w:sz w:val="16"/>
          <w:szCs w:val="16"/>
        </w:rPr>
        <w:t xml:space="preserve">and is used to detect the onset of human joint movement and the magnitude of the movement (Kai et al., 2021). SD = Standard Deviation. </w:t>
      </w:r>
      <m:oMath>
        <m:bar>
          <m:barPr>
            <m:pos m:val="top"/>
            <m:ctrlPr>
              <w:rPr>
                <w:rFonts w:ascii="Cambria Math" w:eastAsiaTheme="minorEastAsia" w:hAnsi="Cambria Math"/>
                <w:sz w:val="16"/>
                <w:szCs w:val="16"/>
              </w:rPr>
            </m:ctrlPr>
          </m:barPr>
          <m:e>
            <m:r>
              <w:rPr>
                <w:rFonts w:ascii="Cambria Math" w:eastAsiaTheme="minorEastAsia" w:hAnsi="Cambria Math"/>
                <w:sz w:val="16"/>
                <w:szCs w:val="16"/>
              </w:rPr>
              <m:t>x</m:t>
            </m:r>
          </m:e>
        </m:bar>
      </m:oMath>
      <w:r w:rsidR="00267FE6">
        <w:rPr>
          <w:rFonts w:eastAsiaTheme="minorEastAsia"/>
          <w:sz w:val="16"/>
          <w:szCs w:val="16"/>
        </w:rPr>
        <w:t xml:space="preserve"> </w:t>
      </w:r>
      <w:r>
        <w:rPr>
          <w:rFonts w:eastAsiaTheme="minorEastAsia"/>
          <w:sz w:val="16"/>
          <w:szCs w:val="16"/>
        </w:rPr>
        <w:t>= Mean. SEM = Standard Error of the Mean. CD = Central Defender. FB = full-back. CM = Central Midfielder. WM = Winger Midfielder. CF = Central Forward.</w:t>
      </w:r>
      <w:bookmarkEnd w:id="23"/>
    </w:p>
    <w:tbl>
      <w:tblPr>
        <w:tblStyle w:val="GridTable6Colourful1"/>
        <w:tblW w:w="0" w:type="auto"/>
        <w:tblLook w:val="04A0" w:firstRow="1" w:lastRow="0" w:firstColumn="1" w:lastColumn="0" w:noHBand="0" w:noVBand="1"/>
      </w:tblPr>
      <w:tblGrid>
        <w:gridCol w:w="1430"/>
        <w:gridCol w:w="3025"/>
        <w:gridCol w:w="7611"/>
        <w:gridCol w:w="3324"/>
      </w:tblGrid>
      <w:tr w:rsidR="00DE472F" w14:paraId="12B03F20" w14:textId="77777777" w:rsidTr="00D870AF">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5FA35B81" w14:textId="77777777" w:rsidR="00DE472F" w:rsidRPr="00323DC3" w:rsidRDefault="00DE472F" w:rsidP="00CC7CDD">
            <w:pPr>
              <w:jc w:val="both"/>
              <w:rPr>
                <w:sz w:val="22"/>
                <w:szCs w:val="22"/>
              </w:rPr>
            </w:pPr>
            <w:r w:rsidRPr="00323DC3">
              <w:rPr>
                <w:sz w:val="22"/>
                <w:szCs w:val="22"/>
              </w:rPr>
              <w:t>Research Paper</w:t>
            </w:r>
          </w:p>
        </w:tc>
        <w:tc>
          <w:tcPr>
            <w:tcW w:w="0" w:type="auto"/>
          </w:tcPr>
          <w:p w14:paraId="18FA4340" w14:textId="77777777" w:rsidR="00DE472F" w:rsidRPr="00323DC3" w:rsidRDefault="00DE472F" w:rsidP="00CC7CDD">
            <w:pPr>
              <w:jc w:val="both"/>
              <w:cnfStyle w:val="100000000000" w:firstRow="1" w:lastRow="0" w:firstColumn="0" w:lastColumn="0" w:oddVBand="0" w:evenVBand="0" w:oddHBand="0" w:evenHBand="0" w:firstRowFirstColumn="0" w:firstRowLastColumn="0" w:lastRowFirstColumn="0" w:lastRowLastColumn="0"/>
              <w:rPr>
                <w:sz w:val="22"/>
                <w:szCs w:val="22"/>
              </w:rPr>
            </w:pPr>
            <w:r w:rsidRPr="00323DC3">
              <w:rPr>
                <w:sz w:val="22"/>
                <w:szCs w:val="22"/>
              </w:rPr>
              <w:t>Form of Measure</w:t>
            </w:r>
          </w:p>
        </w:tc>
        <w:tc>
          <w:tcPr>
            <w:tcW w:w="0" w:type="auto"/>
          </w:tcPr>
          <w:p w14:paraId="53F2AA7E" w14:textId="77777777" w:rsidR="00DE472F" w:rsidRPr="00323DC3" w:rsidRDefault="00DE472F" w:rsidP="00CC7CDD">
            <w:pPr>
              <w:jc w:val="both"/>
              <w:cnfStyle w:val="100000000000" w:firstRow="1" w:lastRow="0" w:firstColumn="0" w:lastColumn="0" w:oddVBand="0" w:evenVBand="0" w:oddHBand="0" w:evenHBand="0" w:firstRowFirstColumn="0" w:firstRowLastColumn="0" w:lastRowFirstColumn="0" w:lastRowLastColumn="0"/>
              <w:rPr>
                <w:sz w:val="22"/>
                <w:szCs w:val="22"/>
              </w:rPr>
            </w:pPr>
            <w:r w:rsidRPr="00323DC3">
              <w:rPr>
                <w:sz w:val="22"/>
                <w:szCs w:val="22"/>
              </w:rPr>
              <w:t>Turn Categorization/Definition</w:t>
            </w:r>
          </w:p>
        </w:tc>
        <w:tc>
          <w:tcPr>
            <w:tcW w:w="0" w:type="auto"/>
          </w:tcPr>
          <w:p w14:paraId="1F837F1D" w14:textId="77777777" w:rsidR="00DE472F" w:rsidRPr="00323DC3" w:rsidRDefault="00DE472F" w:rsidP="00CC7CDD">
            <w:pPr>
              <w:jc w:val="both"/>
              <w:cnfStyle w:val="100000000000" w:firstRow="1" w:lastRow="0" w:firstColumn="0" w:lastColumn="0" w:oddVBand="0" w:evenVBand="0" w:oddHBand="0" w:evenHBand="0" w:firstRowFirstColumn="0" w:firstRowLastColumn="0" w:lastRowFirstColumn="0" w:lastRowLastColumn="0"/>
              <w:rPr>
                <w:sz w:val="22"/>
                <w:szCs w:val="22"/>
              </w:rPr>
            </w:pPr>
            <w:r w:rsidRPr="00323DC3">
              <w:rPr>
                <w:sz w:val="22"/>
                <w:szCs w:val="22"/>
              </w:rPr>
              <w:t>Outcome Results</w:t>
            </w:r>
          </w:p>
        </w:tc>
      </w:tr>
      <w:tr w:rsidR="00C4474D" w:rsidRPr="00B310A9" w14:paraId="77D5A6A9" w14:textId="77777777" w:rsidTr="00D870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0E725BF6" w14:textId="77777777" w:rsidR="00DE472F" w:rsidRPr="00323DC3" w:rsidRDefault="00DE472F" w:rsidP="00CC7CDD">
            <w:pPr>
              <w:jc w:val="both"/>
              <w:rPr>
                <w:sz w:val="22"/>
                <w:szCs w:val="22"/>
              </w:rPr>
            </w:pPr>
            <w:r w:rsidRPr="00323DC3">
              <w:rPr>
                <w:sz w:val="22"/>
                <w:szCs w:val="22"/>
              </w:rPr>
              <w:t>Ade et al., 2016</w:t>
            </w:r>
          </w:p>
        </w:tc>
        <w:tc>
          <w:tcPr>
            <w:tcW w:w="0" w:type="auto"/>
          </w:tcPr>
          <w:p w14:paraId="543E9BB9"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Computerized video tracking system (AMISCO Pro)</w:t>
            </w:r>
          </w:p>
        </w:tc>
        <w:tc>
          <w:tcPr>
            <w:tcW w:w="0" w:type="auto"/>
          </w:tcPr>
          <w:p w14:paraId="00E8DA42" w14:textId="77777777" w:rsidR="00DE472F" w:rsidRPr="00323DC3" w:rsidRDefault="00DE472F" w:rsidP="00CC7CDD">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Turns 0</w:t>
            </w:r>
            <w:r w:rsidRPr="00323DC3">
              <w:rPr>
                <w:rFonts w:ascii="Symbol" w:eastAsia="Symbol" w:hAnsi="Symbol" w:cs="Symbol"/>
                <w:sz w:val="22"/>
                <w:szCs w:val="22"/>
              </w:rPr>
              <w:t></w:t>
            </w:r>
            <w:r w:rsidRPr="00323DC3">
              <w:rPr>
                <w:sz w:val="22"/>
                <w:szCs w:val="22"/>
              </w:rPr>
              <w:t>-90</w:t>
            </w:r>
            <w:r w:rsidRPr="00323DC3">
              <w:rPr>
                <w:rFonts w:ascii="Symbol" w:eastAsia="Symbol" w:hAnsi="Symbol" w:cs="Symbol"/>
                <w:sz w:val="22"/>
                <w:szCs w:val="22"/>
              </w:rPr>
              <w:t></w:t>
            </w:r>
            <w:r w:rsidRPr="00323DC3">
              <w:rPr>
                <w:sz w:val="22"/>
                <w:szCs w:val="22"/>
              </w:rPr>
              <w:t xml:space="preserve"> (Player turns </w:t>
            </w:r>
            <w:r w:rsidRPr="00323DC3">
              <w:rPr>
                <w:rFonts w:cstheme="minorHAnsi"/>
                <w:sz w:val="22"/>
                <w:szCs w:val="22"/>
              </w:rPr>
              <w:t>≤ ¼ circle)</w:t>
            </w:r>
          </w:p>
          <w:p w14:paraId="0009C57C" w14:textId="77777777" w:rsidR="00DE472F" w:rsidRPr="00323DC3" w:rsidRDefault="00DE472F" w:rsidP="00CC7CDD">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Turns 90</w:t>
            </w:r>
            <w:r w:rsidRPr="00323DC3">
              <w:rPr>
                <w:rFonts w:ascii="Symbol" w:eastAsia="Symbol" w:hAnsi="Symbol" w:cs="Symbol"/>
                <w:sz w:val="22"/>
                <w:szCs w:val="22"/>
              </w:rPr>
              <w:t></w:t>
            </w:r>
            <w:r w:rsidRPr="00323DC3">
              <w:rPr>
                <w:sz w:val="22"/>
                <w:szCs w:val="22"/>
              </w:rPr>
              <w:t>-180</w:t>
            </w:r>
            <w:r w:rsidRPr="00323DC3">
              <w:rPr>
                <w:rFonts w:ascii="Symbol" w:eastAsia="Symbol" w:hAnsi="Symbol" w:cs="Symbol"/>
                <w:sz w:val="22"/>
                <w:szCs w:val="22"/>
              </w:rPr>
              <w:t></w:t>
            </w:r>
            <w:r w:rsidRPr="00323DC3">
              <w:rPr>
                <w:sz w:val="22"/>
                <w:szCs w:val="22"/>
              </w:rPr>
              <w:t xml:space="preserve"> (Player turns </w:t>
            </w:r>
            <w:r w:rsidRPr="00323DC3">
              <w:rPr>
                <w:rFonts w:cstheme="minorHAnsi"/>
                <w:sz w:val="22"/>
                <w:szCs w:val="22"/>
              </w:rPr>
              <w:t>≥ ¼ circle but ≤ ½ circle)</w:t>
            </w:r>
          </w:p>
          <w:p w14:paraId="11E9DFAC"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Turn data split into pre and post high-intensity (HI) effort both in and out of possession</w:t>
            </w:r>
          </w:p>
        </w:tc>
        <w:tc>
          <w:tcPr>
            <w:tcW w:w="0" w:type="auto"/>
          </w:tcPr>
          <w:p w14:paraId="54367C3F" w14:textId="77777777" w:rsidR="00DE472F" w:rsidRPr="00E00C29"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E00C29">
              <w:rPr>
                <w:sz w:val="22"/>
                <w:szCs w:val="22"/>
              </w:rPr>
              <w:t xml:space="preserve">See Ade </w:t>
            </w:r>
            <w:r w:rsidRPr="00E00C29">
              <w:rPr>
                <w:i/>
                <w:iCs/>
                <w:sz w:val="22"/>
                <w:szCs w:val="22"/>
              </w:rPr>
              <w:t>et al., 2016</w:t>
            </w:r>
            <w:r w:rsidRPr="00E00C29">
              <w:rPr>
                <w:sz w:val="22"/>
                <w:szCs w:val="22"/>
              </w:rPr>
              <w:t xml:space="preserve"> for position-based results of COD movements both pre-HI and post-HI efforts, in and out of possession. </w:t>
            </w:r>
          </w:p>
          <w:p w14:paraId="4949576B" w14:textId="77777777" w:rsidR="00DE472F" w:rsidRPr="00E00C29"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E00C29">
              <w:rPr>
                <w:sz w:val="22"/>
                <w:szCs w:val="22"/>
              </w:rPr>
              <w:t>No positional differences found.</w:t>
            </w:r>
          </w:p>
          <w:p w14:paraId="1DAB8608"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highlight w:val="yellow"/>
              </w:rPr>
            </w:pPr>
          </w:p>
          <w:p w14:paraId="5841926F"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highlight w:val="yellow"/>
                <w:u w:val="single"/>
              </w:rPr>
            </w:pPr>
          </w:p>
          <w:p w14:paraId="669B88A2"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r w:rsidR="00DE472F" w:rsidRPr="00B310A9" w14:paraId="1D815D7E" w14:textId="77777777" w:rsidTr="00D870AF">
        <w:trPr>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5A678C3E" w14:textId="77777777" w:rsidR="00DE472F" w:rsidRPr="00323DC3" w:rsidRDefault="00DE472F" w:rsidP="00CC7CDD">
            <w:pPr>
              <w:jc w:val="both"/>
              <w:rPr>
                <w:sz w:val="22"/>
                <w:szCs w:val="22"/>
              </w:rPr>
            </w:pPr>
            <w:r w:rsidRPr="00323DC3">
              <w:rPr>
                <w:sz w:val="22"/>
                <w:szCs w:val="22"/>
              </w:rPr>
              <w:t>Robinson et al., 2011</w:t>
            </w:r>
          </w:p>
        </w:tc>
        <w:tc>
          <w:tcPr>
            <w:tcW w:w="0" w:type="auto"/>
          </w:tcPr>
          <w:p w14:paraId="517C0143"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Computerized video tracking system (Prozone3)</w:t>
            </w:r>
          </w:p>
          <w:p w14:paraId="1D493FE8"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1E257595" w14:textId="77777777" w:rsidR="00DE472F" w:rsidRPr="00323DC3" w:rsidRDefault="00DE472F" w:rsidP="00CC7CDD">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When a player changes the aspect faced during movement irrespective of whether a path change in their movement occurs or not. The player may turn when moving or when remaining in the same location.</w:t>
            </w:r>
          </w:p>
          <w:p w14:paraId="1E1CA7DA" w14:textId="77777777" w:rsidR="00DE472F" w:rsidRPr="00323DC3" w:rsidRDefault="00DE472F" w:rsidP="00CC7CDD">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Study focussed on path changes to detect COD. The COD movement occurs in the time bracket of -0.3s before the path change to +0.3s after the path change. A movement of 4</w:t>
            </w:r>
            <m:oMath>
              <m:sSup>
                <m:sSupPr>
                  <m:ctrlPr>
                    <w:rPr>
                      <w:rFonts w:ascii="Cambria Math" w:hAnsi="Cambria Math"/>
                      <w:i/>
                      <w:sz w:val="22"/>
                      <w:szCs w:val="22"/>
                    </w:rPr>
                  </m:ctrlPr>
                </m:sSupPr>
                <m:e>
                  <m:r>
                    <w:rPr>
                      <w:rFonts w:ascii="Cambria Math" w:hAnsi="Cambria Math"/>
                      <w:sz w:val="22"/>
                      <w:szCs w:val="22"/>
                    </w:rPr>
                    <m:t>ms</m:t>
                  </m:r>
                </m:e>
                <m:sup>
                  <m:r>
                    <w:rPr>
                      <w:rFonts w:ascii="Cambria Math" w:hAnsi="Cambria Math"/>
                      <w:sz w:val="22"/>
                      <w:szCs w:val="22"/>
                    </w:rPr>
                    <m:t>-1</m:t>
                  </m:r>
                </m:sup>
              </m:sSup>
            </m:oMath>
            <w:r w:rsidRPr="00323DC3">
              <w:rPr>
                <w:rFonts w:eastAsiaTheme="minorEastAsia"/>
                <w:sz w:val="22"/>
                <w:szCs w:val="22"/>
              </w:rPr>
              <w:t xml:space="preserve"> had to be detected within this time frame to ensure only high intensity turns were analysed.</w:t>
            </w:r>
          </w:p>
          <w:p w14:paraId="4C601E0D"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p w14:paraId="1E6DB9FB"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path change to the left’: -45</w:t>
            </w:r>
            <w:r w:rsidRPr="00323DC3">
              <w:rPr>
                <w:rFonts w:ascii="Symbol" w:eastAsia="Symbol" w:hAnsi="Symbol" w:cs="Symbol"/>
                <w:sz w:val="22"/>
                <w:szCs w:val="22"/>
              </w:rPr>
              <w:t></w:t>
            </w:r>
            <w:r w:rsidRPr="00323DC3">
              <w:rPr>
                <w:sz w:val="22"/>
                <w:szCs w:val="22"/>
              </w:rPr>
              <w:t xml:space="preserve"> to -135</w:t>
            </w:r>
            <w:r w:rsidRPr="00323DC3">
              <w:rPr>
                <w:rFonts w:ascii="Symbol" w:eastAsia="Symbol" w:hAnsi="Symbol" w:cs="Symbol"/>
                <w:sz w:val="22"/>
                <w:szCs w:val="22"/>
              </w:rPr>
              <w:t></w:t>
            </w:r>
          </w:p>
          <w:p w14:paraId="7284A32E"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path change to the right’: +45</w:t>
            </w:r>
            <w:r w:rsidRPr="00323DC3">
              <w:rPr>
                <w:rFonts w:ascii="Symbol" w:eastAsia="Symbol" w:hAnsi="Symbol" w:cs="Symbol"/>
                <w:sz w:val="22"/>
                <w:szCs w:val="22"/>
              </w:rPr>
              <w:t></w:t>
            </w:r>
            <w:r w:rsidRPr="00323DC3">
              <w:rPr>
                <w:sz w:val="22"/>
                <w:szCs w:val="22"/>
              </w:rPr>
              <w:t xml:space="preserve"> to +135</w:t>
            </w:r>
            <w:r w:rsidRPr="00323DC3">
              <w:rPr>
                <w:rFonts w:ascii="Symbol" w:eastAsia="Symbol" w:hAnsi="Symbol" w:cs="Symbol"/>
                <w:sz w:val="22"/>
                <w:szCs w:val="22"/>
              </w:rPr>
              <w:t></w:t>
            </w:r>
          </w:p>
          <w:p w14:paraId="6575031C"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‘Disjointed path change’: -135</w:t>
            </w:r>
            <w:r w:rsidRPr="00323DC3">
              <w:rPr>
                <w:rFonts w:ascii="Symbol" w:eastAsia="Symbol" w:hAnsi="Symbol" w:cs="Symbol"/>
                <w:sz w:val="22"/>
                <w:szCs w:val="22"/>
              </w:rPr>
              <w:t></w:t>
            </w:r>
            <w:r w:rsidRPr="00323DC3">
              <w:rPr>
                <w:sz w:val="22"/>
                <w:szCs w:val="22"/>
              </w:rPr>
              <w:t xml:space="preserve"> to +135</w:t>
            </w:r>
            <w:r w:rsidRPr="00323DC3">
              <w:rPr>
                <w:rFonts w:ascii="Symbol" w:eastAsia="Symbol" w:hAnsi="Symbol" w:cs="Symbol"/>
                <w:sz w:val="22"/>
                <w:szCs w:val="22"/>
              </w:rPr>
              <w:t></w:t>
            </w:r>
          </w:p>
        </w:tc>
        <w:tc>
          <w:tcPr>
            <w:tcW w:w="0" w:type="auto"/>
          </w:tcPr>
          <w:p w14:paraId="55053C7C"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b/>
                <w:bCs/>
                <w:i/>
                <w:iCs/>
                <w:sz w:val="22"/>
                <w:szCs w:val="22"/>
                <w:u w:val="single"/>
              </w:rPr>
            </w:pPr>
            <w:r w:rsidRPr="00323DC3">
              <w:rPr>
                <w:sz w:val="22"/>
                <w:szCs w:val="22"/>
                <w:u w:val="single"/>
              </w:rPr>
              <w:t xml:space="preserve">COD </w:t>
            </w:r>
            <w:r w:rsidRPr="00323DC3">
              <w:rPr>
                <w:i/>
                <w:iCs/>
                <w:sz w:val="22"/>
                <w:szCs w:val="22"/>
                <w:u w:val="single"/>
              </w:rPr>
              <w:t>(</w:t>
            </w:r>
            <w:r w:rsidR="00933F13" w:rsidRPr="00B104CC">
              <w:rPr>
                <w:rFonts w:cstheme="minorHAnsi"/>
                <w:sz w:val="22"/>
                <w:szCs w:val="22"/>
                <w:shd w:val="clear" w:color="auto" w:fill="FFFFFF"/>
              </w:rPr>
              <w:t>x̄</w:t>
            </w:r>
            <w:r w:rsidR="00933F13">
              <w:rPr>
                <w:i/>
                <w:iCs/>
                <w:sz w:val="22"/>
                <w:szCs w:val="22"/>
                <w:u w:val="single"/>
              </w:rPr>
              <w:t xml:space="preserve"> </w:t>
            </w:r>
            <w:r w:rsidRPr="00323DC3">
              <w:rPr>
                <w:i/>
                <w:iCs/>
                <w:sz w:val="22"/>
                <w:szCs w:val="22"/>
                <w:u w:val="single"/>
              </w:rPr>
              <w:t>±</w:t>
            </w:r>
            <w:r w:rsidR="00933F13">
              <w:rPr>
                <w:i/>
                <w:iCs/>
                <w:sz w:val="22"/>
                <w:szCs w:val="22"/>
                <w:u w:val="single"/>
              </w:rPr>
              <w:t xml:space="preserve"> </w:t>
            </w:r>
            <w:r w:rsidRPr="00323DC3">
              <w:rPr>
                <w:i/>
                <w:iCs/>
                <w:sz w:val="22"/>
                <w:szCs w:val="22"/>
                <w:u w:val="single"/>
              </w:rPr>
              <w:t>SEM):</w:t>
            </w:r>
            <w:r w:rsidRPr="00323DC3">
              <w:rPr>
                <w:b/>
                <w:bCs/>
                <w:i/>
                <w:iCs/>
                <w:sz w:val="22"/>
                <w:szCs w:val="22"/>
                <w:u w:val="single"/>
              </w:rPr>
              <w:t xml:space="preserve"> </w:t>
            </w:r>
          </w:p>
          <w:p w14:paraId="44EE4FCA"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b/>
                <w:bCs/>
                <w:sz w:val="22"/>
                <w:szCs w:val="22"/>
                <w:u w:val="single"/>
              </w:rPr>
            </w:pPr>
            <w:r w:rsidRPr="00323DC3">
              <w:rPr>
                <w:b/>
                <w:bCs/>
                <w:sz w:val="22"/>
                <w:szCs w:val="22"/>
                <w:u w:val="single"/>
              </w:rPr>
              <w:t>Defenders:</w:t>
            </w:r>
          </w:p>
          <w:p w14:paraId="0577E40F" w14:textId="782DAB4B"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Left: 2</w:t>
            </w:r>
            <w:r w:rsidR="00933F13">
              <w:rPr>
                <w:sz w:val="22"/>
                <w:szCs w:val="22"/>
              </w:rPr>
              <w:t>9</w:t>
            </w:r>
            <w:r w:rsidRPr="00323DC3">
              <w:rPr>
                <w:sz w:val="22"/>
                <w:szCs w:val="22"/>
              </w:rPr>
              <w:t xml:space="preserve"> </w:t>
            </w:r>
            <w:r w:rsidRPr="004423D4">
              <w:rPr>
                <w:sz w:val="22"/>
                <w:szCs w:val="22"/>
              </w:rPr>
              <w:t>±</w:t>
            </w:r>
            <w:r w:rsidRPr="00323DC3">
              <w:rPr>
                <w:i/>
                <w:iCs/>
                <w:sz w:val="22"/>
                <w:szCs w:val="22"/>
              </w:rPr>
              <w:t xml:space="preserve"> </w:t>
            </w:r>
            <w:r w:rsidRPr="00323DC3">
              <w:rPr>
                <w:sz w:val="22"/>
                <w:szCs w:val="22"/>
              </w:rPr>
              <w:t>7</w:t>
            </w:r>
          </w:p>
          <w:p w14:paraId="6374C799"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Right: 2</w:t>
            </w:r>
            <w:r w:rsidR="00933F13">
              <w:rPr>
                <w:sz w:val="22"/>
                <w:szCs w:val="22"/>
              </w:rPr>
              <w:t>8</w:t>
            </w:r>
            <w:r w:rsidRPr="00323DC3">
              <w:rPr>
                <w:sz w:val="22"/>
                <w:szCs w:val="22"/>
              </w:rPr>
              <w:t xml:space="preserve"> ± </w:t>
            </w:r>
            <w:r w:rsidR="00933F13">
              <w:rPr>
                <w:sz w:val="22"/>
                <w:szCs w:val="22"/>
              </w:rPr>
              <w:t>8</w:t>
            </w:r>
          </w:p>
          <w:p w14:paraId="121A229C"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Disjointed: 1</w:t>
            </w:r>
            <w:r w:rsidR="00933F13">
              <w:rPr>
                <w:sz w:val="22"/>
                <w:szCs w:val="22"/>
              </w:rPr>
              <w:t>8</w:t>
            </w:r>
            <w:r w:rsidRPr="00323DC3">
              <w:rPr>
                <w:sz w:val="22"/>
                <w:szCs w:val="22"/>
              </w:rPr>
              <w:t xml:space="preserve"> ± 5</w:t>
            </w:r>
          </w:p>
          <w:p w14:paraId="0FAE6EFA"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p w14:paraId="31E4180E"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b/>
                <w:bCs/>
                <w:sz w:val="22"/>
                <w:szCs w:val="22"/>
                <w:u w:val="single"/>
              </w:rPr>
            </w:pPr>
            <w:r w:rsidRPr="00323DC3">
              <w:rPr>
                <w:b/>
                <w:bCs/>
                <w:sz w:val="22"/>
                <w:szCs w:val="22"/>
                <w:u w:val="single"/>
              </w:rPr>
              <w:t>Midfielders:</w:t>
            </w:r>
          </w:p>
          <w:p w14:paraId="167BA383"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Left: 48</w:t>
            </w:r>
            <w:r w:rsidR="00FD073F">
              <w:rPr>
                <w:sz w:val="22"/>
                <w:szCs w:val="22"/>
              </w:rPr>
              <w:t xml:space="preserve"> </w:t>
            </w:r>
            <w:r w:rsidRPr="00323DC3">
              <w:rPr>
                <w:sz w:val="22"/>
                <w:szCs w:val="22"/>
              </w:rPr>
              <w:t>± 12</w:t>
            </w:r>
          </w:p>
          <w:p w14:paraId="203C8493"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Right: 43 ± 1</w:t>
            </w:r>
            <w:r w:rsidR="00933F13">
              <w:rPr>
                <w:sz w:val="22"/>
                <w:szCs w:val="22"/>
              </w:rPr>
              <w:t>4</w:t>
            </w:r>
          </w:p>
          <w:p w14:paraId="4CB6C6C8"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 xml:space="preserve">Disjointed: 24 ± </w:t>
            </w:r>
            <w:r w:rsidR="00933F13">
              <w:rPr>
                <w:sz w:val="22"/>
                <w:szCs w:val="22"/>
              </w:rPr>
              <w:t>9</w:t>
            </w:r>
          </w:p>
          <w:p w14:paraId="1AF4B628"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p w14:paraId="38FCEBA8"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b/>
                <w:bCs/>
                <w:sz w:val="22"/>
                <w:szCs w:val="22"/>
                <w:u w:val="single"/>
              </w:rPr>
            </w:pPr>
            <w:r w:rsidRPr="00323DC3">
              <w:rPr>
                <w:b/>
                <w:bCs/>
                <w:sz w:val="22"/>
                <w:szCs w:val="22"/>
                <w:u w:val="single"/>
              </w:rPr>
              <w:t>Forwards:</w:t>
            </w:r>
          </w:p>
          <w:p w14:paraId="59E95EAD"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Left: 4</w:t>
            </w:r>
            <w:r w:rsidR="00FD073F">
              <w:rPr>
                <w:sz w:val="22"/>
                <w:szCs w:val="22"/>
              </w:rPr>
              <w:t>3</w:t>
            </w:r>
            <w:r w:rsidRPr="00323DC3">
              <w:rPr>
                <w:sz w:val="22"/>
                <w:szCs w:val="22"/>
              </w:rPr>
              <w:t xml:space="preserve"> ± 3</w:t>
            </w:r>
          </w:p>
          <w:p w14:paraId="68E1FA19"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Sharp to the Right: 42 ± 6</w:t>
            </w:r>
          </w:p>
          <w:p w14:paraId="40447676"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Disjointed: 1</w:t>
            </w:r>
            <w:r w:rsidR="00933F13">
              <w:rPr>
                <w:sz w:val="22"/>
                <w:szCs w:val="22"/>
              </w:rPr>
              <w:t>9</w:t>
            </w:r>
            <w:r w:rsidRPr="00323DC3">
              <w:rPr>
                <w:sz w:val="22"/>
                <w:szCs w:val="22"/>
              </w:rPr>
              <w:t xml:space="preserve"> ± 1</w:t>
            </w:r>
          </w:p>
        </w:tc>
      </w:tr>
      <w:tr w:rsidR="00C4474D" w:rsidRPr="00B310A9" w14:paraId="25F9CCED" w14:textId="77777777" w:rsidTr="00D870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06EC6F56" w14:textId="77777777" w:rsidR="00DE472F" w:rsidRPr="00323DC3" w:rsidRDefault="00DE472F" w:rsidP="00CC7CDD">
            <w:pPr>
              <w:jc w:val="both"/>
              <w:rPr>
                <w:sz w:val="22"/>
                <w:szCs w:val="22"/>
              </w:rPr>
            </w:pPr>
            <w:r w:rsidRPr="00323DC3">
              <w:rPr>
                <w:sz w:val="22"/>
                <w:szCs w:val="22"/>
              </w:rPr>
              <w:t>Baptista et al., 2019</w:t>
            </w:r>
          </w:p>
        </w:tc>
        <w:tc>
          <w:tcPr>
            <w:tcW w:w="0" w:type="auto"/>
          </w:tcPr>
          <w:p w14:paraId="3777F170"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Stationary radio-based tracking system/local positioning system (ZXY Sport Tracking System)</w:t>
            </w:r>
          </w:p>
        </w:tc>
        <w:tc>
          <w:tcPr>
            <w:tcW w:w="0" w:type="auto"/>
          </w:tcPr>
          <w:p w14:paraId="0F761C33"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 xml:space="preserve">A </w:t>
            </w:r>
            <w:r w:rsidRPr="00B310A9">
              <w:rPr>
                <w:sz w:val="22"/>
                <w:szCs w:val="22"/>
              </w:rPr>
              <w:t xml:space="preserve">continuous and significant rotation of the body in one direction (derived from gyroscope and compass data). When a rotation in the opposite direction is measured, that will be the end of the previous turn and the start of the next turn. Due to the angle threshold used by ZXY Sport Tracking system only turns </w:t>
            </w:r>
            <w:r w:rsidRPr="00323DC3">
              <w:rPr>
                <w:rFonts w:eastAsiaTheme="minorEastAsia"/>
                <w:sz w:val="22"/>
                <w:szCs w:val="22"/>
              </w:rPr>
              <w:t>≥</w:t>
            </w:r>
            <w:r w:rsidRPr="00B310A9">
              <w:rPr>
                <w:sz w:val="22"/>
                <w:szCs w:val="22"/>
              </w:rPr>
              <w:t xml:space="preserve">90 degrees were analysed. </w:t>
            </w:r>
          </w:p>
        </w:tc>
        <w:tc>
          <w:tcPr>
            <w:tcW w:w="0" w:type="auto"/>
          </w:tcPr>
          <w:p w14:paraId="41248115" w14:textId="77777777" w:rsidR="00DE472F" w:rsidRPr="00B310A9"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B310A9">
              <w:rPr>
                <w:sz w:val="22"/>
                <w:szCs w:val="22"/>
              </w:rPr>
              <w:t>mean of</w:t>
            </w:r>
            <w:r w:rsidR="00554EA9">
              <w:rPr>
                <w:sz w:val="22"/>
                <w:szCs w:val="22"/>
              </w:rPr>
              <w:t>:</w:t>
            </w:r>
            <w:r w:rsidRPr="00B310A9">
              <w:rPr>
                <w:sz w:val="22"/>
                <w:szCs w:val="22"/>
              </w:rPr>
              <w:t xml:space="preserve"> ~42 ± 13 </w:t>
            </w:r>
            <w:r w:rsidR="00554EA9">
              <w:rPr>
                <w:sz w:val="22"/>
                <w:szCs w:val="22"/>
              </w:rPr>
              <w:t>(</w:t>
            </w:r>
            <w:r w:rsidRPr="00B310A9">
              <w:rPr>
                <w:sz w:val="22"/>
                <w:szCs w:val="22"/>
              </w:rPr>
              <w:t>attacker</w:t>
            </w:r>
            <w:r w:rsidR="00FD073F">
              <w:rPr>
                <w:sz w:val="22"/>
                <w:szCs w:val="22"/>
              </w:rPr>
              <w:t xml:space="preserve">s), </w:t>
            </w:r>
            <w:r w:rsidRPr="00B310A9">
              <w:rPr>
                <w:sz w:val="22"/>
                <w:szCs w:val="22"/>
              </w:rPr>
              <w:t>~39 ± 13</w:t>
            </w:r>
            <w:r w:rsidR="00FD073F">
              <w:rPr>
                <w:sz w:val="22"/>
                <w:szCs w:val="22"/>
              </w:rPr>
              <w:t xml:space="preserve"> (</w:t>
            </w:r>
            <w:r w:rsidRPr="00B310A9">
              <w:rPr>
                <w:sz w:val="22"/>
                <w:szCs w:val="22"/>
              </w:rPr>
              <w:t>midfielders</w:t>
            </w:r>
            <w:r w:rsidR="00FD073F">
              <w:rPr>
                <w:sz w:val="22"/>
                <w:szCs w:val="22"/>
              </w:rPr>
              <w:t xml:space="preserve">), </w:t>
            </w:r>
            <w:r w:rsidRPr="00B310A9">
              <w:rPr>
                <w:sz w:val="22"/>
                <w:szCs w:val="22"/>
              </w:rPr>
              <w:t>and ~37 ± 12</w:t>
            </w:r>
            <w:r w:rsidR="00267FE6">
              <w:rPr>
                <w:sz w:val="22"/>
                <w:szCs w:val="22"/>
              </w:rPr>
              <w:t xml:space="preserve"> </w:t>
            </w:r>
            <w:r w:rsidR="00FD073F">
              <w:rPr>
                <w:sz w:val="22"/>
                <w:szCs w:val="22"/>
              </w:rPr>
              <w:t>(</w:t>
            </w:r>
            <w:r w:rsidRPr="00B310A9">
              <w:rPr>
                <w:sz w:val="22"/>
                <w:szCs w:val="22"/>
              </w:rPr>
              <w:t>defenders</w:t>
            </w:r>
            <w:r w:rsidR="00FD073F">
              <w:rPr>
                <w:sz w:val="22"/>
                <w:szCs w:val="22"/>
              </w:rPr>
              <w:t>).</w:t>
            </w:r>
          </w:p>
          <w:p w14:paraId="3078D115"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DE472F" w:rsidRPr="00B310A9" w14:paraId="57B3BC3E" w14:textId="77777777" w:rsidTr="00D870AF">
        <w:trPr>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7B375FB5" w14:textId="77777777" w:rsidR="00DE472F" w:rsidRPr="00323DC3" w:rsidRDefault="00DE472F" w:rsidP="00CC7CDD">
            <w:pPr>
              <w:jc w:val="both"/>
              <w:rPr>
                <w:sz w:val="22"/>
                <w:szCs w:val="22"/>
              </w:rPr>
            </w:pPr>
            <w:r w:rsidRPr="00323DC3">
              <w:rPr>
                <w:sz w:val="22"/>
                <w:szCs w:val="22"/>
              </w:rPr>
              <w:lastRenderedPageBreak/>
              <w:t>Bloomfield et al., 2007</w:t>
            </w:r>
          </w:p>
        </w:tc>
        <w:tc>
          <w:tcPr>
            <w:tcW w:w="0" w:type="auto"/>
          </w:tcPr>
          <w:p w14:paraId="165FAB20"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Camera System (</w:t>
            </w:r>
            <w:proofErr w:type="spellStart"/>
            <w:r w:rsidRPr="00323DC3">
              <w:rPr>
                <w:sz w:val="22"/>
                <w:szCs w:val="22"/>
              </w:rPr>
              <w:t>PlayerCam</w:t>
            </w:r>
            <w:proofErr w:type="spellEnd"/>
            <w:r w:rsidRPr="00323DC3">
              <w:rPr>
                <w:sz w:val="22"/>
                <w:szCs w:val="22"/>
              </w:rPr>
              <w:t>) and computerized time-motion analysis (the Observer system version 5.1)</w:t>
            </w:r>
          </w:p>
          <w:p w14:paraId="6F34B494"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54007652"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u w:val="single"/>
              </w:rPr>
            </w:pPr>
            <w:r w:rsidRPr="00323DC3">
              <w:rPr>
                <w:sz w:val="22"/>
                <w:szCs w:val="22"/>
                <w:u w:val="single"/>
              </w:rPr>
              <w:t>Non-Timed</w:t>
            </w:r>
          </w:p>
          <w:p w14:paraId="30C7F8A3"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0</w:t>
            </w:r>
            <w:r w:rsidRPr="00323DC3">
              <w:rPr>
                <w:rFonts w:ascii="Symbol" w:eastAsia="Symbol" w:hAnsi="Symbol" w:cs="Symbol"/>
                <w:sz w:val="22"/>
                <w:szCs w:val="22"/>
              </w:rPr>
              <w:t></w:t>
            </w:r>
            <w:r w:rsidRPr="00323DC3">
              <w:rPr>
                <w:sz w:val="22"/>
                <w:szCs w:val="22"/>
              </w:rPr>
              <w:t>-90</w:t>
            </w:r>
            <w:r w:rsidRPr="00323DC3">
              <w:rPr>
                <w:rFonts w:ascii="Symbol" w:eastAsia="Symbol" w:hAnsi="Symbol" w:cs="Symbol"/>
                <w:sz w:val="22"/>
                <w:szCs w:val="22"/>
              </w:rPr>
              <w:t></w:t>
            </w:r>
          </w:p>
          <w:p w14:paraId="029A5EAF"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90</w:t>
            </w:r>
            <w:r w:rsidRPr="00323DC3">
              <w:rPr>
                <w:rFonts w:ascii="Symbol" w:eastAsia="Symbol" w:hAnsi="Symbol" w:cs="Symbol"/>
                <w:sz w:val="22"/>
                <w:szCs w:val="22"/>
              </w:rPr>
              <w:t></w:t>
            </w:r>
            <w:r w:rsidRPr="00323DC3">
              <w:rPr>
                <w:sz w:val="22"/>
                <w:szCs w:val="22"/>
              </w:rPr>
              <w:t>-180</w:t>
            </w:r>
            <w:r w:rsidRPr="00323DC3">
              <w:rPr>
                <w:rFonts w:ascii="Symbol" w:eastAsia="Symbol" w:hAnsi="Symbol" w:cs="Symbol"/>
                <w:sz w:val="22"/>
                <w:szCs w:val="22"/>
              </w:rPr>
              <w:t></w:t>
            </w:r>
          </w:p>
          <w:p w14:paraId="772F0E67"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180</w:t>
            </w:r>
            <w:r w:rsidRPr="00323DC3">
              <w:rPr>
                <w:rFonts w:ascii="Symbol" w:eastAsia="Symbol" w:hAnsi="Symbol" w:cs="Symbol"/>
                <w:sz w:val="22"/>
                <w:szCs w:val="22"/>
              </w:rPr>
              <w:t></w:t>
            </w:r>
            <w:r w:rsidRPr="00323DC3">
              <w:rPr>
                <w:sz w:val="22"/>
                <w:szCs w:val="22"/>
              </w:rPr>
              <w:t>-270</w:t>
            </w:r>
            <w:r w:rsidRPr="00323DC3">
              <w:rPr>
                <w:rFonts w:ascii="Symbol" w:eastAsia="Symbol" w:hAnsi="Symbol" w:cs="Symbol"/>
                <w:sz w:val="22"/>
                <w:szCs w:val="22"/>
              </w:rPr>
              <w:t></w:t>
            </w:r>
          </w:p>
          <w:p w14:paraId="6348736A"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270</w:t>
            </w:r>
            <w:r w:rsidRPr="00323DC3">
              <w:rPr>
                <w:rFonts w:ascii="Symbol" w:eastAsia="Symbol" w:hAnsi="Symbol" w:cs="Symbol"/>
                <w:sz w:val="22"/>
                <w:szCs w:val="22"/>
              </w:rPr>
              <w:t></w:t>
            </w:r>
            <w:r w:rsidRPr="00323DC3">
              <w:rPr>
                <w:sz w:val="22"/>
                <w:szCs w:val="22"/>
              </w:rPr>
              <w:t>-360</w:t>
            </w:r>
            <w:r w:rsidRPr="00323DC3">
              <w:rPr>
                <w:rFonts w:ascii="Symbol" w:eastAsia="Symbol" w:hAnsi="Symbol" w:cs="Symbol"/>
                <w:sz w:val="22"/>
                <w:szCs w:val="22"/>
              </w:rPr>
              <w:t></w:t>
            </w:r>
          </w:p>
          <w:p w14:paraId="6D808CEF"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&gt;360</w:t>
            </w:r>
            <w:r w:rsidRPr="00323DC3">
              <w:rPr>
                <w:rFonts w:ascii="Symbol" w:eastAsia="Symbol" w:hAnsi="Symbol" w:cs="Symbol"/>
                <w:sz w:val="22"/>
                <w:szCs w:val="22"/>
              </w:rPr>
              <w:t></w:t>
            </w:r>
          </w:p>
        </w:tc>
        <w:tc>
          <w:tcPr>
            <w:tcW w:w="0" w:type="auto"/>
          </w:tcPr>
          <w:p w14:paraId="77ABAE72" w14:textId="77777777" w:rsidR="00DE472F" w:rsidRPr="00B310A9"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B310A9">
              <w:rPr>
                <w:sz w:val="22"/>
                <w:szCs w:val="22"/>
              </w:rPr>
              <w:t xml:space="preserve">The players performed the equivalent of 726 ± 203 turns during the match; 609 ± 193 of these being of 0° to 90° to the left or right. </w:t>
            </w:r>
          </w:p>
          <w:p w14:paraId="105054E9"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color w:val="auto"/>
                <w:sz w:val="22"/>
                <w:szCs w:val="22"/>
              </w:rPr>
            </w:pPr>
          </w:p>
          <w:p w14:paraId="74D62E1B"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C4474D" w:rsidRPr="00B310A9" w14:paraId="5FE32EEF" w14:textId="77777777" w:rsidTr="00D870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254968DF" w14:textId="77777777" w:rsidR="00DE472F" w:rsidRPr="00323DC3" w:rsidRDefault="00DE472F" w:rsidP="00CC7CDD">
            <w:pPr>
              <w:jc w:val="both"/>
              <w:rPr>
                <w:sz w:val="22"/>
                <w:szCs w:val="22"/>
              </w:rPr>
            </w:pPr>
            <w:r w:rsidRPr="00323DC3">
              <w:rPr>
                <w:sz w:val="22"/>
                <w:szCs w:val="22"/>
              </w:rPr>
              <w:t>Granero-Gil et al., 2020</w:t>
            </w:r>
          </w:p>
        </w:tc>
        <w:tc>
          <w:tcPr>
            <w:tcW w:w="0" w:type="auto"/>
          </w:tcPr>
          <w:p w14:paraId="0C48FE65"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Body mounted inertial sensor and GPS devices (WIMU PRO)</w:t>
            </w:r>
          </w:p>
          <w:p w14:paraId="675411D3"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1F3CC124"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T</w:t>
            </w:r>
            <w:r w:rsidRPr="00B310A9">
              <w:rPr>
                <w:sz w:val="22"/>
                <w:szCs w:val="22"/>
              </w:rPr>
              <w:t>he specific event where one uses the “skills and abilities needed to change movement direction, velocity or modes”</w:t>
            </w:r>
            <w:r w:rsidRPr="00323DC3">
              <w:rPr>
                <w:sz w:val="22"/>
                <w:szCs w:val="22"/>
              </w:rPr>
              <w:t>.</w:t>
            </w:r>
          </w:p>
          <w:p w14:paraId="78CA54B9" w14:textId="77777777" w:rsidR="00DE472F" w:rsidRPr="00B310A9"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 xml:space="preserve">COD split into multiple intensity and time-based categories. </w:t>
            </w:r>
          </w:p>
          <w:p w14:paraId="05212476"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0" w:type="auto"/>
          </w:tcPr>
          <w:p w14:paraId="63808208"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b/>
                <w:bCs/>
                <w:i/>
                <w:iCs/>
                <w:sz w:val="22"/>
                <w:szCs w:val="22"/>
                <w:u w:val="single"/>
              </w:rPr>
            </w:pPr>
            <w:r w:rsidRPr="00323DC3">
              <w:rPr>
                <w:sz w:val="22"/>
                <w:szCs w:val="22"/>
                <w:u w:val="single"/>
              </w:rPr>
              <w:t xml:space="preserve">COD </w:t>
            </w:r>
            <w:r w:rsidRPr="00323DC3">
              <w:rPr>
                <w:i/>
                <w:iCs/>
                <w:sz w:val="22"/>
                <w:szCs w:val="22"/>
                <w:u w:val="single"/>
              </w:rPr>
              <w:t>(</w:t>
            </w:r>
            <w:r w:rsidR="00FD073F" w:rsidRPr="00B104CC">
              <w:rPr>
                <w:rFonts w:cstheme="minorHAnsi"/>
                <w:sz w:val="22"/>
                <w:szCs w:val="22"/>
                <w:shd w:val="clear" w:color="auto" w:fill="FFFFFF"/>
              </w:rPr>
              <w:t>x̄</w:t>
            </w:r>
            <w:r w:rsidR="00FD073F" w:rsidRPr="00323DC3">
              <w:rPr>
                <w:i/>
                <w:iCs/>
                <w:sz w:val="22"/>
                <w:szCs w:val="22"/>
                <w:u w:val="single"/>
              </w:rPr>
              <w:t xml:space="preserve"> </w:t>
            </w:r>
            <w:r w:rsidRPr="00323DC3">
              <w:rPr>
                <w:i/>
                <w:iCs/>
                <w:sz w:val="22"/>
                <w:szCs w:val="22"/>
                <w:u w:val="single"/>
              </w:rPr>
              <w:t>±</w:t>
            </w:r>
            <w:r w:rsidR="00933F13">
              <w:rPr>
                <w:i/>
                <w:iCs/>
                <w:sz w:val="22"/>
                <w:szCs w:val="22"/>
                <w:u w:val="single"/>
              </w:rPr>
              <w:t xml:space="preserve"> </w:t>
            </w:r>
            <w:r w:rsidRPr="00323DC3">
              <w:rPr>
                <w:i/>
                <w:iCs/>
                <w:sz w:val="22"/>
                <w:szCs w:val="22"/>
                <w:u w:val="single"/>
              </w:rPr>
              <w:t>SD):</w:t>
            </w:r>
            <w:r w:rsidRPr="00323DC3">
              <w:rPr>
                <w:b/>
                <w:bCs/>
                <w:i/>
                <w:iCs/>
                <w:sz w:val="22"/>
                <w:szCs w:val="22"/>
                <w:u w:val="single"/>
              </w:rPr>
              <w:t xml:space="preserve"> </w:t>
            </w:r>
          </w:p>
          <w:p w14:paraId="54094B77" w14:textId="32820BA2"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u w:val="single"/>
              </w:rPr>
            </w:pPr>
            <w:r w:rsidRPr="00323DC3">
              <w:rPr>
                <w:sz w:val="22"/>
                <w:szCs w:val="22"/>
              </w:rPr>
              <w:t>CD: 556</w:t>
            </w:r>
            <w:r w:rsidR="0054564D">
              <w:rPr>
                <w:sz w:val="22"/>
                <w:szCs w:val="22"/>
              </w:rPr>
              <w:t xml:space="preserve"> </w:t>
            </w:r>
            <w:r w:rsidRPr="00323DC3">
              <w:rPr>
                <w:sz w:val="22"/>
                <w:szCs w:val="22"/>
              </w:rPr>
              <w:t>±</w:t>
            </w:r>
            <w:r w:rsidR="0054564D">
              <w:rPr>
                <w:sz w:val="22"/>
                <w:szCs w:val="22"/>
              </w:rPr>
              <w:t xml:space="preserve"> </w:t>
            </w:r>
            <w:r w:rsidRPr="00323DC3">
              <w:rPr>
                <w:sz w:val="22"/>
                <w:szCs w:val="22"/>
              </w:rPr>
              <w:t>150</w:t>
            </w:r>
          </w:p>
          <w:p w14:paraId="03A0F6EA" w14:textId="55116F59"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FB: 456</w:t>
            </w:r>
            <w:r w:rsidR="0054564D">
              <w:rPr>
                <w:sz w:val="22"/>
                <w:szCs w:val="22"/>
              </w:rPr>
              <w:t xml:space="preserve"> </w:t>
            </w:r>
            <w:r w:rsidRPr="00323DC3">
              <w:rPr>
                <w:sz w:val="22"/>
                <w:szCs w:val="22"/>
              </w:rPr>
              <w:t>±</w:t>
            </w:r>
            <w:r w:rsidR="0054564D">
              <w:rPr>
                <w:sz w:val="22"/>
                <w:szCs w:val="22"/>
              </w:rPr>
              <w:t xml:space="preserve"> </w:t>
            </w:r>
            <w:r w:rsidRPr="00323DC3">
              <w:rPr>
                <w:sz w:val="22"/>
                <w:szCs w:val="22"/>
              </w:rPr>
              <w:t>16</w:t>
            </w:r>
            <w:r w:rsidR="00933F13">
              <w:rPr>
                <w:sz w:val="22"/>
                <w:szCs w:val="22"/>
              </w:rPr>
              <w:t>7</w:t>
            </w:r>
          </w:p>
          <w:p w14:paraId="512D2AF3" w14:textId="54313FF0"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CM: 49</w:t>
            </w:r>
            <w:r w:rsidR="00933F13">
              <w:rPr>
                <w:sz w:val="22"/>
                <w:szCs w:val="22"/>
              </w:rPr>
              <w:t>1</w:t>
            </w:r>
            <w:r w:rsidR="0054564D">
              <w:rPr>
                <w:sz w:val="22"/>
                <w:szCs w:val="22"/>
              </w:rPr>
              <w:t xml:space="preserve"> </w:t>
            </w:r>
            <w:r w:rsidRPr="00323DC3">
              <w:rPr>
                <w:sz w:val="22"/>
                <w:szCs w:val="22"/>
              </w:rPr>
              <w:t>±</w:t>
            </w:r>
            <w:r w:rsidR="0054564D">
              <w:rPr>
                <w:sz w:val="22"/>
                <w:szCs w:val="22"/>
              </w:rPr>
              <w:t xml:space="preserve"> </w:t>
            </w:r>
            <w:r w:rsidRPr="00323DC3">
              <w:rPr>
                <w:sz w:val="22"/>
                <w:szCs w:val="22"/>
              </w:rPr>
              <w:t>20</w:t>
            </w:r>
            <w:r w:rsidR="00933F13">
              <w:rPr>
                <w:sz w:val="22"/>
                <w:szCs w:val="22"/>
              </w:rPr>
              <w:t>4</w:t>
            </w:r>
          </w:p>
          <w:p w14:paraId="4CD5921B" w14:textId="30E66EC3"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WM: 438</w:t>
            </w:r>
            <w:r w:rsidR="00933F13">
              <w:rPr>
                <w:sz w:val="22"/>
                <w:szCs w:val="22"/>
              </w:rPr>
              <w:t xml:space="preserve"> </w:t>
            </w:r>
            <w:r w:rsidRPr="00323DC3">
              <w:rPr>
                <w:sz w:val="22"/>
                <w:szCs w:val="22"/>
              </w:rPr>
              <w:t>±</w:t>
            </w:r>
            <w:r w:rsidR="00933F13">
              <w:rPr>
                <w:sz w:val="22"/>
                <w:szCs w:val="22"/>
              </w:rPr>
              <w:t xml:space="preserve"> </w:t>
            </w:r>
            <w:r w:rsidRPr="00323DC3">
              <w:rPr>
                <w:sz w:val="22"/>
                <w:szCs w:val="22"/>
              </w:rPr>
              <w:t>174</w:t>
            </w:r>
          </w:p>
          <w:p w14:paraId="3852E9E1" w14:textId="4AD6DF92"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CF: 412</w:t>
            </w:r>
            <w:r w:rsidR="00933F13">
              <w:rPr>
                <w:sz w:val="22"/>
                <w:szCs w:val="22"/>
              </w:rPr>
              <w:t xml:space="preserve"> </w:t>
            </w:r>
            <w:r w:rsidRPr="00323DC3">
              <w:rPr>
                <w:sz w:val="22"/>
                <w:szCs w:val="22"/>
              </w:rPr>
              <w:t>±</w:t>
            </w:r>
            <w:r w:rsidR="00933F13">
              <w:rPr>
                <w:sz w:val="22"/>
                <w:szCs w:val="22"/>
              </w:rPr>
              <w:t xml:space="preserve"> </w:t>
            </w:r>
            <w:r w:rsidRPr="00323DC3">
              <w:rPr>
                <w:sz w:val="22"/>
                <w:szCs w:val="22"/>
              </w:rPr>
              <w:t>17</w:t>
            </w:r>
            <w:r w:rsidR="00933F13">
              <w:rPr>
                <w:sz w:val="22"/>
                <w:szCs w:val="22"/>
              </w:rPr>
              <w:t>9</w:t>
            </w:r>
          </w:p>
        </w:tc>
      </w:tr>
      <w:tr w:rsidR="00DE472F" w:rsidRPr="00B310A9" w14:paraId="731092C8" w14:textId="77777777" w:rsidTr="00D870AF">
        <w:trPr>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298C6AA1" w14:textId="77777777" w:rsidR="00DE472F" w:rsidRPr="00323DC3" w:rsidRDefault="00DE472F" w:rsidP="00CC7CDD">
            <w:pPr>
              <w:jc w:val="both"/>
              <w:rPr>
                <w:sz w:val="22"/>
                <w:szCs w:val="22"/>
              </w:rPr>
            </w:pPr>
            <w:r w:rsidRPr="00323DC3">
              <w:rPr>
                <w:sz w:val="22"/>
                <w:szCs w:val="22"/>
              </w:rPr>
              <w:t>Kai et al., 2021</w:t>
            </w:r>
          </w:p>
        </w:tc>
        <w:tc>
          <w:tcPr>
            <w:tcW w:w="0" w:type="auto"/>
          </w:tcPr>
          <w:p w14:paraId="0AE37A3C"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Local Positioning System (ZXY Sports Tracking System)</w:t>
            </w:r>
          </w:p>
          <w:p w14:paraId="53D4F7CF"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p w14:paraId="2C3399E4"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p w14:paraId="52A38390"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65FB0CF1" w14:textId="77777777" w:rsidR="00DE472F" w:rsidRPr="00323DC3" w:rsidRDefault="00DE472F" w:rsidP="00CC7CDD">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Acceleration must be &gt;</w:t>
            </w:r>
            <w:r w:rsidR="00C4474D">
              <w:rPr>
                <w:sz w:val="22"/>
                <w:szCs w:val="22"/>
              </w:rPr>
              <w:t>2ms</w:t>
            </w:r>
            <w:r w:rsidR="00C4474D">
              <w:rPr>
                <w:sz w:val="22"/>
                <w:szCs w:val="22"/>
                <w:vertAlign w:val="superscript"/>
              </w:rPr>
              <w:t>-</w:t>
            </w:r>
            <w:proofErr w:type="gramStart"/>
            <w:r w:rsidR="00C4474D">
              <w:rPr>
                <w:sz w:val="22"/>
                <w:szCs w:val="22"/>
                <w:vertAlign w:val="superscript"/>
              </w:rPr>
              <w:t>2</w:t>
            </w:r>
            <w:proofErr w:type="gramEnd"/>
          </w:p>
          <w:p w14:paraId="6B2C6D63" w14:textId="77777777" w:rsidR="00DE472F" w:rsidRPr="00323DC3" w:rsidRDefault="00DE472F" w:rsidP="00CC7CDD">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sz w:val="22"/>
                <w:szCs w:val="22"/>
              </w:rPr>
            </w:pPr>
            <w:r w:rsidRPr="6D272022">
              <w:rPr>
                <w:rFonts w:eastAsiaTheme="minorEastAsia"/>
                <w:sz w:val="22"/>
                <w:szCs w:val="22"/>
              </w:rPr>
              <w:t>The time points in which jerk</w:t>
            </w:r>
            <w:r w:rsidR="00C4474D">
              <w:rPr>
                <w:rFonts w:eastAsiaTheme="minorEastAsia"/>
                <w:sz w:val="22"/>
                <w:szCs w:val="22"/>
              </w:rPr>
              <w:t xml:space="preserve"> </w:t>
            </w:r>
            <w:r w:rsidRPr="6D272022">
              <w:rPr>
                <w:rFonts w:eastAsiaTheme="minorEastAsia"/>
                <w:sz w:val="22"/>
                <w:szCs w:val="22"/>
              </w:rPr>
              <w:t>(m/s</w:t>
            </w:r>
            <w:r w:rsidRPr="6D272022">
              <w:rPr>
                <w:rFonts w:eastAsiaTheme="minorEastAsia"/>
                <w:sz w:val="22"/>
                <w:szCs w:val="22"/>
                <w:vertAlign w:val="superscript"/>
              </w:rPr>
              <w:t>3</w:t>
            </w:r>
            <w:r w:rsidRPr="6D272022">
              <w:rPr>
                <w:rFonts w:eastAsiaTheme="minorEastAsia"/>
                <w:sz w:val="22"/>
                <w:szCs w:val="22"/>
              </w:rPr>
              <w:t>) changed from negative to positive and positive to negative were defined as the onset and end of the COD.</w:t>
            </w:r>
          </w:p>
        </w:tc>
        <w:tc>
          <w:tcPr>
            <w:tcW w:w="0" w:type="auto"/>
          </w:tcPr>
          <w:p w14:paraId="226D6820" w14:textId="77777777" w:rsidR="00DE472F" w:rsidRPr="00933F1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933F13">
              <w:rPr>
                <w:sz w:val="22"/>
                <w:szCs w:val="22"/>
              </w:rPr>
              <w:t xml:space="preserve">Number of COD per match </w:t>
            </w:r>
            <w:r w:rsidRPr="00933F13">
              <w:rPr>
                <w:i/>
                <w:iCs/>
                <w:sz w:val="22"/>
                <w:szCs w:val="22"/>
              </w:rPr>
              <w:t>(</w:t>
            </w:r>
            <w:r w:rsidR="00933F13" w:rsidRPr="00B104CC">
              <w:rPr>
                <w:rFonts w:cstheme="minorHAnsi"/>
                <w:sz w:val="22"/>
                <w:szCs w:val="22"/>
                <w:shd w:val="clear" w:color="auto" w:fill="FFFFFF"/>
              </w:rPr>
              <w:t>x̄</w:t>
            </w:r>
            <w:r w:rsidR="00933F13">
              <w:rPr>
                <w:i/>
                <w:iCs/>
                <w:sz w:val="22"/>
                <w:szCs w:val="22"/>
              </w:rPr>
              <w:t xml:space="preserve"> </w:t>
            </w:r>
            <w:r w:rsidRPr="00933F13">
              <w:rPr>
                <w:sz w:val="22"/>
                <w:szCs w:val="22"/>
              </w:rPr>
              <w:t>±</w:t>
            </w:r>
            <w:r w:rsidR="00933F13">
              <w:rPr>
                <w:sz w:val="22"/>
                <w:szCs w:val="22"/>
              </w:rPr>
              <w:t xml:space="preserve"> </w:t>
            </w:r>
            <w:r w:rsidRPr="00933F13">
              <w:rPr>
                <w:sz w:val="22"/>
                <w:szCs w:val="22"/>
              </w:rPr>
              <w:t>SD): 183 ± 39 across all positions</w:t>
            </w:r>
          </w:p>
          <w:p w14:paraId="5A406286"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933F13">
              <w:rPr>
                <w:sz w:val="22"/>
                <w:szCs w:val="22"/>
              </w:rPr>
              <w:t xml:space="preserve">Twist Time </w:t>
            </w:r>
            <w:r w:rsidRPr="00933F13">
              <w:rPr>
                <w:i/>
                <w:iCs/>
                <w:sz w:val="22"/>
                <w:szCs w:val="22"/>
              </w:rPr>
              <w:t>(</w:t>
            </w:r>
            <w:r w:rsidR="00933F13" w:rsidRPr="004423D4">
              <w:rPr>
                <w:rFonts w:cstheme="minorHAnsi"/>
                <w:color w:val="auto"/>
                <w:sz w:val="22"/>
                <w:szCs w:val="22"/>
                <w:shd w:val="clear" w:color="auto" w:fill="FFFFFF"/>
              </w:rPr>
              <w:t>x̄</w:t>
            </w:r>
            <w:r w:rsidR="00933F13" w:rsidRPr="00933F13">
              <w:rPr>
                <w:i/>
                <w:iCs/>
                <w:sz w:val="22"/>
                <w:szCs w:val="22"/>
              </w:rPr>
              <w:t xml:space="preserve"> </w:t>
            </w:r>
            <w:r w:rsidRPr="00933F13">
              <w:rPr>
                <w:sz w:val="22"/>
                <w:szCs w:val="22"/>
              </w:rPr>
              <w:t>±</w:t>
            </w:r>
            <w:r w:rsidR="00933F13" w:rsidRPr="00933F13">
              <w:rPr>
                <w:sz w:val="22"/>
                <w:szCs w:val="22"/>
              </w:rPr>
              <w:t xml:space="preserve"> </w:t>
            </w:r>
            <w:r w:rsidRPr="00933F13">
              <w:rPr>
                <w:sz w:val="22"/>
                <w:szCs w:val="22"/>
              </w:rPr>
              <w:t>SD</w:t>
            </w:r>
            <w:proofErr w:type="gramStart"/>
            <w:r w:rsidRPr="00933F13">
              <w:rPr>
                <w:sz w:val="22"/>
                <w:szCs w:val="22"/>
              </w:rPr>
              <w:t>) :</w:t>
            </w:r>
            <w:proofErr w:type="gramEnd"/>
            <w:r w:rsidRPr="00933F13">
              <w:rPr>
                <w:sz w:val="22"/>
                <w:szCs w:val="22"/>
              </w:rPr>
              <w:t xml:space="preserve"> 0.89 ± 0.49s</w:t>
            </w:r>
          </w:p>
        </w:tc>
      </w:tr>
      <w:tr w:rsidR="00C4474D" w:rsidRPr="00B310A9" w14:paraId="35AC6B0B" w14:textId="77777777" w:rsidTr="00D870A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5DDBF645" w14:textId="77777777" w:rsidR="00DE472F" w:rsidRPr="00323DC3" w:rsidRDefault="00DE472F" w:rsidP="00CC7CDD">
            <w:pPr>
              <w:jc w:val="both"/>
              <w:rPr>
                <w:sz w:val="22"/>
                <w:szCs w:val="22"/>
              </w:rPr>
            </w:pPr>
            <w:r w:rsidRPr="00323DC3">
              <w:rPr>
                <w:sz w:val="22"/>
                <w:szCs w:val="22"/>
              </w:rPr>
              <w:t>Morgan et al., 2021</w:t>
            </w:r>
          </w:p>
        </w:tc>
        <w:tc>
          <w:tcPr>
            <w:tcW w:w="0" w:type="auto"/>
          </w:tcPr>
          <w:p w14:paraId="5A839965"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Video footage analysed using manual performance notation software</w:t>
            </w:r>
            <w:r w:rsidR="00C4474D">
              <w:rPr>
                <w:sz w:val="22"/>
                <w:szCs w:val="22"/>
              </w:rPr>
              <w:t xml:space="preserve"> </w:t>
            </w:r>
            <w:r w:rsidRPr="00323DC3">
              <w:rPr>
                <w:sz w:val="22"/>
                <w:szCs w:val="22"/>
              </w:rPr>
              <w:t>(</w:t>
            </w:r>
            <w:proofErr w:type="spellStart"/>
            <w:r w:rsidRPr="00323DC3">
              <w:rPr>
                <w:sz w:val="22"/>
                <w:szCs w:val="22"/>
              </w:rPr>
              <w:t>Sportscode</w:t>
            </w:r>
            <w:proofErr w:type="spellEnd"/>
            <w:r w:rsidRPr="00323DC3">
              <w:rPr>
                <w:sz w:val="22"/>
                <w:szCs w:val="22"/>
              </w:rPr>
              <w:t xml:space="preserve"> Gamebreaker Plus 10.3.36)</w:t>
            </w:r>
          </w:p>
        </w:tc>
        <w:tc>
          <w:tcPr>
            <w:tcW w:w="0" w:type="auto"/>
          </w:tcPr>
          <w:p w14:paraId="05A099DA" w14:textId="77777777" w:rsidR="00DE472F" w:rsidRPr="00323DC3" w:rsidRDefault="00DE472F" w:rsidP="00CC7CDD">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 xml:space="preserve">COD was defined as a path change caused by an identifiable plant of a leg that led to the change in path travelled. </w:t>
            </w:r>
          </w:p>
          <w:p w14:paraId="7D3AF1B8" w14:textId="77777777" w:rsidR="00DE472F" w:rsidRPr="00323DC3" w:rsidRDefault="00DE472F" w:rsidP="00CC7CDD">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 xml:space="preserve">CODs with walking or arced run immediately post were not included. </w:t>
            </w:r>
          </w:p>
          <w:p w14:paraId="59582284" w14:textId="77777777" w:rsidR="00DE472F" w:rsidRPr="00323DC3" w:rsidRDefault="00DE472F" w:rsidP="00CC7CDD">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Only out of possession COD movements were analysed</w:t>
            </w:r>
          </w:p>
        </w:tc>
        <w:tc>
          <w:tcPr>
            <w:tcW w:w="0" w:type="auto"/>
          </w:tcPr>
          <w:p w14:paraId="253119C4"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 xml:space="preserve">Number of COD </w:t>
            </w:r>
            <w:r w:rsidRPr="00323DC3">
              <w:rPr>
                <w:i/>
                <w:iCs/>
                <w:sz w:val="22"/>
                <w:szCs w:val="22"/>
              </w:rPr>
              <w:t>(</w:t>
            </w:r>
            <w:r w:rsidR="00933F13" w:rsidRPr="00B104CC">
              <w:rPr>
                <w:rFonts w:cstheme="minorHAnsi"/>
                <w:sz w:val="22"/>
                <w:szCs w:val="22"/>
                <w:shd w:val="clear" w:color="auto" w:fill="FFFFFF"/>
              </w:rPr>
              <w:t>x̄</w:t>
            </w:r>
            <w:r w:rsidR="00C4474D">
              <w:rPr>
                <w:rFonts w:cstheme="minorHAnsi"/>
                <w:sz w:val="22"/>
                <w:szCs w:val="22"/>
                <w:shd w:val="clear" w:color="auto" w:fill="FFFFFF"/>
              </w:rPr>
              <w:t xml:space="preserve"> </w:t>
            </w:r>
            <w:r w:rsidRPr="00323DC3">
              <w:rPr>
                <w:sz w:val="22"/>
                <w:szCs w:val="22"/>
              </w:rPr>
              <w:t>±</w:t>
            </w:r>
            <w:r w:rsidR="00933F13">
              <w:rPr>
                <w:sz w:val="22"/>
                <w:szCs w:val="22"/>
              </w:rPr>
              <w:t xml:space="preserve"> </w:t>
            </w:r>
            <w:r w:rsidRPr="00323DC3">
              <w:rPr>
                <w:sz w:val="22"/>
                <w:szCs w:val="22"/>
              </w:rPr>
              <w:t>SD):</w:t>
            </w:r>
          </w:p>
          <w:p w14:paraId="67B638AF"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per match 304 ± 50.3 across all positions</w:t>
            </w:r>
          </w:p>
          <w:p w14:paraId="54A99286" w14:textId="77777777"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u w:val="single"/>
              </w:rPr>
            </w:pPr>
            <w:r w:rsidRPr="00323DC3">
              <w:rPr>
                <w:sz w:val="22"/>
                <w:szCs w:val="22"/>
              </w:rPr>
              <w:t>CD: 29</w:t>
            </w:r>
            <w:r w:rsidR="00C4474D">
              <w:rPr>
                <w:sz w:val="22"/>
                <w:szCs w:val="22"/>
              </w:rPr>
              <w:t>9</w:t>
            </w:r>
            <w:r w:rsidRPr="00323DC3">
              <w:rPr>
                <w:sz w:val="22"/>
                <w:szCs w:val="22"/>
              </w:rPr>
              <w:t xml:space="preserve"> ± 5</w:t>
            </w:r>
          </w:p>
          <w:p w14:paraId="08670FAD" w14:textId="304BBAC5"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FB: 340 ± 48</w:t>
            </w:r>
          </w:p>
          <w:p w14:paraId="74D11006" w14:textId="5BEF2522"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CM: 336 ± 55</w:t>
            </w:r>
          </w:p>
          <w:p w14:paraId="1360AE85" w14:textId="7776C879"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WM: 249 ± 6</w:t>
            </w:r>
            <w:r w:rsidR="00933F13">
              <w:rPr>
                <w:sz w:val="22"/>
                <w:szCs w:val="22"/>
              </w:rPr>
              <w:t>4</w:t>
            </w:r>
          </w:p>
          <w:p w14:paraId="7F13CD00" w14:textId="475426E5" w:rsidR="00DE472F" w:rsidRPr="00323DC3" w:rsidRDefault="00DE472F" w:rsidP="00CC7CDD">
            <w:pPr>
              <w:jc w:val="both"/>
              <w:cnfStyle w:val="000000100000" w:firstRow="0" w:lastRow="0" w:firstColumn="0" w:lastColumn="0" w:oddVBand="0" w:evenVBand="0" w:oddHBand="1" w:evenHBand="0" w:firstRowFirstColumn="0" w:firstRowLastColumn="0" w:lastRowFirstColumn="0" w:lastRowLastColumn="0"/>
              <w:rPr>
                <w:sz w:val="22"/>
                <w:szCs w:val="22"/>
              </w:rPr>
            </w:pPr>
            <w:r w:rsidRPr="00323DC3">
              <w:rPr>
                <w:sz w:val="22"/>
                <w:szCs w:val="22"/>
              </w:rPr>
              <w:t>CF: 304 ± 34</w:t>
            </w:r>
          </w:p>
        </w:tc>
      </w:tr>
      <w:tr w:rsidR="00DE472F" w:rsidRPr="00B310A9" w14:paraId="1ECF5EB7" w14:textId="77777777" w:rsidTr="00D870AF">
        <w:trPr>
          <w:cantSplit/>
          <w:trHeight w:val="1376"/>
        </w:trPr>
        <w:tc>
          <w:tcPr>
            <w:cnfStyle w:val="001000000000" w:firstRow="0" w:lastRow="0" w:firstColumn="1" w:lastColumn="0" w:oddVBand="0" w:evenVBand="0" w:oddHBand="0" w:evenHBand="0" w:firstRowFirstColumn="0" w:firstRowLastColumn="0" w:lastRowFirstColumn="0" w:lastRowLastColumn="0"/>
            <w:tcW w:w="0" w:type="auto"/>
          </w:tcPr>
          <w:p w14:paraId="32934A28" w14:textId="77777777" w:rsidR="00DE472F" w:rsidRPr="00323DC3" w:rsidRDefault="00DE472F" w:rsidP="00CC7CDD">
            <w:pPr>
              <w:jc w:val="both"/>
              <w:rPr>
                <w:sz w:val="22"/>
                <w:szCs w:val="22"/>
              </w:rPr>
            </w:pPr>
            <w:r w:rsidRPr="00323DC3">
              <w:rPr>
                <w:sz w:val="22"/>
                <w:szCs w:val="22"/>
              </w:rPr>
              <w:t>Dos’Santos et al., 2022</w:t>
            </w:r>
          </w:p>
        </w:tc>
        <w:tc>
          <w:tcPr>
            <w:tcW w:w="0" w:type="auto"/>
          </w:tcPr>
          <w:p w14:paraId="5790AD1B"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LiDAR Tracking System (Sportlight®)</w:t>
            </w:r>
          </w:p>
        </w:tc>
        <w:tc>
          <w:tcPr>
            <w:tcW w:w="0" w:type="auto"/>
          </w:tcPr>
          <w:p w14:paraId="644DD713" w14:textId="77777777" w:rsidR="00DE472F" w:rsidRPr="00323DC3" w:rsidRDefault="00DE472F" w:rsidP="00CC7CDD">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23DC3">
              <w:rPr>
                <w:rFonts w:asciiTheme="minorHAnsi" w:hAnsiTheme="minorHAnsi" w:cstheme="minorHAnsi"/>
                <w:sz w:val="22"/>
                <w:szCs w:val="22"/>
              </w:rPr>
              <w:t>Significant Turn:</w:t>
            </w:r>
          </w:p>
          <w:p w14:paraId="1940CDD2" w14:textId="77777777" w:rsidR="00DE472F" w:rsidRPr="00323DC3" w:rsidRDefault="00DE472F" w:rsidP="00CC7CDD">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23DC3">
              <w:rPr>
                <w:rFonts w:asciiTheme="minorHAnsi" w:hAnsiTheme="minorHAnsi" w:cstheme="minorHAnsi"/>
                <w:sz w:val="22"/>
                <w:szCs w:val="22"/>
              </w:rPr>
              <w:t>The occurrence where a player completed a deceleration (≤−2</w:t>
            </w:r>
            <w:r w:rsidR="00C205BA">
              <w:rPr>
                <w:rFonts w:asciiTheme="minorHAnsi" w:hAnsiTheme="minorHAnsi" w:cstheme="minorHAnsi"/>
                <w:sz w:val="22"/>
                <w:szCs w:val="22"/>
              </w:rPr>
              <w:t>ms</w:t>
            </w:r>
            <w:r w:rsidR="00C205BA">
              <w:rPr>
                <w:rFonts w:asciiTheme="minorHAnsi" w:hAnsiTheme="minorHAnsi" w:cstheme="minorHAnsi"/>
                <w:sz w:val="22"/>
                <w:szCs w:val="22"/>
                <w:vertAlign w:val="superscript"/>
              </w:rPr>
              <w:t>-2</w:t>
            </w:r>
            <w:r w:rsidRPr="00323DC3">
              <w:rPr>
                <w:rFonts w:asciiTheme="minorHAnsi" w:hAnsiTheme="minorHAnsi" w:cstheme="minorHAnsi"/>
                <w:sz w:val="22"/>
                <w:szCs w:val="22"/>
              </w:rPr>
              <w:t>)</w:t>
            </w:r>
            <w:r w:rsidR="00C205BA">
              <w:rPr>
                <w:rFonts w:asciiTheme="minorHAnsi" w:hAnsiTheme="minorHAnsi" w:cstheme="minorHAnsi"/>
                <w:sz w:val="22"/>
                <w:szCs w:val="22"/>
              </w:rPr>
              <w:t>,</w:t>
            </w:r>
            <w:r w:rsidR="00C205BA" w:rsidRPr="00323DC3">
              <w:rPr>
                <w:rFonts w:asciiTheme="minorHAnsi" w:hAnsiTheme="minorHAnsi" w:cstheme="minorHAnsi"/>
                <w:sz w:val="22"/>
                <w:szCs w:val="22"/>
              </w:rPr>
              <w:t xml:space="preserve"> </w:t>
            </w:r>
            <w:proofErr w:type="spellStart"/>
            <w:r w:rsidRPr="00323DC3">
              <w:rPr>
                <w:rFonts w:asciiTheme="minorHAnsi" w:hAnsiTheme="minorHAnsi" w:cstheme="minorHAnsi"/>
                <w:sz w:val="22"/>
                <w:szCs w:val="22"/>
              </w:rPr>
              <w:t>n</w:t>
            </w:r>
            <w:proofErr w:type="spellEnd"/>
            <w:r w:rsidRPr="00323DC3">
              <w:rPr>
                <w:rFonts w:asciiTheme="minorHAnsi" w:hAnsiTheme="minorHAnsi" w:cstheme="minorHAnsi"/>
                <w:sz w:val="22"/>
                <w:szCs w:val="22"/>
              </w:rPr>
              <w:t xml:space="preserve"> angle change in direction of travel (≥20°), and a subsequent acceleration (≥2</w:t>
            </w:r>
            <w:r w:rsidR="00C205BA">
              <w:rPr>
                <w:rFonts w:asciiTheme="minorHAnsi" w:hAnsiTheme="minorHAnsi" w:cstheme="minorHAnsi"/>
                <w:sz w:val="22"/>
                <w:szCs w:val="22"/>
              </w:rPr>
              <w:t>ms</w:t>
            </w:r>
            <w:r w:rsidR="00C205BA">
              <w:rPr>
                <w:rFonts w:asciiTheme="minorHAnsi" w:hAnsiTheme="minorHAnsi" w:cstheme="minorHAnsi"/>
                <w:sz w:val="22"/>
                <w:szCs w:val="22"/>
                <w:vertAlign w:val="superscript"/>
              </w:rPr>
              <w:t>-2</w:t>
            </w:r>
            <w:r w:rsidRPr="00323DC3">
              <w:rPr>
                <w:rFonts w:asciiTheme="minorHAnsi" w:hAnsiTheme="minorHAnsi" w:cstheme="minorHAnsi"/>
                <w:sz w:val="22"/>
                <w:szCs w:val="22"/>
              </w:rPr>
              <w:t xml:space="preserve">) within a 1 second duration. </w:t>
            </w:r>
          </w:p>
          <w:p w14:paraId="6624A390" w14:textId="77777777"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26A3C6F2" w14:textId="0264F391"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 xml:space="preserve">Number of significant turns per match </w:t>
            </w:r>
            <w:r w:rsidRPr="00323DC3">
              <w:rPr>
                <w:i/>
                <w:iCs/>
                <w:sz w:val="22"/>
                <w:szCs w:val="22"/>
              </w:rPr>
              <w:t>(</w:t>
            </w:r>
            <w:r w:rsidR="00933F13" w:rsidRPr="00B104CC">
              <w:rPr>
                <w:rFonts w:cstheme="minorHAnsi"/>
                <w:sz w:val="22"/>
                <w:szCs w:val="22"/>
                <w:shd w:val="clear" w:color="auto" w:fill="FFFFFF"/>
              </w:rPr>
              <w:t>x̄</w:t>
            </w:r>
            <w:r w:rsidR="00933F13" w:rsidRPr="00323DC3" w:rsidDel="00933F13">
              <w:rPr>
                <w:i/>
                <w:iCs/>
                <w:sz w:val="22"/>
                <w:szCs w:val="22"/>
              </w:rPr>
              <w:t xml:space="preserve"> </w:t>
            </w:r>
            <w:r w:rsidRPr="00323DC3">
              <w:rPr>
                <w:sz w:val="22"/>
                <w:szCs w:val="22"/>
              </w:rPr>
              <w:t>±</w:t>
            </w:r>
            <w:r w:rsidR="00933F13">
              <w:rPr>
                <w:sz w:val="22"/>
                <w:szCs w:val="22"/>
              </w:rPr>
              <w:t xml:space="preserve"> </w:t>
            </w:r>
            <w:r w:rsidRPr="00323DC3">
              <w:rPr>
                <w:sz w:val="22"/>
                <w:szCs w:val="22"/>
              </w:rPr>
              <w:t>SD):</w:t>
            </w:r>
          </w:p>
          <w:p w14:paraId="74140083" w14:textId="45DACA24"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u w:val="single"/>
              </w:rPr>
            </w:pPr>
            <w:r w:rsidRPr="00323DC3">
              <w:rPr>
                <w:sz w:val="22"/>
                <w:szCs w:val="22"/>
              </w:rPr>
              <w:t>CD: 1</w:t>
            </w:r>
            <w:r w:rsidR="00933F13">
              <w:rPr>
                <w:sz w:val="22"/>
                <w:szCs w:val="22"/>
              </w:rPr>
              <w:t>9</w:t>
            </w:r>
            <w:r w:rsidRPr="00323DC3">
              <w:rPr>
                <w:sz w:val="22"/>
                <w:szCs w:val="22"/>
              </w:rPr>
              <w:t xml:space="preserve"> ± 6</w:t>
            </w:r>
          </w:p>
          <w:p w14:paraId="3E64902F" w14:textId="398DC476"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 xml:space="preserve">FB: </w:t>
            </w:r>
            <w:r w:rsidR="00933F13">
              <w:rPr>
                <w:sz w:val="22"/>
                <w:szCs w:val="22"/>
              </w:rPr>
              <w:t>20</w:t>
            </w:r>
            <w:r w:rsidRPr="00323DC3">
              <w:rPr>
                <w:sz w:val="22"/>
                <w:szCs w:val="22"/>
              </w:rPr>
              <w:t xml:space="preserve"> ± </w:t>
            </w:r>
            <w:r w:rsidR="00933F13">
              <w:rPr>
                <w:sz w:val="22"/>
                <w:szCs w:val="22"/>
              </w:rPr>
              <w:t>9</w:t>
            </w:r>
          </w:p>
          <w:p w14:paraId="32FC38D0" w14:textId="0EB6B3B8"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CM: 38 ± 8</w:t>
            </w:r>
          </w:p>
          <w:p w14:paraId="111C3FF5" w14:textId="6FA9B51B"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 xml:space="preserve">WM: 27 ± </w:t>
            </w:r>
            <w:r w:rsidR="00933F13">
              <w:rPr>
                <w:sz w:val="22"/>
                <w:szCs w:val="22"/>
              </w:rPr>
              <w:t>9</w:t>
            </w:r>
          </w:p>
          <w:p w14:paraId="03CE5CEB" w14:textId="772C3D2F" w:rsidR="00DE472F" w:rsidRPr="00323DC3" w:rsidRDefault="00DE472F" w:rsidP="00CC7CDD">
            <w:pPr>
              <w:jc w:val="both"/>
              <w:cnfStyle w:val="000000000000" w:firstRow="0" w:lastRow="0" w:firstColumn="0" w:lastColumn="0" w:oddVBand="0" w:evenVBand="0" w:oddHBand="0" w:evenHBand="0" w:firstRowFirstColumn="0" w:firstRowLastColumn="0" w:lastRowFirstColumn="0" w:lastRowLastColumn="0"/>
              <w:rPr>
                <w:sz w:val="22"/>
                <w:szCs w:val="22"/>
              </w:rPr>
            </w:pPr>
            <w:r w:rsidRPr="00323DC3">
              <w:rPr>
                <w:sz w:val="22"/>
                <w:szCs w:val="22"/>
              </w:rPr>
              <w:t xml:space="preserve">CF: 18 ± </w:t>
            </w:r>
            <w:r w:rsidR="00933F13">
              <w:rPr>
                <w:sz w:val="22"/>
                <w:szCs w:val="22"/>
              </w:rPr>
              <w:t>7</w:t>
            </w:r>
          </w:p>
        </w:tc>
      </w:tr>
    </w:tbl>
    <w:p w14:paraId="147166ED" w14:textId="77777777" w:rsidR="00DE472F" w:rsidRPr="00B310A9" w:rsidRDefault="00DE472F" w:rsidP="00CC7CDD">
      <w:pPr>
        <w:jc w:val="both"/>
      </w:pPr>
    </w:p>
    <w:p w14:paraId="5D8660C5" w14:textId="77777777" w:rsidR="00DE472F" w:rsidRDefault="00DE472F" w:rsidP="00CC7CDD">
      <w:pPr>
        <w:spacing w:line="360" w:lineRule="auto"/>
        <w:jc w:val="both"/>
        <w:rPr>
          <w:i/>
          <w:iCs/>
          <w:highlight w:val="cyan"/>
          <w:u w:val="single"/>
        </w:rPr>
        <w:sectPr w:rsidR="00DE472F" w:rsidSect="00D870AF">
          <w:pgSz w:w="16840" w:h="11900" w:orient="landscape"/>
          <w:pgMar w:top="720" w:right="720" w:bottom="720" w:left="720" w:header="708" w:footer="708" w:gutter="0"/>
          <w:cols w:space="708"/>
          <w:docGrid w:linePitch="360"/>
        </w:sectPr>
      </w:pPr>
    </w:p>
    <w:p w14:paraId="073B5B22" w14:textId="77777777" w:rsidR="00DE472F" w:rsidRPr="00F2131C" w:rsidRDefault="00DE472F" w:rsidP="00D870AF">
      <w:pPr>
        <w:pStyle w:val="Heading2"/>
      </w:pPr>
      <w:bookmarkStart w:id="25" w:name="_Toc149230188"/>
      <w:r w:rsidRPr="00F2131C">
        <w:lastRenderedPageBreak/>
        <w:t>2.</w:t>
      </w:r>
      <w:r w:rsidR="00D870AF">
        <w:t>3</w:t>
      </w:r>
      <w:r w:rsidRPr="00F2131C">
        <w:t xml:space="preserve"> Turn Characteristics</w:t>
      </w:r>
      <w:bookmarkEnd w:id="25"/>
    </w:p>
    <w:p w14:paraId="0B23DA9B" w14:textId="0221D225" w:rsidR="00DE472F" w:rsidRPr="00533A45" w:rsidRDefault="00DE472F" w:rsidP="00CC7CDD">
      <w:pPr>
        <w:spacing w:line="360" w:lineRule="auto"/>
        <w:jc w:val="both"/>
      </w:pPr>
      <w:r>
        <w:t>The number of COD movements that soccer players complete in a match ha</w:t>
      </w:r>
      <w:r w:rsidR="00BC7783">
        <w:t>ve</w:t>
      </w:r>
      <w:r>
        <w:t xml:space="preserve"> been</w:t>
      </w:r>
      <w:r w:rsidR="00264AEC">
        <w:t xml:space="preserve"> widely</w:t>
      </w:r>
      <w:r>
        <w:t xml:space="preserve"> reporte</w:t>
      </w:r>
      <w:r w:rsidR="00BC7783">
        <w:t>d</w:t>
      </w:r>
      <w:r>
        <w:t xml:space="preserve">; the biomechanical demands of these turns on the body are angle and velocity dependant </w:t>
      </w:r>
      <w:r>
        <w:fldChar w:fldCharType="begin" w:fldLock="1"/>
      </w:r>
      <w:r>
        <w:instrText>ADDIN CSL_CITATION {"citationItems":[{"id":"ITEM-1","itemData":{"DOI":"10.1016/j.gaitpost.2014.07.022","ISSN":"18792219","PMID":"25149902","abstract":"Quick changes of direction during running (cutting) represent a whole body mechanical challenge, as they require deceleration and translation of the body during ongoing movement. While much is known with respect to whole body demands during walking turns, whole body mechanics and anticipatory adjustments necessary for cutting are unclear. As the ability to rapidly change direction is critical to athletes' success in many sports, a better understanding of whole body adjustments made during cuts is needed. Whole body center of mass velocity and position during the approach and execution steps of three tasks (straight running, 45° sidestep cut, and 90° sidestep cut) performed as fast as possible were compared in 25 healthy soccer athletes. Repeated measure ANOVA revealed that overall, braking and translation were greater during the cuts compared to the straight run. Interestingly, with systematically increased cut angle, disproportionately greater braking but proportionately greater translation was observed. Anticipatory adjustments made prior to the execution of the cuts suggested that individuals evenly distributed the deceleration and redirection demands across steps of the 45° cut but prioritized deceleration over translation during the approach step of the 90° cut.","author":[{"dropping-particle":"","family":"Havens","given":"Kathryn L.","non-dropping-particle":"","parse-names":false,"suffix":""},{"dropping-particle":"","family":"Sigward","given":"Susan M.","non-dropping-particle":"","parse-names":false,"suffix":""}],"container-title":"Gait and Posture","id":"ITEM-1","issue":"3","issued":{"date-parts":[["2015"]]},"page":"240-245","publisher":"Elsevier B.V.","title":"Whole body mechanics differ among running and cutting maneuvers in skilled athletes","type":"article-journal","volume":"42"},"uris":["http://www.mendeley.com/documents/?uuid=c71f5366-f812-4567-bf51-3ea5481c5304"]},{"id":"ITEM-2","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A","non-dropping-particle":"","parse-names":false,"suffix":""}],"id":"ITEM-2","issued":{"date-parts":[["2018"]]},"page":"45-47","title":"The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Angle-Velo","type":"article-journal"},"uris":["http://www.mendeley.com/documents/?uuid=e70a392a-90be-4cbc-a231-eeb2c4583c8a"]},{"id":"ITEM-3","itemData":{"ISSN":"15363724","PMID":"25290102","abstract":"Objective: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Medicine","id":"ITEM-3","issue":"6","issued":{"date-parts":[["2015"]]},"page":"529-534","title":"Predictors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injury","type":"article-journal","volume":"25"},"uris":["http://www.mendeley.com/documents/?uuid=823f3f8e-ca25-48d0-9bd5-5fca45fb6342"]},{"id":"ITEM-4","itemData":{"DOI":"10.1097/00005768-200107000-00014","ISSN":"01959131","PMID":"11445764","abstract":"Purpose: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Exercise","id":"ITEM-4","issue":"7","issued":{"date-parts":[["2001"]]},"page":"1168-1175","title":"External loading of the knee joint during running and cutting maneuvers","type":"article-journal","volume":"33"},"uris":["http://www.mendeley.com/documents/?uuid=b56cb8a6-69c6-4bf8-9773-59e3464c7300"]},{"id":"ITEM-5","itemData":{"DOI":"10.1016/j.jbiomech.2017.08.019","ISSN":"18732380","PMID":"28886868","abstract":"Introduction Cutting is an important skill in team-sports, but unfortunately is also related to non-contact ACL injuries. The purpose was to examine knee kinetics and kinematics at different cutting angles. Material and methods 13 males and 16 females performed cuts at different angles (45°, 90°, 135° and 180°) at maximum speed. 3D kinematics and kinetics were collected. To determine differences across cutting angles (45°, 90°, 135° and 180°) and sex (female, male), a 4 × 2 repeated measures ANOVA was conducted followed by post hoc comparisons (Bonferroni) with alpha level set at α ≤ 0.05 a priori. Results At all cutting angles, males showed greater knee flexion angles than females (p &lt; 0.01). Also, where males performed all cutting angles with no differences in the amount of knee flexion −42.53° ± 8.95°, females decreased their knee flexion angle from −40.6° ± 7.2° when cutting at 45° to −36.81° ± 9.10° when cutting at 90°, 135° and 180° (p &lt; 0.01). Knee flexion moment decreased for both sexes when cutting towards sharper angles (p &lt; 0.05). At 90°, 135° and 180°, males showed greater knee valgus moments than females. For both sexes, knee valgus moment increased towards the sharper cutting angles and then stabilized compared to the 45° cutting angle (p &lt; 0.01). Both females and males showed smaller vGRF when cutting to sharper angles (p &lt; 0.01). Conclusion It can be concluded that different cutting angles demand different knee kinematics and kinetics. Sharper cutting angles place the knee more at risk. However, females and males handle this differently, which has implications for injury prevention.","author":[{"dropping-particle":"","family":"Schreurs","given":"Mervin J.","non-dropping-particle":"","parse-names":false,"suffix":""},{"dropping-particle":"","family":"Benjaminse","given":"Anne","non-dropping-particle":"","parse-names":false,"suffix":""},{"dropping-particle":"","family":"Lemmink","given":"Koen A.P.M.","non-dropping-particle":"","parse-names":false,"suffix":""}],"container-title":"Journal of Biomechanics","id":"ITEM-5","issued":{"date-parts":[["2017"]]},"page":"144-150","publisher":"Elsevier Ltd","title":"Sharper angle, higher risk? The effect of cutting angle on knee mechanics in invasion sport athletes","type":"article-journal","volume":"63"},"uris":["http://www.mendeley.com/documents/?uuid=984fa16c-5ef0-4ad4-9a9c-f2448ec1c0ab"]},{"id":"ITEM-6","itemData":{"ISBN":"0000000000000","author":[{"dropping-particle":"","family":"Nimphius, S., Callaghan, S., Bezodis, N. &amp; Lockie","given":"R.","non-dropping-particle":"","parse-names":false,"suffix":""}],"container-title":"Strength and Conditioning Journal","id":"ITEM-6","issued":{"date-parts":[["2017"]]},"title":"Cronfa - Swansea University Open Access Repository Change of direction and agility tests : Challenging our current measures of performance Running head : Validity of COD and agility assessment 1 Centre for Exercise and Sports Science Research , School of","type":"article-journal","volume":"1"},"uris":["http://www.mendeley.com/documents/?uuid=2d548c7a-dd1e-48a1-898a-ae54a058f16f"]}],"mendeley":{"formattedCitation":"(Besier &lt;i&gt;et al.&lt;/i&gt;, 2001; Havens and Sigward, 2015b; Sigward, Cesar and Havens, 2015; Nimphius, S., Callaghan, S., Bezodis, N. &amp; Lockie, 2017; Schreurs, Benjaminse and Lemmink, 2017; Dos’Santos &lt;i&gt;et al.&lt;/i&gt;, 2018)","manualFormatting":"(Besier et al., 2001; Havens and Sigward, 2015b; Sigward, Cesar and Havens, 2015; Nimphius, S., Callaghan, S., Bezodis, N. &amp; Lockie, 2017; Schreurs, Benjaminse and Lemmink, 2017; Dos'Santos et al., 2018)","plainTextFormattedCitation":"(Besier et al., 2001; Havens and Sigward, 2015b; Sigward, Cesar and Havens, 2015; Nimphius, S., Callaghan, S., Bezodis, N. &amp; Lockie, 2017; Schreurs, Benjaminse and Lemmink, 2017; Dos’Santos et al., 2018)","previouslyFormattedCitation":"(Besier &lt;i&gt;et al.&lt;/i&gt;, 2001; Havens and Sigward, 2015b; Sigward, Cesar and Havens, 2015; Nimphius, S., Callaghan, S., Bezodis, N. &amp; Lockie, 2017; Schreurs, Benjaminse and Lemmink, 2017; Dos’Santos &lt;i&gt;et al.&lt;/i&gt;, 2018)"},"properties":{"noteIndex":0},"schema":"https://github.com/citation-style-language/schema/raw/master/csl-citation.json"}</w:instrText>
      </w:r>
      <w:r>
        <w:fldChar w:fldCharType="separate"/>
      </w:r>
      <w:r w:rsidRPr="6D272022">
        <w:rPr>
          <w:noProof/>
        </w:rPr>
        <w:t xml:space="preserve">(Besier </w:t>
      </w:r>
      <w:r w:rsidRPr="6D272022">
        <w:rPr>
          <w:i/>
          <w:iCs/>
          <w:noProof/>
        </w:rPr>
        <w:t>et al.</w:t>
      </w:r>
      <w:r w:rsidRPr="6D272022">
        <w:rPr>
          <w:noProof/>
        </w:rPr>
        <w:t xml:space="preserve">, 2001; Havens and Sigward, 2015b; Sigward, Cesar and Havens, 2015; Nimphius, S., Callaghan, S., Bezodis, N. &amp; Lockie, 2017; Schreurs, Benjaminse and Lemmink, 2017; Dos'Santos </w:t>
      </w:r>
      <w:r w:rsidRPr="6D272022">
        <w:rPr>
          <w:i/>
          <w:iCs/>
          <w:noProof/>
        </w:rPr>
        <w:t>et al.</w:t>
      </w:r>
      <w:r w:rsidRPr="6D272022">
        <w:rPr>
          <w:noProof/>
        </w:rPr>
        <w:t>, 2018)</w:t>
      </w:r>
      <w:r>
        <w:fldChar w:fldCharType="end"/>
      </w:r>
      <w:r>
        <w:t>. Therefore, quantifying the number of COD movements alone lacks scientific purpose without the added context of entry speed and turn angle.</w:t>
      </w:r>
    </w:p>
    <w:p w14:paraId="79862912" w14:textId="4FF71530" w:rsidR="00DE472F" w:rsidRDefault="00DE472F" w:rsidP="002747EF">
      <w:pPr>
        <w:spacing w:line="360" w:lineRule="auto"/>
        <w:ind w:firstLine="720"/>
        <w:jc w:val="both"/>
      </w:pPr>
      <w:r>
        <w:t xml:space="preserve">Historically, COD injury risk research focused on ground reaction force (GRF), joint kinetics and joint kinematics </w:t>
      </w:r>
      <w:r>
        <w:fldChar w:fldCharType="begin" w:fldLock="1"/>
      </w:r>
      <w: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maneuvers","type":"article-journal","volume":"33"},"uris":["http://www.mendeley.com/documents/?uuid=b56cb8a6-69c6-4bf8-9773-59e3464c7300"]},{"id":"ITEM-2","itemData":{"DOI":"10.1016/j.clinbiomech.2005.05.007","ISSN":"02680033","PMID":"16005555","abstract":"Background. Knee valgus load during sports movement is viewed as an important predictor of non-contact anterior cruciate ligament injury risk, particularly in females. Formulating movement strategies that can reduce valgus loading during these movements therefore appears pertinent to reducing anterior cruciate ligament injury rates. With this in mind, the current study examined the relationship between peak valgus moment and lower extremity postures at impact during a sidestep cutting task. Methods. Ten male and ten female NCAA athletes had initial contact three-dimensional hip, knee and ankle angles and subsequent knee valgus moment quantified during the execution of (n = 10 trials) sidesteps. Peak valgus data were normalized to mass and height and tested for the main effect of gender (ANOVA, P &lt; 0.05). Intra-subject correlations between the eight initial joint angles and the normalized valgus moment were then conducted across the ten sidestepping trials. The ensuing slopes of regression were submitted to a two-sample t-test to determine whether mean slope values were significantly different from zero and for the main effect of gender (P &lt; 0.05). Findings. Females had significantly larger normalized knee valgus moments than males. A greater peak valgus moment was associated with larger initial hip flexion and internal rotation, and with larger initial knee valgus angle. Peak knee valgus moment was more sensitive to initial hip internal rotation and knee valgus position in females. Interpretation. Training of neuromuscular control at the hip joint may reduce the likelihood of anterior cruciate ligament injury via a valgus loading mechanism during sidestepping, especially in females. © 2005 Elsevier Ltd. All rights reserved.","author":[{"dropping-particle":"","family":"McLean","given":"Scott G.","non-dropping-particle":"","parse-names":false,"suffix":""},{"dropping-particle":"","family":"Huang","given":"Xuemei","non-dropping-particle":"","parse-names":false,"suffix":""},{"dropping-particle":"","family":"Bogert","given":"Antonie J.","non-dropping-particle":"Van Den","parse-names":false,"suffix":""}],"container-title":"Clinical Biomechanics","id":"ITEM-2","issue":"8","issued":{"date-parts":[["2005"]]},"page":"863-870","title":"Association between lower extremity posture at contact and peak knee valgus moment during sidestepping: Implications for ACL injury","type":"article-journal","volume":"20"},"uris":["http://www.mendeley.com/documents/?uuid=607ff27f-f9be-435e-834e-c2debaf93c9b"]}],"mendeley":{"formattedCitation":"(Besier &lt;i&gt;et al.&lt;/i&gt;, 2001; McLean, Huang and Van Den Bogert, 2005)","plainTextFormattedCitation":"(Besier et al., 2001; McLean, Huang and Van Den Bogert, 2005)","previouslyFormattedCitation":"(Besier &lt;i&gt;et al.&lt;/i&gt;, 2001; McLean, Huang and Van Den Bogert, 2005)"},"properties":{"noteIndex":0},"schema":"https://github.com/citation-style-language/schema/raw/master/csl-citation.json"}</w:instrText>
      </w:r>
      <w:r>
        <w:fldChar w:fldCharType="separate"/>
      </w:r>
      <w:r w:rsidRPr="6D272022">
        <w:rPr>
          <w:noProof/>
        </w:rPr>
        <w:t xml:space="preserve">(Besier </w:t>
      </w:r>
      <w:r w:rsidRPr="6D272022">
        <w:rPr>
          <w:i/>
          <w:iCs/>
          <w:noProof/>
        </w:rPr>
        <w:t>et al.</w:t>
      </w:r>
      <w:r w:rsidRPr="6D272022">
        <w:rPr>
          <w:noProof/>
        </w:rPr>
        <w:t>, 2001; McLean, Huang and Van Den Bogert, 2005)</w:t>
      </w:r>
      <w:r>
        <w:fldChar w:fldCharType="end"/>
      </w:r>
      <w:r>
        <w:t xml:space="preserve">. Recently, focus has switched to COD angle and approach velocity </w:t>
      </w:r>
      <w:r>
        <w:fldChar w:fldCharType="begin" w:fldLock="1"/>
      </w:r>
      <w:r>
        <w:instrText>ADDIN CSL_CITATION {"citationItems":[{"id":"ITEM-1","itemData":{"ISBN":"0000000000000","author":[{"dropping-particle":"","family":"Nimphius, S., Callaghan, S., Bezodis, N. &amp; Lockie","given":"R.","non-dropping-particle":"","parse-names":false,"suffix":""}],"container-title":"Strength and Conditioning Journal","id":"ITEM-1","issued":{"date-parts":[["2017"]]},"title":"Cronfa - Swansea University Open Access Repository Change of direction and agility tests : Challenging our current measures of performance Running head : Validity of COD and agility assessment 1 Centre for Exercise and Sports Science Research , School of","type":"article-journal","volume":"1"},"uris":["http://www.mendeley.com/documents/?uuid=2d548c7a-dd1e-48a1-898a-ae54a058f16f"]},{"id":"ITEM-2","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A","non-dropping-particle":"","parse-names":false,"suffix":""}],"id":"ITEM-2","issued":{"date-parts":[["2018"]]},"page":"45-47","title":"The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Angle-Velo","type":"article-journal"},"uris":["http://www.mendeley.com/documents/?uuid=e70a392a-90be-4cbc-a231-eeb2c4583c8a"]}],"mendeley":{"formattedCitation":"(Nimphius, S., Callaghan, S., Bezodis, N. &amp; Lockie, 2017; Dos’Santos &lt;i&gt;et al.&lt;/i&gt;, 2018)","manualFormatting":"(Nimphius et al., 2017; Dos'Santos et al., 2018)","plainTextFormattedCitation":"(Nimphius, S., Callaghan, S., Bezodis, N. &amp; Lockie, 2017; Dos’Santos et al., 2018)","previouslyFormattedCitation":"(Nimphius, S., Callaghan, S., Bezodis, N. &amp; Lockie, 2017; Dos’Santos &lt;i&gt;et al.&lt;/i&gt;, 2018)"},"properties":{"noteIndex":0},"schema":"https://github.com/citation-style-language/schema/raw/master/csl-citation.json"}</w:instrText>
      </w:r>
      <w:r>
        <w:fldChar w:fldCharType="separate"/>
      </w:r>
      <w:r w:rsidRPr="6D272022">
        <w:rPr>
          <w:noProof/>
        </w:rPr>
        <w:t xml:space="preserve">(Nimphius </w:t>
      </w:r>
      <w:r w:rsidRPr="6D272022">
        <w:rPr>
          <w:i/>
          <w:iCs/>
          <w:noProof/>
        </w:rPr>
        <w:t>et al.</w:t>
      </w:r>
      <w:r w:rsidRPr="6D272022">
        <w:rPr>
          <w:noProof/>
        </w:rPr>
        <w:t xml:space="preserve">, 2017; Dos'Santos </w:t>
      </w:r>
      <w:r w:rsidRPr="6D272022">
        <w:rPr>
          <w:i/>
          <w:iCs/>
          <w:noProof/>
        </w:rPr>
        <w:t>et al.</w:t>
      </w:r>
      <w:r w:rsidRPr="6D272022">
        <w:rPr>
          <w:noProof/>
        </w:rPr>
        <w:t>, 2018)</w:t>
      </w:r>
      <w:r>
        <w:fldChar w:fldCharType="end"/>
      </w:r>
      <w:r>
        <w:t xml:space="preserve">. The addition of these two variables can give us a better understanding of the mechanical loading properties in each turn completed by an athlete </w:t>
      </w:r>
      <w:r>
        <w:fldChar w:fldCharType="begin" w:fldLock="1"/>
      </w:r>
      <w: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2018)","plainTextFormattedCitation":"(Dos’Santos et al., 2018)","previouslyFormattedCitation":"(Dos’Santos &lt;i&gt;et al.&lt;/i&gt;, 2018)"},"properties":{"noteIndex":0},"schema":"https://github.com/citation-style-language/schema/raw/master/csl-citation.json"}</w:instrText>
      </w:r>
      <w:r>
        <w:fldChar w:fldCharType="separate"/>
      </w:r>
      <w:r w:rsidRPr="6D272022">
        <w:rPr>
          <w:noProof/>
        </w:rPr>
        <w:t xml:space="preserve">(Dos’Santos </w:t>
      </w:r>
      <w:r w:rsidRPr="6D272022">
        <w:rPr>
          <w:i/>
          <w:iCs/>
          <w:noProof/>
        </w:rPr>
        <w:t>et al.</w:t>
      </w:r>
      <w:r w:rsidRPr="6D272022">
        <w:rPr>
          <w:noProof/>
        </w:rPr>
        <w:t>, 2018)</w:t>
      </w:r>
      <w:r>
        <w:fldChar w:fldCharType="end"/>
      </w:r>
      <w:r>
        <w:t xml:space="preserve">. Both of these factors influence the braking and propulsive force characteristics during the </w:t>
      </w:r>
      <w:r w:rsidR="00886868">
        <w:t>‘</w:t>
      </w:r>
      <w:commentRangeStart w:id="26"/>
      <w:r>
        <w:t>plant phase</w:t>
      </w:r>
      <w:r w:rsidR="00886868">
        <w:t>’</w:t>
      </w:r>
      <w:r>
        <w:t xml:space="preserve"> </w:t>
      </w:r>
      <w:commentRangeEnd w:id="26"/>
      <w:r w:rsidR="007E1401">
        <w:rPr>
          <w:rStyle w:val="CommentReference"/>
        </w:rPr>
        <w:commentReference w:id="26"/>
      </w:r>
      <w:r>
        <w:t xml:space="preserve">(the final foot contact when changing direction), in turn, altering the biomechanical demands of the movement and therefore the injury risk and lower limb loading </w:t>
      </w:r>
      <w:r>
        <w:fldChar w:fldCharType="begin" w:fldLock="1"/>
      </w:r>
      <w: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Angle-Velo","type":"article-journal"},"uris":["http://www.mendeley.com/documents/?uuid=e70a392a-90be-4cbc-a231-eeb2c4583c8a"]},{"id":"ITEM-2","itemData":{"DOI":"10.2519/jospt.1995.22.6.254","ISSN":"01906011","PMID":"8580952","abstract":"Many research efforts focus on unidirectional gait. However, few functional activities are exclusively linear: people regularly change directions to evade obstructions. Directional changes have been identified as particularly hazardous, but rarely studied. The purpose of this study was to examine the kinetics of abrupt changes of direction while running. Twelve adult volunteers performed 10 trials each for 45° and 90° change-of- direction conditions. Orthogonal force and moment (torque) records were obtained using a computer-interfaced force platform system. Vertical, braking, and propulsive force and applied torque variables were extracted for statistical analysis. Significant force differences (p &lt; .01) were identified between conditions. Applied torques were highly variable and not significantly different. Functionally, these data suggest that applied forces serve as the principal impetus of directional change.","author":[{"dropping-particle":"","family":"Schot","given":"P.","non-dropping-particle":"","parse-names":false,"suffix":""},{"dropping-particle":"","family":"Dart","given":"J.","non-dropping-particle":"","parse-names":false,"suffix":""},{"dropping-particle":"","family":"Schuh","given":"M.","non-dropping-particle":"","parse-names":false,"suffix":""}],"container-title":"Journal of Orthopaedic and Sports Physical Therapy","id":"ITEM-2","issue":"6","issued":{"date-parts":[["1995"]]},"page":"254-258","title":"Biomechanical analysis of two change-of-direction maneuvers while running","type":"article-journal","volume":"22"},"uris":["http://www.mendeley.com/documents/?uuid=fdd9f40a-9968-4ebf-8b6a-3f3817402f66"]},{"id":"ITEM-3","itemData":{"DOI":"10.1016/j.jbiomech.2017.08.019","ISSN":"18732380","PMID":"28886868","abstract":"Introduction Cutting is an important skill in team-sports, but unfortunately is also related to non-contact ACL injuries. The purpose was to examine knee kinetics and kinematics at different cutting angles. Material and methods 13 males and 16 females performed cuts at different angles (45°, 90°, 135° and 180°) at maximum speed. 3D kinematics and kinetics were collected. To determine differences across cutting angles (45°, 90°, 135° and 180°) and sex (female, male), a 4 × 2 repeated measures ANOVA was conducted followed by post hoc comparisons (Bonferroni) with alpha level set at α ≤ 0.05 a priori. Results At all cutting angles, males showed greater knee flexion angles than females (p &lt; 0.01). Also, where males performed all cutting angles with no differences in the amount of knee flexion −42.53° ± 8.95°, females decreased their knee flexion angle from −40.6° ± 7.2° when cutting at 45° to −36.81° ± 9.10° when cutting at 90°, 135° and 180° (p &lt; 0.01). Knee flexion moment decreased for both sexes when cutting towards sharper angles (p &lt; 0.05). At 90°, 135° and 180°, males showed greater knee valgus moments than females. For both sexes, knee valgus moment increased towards the sharper cutting angles and then stabilized compared to the 45° cutting angle (p &lt; 0.01). Both females and males showed smaller vGRF when cutting to sharper angles (p &lt; 0.01). Conclusion It can be concluded that different cutting angles demand different knee kinematics and kinetics. Sharper cutting angles place the knee more at risk. However, females and males handle this differently, which has implications for injury prevention.","author":[{"dropping-particle":"","family":"Schreurs","given":"Mervin J.","non-dropping-particle":"","parse-names":false,"suffix":""},{"dropping-particle":"","family":"Benjaminse","given":"Anne","non-dropping-particle":"","parse-names":false,"suffix":""},{"dropping-particle":"","family":"Lemmink","given":"Koen A.P.M.","non-dropping-particle":"","parse-names":false,"suffix":""}],"container-title":"Journal of Biomechanics","id":"ITEM-3","issued":{"date-parts":[["2017"]]},"page":"144-150","publisher":"Elsevier Ltd","title":"Sharper angle, higher risk? The effect of cutting angle on knee mechanics in invasion sport athletes","type":"article-journal","volume":"63"},"uris":["http://www.mendeley.com/documents/?uuid=984fa16c-5ef0-4ad4-9a9c-f2448ec1c0ab"]}],"mendeley":{"formattedCitation":"(Schot, Dart and Schuh, 1995; Schreurs, Benjaminse and Lemmink, 2017; Dos’Santos &lt;i&gt;et al.&lt;/i&gt;, 2018)","plainTextFormattedCitation":"(Schot, Dart and Schuh, 1995; Schreurs, Benjaminse and Lemmink, 2017; Dos’Santos et al., 2018)","previouslyFormattedCitation":"(Schot, Dart and Schuh, 1995; Schreurs, Benjaminse and Lemmink, 2017; Dos’Santos &lt;i&gt;et al.&lt;/i&gt;, 2018)"},"properties":{"noteIndex":0},"schema":"https://github.com/citation-style-language/schema/raw/master/csl-citation.json"}</w:instrText>
      </w:r>
      <w:r>
        <w:fldChar w:fldCharType="separate"/>
      </w:r>
      <w:r w:rsidRPr="6D272022">
        <w:rPr>
          <w:noProof/>
        </w:rPr>
        <w:t xml:space="preserve">(Schot, Dart and Schuh, 1995; Schreurs, Benjaminse and Lemmink, 2017; Dos’Santos </w:t>
      </w:r>
      <w:r w:rsidRPr="6D272022">
        <w:rPr>
          <w:i/>
          <w:iCs/>
          <w:noProof/>
        </w:rPr>
        <w:t>et al.</w:t>
      </w:r>
      <w:r w:rsidRPr="6D272022">
        <w:rPr>
          <w:noProof/>
        </w:rPr>
        <w:t>, 2018)</w:t>
      </w:r>
      <w:r>
        <w:fldChar w:fldCharType="end"/>
      </w:r>
      <w:r>
        <w:t xml:space="preserve">. </w:t>
      </w:r>
      <w:r w:rsidR="004F41B7">
        <w:t>Research has clarified the precise definition of a significant turn whilst</w:t>
      </w:r>
      <w:r w:rsidR="00C67E00">
        <w:t xml:space="preserve"> analys</w:t>
      </w:r>
      <w:r w:rsidR="00AB3AF2">
        <w:t>ing turn characteristics</w:t>
      </w:r>
      <w:r w:rsidR="00E23E94">
        <w:t xml:space="preserve"> (Dos’Santos </w:t>
      </w:r>
      <w:r w:rsidR="00E23E94">
        <w:rPr>
          <w:i/>
          <w:iCs/>
        </w:rPr>
        <w:t xml:space="preserve">et al., </w:t>
      </w:r>
      <w:r w:rsidR="00E23E94">
        <w:t>2022)</w:t>
      </w:r>
      <w:r w:rsidR="00AB3AF2">
        <w:t>,</w:t>
      </w:r>
      <w:r w:rsidR="004F41B7">
        <w:t xml:space="preserve"> therefore,</w:t>
      </w:r>
      <w:r w:rsidR="00AB3AF2">
        <w:t xml:space="preserve"> it is imperative the current study uses</w:t>
      </w:r>
      <w:r w:rsidR="007D6F3E">
        <w:t xml:space="preserve"> the reproducible methodology </w:t>
      </w:r>
      <w:r w:rsidR="0071009F">
        <w:t xml:space="preserve">to further develop understanding of the turn demands </w:t>
      </w:r>
      <w:r w:rsidR="00A20E70">
        <w:t>faced</w:t>
      </w:r>
      <w:r w:rsidR="0071009F">
        <w:t xml:space="preserve"> by elite soccer players</w:t>
      </w:r>
      <w:r w:rsidR="00A20E70">
        <w:t>. Hence, the current study aims to use a</w:t>
      </w:r>
      <w:r w:rsidR="00237E4D">
        <w:t xml:space="preserve"> Premier League Soccer team to build-upon the analysis completed by Dos’Santos </w:t>
      </w:r>
      <w:r w:rsidR="00237E4D">
        <w:rPr>
          <w:i/>
          <w:iCs/>
        </w:rPr>
        <w:t xml:space="preserve">et al., </w:t>
      </w:r>
      <w:r w:rsidR="00237E4D">
        <w:t xml:space="preserve">(2022) to gain a </w:t>
      </w:r>
      <w:r w:rsidR="00A0018D">
        <w:t>comprehensive understanding of turning characteristics</w:t>
      </w:r>
      <w:r w:rsidR="004F41B7">
        <w:t>.</w:t>
      </w:r>
    </w:p>
    <w:p w14:paraId="2AE2A3A8" w14:textId="77777777" w:rsidR="002747EF" w:rsidRPr="002747EF" w:rsidRDefault="002747EF" w:rsidP="002747EF">
      <w:pPr>
        <w:spacing w:line="360" w:lineRule="auto"/>
        <w:ind w:firstLine="720"/>
        <w:jc w:val="both"/>
      </w:pPr>
    </w:p>
    <w:p w14:paraId="53AD3148" w14:textId="77777777" w:rsidR="00DE472F" w:rsidRPr="00F2131C" w:rsidRDefault="00DE472F" w:rsidP="00CC4CE6">
      <w:pPr>
        <w:pStyle w:val="Heading3"/>
      </w:pPr>
      <w:bookmarkStart w:id="27" w:name="_Toc149230189"/>
      <w:r w:rsidRPr="00F2131C">
        <w:t>2.</w:t>
      </w:r>
      <w:r w:rsidR="00D870AF">
        <w:t>3</w:t>
      </w:r>
      <w:r w:rsidRPr="00F2131C">
        <w:t>.</w:t>
      </w:r>
      <w:r w:rsidR="00D870AF">
        <w:t>1</w:t>
      </w:r>
      <w:r w:rsidRPr="00F2131C">
        <w:t xml:space="preserve"> Angle of turns</w:t>
      </w:r>
      <w:bookmarkEnd w:id="27"/>
    </w:p>
    <w:p w14:paraId="36487B69" w14:textId="38D72A80" w:rsidR="00DE472F" w:rsidRDefault="00DE472F" w:rsidP="00CC7CDD">
      <w:pPr>
        <w:spacing w:line="360" w:lineRule="auto"/>
        <w:jc w:val="both"/>
      </w:pPr>
      <w:r>
        <w:t>Turn technique, magnitude of knee loading, magnitude of propulsive/breaking forces and acceleration/</w:t>
      </w:r>
      <w:commentRangeStart w:id="28"/>
      <w:proofErr w:type="spellStart"/>
      <w:r>
        <w:t>decceleration</w:t>
      </w:r>
      <w:commentRangeEnd w:id="28"/>
      <w:proofErr w:type="spellEnd"/>
      <w:r w:rsidR="00625311">
        <w:rPr>
          <w:rStyle w:val="CommentReference"/>
        </w:rPr>
        <w:commentReference w:id="28"/>
      </w:r>
      <w:r>
        <w:t xml:space="preserve"> rates are all dependant on the angle a player performs a COD movement </w:t>
      </w:r>
      <w:r>
        <w:fldChar w:fldCharType="begin" w:fldLock="1"/>
      </w:r>
      <w:r>
        <w:instrText>ADDIN CSL_CITATION {"citationItems":[{"id":"ITEM-1","itemData":{"DOI":"10.1249/MSS.0000000000000470","ISBN":"0000000000000","ISSN":"15300315","PMID":"25102291","abstract":"Purpose: Quick changes of direction during running (cutting) are necessary for successful performance ofmany sports but are associatedwith noncontact anterior cruciate ligament (ACL) injuries. Currently, it is not known how biomechanics associated with fast performance of cutting tasks relate to the mechanics associated with increased risk for injury.Without this knowledge, the technique emphasized in injury prevention programs may be at odds with the demands of cutting tasks. The purposes of this study were to 1) identify whole body and/or joint mechanics that are related to completion times of 45- and 90- cuts and, from these variables, 2) determine which variables are predictors of performance (i.e., completion time) and/or ACL injury risk (i.e., peak knee adductor moment). Methods: Whole body and joint biomechanics were analyzed during the execution of two sidestep cutting maneuvers (to 45- and 90-) in 25 healthy experienced soccer players. Pearson correlation coefficients and stepwise multiple regression were used to analyze relations between variables. Results: The variables predictive of 45- cut performance included hip extensor moment and hip sagittal plane power generation as well as medial-lateral center-of-mass to center-of-pressure separation distance. This separation distance was also predictive of peak knee adductor moment. During the 90- cut, medial-lateral ground reaction force impulse and hip frontal plane power generation were predictive of performance whereas hip internal rotation and knee extensor moment were predictive of peak knee adductor moment. Conclusions: These relations have important implications for ACL injury prevention programs. Although restricting frontal and transverse plane movement has been emphasized in many programs, these movement recommendations may not be appropriate for cutting tasks performed at greater angles.","author":[{"dropping-particle":"","family":"Havens","given":"Kathryn L.","non-dropping-particle":"","parse-names":false,"suffix":""},{"dropping-particle":"","family":"Sigward","given":"Susan M.","non-dropping-particle":"","parse-names":false,"suffix":""}],"container-title":"Medicine and Science in Sports and Exercise","id":"ITEM-1","issue":"4","issued":{"date-parts":[["2015"]]},"page":"818-824","title":"Cutting mechanics: Relation to performance and anterior cruciate ligament injury risk","type":"article-journal","volume":"47"},"uris":["http://www.mendeley.com/documents/?uuid=1a6eb186-6c27-49a8-b68b-d0cda75d2ea1"]},{"id":"ITEM-2","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A","non-dropping-particle":"","parse-names":false,"suffix":""}],"id":"ITEM-2","issued":{"date-parts":[["2018"]]},"page":"45-47","title":"The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Angle-Velo","type":"article-journal"},"uris":["http://www.mendeley.com/documents/?uuid=e70a392a-90be-4cbc-a231-eeb2c4583c8a"]}],"mendeley":{"formattedCitation":"(Havens and Sigward, 2015a; Dos’Santos &lt;i&gt;et al.&lt;/i&gt;, 2018)","plainTextFormattedCitation":"(Havens and Sigward, 2015a; Dos’Santos et al., 2018)","previouslyFormattedCitation":"(Havens and Sigward, 2015a; Dos’Santos &lt;i&gt;et al.&lt;/i&gt;, 2018)"},"properties":{"noteIndex":0},"schema":"https://github.com/citation-style-language/schema/raw/master/csl-citation.json"}</w:instrText>
      </w:r>
      <w:r>
        <w:fldChar w:fldCharType="separate"/>
      </w:r>
      <w:r w:rsidRPr="6D272022">
        <w:rPr>
          <w:noProof/>
        </w:rPr>
        <w:t xml:space="preserve">(Havens and Sigward, 2015a; Dos’Santos </w:t>
      </w:r>
      <w:r w:rsidRPr="6D272022">
        <w:rPr>
          <w:i/>
          <w:iCs/>
          <w:noProof/>
        </w:rPr>
        <w:t>et al.</w:t>
      </w:r>
      <w:r w:rsidRPr="6D272022">
        <w:rPr>
          <w:noProof/>
        </w:rPr>
        <w:t>, 2018)</w:t>
      </w:r>
      <w:r>
        <w:fldChar w:fldCharType="end"/>
      </w:r>
      <w:r>
        <w:t xml:space="preserve">. Previous soccer-based studies, which predominantly focus on lower limb biomechanics, have found that larger ground reaction forces (GRFs) and knee moments are produced during higher angled turns </w:t>
      </w:r>
      <w:r>
        <w:fldChar w:fldCharType="begin" w:fldLock="1"/>
      </w:r>
      <w: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maneuvers","type":"article-journal","volume":"33"},"uris":["http://www.mendeley.com/documents/?uuid=b56cb8a6-69c6-4bf8-9773-59e3464c7300"]},{"id":"ITEM-2","itemData":{"DOI":"10.1016/j.gaitpost.2014.07.022","ISSN":"18792219","PMID":"25149902","abstract":"Quick changes of direction during running (cutting) represent a whole body mechanical challenge, as they require deceleration and translation of the body during ongoing movement. While much is known with respect to whole body demands during walking turns, whole body mechanics and anticipatory adjustments necessary for cutting are unclear. As the ability to rapidly change direction is critical to athletes' success in many sports, a better understanding of whole body adjustments made during cuts is needed. Whole body center of mass velocity and position during the approach and execution steps of three tasks (straight running, 45° sidestep cut, and 90° sidestep cut) performed as fast as possible were compared in 25 healthy soccer athletes. Repeated measure ANOVA revealed that overall, braking and translation were greater during the cuts compared to the straight run. Interestingly, with systematically increased cut angle, disproportionately greater braking but proportionately greater translation was observed. Anticipatory adjustments made prior to the execution of the cuts suggested that individuals evenly distributed the deceleration and redirection demands across steps of the 45° cut but prioritized deceleration over translation during the approach step of the 90° cut.","author":[{"dropping-particle":"","family":"Havens","given":"Kathryn L.","non-dropping-particle":"","parse-names":false,"suffix":""},{"dropping-particle":"","family":"Sigward","given":"Susan M.","non-dropping-particle":"","parse-names":false,"suffix":""}],"container-title":"Gait and Posture","id":"ITEM-2","issue":"3","issued":{"date-parts":[["2015"]]},"page":"240-245","publisher":"Elsevier B.V.","title":"Whole body mechanics differ among running and cutting maneuvers in skilled athletes","type":"article-journal","volume":"42"},"uris":["http://www.mendeley.com/documents/?uuid=c71f5366-f812-4567-bf51-3ea5481c5304"]},{"id":"ITEM-3","itemData":{"ISSN":"15363724","PMID":"25290102","abstract":"Objective: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Medicine","id":"ITEM-3","issue":"6","issued":{"date-parts":[["2015"]]},"page":"529-534","title":"Predictors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injury","type":"article-journal","volume":"25"},"uris":["http://www.mendeley.com/documents/?uuid=823f3f8e-ca25-48d0-9bd5-5fca45fb6342"]}],"mendeley":{"formattedCitation":"(Besier &lt;i&gt;et al.&lt;/i&gt;, 2001; Havens and Sigward, 2015b; Sigward, Cesar and Havens, 2015)","plainTextFormattedCitation":"(Besier et al., 2001; Havens and Sigward, 2015b; Sigward, Cesar and Havens, 2015)","previouslyFormattedCitation":"(Besier &lt;i&gt;et al.&lt;/i&gt;, 2001; Havens and Sigward, 2015b; Sigward, Cesar and Havens, 2015)"},"properties":{"noteIndex":0},"schema":"https://github.com/citation-style-language/schema/raw/master/csl-citation.json"}</w:instrText>
      </w:r>
      <w:r>
        <w:fldChar w:fldCharType="separate"/>
      </w:r>
      <w:r w:rsidRPr="6D272022">
        <w:rPr>
          <w:noProof/>
        </w:rPr>
        <w:t xml:space="preserve">(Besier </w:t>
      </w:r>
      <w:r w:rsidRPr="6D272022">
        <w:rPr>
          <w:i/>
          <w:iCs/>
          <w:noProof/>
        </w:rPr>
        <w:t>et al.</w:t>
      </w:r>
      <w:r w:rsidRPr="6D272022">
        <w:rPr>
          <w:noProof/>
        </w:rPr>
        <w:t>, 2001; Havens and Sigward, 2015b; Sigward, Cesar and Havens, 2015)</w:t>
      </w:r>
      <w:r>
        <w:fldChar w:fldCharType="end"/>
      </w:r>
      <w:r>
        <w:t>.</w:t>
      </w:r>
    </w:p>
    <w:p w14:paraId="15B34656" w14:textId="77777777" w:rsidR="00DE472F" w:rsidRDefault="00DE472F" w:rsidP="00CC7CDD">
      <w:pPr>
        <w:spacing w:line="120" w:lineRule="auto"/>
        <w:jc w:val="both"/>
      </w:pPr>
    </w:p>
    <w:p w14:paraId="199E06E5" w14:textId="77777777" w:rsidR="00DE472F" w:rsidRDefault="00DE472F" w:rsidP="00CC7CDD">
      <w:pPr>
        <w:spacing w:line="360" w:lineRule="auto"/>
        <w:jc w:val="both"/>
      </w:pPr>
      <w:r>
        <w:t>Studies using gold standard motion analysis technology (Vicon, Oxford Metrics LTD, Oxford, England) and force platforms at 1500Hz (</w:t>
      </w:r>
      <w:r>
        <w:fldChar w:fldCharType="begin" w:fldLock="1"/>
      </w:r>
      <w:r>
        <w:instrText>ADDIN CSL_CITATION {"citationItems":[{"id":"ITEM-1","itemData":{"ISSN":"15363724","PMID":"25290102","abstract":"Objective: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Medicine","id":"ITEM-1","issue":"6","issued":{"date-parts":[["2015"]]},"page":"529-534","title":"Predictors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injury","type":"article-journal","volume":"25"},"uris":["http://www.mendeley.com/documents/?uuid=823f3f8e-ca25-48d0-9bd5-5fca45fb6342"]}],"mendeley":{"formattedCitation":"(Sigward, Cesar and Havens, 2015)","manualFormatting":"Sigward, Cesar and Havens, 2015)","plainTextFormattedCitation":"(Sigward, Cesar and Havens, 2015)","previouslyFormattedCitation":"(Sigward, Cesar and Havens, 2015)"},"properties":{"noteIndex":0},"schema":"https://github.com/citation-style-language/schema/raw/master/csl-citation.json"}</w:instrText>
      </w:r>
      <w:r>
        <w:fldChar w:fldCharType="separate"/>
      </w:r>
      <w:r w:rsidRPr="6D272022">
        <w:rPr>
          <w:noProof/>
        </w:rPr>
        <w:t>Sigward, Cesar and Havens, 2015)</w:t>
      </w:r>
      <w:r>
        <w:fldChar w:fldCharType="end"/>
      </w:r>
      <w:r>
        <w:t xml:space="preserve"> have found that increasing the COD, specifically 45</w:t>
      </w:r>
      <w:r w:rsidRPr="6D272022">
        <w:rPr>
          <w:rFonts w:ascii="Symbol" w:eastAsia="Symbol" w:hAnsi="Symbol" w:cs="Symbol"/>
        </w:rPr>
        <w:t></w:t>
      </w:r>
      <w:r>
        <w:t xml:space="preserve"> to 110</w:t>
      </w:r>
      <w:r w:rsidRPr="6D272022">
        <w:rPr>
          <w:rFonts w:ascii="Symbol" w:eastAsia="Symbol" w:hAnsi="Symbol" w:cs="Symbol"/>
        </w:rPr>
        <w:t></w:t>
      </w:r>
      <w:r>
        <w:t xml:space="preserve">, significantly increased knee valgus moments. </w:t>
      </w:r>
      <w:r w:rsidR="00231B88">
        <w:t>N</w:t>
      </w:r>
      <w:r>
        <w:t>on-contact</w:t>
      </w:r>
      <w:r w:rsidR="00BD0B10">
        <w:t xml:space="preserve"> anterior-cruciate ligament (</w:t>
      </w:r>
      <w:r>
        <w:t>ACL</w:t>
      </w:r>
      <w:r w:rsidR="00BD0B10">
        <w:t>)</w:t>
      </w:r>
      <w:r>
        <w:t xml:space="preserve"> injury risk</w:t>
      </w:r>
      <w:r w:rsidR="00231B88">
        <w:t xml:space="preserve"> is elevated with increased knee valgus </w:t>
      </w:r>
      <w:r>
        <w:t>, due to the decrease in peak lateral</w:t>
      </w:r>
      <w:r w:rsidR="00231B88">
        <w:t xml:space="preserve"> ground reaction force</w:t>
      </w:r>
      <w:r>
        <w:t xml:space="preserve"> </w:t>
      </w:r>
      <w:r w:rsidR="00231B88">
        <w:t>(</w:t>
      </w:r>
      <w:r>
        <w:t>GRF</w:t>
      </w:r>
      <w:r w:rsidR="00231B88">
        <w:t>)</w:t>
      </w:r>
      <w:r>
        <w:t xml:space="preserve"> produced </w:t>
      </w:r>
      <w:r>
        <w:fldChar w:fldCharType="begin" w:fldLock="1"/>
      </w:r>
      <w:r>
        <w:instrText>ADDIN CSL_CITATION {"citationItems":[{"id":"ITEM-1","itemData":{"ISSN":"15363724","PMID":"25290102","abstract":"Objective: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Medicine","id":"ITEM-1","issue":"6","issued":{"date-parts":[["2015"]]},"page":"529-534","title":"Predictors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injury","type":"article-journal","volume":"25"},"uris":["http://www.mendeley.com/documents/?uuid=823f3f8e-ca25-48d0-9bd5-5fca45fb6342"]},{"id":"ITEM-2","itemData":{"DOI":"10.1016/j.clinbiomech.2007.04.003","ISSN":"02680033","PMID":"17531364","abstract":"Background: Excessive knee valgus moments are considered a risk factor for non-contact anterior cruciate ligament injuries in female athletes, however, little is known about the biomechanical factors that contribute to this loading pattern. The purpose of this study was to compare lower extremity kinematics, foot position and ground reaction forces between female soccer players who demonstrate normal frontal plane moments at the knee with those who demonstrate excessive frontal plane moments at the knee during a cutting maneuver. Methods: Sixty-one female soccer players, 16 (2) years, participated. Three dimensional kinematics and ground reaction forces were recorded during a side-step cutting maneuver. Knee frontal plane moments were calculated with inverse dynamics equations and were used to classify subjects into normal (N = 38) and excessive valgus moment (N = 23) groups. Findings: Data revealed that the subjects with excessive valgus moments demonstrated an initial loading pattern that included greater laterally directed ground reaction forces (P &lt; 0.001, effect size 1.51), increased hip abduction (P = 0.002, effect size 0.79), increased hip internal rotation (P = 0.008, effect size 0.71) and a more internally rotated foot progression angle (P = 0.04, effect size 0.55). Taken together, these variables explained 49% of the variance in peak knee valgus moment (R = .698, P &lt; 0.001). Interpretation: These results provide insight into potentially injurious loading strategies and support the premise that interventions designed to encourage loading of the lower extremity in a more neutral alignment may work to decrease frontal plane loading at the knee. © 2007 Elsevier Ltd. All rights reserved.","author":[{"dropping-particle":"","family":"Sigward","given":"Susan M.","non-dropping-particle":"","parse-names":false,"suffix":""},{"dropping-particle":"","family":"Powers","given":"Christopher M.","non-dropping-particle":"","parse-names":false,"suffix":""}],"container-title":"Clinical Biomechanics","id":"ITEM-2","issue":"7","issued":{"date-parts":[["2007"]]},"page":"827-833","title":"Loading characteristics of females exhibiting excessive valgus moments during cutting","type":"article-journal","volume":"22"},"uris":["http://www.mendeley.com/documents/?uuid=27903d8e-eb67-4998-a5ab-88223abd6bcd"]},{"id":"ITEM-3","itemData":{"DOI":"10.1016/j.clinbiomech.2005.05.007","ISSN":"02680033","PMID":"16005555","abstract":"Background. Knee valgus load during sports movement is viewed as an important predictor of non-contact anterior cruciate ligament injury risk, particularly in females. Formulating movement strategies that can reduce valgus loading during these movements therefore appears pertinent to reducing anterior cruciate ligament injury rates. With this in mind, the current study examined the relationship between peak valgus moment and lower extremity postures at impact during a sidestep cutting task. Methods. Ten male and ten female NCAA athletes had initial contact three-dimensional hip, knee and ankle angles and subsequent knee valgus moment quantified during the execution of (n = 10 trials) sidesteps. Peak valgus data were normalized to mass and height and tested for the main effect of gender (ANOVA, P &lt; 0.05). Intra-subject correlations between the eight initial joint angles and the normalized valgus moment were then conducted across the ten sidestepping trials. The ensuing slopes of regression were submitted to a two-sample t-test to determine whether mean slope values were significantly different from zero and for the main effect of gender (P &lt; 0.05). Findings. Females had significantly larger normalized knee valgus moments than males. A greater peak valgus moment was associated with larger initial hip flexion and internal rotation, and with larger initial knee valgus angle. Peak knee valgus moment was more sensitive to initial hip internal rotation and knee valgus position in females. Interpretation. Training of neuromuscular control at the hip joint may reduce the likelihood of anterior cruciate ligament injury via a valgus loading mechanism during sidestepping, especially in females. © 2005 Elsevier Ltd. All rights reserved.","author":[{"dropping-particle":"","family":"McLean","given":"Scott G.","non-dropping-particle":"","parse-names":false,"suffix":""},{"dropping-particle":"","family":"Huang","given":"Xuemei","non-dropping-particle":"","parse-names":false,"suffix":""},{"dropping-particle":"","family":"Bogert","given":"Antonie J.","non-dropping-particle":"Van Den","parse-names":false,"suffix":""}],"container-title":"Clinical Biomechanics","id":"ITEM-3","issue":"8","issued":{"date-parts":[["2005"]]},"page":"863-870","title":"Association between lower extremity posture at contact and peak knee valgus moment during sidestepping: Implications for ACL injury","type":"article-journal","volume":"20"},"uris":["http://www.mendeley.com/documents/?uuid=607ff27f-f9be-435e-834e-c2debaf93c9b"]}],"mendeley":{"formattedCitation":"(McLean, Huang and Van Den Bogert, 2005; Sigward and Powers, 2007; Sigward, Cesar and Havens, 2015)","plainTextFormattedCitation":"(McLean, Huang and Van Den Bogert, 2005; Sigward and Powers, 2007; Sigward, Cesar and Havens, 2015)","previouslyFormattedCitation":"(McLean, Huang and Van Den Bogert, 2005; Sigward and Powers, 2007; Sigward, Cesar and Havens, 2015)"},"properties":{"noteIndex":0},"schema":"https://github.com/citation-style-language/schema/raw/master/csl-citation.json"}</w:instrText>
      </w:r>
      <w:r>
        <w:fldChar w:fldCharType="separate"/>
      </w:r>
      <w:r w:rsidRPr="6D272022">
        <w:rPr>
          <w:noProof/>
        </w:rPr>
        <w:t>(McLean, Huang and Van Den Bogert, 2005; Sigward and Powers, 2007; Sigward, Cesar and Havens, 2015)</w:t>
      </w:r>
      <w:r>
        <w:fldChar w:fldCharType="end"/>
      </w:r>
      <w:r>
        <w:t xml:space="preserve">. </w:t>
      </w:r>
      <w:r>
        <w:fldChar w:fldCharType="begin" w:fldLock="1"/>
      </w:r>
      <w: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maneuvers","type":"article-journal","volume":"33"},"uris":["http://www.mendeley.com/documents/?uuid=b56cb8a6-69c6-4bf8-9773-59e3464c7300"]}],"mendeley":{"formattedCitation":"(Besier &lt;i&gt;et al.&lt;/i&gt;, 2001)","manualFormatting":"Besier et al., (2001)","plainTextFormattedCitation":"(Besier et al., 2001)","previouslyFormattedCitation":"(Besier &lt;i&gt;et al.&lt;/i&gt;, 2001)"},"properties":{"noteIndex":0},"schema":"https://github.com/citation-style-language/schema/raw/master/csl-citation.json"}</w:instrText>
      </w:r>
      <w:r>
        <w:fldChar w:fldCharType="separate"/>
      </w:r>
      <w:r w:rsidRPr="6D272022">
        <w:rPr>
          <w:noProof/>
        </w:rPr>
        <w:t xml:space="preserve">Besier </w:t>
      </w:r>
      <w:r w:rsidRPr="6D272022">
        <w:rPr>
          <w:i/>
          <w:iCs/>
          <w:noProof/>
        </w:rPr>
        <w:t>et al.</w:t>
      </w:r>
      <w:r w:rsidRPr="6D272022">
        <w:rPr>
          <w:noProof/>
        </w:rPr>
        <w:t>, (2001)</w:t>
      </w:r>
      <w:r>
        <w:fldChar w:fldCharType="end"/>
      </w:r>
      <w:r>
        <w:t xml:space="preserve"> found similar results using the same equipment as well as a protocol </w:t>
      </w:r>
      <w:r>
        <w:lastRenderedPageBreak/>
        <w:t xml:space="preserve">which required participants to perform unplanned COD movements. Significantly larger knee valgus, internal/external moments and GRF, and therefore increased knee ligament injury risk, were found at higher COD angles when compared to </w:t>
      </w:r>
      <w:r w:rsidR="001C550E">
        <w:t>linear</w:t>
      </w:r>
      <w:r w:rsidR="00303E54">
        <w:t xml:space="preserve"> </w:t>
      </w:r>
      <w:r>
        <w:t>running</w:t>
      </w:r>
      <w:r w:rsidR="00303E54">
        <w:t>. This was attributed to</w:t>
      </w:r>
      <w:r>
        <w:t xml:space="preserve"> internal rotation moment, during the weighting phase (as the foot contacts the ground), </w:t>
      </w:r>
      <w:r w:rsidR="00F91984">
        <w:t xml:space="preserve">found to be </w:t>
      </w:r>
      <w:r>
        <w:t>up to 4 times the magnitude of the external rotation moment experienced during linear running.</w:t>
      </w:r>
    </w:p>
    <w:p w14:paraId="5E7B34C3" w14:textId="1754AF14" w:rsidR="00DE472F" w:rsidRPr="007A246A" w:rsidRDefault="00DE472F" w:rsidP="00CC7CDD">
      <w:pPr>
        <w:spacing w:line="360" w:lineRule="auto"/>
        <w:jc w:val="both"/>
      </w:pPr>
      <w:r>
        <w:t xml:space="preserve">Though gold-standard testing equipment was used alongside a reproducible and robust study design for </w:t>
      </w:r>
      <w:commentRangeStart w:id="29"/>
      <w:r>
        <w:t>both studies</w:t>
      </w:r>
      <w:commentRangeEnd w:id="29"/>
      <w:r w:rsidR="005B296B">
        <w:t xml:space="preserve"> (</w:t>
      </w:r>
      <w:proofErr w:type="spellStart"/>
      <w:r w:rsidR="00625311">
        <w:rPr>
          <w:rStyle w:val="CommentReference"/>
        </w:rPr>
        <w:commentReference w:id="29"/>
      </w:r>
      <w:r w:rsidR="005B296B">
        <w:fldChar w:fldCharType="begin" w:fldLock="1"/>
      </w:r>
      <w:r w:rsidR="005B296B">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maneuvers","type":"article-journal","volume":"33"},"uris":["http://www.mendeley.com/documents/?uuid=b56cb8a6-69c6-4bf8-9773-59e3464c7300"]}],"mendeley":{"formattedCitation":"(Besier &lt;i&gt;et al.&lt;/i&gt;, 2001)","manualFormatting":"Besier et al., (2001)","plainTextFormattedCitation":"(Besier et al., 2001)","previouslyFormattedCitation":"(Besier &lt;i&gt;et al.&lt;/i&gt;, 2001)"},"properties":{"noteIndex":0},"schema":"https://github.com/citation-style-language/schema/raw/master/csl-citation.json"}</w:instrText>
      </w:r>
      <w:r w:rsidR="005B296B">
        <w:fldChar w:fldCharType="separate"/>
      </w:r>
      <w:r w:rsidR="005B296B" w:rsidRPr="00706615">
        <w:rPr>
          <w:noProof/>
        </w:rPr>
        <w:t>Besier</w:t>
      </w:r>
      <w:proofErr w:type="spellEnd"/>
      <w:r w:rsidR="005B296B" w:rsidRPr="00706615">
        <w:rPr>
          <w:noProof/>
        </w:rPr>
        <w:t xml:space="preserve"> </w:t>
      </w:r>
      <w:r w:rsidR="005B296B" w:rsidRPr="6D272022">
        <w:rPr>
          <w:i/>
          <w:iCs/>
          <w:noProof/>
        </w:rPr>
        <w:t>et al.</w:t>
      </w:r>
      <w:r w:rsidR="005B296B" w:rsidRPr="00706615">
        <w:rPr>
          <w:noProof/>
        </w:rPr>
        <w:t>, 2001</w:t>
      </w:r>
      <w:r w:rsidR="005B296B">
        <w:fldChar w:fldCharType="end"/>
      </w:r>
      <w:r w:rsidR="005B296B">
        <w:t xml:space="preserve">; </w:t>
      </w:r>
      <w:r w:rsidR="005B296B" w:rsidRPr="00A91957">
        <w:rPr>
          <w:noProof/>
        </w:rPr>
        <w:t xml:space="preserve">Sigward, Cesar and Havens </w:t>
      </w:r>
      <w:r w:rsidR="005B296B">
        <w:rPr>
          <w:noProof/>
        </w:rPr>
        <w:t>2015)</w:t>
      </w:r>
      <w:r>
        <w:t>, neither were able to analyse COD movements with high</w:t>
      </w:r>
      <w:r w:rsidR="00961C55">
        <w:t xml:space="preserve"> </w:t>
      </w:r>
      <w:r>
        <w:t xml:space="preserve">entry speeds. </w:t>
      </w:r>
      <w:r>
        <w:fldChar w:fldCharType="begin" w:fldLock="1"/>
      </w:r>
      <w: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maneuvers","type":"article-journal","volume":"33"},"uris":["http://www.mendeley.com/documents/?uuid=b56cb8a6-69c6-4bf8-9773-59e3464c7300"]}],"mendeley":{"formattedCitation":"(Besier &lt;i&gt;et al.&lt;/i&gt;, 2001)","manualFormatting":"Besier et al., (2001)","plainTextFormattedCitation":"(Besier et al., 2001)","previouslyFormattedCitation":"(Besier &lt;i&gt;et al.&lt;/i&gt;, 2001)"},"properties":{"noteIndex":0},"schema":"https://github.com/citation-style-language/schema/raw/master/csl-citation.json"}</w:instrText>
      </w:r>
      <w:r>
        <w:fldChar w:fldCharType="separate"/>
      </w:r>
      <w:r w:rsidRPr="00706615">
        <w:rPr>
          <w:noProof/>
        </w:rPr>
        <w:t xml:space="preserve">Besier </w:t>
      </w:r>
      <w:r w:rsidRPr="6D272022">
        <w:rPr>
          <w:i/>
          <w:iCs/>
          <w:noProof/>
        </w:rPr>
        <w:t>et al.</w:t>
      </w:r>
      <w:r w:rsidRPr="00706615">
        <w:rPr>
          <w:noProof/>
        </w:rPr>
        <w:t xml:space="preserve">, </w:t>
      </w:r>
      <w:r>
        <w:rPr>
          <w:noProof/>
        </w:rPr>
        <w:t>(</w:t>
      </w:r>
      <w:r w:rsidRPr="00706615">
        <w:rPr>
          <w:noProof/>
        </w:rPr>
        <w:t>2001)</w:t>
      </w:r>
      <w:r>
        <w:fldChar w:fldCharType="end"/>
      </w:r>
      <w:r>
        <w:t xml:space="preserve"> were restricted by the limits of the 50Hz motion analysis system used alongside the VICON to a </w:t>
      </w:r>
      <w:r w:rsidR="00872E44">
        <w:t>3</w:t>
      </w:r>
      <w:r w:rsidR="00872E44">
        <w:rPr>
          <w:noProof/>
        </w:rPr>
        <w:t>ms</w:t>
      </w:r>
      <w:r w:rsidR="00872E44">
        <w:rPr>
          <w:noProof/>
          <w:vertAlign w:val="superscript"/>
        </w:rPr>
        <w:t>-1</w:t>
      </w:r>
      <w:r>
        <w:t xml:space="preserve"> ‘run up speed’. </w:t>
      </w:r>
      <w:r w:rsidRPr="00A91957">
        <w:rPr>
          <w:noProof/>
        </w:rPr>
        <w:t xml:space="preserve">Sigward, Cesar and Havens </w:t>
      </w:r>
      <w:r>
        <w:rPr>
          <w:noProof/>
        </w:rPr>
        <w:t>(</w:t>
      </w:r>
      <w:r w:rsidRPr="00A91957">
        <w:rPr>
          <w:noProof/>
        </w:rPr>
        <w:t>2015</w:t>
      </w:r>
      <w:r>
        <w:rPr>
          <w:noProof/>
        </w:rPr>
        <w:t>) required all athletes to perform their COD movement with an entry speed between 4.5-5.5</w:t>
      </w:r>
      <w:r w:rsidR="00B548C0">
        <w:rPr>
          <w:noProof/>
        </w:rPr>
        <w:t>ms</w:t>
      </w:r>
      <w:r w:rsidR="00B548C0">
        <w:rPr>
          <w:noProof/>
          <w:vertAlign w:val="superscript"/>
        </w:rPr>
        <w:t>-1</w:t>
      </w:r>
      <w:r>
        <w:rPr>
          <w:noProof/>
        </w:rPr>
        <w:t xml:space="preserve">. </w:t>
      </w:r>
      <w:r>
        <w:rPr>
          <w:noProof/>
        </w:rPr>
        <w:fldChar w:fldCharType="begin" w:fldLock="1"/>
      </w:r>
      <w:r>
        <w:rPr>
          <w:noProof/>
        </w:rPr>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2022)","manualFormatting":"Dos’Santos et al., (2022)","plainTextFormattedCitation":"(Dos’Santos et al., 2022)","previouslyFormattedCitation":"(Dos’Santos &lt;i&gt;et al.&lt;/i&gt;, 2022)"},"properties":{"noteIndex":0},"schema":"https://github.com/citation-style-language/schema/raw/master/csl-citation.json"}</w:instrText>
      </w:r>
      <w:r>
        <w:rPr>
          <w:noProof/>
        </w:rPr>
        <w:fldChar w:fldCharType="separate"/>
      </w:r>
      <w:r w:rsidRPr="00C049A0">
        <w:rPr>
          <w:noProof/>
        </w:rPr>
        <w:t xml:space="preserve">Dos’Santos </w:t>
      </w:r>
      <w:r w:rsidRPr="6D272022">
        <w:rPr>
          <w:i/>
          <w:iCs/>
          <w:noProof/>
        </w:rPr>
        <w:t>et al.</w:t>
      </w:r>
      <w:r w:rsidRPr="00C049A0">
        <w:rPr>
          <w:noProof/>
        </w:rPr>
        <w:t xml:space="preserve">, </w:t>
      </w:r>
      <w:r>
        <w:rPr>
          <w:noProof/>
        </w:rPr>
        <w:t>(</w:t>
      </w:r>
      <w:r w:rsidRPr="00C049A0">
        <w:rPr>
          <w:noProof/>
        </w:rPr>
        <w:t>2022</w:t>
      </w:r>
      <w:r>
        <w:rPr>
          <w:noProof/>
        </w:rPr>
        <w:t>)</w:t>
      </w:r>
      <w:r>
        <w:rPr>
          <w:noProof/>
        </w:rPr>
        <w:fldChar w:fldCharType="end"/>
      </w:r>
      <w:r>
        <w:rPr>
          <w:noProof/>
        </w:rPr>
        <w:t xml:space="preserve"> observed wide players (WM, FB) to have performed over 8% of all turns above the 5.55</w:t>
      </w:r>
      <w:r w:rsidR="00872E44">
        <w:rPr>
          <w:noProof/>
        </w:rPr>
        <w:t>ms</w:t>
      </w:r>
      <w:r w:rsidR="00872E44">
        <w:rPr>
          <w:noProof/>
          <w:vertAlign w:val="superscript"/>
        </w:rPr>
        <w:t xml:space="preserve">-1 </w:t>
      </w:r>
      <w:r>
        <w:rPr>
          <w:noProof/>
        </w:rPr>
        <w:t xml:space="preserve">threshold, these higher intensity turns are likely to be of more interest to practitioners due to their potential to generate greater knee joint loading, fatigue, tissue damage, as well as successful performance outcomes such as goal scoring </w:t>
      </w:r>
      <w:r>
        <w:rPr>
          <w:noProof/>
        </w:rPr>
        <w:fldChar w:fldCharType="begin" w:fldLock="1"/>
      </w:r>
      <w:r>
        <w:rPr>
          <w:noProof/>
        </w:rP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Angle-Velo","type":"article-journal"},"uris":["http://www.mendeley.com/documents/?uuid=e70a392a-90be-4cbc-a231-eeb2c4583c8a"]},{"id":"ITEM-2","itemData":{"DOI":"10.1080/02640414.2022.2109355","ISSN":"1466447X","abstract":"This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Sciences","id":"ITEM-2","issue":"15","issued":{"date-parts":[["2022"]]},"page":"1750-1759","publisher":"Routledge","title":"What are the significant turning demands of match play of an English Premier League soccer team?","type":"article-journal","volume":"40"},"uris":["http://www.mendeley.com/documents/?uuid=7d53ee24-a6ad-436f-acce-92b6f00e1a40"]},{"id":"ITEM-3","itemData":{"author":[{"dropping-particle":"","family":"Caldbeck","given":"Paul","non-dropping-particle":"","parse-names":false,"suffix":""}],"id":"ITEM-3","issue":"February","issued":{"date-parts":[["2020"]]},"title":"CONTEXTUAL SPRINTING IN PREMIER LEAGUE FOOTBALL PAUL MICHAEL CALDBECK A thesis submitted in partial fulfilment of the requirements of Liverpool John Moores University for the degree of Professional Doctorate February 2020","type":"article-journal"},"uris":["http://www.mendeley.com/documents/?uuid=13ac1836-8dff-4fbb-b717-94d1248379f5"]}],"mendeley":{"formattedCitation":"(Dos’Santos &lt;i&gt;et al.&lt;/i&gt;, 2018, 2022; Caldbeck, 2020)","manualFormatting":"(Dos'Santos et al., 2018; Caldbeck, 2020; Dos’Santos et al., 2022)","plainTextFormattedCitation":"(Dos’Santos et al., 2018, 2022; Caldbeck, 2020)","previouslyFormattedCitation":"(Dos’Santos &lt;i&gt;et al.&lt;/i&gt;, 2018, 2022; Caldbeck, 2020)"},"properties":{"noteIndex":0},"schema":"https://github.com/citation-style-language/schema/raw/master/csl-citation.json"}</w:instrText>
      </w:r>
      <w:r>
        <w:rPr>
          <w:noProof/>
        </w:rPr>
        <w:fldChar w:fldCharType="separate"/>
      </w:r>
      <w:r w:rsidRPr="007277F6">
        <w:rPr>
          <w:noProof/>
        </w:rPr>
        <w:t>(</w:t>
      </w:r>
      <w:r>
        <w:rPr>
          <w:noProof/>
        </w:rPr>
        <w:t>Dos'</w:t>
      </w:r>
      <w:r w:rsidRPr="007277F6">
        <w:rPr>
          <w:noProof/>
        </w:rPr>
        <w:t xml:space="preserve">Santos </w:t>
      </w:r>
      <w:r w:rsidRPr="6D272022">
        <w:rPr>
          <w:i/>
          <w:iCs/>
          <w:noProof/>
        </w:rPr>
        <w:t>et al.</w:t>
      </w:r>
      <w:r w:rsidRPr="007277F6">
        <w:rPr>
          <w:noProof/>
        </w:rPr>
        <w:t xml:space="preserve">, 2018; Caldbeck, 2020; Dos’Santos </w:t>
      </w:r>
      <w:r w:rsidRPr="6D272022">
        <w:rPr>
          <w:i/>
          <w:iCs/>
          <w:noProof/>
        </w:rPr>
        <w:t>et al.</w:t>
      </w:r>
      <w:r w:rsidRPr="007277F6">
        <w:rPr>
          <w:noProof/>
        </w:rPr>
        <w:t>, 2022)</w:t>
      </w:r>
      <w:r>
        <w:rPr>
          <w:noProof/>
        </w:rPr>
        <w:fldChar w:fldCharType="end"/>
      </w:r>
      <w:r>
        <w:rPr>
          <w:noProof/>
        </w:rPr>
        <w:t xml:space="preserve">. Therefore, though both studies will improve the understanding of the mechanical loading factors at lower entry speed, it is imperative to develop these studies to replicate the higher intensity COD movements completed in competition. Additionally, </w:t>
      </w:r>
      <w:r w:rsidRPr="00A91957">
        <w:rPr>
          <w:noProof/>
        </w:rPr>
        <w:t xml:space="preserve">Sigward, Cesar and Havens </w:t>
      </w:r>
      <w:r>
        <w:rPr>
          <w:noProof/>
        </w:rPr>
        <w:t>(</w:t>
      </w:r>
      <w:r w:rsidRPr="00A91957">
        <w:rPr>
          <w:noProof/>
        </w:rPr>
        <w:t>2015</w:t>
      </w:r>
      <w:r>
        <w:rPr>
          <w:noProof/>
        </w:rPr>
        <w:t xml:space="preserve">) only tested the two COD angles of </w:t>
      </w:r>
      <w:r w:rsidRPr="00D16B21">
        <w:t>45</w:t>
      </w:r>
      <w:r w:rsidRPr="00D16B21">
        <w:rPr>
          <w:rFonts w:ascii="Symbol" w:eastAsia="Symbol" w:hAnsi="Symbol" w:cs="Symbol"/>
        </w:rPr>
        <w:t></w:t>
      </w:r>
      <w:r w:rsidRPr="00D16B21">
        <w:t xml:space="preserve"> </w:t>
      </w:r>
      <w:r>
        <w:t>and</w:t>
      </w:r>
      <w:r w:rsidRPr="00D16B21">
        <w:t xml:space="preserve"> 110</w:t>
      </w:r>
      <w:r w:rsidRPr="00D16B21">
        <w:rPr>
          <w:rFonts w:ascii="Symbol" w:eastAsia="Symbol" w:hAnsi="Symbol" w:cs="Symbol"/>
        </w:rPr>
        <w:t></w:t>
      </w:r>
      <w:r>
        <w:t>; analysis of more COD angles with reduced spacing, such as the present study, should provide more detail to hopefully direct future studies to conclude how sharp a turn must be to constitute a significant increase in biomechanical loading.</w:t>
      </w:r>
    </w:p>
    <w:p w14:paraId="37A4182C" w14:textId="77777777" w:rsidR="00DE472F" w:rsidRPr="00CC4CE6" w:rsidRDefault="00DE472F" w:rsidP="00CC4CE6">
      <w:pPr>
        <w:pStyle w:val="Heading3"/>
        <w:rPr>
          <w:u w:val="single"/>
        </w:rPr>
      </w:pPr>
    </w:p>
    <w:p w14:paraId="2D402913" w14:textId="77777777" w:rsidR="00DE472F" w:rsidRPr="00F2131C" w:rsidRDefault="00DE472F" w:rsidP="00CC4CE6">
      <w:pPr>
        <w:pStyle w:val="Heading3"/>
      </w:pPr>
      <w:bookmarkStart w:id="30" w:name="_Toc149230190"/>
      <w:r w:rsidRPr="00F2131C">
        <w:t>2.</w:t>
      </w:r>
      <w:r w:rsidR="00D870AF">
        <w:t>3.2</w:t>
      </w:r>
      <w:r w:rsidRPr="00F2131C">
        <w:t xml:space="preserve"> Entry Speed of turns</w:t>
      </w:r>
      <w:bookmarkEnd w:id="30"/>
    </w:p>
    <w:p w14:paraId="1174969F" w14:textId="54303C8F" w:rsidR="00DE472F" w:rsidRDefault="004F41B7" w:rsidP="00CC7CDD">
      <w:pPr>
        <w:spacing w:line="360" w:lineRule="auto"/>
        <w:jc w:val="both"/>
        <w:rPr>
          <w:noProof/>
        </w:rPr>
      </w:pPr>
      <w:r>
        <w:t xml:space="preserve">Increased </w:t>
      </w:r>
      <w:r w:rsidR="00DE472F">
        <w:t xml:space="preserve">speed and COD </w:t>
      </w:r>
      <w:r w:rsidR="00961C55">
        <w:t>duration is</w:t>
      </w:r>
      <w:r w:rsidR="00DE472F">
        <w:t xml:space="preserve"> associated with positive performance outcomes in soccer such as goal scoring and assists (</w:t>
      </w:r>
      <w:r w:rsidR="00DE472F" w:rsidRPr="6D272022">
        <w:rPr>
          <w:noProof/>
        </w:rPr>
        <w:t xml:space="preserve">Caldbeck, 2020; Dos’Santos </w:t>
      </w:r>
      <w:r w:rsidR="00DE472F" w:rsidRPr="6D272022">
        <w:rPr>
          <w:i/>
          <w:iCs/>
          <w:noProof/>
        </w:rPr>
        <w:t>et al.</w:t>
      </w:r>
      <w:r w:rsidR="00DE472F" w:rsidRPr="6D272022">
        <w:rPr>
          <w:noProof/>
        </w:rPr>
        <w:t xml:space="preserve">, 2022). </w:t>
      </w:r>
      <w:r>
        <w:rPr>
          <w:noProof/>
        </w:rPr>
        <w:t>Greater</w:t>
      </w:r>
      <w:r w:rsidR="00DE472F" w:rsidRPr="6D272022">
        <w:rPr>
          <w:noProof/>
        </w:rPr>
        <w:t xml:space="preserve"> turn entry speed </w:t>
      </w:r>
      <w:r>
        <w:rPr>
          <w:noProof/>
        </w:rPr>
        <w:t>has demonstrated an</w:t>
      </w:r>
      <w:r w:rsidR="00E50BF4">
        <w:rPr>
          <w:noProof/>
        </w:rPr>
        <w:t xml:space="preserve"> i</w:t>
      </w:r>
      <w:r w:rsidR="00DE472F" w:rsidRPr="6D272022">
        <w:rPr>
          <w:noProof/>
        </w:rPr>
        <w:t>ncrease</w:t>
      </w:r>
      <w:r>
        <w:rPr>
          <w:noProof/>
        </w:rPr>
        <w:t xml:space="preserve"> in</w:t>
      </w:r>
      <w:r w:rsidR="00DE472F" w:rsidRPr="6D272022">
        <w:rPr>
          <w:noProof/>
        </w:rPr>
        <w:t xml:space="preserve"> the level of deceleration required to change direction; rapid decelerations during these type of movements have been shown to elevate muscle damage and mechanical stress through eccentric muscle actions as well as increase injury risk </w:t>
      </w:r>
      <w:r w:rsidR="00DE472F" w:rsidRPr="6D272022">
        <w:rPr>
          <w:noProof/>
        </w:rPr>
        <w:fldChar w:fldCharType="begin" w:fldLock="1"/>
      </w:r>
      <w:r w:rsidR="00DE472F" w:rsidRPr="6D272022">
        <w:rPr>
          <w:noProof/>
        </w:rP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Angle-Velo","type":"article-journal"},"uris":["http://www.mendeley.com/documents/?uuid=e70a392a-90be-4cbc-a231-eeb2c4583c8a"]},{"id":"ITEM-2","itemData":{"DOI":"10.1016/j.gaitpost.2014.07.022","ISSN":"18792219","PMID":"25149902","abstract":"Quick changes of direction during running (cutting) represent a whole body mechanical challenge, as they require deceleration and translation of the body during ongoing movement. While much is known with respect to whole body demands during walking turns, whole body mechanics and anticipatory adjustments necessary for cutting are unclear. As the ability to rapidly change direction is critical to athletes' success in many sports, a better understanding of whole body adjustments made during cuts is needed. Whole body center of mass velocity and position during the approach and execution steps of three tasks (straight running, 45° sidestep cut, and 90° sidestep cut) performed as fast as possible were compared in 25 healthy soccer athletes. Repeated measure ANOVA revealed that overall, braking and translation were greater during the cuts compared to the straight run. Interestingly, with systematically increased cut angle, disproportionately greater braking but proportionately greater translation was observed. Anticipatory adjustments made prior to the execution of the cuts suggested that individuals evenly distributed the deceleration and redirection demands across steps of the 45° cut but prioritized deceleration over translation during the approach step of the 90° cut.","author":[{"dropping-particle":"","family":"Havens","given":"Kathryn L.","non-dropping-particle":"","parse-names":false,"suffix":""},{"dropping-particle":"","family":"Sigward","given":"Susan M.","non-dropping-particle":"","parse-names":false,"suffix":""}],"container-title":"Gait and Posture","id":"ITEM-2","issue":"3","issued":{"date-parts":[["2015"]]},"page":"240-245","publisher":"Elsevier B.V.","title":"Whole body mechanics differ among running and cutting maneuvers in skilled athletes","type":"article-journal","volume":"42"},"uris":["http://www.mendeley.com/documents/?uuid=10e61de9-af61-4ef4-a3aa-cac9463db0dd"]},{"id":"ITEM-3","itemData":{"DOI":"10.2519/jospt.1995.22.6.254","ISSN":"01906011","PMID":"8580952","abstract":"Many research efforts focus on unidirectional gait. However, few functional activities are exclusively linear: people regularly change directions to evade obstructions. Directional changes have been identified as particularly hazardous, but rarely studied. The purpose of this study was to examine the kinetics of abrupt changes of direction while running. Twelve adult volunteers performed 10 trials each for 45° and 90° change-of- direction conditions. Orthogonal force and moment (torque) records were obtained using a computer-interfaced force platform system. Vertical, braking, and propulsive force and applied torque variables were extracted for statistical analysis. Significant force differences (p &lt; .01) were identified between conditions. Applied torques were highly variable and not significantly different. Functionally, these data suggest that applied forces serve as the principal impetus of directional change.","author":[{"dropping-particle":"","family":"Schot","given":"P.","non-dropping-particle":"","parse-names":false,"suffix":""},{"dropping-particle":"","family":"Dart","given":"J.","non-dropping-particle":"","parse-names":false,"suffix":""},{"dropping-particle":"","family":"Schuh","given":"M.","non-dropping-particle":"","parse-names":false,"suffix":""}],"container-title":"Journal of Orthopaedic and Sports Physical Therapy","id":"ITEM-3","issue":"6","issued":{"date-parts":[["1995"]]},"page":"254-258","title":"Biomechanical analysis of two change-of-direction maneuvers while running","type":"article-journal","volume":"22"},"uris":["http://www.mendeley.com/documents/?uuid=fdd9f40a-9968-4ebf-8b6a-3f3817402f66"]}],"mendeley":{"formattedCitation":"(Schot, Dart and Schuh, 1995; Havens and Sigward, 2015b; Dos’Santos &lt;i&gt;et al.&lt;/i&gt;, 2018)","manualFormatting":"(Schot, Dart and Schuh, 1995; Havens and Sigward, 2015b; Dos'Santos et al., 2018)","plainTextFormattedCitation":"(Schot, Dart and Schuh, 1995; Havens and Sigward, 2015b; Dos’Santos et al., 2018)","previouslyFormattedCitation":"(Schot, Dart and Schuh, 1995; Havens and Sigward, 2015b; Dos’Santos &lt;i&gt;et al.&lt;/i&gt;, 2018)"},"properties":{"noteIndex":0},"schema":"https://github.com/citation-style-language/schema/raw/master/csl-citation.json"}</w:instrText>
      </w:r>
      <w:r w:rsidR="00DE472F" w:rsidRPr="6D272022">
        <w:rPr>
          <w:noProof/>
        </w:rPr>
        <w:fldChar w:fldCharType="separate"/>
      </w:r>
      <w:r w:rsidR="00DE472F" w:rsidRPr="6D272022">
        <w:rPr>
          <w:noProof/>
        </w:rPr>
        <w:t xml:space="preserve">(Schot, Dart and Schuh, 1995; Havens and Sigward, 2015b; Dos'Santos </w:t>
      </w:r>
      <w:r w:rsidR="00DE472F" w:rsidRPr="6D272022">
        <w:rPr>
          <w:i/>
          <w:iCs/>
          <w:noProof/>
        </w:rPr>
        <w:t>et al.</w:t>
      </w:r>
      <w:r w:rsidR="00DE472F" w:rsidRPr="6D272022">
        <w:rPr>
          <w:noProof/>
        </w:rPr>
        <w:t>, 2018)</w:t>
      </w:r>
      <w:r w:rsidR="00DE472F" w:rsidRPr="6D272022">
        <w:rPr>
          <w:noProof/>
        </w:rPr>
        <w:fldChar w:fldCharType="end"/>
      </w:r>
      <w:r w:rsidR="00DE472F" w:rsidRPr="6D272022">
        <w:rPr>
          <w:noProof/>
        </w:rPr>
        <w:t>.</w:t>
      </w:r>
    </w:p>
    <w:p w14:paraId="40C307A3" w14:textId="3CE6AF82" w:rsidR="00DE472F" w:rsidRDefault="00DE472F" w:rsidP="00CC7CDD">
      <w:pPr>
        <w:spacing w:line="360" w:lineRule="auto"/>
        <w:jc w:val="both"/>
        <w:rPr>
          <w:rFonts w:eastAsiaTheme="minorEastAsia"/>
          <w:noProof/>
          <w:color w:val="000000" w:themeColor="text1"/>
        </w:rPr>
      </w:pPr>
      <w:r>
        <w:rPr>
          <w:noProof/>
        </w:rPr>
        <w:t xml:space="preserve">However, measuring turn entry speed often comes as a byproduct of measuring other factors or acts as a dependant variable in studies which are focussing on turn angle; very few studies have directly investigated the effect of </w:t>
      </w:r>
      <w:r w:rsidR="00A0192F">
        <w:rPr>
          <w:noProof/>
        </w:rPr>
        <w:t>entry speed o</w:t>
      </w:r>
      <w:r>
        <w:rPr>
          <w:noProof/>
        </w:rPr>
        <w:t xml:space="preserve">n COD biomechanics. This could potentially be attributed to the difficult nature of participants sustaining and completing COD movements at constant entry speeds. This was evidenced by </w:t>
      </w:r>
      <w:r w:rsidRPr="6D272022">
        <w:rPr>
          <w:noProof/>
        </w:rPr>
        <w:fldChar w:fldCharType="begin" w:fldLock="1"/>
      </w:r>
      <w:r w:rsidRPr="6D272022">
        <w:rPr>
          <w:noProof/>
        </w:rP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maneuvers","type":"article-journal","volume":"33"},"uris":["http://www.mendeley.com/documents/?uuid=b56cb8a6-69c6-4bf8-9773-59e3464c7300"]}],"mendeley":{"formattedCitation":"(Besier &lt;i&gt;et al.&lt;/i&gt;, 2001)","manualFormatting":"Besier et al., (2001)","plainTextFormattedCitation":"(Besier et al., 2001)","previouslyFormattedCitation":"(Besier &lt;i&gt;et al.&lt;/i&gt;, 2001)"},"properties":{"noteIndex":0},"schema":"https://github.com/citation-style-language/schema/raw/master/csl-citation.json"}</w:instrText>
      </w:r>
      <w:r w:rsidRPr="6D272022">
        <w:rPr>
          <w:noProof/>
        </w:rPr>
        <w:fldChar w:fldCharType="separate"/>
      </w:r>
      <w:r w:rsidRPr="6D272022">
        <w:rPr>
          <w:noProof/>
        </w:rPr>
        <w:t xml:space="preserve">Besier </w:t>
      </w:r>
      <w:r w:rsidRPr="6D272022">
        <w:rPr>
          <w:i/>
          <w:iCs/>
          <w:noProof/>
        </w:rPr>
        <w:t>et al.</w:t>
      </w:r>
      <w:r w:rsidRPr="6D272022">
        <w:rPr>
          <w:noProof/>
        </w:rPr>
        <w:t>, (2001)</w:t>
      </w:r>
      <w:r w:rsidRPr="6D272022">
        <w:rPr>
          <w:noProof/>
        </w:rPr>
        <w:fldChar w:fldCharType="end"/>
      </w:r>
      <w:r w:rsidRPr="6D272022">
        <w:rPr>
          <w:noProof/>
        </w:rPr>
        <w:t xml:space="preserve"> who dicarded all results for COD movements at 60</w:t>
      </w:r>
      <w:r w:rsidRPr="6D272022">
        <w:rPr>
          <w:rFonts w:ascii="Symbol" w:eastAsia="Symbol" w:hAnsi="Symbol" w:cs="Symbol"/>
          <w:noProof/>
        </w:rPr>
        <w:t></w:t>
      </w:r>
      <w:r w:rsidRPr="6D272022">
        <w:rPr>
          <w:rFonts w:ascii="Symbol" w:eastAsia="Symbol" w:hAnsi="Symbol" w:cs="Symbol"/>
          <w:noProof/>
        </w:rPr>
        <w:t></w:t>
      </w:r>
      <w:r w:rsidRPr="6D272022">
        <w:rPr>
          <w:rFonts w:eastAsiaTheme="minorEastAsia"/>
          <w:noProof/>
        </w:rPr>
        <w:t xml:space="preserve">with a </w:t>
      </w:r>
      <w:r w:rsidRPr="6D272022">
        <w:rPr>
          <w:noProof/>
        </w:rPr>
        <w:t>‘run up speed’ of 3.0</w:t>
      </w:r>
      <w:r w:rsidRPr="6D272022">
        <w:rPr>
          <w:rFonts w:eastAsiaTheme="minorEastAsia"/>
          <w:color w:val="000000" w:themeColor="text1"/>
        </w:rPr>
        <w:t xml:space="preserve"> ms</w:t>
      </w:r>
      <w:r w:rsidRPr="6D272022">
        <w:rPr>
          <w:rFonts w:eastAsiaTheme="minorEastAsia"/>
          <w:color w:val="000000" w:themeColor="text1"/>
          <w:vertAlign w:val="superscript"/>
        </w:rPr>
        <w:t xml:space="preserve">-1 </w:t>
      </w:r>
      <w:r w:rsidRPr="6D272022">
        <w:rPr>
          <w:rFonts w:eastAsiaTheme="minorEastAsia"/>
          <w:color w:val="000000" w:themeColor="text1"/>
        </w:rPr>
        <w:t xml:space="preserve">as it was deemed ‘too difficult’ for the soccer players to perform. </w:t>
      </w:r>
      <w:r w:rsidRPr="00771F33">
        <w:fldChar w:fldCharType="begin" w:fldLock="1"/>
      </w:r>
      <w:r w:rsidRPr="00771F33">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2021)","manualFormatting":"Kai et al., (2021)","plainTextFormattedCitation":"(Kai et al., 2021)","previouslyFormattedCitation":"(Kai &lt;i&gt;et al.&lt;/i&gt;, 2021)"},"properties":{"noteIndex":0},"schema":"https://github.com/citation-style-language/schema/raw/master/csl-citation.json"}</w:instrText>
      </w:r>
      <w:r w:rsidRPr="00771F33">
        <w:fldChar w:fldCharType="separate"/>
      </w:r>
      <w:r w:rsidRPr="00771F33">
        <w:rPr>
          <w:noProof/>
        </w:rPr>
        <w:t xml:space="preserve">Kai </w:t>
      </w:r>
      <w:r w:rsidRPr="6D272022">
        <w:rPr>
          <w:i/>
          <w:iCs/>
          <w:noProof/>
        </w:rPr>
        <w:t>et al.,</w:t>
      </w:r>
      <w:r w:rsidRPr="00771F33">
        <w:rPr>
          <w:noProof/>
        </w:rPr>
        <w:t xml:space="preserve"> (2021)</w:t>
      </w:r>
      <w:r w:rsidRPr="00771F33">
        <w:fldChar w:fldCharType="end"/>
      </w:r>
      <w:r w:rsidRPr="00771F33">
        <w:t xml:space="preserve"> found that that entry speed at &gt;5.5ms</w:t>
      </w:r>
      <w:r w:rsidRPr="6D272022">
        <w:rPr>
          <w:vertAlign w:val="superscript"/>
        </w:rPr>
        <w:t>-1</w:t>
      </w:r>
      <w:r w:rsidRPr="6D272022">
        <w:t xml:space="preserve"> c</w:t>
      </w:r>
      <w:r w:rsidRPr="00771F33">
        <w:t>orresponded to low COD angles of 0-30</w:t>
      </w:r>
      <w:r w:rsidRPr="00771F33">
        <w:rPr>
          <w:rFonts w:ascii="Symbol" w:eastAsia="Symbol" w:hAnsi="Symbol" w:cs="Symbol"/>
        </w:rPr>
        <w:t></w:t>
      </w:r>
      <w:r w:rsidRPr="00771F33">
        <w:t xml:space="preserve">, likewise, </w:t>
      </w:r>
      <w:r>
        <w:fldChar w:fldCharType="begin" w:fldLock="1"/>
      </w:r>
      <w:r>
        <w:instrText>ADDIN CSL_CITATION {"citationItems":[{"id":"ITEM-1","itemData":{"abstract":"Sprinting | Curve | Match-play | Tracking Headline D uring football match-play sprinting is a crucial element of performance. Actions that prove to be key to the outcome of a match are often performed whilst sprinting, such as, sprinting through on goal, sprinting down the channel and sprinting to make a tackle (1). Research into high intensity running and sprinting during match-play has tended to focus on distances covered or number of efforts above a predetermined threshold (2, 3). Furthermore, when training and testing sprint ability, the focus will often be on linear actions. However, due to the open nature of football, the critical actions previously mentioned will often be completed in a curvilinear manner. Previous research has shown that curved running is something that regularly occurs in football, with positional differences being evident and also an influence of contextual factors (4). A few studies have assessed the biome-chanical determinants of curved running in football players (5, 6). However, no research to date has looked to quantify the typical characteristics of curved sprinting, such as sprint angle during football match-play. Aim. The aim of this study was therefore to assess the characteristics of sprinting, such as sprint angle, and evaluate any positional differences using spatio-temporal data collected during football match-play in a group of elite youth players. Methods Athletes. Thirteen elite youth male football players (age: 17.5 ± 0.7, height: 177.2 ± 4.6, weight: 73.5 ± 6.6) (full back [FB] = 3, centre defence [CD] = 2, centre midfield [CM] = 4, wide midfield [WM] = 2, centre forward [CF] = 2) competing in the Under-18 Premier League agreed to participate in the present study. Before inclusion, players were examined by the club medical staff and were deemed to be free from illness and injury. Data were collected as part of the clubs monitoring procedures, which all conformed to the recommendations of the Declaration of Helsinki. Design. Observational case report Methodology. Spatio-temporal data were collected during six official matches via GPS technology (Catapult Innovations, Scoresby, VIC, Australia) and downloaded via the manufac-turer's software (Catapult Sports Sprint 5.1.7). Raw latitude and longitude coordinates were collected from the GPS units, sampling at a frequency of 10 Hz (CV%; latitude = 1.19%, longitude = 0.75%). These data were collected alongside smooth velocity and exported to R Studio (version 3.4.1)…","author":[{"dropping-particle":"","family":"Fitzpatrick","given":"John F","non-dropping-particle":"","parse-names":false,"suffix":""},{"dropping-particle":"","family":"Linsley","given":"Andy","non-dropping-particle":"","parse-names":false,"suffix":""},{"dropping-particle":"","family":"Musham","given":"Craig","non-dropping-particle":"","parse-names":false,"suffix":""}],"container-title":"Sport performance &amp; science reports","id":"ITEM-1","issue":"1","issued":{"date-parts":[["2019"]]},"page":"1-3","title":"Curved sprinting during football match-play Running the curve: a preliminary investigation into curved sprinting during football match-play","type":"article-journal","volume":"55"},"uris":["http://www.mendeley.com/documents/?uuid=6aadea3f-facf-4eeb-beb5-aa88afb56a90"]}],"mendeley":{"formattedCitation":"(Fitzpatrick, Linsley and Musham, 2019)","manualFormatting":"Fitzpatrick, Linsley and Musham, (2019)","plainTextFormattedCitation":"(Fitzpatrick, Linsley and Musham, 2019)","previouslyFormattedCitation":"(Fitzpatrick, Linsley and Musham, 2019)"},"properties":{"noteIndex":0},"schema":"https://github.com/citation-style-language/schema/raw/master/csl-citation.json"}</w:instrText>
      </w:r>
      <w:r>
        <w:fldChar w:fldCharType="separate"/>
      </w:r>
      <w:r w:rsidRPr="009251D1">
        <w:rPr>
          <w:noProof/>
        </w:rPr>
        <w:t xml:space="preserve">Fitzpatrick, Linsley and Musham, </w:t>
      </w:r>
      <w:r>
        <w:rPr>
          <w:noProof/>
        </w:rPr>
        <w:t>(</w:t>
      </w:r>
      <w:r w:rsidRPr="009251D1">
        <w:rPr>
          <w:noProof/>
        </w:rPr>
        <w:t>2019)</w:t>
      </w:r>
      <w:r>
        <w:fldChar w:fldCharType="end"/>
      </w:r>
      <w:r>
        <w:t xml:space="preserve"> </w:t>
      </w:r>
      <w:r w:rsidRPr="00771F33">
        <w:lastRenderedPageBreak/>
        <w:t>demonstrated on the English U18 Premier League that locomotion speeds above 6.75</w:t>
      </w:r>
      <w:r>
        <w:t xml:space="preserve"> ms</w:t>
      </w:r>
      <w:r w:rsidRPr="6D272022">
        <w:rPr>
          <w:vertAlign w:val="superscript"/>
        </w:rPr>
        <w:t xml:space="preserve">-1 </w:t>
      </w:r>
      <w:r w:rsidRPr="6D272022">
        <w:t>also ranged fro</w:t>
      </w:r>
      <w:r w:rsidRPr="00771F33">
        <w:t>m 0-30</w:t>
      </w:r>
      <w:r w:rsidRPr="00771F33">
        <w:rPr>
          <w:rFonts w:ascii="Symbol" w:eastAsia="Symbol" w:hAnsi="Symbol" w:cs="Symbol"/>
        </w:rPr>
        <w:t></w:t>
      </w:r>
      <w:r w:rsidRPr="00771F33">
        <w:t xml:space="preserve"> </w:t>
      </w:r>
      <w:r w:rsidRPr="00771F33">
        <w:fldChar w:fldCharType="begin" w:fldLock="1"/>
      </w:r>
      <w:r w:rsidRPr="00771F33">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2021)","plainTextFormattedCitation":"(Kai et al., 2021)","previouslyFormattedCitation":"(Kai &lt;i&gt;et al.&lt;/i&gt;, 2021)"},"properties":{"noteIndex":0},"schema":"https://github.com/citation-style-language/schema/raw/master/csl-citation.json"}</w:instrText>
      </w:r>
      <w:r w:rsidRPr="00771F33">
        <w:fldChar w:fldCharType="separate"/>
      </w:r>
      <w:r w:rsidRPr="00771F33">
        <w:rPr>
          <w:noProof/>
        </w:rPr>
        <w:t xml:space="preserve">(Kai </w:t>
      </w:r>
      <w:r w:rsidRPr="6D272022">
        <w:rPr>
          <w:i/>
          <w:iCs/>
          <w:noProof/>
        </w:rPr>
        <w:t>et al.,</w:t>
      </w:r>
      <w:r w:rsidRPr="00771F33">
        <w:rPr>
          <w:noProof/>
        </w:rPr>
        <w:t xml:space="preserve"> 2021)</w:t>
      </w:r>
      <w:r w:rsidRPr="00771F33">
        <w:fldChar w:fldCharType="end"/>
      </w:r>
      <w:r w:rsidRPr="00771F33">
        <w:t xml:space="preserve">. These movements were identified as being close to linear locomotion </w:t>
      </w:r>
      <w:r w:rsidRPr="00771F33">
        <w:fldChar w:fldCharType="begin" w:fldLock="1"/>
      </w:r>
      <w:r w:rsidRPr="00771F33">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2021)","plainTextFormattedCitation":"(Kai et al., 2021)","previouslyFormattedCitation":"(Kai &lt;i&gt;et al.&lt;/i&gt;, 2021)"},"properties":{"noteIndex":0},"schema":"https://github.com/citation-style-language/schema/raw/master/csl-citation.json"}</w:instrText>
      </w:r>
      <w:r w:rsidRPr="00771F33">
        <w:fldChar w:fldCharType="separate"/>
      </w:r>
      <w:r w:rsidRPr="00771F33">
        <w:rPr>
          <w:noProof/>
        </w:rPr>
        <w:t xml:space="preserve">(Kai </w:t>
      </w:r>
      <w:r w:rsidRPr="6D272022">
        <w:rPr>
          <w:i/>
          <w:iCs/>
          <w:noProof/>
        </w:rPr>
        <w:t>et al.</w:t>
      </w:r>
      <w:r w:rsidRPr="00771F33">
        <w:rPr>
          <w:noProof/>
        </w:rPr>
        <w:t>, 2021)</w:t>
      </w:r>
      <w:r w:rsidRPr="00771F33">
        <w:fldChar w:fldCharType="end"/>
      </w:r>
      <w:r w:rsidR="004F41B7">
        <w:t>.</w:t>
      </w:r>
      <w:r w:rsidRPr="00771F33">
        <w:t xml:space="preserve"> </w:t>
      </w:r>
      <w:r w:rsidR="004F41B7">
        <w:t>F</w:t>
      </w:r>
      <w:r w:rsidRPr="00771F33">
        <w:t xml:space="preserve">urther research needs to </w:t>
      </w:r>
      <w:proofErr w:type="gramStart"/>
      <w:r w:rsidRPr="00771F33">
        <w:t>completed</w:t>
      </w:r>
      <w:proofErr w:type="gramEnd"/>
      <w:r w:rsidRPr="00771F33">
        <w:t xml:space="preserve"> on the mechanical loading repercussions of these movements to determine whether they should be involved in turn specific studies in the future.</w:t>
      </w:r>
      <w:r w:rsidR="00933F13">
        <w:t xml:space="preserve"> </w:t>
      </w:r>
    </w:p>
    <w:p w14:paraId="1508C2B2" w14:textId="6D75FC83" w:rsidR="00DE472F" w:rsidRPr="000B7E08" w:rsidRDefault="00DE472F" w:rsidP="000B7E08">
      <w:pPr>
        <w:spacing w:line="360" w:lineRule="auto"/>
        <w:ind w:firstLine="720"/>
        <w:jc w:val="both"/>
      </w:pPr>
      <w:r w:rsidRPr="6D272022">
        <w:rPr>
          <w:noProof/>
        </w:rPr>
        <w:t xml:space="preserve">A soccer based study completed by </w:t>
      </w:r>
      <w:r w:rsidRPr="6D272022">
        <w:rPr>
          <w:noProof/>
        </w:rPr>
        <w:fldChar w:fldCharType="begin" w:fldLock="1"/>
      </w:r>
      <w:r w:rsidRPr="6D272022">
        <w:rPr>
          <w:noProof/>
        </w:rPr>
        <w:instrText>ADDIN CSL_CITATION {"citationItems":[{"id":"ITEM-1","itemData":{"DOI":"10.1080/02640414.2014.965190","ISSN":"1466447X","abstract":"Abstract: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Sciences","id":"ITEM-1","issue":"20","issued":{"date-parts":[["2014"]]},"page":"1897-1905","publisher":"Routledge","title":"Using accelerometry to quantify deceleration during a high-intensity soccer turning manoeuvre","type":"article-journal","volume":"32"},"uris":["http://www.mendeley.com/documents/?uuid=497d6154-71d0-44df-8b6d-e2c6b502165d"]}],"mendeley":{"formattedCitation":"(Nedergaard, Kersting and Lake, 2014)","manualFormatting":"Nedergaard, Kersting and Lake, (2014)","plainTextFormattedCitation":"(Nedergaard, Kersting and Lake, 2014)","previouslyFormattedCitation":"(Nedergaard, Kersting and Lake, 2014)"},"properties":{"noteIndex":0},"schema":"https://github.com/citation-style-language/schema/raw/master/csl-citation.json"}</w:instrText>
      </w:r>
      <w:r w:rsidRPr="6D272022">
        <w:rPr>
          <w:noProof/>
        </w:rPr>
        <w:fldChar w:fldCharType="separate"/>
      </w:r>
      <w:r w:rsidRPr="6D272022">
        <w:rPr>
          <w:noProof/>
        </w:rPr>
        <w:t>Nedergaard, Kersting and Lake, (2014)</w:t>
      </w:r>
      <w:r w:rsidRPr="6D272022">
        <w:rPr>
          <w:noProof/>
        </w:rPr>
        <w:fldChar w:fldCharType="end"/>
      </w:r>
      <w:r w:rsidRPr="6D272022">
        <w:rPr>
          <w:noProof/>
        </w:rPr>
        <w:t xml:space="preserve"> used a 500Hz triaxial accelerometer (DTS 3D, accelerometer (±16 g), Noraxon USA Inc., Scottsdale, USA) and a 500Hz, 12 camera motion capture system (Oqus 400, Qualisys AB, Gothenburg, Sweden) to </w:t>
      </w:r>
      <w:r w:rsidR="00836983">
        <w:rPr>
          <w:noProof/>
        </w:rPr>
        <w:t>three dimensional</w:t>
      </w:r>
      <w:r w:rsidR="004F41B7">
        <w:rPr>
          <w:noProof/>
        </w:rPr>
        <w:t>ly</w:t>
      </w:r>
      <w:r w:rsidR="00836983">
        <w:rPr>
          <w:noProof/>
        </w:rPr>
        <w:t xml:space="preserve"> (</w:t>
      </w:r>
      <w:r w:rsidRPr="6D272022">
        <w:rPr>
          <w:noProof/>
        </w:rPr>
        <w:t>3D</w:t>
      </w:r>
      <w:r w:rsidR="00836983">
        <w:rPr>
          <w:noProof/>
        </w:rPr>
        <w:t>)</w:t>
      </w:r>
      <w:r w:rsidRPr="6D272022">
        <w:rPr>
          <w:noProof/>
        </w:rPr>
        <w:t xml:space="preserve"> model the 10 male soccer players performing 135</w:t>
      </w:r>
      <w:r w:rsidRPr="6D272022">
        <w:rPr>
          <w:rFonts w:ascii="Symbol" w:eastAsia="Symbol" w:hAnsi="Symbol" w:cs="Symbol"/>
          <w:noProof/>
        </w:rPr>
        <w:t></w:t>
      </w:r>
      <w:r w:rsidRPr="6D272022">
        <w:rPr>
          <w:noProof/>
        </w:rPr>
        <w:t xml:space="preserve"> cutting movements at a variety of approach speeds. The approach speed was measured using timing gates (Brower Timing Systems, Draper, Utah, USA) with only the three steps prior to COD movement being analysed. The findings showed that increasing </w:t>
      </w:r>
      <w:r w:rsidR="00BD479D">
        <w:rPr>
          <w:noProof/>
        </w:rPr>
        <w:t>entry</w:t>
      </w:r>
      <w:r w:rsidRPr="6D272022">
        <w:rPr>
          <w:noProof/>
        </w:rPr>
        <w:t xml:space="preserve"> </w:t>
      </w:r>
      <w:r w:rsidR="005D5C02">
        <w:rPr>
          <w:noProof/>
        </w:rPr>
        <w:t>spee</w:t>
      </w:r>
      <w:r w:rsidR="00BD479D">
        <w:rPr>
          <w:noProof/>
        </w:rPr>
        <w:t>d</w:t>
      </w:r>
      <w:r w:rsidRPr="6D272022">
        <w:rPr>
          <w:noProof/>
        </w:rPr>
        <w:t xml:space="preserve"> significantly increased:</w:t>
      </w:r>
      <w:r w:rsidRPr="6D272022">
        <w:t xml:space="preserve"> </w:t>
      </w:r>
      <w:r w:rsidRPr="6D272022">
        <w:rPr>
          <w:noProof/>
        </w:rPr>
        <w:t>peak knee valgus moment; trunk decelerations during all three foot contacts</w:t>
      </w:r>
      <w:r w:rsidRPr="6D272022">
        <w:t xml:space="preserve">; peak ankle and knee velocities across steps. However, there was no significant increase in peak posterior GRF. </w:t>
      </w:r>
      <w:r w:rsidR="004E78F5">
        <w:t>Additionally, t</w:t>
      </w:r>
      <w:r w:rsidRPr="6D272022">
        <w:t xml:space="preserve">he peak trunk deceleration rates </w:t>
      </w:r>
      <w:r w:rsidR="004E78F5">
        <w:t>were</w:t>
      </w:r>
      <w:r w:rsidRPr="6D272022">
        <w:t xml:space="preserve"> reported to be at their greatest in the steps preceding the final pivot step. Therefore, those who are using force platforms to analyse mechanical loading properties during the pivot itself, should further investigate the phase prior to turning to gain a more comprehensive understanding of the overall mechanical impacts of COD movements. It would be beneficial to repeat this study with a larger sample size and ensure all soccer players are of elite training status as training status or competition level was not declared.</w:t>
      </w:r>
      <w:r w:rsidR="000F0EDE">
        <w:t xml:space="preserve"> </w:t>
      </w:r>
      <w:r w:rsidR="004800BD" w:rsidRPr="00A317F8">
        <w:rPr>
          <w:color w:val="000000" w:themeColor="text1"/>
        </w:rPr>
        <w:t xml:space="preserve">The current study aims to provide </w:t>
      </w:r>
      <w:r w:rsidR="00C206A5" w:rsidRPr="00A317F8">
        <w:rPr>
          <w:color w:val="000000" w:themeColor="text1"/>
        </w:rPr>
        <w:t xml:space="preserve">knowledge which would become the foundations for a </w:t>
      </w:r>
      <w:r w:rsidR="00AA6AA3" w:rsidRPr="00A317F8">
        <w:rPr>
          <w:color w:val="000000" w:themeColor="text1"/>
        </w:rPr>
        <w:t xml:space="preserve">study analysing direct biomechanical loads for </w:t>
      </w:r>
      <w:r w:rsidR="00DB5BBA" w:rsidRPr="00A317F8">
        <w:rPr>
          <w:color w:val="000000" w:themeColor="text1"/>
        </w:rPr>
        <w:t xml:space="preserve">COD movements in elite soccer players, as previously described. Understanding the </w:t>
      </w:r>
      <w:r w:rsidR="006B3FA2" w:rsidRPr="00A317F8">
        <w:rPr>
          <w:color w:val="000000" w:themeColor="text1"/>
        </w:rPr>
        <w:t xml:space="preserve">completion </w:t>
      </w:r>
      <w:r w:rsidR="0096177F" w:rsidRPr="00A317F8">
        <w:rPr>
          <w:color w:val="000000" w:themeColor="text1"/>
        </w:rPr>
        <w:t xml:space="preserve">frequency of each turn type (based upon entry speed and turn angle category), will be imperative when determining </w:t>
      </w:r>
      <w:r w:rsidR="00D76640" w:rsidRPr="00A317F8">
        <w:rPr>
          <w:color w:val="000000" w:themeColor="text1"/>
        </w:rPr>
        <w:t xml:space="preserve">injury risk and lower-limb loading factors </w:t>
      </w:r>
      <w:r w:rsidR="00426AE2" w:rsidRPr="00A317F8">
        <w:rPr>
          <w:color w:val="000000" w:themeColor="text1"/>
        </w:rPr>
        <w:t>for players on both a match-by-match and per-season basis.</w:t>
      </w:r>
    </w:p>
    <w:p w14:paraId="0C21EF46" w14:textId="77777777" w:rsidR="00DE472F" w:rsidRPr="000F0EDE" w:rsidRDefault="00DE472F" w:rsidP="00CC7CDD">
      <w:pPr>
        <w:spacing w:line="360" w:lineRule="auto"/>
        <w:jc w:val="both"/>
        <w:rPr>
          <w:noProof/>
          <w:color w:val="538135" w:themeColor="accent6" w:themeShade="BF"/>
        </w:rPr>
      </w:pPr>
      <w:r w:rsidRPr="000F0EDE">
        <w:rPr>
          <w:noProof/>
          <w:color w:val="538135" w:themeColor="accent6" w:themeShade="BF"/>
        </w:rPr>
        <w:t xml:space="preserve"> </w:t>
      </w:r>
    </w:p>
    <w:p w14:paraId="0CE50449" w14:textId="77777777" w:rsidR="00DE472F" w:rsidRPr="00F2131C" w:rsidRDefault="00DE472F" w:rsidP="00CC4CE6">
      <w:pPr>
        <w:pStyle w:val="Heading3"/>
      </w:pPr>
      <w:bookmarkStart w:id="31" w:name="_Toc149230191"/>
      <w:r w:rsidRPr="00F2131C">
        <w:t>2.</w:t>
      </w:r>
      <w:r w:rsidR="00D870AF">
        <w:t>3.3</w:t>
      </w:r>
      <w:r w:rsidRPr="00F2131C">
        <w:t xml:space="preserve"> </w:t>
      </w:r>
      <w:r w:rsidR="006B3FA2" w:rsidRPr="00F2131C">
        <w:t>Turn Duration</w:t>
      </w:r>
      <w:bookmarkEnd w:id="31"/>
      <w:r w:rsidR="00F40F5D" w:rsidRPr="00F2131C">
        <w:t xml:space="preserve"> </w:t>
      </w:r>
    </w:p>
    <w:p w14:paraId="48E20C4E" w14:textId="77777777" w:rsidR="00933F13" w:rsidRPr="00BB2D34" w:rsidRDefault="006B3FA2" w:rsidP="00000333">
      <w:pPr>
        <w:spacing w:line="360" w:lineRule="auto"/>
        <w:jc w:val="both"/>
        <w:rPr>
          <w:color w:val="000000" w:themeColor="text1"/>
        </w:rPr>
      </w:pPr>
      <w:r w:rsidRPr="00BB2D34">
        <w:rPr>
          <w:color w:val="000000" w:themeColor="text1"/>
        </w:rPr>
        <w:t xml:space="preserve">Turn </w:t>
      </w:r>
      <w:r w:rsidR="00C10463" w:rsidRPr="00BB2D34">
        <w:rPr>
          <w:color w:val="000000" w:themeColor="text1"/>
        </w:rPr>
        <w:t>duration</w:t>
      </w:r>
      <w:r w:rsidR="00A341A4" w:rsidRPr="00BB2D34">
        <w:rPr>
          <w:color w:val="000000" w:themeColor="text1"/>
        </w:rPr>
        <w:t xml:space="preserve"> </w:t>
      </w:r>
      <w:r w:rsidR="0004711D" w:rsidRPr="00BB2D34">
        <w:rPr>
          <w:color w:val="000000" w:themeColor="text1"/>
        </w:rPr>
        <w:t>is not a universa</w:t>
      </w:r>
      <w:r w:rsidR="006B00BF" w:rsidRPr="00BB2D34">
        <w:rPr>
          <w:color w:val="000000" w:themeColor="text1"/>
        </w:rPr>
        <w:t>l</w:t>
      </w:r>
      <w:r w:rsidR="0004711D" w:rsidRPr="00BB2D34">
        <w:rPr>
          <w:color w:val="000000" w:themeColor="text1"/>
        </w:rPr>
        <w:t>l</w:t>
      </w:r>
      <w:r w:rsidR="006B00BF" w:rsidRPr="00BB2D34">
        <w:rPr>
          <w:color w:val="000000" w:themeColor="text1"/>
        </w:rPr>
        <w:t>y</w:t>
      </w:r>
      <w:r w:rsidR="0004711D" w:rsidRPr="00BB2D34">
        <w:rPr>
          <w:color w:val="000000" w:themeColor="text1"/>
        </w:rPr>
        <w:t xml:space="preserve"> </w:t>
      </w:r>
      <w:r w:rsidR="006B00BF" w:rsidRPr="00BB2D34">
        <w:rPr>
          <w:color w:val="000000" w:themeColor="text1"/>
        </w:rPr>
        <w:t xml:space="preserve">uniform </w:t>
      </w:r>
      <w:r w:rsidR="0004711D" w:rsidRPr="00BB2D34">
        <w:rPr>
          <w:color w:val="000000" w:themeColor="text1"/>
        </w:rPr>
        <w:t xml:space="preserve">measure </w:t>
      </w:r>
      <w:r w:rsidR="00A341A4" w:rsidRPr="00BB2D34">
        <w:rPr>
          <w:color w:val="000000" w:themeColor="text1"/>
        </w:rPr>
        <w:t>for a COD movement</w:t>
      </w:r>
      <w:r w:rsidR="00C10463" w:rsidRPr="00BB2D34">
        <w:rPr>
          <w:color w:val="000000" w:themeColor="text1"/>
        </w:rPr>
        <w:t>,</w:t>
      </w:r>
      <w:r w:rsidR="00831DEB" w:rsidRPr="00BB2D34">
        <w:rPr>
          <w:color w:val="000000" w:themeColor="text1"/>
        </w:rPr>
        <w:t xml:space="preserve"> it</w:t>
      </w:r>
      <w:r w:rsidR="00A341A4" w:rsidRPr="00BB2D34">
        <w:rPr>
          <w:color w:val="000000" w:themeColor="text1"/>
        </w:rPr>
        <w:t xml:space="preserve"> is </w:t>
      </w:r>
      <w:r w:rsidR="00BF4C2C" w:rsidRPr="00BB2D34">
        <w:rPr>
          <w:color w:val="000000" w:themeColor="text1"/>
        </w:rPr>
        <w:t>dependent</w:t>
      </w:r>
      <w:r w:rsidR="00A341A4" w:rsidRPr="00BB2D34">
        <w:rPr>
          <w:color w:val="000000" w:themeColor="text1"/>
        </w:rPr>
        <w:t xml:space="preserve"> </w:t>
      </w:r>
      <w:r w:rsidR="003D0127" w:rsidRPr="00BB2D34">
        <w:rPr>
          <w:color w:val="000000" w:themeColor="text1"/>
        </w:rPr>
        <w:t xml:space="preserve">the definition provided for the </w:t>
      </w:r>
      <w:r w:rsidR="00BF4C2C" w:rsidRPr="00BB2D34">
        <w:rPr>
          <w:color w:val="000000" w:themeColor="text1"/>
        </w:rPr>
        <w:t xml:space="preserve">start and end of the turn by those completing the analysis. </w:t>
      </w:r>
      <w:r w:rsidR="00616828" w:rsidRPr="00BB2D34">
        <w:rPr>
          <w:color w:val="000000" w:themeColor="text1"/>
        </w:rPr>
        <w:t xml:space="preserve">Research </w:t>
      </w:r>
      <w:r w:rsidR="000A04E4" w:rsidRPr="00BB2D34">
        <w:rPr>
          <w:color w:val="000000" w:themeColor="text1"/>
        </w:rPr>
        <w:t xml:space="preserve">that has </w:t>
      </w:r>
      <w:r w:rsidR="005F3C6F" w:rsidRPr="00BB2D34">
        <w:rPr>
          <w:color w:val="000000" w:themeColor="text1"/>
        </w:rPr>
        <w:t>analysed</w:t>
      </w:r>
      <w:r w:rsidR="00D06083" w:rsidRPr="00BB2D34">
        <w:rPr>
          <w:color w:val="000000" w:themeColor="text1"/>
        </w:rPr>
        <w:t xml:space="preserve"> </w:t>
      </w:r>
      <w:r w:rsidR="007F057D">
        <w:rPr>
          <w:color w:val="000000" w:themeColor="text1"/>
        </w:rPr>
        <w:t>turn duration</w:t>
      </w:r>
      <w:r w:rsidR="00D06083" w:rsidRPr="00BB2D34">
        <w:rPr>
          <w:color w:val="000000" w:themeColor="text1"/>
        </w:rPr>
        <w:t xml:space="preserve"> of COD movements</w:t>
      </w:r>
      <w:r w:rsidR="000C798B" w:rsidRPr="00BB2D34">
        <w:rPr>
          <w:color w:val="000000" w:themeColor="text1"/>
        </w:rPr>
        <w:t xml:space="preserve"> is lacking</w:t>
      </w:r>
      <w:r w:rsidR="003D0127" w:rsidRPr="00BB2D34">
        <w:rPr>
          <w:color w:val="000000" w:themeColor="text1"/>
        </w:rPr>
        <w:t xml:space="preserve">. Indeed, </w:t>
      </w:r>
      <w:r w:rsidR="000C798B" w:rsidRPr="00BB2D34">
        <w:rPr>
          <w:color w:val="000000" w:themeColor="text1"/>
        </w:rPr>
        <w:t xml:space="preserve">those that have been completed are hard to compare due to </w:t>
      </w:r>
      <w:r w:rsidR="001B6962" w:rsidRPr="00BB2D34">
        <w:rPr>
          <w:color w:val="000000" w:themeColor="text1"/>
        </w:rPr>
        <w:t>the difference in definitions</w:t>
      </w:r>
      <w:r w:rsidR="000C798B" w:rsidRPr="00BB2D34">
        <w:rPr>
          <w:color w:val="000000" w:themeColor="text1"/>
        </w:rPr>
        <w:t>.</w:t>
      </w:r>
    </w:p>
    <w:p w14:paraId="2A692026" w14:textId="2FECC960" w:rsidR="002E42D3" w:rsidRDefault="007534D1" w:rsidP="00CC7CDD">
      <w:pPr>
        <w:spacing w:line="360" w:lineRule="auto"/>
        <w:jc w:val="both"/>
        <w:rPr>
          <w:color w:val="000000" w:themeColor="text1"/>
        </w:rPr>
      </w:pPr>
      <w:r w:rsidRPr="00BB2D34">
        <w:rPr>
          <w:color w:val="000000" w:themeColor="text1"/>
        </w:rPr>
        <w:t xml:space="preserve">Kai </w:t>
      </w:r>
      <w:r w:rsidRPr="00BB2D34">
        <w:rPr>
          <w:i/>
          <w:iCs/>
          <w:color w:val="000000" w:themeColor="text1"/>
        </w:rPr>
        <w:t xml:space="preserve">et al., </w:t>
      </w:r>
      <w:r w:rsidR="003D7CC2" w:rsidRPr="00BB2D34">
        <w:rPr>
          <w:color w:val="000000" w:themeColor="text1"/>
        </w:rPr>
        <w:t xml:space="preserve">(2021) found </w:t>
      </w:r>
      <w:r w:rsidR="00BB2D34" w:rsidRPr="00BB2D34">
        <w:rPr>
          <w:color w:val="000000" w:themeColor="text1"/>
        </w:rPr>
        <w:t>turn duration</w:t>
      </w:r>
      <w:r w:rsidR="003D7CC2" w:rsidRPr="00BB2D34">
        <w:rPr>
          <w:color w:val="000000" w:themeColor="text1"/>
        </w:rPr>
        <w:t xml:space="preserve"> </w:t>
      </w:r>
      <w:r w:rsidR="00020027" w:rsidRPr="00BB2D34">
        <w:rPr>
          <w:color w:val="000000" w:themeColor="text1"/>
        </w:rPr>
        <w:t>to be: 0.89 ± 0.49s</w:t>
      </w:r>
      <w:r w:rsidR="00DE49BF" w:rsidRPr="00BB2D34">
        <w:rPr>
          <w:color w:val="000000" w:themeColor="text1"/>
        </w:rPr>
        <w:t xml:space="preserve">. </w:t>
      </w:r>
      <w:r w:rsidR="001513D2" w:rsidRPr="00BB2D34">
        <w:rPr>
          <w:color w:val="000000" w:themeColor="text1"/>
        </w:rPr>
        <w:t>Jerk was used</w:t>
      </w:r>
      <w:r w:rsidR="00B025C9" w:rsidRPr="00BB2D34">
        <w:rPr>
          <w:color w:val="000000" w:themeColor="text1"/>
        </w:rPr>
        <w:t xml:space="preserve"> as the metric to determine </w:t>
      </w:r>
      <w:r w:rsidR="0072568A" w:rsidRPr="00BB2D34">
        <w:rPr>
          <w:color w:val="000000" w:themeColor="text1"/>
        </w:rPr>
        <w:t xml:space="preserve">the </w:t>
      </w:r>
      <w:r w:rsidR="00B025C9" w:rsidRPr="00BB2D34">
        <w:rPr>
          <w:color w:val="000000" w:themeColor="text1"/>
        </w:rPr>
        <w:t xml:space="preserve">onset and end </w:t>
      </w:r>
      <w:r w:rsidR="00CA5AB7" w:rsidRPr="00BB2D34">
        <w:rPr>
          <w:color w:val="000000" w:themeColor="text1"/>
        </w:rPr>
        <w:t xml:space="preserve">of each COD </w:t>
      </w:r>
      <w:r w:rsidR="003345FA" w:rsidRPr="00BB2D34">
        <w:rPr>
          <w:color w:val="000000" w:themeColor="text1"/>
        </w:rPr>
        <w:t>movement;</w:t>
      </w:r>
      <w:r w:rsidR="001513D2" w:rsidRPr="00BB2D34">
        <w:rPr>
          <w:color w:val="000000" w:themeColor="text1"/>
        </w:rPr>
        <w:t xml:space="preserve"> </w:t>
      </w:r>
      <w:r w:rsidR="009A38DD" w:rsidRPr="00BB2D34">
        <w:rPr>
          <w:color w:val="000000" w:themeColor="text1"/>
        </w:rPr>
        <w:t xml:space="preserve">this </w:t>
      </w:r>
      <w:r w:rsidR="00E02AFF" w:rsidRPr="00BB2D34">
        <w:rPr>
          <w:color w:val="000000" w:themeColor="text1"/>
        </w:rPr>
        <w:t xml:space="preserve">virtually unused methodology makes it difficult to compare to other </w:t>
      </w:r>
      <w:r w:rsidR="00BB2D34" w:rsidRPr="00BB2D34">
        <w:rPr>
          <w:color w:val="000000" w:themeColor="text1"/>
        </w:rPr>
        <w:t>turn duration</w:t>
      </w:r>
      <w:r w:rsidR="00E02AFF" w:rsidRPr="00BB2D34">
        <w:rPr>
          <w:color w:val="000000" w:themeColor="text1"/>
        </w:rPr>
        <w:t xml:space="preserve"> results found</w:t>
      </w:r>
      <w:r w:rsidR="00000333" w:rsidRPr="00BB2D34">
        <w:rPr>
          <w:color w:val="000000" w:themeColor="text1"/>
        </w:rPr>
        <w:t xml:space="preserve">. For example, Granero-Gil </w:t>
      </w:r>
      <w:r w:rsidR="00000333" w:rsidRPr="00BB2D34">
        <w:rPr>
          <w:i/>
          <w:iCs/>
          <w:color w:val="000000" w:themeColor="text1"/>
        </w:rPr>
        <w:t xml:space="preserve">et al., </w:t>
      </w:r>
      <w:r w:rsidR="00000333" w:rsidRPr="00BB2D34">
        <w:rPr>
          <w:color w:val="000000" w:themeColor="text1"/>
        </w:rPr>
        <w:t>(2020) defin</w:t>
      </w:r>
      <w:r w:rsidR="002E7DFE" w:rsidRPr="00BB2D34">
        <w:rPr>
          <w:color w:val="000000" w:themeColor="text1"/>
        </w:rPr>
        <w:t>ed</w:t>
      </w:r>
      <w:r w:rsidR="00000333" w:rsidRPr="00BB2D34">
        <w:rPr>
          <w:color w:val="000000" w:themeColor="text1"/>
        </w:rPr>
        <w:t xml:space="preserve"> any COD locomotion that lasts more than 0.8s as curvilinear running.</w:t>
      </w:r>
      <w:r w:rsidR="0072568A" w:rsidRPr="00BB2D34">
        <w:rPr>
          <w:color w:val="000000" w:themeColor="text1"/>
        </w:rPr>
        <w:t xml:space="preserve"> </w:t>
      </w:r>
      <w:r w:rsidR="001F7298" w:rsidRPr="00BB2D34">
        <w:rPr>
          <w:color w:val="000000" w:themeColor="text1"/>
        </w:rPr>
        <w:t xml:space="preserve">Hence, though a similarity, </w:t>
      </w:r>
      <w:r w:rsidR="00BA3F7A" w:rsidRPr="00BB2D34">
        <w:rPr>
          <w:color w:val="000000" w:themeColor="text1"/>
        </w:rPr>
        <w:t xml:space="preserve">many of the turns analysed by Kai </w:t>
      </w:r>
      <w:r w:rsidR="00BA3F7A" w:rsidRPr="00BB2D34">
        <w:rPr>
          <w:i/>
          <w:iCs/>
          <w:color w:val="000000" w:themeColor="text1"/>
        </w:rPr>
        <w:t xml:space="preserve">et al., </w:t>
      </w:r>
      <w:r w:rsidR="00BA3F7A" w:rsidRPr="00BB2D34">
        <w:rPr>
          <w:color w:val="000000" w:themeColor="text1"/>
        </w:rPr>
        <w:t xml:space="preserve">(2021) would have not been considered a COD movement by </w:t>
      </w:r>
      <w:r w:rsidR="005921BC" w:rsidRPr="00BB2D34">
        <w:rPr>
          <w:color w:val="000000" w:themeColor="text1"/>
        </w:rPr>
        <w:t xml:space="preserve">Granero-Gil </w:t>
      </w:r>
      <w:r w:rsidR="005921BC" w:rsidRPr="00BB2D34">
        <w:rPr>
          <w:i/>
          <w:iCs/>
          <w:color w:val="000000" w:themeColor="text1"/>
        </w:rPr>
        <w:t xml:space="preserve">et al., </w:t>
      </w:r>
      <w:r w:rsidR="005921BC" w:rsidRPr="00BB2D34">
        <w:rPr>
          <w:color w:val="000000" w:themeColor="text1"/>
        </w:rPr>
        <w:t xml:space="preserve">(2020), further highlighting the need to </w:t>
      </w:r>
      <w:r w:rsidR="004B475C" w:rsidRPr="00BB2D34">
        <w:rPr>
          <w:color w:val="000000" w:themeColor="text1"/>
        </w:rPr>
        <w:t>create a consistent definition so turn characteristics thresholds can be set</w:t>
      </w:r>
      <w:r w:rsidR="000B2C33" w:rsidRPr="00BB2D34">
        <w:rPr>
          <w:color w:val="000000" w:themeColor="text1"/>
        </w:rPr>
        <w:t xml:space="preserve"> via reproducible </w:t>
      </w:r>
      <w:r w:rsidR="000B2C33" w:rsidRPr="00BB2D34">
        <w:rPr>
          <w:color w:val="000000" w:themeColor="text1"/>
        </w:rPr>
        <w:lastRenderedPageBreak/>
        <w:t xml:space="preserve">research. </w:t>
      </w:r>
      <w:r w:rsidR="007D3195" w:rsidRPr="00BB2D34">
        <w:rPr>
          <w:color w:val="000000" w:themeColor="text1"/>
        </w:rPr>
        <w:t xml:space="preserve">Once a threshold is created, research needs to be </w:t>
      </w:r>
      <w:r w:rsidR="00061F32" w:rsidRPr="00BB2D34">
        <w:rPr>
          <w:color w:val="000000" w:themeColor="text1"/>
        </w:rPr>
        <w:t xml:space="preserve">developed to understand the implications of increased/decreased </w:t>
      </w:r>
      <w:r w:rsidR="00BB2D34" w:rsidRPr="00BB2D34">
        <w:rPr>
          <w:color w:val="000000" w:themeColor="text1"/>
        </w:rPr>
        <w:t>turn duration</w:t>
      </w:r>
      <w:r w:rsidR="00061F32" w:rsidRPr="00BB2D34">
        <w:rPr>
          <w:color w:val="000000" w:themeColor="text1"/>
        </w:rPr>
        <w:t>, this context will be imperative for practitioners when considering turns in injury prevention and drill-design.</w:t>
      </w:r>
      <w:r w:rsidR="002278BA">
        <w:rPr>
          <w:color w:val="000000" w:themeColor="text1"/>
        </w:rPr>
        <w:t xml:space="preserve"> It is also important to consider that t</w:t>
      </w:r>
      <w:r w:rsidR="006363FF">
        <w:rPr>
          <w:color w:val="000000" w:themeColor="text1"/>
        </w:rPr>
        <w:t xml:space="preserve">urn duration findings will be impacted by the method of analysis; a low sampling rate may negatively impact the accuracy of </w:t>
      </w:r>
      <w:r w:rsidR="00181C6B">
        <w:rPr>
          <w:color w:val="000000" w:themeColor="text1"/>
        </w:rPr>
        <w:t xml:space="preserve">conclusions drawn by researchers. </w:t>
      </w:r>
    </w:p>
    <w:p w14:paraId="6C84A1EF" w14:textId="77777777" w:rsidR="004F41B7" w:rsidRPr="00F2131C" w:rsidRDefault="004F41B7" w:rsidP="00CC7CDD">
      <w:pPr>
        <w:spacing w:line="360" w:lineRule="auto"/>
        <w:jc w:val="both"/>
      </w:pPr>
    </w:p>
    <w:p w14:paraId="1E030BF4" w14:textId="77777777" w:rsidR="00DE472F" w:rsidRPr="00F2131C" w:rsidRDefault="00DE472F" w:rsidP="00CC4CE6">
      <w:pPr>
        <w:pStyle w:val="Heading3"/>
      </w:pPr>
      <w:bookmarkStart w:id="32" w:name="_Toc149230192"/>
      <w:r w:rsidRPr="00F2131C">
        <w:t>2.</w:t>
      </w:r>
      <w:r w:rsidR="00D870AF">
        <w:t>3.4</w:t>
      </w:r>
      <w:r w:rsidRPr="00F2131C">
        <w:t xml:space="preserve"> Deceleration</w:t>
      </w:r>
      <w:bookmarkEnd w:id="32"/>
    </w:p>
    <w:p w14:paraId="75EE4151" w14:textId="77777777" w:rsidR="009A088A" w:rsidRPr="00215356" w:rsidRDefault="002E4B6D" w:rsidP="00CC7CDD">
      <w:pPr>
        <w:spacing w:line="360" w:lineRule="auto"/>
        <w:jc w:val="both"/>
        <w:rPr>
          <w:color w:val="000000" w:themeColor="text1"/>
        </w:rPr>
      </w:pPr>
      <w:r w:rsidRPr="00215356">
        <w:rPr>
          <w:color w:val="000000" w:themeColor="text1"/>
        </w:rPr>
        <w:t xml:space="preserve">Soccer players have demonstrated that they </w:t>
      </w:r>
      <w:r w:rsidR="0024205F" w:rsidRPr="00215356">
        <w:rPr>
          <w:color w:val="000000" w:themeColor="text1"/>
        </w:rPr>
        <w:t xml:space="preserve">complete significantly more high intensity </w:t>
      </w:r>
      <w:r w:rsidR="00E91686" w:rsidRPr="00215356">
        <w:rPr>
          <w:color w:val="000000" w:themeColor="text1"/>
        </w:rPr>
        <w:t>decelerations than accelerations</w:t>
      </w:r>
      <w:r w:rsidR="00DE472F" w:rsidRPr="00215356">
        <w:rPr>
          <w:color w:val="000000" w:themeColor="text1"/>
        </w:rPr>
        <w:t xml:space="preserve"> </w:t>
      </w:r>
      <w:r w:rsidR="00C45196" w:rsidRPr="00215356">
        <w:rPr>
          <w:color w:val="000000" w:themeColor="text1"/>
        </w:rPr>
        <w:fldChar w:fldCharType="begin" w:fldLock="1"/>
      </w:r>
      <w:r w:rsidR="00335C6A" w:rsidRPr="00215356">
        <w:rPr>
          <w:color w:val="000000" w:themeColor="text1"/>
        </w:rPr>
        <w:instrText>ADDIN CSL_CITATION {"citationItems":[{"id":"ITEM-1","itemData":{"DOI":"10.1007/s40279-019-01170-1","ISBN":"0123456789","ISSN":"11792035","PMID":"31506901","abstract":"Background: The external movement loads imposed on players during competitive team sports are commonly measured using global positioning system devices. Information gleaned from analyses is employed to calibrate physical conditioning and injury prevention strategies with the external loads imposed during match play. Intense accelerations and decelerations are considered particularly important indicators of external load. However, to date, no prior meta-analysis has compared high and very high intensity acceleration and deceleration demands in elite team sports during competitive match play. Objective: The objective of this systematic review and meta-analysis was to quantify and compare high and very high intensity acceleration vs. deceleration demands occurring during competitive match play in elite team sport contexts. Methods: A systematic review of four electronic databases (CINAHL, MEDLINE, SPORTDiscus, Web of Science) was conducted to identify peer-reviewed articles published between January 2010 and April 2018 that had reported higher intensity (&gt; 2.5 m·s−2) accelerations and decelerations concurrently in elite team sports competitive match play. A Boolean search phrase was developed using key words synonymous to team sports (population), acceleration and deceleration (comparators) and match play (outcome). Articles only eligible for meta-analysis were those that reported either or both high (&gt; 2.5 m·s−2) and very high (&gt; 3.5 m·s−2) intensity accelerations and decelerations concurrently using global positioning system devices (sampling rate: ≥ 5 Hz) during elite able-bodied (mean age: ≥ 18 years) team sports competitive match play (match time: ≥ 75%). Separate inverse random-effects meta-analyses were conducted to compare: (1) standardised mean differences (SMDs) in the frequency of high and very high intensity accelerations and decelerations occurring during match play, and (2) SMDs of temporal changes in high and very high intensity accelerations and decelerations across first and second half periods of match play. Using recent guidelines recommended for the collection, processing and reporting of global positioning system data, a checklist was produced to help inform a judgement about the methodological limitations (risk of detection bias) aligned to ‘data collection’, ‘data processing’ and ‘normative profile’ for each eligible study. For each study, each outcome was rated as either ‘low’, ‘unclear’ or ‘high’ risk of bias. Results: A total of 1…","author":[{"dropping-particle":"","family":"Harper","given":"Damian J.","non-dropping-particle":"","parse-names":false,"suffix":""},{"dropping-particle":"","family":"Carling","given":"Christopher","non-dropping-particle":"","parse-names":false,"suffix":""},{"dropping-particle":"","family":"Kiely","given":"John","non-dropping-particle":"","parse-names":false,"suffix":""}],"container-title":"Sports Medicine","id":"ITEM-1","issue":"12","issued":{"date-parts":[["2019"]]},"page":"1923-1947","publisher":"Springer International Publishing","title":"High-Intensity Acceleration and Deceleration Demands in Elite Team Sports Competitive Match Play: A Systematic Review and Meta-Analysis of Observational Studies","type":"article-journal","volume":"49"},"uris":["http://www.mendeley.com/documents/?uuid=a62d48c9-3847-4b0a-8de9-484f94587c5c"]}],"mendeley":{"formattedCitation":"(Harper, Carling and Kiely, 2019)","plainTextFormattedCitation":"(Harper, Carling and Kiely, 2019)","previouslyFormattedCitation":"(Harper, Carling and Kiely, 2019)"},"properties":{"noteIndex":0},"schema":"https://github.com/citation-style-language/schema/raw/master/csl-citation.json"}</w:instrText>
      </w:r>
      <w:r w:rsidR="00C45196" w:rsidRPr="00215356">
        <w:rPr>
          <w:color w:val="000000" w:themeColor="text1"/>
        </w:rPr>
        <w:fldChar w:fldCharType="separate"/>
      </w:r>
      <w:r w:rsidR="00C45196" w:rsidRPr="00215356">
        <w:rPr>
          <w:noProof/>
          <w:color w:val="000000" w:themeColor="text1"/>
        </w:rPr>
        <w:t>(Harper, Carling and Kiely, 2019)</w:t>
      </w:r>
      <w:r w:rsidR="00C45196" w:rsidRPr="00215356">
        <w:rPr>
          <w:color w:val="000000" w:themeColor="text1"/>
        </w:rPr>
        <w:fldChar w:fldCharType="end"/>
      </w:r>
      <w:r w:rsidR="00C45196" w:rsidRPr="00215356">
        <w:rPr>
          <w:color w:val="000000" w:themeColor="text1"/>
        </w:rPr>
        <w:t xml:space="preserve">. </w:t>
      </w:r>
      <w:r w:rsidR="00A94275" w:rsidRPr="00215356">
        <w:rPr>
          <w:color w:val="000000" w:themeColor="text1"/>
        </w:rPr>
        <w:t xml:space="preserve">Deceleration </w:t>
      </w:r>
      <w:r w:rsidR="00F23EAB" w:rsidRPr="00215356">
        <w:rPr>
          <w:color w:val="000000" w:themeColor="text1"/>
        </w:rPr>
        <w:t xml:space="preserve">actions play </w:t>
      </w:r>
      <w:r w:rsidR="004D5872" w:rsidRPr="00215356">
        <w:rPr>
          <w:color w:val="000000" w:themeColor="text1"/>
        </w:rPr>
        <w:t xml:space="preserve">a key role </w:t>
      </w:r>
      <w:r w:rsidR="001154D0" w:rsidRPr="00215356">
        <w:rPr>
          <w:color w:val="000000" w:themeColor="text1"/>
        </w:rPr>
        <w:t xml:space="preserve">in reducing whole-body momentum (McBurnie et al., 2022), however, </w:t>
      </w:r>
      <w:r w:rsidR="009A088A" w:rsidRPr="00215356">
        <w:rPr>
          <w:color w:val="000000" w:themeColor="text1"/>
        </w:rPr>
        <w:t>a successful deceleration</w:t>
      </w:r>
      <w:r w:rsidR="006078FD" w:rsidRPr="00215356">
        <w:rPr>
          <w:color w:val="000000" w:themeColor="text1"/>
        </w:rPr>
        <w:t xml:space="preserve"> is</w:t>
      </w:r>
      <w:r w:rsidR="009A088A" w:rsidRPr="00215356">
        <w:rPr>
          <w:color w:val="000000" w:themeColor="text1"/>
        </w:rPr>
        <w:t xml:space="preserve"> one that distributes the force effectively rather than one that solely reduces momentum</w:t>
      </w:r>
      <w:r w:rsidR="00887C93" w:rsidRPr="00215356">
        <w:rPr>
          <w:color w:val="000000" w:themeColor="text1"/>
        </w:rPr>
        <w:t xml:space="preserve"> (Harper, 2023)</w:t>
      </w:r>
      <w:r w:rsidR="009A088A" w:rsidRPr="00215356">
        <w:rPr>
          <w:color w:val="000000" w:themeColor="text1"/>
        </w:rPr>
        <w:t>.</w:t>
      </w:r>
      <w:r w:rsidR="00F93313" w:rsidRPr="00215356">
        <w:rPr>
          <w:color w:val="000000" w:themeColor="text1"/>
        </w:rPr>
        <w:t xml:space="preserve"> Decelerations</w:t>
      </w:r>
      <w:r w:rsidR="004A7C1D" w:rsidRPr="00215356">
        <w:rPr>
          <w:color w:val="000000" w:themeColor="text1"/>
        </w:rPr>
        <w:t xml:space="preserve"> </w:t>
      </w:r>
      <w:r w:rsidR="00F93313" w:rsidRPr="00215356">
        <w:rPr>
          <w:color w:val="000000" w:themeColor="text1"/>
        </w:rPr>
        <w:t>impose both performance and injury-risk implications</w:t>
      </w:r>
      <w:r w:rsidR="00887C93" w:rsidRPr="00215356">
        <w:rPr>
          <w:color w:val="000000" w:themeColor="text1"/>
        </w:rPr>
        <w:t xml:space="preserve"> (Harper, 2023). </w:t>
      </w:r>
      <w:r w:rsidR="00106CD7" w:rsidRPr="00215356">
        <w:rPr>
          <w:color w:val="000000" w:themeColor="text1"/>
        </w:rPr>
        <w:t>Injury risk increases for p</w:t>
      </w:r>
      <w:r w:rsidR="004A7C1D" w:rsidRPr="00215356">
        <w:rPr>
          <w:color w:val="000000" w:themeColor="text1"/>
        </w:rPr>
        <w:t xml:space="preserve">layers who ineffectively decelerate momentum prior to </w:t>
      </w:r>
      <w:r w:rsidR="00F93313" w:rsidRPr="00215356">
        <w:rPr>
          <w:color w:val="000000" w:themeColor="text1"/>
        </w:rPr>
        <w:t>COD</w:t>
      </w:r>
      <w:r w:rsidR="008E1F7A" w:rsidRPr="00215356">
        <w:rPr>
          <w:color w:val="000000" w:themeColor="text1"/>
        </w:rPr>
        <w:t>, thus causing an increase in knee joint mechanical loading during the final foot contact</w:t>
      </w:r>
      <w:r w:rsidR="00051594" w:rsidRPr="00215356">
        <w:rPr>
          <w:color w:val="000000" w:themeColor="text1"/>
        </w:rPr>
        <w:t xml:space="preserve"> (see </w:t>
      </w:r>
      <w:r w:rsidR="00215356">
        <w:rPr>
          <w:color w:val="000000" w:themeColor="text1"/>
        </w:rPr>
        <w:t>F</w:t>
      </w:r>
      <w:r w:rsidR="00051594" w:rsidRPr="00215356">
        <w:rPr>
          <w:color w:val="000000" w:themeColor="text1"/>
        </w:rPr>
        <w:t>igure 1)</w:t>
      </w:r>
      <w:r w:rsidR="008E1F7A" w:rsidRPr="00215356">
        <w:rPr>
          <w:color w:val="000000" w:themeColor="text1"/>
        </w:rPr>
        <w:t xml:space="preserve"> </w:t>
      </w:r>
      <w:r w:rsidR="00286DF4" w:rsidRPr="00215356">
        <w:rPr>
          <w:color w:val="000000" w:themeColor="text1"/>
        </w:rPr>
        <w:fldChar w:fldCharType="begin" w:fldLock="1"/>
      </w:r>
      <w:r w:rsidR="00A525F2" w:rsidRPr="00215356">
        <w:rPr>
          <w:color w:val="000000" w:themeColor="text1"/>
        </w:rPr>
        <w:instrText>ADDIN CSL_CITATION {"citationItems":[{"id":"ITEM-1","itemData":{"DOI":"10.1007/s40279-021-01583-x","ISBN":"0123456789","ISSN":"11792035","PMID":"34716561","abstract":"High-intensity horizontal decelerations occur frequently in team sports and are typically performed to facilitate a reduction in momentum preceding a change of direction manoeuvre or following a sprinting action. The mechanical underpinnings of horizontal deceleration are unique compared to other high-intensity locomotive patterns (e.g., acceleration, maximal sprinting speed), and are characterised by a ground reaction force profile of high impact peaks and loading rates. The high mechanical loading conditions observed when performing rapid horizontal decelerations can lead to tissue damage and neuromuscular fatigue, which may diminish co-ordinative proficiency and an individual’s ability to skilfully dissipate braking loads. Furthermore, repetitive long-term deceleration loading cycles if not managed appropriately may propagate damage accumulation and offer an explanation for chronic aetiological consequences of the ‘mechanical fatigue failure’ phenomenon. Training strategies should look to enhance an athlete’s ability to skilfully dissipate braking loads, develop mechanically robust musculoskeletal structures, and ensure frequent high-intensity horizontal deceleration exposure in order to accustom individuals to the potentially damaging effects of intense decelerations that athletes will frequently perform in competition. Given the apparent importance of horizontal decelerations, in this Current Opinion article we provide considerations for sport science and medicine practitioners around the assessment, training and monitoring of horizontal deceleration. We feel these considerations could lead to new developments in injury-mitigation and physical development strategies in team sports.","author":[{"dropping-particle":"","family":"McBurnie","given":"Alistair J.","non-dropping-particle":"","parse-names":false,"suffix":""},{"dropping-particle":"","family":"Harper","given":"Damian J.","non-dropping-particle":"","parse-names":false,"suffix":""},{"dropping-particle":"","family":"Jones","given":"Paul A.","non-dropping-particle":"","parse-names":false,"suffix":""},{"dropping-particle":"","family":"Dos’Santos","given":"Thomas","non-dropping-particle":"","parse-names":false,"suffix":""}],"container-title":"Sports Medicine","id":"ITEM-1","issue":"1","issued":{"date-parts":[["2022"]]},"page":"1-12","publisher":"Springer International Publishing","title":"Deceleration Training in Team Sports: Another Potential ‘Vaccine’ for Sports-Related Injury?","type":"article-journal","volume":"52"},"uris":["http://www.mendeley.com/documents/?uuid=4c374fa4-2ceb-4b8c-8e52-26ab7682ed3d"]}],"mendeley":{"formattedCitation":"(McBurnie &lt;i&gt;et al.&lt;/i&gt;, 2022)","plainTextFormattedCitation":"(McBurnie et al., 2022)","previouslyFormattedCitation":"(McBurnie &lt;i&gt;et al.&lt;/i&gt;, 2022)"},"properties":{"noteIndex":0},"schema":"https://github.com/citation-style-language/schema/raw/master/csl-citation.json"}</w:instrText>
      </w:r>
      <w:r w:rsidR="00286DF4" w:rsidRPr="00215356">
        <w:rPr>
          <w:color w:val="000000" w:themeColor="text1"/>
        </w:rPr>
        <w:fldChar w:fldCharType="separate"/>
      </w:r>
      <w:r w:rsidR="00286DF4" w:rsidRPr="00215356">
        <w:rPr>
          <w:noProof/>
          <w:color w:val="000000" w:themeColor="text1"/>
        </w:rPr>
        <w:t xml:space="preserve">(McBurnie </w:t>
      </w:r>
      <w:r w:rsidR="00286DF4" w:rsidRPr="00215356">
        <w:rPr>
          <w:i/>
          <w:noProof/>
          <w:color w:val="000000" w:themeColor="text1"/>
        </w:rPr>
        <w:t>et al.</w:t>
      </w:r>
      <w:r w:rsidR="00286DF4" w:rsidRPr="00215356">
        <w:rPr>
          <w:noProof/>
          <w:color w:val="000000" w:themeColor="text1"/>
        </w:rPr>
        <w:t>, 2022)</w:t>
      </w:r>
      <w:r w:rsidR="00286DF4" w:rsidRPr="00215356">
        <w:rPr>
          <w:color w:val="000000" w:themeColor="text1"/>
        </w:rPr>
        <w:fldChar w:fldCharType="end"/>
      </w:r>
      <w:r w:rsidR="006946AF" w:rsidRPr="00215356">
        <w:rPr>
          <w:color w:val="000000" w:themeColor="text1"/>
        </w:rPr>
        <w:t>.</w:t>
      </w:r>
    </w:p>
    <w:p w14:paraId="504CAAAC" w14:textId="77777777" w:rsidR="00051594" w:rsidRDefault="00051594" w:rsidP="00CC7CDD">
      <w:pPr>
        <w:keepNext/>
        <w:spacing w:line="360" w:lineRule="auto"/>
        <w:jc w:val="both"/>
      </w:pPr>
      <w:commentRangeStart w:id="33"/>
      <w:r w:rsidRPr="00051594">
        <w:rPr>
          <w:noProof/>
          <w:color w:val="C00000"/>
          <w:lang w:eastAsia="en-GB"/>
        </w:rPr>
        <w:drawing>
          <wp:inline distT="0" distB="0" distL="0" distR="0" wp14:anchorId="5DB7FE3A" wp14:editId="76A0CEF5">
            <wp:extent cx="6642100" cy="1330325"/>
            <wp:effectExtent l="0" t="0" r="0" b="3175"/>
            <wp:docPr id="294400217" name="Picture 294400217" descr="A perso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00217" name="Picture 1" descr="A person running on a field&#10;&#10;Description automatically generated"/>
                    <pic:cNvPicPr/>
                  </pic:nvPicPr>
                  <pic:blipFill>
                    <a:blip r:embed="rId14"/>
                    <a:stretch>
                      <a:fillRect/>
                    </a:stretch>
                  </pic:blipFill>
                  <pic:spPr>
                    <a:xfrm>
                      <a:off x="0" y="0"/>
                      <a:ext cx="6642100" cy="1330325"/>
                    </a:xfrm>
                    <a:prstGeom prst="rect">
                      <a:avLst/>
                    </a:prstGeom>
                  </pic:spPr>
                </pic:pic>
              </a:graphicData>
            </a:graphic>
          </wp:inline>
        </w:drawing>
      </w:r>
      <w:commentRangeEnd w:id="33"/>
      <w:r w:rsidR="00933F13">
        <w:rPr>
          <w:rStyle w:val="CommentReference"/>
        </w:rPr>
        <w:commentReference w:id="33"/>
      </w:r>
    </w:p>
    <w:p w14:paraId="283C7834" w14:textId="3D73B935" w:rsidR="00051594" w:rsidRDefault="00051594" w:rsidP="00CC7CDD">
      <w:pPr>
        <w:pStyle w:val="Caption"/>
        <w:jc w:val="both"/>
        <w:rPr>
          <w:color w:val="C00000"/>
        </w:rPr>
      </w:pPr>
      <w:bookmarkStart w:id="34" w:name="_Toc148357501"/>
      <w:bookmarkStart w:id="35" w:name="_Toc148357555"/>
      <w:bookmarkStart w:id="36" w:name="_Toc148605360"/>
      <w:bookmarkStart w:id="37" w:name="_Toc148605425"/>
      <w:r>
        <w:t xml:space="preserve">Figure </w:t>
      </w:r>
      <w:fldSimple w:instr=" SEQ Figure \* ARABIC ">
        <w:r w:rsidR="004E168D">
          <w:rPr>
            <w:noProof/>
          </w:rPr>
          <w:t>1</w:t>
        </w:r>
      </w:fldSimple>
      <w:r>
        <w:t xml:space="preserve"> - A photo sequence of key spatiotemporal features during a pre-planned COD pivot </w:t>
      </w:r>
      <w:commentRangeStart w:id="38"/>
      <w:r>
        <w:t xml:space="preserve">manoeuvre; taken for McBurnie et al., </w:t>
      </w:r>
      <w:r>
        <w:rPr>
          <w:i w:val="0"/>
          <w:iCs w:val="0"/>
        </w:rPr>
        <w:t>(2022).</w:t>
      </w:r>
      <w:commentRangeEnd w:id="38"/>
      <w:r w:rsidR="00933F13">
        <w:rPr>
          <w:rStyle w:val="CommentReference"/>
          <w:i w:val="0"/>
          <w:iCs w:val="0"/>
          <w:color w:val="auto"/>
        </w:rPr>
        <w:commentReference w:id="38"/>
      </w:r>
      <w:bookmarkEnd w:id="34"/>
      <w:bookmarkEnd w:id="35"/>
      <w:bookmarkEnd w:id="36"/>
      <w:bookmarkEnd w:id="37"/>
    </w:p>
    <w:p w14:paraId="32DC3610" w14:textId="77777777" w:rsidR="00C76B7B" w:rsidRPr="00C85270" w:rsidRDefault="0067279F" w:rsidP="00CC7CDD">
      <w:pPr>
        <w:spacing w:line="360" w:lineRule="auto"/>
        <w:jc w:val="both"/>
        <w:rPr>
          <w:color w:val="000000" w:themeColor="text1"/>
        </w:rPr>
      </w:pPr>
      <w:r w:rsidRPr="00C85270">
        <w:rPr>
          <w:color w:val="000000" w:themeColor="text1"/>
        </w:rPr>
        <w:t xml:space="preserve">High intensity decelerations </w:t>
      </w:r>
      <w:r w:rsidR="00655785" w:rsidRPr="00C85270">
        <w:rPr>
          <w:color w:val="000000" w:themeColor="text1"/>
        </w:rPr>
        <w:t xml:space="preserve">require eccentric breaking forces </w:t>
      </w:r>
      <w:r w:rsidR="00167938" w:rsidRPr="00C85270">
        <w:rPr>
          <w:color w:val="000000" w:themeColor="text1"/>
        </w:rPr>
        <w:t xml:space="preserve">which </w:t>
      </w:r>
      <w:r w:rsidR="005B00E6" w:rsidRPr="00C85270">
        <w:rPr>
          <w:color w:val="000000" w:themeColor="text1"/>
        </w:rPr>
        <w:t xml:space="preserve">can cause </w:t>
      </w:r>
      <w:r w:rsidR="00083C1A" w:rsidRPr="00C85270">
        <w:rPr>
          <w:color w:val="000000" w:themeColor="text1"/>
        </w:rPr>
        <w:t>damage to the soft-tissue structures</w:t>
      </w:r>
      <w:r w:rsidR="00A14EB8" w:rsidRPr="00C85270">
        <w:rPr>
          <w:color w:val="000000" w:themeColor="text1"/>
        </w:rPr>
        <w:t>, leading to elevated levels of creatine kinase</w:t>
      </w:r>
      <w:r w:rsidR="00313BE3" w:rsidRPr="00C85270">
        <w:rPr>
          <w:color w:val="000000" w:themeColor="text1"/>
        </w:rPr>
        <w:t xml:space="preserve"> </w:t>
      </w:r>
      <w:r w:rsidR="00E1143E" w:rsidRPr="00C85270">
        <w:rPr>
          <w:color w:val="000000" w:themeColor="text1"/>
        </w:rPr>
        <w:t>(CK, an indirect marker of muscle damage)</w:t>
      </w:r>
      <w:r w:rsidR="00016EBA" w:rsidRPr="00C85270">
        <w:rPr>
          <w:color w:val="000000" w:themeColor="text1"/>
        </w:rPr>
        <w:t xml:space="preserve"> in </w:t>
      </w:r>
      <w:r w:rsidR="007E770A" w:rsidRPr="00C85270">
        <w:rPr>
          <w:color w:val="000000" w:themeColor="text1"/>
        </w:rPr>
        <w:t>the 72hr period following performance</w:t>
      </w:r>
      <w:r w:rsidR="00A14EB8" w:rsidRPr="00C85270">
        <w:rPr>
          <w:color w:val="000000" w:themeColor="text1"/>
        </w:rPr>
        <w:t xml:space="preserve"> </w:t>
      </w:r>
      <w:r w:rsidR="00335C6A" w:rsidRPr="00C85270">
        <w:rPr>
          <w:color w:val="000000" w:themeColor="text1"/>
        </w:rPr>
        <w:fldChar w:fldCharType="begin" w:fldLock="1"/>
      </w:r>
      <w:r w:rsidR="00286DF4" w:rsidRPr="00C85270">
        <w:rPr>
          <w:color w:val="000000" w:themeColor="text1"/>
        </w:rPr>
        <w:instrText>ADDIN CSL_CITATION {"citationItems":[{"id":"ITEM-1","itemData":{"DOI":"10.1519/JSC.0b013e3181bac52e","ISBN":"8006383030","ISSN":"10648011","PMID":"19826279","abstract":"Exercise-induced muscle damage (EIMD) is a popular area of investigation; however, many of the existing methods to induce muscle damage lack specificity to a sporting context. The aim of this investigation was to examine the extent of damage precipitated from a sport-specific, repeated sprint protocol and therefore elucidate its suitability as an appropriate model to investigate EIMD. Twenty male subjects (age 22 ± 2 years, height 178 ± 6.6 cm, mass 84.6 ± 13.6 kg in mean ± SD) volunteered. Following a standardized warm-up, they conducted 15 × 30 m sprints with a 10-m deceleration zone in which subjects were required to come to a complete halt; each repetition was separated by 60 seconds of rest. Maximum isometric force (MVC), serum creatine kinase activity (CK), muscle soreness (DOMS), and limb girth were taken immediately before and at 24 hours, 48 hours, and 72 hours after exercise to elucidate the extent of muscle damage. There were significant time effects for all dependent variables. CK and DOMS were significantly elevated above baseline for 72 hours postexercise (p &lt; 0.05), whereas MVC was significantly lower and limb girth remained significantly elevated for 48 hours postexercise (p &lt; 0.05). These data show that the repeated sprint protocol with a rapid deceleration precipitates significant levels of damage in the days following the exercise bout and therefore may be used as a suitable alternative to examine the damage response from a sport specific repeated sprint mode of exercise. © 2009 National Strength and Conditioning Association.","author":[{"dropping-particle":"","family":"Howatson","given":"Glyn","non-dropping-particle":"","parse-names":false,"suffix":""},{"dropping-particle":"","family":"Milak","given":"Adi","non-dropping-particle":"","parse-names":false,"suffix":""}],"container-title":"Journal of Strength and Conditioning Research","id":"ITEM-1","issue":"8","issued":{"date-parts":[["2009"]]},"page":"2419-2424","title":"Exercise-induced muscle damage following a bout of sport specific repeated sprints","type":"article-journal","volume":"23"},"uris":["http://www.mendeley.com/documents/?uuid=c6575d74-9267-4212-ad8b-84df5f8f0431"]},{"id":"ITEM-2","itemData":{"DOI":"10.4172/2324-9080.1000144","abstract":"Aim: The purpose of the present study was to identify whether a bout of high-intensity multiple sprints elicits exercise-induced muscle damage (EIMD) of a similar magnitude to drop jumps. Methods: Ten physically active male volunteers (mean ± SD; 27 ± 3 y, 1.78 ± 0.06 m, 78.4 ± 7.5 kg) completed 10×10 drop jumps (DRP) and a bout of 40×15 m sprints with a 5 m deceleration zone (SPR) in a randomised repeated-measures crossover study. Muscle damage indices (creatine kinase (CK), lactate dehydrogenase (LDH), aspartate aminotransferase (AST), perceptual soreness and affective valence, range of motion and limb girth) and performance markers (vertical jump, agility and sprint performance) were gathered at baseline and 1, 24, 48 and 72 h post exercise. Results: The study findings revealed a significant Test by Time interaction for 15 m sprint performance (P&lt;0.05), with a greater decrement in performance observed following SPR (~4%) compared to DRP (~1%). A significant main effect for Time for CK and AST activity, perceptual soreness, affective valence, limb girth, vertical jump and agility performance (P&lt;0.05) was also revealed, although no Test by Time interaction was observed (P&gt;0.05). Conclusion: This study indicates that a bout of multiple sprints with a short deceleration phase elicits greater reductions in sprint performance than drop jumps. This should be considered by individuals using similar sprint protocols in an applied context and by individuals looking to conduct research into EIMD using ecologically valid exercise protocols","author":[{"dropping-particle":"","family":"A Faulkner","given":"James","non-dropping-particle":"","parse-names":false,"suffix":""}],"container-title":"Journal of Athletic Enhancement","id":"ITEM-2","issue":"02","issued":{"date-parts":[["2014"]]},"title":"Multiple Sprint Exercise with a Short Deceleration Induces Muscle Damage and Performance Impairment in Young, Physically Active Males","type":"article-journal","volume":"03"},"uris":["http://www.mendeley.com/documents/?uuid=e44bd5eb-abdc-49c9-8287-045ba5b56108"]},{"id":"ITEM-3","itemData":{"DOI":"10.1007/s40279-021-01583-x","ISBN":"0123456789","ISSN":"11792035","PMID":"34716561","abstract":"High-intensity horizontal decelerations occur frequently in team sports and are typically performed to facilitate a reduction in momentum preceding a change of direction manoeuvre or following a sprinting action. The mechanical underpinnings of horizontal deceleration are unique compared to other high-intensity locomotive patterns (e.g., acceleration, maximal sprinting speed), and are characterised by a ground reaction force profile of high impact peaks and loading rates. The high mechanical loading conditions observed when performing rapid horizontal decelerations can lead to tissue damage and neuromuscular fatigue, which may diminish co-ordinative proficiency and an individual’s ability to skilfully dissipate braking loads. Furthermore, repetitive long-term deceleration loading cycles if not managed appropriately may propagate damage accumulation and offer an explanation for chronic aetiological consequences of the ‘mechanical fatigue failure’ phenomenon. Training strategies should look to enhance an athlete’s ability to skilfully dissipate braking loads, develop mechanically robust musculoskeletal structures, and ensure frequent high-intensity horizontal deceleration exposure in order to accustom individuals to the potentially damaging effects of intense decelerations that athletes will frequently perform in competition. Given the apparent importance of horizontal decelerations, in this Current Opinion article we provide considerations for sport science and medicine practitioners around the assessment, training and monitoring of horizontal deceleration. We feel these considerations could lead to new developments in injury-mitigation and physical development strategies in team sports.","author":[{"dropping-particle":"","family":"McBurnie","given":"Alistair J.","non-dropping-particle":"","parse-names":false,"suffix":""},{"dropping-particle":"","family":"Harper","given":"Damian J.","non-dropping-particle":"","parse-names":false,"suffix":""},{"dropping-particle":"","family":"Jones","given":"Paul A.","non-dropping-particle":"","parse-names":false,"suffix":""},{"dropping-particle":"","family":"Dos’Santos","given":"Thomas","non-dropping-particle":"","parse-names":false,"suffix":""}],"container-title":"Sports Medicine","id":"ITEM-3","issue":"1","issued":{"date-parts":[["2022"]]},"page":"1-12","publisher":"Springer International Publishing","title":"Deceleration Training in Team Sports: Another Potential ‘Vaccine’ for Sports-Related Injury?","type":"article-journal","volume":"52"},"uris":["http://www.mendeley.com/documents/?uuid=4c374fa4-2ceb-4b8c-8e52-26ab7682ed3d"]}],"mendeley":{"formattedCitation":"(Howatson and Milak, 2009; A Faulkner, 2014; McBurnie &lt;i&gt;et al.&lt;/i&gt;, 2022)","plainTextFormattedCitation":"(Howatson and Milak, 2009; A Faulkner, 2014; McBurnie et al., 2022)","previouslyFormattedCitation":"(Howatson and Milak, 2009; A Faulkner, 2014; McBurnie &lt;i&gt;et al.&lt;/i&gt;, 2022)"},"properties":{"noteIndex":0},"schema":"https://github.com/citation-style-language/schema/raw/master/csl-citation.json"}</w:instrText>
      </w:r>
      <w:r w:rsidR="00335C6A" w:rsidRPr="00C85270">
        <w:rPr>
          <w:color w:val="000000" w:themeColor="text1"/>
        </w:rPr>
        <w:fldChar w:fldCharType="separate"/>
      </w:r>
      <w:r w:rsidR="002E6721" w:rsidRPr="00C85270">
        <w:rPr>
          <w:noProof/>
          <w:color w:val="000000" w:themeColor="text1"/>
        </w:rPr>
        <w:t xml:space="preserve">(Howatson and Milak, 2009; A Faulkner, 2014; McBurnie </w:t>
      </w:r>
      <w:r w:rsidR="002E6721" w:rsidRPr="00C85270">
        <w:rPr>
          <w:i/>
          <w:noProof/>
          <w:color w:val="000000" w:themeColor="text1"/>
        </w:rPr>
        <w:t>et al.</w:t>
      </w:r>
      <w:r w:rsidR="002E6721" w:rsidRPr="00C85270">
        <w:rPr>
          <w:noProof/>
          <w:color w:val="000000" w:themeColor="text1"/>
        </w:rPr>
        <w:t>, 2022)</w:t>
      </w:r>
      <w:r w:rsidR="00335C6A" w:rsidRPr="00C85270">
        <w:rPr>
          <w:color w:val="000000" w:themeColor="text1"/>
        </w:rPr>
        <w:fldChar w:fldCharType="end"/>
      </w:r>
      <w:r w:rsidR="00286DF4" w:rsidRPr="00C85270">
        <w:rPr>
          <w:color w:val="000000" w:themeColor="text1"/>
        </w:rPr>
        <w:t>.</w:t>
      </w:r>
      <w:r w:rsidR="006406CA" w:rsidRPr="00C85270">
        <w:rPr>
          <w:color w:val="000000" w:themeColor="text1"/>
        </w:rPr>
        <w:t xml:space="preserve"> Accurately monitoring frequencies of high intensity decelerations becomes essential </w:t>
      </w:r>
      <w:r w:rsidR="00A61DFD" w:rsidRPr="00C85270">
        <w:rPr>
          <w:color w:val="000000" w:themeColor="text1"/>
        </w:rPr>
        <w:t xml:space="preserve">during busy fixture periods throughout a soccer season as an under-prepared athlete may begin to experience chronic elevated CK, resulting in </w:t>
      </w:r>
      <w:r w:rsidR="002C4A5E" w:rsidRPr="00C85270">
        <w:rPr>
          <w:color w:val="000000" w:themeColor="text1"/>
        </w:rPr>
        <w:t xml:space="preserve">an </w:t>
      </w:r>
      <w:r w:rsidR="00B3790B" w:rsidRPr="00C85270">
        <w:rPr>
          <w:color w:val="000000" w:themeColor="text1"/>
        </w:rPr>
        <w:t>individual’s</w:t>
      </w:r>
      <w:r w:rsidR="002C4A5E" w:rsidRPr="00C85270">
        <w:rPr>
          <w:color w:val="000000" w:themeColor="text1"/>
        </w:rPr>
        <w:t xml:space="preserve"> capacity to </w:t>
      </w:r>
      <w:r w:rsidR="00DF4B01" w:rsidRPr="00C85270">
        <w:rPr>
          <w:color w:val="000000" w:themeColor="text1"/>
        </w:rPr>
        <w:t>skilfully</w:t>
      </w:r>
      <w:r w:rsidR="002C4A5E" w:rsidRPr="00C85270">
        <w:rPr>
          <w:color w:val="000000" w:themeColor="text1"/>
        </w:rPr>
        <w:t xml:space="preserve"> dissipate braking loads</w:t>
      </w:r>
      <w:r w:rsidR="0031315B" w:rsidRPr="00C85270">
        <w:rPr>
          <w:color w:val="000000" w:themeColor="text1"/>
        </w:rPr>
        <w:t xml:space="preserve"> decreasing</w:t>
      </w:r>
      <w:r w:rsidR="002C4A5E" w:rsidRPr="00C85270">
        <w:rPr>
          <w:color w:val="000000" w:themeColor="text1"/>
        </w:rPr>
        <w:t xml:space="preserve"> through </w:t>
      </w:r>
      <w:r w:rsidR="00313BE3" w:rsidRPr="00C85270">
        <w:rPr>
          <w:color w:val="000000" w:themeColor="text1"/>
        </w:rPr>
        <w:t xml:space="preserve">diminished </w:t>
      </w:r>
      <w:r w:rsidR="00A6206F" w:rsidRPr="00C85270">
        <w:rPr>
          <w:color w:val="000000" w:themeColor="text1"/>
        </w:rPr>
        <w:t>coordinative</w:t>
      </w:r>
      <w:r w:rsidR="00313BE3" w:rsidRPr="00C85270">
        <w:rPr>
          <w:color w:val="000000" w:themeColor="text1"/>
        </w:rPr>
        <w:t xml:space="preserve"> movement profi</w:t>
      </w:r>
      <w:r w:rsidR="00A6206F" w:rsidRPr="00C85270">
        <w:rPr>
          <w:color w:val="000000" w:themeColor="text1"/>
        </w:rPr>
        <w:t xml:space="preserve">ciency, leading to further tissue damage and increased injury </w:t>
      </w:r>
      <w:r w:rsidR="002C4A5E" w:rsidRPr="00C85270">
        <w:rPr>
          <w:color w:val="000000" w:themeColor="text1"/>
        </w:rPr>
        <w:t xml:space="preserve">risk </w:t>
      </w:r>
      <w:r w:rsidR="00A525F2" w:rsidRPr="00C85270">
        <w:rPr>
          <w:color w:val="000000" w:themeColor="text1"/>
        </w:rPr>
        <w:fldChar w:fldCharType="begin" w:fldLock="1"/>
      </w:r>
      <w:r w:rsidR="00707C50" w:rsidRPr="00C85270">
        <w:rPr>
          <w:color w:val="000000" w:themeColor="text1"/>
        </w:rPr>
        <w:instrText>ADDIN CSL_CITATION {"citationItems":[{"id":"ITEM-1","itemData":{"DOI":"10.1007/s40279-021-01583-x","ISBN":"0123456789","ISSN":"11792035","PMID":"34716561","abstract":"High-intensity horizontal decelerations occur frequently in team sports and are typically performed to facilitate a reduction in momentum preceding a change of direction manoeuvre or following a sprinting action. The mechanical underpinnings of horizontal deceleration are unique compared to other high-intensity locomotive patterns (e.g., acceleration, maximal sprinting speed), and are characterised by a ground reaction force profile of high impact peaks and loading rates. The high mechanical loading conditions observed when performing rapid horizontal decelerations can lead to tissue damage and neuromuscular fatigue, which may diminish co-ordinative proficiency and an individual’s ability to skilfully dissipate braking loads. Furthermore, repetitive long-term deceleration loading cycles if not managed appropriately may propagate damage accumulation and offer an explanation for chronic aetiological consequences of the ‘mechanical fatigue failure’ phenomenon. Training strategies should look to enhance an athlete’s ability to skilfully dissipate braking loads, develop mechanically robust musculoskeletal structures, and ensure frequent high-intensity horizontal deceleration exposure in order to accustom individuals to the potentially damaging effects of intense decelerations that athletes will frequently perform in competition. Given the apparent importance of horizontal decelerations, in this Current Opinion article we provide considerations for sport science and medicine practitioners around the assessment, training and monitoring of horizontal deceleration. We feel these considerations could lead to new developments in injury-mitigation and physical development strategies in team sports.","author":[{"dropping-particle":"","family":"McBurnie","given":"Alistair J.","non-dropping-particle":"","parse-names":false,"suffix":""},{"dropping-particle":"","family":"Harper","given":"Damian J.","non-dropping-particle":"","parse-names":false,"suffix":""},{"dropping-particle":"","family":"Jones","given":"Paul A.","non-dropping-particle":"","parse-names":false,"suffix":""},{"dropping-particle":"","family":"Dos’Santos","given":"Thomas","non-dropping-particle":"","parse-names":false,"suffix":""}],"container-title":"Sports Medicine","id":"ITEM-1","issue":"1","issued":{"date-parts":[["2022"]]},"page":"1-12","publisher":"Springer International Publishing","title":"Deceleration Training in Team Sports: Another Potential ‘Vaccine’ for Sports-Related Injury?","type":"article-journal","volume":"52"},"uris":["http://www.mendeley.com/documents/?uuid=4c374fa4-2ceb-4b8c-8e52-26ab7682ed3d"]},{"id":"ITEM-2","itemData":{"DOI":"10.1136/bmjsem-2018-000379","ISSN":"20557647","author":[{"dropping-particle":"","family":"Harper","given":"Damian James","non-dropping-particle":"","parse-names":false,"suffix":""},{"dropping-particle":"","family":"Kiely","given":"John","non-dropping-particle":"","parse-names":false,"suffix":""}],"container-title":"BMJ Open Sport and Exercise Medicine","id":"ITEM-2","issue":"1","issued":{"date-parts":[["2018"]]},"page":"7647","title":"Damaging nature of decelerations: Do we adequately prepare players?","type":"article-journal","volume":"4"},"uris":["http://www.mendeley.com/documents/?uuid=87f58640-93d9-4a78-8f78-eb0009449dd0"]}],"mendeley":{"formattedCitation":"(Harper and Kiely, 2018; McBurnie &lt;i&gt;et al.&lt;/i&gt;, 2022)","plainTextFormattedCitation":"(Harper and Kiely, 2018; McBurnie et al., 2022)","previouslyFormattedCitation":"(Harper and Kiely, 2018; McBurnie &lt;i&gt;et al.&lt;/i&gt;, 2022)"},"properties":{"noteIndex":0},"schema":"https://github.com/citation-style-language/schema/raw/master/csl-citation.json"}</w:instrText>
      </w:r>
      <w:r w:rsidR="00A525F2" w:rsidRPr="00C85270">
        <w:rPr>
          <w:color w:val="000000" w:themeColor="text1"/>
        </w:rPr>
        <w:fldChar w:fldCharType="separate"/>
      </w:r>
      <w:r w:rsidR="00A525F2" w:rsidRPr="00C85270">
        <w:rPr>
          <w:noProof/>
          <w:color w:val="000000" w:themeColor="text1"/>
        </w:rPr>
        <w:t xml:space="preserve">(Harper and Kiely, 2018; McBurnie </w:t>
      </w:r>
      <w:r w:rsidR="00A525F2" w:rsidRPr="00C85270">
        <w:rPr>
          <w:i/>
          <w:noProof/>
          <w:color w:val="000000" w:themeColor="text1"/>
        </w:rPr>
        <w:t>et al.</w:t>
      </w:r>
      <w:r w:rsidR="00A525F2" w:rsidRPr="00C85270">
        <w:rPr>
          <w:noProof/>
          <w:color w:val="000000" w:themeColor="text1"/>
        </w:rPr>
        <w:t>, 2022)</w:t>
      </w:r>
      <w:r w:rsidR="00A525F2" w:rsidRPr="00C85270">
        <w:rPr>
          <w:color w:val="000000" w:themeColor="text1"/>
        </w:rPr>
        <w:fldChar w:fldCharType="end"/>
      </w:r>
      <w:r w:rsidR="006318D3" w:rsidRPr="00C85270">
        <w:rPr>
          <w:color w:val="000000" w:themeColor="text1"/>
        </w:rPr>
        <w:t>.</w:t>
      </w:r>
      <w:r w:rsidR="00530548" w:rsidRPr="00C85270">
        <w:rPr>
          <w:color w:val="000000" w:themeColor="text1"/>
        </w:rPr>
        <w:t xml:space="preserve"> </w:t>
      </w:r>
    </w:p>
    <w:p w14:paraId="4512CF1E" w14:textId="77777777" w:rsidR="00933F13" w:rsidRPr="00C85270" w:rsidRDefault="00933F13" w:rsidP="00CC7CDD">
      <w:pPr>
        <w:spacing w:line="360" w:lineRule="auto"/>
        <w:jc w:val="both"/>
        <w:rPr>
          <w:color w:val="000000" w:themeColor="text1"/>
        </w:rPr>
      </w:pPr>
    </w:p>
    <w:p w14:paraId="7DA07A6D" w14:textId="2388F8B5" w:rsidR="00304CDB" w:rsidRPr="00C85270" w:rsidRDefault="001C0305" w:rsidP="00CC7CDD">
      <w:pPr>
        <w:spacing w:line="360" w:lineRule="auto"/>
        <w:jc w:val="both"/>
        <w:rPr>
          <w:color w:val="000000" w:themeColor="text1"/>
        </w:rPr>
      </w:pPr>
      <w:r w:rsidRPr="00C85270">
        <w:rPr>
          <w:color w:val="000000" w:themeColor="text1"/>
        </w:rPr>
        <w:t>R</w:t>
      </w:r>
      <w:r w:rsidR="00530548" w:rsidRPr="00C85270">
        <w:rPr>
          <w:color w:val="000000" w:themeColor="text1"/>
        </w:rPr>
        <w:t>educing in-game decelerations</w:t>
      </w:r>
      <w:r w:rsidR="005E3672" w:rsidRPr="00C85270">
        <w:rPr>
          <w:color w:val="000000" w:themeColor="text1"/>
        </w:rPr>
        <w:t xml:space="preserve"> would </w:t>
      </w:r>
      <w:r w:rsidR="004D631A" w:rsidRPr="00C85270">
        <w:rPr>
          <w:color w:val="000000" w:themeColor="text1"/>
        </w:rPr>
        <w:t xml:space="preserve">potentially </w:t>
      </w:r>
      <w:r w:rsidR="005E3672" w:rsidRPr="00C85270">
        <w:rPr>
          <w:color w:val="000000" w:themeColor="text1"/>
        </w:rPr>
        <w:t>decrease injury risk and tissue damage,</w:t>
      </w:r>
      <w:r w:rsidRPr="00C85270">
        <w:rPr>
          <w:color w:val="000000" w:themeColor="text1"/>
        </w:rPr>
        <w:t xml:space="preserve"> however, it </w:t>
      </w:r>
      <w:r w:rsidR="004B570D" w:rsidRPr="00C85270">
        <w:rPr>
          <w:color w:val="000000" w:themeColor="text1"/>
        </w:rPr>
        <w:t>could negatively affect</w:t>
      </w:r>
      <w:r w:rsidR="005E3672" w:rsidRPr="00C85270">
        <w:rPr>
          <w:color w:val="000000" w:themeColor="text1"/>
        </w:rPr>
        <w:t xml:space="preserve"> performance outcomes</w:t>
      </w:r>
      <w:r w:rsidR="001160BB" w:rsidRPr="00C85270">
        <w:rPr>
          <w:color w:val="000000" w:themeColor="text1"/>
        </w:rPr>
        <w:t xml:space="preserve"> </w:t>
      </w:r>
      <w:r w:rsidR="00707C50" w:rsidRPr="00C85270">
        <w:rPr>
          <w:color w:val="000000" w:themeColor="text1"/>
        </w:rPr>
        <w:fldChar w:fldCharType="begin" w:fldLock="1"/>
      </w:r>
      <w:r w:rsidR="00401A7C" w:rsidRPr="00C85270">
        <w:rPr>
          <w:color w:val="000000" w:themeColor="text1"/>
        </w:rPr>
        <w:instrText>ADDIN CSL_CITATION {"citationItems":[{"id":"ITEM-1","itemData":{"DOI":"10.3390/ijerph18189913","ISSN":"16604601","PMID":"34574836","abstract":"Objectives: Previous research has highlighted the frequency of high-intensity accelerations and decelerations in elite football. The influence of these actions on match performance outcomes has not been established. The aim of the present study was to identify the influence of high-intensity accelerations and decelerations on match performance outcomes (i.e., win, draw, lost). Comparisons were also made between team and positional high-intensity accelerations and decelerations recorded within the games. Methods: 26 elite outfield footballers from an elite English Football League (EFL) Two team completed the present study. Global Positioning System (GPS) technology was utilised to quantify high-intensity accelerations and decelerations during 45 games in a competitive season. Magnitude analysis and the effects of results, positions and fixture periods were observed. Results: Significant effects of results, periods and positions were observed (p ≤ 0.05), with the highest outputs observed in games won. Positionally, fullbacks and centre forwards in a 4–3–3 formation exhibited the greatest frequency of high-intensity accelerations and decelerations. Very large differences were observed between the frequency of high-intensity decelerations compared to accelerations in games won (g = 2.37), drawn (g = 2.99) and lost (g = 3.59). The highest team frequencies of high-intensity accelerations (n = 3330) and decelerations (n = 6482) were completed in games won. Conclusions: The frequency of high-intensity accelerations and decelerations has a significant impact on match performance outcomes in an elite English League Two football team. Consideration needs to be given to specific conditioning and recovery strategies to optimise high-intensity acceleration and deceleration performance in games. Caution should be taken as these findings are representative of one team within the EFL.","author":[{"dropping-particle":"","family":"Rhodes","given":"David","non-dropping-particle":"","parse-names":false,"suffix":""},{"dropping-particle":"","family":"Valassakis","given":"Stephen","non-dropping-particle":"","parse-names":false,"suffix":""},{"dropping-particle":"","family":"Bortnik","given":"Lukasz","non-dropping-particle":"","parse-names":false,"suffix":""},{"dropping-particle":"","family":"Eaves","given":"Richard","non-dropping-particle":"","parse-names":false,"suffix":""},{"dropping-particle":"","family":"Harper","given":"Damian","non-dropping-particle":"","parse-names":false,"suffix":""},{"dropping-particle":"","family":"Alexander","given":"Jill","non-dropping-particle":"","parse-names":false,"suffix":""}],"container-title":"International Journal of Environmental Research and Public Health","id":"ITEM-1","issue":"18","issued":{"date-parts":[["2021"]]},"title":"The effect of high-intensity accelerations and decelerations on match outcome of an elite english league two football team","type":"article-journal","volume":"18"},"uris":["http://www.mendeley.com/documents/?uuid=cb6b4d30-6722-4ab4-b7ce-19813de7ffc7"]},{"id":"ITEM-2","itemData":{"DOI":"10.1080/17461391.2020.1751305","ISSN":"15367290","PMID":"32233969","abstract":"The aims of this study were to: (1) identify the representative external load profile of match-play in Spanish professional soccer players by principal components analysis (PCA), and (2) analyse the effect of match location (home vs away), match outcome (win vs draw vs loss) and length of the microcycle (5 vs 6 vs 7 vs 8 vs 9 days) on the external load profile. Data were collected during one season consisting of 42 matches in LaLiga 123 and 11 external load variables were selected after the PCA. TD, total distance covered; DIS0–6: distance from 0 to 6 km/h; DIS21–24: distance from 21 to 24 km/h; HSRD: high-speed running distance above 21 km/h; HSRA: total of high-speed running actions above 21 km/h; V MAX: maximum speed in km/h; Sprints: total of actions above 24 km/h; ACC: total of accelerations; ACCG-avg: average accelerometer G-force; ACCMAX: maximum acceleration (m/s2); DECMAX: maximum deceleration (m/s2). Match location had an impact on HSRD (p &lt; 0.01; ES = 0.05), DIS0–6 (p &lt; 0.01; ES = 0.05), and ACCMAX (p &lt; 0.01; ES = 0.05). Match outcome had a relation to TD (p &lt; 0.01; ES = 0.05), DIS0–6 (p &lt; 0.01; ES = 0.05) and HSRD (p &lt; 0.01; ES = 0.05). Length of the microcycle had an impact on TD (p &lt; 0.01; ES = 0.05), DIS0–6 (p &lt; 0.01; ES = 0.11), ACC (p &lt; 0.01; ES = 0.04) and VMAX (p &lt; 0.01; ES = 0.04). This study provides coaches a selection of variables for match-play analysis, which could represent two-thirds of external load profile. Then, professionals should consider that these contextual variables could have an impact on the external load profile.","author":[{"dropping-particle":"","family":"Oliva-Lozano","given":"José M.","non-dropping-particle":"","parse-names":false,"suffix":""},{"dropping-particle":"","family":"Rojas-Valverde","given":"Daniel","non-dropping-particle":"","parse-names":false,"suffix":""},{"dropping-particle":"","family":"Gómez-Carmona","given":"Carlos D.","non-dropping-particle":"","parse-names":false,"suffix":""},{"dropping-particle":"","family":"Fortes","given":"Víctor","non-dropping-particle":"","parse-names":false,"suffix":""},{"dropping-particle":"","family":"Pino-Ortega","given":"José","non-dropping-particle":"","parse-names":false,"suffix":""}],"container-title":"European Journal of Sport Science","id":"ITEM-2","issue":"4","issued":{"date-parts":[["2021"]]},"page":"497-506","title":"Impact of contextual variables on the representative external load profile of Spanish professional soccer match-play: A full season study","type":"article-journal","volume":"21"},"uris":["http://www.mendeley.com/documents/?uuid=5de05f6f-c35e-4c6d-8c45-22da9491c0d7"]}],"mendeley":{"formattedCitation":"(Oliva-Lozano &lt;i&gt;et al.&lt;/i&gt;, 2021; Rhodes &lt;i&gt;et al.&lt;/i&gt;, 2021)","plainTextFormattedCitation":"(Oliva-Lozano et al., 2021; Rhodes et al., 2021)","previouslyFormattedCitation":"(Oliva-Lozano &lt;i&gt;et al.&lt;/i&gt;, 2021; Rhodes &lt;i&gt;et al.&lt;/i&gt;, 2021)"},"properties":{"noteIndex":0},"schema":"https://github.com/citation-style-language/schema/raw/master/csl-citation.json"}</w:instrText>
      </w:r>
      <w:r w:rsidR="00707C50" w:rsidRPr="00C85270">
        <w:rPr>
          <w:color w:val="000000" w:themeColor="text1"/>
        </w:rPr>
        <w:fldChar w:fldCharType="separate"/>
      </w:r>
      <w:r w:rsidR="00707C50" w:rsidRPr="00C85270">
        <w:rPr>
          <w:noProof/>
          <w:color w:val="000000" w:themeColor="text1"/>
        </w:rPr>
        <w:t xml:space="preserve">(Oliva-Lozano </w:t>
      </w:r>
      <w:r w:rsidR="00707C50" w:rsidRPr="00C85270">
        <w:rPr>
          <w:i/>
          <w:noProof/>
          <w:color w:val="000000" w:themeColor="text1"/>
        </w:rPr>
        <w:t>et al.</w:t>
      </w:r>
      <w:r w:rsidR="00707C50" w:rsidRPr="00C85270">
        <w:rPr>
          <w:noProof/>
          <w:color w:val="000000" w:themeColor="text1"/>
        </w:rPr>
        <w:t xml:space="preserve">, 2021; Rhodes </w:t>
      </w:r>
      <w:r w:rsidR="00707C50" w:rsidRPr="00C85270">
        <w:rPr>
          <w:i/>
          <w:noProof/>
          <w:color w:val="000000" w:themeColor="text1"/>
        </w:rPr>
        <w:t>et al.</w:t>
      </w:r>
      <w:r w:rsidR="00707C50" w:rsidRPr="00C85270">
        <w:rPr>
          <w:noProof/>
          <w:color w:val="000000" w:themeColor="text1"/>
        </w:rPr>
        <w:t>, 2021)</w:t>
      </w:r>
      <w:r w:rsidR="00707C50" w:rsidRPr="00C85270">
        <w:rPr>
          <w:color w:val="000000" w:themeColor="text1"/>
        </w:rPr>
        <w:fldChar w:fldCharType="end"/>
      </w:r>
      <w:r w:rsidR="00401A7C" w:rsidRPr="00C85270">
        <w:rPr>
          <w:color w:val="000000" w:themeColor="text1"/>
        </w:rPr>
        <w:t xml:space="preserve">. </w:t>
      </w:r>
      <w:r w:rsidR="00F54040" w:rsidRPr="00C85270">
        <w:rPr>
          <w:color w:val="000000" w:themeColor="text1"/>
        </w:rPr>
        <w:t>T</w:t>
      </w:r>
      <w:r w:rsidR="00DE472F" w:rsidRPr="00C85270">
        <w:rPr>
          <w:color w:val="000000" w:themeColor="text1"/>
        </w:rPr>
        <w:t>otal</w:t>
      </w:r>
      <w:r w:rsidR="004B570D" w:rsidRPr="00C85270">
        <w:rPr>
          <w:color w:val="000000" w:themeColor="text1"/>
        </w:rPr>
        <w:t xml:space="preserve"> </w:t>
      </w:r>
      <w:r w:rsidR="00DE472F" w:rsidRPr="00C85270">
        <w:rPr>
          <w:color w:val="000000" w:themeColor="text1"/>
        </w:rPr>
        <w:t>decelerations, above -3ms</w:t>
      </w:r>
      <w:r w:rsidR="00DE472F" w:rsidRPr="00C85270">
        <w:rPr>
          <w:color w:val="000000" w:themeColor="text1"/>
          <w:vertAlign w:val="superscript"/>
        </w:rPr>
        <w:t>-2</w:t>
      </w:r>
      <w:r w:rsidR="00DE472F" w:rsidRPr="00C85270">
        <w:rPr>
          <w:color w:val="000000" w:themeColor="text1"/>
        </w:rPr>
        <w:t xml:space="preserve">, </w:t>
      </w:r>
      <w:r w:rsidR="004B570D" w:rsidRPr="00C85270">
        <w:rPr>
          <w:color w:val="000000" w:themeColor="text1"/>
        </w:rPr>
        <w:t>were</w:t>
      </w:r>
      <w:r w:rsidR="004D631A" w:rsidRPr="00C85270">
        <w:rPr>
          <w:color w:val="000000" w:themeColor="text1"/>
        </w:rPr>
        <w:t xml:space="preserve"> found to </w:t>
      </w:r>
      <w:r w:rsidR="00DE472F" w:rsidRPr="00C85270">
        <w:rPr>
          <w:color w:val="000000" w:themeColor="text1"/>
        </w:rPr>
        <w:t>significantly increase in matches that were won in English Soccer League Two (Rhodes et al., 2021)</w:t>
      </w:r>
      <w:r w:rsidR="00B346D2" w:rsidRPr="00C85270">
        <w:rPr>
          <w:color w:val="000000" w:themeColor="text1"/>
        </w:rPr>
        <w:t>. S</w:t>
      </w:r>
      <w:r w:rsidR="00DE472F" w:rsidRPr="00C85270">
        <w:rPr>
          <w:color w:val="000000" w:themeColor="text1"/>
        </w:rPr>
        <w:t>imilarly, peak deceleration value significantly increased when winning matches in Spanish LaLiga 2</w:t>
      </w:r>
      <w:r w:rsidR="004262E5" w:rsidRPr="00C85270">
        <w:rPr>
          <w:color w:val="000000" w:themeColor="text1"/>
        </w:rPr>
        <w:t xml:space="preserve"> </w:t>
      </w:r>
      <w:r w:rsidR="00401A7C" w:rsidRPr="00C85270">
        <w:rPr>
          <w:color w:val="000000" w:themeColor="text1"/>
        </w:rPr>
        <w:fldChar w:fldCharType="begin" w:fldLock="1"/>
      </w:r>
      <w:r w:rsidR="00247B21" w:rsidRPr="00C85270">
        <w:rPr>
          <w:color w:val="000000" w:themeColor="text1"/>
        </w:rPr>
        <w:instrText>ADDIN CSL_CITATION {"citationItems":[{"id":"ITEM-1","itemData":{"DOI":"10.1080/17461391.2020.1751305","ISSN":"15367290","PMID":"32233969","abstract":"The aims of this study were to: (1) identify the representative external load profile of match-play in Spanish professional soccer players by principal components analysis (PCA), and (2) analyse the effect of match location (home vs away), match outcome (win vs draw vs loss) and length of the microcycle (5 vs 6 vs 7 vs 8 vs 9 days) on the external load profile. Data were collected during one season consisting of 42 matches in LaLiga 123 and 11 external load variables were selected after the PCA. TD, total distance covered; DIS0–6: distance from 0 to 6 km/h; DIS21–24: distance from 21 to 24 km/h; HSRD: high-speed running distance above 21 km/h; HSRA: total of high-speed running actions above 21 km/h; V MAX: maximum speed in km/h; Sprints: total of actions above 24 km/h; ACC: total of accelerations; ACCG-avg: average accelerometer G-force; ACCMAX: maximum acceleration (m/s2); DECMAX: maximum deceleration (m/s2). Match location had an impact on HSRD (p &lt; 0.01; ES = 0.05), DIS0–6 (p &lt; 0.01; ES = 0.05), and ACCMAX (p &lt; 0.01; ES = 0.05). Match outcome had a relation to TD (p &lt; 0.01; ES = 0.05), DIS0–6 (p &lt; 0.01; ES = 0.05) and HSRD (p &lt; 0.01; ES = 0.05). Length of the microcycle had an impact on TD (p &lt; 0.01; ES = 0.05), DIS0–6 (p &lt; 0.01; ES = 0.11), ACC (p &lt; 0.01; ES = 0.04) and VMAX (p &lt; 0.01; ES = 0.04). This study provides coaches a selection of variables for match-play analysis, which could represent two-thirds of external load profile. Then, professionals should consider that these contextual variables could have an impact on the external load profile.","author":[{"dropping-particle":"","family":"Oliva-Lozano","given":"José M.","non-dropping-particle":"","parse-names":false,"suffix":""},{"dropping-particle":"","family":"Rojas-Valverde","given":"Daniel","non-dropping-particle":"","parse-names":false,"suffix":""},{"dropping-particle":"","family":"Gómez-Carmona","given":"Carlos D.","non-dropping-particle":"","parse-names":false,"suffix":""},{"dropping-particle":"","family":"Fortes","given":"Víctor","non-dropping-particle":"","parse-names":false,"suffix":""},{"dropping-particle":"","family":"Pino-Ortega","given":"José","non-dropping-particle":"","parse-names":false,"suffix":""}],"container-title":"European Journal of Sport Science","id":"ITEM-1","issue":"4","issued":{"date-parts":[["2021"]]},"page":"497-506","title":"Impact of contextual variables on the representative external load profile of Spanish professional soccer match-play: A full season study","type":"article-journal","volume":"21"},"uris":["http://www.mendeley.com/documents/?uuid=5de05f6f-c35e-4c6d-8c45-22da9491c0d7"]}],"mendeley":{"formattedCitation":"(Oliva-Lozano &lt;i&gt;et al.&lt;/i&gt;, 2021)","plainTextFormattedCitation":"(Oliva-Lozano et al., 2021)","previouslyFormattedCitation":"(Oliva-Lozano &lt;i&gt;et al.&lt;/i&gt;, 2021)"},"properties":{"noteIndex":0},"schema":"https://github.com/citation-style-language/schema/raw/master/csl-citation.json"}</w:instrText>
      </w:r>
      <w:r w:rsidR="00401A7C" w:rsidRPr="00C85270">
        <w:rPr>
          <w:color w:val="000000" w:themeColor="text1"/>
        </w:rPr>
        <w:fldChar w:fldCharType="separate"/>
      </w:r>
      <w:r w:rsidR="00401A7C" w:rsidRPr="00C85270">
        <w:rPr>
          <w:noProof/>
          <w:color w:val="000000" w:themeColor="text1"/>
        </w:rPr>
        <w:t xml:space="preserve">(Oliva-Lozano </w:t>
      </w:r>
      <w:r w:rsidR="00401A7C" w:rsidRPr="00C85270">
        <w:rPr>
          <w:i/>
          <w:noProof/>
          <w:color w:val="000000" w:themeColor="text1"/>
        </w:rPr>
        <w:t>et al.</w:t>
      </w:r>
      <w:r w:rsidR="00401A7C" w:rsidRPr="00C85270">
        <w:rPr>
          <w:noProof/>
          <w:color w:val="000000" w:themeColor="text1"/>
        </w:rPr>
        <w:t>, 2021)</w:t>
      </w:r>
      <w:r w:rsidR="00401A7C" w:rsidRPr="00C85270">
        <w:rPr>
          <w:color w:val="000000" w:themeColor="text1"/>
        </w:rPr>
        <w:fldChar w:fldCharType="end"/>
      </w:r>
      <w:r w:rsidR="00401A7C" w:rsidRPr="00C85270">
        <w:rPr>
          <w:color w:val="000000" w:themeColor="text1"/>
        </w:rPr>
        <w:t xml:space="preserve">. </w:t>
      </w:r>
      <w:r w:rsidR="00095365" w:rsidRPr="00C85270">
        <w:rPr>
          <w:color w:val="000000" w:themeColor="text1"/>
        </w:rPr>
        <w:t>Therefore, conclusions can be drawn</w:t>
      </w:r>
      <w:r w:rsidR="00B44E53" w:rsidRPr="00C85270">
        <w:rPr>
          <w:color w:val="000000" w:themeColor="text1"/>
        </w:rPr>
        <w:t>,</w:t>
      </w:r>
      <w:r w:rsidR="00095365" w:rsidRPr="00C85270">
        <w:rPr>
          <w:color w:val="000000" w:themeColor="text1"/>
        </w:rPr>
        <w:t xml:space="preserve"> from a performance </w:t>
      </w:r>
      <w:r w:rsidR="00095365" w:rsidRPr="00C85270">
        <w:rPr>
          <w:color w:val="000000" w:themeColor="text1"/>
        </w:rPr>
        <w:lastRenderedPageBreak/>
        <w:t xml:space="preserve">perspective, </w:t>
      </w:r>
      <w:r w:rsidR="00B44E53" w:rsidRPr="00C85270">
        <w:rPr>
          <w:color w:val="000000" w:themeColor="text1"/>
        </w:rPr>
        <w:t xml:space="preserve">that </w:t>
      </w:r>
      <w:r w:rsidR="008D3A30" w:rsidRPr="00C85270">
        <w:rPr>
          <w:color w:val="000000" w:themeColor="text1"/>
        </w:rPr>
        <w:t>athletes should focus on increasing the</w:t>
      </w:r>
      <w:r w:rsidR="00DE472F" w:rsidRPr="00C85270">
        <w:rPr>
          <w:color w:val="000000" w:themeColor="text1"/>
        </w:rPr>
        <w:t xml:space="preserve"> frequency and magnitude of </w:t>
      </w:r>
      <w:r w:rsidR="008D3A30" w:rsidRPr="00C85270">
        <w:rPr>
          <w:color w:val="000000" w:themeColor="text1"/>
        </w:rPr>
        <w:t xml:space="preserve">their </w:t>
      </w:r>
      <w:r w:rsidR="00DE472F" w:rsidRPr="00C85270">
        <w:rPr>
          <w:color w:val="000000" w:themeColor="text1"/>
        </w:rPr>
        <w:t>deceleration</w:t>
      </w:r>
      <w:r w:rsidR="008D3A30" w:rsidRPr="00C85270">
        <w:rPr>
          <w:color w:val="000000" w:themeColor="text1"/>
        </w:rPr>
        <w:t xml:space="preserve"> action</w:t>
      </w:r>
      <w:r w:rsidR="00DE472F" w:rsidRPr="00C85270">
        <w:rPr>
          <w:color w:val="000000" w:themeColor="text1"/>
        </w:rPr>
        <w:t xml:space="preserve"> </w:t>
      </w:r>
      <w:r w:rsidR="00304CDB" w:rsidRPr="00C85270">
        <w:rPr>
          <w:color w:val="000000" w:themeColor="text1"/>
        </w:rPr>
        <w:fldChar w:fldCharType="begin" w:fldLock="1"/>
      </w:r>
      <w:r w:rsidR="00335C6A" w:rsidRPr="00C85270">
        <w:rPr>
          <w:color w:val="000000" w:themeColor="text1"/>
        </w:rPr>
        <w:instrText>ADDIN CSL_CITATION {"citationItems":[{"id":"ITEM-1","itemData":{"DOI":"10.1007/s40279-019-01170-1","ISBN":"0123456789","ISSN":"11792035","PMID":"31506901","abstract":"Background: The external movement loads imposed on players during competitive team sports are commonly measured using global positioning system devices. Information gleaned from analyses is employed to calibrate physical conditioning and injury prevention strategies with the external loads imposed during match play. Intense accelerations and decelerations are considered particularly important indicators of external load. However, to date, no prior meta-analysis has compared high and very high intensity acceleration and deceleration demands in elite team sports during competitive match play. Objective: The objective of this systematic review and meta-analysis was to quantify and compare high and very high intensity acceleration vs. deceleration demands occurring during competitive match play in elite team sport contexts. Methods: A systematic review of four electronic databases (CINAHL, MEDLINE, SPORTDiscus, Web of Science) was conducted to identify peer-reviewed articles published between January 2010 and April 2018 that had reported higher intensity (&gt; 2.5 m·s−2) accelerations and decelerations concurrently in elite team sports competitive match play. A Boolean search phrase was developed using key words synonymous to team sports (population), acceleration and deceleration (comparators) and match play (outcome). Articles only eligible for meta-analysis were those that reported either or both high (&gt; 2.5 m·s−2) and very high (&gt; 3.5 m·s−2) intensity accelerations and decelerations concurrently using global positioning system devices (sampling rate: ≥ 5 Hz) during elite able-bodied (mean age: ≥ 18 years) team sports competitive match play (match time: ≥ 75%). Separate inverse random-effects meta-analyses were conducted to compare: (1) standardised mean differences (SMDs) in the frequency of high and very high intensity accelerations and decelerations occurring during match play, and (2) SMDs of temporal changes in high and very high intensity accelerations and decelerations across first and second half periods of match play. Using recent guidelines recommended for the collection, processing and reporting of global positioning system data, a checklist was produced to help inform a judgement about the methodological limitations (risk of detection bias) aligned to ‘data collection’, ‘data processing’ and ‘normative profile’ for each eligible study. For each study, each outcome was rated as either ‘low’, ‘unclear’ or ‘high’ risk of bias. Results: A total of 1…","author":[{"dropping-particle":"","family":"Harper","given":"Damian J.","non-dropping-particle":"","parse-names":false,"suffix":""},{"dropping-particle":"","family":"Carling","given":"Christopher","non-dropping-particle":"","parse-names":false,"suffix":""},{"dropping-particle":"","family":"Kiely","given":"John","non-dropping-particle":"","parse-names":false,"suffix":""}],"container-title":"Sports Medicine","id":"ITEM-1","issue":"12","issued":{"date-parts":[["2019"]]},"page":"1923-1947","publisher":"Springer International Publishing","title":"High-Intensity Acceleration and Deceleration Demands in Elite Team Sports Competitive Match Play: A Systematic Review and Meta-Analysis of Observational Studies","type":"article-journal","volume":"49"},"uris":["http://www.mendeley.com/documents/?uuid=a62d48c9-3847-4b0a-8de9-484f94587c5c"]}],"mendeley":{"formattedCitation":"(Harper, Carling and Kiely, 2019)","plainTextFormattedCitation":"(Harper, Carling and Kiely, 2019)","previouslyFormattedCitation":"(Harper, Carling and Kiely, 2019)"},"properties":{"noteIndex":0},"schema":"https://github.com/citation-style-language/schema/raw/master/csl-citation.json"}</w:instrText>
      </w:r>
      <w:r w:rsidR="00304CDB" w:rsidRPr="00C85270">
        <w:rPr>
          <w:color w:val="000000" w:themeColor="text1"/>
        </w:rPr>
        <w:fldChar w:fldCharType="separate"/>
      </w:r>
      <w:r w:rsidR="00304CDB" w:rsidRPr="00C85270">
        <w:rPr>
          <w:noProof/>
          <w:color w:val="000000" w:themeColor="text1"/>
        </w:rPr>
        <w:t>(Harper, Carling and Kiely, 2019)</w:t>
      </w:r>
      <w:r w:rsidR="00304CDB" w:rsidRPr="00C85270">
        <w:rPr>
          <w:color w:val="000000" w:themeColor="text1"/>
        </w:rPr>
        <w:fldChar w:fldCharType="end"/>
      </w:r>
      <w:r w:rsidR="00304CDB" w:rsidRPr="00C85270">
        <w:rPr>
          <w:color w:val="000000" w:themeColor="text1"/>
        </w:rPr>
        <w:t>.</w:t>
      </w:r>
      <w:r w:rsidR="00A0745F" w:rsidRPr="00C85270">
        <w:rPr>
          <w:color w:val="000000" w:themeColor="text1"/>
        </w:rPr>
        <w:t xml:space="preserve"> </w:t>
      </w:r>
      <w:r w:rsidR="00C817D2" w:rsidRPr="00C85270">
        <w:rPr>
          <w:color w:val="000000" w:themeColor="text1"/>
        </w:rPr>
        <w:t xml:space="preserve">To ensure </w:t>
      </w:r>
      <w:r w:rsidR="00270425" w:rsidRPr="00C85270">
        <w:rPr>
          <w:color w:val="000000" w:themeColor="text1"/>
        </w:rPr>
        <w:t xml:space="preserve">a successful performance-injury risk trade-off occurs, </w:t>
      </w:r>
      <w:r w:rsidR="00FA0A47" w:rsidRPr="00C85270">
        <w:rPr>
          <w:color w:val="000000" w:themeColor="text1"/>
        </w:rPr>
        <w:t>practitioners</w:t>
      </w:r>
      <w:r w:rsidR="00B17CBE" w:rsidRPr="00C85270">
        <w:rPr>
          <w:color w:val="000000" w:themeColor="text1"/>
        </w:rPr>
        <w:t xml:space="preserve"> </w:t>
      </w:r>
      <w:r w:rsidR="003E360B" w:rsidRPr="00C85270">
        <w:rPr>
          <w:color w:val="000000" w:themeColor="text1"/>
        </w:rPr>
        <w:t xml:space="preserve">must ensure </w:t>
      </w:r>
      <w:r w:rsidR="00316E9C" w:rsidRPr="00C85270">
        <w:rPr>
          <w:color w:val="000000" w:themeColor="text1"/>
        </w:rPr>
        <w:t xml:space="preserve">athletes become </w:t>
      </w:r>
      <w:r w:rsidR="00021C91" w:rsidRPr="00C85270">
        <w:rPr>
          <w:color w:val="000000" w:themeColor="text1"/>
        </w:rPr>
        <w:t>accustomed</w:t>
      </w:r>
      <w:r w:rsidR="00316E9C" w:rsidRPr="00C85270">
        <w:rPr>
          <w:color w:val="000000" w:themeColor="text1"/>
        </w:rPr>
        <w:t xml:space="preserve"> </w:t>
      </w:r>
      <w:r w:rsidR="00021C91" w:rsidRPr="00C85270">
        <w:rPr>
          <w:color w:val="000000" w:themeColor="text1"/>
        </w:rPr>
        <w:t xml:space="preserve">to intense decelerations as this has been shown to reduce CK and </w:t>
      </w:r>
      <w:r w:rsidR="00074173" w:rsidRPr="00C85270">
        <w:rPr>
          <w:color w:val="000000" w:themeColor="text1"/>
        </w:rPr>
        <w:t xml:space="preserve">associated </w:t>
      </w:r>
      <w:r w:rsidR="00F33644" w:rsidRPr="00C85270">
        <w:rPr>
          <w:color w:val="000000" w:themeColor="text1"/>
        </w:rPr>
        <w:t xml:space="preserve">detriments in neuromuscular performance </w:t>
      </w:r>
      <w:r w:rsidR="00247B21" w:rsidRPr="00C85270">
        <w:rPr>
          <w:color w:val="000000" w:themeColor="text1"/>
        </w:rPr>
        <w:fldChar w:fldCharType="begin" w:fldLock="1"/>
      </w:r>
      <w:r w:rsidR="00B7311F" w:rsidRPr="00C85270">
        <w:rPr>
          <w:color w:val="000000" w:themeColor="text1"/>
        </w:rPr>
        <w:instrText>ADDIN CSL_CITATION {"citationItems":[{"id":"ITEM-1","itemData":{"DOI":"10.1519/JSC.0000000000001346","ISBN":"0000000000","ISSN":"15334295","PMID":"26817742","abstract":"Brown, MA, Howatson, G, Keane, KM, and Stevenson, EJ. Adaptation to damaging dance and repeated-sprint activity in women. J Strength Cond Res 30(9): 2574-2581, 2016 - The repeated bout effect (RBE) refers to the prophylactic effect from damaging exercise after a single previous bout of exercise. There is a paucity of data examining the RBE in women, and investigations using exercise paradigms beyond isolated eccentric contractions are scarce. In light of the limited literature, this investigation aimed to determine whether2 different sport-specific exercise bouts would elicit a RBE in women. Twenty-one female dancers (19 ± 1 years) completed either a dance-specific protocol (n = 10) or sport-specific repeated-sprint protocol (n = 11). Delayed-onset muscle soreness (DOMS), limb girths, creatine kinase (CK), countermovement jump height, reactive strength index, maximal voluntary contraction, and 30-meter sprint time were recorded before and 0, 24, 48, and 72 hours after exercise. An identical exercise bout was conducted approximately 4 weeks after the initial bout, during which time the subjects maintained habitual training and dietary behaviors. DOMS and 30-meter sprint time decreased after a second bout of both activities (p 0.003; ν2p0.38 and p 0.008; and ν2p 0.31, respectively). Circulating CK was also lower at 24, 48, and 72 hours after the second bout, independent of group (p 0.010 and ν2p = 0.23). Compared with the repeated-sprint protocol, the magnitude of change in DOMS was greater after a subsequent bout of the dance protocol (p 0.010 and ν2p= 0.19). These data are the first to demonstrate that dance and repeated-sprint activity resulting in muscle damage in women confers a protective effect against muscle damage after a subsequent bout.","author":[{"dropping-particle":"","family":"Brown","given":"Meghan A.","non-dropping-particle":"","parse-names":false,"suffix":""},{"dropping-particle":"","family":"Howatson","given":"Glyn","non-dropping-particle":"","parse-names":false,"suffix":""},{"dropping-particle":"","family":"Keane","given":"Karen M.","non-dropping-particle":"","parse-names":false,"suffix":""},{"dropping-particle":"","family":"Stevenson","given":"Emma J.","non-dropping-particle":"","parse-names":false,"suffix":""}],"container-title":"Journal of Strength and Conditioning Research","id":"ITEM-1","issue":"9","issued":{"date-parts":[["2016"]]},"page":"2574-2581","title":"Adaptation to damaging dance and repeated-sprint activity in women","type":"article-journal","volume":"30"},"uris":["http://www.mendeley.com/documents/?uuid=915f70bf-ee8a-449a-81c8-a3df93a6a618"]}],"mendeley":{"formattedCitation":"(Brown &lt;i&gt;et al.&lt;/i&gt;, 2016)","plainTextFormattedCitation":"(Brown et al., 2016)","previouslyFormattedCitation":"(Brown &lt;i&gt;et al.&lt;/i&gt;, 2016)"},"properties":{"noteIndex":0},"schema":"https://github.com/citation-style-language/schema/raw/master/csl-citation.json"}</w:instrText>
      </w:r>
      <w:r w:rsidR="00247B21" w:rsidRPr="00C85270">
        <w:rPr>
          <w:color w:val="000000" w:themeColor="text1"/>
        </w:rPr>
        <w:fldChar w:fldCharType="separate"/>
      </w:r>
      <w:r w:rsidR="00247B21" w:rsidRPr="00C85270">
        <w:rPr>
          <w:noProof/>
          <w:color w:val="000000" w:themeColor="text1"/>
        </w:rPr>
        <w:t xml:space="preserve">(Brown </w:t>
      </w:r>
      <w:r w:rsidR="00247B21" w:rsidRPr="00C85270">
        <w:rPr>
          <w:i/>
          <w:noProof/>
          <w:color w:val="000000" w:themeColor="text1"/>
        </w:rPr>
        <w:t>et al.</w:t>
      </w:r>
      <w:r w:rsidR="00247B21" w:rsidRPr="00C85270">
        <w:rPr>
          <w:noProof/>
          <w:color w:val="000000" w:themeColor="text1"/>
        </w:rPr>
        <w:t>, 2016)</w:t>
      </w:r>
      <w:r w:rsidR="00247B21" w:rsidRPr="00C85270">
        <w:rPr>
          <w:color w:val="000000" w:themeColor="text1"/>
        </w:rPr>
        <w:fldChar w:fldCharType="end"/>
      </w:r>
      <w:r w:rsidR="00DD3F57" w:rsidRPr="00C85270">
        <w:rPr>
          <w:color w:val="000000" w:themeColor="text1"/>
        </w:rPr>
        <w:t>.</w:t>
      </w:r>
      <w:r w:rsidR="007364A8">
        <w:rPr>
          <w:color w:val="000000" w:themeColor="text1"/>
        </w:rPr>
        <w:t xml:space="preserve"> Though </w:t>
      </w:r>
      <w:r w:rsidR="00587047">
        <w:rPr>
          <w:color w:val="000000" w:themeColor="text1"/>
        </w:rPr>
        <w:t>this will not be possible without a greater understanding of</w:t>
      </w:r>
      <w:r w:rsidR="001A7C59">
        <w:rPr>
          <w:color w:val="000000" w:themeColor="text1"/>
        </w:rPr>
        <w:t xml:space="preserve"> the frequency and magnitude of the decelerations completed prior to COD movements, as all current research predominantly focuses on line</w:t>
      </w:r>
      <w:r w:rsidR="00CF1D35">
        <w:rPr>
          <w:color w:val="000000" w:themeColor="text1"/>
        </w:rPr>
        <w:t>a</w:t>
      </w:r>
      <w:r w:rsidR="001A7C59">
        <w:rPr>
          <w:color w:val="000000" w:themeColor="text1"/>
        </w:rPr>
        <w:t xml:space="preserve">r </w:t>
      </w:r>
      <w:r w:rsidR="005A6389">
        <w:rPr>
          <w:color w:val="000000" w:themeColor="text1"/>
        </w:rPr>
        <w:t xml:space="preserve">movements. Through not considering </w:t>
      </w:r>
      <w:r w:rsidR="00CF1D35">
        <w:rPr>
          <w:color w:val="000000" w:themeColor="text1"/>
        </w:rPr>
        <w:t xml:space="preserve">all forms of decelerations, practitioners are in danger of underpreparing their athletes to the demands of </w:t>
      </w:r>
      <w:r w:rsidR="00235512">
        <w:rPr>
          <w:color w:val="000000" w:themeColor="text1"/>
        </w:rPr>
        <w:t>a match, which in turn could lead to increase injury risk.</w:t>
      </w:r>
    </w:p>
    <w:p w14:paraId="1085A136" w14:textId="77777777" w:rsidR="00B17CBE" w:rsidRPr="00C85270" w:rsidRDefault="00F3183A" w:rsidP="005E7602">
      <w:pPr>
        <w:spacing w:line="360" w:lineRule="auto"/>
        <w:jc w:val="both"/>
        <w:rPr>
          <w:color w:val="000000" w:themeColor="text1"/>
        </w:rPr>
      </w:pPr>
      <w:r w:rsidRPr="00C85270">
        <w:rPr>
          <w:color w:val="000000" w:themeColor="text1"/>
        </w:rPr>
        <w:t xml:space="preserve">This </w:t>
      </w:r>
      <w:r w:rsidR="00D17CD0" w:rsidRPr="00C85270">
        <w:rPr>
          <w:color w:val="000000" w:themeColor="text1"/>
        </w:rPr>
        <w:t xml:space="preserve">study </w:t>
      </w:r>
      <w:r w:rsidRPr="00C85270">
        <w:rPr>
          <w:color w:val="000000" w:themeColor="text1"/>
        </w:rPr>
        <w:t xml:space="preserve">aimed </w:t>
      </w:r>
      <w:r w:rsidR="00D17CD0" w:rsidRPr="00C85270">
        <w:rPr>
          <w:color w:val="000000" w:themeColor="text1"/>
        </w:rPr>
        <w:t>to increase the level of detail currently available i</w:t>
      </w:r>
      <w:r w:rsidR="00EA7F9F" w:rsidRPr="00C85270">
        <w:rPr>
          <w:color w:val="000000" w:themeColor="text1"/>
        </w:rPr>
        <w:t xml:space="preserve">n scientific </w:t>
      </w:r>
      <w:r w:rsidR="00D17CD0" w:rsidRPr="00C85270">
        <w:rPr>
          <w:color w:val="000000" w:themeColor="text1"/>
        </w:rPr>
        <w:t xml:space="preserve">literature </w:t>
      </w:r>
      <w:r w:rsidR="00EA7F9F" w:rsidRPr="00C85270">
        <w:rPr>
          <w:color w:val="000000" w:themeColor="text1"/>
        </w:rPr>
        <w:t xml:space="preserve">through analysing the relationship </w:t>
      </w:r>
      <w:r w:rsidR="00A4130B" w:rsidRPr="00C85270">
        <w:rPr>
          <w:color w:val="000000" w:themeColor="text1"/>
        </w:rPr>
        <w:t>between entry speed</w:t>
      </w:r>
      <w:r w:rsidR="006466C3" w:rsidRPr="00C85270">
        <w:rPr>
          <w:color w:val="000000" w:themeColor="text1"/>
        </w:rPr>
        <w:t xml:space="preserve">/turn angle </w:t>
      </w:r>
      <w:r w:rsidR="009719B9" w:rsidRPr="00C85270">
        <w:rPr>
          <w:color w:val="000000" w:themeColor="text1"/>
        </w:rPr>
        <w:t xml:space="preserve">and deceleration </w:t>
      </w:r>
      <w:r w:rsidR="00B6465C" w:rsidRPr="00C85270">
        <w:rPr>
          <w:color w:val="000000" w:themeColor="text1"/>
        </w:rPr>
        <w:t xml:space="preserve">prior to </w:t>
      </w:r>
      <w:r w:rsidR="00A4130B" w:rsidRPr="00C85270">
        <w:rPr>
          <w:color w:val="000000" w:themeColor="text1"/>
        </w:rPr>
        <w:t>COD movements</w:t>
      </w:r>
      <w:r w:rsidR="00B6465C" w:rsidRPr="00C85270">
        <w:rPr>
          <w:color w:val="000000" w:themeColor="text1"/>
        </w:rPr>
        <w:t xml:space="preserve">. Understanding </w:t>
      </w:r>
      <w:r w:rsidR="00F83282" w:rsidRPr="00C85270">
        <w:rPr>
          <w:color w:val="000000" w:themeColor="text1"/>
        </w:rPr>
        <w:t xml:space="preserve">the </w:t>
      </w:r>
      <w:r w:rsidR="006466C3" w:rsidRPr="00C85270">
        <w:rPr>
          <w:color w:val="000000" w:themeColor="text1"/>
        </w:rPr>
        <w:t>incidence rates of decelerations in relation</w:t>
      </w:r>
      <w:r w:rsidR="00200A86" w:rsidRPr="00C85270">
        <w:rPr>
          <w:color w:val="000000" w:themeColor="text1"/>
        </w:rPr>
        <w:t xml:space="preserve"> to these other key turn characteristics will aid return-to-play protocols as well as advise </w:t>
      </w:r>
      <w:r w:rsidR="00A47136" w:rsidRPr="00C85270">
        <w:rPr>
          <w:color w:val="000000" w:themeColor="text1"/>
        </w:rPr>
        <w:t>practitioners on deceleration rates re</w:t>
      </w:r>
      <w:r w:rsidR="004C7B44" w:rsidRPr="00C85270">
        <w:rPr>
          <w:color w:val="000000" w:themeColor="text1"/>
        </w:rPr>
        <w:t xml:space="preserve">quired during training sessions </w:t>
      </w:r>
      <w:r w:rsidR="00D93FEA" w:rsidRPr="00C85270">
        <w:rPr>
          <w:color w:val="000000" w:themeColor="text1"/>
        </w:rPr>
        <w:t xml:space="preserve">to adequately prepare </w:t>
      </w:r>
      <w:r w:rsidR="00352F43" w:rsidRPr="00C85270">
        <w:rPr>
          <w:color w:val="000000" w:themeColor="text1"/>
        </w:rPr>
        <w:t xml:space="preserve">players for match day demands. </w:t>
      </w:r>
    </w:p>
    <w:p w14:paraId="71864099" w14:textId="77777777" w:rsidR="00DE472F" w:rsidRPr="00C85270" w:rsidRDefault="00DE472F" w:rsidP="00CC4CE6">
      <w:pPr>
        <w:pStyle w:val="Heading3"/>
        <w:rPr>
          <w:color w:val="000000" w:themeColor="text1"/>
          <w:u w:val="single"/>
        </w:rPr>
      </w:pPr>
    </w:p>
    <w:p w14:paraId="46691F53" w14:textId="77777777" w:rsidR="00DE472F" w:rsidRPr="00CC4CE6" w:rsidRDefault="00D870AF" w:rsidP="00F2131C">
      <w:pPr>
        <w:pStyle w:val="Heading2"/>
      </w:pPr>
      <w:bookmarkStart w:id="39" w:name="_Toc149230193"/>
      <w:r>
        <w:t>2.4</w:t>
      </w:r>
      <w:r w:rsidR="00DE472F" w:rsidRPr="00CC4CE6">
        <w:t xml:space="preserve"> </w:t>
      </w:r>
      <w:r w:rsidR="002E42D3" w:rsidRPr="00CC4CE6">
        <w:t>Competition Type</w:t>
      </w:r>
      <w:bookmarkEnd w:id="39"/>
    </w:p>
    <w:p w14:paraId="49E382CD" w14:textId="67F5D711" w:rsidR="00345029" w:rsidRPr="001109DF" w:rsidRDefault="0026709E" w:rsidP="00CC7CDD">
      <w:pPr>
        <w:spacing w:line="360" w:lineRule="auto"/>
        <w:jc w:val="both"/>
        <w:rPr>
          <w:color w:val="000000" w:themeColor="text1"/>
        </w:rPr>
      </w:pPr>
      <w:r w:rsidRPr="00235512">
        <w:rPr>
          <w:color w:val="000000" w:themeColor="text1"/>
        </w:rPr>
        <w:t>It is understood that</w:t>
      </w:r>
      <w:r w:rsidR="005D302B" w:rsidRPr="00235512">
        <w:rPr>
          <w:color w:val="000000" w:themeColor="text1"/>
        </w:rPr>
        <w:t xml:space="preserve">  </w:t>
      </w:r>
      <w:r w:rsidR="006F22E0" w:rsidRPr="00235512">
        <w:rPr>
          <w:color w:val="000000" w:themeColor="text1"/>
        </w:rPr>
        <w:t>comp</w:t>
      </w:r>
      <w:r w:rsidR="00B317E6" w:rsidRPr="00235512">
        <w:rPr>
          <w:color w:val="000000" w:themeColor="text1"/>
        </w:rPr>
        <w:t xml:space="preserve">etition type can increase external load, with </w:t>
      </w:r>
      <w:r w:rsidR="00A274AA" w:rsidRPr="00235512">
        <w:rPr>
          <w:color w:val="000000" w:themeColor="text1"/>
        </w:rPr>
        <w:fldChar w:fldCharType="begin" w:fldLock="1"/>
      </w:r>
      <w:r w:rsidR="00974257" w:rsidRPr="00235512">
        <w:rPr>
          <w:color w:val="000000" w:themeColor="text1"/>
        </w:rPr>
        <w:instrText>ADDIN CSL_CITATION {"citationItems":[{"id":"ITEM-1","itemData":{"DOI":"10.7752/jpes.2022.11366","ISSN":"2247806X","abstract":"Objective: The present study compares the external load of a Brazilian first-division U-20 team match between the tournament level (regional vs. national) and the match's location (home or away). Methods: Thirty-five athletes from a U-20 team belonging to the same Brazilian first-division team participated in the study (age=19.1 ±0.58 years; body mass=70.1 ±7.64 kg; height=176.1 ±6.28 cm). Twenty-eight games belonging to the national championship (14 Brasileirão matches) and regional championship (14 Carioca state matches) were analyzed, following these external load variables through a global positioning system: Total distance traveled (TD), player load (PL), distance traveled &gt;20 km/h, distance traveled &gt;25km/h, the number of accelerations and decelerations &gt; 2 m/s2 (AD2) and &gt;3 m/s2 (AD3) and the number of Repeat High-Intensity Efforts (RHIE). A two-factor ANOVA compared the tournament level and the match’s location, and the effect size (ES) was verified, considering p≤0.05. Results: Significant differences were found in TD (F=3.42 and ES=0.7), PL (F=4.2 and ES=0.8), D20 (F=2.87 and ES=0.67), AD3 (F=6.49 and ES=0.97), RHIE (F=14.6 and ES=1.18) and in AD2 (F=10.1 and ES=1.24). No effects were found according to location or interaction effects (p&gt;0.1). Conclusion: Findings indicated that the tournament type impacts the external match load - with higher effort values in the national tournament. The location did not affect the external load, but further studies are required to corroborate these results due to the lack of public presence because of the COVID-19 pandemic. The following data may be helpful for the coaching staff to consider this factor when planning and programming the training load concerning the tournament in which they are participating.","author":[{"dropping-particle":"","family":"Rites","given":"Alex","non-dropping-particle":"","parse-names":false,"suffix":""},{"dropping-particle":"","family":"Viana","given":"Diego","non-dropping-particle":"","parse-names":false,"suffix":""},{"dropping-particle":"","family":"Merino-Muñoz","given":"Pablo","non-dropping-particle":"","parse-names":false,"suffix":""},{"dropping-particle":"","family":"Miarka","given":"Bianca","non-dropping-particle":"","parse-names":false,"suffix":""},{"dropping-particle":"","family":"Aedomuñoz","given":"Esteban","non-dropping-particle":"","parse-names":false,"suffix":""},{"dropping-particle":"","family":"Peréz-Contreras","given":"Jorge","non-dropping-particle":"","parse-names":false,"suffix":""},{"dropping-particle":"","family":"Salerno","given":"Verônica Pinto","non-dropping-particle":"","parse-names":false,"suffix":""}],"container-title":"Journal of Physical Education and Sport","id":"ITEM-1","issue":"11","issued":{"date-parts":[["2022"]]},"page":"2898-2903","title":"Do contextual factors, tournament level, and location affect external match load in elite Brazilian youth soccer players?","type":"article-journal","volume":"22"},"uris":["http://www.mendeley.com/documents/?uuid=35787801-eb67-49ab-8c3a-6bf4d86b4310"]}],"mendeley":{"formattedCitation":"(Rites &lt;i&gt;et al.&lt;/i&gt;, 2022)","manualFormatting":"Rites et al., (2022)","plainTextFormattedCitation":"(Rites et al., 2022)","previouslyFormattedCitation":"(Rites &lt;i&gt;et al.&lt;/i&gt;, 2022)"},"properties":{"noteIndex":0},"schema":"https://github.com/citation-style-language/schema/raw/master/csl-citation.json"}</w:instrText>
      </w:r>
      <w:r w:rsidR="00A274AA" w:rsidRPr="00235512">
        <w:rPr>
          <w:color w:val="000000" w:themeColor="text1"/>
        </w:rPr>
        <w:fldChar w:fldCharType="separate"/>
      </w:r>
      <w:r w:rsidR="00A274AA" w:rsidRPr="00235512">
        <w:rPr>
          <w:noProof/>
          <w:color w:val="000000" w:themeColor="text1"/>
        </w:rPr>
        <w:t xml:space="preserve">Rites </w:t>
      </w:r>
      <w:r w:rsidR="00A274AA" w:rsidRPr="00235512">
        <w:rPr>
          <w:i/>
          <w:noProof/>
          <w:color w:val="000000" w:themeColor="text1"/>
        </w:rPr>
        <w:t>et al.</w:t>
      </w:r>
      <w:r w:rsidR="00A274AA" w:rsidRPr="00235512">
        <w:rPr>
          <w:noProof/>
          <w:color w:val="000000" w:themeColor="text1"/>
        </w:rPr>
        <w:t xml:space="preserve">, </w:t>
      </w:r>
      <w:r w:rsidR="00170F41" w:rsidRPr="00235512">
        <w:rPr>
          <w:noProof/>
          <w:color w:val="000000" w:themeColor="text1"/>
        </w:rPr>
        <w:t>(</w:t>
      </w:r>
      <w:r w:rsidR="00A274AA" w:rsidRPr="00235512">
        <w:rPr>
          <w:noProof/>
          <w:color w:val="000000" w:themeColor="text1"/>
        </w:rPr>
        <w:t>2022)</w:t>
      </w:r>
      <w:r w:rsidR="00A274AA" w:rsidRPr="00235512">
        <w:rPr>
          <w:color w:val="000000" w:themeColor="text1"/>
        </w:rPr>
        <w:fldChar w:fldCharType="end"/>
      </w:r>
      <w:r w:rsidR="00170F41" w:rsidRPr="00235512">
        <w:rPr>
          <w:color w:val="000000" w:themeColor="text1"/>
        </w:rPr>
        <w:t xml:space="preserve"> </w:t>
      </w:r>
      <w:r w:rsidR="008663AD" w:rsidRPr="00235512">
        <w:rPr>
          <w:color w:val="000000" w:themeColor="text1"/>
        </w:rPr>
        <w:t xml:space="preserve">finding </w:t>
      </w:r>
      <w:r w:rsidR="0083709B" w:rsidRPr="00235512">
        <w:rPr>
          <w:color w:val="000000" w:themeColor="text1"/>
        </w:rPr>
        <w:t>national tournaments elicit greater external loads</w:t>
      </w:r>
      <w:r w:rsidR="00DD5FE7" w:rsidRPr="00235512">
        <w:rPr>
          <w:color w:val="000000" w:themeColor="text1"/>
        </w:rPr>
        <w:t xml:space="preserve"> </w:t>
      </w:r>
      <w:r w:rsidR="00DA3E0E" w:rsidRPr="00235512">
        <w:rPr>
          <w:color w:val="000000" w:themeColor="text1"/>
        </w:rPr>
        <w:t>(total distance and acceleration/deceleration frequencies)</w:t>
      </w:r>
      <w:r w:rsidR="0083709B" w:rsidRPr="00235512">
        <w:rPr>
          <w:color w:val="000000" w:themeColor="text1"/>
        </w:rPr>
        <w:t xml:space="preserve"> from </w:t>
      </w:r>
      <w:r w:rsidR="0085194E" w:rsidRPr="00235512">
        <w:rPr>
          <w:color w:val="000000" w:themeColor="text1"/>
        </w:rPr>
        <w:t>soccer players than regional tournaments</w:t>
      </w:r>
      <w:r w:rsidR="00933F13" w:rsidRPr="00235512">
        <w:rPr>
          <w:color w:val="000000" w:themeColor="text1"/>
        </w:rPr>
        <w:t>, which</w:t>
      </w:r>
      <w:r w:rsidR="005D302B" w:rsidRPr="00235512">
        <w:rPr>
          <w:color w:val="000000" w:themeColor="text1"/>
        </w:rPr>
        <w:t xml:space="preserve"> </w:t>
      </w:r>
      <w:r w:rsidR="0085194E" w:rsidRPr="00235512">
        <w:rPr>
          <w:color w:val="000000" w:themeColor="text1"/>
        </w:rPr>
        <w:t>was attributed t</w:t>
      </w:r>
      <w:r w:rsidR="000E1067" w:rsidRPr="00235512">
        <w:rPr>
          <w:color w:val="000000" w:themeColor="text1"/>
        </w:rPr>
        <w:t xml:space="preserve">o increased effort levels. </w:t>
      </w:r>
      <w:r w:rsidR="003061A9" w:rsidRPr="00235512">
        <w:rPr>
          <w:color w:val="000000" w:themeColor="text1"/>
        </w:rPr>
        <w:t xml:space="preserve">However, </w:t>
      </w:r>
      <w:r w:rsidR="008050F1" w:rsidRPr="00235512">
        <w:rPr>
          <w:color w:val="000000" w:themeColor="text1"/>
        </w:rPr>
        <w:t>increas</w:t>
      </w:r>
      <w:r w:rsidR="00532875" w:rsidRPr="00235512">
        <w:rPr>
          <w:color w:val="000000" w:themeColor="text1"/>
        </w:rPr>
        <w:t xml:space="preserve">ing the </w:t>
      </w:r>
      <w:r w:rsidR="00C561E6" w:rsidRPr="00235512">
        <w:rPr>
          <w:color w:val="000000" w:themeColor="text1"/>
        </w:rPr>
        <w:t xml:space="preserve">quality of opposition </w:t>
      </w:r>
      <w:r w:rsidR="00F25A9B" w:rsidRPr="00235512">
        <w:rPr>
          <w:color w:val="000000" w:themeColor="text1"/>
        </w:rPr>
        <w:fldChar w:fldCharType="begin" w:fldLock="1"/>
      </w:r>
      <w:r w:rsidR="00BD5AC0" w:rsidRPr="00235512">
        <w:rPr>
          <w:color w:val="000000" w:themeColor="text1"/>
        </w:rPr>
        <w:instrText>ADDIN CSL_CITATION {"citationItems":[{"id":"ITEM-1","itemData":{"DOI":"10.5114/hm.2021.100322","ISSN":"18991955","abstract":"Purpose. This study aimed to investigate the effects of match location, quality of opposition, match outcome, and playing position on internal load (IL), external load (EL), and interpersonal interactions in professional soccer players. Also, the relationships between load parameters and interpersonal interactions were measured. Methods. Fourteen matches from 16 Brazilian professional players were analysed. IL was obtained through the rating of perceived exertion. EL was quantified with the Global Positioning System (e.g., high-intensity running [HIR]). Interpersonal interactions were measured by network analysis using completed passes between teammates (n = 2845). Results. Higher values of match IL and HIR were observed in home vs. away matches (p = 0.02). Players presented greater running outputs and number of networks that a player controlled in matches against strong vs. weak opponents (p &lt; 0.05). When the players won the matches, higher running demands and proximity to the teammates (i.e., closeness centrality) were demonstrated than when they drew or lost (p &lt; 0.05). Reduced values of IL, EL, and closeness centrality were observed in the forwards compared with the other positions (p &lt; 0.05). The distance covered per minute in HIR was large and associated with closeness centrality and eigenvector (r = 0.55; p &lt; 0.001). Conclusions. The results indicate that load parameters and interpersonal interactions are influenced by the considered independent variables.","author":[{"dropping-particle":"","family":"Goncalves","given":"Luiz Guilherme Cruz","non-dropping-particle":"","parse-names":false,"suffix":""},{"dropping-particle":"","family":"Clemente","given":"Filipe Manuel","non-dropping-particle":"","parse-names":false,"suffix":""},{"dropping-particle":"","family":"Vieira","given":"Luiz Henrique Palucci","non-dropping-particle":"","parse-names":false,"suffix":""},{"dropping-particle":"","family":"Bedo","given":"Bruno","non-dropping-particle":"","parse-names":false,"suffix":""},{"dropping-particle":"","family":"Puggina","given":"Enrico Fuini","non-dropping-particle":"","parse-names":false,"suffix":""},{"dropping-particle":"","family":"Moura","given":"Felipe","non-dropping-particle":"","parse-names":false,"suffix":""},{"dropping-particle":"","family":"Mesquita","given":"Filipe","non-dropping-particle":"","parse-names":false,"suffix":""},{"dropping-particle":"","family":"Santiago","given":"Paulo Roberto Pereira","non-dropping-particle":"","parse-names":false,"suffix":""},{"dropping-particle":"","family":"Almeida","given":"Rodrigo","non-dropping-particle":"","parse-names":false,"suffix":""},{"dropping-particle":"","family":"Aquino","given":"Rodrigo","non-dropping-particle":"","parse-names":false,"suffix":""}],"container-title":"Human Movement","id":"ITEM-1","issue":"3","issued":{"date-parts":[["2021"]]},"page":"35-44","title":"Effects of match location, quality of opposition, match outcome, and playing position on load parameters and players' prominence during official matches in professional soccer players","type":"article-journal","volume":"22"},"uris":["http://www.mendeley.com/documents/?uuid=a7175265-d1f6-4e45-a1fb-42570be574cc"]}],"mendeley":{"formattedCitation":"(Goncalves &lt;i&gt;et al.&lt;/i&gt;, 2021)","plainTextFormattedCitation":"(Goncalves et al., 2021)","previouslyFormattedCitation":"(Goncalves &lt;i&gt;et al.&lt;/i&gt;, 2021)"},"properties":{"noteIndex":0},"schema":"https://github.com/citation-style-language/schema/raw/master/csl-citation.json"}</w:instrText>
      </w:r>
      <w:r w:rsidR="00F25A9B" w:rsidRPr="00235512">
        <w:rPr>
          <w:color w:val="000000" w:themeColor="text1"/>
        </w:rPr>
        <w:fldChar w:fldCharType="separate"/>
      </w:r>
      <w:r w:rsidR="00F25A9B" w:rsidRPr="00235512">
        <w:rPr>
          <w:noProof/>
          <w:color w:val="000000" w:themeColor="text1"/>
        </w:rPr>
        <w:t xml:space="preserve">(Goncalves </w:t>
      </w:r>
      <w:r w:rsidR="00F25A9B" w:rsidRPr="00235512">
        <w:rPr>
          <w:i/>
          <w:noProof/>
          <w:color w:val="000000" w:themeColor="text1"/>
        </w:rPr>
        <w:t>et al.</w:t>
      </w:r>
      <w:r w:rsidR="00F25A9B" w:rsidRPr="00235512">
        <w:rPr>
          <w:noProof/>
          <w:color w:val="000000" w:themeColor="text1"/>
        </w:rPr>
        <w:t>, 2021)</w:t>
      </w:r>
      <w:r w:rsidR="00F25A9B" w:rsidRPr="00235512">
        <w:rPr>
          <w:color w:val="000000" w:themeColor="text1"/>
        </w:rPr>
        <w:fldChar w:fldCharType="end"/>
      </w:r>
      <w:r w:rsidR="00CE2832" w:rsidRPr="00235512">
        <w:rPr>
          <w:color w:val="000000" w:themeColor="text1"/>
        </w:rPr>
        <w:t xml:space="preserve"> </w:t>
      </w:r>
      <w:r w:rsidR="00C561E6" w:rsidRPr="00235512">
        <w:rPr>
          <w:color w:val="000000" w:themeColor="text1"/>
        </w:rPr>
        <w:t xml:space="preserve">and game importance </w:t>
      </w:r>
      <w:r w:rsidR="00C561E6" w:rsidRPr="00235512">
        <w:rPr>
          <w:color w:val="000000" w:themeColor="text1"/>
        </w:rPr>
        <w:fldChar w:fldCharType="begin" w:fldLock="1"/>
      </w:r>
      <w:r w:rsidR="00F25A9B" w:rsidRPr="00235512">
        <w:rPr>
          <w:color w:val="000000" w:themeColor="text1"/>
        </w:rPr>
        <w:instrText>ADDIN CSL_CITATION {"citationItems":[{"id":"ITEM-1","itemData":{"DOI":"10.1371/journal.pone.0157127","ISSN":"19326203","PMID":"27281051","abstract":"This research explores the influence of match importance on player activity in professional soccer. Therefore, we used an observational approach and analyzed 1,211 matches of German Bundesliga and 2nd Bundesliga. The importance measurement employed is based on post season consequences of teams involved in a match. This means, if a match result could potentially influence the final rank, and this rank would lead to different consequences for a team, such as qualification for Champions League opposed to qualification for Europe League, then this match is classified as important; otherwise not. Activity was quantified by TOTAL DISTANCE COVERED, SPRINTS, FAST RUNS, DUELS, FOULS and ATTEMPTS. Running parameters were recorded using a semi-automatic optical tracking system, while technical variables were collected by professional data loggers. Based on our importance classification, low important matches occurred at the beginning of round 29. A two-way ANOVA indicates significantly increased FAST RUNS (+4%, d = 0.3), DUELS (+16%, d = 1.0) and FOULS (+36%, d = 1.2) in important matches compared to low important ones. For FAST RUNS and FOULS, this effect only exists in Bundesliga. A comparison of the two leagues show that TOTAL DISTANCE COVERED (+3%, d = 0.9), SPRINTS (+25%, d = 1.4) and FAST RUNS (+15%, d = 1.4) are higher compared to 2nd Bundesliga, whilst FOULS is less in Bundesliga (-7%, d = 0.3). No difference in player activity was found between matches at the beginning of a season (round 1-6) and at the end of a season (round 29-34). We conclude that match importance influences player activity in German professional soccer. The most reasonable explanation is a conscious or unconscious pacing strategy, motivated by preserving abilities or preventing injury. Since this tendency mainly exists in Bundesliga, this may suggest that more skilled players show a higher awareness for the need of pacing.","author":[{"dropping-particle":"","family":"Link","given":"Daniel","non-dropping-particle":"","parse-names":false,"suffix":""},{"dropping-particle":"","family":"Lorenzo","given":"Michael F.","non-dropping-particle":"De","parse-names":false,"suffix":""}],"container-title":"PLoS ONE","id":"ITEM-1","issue":"6","issued":{"date-parts":[["2016"]]},"page":"1-10","title":"Seasonal pacing - Match importance affects activity in professional soccer","type":"article-journal","volume":"11"},"uris":["http://www.mendeley.com/documents/?uuid=74779752-74b2-4afc-8232-9f8f05662aad"]}],"mendeley":{"formattedCitation":"(Link and De Lorenzo, 2016)","plainTextFormattedCitation":"(Link and De Lorenzo, 2016)","previouslyFormattedCitation":"(Link and De Lorenzo, 2016)"},"properties":{"noteIndex":0},"schema":"https://github.com/citation-style-language/schema/raw/master/csl-citation.json"}</w:instrText>
      </w:r>
      <w:r w:rsidR="00C561E6" w:rsidRPr="00235512">
        <w:rPr>
          <w:color w:val="000000" w:themeColor="text1"/>
        </w:rPr>
        <w:fldChar w:fldCharType="separate"/>
      </w:r>
      <w:r w:rsidR="00C561E6" w:rsidRPr="00235512">
        <w:rPr>
          <w:noProof/>
          <w:color w:val="000000" w:themeColor="text1"/>
        </w:rPr>
        <w:t>(Link and De Lorenzo, 2016)</w:t>
      </w:r>
      <w:r w:rsidR="00C561E6" w:rsidRPr="00235512">
        <w:rPr>
          <w:color w:val="000000" w:themeColor="text1"/>
        </w:rPr>
        <w:fldChar w:fldCharType="end"/>
      </w:r>
      <w:r w:rsidR="00532875" w:rsidRPr="00235512">
        <w:rPr>
          <w:color w:val="000000" w:themeColor="text1"/>
        </w:rPr>
        <w:t xml:space="preserve"> has been shown to increase </w:t>
      </w:r>
      <w:r w:rsidR="00FB18DC" w:rsidRPr="00235512">
        <w:rPr>
          <w:color w:val="000000" w:themeColor="text1"/>
        </w:rPr>
        <w:t>extern</w:t>
      </w:r>
      <w:r w:rsidR="007F13E7" w:rsidRPr="00235512">
        <w:rPr>
          <w:color w:val="000000" w:themeColor="text1"/>
        </w:rPr>
        <w:t>al load</w:t>
      </w:r>
      <w:r w:rsidR="004B6DDB" w:rsidRPr="00235512">
        <w:rPr>
          <w:color w:val="000000" w:themeColor="text1"/>
        </w:rPr>
        <w:t>;</w:t>
      </w:r>
      <w:r w:rsidR="007F13E7" w:rsidRPr="00235512">
        <w:rPr>
          <w:color w:val="000000" w:themeColor="text1"/>
        </w:rPr>
        <w:t xml:space="preserve"> therefore, it must be considered that </w:t>
      </w:r>
      <w:r w:rsidR="00216205" w:rsidRPr="00235512">
        <w:rPr>
          <w:color w:val="000000" w:themeColor="text1"/>
        </w:rPr>
        <w:t xml:space="preserve">the observed differences </w:t>
      </w:r>
      <w:r w:rsidR="009C4359" w:rsidRPr="00235512">
        <w:rPr>
          <w:color w:val="000000" w:themeColor="text1"/>
        </w:rPr>
        <w:t>could be</w:t>
      </w:r>
      <w:r w:rsidR="00216205" w:rsidRPr="00235512">
        <w:rPr>
          <w:color w:val="000000" w:themeColor="text1"/>
        </w:rPr>
        <w:t xml:space="preserve"> due to </w:t>
      </w:r>
      <w:r w:rsidR="003D4A89" w:rsidRPr="00235512">
        <w:rPr>
          <w:color w:val="000000" w:themeColor="text1"/>
        </w:rPr>
        <w:t xml:space="preserve">these factors rather than solely increased effort. </w:t>
      </w:r>
      <w:r w:rsidR="00345029">
        <w:rPr>
          <w:color w:val="000000" w:themeColor="text1"/>
        </w:rPr>
        <w:t>The cur</w:t>
      </w:r>
      <w:r w:rsidR="00B45C25">
        <w:rPr>
          <w:color w:val="000000" w:themeColor="text1"/>
        </w:rPr>
        <w:t xml:space="preserve">rent literature has </w:t>
      </w:r>
      <w:r w:rsidR="004C27E4">
        <w:rPr>
          <w:color w:val="000000" w:themeColor="text1"/>
        </w:rPr>
        <w:t>rarely completed competition-based load analysis on a top-flight elite soccer team.</w:t>
      </w:r>
      <w:r w:rsidR="001E18A6">
        <w:rPr>
          <w:color w:val="000000" w:themeColor="text1"/>
        </w:rPr>
        <w:t xml:space="preserve"> </w:t>
      </w:r>
      <w:r w:rsidR="001109DF">
        <w:rPr>
          <w:color w:val="000000" w:themeColor="text1"/>
        </w:rPr>
        <w:t xml:space="preserve">The impact of competition may vary between training status, for example, many players within the Premier League play for their respective national teams, therefore, the discrepancy in game intensity may not be as large between league and international matches, as that of a lower league, younger team that these studies have previously focussed on (Rites </w:t>
      </w:r>
      <w:r w:rsidR="001109DF">
        <w:rPr>
          <w:i/>
          <w:iCs/>
          <w:color w:val="000000" w:themeColor="text1"/>
        </w:rPr>
        <w:t xml:space="preserve">et al., </w:t>
      </w:r>
      <w:r w:rsidR="001109DF">
        <w:rPr>
          <w:color w:val="000000" w:themeColor="text1"/>
        </w:rPr>
        <w:t xml:space="preserve">2022; Goncalves </w:t>
      </w:r>
      <w:r w:rsidR="001109DF">
        <w:rPr>
          <w:i/>
          <w:iCs/>
          <w:color w:val="000000" w:themeColor="text1"/>
        </w:rPr>
        <w:t xml:space="preserve">et al., </w:t>
      </w:r>
      <w:r w:rsidR="001109DF">
        <w:rPr>
          <w:color w:val="000000" w:themeColor="text1"/>
        </w:rPr>
        <w:t>2021).</w:t>
      </w:r>
      <w:r w:rsidR="007541A9">
        <w:rPr>
          <w:color w:val="000000" w:themeColor="text1"/>
        </w:rPr>
        <w:t xml:space="preserve"> </w:t>
      </w:r>
      <w:r w:rsidR="00833B82">
        <w:rPr>
          <w:color w:val="000000" w:themeColor="text1"/>
        </w:rPr>
        <w:t>Future research should focus on top-flight, elite football and further explore how game intensity varies between regional and international fixtures.</w:t>
      </w:r>
    </w:p>
    <w:p w14:paraId="381DCF89" w14:textId="77777777" w:rsidR="004B5E8D" w:rsidRDefault="00C73829" w:rsidP="00CC7CDD">
      <w:pPr>
        <w:spacing w:line="360" w:lineRule="auto"/>
        <w:jc w:val="both"/>
        <w:rPr>
          <w:color w:val="000000" w:themeColor="text1"/>
        </w:rPr>
      </w:pPr>
      <w:r w:rsidRPr="00235512">
        <w:rPr>
          <w:color w:val="000000" w:themeColor="text1"/>
        </w:rPr>
        <w:t xml:space="preserve">To </w:t>
      </w:r>
      <w:r w:rsidR="00933F13" w:rsidRPr="00235512">
        <w:rPr>
          <w:color w:val="000000" w:themeColor="text1"/>
        </w:rPr>
        <w:t xml:space="preserve">the author’s </w:t>
      </w:r>
      <w:r w:rsidRPr="00235512">
        <w:rPr>
          <w:color w:val="000000" w:themeColor="text1"/>
        </w:rPr>
        <w:t>knowledge, no stud</w:t>
      </w:r>
      <w:r w:rsidR="00C85270" w:rsidRPr="00235512">
        <w:rPr>
          <w:color w:val="000000" w:themeColor="text1"/>
        </w:rPr>
        <w:t>y</w:t>
      </w:r>
      <w:r w:rsidRPr="00235512">
        <w:rPr>
          <w:color w:val="000000" w:themeColor="text1"/>
        </w:rPr>
        <w:t xml:space="preserve"> ha</w:t>
      </w:r>
      <w:r w:rsidR="00C85270" w:rsidRPr="00235512">
        <w:rPr>
          <w:color w:val="000000" w:themeColor="text1"/>
        </w:rPr>
        <w:t>s</w:t>
      </w:r>
      <w:r w:rsidRPr="00235512">
        <w:rPr>
          <w:color w:val="000000" w:themeColor="text1"/>
        </w:rPr>
        <w:t xml:space="preserve"> </w:t>
      </w:r>
      <w:r w:rsidR="00494AFD" w:rsidRPr="00235512">
        <w:rPr>
          <w:color w:val="000000" w:themeColor="text1"/>
        </w:rPr>
        <w:t xml:space="preserve">determined the effect of competition type (knockout vs. league) on COD movements. It is important to dechipher whether these previously </w:t>
      </w:r>
      <w:r w:rsidR="001D10B3" w:rsidRPr="00235512">
        <w:rPr>
          <w:color w:val="000000" w:themeColor="text1"/>
        </w:rPr>
        <w:t>observed</w:t>
      </w:r>
      <w:r w:rsidR="00494AFD" w:rsidRPr="00235512">
        <w:rPr>
          <w:color w:val="000000" w:themeColor="text1"/>
        </w:rPr>
        <w:t xml:space="preserve"> effects on opposition quality and game importance </w:t>
      </w:r>
      <w:r w:rsidR="001D10B3" w:rsidRPr="00235512">
        <w:rPr>
          <w:color w:val="000000" w:themeColor="text1"/>
        </w:rPr>
        <w:t xml:space="preserve">will </w:t>
      </w:r>
      <w:r w:rsidR="0019021E" w:rsidRPr="00235512">
        <w:rPr>
          <w:color w:val="000000" w:themeColor="text1"/>
        </w:rPr>
        <w:t>affect</w:t>
      </w:r>
      <w:r w:rsidR="001D10B3" w:rsidRPr="00235512">
        <w:rPr>
          <w:color w:val="000000" w:themeColor="text1"/>
        </w:rPr>
        <w:t xml:space="preserve"> turn frequency and characteristics</w:t>
      </w:r>
      <w:r w:rsidR="00487043" w:rsidRPr="00235512">
        <w:rPr>
          <w:color w:val="000000" w:themeColor="text1"/>
        </w:rPr>
        <w:t xml:space="preserve">, </w:t>
      </w:r>
      <w:r w:rsidR="00D12D28" w:rsidRPr="00235512">
        <w:rPr>
          <w:color w:val="000000" w:themeColor="text1"/>
        </w:rPr>
        <w:t xml:space="preserve">to ensure practitioners are preparing players for </w:t>
      </w:r>
      <w:r w:rsidR="00384176" w:rsidRPr="00235512">
        <w:rPr>
          <w:color w:val="000000" w:themeColor="text1"/>
        </w:rPr>
        <w:t xml:space="preserve">the demands of each type of competition. As Link and De Lorenzo (2016) </w:t>
      </w:r>
      <w:r w:rsidR="0068604B" w:rsidRPr="00235512">
        <w:rPr>
          <w:color w:val="000000" w:themeColor="text1"/>
        </w:rPr>
        <w:t xml:space="preserve">determined game importance as the potential impact on following season and competition outcomes, it is assumed knockout football will be perceived as </w:t>
      </w:r>
      <w:r w:rsidR="000B05C9" w:rsidRPr="00235512">
        <w:rPr>
          <w:color w:val="000000" w:themeColor="text1"/>
        </w:rPr>
        <w:t xml:space="preserve">more important due to all match results having direct and immediate impact on competition outcome. </w:t>
      </w:r>
    </w:p>
    <w:p w14:paraId="6AAF852C" w14:textId="77777777" w:rsidR="00235512" w:rsidRPr="00235512" w:rsidRDefault="00235512" w:rsidP="00CC7CDD">
      <w:pPr>
        <w:spacing w:line="360" w:lineRule="auto"/>
        <w:jc w:val="both"/>
        <w:rPr>
          <w:color w:val="000000" w:themeColor="text1"/>
        </w:rPr>
      </w:pPr>
    </w:p>
    <w:p w14:paraId="6A94D0FC" w14:textId="77777777" w:rsidR="00DE472F" w:rsidRPr="00BE382D" w:rsidRDefault="00D870AF" w:rsidP="00BE382D">
      <w:pPr>
        <w:pStyle w:val="Heading2"/>
      </w:pPr>
      <w:bookmarkStart w:id="40" w:name="_Toc149230194"/>
      <w:r>
        <w:t>2.5</w:t>
      </w:r>
      <w:r w:rsidR="00DE472F" w:rsidRPr="00BE382D">
        <w:t xml:space="preserve"> Tracking Systems</w:t>
      </w:r>
      <w:bookmarkEnd w:id="40"/>
    </w:p>
    <w:p w14:paraId="6A2231E1" w14:textId="77777777" w:rsidR="00DE472F" w:rsidRDefault="00DE472F" w:rsidP="004F09A7">
      <w:pPr>
        <w:spacing w:line="360" w:lineRule="auto"/>
        <w:jc w:val="both"/>
        <w:rPr>
          <w:color w:val="000000" w:themeColor="text1"/>
        </w:rPr>
      </w:pPr>
      <w:r>
        <w:t xml:space="preserve">Tracking technology, from a sports science perspective, is used predominantly for external-load monitoring in an effort to reduce injury incidence rates and optimize performance </w:t>
      </w:r>
      <w:r>
        <w:fldChar w:fldCharType="begin" w:fldLock="1"/>
      </w:r>
      <w:r>
        <w:instrText>ADDIN CSL_CITATION {"citationItems":[{"id":"ITEM-1","itemData":{"DOI":"10.1080/24733938.2018.1427883","ISSN":"24734446","abstract":"Purpose: To survey practices and perceptions of training load monitoring among soccer coaches and practitioners. Methods: A questionnaire assessed factors influencing training planning, training load practices, and training load feedback and usefulness. The questionnaire was distributed via email and as an online version (Bristol Online Survey Tool) to relevant staff working within elite English Soccer. Results: Respondents represented two groups; those involved with player tactical (coach, n = 94) or physical (practitioner, n = 88) preparation. Coaches worked predominantly with younger players at lower standing clubs while practitioners worked with older players at higher standard clubs. With exception for the influence of current match schedule in training planning, there was coach-practitioner agreement for all training planning questions. There was agreement on some purposes for training load monitoring (maximise fitness, evaluate training) but not others (enhance fitness, reduce injury). For load monitoring methods, the greatest proportion of coach answers was for coach perception (22%); whereas the greatest proportion of practitioner responses was for GPS (22%). Largely, load reports were perceived positively and 84.1% of respondents felt training load monitoring was beneficial to their club. Conclusion: This survey shows coaches and practitioners perceive training load monitoring as worthwhile, with differences in practices and perceptions likely reflecting club infrastructure.","author":[{"dropping-particle":"","family":"Weston","given":"Matthew","non-dropping-particle":"","parse-names":false,"suffix":""}],"container-title":"Science and Medicine in Football","id":"ITEM-1","issue":"3","issued":{"date-parts":[["2018"]]},"page":"216-224","publisher":"Routledge","title":"Training load monitoring in elite English soccer: a comparison of practices and perceptions between coaches and practitioners","type":"article-journal","volume":"2"},"uris":["http://www.mendeley.com/documents/?uuid=ecba1c7b-4534-43c6-b87f-e0f6ed13d08e"]}],"mendeley":{"formattedCitation":"(Weston, 2018)","plainTextFormattedCitation":"(Weston, 2018)","previouslyFormattedCitation":"(Weston, 2018)"},"properties":{"noteIndex":0},"schema":"https://github.com/citation-style-language/schema/raw/master/csl-citation.json"}</w:instrText>
      </w:r>
      <w:r>
        <w:fldChar w:fldCharType="separate"/>
      </w:r>
      <w:r w:rsidRPr="6D272022">
        <w:rPr>
          <w:noProof/>
        </w:rPr>
        <w:t>(Weston, 2018)</w:t>
      </w:r>
      <w:r>
        <w:fldChar w:fldCharType="end"/>
      </w:r>
      <w:r>
        <w:t xml:space="preserve">. Daily use of this equipment allows for session-to-session adjustment of training periodisation to ensure that the training loads physically prepare players for the demands of a match </w:t>
      </w:r>
      <w:r>
        <w:fldChar w:fldCharType="begin" w:fldLock="1"/>
      </w:r>
      <w:r>
        <w:instrText>ADDIN CSL_CITATION {"citationItems":[{"id":"ITEM-1","itemData":{"DOI":"10.1080/02640414.2014.942687","ISSN":"0264-0414","author":[{"dropping-particle":"","family":"Buchheit","given":"Martin","non-dropping-particle":"","parse-names":false,"suffix":""},{"dropping-particle":"","family":"Allen","given":"Adam","non-dropping-particle":"","parse-names":false,"suffix":""},{"dropping-particle":"","family":"Poon","given":"Tsz Kit","non-dropping-particle":"","parse-names":false,"suffix":""},{"dropping-particle":"","family":"Modonutti","given":"Mattia","non-dropping-particle":"","parse-names":false,"suffix":""},{"dropping-particle":"Di","family":"Salvo","given":"Valter","non-dropping-particle":"","parse-names":false,"suffix":""},{"dropping-particle":"","family":"Buchheit","given":"Martin","non-dropping-particle":"","parse-names":false,"suffix":""},{"dropping-particle":"","family":"Allen","given":"Adam","non-dropping-particle":"","parse-names":false,"suffix":""},{"dropping-particle":"","family":"Poon","given":"Tsz Kit","non-dropping-particle":"","parse-names":false,"suffix":""},{"dropping-particle":"","family":"Modonutti","given":"Mattia","non-dropping-particle":"","parse-names":false,"suffix":""},{"dropping-particle":"","family":"Gregson","given":"Warren","non-dropping-particle":"","parse-names":false,"suffix":""},{"dropping-particle":"","family":"Salvo","given":"Valter D I","non-dropping-particle":"","parse-names":false,"suffix":""}],"container-title":"Journal of Sports Sciences","id":"ITEM-1","issue":"20","issued":{"date-parts":[["2014"]]},"page":"1844-1857","publisher":"Routledge","title":"Integrating different tracking systems in football : multiple camera semi-automatic system , local position measurement and GPS technologies technologies","type":"article-journal","volume":"32"},"uris":["http://www.mendeley.com/documents/?uuid=358aa040-4ef8-4a5d-a2b2-5f26f91a81eb"]},{"id":"ITEM-2","itemData":{"DOI":"10.4081/or.2020.7863","ISSN":"20358164","abstract":"Player-worn devices, combining global positioning system and inertial monitors, are being used increasingly by professional sports teams. Recent interest focusses on using the data generated to track training-load and whether this may lead to more effective training prescription with better management of injury risk. The aim of this review is to summarize the development and current use of this technology alongside proposed future applications. PubMed and Medline searches (2000-2017) identified all relevant studies involving use in team sports or comparative studies with other accepted methods. Our review determined that the latest devices are valid and reliably track activity levels. This technology is both accurate and more efficient than previous methods. Furthermore, recent research has shown that measurable changes in training-load (the acute-to-chronic load ratio) are related to injury risk. However, results remain very sport specific and generalization must be done with caution. Future uses may include injury-prevention strategies and return-to-play judgement.","author":[{"dropping-particle":"","family":"Theodoropoulos","given":"John S.","non-dropping-particle":"","parse-names":false,"suffix":""},{"dropping-particle":"","family":"Bettle","given":"Jeremy","non-dropping-particle":"","parse-names":false,"suffix":""},{"dropping-particle":"","family":"Kosy","given":"Jonathan D.","non-dropping-particle":"","parse-names":false,"suffix":""}],"container-title":"Orthopedic Reviews","id":"ITEM-2","issue":"1","issued":{"date-parts":[["2020"]]},"page":"2016-2017","title":"The use of GPS and inertial devices for player monitoring in team sports: A review of current and future applications","type":"article-journal","volume":"12"},"uris":["http://www.mendeley.com/documents/?uuid=35082c2f-70fd-45c5-9c04-cb92dd06591e"]}],"mendeley":{"formattedCitation":"(Buchheit &lt;i&gt;et al.&lt;/i&gt;, 2014; Theodoropoulos, Bettle and Kosy, 2020)","plainTextFormattedCitation":"(Buchheit et al., 2014; Theodoropoulos, Bettle and Kosy, 2020)","previouslyFormattedCitation":"(Buchheit &lt;i&gt;et al.&lt;/i&gt;, 2014; Theodoropoulos, Bettle and Kosy, 2020)"},"properties":{"noteIndex":0},"schema":"https://github.com/citation-style-language/schema/raw/master/csl-citation.json"}</w:instrText>
      </w:r>
      <w:r>
        <w:fldChar w:fldCharType="separate"/>
      </w:r>
      <w:r w:rsidRPr="6D272022">
        <w:rPr>
          <w:noProof/>
        </w:rPr>
        <w:t xml:space="preserve">(Buchheit </w:t>
      </w:r>
      <w:r w:rsidRPr="6D272022">
        <w:rPr>
          <w:i/>
          <w:iCs/>
          <w:noProof/>
        </w:rPr>
        <w:t>et al.</w:t>
      </w:r>
      <w:r w:rsidRPr="6D272022">
        <w:rPr>
          <w:noProof/>
        </w:rPr>
        <w:t>, 2014; Theodoropoulos, Bettle and Kosy, 2020)</w:t>
      </w:r>
      <w:r>
        <w:fldChar w:fldCharType="end"/>
      </w:r>
      <w:r>
        <w:t>.</w:t>
      </w:r>
      <w:r w:rsidR="00DA404F">
        <w:t xml:space="preserve"> </w:t>
      </w:r>
      <w:r w:rsidR="00855A82">
        <w:t>Table 1 highlights the range</w:t>
      </w:r>
      <w:r w:rsidR="00E35ABC">
        <w:t xml:space="preserve"> of tracking systems used to </w:t>
      </w:r>
      <w:r w:rsidR="00CC314D">
        <w:t>identify external loads of soccer players. The current i</w:t>
      </w:r>
      <w:r w:rsidR="00CC314D" w:rsidRPr="00395B7A">
        <w:rPr>
          <w:color w:val="000000" w:themeColor="text1"/>
        </w:rPr>
        <w:t>ndustry-dominating tracking system in soccer</w:t>
      </w:r>
      <w:r w:rsidR="00CC314D">
        <w:rPr>
          <w:color w:val="000000" w:themeColor="text1"/>
        </w:rPr>
        <w:t xml:space="preserve"> is</w:t>
      </w:r>
      <w:r w:rsidR="00CC314D" w:rsidRPr="00395B7A">
        <w:rPr>
          <w:color w:val="000000" w:themeColor="text1"/>
        </w:rPr>
        <w:t xml:space="preserve"> the global positioning system (GPS) (Rago </w:t>
      </w:r>
      <w:r w:rsidR="00CC314D" w:rsidRPr="00395B7A">
        <w:rPr>
          <w:i/>
          <w:iCs/>
          <w:color w:val="000000" w:themeColor="text1"/>
        </w:rPr>
        <w:t>et al.,</w:t>
      </w:r>
      <w:r w:rsidR="00CC314D" w:rsidRPr="00395B7A">
        <w:rPr>
          <w:color w:val="000000" w:themeColor="text1"/>
        </w:rPr>
        <w:t xml:space="preserve"> 2020). Since the in-competition legalization of GPS technology in 2015 by the International Football Association Board</w:t>
      </w:r>
      <w:r w:rsidR="00CC314D">
        <w:rPr>
          <w:color w:val="000000" w:themeColor="text1"/>
        </w:rPr>
        <w:t>,</w:t>
      </w:r>
      <w:r w:rsidR="00CC314D" w:rsidRPr="00395B7A">
        <w:rPr>
          <w:color w:val="000000" w:themeColor="text1"/>
        </w:rPr>
        <w:t xml:space="preserve"> it has been used by practitioners world-wide to provide on-pitch, external load metrics (Rago </w:t>
      </w:r>
      <w:r w:rsidR="00CC314D" w:rsidRPr="00395B7A">
        <w:rPr>
          <w:i/>
          <w:iCs/>
          <w:color w:val="000000" w:themeColor="text1"/>
        </w:rPr>
        <w:t>et al.,</w:t>
      </w:r>
      <w:r w:rsidR="00CC314D" w:rsidRPr="00395B7A">
        <w:rPr>
          <w:color w:val="000000" w:themeColor="text1"/>
        </w:rPr>
        <w:t xml:space="preserve"> 2020). It boasts benefits such as its relative affordability, its portable nature, and an instant feedback system; allowing for constant monitoring during both training and matches (Buchheit </w:t>
      </w:r>
      <w:r w:rsidR="00CC314D" w:rsidRPr="00395B7A">
        <w:rPr>
          <w:i/>
          <w:iCs/>
          <w:color w:val="000000" w:themeColor="text1"/>
        </w:rPr>
        <w:t>et al.</w:t>
      </w:r>
      <w:r w:rsidR="00CC314D" w:rsidRPr="00395B7A">
        <w:rPr>
          <w:color w:val="000000" w:themeColor="text1"/>
        </w:rPr>
        <w:t>, 2014; Bampouras and Thomas, 2022). These GPS systems, when evaluated against the gold-standard 3D-motion capture system, yielded lower error values than other tracking systems such as video-based systems and local positioning systems (LPS</w:t>
      </w:r>
      <w:proofErr w:type="gramStart"/>
      <w:r w:rsidR="00CC314D" w:rsidRPr="00395B7A">
        <w:rPr>
          <w:color w:val="000000" w:themeColor="text1"/>
        </w:rPr>
        <w:t>)(</w:t>
      </w:r>
      <w:proofErr w:type="gramEnd"/>
      <w:r w:rsidR="00CC314D" w:rsidRPr="00395B7A">
        <w:rPr>
          <w:color w:val="000000" w:themeColor="text1"/>
        </w:rPr>
        <w:t>Bampouras and Thomas, 2022). However, with the recent integration of LiDAR technology, some of the current limitations faced by GPS, for example, satellite signals being blocked by stadiums/buildings, negative correlation between number of satellites signalling to the receiver and total distance and velocity measurement error, could lead to reduced usage in elite soccer. However, a validity study directly comparing LiDAR and GPS needs to be completed before any conclusions can be drawn from these assumptions.  </w:t>
      </w:r>
    </w:p>
    <w:p w14:paraId="0A8A180C" w14:textId="77777777" w:rsidR="00DE472F" w:rsidRPr="00F2131C" w:rsidRDefault="00D870AF" w:rsidP="00F2131C">
      <w:pPr>
        <w:pStyle w:val="Heading3"/>
      </w:pPr>
      <w:bookmarkStart w:id="41" w:name="_Toc149230195"/>
      <w:r>
        <w:t>2.5</w:t>
      </w:r>
      <w:r w:rsidR="00BE382D">
        <w:t>.1</w:t>
      </w:r>
      <w:r w:rsidR="00DE472F" w:rsidRPr="00F2131C">
        <w:t xml:space="preserve"> Light Detecting and Ranging (LiDAR) tracking </w:t>
      </w:r>
      <w:proofErr w:type="gramStart"/>
      <w:r w:rsidR="00DE472F" w:rsidRPr="00F2131C">
        <w:t>systems</w:t>
      </w:r>
      <w:bookmarkEnd w:id="41"/>
      <w:proofErr w:type="gramEnd"/>
    </w:p>
    <w:p w14:paraId="6EC942B2" w14:textId="77777777" w:rsidR="00395B7A" w:rsidRDefault="00DE472F" w:rsidP="00BC3CC9">
      <w:pPr>
        <w:spacing w:line="360" w:lineRule="auto"/>
        <w:jc w:val="both"/>
        <w:rPr>
          <w:color w:val="C00000"/>
        </w:rPr>
      </w:pPr>
      <w:r>
        <w:t xml:space="preserve">LiDAR </w:t>
      </w:r>
      <w:r w:rsidR="00933F13">
        <w:t>is prevalent</w:t>
      </w:r>
      <w:r>
        <w:t xml:space="preserve"> in industries such as transport </w:t>
      </w:r>
      <w:r>
        <w:fldChar w:fldCharType="begin" w:fldLock="1"/>
      </w:r>
      <w:r>
        <w:instrText>ADDIN CSL_CITATION {"citationItems":[{"id":"ITEM-1","itemData":{"DOI":"10.3390/rs5094652","ISBN":"1303381745","ISSN":"20724292","abstract":"A thorough review of available literature was conducted to inform of advancements in mobile LIDAR technology, techniques, and current and emerging applications in transportation. The literature review touches briefly on the basics of LIDAR technology followed by a more in depth description of current mobile LIDAR trends, including system components and software. An overview of existing quality control procedures used to verify the accuracy of the collected data is presented. A collection of case studies provides a clear description of the advantages of mobile LIDAR, including an increase in safety and efficiency. The final sections of the review identify current challenges the industry is facing, the guidelines that currently exist, and what else is needed to streamline the adoption of mobile LIDAR by transportation agencies. Unfortunately, many of these guidelines do not cover the specific challenges and concerns of mobile LIDAR use as many have been developed for airborne LIDAR acquisition and processing. From this review, there is a lot of discussion on \"what\" is being done in practice, but not a lot on \"how\" and \"how well\" it is being done. A willingness to share information going forward will be important for the successful use of mobile LIDAR. © 2013 by the authors; licensee MDPI, Basel, Switzerland.","author":[{"dropping-particle":"","family":"Williams","given":"Keith","non-dropping-particle":"","parse-names":false,"suffix":""},{"dropping-particle":"","family":"Olsen","given":"Michael J.","non-dropping-particle":"","parse-names":false,"suffix":""},{"dropping-particle":"V.","family":"Roe","given":"Gene","non-dropping-particle":"","parse-names":false,"suffix":""},{"dropping-particle":"","family":"Glennie","given":"Craig","non-dropping-particle":"","parse-names":false,"suffix":""}],"container-title":"Remote Sensing","id":"ITEM-1","issue":"9","issued":{"date-parts":[["2013"]]},"number-of-pages":"4652-4692","title":"Synthesis of transportation applications of mobile LIDAR","type":"book","volume":"5"},"uris":["http://www.mendeley.com/documents/?uuid=132b04cb-3e65-4220-a23b-314fa138a1a5"]}],"mendeley":{"formattedCitation":"(Williams &lt;i&gt;et al.&lt;/i&gt;, 2013)","plainTextFormattedCitation":"(Williams et al., 2013)","previouslyFormattedCitation":"(Williams &lt;i&gt;et al.&lt;/i&gt;, 2013)"},"properties":{"noteIndex":0},"schema":"https://github.com/citation-style-language/schema/raw/master/csl-citation.json"}</w:instrText>
      </w:r>
      <w:r>
        <w:fldChar w:fldCharType="separate"/>
      </w:r>
      <w:r w:rsidRPr="6D272022">
        <w:rPr>
          <w:noProof/>
        </w:rPr>
        <w:t xml:space="preserve">(Williams </w:t>
      </w:r>
      <w:r w:rsidRPr="6D272022">
        <w:rPr>
          <w:i/>
          <w:iCs/>
          <w:noProof/>
        </w:rPr>
        <w:t>et al.</w:t>
      </w:r>
      <w:r w:rsidRPr="6D272022">
        <w:rPr>
          <w:noProof/>
        </w:rPr>
        <w:t>, 2013)</w:t>
      </w:r>
      <w:r>
        <w:fldChar w:fldCharType="end"/>
      </w:r>
      <w:r>
        <w:t xml:space="preserve">, ecological sciences </w:t>
      </w:r>
      <w:r>
        <w:fldChar w:fldCharType="begin" w:fldLock="1"/>
      </w:r>
      <w:r>
        <w:instrText>ADDIN CSL_CITATION {"citationItems":[{"id":"ITEM-1","itemData":{"DOI":"10.1016/j.rse.2016.08.018","ISSN":"00344257","abstract":"Capturing and quantifying the world in three dimensions (x,y,z) using light detection and ranging (lidar) technology drives fundamental advances in the Earth and Ecological Sciences (EES). However, additional lidar dimensions offer the possibility to transcend basic 3-D mapping capabilities, including i) the physical time (t) dimension from repeat lidar acquisition and ii) laser return intensity (LRIλ) data dimension based on the brightness of single- or multi-wavelength (λ) laser returns. The additional dimensions thus add to the x,y, and z dimensions to constitute the five dimensions of lidar (x,y,z, t, LRIλ1… λn). This broader spectrum of lidar dimensionality has already revealed new insights across multiple EES topics, and will enable a wide range of new research and applications. Here, we review recent advances based on repeat lidar collections and analysis of LRI data to highlight novel applications of lidar remote sensing beyond 3-D. Our review outlines the potential and current challenges of time and LRI information from lidar sensors to expand the scope of research applications and insights across the full range of EES applications.","author":[{"dropping-particle":"","family":"Eitel","given":"Jan U.H.","non-dropping-particle":"","parse-names":false,"suffix":""},{"dropping-particle":"","family":"Höfle","given":"Bernhard","non-dropping-particle":"","parse-names":false,"suffix":""},{"dropping-particle":"","family":"Vierling","given":"Lee A.","non-dropping-particle":"","parse-names":false,"suffix":""},{"dropping-particle":"","family":"Abellán","given":"Antonio","non-dropping-particle":"","parse-names":false,"suffix":""},{"dropping-particle":"","family":"Asner","given":"Gregory P.","non-dropping-particle":"","parse-names":false,"suffix":""},{"dropping-particle":"","family":"Deems","given":"Jeffrey S.","non-dropping-particle":"","parse-names":false,"suffix":""},{"dropping-particle":"","family":"Glennie","given":"Craig L.","non-dropping-particle":"","parse-names":false,"suffix":""},{"dropping-particle":"","family":"Joerg","given":"Philip C.","non-dropping-particle":"","parse-names":false,"suffix":""},{"dropping-particle":"","family":"LeWinter","given":"Adam L.","non-dropping-particle":"","parse-names":false,"suffix":""},{"dropping-particle":"","family":"Magney","given":"Troy S.","non-dropping-particle":"","parse-names":false,"suffix":""},{"dropping-particle":"","family":"Mandlburger","given":"Gottfried","non-dropping-particle":"","parse-names":false,"suffix":""},{"dropping-particle":"","family":"Morton","given":"Douglas C.","non-dropping-particle":"","parse-names":false,"suffix":""},{"dropping-particle":"","family":"Müller","given":"Jörg","non-dropping-particle":"","parse-names":false,"suffix":""},{"dropping-particle":"","family":"Vierling","given":"Kerri T.","non-dropping-particle":"","parse-names":false,"suffix":""}],"container-title":"Remote Sensing of Environment","id":"ITEM-1","issued":{"date-parts":[["2016"]]},"page":"372-392","title":"Beyond 3-D: The new spectrum of lidar applications for earth and ecological sciences","type":"article-journal","volume":"186"},"uris":["http://www.mendeley.com/documents/?uuid=79ffb5e5-7efa-4517-911a-4d33b5e4ab59"]}],"mendeley":{"formattedCitation":"(Eitel &lt;i&gt;et al.&lt;/i&gt;, 2016)","plainTextFormattedCitation":"(Eitel et al., 2016)","previouslyFormattedCitation":"(Eitel &lt;i&gt;et al.&lt;/i&gt;, 2016)"},"properties":{"noteIndex":0},"schema":"https://github.com/citation-style-language/schema/raw/master/csl-citation.json"}</w:instrText>
      </w:r>
      <w:r>
        <w:fldChar w:fldCharType="separate"/>
      </w:r>
      <w:r w:rsidRPr="6D272022">
        <w:rPr>
          <w:noProof/>
        </w:rPr>
        <w:t xml:space="preserve">(Eitel </w:t>
      </w:r>
      <w:r w:rsidRPr="6D272022">
        <w:rPr>
          <w:i/>
          <w:iCs/>
          <w:noProof/>
        </w:rPr>
        <w:t>et al.</w:t>
      </w:r>
      <w:r w:rsidRPr="6D272022">
        <w:rPr>
          <w:noProof/>
        </w:rPr>
        <w:t>, 2016)</w:t>
      </w:r>
      <w:r>
        <w:fldChar w:fldCharType="end"/>
      </w:r>
      <w:r>
        <w:t xml:space="preserve"> and archaeology </w:t>
      </w:r>
      <w:r>
        <w:fldChar w:fldCharType="begin" w:fldLock="1"/>
      </w:r>
      <w:r>
        <w:instrText>ADDIN CSL_CITATION {"citationItems":[{"id":"ITEM-1","itemData":{"DOI":"10.1007/s12024-014-9541-z","ISSN":"1547769X","PMID":"24682794","abstract":"This paper reviews the contributions and current practices of paleoimaging modalities as applied to the bioarchaeological research setting. The paper provides a brief historical perspective regarding imaging approaches in this unique context and a description of various modalities including photography, 3D surface scanning, aerial imaging, LiDAR, GPR, portable radiography, endoscopy, X-ray fluorescence, and advanced medical imaging. The paper presents a review of issues and applications of paleoimaging with an emphasis on specific research questions. A description of the limitations and challenges for paleoimaging within the bioarchaeological construct follows and offers support for the multimodal approach to paleoimaging. Interpretation of imaging data by consensus including paleoimagers, medical scientists and bioarchaeologists is addressed. The paper concludes with a look to the future of paleoimaging from an applications and standards development perspective. © 2014 Springer Science+Business Media New York.","author":[{"dropping-particle":"","family":"Beckett","given":"Ronald G.","non-dropping-particle":"","parse-names":false,"suffix":""}],"container-title":"Forensic Science, Medicine, and Pathology","id":"ITEM-1","issue":"3","issued":{"date-parts":[["2014"]]},"page":"423-436","title":"Paleoimaging: A review of applications and challenges","type":"article-journal","volume":"10"},"uris":["http://www.mendeley.com/documents/?uuid=f5248182-1336-48ab-8b3a-2b4865952e49"]}],"mendeley":{"formattedCitation":"(Beckett, 2014)","plainTextFormattedCitation":"(Beckett, 2014)","previouslyFormattedCitation":"(Beckett, 2014)"},"properties":{"noteIndex":0},"schema":"https://github.com/citation-style-language/schema/raw/master/csl-citation.json"}</w:instrText>
      </w:r>
      <w:r>
        <w:fldChar w:fldCharType="separate"/>
      </w:r>
      <w:r w:rsidRPr="6D272022">
        <w:rPr>
          <w:noProof/>
        </w:rPr>
        <w:t>(Beckett, 2014)</w:t>
      </w:r>
      <w:r>
        <w:fldChar w:fldCharType="end"/>
      </w:r>
      <w:r>
        <w:t>.</w:t>
      </w:r>
      <w:r w:rsidR="00B50F58">
        <w:rPr>
          <w:color w:val="FF0000"/>
        </w:rPr>
        <w:t xml:space="preserve"> </w:t>
      </w:r>
      <w:r>
        <w:t xml:space="preserve">Recently, Sportlight®, a technology start-up company, has adapted this LiDAR technology alongside artificial intelligence (AI) to monitor key performance indicators (KPI’s), including COD metrics, for athletes. LiDAR technology can calculate speed and acceleration based on distance measures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sidRPr="6D272022">
        <w:rPr>
          <w:rFonts w:ascii="Cambria Math" w:hAnsi="Cambria Math" w:cs="Cambria Math"/>
        </w:rPr>
        <w:instrText>‑</w:instrText>
      </w:r>
      <w:r>
        <w:instrText xml:space="preserve"> based player tracking system during football </w:instrText>
      </w:r>
      <w:r w:rsidRPr="6D272022">
        <w:rPr>
          <w:rFonts w:ascii="Cambria Math" w:hAnsi="Cambria Math" w:cs="Cambria Math"/>
        </w:rPr>
        <w:instrText>‑</w:instrText>
      </w:r>
      <w:r>
        <w:instrText xml:space="preserve"> specific tasks","type":"article-journal","volume":"25"},"uris":["http://www.mendeley.com/documents/?uuid=ea323beb-70e0-417e-bc25-2ff8bb531f53"]}],"mendeley":{"formattedCitation":"(Bampouras and Thomas, 2022)","plainTextFormattedCitation":"(Bampouras and Thomas, 2022)","previouslyFormattedCitation":"(Bampouras and Thomas, 2022)"},"properties":{"noteIndex":0},"schema":"https://github.com/citation-style-language/schema/raw/master/csl-citation.json"}</w:instrText>
      </w:r>
      <w:r>
        <w:fldChar w:fldCharType="separate"/>
      </w:r>
      <w:r w:rsidRPr="6D272022">
        <w:rPr>
          <w:noProof/>
        </w:rPr>
        <w:t>(Bampouras and Thomas, 2022)</w:t>
      </w:r>
      <w:r>
        <w:fldChar w:fldCharType="end"/>
      </w:r>
      <w:r>
        <w:t xml:space="preserve">. Distance metrics are attained through measuring time taken for infrared lasers to reach, reflect and return to the intended target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sidRPr="6D272022">
        <w:rPr>
          <w:rFonts w:ascii="Cambria Math" w:hAnsi="Cambria Math" w:cs="Cambria Math"/>
        </w:rPr>
        <w:instrText>‑</w:instrText>
      </w:r>
      <w:r>
        <w:instrText xml:space="preserve"> based player tracking system during football </w:instrText>
      </w:r>
      <w:r w:rsidRPr="6D272022">
        <w:rPr>
          <w:rFonts w:ascii="Cambria Math" w:hAnsi="Cambria Math" w:cs="Cambria Math"/>
        </w:rPr>
        <w:instrText>‑</w:instrText>
      </w:r>
      <w:r>
        <w:instrText xml:space="preserve"> specific tasks","type":"article-journal","volume":"25"},"uris":["http://www.mendeley.com/documents/?uuid=ea323beb-70e0-417e-bc25-2ff8bb531f53"]}],"mendeley":{"formattedCitation":"(Bampouras and Thomas, 2022)","plainTextFormattedCitation":"(Bampouras and Thomas, 2022)","previouslyFormattedCitation":"(Bampouras and Thomas, 2022)"},"properties":{"noteIndex":0},"schema":"https://github.com/citation-style-language/schema/raw/master/csl-citation.json"}</w:instrText>
      </w:r>
      <w:r>
        <w:fldChar w:fldCharType="separate"/>
      </w:r>
      <w:r w:rsidRPr="6D272022">
        <w:rPr>
          <w:noProof/>
        </w:rPr>
        <w:t>(Bampouras and Thomas, 2022)</w:t>
      </w:r>
      <w:r>
        <w:fldChar w:fldCharType="end"/>
      </w:r>
      <w:r>
        <w:t xml:space="preserve">. Sportlight® provides both portable and built-in LiDAR systems which boast zero requirement for calibration and non-invasive qualities, i.e. no wearable required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sidRPr="6D272022">
        <w:rPr>
          <w:rFonts w:ascii="Cambria Math" w:hAnsi="Cambria Math" w:cs="Cambria Math"/>
        </w:rPr>
        <w:instrText>‑</w:instrText>
      </w:r>
      <w:r>
        <w:instrText xml:space="preserve"> based player tracking system during football </w:instrText>
      </w:r>
      <w:r w:rsidRPr="6D272022">
        <w:rPr>
          <w:rFonts w:ascii="Cambria Math" w:hAnsi="Cambria Math" w:cs="Cambria Math"/>
        </w:rPr>
        <w:instrText>‑</w:instrText>
      </w:r>
      <w:r>
        <w:instrText xml:space="preserve"> specific tasks","type":"article-journal","volume":"25"},"uris":["http://www.mendeley.com/documents/?uuid=ea323beb-70e0-417e-bc25-2ff8bb531f53"]},{"id":"ITEM-2","itemData":{"DOI":"10.1016/j.jsams.2018.07.005","ISSN":"18781861","PMID":"30029889","abstract":"Objectives: Accurately measuring speed and acceleration during walking, running and sprinting has important implications for rehabilitation, planning training and talent identification in sporting and clinical populations. Light detection and ranging laser technology provides a continuous stream of distance data. It has the potential to allow rapid and precise measurement and may be advantageous compared with discrete methods of assessment, such as stopwatches and timing gates, which may be inaccurate over short distances. Therefore, the aim of this study was to assess the validity of a novel, low-cost and easy to implement laser-based system during walking and running trials. Design: Cross-sectional study. Methods: Thirty-two healthy adults performed walking and running trials from flying and static starts while monitored concurrently with reference standard three-dimensional motion analysis and laser systems. Velocity was calculated over short (0.5 m) and longer (3 m) intervals using both systems. Validity was assessed using absolute agreement intraclass correlation coefficients (ICC2,1), mean absolute errors, Pearson's correlations and regressions and Bland–Altman plots. Results: All intraclass correlation coefficients and correlations were excellent (ICC &gt; 0.88, R &gt; 0.89). For the longer interval, all mean absolute errors were &lt;0.03 m/s (0.24–1.31%). Slightly higher mean absolute error values were reported for the shorter interval (3.16–5.10%), with the highest error of 0.184 m/s evident for the flying start running trial. Conclusions: These results indicate that a low-cost and accessible laser system can be used to accurately assess walking and running speed. To aid implementation and further research, freely available hardware design descriptions and downloadable software can be accessed at www.rehabtools.org/LIDAR.","author":[{"dropping-particle":"","family":"Clark","given":"Ross A.","non-dropping-particle":"","parse-names":false,"suffix":""},{"dropping-particle":"","family":"Pua","given":"Yong Hao","non-dropping-particle":"","parse-names":false,"suffix":""},{"dropping-particle":"","family":"Bower","given":"Kelly J.","non-dropping-particle":"","parse-names":false,"suffix":""},{"dropping-particle":"","family":"Bechard","given":"Louise","non-dropping-particle":"","parse-names":false,"suffix":""},{"dropping-particle":"","family":"Hough","given":"Emma","non-dropping-particle":"","parse-names":false,"suffix":""},{"dropping-particle":"","family":"Charlton","given":"Paula C.","non-dropping-particle":"","parse-names":false,"suffix":""},{"dropping-particle":"","family":"Mentiplay","given":"Benjamin","non-dropping-particle":"","parse-names":false,"suffix":""}],"container-title":"Journal of Science and Medicine in Sport","id":"ITEM-2","issue":"2","issued":{"date-parts":[["2019"]]},"page":"212-216","publisher":"Sports Medicine Australia","title":"Validity of a low-cost laser with freely available software for improving measurement of walking and running speed","type":"article-journal","volume":"22"},"uris":["http://www.mendeley.com/documents/?uuid=fac515ce-1a8e-43bb-8cec-2a2944010a71"]}],"mendeley":{"formattedCitation":"(Clark &lt;i&gt;et al.&lt;/i&gt;, 2019; Bampouras and Thomas, 2022)","plainTextFormattedCitation":"(Clark et al., 2019; Bampouras and Thomas, 2022)","previouslyFormattedCitation":"(Clark &lt;i&gt;et al.&lt;/i&gt;, 2019; Bampouras and Thomas, 2022)"},"properties":{"noteIndex":0},"schema":"https://github.com/citation-style-language/schema/raw/master/csl-citation.json"}</w:instrText>
      </w:r>
      <w:r>
        <w:fldChar w:fldCharType="separate"/>
      </w:r>
      <w:r w:rsidRPr="6D272022">
        <w:rPr>
          <w:noProof/>
        </w:rPr>
        <w:t xml:space="preserve">(Clark </w:t>
      </w:r>
      <w:r w:rsidRPr="6D272022">
        <w:rPr>
          <w:i/>
          <w:iCs/>
          <w:noProof/>
        </w:rPr>
        <w:t>et al.</w:t>
      </w:r>
      <w:r w:rsidRPr="6D272022">
        <w:rPr>
          <w:noProof/>
        </w:rPr>
        <w:t>, 2019; Bampouras and Thomas, 2022)</w:t>
      </w:r>
      <w:r>
        <w:fldChar w:fldCharType="end"/>
      </w:r>
      <w:r>
        <w:t>.</w:t>
      </w:r>
      <w:r w:rsidR="00BC3CC9" w:rsidRPr="00BC3CC9">
        <w:rPr>
          <w:color w:val="C00000"/>
        </w:rPr>
        <w:t xml:space="preserve"> </w:t>
      </w:r>
    </w:p>
    <w:p w14:paraId="2C965C1F" w14:textId="77777777" w:rsidR="00DE472F" w:rsidRDefault="00DE472F" w:rsidP="00CC7CDD">
      <w:pPr>
        <w:spacing w:line="360" w:lineRule="auto"/>
        <w:jc w:val="both"/>
        <w:rPr>
          <w:rFonts w:eastAsiaTheme="minorEastAsia"/>
        </w:rPr>
      </w:pPr>
      <w:r w:rsidRPr="6D272022">
        <w:rPr>
          <w:noProof/>
        </w:rPr>
        <w:t xml:space="preserve">Initial validity testing was completed on the portable Sportlight® LiDAR tracking system, through comparison to the gold-standard 64x camera motion capture system (MoCap) sampling at 100Hz (Vantage, Vicon, Oxford, UK; 3D)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Pr>
          <w:rFonts w:ascii="Cambria Math" w:hAnsi="Cambria Math" w:cs="Cambria Math"/>
        </w:rPr>
        <w:instrText>‑</w:instrText>
      </w:r>
      <w:r>
        <w:instrText xml:space="preserve"> based player tracking system during football </w:instrText>
      </w:r>
      <w:r>
        <w:rPr>
          <w:rFonts w:ascii="Cambria Math" w:hAnsi="Cambria Math" w:cs="Cambria Math"/>
        </w:rPr>
        <w:instrText>‑</w:instrText>
      </w:r>
      <w:r>
        <w:instrText xml:space="preserve"> specific tasks","type":"article-journal","volume":"25"},"uris":["http://www.mendeley.com/documents/?uuid=ea323beb-70e0-417e-bc25-2ff8bb531f53"]}],"mendeley":{"formattedCitation":"(Bampouras and Thomas, 2022)","plainTextFormattedCitation":"(Bampouras and Thomas, 2022)","previouslyFormattedCitation":"(Bampouras and Thomas, 2022)"},"properties":{"noteIndex":0},"schema":"https://github.com/citation-style-language/schema/raw/master/csl-citation.json"}</w:instrText>
      </w:r>
      <w:r>
        <w:fldChar w:fldCharType="separate"/>
      </w:r>
      <w:r w:rsidRPr="000A2433">
        <w:rPr>
          <w:noProof/>
        </w:rPr>
        <w:t>(Bampouras and Thomas, 2022)</w:t>
      </w:r>
      <w:r>
        <w:fldChar w:fldCharType="end"/>
      </w:r>
      <w:r>
        <w:t>.</w:t>
      </w:r>
      <w:r w:rsidRPr="6D272022">
        <w:rPr>
          <w:noProof/>
        </w:rPr>
        <w:t xml:space="preserve"> The study concluded high levels of validity with velocity and acceleration root mean square error (RMSE) values ranging from 0.08 to 0.12</w:t>
      </w:r>
      <w:r w:rsidRPr="6D272022">
        <w:rPr>
          <w:rFonts w:eastAsiaTheme="minorEastAsia"/>
        </w:rPr>
        <w:t xml:space="preserve"> ms</w:t>
      </w:r>
      <w:r w:rsidRPr="6D272022">
        <w:rPr>
          <w:rFonts w:eastAsiaTheme="minorEastAsia"/>
          <w:vertAlign w:val="superscript"/>
        </w:rPr>
        <w:t>-1</w:t>
      </w:r>
      <w:r w:rsidRPr="6D272022">
        <w:rPr>
          <w:noProof/>
        </w:rPr>
        <w:t xml:space="preserve"> and </w:t>
      </w:r>
      <w:r w:rsidRPr="6D272022">
        <w:t>0.36 to 0.60</w:t>
      </w:r>
      <w:r w:rsidRPr="6D272022">
        <w:rPr>
          <w:rFonts w:eastAsiaTheme="minorEastAsia"/>
        </w:rPr>
        <w:t xml:space="preserve"> ms</w:t>
      </w:r>
      <w:r w:rsidRPr="6D272022">
        <w:rPr>
          <w:rFonts w:eastAsiaTheme="minorEastAsia"/>
          <w:vertAlign w:val="superscript"/>
        </w:rPr>
        <w:t>-2</w:t>
      </w:r>
      <w:r w:rsidRPr="6D272022">
        <w:rPr>
          <w:rFonts w:eastAsiaTheme="minorEastAsia"/>
        </w:rPr>
        <w:t xml:space="preserve"> respectively </w:t>
      </w:r>
      <w:r>
        <w:fldChar w:fldCharType="begin" w:fldLock="1"/>
      </w:r>
      <w:r>
        <w:instrText xml:space="preserve">ADDIN CSL_CITATION {"citationItems":[{"id":"ITEM-1","itemData":{"DOI":"10.1007/s12283-022-00372-7","ISBN":"1228302200372","ISSN":"1460-2687","author":[{"dropping-particle":"","family":"Bampouras","given":"Theodoros M","non-dropping-particle":"","parse-names":false,"suffix":""},{"dropping-particle":"","family":"Thomas","given":"Neil M","non-dropping-particle":"","parse-names":false,"suffix":""}],"container-title":"Sports Engineering","id":"ITEM-1","issue":"1","issued":{"date-parts":[["2022"]]},"page":"1-6","publisher":"Springer London","title":"Validation of a LiDAR </w:instrText>
      </w:r>
      <w:r>
        <w:rPr>
          <w:rFonts w:ascii="Cambria Math" w:hAnsi="Cambria Math" w:cs="Cambria Math"/>
        </w:rPr>
        <w:instrText>‑</w:instrText>
      </w:r>
      <w:r>
        <w:instrText xml:space="preserve"> based player tracking system during football </w:instrText>
      </w:r>
      <w:r>
        <w:rPr>
          <w:rFonts w:ascii="Cambria Math" w:hAnsi="Cambria Math" w:cs="Cambria Math"/>
        </w:rPr>
        <w:instrText>‑</w:instrText>
      </w:r>
      <w:r>
        <w:instrText xml:space="preserve"> specific tasks","type":"article-journal","volume":"25"},"uris":["http://www.mendeley.com/documents/?uuid=ea323beb-70e0-417e-bc25-2ff8bb531f53"]}],"mendeley":{"formattedCitation":"(Bampouras and Thomas, 2022)","plainTextFormattedCitation":"(Bampouras and Thomas, 2022)","previouslyFormattedCitation":"(Bampouras and Thomas, 2022)"},"properties":{"noteIndex":0},"schema":"https://github.com/citation-style-language/schema/raw/master/csl-citation.json"}</w:instrText>
      </w:r>
      <w:r>
        <w:fldChar w:fldCharType="separate"/>
      </w:r>
      <w:r w:rsidRPr="000A2433">
        <w:rPr>
          <w:noProof/>
        </w:rPr>
        <w:t>(Bampouras and Thomas, 2022)</w:t>
      </w:r>
      <w:r>
        <w:fldChar w:fldCharType="end"/>
      </w:r>
      <w:r w:rsidRPr="6D272022">
        <w:rPr>
          <w:rFonts w:eastAsiaTheme="minorEastAsia"/>
        </w:rPr>
        <w:t xml:space="preserve">. </w:t>
      </w:r>
      <w:r w:rsidRPr="6D272022">
        <w:rPr>
          <w:rFonts w:eastAsiaTheme="minorEastAsia"/>
        </w:rPr>
        <w:fldChar w:fldCharType="begin" w:fldLock="1"/>
      </w:r>
      <w:r w:rsidRPr="6D272022">
        <w:rPr>
          <w:rFonts w:eastAsiaTheme="minorEastAsia"/>
        </w:rPr>
        <w:instrText>ADDIN CSL_CITATION {"citationItems":[{"id":"ITEM-1","itemData":{"DOI":"10.1016/j.jsams.2018.07.005","ISSN":"18781861","PMID":"30029889","abstract":"Objectives: Accurately measuring speed and acceleration during walking, running and sprinting has important implications for rehabilitation, planning training and talent identification in sporting and clinical populations. Light detection and ranging laser technology provides a continuous stream of distance data. It has the potential to allow rapid and precise measurement and may be advantageous compared with discrete methods of assessment, such as stopwatches and timing gates, which may be inaccurate over short distances. Therefore, the aim of this study was to assess the validity of a novel, low-cost and easy to implement laser-based system during walking and running trials. Design: Cross-sectional study. Methods: Thirty-two healthy adults performed walking and running trials from flying and static starts while monitored concurrently with reference standard three-dimensional motion analysis and laser systems. Velocity was calculated over short (0.5 m) and longer (3 m) intervals using both systems. Validity was assessed using absolute agreement intraclass correlation coefficients (ICC2,1), mean absolute errors, Pearson's correlations and regressions and Bland–Altman plots. Results: All intraclass correlation coefficients and correlations were excellent (ICC &gt; 0.88, R &gt; 0.89). For the longer interval, all mean absolute errors were &lt;0.03 m/s (0.24–1.31%). Slightly higher mean absolute error values were reported for the shorter interval (3.16–5.10%), with the highest error of 0.184 m/s evident for the flying start running trial. Conclusions: These results indicate that a low-cost and accessible laser system can be used to accurately assess walking and running speed. To aid implementation and further research, freely available hardware design descriptions and downloadable software can be accessed at www.rehabtools.org/LIDAR.","author":[{"dropping-particle":"","family":"Clark","given":"Ross A.","non-dropping-particle":"","parse-names":false,"suffix":""},{"dropping-particle":"","family":"Pua","given":"Yong Hao","non-dropping-particle":"","parse-names":false,"suffix":""},{"dropping-particle":"","family":"Bower","given":"Kelly J.","non-dropping-particle":"","parse-names":false,"suffix":""},{"dropping-particle":"","family":"Bechard","given":"Louise","non-dropping-particle":"","parse-names":false,"suffix":""},{"dropping-particle":"","family":"Hough","given":"Emma","non-dropping-particle":"","parse-names":false,"suffix":""},{"dropping-particle":"","family":"Charlton","given":"Paula C.","non-dropping-particle":"","parse-names":false,"suffix":""},{"dropping-particle":"","family":"Mentiplay","given":"Benjamin","non-dropping-particle":"","parse-names":false,"suffix":""}],"container-title":"Journal of Science and Medicine in Sport","id":"ITEM-1","issue":"2","issued":{"date-parts":[["2019"]]},"page":"212-216","publisher":"Sports Medicine Australia","title":"Validity of a low-cost laser with freely available software for improving measurement of walking and running speed","type":"article-journal","volume":"22"},"uris":["http://www.mendeley.com/documents/?uuid=fac515ce-1a8e-43bb-8cec-2a2944010a71"]}],"mendeley":{"formattedCitation":"(Clark &lt;i&gt;et al.&lt;/i&gt;, 2019)","manualFormatting":"Clark et al., (2019)","plainTextFormattedCitation":"(Clark et al., 2019)","previouslyFormattedCitation":"(Clark &lt;i&gt;et al.&lt;/i&gt;, 2019)"},"properties":{"noteIndex":0},"schema":"https://github.com/citation-style-language/schema/raw/master/csl-citation.json"}</w:instrText>
      </w:r>
      <w:r w:rsidRPr="6D272022">
        <w:rPr>
          <w:rFonts w:eastAsiaTheme="minorEastAsia"/>
        </w:rPr>
        <w:fldChar w:fldCharType="separate"/>
      </w:r>
      <w:r w:rsidRPr="6D272022">
        <w:rPr>
          <w:rFonts w:eastAsiaTheme="minorEastAsia"/>
          <w:noProof/>
        </w:rPr>
        <w:t xml:space="preserve">Clark </w:t>
      </w:r>
      <w:r w:rsidRPr="6D272022">
        <w:rPr>
          <w:rFonts w:eastAsiaTheme="minorEastAsia"/>
          <w:i/>
          <w:iCs/>
          <w:noProof/>
        </w:rPr>
        <w:t>et al.</w:t>
      </w:r>
      <w:r w:rsidRPr="6D272022">
        <w:rPr>
          <w:rFonts w:eastAsiaTheme="minorEastAsia"/>
          <w:noProof/>
        </w:rPr>
        <w:t>, (2019)</w:t>
      </w:r>
      <w:r w:rsidRPr="6D272022">
        <w:rPr>
          <w:rFonts w:eastAsiaTheme="minorEastAsia"/>
        </w:rPr>
        <w:fldChar w:fldCharType="end"/>
      </w:r>
      <w:r w:rsidRPr="6D272022">
        <w:rPr>
          <w:rFonts w:eastAsiaTheme="minorEastAsia"/>
        </w:rPr>
        <w:t xml:space="preserve"> also found LiDAR tracking systems (Garmin, </w:t>
      </w:r>
      <w:r w:rsidRPr="6D272022">
        <w:rPr>
          <w:rFonts w:eastAsiaTheme="minorEastAsia"/>
        </w:rPr>
        <w:lastRenderedPageBreak/>
        <w:t xml:space="preserve">USA) to accurately assess walking and running speed when directly compared to 9x camera motion capture system (3DMA). All correlation and intraclass correlation coefficient analyses exceeded the thresholds for excellent agreement. However, this study only measured validity from </w:t>
      </w:r>
      <w:r w:rsidR="00933F13" w:rsidRPr="6D272022">
        <w:rPr>
          <w:rFonts w:eastAsiaTheme="minorEastAsia"/>
        </w:rPr>
        <w:t>4.0-7.0</w:t>
      </w:r>
      <w:r w:rsidRPr="6D272022">
        <w:rPr>
          <w:rFonts w:eastAsiaTheme="minorEastAsia"/>
        </w:rPr>
        <w:t xml:space="preserve"> meters</w:t>
      </w:r>
      <w:r w:rsidR="00395B7A">
        <w:rPr>
          <w:rFonts w:eastAsiaTheme="minorEastAsia"/>
        </w:rPr>
        <w:t>(m)</w:t>
      </w:r>
      <w:r w:rsidRPr="6D272022">
        <w:rPr>
          <w:rFonts w:eastAsiaTheme="minorEastAsia"/>
        </w:rPr>
        <w:t xml:space="preserve"> and Bampouras and Thomas (2022) from </w:t>
      </w:r>
      <w:r w:rsidR="003D7506">
        <w:rPr>
          <w:rFonts w:eastAsiaTheme="minorEastAsia"/>
        </w:rPr>
        <w:t xml:space="preserve">a </w:t>
      </w:r>
      <w:r w:rsidRPr="6D272022">
        <w:rPr>
          <w:rFonts w:eastAsiaTheme="minorEastAsia"/>
        </w:rPr>
        <w:t xml:space="preserve">short range </w:t>
      </w:r>
      <w:r w:rsidR="003D7506">
        <w:rPr>
          <w:rFonts w:eastAsiaTheme="minorEastAsia"/>
        </w:rPr>
        <w:t xml:space="preserve">of </w:t>
      </w:r>
      <w:r w:rsidRPr="6D272022">
        <w:rPr>
          <w:rFonts w:eastAsiaTheme="minorEastAsia"/>
        </w:rPr>
        <w:t>10x20m indoor are</w:t>
      </w:r>
      <w:r w:rsidR="003D7506">
        <w:rPr>
          <w:rFonts w:eastAsiaTheme="minorEastAsia"/>
        </w:rPr>
        <w:t>a</w:t>
      </w:r>
      <w:r w:rsidRPr="6D272022">
        <w:rPr>
          <w:rFonts w:eastAsiaTheme="minorEastAsia"/>
        </w:rPr>
        <w:t>. To confidently define this as a highly valid tracking system, further validity studies should be considered at the distance the LiDAR systems are used during soccer matches</w:t>
      </w:r>
      <w:r w:rsidR="002E5EED">
        <w:rPr>
          <w:rFonts w:eastAsiaTheme="minorEastAsia"/>
        </w:rPr>
        <w:t>. This is challenging, however</w:t>
      </w:r>
      <w:r w:rsidR="000C58D0">
        <w:rPr>
          <w:rFonts w:eastAsiaTheme="minorEastAsia"/>
        </w:rPr>
        <w:t xml:space="preserve">, </w:t>
      </w:r>
      <w:r w:rsidR="002E5EED">
        <w:rPr>
          <w:rFonts w:eastAsiaTheme="minorEastAsia"/>
        </w:rPr>
        <w:t>as</w:t>
      </w:r>
      <w:r w:rsidRPr="6D272022">
        <w:rPr>
          <w:rFonts w:eastAsiaTheme="minorEastAsia"/>
        </w:rPr>
        <w:t xml:space="preserve"> gold standard motion analysis </w:t>
      </w:r>
      <w:r w:rsidR="002E5EED">
        <w:rPr>
          <w:rFonts w:eastAsiaTheme="minorEastAsia"/>
        </w:rPr>
        <w:t xml:space="preserve">cannot be installed </w:t>
      </w:r>
      <w:r w:rsidRPr="6D272022">
        <w:rPr>
          <w:rFonts w:eastAsiaTheme="minorEastAsia"/>
        </w:rPr>
        <w:t>in a space large enough to mimic a match situation. Comparisons to other tracking technology, such as GPS, at equal distances could be considered instead.  No studies have measured the validity of Sportlight® COD metrics (entry speed (ms</w:t>
      </w:r>
      <w:r w:rsidRPr="6D272022">
        <w:rPr>
          <w:rFonts w:eastAsiaTheme="minorEastAsia"/>
          <w:vertAlign w:val="superscript"/>
        </w:rPr>
        <w:t>-1</w:t>
      </w:r>
      <w:r w:rsidRPr="6D272022">
        <w:rPr>
          <w:rFonts w:eastAsiaTheme="minorEastAsia"/>
        </w:rPr>
        <w:t>);exit speed (ms</w:t>
      </w:r>
      <w:r w:rsidRPr="6D272022">
        <w:rPr>
          <w:rFonts w:eastAsiaTheme="minorEastAsia"/>
          <w:vertAlign w:val="superscript"/>
        </w:rPr>
        <w:t>-1</w:t>
      </w:r>
      <w:r w:rsidRPr="6D272022">
        <w:rPr>
          <w:rFonts w:eastAsiaTheme="minorEastAsia"/>
        </w:rPr>
        <w:t>); turn angle (</w:t>
      </w:r>
      <w:r w:rsidRPr="6D272022">
        <w:rPr>
          <w:rFonts w:ascii="Symbol" w:eastAsiaTheme="minorEastAsia" w:hAnsi="Symbol"/>
        </w:rPr>
        <w:t></w:t>
      </w:r>
      <w:r w:rsidRPr="6D272022">
        <w:rPr>
          <w:rFonts w:eastAsiaTheme="minorEastAsia"/>
        </w:rPr>
        <w:t xml:space="preserve">)); research on this is imperative to validate </w:t>
      </w:r>
      <w:r w:rsidRPr="6D272022">
        <w:rPr>
          <w:rFonts w:eastAsiaTheme="minorEastAsia"/>
        </w:rPr>
        <w:fldChar w:fldCharType="begin" w:fldLock="1"/>
      </w:r>
      <w:r w:rsidRPr="6D272022">
        <w:rPr>
          <w:rFonts w:eastAsiaTheme="minorEastAsia"/>
        </w:rPr>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2022)","manualFormatting":"Dos’Santos et al., (2022)","plainTextFormattedCitation":"(Dos’Santos et al., 2022)","previouslyFormattedCitation":"(Dos’Santos &lt;i&gt;et al.&lt;/i&gt;, 2022)"},"properties":{"noteIndex":0},"schema":"https://github.com/citation-style-language/schema/raw/master/csl-citation.json"}</w:instrText>
      </w:r>
      <w:r w:rsidRPr="6D272022">
        <w:rPr>
          <w:rFonts w:eastAsiaTheme="minorEastAsia"/>
        </w:rPr>
        <w:fldChar w:fldCharType="separate"/>
      </w:r>
      <w:r w:rsidRPr="6D272022">
        <w:rPr>
          <w:rFonts w:eastAsiaTheme="minorEastAsia"/>
          <w:noProof/>
        </w:rPr>
        <w:t xml:space="preserve">Dos’Santos </w:t>
      </w:r>
      <w:r w:rsidRPr="6D272022">
        <w:rPr>
          <w:rFonts w:eastAsiaTheme="minorEastAsia"/>
          <w:i/>
          <w:iCs/>
          <w:noProof/>
        </w:rPr>
        <w:t>et al.</w:t>
      </w:r>
      <w:r w:rsidRPr="6D272022">
        <w:rPr>
          <w:rFonts w:eastAsiaTheme="minorEastAsia"/>
          <w:noProof/>
        </w:rPr>
        <w:t>, (2022)</w:t>
      </w:r>
      <w:r w:rsidRPr="6D272022">
        <w:rPr>
          <w:rFonts w:eastAsiaTheme="minorEastAsia"/>
        </w:rPr>
        <w:fldChar w:fldCharType="end"/>
      </w:r>
      <w:r w:rsidRPr="6D272022">
        <w:rPr>
          <w:rFonts w:eastAsiaTheme="minorEastAsia"/>
        </w:rPr>
        <w:t xml:space="preserve"> and the current study.</w:t>
      </w:r>
    </w:p>
    <w:p w14:paraId="2D3264CE" w14:textId="77777777" w:rsidR="00D61010" w:rsidRPr="00734CE5" w:rsidRDefault="00B50F58" w:rsidP="00CC7CDD">
      <w:pPr>
        <w:spacing w:line="360" w:lineRule="auto"/>
        <w:jc w:val="both"/>
        <w:rPr>
          <w:color w:val="000000" w:themeColor="text1"/>
        </w:rPr>
      </w:pPr>
      <w:r w:rsidRPr="00734CE5">
        <w:rPr>
          <w:color w:val="000000" w:themeColor="text1"/>
        </w:rPr>
        <w:t>A</w:t>
      </w:r>
      <w:r w:rsidR="006E212D" w:rsidRPr="00734CE5">
        <w:rPr>
          <w:color w:val="000000" w:themeColor="text1"/>
        </w:rPr>
        <w:t>nother</w:t>
      </w:r>
      <w:r w:rsidRPr="00734CE5">
        <w:rPr>
          <w:color w:val="000000" w:themeColor="text1"/>
        </w:rPr>
        <w:t xml:space="preserve"> highly popular form of portable LiDAR is the Garmin L</w:t>
      </w:r>
      <w:r w:rsidR="00CF06C1" w:rsidRPr="00734CE5">
        <w:rPr>
          <w:color w:val="000000" w:themeColor="text1"/>
        </w:rPr>
        <w:t>i</w:t>
      </w:r>
      <w:r w:rsidRPr="00734CE5">
        <w:rPr>
          <w:color w:val="000000" w:themeColor="text1"/>
        </w:rPr>
        <w:t xml:space="preserve">DAR Lite V3 sensor, which works in a similar way to Sportlight’s® LiDAR technology, </w:t>
      </w:r>
      <w:r w:rsidR="006E212D" w:rsidRPr="00734CE5">
        <w:rPr>
          <w:color w:val="000000" w:themeColor="text1"/>
        </w:rPr>
        <w:t xml:space="preserve">and </w:t>
      </w:r>
      <w:r w:rsidRPr="00734CE5">
        <w:rPr>
          <w:color w:val="000000" w:themeColor="text1"/>
        </w:rPr>
        <w:t xml:space="preserve">has been researched in many distance measuring studies </w:t>
      </w:r>
      <w:r w:rsidRPr="00734CE5">
        <w:rPr>
          <w:color w:val="000000" w:themeColor="text1"/>
        </w:rPr>
        <w:fldChar w:fldCharType="begin" w:fldLock="1"/>
      </w:r>
      <w:r w:rsidRPr="00734CE5">
        <w:rPr>
          <w:color w:val="000000" w:themeColor="text1"/>
        </w:rPr>
        <w:instrText>ADDIN CSL_CITATION {"citationItems":[{"id":"ITEM-1","itemData":{"DOI":"10.1007/978-3-319-94274-2_68","ISBN":"9783319942735","ISSN":"16113349","abstract":"This manuscript describes the development and testing of a device to measure walking speed. The Gaitbox is a custom, microprocessor-based device that uses an infrared distance sensor to automatically measure, calculate and display walking speed. Walking speed is a critical performance measure that has been shown to be a strong indicator of long-term health and life expectancy in older people. The Gaitbox was compared to the measures obtained by clinicians administering the timed NIH 4-m walk test and the Sprint System device.","author":[{"dropping-particle":"","family":"Caves","given":"Kevin","non-dropping-particle":"","parse-names":false,"suffix":""},{"dropping-particle":"","family":"Davis","given":"Leighanne","non-dropping-particle":"","parse-names":false,"suffix":""},{"dropping-particle":"","family":"DeRuyter","given":"Frank","non-dropping-particle":"","parse-names":false,"suffix":""}],"container-title":"Lecture Notes in Computer Science (including subseries Lecture Notes in Artificial Intelligence and Lecture Notes in Bioinformatics)","id":"ITEM-1","issue":"3002011430","issued":{"date-parts":[["2018"]]},"page":"468-471","title":"Development and evaluation of a device to measure walking speed","type":"article-journal","volume":"10897 LNCS"},"uris":["http://www.mendeley.com/documents/?uuid=427910d1-b2e9-457c-abbf-1854a4fefefb"]},{"id":"ITEM-2","itemData":{"DOI":"10.4271/2018-01-1051","ISSN":"01487191","abstract":"Transportation surveys illustrate that one of the most significant deterrents to bicycles as a form of conveyance is the concern with safety. Moreover, crash statistics also indicate that motor vehicles pose a severe risk to bicycles. As a result, this paper focuses on the development of a bicycle-mounted traffic monitoring system with the potential of providing early crash warnings to bicyclists. The system designed has a low monetary cost (280.84) and is small enough to mount on a bicycle (94 mm × 56 mm × 89 mm). Moreover, it has sufficient range to track cars before they get dangerously close to the bike. The foundation of the system includes a Light Detection and Ranging (LIDAR) module that includes direct compatibility with microcontrollers. This LIDAR module interacts with a camera, stepper motor, and small computers through interfacing hardware and software. While robust, one limitation of the system is processing power. Specifically, its ability to detect cars is contingent on the performance of the computer that processes a video stream from the camera. With increased computing power, the system is capable of detecting lanes aiding in the search for cars, subsequently eliminating most false positives. Hence, augmenting processing capabilities of the current system would allow the vehicle recognition software to be more sensitive, ensuring that an automobile on the road is always detected.","author":[{"dropping-particle":"","family":"Blankenau","given":"Isaac","non-dropping-particle":"","parse-names":false,"suffix":""},{"dropping-particle":"","family":"Zolotor","given":"Daniel","non-dropping-particle":"","parse-names":false,"suffix":""},{"dropping-particle":"","family":"Choate","given":"Matthew","non-dropping-particle":"","parse-names":false,"suffix":""},{"dropping-particle":"","family":"Jorns","given":"Alec","non-dropping-particle":"","parse-names":false,"suffix":""},{"dropping-particle":"","family":"Homann","given":"Quailan","non-dropping-particle":"","parse-names":false,"suffix":""},{"dropping-particle":"","family":"Depcik","given":"Christopher","non-dropping-particle":"","parse-names":false,"suffix":""}],"container-title":"SAE Technical Papers","id":"ITEM-2","issued":{"date-parts":[["2018"]]},"page":"1-9","title":"Development of a Low-Cost LIDAR System for Bicycles","type":"article-journal","volume":"2018-April"},"uris":["http://www.mendeley.com/documents/?uuid=23f0ae03-c712-4083-abeb-1b2089d017dd"]},{"id":"ITEM-3","itemData":{"author":[{"dropping-particle":"","family":"Liu","given":"An","non-dropping-particle":"","parse-names":false,"suffix":""}],"id":"ITEM-3","issued":{"date-parts":[["2018"]]},"title":"DESIGN AND DEVELOPMENT OF AN AFFORDABLE TELEMETRY SYSTEM FOR NAVIGATION OF AUTONOMOUS VEHICLE","type":"thesis"},"uris":["http://www.mendeley.com/documents/?uuid=9cc72e00-7716-4ecc-bb47-1764b9970469"]}],"mendeley":{"formattedCitation":"(Blankenau &lt;i&gt;et al.&lt;/i&gt;, 2018; Caves, Davis and DeRuyter, 2018; Liu, 2018)","plainTextFormattedCitation":"(Blankenau et al., 2018; Caves, Davis and DeRuyter, 2018; Liu, 2018)","previouslyFormattedCitation":"(Blankenau &lt;i&gt;et al.&lt;/i&gt;, 2018; Caves, Davis and DeRuyter, 2018; Liu, 2018)"},"properties":{"noteIndex":0},"schema":"https://github.com/citation-style-language/schema/raw/master/csl-citation.json"}</w:instrText>
      </w:r>
      <w:r w:rsidRPr="00734CE5">
        <w:rPr>
          <w:color w:val="000000" w:themeColor="text1"/>
        </w:rPr>
        <w:fldChar w:fldCharType="separate"/>
      </w:r>
      <w:r w:rsidRPr="00734CE5">
        <w:rPr>
          <w:noProof/>
          <w:color w:val="000000" w:themeColor="text1"/>
        </w:rPr>
        <w:t xml:space="preserve">(Blankenau </w:t>
      </w:r>
      <w:r w:rsidRPr="00734CE5">
        <w:rPr>
          <w:i/>
          <w:noProof/>
          <w:color w:val="000000" w:themeColor="text1"/>
        </w:rPr>
        <w:t>et al.</w:t>
      </w:r>
      <w:r w:rsidRPr="00734CE5">
        <w:rPr>
          <w:noProof/>
          <w:color w:val="000000" w:themeColor="text1"/>
        </w:rPr>
        <w:t>, 2018; Caves, Davis and DeRuyter, 2018; Liu, 2018)</w:t>
      </w:r>
      <w:r w:rsidRPr="00734CE5">
        <w:rPr>
          <w:color w:val="000000" w:themeColor="text1"/>
        </w:rPr>
        <w:fldChar w:fldCharType="end"/>
      </w:r>
      <w:r w:rsidRPr="00734CE5">
        <w:rPr>
          <w:color w:val="000000" w:themeColor="text1"/>
        </w:rPr>
        <w:t xml:space="preserve">. The sensor technology has been developed for uses such as walking speed detection </w:t>
      </w:r>
      <w:r w:rsidRPr="00734CE5">
        <w:rPr>
          <w:color w:val="000000" w:themeColor="text1"/>
        </w:rPr>
        <w:fldChar w:fldCharType="begin" w:fldLock="1"/>
      </w:r>
      <w:r w:rsidRPr="00734CE5">
        <w:rPr>
          <w:color w:val="000000" w:themeColor="text1"/>
        </w:rPr>
        <w:instrText>ADDIN CSL_CITATION {"citationItems":[{"id":"ITEM-1","itemData":{"DOI":"10.1007/978-3-319-94274-2_68","ISBN":"9783319942735","ISSN":"16113349","abstract":"This manuscript describes the development and testing of a device to measure walking speed. The Gaitbox is a custom, microprocessor-based device that uses an infrared distance sensor to automatically measure, calculate and display walking speed. Walking speed is a critical performance measure that has been shown to be a strong indicator of long-term health and life expectancy in older people. The Gaitbox was compared to the measures obtained by clinicians administering the timed NIH 4-m walk test and the Sprint System device.","author":[{"dropping-particle":"","family":"Caves","given":"Kevin","non-dropping-particle":"","parse-names":false,"suffix":""},{"dropping-particle":"","family":"Davis","given":"Leighanne","non-dropping-particle":"","parse-names":false,"suffix":""},{"dropping-particle":"","family":"DeRuyter","given":"Frank","non-dropping-particle":"","parse-names":false,"suffix":""}],"container-title":"Lecture Notes in Computer Science (including subseries Lecture Notes in Artificial Intelligence and Lecture Notes in Bioinformatics)","id":"ITEM-1","issue":"3002011430","issued":{"date-parts":[["2018"]]},"page":"468-471","title":"Development and evaluation of a device to measure walking speed","type":"article-journal","volume":"10897 LNCS"},"uris":["http://www.mendeley.com/documents/?uuid=427910d1-b2e9-457c-abbf-1854a4fefefb"]}],"mendeley":{"formattedCitation":"(Caves, Davis and DeRuyter, 2018)","plainTextFormattedCitation":"(Caves, Davis and DeRuyter, 2018)","previouslyFormattedCitation":"(Caves, Davis and DeRuyter, 2018)"},"properties":{"noteIndex":0},"schema":"https://github.com/citation-style-language/schema/raw/master/csl-citation.json"}</w:instrText>
      </w:r>
      <w:r w:rsidRPr="00734CE5">
        <w:rPr>
          <w:color w:val="000000" w:themeColor="text1"/>
        </w:rPr>
        <w:fldChar w:fldCharType="separate"/>
      </w:r>
      <w:r w:rsidRPr="00734CE5">
        <w:rPr>
          <w:noProof/>
          <w:color w:val="000000" w:themeColor="text1"/>
        </w:rPr>
        <w:t>(Caves, Davis and DeRuyter, 2018)</w:t>
      </w:r>
      <w:r w:rsidRPr="00734CE5">
        <w:rPr>
          <w:color w:val="000000" w:themeColor="text1"/>
        </w:rPr>
        <w:fldChar w:fldCharType="end"/>
      </w:r>
      <w:r w:rsidRPr="00734CE5">
        <w:rPr>
          <w:color w:val="000000" w:themeColor="text1"/>
        </w:rPr>
        <w:t xml:space="preserve"> and detecting moving vehicles’ proximity to cyclists </w:t>
      </w:r>
      <w:r w:rsidRPr="00734CE5">
        <w:rPr>
          <w:color w:val="000000" w:themeColor="text1"/>
        </w:rPr>
        <w:fldChar w:fldCharType="begin" w:fldLock="1"/>
      </w:r>
      <w:r w:rsidRPr="00734CE5">
        <w:rPr>
          <w:color w:val="000000" w:themeColor="text1"/>
        </w:rPr>
        <w:instrText>ADDIN CSL_CITATION {"citationItems":[{"id":"ITEM-1","itemData":{"DOI":"10.4271/2018-01-1051","ISSN":"01487191","abstract":"Transportation surveys illustrate that one of the most significant deterrents to bicycles as a form of conveyance is the concern with safety. Moreover, crash statistics also indicate that motor vehicles pose a severe risk to bicycles. As a result, this paper focuses on the development of a bicycle-mounted traffic monitoring system with the potential of providing early crash warnings to bicyclists. The system designed has a low monetary cost (280.84) and is small enough to mount on a bicycle (94 mm × 56 mm × 89 mm). Moreover, it has sufficient range to track cars before they get dangerously close to the bike. The foundation of the system includes a Light Detection and Ranging (LIDAR) module that includes direct compatibility with microcontrollers. This LIDAR module interacts with a camera, stepper motor, and small computers through interfacing hardware and software. While robust, one limitation of the system is processing power. Specifically, its ability to detect cars is contingent on the performance of the computer that processes a video stream from the camera. With increased computing power, the system is capable of detecting lanes aiding in the search for cars, subsequently eliminating most false positives. Hence, augmenting processing capabilities of the current system would allow the vehicle recognition software to be more sensitive, ensuring that an automobile on the road is always detected.","author":[{"dropping-particle":"","family":"Blankenau","given":"Isaac","non-dropping-particle":"","parse-names":false,"suffix":""},{"dropping-particle":"","family":"Zolotor","given":"Daniel","non-dropping-particle":"","parse-names":false,"suffix":""},{"dropping-particle":"","family":"Choate","given":"Matthew","non-dropping-particle":"","parse-names":false,"suffix":""},{"dropping-particle":"","family":"Jorns","given":"Alec","non-dropping-particle":"","parse-names":false,"suffix":""},{"dropping-particle":"","family":"Homann","given":"Quailan","non-dropping-particle":"","parse-names":false,"suffix":""},{"dropping-particle":"","family":"Depcik","given":"Christopher","non-dropping-particle":"","parse-names":false,"suffix":""}],"container-title":"SAE Technical Papers","id":"ITEM-1","issued":{"date-parts":[["2018"]]},"page":"1-9","title":"Development of a Low-Cost LIDAR System for Bicycles","type":"article-journal","volume":"2018-April"},"uris":["http://www.mendeley.com/documents/?uuid=23f0ae03-c712-4083-abeb-1b2089d017dd"]}],"mendeley":{"formattedCitation":"(Blankenau &lt;i&gt;et al.&lt;/i&gt;, 2018)","plainTextFormattedCitation":"(Blankenau et al., 2018)","previouslyFormattedCitation":"(Blankenau &lt;i&gt;et al.&lt;/i&gt;, 2018)"},"properties":{"noteIndex":0},"schema":"https://github.com/citation-style-language/schema/raw/master/csl-citation.json"}</w:instrText>
      </w:r>
      <w:r w:rsidRPr="00734CE5">
        <w:rPr>
          <w:color w:val="000000" w:themeColor="text1"/>
        </w:rPr>
        <w:fldChar w:fldCharType="separate"/>
      </w:r>
      <w:r w:rsidRPr="00734CE5">
        <w:rPr>
          <w:noProof/>
          <w:color w:val="000000" w:themeColor="text1"/>
        </w:rPr>
        <w:t xml:space="preserve">(Blankenau </w:t>
      </w:r>
      <w:r w:rsidRPr="00734CE5">
        <w:rPr>
          <w:i/>
          <w:noProof/>
          <w:color w:val="000000" w:themeColor="text1"/>
        </w:rPr>
        <w:t>et al.</w:t>
      </w:r>
      <w:r w:rsidRPr="00734CE5">
        <w:rPr>
          <w:noProof/>
          <w:color w:val="000000" w:themeColor="text1"/>
        </w:rPr>
        <w:t>, 2018)</w:t>
      </w:r>
      <w:r w:rsidRPr="00734CE5">
        <w:rPr>
          <w:color w:val="000000" w:themeColor="text1"/>
        </w:rPr>
        <w:fldChar w:fldCharType="end"/>
      </w:r>
      <w:r w:rsidRPr="00734CE5">
        <w:rPr>
          <w:color w:val="000000" w:themeColor="text1"/>
        </w:rPr>
        <w:t xml:space="preserve">. It measures distances to targets by illuminating </w:t>
      </w:r>
      <w:r w:rsidR="002E5EED" w:rsidRPr="00734CE5">
        <w:rPr>
          <w:color w:val="000000" w:themeColor="text1"/>
        </w:rPr>
        <w:t xml:space="preserve">an </w:t>
      </w:r>
      <w:r w:rsidRPr="00734CE5">
        <w:rPr>
          <w:color w:val="000000" w:themeColor="text1"/>
        </w:rPr>
        <w:t xml:space="preserve">object with a pulsed laser light and measuring the reflected pulses </w:t>
      </w:r>
      <w:r w:rsidRPr="00734CE5">
        <w:rPr>
          <w:color w:val="000000" w:themeColor="text1"/>
        </w:rPr>
        <w:fldChar w:fldCharType="begin" w:fldLock="1"/>
      </w:r>
      <w:r w:rsidRPr="00734CE5">
        <w:rPr>
          <w:color w:val="000000" w:themeColor="text1"/>
        </w:rPr>
        <w:instrText>ADDIN CSL_CITATION {"citationItems":[{"id":"ITEM-1","itemData":{"DOI":"10.1063/5.0027592","ISBN":"9780735440234","ISSN":"15517616","abstract":"Mapping is a focal and normal errand in mechanical autonomy investigation. Building an exact guide without human help gives a few applications, for example, space missions, search and salvage, reconnaissance and can be utilized in risky regions. One application for mechanical mapping is to gauge changes in territory volume. In this venture postulation, a starter investigation of techniques for estimating territory volume by the utilization of Light Detection and Ranging (LIDAR) sensor. Various methods are tried, including information blending systems and relapse procedures by the utilization of Gaussian Processes. Be that as it may, for progressively exact volume estimations and better assessment of the calculations, a superior Garmin LIDAR-Lite V3 is required.","author":[{"dropping-particle":"","family":"Rahman","given":"A. H.A.","non-dropping-particle":"","parse-names":false,"suffix":""},{"dropping-particle":"","family":"Saufi","given":"A. I.","non-dropping-particle":"","parse-names":false,"suffix":""},{"dropping-particle":"","family":"Ahmad","given":"I.","non-dropping-particle":"","parse-names":false,"suffix":""}],"container-title":"AIP Conference Proceedings","id":"ITEM-1","issue":"March 2021","issued":{"date-parts":[["2020"]]},"title":"Development of portable ranging integrated measurement (P.R.I.Me) using Garmin","type":"article-journal","volume":"2291"},"uris":["http://www.mendeley.com/documents/?uuid=3e4f78c2-f1ed-4425-a9bc-e1c6b11e9aa3"]}],"mendeley":{"formattedCitation":"(Rahman, Saufi and Ahmad, 2020)","plainTextFormattedCitation":"(Rahman, Saufi and Ahmad, 2020)","previouslyFormattedCitation":"(Rahman, Saufi and Ahmad, 2020)"},"properties":{"noteIndex":0},"schema":"https://github.com/citation-style-language/schema/raw/master/csl-citation.json"}</w:instrText>
      </w:r>
      <w:r w:rsidRPr="00734CE5">
        <w:rPr>
          <w:color w:val="000000" w:themeColor="text1"/>
        </w:rPr>
        <w:fldChar w:fldCharType="separate"/>
      </w:r>
      <w:r w:rsidRPr="00734CE5">
        <w:rPr>
          <w:noProof/>
          <w:color w:val="000000" w:themeColor="text1"/>
        </w:rPr>
        <w:t>(Rahman, Saufi and Ahmad, 2020)</w:t>
      </w:r>
      <w:r w:rsidRPr="00734CE5">
        <w:rPr>
          <w:color w:val="000000" w:themeColor="text1"/>
        </w:rPr>
        <w:fldChar w:fldCharType="end"/>
      </w:r>
      <w:r w:rsidRPr="00734CE5">
        <w:rPr>
          <w:color w:val="000000" w:themeColor="text1"/>
        </w:rPr>
        <w:t xml:space="preserve">. </w:t>
      </w:r>
      <w:r w:rsidR="00592D2D" w:rsidRPr="00734CE5">
        <w:rPr>
          <w:color w:val="000000" w:themeColor="text1"/>
        </w:rPr>
        <w:t>T</w:t>
      </w:r>
      <w:r w:rsidRPr="00734CE5">
        <w:rPr>
          <w:color w:val="000000" w:themeColor="text1"/>
        </w:rPr>
        <w:t xml:space="preserve">his is a system which samples at 270Hz </w:t>
      </w:r>
      <w:r w:rsidRPr="00734CE5">
        <w:rPr>
          <w:color w:val="000000" w:themeColor="text1"/>
        </w:rPr>
        <w:fldChar w:fldCharType="begin" w:fldLock="1"/>
      </w:r>
      <w:r w:rsidR="007B1720" w:rsidRPr="00734CE5">
        <w:rPr>
          <w:color w:val="000000" w:themeColor="text1"/>
        </w:rPr>
        <w:instrText>ADDIN CSL_CITATION {"citationItems":[{"id":"ITEM-1","itemData":{"ISBN":"6082512014","author":[{"dropping-particle":"","family":"Garmin","given":"","non-dropping-particle":"","parse-names":false,"suffix":""}],"id":"ITEM-1","issue":"April","issued":{"date-parts":[["2022"]]},"page":"1-10","title":"LIDAR-LITE V3HP Operation manual and technical specifications","type":"article-journal"},"uris":["http://www.mendeley.com/documents/?uuid=974b0a87-7248-4de3-b140-a291cb520b75"]}],"mendeley":{"formattedCitation":"(Garmin, 2022)","plainTextFormattedCitation":"(Garmin, 2022)","previouslyFormattedCitation":"(Garmin, 2022)"},"properties":{"noteIndex":0},"schema":"https://github.com/citation-style-language/schema/raw/master/csl-citation.json"}</w:instrText>
      </w:r>
      <w:r w:rsidRPr="00734CE5">
        <w:rPr>
          <w:color w:val="000000" w:themeColor="text1"/>
        </w:rPr>
        <w:fldChar w:fldCharType="separate"/>
      </w:r>
      <w:r w:rsidRPr="00734CE5">
        <w:rPr>
          <w:noProof/>
          <w:color w:val="000000" w:themeColor="text1"/>
        </w:rPr>
        <w:t>(Garmin, 2022)</w:t>
      </w:r>
      <w:r w:rsidRPr="00734CE5">
        <w:rPr>
          <w:color w:val="000000" w:themeColor="text1"/>
        </w:rPr>
        <w:fldChar w:fldCharType="end"/>
      </w:r>
      <w:r w:rsidRPr="00734CE5">
        <w:rPr>
          <w:color w:val="000000" w:themeColor="text1"/>
        </w:rPr>
        <w:t>,</w:t>
      </w:r>
      <w:r w:rsidR="00592D2D" w:rsidRPr="00734CE5">
        <w:rPr>
          <w:color w:val="000000" w:themeColor="text1"/>
        </w:rPr>
        <w:t xml:space="preserve"> a frequency of analysis that would be unattainable </w:t>
      </w:r>
      <w:r w:rsidR="00A9322E" w:rsidRPr="00734CE5">
        <w:rPr>
          <w:color w:val="000000" w:themeColor="text1"/>
        </w:rPr>
        <w:t xml:space="preserve">for the current study due to an overload of data if </w:t>
      </w:r>
      <w:r w:rsidR="006E0506" w:rsidRPr="00734CE5">
        <w:rPr>
          <w:color w:val="000000" w:themeColor="text1"/>
        </w:rPr>
        <w:t>sustained through a ninety minute match for 11 players</w:t>
      </w:r>
      <w:r w:rsidR="002E5EED" w:rsidRPr="00734CE5">
        <w:rPr>
          <w:color w:val="000000" w:themeColor="text1"/>
        </w:rPr>
        <w:t>.</w:t>
      </w:r>
      <w:r w:rsidR="00262461" w:rsidRPr="00734CE5">
        <w:rPr>
          <w:color w:val="000000" w:themeColor="text1"/>
        </w:rPr>
        <w:t xml:space="preserve"> Additionally, practitioners require rapid-feedback responses from </w:t>
      </w:r>
      <w:r w:rsidR="001424C1" w:rsidRPr="00734CE5">
        <w:rPr>
          <w:color w:val="000000" w:themeColor="text1"/>
        </w:rPr>
        <w:t>tracking</w:t>
      </w:r>
      <w:r w:rsidR="007C131B" w:rsidRPr="00734CE5">
        <w:rPr>
          <w:color w:val="000000" w:themeColor="text1"/>
        </w:rPr>
        <w:t xml:space="preserve"> systems</w:t>
      </w:r>
      <w:r w:rsidR="00E51FB2" w:rsidRPr="00734CE5">
        <w:rPr>
          <w:color w:val="000000" w:themeColor="text1"/>
        </w:rPr>
        <w:t>, this process could be ne</w:t>
      </w:r>
      <w:r w:rsidR="000674E0" w:rsidRPr="00734CE5">
        <w:rPr>
          <w:color w:val="000000" w:themeColor="text1"/>
        </w:rPr>
        <w:t xml:space="preserve">gatively </w:t>
      </w:r>
      <w:r w:rsidR="000465A5" w:rsidRPr="00734CE5">
        <w:rPr>
          <w:color w:val="000000" w:themeColor="text1"/>
        </w:rPr>
        <w:t xml:space="preserve">impacted if the sample </w:t>
      </w:r>
      <w:r w:rsidR="0024003D" w:rsidRPr="00734CE5">
        <w:rPr>
          <w:color w:val="000000" w:themeColor="text1"/>
        </w:rPr>
        <w:t>rate and therefore the data-processing time was to increase</w:t>
      </w:r>
      <w:r w:rsidR="001E0A25" w:rsidRPr="00734CE5">
        <w:rPr>
          <w:color w:val="000000" w:themeColor="text1"/>
        </w:rPr>
        <w:t xml:space="preserve"> to larger than 10Hz.</w:t>
      </w:r>
    </w:p>
    <w:p w14:paraId="015203C3" w14:textId="6ACCFC77" w:rsidR="00F3436A" w:rsidRDefault="002E5EED" w:rsidP="00CC7CDD">
      <w:pPr>
        <w:spacing w:line="360" w:lineRule="auto"/>
        <w:jc w:val="both"/>
        <w:rPr>
          <w:color w:val="000000" w:themeColor="text1"/>
        </w:rPr>
      </w:pPr>
      <w:r w:rsidRPr="00734CE5">
        <w:rPr>
          <w:color w:val="000000" w:themeColor="text1"/>
        </w:rPr>
        <w:t>H</w:t>
      </w:r>
      <w:r w:rsidR="006E0506" w:rsidRPr="00734CE5">
        <w:rPr>
          <w:color w:val="000000" w:themeColor="text1"/>
        </w:rPr>
        <w:t>owever,</w:t>
      </w:r>
      <w:r w:rsidR="00621540" w:rsidRPr="00734CE5">
        <w:rPr>
          <w:color w:val="000000" w:themeColor="text1"/>
        </w:rPr>
        <w:t xml:space="preserve"> </w:t>
      </w:r>
      <w:r w:rsidR="00B50F58" w:rsidRPr="00734CE5">
        <w:rPr>
          <w:color w:val="000000" w:themeColor="text1"/>
        </w:rPr>
        <w:t xml:space="preserve">with the current project using the Sportlight® system which samples at 10Hz, </w:t>
      </w:r>
      <w:r w:rsidR="00492ADC" w:rsidRPr="00734CE5">
        <w:rPr>
          <w:color w:val="000000" w:themeColor="text1"/>
        </w:rPr>
        <w:t xml:space="preserve">it should be </w:t>
      </w:r>
      <w:r w:rsidR="004F7A25" w:rsidRPr="00734CE5">
        <w:rPr>
          <w:color w:val="000000" w:themeColor="text1"/>
        </w:rPr>
        <w:t xml:space="preserve">considered that the </w:t>
      </w:r>
      <w:r w:rsidR="006D5497" w:rsidRPr="00734CE5">
        <w:rPr>
          <w:color w:val="000000" w:themeColor="text1"/>
        </w:rPr>
        <w:t>validity o</w:t>
      </w:r>
      <w:r w:rsidR="004F41B7">
        <w:rPr>
          <w:color w:val="000000" w:themeColor="text1"/>
        </w:rPr>
        <w:t>f time</w:t>
      </w:r>
      <w:r w:rsidR="00C04A8C">
        <w:rPr>
          <w:color w:val="000000" w:themeColor="text1"/>
        </w:rPr>
        <w:t>-</w:t>
      </w:r>
      <w:r w:rsidR="004F41B7">
        <w:rPr>
          <w:color w:val="000000" w:themeColor="text1"/>
        </w:rPr>
        <w:t>based metrics</w:t>
      </w:r>
      <w:r w:rsidR="00C04A8C">
        <w:rPr>
          <w:color w:val="000000" w:themeColor="text1"/>
        </w:rPr>
        <w:t xml:space="preserve">, such as turn duration (s), </w:t>
      </w:r>
      <w:r w:rsidR="003B031B" w:rsidRPr="00734CE5">
        <w:rPr>
          <w:color w:val="000000" w:themeColor="text1"/>
        </w:rPr>
        <w:t xml:space="preserve">may be compromised. </w:t>
      </w:r>
      <w:r w:rsidR="0047398C" w:rsidRPr="00734CE5">
        <w:rPr>
          <w:color w:val="000000" w:themeColor="text1"/>
        </w:rPr>
        <w:t xml:space="preserve">A validity </w:t>
      </w:r>
      <w:r w:rsidR="003349F0" w:rsidRPr="00734CE5">
        <w:rPr>
          <w:color w:val="000000" w:themeColor="text1"/>
        </w:rPr>
        <w:t xml:space="preserve">and reliability </w:t>
      </w:r>
      <w:r w:rsidR="0047398C" w:rsidRPr="00734CE5">
        <w:rPr>
          <w:color w:val="000000" w:themeColor="text1"/>
        </w:rPr>
        <w:t xml:space="preserve">study should be completed </w:t>
      </w:r>
      <w:r w:rsidR="003349F0" w:rsidRPr="00734CE5">
        <w:rPr>
          <w:color w:val="000000" w:themeColor="text1"/>
        </w:rPr>
        <w:t xml:space="preserve">between Sportlight’s® LiDAR system and other systems </w:t>
      </w:r>
      <w:r w:rsidR="00A45BCA" w:rsidRPr="00734CE5">
        <w:rPr>
          <w:color w:val="000000" w:themeColor="text1"/>
        </w:rPr>
        <w:t xml:space="preserve">with similar functionality, such as the Garmin LiDAR Lite V3 sensor, to determine </w:t>
      </w:r>
      <w:r w:rsidR="00072EBC" w:rsidRPr="00734CE5">
        <w:rPr>
          <w:color w:val="000000" w:themeColor="text1"/>
        </w:rPr>
        <w:t>the best</w:t>
      </w:r>
      <w:r w:rsidR="00F44397" w:rsidRPr="00734CE5">
        <w:rPr>
          <w:color w:val="000000" w:themeColor="text1"/>
        </w:rPr>
        <w:t xml:space="preserve"> sampling rate for </w:t>
      </w:r>
      <w:r w:rsidR="00072EBC" w:rsidRPr="00734CE5">
        <w:rPr>
          <w:color w:val="000000" w:themeColor="text1"/>
        </w:rPr>
        <w:t>all performance measures.</w:t>
      </w:r>
    </w:p>
    <w:p w14:paraId="5812BB67" w14:textId="77777777" w:rsidR="00EE6FED" w:rsidRDefault="00EE6FED" w:rsidP="00CC7CDD">
      <w:pPr>
        <w:spacing w:line="360" w:lineRule="auto"/>
        <w:jc w:val="both"/>
        <w:rPr>
          <w:color w:val="000000" w:themeColor="text1"/>
        </w:rPr>
      </w:pPr>
    </w:p>
    <w:p w14:paraId="281ED557" w14:textId="77777777" w:rsidR="00EE6FED" w:rsidRDefault="00EE6FED" w:rsidP="00CC7CDD">
      <w:pPr>
        <w:spacing w:line="360" w:lineRule="auto"/>
        <w:jc w:val="both"/>
        <w:rPr>
          <w:color w:val="000000" w:themeColor="text1"/>
        </w:rPr>
      </w:pPr>
    </w:p>
    <w:p w14:paraId="755AECE0" w14:textId="77777777" w:rsidR="00EE6FED" w:rsidRDefault="00EE6FED" w:rsidP="00CC7CDD">
      <w:pPr>
        <w:spacing w:line="360" w:lineRule="auto"/>
        <w:jc w:val="both"/>
        <w:rPr>
          <w:color w:val="000000" w:themeColor="text1"/>
        </w:rPr>
      </w:pPr>
    </w:p>
    <w:p w14:paraId="23FA9EC7" w14:textId="77777777" w:rsidR="00EE6FED" w:rsidRDefault="00EE6FED" w:rsidP="00CC7CDD">
      <w:pPr>
        <w:spacing w:line="360" w:lineRule="auto"/>
        <w:jc w:val="both"/>
        <w:rPr>
          <w:color w:val="000000" w:themeColor="text1"/>
        </w:rPr>
      </w:pPr>
    </w:p>
    <w:p w14:paraId="74AF34BD" w14:textId="77777777" w:rsidR="00EE6FED" w:rsidRDefault="00EE6FED" w:rsidP="00CC7CDD">
      <w:pPr>
        <w:spacing w:line="360" w:lineRule="auto"/>
        <w:jc w:val="both"/>
        <w:rPr>
          <w:color w:val="000000" w:themeColor="text1"/>
        </w:rPr>
      </w:pPr>
    </w:p>
    <w:p w14:paraId="5F44E2F6" w14:textId="77777777" w:rsidR="00EE6FED" w:rsidRDefault="00EE6FED" w:rsidP="00CC7CDD">
      <w:pPr>
        <w:spacing w:line="360" w:lineRule="auto"/>
        <w:jc w:val="both"/>
        <w:rPr>
          <w:color w:val="000000" w:themeColor="text1"/>
        </w:rPr>
      </w:pPr>
    </w:p>
    <w:p w14:paraId="282BA29E" w14:textId="77777777" w:rsidR="00EE6FED" w:rsidRDefault="00EE6FED" w:rsidP="00CC7CDD">
      <w:pPr>
        <w:spacing w:line="360" w:lineRule="auto"/>
        <w:jc w:val="both"/>
        <w:rPr>
          <w:color w:val="000000" w:themeColor="text1"/>
        </w:rPr>
      </w:pPr>
    </w:p>
    <w:p w14:paraId="397003C3" w14:textId="77777777" w:rsidR="00EE6FED" w:rsidRDefault="00EE6FED" w:rsidP="00CC7CDD">
      <w:pPr>
        <w:spacing w:line="360" w:lineRule="auto"/>
        <w:jc w:val="both"/>
        <w:rPr>
          <w:color w:val="000000" w:themeColor="text1"/>
        </w:rPr>
      </w:pPr>
    </w:p>
    <w:p w14:paraId="63A531DD" w14:textId="77777777" w:rsidR="00EE6FED" w:rsidRDefault="00EE6FED" w:rsidP="00CC7CDD">
      <w:pPr>
        <w:spacing w:line="360" w:lineRule="auto"/>
        <w:jc w:val="both"/>
        <w:rPr>
          <w:color w:val="000000" w:themeColor="text1"/>
        </w:rPr>
        <w:sectPr w:rsidR="00EE6FED" w:rsidSect="00337341">
          <w:pgSz w:w="11900" w:h="16840"/>
          <w:pgMar w:top="720" w:right="720" w:bottom="720" w:left="720" w:header="708" w:footer="708" w:gutter="0"/>
          <w:cols w:space="708"/>
          <w:docGrid w:linePitch="360"/>
        </w:sectPr>
      </w:pPr>
    </w:p>
    <w:p w14:paraId="2CF480CA" w14:textId="279D9AD4" w:rsidR="002574BB" w:rsidRDefault="002574BB" w:rsidP="002574BB">
      <w:pPr>
        <w:pStyle w:val="Caption"/>
        <w:keepNext/>
      </w:pPr>
      <w:r>
        <w:lastRenderedPageBreak/>
        <w:t xml:space="preserve">Table </w:t>
      </w:r>
      <w:fldSimple w:instr=" SEQ Table \* ARABIC ">
        <w:r>
          <w:rPr>
            <w:noProof/>
          </w:rPr>
          <w:t>2</w:t>
        </w:r>
      </w:fldSimple>
      <w:r>
        <w:t xml:space="preserve"> - A summary of the pros and cons of different tracking technology.</w:t>
      </w:r>
    </w:p>
    <w:tbl>
      <w:tblPr>
        <w:tblStyle w:val="TableGrid"/>
        <w:tblpPr w:leftFromText="180" w:rightFromText="180" w:vertAnchor="page" w:horzAnchor="margin" w:tblpY="1094"/>
        <w:tblW w:w="15163" w:type="dxa"/>
        <w:tblLook w:val="04A0" w:firstRow="1" w:lastRow="0" w:firstColumn="1" w:lastColumn="0" w:noHBand="0" w:noVBand="1"/>
      </w:tblPr>
      <w:tblGrid>
        <w:gridCol w:w="3003"/>
        <w:gridCol w:w="5923"/>
        <w:gridCol w:w="6237"/>
      </w:tblGrid>
      <w:tr w:rsidR="00680425" w14:paraId="0279E738" w14:textId="77777777" w:rsidTr="00680425">
        <w:tc>
          <w:tcPr>
            <w:tcW w:w="3003" w:type="dxa"/>
          </w:tcPr>
          <w:p w14:paraId="42FCFDAD" w14:textId="77777777" w:rsidR="00680425" w:rsidRDefault="00680425" w:rsidP="00680425">
            <w:r>
              <w:t>Tracking System</w:t>
            </w:r>
          </w:p>
        </w:tc>
        <w:tc>
          <w:tcPr>
            <w:tcW w:w="5923" w:type="dxa"/>
          </w:tcPr>
          <w:p w14:paraId="7E9CB47B" w14:textId="77777777" w:rsidR="00680425" w:rsidRDefault="00680425" w:rsidP="00680425">
            <w:r>
              <w:t>Pros</w:t>
            </w:r>
          </w:p>
        </w:tc>
        <w:tc>
          <w:tcPr>
            <w:tcW w:w="6237" w:type="dxa"/>
          </w:tcPr>
          <w:p w14:paraId="5CC4BC55" w14:textId="77777777" w:rsidR="00680425" w:rsidRDefault="00680425" w:rsidP="00680425">
            <w:r>
              <w:t>Cons</w:t>
            </w:r>
          </w:p>
        </w:tc>
      </w:tr>
      <w:tr w:rsidR="00680425" w14:paraId="5653ED76" w14:textId="77777777" w:rsidTr="00680425">
        <w:tc>
          <w:tcPr>
            <w:tcW w:w="3003" w:type="dxa"/>
          </w:tcPr>
          <w:p w14:paraId="19A7F6C2" w14:textId="77777777" w:rsidR="00680425" w:rsidRDefault="00680425" w:rsidP="00680425">
            <w:r>
              <w:t>Local Positioning Systems (LPS)</w:t>
            </w:r>
          </w:p>
        </w:tc>
        <w:tc>
          <w:tcPr>
            <w:tcW w:w="5923" w:type="dxa"/>
          </w:tcPr>
          <w:p w14:paraId="5BB238C9" w14:textId="77777777" w:rsidR="00680425" w:rsidRDefault="00680425" w:rsidP="00680425">
            <w:pPr>
              <w:pStyle w:val="ListParagraph"/>
              <w:numPr>
                <w:ilvl w:val="0"/>
                <w:numId w:val="12"/>
              </w:numPr>
            </w:pPr>
            <w:r>
              <w:t>Often analyse movements at higher frequencies than GPS therefore they provide more detailed outputs.</w:t>
            </w:r>
          </w:p>
          <w:p w14:paraId="5F394C5C" w14:textId="77777777" w:rsidR="00680425" w:rsidRDefault="00680425" w:rsidP="00680425">
            <w:pPr>
              <w:pStyle w:val="ListParagraph"/>
              <w:numPr>
                <w:ilvl w:val="0"/>
                <w:numId w:val="12"/>
              </w:numPr>
            </w:pPr>
            <w:r>
              <w:t>LPS work in indoor and urban environments with no reduction in accuracy.</w:t>
            </w:r>
          </w:p>
          <w:p w14:paraId="3433615B" w14:textId="77777777" w:rsidR="00680425" w:rsidRDefault="00680425" w:rsidP="00680425">
            <w:pPr>
              <w:pStyle w:val="ListParagraph"/>
              <w:numPr>
                <w:ilvl w:val="0"/>
                <w:numId w:val="12"/>
              </w:numPr>
            </w:pPr>
            <w:r>
              <w:t>Test-retest reliability has been shown to be better than GPS and video tracking systems.</w:t>
            </w:r>
          </w:p>
          <w:p w14:paraId="322AA42B" w14:textId="77777777" w:rsidR="00680425" w:rsidRDefault="00680425" w:rsidP="00680425"/>
          <w:p w14:paraId="28E8E3BC" w14:textId="77777777" w:rsidR="00680425" w:rsidRPr="00304D3A" w:rsidRDefault="00680425" w:rsidP="00680425">
            <w:r>
              <w:t xml:space="preserve">(Bastida-Castillo </w:t>
            </w:r>
            <w:r>
              <w:rPr>
                <w:i/>
                <w:iCs/>
              </w:rPr>
              <w:t xml:space="preserve">et al., </w:t>
            </w:r>
            <w:r>
              <w:t xml:space="preserve">(2019); </w:t>
            </w:r>
          </w:p>
        </w:tc>
        <w:tc>
          <w:tcPr>
            <w:tcW w:w="6237" w:type="dxa"/>
          </w:tcPr>
          <w:p w14:paraId="09755C2C" w14:textId="77777777" w:rsidR="00680425" w:rsidRDefault="00680425" w:rsidP="00680425">
            <w:pPr>
              <w:pStyle w:val="ListParagraph"/>
              <w:numPr>
                <w:ilvl w:val="0"/>
                <w:numId w:val="12"/>
              </w:numPr>
            </w:pPr>
            <w:r>
              <w:t xml:space="preserve">The installation of </w:t>
            </w:r>
            <w:proofErr w:type="gramStart"/>
            <w:r>
              <w:t>antenna-based</w:t>
            </w:r>
            <w:proofErr w:type="gramEnd"/>
            <w:r>
              <w:t xml:space="preserve"> LPS could influence the outcome measures from on system to another (</w:t>
            </w:r>
            <w:r>
              <w:rPr>
                <w:i/>
                <w:iCs/>
              </w:rPr>
              <w:t>i.e.</w:t>
            </w:r>
            <w:r>
              <w:t xml:space="preserve"> height and shape).</w:t>
            </w:r>
          </w:p>
          <w:p w14:paraId="765DB249" w14:textId="41A82252" w:rsidR="00680425" w:rsidRDefault="00680425" w:rsidP="00680425">
            <w:pPr>
              <w:pStyle w:val="ListParagraph"/>
              <w:numPr>
                <w:ilvl w:val="0"/>
                <w:numId w:val="12"/>
              </w:numPr>
            </w:pPr>
            <w:r>
              <w:t>LPS systems increase their error when a rapid change of direction occurs, therefore this system is more suitable for linear metrics</w:t>
            </w:r>
            <w:r w:rsidR="00BD7C10">
              <w:t>.</w:t>
            </w:r>
          </w:p>
          <w:p w14:paraId="038DA477" w14:textId="77777777" w:rsidR="00680425" w:rsidRDefault="00680425" w:rsidP="00680425"/>
          <w:p w14:paraId="6BEB2C24" w14:textId="77777777" w:rsidR="00680425" w:rsidRDefault="00680425" w:rsidP="00680425"/>
          <w:p w14:paraId="380942C9" w14:textId="77777777" w:rsidR="00680425" w:rsidRPr="00304D3A" w:rsidRDefault="00680425" w:rsidP="00680425">
            <w:r>
              <w:t>(</w:t>
            </w:r>
            <w:r w:rsidRPr="00304D3A">
              <w:t>Pino-Ortega</w:t>
            </w:r>
            <w:r>
              <w:t xml:space="preserve"> </w:t>
            </w:r>
            <w:r>
              <w:rPr>
                <w:i/>
                <w:iCs/>
              </w:rPr>
              <w:t xml:space="preserve">et al., </w:t>
            </w:r>
            <w:r>
              <w:t xml:space="preserve">2022; Linke </w:t>
            </w:r>
            <w:r>
              <w:rPr>
                <w:i/>
                <w:iCs/>
              </w:rPr>
              <w:t xml:space="preserve">et al., </w:t>
            </w:r>
            <w:r>
              <w:t>2018)</w:t>
            </w:r>
          </w:p>
        </w:tc>
      </w:tr>
      <w:tr w:rsidR="00680425" w14:paraId="63051CFC" w14:textId="77777777" w:rsidTr="00680425">
        <w:tc>
          <w:tcPr>
            <w:tcW w:w="3003" w:type="dxa"/>
          </w:tcPr>
          <w:p w14:paraId="6CC9BCE7" w14:textId="77777777" w:rsidR="00680425" w:rsidRDefault="00680425" w:rsidP="00680425">
            <w:r>
              <w:t>Global Positioning Systems (GPS)</w:t>
            </w:r>
          </w:p>
        </w:tc>
        <w:tc>
          <w:tcPr>
            <w:tcW w:w="5923" w:type="dxa"/>
          </w:tcPr>
          <w:p w14:paraId="1260DF7C" w14:textId="77777777" w:rsidR="00680425" w:rsidRDefault="00680425" w:rsidP="00680425">
            <w:pPr>
              <w:pStyle w:val="ListParagraph"/>
              <w:numPr>
                <w:ilvl w:val="0"/>
                <w:numId w:val="11"/>
              </w:numPr>
            </w:pPr>
            <w:r>
              <w:t>Accessible and affordable</w:t>
            </w:r>
          </w:p>
          <w:p w14:paraId="296A4B60" w14:textId="77777777" w:rsidR="00680425" w:rsidRDefault="00680425" w:rsidP="00680425">
            <w:pPr>
              <w:pStyle w:val="ListParagraph"/>
              <w:numPr>
                <w:ilvl w:val="0"/>
                <w:numId w:val="11"/>
              </w:numPr>
            </w:pPr>
            <w:r>
              <w:t>No reliance on external facilities</w:t>
            </w:r>
          </w:p>
          <w:p w14:paraId="6DDA659C" w14:textId="77777777" w:rsidR="00680425" w:rsidRDefault="00680425" w:rsidP="00680425">
            <w:pPr>
              <w:pStyle w:val="ListParagraph"/>
              <w:numPr>
                <w:ilvl w:val="0"/>
                <w:numId w:val="11"/>
              </w:numPr>
            </w:pPr>
            <w:r>
              <w:t xml:space="preserve">Real-time data allowing adaptions during </w:t>
            </w:r>
            <w:proofErr w:type="gramStart"/>
            <w:r>
              <w:t>session</w:t>
            </w:r>
            <w:proofErr w:type="gramEnd"/>
          </w:p>
          <w:p w14:paraId="6E78F34D" w14:textId="77777777" w:rsidR="00680425" w:rsidRDefault="00680425" w:rsidP="00680425">
            <w:pPr>
              <w:pStyle w:val="ListParagraph"/>
              <w:numPr>
                <w:ilvl w:val="0"/>
                <w:numId w:val="11"/>
              </w:numPr>
            </w:pPr>
            <w:r>
              <w:t>Accurate linear metrics</w:t>
            </w:r>
          </w:p>
          <w:p w14:paraId="311AC4E3" w14:textId="77777777" w:rsidR="00680425" w:rsidRDefault="00680425" w:rsidP="00680425">
            <w:pPr>
              <w:ind w:left="360"/>
            </w:pPr>
          </w:p>
          <w:p w14:paraId="6B00124D" w14:textId="77777777" w:rsidR="00680425" w:rsidRDefault="00680425" w:rsidP="00680425"/>
          <w:p w14:paraId="7CCB0C01" w14:textId="77777777" w:rsidR="00680425" w:rsidRPr="00304D3A" w:rsidRDefault="00680425" w:rsidP="00680425">
            <w:r>
              <w:t xml:space="preserve">(Buchheit </w:t>
            </w:r>
            <w:r>
              <w:rPr>
                <w:i/>
                <w:iCs/>
              </w:rPr>
              <w:t xml:space="preserve">et al., </w:t>
            </w:r>
            <w:r>
              <w:t>2014; Bampouras and Thomas, 2022)</w:t>
            </w:r>
          </w:p>
        </w:tc>
        <w:tc>
          <w:tcPr>
            <w:tcW w:w="6237" w:type="dxa"/>
          </w:tcPr>
          <w:p w14:paraId="14988245" w14:textId="77777777" w:rsidR="00680425" w:rsidRDefault="00680425" w:rsidP="00680425">
            <w:pPr>
              <w:pStyle w:val="ListParagraph"/>
              <w:numPr>
                <w:ilvl w:val="0"/>
                <w:numId w:val="11"/>
              </w:numPr>
            </w:pPr>
            <w:r>
              <w:t>Reduced accuracy in urban areas and indoor spaces.</w:t>
            </w:r>
          </w:p>
          <w:p w14:paraId="39CA46F1" w14:textId="77777777" w:rsidR="00680425" w:rsidRDefault="00680425" w:rsidP="00680425">
            <w:pPr>
              <w:pStyle w:val="ListParagraph"/>
              <w:numPr>
                <w:ilvl w:val="0"/>
                <w:numId w:val="11"/>
              </w:numPr>
            </w:pPr>
            <w:r>
              <w:t>Negative correlation between the number of satellites signalling to the receiver and total distance and velocity measurement error.</w:t>
            </w:r>
          </w:p>
          <w:p w14:paraId="20105608" w14:textId="77777777" w:rsidR="00680425" w:rsidRDefault="00680425" w:rsidP="00680425">
            <w:pPr>
              <w:pStyle w:val="ListParagraph"/>
              <w:numPr>
                <w:ilvl w:val="0"/>
                <w:numId w:val="11"/>
              </w:numPr>
            </w:pPr>
            <w:r>
              <w:t xml:space="preserve">Invasive: players </w:t>
            </w:r>
            <w:proofErr w:type="gramStart"/>
            <w:r>
              <w:t>have to</w:t>
            </w:r>
            <w:proofErr w:type="gramEnd"/>
            <w:r>
              <w:t xml:space="preserve"> wear a device.</w:t>
            </w:r>
          </w:p>
          <w:p w14:paraId="2DC13983" w14:textId="77777777" w:rsidR="00680425" w:rsidRDefault="00680425" w:rsidP="00680425">
            <w:pPr>
              <w:pStyle w:val="ListParagraph"/>
              <w:numPr>
                <w:ilvl w:val="0"/>
                <w:numId w:val="11"/>
              </w:numPr>
            </w:pPr>
            <w:r>
              <w:t>Home side data only.</w:t>
            </w:r>
          </w:p>
          <w:p w14:paraId="68C830CD" w14:textId="77777777" w:rsidR="00680425" w:rsidRDefault="00680425" w:rsidP="00680425">
            <w:pPr>
              <w:ind w:left="360"/>
            </w:pPr>
            <w:r>
              <w:t>(Bampouras and Thomas, 2022)</w:t>
            </w:r>
          </w:p>
        </w:tc>
      </w:tr>
      <w:tr w:rsidR="00680425" w14:paraId="790DEE03" w14:textId="77777777" w:rsidTr="00680425">
        <w:tc>
          <w:tcPr>
            <w:tcW w:w="3003" w:type="dxa"/>
          </w:tcPr>
          <w:p w14:paraId="5635DAB1" w14:textId="77777777" w:rsidR="00680425" w:rsidRDefault="00680425" w:rsidP="00680425">
            <w:r>
              <w:t>Light Detecting and Ranging (LiDAR) Systems</w:t>
            </w:r>
          </w:p>
        </w:tc>
        <w:tc>
          <w:tcPr>
            <w:tcW w:w="5923" w:type="dxa"/>
          </w:tcPr>
          <w:p w14:paraId="6B13AEC3" w14:textId="77777777" w:rsidR="00680425" w:rsidRDefault="00680425" w:rsidP="00680425">
            <w:pPr>
              <w:pStyle w:val="ListParagraph"/>
              <w:numPr>
                <w:ilvl w:val="0"/>
                <w:numId w:val="11"/>
              </w:numPr>
            </w:pPr>
            <w:r>
              <w:t>Accurate instantaneous velocity and acceleration compared to gold standard motion capture.</w:t>
            </w:r>
          </w:p>
          <w:p w14:paraId="6D244F58" w14:textId="77777777" w:rsidR="00680425" w:rsidRDefault="00680425" w:rsidP="00680425">
            <w:pPr>
              <w:pStyle w:val="ListParagraph"/>
              <w:numPr>
                <w:ilvl w:val="0"/>
                <w:numId w:val="11"/>
              </w:numPr>
            </w:pPr>
            <w:r>
              <w:t>Non-invasive</w:t>
            </w:r>
          </w:p>
          <w:p w14:paraId="2504E160" w14:textId="77777777" w:rsidR="00680425" w:rsidRDefault="00680425" w:rsidP="00680425">
            <w:pPr>
              <w:pStyle w:val="ListParagraph"/>
              <w:numPr>
                <w:ilvl w:val="0"/>
                <w:numId w:val="11"/>
              </w:numPr>
            </w:pPr>
            <w:r>
              <w:t>Both portable and non-portable options</w:t>
            </w:r>
          </w:p>
          <w:p w14:paraId="4746E3D6" w14:textId="77777777" w:rsidR="00680425" w:rsidRDefault="00680425" w:rsidP="00680425">
            <w:pPr>
              <w:pStyle w:val="ListParagraph"/>
              <w:numPr>
                <w:ilvl w:val="0"/>
                <w:numId w:val="11"/>
              </w:numPr>
            </w:pPr>
            <w:r>
              <w:t>Measures precise movements such as COD</w:t>
            </w:r>
          </w:p>
          <w:p w14:paraId="059F58EB" w14:textId="77777777" w:rsidR="00680425" w:rsidRDefault="00680425" w:rsidP="00680425">
            <w:pPr>
              <w:pStyle w:val="ListParagraph"/>
              <w:numPr>
                <w:ilvl w:val="0"/>
                <w:numId w:val="11"/>
              </w:numPr>
            </w:pPr>
            <w:r>
              <w:t>Zero requirement for calibration</w:t>
            </w:r>
          </w:p>
          <w:p w14:paraId="4D22F07C" w14:textId="77777777" w:rsidR="00680425" w:rsidRPr="00304D3A" w:rsidRDefault="00680425" w:rsidP="00680425">
            <w:r>
              <w:t xml:space="preserve">(Bampouras and Thomas, 2022; Clark </w:t>
            </w:r>
            <w:r>
              <w:rPr>
                <w:i/>
                <w:iCs/>
              </w:rPr>
              <w:t xml:space="preserve">et al., </w:t>
            </w:r>
            <w:r>
              <w:t>2019)</w:t>
            </w:r>
          </w:p>
        </w:tc>
        <w:tc>
          <w:tcPr>
            <w:tcW w:w="6237" w:type="dxa"/>
          </w:tcPr>
          <w:p w14:paraId="507098F7" w14:textId="77777777" w:rsidR="00680425" w:rsidRDefault="00680425" w:rsidP="00680425">
            <w:pPr>
              <w:pStyle w:val="ListParagraph"/>
              <w:numPr>
                <w:ilvl w:val="0"/>
                <w:numId w:val="11"/>
              </w:numPr>
            </w:pPr>
            <w:r>
              <w:t>No reliability or validity study currently published for COD metrics.</w:t>
            </w:r>
          </w:p>
          <w:p w14:paraId="0AA9265B" w14:textId="77777777" w:rsidR="00680425" w:rsidRDefault="00680425" w:rsidP="00680425">
            <w:pPr>
              <w:pStyle w:val="ListParagraph"/>
              <w:numPr>
                <w:ilvl w:val="0"/>
                <w:numId w:val="11"/>
              </w:numPr>
            </w:pPr>
            <w:r>
              <w:t xml:space="preserve">Expensive </w:t>
            </w:r>
          </w:p>
          <w:p w14:paraId="163136BF" w14:textId="77777777" w:rsidR="00680425" w:rsidRDefault="00680425" w:rsidP="00680425">
            <w:pPr>
              <w:pStyle w:val="ListParagraph"/>
              <w:numPr>
                <w:ilvl w:val="0"/>
                <w:numId w:val="11"/>
              </w:numPr>
            </w:pPr>
            <w:r>
              <w:t xml:space="preserve">No instantaneous feedback system </w:t>
            </w:r>
          </w:p>
        </w:tc>
      </w:tr>
      <w:tr w:rsidR="00680425" w14:paraId="792FA5E3" w14:textId="77777777" w:rsidTr="00680425">
        <w:tc>
          <w:tcPr>
            <w:tcW w:w="3003" w:type="dxa"/>
          </w:tcPr>
          <w:p w14:paraId="2670E4E0" w14:textId="77777777" w:rsidR="00680425" w:rsidRDefault="00680425" w:rsidP="00680425">
            <w:r>
              <w:t>Video Tracking Systems</w:t>
            </w:r>
          </w:p>
        </w:tc>
        <w:tc>
          <w:tcPr>
            <w:tcW w:w="5923" w:type="dxa"/>
          </w:tcPr>
          <w:p w14:paraId="54091B8C" w14:textId="77777777" w:rsidR="00680425" w:rsidRDefault="00680425" w:rsidP="00680425">
            <w:pPr>
              <w:pStyle w:val="ListParagraph"/>
              <w:numPr>
                <w:ilvl w:val="0"/>
                <w:numId w:val="11"/>
              </w:numPr>
            </w:pPr>
            <w:r>
              <w:t xml:space="preserve">Most accurate measure of total distance in soccer specific scenarios, </w:t>
            </w:r>
            <w:proofErr w:type="gramStart"/>
            <w:r>
              <w:rPr>
                <w:i/>
                <w:iCs/>
              </w:rPr>
              <w:t>i.e.</w:t>
            </w:r>
            <w:proofErr w:type="gramEnd"/>
            <w:r>
              <w:rPr>
                <w:i/>
                <w:iCs/>
              </w:rPr>
              <w:t xml:space="preserve"> </w:t>
            </w:r>
            <w:r>
              <w:t>small-sided games.</w:t>
            </w:r>
          </w:p>
          <w:p w14:paraId="7C72B035" w14:textId="77777777" w:rsidR="00680425" w:rsidRDefault="00680425" w:rsidP="00680425">
            <w:pPr>
              <w:pStyle w:val="ListParagraph"/>
              <w:numPr>
                <w:ilvl w:val="0"/>
                <w:numId w:val="11"/>
              </w:numPr>
            </w:pPr>
            <w:r>
              <w:t>Not affected by satellite location, nor surrounding environment.</w:t>
            </w:r>
          </w:p>
          <w:p w14:paraId="56DEE61A" w14:textId="77777777" w:rsidR="00680425" w:rsidRDefault="00680425" w:rsidP="00680425">
            <w:pPr>
              <w:ind w:left="360"/>
            </w:pPr>
          </w:p>
          <w:p w14:paraId="402E4F3C" w14:textId="77777777" w:rsidR="00680425" w:rsidRDefault="00680425" w:rsidP="00680425">
            <w:r>
              <w:t xml:space="preserve">(Linke </w:t>
            </w:r>
            <w:r>
              <w:rPr>
                <w:i/>
                <w:iCs/>
              </w:rPr>
              <w:t xml:space="preserve">et al., </w:t>
            </w:r>
            <w:r>
              <w:t>2018)</w:t>
            </w:r>
          </w:p>
        </w:tc>
        <w:tc>
          <w:tcPr>
            <w:tcW w:w="6237" w:type="dxa"/>
          </w:tcPr>
          <w:p w14:paraId="4BA277D4" w14:textId="77777777" w:rsidR="00680425" w:rsidRDefault="00680425" w:rsidP="00680425">
            <w:pPr>
              <w:pStyle w:val="ListParagraph"/>
              <w:numPr>
                <w:ilvl w:val="0"/>
                <w:numId w:val="11"/>
              </w:numPr>
            </w:pPr>
            <w:r>
              <w:t>Instantaneous speed and acceleration errors are significantly higher than GPS and LPS.</w:t>
            </w:r>
          </w:p>
          <w:p w14:paraId="32DBE159" w14:textId="77777777" w:rsidR="00680425" w:rsidRDefault="00680425" w:rsidP="00680425">
            <w:pPr>
              <w:pStyle w:val="ListParagraph"/>
              <w:numPr>
                <w:ilvl w:val="0"/>
                <w:numId w:val="11"/>
              </w:numPr>
            </w:pPr>
            <w:r>
              <w:t>Significantly higher spatial errors in the y-axis, this is attributed to incorrect detection of the centre of mass on the y-axis of the athlete.</w:t>
            </w:r>
          </w:p>
          <w:p w14:paraId="3860EB4C" w14:textId="77777777" w:rsidR="00680425" w:rsidRDefault="00680425" w:rsidP="00680425">
            <w:r>
              <w:t xml:space="preserve">(Linke </w:t>
            </w:r>
            <w:r>
              <w:rPr>
                <w:i/>
                <w:iCs/>
              </w:rPr>
              <w:t xml:space="preserve">et al., </w:t>
            </w:r>
            <w:r>
              <w:t>2018)</w:t>
            </w:r>
          </w:p>
        </w:tc>
      </w:tr>
    </w:tbl>
    <w:p w14:paraId="5E295697" w14:textId="77777777" w:rsidR="00EE6FED" w:rsidRDefault="00EE6FED">
      <w:pPr>
        <w:rPr>
          <w:color w:val="000000" w:themeColor="text1"/>
        </w:rPr>
      </w:pPr>
      <w:r>
        <w:rPr>
          <w:color w:val="000000" w:themeColor="text1"/>
        </w:rPr>
        <w:br w:type="page"/>
      </w:r>
    </w:p>
    <w:p w14:paraId="5376DD40" w14:textId="3AC62294" w:rsidR="00EE6FED" w:rsidRDefault="00EE6FED">
      <w:pPr>
        <w:rPr>
          <w:color w:val="000000" w:themeColor="text1"/>
        </w:rPr>
        <w:sectPr w:rsidR="00EE6FED" w:rsidSect="00680425">
          <w:pgSz w:w="16840" w:h="11900" w:orient="landscape"/>
          <w:pgMar w:top="720" w:right="720" w:bottom="720" w:left="720" w:header="708" w:footer="708" w:gutter="0"/>
          <w:cols w:space="708"/>
          <w:docGrid w:linePitch="360"/>
        </w:sectPr>
      </w:pPr>
    </w:p>
    <w:p w14:paraId="00AC0E17" w14:textId="77777777" w:rsidR="00EE6FED" w:rsidRPr="00FB5A50" w:rsidRDefault="00EE6FED"/>
    <w:p w14:paraId="4D88E2EC" w14:textId="3FB460AF" w:rsidR="001D7E80" w:rsidRPr="00FB5A50" w:rsidRDefault="00F90BBB" w:rsidP="00EE6FED">
      <w:commentRangeStart w:id="42"/>
      <w:r w:rsidRPr="00FB5A50">
        <w:t xml:space="preserve">This </w:t>
      </w:r>
      <w:r w:rsidR="00C2453D" w:rsidRPr="00FB5A50">
        <w:t>study aim</w:t>
      </w:r>
      <w:r w:rsidR="002E5EED" w:rsidRPr="00FB5A50">
        <w:t>ed</w:t>
      </w:r>
      <w:r w:rsidR="00C2453D" w:rsidRPr="00FB5A50">
        <w:t xml:space="preserve"> to </w:t>
      </w:r>
      <w:r w:rsidR="001E0985" w:rsidRPr="00FB5A50">
        <w:t xml:space="preserve">use Sportlight’s® LiDAR technology to </w:t>
      </w:r>
      <w:r w:rsidR="003649BE" w:rsidRPr="00FB5A50">
        <w:t>determine</w:t>
      </w:r>
      <w:r w:rsidR="00C2453D" w:rsidRPr="00FB5A50">
        <w:t xml:space="preserve"> the turn demands experienced by soccer players in the Premier League, UEFA Europa League, FA Cup and League Cup. </w:t>
      </w:r>
    </w:p>
    <w:p w14:paraId="5F868C5B" w14:textId="77777777" w:rsidR="001D7E80" w:rsidRPr="00FB5A50" w:rsidRDefault="001D7E80" w:rsidP="000C1BE5">
      <w:pPr>
        <w:spacing w:line="360" w:lineRule="auto"/>
        <w:jc w:val="both"/>
      </w:pPr>
      <w:r w:rsidRPr="00FB5A50">
        <w:t>Objectives:</w:t>
      </w:r>
    </w:p>
    <w:p w14:paraId="13F1D2A6" w14:textId="227B32E5" w:rsidR="004E3C46" w:rsidRPr="00FB5A50" w:rsidRDefault="001D7E80" w:rsidP="001D7E80">
      <w:pPr>
        <w:pStyle w:val="ListParagraph"/>
        <w:numPr>
          <w:ilvl w:val="0"/>
          <w:numId w:val="5"/>
        </w:numPr>
        <w:spacing w:line="360" w:lineRule="auto"/>
        <w:jc w:val="both"/>
      </w:pPr>
      <w:r w:rsidRPr="00FB5A50">
        <w:t xml:space="preserve">Complete </w:t>
      </w:r>
      <w:r w:rsidR="00437840" w:rsidRPr="00FB5A50">
        <w:t>in-depth turn characteristic</w:t>
      </w:r>
      <w:r w:rsidR="004E3C46" w:rsidRPr="00FB5A50">
        <w:t xml:space="preserve"> analysis</w:t>
      </w:r>
      <w:r w:rsidR="00437840" w:rsidRPr="00FB5A50">
        <w:t xml:space="preserve"> </w:t>
      </w:r>
      <w:r w:rsidR="00047F00" w:rsidRPr="00FB5A50">
        <w:t>for each playing position (GK, CD, FB, CM, WF</w:t>
      </w:r>
      <w:r w:rsidR="007A27BC" w:rsidRPr="00FB5A50">
        <w:t xml:space="preserve">, </w:t>
      </w:r>
      <w:r w:rsidR="004E3C46" w:rsidRPr="00FB5A50">
        <w:t>CF).</w:t>
      </w:r>
    </w:p>
    <w:p w14:paraId="4AEFE25C" w14:textId="31E97097" w:rsidR="004E3C46" w:rsidRPr="00FB5A50" w:rsidRDefault="004E3C46" w:rsidP="001D7E80">
      <w:pPr>
        <w:pStyle w:val="ListParagraph"/>
        <w:numPr>
          <w:ilvl w:val="0"/>
          <w:numId w:val="5"/>
        </w:numPr>
        <w:spacing w:line="360" w:lineRule="auto"/>
        <w:jc w:val="both"/>
      </w:pPr>
      <w:r w:rsidRPr="00FB5A50">
        <w:t>Analyse the relationship between different turn characteristics.</w:t>
      </w:r>
    </w:p>
    <w:p w14:paraId="4C9C7F2E" w14:textId="63912DFD" w:rsidR="004E3C46" w:rsidRPr="00FB5A50" w:rsidRDefault="004E3C46" w:rsidP="001D7E80">
      <w:pPr>
        <w:pStyle w:val="ListParagraph"/>
        <w:numPr>
          <w:ilvl w:val="0"/>
          <w:numId w:val="5"/>
        </w:numPr>
        <w:spacing w:line="360" w:lineRule="auto"/>
        <w:jc w:val="both"/>
      </w:pPr>
      <w:r w:rsidRPr="00FB5A50">
        <w:t>Determine if there are any differences in turn demands between competitions (Premier League, FA Cup, League Cup and UEFA Europa League).</w:t>
      </w:r>
    </w:p>
    <w:p w14:paraId="22C2ECA6" w14:textId="03DDB163" w:rsidR="00734CE5" w:rsidRPr="00FB5A50" w:rsidRDefault="004E3C46" w:rsidP="001D7E80">
      <w:pPr>
        <w:pStyle w:val="ListParagraph"/>
        <w:numPr>
          <w:ilvl w:val="0"/>
          <w:numId w:val="5"/>
        </w:numPr>
        <w:spacing w:line="360" w:lineRule="auto"/>
        <w:jc w:val="both"/>
      </w:pPr>
      <w:r w:rsidRPr="00FB5A50">
        <w:t>Apply</w:t>
      </w:r>
      <w:r w:rsidR="00045B21" w:rsidRPr="00FB5A50">
        <w:t xml:space="preserve"> </w:t>
      </w:r>
      <w:r w:rsidR="00FC44BA" w:rsidRPr="00FB5A50">
        <w:t xml:space="preserve">the findings to begin to create resources for practitioners to build upon. This will long-term </w:t>
      </w:r>
      <w:r w:rsidR="00DB674B" w:rsidRPr="00FB5A50">
        <w:t>ensure</w:t>
      </w:r>
      <w:r w:rsidR="002804F4" w:rsidRPr="00FB5A50">
        <w:t xml:space="preserve"> </w:t>
      </w:r>
      <w:r w:rsidR="005449A0" w:rsidRPr="00FB5A50">
        <w:t xml:space="preserve">injury-prevention, rehabilitation and return-to-play programmes </w:t>
      </w:r>
      <w:r w:rsidR="00033A26" w:rsidRPr="00FB5A50">
        <w:t xml:space="preserve">can be adapted to ensure </w:t>
      </w:r>
      <w:r w:rsidR="00DB674B" w:rsidRPr="00FB5A50">
        <w:t>English Soccer Teams are prepared for the COD faced during matches</w:t>
      </w:r>
      <w:r w:rsidR="00440460" w:rsidRPr="00FB5A50">
        <w:t>.</w:t>
      </w:r>
      <w:commentRangeEnd w:id="42"/>
      <w:r w:rsidR="002E5EED" w:rsidRPr="00FB5A50">
        <w:rPr>
          <w:rStyle w:val="CommentReference"/>
        </w:rPr>
        <w:commentReference w:id="42"/>
      </w:r>
      <w:r w:rsidR="005E3340" w:rsidRPr="00FB5A50">
        <w:t xml:space="preserve"> </w:t>
      </w:r>
    </w:p>
    <w:p w14:paraId="712111D1" w14:textId="77777777" w:rsidR="00B70903" w:rsidRDefault="00B70903" w:rsidP="000E146F">
      <w:pPr>
        <w:pStyle w:val="Heading1"/>
        <w:rPr>
          <w:color w:val="FF0000"/>
        </w:rPr>
      </w:pPr>
      <w:bookmarkStart w:id="43" w:name="_Toc149230196"/>
    </w:p>
    <w:p w14:paraId="7BCBBE08" w14:textId="77777777" w:rsidR="00EE6FED" w:rsidRDefault="00EE6FED" w:rsidP="00EE6FED"/>
    <w:p w14:paraId="699409BB" w14:textId="77777777" w:rsidR="00EE6FED" w:rsidRDefault="00EE6FED" w:rsidP="00EE6FED"/>
    <w:p w14:paraId="71C3E8AD" w14:textId="77777777" w:rsidR="00EE6FED" w:rsidRDefault="00EE6FED" w:rsidP="00EE6FED"/>
    <w:p w14:paraId="4A0D2167" w14:textId="77777777" w:rsidR="00EE6FED" w:rsidRDefault="00EE6FED" w:rsidP="00EE6FED"/>
    <w:p w14:paraId="1E042AF3" w14:textId="77777777" w:rsidR="00EE6FED" w:rsidRDefault="00EE6FED" w:rsidP="00EE6FED"/>
    <w:p w14:paraId="434DE17D" w14:textId="77777777" w:rsidR="00EE6FED" w:rsidRDefault="00EE6FED" w:rsidP="00EE6FED"/>
    <w:p w14:paraId="5BE4B370" w14:textId="77777777" w:rsidR="00EE6FED" w:rsidRDefault="00EE6FED" w:rsidP="00EE6FED"/>
    <w:p w14:paraId="690F9609" w14:textId="77777777" w:rsidR="00EE6FED" w:rsidRDefault="00EE6FED" w:rsidP="00EE6FED"/>
    <w:p w14:paraId="79860EA0" w14:textId="77777777" w:rsidR="00EE6FED" w:rsidRDefault="00EE6FED" w:rsidP="00EE6FED"/>
    <w:p w14:paraId="4929F90A" w14:textId="77777777" w:rsidR="00EE6FED" w:rsidRDefault="00EE6FED" w:rsidP="00EE6FED"/>
    <w:p w14:paraId="4543B5EA" w14:textId="77777777" w:rsidR="00EE6FED" w:rsidRDefault="00EE6FED" w:rsidP="00EE6FED"/>
    <w:p w14:paraId="033808B4" w14:textId="77777777" w:rsidR="00EE6FED" w:rsidRDefault="00EE6FED" w:rsidP="00EE6FED"/>
    <w:p w14:paraId="3B0E22EA" w14:textId="77777777" w:rsidR="00EE6FED" w:rsidRDefault="00EE6FED" w:rsidP="00EE6FED"/>
    <w:p w14:paraId="4458C0EF" w14:textId="77777777" w:rsidR="00EE6FED" w:rsidRDefault="00EE6FED" w:rsidP="00EE6FED"/>
    <w:p w14:paraId="24B84AD8" w14:textId="77777777" w:rsidR="00EE6FED" w:rsidRDefault="00EE6FED" w:rsidP="00EE6FED"/>
    <w:p w14:paraId="493E64FA" w14:textId="77777777" w:rsidR="00EE6FED" w:rsidRDefault="00EE6FED" w:rsidP="00EE6FED"/>
    <w:p w14:paraId="20F2C685" w14:textId="77777777" w:rsidR="00EE6FED" w:rsidRDefault="00EE6FED" w:rsidP="00EE6FED"/>
    <w:p w14:paraId="23A8A58E" w14:textId="77777777" w:rsidR="00EE6FED" w:rsidRDefault="00EE6FED" w:rsidP="00EE6FED"/>
    <w:p w14:paraId="236FF399" w14:textId="77777777" w:rsidR="00EE6FED" w:rsidRDefault="00EE6FED" w:rsidP="00EE6FED"/>
    <w:p w14:paraId="0C801C15" w14:textId="77777777" w:rsidR="00EE6FED" w:rsidRDefault="00EE6FED" w:rsidP="00EE6FED"/>
    <w:p w14:paraId="14EE5B9A" w14:textId="77777777" w:rsidR="00EE6FED" w:rsidRDefault="00EE6FED" w:rsidP="00EE6FED"/>
    <w:p w14:paraId="15BB2ABC" w14:textId="77777777" w:rsidR="00EE6FED" w:rsidRDefault="00EE6FED" w:rsidP="00EE6FED"/>
    <w:p w14:paraId="1F66AB58" w14:textId="77777777" w:rsidR="00EE6FED" w:rsidRDefault="00EE6FED" w:rsidP="00EE6FED"/>
    <w:p w14:paraId="12569C27" w14:textId="77777777" w:rsidR="00680425" w:rsidRDefault="00680425" w:rsidP="00EE6FED"/>
    <w:p w14:paraId="6FA1A4BA" w14:textId="77777777" w:rsidR="00680425" w:rsidRDefault="00680425" w:rsidP="00EE6FED"/>
    <w:p w14:paraId="61354F05" w14:textId="77777777" w:rsidR="00680425" w:rsidRDefault="00680425" w:rsidP="00EE6FED"/>
    <w:p w14:paraId="55DE8C65" w14:textId="77777777" w:rsidR="00EE6FED" w:rsidRDefault="00EE6FED" w:rsidP="00EE6FED"/>
    <w:p w14:paraId="47A67845" w14:textId="77777777" w:rsidR="00EE6FED" w:rsidRDefault="00EE6FED" w:rsidP="00EE6FED"/>
    <w:p w14:paraId="13B7C194" w14:textId="77777777" w:rsidR="00EE6FED" w:rsidRDefault="00EE6FED" w:rsidP="00EE6FED"/>
    <w:p w14:paraId="47E5A274" w14:textId="77777777" w:rsidR="00EE6FED" w:rsidRDefault="00EE6FED" w:rsidP="00EE6FED"/>
    <w:p w14:paraId="4D010268" w14:textId="77777777" w:rsidR="00EE6FED" w:rsidRPr="00EE6FED" w:rsidRDefault="00EE6FED" w:rsidP="00EE6FED"/>
    <w:p w14:paraId="2AFD51A8" w14:textId="5C7434F9" w:rsidR="000E146F" w:rsidRPr="001311AF" w:rsidRDefault="00BE382D" w:rsidP="000E146F">
      <w:pPr>
        <w:pStyle w:val="Heading1"/>
      </w:pPr>
      <w:r>
        <w:lastRenderedPageBreak/>
        <w:t>3.0</w:t>
      </w:r>
      <w:r w:rsidR="00F2131C">
        <w:t xml:space="preserve"> </w:t>
      </w:r>
      <w:r w:rsidR="000E146F">
        <w:t>Methods</w:t>
      </w:r>
      <w:bookmarkEnd w:id="43"/>
    </w:p>
    <w:p w14:paraId="53325A18" w14:textId="77777777" w:rsidR="000E146F" w:rsidRDefault="000E146F" w:rsidP="00F6156F">
      <w:pPr>
        <w:spacing w:line="360" w:lineRule="auto"/>
        <w:jc w:val="both"/>
        <w:rPr>
          <w:b/>
          <w:bCs/>
          <w:u w:val="single"/>
        </w:rPr>
      </w:pPr>
    </w:p>
    <w:p w14:paraId="4DB7302C" w14:textId="77777777" w:rsidR="006D6B1E" w:rsidRPr="00CC4CE6" w:rsidRDefault="00BE382D" w:rsidP="00F2131C">
      <w:pPr>
        <w:pStyle w:val="Heading2"/>
      </w:pPr>
      <w:bookmarkStart w:id="44" w:name="_Toc149230197"/>
      <w:r>
        <w:t>3</w:t>
      </w:r>
      <w:r w:rsidR="00F2131C">
        <w:t xml:space="preserve">.1 </w:t>
      </w:r>
      <w:r w:rsidR="00D57CAA" w:rsidRPr="00CC4CE6">
        <w:t>Research design:</w:t>
      </w:r>
      <w:bookmarkEnd w:id="44"/>
      <w:r w:rsidR="00D57CAA" w:rsidRPr="00CC4CE6">
        <w:t xml:space="preserve"> </w:t>
      </w:r>
    </w:p>
    <w:p w14:paraId="07BFDF94" w14:textId="77777777" w:rsidR="008F28FD" w:rsidRDefault="00CA5D52" w:rsidP="00F6156F">
      <w:pPr>
        <w:spacing w:line="360" w:lineRule="auto"/>
        <w:jc w:val="both"/>
      </w:pPr>
      <w:r>
        <w:t xml:space="preserve">Study 1: Longitudinal </w:t>
      </w:r>
      <w:r w:rsidR="00C47913">
        <w:t xml:space="preserve">observational </w:t>
      </w:r>
      <w:r w:rsidR="002E5EED">
        <w:t xml:space="preserve">cohort </w:t>
      </w:r>
      <w:r w:rsidR="00C47913">
        <w:t xml:space="preserve">design, whereby an exploratory analysis </w:t>
      </w:r>
      <w:r w:rsidR="002E5EED">
        <w:t>was</w:t>
      </w:r>
      <w:r w:rsidR="00C47913">
        <w:t xml:space="preserve"> completed on turn</w:t>
      </w:r>
      <w:r w:rsidR="00942665">
        <w:t xml:space="preserve"> count and turn characteristics </w:t>
      </w:r>
      <w:r w:rsidR="00761F71">
        <w:t xml:space="preserve">for </w:t>
      </w:r>
      <w:r w:rsidR="00DB5999">
        <w:t xml:space="preserve">all significant </w:t>
      </w:r>
      <w:r w:rsidR="00761F71">
        <w:t>turns completed</w:t>
      </w:r>
      <w:r w:rsidR="002254D7">
        <w:t xml:space="preserve"> across</w:t>
      </w:r>
      <w:r w:rsidR="00761F71">
        <w:t xml:space="preserve"> all competitions</w:t>
      </w:r>
      <w:r w:rsidR="002254D7">
        <w:t xml:space="preserve"> (Premier League, FA Cup, League Cup, UEFA Europa League)</w:t>
      </w:r>
      <w:r w:rsidR="00761F71">
        <w:t>.</w:t>
      </w:r>
    </w:p>
    <w:p w14:paraId="66F0F134" w14:textId="77777777" w:rsidR="00D57CAA" w:rsidRPr="00761F71" w:rsidRDefault="00CA5D52" w:rsidP="00F6156F">
      <w:pPr>
        <w:spacing w:line="360" w:lineRule="auto"/>
        <w:jc w:val="both"/>
      </w:pPr>
      <w:r>
        <w:t>Study 2:</w:t>
      </w:r>
      <w:r w:rsidR="00761F71">
        <w:t xml:space="preserve"> L</w:t>
      </w:r>
      <w:r w:rsidR="00D57CAA">
        <w:t xml:space="preserve">ongitudinal between-environment comparative design, whereby turn </w:t>
      </w:r>
      <w:r w:rsidR="00761F71">
        <w:t xml:space="preserve">count and characteristics </w:t>
      </w:r>
      <w:r w:rsidR="002E5EED">
        <w:t>was</w:t>
      </w:r>
      <w:r w:rsidR="00D57CAA">
        <w:t xml:space="preserve"> compared between</w:t>
      </w:r>
      <w:r w:rsidR="00761F71">
        <w:t xml:space="preserve"> </w:t>
      </w:r>
      <w:r w:rsidR="009B6C56">
        <w:t>different competition types.</w:t>
      </w:r>
    </w:p>
    <w:p w14:paraId="446239D2" w14:textId="77777777" w:rsidR="00D57CAA" w:rsidRDefault="00D57CAA" w:rsidP="00D57CAA"/>
    <w:p w14:paraId="075116A4" w14:textId="77777777" w:rsidR="00D57CAA" w:rsidRPr="00CC4CE6" w:rsidRDefault="00BE382D" w:rsidP="00F2131C">
      <w:pPr>
        <w:pStyle w:val="Heading2"/>
      </w:pPr>
      <w:bookmarkStart w:id="45" w:name="_Toc149230198"/>
      <w:r>
        <w:t>3</w:t>
      </w:r>
      <w:r w:rsidR="00F2131C">
        <w:t xml:space="preserve">.2 </w:t>
      </w:r>
      <w:r w:rsidR="00D57CAA" w:rsidRPr="00CC4CE6">
        <w:t>Game Analysis and Player Data:</w:t>
      </w:r>
      <w:bookmarkEnd w:id="45"/>
      <w:r w:rsidR="00D57CAA" w:rsidRPr="00CC4CE6">
        <w:t xml:space="preserve"> </w:t>
      </w:r>
    </w:p>
    <w:p w14:paraId="4CDE53E4" w14:textId="20551282" w:rsidR="00B042F4" w:rsidRDefault="00EC7D2F" w:rsidP="00F6156F">
      <w:pPr>
        <w:spacing w:line="360" w:lineRule="auto"/>
      </w:pPr>
      <w:r>
        <w:rPr>
          <w:noProof/>
        </w:rPr>
        <mc:AlternateContent>
          <mc:Choice Requires="wps">
            <w:drawing>
              <wp:anchor distT="0" distB="0" distL="114300" distR="114300" simplePos="0" relativeHeight="251690069" behindDoc="0" locked="0" layoutInCell="1" allowOverlap="1" wp14:anchorId="2483126A" wp14:editId="7ABEC9FC">
                <wp:simplePos x="0" y="0"/>
                <wp:positionH relativeFrom="column">
                  <wp:posOffset>76200</wp:posOffset>
                </wp:positionH>
                <wp:positionV relativeFrom="paragraph">
                  <wp:posOffset>5488305</wp:posOffset>
                </wp:positionV>
                <wp:extent cx="6642100" cy="635"/>
                <wp:effectExtent l="0" t="0" r="0" b="12065"/>
                <wp:wrapSquare wrapText="bothSides"/>
                <wp:docPr id="1750795845" name="Text Box 1"/>
                <wp:cNvGraphicFramePr/>
                <a:graphic xmlns:a="http://schemas.openxmlformats.org/drawingml/2006/main">
                  <a:graphicData uri="http://schemas.microsoft.com/office/word/2010/wordprocessingShape">
                    <wps:wsp>
                      <wps:cNvSpPr txBox="1"/>
                      <wps:spPr>
                        <a:xfrm>
                          <a:off x="0" y="0"/>
                          <a:ext cx="6642100" cy="635"/>
                        </a:xfrm>
                        <a:prstGeom prst="rect">
                          <a:avLst/>
                        </a:prstGeom>
                        <a:solidFill>
                          <a:prstClr val="white"/>
                        </a:solidFill>
                        <a:ln>
                          <a:noFill/>
                        </a:ln>
                      </wps:spPr>
                      <wps:txbx>
                        <w:txbxContent>
                          <w:p w14:paraId="5A079354" w14:textId="65A63B38" w:rsidR="00BB30C9" w:rsidRPr="00BC25DC" w:rsidRDefault="00BB30C9" w:rsidP="00BB30C9">
                            <w:pPr>
                              <w:pStyle w:val="Caption"/>
                              <w:rPr>
                                <w:color w:val="000000" w:themeColor="text1"/>
                              </w:rPr>
                            </w:pPr>
                            <w:r>
                              <w:t xml:space="preserve">Figure </w:t>
                            </w:r>
                            <w:fldSimple w:instr=" SEQ Figure \* ARABIC ">
                              <w:r w:rsidR="004E168D">
                                <w:rPr>
                                  <w:noProof/>
                                </w:rPr>
                                <w:t>2</w:t>
                              </w:r>
                            </w:fldSimple>
                            <w:r>
                              <w:t xml:space="preserve"> - LiDAR (Sportlight): The laser-based remote sensor system installed into a Premier League stadium.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83126A" id="_x0000_t202" coordsize="21600,21600" o:spt="202" path="m,l,21600r21600,l21600,xe">
                <v:stroke joinstyle="miter"/>
                <v:path gradientshapeok="t" o:connecttype="rect"/>
              </v:shapetype>
              <v:shape id="Text Box 1" o:spid="_x0000_s1026" type="#_x0000_t202" style="position:absolute;margin-left:6pt;margin-top:432.15pt;width:523pt;height:.05pt;z-index:2516900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" stroked="f">
                <v:textbox style="mso-fit-shape-to-text:t" inset="0,0,0,0">
                  <w:txbxContent>
                    <w:p w14:paraId="5A079354" w14:textId="65A63B38" w:rsidR="00BB30C9" w:rsidRPr="00BC25DC" w:rsidRDefault="00BB30C9" w:rsidP="00BB30C9">
                      <w:pPr>
                        <w:pStyle w:val="Caption"/>
                        <w:rPr>
                          <w:color w:val="000000" w:themeColor="text1"/>
                        </w:rPr>
                      </w:pPr>
                      <w:r>
                        <w:t xml:space="preserve">Figure </w:t>
                      </w:r>
                      <w:r>
                        <w:fldChar w:fldCharType="begin"/>
                      </w:r>
                      <w:r>
                        <w:instrText xml:space="preserve"> SEQ Figure \* ARABIC </w:instrText>
                      </w:r>
                      <w:r>
                        <w:fldChar w:fldCharType="separate"/>
                      </w:r>
                      <w:r w:rsidR="004E168D">
                        <w:rPr>
                          <w:noProof/>
                        </w:rPr>
                        <w:t>2</w:t>
                      </w:r>
                      <w:r>
                        <w:fldChar w:fldCharType="end"/>
                      </w:r>
                      <w:r>
                        <w:t xml:space="preserve"> - LiDAR (Sportlight): The laser-based remote sensor system installed into a Premier League stadium.</w:t>
                      </w:r>
                    </w:p>
                  </w:txbxContent>
                </v:textbox>
                <w10:wrap type="square"/>
              </v:shape>
            </w:pict>
          </mc:Fallback>
        </mc:AlternateContent>
      </w:r>
      <w:r>
        <w:rPr>
          <w:noProof/>
        </w:rPr>
        <w:drawing>
          <wp:anchor distT="0" distB="0" distL="114300" distR="114300" simplePos="0" relativeHeight="251688021" behindDoc="0" locked="0" layoutInCell="1" allowOverlap="1" wp14:anchorId="2571510D" wp14:editId="45FFA08B">
            <wp:simplePos x="0" y="0"/>
            <wp:positionH relativeFrom="column">
              <wp:posOffset>76200</wp:posOffset>
            </wp:positionH>
            <wp:positionV relativeFrom="paragraph">
              <wp:posOffset>1709420</wp:posOffset>
            </wp:positionV>
            <wp:extent cx="6642100" cy="3730625"/>
            <wp:effectExtent l="0" t="0" r="0" b="3175"/>
            <wp:wrapSquare wrapText="bothSides"/>
            <wp:docPr id="1649039375" name="Picture 1649039375" descr="Athlete tracking start-up Sportlight scores with £4m fundraising | Business  News | 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hlete tracking start-up Sportlight scores with £4m fundraising | Business  News | Sky Ne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37306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46"/>
      <w:r w:rsidR="00D57CAA">
        <w:t xml:space="preserve">Turning data was </w:t>
      </w:r>
      <w:r w:rsidR="002E5EED">
        <w:t xml:space="preserve">obtained </w:t>
      </w:r>
      <w:r w:rsidR="00D57CAA">
        <w:t xml:space="preserve">from </w:t>
      </w:r>
      <w:r w:rsidR="0000539F" w:rsidRPr="0000539F">
        <w:rPr>
          <w:color w:val="000000" w:themeColor="text1"/>
        </w:rPr>
        <w:t>49</w:t>
      </w:r>
      <w:r w:rsidR="00D57CAA">
        <w:t xml:space="preserve"> match fixtures during 2022-23 season, from the Premier League</w:t>
      </w:r>
      <w:r w:rsidR="00E54383">
        <w:t xml:space="preserve"> (35 matches)</w:t>
      </w:r>
      <w:r w:rsidR="00D57CAA">
        <w:t>, UEFA Europa League</w:t>
      </w:r>
      <w:r w:rsidR="00E54383">
        <w:t xml:space="preserve"> (</w:t>
      </w:r>
      <w:r w:rsidR="00A169D5">
        <w:t>5 matches)</w:t>
      </w:r>
      <w:r w:rsidR="00D57CAA">
        <w:t>, League Cup</w:t>
      </w:r>
      <w:r w:rsidR="00A169D5">
        <w:t xml:space="preserve"> (5 matches)</w:t>
      </w:r>
      <w:r w:rsidR="00D57CAA">
        <w:t xml:space="preserve"> and FA Cup</w:t>
      </w:r>
      <w:r w:rsidR="00A169D5">
        <w:t xml:space="preserve"> (4 matches)</w:t>
      </w:r>
      <w:r w:rsidR="00D57CAA">
        <w:t xml:space="preserve">. </w:t>
      </w:r>
      <w:r w:rsidR="00CA4484">
        <w:rPr>
          <w:color w:val="000000" w:themeColor="text1"/>
        </w:rPr>
        <w:t>All tur</w:t>
      </w:r>
      <w:r w:rsidR="00955671">
        <w:rPr>
          <w:color w:val="000000" w:themeColor="text1"/>
        </w:rPr>
        <w:t xml:space="preserve">n data was collected using Sportlight® LiDAR tracking system </w:t>
      </w:r>
      <w:r w:rsidR="00955671">
        <w:t>(Sportlight®, Oxford, UK; LiDAR</w:t>
      </w:r>
      <w:r w:rsidR="00321D4B">
        <w:t>; see Figure 2</w:t>
      </w:r>
      <w:r w:rsidR="00955671">
        <w:t xml:space="preserve">). </w:t>
      </w:r>
      <w:r w:rsidR="00442B5A">
        <w:t>For home matches, t</w:t>
      </w:r>
      <w:r w:rsidR="00955671">
        <w:t xml:space="preserve">he </w:t>
      </w:r>
      <w:r w:rsidR="00C04A2B">
        <w:t>single-</w:t>
      </w:r>
      <w:proofErr w:type="spellStart"/>
      <w:r w:rsidR="00C04A2B">
        <w:t>sensored</w:t>
      </w:r>
      <w:proofErr w:type="spellEnd"/>
      <w:r w:rsidR="00C04A2B">
        <w:t xml:space="preserve"> system was permanently mounted </w:t>
      </w:r>
      <w:r w:rsidR="00FF3068">
        <w:t>7 m</w:t>
      </w:r>
      <w:r w:rsidR="00716E85">
        <w:t xml:space="preserve">etres </w:t>
      </w:r>
      <w:r w:rsidR="00FF3068">
        <w:t>above pitch height</w:t>
      </w:r>
      <w:r w:rsidR="00C70D0B">
        <w:t xml:space="preserve">, sampling at 1.2million spatial readings per second over a </w:t>
      </w:r>
      <w:commentRangeStart w:id="47"/>
      <w:r w:rsidR="00C70D0B">
        <w:t>200</w:t>
      </w:r>
      <w:r w:rsidR="00716E85">
        <w:t xml:space="preserve"> </w:t>
      </w:r>
      <w:r w:rsidR="00C70D0B">
        <w:t>m</w:t>
      </w:r>
      <w:commentRangeEnd w:id="47"/>
      <w:r w:rsidR="00307EAC">
        <w:rPr>
          <w:rStyle w:val="CommentReference"/>
        </w:rPr>
        <w:commentReference w:id="47"/>
      </w:r>
      <w:r w:rsidR="00C70D0B">
        <w:t xml:space="preserve"> range at </w:t>
      </w:r>
      <w:r w:rsidR="00D50643">
        <w:t>10Hz</w:t>
      </w:r>
      <w:r w:rsidR="00ED4BB0">
        <w:t>.</w:t>
      </w:r>
      <w:r w:rsidR="00442B5A">
        <w:t xml:space="preserve"> Data was collected for away games where Sportlight® was installed.</w:t>
      </w:r>
      <w:r w:rsidR="00ED4BB0">
        <w:t xml:space="preserve"> </w:t>
      </w:r>
      <w:commentRangeEnd w:id="46"/>
      <w:r w:rsidR="00C952FF">
        <w:rPr>
          <w:rStyle w:val="CommentReference"/>
        </w:rPr>
        <w:commentReference w:id="46"/>
      </w:r>
    </w:p>
    <w:p w14:paraId="1C078D06" w14:textId="5CC48130" w:rsidR="00F6156F" w:rsidRPr="00321D4B" w:rsidRDefault="000A5349" w:rsidP="00321D4B">
      <w:pPr>
        <w:spacing w:line="360" w:lineRule="auto"/>
        <w:rPr>
          <w:color w:val="000000" w:themeColor="text1"/>
        </w:rPr>
      </w:pPr>
      <w:commentRangeStart w:id="48"/>
      <w:r w:rsidRPr="003C62AC">
        <w:rPr>
          <w:color w:val="000000" w:themeColor="text1"/>
        </w:rPr>
        <w:t xml:space="preserve">The proprietary software utilized in conjunction with the LiDAR system facilitated the tracking of all </w:t>
      </w:r>
      <w:r w:rsidRPr="00FB5A50">
        <w:t xml:space="preserve">movements occurring on the pitch. </w:t>
      </w:r>
      <w:r w:rsidR="00842538" w:rsidRPr="00FB5A50">
        <w:t>Clusters of moving points were detected to pinpoint the positions of players</w:t>
      </w:r>
      <w:r w:rsidR="00866ED6" w:rsidRPr="00FB5A50">
        <w:t xml:space="preserve"> in the foreground plane</w:t>
      </w:r>
      <w:r w:rsidR="00842538" w:rsidRPr="00FB5A50">
        <w:t xml:space="preserve">. </w:t>
      </w:r>
      <w:commentRangeStart w:id="49"/>
      <w:r w:rsidR="00842538" w:rsidRPr="00FB5A50">
        <w:t xml:space="preserve">The software then determined the </w:t>
      </w:r>
      <w:r w:rsidR="00734CE5" w:rsidRPr="00FB5A50">
        <w:t>centre</w:t>
      </w:r>
      <w:r w:rsidR="00842538" w:rsidRPr="00FB5A50">
        <w:t xml:space="preserve"> of each cluster, a method proven to yield </w:t>
      </w:r>
      <w:r w:rsidR="00790883" w:rsidRPr="00FB5A50">
        <w:t>accurate</w:t>
      </w:r>
      <w:r w:rsidR="00842538" w:rsidRPr="00FB5A50">
        <w:t xml:space="preserve"> positional data when compared to a 3D motion capture system utilizing a four-marker </w:t>
      </w:r>
      <w:r w:rsidR="00842538" w:rsidRPr="00FB5A50">
        <w:lastRenderedPageBreak/>
        <w:t>pelvis model (Bampouras &amp; Thomas, 2022</w:t>
      </w:r>
      <w:r w:rsidR="00A34FAA" w:rsidRPr="00FB5A50">
        <w:t xml:space="preserve">; Dos’Santos </w:t>
      </w:r>
      <w:r w:rsidR="00A34FAA" w:rsidRPr="00FB5A50">
        <w:rPr>
          <w:i/>
          <w:iCs/>
        </w:rPr>
        <w:t xml:space="preserve">et al., </w:t>
      </w:r>
      <w:r w:rsidR="00A34FAA" w:rsidRPr="00FB5A50">
        <w:t>2022</w:t>
      </w:r>
      <w:r w:rsidR="00842538" w:rsidRPr="00FB5A50">
        <w:t>).</w:t>
      </w:r>
      <w:commentRangeEnd w:id="49"/>
      <w:r w:rsidR="00307EAC" w:rsidRPr="00FB5A50">
        <w:rPr>
          <w:rStyle w:val="CommentReference"/>
        </w:rPr>
        <w:commentReference w:id="49"/>
      </w:r>
      <w:r w:rsidR="002824EC" w:rsidRPr="00FB5A50">
        <w:t xml:space="preserve"> </w:t>
      </w:r>
      <w:r w:rsidR="00F95B26" w:rsidRPr="00FB5A50">
        <w:t xml:space="preserve">To ensure each </w:t>
      </w:r>
      <w:r w:rsidR="00161870" w:rsidRPr="00FB5A50">
        <w:t>cluster point</w:t>
      </w:r>
      <w:r w:rsidR="00F95B26" w:rsidRPr="00FB5A50">
        <w:t xml:space="preserve"> was continually allocated to the same player the LiDAR system worked in conjunction with</w:t>
      </w:r>
      <w:commentRangeStart w:id="50"/>
      <w:r w:rsidR="00842538" w:rsidRPr="00FB5A50">
        <w:t xml:space="preserve"> three cameras</w:t>
      </w:r>
      <w:r w:rsidR="00161870" w:rsidRPr="00FB5A50">
        <w:t xml:space="preserve"> which</w:t>
      </w:r>
      <w:r w:rsidR="00842538" w:rsidRPr="00FB5A50">
        <w:t xml:space="preserve"> captured high-resolution imagery (Sony </w:t>
      </w:r>
      <w:r w:rsidR="00842538" w:rsidRPr="00842538">
        <w:rPr>
          <w:color w:val="000000" w:themeColor="text1"/>
        </w:rPr>
        <w:t xml:space="preserve">IMX253, 12.4MPx, 10fps synchronized with the LiDAR data). </w:t>
      </w:r>
      <w:r w:rsidR="003D7F81" w:rsidRPr="003C62AC">
        <w:rPr>
          <w:color w:val="000000" w:themeColor="text1"/>
        </w:rPr>
        <w:t>Their output was fed into an artificial intelligence system, which undertook the temporal tracking of individual clusters and the re-identification of players using previously captured imagery.</w:t>
      </w:r>
      <w:commentRangeEnd w:id="50"/>
      <w:r w:rsidR="00B24625">
        <w:rPr>
          <w:rStyle w:val="CommentReference"/>
        </w:rPr>
        <w:commentReference w:id="50"/>
      </w:r>
      <w:r w:rsidR="00842538" w:rsidRPr="00842538">
        <w:rPr>
          <w:color w:val="000000" w:themeColor="text1"/>
        </w:rPr>
        <w:t xml:space="preserve"> Gait-neutralized velocity was computed by subjecting the raw velocity data to a fourth-order low-pass Butterworth filter (with a 1 Hz cut-off; Bampouras &amp; Thomas, 2022). Gait-neutralized acceleration was defined as the alteration in gait-neutralized velocity over time (Bampouras &amp; Thomas, </w:t>
      </w:r>
      <w:r w:rsidR="008360EE" w:rsidRPr="003C62AC">
        <w:rPr>
          <w:color w:val="000000" w:themeColor="text1"/>
        </w:rPr>
        <w:t xml:space="preserve">2022; Dos’Santos </w:t>
      </w:r>
      <w:r w:rsidR="008360EE" w:rsidRPr="003C62AC">
        <w:rPr>
          <w:i/>
          <w:iCs/>
          <w:color w:val="000000" w:themeColor="text1"/>
        </w:rPr>
        <w:t xml:space="preserve">et al., </w:t>
      </w:r>
      <w:r w:rsidR="008360EE" w:rsidRPr="003C62AC">
        <w:rPr>
          <w:color w:val="000000" w:themeColor="text1"/>
        </w:rPr>
        <w:t>2022</w:t>
      </w:r>
      <w:r w:rsidR="00842538" w:rsidRPr="00842538">
        <w:rPr>
          <w:color w:val="000000" w:themeColor="text1"/>
        </w:rPr>
        <w:t>). The Sportlight® system's output provided both positional data and derived metrics for turning.</w:t>
      </w:r>
      <w:commentRangeEnd w:id="48"/>
      <w:r w:rsidR="00B24625">
        <w:rPr>
          <w:rStyle w:val="CommentReference"/>
        </w:rPr>
        <w:commentReference w:id="48"/>
      </w:r>
      <w:r w:rsidR="00321D4B">
        <w:t xml:space="preserve"> </w:t>
      </w:r>
      <w:r w:rsidR="00D123F9">
        <w:fldChar w:fldCharType="begin"/>
      </w:r>
      <w:r w:rsidR="00FB5A50">
        <w:instrText xml:space="preserve"> INCLUDEPICTURE "C:\\Users\\eringriffiths\\Library\\Group Containers\\UBF8T346G9.ms\\WebArchiveCopyPasteTempFiles\\com.microsoft.Word\\2Q==" \* MERGEFORMAT </w:instrText>
      </w:r>
      <w:r w:rsidR="00000000">
        <w:fldChar w:fldCharType="separate"/>
      </w:r>
      <w:r w:rsidR="00D123F9">
        <w:fldChar w:fldCharType="end"/>
      </w:r>
    </w:p>
    <w:p w14:paraId="68B9E430" w14:textId="042E763D" w:rsidR="00D57CAA" w:rsidRPr="00B1464C" w:rsidRDefault="00365839" w:rsidP="00017DD1">
      <w:pPr>
        <w:spacing w:line="360" w:lineRule="auto"/>
        <w:rPr>
          <w:color w:val="C00000"/>
        </w:rPr>
      </w:pPr>
      <w:r>
        <w:t xml:space="preserve">Overall, data from </w:t>
      </w:r>
      <w:r w:rsidR="003E02D7">
        <w:rPr>
          <w:color w:val="000000" w:themeColor="text1"/>
        </w:rPr>
        <w:t>29</w:t>
      </w:r>
      <w:r w:rsidRPr="00D94558">
        <w:rPr>
          <w:color w:val="000000" w:themeColor="text1"/>
        </w:rPr>
        <w:t xml:space="preserve"> </w:t>
      </w:r>
      <w:r w:rsidR="00FB370B" w:rsidRPr="00D94558">
        <w:rPr>
          <w:color w:val="000000" w:themeColor="text1"/>
        </w:rPr>
        <w:t>(</w:t>
      </w:r>
      <w:commentRangeStart w:id="51"/>
      <w:r w:rsidR="00817E04" w:rsidRPr="00D94558">
        <w:rPr>
          <w:color w:val="000000" w:themeColor="text1"/>
        </w:rPr>
        <w:t>A</w:t>
      </w:r>
      <w:r w:rsidR="00FB370B" w:rsidRPr="00D94558">
        <w:rPr>
          <w:color w:val="000000" w:themeColor="text1"/>
        </w:rPr>
        <w:t>ge</w:t>
      </w:r>
      <w:r w:rsidR="00751915" w:rsidRPr="00D94558">
        <w:rPr>
          <w:color w:val="000000" w:themeColor="text1"/>
        </w:rPr>
        <w:t xml:space="preserve"> </w:t>
      </w:r>
      <w:r w:rsidR="00817E04" w:rsidRPr="00D94558">
        <w:rPr>
          <w:color w:val="000000" w:themeColor="text1"/>
        </w:rPr>
        <w:t xml:space="preserve">27 </w:t>
      </w:r>
      <w:r w:rsidR="00817E04" w:rsidRPr="00D94558">
        <w:rPr>
          <w:color w:val="000000" w:themeColor="text1"/>
        </w:rPr>
        <w:sym w:font="Symbol" w:char="F0B1"/>
      </w:r>
      <w:r w:rsidR="00817E04" w:rsidRPr="00D94558">
        <w:rPr>
          <w:color w:val="000000" w:themeColor="text1"/>
        </w:rPr>
        <w:t xml:space="preserve"> 4.3</w:t>
      </w:r>
      <w:r w:rsidR="00AD2312" w:rsidRPr="00AD2312">
        <w:rPr>
          <w:color w:val="000000" w:themeColor="text1"/>
        </w:rPr>
        <w:t xml:space="preserve"> </w:t>
      </w:r>
      <w:proofErr w:type="spellStart"/>
      <w:r w:rsidR="00AD2312" w:rsidRPr="00D94558">
        <w:rPr>
          <w:color w:val="000000" w:themeColor="text1"/>
        </w:rPr>
        <w:t>yrs</w:t>
      </w:r>
      <w:proofErr w:type="spellEnd"/>
      <w:r w:rsidR="003C3200" w:rsidRPr="00D94558">
        <w:rPr>
          <w:color w:val="000000" w:themeColor="text1"/>
        </w:rPr>
        <w:t>;</w:t>
      </w:r>
      <w:r w:rsidR="00817E04" w:rsidRPr="00D94558">
        <w:rPr>
          <w:color w:val="000000" w:themeColor="text1"/>
        </w:rPr>
        <w:t xml:space="preserve"> height 183.7</w:t>
      </w:r>
      <w:r w:rsidR="003C3200" w:rsidRPr="00D94558">
        <w:rPr>
          <w:color w:val="000000" w:themeColor="text1"/>
        </w:rPr>
        <w:t xml:space="preserve"> </w:t>
      </w:r>
      <w:r w:rsidR="003C3200" w:rsidRPr="00D94558">
        <w:rPr>
          <w:color w:val="000000" w:themeColor="text1"/>
        </w:rPr>
        <w:sym w:font="Symbol" w:char="F0B1"/>
      </w:r>
      <w:r w:rsidR="003C3200" w:rsidRPr="00D94558">
        <w:rPr>
          <w:color w:val="000000" w:themeColor="text1"/>
        </w:rPr>
        <w:t xml:space="preserve"> 6.7</w:t>
      </w:r>
      <w:r w:rsidR="00AD2312" w:rsidRPr="00AD2312">
        <w:rPr>
          <w:color w:val="000000" w:themeColor="text1"/>
        </w:rPr>
        <w:t xml:space="preserve"> </w:t>
      </w:r>
      <w:r w:rsidR="00AD2312" w:rsidRPr="00D94558">
        <w:rPr>
          <w:color w:val="000000" w:themeColor="text1"/>
        </w:rPr>
        <w:t>cm</w:t>
      </w:r>
      <w:r w:rsidR="003C3200" w:rsidRPr="00D94558">
        <w:rPr>
          <w:color w:val="000000" w:themeColor="text1"/>
        </w:rPr>
        <w:t xml:space="preserve">; </w:t>
      </w:r>
      <w:r w:rsidR="00790883">
        <w:rPr>
          <w:color w:val="000000" w:themeColor="text1"/>
        </w:rPr>
        <w:t>mass</w:t>
      </w:r>
      <w:r w:rsidR="003C3200" w:rsidRPr="00D94558">
        <w:rPr>
          <w:color w:val="000000" w:themeColor="text1"/>
        </w:rPr>
        <w:t xml:space="preserve"> 74.7</w:t>
      </w:r>
      <w:r w:rsidR="00536051" w:rsidRPr="00D94558">
        <w:rPr>
          <w:color w:val="000000" w:themeColor="text1"/>
        </w:rPr>
        <w:t xml:space="preserve"> </w:t>
      </w:r>
      <w:r w:rsidR="00536051" w:rsidRPr="00D94558">
        <w:rPr>
          <w:color w:val="000000" w:themeColor="text1"/>
        </w:rPr>
        <w:sym w:font="Symbol" w:char="F0B1"/>
      </w:r>
      <w:r w:rsidR="00536051" w:rsidRPr="00D94558">
        <w:rPr>
          <w:color w:val="000000" w:themeColor="text1"/>
        </w:rPr>
        <w:t xml:space="preserve"> </w:t>
      </w:r>
      <w:r w:rsidR="00D94558" w:rsidRPr="00D94558">
        <w:rPr>
          <w:color w:val="000000" w:themeColor="text1"/>
        </w:rPr>
        <w:t>6.7</w:t>
      </w:r>
      <w:commentRangeEnd w:id="51"/>
      <w:r w:rsidR="00B24625">
        <w:rPr>
          <w:rStyle w:val="CommentReference"/>
        </w:rPr>
        <w:commentReference w:id="51"/>
      </w:r>
      <w:r w:rsidR="00AD2312" w:rsidRPr="00D94558">
        <w:rPr>
          <w:color w:val="000000" w:themeColor="text1"/>
        </w:rPr>
        <w:t>kg</w:t>
      </w:r>
      <w:r w:rsidR="00D94558" w:rsidRPr="00D94558">
        <w:rPr>
          <w:color w:val="000000" w:themeColor="text1"/>
        </w:rPr>
        <w:t>)</w:t>
      </w:r>
      <w:r w:rsidR="003C3200" w:rsidRPr="00D94558">
        <w:rPr>
          <w:color w:val="000000" w:themeColor="text1"/>
        </w:rPr>
        <w:t xml:space="preserve"> </w:t>
      </w:r>
      <w:r w:rsidRPr="00365839">
        <w:rPr>
          <w:color w:val="000000" w:themeColor="text1"/>
        </w:rPr>
        <w:t xml:space="preserve">different players </w:t>
      </w:r>
      <w:commentRangeStart w:id="52"/>
      <w:r>
        <w:rPr>
          <w:color w:val="000000" w:themeColor="text1"/>
        </w:rPr>
        <w:t>w</w:t>
      </w:r>
      <w:commentRangeEnd w:id="52"/>
      <w:r w:rsidR="00AD2312">
        <w:rPr>
          <w:color w:val="000000" w:themeColor="text1"/>
        </w:rPr>
        <w:t>ere</w:t>
      </w:r>
      <w:r w:rsidR="00B24625">
        <w:rPr>
          <w:rStyle w:val="CommentReference"/>
        </w:rPr>
        <w:commentReference w:id="52"/>
      </w:r>
      <w:r w:rsidR="00AD2312">
        <w:rPr>
          <w:color w:val="000000" w:themeColor="text1"/>
        </w:rPr>
        <w:t xml:space="preserve"> </w:t>
      </w:r>
      <w:r>
        <w:rPr>
          <w:color w:val="000000" w:themeColor="text1"/>
        </w:rPr>
        <w:t xml:space="preserve">analysed. </w:t>
      </w:r>
      <w:r w:rsidR="00E90FF6">
        <w:rPr>
          <w:color w:val="000000" w:themeColor="text1"/>
        </w:rPr>
        <w:t>All players were grouped into similar positio</w:t>
      </w:r>
      <w:r w:rsidR="00120F82">
        <w:rPr>
          <w:color w:val="000000" w:themeColor="text1"/>
        </w:rPr>
        <w:t>nal group</w:t>
      </w:r>
      <w:r w:rsidR="00777FEA">
        <w:rPr>
          <w:color w:val="000000" w:themeColor="text1"/>
        </w:rPr>
        <w:t xml:space="preserve"> seen in previous research (Ade </w:t>
      </w:r>
      <w:r w:rsidR="00777FEA">
        <w:rPr>
          <w:i/>
          <w:iCs/>
          <w:color w:val="000000" w:themeColor="text1"/>
        </w:rPr>
        <w:t xml:space="preserve">et al., </w:t>
      </w:r>
      <w:r w:rsidR="00777FEA">
        <w:rPr>
          <w:color w:val="000000" w:themeColor="text1"/>
        </w:rPr>
        <w:t xml:space="preserve">2016; Dos’Santos </w:t>
      </w:r>
      <w:r w:rsidR="00777FEA">
        <w:rPr>
          <w:i/>
          <w:iCs/>
          <w:color w:val="000000" w:themeColor="text1"/>
        </w:rPr>
        <w:t xml:space="preserve">et al., </w:t>
      </w:r>
      <w:r w:rsidR="00777FEA">
        <w:rPr>
          <w:color w:val="000000" w:themeColor="text1"/>
        </w:rPr>
        <w:t xml:space="preserve">2022): </w:t>
      </w:r>
      <w:r w:rsidR="00C04A8C">
        <w:rPr>
          <w:color w:val="000000" w:themeColor="text1"/>
        </w:rPr>
        <w:t>goalkeeper</w:t>
      </w:r>
      <w:r w:rsidR="00815447">
        <w:rPr>
          <w:color w:val="000000" w:themeColor="text1"/>
        </w:rPr>
        <w:t xml:space="preserve"> (GK: n = </w:t>
      </w:r>
      <w:r w:rsidR="003E02D7">
        <w:rPr>
          <w:color w:val="000000" w:themeColor="text1"/>
        </w:rPr>
        <w:t>3</w:t>
      </w:r>
      <w:r w:rsidR="00815447">
        <w:rPr>
          <w:color w:val="000000" w:themeColor="text1"/>
        </w:rPr>
        <w:t>)</w:t>
      </w:r>
      <w:r w:rsidR="00366FB2">
        <w:rPr>
          <w:color w:val="000000" w:themeColor="text1"/>
        </w:rPr>
        <w:t xml:space="preserve">, </w:t>
      </w:r>
      <w:r w:rsidR="00777FEA">
        <w:rPr>
          <w:color w:val="000000" w:themeColor="text1"/>
        </w:rPr>
        <w:t>centr</w:t>
      </w:r>
      <w:r w:rsidR="003E02D7">
        <w:rPr>
          <w:color w:val="000000" w:themeColor="text1"/>
        </w:rPr>
        <w:t>al defender</w:t>
      </w:r>
      <w:r w:rsidR="00777FEA">
        <w:rPr>
          <w:color w:val="000000" w:themeColor="text1"/>
        </w:rPr>
        <w:t xml:space="preserve"> (C</w:t>
      </w:r>
      <w:r w:rsidR="003E02D7">
        <w:rPr>
          <w:color w:val="000000" w:themeColor="text1"/>
        </w:rPr>
        <w:t>D</w:t>
      </w:r>
      <w:r w:rsidR="00777FEA">
        <w:rPr>
          <w:color w:val="000000" w:themeColor="text1"/>
        </w:rPr>
        <w:t xml:space="preserve">: n = </w:t>
      </w:r>
      <w:r w:rsidR="003E02D7">
        <w:rPr>
          <w:color w:val="000000" w:themeColor="text1"/>
        </w:rPr>
        <w:t>4</w:t>
      </w:r>
      <w:r w:rsidR="00777FEA">
        <w:rPr>
          <w:color w:val="000000" w:themeColor="text1"/>
        </w:rPr>
        <w:t>)</w:t>
      </w:r>
      <w:r w:rsidR="00815447">
        <w:rPr>
          <w:color w:val="000000" w:themeColor="text1"/>
        </w:rPr>
        <w:t>, full-bac</w:t>
      </w:r>
      <w:r w:rsidR="00366FB2">
        <w:rPr>
          <w:color w:val="000000" w:themeColor="text1"/>
        </w:rPr>
        <w:t>k (FB: n =</w:t>
      </w:r>
      <w:r w:rsidR="003E02D7">
        <w:rPr>
          <w:color w:val="000000" w:themeColor="text1"/>
        </w:rPr>
        <w:t xml:space="preserve"> 5</w:t>
      </w:r>
      <w:r w:rsidR="00366FB2">
        <w:rPr>
          <w:color w:val="000000" w:themeColor="text1"/>
        </w:rPr>
        <w:t xml:space="preserve">), central midfielder (CM: n = </w:t>
      </w:r>
      <w:r w:rsidR="003E02D7">
        <w:rPr>
          <w:color w:val="000000" w:themeColor="text1"/>
        </w:rPr>
        <w:t>8</w:t>
      </w:r>
      <w:r w:rsidR="00366FB2">
        <w:rPr>
          <w:color w:val="000000" w:themeColor="text1"/>
        </w:rPr>
        <w:t xml:space="preserve">), </w:t>
      </w:r>
      <w:r w:rsidR="00C04A8C">
        <w:rPr>
          <w:color w:val="000000" w:themeColor="text1"/>
        </w:rPr>
        <w:t>winger</w:t>
      </w:r>
      <w:r w:rsidR="00366FB2">
        <w:rPr>
          <w:color w:val="000000" w:themeColor="text1"/>
        </w:rPr>
        <w:t xml:space="preserve"> forward (WF</w:t>
      </w:r>
      <w:r w:rsidR="003E02D7">
        <w:rPr>
          <w:color w:val="000000" w:themeColor="text1"/>
        </w:rPr>
        <w:t>:</w:t>
      </w:r>
      <w:r w:rsidR="00366FB2">
        <w:rPr>
          <w:color w:val="000000" w:themeColor="text1"/>
        </w:rPr>
        <w:t xml:space="preserve"> n = </w:t>
      </w:r>
      <w:r w:rsidR="003E02D7">
        <w:rPr>
          <w:color w:val="000000" w:themeColor="text1"/>
        </w:rPr>
        <w:t>6</w:t>
      </w:r>
      <w:r w:rsidR="00366FB2">
        <w:rPr>
          <w:color w:val="000000" w:themeColor="text1"/>
        </w:rPr>
        <w:t>), central for</w:t>
      </w:r>
      <w:r w:rsidR="000918CE">
        <w:rPr>
          <w:color w:val="000000" w:themeColor="text1"/>
        </w:rPr>
        <w:t xml:space="preserve">ward (CF: n = </w:t>
      </w:r>
      <w:r w:rsidR="003E02D7">
        <w:rPr>
          <w:color w:val="000000" w:themeColor="text1"/>
        </w:rPr>
        <w:t>3</w:t>
      </w:r>
      <w:r w:rsidR="000918CE">
        <w:rPr>
          <w:color w:val="000000" w:themeColor="text1"/>
        </w:rPr>
        <w:t xml:space="preserve">). </w:t>
      </w:r>
      <w:r w:rsidR="00AB55B8">
        <w:rPr>
          <w:color w:val="000000" w:themeColor="text1"/>
        </w:rPr>
        <w:t>Variations from previous research are found in using the term ‘</w:t>
      </w:r>
      <w:r w:rsidR="00C04A8C">
        <w:rPr>
          <w:color w:val="000000" w:themeColor="text1"/>
        </w:rPr>
        <w:t>winger</w:t>
      </w:r>
      <w:r w:rsidR="00AB55B8">
        <w:rPr>
          <w:color w:val="000000" w:themeColor="text1"/>
        </w:rPr>
        <w:t xml:space="preserve"> forward’ instead of ‘</w:t>
      </w:r>
      <w:r w:rsidR="00C04A8C">
        <w:rPr>
          <w:color w:val="000000" w:themeColor="text1"/>
        </w:rPr>
        <w:t>winger</w:t>
      </w:r>
      <w:r w:rsidR="00AB55B8">
        <w:rPr>
          <w:color w:val="000000" w:themeColor="text1"/>
        </w:rPr>
        <w:t xml:space="preserve"> midfielder’ as this </w:t>
      </w:r>
      <w:r w:rsidR="0089024C">
        <w:rPr>
          <w:color w:val="000000" w:themeColor="text1"/>
        </w:rPr>
        <w:t xml:space="preserve">is a more applicable term for the wide players considering the teams formation. GK’s were also analysed as </w:t>
      </w:r>
      <w:r w:rsidR="00F54D9C">
        <w:rPr>
          <w:color w:val="000000" w:themeColor="text1"/>
        </w:rPr>
        <w:t>very little research has been conducted on turns completed in this position</w:t>
      </w:r>
      <w:r w:rsidR="002E5EED">
        <w:rPr>
          <w:color w:val="000000" w:themeColor="text1"/>
        </w:rPr>
        <w:t xml:space="preserve">. </w:t>
      </w:r>
      <w:r w:rsidR="00D61010" w:rsidRPr="003E02D7">
        <w:rPr>
          <w:color w:val="000000" w:themeColor="text1"/>
        </w:rPr>
        <w:t xml:space="preserve">Through </w:t>
      </w:r>
      <w:proofErr w:type="gramStart"/>
      <w:r w:rsidR="00D61010" w:rsidRPr="003E02D7">
        <w:rPr>
          <w:color w:val="000000" w:themeColor="text1"/>
        </w:rPr>
        <w:t>freely-available</w:t>
      </w:r>
      <w:proofErr w:type="gramEnd"/>
      <w:r w:rsidR="00D61010" w:rsidRPr="003E02D7">
        <w:rPr>
          <w:color w:val="000000" w:themeColor="text1"/>
        </w:rPr>
        <w:t xml:space="preserve"> online information, formation was determined to be </w:t>
      </w:r>
      <w:r w:rsidR="00CA01F5">
        <w:rPr>
          <w:color w:val="000000" w:themeColor="text1"/>
        </w:rPr>
        <w:t xml:space="preserve">predominantly </w:t>
      </w:r>
      <w:r w:rsidR="00CB04E5" w:rsidRPr="003E02D7">
        <w:rPr>
          <w:color w:val="000000" w:themeColor="text1"/>
        </w:rPr>
        <w:t xml:space="preserve">4-2-3-1 </w:t>
      </w:r>
      <w:r w:rsidR="00CA01F5">
        <w:rPr>
          <w:color w:val="000000" w:themeColor="text1"/>
        </w:rPr>
        <w:t>(42 matches)</w:t>
      </w:r>
      <w:r w:rsidR="006C3E10" w:rsidRPr="003E02D7">
        <w:rPr>
          <w:color w:val="000000" w:themeColor="text1"/>
        </w:rPr>
        <w:t xml:space="preserve">, other formations included: </w:t>
      </w:r>
      <w:r w:rsidR="00D85502" w:rsidRPr="003E02D7">
        <w:rPr>
          <w:color w:val="000000" w:themeColor="text1"/>
        </w:rPr>
        <w:t>4-3-3</w:t>
      </w:r>
      <w:r w:rsidR="00D61010" w:rsidRPr="003E02D7">
        <w:rPr>
          <w:color w:val="000000" w:themeColor="text1"/>
        </w:rPr>
        <w:t xml:space="preserve"> (</w:t>
      </w:r>
      <w:r w:rsidR="003E02D7" w:rsidRPr="003E02D7">
        <w:rPr>
          <w:color w:val="000000" w:themeColor="text1"/>
        </w:rPr>
        <w:t>5</w:t>
      </w:r>
      <w:r w:rsidR="00D61010" w:rsidRPr="003E02D7">
        <w:rPr>
          <w:color w:val="000000" w:themeColor="text1"/>
        </w:rPr>
        <w:t xml:space="preserve"> matches)</w:t>
      </w:r>
      <w:r w:rsidR="003E02D7" w:rsidRPr="003E02D7">
        <w:rPr>
          <w:color w:val="000000" w:themeColor="text1"/>
        </w:rPr>
        <w:t xml:space="preserve"> and</w:t>
      </w:r>
      <w:r w:rsidR="00D85502" w:rsidRPr="003E02D7">
        <w:rPr>
          <w:color w:val="000000" w:themeColor="text1"/>
        </w:rPr>
        <w:t xml:space="preserve"> 4-1-4-1</w:t>
      </w:r>
      <w:r w:rsidR="00CA01F5">
        <w:rPr>
          <w:color w:val="000000" w:themeColor="text1"/>
        </w:rPr>
        <w:t xml:space="preserve"> </w:t>
      </w:r>
      <w:r w:rsidR="00D61010" w:rsidRPr="003E02D7">
        <w:rPr>
          <w:color w:val="000000" w:themeColor="text1"/>
        </w:rPr>
        <w:t>(</w:t>
      </w:r>
      <w:r w:rsidR="003E02D7" w:rsidRPr="003E02D7">
        <w:rPr>
          <w:color w:val="000000" w:themeColor="text1"/>
        </w:rPr>
        <w:t>2</w:t>
      </w:r>
      <w:r w:rsidR="00D61010" w:rsidRPr="003E02D7">
        <w:rPr>
          <w:color w:val="000000" w:themeColor="text1"/>
        </w:rPr>
        <w:t xml:space="preserve"> matches)</w:t>
      </w:r>
      <w:r w:rsidR="003E02D7" w:rsidRPr="003E02D7">
        <w:rPr>
          <w:color w:val="000000" w:themeColor="text1"/>
        </w:rPr>
        <w:t xml:space="preserve">. </w:t>
      </w:r>
      <w:r w:rsidR="00C946F2">
        <w:rPr>
          <w:color w:val="000000" w:themeColor="text1"/>
        </w:rPr>
        <w:t xml:space="preserve">If players </w:t>
      </w:r>
      <w:r w:rsidR="00A87763">
        <w:rPr>
          <w:color w:val="000000" w:themeColor="text1"/>
        </w:rPr>
        <w:t xml:space="preserve">had played in multiple positions, they were categorized into the position group </w:t>
      </w:r>
      <w:r w:rsidR="005C2A22">
        <w:rPr>
          <w:color w:val="000000" w:themeColor="text1"/>
        </w:rPr>
        <w:t xml:space="preserve">in </w:t>
      </w:r>
      <w:r w:rsidR="00A87763">
        <w:rPr>
          <w:color w:val="000000" w:themeColor="text1"/>
        </w:rPr>
        <w:t xml:space="preserve">which they had played </w:t>
      </w:r>
      <w:r w:rsidR="005C2A22">
        <w:rPr>
          <w:color w:val="000000" w:themeColor="text1"/>
        </w:rPr>
        <w:t>most</w:t>
      </w:r>
      <w:r w:rsidR="00A87763">
        <w:rPr>
          <w:color w:val="000000" w:themeColor="text1"/>
        </w:rPr>
        <w:t xml:space="preserve"> matches. No player had played </w:t>
      </w:r>
      <w:r w:rsidR="00922F53">
        <w:rPr>
          <w:color w:val="000000" w:themeColor="text1"/>
        </w:rPr>
        <w:t>less than 80% of their games in their allocated position group.</w:t>
      </w:r>
      <w:r w:rsidR="005C2A22">
        <w:rPr>
          <w:color w:val="000000" w:themeColor="text1"/>
        </w:rPr>
        <w:t xml:space="preserve"> </w:t>
      </w:r>
      <w:r w:rsidR="00B73939">
        <w:rPr>
          <w:color w:val="000000" w:themeColor="text1"/>
        </w:rPr>
        <w:t>Analysis,</w:t>
      </w:r>
      <w:r w:rsidR="00D601A0">
        <w:rPr>
          <w:color w:val="000000" w:themeColor="text1"/>
        </w:rPr>
        <w:t xml:space="preserve"> which considered per-match averages, only included </w:t>
      </w:r>
      <w:r w:rsidR="00B73939">
        <w:rPr>
          <w:color w:val="000000" w:themeColor="text1"/>
        </w:rPr>
        <w:t>turn data from players who played &gt;85 minutes as this i</w:t>
      </w:r>
      <w:r w:rsidR="00B238DF">
        <w:rPr>
          <w:color w:val="000000" w:themeColor="text1"/>
        </w:rPr>
        <w:t>s</w:t>
      </w:r>
      <w:r w:rsidR="00B73939">
        <w:rPr>
          <w:color w:val="000000" w:themeColor="text1"/>
        </w:rPr>
        <w:t xml:space="preserve"> consider</w:t>
      </w:r>
      <w:r w:rsidR="00B238DF">
        <w:rPr>
          <w:color w:val="000000" w:themeColor="text1"/>
        </w:rPr>
        <w:t>ed</w:t>
      </w:r>
      <w:r w:rsidR="00B73939">
        <w:rPr>
          <w:color w:val="000000" w:themeColor="text1"/>
        </w:rPr>
        <w:t xml:space="preserve"> a ‘full-session’</w:t>
      </w:r>
      <w:r w:rsidR="00B238DF">
        <w:rPr>
          <w:color w:val="000000" w:themeColor="text1"/>
        </w:rPr>
        <w:t xml:space="preserve"> by</w:t>
      </w:r>
      <w:r w:rsidR="00B238DF" w:rsidRPr="00B238DF">
        <w:rPr>
          <w:color w:val="000000" w:themeColor="text1"/>
        </w:rPr>
        <w:t xml:space="preserve"> </w:t>
      </w:r>
      <w:r w:rsidR="00B238DF">
        <w:rPr>
          <w:color w:val="000000" w:themeColor="text1"/>
        </w:rPr>
        <w:t>Sportlight®</w:t>
      </w:r>
      <w:r w:rsidR="00B73939">
        <w:rPr>
          <w:color w:val="000000" w:themeColor="text1"/>
        </w:rPr>
        <w:t>.</w:t>
      </w:r>
      <w:r w:rsidR="005A1B17">
        <w:rPr>
          <w:color w:val="000000" w:themeColor="text1"/>
        </w:rPr>
        <w:t xml:space="preserve"> Analysis which looked at individual turn characteristics, </w:t>
      </w:r>
      <w:proofErr w:type="gramStart"/>
      <w:r w:rsidR="005A1B17">
        <w:rPr>
          <w:color w:val="000000" w:themeColor="text1"/>
        </w:rPr>
        <w:t>i.e.</w:t>
      </w:r>
      <w:proofErr w:type="gramEnd"/>
      <w:r w:rsidR="008556CC">
        <w:rPr>
          <w:color w:val="000000" w:themeColor="text1"/>
        </w:rPr>
        <w:t xml:space="preserve"> average entry speed (ms</w:t>
      </w:r>
      <w:r w:rsidR="008556CC">
        <w:rPr>
          <w:color w:val="000000" w:themeColor="text1"/>
          <w:vertAlign w:val="superscript"/>
        </w:rPr>
        <w:t>-1</w:t>
      </w:r>
      <w:r w:rsidR="008556CC">
        <w:rPr>
          <w:color w:val="000000" w:themeColor="text1"/>
        </w:rPr>
        <w:t xml:space="preserve">) </w:t>
      </w:r>
      <w:r w:rsidR="001D46C2">
        <w:rPr>
          <w:color w:val="000000" w:themeColor="text1"/>
        </w:rPr>
        <w:t xml:space="preserve">for each turn </w:t>
      </w:r>
      <w:r w:rsidR="00EE3E73">
        <w:rPr>
          <w:color w:val="000000" w:themeColor="text1"/>
        </w:rPr>
        <w:t xml:space="preserve">category, </w:t>
      </w:r>
      <w:r w:rsidR="00E5494A">
        <w:rPr>
          <w:color w:val="000000" w:themeColor="text1"/>
        </w:rPr>
        <w:t xml:space="preserve">considered all turns, regardless of </w:t>
      </w:r>
      <w:r w:rsidR="004C3A18">
        <w:rPr>
          <w:color w:val="000000" w:themeColor="text1"/>
        </w:rPr>
        <w:t>the athletes playing time.</w:t>
      </w:r>
      <w:r w:rsidR="004F130B">
        <w:rPr>
          <w:color w:val="000000" w:themeColor="text1"/>
        </w:rPr>
        <w:t xml:space="preserve"> </w:t>
      </w:r>
      <w:r w:rsidR="004C3A18">
        <w:rPr>
          <w:color w:val="000000" w:themeColor="text1"/>
        </w:rPr>
        <w:t xml:space="preserve">Ethical approval was granted by Lancaster Medical School’s </w:t>
      </w:r>
      <w:r w:rsidR="004F130B">
        <w:rPr>
          <w:color w:val="000000" w:themeColor="text1"/>
        </w:rPr>
        <w:t xml:space="preserve">review board (ID: </w:t>
      </w:r>
      <w:r w:rsidR="00C04A8C">
        <w:rPr>
          <w:color w:val="000000" w:themeColor="text1"/>
        </w:rPr>
        <w:t>LMS-23-1-Griffiths</w:t>
      </w:r>
      <w:r w:rsidR="004F130B">
        <w:rPr>
          <w:color w:val="000000" w:themeColor="text1"/>
        </w:rPr>
        <w:t>), the soccer team consent</w:t>
      </w:r>
      <w:r w:rsidR="00CA01F5">
        <w:rPr>
          <w:color w:val="000000" w:themeColor="text1"/>
        </w:rPr>
        <w:t>ed</w:t>
      </w:r>
      <w:r w:rsidR="004F130B">
        <w:rPr>
          <w:color w:val="000000" w:themeColor="text1"/>
        </w:rPr>
        <w:t xml:space="preserve"> </w:t>
      </w:r>
      <w:r w:rsidR="0025274A">
        <w:rPr>
          <w:color w:val="000000" w:themeColor="text1"/>
        </w:rPr>
        <w:t xml:space="preserve">via Sportlight® </w:t>
      </w:r>
      <w:r w:rsidR="004F130B">
        <w:rPr>
          <w:color w:val="000000" w:themeColor="text1"/>
        </w:rPr>
        <w:t>to obtain and publish the data for research purposes.</w:t>
      </w:r>
      <w:r w:rsidR="00017DD1">
        <w:rPr>
          <w:color w:val="000000" w:themeColor="text1"/>
        </w:rPr>
        <w:t xml:space="preserve"> </w:t>
      </w:r>
      <w:r w:rsidR="00D57CAA">
        <w:t xml:space="preserve">All player data </w:t>
      </w:r>
      <w:r w:rsidR="002E5EED">
        <w:t xml:space="preserve">was anonymised </w:t>
      </w:r>
      <w:r w:rsidR="00D57CAA">
        <w:t xml:space="preserve">upon collection. </w:t>
      </w:r>
    </w:p>
    <w:p w14:paraId="3E73EA71" w14:textId="77777777" w:rsidR="00D57CAA" w:rsidRDefault="00D57CAA" w:rsidP="00D57CAA"/>
    <w:p w14:paraId="7FF5C531" w14:textId="77777777" w:rsidR="00D57CAA" w:rsidRPr="00CC4CE6" w:rsidRDefault="00BE382D" w:rsidP="00F2131C">
      <w:pPr>
        <w:pStyle w:val="Heading2"/>
      </w:pPr>
      <w:bookmarkStart w:id="53" w:name="_Toc149230199"/>
      <w:r>
        <w:t>3</w:t>
      </w:r>
      <w:r w:rsidR="00F2131C">
        <w:t xml:space="preserve">.3 </w:t>
      </w:r>
      <w:r w:rsidR="004A4B0D" w:rsidRPr="00CC4CE6">
        <w:t>T</w:t>
      </w:r>
      <w:r w:rsidR="00D57CAA" w:rsidRPr="00CC4CE6">
        <w:t>urning Metrics</w:t>
      </w:r>
      <w:bookmarkEnd w:id="53"/>
    </w:p>
    <w:p w14:paraId="129AE855" w14:textId="036ED61A" w:rsidR="00D57CAA" w:rsidRDefault="004A4B0D" w:rsidP="004A4B0D">
      <w:pPr>
        <w:spacing w:line="360" w:lineRule="auto"/>
      </w:pPr>
      <w:r>
        <w:t>T</w:t>
      </w:r>
      <w:r w:rsidR="00D57CAA">
        <w:t xml:space="preserve">urn </w:t>
      </w:r>
      <w:r>
        <w:t xml:space="preserve">data </w:t>
      </w:r>
      <w:r w:rsidR="00D57CAA">
        <w:t>was only collected and analysed if considered ‘significant’</w:t>
      </w:r>
      <w:r w:rsidR="00C04A8C">
        <w:t xml:space="preserve"> (</w:t>
      </w:r>
      <w:r w:rsidR="00D57CAA">
        <w:t xml:space="preserve">Dos’Santos </w:t>
      </w:r>
      <w:r w:rsidR="00D57CAA" w:rsidRPr="00257022">
        <w:rPr>
          <w:i/>
          <w:iCs/>
        </w:rPr>
        <w:t>et al.,</w:t>
      </w:r>
      <w:r w:rsidR="00C04A8C">
        <w:t xml:space="preserve"> </w:t>
      </w:r>
      <w:r w:rsidR="00D57CAA">
        <w:t>2022</w:t>
      </w:r>
      <w:r w:rsidR="00257022">
        <w:t>)</w:t>
      </w:r>
      <w:r w:rsidR="002E5EED">
        <w:t>. Specifically, this was defined as</w:t>
      </w:r>
      <w:r w:rsidR="00D57CAA">
        <w:t xml:space="preserve"> a change of direction with a</w:t>
      </w:r>
      <w:r w:rsidR="00CB4748">
        <w:t xml:space="preserve"> d</w:t>
      </w:r>
      <w:r w:rsidR="00D57CAA">
        <w:t xml:space="preserve">eceleration </w:t>
      </w:r>
      <w:r w:rsidR="002451D4">
        <w:sym w:font="Symbol" w:char="F0B3"/>
      </w:r>
      <w:r w:rsidR="002451D4">
        <w:t>-</w:t>
      </w:r>
      <w:r w:rsidR="00D57CAA" w:rsidRPr="00CE0643">
        <w:t>2 m/s</w:t>
      </w:r>
      <w:r w:rsidR="00D57CAA" w:rsidRPr="000853BF">
        <w:rPr>
          <w:vertAlign w:val="superscript"/>
        </w:rPr>
        <w:t>2</w:t>
      </w:r>
      <w:r w:rsidR="00D57CAA" w:rsidRPr="00CE0643">
        <w:t>, an angle change in direction of travel ≥20°, and a subsequent acceleration ≥2 m/s</w:t>
      </w:r>
      <w:r w:rsidR="00D57CAA" w:rsidRPr="000853BF">
        <w:rPr>
          <w:vertAlign w:val="superscript"/>
        </w:rPr>
        <w:t>2</w:t>
      </w:r>
      <w:r w:rsidR="00D57CAA">
        <w:t>, all</w:t>
      </w:r>
      <w:r w:rsidR="00D57CAA" w:rsidRPr="00CE0643">
        <w:t xml:space="preserve"> within a 1 second duration. </w:t>
      </w:r>
      <w:r w:rsidR="00747E06">
        <w:t>T</w:t>
      </w:r>
      <w:r w:rsidR="006C2F5F">
        <w:t xml:space="preserve">urns were further sub-categorised </w:t>
      </w:r>
      <w:r w:rsidR="00EF5682">
        <w:t>by angle and entry speed (Table 2)</w:t>
      </w:r>
      <w:r w:rsidR="00747E06" w:rsidRPr="00747E06">
        <w:t xml:space="preserve"> </w:t>
      </w:r>
      <w:r w:rsidR="00747E06">
        <w:t xml:space="preserve">(Dos’Santos </w:t>
      </w:r>
      <w:r w:rsidR="00747E06" w:rsidRPr="00257022">
        <w:rPr>
          <w:i/>
          <w:iCs/>
        </w:rPr>
        <w:t>et al.,</w:t>
      </w:r>
      <w:r w:rsidR="00747E06">
        <w:t xml:space="preserve"> 2022)</w:t>
      </w:r>
      <w:r w:rsidR="00EF5682">
        <w:t>.</w:t>
      </w:r>
      <w:r w:rsidR="00325064">
        <w:t xml:space="preserve"> </w:t>
      </w:r>
    </w:p>
    <w:p w14:paraId="511AE4FE" w14:textId="77777777" w:rsidR="00051626" w:rsidRDefault="00051626" w:rsidP="004A4B0D">
      <w:pPr>
        <w:spacing w:line="360" w:lineRule="auto"/>
      </w:pPr>
    </w:p>
    <w:p w14:paraId="5BCFBE59" w14:textId="77777777" w:rsidR="00EF5682" w:rsidRDefault="00EF5682" w:rsidP="004A4B0D">
      <w:pPr>
        <w:spacing w:line="360" w:lineRule="auto"/>
      </w:pPr>
    </w:p>
    <w:p w14:paraId="4BC64262" w14:textId="3B86AE55" w:rsidR="00DE54DF" w:rsidRDefault="00DE54DF" w:rsidP="00DE54DF">
      <w:pPr>
        <w:pStyle w:val="Caption"/>
        <w:keepNext/>
        <w:ind w:left="720" w:firstLine="720"/>
      </w:pPr>
      <w:bookmarkStart w:id="54" w:name="_Toc148608378"/>
      <w:r>
        <w:lastRenderedPageBreak/>
        <w:t xml:space="preserve">Table </w:t>
      </w:r>
      <w:fldSimple w:instr=" SEQ Table \* ARABIC ">
        <w:r w:rsidR="002574BB">
          <w:rPr>
            <w:noProof/>
          </w:rPr>
          <w:t>3</w:t>
        </w:r>
      </w:fldSimple>
      <w:r>
        <w:t xml:space="preserve"> </w:t>
      </w:r>
      <w:r w:rsidR="002E5EED">
        <w:t>–</w:t>
      </w:r>
      <w:r>
        <w:t xml:space="preserve"> </w:t>
      </w:r>
      <w:r w:rsidR="002E5EED">
        <w:t xml:space="preserve">Definitions of </w:t>
      </w:r>
      <w:r>
        <w:t>entry speed (ms</w:t>
      </w:r>
      <w:r>
        <w:rPr>
          <w:vertAlign w:val="superscript"/>
        </w:rPr>
        <w:t>-1</w:t>
      </w:r>
      <w:r>
        <w:t>)</w:t>
      </w:r>
      <w:r w:rsidR="002E5EED">
        <w:t xml:space="preserve">, </w:t>
      </w:r>
      <w:r>
        <w:t>turn angle</w:t>
      </w:r>
      <w:r w:rsidR="002E5EED">
        <w:t>s</w:t>
      </w:r>
      <w:r>
        <w:t xml:space="preserve"> (</w:t>
      </w:r>
      <w:r>
        <w:sym w:font="Symbol" w:char="F0B0"/>
      </w:r>
      <w:r w:rsidR="00F962E1">
        <w:t>)</w:t>
      </w:r>
      <w:r w:rsidR="002E5EED">
        <w:t xml:space="preserve"> </w:t>
      </w:r>
      <w:r>
        <w:t>sub-categorisation.</w:t>
      </w:r>
      <w:bookmarkEnd w:id="54"/>
    </w:p>
    <w:tbl>
      <w:tblPr>
        <w:tblStyle w:val="TableGrid"/>
        <w:tblW w:w="0" w:type="auto"/>
        <w:tblInd w:w="1271" w:type="dxa"/>
        <w:tblLook w:val="04A0" w:firstRow="1" w:lastRow="0" w:firstColumn="1" w:lastColumn="0" w:noHBand="0" w:noVBand="1"/>
      </w:tblPr>
      <w:tblGrid>
        <w:gridCol w:w="3954"/>
        <w:gridCol w:w="3701"/>
      </w:tblGrid>
      <w:tr w:rsidR="002E412C" w14:paraId="7B39BB82" w14:textId="77777777" w:rsidTr="00DE54DF">
        <w:tc>
          <w:tcPr>
            <w:tcW w:w="3954" w:type="dxa"/>
            <w:tcBorders>
              <w:bottom w:val="single" w:sz="4" w:space="0" w:color="auto"/>
            </w:tcBorders>
          </w:tcPr>
          <w:p w14:paraId="0FED9294" w14:textId="77777777" w:rsidR="002E412C" w:rsidRPr="008C7466" w:rsidRDefault="002E412C" w:rsidP="008C7466">
            <w:pPr>
              <w:spacing w:line="360" w:lineRule="auto"/>
              <w:jc w:val="center"/>
              <w:rPr>
                <w:b/>
                <w:bCs/>
              </w:rPr>
            </w:pPr>
            <w:r>
              <w:rPr>
                <w:b/>
                <w:bCs/>
              </w:rPr>
              <w:t>Sub-Category</w:t>
            </w:r>
          </w:p>
        </w:tc>
        <w:tc>
          <w:tcPr>
            <w:tcW w:w="3701" w:type="dxa"/>
            <w:tcBorders>
              <w:bottom w:val="single" w:sz="4" w:space="0" w:color="auto"/>
            </w:tcBorders>
          </w:tcPr>
          <w:p w14:paraId="281CFD9A" w14:textId="77777777" w:rsidR="002E412C" w:rsidRPr="008C7466" w:rsidRDefault="00A1711F" w:rsidP="008C7466">
            <w:pPr>
              <w:spacing w:line="360" w:lineRule="auto"/>
              <w:jc w:val="center"/>
              <w:rPr>
                <w:b/>
                <w:bCs/>
              </w:rPr>
            </w:pPr>
            <w:r>
              <w:rPr>
                <w:b/>
                <w:bCs/>
              </w:rPr>
              <w:t>Definition</w:t>
            </w:r>
          </w:p>
        </w:tc>
      </w:tr>
      <w:tr w:rsidR="008C7466" w14:paraId="314A2B89" w14:textId="77777777" w:rsidTr="00DE54DF">
        <w:tc>
          <w:tcPr>
            <w:tcW w:w="3954" w:type="dxa"/>
            <w:shd w:val="clear" w:color="auto" w:fill="D9E2F3" w:themeFill="accent1" w:themeFillTint="33"/>
          </w:tcPr>
          <w:p w14:paraId="70DB5DC3" w14:textId="77777777" w:rsidR="008C7466" w:rsidRDefault="00FF25F4" w:rsidP="003A5CD4">
            <w:pPr>
              <w:spacing w:line="360" w:lineRule="auto"/>
              <w:jc w:val="center"/>
            </w:pPr>
            <w:r>
              <w:t>Low Entry Speed</w:t>
            </w:r>
          </w:p>
        </w:tc>
        <w:tc>
          <w:tcPr>
            <w:tcW w:w="3701" w:type="dxa"/>
            <w:shd w:val="clear" w:color="auto" w:fill="D9E2F3" w:themeFill="accent1" w:themeFillTint="33"/>
          </w:tcPr>
          <w:p w14:paraId="2AA905A4" w14:textId="77777777" w:rsidR="008C7466" w:rsidRPr="00DD0FC5" w:rsidRDefault="00071A20" w:rsidP="003A5CD4">
            <w:pPr>
              <w:spacing w:line="360" w:lineRule="auto"/>
              <w:jc w:val="center"/>
              <w:rPr>
                <w:vertAlign w:val="superscript"/>
              </w:rPr>
            </w:pPr>
            <w:r>
              <w:t>&lt;3.0</w:t>
            </w:r>
            <w:r w:rsidR="00DD0FC5">
              <w:t>ms</w:t>
            </w:r>
            <w:r w:rsidR="00DD0FC5">
              <w:rPr>
                <w:vertAlign w:val="superscript"/>
              </w:rPr>
              <w:t>-1</w:t>
            </w:r>
          </w:p>
        </w:tc>
      </w:tr>
      <w:tr w:rsidR="008C7466" w14:paraId="04761899" w14:textId="77777777" w:rsidTr="00DE54DF">
        <w:tc>
          <w:tcPr>
            <w:tcW w:w="3954" w:type="dxa"/>
            <w:shd w:val="clear" w:color="auto" w:fill="D9E2F3" w:themeFill="accent1" w:themeFillTint="33"/>
          </w:tcPr>
          <w:p w14:paraId="05750123" w14:textId="77777777" w:rsidR="008C7466" w:rsidRDefault="00FF25F4" w:rsidP="003A5CD4">
            <w:pPr>
              <w:spacing w:line="360" w:lineRule="auto"/>
              <w:jc w:val="center"/>
            </w:pPr>
            <w:r>
              <w:t>Medium Entry Speed</w:t>
            </w:r>
          </w:p>
        </w:tc>
        <w:tc>
          <w:tcPr>
            <w:tcW w:w="3701" w:type="dxa"/>
            <w:shd w:val="clear" w:color="auto" w:fill="D9E2F3" w:themeFill="accent1" w:themeFillTint="33"/>
          </w:tcPr>
          <w:p w14:paraId="74B9516F" w14:textId="77777777" w:rsidR="008C7466" w:rsidRDefault="00DD0FC5" w:rsidP="003A5CD4">
            <w:pPr>
              <w:spacing w:line="360" w:lineRule="auto"/>
              <w:jc w:val="center"/>
            </w:pPr>
            <w:r>
              <w:t>3.0-5.5ms</w:t>
            </w:r>
            <w:r>
              <w:rPr>
                <w:vertAlign w:val="superscript"/>
              </w:rPr>
              <w:t>-1</w:t>
            </w:r>
          </w:p>
        </w:tc>
      </w:tr>
      <w:tr w:rsidR="008C7466" w14:paraId="57F3E9C5" w14:textId="77777777" w:rsidTr="00DE54DF">
        <w:tc>
          <w:tcPr>
            <w:tcW w:w="3954" w:type="dxa"/>
            <w:shd w:val="clear" w:color="auto" w:fill="D9E2F3" w:themeFill="accent1" w:themeFillTint="33"/>
          </w:tcPr>
          <w:p w14:paraId="419A5011" w14:textId="77777777" w:rsidR="008C7466" w:rsidRDefault="00FF25F4" w:rsidP="003A5CD4">
            <w:pPr>
              <w:spacing w:line="360" w:lineRule="auto"/>
              <w:jc w:val="center"/>
            </w:pPr>
            <w:r>
              <w:t>High Entry Speed</w:t>
            </w:r>
          </w:p>
        </w:tc>
        <w:tc>
          <w:tcPr>
            <w:tcW w:w="3701" w:type="dxa"/>
            <w:shd w:val="clear" w:color="auto" w:fill="D9E2F3" w:themeFill="accent1" w:themeFillTint="33"/>
          </w:tcPr>
          <w:p w14:paraId="57FE75A4" w14:textId="77777777" w:rsidR="008C7466" w:rsidRDefault="00DD0FC5" w:rsidP="003A5CD4">
            <w:pPr>
              <w:spacing w:line="360" w:lineRule="auto"/>
              <w:jc w:val="center"/>
            </w:pPr>
            <w:r>
              <w:t>5.5-7.0 ms</w:t>
            </w:r>
            <w:r>
              <w:rPr>
                <w:vertAlign w:val="superscript"/>
              </w:rPr>
              <w:t>-1</w:t>
            </w:r>
          </w:p>
        </w:tc>
      </w:tr>
      <w:tr w:rsidR="008C7466" w14:paraId="59EA0F1E" w14:textId="77777777" w:rsidTr="00DE54DF">
        <w:tc>
          <w:tcPr>
            <w:tcW w:w="3954" w:type="dxa"/>
            <w:tcBorders>
              <w:bottom w:val="single" w:sz="4" w:space="0" w:color="auto"/>
            </w:tcBorders>
            <w:shd w:val="clear" w:color="auto" w:fill="D9E2F3" w:themeFill="accent1" w:themeFillTint="33"/>
          </w:tcPr>
          <w:p w14:paraId="435C1890" w14:textId="77777777" w:rsidR="008C7466" w:rsidRDefault="00FF25F4" w:rsidP="003A5CD4">
            <w:pPr>
              <w:spacing w:line="360" w:lineRule="auto"/>
              <w:jc w:val="center"/>
            </w:pPr>
            <w:r>
              <w:t>Very High Entry Speed</w:t>
            </w:r>
          </w:p>
        </w:tc>
        <w:tc>
          <w:tcPr>
            <w:tcW w:w="3701" w:type="dxa"/>
            <w:tcBorders>
              <w:bottom w:val="single" w:sz="4" w:space="0" w:color="auto"/>
            </w:tcBorders>
            <w:shd w:val="clear" w:color="auto" w:fill="D9E2F3" w:themeFill="accent1" w:themeFillTint="33"/>
          </w:tcPr>
          <w:p w14:paraId="3F2718AA" w14:textId="77777777" w:rsidR="008C7466" w:rsidRDefault="00DD0FC5" w:rsidP="003A5CD4">
            <w:pPr>
              <w:spacing w:line="360" w:lineRule="auto"/>
              <w:jc w:val="center"/>
            </w:pPr>
            <w:r>
              <w:t>&gt;7.0ms</w:t>
            </w:r>
            <w:r>
              <w:rPr>
                <w:vertAlign w:val="superscript"/>
              </w:rPr>
              <w:t>-1</w:t>
            </w:r>
          </w:p>
        </w:tc>
      </w:tr>
      <w:tr w:rsidR="008C7466" w14:paraId="46ECB71F" w14:textId="77777777" w:rsidTr="00DE54DF">
        <w:tc>
          <w:tcPr>
            <w:tcW w:w="3954" w:type="dxa"/>
            <w:shd w:val="clear" w:color="auto" w:fill="E2EFD9" w:themeFill="accent6" w:themeFillTint="33"/>
          </w:tcPr>
          <w:p w14:paraId="0352D82E" w14:textId="77777777" w:rsidR="008C7466" w:rsidRDefault="003A5CD4" w:rsidP="003A5CD4">
            <w:pPr>
              <w:spacing w:line="360" w:lineRule="auto"/>
              <w:jc w:val="center"/>
            </w:pPr>
            <w:r>
              <w:t>Low Angle</w:t>
            </w:r>
          </w:p>
        </w:tc>
        <w:tc>
          <w:tcPr>
            <w:tcW w:w="3701" w:type="dxa"/>
            <w:shd w:val="clear" w:color="auto" w:fill="E2EFD9" w:themeFill="accent6" w:themeFillTint="33"/>
          </w:tcPr>
          <w:p w14:paraId="1C3C0DDE" w14:textId="77777777" w:rsidR="008C7466" w:rsidRDefault="00CA01F5" w:rsidP="00CA01F5">
            <w:pPr>
              <w:spacing w:line="360" w:lineRule="auto"/>
              <w:jc w:val="center"/>
            </w:pPr>
            <w:r>
              <w:t>20-</w:t>
            </w:r>
            <w:r w:rsidR="00AB41DB">
              <w:t xml:space="preserve"> </w:t>
            </w:r>
            <w:r>
              <w:t>59</w:t>
            </w:r>
            <w:r w:rsidR="00651D42">
              <w:sym w:font="Symbol" w:char="F0B0"/>
            </w:r>
          </w:p>
        </w:tc>
      </w:tr>
      <w:tr w:rsidR="008C7466" w14:paraId="66D7BDE1" w14:textId="77777777" w:rsidTr="00DE54DF">
        <w:tc>
          <w:tcPr>
            <w:tcW w:w="3954" w:type="dxa"/>
            <w:shd w:val="clear" w:color="auto" w:fill="E2EFD9" w:themeFill="accent6" w:themeFillTint="33"/>
          </w:tcPr>
          <w:p w14:paraId="0239F6F5" w14:textId="77777777" w:rsidR="008C7466" w:rsidRDefault="003A5CD4" w:rsidP="003A5CD4">
            <w:pPr>
              <w:spacing w:line="360" w:lineRule="auto"/>
              <w:jc w:val="center"/>
            </w:pPr>
            <w:r>
              <w:t>Medium Angle</w:t>
            </w:r>
          </w:p>
        </w:tc>
        <w:tc>
          <w:tcPr>
            <w:tcW w:w="3701" w:type="dxa"/>
            <w:shd w:val="clear" w:color="auto" w:fill="E2EFD9" w:themeFill="accent6" w:themeFillTint="33"/>
          </w:tcPr>
          <w:p w14:paraId="04C3CE8E" w14:textId="77777777" w:rsidR="008C7466" w:rsidRDefault="00651D42" w:rsidP="003A5CD4">
            <w:pPr>
              <w:spacing w:line="360" w:lineRule="auto"/>
              <w:jc w:val="center"/>
            </w:pPr>
            <w:r>
              <w:t>60-119</w:t>
            </w:r>
            <w:r>
              <w:sym w:font="Symbol" w:char="F0B0"/>
            </w:r>
          </w:p>
        </w:tc>
      </w:tr>
      <w:tr w:rsidR="008C7466" w14:paraId="683FB840" w14:textId="77777777" w:rsidTr="00DE54DF">
        <w:trPr>
          <w:trHeight w:val="80"/>
        </w:trPr>
        <w:tc>
          <w:tcPr>
            <w:tcW w:w="3954" w:type="dxa"/>
            <w:shd w:val="clear" w:color="auto" w:fill="E2EFD9" w:themeFill="accent6" w:themeFillTint="33"/>
          </w:tcPr>
          <w:p w14:paraId="7D9C5C95" w14:textId="77777777" w:rsidR="008C7466" w:rsidRDefault="003A5CD4" w:rsidP="003A5CD4">
            <w:pPr>
              <w:spacing w:line="360" w:lineRule="auto"/>
              <w:jc w:val="center"/>
            </w:pPr>
            <w:r>
              <w:t>High Angle</w:t>
            </w:r>
          </w:p>
        </w:tc>
        <w:tc>
          <w:tcPr>
            <w:tcW w:w="3701" w:type="dxa"/>
            <w:shd w:val="clear" w:color="auto" w:fill="E2EFD9" w:themeFill="accent6" w:themeFillTint="33"/>
          </w:tcPr>
          <w:p w14:paraId="7298BAB5" w14:textId="77777777" w:rsidR="008C7466" w:rsidRDefault="0060457F" w:rsidP="003A5CD4">
            <w:pPr>
              <w:spacing w:line="360" w:lineRule="auto"/>
              <w:jc w:val="center"/>
            </w:pPr>
            <w:r>
              <w:t>120-180</w:t>
            </w:r>
            <w:r>
              <w:sym w:font="Symbol" w:char="F0B0"/>
            </w:r>
          </w:p>
        </w:tc>
      </w:tr>
    </w:tbl>
    <w:p w14:paraId="6F8C4AE2" w14:textId="77777777" w:rsidR="00EF5682" w:rsidRDefault="00EF5682" w:rsidP="004A4B0D">
      <w:pPr>
        <w:spacing w:line="360" w:lineRule="auto"/>
      </w:pPr>
    </w:p>
    <w:p w14:paraId="4EB2D875" w14:textId="602CA932" w:rsidR="00E87DE1" w:rsidRDefault="002D084F" w:rsidP="004A4B0D">
      <w:pPr>
        <w:spacing w:line="360" w:lineRule="auto"/>
      </w:pPr>
      <w:r>
        <w:t xml:space="preserve">Entry speed </w:t>
      </w:r>
      <w:r w:rsidR="001431DB">
        <w:t>was classified a</w:t>
      </w:r>
      <w:r w:rsidR="00B811A2">
        <w:t xml:space="preserve">s the instantaneous speed of the player upon initiation of the deceleration (when the players deceleration exceeded </w:t>
      </w:r>
      <w:r w:rsidR="00B811A2" w:rsidRPr="00CE0643">
        <w:t>≤−2 m/s</w:t>
      </w:r>
      <w:r w:rsidR="00B811A2" w:rsidRPr="000853BF">
        <w:rPr>
          <w:vertAlign w:val="superscript"/>
        </w:rPr>
        <w:t>2</w:t>
      </w:r>
      <w:r w:rsidR="00B811A2">
        <w:t>)</w:t>
      </w:r>
      <w:r w:rsidR="00534D0D">
        <w:t xml:space="preserve"> (Dos’Santos </w:t>
      </w:r>
      <w:r w:rsidR="00534D0D">
        <w:rPr>
          <w:i/>
          <w:iCs/>
        </w:rPr>
        <w:t xml:space="preserve">et al., </w:t>
      </w:r>
      <w:r w:rsidR="00534D0D">
        <w:t xml:space="preserve">2022). </w:t>
      </w:r>
      <w:r w:rsidR="00CB7C0C">
        <w:t xml:space="preserve">The </w:t>
      </w:r>
      <w:r w:rsidR="002B0C8B">
        <w:t xml:space="preserve">angle of the turn was </w:t>
      </w:r>
      <w:r w:rsidR="004948E6">
        <w:t>computed</w:t>
      </w:r>
      <w:r w:rsidR="002B0C8B">
        <w:t xml:space="preserve"> as the angle between the acceleration and deceleration vec</w:t>
      </w:r>
      <w:r w:rsidR="00E17816">
        <w:t>tor</w:t>
      </w:r>
      <w:r w:rsidR="001C0C90">
        <w:t>, demonstrated in Figure 3</w:t>
      </w:r>
      <w:r w:rsidR="00851578">
        <w:t>,</w:t>
      </w:r>
      <w:r w:rsidR="00E17816">
        <w:t xml:space="preserve"> in the horizontal plane based on the estimated whole-body centre of mass </w:t>
      </w:r>
      <w:r w:rsidR="004948E6">
        <w:t xml:space="preserve">(estimations were based on cluster points </w:t>
      </w:r>
      <w:r w:rsidR="00057544">
        <w:t>used to localize players by proprietary software</w:t>
      </w:r>
      <w:r w:rsidR="00EC3E27">
        <w:t xml:space="preserve">) (Dos’Santos </w:t>
      </w:r>
      <w:r w:rsidR="00EC3E27">
        <w:rPr>
          <w:i/>
          <w:iCs/>
        </w:rPr>
        <w:t xml:space="preserve">et al., </w:t>
      </w:r>
      <w:r w:rsidR="00EC3E27">
        <w:t>2022; Bampouras &amp; Thomas,</w:t>
      </w:r>
      <w:r w:rsidR="00EC3E27">
        <w:rPr>
          <w:i/>
          <w:iCs/>
        </w:rPr>
        <w:t xml:space="preserve"> </w:t>
      </w:r>
      <w:r w:rsidR="00EC3E27">
        <w:t>2022).</w:t>
      </w:r>
      <w:r w:rsidR="002E5EED">
        <w:t xml:space="preserve"> </w:t>
      </w:r>
      <w:r w:rsidR="00E87DE1">
        <w:t xml:space="preserve">Peak deceleration </w:t>
      </w:r>
      <w:r w:rsidR="003A0A90">
        <w:t>(</w:t>
      </w:r>
      <w:r w:rsidR="002451D4">
        <w:sym w:font="Symbol" w:char="F0B3"/>
      </w:r>
      <w:r w:rsidR="003A0A90" w:rsidRPr="00CE0643">
        <w:t>−2 m/s</w:t>
      </w:r>
      <w:r w:rsidR="003A0A90" w:rsidRPr="000853BF">
        <w:rPr>
          <w:vertAlign w:val="superscript"/>
        </w:rPr>
        <w:t>2</w:t>
      </w:r>
      <w:r w:rsidR="003A0A90">
        <w:t>,</w:t>
      </w:r>
      <w:r w:rsidR="003A0A90">
        <w:rPr>
          <w:vertAlign w:val="superscript"/>
        </w:rPr>
        <w:t xml:space="preserve"> </w:t>
      </w:r>
      <w:r w:rsidR="00376D3A">
        <w:t>upon entry to the turn</w:t>
      </w:r>
      <w:r w:rsidR="003A0A90">
        <w:t>)</w:t>
      </w:r>
      <w:r w:rsidR="00F85E3B">
        <w:t xml:space="preserve"> and </w:t>
      </w:r>
      <w:r w:rsidR="00AD2312">
        <w:t>turn duration</w:t>
      </w:r>
      <w:commentRangeStart w:id="55"/>
      <w:commentRangeEnd w:id="55"/>
      <w:r w:rsidR="00C952FF">
        <w:rPr>
          <w:rStyle w:val="CommentReference"/>
        </w:rPr>
        <w:commentReference w:id="55"/>
      </w:r>
      <w:r w:rsidR="003A0A90">
        <w:t xml:space="preserve"> (&lt;1s</w:t>
      </w:r>
      <w:r w:rsidR="002C4089">
        <w:t>, time from init</w:t>
      </w:r>
      <w:r w:rsidR="000B2DAC">
        <w:t>i</w:t>
      </w:r>
      <w:r w:rsidR="002C4089">
        <w:t xml:space="preserve">ation </w:t>
      </w:r>
      <w:r w:rsidR="000B2DAC">
        <w:t xml:space="preserve">of deceleration </w:t>
      </w:r>
      <w:r w:rsidR="00F85E3B">
        <w:t>to</w:t>
      </w:r>
      <w:r w:rsidR="000B2DAC">
        <w:t xml:space="preserve"> initiation of acceleration</w:t>
      </w:r>
      <w:r w:rsidR="00F85E3B">
        <w:t xml:space="preserve">) </w:t>
      </w:r>
      <w:r w:rsidR="002E5EED">
        <w:t xml:space="preserve">was </w:t>
      </w:r>
      <w:r w:rsidR="00F85E3B">
        <w:t xml:space="preserve">also analysed. </w:t>
      </w:r>
      <w:r w:rsidR="000F12B4">
        <w:t>Frequ</w:t>
      </w:r>
      <w:r w:rsidR="00032315">
        <w:t>ency of total significant turns and entry speed/turn angle sub</w:t>
      </w:r>
      <w:r w:rsidR="00BD47CD">
        <w:t>-</w:t>
      </w:r>
      <w:r w:rsidR="00032315">
        <w:t xml:space="preserve">categories were </w:t>
      </w:r>
      <w:r w:rsidR="004B550B">
        <w:t>calcula</w:t>
      </w:r>
      <w:r w:rsidR="002E4E38">
        <w:t>ted</w:t>
      </w:r>
      <w:r w:rsidR="00747E06">
        <w:t>.</w:t>
      </w:r>
    </w:p>
    <w:p w14:paraId="4AEF3AFC" w14:textId="56B17367" w:rsidR="004704E6" w:rsidRDefault="004704E6" w:rsidP="004A4B0D">
      <w:pPr>
        <w:spacing w:line="360" w:lineRule="auto"/>
      </w:pPr>
    </w:p>
    <w:p w14:paraId="3A61DB5E" w14:textId="2939AFDF" w:rsidR="004704E6" w:rsidRDefault="004704E6" w:rsidP="004A4B0D">
      <w:pPr>
        <w:spacing w:line="360" w:lineRule="auto"/>
      </w:pPr>
    </w:p>
    <w:p w14:paraId="6D304AA2" w14:textId="4A12CE2D" w:rsidR="004704E6" w:rsidRDefault="004704E6" w:rsidP="004A4B0D">
      <w:pPr>
        <w:spacing w:line="360" w:lineRule="auto"/>
      </w:pPr>
    </w:p>
    <w:p w14:paraId="14DB706D" w14:textId="10728B60" w:rsidR="004704E6" w:rsidRDefault="004E168D" w:rsidP="004A4B0D">
      <w:pPr>
        <w:spacing w:line="360" w:lineRule="auto"/>
      </w:pPr>
      <w:r>
        <w:rPr>
          <w:noProof/>
        </w:rPr>
        <mc:AlternateContent>
          <mc:Choice Requires="wps">
            <w:drawing>
              <wp:anchor distT="0" distB="0" distL="114300" distR="114300" simplePos="0" relativeHeight="251697237" behindDoc="0" locked="0" layoutInCell="1" allowOverlap="1" wp14:anchorId="15599BA6" wp14:editId="09B34578">
                <wp:simplePos x="0" y="0"/>
                <wp:positionH relativeFrom="column">
                  <wp:posOffset>-88900</wp:posOffset>
                </wp:positionH>
                <wp:positionV relativeFrom="paragraph">
                  <wp:posOffset>3401695</wp:posOffset>
                </wp:positionV>
                <wp:extent cx="6612255" cy="635"/>
                <wp:effectExtent l="0" t="0" r="4445" b="12065"/>
                <wp:wrapSquare wrapText="bothSides"/>
                <wp:docPr id="437152407" name="Text Box 1"/>
                <wp:cNvGraphicFramePr/>
                <a:graphic xmlns:a="http://schemas.openxmlformats.org/drawingml/2006/main">
                  <a:graphicData uri="http://schemas.microsoft.com/office/word/2010/wordprocessingShape">
                    <wps:wsp>
                      <wps:cNvSpPr txBox="1"/>
                      <wps:spPr>
                        <a:xfrm>
                          <a:off x="0" y="0"/>
                          <a:ext cx="6612255" cy="635"/>
                        </a:xfrm>
                        <a:prstGeom prst="rect">
                          <a:avLst/>
                        </a:prstGeom>
                        <a:solidFill>
                          <a:prstClr val="white"/>
                        </a:solidFill>
                        <a:ln>
                          <a:noFill/>
                        </a:ln>
                      </wps:spPr>
                      <wps:txbx>
                        <w:txbxContent>
                          <w:p w14:paraId="6C08408C" w14:textId="59760B26" w:rsidR="00E64917" w:rsidRPr="00E64917" w:rsidRDefault="004E168D" w:rsidP="00E64917">
                            <w:pPr>
                              <w:pStyle w:val="Caption"/>
                            </w:pPr>
                            <w:r>
                              <w:t xml:space="preserve">Figure </w:t>
                            </w:r>
                            <w:fldSimple w:instr=" SEQ Figure \* ARABIC ">
                              <w:r>
                                <w:rPr>
                                  <w:noProof/>
                                </w:rPr>
                                <w:t>3</w:t>
                              </w:r>
                            </w:fldSimple>
                            <w:r>
                              <w:t xml:space="preserve"> </w:t>
                            </w:r>
                            <w:r w:rsidR="001D61D1">
                              <w:t>–</w:t>
                            </w:r>
                            <w:r>
                              <w:t xml:space="preserve"> </w:t>
                            </w:r>
                            <w:r w:rsidR="001D61D1">
                              <w:t xml:space="preserve">Diagram representing </w:t>
                            </w:r>
                            <w:r w:rsidR="00E64917">
                              <w:t>high</w:t>
                            </w:r>
                            <w:r w:rsidR="007A721E">
                              <w:t xml:space="preserve"> </w:t>
                            </w:r>
                            <w:r w:rsidR="00E311F6">
                              <w:t>(12</w:t>
                            </w:r>
                            <w:r w:rsidR="00374E15">
                              <w:t>0</w:t>
                            </w:r>
                            <w:r w:rsidR="00E311F6">
                              <w:sym w:font="Symbol" w:char="F0B0"/>
                            </w:r>
                            <w:r w:rsidR="00374E15">
                              <w:t>- 180</w:t>
                            </w:r>
                            <w:r w:rsidR="00374E15">
                              <w:sym w:font="Symbol" w:char="F0B0"/>
                            </w:r>
                            <w:r w:rsidR="00374E15">
                              <w:t>)</w:t>
                            </w:r>
                            <w:r w:rsidR="00E64917">
                              <w:t>, mediu</w:t>
                            </w:r>
                            <w:r w:rsidR="00374E15">
                              <w:t>m (60</w:t>
                            </w:r>
                            <w:r w:rsidR="00374E15">
                              <w:sym w:font="Symbol" w:char="F0B0"/>
                            </w:r>
                            <w:r w:rsidR="00374E15">
                              <w:t>-119</w:t>
                            </w:r>
                            <w:r w:rsidR="00374E15">
                              <w:sym w:font="Symbol" w:char="F0B0"/>
                            </w:r>
                            <w:r w:rsidR="00374E15">
                              <w:t>)</w:t>
                            </w:r>
                            <w:r w:rsidR="00E64917">
                              <w:t xml:space="preserve"> and low angled </w:t>
                            </w:r>
                            <w:r w:rsidR="00374E15">
                              <w:t>(</w:t>
                            </w:r>
                            <w:r w:rsidR="004B3AA2">
                              <w:t>20</w:t>
                            </w:r>
                            <w:r w:rsidR="004B3AA2">
                              <w:sym w:font="Symbol" w:char="F0B0"/>
                            </w:r>
                            <w:r w:rsidR="004B3AA2">
                              <w:t>-59</w:t>
                            </w:r>
                            <w:r w:rsidR="004B3AA2">
                              <w:sym w:font="Symbol" w:char="F0B0"/>
                            </w:r>
                            <w:r w:rsidR="004B3AA2">
                              <w:t xml:space="preserve">) </w:t>
                            </w:r>
                            <w:r w:rsidR="00E64917">
                              <w:t>turns</w:t>
                            </w:r>
                            <w:r w:rsidR="004B3AA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599BA6" id="_x0000_s1027" type="#_x0000_t202" style="position:absolute;margin-left:-7pt;margin-top:267.85pt;width:520.65pt;height:.05pt;z-index:251697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" stroked="f">
                <v:textbox style="mso-fit-shape-to-text:t" inset="0,0,0,0">
                  <w:txbxContent>
                    <w:p w14:paraId="6C08408C" w14:textId="59760B26" w:rsidR="00E64917" w:rsidRPr="00E64917" w:rsidRDefault="004E168D" w:rsidP="00E64917">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001D61D1">
                        <w:t>–</w:t>
                      </w:r>
                      <w:r>
                        <w:t xml:space="preserve"> </w:t>
                      </w:r>
                      <w:r w:rsidR="001D61D1">
                        <w:t xml:space="preserve">Diagram representing </w:t>
                      </w:r>
                      <w:r w:rsidR="00E64917">
                        <w:t>high</w:t>
                      </w:r>
                      <w:r w:rsidR="007A721E">
                        <w:t xml:space="preserve"> </w:t>
                      </w:r>
                      <w:r w:rsidR="00E311F6">
                        <w:t>(12</w:t>
                      </w:r>
                      <w:r w:rsidR="00374E15">
                        <w:t>0</w:t>
                      </w:r>
                      <w:r w:rsidR="00E311F6">
                        <w:sym w:font="Symbol" w:char="F0B0"/>
                      </w:r>
                      <w:r w:rsidR="00374E15">
                        <w:t>- 180</w:t>
                      </w:r>
                      <w:r w:rsidR="00374E15">
                        <w:sym w:font="Symbol" w:char="F0B0"/>
                      </w:r>
                      <w:r w:rsidR="00374E15">
                        <w:t>)</w:t>
                      </w:r>
                      <w:r w:rsidR="00E64917">
                        <w:t>, mediu</w:t>
                      </w:r>
                      <w:r w:rsidR="00374E15">
                        <w:t>m (60</w:t>
                      </w:r>
                      <w:r w:rsidR="00374E15">
                        <w:sym w:font="Symbol" w:char="F0B0"/>
                      </w:r>
                      <w:r w:rsidR="00374E15">
                        <w:t>-119</w:t>
                      </w:r>
                      <w:r w:rsidR="00374E15">
                        <w:sym w:font="Symbol" w:char="F0B0"/>
                      </w:r>
                      <w:r w:rsidR="00374E15">
                        <w:t>)</w:t>
                      </w:r>
                      <w:r w:rsidR="00E64917">
                        <w:t xml:space="preserve"> and low angled </w:t>
                      </w:r>
                      <w:r w:rsidR="00374E15">
                        <w:t>(</w:t>
                      </w:r>
                      <w:r w:rsidR="004B3AA2">
                        <w:t>20</w:t>
                      </w:r>
                      <w:r w:rsidR="004B3AA2">
                        <w:sym w:font="Symbol" w:char="F0B0"/>
                      </w:r>
                      <w:r w:rsidR="004B3AA2">
                        <w:t>-59</w:t>
                      </w:r>
                      <w:r w:rsidR="004B3AA2">
                        <w:sym w:font="Symbol" w:char="F0B0"/>
                      </w:r>
                      <w:r w:rsidR="004B3AA2">
                        <w:t xml:space="preserve">) </w:t>
                      </w:r>
                      <w:r w:rsidR="00E64917">
                        <w:t>turns</w:t>
                      </w:r>
                      <w:r w:rsidR="004B3AA2">
                        <w:t>.</w:t>
                      </w:r>
                    </w:p>
                  </w:txbxContent>
                </v:textbox>
                <w10:wrap type="square"/>
              </v:shape>
            </w:pict>
          </mc:Fallback>
        </mc:AlternateContent>
      </w:r>
      <w:r>
        <w:rPr>
          <w:noProof/>
        </w:rPr>
        <mc:AlternateContent>
          <mc:Choice Requires="wpg">
            <w:drawing>
              <wp:anchor distT="0" distB="0" distL="114300" distR="114300" simplePos="0" relativeHeight="251695189" behindDoc="0" locked="0" layoutInCell="1" allowOverlap="1" wp14:anchorId="6C32B536" wp14:editId="425FB5FE">
                <wp:simplePos x="0" y="0"/>
                <wp:positionH relativeFrom="column">
                  <wp:posOffset>-88900</wp:posOffset>
                </wp:positionH>
                <wp:positionV relativeFrom="paragraph">
                  <wp:posOffset>251460</wp:posOffset>
                </wp:positionV>
                <wp:extent cx="6612255" cy="3093085"/>
                <wp:effectExtent l="0" t="0" r="4445" b="5715"/>
                <wp:wrapSquare wrapText="bothSides"/>
                <wp:docPr id="2143492825" name="Group 2"/>
                <wp:cNvGraphicFramePr/>
                <a:graphic xmlns:a="http://schemas.openxmlformats.org/drawingml/2006/main">
                  <a:graphicData uri="http://schemas.microsoft.com/office/word/2010/wordprocessingGroup">
                    <wpg:wgp>
                      <wpg:cNvGrpSpPr/>
                      <wpg:grpSpPr>
                        <a:xfrm>
                          <a:off x="0" y="0"/>
                          <a:ext cx="6612255" cy="3093085"/>
                          <a:chOff x="0" y="0"/>
                          <a:chExt cx="6963707" cy="3274681"/>
                        </a:xfrm>
                      </wpg:grpSpPr>
                      <pic:pic xmlns:pic="http://schemas.openxmlformats.org/drawingml/2006/picture">
                        <pic:nvPicPr>
                          <pic:cNvPr id="1867872347" name="Picture 1" descr="A drawing of a triang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9810" cy="3138805"/>
                          </a:xfrm>
                          <a:prstGeom prst="rect">
                            <a:avLst/>
                          </a:prstGeom>
                        </pic:spPr>
                      </pic:pic>
                      <pic:pic xmlns:pic="http://schemas.openxmlformats.org/drawingml/2006/picture">
                        <pic:nvPicPr>
                          <pic:cNvPr id="494213126" name="Picture 1" descr="A diagram of a triangle with a black arrow pointing to the sid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317898" y="42531"/>
                            <a:ext cx="2334895" cy="3232150"/>
                          </a:xfrm>
                          <a:prstGeom prst="rect">
                            <a:avLst/>
                          </a:prstGeom>
                        </pic:spPr>
                      </pic:pic>
                      <pic:pic xmlns:pic="http://schemas.openxmlformats.org/drawingml/2006/picture">
                        <pic:nvPicPr>
                          <pic:cNvPr id="907706629" name="Picture 1" descr="A triangle with a line and arrows&#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35797" y="42531"/>
                            <a:ext cx="2327910" cy="3202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AECAA6" id="Group 2" o:spid="_x0000_s1026" style="position:absolute;margin-left:-7pt;margin-top:19.8pt;width:520.65pt;height:243.55pt;z-index:251695189;mso-width-relative:margin;mso-height-relative:margin" coordsize="69637,3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">
                <v:shape id="Picture 1" o:spid="_x0000_s1027" type="#_x0000_t75" alt="A drawing of a triangle&#10;&#10;Description automatically generated" style="position:absolute;width:22898;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">
                  <v:imagedata r:id="rId19" o:title="A drawing of a triangle&#10;&#10;Description automatically generated"/>
                </v:shape>
                <v:shape id="Picture 1" o:spid="_x0000_s1028" type="#_x0000_t75" alt="A diagram of a triangle with a black arrow pointing to the side&#10;&#10;Description automatically generated" style="position:absolute;left:23178;top:425;width:23349;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">
                  <v:imagedata r:id="rId20" o:title="A diagram of a triangle with a black arrow pointing to the side&#10;&#10;Description automatically generated"/>
                </v:shape>
                <v:shape id="Picture 1" o:spid="_x0000_s1029" type="#_x0000_t75" alt="A triangle with a line and arrows&#10;&#10;Description automatically generated with medium confidence" style="position:absolute;left:46357;top:425;width:23280;height:3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">
                  <v:imagedata r:id="rId21" o:title="A triangle with a line and arrows&#10;&#10;Description automatically generated with medium confidence"/>
                </v:shape>
                <w10:wrap type="square"/>
              </v:group>
            </w:pict>
          </mc:Fallback>
        </mc:AlternateContent>
      </w:r>
    </w:p>
    <w:p w14:paraId="49B0BFF7" w14:textId="77777777" w:rsidR="004E168D" w:rsidRDefault="004E168D" w:rsidP="00F2131C">
      <w:pPr>
        <w:pStyle w:val="Heading2"/>
      </w:pPr>
      <w:bookmarkStart w:id="56" w:name="_Toc149230200"/>
    </w:p>
    <w:p w14:paraId="3E26E5BC" w14:textId="065A1A54" w:rsidR="002E4E38" w:rsidRPr="00CC4CE6" w:rsidRDefault="00BE382D" w:rsidP="00F2131C">
      <w:pPr>
        <w:pStyle w:val="Heading2"/>
      </w:pPr>
      <w:r>
        <w:t>3</w:t>
      </w:r>
      <w:r w:rsidR="00F2131C">
        <w:t xml:space="preserve">.4 </w:t>
      </w:r>
      <w:r w:rsidR="00D57CAA" w:rsidRPr="00CC4CE6">
        <w:t>Statistical Analysis</w:t>
      </w:r>
      <w:bookmarkEnd w:id="56"/>
    </w:p>
    <w:p w14:paraId="6AFFD359" w14:textId="674BC6B7" w:rsidR="000C2413" w:rsidRPr="00364652" w:rsidRDefault="00986C56" w:rsidP="00364652">
      <w:pPr>
        <w:spacing w:line="360" w:lineRule="auto"/>
        <w:rPr>
          <w:b/>
          <w:bCs/>
          <w:u w:val="single"/>
        </w:rPr>
      </w:pPr>
      <w:r>
        <w:rPr>
          <w:rFonts w:cstheme="minorHAnsi"/>
          <w:color w:val="000000" w:themeColor="text1"/>
        </w:rPr>
        <w:t xml:space="preserve">Statistical analyses were performed using the coding </w:t>
      </w:r>
      <w:r w:rsidR="00FD296A">
        <w:rPr>
          <w:rFonts w:cstheme="minorHAnsi"/>
          <w:color w:val="000000" w:themeColor="text1"/>
        </w:rPr>
        <w:t xml:space="preserve">software R (version </w:t>
      </w:r>
      <w:r w:rsidR="001837D4" w:rsidRPr="001837D4">
        <w:rPr>
          <w:rFonts w:cstheme="minorHAnsi"/>
          <w:color w:val="000000" w:themeColor="text1"/>
        </w:rPr>
        <w:t>2023.06.1+524</w:t>
      </w:r>
      <w:r w:rsidR="00FD296A">
        <w:rPr>
          <w:rFonts w:cstheme="minorHAnsi"/>
          <w:color w:val="000000" w:themeColor="text1"/>
        </w:rPr>
        <w:t>)</w:t>
      </w:r>
      <w:r w:rsidR="0077090F">
        <w:rPr>
          <w:rFonts w:cstheme="minorHAnsi"/>
          <w:color w:val="000000" w:themeColor="text1"/>
        </w:rPr>
        <w:t xml:space="preserve">. </w:t>
      </w:r>
      <w:r w:rsidR="00DA552F">
        <w:rPr>
          <w:rFonts w:cstheme="minorHAnsi"/>
          <w:color w:val="000000" w:themeColor="text1"/>
        </w:rPr>
        <w:t xml:space="preserve">Normality was assessed using a </w:t>
      </w:r>
      <w:r w:rsidR="00764D06">
        <w:rPr>
          <w:rFonts w:cstheme="minorHAnsi"/>
          <w:color w:val="000000" w:themeColor="text1"/>
        </w:rPr>
        <w:t>Kolmogorov-Smirnov test</w:t>
      </w:r>
      <w:r w:rsidR="001B2DDC">
        <w:rPr>
          <w:rFonts w:cstheme="minorHAnsi"/>
          <w:color w:val="000000" w:themeColor="text1"/>
        </w:rPr>
        <w:t>.</w:t>
      </w:r>
      <w:r w:rsidR="00174CDD">
        <w:rPr>
          <w:rFonts w:cstheme="minorHAnsi"/>
          <w:color w:val="000000" w:themeColor="text1"/>
        </w:rPr>
        <w:t xml:space="preserve"> </w:t>
      </w:r>
      <w:r w:rsidR="001B2DDC">
        <w:rPr>
          <w:rFonts w:cstheme="minorHAnsi"/>
          <w:color w:val="000000" w:themeColor="text1"/>
        </w:rPr>
        <w:t>F</w:t>
      </w:r>
      <w:r w:rsidR="00174CDD">
        <w:rPr>
          <w:rFonts w:cstheme="minorHAnsi"/>
          <w:color w:val="000000" w:themeColor="text1"/>
        </w:rPr>
        <w:t>or variables with &gt;</w:t>
      </w:r>
      <w:r w:rsidR="00174CDD" w:rsidRPr="003E02D7">
        <w:rPr>
          <w:rFonts w:cstheme="minorHAnsi"/>
          <w:color w:val="000000" w:themeColor="text1"/>
        </w:rPr>
        <w:t xml:space="preserve">5000 data points, a density graph was used to visually determine </w:t>
      </w:r>
      <w:r w:rsidR="00377E6D" w:rsidRPr="003E02D7">
        <w:rPr>
          <w:rFonts w:cstheme="minorHAnsi"/>
          <w:color w:val="000000" w:themeColor="text1"/>
        </w:rPr>
        <w:t xml:space="preserve">normality; analysis confirmed </w:t>
      </w:r>
      <w:r w:rsidR="003F5348" w:rsidRPr="003E02D7">
        <w:rPr>
          <w:rFonts w:cstheme="minorHAnsi"/>
          <w:color w:val="000000" w:themeColor="text1"/>
        </w:rPr>
        <w:t xml:space="preserve">all tests </w:t>
      </w:r>
      <w:r w:rsidR="002E5EED" w:rsidRPr="003E02D7">
        <w:rPr>
          <w:rFonts w:cstheme="minorHAnsi"/>
          <w:color w:val="000000" w:themeColor="text1"/>
        </w:rPr>
        <w:t>were</w:t>
      </w:r>
      <w:r w:rsidR="003F5348" w:rsidRPr="003E02D7">
        <w:rPr>
          <w:rFonts w:cstheme="minorHAnsi"/>
          <w:color w:val="000000" w:themeColor="text1"/>
        </w:rPr>
        <w:t xml:space="preserve"> </w:t>
      </w:r>
      <w:r w:rsidR="003F5348">
        <w:rPr>
          <w:rFonts w:cstheme="minorHAnsi"/>
          <w:color w:val="000000" w:themeColor="text1"/>
        </w:rPr>
        <w:t>non-parametric</w:t>
      </w:r>
      <w:r w:rsidR="001B2DDC">
        <w:rPr>
          <w:rFonts w:cstheme="minorHAnsi"/>
          <w:color w:val="000000" w:themeColor="text1"/>
        </w:rPr>
        <w:t>.</w:t>
      </w:r>
      <w:r w:rsidR="00DA3E73">
        <w:rPr>
          <w:rFonts w:cstheme="minorHAnsi"/>
          <w:color w:val="000000" w:themeColor="text1"/>
        </w:rPr>
        <w:t xml:space="preserve"> </w:t>
      </w:r>
      <w:r w:rsidR="000D314F">
        <w:rPr>
          <w:rFonts w:cstheme="minorHAnsi"/>
          <w:color w:val="000000" w:themeColor="text1"/>
        </w:rPr>
        <w:t>Positional differences of t</w:t>
      </w:r>
      <w:r w:rsidR="00A22EB7">
        <w:rPr>
          <w:rFonts w:cstheme="minorHAnsi"/>
          <w:color w:val="000000" w:themeColor="text1"/>
        </w:rPr>
        <w:t xml:space="preserve">urn characteristics </w:t>
      </w:r>
      <w:commentRangeStart w:id="57"/>
      <w:r w:rsidR="00A22EB7">
        <w:rPr>
          <w:rFonts w:cstheme="minorHAnsi"/>
          <w:color w:val="000000" w:themeColor="text1"/>
        </w:rPr>
        <w:t xml:space="preserve">and frequencies </w:t>
      </w:r>
      <w:commentRangeEnd w:id="57"/>
      <w:r w:rsidR="00796797">
        <w:rPr>
          <w:rStyle w:val="CommentReference"/>
        </w:rPr>
        <w:commentReference w:id="57"/>
      </w:r>
      <w:r w:rsidR="00A22EB7">
        <w:rPr>
          <w:rFonts w:cstheme="minorHAnsi"/>
          <w:color w:val="000000" w:themeColor="text1"/>
        </w:rPr>
        <w:t xml:space="preserve">were </w:t>
      </w:r>
      <w:r w:rsidR="000D314F">
        <w:rPr>
          <w:rFonts w:cstheme="minorHAnsi"/>
          <w:color w:val="000000" w:themeColor="text1"/>
        </w:rPr>
        <w:t xml:space="preserve">determined </w:t>
      </w:r>
      <w:r w:rsidR="00C075D9">
        <w:rPr>
          <w:rFonts w:cstheme="minorHAnsi"/>
          <w:color w:val="000000" w:themeColor="text1"/>
        </w:rPr>
        <w:t>via Kruskal-Wallis test</w:t>
      </w:r>
      <w:r w:rsidR="00B919C9">
        <w:rPr>
          <w:rFonts w:cstheme="minorHAnsi"/>
          <w:color w:val="000000" w:themeColor="text1"/>
        </w:rPr>
        <w:t>s.</w:t>
      </w:r>
      <w:r w:rsidR="00C075D9">
        <w:rPr>
          <w:rFonts w:cstheme="minorHAnsi"/>
          <w:color w:val="000000" w:themeColor="text1"/>
        </w:rPr>
        <w:t xml:space="preserve"> </w:t>
      </w:r>
      <w:r w:rsidR="003E02D7">
        <w:rPr>
          <w:rFonts w:cstheme="minorHAnsi"/>
          <w:color w:val="000000" w:themeColor="text1"/>
        </w:rPr>
        <w:t xml:space="preserve">Differences in turn characteristics </w:t>
      </w:r>
      <w:commentRangeStart w:id="58"/>
      <w:r w:rsidR="003E02D7">
        <w:rPr>
          <w:rFonts w:cstheme="minorHAnsi"/>
          <w:color w:val="000000" w:themeColor="text1"/>
        </w:rPr>
        <w:t xml:space="preserve">between competitions were </w:t>
      </w:r>
      <w:commentRangeEnd w:id="58"/>
      <w:r w:rsidR="00796797">
        <w:rPr>
          <w:rStyle w:val="CommentReference"/>
        </w:rPr>
        <w:commentReference w:id="58"/>
      </w:r>
      <w:r w:rsidR="003E02D7">
        <w:rPr>
          <w:rFonts w:cstheme="minorHAnsi"/>
          <w:color w:val="000000" w:themeColor="text1"/>
        </w:rPr>
        <w:t xml:space="preserve">calculated using a Mann-Whitney U test. </w:t>
      </w:r>
      <w:r w:rsidR="00ED4E88">
        <w:rPr>
          <w:rFonts w:cstheme="minorHAnsi"/>
          <w:color w:val="000000" w:themeColor="text1"/>
        </w:rPr>
        <w:t xml:space="preserve">Statistical significance </w:t>
      </w:r>
      <w:r w:rsidR="002E5EED">
        <w:rPr>
          <w:rFonts w:cstheme="minorHAnsi"/>
          <w:color w:val="000000" w:themeColor="text1"/>
        </w:rPr>
        <w:t xml:space="preserve">was </w:t>
      </w:r>
      <w:r w:rsidR="00ED4E88">
        <w:rPr>
          <w:rFonts w:cstheme="minorHAnsi"/>
          <w:color w:val="000000" w:themeColor="text1"/>
        </w:rPr>
        <w:t>defined as</w:t>
      </w:r>
      <w:r w:rsidR="00326EF4">
        <w:rPr>
          <w:rFonts w:cstheme="minorHAnsi"/>
          <w:color w:val="000000" w:themeColor="text1"/>
        </w:rPr>
        <w:t xml:space="preserve"> </w:t>
      </w:r>
      <w:r w:rsidR="00326EF4">
        <w:rPr>
          <w:rFonts w:cstheme="minorHAnsi"/>
          <w:i/>
          <w:iCs/>
          <w:color w:val="000000" w:themeColor="text1"/>
        </w:rPr>
        <w:t xml:space="preserve">p </w:t>
      </w:r>
      <w:r w:rsidR="00326EF4">
        <w:rPr>
          <w:rFonts w:cstheme="minorHAnsi"/>
          <w:color w:val="000000" w:themeColor="text1"/>
        </w:rPr>
        <w:t xml:space="preserve">&lt; 0.05 for all tests. </w:t>
      </w:r>
      <w:r w:rsidR="00B919C9" w:rsidRPr="00326EF4">
        <w:rPr>
          <w:rFonts w:cstheme="minorHAnsi"/>
          <w:color w:val="000000" w:themeColor="text1"/>
        </w:rPr>
        <w:t>In</w:t>
      </w:r>
      <w:r w:rsidR="00B919C9">
        <w:rPr>
          <w:rFonts w:cstheme="minorHAnsi"/>
          <w:color w:val="000000" w:themeColor="text1"/>
        </w:rPr>
        <w:t xml:space="preserve"> the event of a significant result, the</w:t>
      </w:r>
      <w:r w:rsidR="00C075D9">
        <w:rPr>
          <w:rFonts w:cstheme="minorHAnsi"/>
          <w:color w:val="000000" w:themeColor="text1"/>
        </w:rPr>
        <w:t xml:space="preserve"> Dunn test </w:t>
      </w:r>
      <w:r w:rsidR="00FF4743">
        <w:rPr>
          <w:rFonts w:cstheme="minorHAnsi"/>
          <w:color w:val="000000" w:themeColor="text1"/>
        </w:rPr>
        <w:t xml:space="preserve">(1964) </w:t>
      </w:r>
      <w:r w:rsidR="00C075D9">
        <w:rPr>
          <w:rFonts w:cstheme="minorHAnsi"/>
          <w:color w:val="000000" w:themeColor="text1"/>
        </w:rPr>
        <w:t>pairwise comparison</w:t>
      </w:r>
      <w:r w:rsidR="006C76AD">
        <w:rPr>
          <w:rFonts w:cstheme="minorHAnsi"/>
          <w:color w:val="000000" w:themeColor="text1"/>
        </w:rPr>
        <w:t>, adjusted via the Holm correction</w:t>
      </w:r>
      <w:r w:rsidR="0028715E">
        <w:rPr>
          <w:rFonts w:cstheme="minorHAnsi"/>
          <w:color w:val="000000" w:themeColor="text1"/>
        </w:rPr>
        <w:t>, was applied</w:t>
      </w:r>
      <w:r w:rsidR="006C76AD">
        <w:rPr>
          <w:rFonts w:cstheme="minorHAnsi"/>
          <w:color w:val="000000" w:themeColor="text1"/>
        </w:rPr>
        <w:t>.</w:t>
      </w:r>
      <w:r w:rsidR="00F06454">
        <w:rPr>
          <w:rFonts w:cstheme="minorHAnsi"/>
          <w:color w:val="000000" w:themeColor="text1"/>
        </w:rPr>
        <w:t xml:space="preserve"> E</w:t>
      </w:r>
      <w:r w:rsidR="00FC4EDF">
        <w:rPr>
          <w:rFonts w:cstheme="minorHAnsi"/>
          <w:color w:val="000000" w:themeColor="text1"/>
        </w:rPr>
        <w:t>psil</w:t>
      </w:r>
      <w:r w:rsidR="00F06454">
        <w:rPr>
          <w:rFonts w:cstheme="minorHAnsi"/>
          <w:color w:val="000000" w:themeColor="text1"/>
        </w:rPr>
        <w:t>on squared effect sizes were also calculated for all Kruskal</w:t>
      </w:r>
      <w:r w:rsidR="0091646C">
        <w:rPr>
          <w:rFonts w:cstheme="minorHAnsi"/>
          <w:color w:val="000000" w:themeColor="text1"/>
        </w:rPr>
        <w:t>-Wallis tests</w:t>
      </w:r>
      <w:r w:rsidR="00EF3E51">
        <w:rPr>
          <w:rFonts w:cstheme="minorHAnsi"/>
          <w:color w:val="000000" w:themeColor="text1"/>
        </w:rPr>
        <w:t xml:space="preserve">; </w:t>
      </w:r>
      <w:r w:rsidR="00EF3E51" w:rsidRPr="00EF3E51">
        <w:rPr>
          <w:rFonts w:cstheme="minorHAnsi"/>
          <w:color w:val="000000" w:themeColor="text1"/>
        </w:rPr>
        <w:t>0.01</w:t>
      </w:r>
      <w:r w:rsidR="00E839A5">
        <w:rPr>
          <w:rFonts w:cstheme="minorHAnsi"/>
          <w:color w:val="000000" w:themeColor="text1"/>
        </w:rPr>
        <w:t xml:space="preserve"> -</w:t>
      </w:r>
      <w:r w:rsidR="00EF3E51" w:rsidRPr="00EF3E51">
        <w:rPr>
          <w:rFonts w:cstheme="minorHAnsi"/>
          <w:color w:val="000000" w:themeColor="text1"/>
        </w:rPr>
        <w:t xml:space="preserve"> 0.0</w:t>
      </w:r>
      <w:r w:rsidR="00E839A5">
        <w:rPr>
          <w:rFonts w:cstheme="minorHAnsi"/>
          <w:color w:val="000000" w:themeColor="text1"/>
        </w:rPr>
        <w:t>59</w:t>
      </w:r>
      <w:r w:rsidR="00EF3E51" w:rsidRPr="00EF3E51">
        <w:rPr>
          <w:rFonts w:cstheme="minorHAnsi"/>
          <w:color w:val="000000" w:themeColor="text1"/>
        </w:rPr>
        <w:t xml:space="preserve"> (small effect), 0.06 </w:t>
      </w:r>
      <w:r w:rsidR="00E839A5">
        <w:rPr>
          <w:rFonts w:cstheme="minorHAnsi"/>
          <w:color w:val="000000" w:themeColor="text1"/>
        </w:rPr>
        <w:t>-</w:t>
      </w:r>
      <w:r w:rsidR="00EF3E51" w:rsidRPr="00EF3E51">
        <w:rPr>
          <w:rFonts w:cstheme="minorHAnsi"/>
          <w:color w:val="000000" w:themeColor="text1"/>
        </w:rPr>
        <w:t xml:space="preserve"> 0.</w:t>
      </w:r>
      <w:r w:rsidR="00A62363">
        <w:rPr>
          <w:rFonts w:cstheme="minorHAnsi"/>
          <w:color w:val="000000" w:themeColor="text1"/>
        </w:rPr>
        <w:t>139</w:t>
      </w:r>
      <w:r w:rsidR="00EF3E51" w:rsidRPr="00EF3E51">
        <w:rPr>
          <w:rFonts w:cstheme="minorHAnsi"/>
          <w:color w:val="000000" w:themeColor="text1"/>
        </w:rPr>
        <w:t> (moderate effect) and </w:t>
      </w:r>
      <w:r w:rsidR="00E51F01">
        <w:rPr>
          <w:rFonts w:cstheme="minorHAnsi"/>
          <w:color w:val="000000" w:themeColor="text1"/>
        </w:rPr>
        <w:sym w:font="Symbol" w:char="F0B3"/>
      </w:r>
      <w:r w:rsidR="00EF3E51" w:rsidRPr="00EF3E51">
        <w:rPr>
          <w:rFonts w:cstheme="minorHAnsi"/>
          <w:color w:val="000000" w:themeColor="text1"/>
        </w:rPr>
        <w:t xml:space="preserve"> 0.14 (large effect)</w:t>
      </w:r>
      <w:r w:rsidR="00974257">
        <w:rPr>
          <w:rFonts w:cstheme="minorHAnsi"/>
          <w:color w:val="000000" w:themeColor="text1"/>
        </w:rPr>
        <w:fldChar w:fldCharType="begin" w:fldLock="1"/>
      </w:r>
      <w:r w:rsidR="00C561E6">
        <w:rPr>
          <w:rFonts w:cstheme="minorHAnsi"/>
          <w:color w:val="000000" w:themeColor="text1"/>
        </w:rPr>
        <w:instrText>ADDIN CSL_CITATION {"citationItems":[{"id":"ITEM-1","itemData":{"DOI":"10.1016/j.tourman.2017.03.026","ISSN":"02615177","author":[{"dropping-particle":"","family":"Khalilzadeh","given":"Jalayer","non-dropping-particle":"","parse-names":false,"suffix":""},{"dropping-particle":"","family":"Tasci","given":"Asli D.A.","non-dropping-particle":"","parse-names":false,"suffix":""}],"container-title":"Tourism Management","id":"ITEM-1","issued":{"date-parts":[["2017"]]},"page":"89-96","publisher":"Elsevier Ltd","title":"Large sample size, significance level, and the effect size: Solutions to perils of using big data for academic research","type":"article-journal","volume":"62"},"uris":["http://www.mendeley.com/documents/?uuid=d1bee805-f552-4ec1-8715-d44876403926"]}],"mendeley":{"formattedCitation":"(Khalilzadeh and Tasci, 2017)","manualFormatting":"(Cohen, 1988; Khalilzadeh and Tasci, 2017)","plainTextFormattedCitation":"(Khalilzadeh and Tasci, 2017)","previouslyFormattedCitation":"(Khalilzadeh and Tasci, 2017)"},"properties":{"noteIndex":0},"schema":"https://github.com/citation-style-language/schema/raw/master/csl-citation.json"}</w:instrText>
      </w:r>
      <w:r w:rsidR="00974257">
        <w:rPr>
          <w:rFonts w:cstheme="minorHAnsi"/>
          <w:color w:val="000000" w:themeColor="text1"/>
        </w:rPr>
        <w:fldChar w:fldCharType="separate"/>
      </w:r>
      <w:r w:rsidR="00974257" w:rsidRPr="00974257">
        <w:rPr>
          <w:rFonts w:cstheme="minorHAnsi"/>
          <w:noProof/>
          <w:color w:val="000000" w:themeColor="text1"/>
        </w:rPr>
        <w:t>(</w:t>
      </w:r>
      <w:r w:rsidR="00974257">
        <w:rPr>
          <w:rFonts w:cstheme="minorHAnsi"/>
          <w:noProof/>
          <w:color w:val="000000" w:themeColor="text1"/>
        </w:rPr>
        <w:t xml:space="preserve">Cohen, 1988; </w:t>
      </w:r>
      <w:r w:rsidR="00974257" w:rsidRPr="00974257">
        <w:rPr>
          <w:rFonts w:cstheme="minorHAnsi"/>
          <w:noProof/>
          <w:color w:val="000000" w:themeColor="text1"/>
        </w:rPr>
        <w:t>Khalilzadeh and Tasci, 2017)</w:t>
      </w:r>
      <w:r w:rsidR="00974257">
        <w:rPr>
          <w:rFonts w:cstheme="minorHAnsi"/>
          <w:color w:val="000000" w:themeColor="text1"/>
        </w:rPr>
        <w:fldChar w:fldCharType="end"/>
      </w:r>
      <w:r w:rsidR="00974257">
        <w:rPr>
          <w:rFonts w:cstheme="minorHAnsi"/>
          <w:color w:val="000000" w:themeColor="text1"/>
        </w:rPr>
        <w:t>.</w:t>
      </w:r>
      <w:r w:rsidR="001E33A3">
        <w:rPr>
          <w:rFonts w:cstheme="minorHAnsi"/>
          <w:color w:val="000000" w:themeColor="text1"/>
        </w:rPr>
        <w:t xml:space="preserve"> </w:t>
      </w:r>
      <w:r w:rsidR="00807B9E">
        <w:rPr>
          <w:rFonts w:cstheme="minorHAnsi"/>
          <w:color w:val="000000" w:themeColor="text1"/>
        </w:rPr>
        <w:t xml:space="preserve">All data </w:t>
      </w:r>
      <w:r w:rsidR="002E5EED">
        <w:rPr>
          <w:rFonts w:cstheme="minorHAnsi"/>
          <w:color w:val="000000" w:themeColor="text1"/>
        </w:rPr>
        <w:t xml:space="preserve">presented </w:t>
      </w:r>
      <w:r w:rsidR="00807B9E">
        <w:rPr>
          <w:rFonts w:cstheme="minorHAnsi"/>
          <w:color w:val="000000" w:themeColor="text1"/>
        </w:rPr>
        <w:t>for positional and competition compa</w:t>
      </w:r>
      <w:r w:rsidR="00486AF2">
        <w:rPr>
          <w:rFonts w:cstheme="minorHAnsi"/>
          <w:color w:val="000000" w:themeColor="text1"/>
        </w:rPr>
        <w:t>risons</w:t>
      </w:r>
      <w:r w:rsidR="009344D0">
        <w:rPr>
          <w:rFonts w:cstheme="minorHAnsi"/>
          <w:color w:val="000000" w:themeColor="text1"/>
        </w:rPr>
        <w:t xml:space="preserve"> reflect</w:t>
      </w:r>
      <w:r w:rsidR="002E5EED">
        <w:rPr>
          <w:rFonts w:cstheme="minorHAnsi"/>
          <w:color w:val="000000" w:themeColor="text1"/>
        </w:rPr>
        <w:t xml:space="preserve"> the</w:t>
      </w:r>
      <w:r w:rsidR="009344D0">
        <w:rPr>
          <w:rFonts w:cstheme="minorHAnsi"/>
          <w:color w:val="000000" w:themeColor="text1"/>
        </w:rPr>
        <w:t xml:space="preserve"> average turning frequency per match</w:t>
      </w:r>
      <w:r w:rsidR="009B2D14">
        <w:rPr>
          <w:rFonts w:cstheme="minorHAnsi"/>
          <w:color w:val="000000" w:themeColor="text1"/>
        </w:rPr>
        <w:t xml:space="preserve">. </w:t>
      </w:r>
      <w:r w:rsidR="001D11FA">
        <w:rPr>
          <w:rFonts w:cstheme="minorHAnsi"/>
          <w:color w:val="000000" w:themeColor="text1"/>
        </w:rPr>
        <w:t xml:space="preserve">Pie charts, polar </w:t>
      </w:r>
      <w:r w:rsidR="006D5B63">
        <w:rPr>
          <w:rFonts w:cstheme="minorHAnsi"/>
          <w:color w:val="000000" w:themeColor="text1"/>
        </w:rPr>
        <w:t xml:space="preserve">scatter </w:t>
      </w:r>
      <w:r w:rsidR="001D11FA">
        <w:rPr>
          <w:rFonts w:cstheme="minorHAnsi"/>
          <w:color w:val="000000" w:themeColor="text1"/>
        </w:rPr>
        <w:t xml:space="preserve">charts, </w:t>
      </w:r>
      <w:r w:rsidR="006D5B63">
        <w:rPr>
          <w:rFonts w:cstheme="minorHAnsi"/>
          <w:color w:val="000000" w:themeColor="text1"/>
        </w:rPr>
        <w:t xml:space="preserve">histograms and heat maps </w:t>
      </w:r>
      <w:r w:rsidR="009C4586">
        <w:rPr>
          <w:rFonts w:cstheme="minorHAnsi"/>
          <w:color w:val="000000" w:themeColor="text1"/>
        </w:rPr>
        <w:t>were</w:t>
      </w:r>
      <w:commentRangeStart w:id="59"/>
      <w:r w:rsidR="006D5B63">
        <w:rPr>
          <w:rFonts w:cstheme="minorHAnsi"/>
          <w:color w:val="000000" w:themeColor="text1"/>
        </w:rPr>
        <w:t xml:space="preserve"> used </w:t>
      </w:r>
      <w:commentRangeEnd w:id="59"/>
      <w:r w:rsidR="00796797">
        <w:rPr>
          <w:rStyle w:val="CommentReference"/>
        </w:rPr>
        <w:commentReference w:id="59"/>
      </w:r>
      <w:r w:rsidR="006D5B63">
        <w:rPr>
          <w:rFonts w:cstheme="minorHAnsi"/>
          <w:color w:val="000000" w:themeColor="text1"/>
        </w:rPr>
        <w:t xml:space="preserve">to display </w:t>
      </w:r>
      <w:r w:rsidR="004D5A02">
        <w:rPr>
          <w:rFonts w:cstheme="minorHAnsi"/>
          <w:color w:val="000000" w:themeColor="text1"/>
        </w:rPr>
        <w:t>turn incidence rates</w:t>
      </w:r>
      <w:r w:rsidR="00D01D35">
        <w:rPr>
          <w:rFonts w:cstheme="minorHAnsi"/>
          <w:color w:val="000000" w:themeColor="text1"/>
        </w:rPr>
        <w:t xml:space="preserve">, across </w:t>
      </w:r>
      <w:r w:rsidR="002E5EED">
        <w:rPr>
          <w:rFonts w:cstheme="minorHAnsi"/>
          <w:color w:val="000000" w:themeColor="text1"/>
        </w:rPr>
        <w:t xml:space="preserve">the entire </w:t>
      </w:r>
      <w:r w:rsidR="00D01D35">
        <w:rPr>
          <w:rFonts w:cstheme="minorHAnsi"/>
          <w:color w:val="000000" w:themeColor="text1"/>
        </w:rPr>
        <w:t>season</w:t>
      </w:r>
      <w:r w:rsidR="00D01D35" w:rsidRPr="00FB5A50">
        <w:rPr>
          <w:rFonts w:cstheme="minorHAnsi"/>
        </w:rPr>
        <w:t>.</w:t>
      </w:r>
      <w:r w:rsidR="00CD73E1" w:rsidRPr="00FB5A50">
        <w:rPr>
          <w:rFonts w:cstheme="minorHAnsi"/>
        </w:rPr>
        <w:t xml:space="preserve"> Chi-squared tests were used to </w:t>
      </w:r>
      <w:r w:rsidR="002D29A9" w:rsidRPr="00FB5A50">
        <w:rPr>
          <w:rFonts w:cstheme="minorHAnsi"/>
        </w:rPr>
        <w:t xml:space="preserve">examine the differences between the categorical variables displayed on the pie charts. Pearson’s </w:t>
      </w:r>
      <w:r w:rsidR="00E168CF" w:rsidRPr="00FB5A50">
        <w:rPr>
          <w:rFonts w:cstheme="minorHAnsi"/>
        </w:rPr>
        <w:t xml:space="preserve">r </w:t>
      </w:r>
      <w:r w:rsidR="002D29A9" w:rsidRPr="00FB5A50">
        <w:rPr>
          <w:rFonts w:cstheme="minorHAnsi"/>
        </w:rPr>
        <w:t xml:space="preserve">correlation </w:t>
      </w:r>
      <w:r w:rsidR="00E168CF" w:rsidRPr="00FB5A50">
        <w:rPr>
          <w:rFonts w:cstheme="minorHAnsi"/>
        </w:rPr>
        <w:t xml:space="preserve">tests were completed on </w:t>
      </w:r>
      <w:r w:rsidR="005C20B4" w:rsidRPr="00FB5A50">
        <w:rPr>
          <w:rFonts w:cstheme="minorHAnsi"/>
        </w:rPr>
        <w:t>the deceleration scatter graphs to identify correlation.</w:t>
      </w:r>
    </w:p>
    <w:p w14:paraId="735BDE36" w14:textId="77777777" w:rsidR="005C53BD" w:rsidRPr="00F2131C" w:rsidRDefault="00BE382D" w:rsidP="00F2131C">
      <w:pPr>
        <w:pStyle w:val="Heading1"/>
      </w:pPr>
      <w:bookmarkStart w:id="60" w:name="_Toc149230201"/>
      <w:r>
        <w:lastRenderedPageBreak/>
        <w:t>4.</w:t>
      </w:r>
      <w:r w:rsidR="00F2131C">
        <w:t xml:space="preserve">0 </w:t>
      </w:r>
      <w:r w:rsidR="00CC4CE6" w:rsidRPr="00F2131C">
        <w:t>Results</w:t>
      </w:r>
      <w:bookmarkEnd w:id="60"/>
    </w:p>
    <w:p w14:paraId="1A7DBC17" w14:textId="43E812D8" w:rsidR="007F2617" w:rsidRPr="006D4650" w:rsidRDefault="00BE382D" w:rsidP="00C352FF">
      <w:pPr>
        <w:pStyle w:val="Heading2"/>
      </w:pPr>
      <w:bookmarkStart w:id="61" w:name="_Toc149230202"/>
      <w:r>
        <w:t>4.</w:t>
      </w:r>
      <w:r w:rsidR="00F2131C">
        <w:t xml:space="preserve">1 </w:t>
      </w:r>
      <w:commentRangeStart w:id="62"/>
      <w:r w:rsidR="003B5C9C" w:rsidRPr="006D4650">
        <w:t xml:space="preserve">Total </w:t>
      </w:r>
      <w:r w:rsidR="00632A60" w:rsidRPr="006D4650">
        <w:t>Number of Turns per Position</w:t>
      </w:r>
      <w:commentRangeEnd w:id="62"/>
      <w:r w:rsidR="002E5EED" w:rsidRPr="006D4650">
        <w:rPr>
          <w:rStyle w:val="CommentReference"/>
          <w:rFonts w:eastAsiaTheme="minorHAnsi" w:cstheme="majorHAnsi"/>
          <w:color w:val="auto"/>
        </w:rPr>
        <w:commentReference w:id="62"/>
      </w:r>
      <w:bookmarkEnd w:id="61"/>
    </w:p>
    <w:p w14:paraId="3E037C66" w14:textId="7C8CC745" w:rsidR="002E5EED" w:rsidRPr="00536F5E" w:rsidRDefault="00536F5E" w:rsidP="004F6184">
      <w:pPr>
        <w:pStyle w:val="Heading3"/>
        <w:spacing w:line="360" w:lineRule="auto"/>
        <w:jc w:val="both"/>
        <w:rPr>
          <w:rFonts w:asciiTheme="minorHAnsi" w:hAnsiTheme="minorHAnsi" w:cstheme="minorHAnsi"/>
          <w:color w:val="FF0000"/>
          <w:u w:val="single"/>
        </w:rPr>
      </w:pPr>
      <w:bookmarkStart w:id="63" w:name="_Toc149230203"/>
      <w:bookmarkStart w:id="64" w:name="_Toc148357393"/>
      <w:bookmarkStart w:id="65" w:name="_Toc148357456"/>
      <w:bookmarkStart w:id="66" w:name="_Toc148604957"/>
      <w:bookmarkStart w:id="67" w:name="_Toc148619607"/>
      <w:bookmarkStart w:id="68" w:name="_Toc148707887"/>
      <w:r w:rsidRPr="00FB5A50">
        <w:rPr>
          <w:noProof/>
          <w:color w:val="auto"/>
          <w:lang w:eastAsia="en-GB"/>
        </w:rPr>
        <w:drawing>
          <wp:anchor distT="0" distB="0" distL="114300" distR="114300" simplePos="0" relativeHeight="251655178" behindDoc="0" locked="0" layoutInCell="1" allowOverlap="1" wp14:anchorId="10D232E2" wp14:editId="54A70674">
            <wp:simplePos x="0" y="0"/>
            <wp:positionH relativeFrom="column">
              <wp:posOffset>-45085</wp:posOffset>
            </wp:positionH>
            <wp:positionV relativeFrom="paragraph">
              <wp:posOffset>1388790</wp:posOffset>
            </wp:positionV>
            <wp:extent cx="6226175" cy="6282055"/>
            <wp:effectExtent l="0" t="0" r="0" b="4445"/>
            <wp:wrapSquare wrapText="bothSides"/>
            <wp:docPr id="680798473" name="Picture 680798473" descr="A graph with blue squar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98473" name="Picture 1" descr="A graph with blue squares and dots&#10;&#10;Description automatically generated"/>
                    <pic:cNvPicPr/>
                  </pic:nvPicPr>
                  <pic:blipFill rotWithShape="1">
                    <a:blip r:embed="rId22" cstate="print">
                      <a:extLst>
                        <a:ext uri="{28A0092B-C50C-407E-A947-70E740481C1C}">
                          <a14:useLocalDpi xmlns:a14="http://schemas.microsoft.com/office/drawing/2010/main" val="0"/>
                        </a:ext>
                      </a:extLst>
                    </a:blip>
                    <a:srcRect t="5783"/>
                    <a:stretch/>
                  </pic:blipFill>
                  <pic:spPr bwMode="auto">
                    <a:xfrm>
                      <a:off x="0" y="0"/>
                      <a:ext cx="6226175" cy="628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652" w:rsidRPr="00FB5A50">
        <w:rPr>
          <w:rFonts w:asciiTheme="minorHAnsi" w:hAnsiTheme="minorHAnsi" w:cstheme="minorHAnsi"/>
          <w:color w:val="auto"/>
        </w:rPr>
        <w:t xml:space="preserve">CM performed significantly more turns </w:t>
      </w:r>
      <w:r w:rsidR="00B03538" w:rsidRPr="00FB5A50">
        <w:rPr>
          <w:rFonts w:asciiTheme="minorHAnsi" w:hAnsiTheme="minorHAnsi" w:cstheme="minorHAnsi"/>
          <w:color w:val="auto"/>
        </w:rPr>
        <w:t>on average per match than WF and GK</w:t>
      </w:r>
      <w:commentRangeStart w:id="69"/>
      <w:r w:rsidR="002E5EED" w:rsidRPr="00FB5A50">
        <w:rPr>
          <w:rFonts w:asciiTheme="minorHAnsi" w:hAnsiTheme="minorHAnsi" w:cstheme="minorHAnsi"/>
          <w:color w:val="auto"/>
        </w:rPr>
        <w:t xml:space="preserve"> (</w:t>
      </w:r>
      <w:r w:rsidR="002E5EED" w:rsidRPr="00FB5A50">
        <w:rPr>
          <w:rFonts w:asciiTheme="minorHAnsi" w:hAnsiTheme="minorHAnsi" w:cstheme="minorHAnsi"/>
          <w:i/>
          <w:iCs/>
          <w:color w:val="auto"/>
        </w:rPr>
        <w:t>H</w:t>
      </w:r>
      <w:r w:rsidR="002E5EED" w:rsidRPr="00FB5A50">
        <w:rPr>
          <w:rFonts w:asciiTheme="minorHAnsi" w:hAnsiTheme="minorHAnsi" w:cstheme="minorHAnsi"/>
          <w:color w:val="auto"/>
          <w:vertAlign w:val="subscript"/>
        </w:rPr>
        <w:t>5</w:t>
      </w:r>
      <w:r w:rsidR="002E5EED" w:rsidRPr="00FB5A50">
        <w:rPr>
          <w:rFonts w:asciiTheme="minorHAnsi" w:hAnsiTheme="minorHAnsi" w:cstheme="minorHAnsi"/>
          <w:color w:val="auto"/>
        </w:rPr>
        <w:t xml:space="preserve"> = 154.25, </w:t>
      </w:r>
      <w:r w:rsidR="002E5EED" w:rsidRPr="00FB5A50">
        <w:rPr>
          <w:rFonts w:asciiTheme="minorHAnsi" w:hAnsiTheme="minorHAnsi" w:cstheme="minorHAnsi"/>
          <w:i/>
          <w:iCs/>
          <w:color w:val="auto"/>
        </w:rPr>
        <w:t xml:space="preserve">p &lt; </w:t>
      </w:r>
      <w:r w:rsidR="009A3E94" w:rsidRPr="00FB5A50">
        <w:rPr>
          <w:rFonts w:asciiTheme="minorHAnsi" w:hAnsiTheme="minorHAnsi" w:cstheme="minorHAnsi"/>
          <w:color w:val="auto"/>
        </w:rPr>
        <w:t>0.01</w:t>
      </w:r>
      <w:r w:rsidR="002E5EED" w:rsidRPr="00FB5A50">
        <w:rPr>
          <w:rFonts w:asciiTheme="minorHAnsi" w:hAnsiTheme="minorHAnsi" w:cstheme="minorHAnsi"/>
          <w:color w:val="auto"/>
        </w:rPr>
        <w:t>)</w:t>
      </w:r>
      <w:r w:rsidR="00B03538" w:rsidRPr="00FB5A50">
        <w:rPr>
          <w:rFonts w:asciiTheme="minorHAnsi" w:hAnsiTheme="minorHAnsi" w:cstheme="minorHAnsi"/>
          <w:color w:val="auto"/>
        </w:rPr>
        <w:t xml:space="preserve">. </w:t>
      </w:r>
      <w:r w:rsidR="002E5EED" w:rsidRPr="00FB5A50">
        <w:rPr>
          <w:rFonts w:asciiTheme="minorHAnsi" w:hAnsiTheme="minorHAnsi" w:cstheme="minorHAnsi"/>
          <w:color w:val="auto"/>
        </w:rPr>
        <w:t xml:space="preserve">The overall average number of turns </w:t>
      </w:r>
      <w:r w:rsidR="00747E06" w:rsidRPr="00FB5A50">
        <w:rPr>
          <w:rFonts w:asciiTheme="minorHAnsi" w:hAnsiTheme="minorHAnsi" w:cstheme="minorHAnsi"/>
          <w:color w:val="auto"/>
        </w:rPr>
        <w:t>per player per match</w:t>
      </w:r>
      <w:r w:rsidR="002E5EED" w:rsidRPr="00FB5A50">
        <w:rPr>
          <w:rFonts w:asciiTheme="minorHAnsi" w:hAnsiTheme="minorHAnsi" w:cstheme="minorHAnsi"/>
          <w:color w:val="auto"/>
        </w:rPr>
        <w:t xml:space="preserve"> was 24.5, when focussing on position specific averages per match the results were as followed - GK:4.77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3.32, FB:26.36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10.32, CD:22.82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9.41, CM:34.52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17.93, WF:20.70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11.18, CF:29.83 </w:t>
      </w:r>
      <w:r w:rsidR="002E5EED" w:rsidRPr="00FB5A50">
        <w:rPr>
          <w:rFonts w:asciiTheme="minorHAnsi" w:hAnsiTheme="minorHAnsi" w:cstheme="minorHAnsi"/>
          <w:color w:val="auto"/>
        </w:rPr>
        <w:sym w:font="Symbol" w:char="F0B1"/>
      </w:r>
      <w:r w:rsidR="002E5EED" w:rsidRPr="00FB5A50">
        <w:rPr>
          <w:rFonts w:asciiTheme="minorHAnsi" w:hAnsiTheme="minorHAnsi" w:cstheme="minorHAnsi"/>
          <w:color w:val="auto"/>
        </w:rPr>
        <w:t xml:space="preserve"> 4.49.</w:t>
      </w:r>
      <w:bookmarkEnd w:id="63"/>
      <w:r w:rsidR="002E5EED" w:rsidRPr="00FB5A50">
        <w:rPr>
          <w:rFonts w:asciiTheme="minorHAnsi" w:hAnsiTheme="minorHAnsi" w:cstheme="minorHAnsi"/>
          <w:color w:val="auto"/>
        </w:rPr>
        <w:t xml:space="preserve"> </w:t>
      </w:r>
      <w:bookmarkEnd w:id="64"/>
      <w:bookmarkEnd w:id="65"/>
      <w:bookmarkEnd w:id="66"/>
      <w:bookmarkEnd w:id="67"/>
      <w:bookmarkEnd w:id="68"/>
      <w:commentRangeEnd w:id="69"/>
      <w:r w:rsidR="006C5D7D" w:rsidRPr="00FB5A50">
        <w:rPr>
          <w:rStyle w:val="CommentReference"/>
          <w:rFonts w:asciiTheme="minorHAnsi" w:eastAsiaTheme="minorHAnsi" w:hAnsiTheme="minorHAnsi" w:cstheme="minorBidi"/>
          <w:color w:val="auto"/>
        </w:rPr>
        <w:commentReference w:id="69"/>
      </w:r>
      <w:r w:rsidR="002F241A" w:rsidRPr="00FB5A50">
        <w:rPr>
          <w:rFonts w:asciiTheme="minorHAnsi" w:hAnsiTheme="minorHAnsi" w:cstheme="minorHAnsi"/>
          <w:color w:val="auto"/>
        </w:rPr>
        <w:t>The interquartile range (IQR</w:t>
      </w:r>
      <w:r w:rsidR="00220A3C" w:rsidRPr="00FB5A50">
        <w:rPr>
          <w:rFonts w:asciiTheme="minorHAnsi" w:hAnsiTheme="minorHAnsi" w:cstheme="minorHAnsi"/>
          <w:color w:val="auto"/>
        </w:rPr>
        <w:t>; length of the box)</w:t>
      </w:r>
      <w:r w:rsidR="002F241A" w:rsidRPr="00FB5A50">
        <w:rPr>
          <w:rFonts w:asciiTheme="minorHAnsi" w:hAnsiTheme="minorHAnsi" w:cstheme="minorHAnsi"/>
          <w:color w:val="auto"/>
        </w:rPr>
        <w:t>, median</w:t>
      </w:r>
      <w:r w:rsidR="00220A3C" w:rsidRPr="00FB5A50">
        <w:rPr>
          <w:rFonts w:asciiTheme="minorHAnsi" w:hAnsiTheme="minorHAnsi" w:cstheme="minorHAnsi"/>
          <w:color w:val="auto"/>
        </w:rPr>
        <w:t xml:space="preserve"> (</w:t>
      </w:r>
      <w:r w:rsidR="00A51123" w:rsidRPr="00FB5A50">
        <w:rPr>
          <w:rFonts w:asciiTheme="minorHAnsi" w:hAnsiTheme="minorHAnsi" w:cstheme="minorHAnsi"/>
          <w:color w:val="auto"/>
        </w:rPr>
        <w:t xml:space="preserve">intersecting line within the box), </w:t>
      </w:r>
      <w:r w:rsidR="00172C53" w:rsidRPr="00FB5A50">
        <w:rPr>
          <w:rFonts w:asciiTheme="minorHAnsi" w:hAnsiTheme="minorHAnsi" w:cstheme="minorHAnsi"/>
          <w:color w:val="auto"/>
        </w:rPr>
        <w:t>range (solid line)</w:t>
      </w:r>
      <w:r w:rsidR="00A51123" w:rsidRPr="00FB5A50">
        <w:rPr>
          <w:rFonts w:asciiTheme="minorHAnsi" w:hAnsiTheme="minorHAnsi" w:cstheme="minorHAnsi"/>
          <w:color w:val="auto"/>
        </w:rPr>
        <w:t xml:space="preserve"> </w:t>
      </w:r>
      <w:r w:rsidR="002F241A" w:rsidRPr="00FB5A50">
        <w:rPr>
          <w:rFonts w:asciiTheme="minorHAnsi" w:hAnsiTheme="minorHAnsi" w:cstheme="minorHAnsi"/>
          <w:color w:val="auto"/>
        </w:rPr>
        <w:t>and out</w:t>
      </w:r>
      <w:r w:rsidR="00220A3C" w:rsidRPr="00FB5A50">
        <w:rPr>
          <w:rFonts w:asciiTheme="minorHAnsi" w:hAnsiTheme="minorHAnsi" w:cstheme="minorHAnsi"/>
          <w:color w:val="auto"/>
        </w:rPr>
        <w:t xml:space="preserve">liers </w:t>
      </w:r>
      <w:r w:rsidR="00A51123" w:rsidRPr="00FB5A50">
        <w:rPr>
          <w:rFonts w:asciiTheme="minorHAnsi" w:hAnsiTheme="minorHAnsi" w:cstheme="minorHAnsi"/>
          <w:color w:val="auto"/>
        </w:rPr>
        <w:t xml:space="preserve">(singular points) </w:t>
      </w:r>
      <w:r w:rsidR="00220A3C" w:rsidRPr="00FB5A50">
        <w:rPr>
          <w:rFonts w:asciiTheme="minorHAnsi" w:hAnsiTheme="minorHAnsi" w:cstheme="minorHAnsi"/>
          <w:color w:val="auto"/>
        </w:rPr>
        <w:t xml:space="preserve">are </w:t>
      </w:r>
      <w:r w:rsidR="00172C53" w:rsidRPr="00FB5A50">
        <w:rPr>
          <w:rFonts w:asciiTheme="minorHAnsi" w:hAnsiTheme="minorHAnsi" w:cstheme="minorHAnsi"/>
          <w:color w:val="auto"/>
        </w:rPr>
        <w:t>displayed on Figure 3.</w:t>
      </w:r>
    </w:p>
    <w:p w14:paraId="26C83185" w14:textId="23472CC2" w:rsidR="001311AF" w:rsidRDefault="001311AF" w:rsidP="001311AF"/>
    <w:p w14:paraId="69207456" w14:textId="2F71B708" w:rsidR="00607EEB" w:rsidRDefault="009E7421" w:rsidP="005F70F4">
      <w:r>
        <w:rPr>
          <w:noProof/>
          <w:lang w:eastAsia="en-GB"/>
        </w:rPr>
        <mc:AlternateContent>
          <mc:Choice Requires="wps">
            <w:drawing>
              <wp:anchor distT="0" distB="0" distL="114300" distR="114300" simplePos="0" relativeHeight="251691093" behindDoc="0" locked="0" layoutInCell="1" allowOverlap="1" wp14:anchorId="12308FAF" wp14:editId="0457D26B">
                <wp:simplePos x="0" y="0"/>
                <wp:positionH relativeFrom="column">
                  <wp:posOffset>271780</wp:posOffset>
                </wp:positionH>
                <wp:positionV relativeFrom="paragraph">
                  <wp:posOffset>5975719</wp:posOffset>
                </wp:positionV>
                <wp:extent cx="6226175" cy="347980"/>
                <wp:effectExtent l="0" t="0" r="0" b="0"/>
                <wp:wrapSquare wrapText="bothSides"/>
                <wp:docPr id="758101527" name="Text Box 758101527"/>
                <wp:cNvGraphicFramePr/>
                <a:graphic xmlns:a="http://schemas.openxmlformats.org/drawingml/2006/main">
                  <a:graphicData uri="http://schemas.microsoft.com/office/word/2010/wordprocessingShape">
                    <wps:wsp>
                      <wps:cNvSpPr txBox="1"/>
                      <wps:spPr>
                        <a:xfrm>
                          <a:off x="0" y="0"/>
                          <a:ext cx="6226175" cy="347980"/>
                        </a:xfrm>
                        <a:prstGeom prst="rect">
                          <a:avLst/>
                        </a:prstGeom>
                        <a:solidFill>
                          <a:prstClr val="white"/>
                        </a:solidFill>
                        <a:ln>
                          <a:noFill/>
                        </a:ln>
                      </wps:spPr>
                      <wps:txbx>
                        <w:txbxContent>
                          <w:p w14:paraId="2B72618D" w14:textId="05C49351" w:rsidR="00A32220" w:rsidRPr="0045742D" w:rsidRDefault="00A32220" w:rsidP="00A717B9">
                            <w:pPr>
                              <w:pStyle w:val="Caption"/>
                            </w:pPr>
                            <w:bookmarkStart w:id="70" w:name="_Toc148357502"/>
                            <w:bookmarkStart w:id="71" w:name="_Toc148357556"/>
                            <w:bookmarkStart w:id="72" w:name="_Toc148605361"/>
                            <w:bookmarkStart w:id="73" w:name="_Toc148605426"/>
                            <w:r>
                              <w:t xml:space="preserve">Figure </w:t>
                            </w:r>
                            <w:fldSimple w:instr=" SEQ Figure \* ARABIC ">
                              <w:r w:rsidR="004E168D">
                                <w:rPr>
                                  <w:noProof/>
                                </w:rPr>
                                <w:t>4</w:t>
                              </w:r>
                            </w:fldSimple>
                            <w:r>
                              <w:t xml:space="preserve">: Total turns per position group. GK: Goal Keeper, FB: Full Back, CD: Central Defender, CM: Central Midfielder, WF: Winger Forward, CF: Central Forward. </w:t>
                            </w:r>
                            <w:r>
                              <w:sym w:font="Symbol" w:char="F065"/>
                            </w:r>
                            <w:r>
                              <w:rPr>
                                <w:vertAlign w:val="superscript"/>
                              </w:rPr>
                              <w:t xml:space="preserve">2 </w:t>
                            </w:r>
                            <w:r>
                              <w:t>= 0.410 (large). CM&gt;GK,WF (p&lt;0.05).</w:t>
                            </w:r>
                            <w:bookmarkEnd w:id="70"/>
                            <w:bookmarkEnd w:id="71"/>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8FAF" id="Text Box 758101527" o:spid="_x0000_s1028" type="#_x0000_t202" style="position:absolute;margin-left:21.4pt;margin-top:470.55pt;width:490.25pt;height:27.4pt;z-index:251691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" stroked="f">
                <v:textbox inset="0,0,0,0">
                  <w:txbxContent>
                    <w:p w14:paraId="2B72618D" w14:textId="05C49351" w:rsidR="00A32220" w:rsidRPr="0045742D" w:rsidRDefault="00A32220" w:rsidP="00A717B9">
                      <w:pPr>
                        <w:pStyle w:val="Caption"/>
                      </w:pPr>
                      <w:bookmarkStart w:id="74" w:name="_Toc148357502"/>
                      <w:bookmarkStart w:id="75" w:name="_Toc148357556"/>
                      <w:bookmarkStart w:id="76" w:name="_Toc148605361"/>
                      <w:bookmarkStart w:id="77" w:name="_Toc148605426"/>
                      <w:r>
                        <w:t xml:space="preserve">Figure </w:t>
                      </w:r>
                      <w:r w:rsidR="00000000">
                        <w:fldChar w:fldCharType="begin"/>
                      </w:r>
                      <w:r w:rsidR="00000000">
                        <w:instrText xml:space="preserve"> SEQ Figure \* ARABIC </w:instrText>
                      </w:r>
                      <w:r w:rsidR="00000000">
                        <w:fldChar w:fldCharType="separate"/>
                      </w:r>
                      <w:r w:rsidR="004E168D">
                        <w:rPr>
                          <w:noProof/>
                        </w:rPr>
                        <w:t>4</w:t>
                      </w:r>
                      <w:r w:rsidR="00000000">
                        <w:rPr>
                          <w:noProof/>
                        </w:rPr>
                        <w:fldChar w:fldCharType="end"/>
                      </w:r>
                      <w:r>
                        <w:t xml:space="preserve">: Total turns per position group. GK: Goal Keeper, FB: Full Back, CD: Central Defender, CM: Central Midfielder, WF: Winger Forward, CF: Central Forward. </w:t>
                      </w:r>
                      <w:r>
                        <w:sym w:font="Symbol" w:char="F065"/>
                      </w:r>
                      <w:r>
                        <w:rPr>
                          <w:vertAlign w:val="superscript"/>
                        </w:rPr>
                        <w:t xml:space="preserve">2 </w:t>
                      </w:r>
                      <w:r>
                        <w:t>= 0.410 (large). CM&gt;GK,WF (p&lt;0.05).</w:t>
                      </w:r>
                      <w:bookmarkEnd w:id="74"/>
                      <w:bookmarkEnd w:id="75"/>
                      <w:bookmarkEnd w:id="76"/>
                      <w:bookmarkEnd w:id="77"/>
                    </w:p>
                  </w:txbxContent>
                </v:textbox>
                <w10:wrap type="square"/>
              </v:shape>
            </w:pict>
          </mc:Fallback>
        </mc:AlternateContent>
      </w:r>
    </w:p>
    <w:p w14:paraId="1D1BE9DA" w14:textId="77777777" w:rsidR="009E7421" w:rsidRDefault="009E6237" w:rsidP="00D870AF">
      <w:pPr>
        <w:pStyle w:val="Heading2"/>
      </w:pPr>
      <w:r w:rsidRPr="00CC4CE6">
        <w:t xml:space="preserve"> </w:t>
      </w:r>
      <w:bookmarkStart w:id="74" w:name="_Toc149230204"/>
      <w:r w:rsidR="00D870AF">
        <w:t xml:space="preserve">4.2 </w:t>
      </w:r>
      <w:r w:rsidR="009E7421" w:rsidRPr="00CC4CE6">
        <w:t>Turns by Angle and Position</w:t>
      </w:r>
      <w:bookmarkEnd w:id="74"/>
    </w:p>
    <w:p w14:paraId="52E7052B" w14:textId="77777777" w:rsidR="00D870AF" w:rsidRPr="00D870AF" w:rsidRDefault="00D870AF" w:rsidP="00D870AF"/>
    <w:p w14:paraId="03BE2C93" w14:textId="6EC0EC49" w:rsidR="00E53F87" w:rsidRPr="00FB5A50" w:rsidRDefault="009D35D9" w:rsidP="00D870AF">
      <w:pPr>
        <w:spacing w:line="360" w:lineRule="auto"/>
        <w:jc w:val="both"/>
      </w:pPr>
      <w:r w:rsidRPr="00FB5A50">
        <w:t>GK were found to perform significantly less low angled turns than FB, CD and CM</w:t>
      </w:r>
      <w:r w:rsidR="00E53F87" w:rsidRPr="00FB5A50">
        <w:t xml:space="preserve"> (</w:t>
      </w:r>
      <w:r w:rsidR="00E53F87" w:rsidRPr="00FB5A50">
        <w:rPr>
          <w:i/>
          <w:iCs/>
        </w:rPr>
        <w:t>H</w:t>
      </w:r>
      <w:r w:rsidR="00E53F87" w:rsidRPr="00FB5A50">
        <w:rPr>
          <w:vertAlign w:val="subscript"/>
        </w:rPr>
        <w:t>5</w:t>
      </w:r>
      <w:r w:rsidR="00E53F87" w:rsidRPr="00FB5A50">
        <w:t xml:space="preserve"> = 28.36, </w:t>
      </w:r>
      <w:r w:rsidR="00E53F87" w:rsidRPr="00FB5A50">
        <w:rPr>
          <w:i/>
          <w:iCs/>
        </w:rPr>
        <w:t>p &lt;</w:t>
      </w:r>
      <w:r w:rsidR="00E53F87" w:rsidRPr="00FB5A50">
        <w:t>0.01</w:t>
      </w:r>
      <w:r w:rsidRPr="00FB5A50">
        <w:t>)</w:t>
      </w:r>
      <w:r w:rsidR="00E53F87" w:rsidRPr="00FB5A50">
        <w:t>, however, no significan</w:t>
      </w:r>
      <w:r w:rsidR="00FF0E56" w:rsidRPr="00FB5A50">
        <w:t>t differences were</w:t>
      </w:r>
      <w:r w:rsidR="00E53F87" w:rsidRPr="00FB5A50">
        <w:t xml:space="preserve"> found between outfield players (</w:t>
      </w:r>
      <w:r w:rsidR="00E53F87" w:rsidRPr="00FB5A50">
        <w:rPr>
          <w:i/>
          <w:iCs/>
        </w:rPr>
        <w:t xml:space="preserve">p </w:t>
      </w:r>
      <w:r w:rsidR="00E53F87" w:rsidRPr="00FB5A50">
        <w:t>&gt;</w:t>
      </w:r>
      <w:r w:rsidR="00FF0E56" w:rsidRPr="00FB5A50">
        <w:t xml:space="preserve"> </w:t>
      </w:r>
      <w:r w:rsidR="00E53F87" w:rsidRPr="00FB5A50">
        <w:t>0.05)</w:t>
      </w:r>
      <w:r w:rsidR="00975D4B" w:rsidRPr="00FB5A50">
        <w:t xml:space="preserve"> (Figure 4)</w:t>
      </w:r>
      <w:r w:rsidR="00E53F87" w:rsidRPr="00FB5A50">
        <w:t xml:space="preserve">. Medium angled </w:t>
      </w:r>
      <w:r w:rsidR="00E53F87" w:rsidRPr="00FB5A50">
        <w:lastRenderedPageBreak/>
        <w:t xml:space="preserve">turns showed CM performing significantly higher turn counts than all position groups other than CF, and GK performing significantly less medium angled turns than all position groups </w:t>
      </w:r>
      <w:r w:rsidR="00FF0E56" w:rsidRPr="00FB5A50">
        <w:t>(</w:t>
      </w:r>
      <w:r w:rsidR="00E53F87" w:rsidRPr="00FB5A50">
        <w:rPr>
          <w:i/>
          <w:iCs/>
        </w:rPr>
        <w:t>H</w:t>
      </w:r>
      <w:r w:rsidR="00E53F87" w:rsidRPr="00FB5A50">
        <w:rPr>
          <w:vertAlign w:val="subscript"/>
        </w:rPr>
        <w:t>5</w:t>
      </w:r>
      <w:r w:rsidR="00E53F87" w:rsidRPr="00FB5A50">
        <w:t xml:space="preserve"> = 79.24, </w:t>
      </w:r>
      <w:r w:rsidR="00E53F87" w:rsidRPr="00FB5A50">
        <w:rPr>
          <w:i/>
          <w:iCs/>
        </w:rPr>
        <w:t>p</w:t>
      </w:r>
      <w:r w:rsidR="00E53F87" w:rsidRPr="00FB5A50">
        <w:t xml:space="preserve"> &lt; 0.01</w:t>
      </w:r>
      <w:r w:rsidR="007C6EAC" w:rsidRPr="00FB5A50">
        <w:t>)</w:t>
      </w:r>
      <w:r w:rsidR="00975D4B" w:rsidRPr="00FB5A50">
        <w:t>(Figure 5)</w:t>
      </w:r>
      <w:r w:rsidR="00E53F87" w:rsidRPr="00FB5A50">
        <w:t xml:space="preserve"> Similar findings were identified for high angle turn counts per match with </w:t>
      </w:r>
      <w:r w:rsidR="007C6EAC" w:rsidRPr="00FB5A50">
        <w:t>CM</w:t>
      </w:r>
      <w:r w:rsidR="008E4F02" w:rsidRPr="00FB5A50">
        <w:t xml:space="preserve"> and FB performing significantly more medium angled turns than GK, CD and WF </w:t>
      </w:r>
      <w:r w:rsidR="00E53F87" w:rsidRPr="00FB5A50">
        <w:t>and GK</w:t>
      </w:r>
      <w:r w:rsidR="008E4F02" w:rsidRPr="00FB5A50">
        <w:t xml:space="preserve"> completing significantly less than </w:t>
      </w:r>
      <w:r w:rsidR="00E53F87" w:rsidRPr="00FB5A50">
        <w:t>CD,</w:t>
      </w:r>
      <w:r w:rsidR="008E4F02" w:rsidRPr="00FB5A50">
        <w:t xml:space="preserve"> </w:t>
      </w:r>
      <w:r w:rsidR="00E53F87" w:rsidRPr="00FB5A50">
        <w:t>WF</w:t>
      </w:r>
      <w:r w:rsidR="008E4F02" w:rsidRPr="00FB5A50">
        <w:t xml:space="preserve"> and </w:t>
      </w:r>
      <w:r w:rsidR="00E53F87" w:rsidRPr="00FB5A50">
        <w:t>CF</w:t>
      </w:r>
      <w:r w:rsidR="008E4F02" w:rsidRPr="00FB5A50">
        <w:t xml:space="preserve"> (</w:t>
      </w:r>
      <w:r w:rsidR="008E4F02" w:rsidRPr="00FB5A50">
        <w:rPr>
          <w:i/>
          <w:iCs/>
        </w:rPr>
        <w:t>H</w:t>
      </w:r>
      <w:r w:rsidR="008E4F02" w:rsidRPr="00FB5A50">
        <w:rPr>
          <w:vertAlign w:val="subscript"/>
        </w:rPr>
        <w:t>5</w:t>
      </w:r>
      <w:r w:rsidR="008E4F02" w:rsidRPr="00FB5A50">
        <w:t xml:space="preserve"> = 143.47, </w:t>
      </w:r>
      <w:r w:rsidR="008E4F02" w:rsidRPr="00FB5A50">
        <w:rPr>
          <w:i/>
          <w:iCs/>
        </w:rPr>
        <w:t xml:space="preserve">p </w:t>
      </w:r>
      <w:r w:rsidR="008E4F02" w:rsidRPr="00FB5A50">
        <w:t>&lt; 0.01)</w:t>
      </w:r>
      <w:r w:rsidR="00975D4B" w:rsidRPr="00FB5A50">
        <w:t>(Figure 5)</w:t>
      </w:r>
      <w:r w:rsidR="008E4F02" w:rsidRPr="00FB5A50">
        <w:t xml:space="preserve">. </w:t>
      </w:r>
      <w:r w:rsidR="006B549C" w:rsidRPr="00FB5A50">
        <w:t>D</w:t>
      </w:r>
      <w:r w:rsidR="00E53F87" w:rsidRPr="00FB5A50">
        <w:t>ifferences between overall means</w:t>
      </w:r>
      <w:r w:rsidR="00DD011E" w:rsidRPr="00FB5A50">
        <w:t>, medians and IQR</w:t>
      </w:r>
      <w:r w:rsidR="00E53F87" w:rsidRPr="00FB5A50">
        <w:t xml:space="preserve"> for each turn angle category </w:t>
      </w:r>
      <w:r w:rsidR="006B549C" w:rsidRPr="00FB5A50">
        <w:t xml:space="preserve">are displayed in </w:t>
      </w:r>
      <w:commentRangeStart w:id="75"/>
      <w:r w:rsidR="00E53F87" w:rsidRPr="00FB5A50">
        <w:t>Table 3.</w:t>
      </w:r>
      <w:commentRangeEnd w:id="75"/>
      <w:r w:rsidR="006C5D7D" w:rsidRPr="00FB5A50">
        <w:rPr>
          <w:rStyle w:val="CommentReference"/>
        </w:rPr>
        <w:commentReference w:id="75"/>
      </w:r>
    </w:p>
    <w:tbl>
      <w:tblPr>
        <w:tblStyle w:val="GridTable4-Accent11"/>
        <w:tblpPr w:leftFromText="180" w:rightFromText="180" w:vertAnchor="text" w:horzAnchor="margin" w:tblpY="599"/>
        <w:tblW w:w="0" w:type="auto"/>
        <w:tblLayout w:type="fixed"/>
        <w:tblLook w:val="04A0" w:firstRow="1" w:lastRow="0" w:firstColumn="1" w:lastColumn="0" w:noHBand="0" w:noVBand="1"/>
      </w:tblPr>
      <w:tblGrid>
        <w:gridCol w:w="1271"/>
        <w:gridCol w:w="1047"/>
        <w:gridCol w:w="1315"/>
        <w:gridCol w:w="1315"/>
        <w:gridCol w:w="1436"/>
        <w:gridCol w:w="1315"/>
        <w:gridCol w:w="1315"/>
        <w:gridCol w:w="1436"/>
      </w:tblGrid>
      <w:tr w:rsidR="00381EDE" w14:paraId="26833679" w14:textId="77777777" w:rsidTr="00381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1A677DB" w14:textId="77777777" w:rsidR="00381EDE" w:rsidRDefault="00381EDE" w:rsidP="00381EDE">
            <w:bookmarkStart w:id="76" w:name="_Toc148608379"/>
          </w:p>
        </w:tc>
        <w:tc>
          <w:tcPr>
            <w:tcW w:w="1047" w:type="dxa"/>
          </w:tcPr>
          <w:p w14:paraId="7A50F754"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GK</w:t>
            </w:r>
          </w:p>
        </w:tc>
        <w:tc>
          <w:tcPr>
            <w:tcW w:w="1315" w:type="dxa"/>
          </w:tcPr>
          <w:p w14:paraId="0F2D4B81"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FB</w:t>
            </w:r>
          </w:p>
        </w:tc>
        <w:tc>
          <w:tcPr>
            <w:tcW w:w="1315" w:type="dxa"/>
          </w:tcPr>
          <w:p w14:paraId="57B63C40"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CD</w:t>
            </w:r>
          </w:p>
        </w:tc>
        <w:tc>
          <w:tcPr>
            <w:tcW w:w="1436" w:type="dxa"/>
          </w:tcPr>
          <w:p w14:paraId="0532396C"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CM</w:t>
            </w:r>
          </w:p>
        </w:tc>
        <w:tc>
          <w:tcPr>
            <w:tcW w:w="1315" w:type="dxa"/>
          </w:tcPr>
          <w:p w14:paraId="72D1935D"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WF</w:t>
            </w:r>
          </w:p>
        </w:tc>
        <w:tc>
          <w:tcPr>
            <w:tcW w:w="1315" w:type="dxa"/>
          </w:tcPr>
          <w:p w14:paraId="6D0F3A4A"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CF</w:t>
            </w:r>
          </w:p>
        </w:tc>
        <w:tc>
          <w:tcPr>
            <w:tcW w:w="1436" w:type="dxa"/>
          </w:tcPr>
          <w:p w14:paraId="7C3C0B1C" w14:textId="77777777" w:rsidR="00381EDE" w:rsidRDefault="00381EDE" w:rsidP="00381EDE">
            <w:pPr>
              <w:jc w:val="center"/>
              <w:cnfStyle w:val="100000000000" w:firstRow="1" w:lastRow="0" w:firstColumn="0" w:lastColumn="0" w:oddVBand="0" w:evenVBand="0" w:oddHBand="0" w:evenHBand="0" w:firstRowFirstColumn="0" w:firstRowLastColumn="0" w:lastRowFirstColumn="0" w:lastRowLastColumn="0"/>
            </w:pPr>
            <w:r>
              <w:t>Overall</w:t>
            </w:r>
          </w:p>
        </w:tc>
      </w:tr>
      <w:tr w:rsidR="00381EDE" w14:paraId="4FC3E9A8" w14:textId="77777777" w:rsidTr="00381ED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71" w:type="dxa"/>
          </w:tcPr>
          <w:p w14:paraId="12CD78D5" w14:textId="77777777" w:rsidR="00381EDE" w:rsidRDefault="00381EDE" w:rsidP="00381EDE">
            <w:pPr>
              <w:jc w:val="center"/>
            </w:pPr>
            <w:r>
              <w:t>Low Angle</w:t>
            </w:r>
          </w:p>
        </w:tc>
        <w:tc>
          <w:tcPr>
            <w:tcW w:w="1047" w:type="dxa"/>
          </w:tcPr>
          <w:p w14:paraId="6FA131AF"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1.44</w:t>
            </w:r>
            <w:r>
              <w:sym w:font="Symbol" w:char="F0B1"/>
            </w:r>
            <w:r>
              <w:t>0.73</w:t>
            </w:r>
          </w:p>
        </w:tc>
        <w:tc>
          <w:tcPr>
            <w:tcW w:w="1315" w:type="dxa"/>
          </w:tcPr>
          <w:p w14:paraId="15FBEA2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2.88</w:t>
            </w:r>
            <w:r>
              <w:sym w:font="Symbol" w:char="F0B1"/>
            </w:r>
            <w:r>
              <w:t>1.69</w:t>
            </w:r>
          </w:p>
        </w:tc>
        <w:tc>
          <w:tcPr>
            <w:tcW w:w="1315" w:type="dxa"/>
          </w:tcPr>
          <w:p w14:paraId="7C52C370"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3.03</w:t>
            </w:r>
            <w:r>
              <w:sym w:font="Symbol" w:char="F0B1"/>
            </w:r>
            <w:r>
              <w:t>1.76</w:t>
            </w:r>
          </w:p>
        </w:tc>
        <w:tc>
          <w:tcPr>
            <w:tcW w:w="1436" w:type="dxa"/>
          </w:tcPr>
          <w:p w14:paraId="0E20A7C3"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3.38</w:t>
            </w:r>
            <w:r>
              <w:sym w:font="Symbol" w:char="F0B1"/>
            </w:r>
            <w:r>
              <w:t>1.96</w:t>
            </w:r>
          </w:p>
        </w:tc>
        <w:tc>
          <w:tcPr>
            <w:tcW w:w="1315" w:type="dxa"/>
          </w:tcPr>
          <w:p w14:paraId="15D091EC"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2.48</w:t>
            </w:r>
            <w:r>
              <w:sym w:font="Symbol" w:char="F0B1"/>
            </w:r>
            <w:r>
              <w:t>1.56</w:t>
            </w:r>
          </w:p>
        </w:tc>
        <w:tc>
          <w:tcPr>
            <w:tcW w:w="1315" w:type="dxa"/>
          </w:tcPr>
          <w:p w14:paraId="7D7AD96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1.71</w:t>
            </w:r>
            <w:r>
              <w:sym w:font="Symbol" w:char="F0B1"/>
            </w:r>
            <w:r>
              <w:t>0.95</w:t>
            </w:r>
          </w:p>
        </w:tc>
        <w:tc>
          <w:tcPr>
            <w:tcW w:w="1436" w:type="dxa"/>
          </w:tcPr>
          <w:p w14:paraId="6CF36057"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2.92</w:t>
            </w:r>
            <w:r>
              <w:sym w:font="Symbol" w:char="F0B1"/>
            </w:r>
            <w:r>
              <w:t>1.79</w:t>
            </w:r>
          </w:p>
        </w:tc>
      </w:tr>
      <w:tr w:rsidR="00381EDE" w14:paraId="4264B399" w14:textId="77777777" w:rsidTr="00381EDE">
        <w:tc>
          <w:tcPr>
            <w:cnfStyle w:val="001000000000" w:firstRow="0" w:lastRow="0" w:firstColumn="1" w:lastColumn="0" w:oddVBand="0" w:evenVBand="0" w:oddHBand="0" w:evenHBand="0" w:firstRowFirstColumn="0" w:firstRowLastColumn="0" w:lastRowFirstColumn="0" w:lastRowLastColumn="0"/>
            <w:tcW w:w="1271" w:type="dxa"/>
          </w:tcPr>
          <w:p w14:paraId="29E7BC35" w14:textId="77777777" w:rsidR="00381EDE" w:rsidRDefault="00381EDE" w:rsidP="00381EDE">
            <w:pPr>
              <w:jc w:val="center"/>
            </w:pPr>
            <w:r>
              <w:t>Medium Angle</w:t>
            </w:r>
          </w:p>
        </w:tc>
        <w:tc>
          <w:tcPr>
            <w:tcW w:w="1047" w:type="dxa"/>
          </w:tcPr>
          <w:p w14:paraId="3A2BFF7E"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1.57</w:t>
            </w:r>
            <w:r>
              <w:sym w:font="Symbol" w:char="F0B1"/>
            </w:r>
            <w:r>
              <w:t>1.16</w:t>
            </w:r>
          </w:p>
        </w:tc>
        <w:tc>
          <w:tcPr>
            <w:tcW w:w="1315" w:type="dxa"/>
          </w:tcPr>
          <w:p w14:paraId="44F54E21"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6.05</w:t>
            </w:r>
            <w:r>
              <w:sym w:font="Symbol" w:char="F0B1"/>
            </w:r>
            <w:r>
              <w:t>3.50</w:t>
            </w:r>
          </w:p>
        </w:tc>
        <w:tc>
          <w:tcPr>
            <w:tcW w:w="1315" w:type="dxa"/>
          </w:tcPr>
          <w:p w14:paraId="11C31B29"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5.47</w:t>
            </w:r>
            <w:r>
              <w:sym w:font="Symbol" w:char="F0B1"/>
            </w:r>
            <w:r>
              <w:t>2.50</w:t>
            </w:r>
          </w:p>
        </w:tc>
        <w:tc>
          <w:tcPr>
            <w:tcW w:w="1436" w:type="dxa"/>
          </w:tcPr>
          <w:p w14:paraId="04F5BF34"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7.38</w:t>
            </w:r>
            <w:r>
              <w:sym w:font="Symbol" w:char="F0B1"/>
            </w:r>
            <w:r>
              <w:t>3.48</w:t>
            </w:r>
          </w:p>
        </w:tc>
        <w:tc>
          <w:tcPr>
            <w:tcW w:w="1315" w:type="dxa"/>
          </w:tcPr>
          <w:p w14:paraId="62B4D00E"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4.40</w:t>
            </w:r>
            <w:r>
              <w:sym w:font="Symbol" w:char="F0B1"/>
            </w:r>
            <w:r>
              <w:t>2.36</w:t>
            </w:r>
          </w:p>
        </w:tc>
        <w:tc>
          <w:tcPr>
            <w:tcW w:w="1315" w:type="dxa"/>
          </w:tcPr>
          <w:p w14:paraId="4D9EA2B2"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7.00</w:t>
            </w:r>
            <w:r>
              <w:sym w:font="Symbol" w:char="F0B1"/>
            </w:r>
            <w:r>
              <w:t>1.15</w:t>
            </w:r>
          </w:p>
        </w:tc>
        <w:tc>
          <w:tcPr>
            <w:tcW w:w="1436" w:type="dxa"/>
          </w:tcPr>
          <w:p w14:paraId="59D458EF"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5.82</w:t>
            </w:r>
            <w:r>
              <w:sym w:font="Symbol" w:char="F0B1"/>
            </w:r>
            <w:r>
              <w:t>3.35</w:t>
            </w:r>
          </w:p>
        </w:tc>
      </w:tr>
      <w:tr w:rsidR="00381EDE" w14:paraId="5424358A" w14:textId="77777777" w:rsidTr="00381E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1" w:type="dxa"/>
          </w:tcPr>
          <w:p w14:paraId="2C4AC834" w14:textId="77777777" w:rsidR="00381EDE" w:rsidRDefault="00381EDE" w:rsidP="00381EDE">
            <w:pPr>
              <w:jc w:val="center"/>
            </w:pPr>
            <w:r>
              <w:t>High Angle</w:t>
            </w:r>
          </w:p>
        </w:tc>
        <w:tc>
          <w:tcPr>
            <w:tcW w:w="1047" w:type="dxa"/>
          </w:tcPr>
          <w:p w14:paraId="4BEF41A4"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3.59</w:t>
            </w:r>
            <w:r>
              <w:sym w:font="Symbol" w:char="F0B1"/>
            </w:r>
          </w:p>
          <w:p w14:paraId="34B606BF"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2.47</w:t>
            </w:r>
          </w:p>
        </w:tc>
        <w:tc>
          <w:tcPr>
            <w:tcW w:w="1315" w:type="dxa"/>
          </w:tcPr>
          <w:p w14:paraId="462DA2E1"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18.10</w:t>
            </w:r>
            <w:r>
              <w:sym w:font="Symbol" w:char="F0B1"/>
            </w:r>
          </w:p>
          <w:p w14:paraId="5FCE753E"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7.65</w:t>
            </w:r>
          </w:p>
        </w:tc>
        <w:tc>
          <w:tcPr>
            <w:tcW w:w="1315" w:type="dxa"/>
          </w:tcPr>
          <w:p w14:paraId="0E74ADC2"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15.03</w:t>
            </w:r>
            <w:r>
              <w:sym w:font="Symbol" w:char="F0B1"/>
            </w:r>
          </w:p>
          <w:p w14:paraId="2D3AA3F9"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8.31</w:t>
            </w:r>
          </w:p>
        </w:tc>
        <w:tc>
          <w:tcPr>
            <w:tcW w:w="1436" w:type="dxa"/>
          </w:tcPr>
          <w:p w14:paraId="3DB15FA6"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23.86</w:t>
            </w:r>
            <w:r>
              <w:sym w:font="Symbol" w:char="F0B1"/>
            </w:r>
          </w:p>
          <w:p w14:paraId="58AF3520"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15.72</w:t>
            </w:r>
          </w:p>
        </w:tc>
        <w:tc>
          <w:tcPr>
            <w:tcW w:w="1315" w:type="dxa"/>
          </w:tcPr>
          <w:p w14:paraId="5495F3F3"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14.38</w:t>
            </w:r>
            <w:r>
              <w:sym w:font="Symbol" w:char="F0B1"/>
            </w:r>
          </w:p>
          <w:p w14:paraId="17BC9DA0"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8.98</w:t>
            </w:r>
          </w:p>
        </w:tc>
        <w:tc>
          <w:tcPr>
            <w:tcW w:w="1315" w:type="dxa"/>
          </w:tcPr>
          <w:p w14:paraId="39F7CFA1"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20.57</w:t>
            </w:r>
            <w:r>
              <w:sym w:font="Symbol" w:char="F0B1"/>
            </w:r>
          </w:p>
          <w:p w14:paraId="72E5186B"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3.51</w:t>
            </w:r>
          </w:p>
        </w:tc>
        <w:tc>
          <w:tcPr>
            <w:tcW w:w="1436" w:type="dxa"/>
          </w:tcPr>
          <w:p w14:paraId="59E6C545"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16.84</w:t>
            </w:r>
            <w:r>
              <w:sym w:font="Symbol" w:char="F0B1"/>
            </w:r>
          </w:p>
          <w:p w14:paraId="052AC069"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12.14</w:t>
            </w:r>
          </w:p>
        </w:tc>
      </w:tr>
      <w:tr w:rsidR="00381EDE" w14:paraId="51BBBD59" w14:textId="77777777" w:rsidTr="00381EDE">
        <w:trPr>
          <w:trHeight w:val="375"/>
        </w:trPr>
        <w:tc>
          <w:tcPr>
            <w:cnfStyle w:val="001000000000" w:firstRow="0" w:lastRow="0" w:firstColumn="1" w:lastColumn="0" w:oddVBand="0" w:evenVBand="0" w:oddHBand="0" w:evenHBand="0" w:firstRowFirstColumn="0" w:firstRowLastColumn="0" w:lastRowFirstColumn="0" w:lastRowLastColumn="0"/>
            <w:tcW w:w="1271" w:type="dxa"/>
          </w:tcPr>
          <w:p w14:paraId="0C26CE38" w14:textId="77777777" w:rsidR="00381EDE" w:rsidRDefault="00381EDE" w:rsidP="00381EDE">
            <w:pPr>
              <w:jc w:val="center"/>
              <w:rPr>
                <w:b w:val="0"/>
                <w:bCs w:val="0"/>
              </w:rPr>
            </w:pPr>
            <w:r>
              <w:t>Low Angle</w:t>
            </w:r>
          </w:p>
          <w:p w14:paraId="47C20113" w14:textId="77777777" w:rsidR="00381EDE" w:rsidRDefault="00381EDE" w:rsidP="00381EDE">
            <w:pPr>
              <w:jc w:val="center"/>
            </w:pPr>
            <w:r>
              <w:t>(Median)</w:t>
            </w:r>
          </w:p>
        </w:tc>
        <w:tc>
          <w:tcPr>
            <w:tcW w:w="1047" w:type="dxa"/>
          </w:tcPr>
          <w:p w14:paraId="78B021B9"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1.00</w:t>
            </w:r>
          </w:p>
        </w:tc>
        <w:tc>
          <w:tcPr>
            <w:tcW w:w="1315" w:type="dxa"/>
          </w:tcPr>
          <w:p w14:paraId="180A9EA9"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315" w:type="dxa"/>
          </w:tcPr>
          <w:p w14:paraId="6A7574F6"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436" w:type="dxa"/>
          </w:tcPr>
          <w:p w14:paraId="3714EAB8"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315" w:type="dxa"/>
          </w:tcPr>
          <w:p w14:paraId="387D5728"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2.00</w:t>
            </w:r>
          </w:p>
        </w:tc>
        <w:tc>
          <w:tcPr>
            <w:tcW w:w="1315" w:type="dxa"/>
          </w:tcPr>
          <w:p w14:paraId="3B8569DB"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1.00</w:t>
            </w:r>
          </w:p>
        </w:tc>
        <w:tc>
          <w:tcPr>
            <w:tcW w:w="1436" w:type="dxa"/>
          </w:tcPr>
          <w:p w14:paraId="083AC59D"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w:t>
            </w:r>
          </w:p>
        </w:tc>
      </w:tr>
      <w:tr w:rsidR="00381EDE" w14:paraId="35573DC7" w14:textId="77777777" w:rsidTr="00381E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1" w:type="dxa"/>
          </w:tcPr>
          <w:p w14:paraId="2A5BEAB5" w14:textId="77777777" w:rsidR="00381EDE" w:rsidRDefault="00381EDE" w:rsidP="00381EDE">
            <w:pPr>
              <w:jc w:val="center"/>
              <w:rPr>
                <w:b w:val="0"/>
                <w:bCs w:val="0"/>
              </w:rPr>
            </w:pPr>
            <w:r>
              <w:t>Medium Angle</w:t>
            </w:r>
          </w:p>
          <w:p w14:paraId="2347E065" w14:textId="77777777" w:rsidR="00381EDE" w:rsidRDefault="00381EDE" w:rsidP="00381EDE">
            <w:pPr>
              <w:jc w:val="center"/>
            </w:pPr>
            <w:r>
              <w:t>(Median)</w:t>
            </w:r>
          </w:p>
        </w:tc>
        <w:tc>
          <w:tcPr>
            <w:tcW w:w="1047" w:type="dxa"/>
          </w:tcPr>
          <w:p w14:paraId="177856D7"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1.00</w:t>
            </w:r>
          </w:p>
        </w:tc>
        <w:tc>
          <w:tcPr>
            <w:tcW w:w="1315" w:type="dxa"/>
          </w:tcPr>
          <w:p w14:paraId="7EA828E7"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5.00</w:t>
            </w:r>
          </w:p>
        </w:tc>
        <w:tc>
          <w:tcPr>
            <w:tcW w:w="1315" w:type="dxa"/>
          </w:tcPr>
          <w:p w14:paraId="14362BF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5.00</w:t>
            </w:r>
          </w:p>
        </w:tc>
        <w:tc>
          <w:tcPr>
            <w:tcW w:w="1436" w:type="dxa"/>
          </w:tcPr>
          <w:p w14:paraId="7D417AEB"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7.00</w:t>
            </w:r>
          </w:p>
        </w:tc>
        <w:tc>
          <w:tcPr>
            <w:tcW w:w="1315" w:type="dxa"/>
          </w:tcPr>
          <w:p w14:paraId="5415818E"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4.00</w:t>
            </w:r>
          </w:p>
        </w:tc>
        <w:tc>
          <w:tcPr>
            <w:tcW w:w="1315" w:type="dxa"/>
          </w:tcPr>
          <w:p w14:paraId="58180BE9"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7.00</w:t>
            </w:r>
          </w:p>
        </w:tc>
        <w:tc>
          <w:tcPr>
            <w:tcW w:w="1436" w:type="dxa"/>
          </w:tcPr>
          <w:p w14:paraId="2D8DD5FE"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w:t>
            </w:r>
          </w:p>
        </w:tc>
      </w:tr>
      <w:tr w:rsidR="00381EDE" w14:paraId="77516A8F" w14:textId="77777777" w:rsidTr="00381EDE">
        <w:trPr>
          <w:trHeight w:val="375"/>
        </w:trPr>
        <w:tc>
          <w:tcPr>
            <w:cnfStyle w:val="001000000000" w:firstRow="0" w:lastRow="0" w:firstColumn="1" w:lastColumn="0" w:oddVBand="0" w:evenVBand="0" w:oddHBand="0" w:evenHBand="0" w:firstRowFirstColumn="0" w:firstRowLastColumn="0" w:lastRowFirstColumn="0" w:lastRowLastColumn="0"/>
            <w:tcW w:w="1271" w:type="dxa"/>
          </w:tcPr>
          <w:p w14:paraId="6EE9C039" w14:textId="77777777" w:rsidR="00381EDE" w:rsidRDefault="00381EDE" w:rsidP="00381EDE">
            <w:pPr>
              <w:jc w:val="center"/>
              <w:rPr>
                <w:b w:val="0"/>
                <w:bCs w:val="0"/>
              </w:rPr>
            </w:pPr>
            <w:r>
              <w:t>High Angle</w:t>
            </w:r>
          </w:p>
          <w:p w14:paraId="18804F1C" w14:textId="77777777" w:rsidR="00381EDE" w:rsidRDefault="00381EDE" w:rsidP="00381EDE">
            <w:pPr>
              <w:jc w:val="center"/>
            </w:pPr>
            <w:r>
              <w:t>(Median)</w:t>
            </w:r>
          </w:p>
        </w:tc>
        <w:tc>
          <w:tcPr>
            <w:tcW w:w="1047" w:type="dxa"/>
          </w:tcPr>
          <w:p w14:paraId="0D679727"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315" w:type="dxa"/>
          </w:tcPr>
          <w:p w14:paraId="5A1E6C90"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17.00</w:t>
            </w:r>
          </w:p>
        </w:tc>
        <w:tc>
          <w:tcPr>
            <w:tcW w:w="1315" w:type="dxa"/>
          </w:tcPr>
          <w:p w14:paraId="5C37AF65"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13.00</w:t>
            </w:r>
          </w:p>
        </w:tc>
        <w:tc>
          <w:tcPr>
            <w:tcW w:w="1436" w:type="dxa"/>
          </w:tcPr>
          <w:p w14:paraId="5F50A2C9"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19.00</w:t>
            </w:r>
          </w:p>
        </w:tc>
        <w:tc>
          <w:tcPr>
            <w:tcW w:w="1315" w:type="dxa"/>
          </w:tcPr>
          <w:p w14:paraId="3381E4D8"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13.50</w:t>
            </w:r>
          </w:p>
        </w:tc>
        <w:tc>
          <w:tcPr>
            <w:tcW w:w="1315" w:type="dxa"/>
          </w:tcPr>
          <w:p w14:paraId="1934F48F"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20.00</w:t>
            </w:r>
          </w:p>
        </w:tc>
        <w:tc>
          <w:tcPr>
            <w:tcW w:w="1436" w:type="dxa"/>
          </w:tcPr>
          <w:p w14:paraId="1F96CD5F"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w:t>
            </w:r>
          </w:p>
        </w:tc>
      </w:tr>
      <w:tr w:rsidR="00381EDE" w14:paraId="3058A04D" w14:textId="77777777" w:rsidTr="00381E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1" w:type="dxa"/>
          </w:tcPr>
          <w:p w14:paraId="0971E0DF" w14:textId="77777777" w:rsidR="00381EDE" w:rsidRDefault="00381EDE" w:rsidP="00381EDE">
            <w:pPr>
              <w:jc w:val="center"/>
            </w:pPr>
            <w:r>
              <w:t>Low Angle (IQR)</w:t>
            </w:r>
          </w:p>
        </w:tc>
        <w:tc>
          <w:tcPr>
            <w:tcW w:w="1047" w:type="dxa"/>
          </w:tcPr>
          <w:p w14:paraId="70CC744B"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1.00</w:t>
            </w:r>
          </w:p>
        </w:tc>
        <w:tc>
          <w:tcPr>
            <w:tcW w:w="1315" w:type="dxa"/>
          </w:tcPr>
          <w:p w14:paraId="6E9664AB"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2.00</w:t>
            </w:r>
          </w:p>
        </w:tc>
        <w:tc>
          <w:tcPr>
            <w:tcW w:w="1315" w:type="dxa"/>
          </w:tcPr>
          <w:p w14:paraId="1AA0E50A"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2.00</w:t>
            </w:r>
          </w:p>
        </w:tc>
        <w:tc>
          <w:tcPr>
            <w:tcW w:w="1436" w:type="dxa"/>
          </w:tcPr>
          <w:p w14:paraId="297F8049"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2.00</w:t>
            </w:r>
          </w:p>
        </w:tc>
        <w:tc>
          <w:tcPr>
            <w:tcW w:w="1315" w:type="dxa"/>
          </w:tcPr>
          <w:p w14:paraId="1B69273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2.00</w:t>
            </w:r>
          </w:p>
        </w:tc>
        <w:tc>
          <w:tcPr>
            <w:tcW w:w="1315" w:type="dxa"/>
          </w:tcPr>
          <w:p w14:paraId="2C1259C0"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1.50</w:t>
            </w:r>
          </w:p>
        </w:tc>
        <w:tc>
          <w:tcPr>
            <w:tcW w:w="1436" w:type="dxa"/>
          </w:tcPr>
          <w:p w14:paraId="5709DC63"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w:t>
            </w:r>
          </w:p>
        </w:tc>
      </w:tr>
      <w:tr w:rsidR="00381EDE" w14:paraId="4E7A476F" w14:textId="77777777" w:rsidTr="00381EDE">
        <w:trPr>
          <w:trHeight w:val="375"/>
        </w:trPr>
        <w:tc>
          <w:tcPr>
            <w:cnfStyle w:val="001000000000" w:firstRow="0" w:lastRow="0" w:firstColumn="1" w:lastColumn="0" w:oddVBand="0" w:evenVBand="0" w:oddHBand="0" w:evenHBand="0" w:firstRowFirstColumn="0" w:firstRowLastColumn="0" w:lastRowFirstColumn="0" w:lastRowLastColumn="0"/>
            <w:tcW w:w="1271" w:type="dxa"/>
          </w:tcPr>
          <w:p w14:paraId="530A77BF" w14:textId="77777777" w:rsidR="00381EDE" w:rsidRDefault="00381EDE" w:rsidP="00381EDE">
            <w:pPr>
              <w:jc w:val="center"/>
              <w:rPr>
                <w:b w:val="0"/>
                <w:bCs w:val="0"/>
              </w:rPr>
            </w:pPr>
            <w:r>
              <w:t>Medium Angle</w:t>
            </w:r>
          </w:p>
          <w:p w14:paraId="53A0C90E" w14:textId="77777777" w:rsidR="00381EDE" w:rsidRDefault="00381EDE" w:rsidP="00381EDE">
            <w:pPr>
              <w:jc w:val="center"/>
            </w:pPr>
            <w:r>
              <w:t>(IQR)</w:t>
            </w:r>
          </w:p>
        </w:tc>
        <w:tc>
          <w:tcPr>
            <w:tcW w:w="1047" w:type="dxa"/>
          </w:tcPr>
          <w:p w14:paraId="5A4E02CA"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1.00</w:t>
            </w:r>
          </w:p>
        </w:tc>
        <w:tc>
          <w:tcPr>
            <w:tcW w:w="1315" w:type="dxa"/>
          </w:tcPr>
          <w:p w14:paraId="7DCDDE04"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4.75</w:t>
            </w:r>
          </w:p>
        </w:tc>
        <w:tc>
          <w:tcPr>
            <w:tcW w:w="1315" w:type="dxa"/>
          </w:tcPr>
          <w:p w14:paraId="5DCB291A"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436" w:type="dxa"/>
          </w:tcPr>
          <w:p w14:paraId="55F4A8C7"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5.00</w:t>
            </w:r>
          </w:p>
        </w:tc>
        <w:tc>
          <w:tcPr>
            <w:tcW w:w="1315" w:type="dxa"/>
          </w:tcPr>
          <w:p w14:paraId="25FBCE6F"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3.00</w:t>
            </w:r>
          </w:p>
        </w:tc>
        <w:tc>
          <w:tcPr>
            <w:tcW w:w="1315" w:type="dxa"/>
          </w:tcPr>
          <w:p w14:paraId="482B40A1"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1.50</w:t>
            </w:r>
          </w:p>
        </w:tc>
        <w:tc>
          <w:tcPr>
            <w:tcW w:w="1436" w:type="dxa"/>
          </w:tcPr>
          <w:p w14:paraId="3E5B4531" w14:textId="77777777" w:rsidR="00381EDE" w:rsidRDefault="00381EDE" w:rsidP="00381EDE">
            <w:pPr>
              <w:jc w:val="center"/>
              <w:cnfStyle w:val="000000000000" w:firstRow="0" w:lastRow="0" w:firstColumn="0" w:lastColumn="0" w:oddVBand="0" w:evenVBand="0" w:oddHBand="0" w:evenHBand="0" w:firstRowFirstColumn="0" w:firstRowLastColumn="0" w:lastRowFirstColumn="0" w:lastRowLastColumn="0"/>
            </w:pPr>
            <w:r>
              <w:t>-</w:t>
            </w:r>
          </w:p>
        </w:tc>
      </w:tr>
      <w:tr w:rsidR="00381EDE" w14:paraId="34408C7F" w14:textId="77777777" w:rsidTr="00381E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71" w:type="dxa"/>
          </w:tcPr>
          <w:p w14:paraId="441356F9" w14:textId="77777777" w:rsidR="00381EDE" w:rsidRDefault="00381EDE" w:rsidP="00381EDE">
            <w:pPr>
              <w:jc w:val="center"/>
              <w:rPr>
                <w:b w:val="0"/>
                <w:bCs w:val="0"/>
              </w:rPr>
            </w:pPr>
            <w:r>
              <w:t>High Angle</w:t>
            </w:r>
          </w:p>
          <w:p w14:paraId="34FC6CA5" w14:textId="77777777" w:rsidR="00381EDE" w:rsidRDefault="00381EDE" w:rsidP="00381EDE">
            <w:pPr>
              <w:jc w:val="center"/>
            </w:pPr>
            <w:r>
              <w:t>(IQR)</w:t>
            </w:r>
          </w:p>
        </w:tc>
        <w:tc>
          <w:tcPr>
            <w:tcW w:w="1047" w:type="dxa"/>
          </w:tcPr>
          <w:p w14:paraId="52E0B5C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2.00</w:t>
            </w:r>
          </w:p>
        </w:tc>
        <w:tc>
          <w:tcPr>
            <w:tcW w:w="1315" w:type="dxa"/>
          </w:tcPr>
          <w:p w14:paraId="11AA8A35"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10.00</w:t>
            </w:r>
          </w:p>
        </w:tc>
        <w:tc>
          <w:tcPr>
            <w:tcW w:w="1315" w:type="dxa"/>
          </w:tcPr>
          <w:p w14:paraId="5684D0D8"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6.00</w:t>
            </w:r>
          </w:p>
        </w:tc>
        <w:tc>
          <w:tcPr>
            <w:tcW w:w="1436" w:type="dxa"/>
          </w:tcPr>
          <w:p w14:paraId="404CD426"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11.00</w:t>
            </w:r>
          </w:p>
        </w:tc>
        <w:tc>
          <w:tcPr>
            <w:tcW w:w="1315" w:type="dxa"/>
          </w:tcPr>
          <w:p w14:paraId="5E737BF0"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8.75</w:t>
            </w:r>
          </w:p>
        </w:tc>
        <w:tc>
          <w:tcPr>
            <w:tcW w:w="1315" w:type="dxa"/>
          </w:tcPr>
          <w:p w14:paraId="0F6680A1"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5.50</w:t>
            </w:r>
          </w:p>
        </w:tc>
        <w:tc>
          <w:tcPr>
            <w:tcW w:w="1436" w:type="dxa"/>
          </w:tcPr>
          <w:p w14:paraId="6A615D2E" w14:textId="77777777" w:rsidR="00381EDE" w:rsidRDefault="00381EDE" w:rsidP="00381EDE">
            <w:pPr>
              <w:jc w:val="center"/>
              <w:cnfStyle w:val="000000100000" w:firstRow="0" w:lastRow="0" w:firstColumn="0" w:lastColumn="0" w:oddVBand="0" w:evenVBand="0" w:oddHBand="1" w:evenHBand="0" w:firstRowFirstColumn="0" w:firstRowLastColumn="0" w:lastRowFirstColumn="0" w:lastRowLastColumn="0"/>
            </w:pPr>
            <w:r>
              <w:t>-</w:t>
            </w:r>
          </w:p>
        </w:tc>
      </w:tr>
    </w:tbl>
    <w:p w14:paraId="2BA40F62" w14:textId="35BCEBBB" w:rsidR="00381EDE" w:rsidRPr="00381EDE" w:rsidRDefault="00381EDE" w:rsidP="00381EDE">
      <w:pPr>
        <w:pStyle w:val="Caption"/>
      </w:pPr>
      <w:r w:rsidRPr="00381EDE">
        <w:t xml:space="preserve">Table </w:t>
      </w:r>
      <w:fldSimple w:instr=" SEQ Table \* ARABIC ">
        <w:r w:rsidR="002574BB">
          <w:rPr>
            <w:noProof/>
          </w:rPr>
          <w:t>4</w:t>
        </w:r>
      </w:fldSimple>
      <w:r w:rsidRPr="00381EDE">
        <w:t xml:space="preserve"> - Identifying the number of turns completed (for each angle category) per match for players in each position group. (</w:t>
      </w:r>
      <m:oMath>
        <m:bar>
          <m:barPr>
            <m:pos m:val="top"/>
            <m:ctrlPr>
              <w:rPr>
                <w:rFonts w:ascii="Cambria Math" w:hAnsi="Cambria Math"/>
              </w:rPr>
            </m:ctrlPr>
          </m:barPr>
          <m:e>
            <m:r>
              <m:rPr>
                <m:sty m:val="bi"/>
              </m:rPr>
              <w:rPr>
                <w:rFonts w:ascii="Cambria Math" w:hAnsi="Cambria Math"/>
              </w:rPr>
              <m:t>X</m:t>
            </m:r>
          </m:e>
        </m:bar>
      </m:oMath>
      <w:r w:rsidRPr="00381EDE">
        <w:sym w:font="Symbol" w:char="F0B1"/>
      </w:r>
      <w:r w:rsidRPr="00381EDE">
        <w:t xml:space="preserve"> SD). Inter-quartile range (IQR),</w:t>
      </w:r>
    </w:p>
    <w:bookmarkEnd w:id="76"/>
    <w:p w14:paraId="13A2E04A" w14:textId="76A99972" w:rsidR="00E53F87" w:rsidRDefault="00747E06" w:rsidP="00E53F87">
      <w:r w:rsidRPr="00FB5A50">
        <w:rPr>
          <w:noProof/>
          <w:lang w:eastAsia="en-GB"/>
        </w:rPr>
        <w:lastRenderedPageBreak/>
        <w:drawing>
          <wp:anchor distT="0" distB="0" distL="114300" distR="114300" simplePos="0" relativeHeight="251655187" behindDoc="0" locked="0" layoutInCell="1" allowOverlap="1" wp14:anchorId="622007AA" wp14:editId="3664271C">
            <wp:simplePos x="0" y="0"/>
            <wp:positionH relativeFrom="column">
              <wp:posOffset>-44532</wp:posOffset>
            </wp:positionH>
            <wp:positionV relativeFrom="paragraph">
              <wp:posOffset>1766570</wp:posOffset>
            </wp:positionV>
            <wp:extent cx="6783705" cy="6164580"/>
            <wp:effectExtent l="0" t="0" r="0" b="0"/>
            <wp:wrapSquare wrapText="bothSides"/>
            <wp:docPr id="486078494" name="Picture 486078494" descr="A graph of green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78494" name="Picture 1" descr="A graph of green and red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783705" cy="6164580"/>
                    </a:xfrm>
                    <a:prstGeom prst="rect">
                      <a:avLst/>
                    </a:prstGeom>
                  </pic:spPr>
                </pic:pic>
              </a:graphicData>
            </a:graphic>
            <wp14:sizeRelH relativeFrom="page">
              <wp14:pctWidth>0</wp14:pctWidth>
            </wp14:sizeRelH>
            <wp14:sizeRelV relativeFrom="page">
              <wp14:pctHeight>0</wp14:pctHeight>
            </wp14:sizeRelV>
          </wp:anchor>
        </w:drawing>
      </w:r>
      <w:r w:rsidR="00E53F87" w:rsidRPr="00FB5A50">
        <w:rPr>
          <w:noProof/>
          <w:lang w:eastAsia="en-GB"/>
        </w:rPr>
        <mc:AlternateContent>
          <mc:Choice Requires="wps">
            <w:drawing>
              <wp:anchor distT="0" distB="0" distL="114300" distR="114300" simplePos="0" relativeHeight="251655188" behindDoc="0" locked="0" layoutInCell="1" allowOverlap="1" wp14:anchorId="16A96CE3" wp14:editId="3B3D301E">
                <wp:simplePos x="0" y="0"/>
                <wp:positionH relativeFrom="column">
                  <wp:posOffset>599440</wp:posOffset>
                </wp:positionH>
                <wp:positionV relativeFrom="paragraph">
                  <wp:posOffset>8083858</wp:posOffset>
                </wp:positionV>
                <wp:extent cx="5812790" cy="459740"/>
                <wp:effectExtent l="0" t="0" r="3810" b="0"/>
                <wp:wrapNone/>
                <wp:docPr id="228132079" name="Text Box 228132079"/>
                <wp:cNvGraphicFramePr/>
                <a:graphic xmlns:a="http://schemas.openxmlformats.org/drawingml/2006/main">
                  <a:graphicData uri="http://schemas.microsoft.com/office/word/2010/wordprocessingShape">
                    <wps:wsp>
                      <wps:cNvSpPr txBox="1"/>
                      <wps:spPr>
                        <a:xfrm>
                          <a:off x="0" y="0"/>
                          <a:ext cx="5812790" cy="459740"/>
                        </a:xfrm>
                        <a:prstGeom prst="rect">
                          <a:avLst/>
                        </a:prstGeom>
                        <a:solidFill>
                          <a:prstClr val="white"/>
                        </a:solidFill>
                        <a:ln>
                          <a:noFill/>
                        </a:ln>
                      </wps:spPr>
                      <wps:txbx>
                        <w:txbxContent>
                          <w:p w14:paraId="6D096705" w14:textId="001A0CC0" w:rsidR="00A32220" w:rsidRPr="009E7421" w:rsidRDefault="00A32220" w:rsidP="009E7421">
                            <w:pPr>
                              <w:pStyle w:val="Caption"/>
                              <w:jc w:val="center"/>
                            </w:pPr>
                            <w:r>
                              <w:t xml:space="preserve">Figure </w:t>
                            </w:r>
                            <w:r w:rsidR="00CC2652">
                              <w:t>4</w:t>
                            </w:r>
                            <w:r>
                              <w:t xml:space="preserve">: Total turns per position group for low angled </w:t>
                            </w:r>
                            <w:r w:rsidRPr="00B16AA0">
                              <w:t xml:space="preserve">turns. </w:t>
                            </w:r>
                            <w:r w:rsidRPr="00B16AA0">
                              <w:sym w:font="Symbol" w:char="F065"/>
                            </w:r>
                            <w:r w:rsidRPr="00B16AA0">
                              <w:rPr>
                                <w:vertAlign w:val="superscript"/>
                              </w:rPr>
                              <w:t xml:space="preserve">2 </w:t>
                            </w:r>
                            <w:r w:rsidRPr="00B16AA0">
                              <w:t>= 0.076 (moderate). CM&gt;GK,FB,CD,WF (p&lt;0.05); FB&gt;WF(p&lt;0.05); GK&lt;FB,CD,CM,WF,CF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6CE3" id="Text Box 228132079" o:spid="_x0000_s1029" type="#_x0000_t202" style="position:absolute;margin-left:47.2pt;margin-top:636.5pt;width:457.7pt;height:36.2pt;z-index:251655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" stroked="f">
                <v:textbox inset="0,0,0,0">
                  <w:txbxContent>
                    <w:p w14:paraId="6D096705" w14:textId="001A0CC0" w:rsidR="00A32220" w:rsidRPr="009E7421" w:rsidRDefault="00A32220" w:rsidP="009E7421">
                      <w:pPr>
                        <w:pStyle w:val="Caption"/>
                        <w:jc w:val="center"/>
                      </w:pPr>
                      <w:r>
                        <w:t xml:space="preserve">Figure </w:t>
                      </w:r>
                      <w:r w:rsidR="00CC2652">
                        <w:t>4</w:t>
                      </w:r>
                      <w:r>
                        <w:t xml:space="preserve">: Total turns per position group for low angled </w:t>
                      </w:r>
                      <w:r w:rsidRPr="00B16AA0">
                        <w:t xml:space="preserve">turns. </w:t>
                      </w:r>
                      <w:r w:rsidRPr="00B16AA0">
                        <w:sym w:font="Symbol" w:char="F065"/>
                      </w:r>
                      <w:r w:rsidRPr="00B16AA0">
                        <w:rPr>
                          <w:vertAlign w:val="superscript"/>
                        </w:rPr>
                        <w:t xml:space="preserve">2 </w:t>
                      </w:r>
                      <w:r w:rsidRPr="00B16AA0">
                        <w:t>= 0.076 (moderate). CM&gt;GK,FB,CD,WF (p&lt;0.05); FB&gt;WF(p&lt;0.05); GK&lt;FB,CD,CM,WF,CF</w:t>
                      </w:r>
                    </w:p>
                  </w:txbxContent>
                </v:textbox>
              </v:shape>
            </w:pict>
          </mc:Fallback>
        </mc:AlternateContent>
      </w:r>
      <w:r w:rsidR="00300C71" w:rsidRPr="00FB5A50">
        <w:rPr>
          <w:rFonts w:cstheme="minorHAnsi"/>
        </w:rPr>
        <w:t>The interquartile range (IQR; length of the box), median (intersecting line within the box), range (solid line) and outliers (singular points) of low angled turns (Figure 4), medium angled turns (Figure 5), and high angled turns (Figure 6) are displayed.</w:t>
      </w:r>
      <w:r w:rsidR="00E53F87">
        <w:br w:type="page"/>
      </w:r>
    </w:p>
    <w:p w14:paraId="6A83245D" w14:textId="3B07C6E4" w:rsidR="009E7421" w:rsidRPr="009E7421" w:rsidRDefault="009E7421" w:rsidP="009E7421"/>
    <w:p w14:paraId="4416E771" w14:textId="6638CD75" w:rsidR="009E7421" w:rsidRPr="009E7421" w:rsidRDefault="009E7421" w:rsidP="009E7421"/>
    <w:p w14:paraId="3DB9A3DB" w14:textId="77777777" w:rsidR="009E7421" w:rsidRPr="009E7421" w:rsidRDefault="009E7421" w:rsidP="009E7421"/>
    <w:p w14:paraId="15CFDF2E" w14:textId="77777777" w:rsidR="009E7421" w:rsidRDefault="009E7421" w:rsidP="009E7421">
      <w:pPr>
        <w:tabs>
          <w:tab w:val="left" w:pos="2006"/>
        </w:tabs>
      </w:pPr>
      <w:r>
        <w:tab/>
      </w:r>
    </w:p>
    <w:p w14:paraId="62B19A49" w14:textId="209774F8" w:rsidR="009E7421" w:rsidRDefault="003D48B4">
      <w:r>
        <w:rPr>
          <w:noProof/>
          <w:lang w:eastAsia="en-GB"/>
        </w:rPr>
        <mc:AlternateContent>
          <mc:Choice Requires="wps">
            <w:drawing>
              <wp:anchor distT="0" distB="0" distL="114300" distR="114300" simplePos="0" relativeHeight="251655189" behindDoc="0" locked="0" layoutInCell="1" allowOverlap="1" wp14:anchorId="695AB4A0" wp14:editId="356BCBA9">
                <wp:simplePos x="0" y="0"/>
                <wp:positionH relativeFrom="column">
                  <wp:posOffset>577215</wp:posOffset>
                </wp:positionH>
                <wp:positionV relativeFrom="paragraph">
                  <wp:posOffset>7001510</wp:posOffset>
                </wp:positionV>
                <wp:extent cx="5415280" cy="795655"/>
                <wp:effectExtent l="0" t="0" r="0" b="4445"/>
                <wp:wrapNone/>
                <wp:docPr id="501043380" name="Text Box 501043380"/>
                <wp:cNvGraphicFramePr/>
                <a:graphic xmlns:a="http://schemas.openxmlformats.org/drawingml/2006/main">
                  <a:graphicData uri="http://schemas.microsoft.com/office/word/2010/wordprocessingShape">
                    <wps:wsp>
                      <wps:cNvSpPr txBox="1"/>
                      <wps:spPr>
                        <a:xfrm>
                          <a:off x="0" y="0"/>
                          <a:ext cx="5415280" cy="795655"/>
                        </a:xfrm>
                        <a:prstGeom prst="rect">
                          <a:avLst/>
                        </a:prstGeom>
                        <a:solidFill>
                          <a:prstClr val="white"/>
                        </a:solidFill>
                        <a:ln>
                          <a:noFill/>
                        </a:ln>
                      </wps:spPr>
                      <wps:txbx>
                        <w:txbxContent>
                          <w:p w14:paraId="2C9F74BD" w14:textId="63F3292C" w:rsidR="00A32220" w:rsidRPr="0045742D" w:rsidRDefault="00A32220" w:rsidP="009E7421">
                            <w:pPr>
                              <w:pStyle w:val="Caption"/>
                              <w:jc w:val="center"/>
                            </w:pPr>
                            <w:r>
                              <w:t xml:space="preserve">Figure </w:t>
                            </w:r>
                            <w:r w:rsidR="00CC2652">
                              <w:t>5</w:t>
                            </w:r>
                            <w:r>
                              <w:t>: Total turns per position group for medium angled turns</w:t>
                            </w:r>
                            <w:r w:rsidRPr="002F456F">
                              <w:t xml:space="preserve">. </w:t>
                            </w:r>
                            <w:r w:rsidRPr="002F456F">
                              <w:sym w:font="Symbol" w:char="F065"/>
                            </w:r>
                            <w:r w:rsidRPr="002F456F">
                              <w:rPr>
                                <w:vertAlign w:val="superscript"/>
                              </w:rPr>
                              <w:t xml:space="preserve">2 </w:t>
                            </w:r>
                            <w:r w:rsidRPr="002F456F">
                              <w:t xml:space="preserve">= 0223 (large). </w:t>
                            </w:r>
                            <w:r>
                              <w:t>CM&gt;GK,WF,FB,CD (p&lt;0.05), GK&lt;FB,CD,CM,WF,CF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B4A0" id="Text Box 501043380" o:spid="_x0000_s1030" type="#_x0000_t202" style="position:absolute;margin-left:45.45pt;margin-top:551.3pt;width:426.4pt;height:62.65pt;z-index:251655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IrHAIAAEIEAAAOAAAAZHJzL2Uyb0RvYy54bWysU8Fu2zAMvQ/YPwi6L06Cpu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" stroked="f">
                <v:textbox inset="0,0,0,0">
                  <w:txbxContent>
                    <w:p w14:paraId="2C9F74BD" w14:textId="63F3292C" w:rsidR="00A32220" w:rsidRPr="0045742D" w:rsidRDefault="00A32220" w:rsidP="009E7421">
                      <w:pPr>
                        <w:pStyle w:val="Caption"/>
                        <w:jc w:val="center"/>
                      </w:pPr>
                      <w:r>
                        <w:t xml:space="preserve">Figure </w:t>
                      </w:r>
                      <w:r w:rsidR="00CC2652">
                        <w:t>5</w:t>
                      </w:r>
                      <w:r>
                        <w:t>: Total turns per position group for medium angled turns</w:t>
                      </w:r>
                      <w:r w:rsidRPr="002F456F">
                        <w:t xml:space="preserve">. </w:t>
                      </w:r>
                      <w:r w:rsidRPr="002F456F">
                        <w:sym w:font="Symbol" w:char="F065"/>
                      </w:r>
                      <w:r w:rsidRPr="002F456F">
                        <w:rPr>
                          <w:vertAlign w:val="superscript"/>
                        </w:rPr>
                        <w:t xml:space="preserve">2 </w:t>
                      </w:r>
                      <w:r w:rsidRPr="002F456F">
                        <w:t xml:space="preserve">= 0223 (large). </w:t>
                      </w:r>
                      <w:r>
                        <w:t>CM&gt;GK,WF,FB,CD (p&lt;0.05), GK&lt;FB,CD,CM,WF,CF (p&lt;0.05).</w:t>
                      </w:r>
                    </w:p>
                  </w:txbxContent>
                </v:textbox>
              </v:shape>
            </w:pict>
          </mc:Fallback>
        </mc:AlternateContent>
      </w:r>
      <w:r w:rsidRPr="009E7421">
        <w:rPr>
          <w:noProof/>
          <w:lang w:eastAsia="en-GB"/>
        </w:rPr>
        <w:drawing>
          <wp:anchor distT="0" distB="0" distL="114300" distR="114300" simplePos="0" relativeHeight="251655191" behindDoc="0" locked="0" layoutInCell="1" allowOverlap="1" wp14:anchorId="1389D00C" wp14:editId="1D65D402">
            <wp:simplePos x="0" y="0"/>
            <wp:positionH relativeFrom="column">
              <wp:posOffset>92075</wp:posOffset>
            </wp:positionH>
            <wp:positionV relativeFrom="paragraph">
              <wp:posOffset>1339115</wp:posOffset>
            </wp:positionV>
            <wp:extent cx="6294083" cy="5638800"/>
            <wp:effectExtent l="0" t="0" r="5715" b="0"/>
            <wp:wrapNone/>
            <wp:docPr id="461268063" name="Picture 461268063" descr="A graph of red and orang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8063" name="Picture 1" descr="A graph of red and orange bar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6294083" cy="5638800"/>
                    </a:xfrm>
                    <a:prstGeom prst="rect">
                      <a:avLst/>
                    </a:prstGeom>
                  </pic:spPr>
                </pic:pic>
              </a:graphicData>
            </a:graphic>
            <wp14:sizeRelH relativeFrom="page">
              <wp14:pctWidth>0</wp14:pctWidth>
            </wp14:sizeRelH>
            <wp14:sizeRelV relativeFrom="page">
              <wp14:pctHeight>0</wp14:pctHeight>
            </wp14:sizeRelV>
          </wp:anchor>
        </w:drawing>
      </w:r>
      <w:r w:rsidR="009E7421">
        <w:br w:type="page"/>
      </w:r>
    </w:p>
    <w:p w14:paraId="33844809" w14:textId="16CCBCDD" w:rsidR="00747E06" w:rsidRDefault="00747E06"/>
    <w:p w14:paraId="1E421E78" w14:textId="77777777" w:rsidR="00747E06" w:rsidRDefault="00747E06"/>
    <w:p w14:paraId="025AAE5A" w14:textId="6C6C6985" w:rsidR="00747E06" w:rsidRDefault="00747E06"/>
    <w:p w14:paraId="2D07D679" w14:textId="77777777" w:rsidR="00747E06" w:rsidRDefault="00747E06"/>
    <w:p w14:paraId="52C93D62" w14:textId="2B58BFFF" w:rsidR="00747E06" w:rsidRDefault="00747E06"/>
    <w:p w14:paraId="21254813" w14:textId="1702A610" w:rsidR="00747E06" w:rsidRDefault="00747E06"/>
    <w:p w14:paraId="372E04A0" w14:textId="1C1265ED" w:rsidR="00747E06" w:rsidRDefault="00747E06"/>
    <w:p w14:paraId="3339C550" w14:textId="08DD0546" w:rsidR="00747E06" w:rsidRDefault="003D48B4">
      <w:r w:rsidRPr="009E7421">
        <w:rPr>
          <w:noProof/>
          <w:lang w:eastAsia="en-GB"/>
        </w:rPr>
        <w:drawing>
          <wp:anchor distT="0" distB="0" distL="114300" distR="114300" simplePos="0" relativeHeight="251655192" behindDoc="0" locked="0" layoutInCell="1" allowOverlap="1" wp14:anchorId="2DFE3DBE" wp14:editId="66830733">
            <wp:simplePos x="0" y="0"/>
            <wp:positionH relativeFrom="column">
              <wp:posOffset>-76200</wp:posOffset>
            </wp:positionH>
            <wp:positionV relativeFrom="paragraph">
              <wp:posOffset>120015</wp:posOffset>
            </wp:positionV>
            <wp:extent cx="6942063" cy="6222636"/>
            <wp:effectExtent l="0" t="0" r="5080" b="635"/>
            <wp:wrapNone/>
            <wp:docPr id="639171539" name="Picture 639171539"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71539" name="Picture 1" descr="A graph with green and white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42063" cy="6222636"/>
                    </a:xfrm>
                    <a:prstGeom prst="rect">
                      <a:avLst/>
                    </a:prstGeom>
                  </pic:spPr>
                </pic:pic>
              </a:graphicData>
            </a:graphic>
            <wp14:sizeRelH relativeFrom="page">
              <wp14:pctWidth>0</wp14:pctWidth>
            </wp14:sizeRelH>
            <wp14:sizeRelV relativeFrom="page">
              <wp14:pctHeight>0</wp14:pctHeight>
            </wp14:sizeRelV>
          </wp:anchor>
        </w:drawing>
      </w:r>
    </w:p>
    <w:p w14:paraId="2367B7DF" w14:textId="77777777" w:rsidR="00747E06" w:rsidRDefault="00747E06"/>
    <w:p w14:paraId="50A49141" w14:textId="77777777" w:rsidR="00747E06" w:rsidRDefault="00747E06"/>
    <w:p w14:paraId="2962FD34" w14:textId="77777777" w:rsidR="00747E06" w:rsidRDefault="00747E06"/>
    <w:p w14:paraId="15F60DB1" w14:textId="77777777" w:rsidR="00747E06" w:rsidRDefault="00747E06"/>
    <w:p w14:paraId="5AAB05D1" w14:textId="77777777" w:rsidR="00747E06" w:rsidRDefault="00747E06"/>
    <w:p w14:paraId="4DAB59CD" w14:textId="77777777" w:rsidR="00747E06" w:rsidRDefault="00747E06"/>
    <w:p w14:paraId="30D5D864" w14:textId="77777777" w:rsidR="00747E06" w:rsidRDefault="00747E06"/>
    <w:p w14:paraId="2D9DD593" w14:textId="0E60FE47" w:rsidR="00747E06" w:rsidRDefault="00747E06"/>
    <w:p w14:paraId="355C0973" w14:textId="77777777" w:rsidR="00747E06" w:rsidRDefault="00747E06"/>
    <w:p w14:paraId="5B868300" w14:textId="77777777" w:rsidR="00747E06" w:rsidRDefault="00747E06"/>
    <w:p w14:paraId="4A7DC839" w14:textId="77777777" w:rsidR="00747E06" w:rsidRDefault="00747E06"/>
    <w:p w14:paraId="3CCD7ED0" w14:textId="77777777" w:rsidR="00747E06" w:rsidRDefault="00747E06"/>
    <w:p w14:paraId="7DC2A245" w14:textId="77777777" w:rsidR="00747E06" w:rsidRDefault="00747E06"/>
    <w:p w14:paraId="076C0577" w14:textId="77777777" w:rsidR="00747E06" w:rsidRDefault="00747E06"/>
    <w:p w14:paraId="6BF2AA9A" w14:textId="77777777" w:rsidR="00747E06" w:rsidRDefault="00747E06"/>
    <w:p w14:paraId="1B67A4DF" w14:textId="77777777" w:rsidR="00747E06" w:rsidRDefault="00747E06"/>
    <w:p w14:paraId="31861B79" w14:textId="77777777" w:rsidR="00747E06" w:rsidRDefault="00747E06"/>
    <w:p w14:paraId="451333AF" w14:textId="77777777" w:rsidR="00747E06" w:rsidRDefault="00747E06"/>
    <w:p w14:paraId="77EE3903" w14:textId="77777777" w:rsidR="00747E06" w:rsidRDefault="00747E06"/>
    <w:p w14:paraId="57E4FD7D" w14:textId="47AEA5AA" w:rsidR="00747E06" w:rsidRDefault="00747E06"/>
    <w:p w14:paraId="373F5C3C" w14:textId="3A1E1B41" w:rsidR="00747E06" w:rsidRDefault="00747E06"/>
    <w:p w14:paraId="1E6571E5" w14:textId="77777777" w:rsidR="00747E06" w:rsidRDefault="00747E06"/>
    <w:p w14:paraId="0AB4C798" w14:textId="77777777" w:rsidR="00747E06" w:rsidRDefault="00747E06"/>
    <w:p w14:paraId="558DB6AD" w14:textId="14931640" w:rsidR="00747E06" w:rsidRDefault="00747E06"/>
    <w:p w14:paraId="70B7F578" w14:textId="77777777" w:rsidR="00747E06" w:rsidRDefault="00747E06"/>
    <w:p w14:paraId="2C20C4D0" w14:textId="77777777" w:rsidR="00747E06" w:rsidRDefault="00747E06"/>
    <w:p w14:paraId="18FA8F1F" w14:textId="19D9EE68" w:rsidR="00747E06" w:rsidRDefault="00747E06"/>
    <w:p w14:paraId="474542C1" w14:textId="6E863254" w:rsidR="00747E06" w:rsidRDefault="00747E06"/>
    <w:p w14:paraId="58D3934B" w14:textId="77777777" w:rsidR="00747E06" w:rsidRDefault="00747E06"/>
    <w:p w14:paraId="33335104" w14:textId="77777777" w:rsidR="00747E06" w:rsidRDefault="00747E06"/>
    <w:p w14:paraId="17D2EE99" w14:textId="77777777" w:rsidR="00747E06" w:rsidRDefault="00747E06"/>
    <w:p w14:paraId="519D77F1" w14:textId="77777777" w:rsidR="00747E06" w:rsidRDefault="00747E06"/>
    <w:p w14:paraId="7E82CD19" w14:textId="77777777" w:rsidR="00747E06" w:rsidRDefault="00747E06"/>
    <w:p w14:paraId="654C8FE2" w14:textId="35521BC4" w:rsidR="00747E06" w:rsidRDefault="003D48B4">
      <w:r w:rsidRPr="0008787D">
        <w:rPr>
          <w:noProof/>
          <w:u w:val="single"/>
          <w:lang w:eastAsia="en-GB"/>
        </w:rPr>
        <mc:AlternateContent>
          <mc:Choice Requires="wps">
            <w:drawing>
              <wp:anchor distT="0" distB="0" distL="114300" distR="114300" simplePos="0" relativeHeight="251655190" behindDoc="0" locked="0" layoutInCell="1" allowOverlap="1" wp14:anchorId="5E3194D8" wp14:editId="0370E74B">
                <wp:simplePos x="0" y="0"/>
                <wp:positionH relativeFrom="column">
                  <wp:posOffset>710565</wp:posOffset>
                </wp:positionH>
                <wp:positionV relativeFrom="paragraph">
                  <wp:posOffset>158115</wp:posOffset>
                </wp:positionV>
                <wp:extent cx="5828030" cy="249381"/>
                <wp:effectExtent l="0" t="0" r="1270" b="5080"/>
                <wp:wrapNone/>
                <wp:docPr id="1121662556" name="Text Box 1121662556"/>
                <wp:cNvGraphicFramePr/>
                <a:graphic xmlns:a="http://schemas.openxmlformats.org/drawingml/2006/main">
                  <a:graphicData uri="http://schemas.microsoft.com/office/word/2010/wordprocessingShape">
                    <wps:wsp>
                      <wps:cNvSpPr txBox="1"/>
                      <wps:spPr>
                        <a:xfrm>
                          <a:off x="0" y="0"/>
                          <a:ext cx="5828030" cy="249381"/>
                        </a:xfrm>
                        <a:prstGeom prst="rect">
                          <a:avLst/>
                        </a:prstGeom>
                        <a:solidFill>
                          <a:prstClr val="white"/>
                        </a:solidFill>
                        <a:ln>
                          <a:noFill/>
                        </a:ln>
                      </wps:spPr>
                      <wps:txbx>
                        <w:txbxContent>
                          <w:p w14:paraId="5D52CF15" w14:textId="6F3A015E" w:rsidR="00A32220" w:rsidRPr="00F47B7E" w:rsidRDefault="00A32220" w:rsidP="009E7421">
                            <w:pPr>
                              <w:pStyle w:val="Caption"/>
                              <w:jc w:val="center"/>
                              <w:rPr>
                                <w:color w:val="FF0000"/>
                              </w:rPr>
                            </w:pPr>
                            <w:r>
                              <w:t xml:space="preserve">Figure </w:t>
                            </w:r>
                            <w:r w:rsidR="00CC2652">
                              <w:t>6</w:t>
                            </w:r>
                            <w:r>
                              <w:t xml:space="preserve">: Total turns per position group for high angled turns. </w:t>
                            </w:r>
                            <w:r w:rsidRPr="006E2541">
                              <w:sym w:font="Symbol" w:char="F065"/>
                            </w:r>
                            <w:r w:rsidRPr="006E2541">
                              <w:rPr>
                                <w:vertAlign w:val="superscript"/>
                              </w:rPr>
                              <w:t xml:space="preserve">2 </w:t>
                            </w:r>
                            <w:r w:rsidRPr="006E2541">
                              <w:t>= 0.384(large).</w:t>
                            </w:r>
                            <w:r w:rsidRPr="00FB6DB6">
                              <w:rPr>
                                <w:color w:val="FF0000"/>
                              </w:rPr>
                              <w:t xml:space="preserve"> </w:t>
                            </w:r>
                            <w:r>
                              <w:t xml:space="preserve">CM,FB&gt;GK,CD,WF(p&lt;0.05), GK&lt;CD,WF,CF. </w:t>
                            </w:r>
                            <w:r w:rsidRPr="006630A0">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94D8" id="Text Box 1121662556" o:spid="_x0000_s1031" type="#_x0000_t202" style="position:absolute;margin-left:55.95pt;margin-top:12.45pt;width:458.9pt;height:19.65pt;z-index:251655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" stroked="f">
                <v:textbox inset="0,0,0,0">
                  <w:txbxContent>
                    <w:p w14:paraId="5D52CF15" w14:textId="6F3A015E" w:rsidR="00A32220" w:rsidRPr="00F47B7E" w:rsidRDefault="00A32220" w:rsidP="009E7421">
                      <w:pPr>
                        <w:pStyle w:val="Caption"/>
                        <w:jc w:val="center"/>
                        <w:rPr>
                          <w:color w:val="FF0000"/>
                        </w:rPr>
                      </w:pPr>
                      <w:r>
                        <w:t xml:space="preserve">Figure </w:t>
                      </w:r>
                      <w:r w:rsidR="00CC2652">
                        <w:t>6</w:t>
                      </w:r>
                      <w:r>
                        <w:t xml:space="preserve">: Total turns per position group for high angled turns. </w:t>
                      </w:r>
                      <w:r w:rsidRPr="006E2541">
                        <w:sym w:font="Symbol" w:char="F065"/>
                      </w:r>
                      <w:r w:rsidRPr="006E2541">
                        <w:rPr>
                          <w:vertAlign w:val="superscript"/>
                        </w:rPr>
                        <w:t xml:space="preserve">2 </w:t>
                      </w:r>
                      <w:r w:rsidRPr="006E2541">
                        <w:t>= 0.384(large).</w:t>
                      </w:r>
                      <w:r w:rsidRPr="00FB6DB6">
                        <w:rPr>
                          <w:color w:val="FF0000"/>
                        </w:rPr>
                        <w:t xml:space="preserve"> </w:t>
                      </w:r>
                      <w:r>
                        <w:t xml:space="preserve">CM,FB&gt;GK,CD,WF(p&lt;0.05), GK&lt;CD,WF,CF. </w:t>
                      </w:r>
                      <w:r w:rsidRPr="006630A0">
                        <w:t xml:space="preserve"> </w:t>
                      </w:r>
                    </w:p>
                  </w:txbxContent>
                </v:textbox>
              </v:shape>
            </w:pict>
          </mc:Fallback>
        </mc:AlternateContent>
      </w:r>
    </w:p>
    <w:p w14:paraId="0139BED9" w14:textId="5D37F971" w:rsidR="00747E06" w:rsidRDefault="00747E06"/>
    <w:p w14:paraId="32421E55" w14:textId="21987854" w:rsidR="00747E06" w:rsidRDefault="00747E06"/>
    <w:p w14:paraId="50732E75" w14:textId="781C21C1" w:rsidR="00747E06" w:rsidRDefault="00747E06"/>
    <w:p w14:paraId="7A453C23" w14:textId="64C6AFC6" w:rsidR="00747E06" w:rsidRDefault="00747E06"/>
    <w:p w14:paraId="1A4D095D" w14:textId="77777777" w:rsidR="00747E06" w:rsidRDefault="00747E06"/>
    <w:p w14:paraId="226F8711" w14:textId="77777777" w:rsidR="00747E06" w:rsidRDefault="00747E06"/>
    <w:p w14:paraId="467E5AA8" w14:textId="77777777" w:rsidR="00747E06" w:rsidRDefault="00747E06"/>
    <w:p w14:paraId="5278D3A9" w14:textId="77777777" w:rsidR="009E7421" w:rsidRPr="00E639AB" w:rsidRDefault="00D870AF" w:rsidP="00F2131C">
      <w:pPr>
        <w:pStyle w:val="Heading3"/>
      </w:pPr>
      <w:bookmarkStart w:id="77" w:name="_Toc149230205"/>
      <w:r>
        <w:lastRenderedPageBreak/>
        <w:t>4.2.1</w:t>
      </w:r>
      <w:r w:rsidR="009E6237" w:rsidRPr="00CC4CE6">
        <w:t xml:space="preserve"> </w:t>
      </w:r>
      <w:r w:rsidR="00765716" w:rsidRPr="00CC4CE6">
        <w:t>Proportions of Turns Completed in Each Angle Group</w:t>
      </w:r>
      <w:bookmarkEnd w:id="77"/>
    </w:p>
    <w:p w14:paraId="005CDEE1" w14:textId="77777777" w:rsidR="009E7421" w:rsidRPr="009E7421" w:rsidRDefault="009E7421" w:rsidP="009E7421"/>
    <w:p w14:paraId="05DF011C" w14:textId="77777777" w:rsidR="00F57AB6" w:rsidRPr="00F57AB6" w:rsidRDefault="009E7421" w:rsidP="00E639AB">
      <w:commentRangeStart w:id="78"/>
      <w:r>
        <w:t xml:space="preserve">A visual representation of the proportion of turns completed in each angle group. </w:t>
      </w:r>
      <w:r w:rsidR="00F57AB6">
        <w:t>Significant differences were found between the observed incidence rates of turns in each turn category, X</w:t>
      </w:r>
      <w:r w:rsidR="00F57AB6">
        <w:rPr>
          <w:vertAlign w:val="superscript"/>
        </w:rPr>
        <w:t>2</w:t>
      </w:r>
      <w:r w:rsidR="00F57AB6">
        <w:t xml:space="preserve"> (2, 143</w:t>
      </w:r>
      <w:r w:rsidR="009B527E">
        <w:t>07</w:t>
      </w:r>
      <w:r w:rsidR="00F57AB6">
        <w:t xml:space="preserve">) = 7932.58, </w:t>
      </w:r>
      <w:r w:rsidR="00F57AB6">
        <w:rPr>
          <w:i/>
          <w:iCs/>
        </w:rPr>
        <w:t>p</w:t>
      </w:r>
      <w:r w:rsidR="00F57AB6">
        <w:t xml:space="preserve"> = .00</w:t>
      </w:r>
      <w:r w:rsidR="003E02D7">
        <w:t>1.</w:t>
      </w:r>
    </w:p>
    <w:p w14:paraId="573A3875" w14:textId="77777777" w:rsidR="00081EB4" w:rsidRDefault="009E7421" w:rsidP="00886554">
      <w:pPr>
        <w:spacing w:line="360" w:lineRule="auto"/>
        <w:jc w:val="both"/>
      </w:pPr>
      <w:r>
        <w:t>Standardized residuals of 71.30 (high angle), -23.28 (medium angle) and -48.03 (low angle), show the deviations from the expected frequencies.</w:t>
      </w:r>
      <w:commentRangeEnd w:id="78"/>
      <w:r w:rsidR="006C5D7D">
        <w:rPr>
          <w:rStyle w:val="CommentReference"/>
        </w:rPr>
        <w:commentReference w:id="78"/>
      </w:r>
    </w:p>
    <w:p w14:paraId="6F94CBEF" w14:textId="77777777" w:rsidR="009E7421" w:rsidRDefault="00081EB4" w:rsidP="00886554">
      <w:pPr>
        <w:tabs>
          <w:tab w:val="left" w:pos="1128"/>
        </w:tabs>
        <w:spacing w:line="360" w:lineRule="auto"/>
        <w:jc w:val="both"/>
      </w:pPr>
      <w:r>
        <w:t>Figure 5 demonstrates proportional turn angle incidence rate similarities between position groups</w:t>
      </w:r>
      <w:r w:rsidR="00EA01BE">
        <w:t>, despite a large range in sample size (224-5693):</w:t>
      </w:r>
    </w:p>
    <w:p w14:paraId="3A608B4F" w14:textId="77777777" w:rsidR="00765716" w:rsidRDefault="00EA01BE" w:rsidP="00886554">
      <w:pPr>
        <w:spacing w:line="360" w:lineRule="auto"/>
        <w:jc w:val="both"/>
      </w:pPr>
      <w:r>
        <w:t>GK: X</w:t>
      </w:r>
      <w:r>
        <w:rPr>
          <w:vertAlign w:val="superscript"/>
        </w:rPr>
        <w:t>2</w:t>
      </w:r>
      <w:r>
        <w:t xml:space="preserve"> (2, 224) = 165.06, </w:t>
      </w:r>
      <w:r>
        <w:rPr>
          <w:i/>
          <w:iCs/>
        </w:rPr>
        <w:t>p</w:t>
      </w:r>
      <w:r>
        <w:t xml:space="preserve"> = .000; FB: X</w:t>
      </w:r>
      <w:r>
        <w:rPr>
          <w:vertAlign w:val="superscript"/>
        </w:rPr>
        <w:t>2</w:t>
      </w:r>
      <w:r>
        <w:t xml:space="preserve"> (2, 2862) = 1615.7, </w:t>
      </w:r>
      <w:r>
        <w:rPr>
          <w:i/>
          <w:iCs/>
        </w:rPr>
        <w:t>p</w:t>
      </w:r>
      <w:r>
        <w:t xml:space="preserve"> = .00</w:t>
      </w:r>
      <w:r w:rsidR="003E02D7">
        <w:t>1</w:t>
      </w:r>
      <w:r>
        <w:t>; CD: X</w:t>
      </w:r>
      <w:r>
        <w:rPr>
          <w:vertAlign w:val="superscript"/>
        </w:rPr>
        <w:t>2</w:t>
      </w:r>
      <w:r>
        <w:t xml:space="preserve"> (2, 2041) = 989.11, </w:t>
      </w:r>
      <w:r>
        <w:rPr>
          <w:i/>
          <w:iCs/>
        </w:rPr>
        <w:t>p</w:t>
      </w:r>
      <w:r>
        <w:t xml:space="preserve"> = .00</w:t>
      </w:r>
      <w:r w:rsidR="003E02D7">
        <w:t>1</w:t>
      </w:r>
      <w:r>
        <w:t>; CM: X</w:t>
      </w:r>
      <w:r>
        <w:rPr>
          <w:vertAlign w:val="superscript"/>
        </w:rPr>
        <w:t>2</w:t>
      </w:r>
      <w:r>
        <w:t xml:space="preserve"> (2, 5693) = 3169.5, </w:t>
      </w:r>
      <w:r>
        <w:rPr>
          <w:i/>
          <w:iCs/>
        </w:rPr>
        <w:t>p</w:t>
      </w:r>
      <w:r>
        <w:t xml:space="preserve"> = .00</w:t>
      </w:r>
      <w:r w:rsidR="003E02D7">
        <w:t>1</w:t>
      </w:r>
      <w:r>
        <w:t>; WF: X</w:t>
      </w:r>
      <w:r>
        <w:rPr>
          <w:vertAlign w:val="superscript"/>
        </w:rPr>
        <w:t>2</w:t>
      </w:r>
      <w:r>
        <w:t xml:space="preserve"> (2, 2778) = 1655.9, </w:t>
      </w:r>
      <w:r>
        <w:rPr>
          <w:i/>
          <w:iCs/>
        </w:rPr>
        <w:t>p</w:t>
      </w:r>
      <w:r>
        <w:t xml:space="preserve"> = .00</w:t>
      </w:r>
      <w:r w:rsidR="003E02D7">
        <w:t>1</w:t>
      </w:r>
      <w:r>
        <w:t>; CF: X</w:t>
      </w:r>
      <w:r>
        <w:rPr>
          <w:vertAlign w:val="superscript"/>
        </w:rPr>
        <w:t>2</w:t>
      </w:r>
      <w:r>
        <w:t xml:space="preserve"> (2, </w:t>
      </w:r>
      <w:proofErr w:type="gramStart"/>
      <w:r>
        <w:t>709)=</w:t>
      </w:r>
      <w:proofErr w:type="gramEnd"/>
      <w:r>
        <w:t xml:space="preserve"> 319.97, </w:t>
      </w:r>
      <w:r>
        <w:rPr>
          <w:i/>
          <w:iCs/>
        </w:rPr>
        <w:t>p</w:t>
      </w:r>
      <w:r>
        <w:t xml:space="preserve"> = .00</w:t>
      </w:r>
      <w:r w:rsidR="003E02D7">
        <w:t>1</w:t>
      </w:r>
      <w:r>
        <w:t>.</w:t>
      </w:r>
    </w:p>
    <w:p w14:paraId="24CD165D" w14:textId="77777777" w:rsidR="00765716" w:rsidRPr="00F57AB6" w:rsidRDefault="00765716" w:rsidP="00EA01BE">
      <w:pPr>
        <w:spacing w:line="360" w:lineRule="auto"/>
      </w:pPr>
    </w:p>
    <w:p w14:paraId="6ADFBE41" w14:textId="77777777" w:rsidR="00EA01BE" w:rsidRDefault="00EA01BE" w:rsidP="009E7421">
      <w:pPr>
        <w:tabs>
          <w:tab w:val="left" w:pos="1128"/>
        </w:tabs>
      </w:pPr>
    </w:p>
    <w:p w14:paraId="2492C6F7" w14:textId="77777777" w:rsidR="00E639AB" w:rsidRDefault="00E639AB" w:rsidP="009E7421">
      <w:pPr>
        <w:tabs>
          <w:tab w:val="left" w:pos="1128"/>
        </w:tabs>
      </w:pPr>
    </w:p>
    <w:p w14:paraId="2DE7B53E" w14:textId="77777777" w:rsidR="00E639AB" w:rsidRDefault="00E639AB" w:rsidP="009E7421">
      <w:pPr>
        <w:tabs>
          <w:tab w:val="left" w:pos="1128"/>
        </w:tabs>
      </w:pPr>
      <w:r w:rsidRPr="00A60AC0">
        <w:rPr>
          <w:noProof/>
          <w:lang w:eastAsia="en-GB"/>
        </w:rPr>
        <w:drawing>
          <wp:anchor distT="0" distB="0" distL="114300" distR="114300" simplePos="0" relativeHeight="251655193" behindDoc="0" locked="0" layoutInCell="1" allowOverlap="1" wp14:anchorId="6D444AC4" wp14:editId="4BB80B64">
            <wp:simplePos x="0" y="0"/>
            <wp:positionH relativeFrom="column">
              <wp:posOffset>593725</wp:posOffset>
            </wp:positionH>
            <wp:positionV relativeFrom="paragraph">
              <wp:posOffset>1270</wp:posOffset>
            </wp:positionV>
            <wp:extent cx="5311140" cy="4145280"/>
            <wp:effectExtent l="0" t="0" r="0" b="0"/>
            <wp:wrapSquare wrapText="bothSides"/>
            <wp:docPr id="1393096430" name="Picture 1393096430" descr="A blue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38763" name="Picture 1" descr="A blue pie chart with white text&#10;&#10;Description automatically generated"/>
                    <pic:cNvPicPr/>
                  </pic:nvPicPr>
                  <pic:blipFill rotWithShape="1">
                    <a:blip r:embed="rId26" cstate="print">
                      <a:extLst>
                        <a:ext uri="{28A0092B-C50C-407E-A947-70E740481C1C}">
                          <a14:useLocalDpi xmlns:a14="http://schemas.microsoft.com/office/drawing/2010/main" val="0"/>
                        </a:ext>
                      </a:extLst>
                    </a:blip>
                    <a:srcRect t="15789"/>
                    <a:stretch/>
                  </pic:blipFill>
                  <pic:spPr bwMode="auto">
                    <a:xfrm>
                      <a:off x="0" y="0"/>
                      <a:ext cx="5311140" cy="414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0D840" w14:textId="77777777" w:rsidR="00E639AB" w:rsidRDefault="00E639AB" w:rsidP="009E7421">
      <w:pPr>
        <w:tabs>
          <w:tab w:val="left" w:pos="1128"/>
        </w:tabs>
      </w:pPr>
    </w:p>
    <w:p w14:paraId="6014E916" w14:textId="77777777" w:rsidR="00E639AB" w:rsidRDefault="00E639AB" w:rsidP="009E7421">
      <w:pPr>
        <w:tabs>
          <w:tab w:val="left" w:pos="1128"/>
        </w:tabs>
      </w:pPr>
    </w:p>
    <w:p w14:paraId="1D3EE908" w14:textId="77777777" w:rsidR="00E639AB" w:rsidRDefault="00E639AB" w:rsidP="009E7421">
      <w:pPr>
        <w:tabs>
          <w:tab w:val="left" w:pos="1128"/>
        </w:tabs>
      </w:pPr>
    </w:p>
    <w:p w14:paraId="117E8AF0" w14:textId="77777777" w:rsidR="00E639AB" w:rsidRDefault="00E639AB" w:rsidP="009E7421">
      <w:pPr>
        <w:tabs>
          <w:tab w:val="left" w:pos="1128"/>
        </w:tabs>
      </w:pPr>
    </w:p>
    <w:p w14:paraId="3EA4C10D" w14:textId="77777777" w:rsidR="00E639AB" w:rsidRDefault="00E639AB" w:rsidP="009E7421">
      <w:pPr>
        <w:tabs>
          <w:tab w:val="left" w:pos="1128"/>
        </w:tabs>
      </w:pPr>
    </w:p>
    <w:p w14:paraId="518EDB79" w14:textId="77777777" w:rsidR="00E639AB" w:rsidRDefault="00E639AB" w:rsidP="009E7421">
      <w:pPr>
        <w:tabs>
          <w:tab w:val="left" w:pos="1128"/>
        </w:tabs>
      </w:pPr>
    </w:p>
    <w:p w14:paraId="7086A34C" w14:textId="77777777" w:rsidR="00E639AB" w:rsidRDefault="00E639AB" w:rsidP="009E7421">
      <w:pPr>
        <w:tabs>
          <w:tab w:val="left" w:pos="1128"/>
        </w:tabs>
      </w:pPr>
    </w:p>
    <w:p w14:paraId="78337B7D" w14:textId="77777777" w:rsidR="00E639AB" w:rsidRDefault="00E639AB" w:rsidP="009E7421">
      <w:pPr>
        <w:tabs>
          <w:tab w:val="left" w:pos="1128"/>
        </w:tabs>
      </w:pPr>
    </w:p>
    <w:p w14:paraId="6A15655E" w14:textId="77777777" w:rsidR="00E639AB" w:rsidRDefault="00E639AB" w:rsidP="009E7421">
      <w:pPr>
        <w:tabs>
          <w:tab w:val="left" w:pos="1128"/>
        </w:tabs>
      </w:pPr>
    </w:p>
    <w:p w14:paraId="51DEA3D5" w14:textId="77777777" w:rsidR="00E639AB" w:rsidRDefault="00E639AB" w:rsidP="009E7421">
      <w:pPr>
        <w:tabs>
          <w:tab w:val="left" w:pos="1128"/>
        </w:tabs>
      </w:pPr>
    </w:p>
    <w:p w14:paraId="654016AA" w14:textId="77777777" w:rsidR="00E639AB" w:rsidRDefault="00E639AB" w:rsidP="009E7421">
      <w:pPr>
        <w:tabs>
          <w:tab w:val="left" w:pos="1128"/>
        </w:tabs>
      </w:pPr>
    </w:p>
    <w:p w14:paraId="66B2745D" w14:textId="77777777" w:rsidR="00E639AB" w:rsidRDefault="00E639AB" w:rsidP="009E7421">
      <w:pPr>
        <w:tabs>
          <w:tab w:val="left" w:pos="1128"/>
        </w:tabs>
      </w:pPr>
    </w:p>
    <w:p w14:paraId="6726F03F" w14:textId="77777777" w:rsidR="00E639AB" w:rsidRDefault="00E639AB" w:rsidP="009E7421">
      <w:pPr>
        <w:tabs>
          <w:tab w:val="left" w:pos="1128"/>
        </w:tabs>
      </w:pPr>
    </w:p>
    <w:p w14:paraId="5BDB8045" w14:textId="77777777" w:rsidR="00E639AB" w:rsidRDefault="00E639AB" w:rsidP="009E7421">
      <w:pPr>
        <w:tabs>
          <w:tab w:val="left" w:pos="1128"/>
        </w:tabs>
      </w:pPr>
    </w:p>
    <w:p w14:paraId="0ED4B9AD" w14:textId="77777777" w:rsidR="00E639AB" w:rsidRDefault="00E639AB" w:rsidP="009E7421">
      <w:pPr>
        <w:tabs>
          <w:tab w:val="left" w:pos="1128"/>
        </w:tabs>
      </w:pPr>
    </w:p>
    <w:p w14:paraId="11E3D6D3" w14:textId="77777777" w:rsidR="00E639AB" w:rsidRDefault="00E639AB" w:rsidP="009E7421">
      <w:pPr>
        <w:tabs>
          <w:tab w:val="left" w:pos="1128"/>
        </w:tabs>
      </w:pPr>
    </w:p>
    <w:p w14:paraId="6CB5203C" w14:textId="77777777" w:rsidR="00E639AB" w:rsidRDefault="00E639AB" w:rsidP="009E7421">
      <w:pPr>
        <w:tabs>
          <w:tab w:val="left" w:pos="1128"/>
        </w:tabs>
      </w:pPr>
    </w:p>
    <w:p w14:paraId="7BA297DA" w14:textId="77777777" w:rsidR="00E639AB" w:rsidRDefault="00E639AB" w:rsidP="009E7421">
      <w:pPr>
        <w:tabs>
          <w:tab w:val="left" w:pos="1128"/>
        </w:tabs>
      </w:pPr>
    </w:p>
    <w:p w14:paraId="27A8825A" w14:textId="77777777" w:rsidR="00E639AB" w:rsidRDefault="00E639AB" w:rsidP="009E7421">
      <w:pPr>
        <w:tabs>
          <w:tab w:val="left" w:pos="1128"/>
        </w:tabs>
      </w:pPr>
    </w:p>
    <w:p w14:paraId="069D8FCA" w14:textId="77777777" w:rsidR="00E639AB" w:rsidRDefault="00E639AB" w:rsidP="009E7421">
      <w:pPr>
        <w:tabs>
          <w:tab w:val="left" w:pos="1128"/>
        </w:tabs>
      </w:pPr>
      <w:r>
        <w:rPr>
          <w:noProof/>
          <w:lang w:eastAsia="en-GB"/>
        </w:rPr>
        <mc:AlternateContent>
          <mc:Choice Requires="wps">
            <w:drawing>
              <wp:anchor distT="0" distB="0" distL="114300" distR="114300" simplePos="0" relativeHeight="251655194" behindDoc="0" locked="0" layoutInCell="1" allowOverlap="1" wp14:anchorId="2D4B766E" wp14:editId="6E99C953">
                <wp:simplePos x="0" y="0"/>
                <wp:positionH relativeFrom="column">
                  <wp:posOffset>448599</wp:posOffset>
                </wp:positionH>
                <wp:positionV relativeFrom="paragraph">
                  <wp:posOffset>174105</wp:posOffset>
                </wp:positionV>
                <wp:extent cx="5646420" cy="692150"/>
                <wp:effectExtent l="0" t="0" r="5080" b="6350"/>
                <wp:wrapSquare wrapText="bothSides"/>
                <wp:docPr id="157475887" name="Text Box 157475887"/>
                <wp:cNvGraphicFramePr/>
                <a:graphic xmlns:a="http://schemas.openxmlformats.org/drawingml/2006/main">
                  <a:graphicData uri="http://schemas.microsoft.com/office/word/2010/wordprocessingShape">
                    <wps:wsp>
                      <wps:cNvSpPr txBox="1"/>
                      <wps:spPr>
                        <a:xfrm>
                          <a:off x="0" y="0"/>
                          <a:ext cx="5646420" cy="692150"/>
                        </a:xfrm>
                        <a:prstGeom prst="rect">
                          <a:avLst/>
                        </a:prstGeom>
                        <a:solidFill>
                          <a:prstClr val="white"/>
                        </a:solidFill>
                        <a:ln>
                          <a:noFill/>
                        </a:ln>
                      </wps:spPr>
                      <wps:txbx>
                        <w:txbxContent>
                          <w:p w14:paraId="5F769E15" w14:textId="77777777" w:rsidR="00A32220" w:rsidRPr="0045742D" w:rsidRDefault="00A32220" w:rsidP="009E7421">
                            <w:pPr>
                              <w:pStyle w:val="Caption"/>
                              <w:jc w:val="center"/>
                            </w:pPr>
                            <w:r>
                              <w:t>Figure 6: The proportion of all turns completed, in all competitions, for each angle group.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766E" id="Text Box 157475887" o:spid="_x0000_s1032" type="#_x0000_t202" style="position:absolute;margin-left:35.3pt;margin-top:13.7pt;width:444.6pt;height:54.5pt;z-index:251655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" stroked="f">
                <v:textbox inset="0,0,0,0">
                  <w:txbxContent>
                    <w:p w14:paraId="5F769E15" w14:textId="77777777" w:rsidR="00A32220" w:rsidRPr="0045742D" w:rsidRDefault="00A32220" w:rsidP="009E7421">
                      <w:pPr>
                        <w:pStyle w:val="Caption"/>
                        <w:jc w:val="center"/>
                      </w:pPr>
                      <w:r>
                        <w:t>Figure 6: The proportion of all turns completed, in all competitions, for each angle group.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w:t>
                      </w:r>
                    </w:p>
                  </w:txbxContent>
                </v:textbox>
                <w10:wrap type="square"/>
              </v:shape>
            </w:pict>
          </mc:Fallback>
        </mc:AlternateContent>
      </w:r>
    </w:p>
    <w:p w14:paraId="65A1EABC" w14:textId="77777777" w:rsidR="00E639AB" w:rsidRDefault="00E639AB" w:rsidP="009E7421">
      <w:pPr>
        <w:tabs>
          <w:tab w:val="left" w:pos="1128"/>
        </w:tabs>
      </w:pPr>
    </w:p>
    <w:p w14:paraId="0FB70A89" w14:textId="77777777" w:rsidR="00E639AB" w:rsidRDefault="00E639AB" w:rsidP="009E7421">
      <w:pPr>
        <w:tabs>
          <w:tab w:val="left" w:pos="1128"/>
        </w:tabs>
      </w:pPr>
    </w:p>
    <w:p w14:paraId="7C1BF43F" w14:textId="77777777" w:rsidR="00E639AB" w:rsidRDefault="00E639AB" w:rsidP="009E7421">
      <w:pPr>
        <w:tabs>
          <w:tab w:val="left" w:pos="1128"/>
        </w:tabs>
      </w:pPr>
    </w:p>
    <w:p w14:paraId="577603DB" w14:textId="77777777" w:rsidR="00E639AB" w:rsidRDefault="00E639AB" w:rsidP="009E7421">
      <w:pPr>
        <w:tabs>
          <w:tab w:val="left" w:pos="1128"/>
        </w:tabs>
      </w:pPr>
    </w:p>
    <w:p w14:paraId="657EC2D8" w14:textId="77777777" w:rsidR="00E639AB" w:rsidRDefault="00E639AB" w:rsidP="009E7421">
      <w:pPr>
        <w:tabs>
          <w:tab w:val="left" w:pos="1128"/>
        </w:tabs>
      </w:pPr>
    </w:p>
    <w:p w14:paraId="4B05D3F3" w14:textId="77777777" w:rsidR="00E639AB" w:rsidRDefault="00E639AB" w:rsidP="009E7421">
      <w:pPr>
        <w:tabs>
          <w:tab w:val="left" w:pos="1128"/>
        </w:tabs>
      </w:pPr>
    </w:p>
    <w:p w14:paraId="39A0F84E" w14:textId="77777777" w:rsidR="00E639AB" w:rsidRDefault="00E639AB" w:rsidP="009E7421">
      <w:pPr>
        <w:tabs>
          <w:tab w:val="left" w:pos="1128"/>
        </w:tabs>
      </w:pPr>
    </w:p>
    <w:p w14:paraId="6F6298CE" w14:textId="77777777" w:rsidR="00E639AB" w:rsidRDefault="00E639AB" w:rsidP="009E7421">
      <w:pPr>
        <w:tabs>
          <w:tab w:val="left" w:pos="1128"/>
        </w:tabs>
      </w:pPr>
    </w:p>
    <w:p w14:paraId="348D1A30" w14:textId="38F81D30" w:rsidR="00E639AB" w:rsidRDefault="00E639AB" w:rsidP="009E7421">
      <w:pPr>
        <w:tabs>
          <w:tab w:val="left" w:pos="1128"/>
        </w:tabs>
      </w:pPr>
    </w:p>
    <w:p w14:paraId="3BB8C990" w14:textId="60A8C5D9" w:rsidR="00E639AB" w:rsidRDefault="00E639AB" w:rsidP="009E7421">
      <w:pPr>
        <w:tabs>
          <w:tab w:val="left" w:pos="1128"/>
        </w:tabs>
      </w:pPr>
    </w:p>
    <w:p w14:paraId="1457AB74" w14:textId="77777777" w:rsidR="003D48B4" w:rsidRDefault="003D48B4" w:rsidP="009E7421">
      <w:pPr>
        <w:tabs>
          <w:tab w:val="left" w:pos="1128"/>
        </w:tabs>
      </w:pPr>
    </w:p>
    <w:p w14:paraId="3B1972B4" w14:textId="0850600C" w:rsidR="009E6237" w:rsidRDefault="009E6237" w:rsidP="009E7421">
      <w:pPr>
        <w:tabs>
          <w:tab w:val="left" w:pos="1128"/>
        </w:tabs>
      </w:pPr>
    </w:p>
    <w:p w14:paraId="5A52319D" w14:textId="77EE3411" w:rsidR="009E7421" w:rsidRDefault="00773FCB" w:rsidP="009E7421">
      <w:pPr>
        <w:tabs>
          <w:tab w:val="left" w:pos="1128"/>
        </w:tabs>
      </w:pPr>
      <w:r>
        <w:rPr>
          <w:noProof/>
          <w:lang w:eastAsia="en-GB"/>
        </w:rPr>
        <w:lastRenderedPageBreak/>
        <mc:AlternateContent>
          <mc:Choice Requires="wpg">
            <w:drawing>
              <wp:anchor distT="0" distB="0" distL="114300" distR="114300" simplePos="0" relativeHeight="251677781" behindDoc="0" locked="0" layoutInCell="1" allowOverlap="1" wp14:anchorId="1F5C1652" wp14:editId="2F4A01BB">
                <wp:simplePos x="0" y="0"/>
                <wp:positionH relativeFrom="column">
                  <wp:posOffset>-367382</wp:posOffset>
                </wp:positionH>
                <wp:positionV relativeFrom="paragraph">
                  <wp:posOffset>106343</wp:posOffset>
                </wp:positionV>
                <wp:extent cx="7388860" cy="8703283"/>
                <wp:effectExtent l="12700" t="12700" r="27940" b="22225"/>
                <wp:wrapNone/>
                <wp:docPr id="171847627" name="Group 10"/>
                <wp:cNvGraphicFramePr/>
                <a:graphic xmlns:a="http://schemas.openxmlformats.org/drawingml/2006/main">
                  <a:graphicData uri="http://schemas.microsoft.com/office/word/2010/wordprocessingGroup">
                    <wpg:wgp>
                      <wpg:cNvGrpSpPr/>
                      <wpg:grpSpPr>
                        <a:xfrm>
                          <a:off x="0" y="0"/>
                          <a:ext cx="7388860" cy="8703283"/>
                          <a:chOff x="0" y="0"/>
                          <a:chExt cx="7388860" cy="8703283"/>
                        </a:xfrm>
                      </wpg:grpSpPr>
                      <wps:wsp>
                        <wps:cNvPr id="1945584109" name="Rectangle 1945584109"/>
                        <wps:cNvSpPr/>
                        <wps:spPr>
                          <a:xfrm>
                            <a:off x="0" y="0"/>
                            <a:ext cx="7388860" cy="8703283"/>
                          </a:xfrm>
                          <a:prstGeom prst="rect">
                            <a:avLst/>
                          </a:prstGeom>
                          <a:noFill/>
                          <a:ln w="317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15195" name="Text Box 8"/>
                        <wps:cNvSpPr txBox="1"/>
                        <wps:spPr>
                          <a:xfrm>
                            <a:off x="2190674" y="86452"/>
                            <a:ext cx="352425" cy="415290"/>
                          </a:xfrm>
                          <a:prstGeom prst="rect">
                            <a:avLst/>
                          </a:prstGeom>
                          <a:solidFill>
                            <a:schemeClr val="lt1"/>
                          </a:solidFill>
                          <a:ln w="6350">
                            <a:solidFill>
                              <a:prstClr val="black"/>
                            </a:solidFill>
                          </a:ln>
                        </wps:spPr>
                        <wps:txbx>
                          <w:txbxContent>
                            <w:p w14:paraId="394875FD" w14:textId="77777777" w:rsidR="00A32220" w:rsidRPr="000C0FB5" w:rsidRDefault="00A32220" w:rsidP="00773FCB">
                              <w:pPr>
                                <w:rPr>
                                  <w:sz w:val="36"/>
                                  <w:szCs w:val="36"/>
                                </w:rPr>
                              </w:pPr>
                              <w:r w:rsidRPr="000C0FB5">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405428" name="Text Box 8"/>
                        <wps:cNvSpPr txBox="1"/>
                        <wps:spPr>
                          <a:xfrm>
                            <a:off x="5958442" y="75435"/>
                            <a:ext cx="352425" cy="415290"/>
                          </a:xfrm>
                          <a:prstGeom prst="rect">
                            <a:avLst/>
                          </a:prstGeom>
                          <a:solidFill>
                            <a:schemeClr val="lt1"/>
                          </a:solidFill>
                          <a:ln w="6350">
                            <a:solidFill>
                              <a:prstClr val="black"/>
                            </a:solidFill>
                          </a:ln>
                        </wps:spPr>
                        <wps:txbx>
                          <w:txbxContent>
                            <w:p w14:paraId="497803EC" w14:textId="77777777" w:rsidR="00A32220" w:rsidRPr="000C0FB5" w:rsidRDefault="00A32220" w:rsidP="00773FCB">
                              <w:pPr>
                                <w:rPr>
                                  <w:sz w:val="36"/>
                                  <w:szCs w:val="36"/>
                                </w:rPr>
                              </w:pPr>
                              <w:r>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8550352" name="Text Box 8"/>
                        <wps:cNvSpPr txBox="1"/>
                        <wps:spPr>
                          <a:xfrm>
                            <a:off x="2278809" y="2895753"/>
                            <a:ext cx="352425" cy="415290"/>
                          </a:xfrm>
                          <a:prstGeom prst="rect">
                            <a:avLst/>
                          </a:prstGeom>
                          <a:solidFill>
                            <a:schemeClr val="lt1"/>
                          </a:solidFill>
                          <a:ln w="6350">
                            <a:solidFill>
                              <a:prstClr val="black"/>
                            </a:solidFill>
                          </a:ln>
                        </wps:spPr>
                        <wps:txbx>
                          <w:txbxContent>
                            <w:p w14:paraId="28DDBF1D" w14:textId="77777777" w:rsidR="00A32220" w:rsidRPr="000C0FB5" w:rsidRDefault="00A32220" w:rsidP="00773FCB">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130355" name="Text Box 8"/>
                        <wps:cNvSpPr txBox="1"/>
                        <wps:spPr>
                          <a:xfrm>
                            <a:off x="5947425" y="2840669"/>
                            <a:ext cx="352425" cy="415290"/>
                          </a:xfrm>
                          <a:prstGeom prst="rect">
                            <a:avLst/>
                          </a:prstGeom>
                          <a:solidFill>
                            <a:schemeClr val="lt1"/>
                          </a:solidFill>
                          <a:ln w="6350">
                            <a:solidFill>
                              <a:prstClr val="black"/>
                            </a:solidFill>
                          </a:ln>
                        </wps:spPr>
                        <wps:txbx>
                          <w:txbxContent>
                            <w:p w14:paraId="46EAC354" w14:textId="77777777" w:rsidR="00A32220" w:rsidRPr="000C0FB5" w:rsidRDefault="00A32220" w:rsidP="00773FCB">
                              <w:pPr>
                                <w:rPr>
                                  <w:sz w:val="36"/>
                                  <w:szCs w:val="36"/>
                                </w:rPr>
                              </w:pPr>
                              <w:r>
                                <w:rPr>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477820" name="Text Box 8"/>
                        <wps:cNvSpPr txBox="1"/>
                        <wps:spPr>
                          <a:xfrm>
                            <a:off x="2477112" y="5848274"/>
                            <a:ext cx="352425" cy="415290"/>
                          </a:xfrm>
                          <a:prstGeom prst="rect">
                            <a:avLst/>
                          </a:prstGeom>
                          <a:solidFill>
                            <a:schemeClr val="lt1"/>
                          </a:solidFill>
                          <a:ln w="6350">
                            <a:solidFill>
                              <a:prstClr val="black"/>
                            </a:solidFill>
                          </a:ln>
                        </wps:spPr>
                        <wps:txbx>
                          <w:txbxContent>
                            <w:p w14:paraId="37593EB2" w14:textId="77777777" w:rsidR="00A32220" w:rsidRPr="000C0FB5" w:rsidRDefault="00A32220" w:rsidP="00773FCB">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057217" name="Text Box 8"/>
                        <wps:cNvSpPr txBox="1"/>
                        <wps:spPr>
                          <a:xfrm>
                            <a:off x="5991493" y="5848274"/>
                            <a:ext cx="352425" cy="415290"/>
                          </a:xfrm>
                          <a:prstGeom prst="rect">
                            <a:avLst/>
                          </a:prstGeom>
                          <a:solidFill>
                            <a:schemeClr val="lt1"/>
                          </a:solidFill>
                          <a:ln w="6350">
                            <a:solidFill>
                              <a:prstClr val="black"/>
                            </a:solidFill>
                          </a:ln>
                        </wps:spPr>
                        <wps:txbx>
                          <w:txbxContent>
                            <w:p w14:paraId="70F539FF" w14:textId="77777777" w:rsidR="00A32220" w:rsidRPr="000C0FB5" w:rsidRDefault="00A32220" w:rsidP="00773FCB">
                              <w:pPr>
                                <w:rPr>
                                  <w:sz w:val="36"/>
                                  <w:szCs w:val="36"/>
                                </w:rPr>
                              </w:pPr>
                              <w:r>
                                <w:rPr>
                                  <w:sz w:val="36"/>
                                  <w:szCs w:val="3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5C1652" id="Group 10" o:spid="_x0000_s1033" style="position:absolute;margin-left:-28.95pt;margin-top:8.35pt;width:581.8pt;height:685.3pt;z-index:251677781" coordsize="73888,87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">
                <v:rect id="Rectangle 1945584109" o:spid="_x0000_s1034" style="position:absolute;width:73888;height:87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" filled="f" strokecolor="#09101d [484]" strokeweight="2.5pt"/>
                <v:shape id="Text Box 8" o:spid="_x0000_s1035" type="#_x0000_t202" style="position:absolute;left:21906;top:864;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" fillcolor="white [3201]" strokeweight=".5pt">
                  <v:textbox>
                    <w:txbxContent>
                      <w:p w14:paraId="394875FD" w14:textId="77777777" w:rsidR="00A32220" w:rsidRPr="000C0FB5" w:rsidRDefault="00A32220" w:rsidP="00773FCB">
                        <w:pPr>
                          <w:rPr>
                            <w:sz w:val="36"/>
                            <w:szCs w:val="36"/>
                          </w:rPr>
                        </w:pPr>
                        <w:r w:rsidRPr="000C0FB5">
                          <w:rPr>
                            <w:sz w:val="36"/>
                            <w:szCs w:val="36"/>
                          </w:rPr>
                          <w:t>A</w:t>
                        </w:r>
                      </w:p>
                    </w:txbxContent>
                  </v:textbox>
                </v:shape>
                <v:shape id="Text Box 8" o:spid="_x0000_s1036" type="#_x0000_t202" style="position:absolute;left:59584;top:754;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" fillcolor="white [3201]" strokeweight=".5pt">
                  <v:textbox>
                    <w:txbxContent>
                      <w:p w14:paraId="497803EC" w14:textId="77777777" w:rsidR="00A32220" w:rsidRPr="000C0FB5" w:rsidRDefault="00A32220" w:rsidP="00773FCB">
                        <w:pPr>
                          <w:rPr>
                            <w:sz w:val="36"/>
                            <w:szCs w:val="36"/>
                          </w:rPr>
                        </w:pPr>
                        <w:r>
                          <w:rPr>
                            <w:sz w:val="36"/>
                            <w:szCs w:val="36"/>
                          </w:rPr>
                          <w:t>D</w:t>
                        </w:r>
                      </w:p>
                    </w:txbxContent>
                  </v:textbox>
                </v:shape>
                <v:shape id="Text Box 8" o:spid="_x0000_s1037" type="#_x0000_t202" style="position:absolute;left:22788;top:28957;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" fillcolor="white [3201]" strokeweight=".5pt">
                  <v:textbox>
                    <w:txbxContent>
                      <w:p w14:paraId="28DDBF1D" w14:textId="77777777" w:rsidR="00A32220" w:rsidRPr="000C0FB5" w:rsidRDefault="00A32220" w:rsidP="00773FCB">
                        <w:pPr>
                          <w:rPr>
                            <w:sz w:val="36"/>
                            <w:szCs w:val="36"/>
                          </w:rPr>
                        </w:pPr>
                        <w:r>
                          <w:rPr>
                            <w:sz w:val="36"/>
                            <w:szCs w:val="36"/>
                          </w:rPr>
                          <w:t>B</w:t>
                        </w:r>
                      </w:p>
                    </w:txbxContent>
                  </v:textbox>
                </v:shape>
                <v:shape id="Text Box 8" o:spid="_x0000_s1038" type="#_x0000_t202" style="position:absolute;left:59474;top:28406;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" fillcolor="white [3201]" strokeweight=".5pt">
                  <v:textbox>
                    <w:txbxContent>
                      <w:p w14:paraId="46EAC354" w14:textId="77777777" w:rsidR="00A32220" w:rsidRPr="000C0FB5" w:rsidRDefault="00A32220" w:rsidP="00773FCB">
                        <w:pPr>
                          <w:rPr>
                            <w:sz w:val="36"/>
                            <w:szCs w:val="36"/>
                          </w:rPr>
                        </w:pPr>
                        <w:r>
                          <w:rPr>
                            <w:sz w:val="36"/>
                            <w:szCs w:val="36"/>
                          </w:rPr>
                          <w:t>E</w:t>
                        </w:r>
                      </w:p>
                    </w:txbxContent>
                  </v:textbox>
                </v:shape>
                <v:shape id="Text Box 8" o:spid="_x0000_s1039" type="#_x0000_t202" style="position:absolute;left:24771;top:58482;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" fillcolor="white [3201]" strokeweight=".5pt">
                  <v:textbox>
                    <w:txbxContent>
                      <w:p w14:paraId="37593EB2" w14:textId="77777777" w:rsidR="00A32220" w:rsidRPr="000C0FB5" w:rsidRDefault="00A32220" w:rsidP="00773FCB">
                        <w:pPr>
                          <w:rPr>
                            <w:sz w:val="36"/>
                            <w:szCs w:val="36"/>
                          </w:rPr>
                        </w:pPr>
                        <w:r>
                          <w:rPr>
                            <w:sz w:val="36"/>
                            <w:szCs w:val="36"/>
                          </w:rPr>
                          <w:t>C</w:t>
                        </w:r>
                      </w:p>
                    </w:txbxContent>
                  </v:textbox>
                </v:shape>
                <v:shape id="Text Box 8" o:spid="_x0000_s1040" type="#_x0000_t202" style="position:absolute;left:59914;top:58482;width:352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" fillcolor="white [3201]" strokeweight=".5pt">
                  <v:textbox>
                    <w:txbxContent>
                      <w:p w14:paraId="70F539FF" w14:textId="77777777" w:rsidR="00A32220" w:rsidRPr="000C0FB5" w:rsidRDefault="00A32220" w:rsidP="00773FCB">
                        <w:pPr>
                          <w:rPr>
                            <w:sz w:val="36"/>
                            <w:szCs w:val="36"/>
                          </w:rPr>
                        </w:pPr>
                        <w:r>
                          <w:rPr>
                            <w:sz w:val="36"/>
                            <w:szCs w:val="36"/>
                          </w:rPr>
                          <w:t>F</w:t>
                        </w:r>
                      </w:p>
                    </w:txbxContent>
                  </v:textbox>
                </v:shape>
              </v:group>
            </w:pict>
          </mc:Fallback>
        </mc:AlternateContent>
      </w:r>
    </w:p>
    <w:p w14:paraId="1E464627" w14:textId="6DC61B2C" w:rsidR="009E7421" w:rsidRDefault="002E5EED" w:rsidP="009E7421">
      <w:pPr>
        <w:tabs>
          <w:tab w:val="left" w:pos="1128"/>
        </w:tabs>
      </w:pPr>
      <w:commentRangeStart w:id="79"/>
      <w:commentRangeEnd w:id="79"/>
      <w:r>
        <w:rPr>
          <w:rStyle w:val="CommentReference"/>
        </w:rPr>
        <w:commentReference w:id="79"/>
      </w:r>
    </w:p>
    <w:p w14:paraId="08FE1226" w14:textId="77777777" w:rsidR="009E7421" w:rsidRDefault="00EA01BE" w:rsidP="009E7421">
      <w:pPr>
        <w:tabs>
          <w:tab w:val="left" w:pos="1128"/>
        </w:tabs>
      </w:pPr>
      <w:r w:rsidRPr="00AF4DEB">
        <w:rPr>
          <w:noProof/>
          <w:lang w:eastAsia="en-GB"/>
        </w:rPr>
        <w:drawing>
          <wp:anchor distT="0" distB="0" distL="114300" distR="114300" simplePos="0" relativeHeight="251655200" behindDoc="0" locked="0" layoutInCell="1" allowOverlap="1" wp14:anchorId="2FE7DE7F" wp14:editId="0294310B">
            <wp:simplePos x="0" y="0"/>
            <wp:positionH relativeFrom="column">
              <wp:posOffset>170815</wp:posOffset>
            </wp:positionH>
            <wp:positionV relativeFrom="paragraph">
              <wp:posOffset>-179103</wp:posOffset>
            </wp:positionV>
            <wp:extent cx="2936875" cy="2560320"/>
            <wp:effectExtent l="0" t="0" r="0" b="5080"/>
            <wp:wrapNone/>
            <wp:docPr id="585861129" name="Picture 585861129" descr="A blue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1129" name="Picture 1" descr="A blue pie chart with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6875" cy="2560320"/>
                    </a:xfrm>
                    <a:prstGeom prst="rect">
                      <a:avLst/>
                    </a:prstGeom>
                  </pic:spPr>
                </pic:pic>
              </a:graphicData>
            </a:graphic>
            <wp14:sizeRelH relativeFrom="page">
              <wp14:pctWidth>0</wp14:pctWidth>
            </wp14:sizeRelH>
            <wp14:sizeRelV relativeFrom="page">
              <wp14:pctHeight>0</wp14:pctHeight>
            </wp14:sizeRelV>
          </wp:anchor>
        </w:drawing>
      </w:r>
      <w:r w:rsidR="00556E89" w:rsidRPr="00AF4DEB">
        <w:rPr>
          <w:noProof/>
          <w:lang w:eastAsia="en-GB"/>
        </w:rPr>
        <w:drawing>
          <wp:anchor distT="0" distB="0" distL="114300" distR="114300" simplePos="0" relativeHeight="251655195" behindDoc="0" locked="0" layoutInCell="1" allowOverlap="1" wp14:anchorId="1B210189" wp14:editId="1CCD78BB">
            <wp:simplePos x="0" y="0"/>
            <wp:positionH relativeFrom="column">
              <wp:posOffset>3663315</wp:posOffset>
            </wp:positionH>
            <wp:positionV relativeFrom="paragraph">
              <wp:posOffset>-139869</wp:posOffset>
            </wp:positionV>
            <wp:extent cx="2998800" cy="2700000"/>
            <wp:effectExtent l="0" t="0" r="0" b="5715"/>
            <wp:wrapNone/>
            <wp:docPr id="1598795180" name="Picture 1598795180" descr="A blue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5180" name="Picture 1" descr="A blue pie chart with whit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8800" cy="2700000"/>
                    </a:xfrm>
                    <a:prstGeom prst="rect">
                      <a:avLst/>
                    </a:prstGeom>
                  </pic:spPr>
                </pic:pic>
              </a:graphicData>
            </a:graphic>
            <wp14:sizeRelH relativeFrom="page">
              <wp14:pctWidth>0</wp14:pctWidth>
            </wp14:sizeRelH>
            <wp14:sizeRelV relativeFrom="page">
              <wp14:pctHeight>0</wp14:pctHeight>
            </wp14:sizeRelV>
          </wp:anchor>
        </w:drawing>
      </w:r>
    </w:p>
    <w:p w14:paraId="160AF654" w14:textId="77777777" w:rsidR="009E7421" w:rsidRDefault="009E7421" w:rsidP="009E7421">
      <w:pPr>
        <w:tabs>
          <w:tab w:val="left" w:pos="1128"/>
        </w:tabs>
      </w:pPr>
    </w:p>
    <w:p w14:paraId="3D98A2AC" w14:textId="77777777" w:rsidR="009E7421" w:rsidRDefault="009E7421" w:rsidP="009E7421">
      <w:pPr>
        <w:tabs>
          <w:tab w:val="left" w:pos="1128"/>
        </w:tabs>
      </w:pPr>
    </w:p>
    <w:p w14:paraId="23A57621" w14:textId="77777777" w:rsidR="009E7421" w:rsidRDefault="009E7421" w:rsidP="009E7421">
      <w:pPr>
        <w:tabs>
          <w:tab w:val="left" w:pos="1128"/>
        </w:tabs>
      </w:pPr>
    </w:p>
    <w:p w14:paraId="1DB19B12" w14:textId="77777777" w:rsidR="009E7421" w:rsidRDefault="009E7421" w:rsidP="009E7421">
      <w:pPr>
        <w:tabs>
          <w:tab w:val="left" w:pos="1128"/>
        </w:tabs>
      </w:pPr>
    </w:p>
    <w:p w14:paraId="4196B52A" w14:textId="77777777" w:rsidR="009E7421" w:rsidRDefault="009E7421" w:rsidP="009E7421"/>
    <w:p w14:paraId="4DB0EBDE" w14:textId="77777777" w:rsidR="009E7421" w:rsidRDefault="009E7421" w:rsidP="009E7421"/>
    <w:p w14:paraId="175574CC" w14:textId="77777777" w:rsidR="009E7421" w:rsidRDefault="009E7421" w:rsidP="009E7421"/>
    <w:p w14:paraId="446E8515" w14:textId="77777777" w:rsidR="009E7421" w:rsidRDefault="009E7421" w:rsidP="009E7421"/>
    <w:p w14:paraId="5EF461B3" w14:textId="77777777" w:rsidR="009E7421" w:rsidRDefault="009E7421" w:rsidP="009E7421"/>
    <w:p w14:paraId="6054FF85" w14:textId="77777777" w:rsidR="009E7421" w:rsidRDefault="009E7421" w:rsidP="009E7421">
      <w:pPr>
        <w:tabs>
          <w:tab w:val="left" w:pos="1128"/>
        </w:tabs>
      </w:pPr>
    </w:p>
    <w:p w14:paraId="37DB75F2" w14:textId="77777777" w:rsidR="009E7421" w:rsidRPr="009E7421" w:rsidRDefault="009E7421" w:rsidP="009E7421"/>
    <w:p w14:paraId="79489C94" w14:textId="77777777" w:rsidR="009E7421" w:rsidRPr="009E7421" w:rsidRDefault="009E7421" w:rsidP="009E7421"/>
    <w:p w14:paraId="71ABC788" w14:textId="77777777" w:rsidR="009E7421" w:rsidRPr="009E7421" w:rsidRDefault="009E7421" w:rsidP="009E7421"/>
    <w:p w14:paraId="6612B0A7" w14:textId="77777777" w:rsidR="009E7421" w:rsidRPr="009E7421" w:rsidRDefault="00EA01BE" w:rsidP="009E7421">
      <w:r w:rsidRPr="00AF4DEB">
        <w:rPr>
          <w:noProof/>
          <w:lang w:eastAsia="en-GB"/>
        </w:rPr>
        <w:drawing>
          <wp:anchor distT="0" distB="0" distL="114300" distR="114300" simplePos="0" relativeHeight="251655199" behindDoc="0" locked="0" layoutInCell="1" allowOverlap="1" wp14:anchorId="4FEA6B0A" wp14:editId="596E9698">
            <wp:simplePos x="0" y="0"/>
            <wp:positionH relativeFrom="column">
              <wp:posOffset>3733800</wp:posOffset>
            </wp:positionH>
            <wp:positionV relativeFrom="paragraph">
              <wp:posOffset>77236</wp:posOffset>
            </wp:positionV>
            <wp:extent cx="3106420" cy="2699385"/>
            <wp:effectExtent l="0" t="0" r="5080" b="5715"/>
            <wp:wrapNone/>
            <wp:docPr id="2119931036" name="Picture 2119931036" descr="A blue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31036" name="Picture 1" descr="A blue pie chart with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6420" cy="2699385"/>
                    </a:xfrm>
                    <a:prstGeom prst="rect">
                      <a:avLst/>
                    </a:prstGeom>
                  </pic:spPr>
                </pic:pic>
              </a:graphicData>
            </a:graphic>
            <wp14:sizeRelH relativeFrom="page">
              <wp14:pctWidth>0</wp14:pctWidth>
            </wp14:sizeRelH>
            <wp14:sizeRelV relativeFrom="page">
              <wp14:pctHeight>0</wp14:pctHeight>
            </wp14:sizeRelV>
          </wp:anchor>
        </w:drawing>
      </w:r>
      <w:r w:rsidR="00556E89" w:rsidRPr="00AF4DEB">
        <w:rPr>
          <w:noProof/>
          <w:lang w:eastAsia="en-GB"/>
        </w:rPr>
        <w:drawing>
          <wp:anchor distT="0" distB="0" distL="114300" distR="114300" simplePos="0" relativeHeight="251655197" behindDoc="0" locked="0" layoutInCell="1" allowOverlap="1" wp14:anchorId="3628052A" wp14:editId="5B0F7D67">
            <wp:simplePos x="0" y="0"/>
            <wp:positionH relativeFrom="column">
              <wp:posOffset>267302</wp:posOffset>
            </wp:positionH>
            <wp:positionV relativeFrom="paragraph">
              <wp:posOffset>86360</wp:posOffset>
            </wp:positionV>
            <wp:extent cx="2998470" cy="2699385"/>
            <wp:effectExtent l="0" t="0" r="0" b="5715"/>
            <wp:wrapNone/>
            <wp:docPr id="2104064396" name="Picture 2104064396" descr="A blue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64396" name="Picture 1" descr="A blue pie chart with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8470" cy="2699385"/>
                    </a:xfrm>
                    <a:prstGeom prst="rect">
                      <a:avLst/>
                    </a:prstGeom>
                  </pic:spPr>
                </pic:pic>
              </a:graphicData>
            </a:graphic>
            <wp14:sizeRelH relativeFrom="page">
              <wp14:pctWidth>0</wp14:pctWidth>
            </wp14:sizeRelH>
            <wp14:sizeRelV relativeFrom="page">
              <wp14:pctHeight>0</wp14:pctHeight>
            </wp14:sizeRelV>
          </wp:anchor>
        </w:drawing>
      </w:r>
    </w:p>
    <w:p w14:paraId="760FE76F" w14:textId="77777777" w:rsidR="009E7421" w:rsidRPr="009E7421" w:rsidRDefault="009E7421" w:rsidP="009E7421"/>
    <w:p w14:paraId="5B2E7553" w14:textId="77777777" w:rsidR="009E7421" w:rsidRPr="009E7421" w:rsidRDefault="009E7421" w:rsidP="009E7421"/>
    <w:p w14:paraId="2057CF7D" w14:textId="77777777" w:rsidR="009E7421" w:rsidRPr="009E7421" w:rsidRDefault="009E7421" w:rsidP="009E7421"/>
    <w:p w14:paraId="63BFBC2F" w14:textId="77777777" w:rsidR="009E7421" w:rsidRPr="009E7421" w:rsidRDefault="009E7421" w:rsidP="009E7421"/>
    <w:p w14:paraId="4DA345BE" w14:textId="77777777" w:rsidR="009E7421" w:rsidRPr="009E7421" w:rsidRDefault="009E7421" w:rsidP="009E7421"/>
    <w:p w14:paraId="0BB76EBB" w14:textId="77777777" w:rsidR="009E7421" w:rsidRPr="009E7421" w:rsidRDefault="009E7421" w:rsidP="009E7421"/>
    <w:p w14:paraId="171FB435" w14:textId="77777777" w:rsidR="009E7421" w:rsidRPr="009E7421" w:rsidRDefault="009E7421" w:rsidP="009E7421"/>
    <w:p w14:paraId="3651188A" w14:textId="77777777" w:rsidR="009E7421" w:rsidRPr="009E7421" w:rsidRDefault="009E7421" w:rsidP="009E7421"/>
    <w:p w14:paraId="60274451" w14:textId="77777777" w:rsidR="009E7421" w:rsidRPr="009E7421" w:rsidRDefault="009E7421" w:rsidP="009E7421"/>
    <w:p w14:paraId="5D74BDA0" w14:textId="77777777" w:rsidR="009E7421" w:rsidRPr="009E7421" w:rsidRDefault="009E7421" w:rsidP="009E7421"/>
    <w:p w14:paraId="629B9A09" w14:textId="77777777" w:rsidR="009E7421" w:rsidRPr="009E7421" w:rsidRDefault="009E7421" w:rsidP="009E7421"/>
    <w:p w14:paraId="06712F3A" w14:textId="77777777" w:rsidR="009E7421" w:rsidRPr="009E7421" w:rsidRDefault="009E7421" w:rsidP="009E7421"/>
    <w:p w14:paraId="3F2D8363" w14:textId="77777777" w:rsidR="009E7421" w:rsidRPr="009E7421" w:rsidRDefault="009E7421" w:rsidP="009E7421"/>
    <w:p w14:paraId="50163319" w14:textId="77777777" w:rsidR="009E7421" w:rsidRPr="009E7421" w:rsidRDefault="009E7421" w:rsidP="009E7421"/>
    <w:p w14:paraId="7EB32084" w14:textId="77777777" w:rsidR="009E7421" w:rsidRPr="009E7421" w:rsidRDefault="009E7421" w:rsidP="009E7421"/>
    <w:p w14:paraId="38F3715F" w14:textId="38DC23A7" w:rsidR="009E7421" w:rsidRPr="009E7421" w:rsidRDefault="003D48B4" w:rsidP="00795AA1">
      <w:pPr>
        <w:sectPr w:rsidR="009E7421" w:rsidRPr="009E7421" w:rsidSect="00337341">
          <w:pgSz w:w="11900" w:h="16840"/>
          <w:pgMar w:top="720" w:right="720" w:bottom="720" w:left="720" w:header="708" w:footer="708" w:gutter="0"/>
          <w:cols w:space="708"/>
          <w:docGrid w:linePitch="360"/>
        </w:sectPr>
      </w:pPr>
      <w:r>
        <w:rPr>
          <w:noProof/>
          <w:lang w:eastAsia="en-GB"/>
        </w:rPr>
        <mc:AlternateContent>
          <mc:Choice Requires="wps">
            <w:drawing>
              <wp:anchor distT="0" distB="0" distL="114300" distR="114300" simplePos="0" relativeHeight="251655201" behindDoc="0" locked="0" layoutInCell="1" allowOverlap="1" wp14:anchorId="126C881B" wp14:editId="0A2A3516">
                <wp:simplePos x="0" y="0"/>
                <wp:positionH relativeFrom="column">
                  <wp:posOffset>-228600</wp:posOffset>
                </wp:positionH>
                <wp:positionV relativeFrom="paragraph">
                  <wp:posOffset>2962275</wp:posOffset>
                </wp:positionV>
                <wp:extent cx="7102475" cy="482600"/>
                <wp:effectExtent l="0" t="0" r="0" b="0"/>
                <wp:wrapSquare wrapText="bothSides"/>
                <wp:docPr id="1761783454" name="Text Box 1761783454"/>
                <wp:cNvGraphicFramePr/>
                <a:graphic xmlns:a="http://schemas.openxmlformats.org/drawingml/2006/main">
                  <a:graphicData uri="http://schemas.microsoft.com/office/word/2010/wordprocessingShape">
                    <wps:wsp>
                      <wps:cNvSpPr txBox="1"/>
                      <wps:spPr>
                        <a:xfrm>
                          <a:off x="0" y="0"/>
                          <a:ext cx="7102475" cy="482600"/>
                        </a:xfrm>
                        <a:prstGeom prst="rect">
                          <a:avLst/>
                        </a:prstGeom>
                        <a:solidFill>
                          <a:prstClr val="white"/>
                        </a:solidFill>
                        <a:ln>
                          <a:noFill/>
                        </a:ln>
                      </wps:spPr>
                      <wps:txbx>
                        <w:txbxContent>
                          <w:p w14:paraId="58D4EF93" w14:textId="27F9F084" w:rsidR="00A32220" w:rsidRPr="0045742D" w:rsidRDefault="00A32220" w:rsidP="009E7421">
                            <w:pPr>
                              <w:pStyle w:val="Caption"/>
                              <w:jc w:val="center"/>
                            </w:pPr>
                            <w:r>
                              <w:t>Figure 7: The proportion of all turns completed, in all competitions, for each angle group, per position.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The proportion of turns for each position can be seen as follows: (A) Goal Keepers; (B) Full Backs; (C) Central Defenders; (D) Central Midfielders; (E) </w:t>
                            </w:r>
                            <w:r w:rsidR="003D48B4">
                              <w:t>Winger</w:t>
                            </w:r>
                            <w:r>
                              <w:t xml:space="preserve"> Forwards; (F) Central Forwards.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C881B" id="Text Box 1761783454" o:spid="_x0000_s1041" type="#_x0000_t202" style="position:absolute;margin-left:-18pt;margin-top:233.25pt;width:559.25pt;height:38pt;z-index:251655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" stroked="f">
                <v:textbox inset="0,0,0,0">
                  <w:txbxContent>
                    <w:p w14:paraId="58D4EF93" w14:textId="27F9F084" w:rsidR="00A32220" w:rsidRPr="0045742D" w:rsidRDefault="00A32220" w:rsidP="009E7421">
                      <w:pPr>
                        <w:pStyle w:val="Caption"/>
                        <w:jc w:val="center"/>
                      </w:pPr>
                      <w:r>
                        <w:t>Figure 7: The proportion of all turns completed, in all competitions, for each angle group, per position.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The proportion of turns for each position can be seen as follows: (A) Goal Keepers; (B) Full Backs; (C) Central Defenders; (D) Central Midfielders; (E) </w:t>
                      </w:r>
                      <w:r w:rsidR="003D48B4">
                        <w:t>Winger</w:t>
                      </w:r>
                      <w:r>
                        <w:t xml:space="preserve"> Forwards; (F) Central Forwards.</w:t>
                      </w:r>
                    </w:p>
                  </w:txbxContent>
                </v:textbox>
                <w10:wrap type="square"/>
              </v:shape>
            </w:pict>
          </mc:Fallback>
        </mc:AlternateContent>
      </w:r>
      <w:r w:rsidR="00EA01BE" w:rsidRPr="00AF4DEB">
        <w:rPr>
          <w:noProof/>
          <w:lang w:eastAsia="en-GB"/>
        </w:rPr>
        <w:drawing>
          <wp:anchor distT="0" distB="0" distL="114300" distR="114300" simplePos="0" relativeHeight="251655198" behindDoc="0" locked="0" layoutInCell="1" allowOverlap="1" wp14:anchorId="7C652A58" wp14:editId="7C4AB780">
            <wp:simplePos x="0" y="0"/>
            <wp:positionH relativeFrom="column">
              <wp:posOffset>3757930</wp:posOffset>
            </wp:positionH>
            <wp:positionV relativeFrom="paragraph">
              <wp:posOffset>80612</wp:posOffset>
            </wp:positionV>
            <wp:extent cx="3114675" cy="2804160"/>
            <wp:effectExtent l="0" t="0" r="0" b="2540"/>
            <wp:wrapNone/>
            <wp:docPr id="1446230740" name="Picture 1446230740" descr="A blue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30740" name="Picture 1" descr="A blue pie chart with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4675" cy="2804160"/>
                    </a:xfrm>
                    <a:prstGeom prst="rect">
                      <a:avLst/>
                    </a:prstGeom>
                  </pic:spPr>
                </pic:pic>
              </a:graphicData>
            </a:graphic>
            <wp14:sizeRelH relativeFrom="page">
              <wp14:pctWidth>0</wp14:pctWidth>
            </wp14:sizeRelH>
            <wp14:sizeRelV relativeFrom="page">
              <wp14:pctHeight>0</wp14:pctHeight>
            </wp14:sizeRelV>
          </wp:anchor>
        </w:drawing>
      </w:r>
      <w:r w:rsidR="00556E89" w:rsidRPr="00AF4DEB">
        <w:rPr>
          <w:noProof/>
          <w:lang w:eastAsia="en-GB"/>
        </w:rPr>
        <w:drawing>
          <wp:anchor distT="0" distB="0" distL="114300" distR="114300" simplePos="0" relativeHeight="251655196" behindDoc="0" locked="0" layoutInCell="1" allowOverlap="1" wp14:anchorId="05FEEC91" wp14:editId="119D4FEA">
            <wp:simplePos x="0" y="0"/>
            <wp:positionH relativeFrom="column">
              <wp:posOffset>320935</wp:posOffset>
            </wp:positionH>
            <wp:positionV relativeFrom="paragraph">
              <wp:posOffset>46990</wp:posOffset>
            </wp:positionV>
            <wp:extent cx="2998470" cy="2699385"/>
            <wp:effectExtent l="0" t="0" r="0" b="5715"/>
            <wp:wrapNone/>
            <wp:docPr id="1983860532" name="Picture 1983860532"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60532" name="Picture 1" descr="A pie chart with text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8470" cy="2699385"/>
                    </a:xfrm>
                    <a:prstGeom prst="rect">
                      <a:avLst/>
                    </a:prstGeom>
                  </pic:spPr>
                </pic:pic>
              </a:graphicData>
            </a:graphic>
            <wp14:sizeRelH relativeFrom="page">
              <wp14:pctWidth>0</wp14:pctWidth>
            </wp14:sizeRelH>
            <wp14:sizeRelV relativeFrom="page">
              <wp14:pctHeight>0</wp14:pctHeight>
            </wp14:sizeRelV>
          </wp:anchor>
        </w:drawing>
      </w:r>
    </w:p>
    <w:p w14:paraId="6E512872" w14:textId="77777777" w:rsidR="00265BA7" w:rsidRPr="00CC4CE6" w:rsidRDefault="00833BB9" w:rsidP="00F2131C">
      <w:pPr>
        <w:pStyle w:val="Heading2"/>
      </w:pPr>
      <w:bookmarkStart w:id="80" w:name="_Toc149230206"/>
      <w:r>
        <w:lastRenderedPageBreak/>
        <w:t>4</w:t>
      </w:r>
      <w:r w:rsidR="00F2131C">
        <w:t>.3</w:t>
      </w:r>
      <w:r w:rsidR="00C940B9" w:rsidRPr="00CC4CE6">
        <w:t xml:space="preserve"> Turns by Entry Speed and Position</w:t>
      </w:r>
      <w:bookmarkEnd w:id="80"/>
    </w:p>
    <w:p w14:paraId="09D89AD5" w14:textId="77777777" w:rsidR="00840296" w:rsidRDefault="00840296" w:rsidP="00DF30F3">
      <w:pPr>
        <w:tabs>
          <w:tab w:val="left" w:pos="3624"/>
        </w:tabs>
        <w:spacing w:line="360" w:lineRule="auto"/>
        <w:jc w:val="both"/>
      </w:pPr>
    </w:p>
    <w:p w14:paraId="477CE141" w14:textId="38D041F0" w:rsidR="00DF30F3" w:rsidRPr="00FB5A50" w:rsidRDefault="00840296" w:rsidP="00DF30F3">
      <w:pPr>
        <w:tabs>
          <w:tab w:val="left" w:pos="3624"/>
        </w:tabs>
        <w:spacing w:line="360" w:lineRule="auto"/>
        <w:jc w:val="both"/>
      </w:pPr>
      <w:r w:rsidRPr="00FB5A50">
        <w:t xml:space="preserve">GK performed significantly less low entry speed turns than </w:t>
      </w:r>
      <w:r w:rsidR="00551A38" w:rsidRPr="00FB5A50">
        <w:t>all outfield positions (</w:t>
      </w:r>
      <w:proofErr w:type="gramStart"/>
      <w:r w:rsidR="00551A38" w:rsidRPr="00FB5A50">
        <w:t>FB,CD</w:t>
      </w:r>
      <w:proofErr w:type="gramEnd"/>
      <w:r w:rsidR="00551A38" w:rsidRPr="00FB5A50">
        <w:t>,CM,WF,CF)</w:t>
      </w:r>
      <w:r w:rsidR="00DF30F3" w:rsidRPr="00FB5A50">
        <w:t xml:space="preserve"> (</w:t>
      </w:r>
      <w:r w:rsidR="00DF30F3" w:rsidRPr="00FB5A50">
        <w:rPr>
          <w:i/>
          <w:iCs/>
        </w:rPr>
        <w:t>H</w:t>
      </w:r>
      <w:r w:rsidR="00DF30F3" w:rsidRPr="00FB5A50">
        <w:rPr>
          <w:vertAlign w:val="subscript"/>
        </w:rPr>
        <w:t>5</w:t>
      </w:r>
      <w:r w:rsidR="00DF30F3" w:rsidRPr="00FB5A50">
        <w:t xml:space="preserve"> = 114.89, </w:t>
      </w:r>
      <w:r w:rsidR="00DF30F3" w:rsidRPr="00FB5A50">
        <w:rPr>
          <w:i/>
          <w:iCs/>
        </w:rPr>
        <w:t xml:space="preserve">p &lt; </w:t>
      </w:r>
      <w:r w:rsidR="00DF30F3" w:rsidRPr="00FB5A50">
        <w:t>0.01); CM</w:t>
      </w:r>
      <w:r w:rsidR="00551A38" w:rsidRPr="00FB5A50">
        <w:t xml:space="preserve"> performed significantly more low entry speed turns than </w:t>
      </w:r>
      <w:r w:rsidR="00DF30F3" w:rsidRPr="00FB5A50">
        <w:t>FB</w:t>
      </w:r>
      <w:r w:rsidR="00551A38" w:rsidRPr="00FB5A50">
        <w:t xml:space="preserve"> and </w:t>
      </w:r>
      <w:r w:rsidR="00DF30F3" w:rsidRPr="00FB5A50">
        <w:t>WF (</w:t>
      </w:r>
      <w:r w:rsidR="00DF30F3" w:rsidRPr="00FB5A50">
        <w:rPr>
          <w:i/>
          <w:iCs/>
        </w:rPr>
        <w:t xml:space="preserve">p </w:t>
      </w:r>
      <w:r w:rsidR="00DF30F3" w:rsidRPr="00FB5A50">
        <w:t>&lt;0.05); CD</w:t>
      </w:r>
      <w:r w:rsidR="00551A38" w:rsidRPr="00FB5A50">
        <w:t xml:space="preserve"> performed significantly </w:t>
      </w:r>
      <w:r w:rsidR="00474591" w:rsidRPr="00FB5A50">
        <w:t xml:space="preserve">more low entry speed turns than </w:t>
      </w:r>
      <w:r w:rsidR="00DF30F3" w:rsidRPr="00FB5A50">
        <w:t>WF (</w:t>
      </w:r>
      <w:r w:rsidR="00DF30F3" w:rsidRPr="00FB5A50">
        <w:rPr>
          <w:i/>
          <w:iCs/>
        </w:rPr>
        <w:t>p &lt;0.05</w:t>
      </w:r>
      <w:r w:rsidR="00DF30F3" w:rsidRPr="00FB5A50">
        <w:t xml:space="preserve">). Significant differences were also identified between positions for medium </w:t>
      </w:r>
      <w:r w:rsidR="005C20B4" w:rsidRPr="00FB5A50">
        <w:t>entry speed</w:t>
      </w:r>
      <w:commentRangeStart w:id="81"/>
      <w:r w:rsidR="00DF30F3" w:rsidRPr="00FB5A50">
        <w:t xml:space="preserve"> t</w:t>
      </w:r>
      <w:commentRangeEnd w:id="81"/>
      <w:r w:rsidR="00510042" w:rsidRPr="00FB5A50">
        <w:rPr>
          <w:rStyle w:val="CommentReference"/>
        </w:rPr>
        <w:commentReference w:id="81"/>
      </w:r>
      <w:r w:rsidR="00DF30F3" w:rsidRPr="00FB5A50">
        <w:t>urns (</w:t>
      </w:r>
      <w:r w:rsidR="00DF30F3" w:rsidRPr="00FB5A50">
        <w:rPr>
          <w:i/>
          <w:iCs/>
        </w:rPr>
        <w:t>H</w:t>
      </w:r>
      <w:r w:rsidR="00DF30F3" w:rsidRPr="00FB5A50">
        <w:rPr>
          <w:vertAlign w:val="subscript"/>
        </w:rPr>
        <w:t>5</w:t>
      </w:r>
      <w:r w:rsidR="00DF30F3" w:rsidRPr="00FB5A50">
        <w:t xml:space="preserve"> = 135.54, </w:t>
      </w:r>
      <w:r w:rsidR="00DF30F3" w:rsidRPr="00FB5A50">
        <w:rPr>
          <w:i/>
          <w:iCs/>
        </w:rPr>
        <w:t xml:space="preserve">p &lt; </w:t>
      </w:r>
      <w:r w:rsidR="00DF30F3" w:rsidRPr="00FB5A50">
        <w:t xml:space="preserve">0.01), </w:t>
      </w:r>
      <w:r w:rsidR="001E2A89" w:rsidRPr="00FB5A50">
        <w:t xml:space="preserve">with </w:t>
      </w:r>
      <w:r w:rsidR="00DF30F3" w:rsidRPr="00FB5A50">
        <w:t>GKs perform</w:t>
      </w:r>
      <w:r w:rsidR="001E2A89" w:rsidRPr="00FB5A50">
        <w:t>ing</w:t>
      </w:r>
      <w:r w:rsidR="00DF30F3" w:rsidRPr="00FB5A50">
        <w:t xml:space="preserve"> significantly less than all outfield positions (</w:t>
      </w:r>
      <w:r w:rsidR="00DF30F3" w:rsidRPr="00FB5A50">
        <w:rPr>
          <w:i/>
          <w:iCs/>
        </w:rPr>
        <w:t xml:space="preserve">p </w:t>
      </w:r>
      <w:r w:rsidR="00DF30F3" w:rsidRPr="00FB5A50">
        <w:t>&lt;0.05) whilst CM</w:t>
      </w:r>
      <w:r w:rsidR="001E2A89" w:rsidRPr="00FB5A50">
        <w:t xml:space="preserve"> performed significantly more than </w:t>
      </w:r>
      <w:r w:rsidR="00DF30F3" w:rsidRPr="00FB5A50">
        <w:t>CD,</w:t>
      </w:r>
      <w:r w:rsidR="00EB1DDE" w:rsidRPr="00FB5A50">
        <w:t xml:space="preserve"> </w:t>
      </w:r>
      <w:r w:rsidR="00DF30F3" w:rsidRPr="00FB5A50">
        <w:t>FB</w:t>
      </w:r>
      <w:r w:rsidR="00EB1DDE" w:rsidRPr="00FB5A50">
        <w:t xml:space="preserve"> and </w:t>
      </w:r>
      <w:r w:rsidR="00DF30F3" w:rsidRPr="00FB5A50">
        <w:t>WF (</w:t>
      </w:r>
      <w:r w:rsidR="00DF30F3" w:rsidRPr="00FB5A50">
        <w:rPr>
          <w:i/>
          <w:iCs/>
        </w:rPr>
        <w:t xml:space="preserve">p </w:t>
      </w:r>
      <w:r w:rsidR="00DF30F3" w:rsidRPr="00FB5A50">
        <w:t>&lt;0.05) and FB</w:t>
      </w:r>
      <w:r w:rsidR="001E2A89" w:rsidRPr="00FB5A50">
        <w:t xml:space="preserve"> completed significantly more</w:t>
      </w:r>
      <w:r w:rsidR="00F84B35" w:rsidRPr="00FB5A50">
        <w:t xml:space="preserve"> than </w:t>
      </w:r>
      <w:r w:rsidR="00DF30F3" w:rsidRPr="00FB5A50">
        <w:t>WF (</w:t>
      </w:r>
      <w:r w:rsidR="00DF30F3" w:rsidRPr="00FB5A50">
        <w:rPr>
          <w:i/>
          <w:iCs/>
        </w:rPr>
        <w:t xml:space="preserve">p </w:t>
      </w:r>
      <w:r w:rsidR="00DF30F3" w:rsidRPr="00FB5A50">
        <w:t xml:space="preserve">&lt;0.05). </w:t>
      </w:r>
      <w:r w:rsidR="00EB1DDE" w:rsidRPr="00FB5A50">
        <w:t xml:space="preserve">CD completed significantly more medium entry speed turns on average per match than CM, FB, and WF </w:t>
      </w:r>
      <w:r w:rsidR="00DF30F3" w:rsidRPr="00FB5A50">
        <w:t>(</w:t>
      </w:r>
      <w:r w:rsidR="00DF30F3" w:rsidRPr="00FB5A50">
        <w:rPr>
          <w:i/>
          <w:iCs/>
        </w:rPr>
        <w:t>H</w:t>
      </w:r>
      <w:r w:rsidR="00DF30F3" w:rsidRPr="00FB5A50">
        <w:rPr>
          <w:vertAlign w:val="subscript"/>
        </w:rPr>
        <w:t>5</w:t>
      </w:r>
      <w:r w:rsidR="00DF30F3" w:rsidRPr="00FB5A50">
        <w:t xml:space="preserve"> = 34.43, </w:t>
      </w:r>
      <w:r w:rsidR="00DF30F3" w:rsidRPr="00FB5A50">
        <w:rPr>
          <w:i/>
          <w:iCs/>
        </w:rPr>
        <w:t xml:space="preserve">p &lt; </w:t>
      </w:r>
      <w:r w:rsidR="00DF30F3" w:rsidRPr="00FB5A50">
        <w:t xml:space="preserve">0.01). Overall </w:t>
      </w:r>
      <m:oMath>
        <m:bar>
          <m:barPr>
            <m:pos m:val="top"/>
            <m:ctrlPr>
              <w:rPr>
                <w:rFonts w:ascii="Cambria Math" w:hAnsi="Cambria Math"/>
                <w:i/>
                <w:iCs/>
              </w:rPr>
            </m:ctrlPr>
          </m:barPr>
          <m:e>
            <m:r>
              <m:rPr>
                <m:sty m:val="p"/>
              </m:rPr>
              <w:rPr>
                <w:rFonts w:ascii="Cambria Math" w:hAnsi="Cambria Math"/>
              </w:rPr>
              <m:t>X</m:t>
            </m:r>
          </m:e>
        </m:bar>
      </m:oMath>
      <w:r w:rsidR="00C76D14" w:rsidRPr="00FB5A50">
        <w:rPr>
          <w:i/>
          <w:iCs/>
        </w:rPr>
        <w:sym w:font="Symbol" w:char="F0B1"/>
      </w:r>
      <w:r w:rsidR="00C76D14" w:rsidRPr="00FB5A50">
        <w:rPr>
          <w:i/>
          <w:iCs/>
        </w:rPr>
        <w:t xml:space="preserve"> SD</w:t>
      </w:r>
      <w:r w:rsidR="00EB1DDE" w:rsidRPr="00FB5A50">
        <w:t>, median and IQR</w:t>
      </w:r>
      <w:r w:rsidR="00DF30F3" w:rsidRPr="00FB5A50">
        <w:t xml:space="preserve"> for each turn entry speed and position are displayed below (</w:t>
      </w:r>
      <w:commentRangeStart w:id="82"/>
      <w:r w:rsidR="00DF30F3" w:rsidRPr="00FB5A50">
        <w:t>Table 4</w:t>
      </w:r>
      <w:commentRangeEnd w:id="82"/>
      <w:r w:rsidR="00510042" w:rsidRPr="00FB5A50">
        <w:rPr>
          <w:rStyle w:val="CommentReference"/>
        </w:rPr>
        <w:commentReference w:id="82"/>
      </w:r>
      <w:r w:rsidR="00DF30F3" w:rsidRPr="00FB5A50">
        <w:t>).</w:t>
      </w:r>
    </w:p>
    <w:p w14:paraId="1CDA49E4" w14:textId="16E55392" w:rsidR="00DF30F3" w:rsidRDefault="00DF30F3" w:rsidP="00DF30F3">
      <w:pPr>
        <w:pStyle w:val="Caption"/>
      </w:pPr>
      <w:bookmarkStart w:id="83" w:name="_Toc148608380"/>
      <w:r>
        <w:t xml:space="preserve">Table </w:t>
      </w:r>
      <w:fldSimple w:instr=" SEQ Table \* ARABIC ">
        <w:r w:rsidR="002574BB">
          <w:rPr>
            <w:noProof/>
          </w:rPr>
          <w:t>5</w:t>
        </w:r>
      </w:fldSimple>
      <w:r>
        <w:t xml:space="preserve"> - Identifying the number of turns completed (for each entry speed category) per match for players in each position group. (</w:t>
      </w:r>
      <w:bookmarkEnd w:id="83"/>
      <m:oMath>
        <m:bar>
          <m:barPr>
            <m:pos m:val="top"/>
            <m:ctrlPr>
              <w:rPr>
                <w:rFonts w:ascii="Cambria Math" w:hAnsi="Cambria Math"/>
              </w:rPr>
            </m:ctrlPr>
          </m:barPr>
          <m:e>
            <m:r>
              <m:rPr>
                <m:sty m:val="bi"/>
              </m:rPr>
              <w:rPr>
                <w:rFonts w:ascii="Cambria Math" w:hAnsi="Cambria Math"/>
              </w:rPr>
              <m:t>X</m:t>
            </m:r>
          </m:e>
        </m:bar>
      </m:oMath>
      <w:r w:rsidR="00C76D14" w:rsidRPr="00381EDE">
        <w:sym w:font="Symbol" w:char="F0B1"/>
      </w:r>
      <w:r w:rsidR="00C76D14" w:rsidRPr="00381EDE">
        <w:t xml:space="preserve"> SD</w:t>
      </w:r>
      <w:r w:rsidR="00C76D14">
        <w:t>)</w:t>
      </w:r>
      <w:r w:rsidR="00023D33">
        <w:t>. Inter-quartile range (IQR).</w:t>
      </w:r>
    </w:p>
    <w:tbl>
      <w:tblPr>
        <w:tblStyle w:val="GridTable4-Accent11"/>
        <w:tblpPr w:leftFromText="180" w:rightFromText="180" w:vertAnchor="text" w:horzAnchor="margin" w:tblpY="-9"/>
        <w:tblW w:w="0" w:type="auto"/>
        <w:tblLayout w:type="fixed"/>
        <w:tblLook w:val="04A0" w:firstRow="1" w:lastRow="0" w:firstColumn="1" w:lastColumn="0" w:noHBand="0" w:noVBand="1"/>
      </w:tblPr>
      <w:tblGrid>
        <w:gridCol w:w="1413"/>
        <w:gridCol w:w="992"/>
        <w:gridCol w:w="1196"/>
        <w:gridCol w:w="1321"/>
        <w:gridCol w:w="1443"/>
        <w:gridCol w:w="1321"/>
        <w:gridCol w:w="1321"/>
        <w:gridCol w:w="1443"/>
      </w:tblGrid>
      <w:tr w:rsidR="00B156CF" w14:paraId="6F76CCD6" w14:textId="77777777" w:rsidTr="00B15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82A45E" w14:textId="77777777" w:rsidR="00B156CF" w:rsidRDefault="00B156CF" w:rsidP="00B156CF"/>
        </w:tc>
        <w:tc>
          <w:tcPr>
            <w:tcW w:w="992" w:type="dxa"/>
          </w:tcPr>
          <w:p w14:paraId="4DE8681D"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GK</w:t>
            </w:r>
          </w:p>
        </w:tc>
        <w:tc>
          <w:tcPr>
            <w:tcW w:w="1196" w:type="dxa"/>
          </w:tcPr>
          <w:p w14:paraId="67EF02B0"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FB</w:t>
            </w:r>
          </w:p>
        </w:tc>
        <w:tc>
          <w:tcPr>
            <w:tcW w:w="1321" w:type="dxa"/>
          </w:tcPr>
          <w:p w14:paraId="57471831"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CD</w:t>
            </w:r>
          </w:p>
        </w:tc>
        <w:tc>
          <w:tcPr>
            <w:tcW w:w="1443" w:type="dxa"/>
          </w:tcPr>
          <w:p w14:paraId="5D77EC1C"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CM</w:t>
            </w:r>
          </w:p>
        </w:tc>
        <w:tc>
          <w:tcPr>
            <w:tcW w:w="1321" w:type="dxa"/>
          </w:tcPr>
          <w:p w14:paraId="5CA9E5FB"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WF</w:t>
            </w:r>
          </w:p>
        </w:tc>
        <w:tc>
          <w:tcPr>
            <w:tcW w:w="1321" w:type="dxa"/>
          </w:tcPr>
          <w:p w14:paraId="7CE8B907"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CF</w:t>
            </w:r>
          </w:p>
        </w:tc>
        <w:tc>
          <w:tcPr>
            <w:tcW w:w="1443" w:type="dxa"/>
          </w:tcPr>
          <w:p w14:paraId="070F4280" w14:textId="77777777" w:rsidR="00B156CF" w:rsidRDefault="00B156CF" w:rsidP="00B156CF">
            <w:pPr>
              <w:jc w:val="center"/>
              <w:cnfStyle w:val="100000000000" w:firstRow="1" w:lastRow="0" w:firstColumn="0" w:lastColumn="0" w:oddVBand="0" w:evenVBand="0" w:oddHBand="0" w:evenHBand="0" w:firstRowFirstColumn="0" w:firstRowLastColumn="0" w:lastRowFirstColumn="0" w:lastRowLastColumn="0"/>
            </w:pPr>
            <w:r>
              <w:t>Overall</w:t>
            </w:r>
          </w:p>
        </w:tc>
      </w:tr>
      <w:tr w:rsidR="00B156CF" w14:paraId="7B92D5C9" w14:textId="77777777" w:rsidTr="00B156C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413" w:type="dxa"/>
          </w:tcPr>
          <w:p w14:paraId="3B9D319E" w14:textId="77777777" w:rsidR="00B156CF" w:rsidRDefault="00B156CF" w:rsidP="00B156CF">
            <w:pPr>
              <w:jc w:val="center"/>
            </w:pPr>
            <w:r>
              <w:t>Low Entry Speed</w:t>
            </w:r>
          </w:p>
        </w:tc>
        <w:tc>
          <w:tcPr>
            <w:tcW w:w="992" w:type="dxa"/>
          </w:tcPr>
          <w:p w14:paraId="18854840"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2.9</w:t>
            </w:r>
            <w:r>
              <w:sym w:font="Symbol" w:char="F0B1"/>
            </w:r>
            <w:r>
              <w:t>2.1</w:t>
            </w:r>
          </w:p>
        </w:tc>
        <w:tc>
          <w:tcPr>
            <w:tcW w:w="1196" w:type="dxa"/>
          </w:tcPr>
          <w:p w14:paraId="4C318E86"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9.0</w:t>
            </w:r>
            <w:r>
              <w:sym w:font="Symbol" w:char="F0B1"/>
            </w:r>
            <w:r>
              <w:t>3.8</w:t>
            </w:r>
          </w:p>
        </w:tc>
        <w:tc>
          <w:tcPr>
            <w:tcW w:w="1321" w:type="dxa"/>
          </w:tcPr>
          <w:p w14:paraId="24358B44"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9.6</w:t>
            </w:r>
            <w:r>
              <w:sym w:font="Symbol" w:char="F0B1"/>
            </w:r>
            <w:r>
              <w:t>3.7</w:t>
            </w:r>
          </w:p>
        </w:tc>
        <w:tc>
          <w:tcPr>
            <w:tcW w:w="1443" w:type="dxa"/>
          </w:tcPr>
          <w:p w14:paraId="352C685A"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11.7</w:t>
            </w:r>
            <w:r>
              <w:sym w:font="Symbol" w:char="F0B1"/>
            </w:r>
            <w:r>
              <w:t>5.1</w:t>
            </w:r>
          </w:p>
        </w:tc>
        <w:tc>
          <w:tcPr>
            <w:tcW w:w="1321" w:type="dxa"/>
          </w:tcPr>
          <w:p w14:paraId="03AC0477"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7.2</w:t>
            </w:r>
            <w:r>
              <w:sym w:font="Symbol" w:char="F0B1"/>
            </w:r>
            <w:r>
              <w:t>3.7</w:t>
            </w:r>
          </w:p>
        </w:tc>
        <w:tc>
          <w:tcPr>
            <w:tcW w:w="1321" w:type="dxa"/>
          </w:tcPr>
          <w:p w14:paraId="7933EC72"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10.0</w:t>
            </w:r>
            <w:r>
              <w:sym w:font="Symbol" w:char="F0B1"/>
            </w:r>
            <w:r>
              <w:t>3.8</w:t>
            </w:r>
          </w:p>
        </w:tc>
        <w:tc>
          <w:tcPr>
            <w:tcW w:w="1443" w:type="dxa"/>
          </w:tcPr>
          <w:p w14:paraId="5802B97D"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9.0</w:t>
            </w:r>
            <w:r>
              <w:sym w:font="Symbol" w:char="F0B1"/>
            </w:r>
            <w:r>
              <w:t>4.8</w:t>
            </w:r>
          </w:p>
        </w:tc>
      </w:tr>
      <w:tr w:rsidR="00B156CF" w14:paraId="5FDA1723" w14:textId="77777777" w:rsidTr="00B156CF">
        <w:tc>
          <w:tcPr>
            <w:cnfStyle w:val="001000000000" w:firstRow="0" w:lastRow="0" w:firstColumn="1" w:lastColumn="0" w:oddVBand="0" w:evenVBand="0" w:oddHBand="0" w:evenHBand="0" w:firstRowFirstColumn="0" w:firstRowLastColumn="0" w:lastRowFirstColumn="0" w:lastRowLastColumn="0"/>
            <w:tcW w:w="1413" w:type="dxa"/>
          </w:tcPr>
          <w:p w14:paraId="4B207701" w14:textId="77777777" w:rsidR="00B156CF" w:rsidRDefault="00B156CF" w:rsidP="00B156CF">
            <w:pPr>
              <w:jc w:val="center"/>
            </w:pPr>
            <w:r>
              <w:t>Medium Entry Speed</w:t>
            </w:r>
          </w:p>
        </w:tc>
        <w:tc>
          <w:tcPr>
            <w:tcW w:w="992" w:type="dxa"/>
          </w:tcPr>
          <w:p w14:paraId="37824C49"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2.4</w:t>
            </w:r>
            <w:r>
              <w:sym w:font="Symbol" w:char="F0B1"/>
            </w:r>
            <w:r>
              <w:t>1.8</w:t>
            </w:r>
          </w:p>
        </w:tc>
        <w:tc>
          <w:tcPr>
            <w:tcW w:w="1196" w:type="dxa"/>
          </w:tcPr>
          <w:p w14:paraId="1CB56E14"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14.9</w:t>
            </w:r>
            <w:r>
              <w:sym w:font="Symbol" w:char="F0B1"/>
            </w:r>
            <w:r>
              <w:t>7.7</w:t>
            </w:r>
          </w:p>
        </w:tc>
        <w:tc>
          <w:tcPr>
            <w:tcW w:w="1321" w:type="dxa"/>
          </w:tcPr>
          <w:p w14:paraId="774CBBC5"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12.5</w:t>
            </w:r>
            <w:r>
              <w:sym w:font="Symbol" w:char="F0B1"/>
            </w:r>
            <w:r>
              <w:t>7.4</w:t>
            </w:r>
          </w:p>
        </w:tc>
        <w:tc>
          <w:tcPr>
            <w:tcW w:w="1443" w:type="dxa"/>
          </w:tcPr>
          <w:p w14:paraId="55CC71D8"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20.9</w:t>
            </w:r>
            <w:r>
              <w:sym w:font="Symbol" w:char="F0B1"/>
            </w:r>
            <w:r>
              <w:t>14.4</w:t>
            </w:r>
          </w:p>
        </w:tc>
        <w:tc>
          <w:tcPr>
            <w:tcW w:w="1321" w:type="dxa"/>
          </w:tcPr>
          <w:p w14:paraId="1F386049"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11.3</w:t>
            </w:r>
            <w:r>
              <w:sym w:font="Symbol" w:char="F0B1"/>
            </w:r>
            <w:r>
              <w:t>7.8</w:t>
            </w:r>
          </w:p>
        </w:tc>
        <w:tc>
          <w:tcPr>
            <w:tcW w:w="1321" w:type="dxa"/>
          </w:tcPr>
          <w:p w14:paraId="50D28AD0"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16.6</w:t>
            </w:r>
            <w:r>
              <w:sym w:font="Symbol" w:char="F0B1"/>
            </w:r>
            <w:r>
              <w:t>7.8</w:t>
            </w:r>
          </w:p>
        </w:tc>
        <w:tc>
          <w:tcPr>
            <w:tcW w:w="1443" w:type="dxa"/>
          </w:tcPr>
          <w:p w14:paraId="3824338A"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14.3</w:t>
            </w:r>
            <w:r>
              <w:sym w:font="Symbol" w:char="F0B1"/>
            </w:r>
            <w:r>
              <w:t>11.1</w:t>
            </w:r>
          </w:p>
        </w:tc>
      </w:tr>
      <w:tr w:rsidR="00B156CF" w14:paraId="66115FDB" w14:textId="77777777" w:rsidTr="00B156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tcPr>
          <w:p w14:paraId="4CB68A08" w14:textId="77777777" w:rsidR="00B156CF" w:rsidRDefault="00B156CF" w:rsidP="00B156CF">
            <w:pPr>
              <w:jc w:val="center"/>
            </w:pPr>
            <w:r>
              <w:t>High Entry Speed</w:t>
            </w:r>
          </w:p>
        </w:tc>
        <w:tc>
          <w:tcPr>
            <w:tcW w:w="992" w:type="dxa"/>
          </w:tcPr>
          <w:p w14:paraId="11DA3977"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1.2</w:t>
            </w:r>
            <w:r>
              <w:sym w:font="Symbol" w:char="F0B1"/>
            </w:r>
            <w:r>
              <w:t>0.5</w:t>
            </w:r>
          </w:p>
        </w:tc>
        <w:tc>
          <w:tcPr>
            <w:tcW w:w="1196" w:type="dxa"/>
          </w:tcPr>
          <w:p w14:paraId="7BDB3490"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2.6</w:t>
            </w:r>
            <w:r>
              <w:sym w:font="Symbol" w:char="F0B1"/>
            </w:r>
            <w:r>
              <w:t>1.7</w:t>
            </w:r>
          </w:p>
        </w:tc>
        <w:tc>
          <w:tcPr>
            <w:tcW w:w="1321" w:type="dxa"/>
          </w:tcPr>
          <w:p w14:paraId="237C6A35"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1.4</w:t>
            </w:r>
            <w:r>
              <w:sym w:font="Symbol" w:char="F0B1"/>
            </w:r>
            <w:r>
              <w:t>0.7</w:t>
            </w:r>
          </w:p>
        </w:tc>
        <w:tc>
          <w:tcPr>
            <w:tcW w:w="1443" w:type="dxa"/>
          </w:tcPr>
          <w:p w14:paraId="77032A53"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2.5</w:t>
            </w:r>
            <w:r>
              <w:sym w:font="Symbol" w:char="F0B1"/>
            </w:r>
            <w:r>
              <w:t>1.5</w:t>
            </w:r>
          </w:p>
        </w:tc>
        <w:tc>
          <w:tcPr>
            <w:tcW w:w="1321" w:type="dxa"/>
          </w:tcPr>
          <w:p w14:paraId="4F7B9F66"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2.7</w:t>
            </w:r>
            <w:r>
              <w:sym w:font="Symbol" w:char="F0B1"/>
            </w:r>
            <w:r>
              <w:t>1.9</w:t>
            </w:r>
          </w:p>
        </w:tc>
        <w:tc>
          <w:tcPr>
            <w:tcW w:w="1321" w:type="dxa"/>
          </w:tcPr>
          <w:p w14:paraId="549EDF99"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2.4</w:t>
            </w:r>
            <w:r>
              <w:sym w:font="Symbol" w:char="F0B1"/>
            </w:r>
            <w:r>
              <w:t>1.3</w:t>
            </w:r>
          </w:p>
        </w:tc>
        <w:tc>
          <w:tcPr>
            <w:tcW w:w="1443" w:type="dxa"/>
          </w:tcPr>
          <w:p w14:paraId="6DF4DEB9" w14:textId="77777777" w:rsidR="00B156CF" w:rsidRDefault="00B156CF" w:rsidP="00B156CF">
            <w:pPr>
              <w:jc w:val="center"/>
              <w:cnfStyle w:val="000000100000" w:firstRow="0" w:lastRow="0" w:firstColumn="0" w:lastColumn="0" w:oddVBand="0" w:evenVBand="0" w:oddHBand="1" w:evenHBand="0" w:firstRowFirstColumn="0" w:firstRowLastColumn="0" w:lastRowFirstColumn="0" w:lastRowLastColumn="0"/>
            </w:pPr>
            <w:r>
              <w:t>2.3</w:t>
            </w:r>
            <w:r>
              <w:sym w:font="Symbol" w:char="F0B1"/>
            </w:r>
            <w:r>
              <w:t>1.5</w:t>
            </w:r>
          </w:p>
        </w:tc>
      </w:tr>
      <w:tr w:rsidR="00B156CF" w14:paraId="5B48A255" w14:textId="77777777" w:rsidTr="00B156CF">
        <w:trPr>
          <w:trHeight w:val="375"/>
        </w:trPr>
        <w:tc>
          <w:tcPr>
            <w:cnfStyle w:val="001000000000" w:firstRow="0" w:lastRow="0" w:firstColumn="1" w:lastColumn="0" w:oddVBand="0" w:evenVBand="0" w:oddHBand="0" w:evenHBand="0" w:firstRowFirstColumn="0" w:firstRowLastColumn="0" w:lastRowFirstColumn="0" w:lastRowLastColumn="0"/>
            <w:tcW w:w="1413" w:type="dxa"/>
          </w:tcPr>
          <w:p w14:paraId="4397501E" w14:textId="77777777" w:rsidR="00B156CF" w:rsidRDefault="00B156CF" w:rsidP="00B156CF">
            <w:pPr>
              <w:jc w:val="center"/>
            </w:pPr>
            <w:r>
              <w:t>Very High Entry Speed</w:t>
            </w:r>
          </w:p>
        </w:tc>
        <w:tc>
          <w:tcPr>
            <w:tcW w:w="992" w:type="dxa"/>
          </w:tcPr>
          <w:p w14:paraId="1EE95688" w14:textId="77777777" w:rsidR="00B156CF" w:rsidRPr="00D955B4" w:rsidRDefault="00B156CF" w:rsidP="00B156CF">
            <w:pPr>
              <w:jc w:val="center"/>
              <w:cnfStyle w:val="000000000000" w:firstRow="0" w:lastRow="0" w:firstColumn="0" w:lastColumn="0" w:oddVBand="0" w:evenVBand="0" w:oddHBand="0" w:evenHBand="0" w:firstRowFirstColumn="0" w:firstRowLastColumn="0" w:lastRowFirstColumn="0" w:lastRowLastColumn="0"/>
            </w:pPr>
            <w:r>
              <w:rPr>
                <w:i/>
                <w:iCs/>
              </w:rPr>
              <w:t>NA</w:t>
            </w:r>
          </w:p>
        </w:tc>
        <w:tc>
          <w:tcPr>
            <w:tcW w:w="1196" w:type="dxa"/>
          </w:tcPr>
          <w:p w14:paraId="78A96BC1"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1.0</w:t>
            </w:r>
            <w:r>
              <w:sym w:font="Symbol" w:char="F0B1"/>
            </w:r>
            <w:r>
              <w:t>0.2</w:t>
            </w:r>
          </w:p>
        </w:tc>
        <w:tc>
          <w:tcPr>
            <w:tcW w:w="1321" w:type="dxa"/>
          </w:tcPr>
          <w:p w14:paraId="1697CED7"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1.0</w:t>
            </w:r>
            <w:r>
              <w:sym w:font="Symbol" w:char="F0B1"/>
            </w:r>
            <w:r>
              <w:t>0.0</w:t>
            </w:r>
          </w:p>
        </w:tc>
        <w:tc>
          <w:tcPr>
            <w:tcW w:w="1443" w:type="dxa"/>
          </w:tcPr>
          <w:p w14:paraId="58E6CE2B"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1.2</w:t>
            </w:r>
            <w:r>
              <w:sym w:font="Symbol" w:char="F0B1"/>
            </w:r>
            <w:r>
              <w:t>0.4</w:t>
            </w:r>
          </w:p>
        </w:tc>
        <w:tc>
          <w:tcPr>
            <w:tcW w:w="1321" w:type="dxa"/>
          </w:tcPr>
          <w:p w14:paraId="29802D13"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1.1</w:t>
            </w:r>
            <w:r>
              <w:sym w:font="Symbol" w:char="F0B1"/>
            </w:r>
            <w:r>
              <w:t>0.3</w:t>
            </w:r>
          </w:p>
        </w:tc>
        <w:tc>
          <w:tcPr>
            <w:tcW w:w="1321" w:type="dxa"/>
          </w:tcPr>
          <w:p w14:paraId="354E097F"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1.0</w:t>
            </w:r>
            <w:r>
              <w:sym w:font="Symbol" w:char="F0B1"/>
            </w:r>
            <w:r>
              <w:t>0.0</w:t>
            </w:r>
          </w:p>
        </w:tc>
        <w:tc>
          <w:tcPr>
            <w:tcW w:w="1443" w:type="dxa"/>
          </w:tcPr>
          <w:p w14:paraId="0DCF0D94" w14:textId="77777777" w:rsidR="00B156CF" w:rsidRDefault="00B156CF" w:rsidP="00B156CF">
            <w:pPr>
              <w:jc w:val="center"/>
              <w:cnfStyle w:val="000000000000" w:firstRow="0" w:lastRow="0" w:firstColumn="0" w:lastColumn="0" w:oddVBand="0" w:evenVBand="0" w:oddHBand="0" w:evenHBand="0" w:firstRowFirstColumn="0" w:firstRowLastColumn="0" w:lastRowFirstColumn="0" w:lastRowLastColumn="0"/>
            </w:pPr>
            <w:r>
              <w:t>1.1</w:t>
            </w:r>
            <w:r>
              <w:sym w:font="Symbol" w:char="F0B1"/>
            </w:r>
            <w:r>
              <w:t>0.3</w:t>
            </w:r>
          </w:p>
        </w:tc>
      </w:tr>
      <w:tr w:rsidR="00B156CF" w14:paraId="284FD4CE" w14:textId="77777777" w:rsidTr="00B156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tcPr>
          <w:p w14:paraId="0C88803B" w14:textId="77777777" w:rsidR="00B156CF" w:rsidRDefault="00B156CF" w:rsidP="00B156CF">
            <w:pPr>
              <w:jc w:val="center"/>
              <w:rPr>
                <w:b w:val="0"/>
                <w:bCs w:val="0"/>
              </w:rPr>
            </w:pPr>
            <w:r>
              <w:t>Low Entry Speed</w:t>
            </w:r>
          </w:p>
          <w:p w14:paraId="6BAC19BE" w14:textId="77777777" w:rsidR="00B156CF" w:rsidRDefault="00B156CF" w:rsidP="00B156CF">
            <w:pPr>
              <w:jc w:val="center"/>
            </w:pPr>
            <w:r>
              <w:t>(Median)</w:t>
            </w:r>
          </w:p>
        </w:tc>
        <w:tc>
          <w:tcPr>
            <w:tcW w:w="992" w:type="dxa"/>
          </w:tcPr>
          <w:p w14:paraId="446484B6" w14:textId="4A62E016" w:rsidR="00B156CF" w:rsidRPr="0071654E" w:rsidRDefault="0071654E" w:rsidP="00B156CF">
            <w:pPr>
              <w:jc w:val="center"/>
              <w:cnfStyle w:val="000000100000" w:firstRow="0" w:lastRow="0" w:firstColumn="0" w:lastColumn="0" w:oddVBand="0" w:evenVBand="0" w:oddHBand="1" w:evenHBand="0" w:firstRowFirstColumn="0" w:firstRowLastColumn="0" w:lastRowFirstColumn="0" w:lastRowLastColumn="0"/>
            </w:pPr>
            <w:r>
              <w:t>3.00</w:t>
            </w:r>
          </w:p>
        </w:tc>
        <w:tc>
          <w:tcPr>
            <w:tcW w:w="1196" w:type="dxa"/>
          </w:tcPr>
          <w:p w14:paraId="5F44092A" w14:textId="013FABDD" w:rsidR="00B156CF" w:rsidRDefault="004F6549" w:rsidP="00B156CF">
            <w:pPr>
              <w:jc w:val="center"/>
              <w:cnfStyle w:val="000000100000" w:firstRow="0" w:lastRow="0" w:firstColumn="0" w:lastColumn="0" w:oddVBand="0" w:evenVBand="0" w:oddHBand="1" w:evenHBand="0" w:firstRowFirstColumn="0" w:firstRowLastColumn="0" w:lastRowFirstColumn="0" w:lastRowLastColumn="0"/>
            </w:pPr>
            <w:r>
              <w:t>8.00</w:t>
            </w:r>
          </w:p>
        </w:tc>
        <w:tc>
          <w:tcPr>
            <w:tcW w:w="1321" w:type="dxa"/>
          </w:tcPr>
          <w:p w14:paraId="5020824C" w14:textId="46D53645" w:rsidR="00B156CF" w:rsidRDefault="004F6549" w:rsidP="00B156CF">
            <w:pPr>
              <w:jc w:val="center"/>
              <w:cnfStyle w:val="000000100000" w:firstRow="0" w:lastRow="0" w:firstColumn="0" w:lastColumn="0" w:oddVBand="0" w:evenVBand="0" w:oddHBand="1" w:evenHBand="0" w:firstRowFirstColumn="0" w:firstRowLastColumn="0" w:lastRowFirstColumn="0" w:lastRowLastColumn="0"/>
            </w:pPr>
            <w:r>
              <w:t>9.00</w:t>
            </w:r>
          </w:p>
        </w:tc>
        <w:tc>
          <w:tcPr>
            <w:tcW w:w="1443" w:type="dxa"/>
          </w:tcPr>
          <w:p w14:paraId="0A3388FC" w14:textId="39BAFFF0" w:rsidR="00B156CF" w:rsidRDefault="004F6549" w:rsidP="00B156CF">
            <w:pPr>
              <w:jc w:val="center"/>
              <w:cnfStyle w:val="000000100000" w:firstRow="0" w:lastRow="0" w:firstColumn="0" w:lastColumn="0" w:oddVBand="0" w:evenVBand="0" w:oddHBand="1" w:evenHBand="0" w:firstRowFirstColumn="0" w:firstRowLastColumn="0" w:lastRowFirstColumn="0" w:lastRowLastColumn="0"/>
            </w:pPr>
            <w:r>
              <w:t>11.50</w:t>
            </w:r>
          </w:p>
        </w:tc>
        <w:tc>
          <w:tcPr>
            <w:tcW w:w="1321" w:type="dxa"/>
          </w:tcPr>
          <w:p w14:paraId="761AEA2F" w14:textId="567E8F3D" w:rsidR="00B156CF" w:rsidRDefault="004F6549" w:rsidP="00B156CF">
            <w:pPr>
              <w:jc w:val="center"/>
              <w:cnfStyle w:val="000000100000" w:firstRow="0" w:lastRow="0" w:firstColumn="0" w:lastColumn="0" w:oddVBand="0" w:evenVBand="0" w:oddHBand="1" w:evenHBand="0" w:firstRowFirstColumn="0" w:firstRowLastColumn="0" w:lastRowFirstColumn="0" w:lastRowLastColumn="0"/>
            </w:pPr>
            <w:r>
              <w:t>7.00</w:t>
            </w:r>
          </w:p>
        </w:tc>
        <w:tc>
          <w:tcPr>
            <w:tcW w:w="1321" w:type="dxa"/>
          </w:tcPr>
          <w:p w14:paraId="01970796" w14:textId="5DF8D922" w:rsidR="00B156CF" w:rsidRDefault="004F6549" w:rsidP="00B156CF">
            <w:pPr>
              <w:jc w:val="center"/>
              <w:cnfStyle w:val="000000100000" w:firstRow="0" w:lastRow="0" w:firstColumn="0" w:lastColumn="0" w:oddVBand="0" w:evenVBand="0" w:oddHBand="1" w:evenHBand="0" w:firstRowFirstColumn="0" w:firstRowLastColumn="0" w:lastRowFirstColumn="0" w:lastRowLastColumn="0"/>
            </w:pPr>
            <w:r>
              <w:t>8.00</w:t>
            </w:r>
          </w:p>
        </w:tc>
        <w:tc>
          <w:tcPr>
            <w:tcW w:w="1443" w:type="dxa"/>
          </w:tcPr>
          <w:p w14:paraId="1A0AB85F" w14:textId="1967F0C2" w:rsidR="00B156CF" w:rsidRDefault="004F5A90" w:rsidP="00B156CF">
            <w:pPr>
              <w:jc w:val="center"/>
              <w:cnfStyle w:val="000000100000" w:firstRow="0" w:lastRow="0" w:firstColumn="0" w:lastColumn="0" w:oddVBand="0" w:evenVBand="0" w:oddHBand="1" w:evenHBand="0" w:firstRowFirstColumn="0" w:firstRowLastColumn="0" w:lastRowFirstColumn="0" w:lastRowLastColumn="0"/>
            </w:pPr>
            <w:r>
              <w:t>-</w:t>
            </w:r>
          </w:p>
        </w:tc>
      </w:tr>
      <w:tr w:rsidR="00B156CF" w14:paraId="45D2F7FB" w14:textId="77777777" w:rsidTr="00B156CF">
        <w:trPr>
          <w:trHeight w:val="375"/>
        </w:trPr>
        <w:tc>
          <w:tcPr>
            <w:cnfStyle w:val="001000000000" w:firstRow="0" w:lastRow="0" w:firstColumn="1" w:lastColumn="0" w:oddVBand="0" w:evenVBand="0" w:oddHBand="0" w:evenHBand="0" w:firstRowFirstColumn="0" w:firstRowLastColumn="0" w:lastRowFirstColumn="0" w:lastRowLastColumn="0"/>
            <w:tcW w:w="1413" w:type="dxa"/>
          </w:tcPr>
          <w:p w14:paraId="19A39BF9" w14:textId="77777777" w:rsidR="00B156CF" w:rsidRDefault="00B156CF" w:rsidP="00B156CF">
            <w:pPr>
              <w:jc w:val="center"/>
              <w:rPr>
                <w:b w:val="0"/>
                <w:bCs w:val="0"/>
              </w:rPr>
            </w:pPr>
            <w:r>
              <w:t>Medium Entry Speed</w:t>
            </w:r>
          </w:p>
          <w:p w14:paraId="34A352F9" w14:textId="77777777" w:rsidR="00B156CF" w:rsidRDefault="00B156CF" w:rsidP="00B156CF">
            <w:pPr>
              <w:jc w:val="center"/>
            </w:pPr>
            <w:r>
              <w:t>(Median)</w:t>
            </w:r>
          </w:p>
        </w:tc>
        <w:tc>
          <w:tcPr>
            <w:tcW w:w="992" w:type="dxa"/>
          </w:tcPr>
          <w:p w14:paraId="78B2DC6E" w14:textId="6DBC30CB" w:rsidR="00B156CF" w:rsidRPr="00E35BA8" w:rsidRDefault="00E35BA8" w:rsidP="00B156CF">
            <w:pPr>
              <w:jc w:val="center"/>
              <w:cnfStyle w:val="000000000000" w:firstRow="0" w:lastRow="0" w:firstColumn="0" w:lastColumn="0" w:oddVBand="0" w:evenVBand="0" w:oddHBand="0" w:evenHBand="0" w:firstRowFirstColumn="0" w:firstRowLastColumn="0" w:lastRowFirstColumn="0" w:lastRowLastColumn="0"/>
            </w:pPr>
            <w:r>
              <w:t>2.00</w:t>
            </w:r>
          </w:p>
        </w:tc>
        <w:tc>
          <w:tcPr>
            <w:tcW w:w="1196" w:type="dxa"/>
          </w:tcPr>
          <w:p w14:paraId="00BF527A" w14:textId="33035700" w:rsidR="00B156CF" w:rsidRDefault="00E35BA8" w:rsidP="00B156CF">
            <w:pPr>
              <w:jc w:val="center"/>
              <w:cnfStyle w:val="000000000000" w:firstRow="0" w:lastRow="0" w:firstColumn="0" w:lastColumn="0" w:oddVBand="0" w:evenVBand="0" w:oddHBand="0" w:evenHBand="0" w:firstRowFirstColumn="0" w:firstRowLastColumn="0" w:lastRowFirstColumn="0" w:lastRowLastColumn="0"/>
            </w:pPr>
            <w:r>
              <w:t>14.00</w:t>
            </w:r>
          </w:p>
        </w:tc>
        <w:tc>
          <w:tcPr>
            <w:tcW w:w="1321" w:type="dxa"/>
          </w:tcPr>
          <w:p w14:paraId="46CBBA68" w14:textId="6AA8A695"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11.00</w:t>
            </w:r>
          </w:p>
        </w:tc>
        <w:tc>
          <w:tcPr>
            <w:tcW w:w="1443" w:type="dxa"/>
          </w:tcPr>
          <w:p w14:paraId="10BB0871" w14:textId="551A0899" w:rsidR="00B156CF" w:rsidRDefault="00A176C2" w:rsidP="00A176C2">
            <w:pPr>
              <w:jc w:val="center"/>
              <w:cnfStyle w:val="000000000000" w:firstRow="0" w:lastRow="0" w:firstColumn="0" w:lastColumn="0" w:oddVBand="0" w:evenVBand="0" w:oddHBand="0" w:evenHBand="0" w:firstRowFirstColumn="0" w:firstRowLastColumn="0" w:lastRowFirstColumn="0" w:lastRowLastColumn="0"/>
            </w:pPr>
            <w:r>
              <w:t>17.00</w:t>
            </w:r>
          </w:p>
        </w:tc>
        <w:tc>
          <w:tcPr>
            <w:tcW w:w="1321" w:type="dxa"/>
          </w:tcPr>
          <w:p w14:paraId="723FA220" w14:textId="73676C46"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10.00</w:t>
            </w:r>
          </w:p>
        </w:tc>
        <w:tc>
          <w:tcPr>
            <w:tcW w:w="1321" w:type="dxa"/>
          </w:tcPr>
          <w:p w14:paraId="0E3BA5FB" w14:textId="4975C4E5"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17.00</w:t>
            </w:r>
          </w:p>
        </w:tc>
        <w:tc>
          <w:tcPr>
            <w:tcW w:w="1443" w:type="dxa"/>
          </w:tcPr>
          <w:p w14:paraId="215B4782" w14:textId="0039A6D3"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w:t>
            </w:r>
          </w:p>
        </w:tc>
      </w:tr>
      <w:tr w:rsidR="00B156CF" w14:paraId="2C749286" w14:textId="77777777" w:rsidTr="00B156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tcPr>
          <w:p w14:paraId="49802309" w14:textId="77777777" w:rsidR="00B156CF" w:rsidRDefault="00B156CF" w:rsidP="00B156CF">
            <w:pPr>
              <w:jc w:val="center"/>
              <w:rPr>
                <w:b w:val="0"/>
                <w:bCs w:val="0"/>
              </w:rPr>
            </w:pPr>
            <w:r>
              <w:t>High Entry Speed</w:t>
            </w:r>
          </w:p>
          <w:p w14:paraId="53CCFBB7" w14:textId="77777777" w:rsidR="00B156CF" w:rsidRDefault="00B156CF" w:rsidP="00B156CF">
            <w:pPr>
              <w:jc w:val="center"/>
            </w:pPr>
            <w:r>
              <w:t>(Median)</w:t>
            </w:r>
          </w:p>
        </w:tc>
        <w:tc>
          <w:tcPr>
            <w:tcW w:w="992" w:type="dxa"/>
          </w:tcPr>
          <w:p w14:paraId="79E18773" w14:textId="3F762247" w:rsidR="00B156CF" w:rsidRPr="00E35BA8" w:rsidRDefault="008012F9" w:rsidP="00B156CF">
            <w:pPr>
              <w:jc w:val="center"/>
              <w:cnfStyle w:val="000000100000" w:firstRow="0" w:lastRow="0" w:firstColumn="0" w:lastColumn="0" w:oddVBand="0" w:evenVBand="0" w:oddHBand="1" w:evenHBand="0" w:firstRowFirstColumn="0" w:firstRowLastColumn="0" w:lastRowFirstColumn="0" w:lastRowLastColumn="0"/>
            </w:pPr>
            <w:r>
              <w:t>1.00</w:t>
            </w:r>
          </w:p>
        </w:tc>
        <w:tc>
          <w:tcPr>
            <w:tcW w:w="1196" w:type="dxa"/>
          </w:tcPr>
          <w:p w14:paraId="5C163D2A" w14:textId="6874DA00" w:rsidR="00B156CF" w:rsidRDefault="008012F9" w:rsidP="00B156CF">
            <w:pPr>
              <w:jc w:val="center"/>
              <w:cnfStyle w:val="000000100000" w:firstRow="0" w:lastRow="0" w:firstColumn="0" w:lastColumn="0" w:oddVBand="0" w:evenVBand="0" w:oddHBand="1" w:evenHBand="0" w:firstRowFirstColumn="0" w:firstRowLastColumn="0" w:lastRowFirstColumn="0" w:lastRowLastColumn="0"/>
            </w:pPr>
            <w:r>
              <w:t>2.00</w:t>
            </w:r>
          </w:p>
        </w:tc>
        <w:tc>
          <w:tcPr>
            <w:tcW w:w="1321" w:type="dxa"/>
          </w:tcPr>
          <w:p w14:paraId="5C354DCC" w14:textId="5F136A0B" w:rsidR="00B156CF" w:rsidRDefault="008012F9" w:rsidP="00B156CF">
            <w:pPr>
              <w:jc w:val="center"/>
              <w:cnfStyle w:val="000000100000" w:firstRow="0" w:lastRow="0" w:firstColumn="0" w:lastColumn="0" w:oddVBand="0" w:evenVBand="0" w:oddHBand="1" w:evenHBand="0" w:firstRowFirstColumn="0" w:firstRowLastColumn="0" w:lastRowFirstColumn="0" w:lastRowLastColumn="0"/>
            </w:pPr>
            <w:r>
              <w:t>1.00</w:t>
            </w:r>
          </w:p>
        </w:tc>
        <w:tc>
          <w:tcPr>
            <w:tcW w:w="1443" w:type="dxa"/>
          </w:tcPr>
          <w:p w14:paraId="03F66746" w14:textId="68B27670" w:rsidR="00B156CF" w:rsidRDefault="008012F9" w:rsidP="00B156CF">
            <w:pPr>
              <w:jc w:val="center"/>
              <w:cnfStyle w:val="000000100000" w:firstRow="0" w:lastRow="0" w:firstColumn="0" w:lastColumn="0" w:oddVBand="0" w:evenVBand="0" w:oddHBand="1" w:evenHBand="0" w:firstRowFirstColumn="0" w:firstRowLastColumn="0" w:lastRowFirstColumn="0" w:lastRowLastColumn="0"/>
            </w:pPr>
            <w:r>
              <w:t>2.00</w:t>
            </w:r>
          </w:p>
        </w:tc>
        <w:tc>
          <w:tcPr>
            <w:tcW w:w="1321" w:type="dxa"/>
          </w:tcPr>
          <w:p w14:paraId="1EE4ABF1" w14:textId="21E6E12A" w:rsidR="00B156CF" w:rsidRDefault="008012F9" w:rsidP="00B156CF">
            <w:pPr>
              <w:jc w:val="center"/>
              <w:cnfStyle w:val="000000100000" w:firstRow="0" w:lastRow="0" w:firstColumn="0" w:lastColumn="0" w:oddVBand="0" w:evenVBand="0" w:oddHBand="1" w:evenHBand="0" w:firstRowFirstColumn="0" w:firstRowLastColumn="0" w:lastRowFirstColumn="0" w:lastRowLastColumn="0"/>
            </w:pPr>
            <w:r>
              <w:t>2.00</w:t>
            </w:r>
          </w:p>
        </w:tc>
        <w:tc>
          <w:tcPr>
            <w:tcW w:w="1321" w:type="dxa"/>
          </w:tcPr>
          <w:p w14:paraId="45A50947" w14:textId="4A8634EE" w:rsidR="00B156CF" w:rsidRDefault="008012F9" w:rsidP="00B156CF">
            <w:pPr>
              <w:jc w:val="center"/>
              <w:cnfStyle w:val="000000100000" w:firstRow="0" w:lastRow="0" w:firstColumn="0" w:lastColumn="0" w:oddVBand="0" w:evenVBand="0" w:oddHBand="1" w:evenHBand="0" w:firstRowFirstColumn="0" w:firstRowLastColumn="0" w:lastRowFirstColumn="0" w:lastRowLastColumn="0"/>
            </w:pPr>
            <w:r>
              <w:t>2.</w:t>
            </w:r>
            <w:r w:rsidR="000475FA">
              <w:t>5</w:t>
            </w:r>
            <w:r>
              <w:t>0</w:t>
            </w:r>
          </w:p>
        </w:tc>
        <w:tc>
          <w:tcPr>
            <w:tcW w:w="1443" w:type="dxa"/>
          </w:tcPr>
          <w:p w14:paraId="6761C2A1" w14:textId="551ACD0F" w:rsidR="00B156CF" w:rsidRDefault="00A176C2" w:rsidP="00B156CF">
            <w:pPr>
              <w:jc w:val="center"/>
              <w:cnfStyle w:val="000000100000" w:firstRow="0" w:lastRow="0" w:firstColumn="0" w:lastColumn="0" w:oddVBand="0" w:evenVBand="0" w:oddHBand="1" w:evenHBand="0" w:firstRowFirstColumn="0" w:firstRowLastColumn="0" w:lastRowFirstColumn="0" w:lastRowLastColumn="0"/>
            </w:pPr>
            <w:r>
              <w:t>-</w:t>
            </w:r>
          </w:p>
        </w:tc>
      </w:tr>
      <w:tr w:rsidR="00B156CF" w14:paraId="7687DAC3" w14:textId="77777777" w:rsidTr="00B156CF">
        <w:trPr>
          <w:trHeight w:val="375"/>
        </w:trPr>
        <w:tc>
          <w:tcPr>
            <w:cnfStyle w:val="001000000000" w:firstRow="0" w:lastRow="0" w:firstColumn="1" w:lastColumn="0" w:oddVBand="0" w:evenVBand="0" w:oddHBand="0" w:evenHBand="0" w:firstRowFirstColumn="0" w:firstRowLastColumn="0" w:lastRowFirstColumn="0" w:lastRowLastColumn="0"/>
            <w:tcW w:w="1413" w:type="dxa"/>
          </w:tcPr>
          <w:p w14:paraId="0F25F813" w14:textId="77777777" w:rsidR="00B156CF" w:rsidRDefault="00B156CF" w:rsidP="00B156CF">
            <w:pPr>
              <w:jc w:val="center"/>
              <w:rPr>
                <w:b w:val="0"/>
                <w:bCs w:val="0"/>
              </w:rPr>
            </w:pPr>
            <w:r>
              <w:t>Very High Entry Speed</w:t>
            </w:r>
          </w:p>
          <w:p w14:paraId="3EAA98C4" w14:textId="77777777" w:rsidR="00B156CF" w:rsidRDefault="00B156CF" w:rsidP="00B156CF">
            <w:pPr>
              <w:jc w:val="center"/>
            </w:pPr>
            <w:r>
              <w:t>(Median)</w:t>
            </w:r>
          </w:p>
        </w:tc>
        <w:tc>
          <w:tcPr>
            <w:tcW w:w="992" w:type="dxa"/>
          </w:tcPr>
          <w:p w14:paraId="31B362F5" w14:textId="1631B418" w:rsidR="00B156CF" w:rsidRPr="00E35BA8"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196" w:type="dxa"/>
          </w:tcPr>
          <w:p w14:paraId="49E81CFB" w14:textId="35376AA8"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321" w:type="dxa"/>
          </w:tcPr>
          <w:p w14:paraId="68ACAA10" w14:textId="6098F35E"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443" w:type="dxa"/>
          </w:tcPr>
          <w:p w14:paraId="430522B2" w14:textId="085D06C3"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321" w:type="dxa"/>
          </w:tcPr>
          <w:p w14:paraId="3710DC4F" w14:textId="6983163A"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321" w:type="dxa"/>
          </w:tcPr>
          <w:p w14:paraId="1CE08DC8" w14:textId="30DF3F55"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443" w:type="dxa"/>
          </w:tcPr>
          <w:p w14:paraId="6DABE548" w14:textId="22489221"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w:t>
            </w:r>
          </w:p>
        </w:tc>
      </w:tr>
      <w:tr w:rsidR="00B156CF" w14:paraId="7649EAB7" w14:textId="77777777" w:rsidTr="00B156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tcPr>
          <w:p w14:paraId="54E06259" w14:textId="11BE7EA3" w:rsidR="00B156CF" w:rsidRPr="00B156CF" w:rsidRDefault="00B156CF" w:rsidP="00B156CF">
            <w:pPr>
              <w:jc w:val="center"/>
              <w:rPr>
                <w:b w:val="0"/>
                <w:bCs w:val="0"/>
              </w:rPr>
            </w:pPr>
            <w:r>
              <w:t>Low Entry Speed (IQR)</w:t>
            </w:r>
          </w:p>
        </w:tc>
        <w:tc>
          <w:tcPr>
            <w:tcW w:w="992" w:type="dxa"/>
          </w:tcPr>
          <w:p w14:paraId="3F29E5BF" w14:textId="43CE9AE1" w:rsidR="00B156CF" w:rsidRPr="00E35BA8" w:rsidRDefault="004F5A90" w:rsidP="00B156CF">
            <w:pPr>
              <w:jc w:val="center"/>
              <w:cnfStyle w:val="000000100000" w:firstRow="0" w:lastRow="0" w:firstColumn="0" w:lastColumn="0" w:oddVBand="0" w:evenVBand="0" w:oddHBand="1" w:evenHBand="0" w:firstRowFirstColumn="0" w:firstRowLastColumn="0" w:lastRowFirstColumn="0" w:lastRowLastColumn="0"/>
            </w:pPr>
            <w:r w:rsidRPr="00E35BA8">
              <w:t>2.00</w:t>
            </w:r>
          </w:p>
        </w:tc>
        <w:tc>
          <w:tcPr>
            <w:tcW w:w="1196" w:type="dxa"/>
          </w:tcPr>
          <w:p w14:paraId="455F9C10" w14:textId="3C3FBAB8" w:rsidR="00B156CF" w:rsidRDefault="00BD1ADC" w:rsidP="00B156CF">
            <w:pPr>
              <w:jc w:val="center"/>
              <w:cnfStyle w:val="000000100000" w:firstRow="0" w:lastRow="0" w:firstColumn="0" w:lastColumn="0" w:oddVBand="0" w:evenVBand="0" w:oddHBand="1" w:evenHBand="0" w:firstRowFirstColumn="0" w:firstRowLastColumn="0" w:lastRowFirstColumn="0" w:lastRowLastColumn="0"/>
            </w:pPr>
            <w:r>
              <w:t>4.00</w:t>
            </w:r>
          </w:p>
        </w:tc>
        <w:tc>
          <w:tcPr>
            <w:tcW w:w="1321" w:type="dxa"/>
          </w:tcPr>
          <w:p w14:paraId="7FF2FD2E" w14:textId="59B00DF0" w:rsidR="00B156CF" w:rsidRDefault="00BD1ADC" w:rsidP="00B156CF">
            <w:pPr>
              <w:jc w:val="center"/>
              <w:cnfStyle w:val="000000100000" w:firstRow="0" w:lastRow="0" w:firstColumn="0" w:lastColumn="0" w:oddVBand="0" w:evenVBand="0" w:oddHBand="1" w:evenHBand="0" w:firstRowFirstColumn="0" w:firstRowLastColumn="0" w:lastRowFirstColumn="0" w:lastRowLastColumn="0"/>
            </w:pPr>
            <w:r>
              <w:t>5.00</w:t>
            </w:r>
          </w:p>
        </w:tc>
        <w:tc>
          <w:tcPr>
            <w:tcW w:w="1443" w:type="dxa"/>
          </w:tcPr>
          <w:p w14:paraId="27E7D914" w14:textId="3ECCEC43" w:rsidR="00B156CF" w:rsidRDefault="00BD1ADC" w:rsidP="00B156CF">
            <w:pPr>
              <w:jc w:val="center"/>
              <w:cnfStyle w:val="000000100000" w:firstRow="0" w:lastRow="0" w:firstColumn="0" w:lastColumn="0" w:oddVBand="0" w:evenVBand="0" w:oddHBand="1" w:evenHBand="0" w:firstRowFirstColumn="0" w:firstRowLastColumn="0" w:lastRowFirstColumn="0" w:lastRowLastColumn="0"/>
            </w:pPr>
            <w:r>
              <w:t>6.25</w:t>
            </w:r>
          </w:p>
        </w:tc>
        <w:tc>
          <w:tcPr>
            <w:tcW w:w="1321" w:type="dxa"/>
          </w:tcPr>
          <w:p w14:paraId="047FA86A" w14:textId="7545005E" w:rsidR="00B156CF" w:rsidRDefault="00BD1ADC" w:rsidP="00B156CF">
            <w:pPr>
              <w:jc w:val="center"/>
              <w:cnfStyle w:val="000000100000" w:firstRow="0" w:lastRow="0" w:firstColumn="0" w:lastColumn="0" w:oddVBand="0" w:evenVBand="0" w:oddHBand="1" w:evenHBand="0" w:firstRowFirstColumn="0" w:firstRowLastColumn="0" w:lastRowFirstColumn="0" w:lastRowLastColumn="0"/>
            </w:pPr>
            <w:r>
              <w:t>5.00</w:t>
            </w:r>
          </w:p>
        </w:tc>
        <w:tc>
          <w:tcPr>
            <w:tcW w:w="1321" w:type="dxa"/>
          </w:tcPr>
          <w:p w14:paraId="306C9D4F" w14:textId="5FC8C201" w:rsidR="00B156CF" w:rsidRDefault="004C664E" w:rsidP="00B156CF">
            <w:pPr>
              <w:jc w:val="center"/>
              <w:cnfStyle w:val="000000100000" w:firstRow="0" w:lastRow="0" w:firstColumn="0" w:lastColumn="0" w:oddVBand="0" w:evenVBand="0" w:oddHBand="1" w:evenHBand="0" w:firstRowFirstColumn="0" w:firstRowLastColumn="0" w:lastRowFirstColumn="0" w:lastRowLastColumn="0"/>
            </w:pPr>
            <w:r>
              <w:t>3.50</w:t>
            </w:r>
          </w:p>
        </w:tc>
        <w:tc>
          <w:tcPr>
            <w:tcW w:w="1443" w:type="dxa"/>
          </w:tcPr>
          <w:p w14:paraId="51DBBF62" w14:textId="33C77D0D" w:rsidR="00B156CF" w:rsidRDefault="004C664E" w:rsidP="00B156CF">
            <w:pPr>
              <w:jc w:val="center"/>
              <w:cnfStyle w:val="000000100000" w:firstRow="0" w:lastRow="0" w:firstColumn="0" w:lastColumn="0" w:oddVBand="0" w:evenVBand="0" w:oddHBand="1" w:evenHBand="0" w:firstRowFirstColumn="0" w:firstRowLastColumn="0" w:lastRowFirstColumn="0" w:lastRowLastColumn="0"/>
            </w:pPr>
            <w:r>
              <w:t>-</w:t>
            </w:r>
          </w:p>
        </w:tc>
      </w:tr>
      <w:tr w:rsidR="00B156CF" w14:paraId="1E51C20B" w14:textId="77777777" w:rsidTr="00B156CF">
        <w:trPr>
          <w:trHeight w:val="375"/>
        </w:trPr>
        <w:tc>
          <w:tcPr>
            <w:cnfStyle w:val="001000000000" w:firstRow="0" w:lastRow="0" w:firstColumn="1" w:lastColumn="0" w:oddVBand="0" w:evenVBand="0" w:oddHBand="0" w:evenHBand="0" w:firstRowFirstColumn="0" w:firstRowLastColumn="0" w:lastRowFirstColumn="0" w:lastRowLastColumn="0"/>
            <w:tcW w:w="1413" w:type="dxa"/>
          </w:tcPr>
          <w:p w14:paraId="0CBE5FB3" w14:textId="77777777" w:rsidR="00B156CF" w:rsidRDefault="00B156CF" w:rsidP="00B156CF">
            <w:pPr>
              <w:jc w:val="center"/>
            </w:pPr>
            <w:r>
              <w:t>Medium Entry Speed (IQR)</w:t>
            </w:r>
          </w:p>
        </w:tc>
        <w:tc>
          <w:tcPr>
            <w:tcW w:w="992" w:type="dxa"/>
          </w:tcPr>
          <w:p w14:paraId="7E6A1B2F" w14:textId="71369F40" w:rsidR="00B156CF" w:rsidRPr="00E35BA8" w:rsidRDefault="00A176C2" w:rsidP="00B156CF">
            <w:pPr>
              <w:jc w:val="center"/>
              <w:cnfStyle w:val="000000000000" w:firstRow="0" w:lastRow="0" w:firstColumn="0" w:lastColumn="0" w:oddVBand="0" w:evenVBand="0" w:oddHBand="0" w:evenHBand="0" w:firstRowFirstColumn="0" w:firstRowLastColumn="0" w:lastRowFirstColumn="0" w:lastRowLastColumn="0"/>
            </w:pPr>
            <w:r>
              <w:t>1.00</w:t>
            </w:r>
          </w:p>
        </w:tc>
        <w:tc>
          <w:tcPr>
            <w:tcW w:w="1196" w:type="dxa"/>
          </w:tcPr>
          <w:p w14:paraId="47A1CD04" w14:textId="62F72B94"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11.00</w:t>
            </w:r>
          </w:p>
        </w:tc>
        <w:tc>
          <w:tcPr>
            <w:tcW w:w="1321" w:type="dxa"/>
          </w:tcPr>
          <w:p w14:paraId="2542DE82" w14:textId="1ACC6142"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6.00</w:t>
            </w:r>
          </w:p>
        </w:tc>
        <w:tc>
          <w:tcPr>
            <w:tcW w:w="1443" w:type="dxa"/>
          </w:tcPr>
          <w:p w14:paraId="115EE2B8" w14:textId="22C68627"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10.50</w:t>
            </w:r>
          </w:p>
        </w:tc>
        <w:tc>
          <w:tcPr>
            <w:tcW w:w="1321" w:type="dxa"/>
          </w:tcPr>
          <w:p w14:paraId="002C56E2" w14:textId="712CB7F0" w:rsidR="00B156CF" w:rsidRDefault="004B7AFA" w:rsidP="00B156CF">
            <w:pPr>
              <w:jc w:val="center"/>
              <w:cnfStyle w:val="000000000000" w:firstRow="0" w:lastRow="0" w:firstColumn="0" w:lastColumn="0" w:oddVBand="0" w:evenVBand="0" w:oddHBand="0" w:evenHBand="0" w:firstRowFirstColumn="0" w:firstRowLastColumn="0" w:lastRowFirstColumn="0" w:lastRowLastColumn="0"/>
            </w:pPr>
            <w:r>
              <w:t>6.75</w:t>
            </w:r>
          </w:p>
        </w:tc>
        <w:tc>
          <w:tcPr>
            <w:tcW w:w="1321" w:type="dxa"/>
          </w:tcPr>
          <w:p w14:paraId="400DCBC2" w14:textId="30F2B3D9" w:rsidR="00B156CF" w:rsidRDefault="004B7AFA" w:rsidP="00B156CF">
            <w:pPr>
              <w:jc w:val="center"/>
              <w:cnfStyle w:val="000000000000" w:firstRow="0" w:lastRow="0" w:firstColumn="0" w:lastColumn="0" w:oddVBand="0" w:evenVBand="0" w:oddHBand="0" w:evenHBand="0" w:firstRowFirstColumn="0" w:firstRowLastColumn="0" w:lastRowFirstColumn="0" w:lastRowLastColumn="0"/>
            </w:pPr>
            <w:r>
              <w:t>2.00</w:t>
            </w:r>
          </w:p>
        </w:tc>
        <w:tc>
          <w:tcPr>
            <w:tcW w:w="1443" w:type="dxa"/>
          </w:tcPr>
          <w:p w14:paraId="6C4E9908" w14:textId="3EC18F1F"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w:t>
            </w:r>
          </w:p>
        </w:tc>
      </w:tr>
      <w:tr w:rsidR="00B156CF" w14:paraId="15A60658" w14:textId="77777777" w:rsidTr="00B156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tcPr>
          <w:p w14:paraId="418DD678" w14:textId="77777777" w:rsidR="00B156CF" w:rsidRDefault="00B156CF" w:rsidP="00B156CF">
            <w:pPr>
              <w:jc w:val="center"/>
            </w:pPr>
            <w:r>
              <w:t>High Entry Speed (IQR)</w:t>
            </w:r>
          </w:p>
        </w:tc>
        <w:tc>
          <w:tcPr>
            <w:tcW w:w="992" w:type="dxa"/>
          </w:tcPr>
          <w:p w14:paraId="79699574" w14:textId="2EB185DA" w:rsidR="00B156CF" w:rsidRPr="00E35BA8" w:rsidRDefault="004B5495" w:rsidP="00B156CF">
            <w:pPr>
              <w:jc w:val="center"/>
              <w:cnfStyle w:val="000000100000" w:firstRow="0" w:lastRow="0" w:firstColumn="0" w:lastColumn="0" w:oddVBand="0" w:evenVBand="0" w:oddHBand="1" w:evenHBand="0" w:firstRowFirstColumn="0" w:firstRowLastColumn="0" w:lastRowFirstColumn="0" w:lastRowLastColumn="0"/>
            </w:pPr>
            <w:r>
              <w:t>0.25</w:t>
            </w:r>
          </w:p>
        </w:tc>
        <w:tc>
          <w:tcPr>
            <w:tcW w:w="1196" w:type="dxa"/>
          </w:tcPr>
          <w:p w14:paraId="62977781" w14:textId="7DFA3C94" w:rsidR="00B156CF" w:rsidRDefault="004B5495" w:rsidP="00B156CF">
            <w:pPr>
              <w:jc w:val="center"/>
              <w:cnfStyle w:val="000000100000" w:firstRow="0" w:lastRow="0" w:firstColumn="0" w:lastColumn="0" w:oddVBand="0" w:evenVBand="0" w:oddHBand="1" w:evenHBand="0" w:firstRowFirstColumn="0" w:firstRowLastColumn="0" w:lastRowFirstColumn="0" w:lastRowLastColumn="0"/>
            </w:pPr>
            <w:r>
              <w:t>1.50</w:t>
            </w:r>
          </w:p>
        </w:tc>
        <w:tc>
          <w:tcPr>
            <w:tcW w:w="1321" w:type="dxa"/>
          </w:tcPr>
          <w:p w14:paraId="67D06D26" w14:textId="56A76711" w:rsidR="00B156CF" w:rsidRDefault="00043900" w:rsidP="00B156CF">
            <w:pPr>
              <w:jc w:val="center"/>
              <w:cnfStyle w:val="000000100000" w:firstRow="0" w:lastRow="0" w:firstColumn="0" w:lastColumn="0" w:oddVBand="0" w:evenVBand="0" w:oddHBand="1" w:evenHBand="0" w:firstRowFirstColumn="0" w:firstRowLastColumn="0" w:lastRowFirstColumn="0" w:lastRowLastColumn="0"/>
            </w:pPr>
            <w:r>
              <w:t>1.00</w:t>
            </w:r>
          </w:p>
        </w:tc>
        <w:tc>
          <w:tcPr>
            <w:tcW w:w="1443" w:type="dxa"/>
          </w:tcPr>
          <w:p w14:paraId="41F82A1D" w14:textId="616BF4F2" w:rsidR="00B156CF" w:rsidRDefault="00043900" w:rsidP="00B156CF">
            <w:pPr>
              <w:jc w:val="center"/>
              <w:cnfStyle w:val="000000100000" w:firstRow="0" w:lastRow="0" w:firstColumn="0" w:lastColumn="0" w:oddVBand="0" w:evenVBand="0" w:oddHBand="1" w:evenHBand="0" w:firstRowFirstColumn="0" w:firstRowLastColumn="0" w:lastRowFirstColumn="0" w:lastRowLastColumn="0"/>
            </w:pPr>
            <w:r>
              <w:t>2.00</w:t>
            </w:r>
          </w:p>
        </w:tc>
        <w:tc>
          <w:tcPr>
            <w:tcW w:w="1321" w:type="dxa"/>
          </w:tcPr>
          <w:p w14:paraId="6874762C" w14:textId="412A2BF7" w:rsidR="00B156CF" w:rsidRDefault="00043900" w:rsidP="00B156CF">
            <w:pPr>
              <w:jc w:val="center"/>
              <w:cnfStyle w:val="000000100000" w:firstRow="0" w:lastRow="0" w:firstColumn="0" w:lastColumn="0" w:oddVBand="0" w:evenVBand="0" w:oddHBand="1" w:evenHBand="0" w:firstRowFirstColumn="0" w:firstRowLastColumn="0" w:lastRowFirstColumn="0" w:lastRowLastColumn="0"/>
            </w:pPr>
            <w:r>
              <w:t>1.00</w:t>
            </w:r>
          </w:p>
        </w:tc>
        <w:tc>
          <w:tcPr>
            <w:tcW w:w="1321" w:type="dxa"/>
          </w:tcPr>
          <w:p w14:paraId="56E65571" w14:textId="13CF75A5" w:rsidR="00B156CF" w:rsidRDefault="00043900" w:rsidP="00B156CF">
            <w:pPr>
              <w:jc w:val="center"/>
              <w:cnfStyle w:val="000000100000" w:firstRow="0" w:lastRow="0" w:firstColumn="0" w:lastColumn="0" w:oddVBand="0" w:evenVBand="0" w:oddHBand="1" w:evenHBand="0" w:firstRowFirstColumn="0" w:firstRowLastColumn="0" w:lastRowFirstColumn="0" w:lastRowLastColumn="0"/>
            </w:pPr>
            <w:r>
              <w:t>2.00</w:t>
            </w:r>
          </w:p>
        </w:tc>
        <w:tc>
          <w:tcPr>
            <w:tcW w:w="1443" w:type="dxa"/>
          </w:tcPr>
          <w:p w14:paraId="5D68B9A0" w14:textId="229C6105" w:rsidR="00B156CF" w:rsidRDefault="00A176C2" w:rsidP="00B156CF">
            <w:pPr>
              <w:jc w:val="center"/>
              <w:cnfStyle w:val="000000100000" w:firstRow="0" w:lastRow="0" w:firstColumn="0" w:lastColumn="0" w:oddVBand="0" w:evenVBand="0" w:oddHBand="1" w:evenHBand="0" w:firstRowFirstColumn="0" w:firstRowLastColumn="0" w:lastRowFirstColumn="0" w:lastRowLastColumn="0"/>
            </w:pPr>
            <w:r>
              <w:t>-</w:t>
            </w:r>
          </w:p>
        </w:tc>
      </w:tr>
      <w:tr w:rsidR="00B156CF" w14:paraId="0C9FB8D9" w14:textId="77777777" w:rsidTr="00B156CF">
        <w:trPr>
          <w:trHeight w:val="375"/>
        </w:trPr>
        <w:tc>
          <w:tcPr>
            <w:cnfStyle w:val="001000000000" w:firstRow="0" w:lastRow="0" w:firstColumn="1" w:lastColumn="0" w:oddVBand="0" w:evenVBand="0" w:oddHBand="0" w:evenHBand="0" w:firstRowFirstColumn="0" w:firstRowLastColumn="0" w:lastRowFirstColumn="0" w:lastRowLastColumn="0"/>
            <w:tcW w:w="1413" w:type="dxa"/>
          </w:tcPr>
          <w:p w14:paraId="1D4E21EE" w14:textId="40A8407B" w:rsidR="00B156CF" w:rsidRDefault="00B156CF" w:rsidP="00B156CF">
            <w:pPr>
              <w:jc w:val="center"/>
            </w:pPr>
            <w:r>
              <w:t>Very High Entry Speed (IQR)</w:t>
            </w:r>
          </w:p>
        </w:tc>
        <w:tc>
          <w:tcPr>
            <w:tcW w:w="992" w:type="dxa"/>
          </w:tcPr>
          <w:p w14:paraId="597877A2" w14:textId="222116D4" w:rsidR="00B156CF" w:rsidRPr="00E35BA8"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196" w:type="dxa"/>
          </w:tcPr>
          <w:p w14:paraId="7D926953" w14:textId="67017981"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321" w:type="dxa"/>
          </w:tcPr>
          <w:p w14:paraId="74DF8F6F" w14:textId="7D8D9B01"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443" w:type="dxa"/>
          </w:tcPr>
          <w:p w14:paraId="3F8E7FF3" w14:textId="034F7872"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321" w:type="dxa"/>
          </w:tcPr>
          <w:p w14:paraId="58CF5309" w14:textId="2F57495D"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321" w:type="dxa"/>
          </w:tcPr>
          <w:p w14:paraId="24B15E3B" w14:textId="7F5A165B" w:rsidR="00B156CF" w:rsidRDefault="00F43A8E" w:rsidP="00B156CF">
            <w:pPr>
              <w:jc w:val="center"/>
              <w:cnfStyle w:val="000000000000" w:firstRow="0" w:lastRow="0" w:firstColumn="0" w:lastColumn="0" w:oddVBand="0" w:evenVBand="0" w:oddHBand="0" w:evenHBand="0" w:firstRowFirstColumn="0" w:firstRowLastColumn="0" w:lastRowFirstColumn="0" w:lastRowLastColumn="0"/>
            </w:pPr>
            <w:r>
              <w:t>0.00</w:t>
            </w:r>
          </w:p>
        </w:tc>
        <w:tc>
          <w:tcPr>
            <w:tcW w:w="1443" w:type="dxa"/>
          </w:tcPr>
          <w:p w14:paraId="4378CEBB" w14:textId="6442CCFD" w:rsidR="00B156CF" w:rsidRDefault="00A176C2" w:rsidP="00B156CF">
            <w:pPr>
              <w:jc w:val="center"/>
              <w:cnfStyle w:val="000000000000" w:firstRow="0" w:lastRow="0" w:firstColumn="0" w:lastColumn="0" w:oddVBand="0" w:evenVBand="0" w:oddHBand="0" w:evenHBand="0" w:firstRowFirstColumn="0" w:firstRowLastColumn="0" w:lastRowFirstColumn="0" w:lastRowLastColumn="0"/>
            </w:pPr>
            <w:r>
              <w:t>-</w:t>
            </w:r>
          </w:p>
        </w:tc>
      </w:tr>
    </w:tbl>
    <w:p w14:paraId="368464BB" w14:textId="06D9EC31" w:rsidR="00265BA7" w:rsidRDefault="00265BA7" w:rsidP="00886554">
      <w:pPr>
        <w:jc w:val="both"/>
        <w:rPr>
          <w:u w:val="single"/>
        </w:rPr>
      </w:pPr>
    </w:p>
    <w:p w14:paraId="1019264A" w14:textId="2355F54F" w:rsidR="00265BA7" w:rsidRDefault="00265BA7" w:rsidP="009E7421">
      <w:pPr>
        <w:rPr>
          <w:u w:val="single"/>
        </w:rPr>
      </w:pPr>
    </w:p>
    <w:p w14:paraId="2FDE9BE2" w14:textId="4FF0EEF2" w:rsidR="00265BA7" w:rsidRPr="00FB5A50" w:rsidRDefault="00300C71" w:rsidP="009E7421">
      <w:pPr>
        <w:rPr>
          <w:u w:val="single"/>
        </w:rPr>
      </w:pPr>
      <w:r w:rsidRPr="00FB5A50">
        <w:rPr>
          <w:rFonts w:cstheme="minorHAnsi"/>
        </w:rPr>
        <w:lastRenderedPageBreak/>
        <w:t>The interquartile range (IQR; length of the box), median (intersecting line within the box), range (solid line) and outliers (singular points) of low entry speed turns (Figure 8), medium entry speed turns (Figure 9), high entry speed turns (Figure 10) and very high entry speed turns (Figure 11) are displayed.</w:t>
      </w:r>
    </w:p>
    <w:p w14:paraId="0A0EED05" w14:textId="77777777" w:rsidR="00265BA7" w:rsidRPr="00FB5A50" w:rsidRDefault="00265BA7" w:rsidP="009E7421">
      <w:pPr>
        <w:rPr>
          <w:u w:val="single"/>
        </w:rPr>
      </w:pPr>
    </w:p>
    <w:p w14:paraId="79A789F7" w14:textId="77777777" w:rsidR="00265BA7" w:rsidRPr="00FB5A50" w:rsidRDefault="00265BA7" w:rsidP="009E7421">
      <w:pPr>
        <w:rPr>
          <w:u w:val="single"/>
        </w:rPr>
      </w:pPr>
    </w:p>
    <w:p w14:paraId="2B64CEEE" w14:textId="77777777" w:rsidR="00265BA7" w:rsidRDefault="00265BA7" w:rsidP="009E7421">
      <w:pPr>
        <w:rPr>
          <w:u w:val="single"/>
        </w:rPr>
      </w:pPr>
    </w:p>
    <w:p w14:paraId="55634039" w14:textId="77777777" w:rsidR="00265BA7" w:rsidRDefault="00265BA7" w:rsidP="009E7421">
      <w:pPr>
        <w:rPr>
          <w:u w:val="single"/>
        </w:rPr>
      </w:pPr>
    </w:p>
    <w:p w14:paraId="2D64208B" w14:textId="292EA1BE" w:rsidR="00265BA7" w:rsidRDefault="00265BA7" w:rsidP="009E7421">
      <w:pPr>
        <w:rPr>
          <w:u w:val="single"/>
        </w:rPr>
      </w:pPr>
    </w:p>
    <w:p w14:paraId="75413E26" w14:textId="070CD1A6" w:rsidR="00265BA7" w:rsidRPr="00265BA7" w:rsidRDefault="00265BA7" w:rsidP="00265BA7"/>
    <w:p w14:paraId="62FA26D9" w14:textId="6DDBD3F0" w:rsidR="00265BA7" w:rsidRPr="00265BA7" w:rsidRDefault="00265BA7" w:rsidP="00265BA7"/>
    <w:p w14:paraId="31B1342A" w14:textId="77777777" w:rsidR="00265BA7" w:rsidRPr="00265BA7" w:rsidRDefault="00265BA7" w:rsidP="00265BA7"/>
    <w:p w14:paraId="762B0738" w14:textId="0AEB1792" w:rsidR="00265BA7" w:rsidRPr="00265BA7" w:rsidRDefault="00B156CF" w:rsidP="00265BA7">
      <w:r w:rsidRPr="008A6E6C">
        <w:rPr>
          <w:noProof/>
          <w:u w:val="single"/>
          <w:lang w:eastAsia="en-GB"/>
        </w:rPr>
        <w:drawing>
          <wp:anchor distT="0" distB="0" distL="114300" distR="114300" simplePos="0" relativeHeight="251655202" behindDoc="0" locked="0" layoutInCell="1" allowOverlap="1" wp14:anchorId="0F1E196C" wp14:editId="1043486A">
            <wp:simplePos x="0" y="0"/>
            <wp:positionH relativeFrom="column">
              <wp:posOffset>308102</wp:posOffset>
            </wp:positionH>
            <wp:positionV relativeFrom="paragraph">
              <wp:posOffset>132461</wp:posOffset>
            </wp:positionV>
            <wp:extent cx="6213910" cy="6426473"/>
            <wp:effectExtent l="0" t="0" r="0" b="0"/>
            <wp:wrapNone/>
            <wp:docPr id="461215367" name="Picture 461215367" descr="A graph with purple and pin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50305" name="Picture 1" descr="A graph with purple and pink lines&#10;&#10;Description automatically generated"/>
                    <pic:cNvPicPr/>
                  </pic:nvPicPr>
                  <pic:blipFill rotWithShape="1">
                    <a:blip r:embed="rId33" cstate="print">
                      <a:extLst>
                        <a:ext uri="{28A0092B-C50C-407E-A947-70E740481C1C}">
                          <a14:useLocalDpi xmlns:a14="http://schemas.microsoft.com/office/drawing/2010/main" val="0"/>
                        </a:ext>
                      </a:extLst>
                    </a:blip>
                    <a:srcRect t="6957"/>
                    <a:stretch/>
                  </pic:blipFill>
                  <pic:spPr bwMode="auto">
                    <a:xfrm>
                      <a:off x="0" y="0"/>
                      <a:ext cx="6213910" cy="6426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0F8FC" w14:textId="77777777" w:rsidR="00265BA7" w:rsidRPr="00265BA7" w:rsidRDefault="00265BA7" w:rsidP="00265BA7"/>
    <w:p w14:paraId="651CCF4F" w14:textId="77777777" w:rsidR="00265BA7" w:rsidRPr="00265BA7" w:rsidRDefault="00265BA7" w:rsidP="00265BA7"/>
    <w:p w14:paraId="1D49FBF8" w14:textId="77777777" w:rsidR="00265BA7" w:rsidRPr="00265BA7" w:rsidRDefault="00265BA7" w:rsidP="00265BA7"/>
    <w:p w14:paraId="3A540CA5" w14:textId="77777777" w:rsidR="00265BA7" w:rsidRPr="00265BA7" w:rsidRDefault="00265BA7" w:rsidP="00265BA7"/>
    <w:p w14:paraId="4575EE95" w14:textId="3A90F295" w:rsidR="00265BA7" w:rsidRPr="00265BA7" w:rsidRDefault="00265BA7" w:rsidP="00265BA7"/>
    <w:p w14:paraId="584E9F65" w14:textId="77777777" w:rsidR="00265BA7" w:rsidRPr="00265BA7" w:rsidRDefault="00265BA7" w:rsidP="00265BA7"/>
    <w:p w14:paraId="5B45DAA7" w14:textId="77777777" w:rsidR="00265BA7" w:rsidRPr="00265BA7" w:rsidRDefault="00265BA7" w:rsidP="00265BA7"/>
    <w:p w14:paraId="21E22744" w14:textId="77777777" w:rsidR="00265BA7" w:rsidRPr="00265BA7" w:rsidRDefault="00265BA7" w:rsidP="00265BA7"/>
    <w:p w14:paraId="7C091312" w14:textId="77777777" w:rsidR="00265BA7" w:rsidRPr="00265BA7" w:rsidRDefault="00265BA7" w:rsidP="00265BA7"/>
    <w:p w14:paraId="032DA2A9" w14:textId="7A02859D" w:rsidR="00265BA7" w:rsidRPr="00265BA7" w:rsidRDefault="00265BA7" w:rsidP="00265BA7"/>
    <w:p w14:paraId="08C5F076" w14:textId="77777777" w:rsidR="00265BA7" w:rsidRPr="00265BA7" w:rsidRDefault="00265BA7" w:rsidP="00265BA7"/>
    <w:p w14:paraId="2CA681CA" w14:textId="1C4AA558" w:rsidR="00265BA7" w:rsidRPr="00265BA7" w:rsidRDefault="00265BA7" w:rsidP="00265BA7"/>
    <w:p w14:paraId="0ACDDF38" w14:textId="5714687B" w:rsidR="00265BA7" w:rsidRPr="00265BA7" w:rsidRDefault="00265BA7" w:rsidP="00265BA7"/>
    <w:p w14:paraId="16F91E75" w14:textId="73D9F078" w:rsidR="00265BA7" w:rsidRPr="00265BA7" w:rsidRDefault="00265BA7" w:rsidP="00265BA7"/>
    <w:p w14:paraId="6E1225B0" w14:textId="2FED0805" w:rsidR="003D48B4" w:rsidRDefault="003D48B4" w:rsidP="00265BA7"/>
    <w:p w14:paraId="27906AB0" w14:textId="1B03D446" w:rsidR="003D48B4" w:rsidRDefault="003D48B4">
      <w:r>
        <w:rPr>
          <w:noProof/>
          <w:lang w:eastAsia="en-GB"/>
        </w:rPr>
        <mc:AlternateContent>
          <mc:Choice Requires="wps">
            <w:drawing>
              <wp:anchor distT="0" distB="0" distL="114300" distR="114300" simplePos="0" relativeHeight="251655203" behindDoc="0" locked="0" layoutInCell="1" allowOverlap="1" wp14:anchorId="7DD2A111" wp14:editId="003DD68E">
                <wp:simplePos x="0" y="0"/>
                <wp:positionH relativeFrom="column">
                  <wp:posOffset>681609</wp:posOffset>
                </wp:positionH>
                <wp:positionV relativeFrom="paragraph">
                  <wp:posOffset>3759454</wp:posOffset>
                </wp:positionV>
                <wp:extent cx="5630545" cy="791210"/>
                <wp:effectExtent l="0" t="0" r="0" b="0"/>
                <wp:wrapSquare wrapText="bothSides"/>
                <wp:docPr id="1412774774" name="Text Box 1412774774"/>
                <wp:cNvGraphicFramePr/>
                <a:graphic xmlns:a="http://schemas.openxmlformats.org/drawingml/2006/main">
                  <a:graphicData uri="http://schemas.microsoft.com/office/word/2010/wordprocessingShape">
                    <wps:wsp>
                      <wps:cNvSpPr txBox="1"/>
                      <wps:spPr>
                        <a:xfrm>
                          <a:off x="0" y="0"/>
                          <a:ext cx="5630545" cy="791210"/>
                        </a:xfrm>
                        <a:prstGeom prst="rect">
                          <a:avLst/>
                        </a:prstGeom>
                        <a:solidFill>
                          <a:prstClr val="white"/>
                        </a:solidFill>
                        <a:ln>
                          <a:noFill/>
                        </a:ln>
                      </wps:spPr>
                      <wps:txbx>
                        <w:txbxContent>
                          <w:p w14:paraId="6D22EE25" w14:textId="77777777" w:rsidR="00A32220" w:rsidRPr="0045742D" w:rsidRDefault="00A32220" w:rsidP="00265BA7">
                            <w:pPr>
                              <w:pStyle w:val="Caption"/>
                              <w:jc w:val="center"/>
                            </w:pPr>
                            <w:r>
                              <w:t>Figure 8: Frequency of low entry speed turns (&lt;3ms</w:t>
                            </w:r>
                            <w:r>
                              <w:rPr>
                                <w:vertAlign w:val="superscript"/>
                              </w:rPr>
                              <w:t xml:space="preserve">-1 </w:t>
                            </w:r>
                            <w:r>
                              <w:t xml:space="preserve">) per match, for each </w:t>
                            </w:r>
                            <w:r w:rsidRPr="00787398">
                              <w:t xml:space="preserve">position group. </w:t>
                            </w:r>
                            <w:r w:rsidRPr="00787398">
                              <w:sym w:font="Symbol" w:char="F065"/>
                            </w:r>
                            <w:r w:rsidRPr="00787398">
                              <w:rPr>
                                <w:vertAlign w:val="superscript"/>
                              </w:rPr>
                              <w:t xml:space="preserve">2 </w:t>
                            </w:r>
                            <w:r w:rsidRPr="00787398">
                              <w:t>= 0.307 (large). GK&lt;FB,CD,CM,WF,CF (p&lt;0.05) CM&gt;FB,WF (p&lt;0.05) CD&gt;WF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2A111" id="Text Box 1412774774" o:spid="_x0000_s1042" type="#_x0000_t202" style="position:absolute;margin-left:53.65pt;margin-top:296pt;width:443.35pt;height:62.3pt;z-index:251655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" stroked="f">
                <v:textbox inset="0,0,0,0">
                  <w:txbxContent>
                    <w:p w14:paraId="6D22EE25" w14:textId="77777777" w:rsidR="00A32220" w:rsidRPr="0045742D" w:rsidRDefault="00A32220" w:rsidP="00265BA7">
                      <w:pPr>
                        <w:pStyle w:val="Caption"/>
                        <w:jc w:val="center"/>
                      </w:pPr>
                      <w:r>
                        <w:t>Figure 8: Frequency of low entry speed turns (&lt;3ms</w:t>
                      </w:r>
                      <w:r>
                        <w:rPr>
                          <w:vertAlign w:val="superscript"/>
                        </w:rPr>
                        <w:t xml:space="preserve">-1 </w:t>
                      </w:r>
                      <w:r>
                        <w:t xml:space="preserve">) per match, for each </w:t>
                      </w:r>
                      <w:r w:rsidRPr="00787398">
                        <w:t xml:space="preserve">position group. </w:t>
                      </w:r>
                      <w:r w:rsidRPr="00787398">
                        <w:sym w:font="Symbol" w:char="F065"/>
                      </w:r>
                      <w:r w:rsidRPr="00787398">
                        <w:rPr>
                          <w:vertAlign w:val="superscript"/>
                        </w:rPr>
                        <w:t xml:space="preserve">2 </w:t>
                      </w:r>
                      <w:r w:rsidRPr="00787398">
                        <w:t>= 0.307 (large). GK&lt;FB,CD,CM,WF,CF (p&lt;0.05) CM&gt;FB,WF (p&lt;0.05) CD&gt;WF (p&lt;0.05)</w:t>
                      </w:r>
                    </w:p>
                  </w:txbxContent>
                </v:textbox>
                <w10:wrap type="square"/>
              </v:shape>
            </w:pict>
          </mc:Fallback>
        </mc:AlternateContent>
      </w:r>
      <w:r>
        <w:br w:type="page"/>
      </w:r>
    </w:p>
    <w:p w14:paraId="31A1650F" w14:textId="00DE07C0" w:rsidR="0086497B" w:rsidRDefault="0086497B" w:rsidP="00265BA7"/>
    <w:p w14:paraId="493CB574" w14:textId="24A40849" w:rsidR="00265BA7" w:rsidRPr="00265BA7" w:rsidRDefault="00265BA7" w:rsidP="00265BA7"/>
    <w:p w14:paraId="390A0393" w14:textId="60DC0F8A" w:rsidR="00265BA7" w:rsidRPr="00265BA7" w:rsidRDefault="003D48B4" w:rsidP="00265BA7">
      <w:r w:rsidRPr="008A6E6C">
        <w:rPr>
          <w:noProof/>
          <w:u w:val="single"/>
          <w:lang w:eastAsia="en-GB"/>
        </w:rPr>
        <w:drawing>
          <wp:anchor distT="0" distB="0" distL="114300" distR="114300" simplePos="0" relativeHeight="251655183" behindDoc="0" locked="0" layoutInCell="1" allowOverlap="1" wp14:anchorId="2A562E16" wp14:editId="26AF83E8">
            <wp:simplePos x="0" y="0"/>
            <wp:positionH relativeFrom="column">
              <wp:posOffset>378460</wp:posOffset>
            </wp:positionH>
            <wp:positionV relativeFrom="paragraph">
              <wp:posOffset>82822</wp:posOffset>
            </wp:positionV>
            <wp:extent cx="6008914" cy="6381122"/>
            <wp:effectExtent l="0" t="0" r="0" b="0"/>
            <wp:wrapNone/>
            <wp:docPr id="1883660608" name="Picture 188366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60608" name=""/>
                    <pic:cNvPicPr/>
                  </pic:nvPicPr>
                  <pic:blipFill rotWithShape="1">
                    <a:blip r:embed="rId34" cstate="print">
                      <a:extLst>
                        <a:ext uri="{28A0092B-C50C-407E-A947-70E740481C1C}">
                          <a14:useLocalDpi xmlns:a14="http://schemas.microsoft.com/office/drawing/2010/main" val="0"/>
                        </a:ext>
                      </a:extLst>
                    </a:blip>
                    <a:srcRect t="3884"/>
                    <a:stretch/>
                  </pic:blipFill>
                  <pic:spPr bwMode="auto">
                    <a:xfrm>
                      <a:off x="0" y="0"/>
                      <a:ext cx="6008914" cy="6381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7EF79" w14:textId="072C1B31" w:rsidR="00265BA7" w:rsidRPr="00265BA7" w:rsidRDefault="00265BA7" w:rsidP="00265BA7"/>
    <w:p w14:paraId="0CEAE354" w14:textId="40CD84F7" w:rsidR="00265BA7" w:rsidRPr="00265BA7" w:rsidRDefault="00265BA7" w:rsidP="00265BA7"/>
    <w:p w14:paraId="2A1FD659" w14:textId="77777777" w:rsidR="00265BA7" w:rsidRPr="00265BA7" w:rsidRDefault="00265BA7" w:rsidP="00265BA7"/>
    <w:p w14:paraId="226EDD17" w14:textId="77777777" w:rsidR="00265BA7" w:rsidRPr="00265BA7" w:rsidRDefault="00265BA7" w:rsidP="00265BA7"/>
    <w:p w14:paraId="12247D25" w14:textId="390B8028" w:rsidR="00265BA7" w:rsidRPr="00265BA7" w:rsidRDefault="00265BA7" w:rsidP="00265BA7"/>
    <w:p w14:paraId="1CE1BA5A" w14:textId="704EB517" w:rsidR="00265BA7" w:rsidRPr="00265BA7" w:rsidRDefault="00265BA7" w:rsidP="00265BA7"/>
    <w:p w14:paraId="1AB6D43B" w14:textId="38801954" w:rsidR="00265BA7" w:rsidRPr="00265BA7" w:rsidRDefault="00265BA7" w:rsidP="00265BA7"/>
    <w:p w14:paraId="72F8A47C" w14:textId="7CA61DFC" w:rsidR="00265BA7" w:rsidRPr="00265BA7" w:rsidRDefault="00265BA7" w:rsidP="00265BA7"/>
    <w:p w14:paraId="47CB2D12" w14:textId="0F1C35F3" w:rsidR="00265BA7" w:rsidRPr="00265BA7" w:rsidRDefault="00265BA7" w:rsidP="00265BA7"/>
    <w:p w14:paraId="588CE77A" w14:textId="38EE5631" w:rsidR="00265BA7" w:rsidRPr="00265BA7" w:rsidRDefault="00265BA7" w:rsidP="00265BA7"/>
    <w:p w14:paraId="3099084A" w14:textId="6E19DCA7" w:rsidR="00265BA7" w:rsidRPr="00265BA7" w:rsidRDefault="00265BA7" w:rsidP="00265BA7"/>
    <w:p w14:paraId="79DFD7F8" w14:textId="77777777" w:rsidR="00265BA7" w:rsidRPr="00265BA7" w:rsidRDefault="00265BA7" w:rsidP="00265BA7"/>
    <w:p w14:paraId="1B6D442D" w14:textId="77777777" w:rsidR="00265BA7" w:rsidRPr="00265BA7" w:rsidRDefault="00265BA7" w:rsidP="00265BA7"/>
    <w:p w14:paraId="49DD2839" w14:textId="77777777" w:rsidR="00265BA7" w:rsidRPr="00265BA7" w:rsidRDefault="00265BA7" w:rsidP="00265BA7"/>
    <w:p w14:paraId="445CDD30" w14:textId="77777777" w:rsidR="00265BA7" w:rsidRPr="00265BA7" w:rsidRDefault="00265BA7" w:rsidP="00265BA7"/>
    <w:p w14:paraId="399E430B" w14:textId="77777777" w:rsidR="00265BA7" w:rsidRDefault="00265BA7" w:rsidP="00265BA7">
      <w:pPr>
        <w:rPr>
          <w:u w:val="single"/>
        </w:rPr>
      </w:pPr>
    </w:p>
    <w:p w14:paraId="077ED737" w14:textId="77777777" w:rsidR="00265BA7" w:rsidRDefault="00265BA7" w:rsidP="00265BA7">
      <w:pPr>
        <w:tabs>
          <w:tab w:val="left" w:pos="7427"/>
        </w:tabs>
      </w:pPr>
    </w:p>
    <w:p w14:paraId="281300C5" w14:textId="77777777" w:rsidR="00265BA7" w:rsidRDefault="00265BA7" w:rsidP="00265BA7">
      <w:pPr>
        <w:tabs>
          <w:tab w:val="left" w:pos="7427"/>
        </w:tabs>
        <w:rPr>
          <w:u w:val="single"/>
        </w:rPr>
      </w:pPr>
    </w:p>
    <w:p w14:paraId="7C114A59" w14:textId="65C1FA17" w:rsidR="00265BA7" w:rsidRDefault="00265BA7" w:rsidP="00265BA7">
      <w:pPr>
        <w:tabs>
          <w:tab w:val="left" w:pos="7427"/>
        </w:tabs>
        <w:rPr>
          <w:u w:val="single"/>
        </w:rPr>
      </w:pPr>
    </w:p>
    <w:p w14:paraId="3E5E2ECB" w14:textId="3FD1431C" w:rsidR="00265BA7" w:rsidRDefault="00265BA7" w:rsidP="00265BA7">
      <w:pPr>
        <w:tabs>
          <w:tab w:val="left" w:pos="7427"/>
        </w:tabs>
        <w:rPr>
          <w:u w:val="single"/>
        </w:rPr>
      </w:pPr>
    </w:p>
    <w:p w14:paraId="3E360254" w14:textId="6473E433" w:rsidR="00265BA7" w:rsidRDefault="00265BA7" w:rsidP="00265BA7">
      <w:pPr>
        <w:tabs>
          <w:tab w:val="left" w:pos="7427"/>
        </w:tabs>
        <w:rPr>
          <w:u w:val="single"/>
        </w:rPr>
      </w:pPr>
    </w:p>
    <w:p w14:paraId="39042F87" w14:textId="77777777" w:rsidR="00265BA7" w:rsidRDefault="00265BA7" w:rsidP="00265BA7">
      <w:pPr>
        <w:tabs>
          <w:tab w:val="left" w:pos="7427"/>
        </w:tabs>
        <w:rPr>
          <w:u w:val="single"/>
        </w:rPr>
      </w:pPr>
    </w:p>
    <w:p w14:paraId="70A00DCE" w14:textId="7634A646" w:rsidR="00265BA7" w:rsidRDefault="00265BA7" w:rsidP="00265BA7">
      <w:pPr>
        <w:tabs>
          <w:tab w:val="left" w:pos="7427"/>
        </w:tabs>
        <w:rPr>
          <w:u w:val="single"/>
        </w:rPr>
      </w:pPr>
    </w:p>
    <w:p w14:paraId="473E87C7" w14:textId="77777777" w:rsidR="00265BA7" w:rsidRDefault="00265BA7" w:rsidP="00265BA7">
      <w:pPr>
        <w:tabs>
          <w:tab w:val="left" w:pos="7427"/>
        </w:tabs>
        <w:rPr>
          <w:u w:val="single"/>
        </w:rPr>
      </w:pPr>
    </w:p>
    <w:p w14:paraId="44EBC585" w14:textId="77777777" w:rsidR="00265BA7" w:rsidRDefault="00265BA7" w:rsidP="00265BA7">
      <w:pPr>
        <w:tabs>
          <w:tab w:val="left" w:pos="7427"/>
        </w:tabs>
        <w:rPr>
          <w:u w:val="single"/>
        </w:rPr>
      </w:pPr>
    </w:p>
    <w:p w14:paraId="6B434114" w14:textId="23A6AB64" w:rsidR="003D48B4" w:rsidRDefault="003D48B4" w:rsidP="00265BA7">
      <w:pPr>
        <w:tabs>
          <w:tab w:val="left" w:pos="7427"/>
        </w:tabs>
        <w:rPr>
          <w:u w:val="single"/>
        </w:rPr>
      </w:pPr>
    </w:p>
    <w:p w14:paraId="2C3A88DC" w14:textId="77777777" w:rsidR="003D48B4" w:rsidRDefault="003D48B4" w:rsidP="00265BA7">
      <w:pPr>
        <w:tabs>
          <w:tab w:val="left" w:pos="7427"/>
        </w:tabs>
        <w:rPr>
          <w:u w:val="single"/>
        </w:rPr>
      </w:pPr>
    </w:p>
    <w:p w14:paraId="308ADB81" w14:textId="77777777" w:rsidR="003D48B4" w:rsidRDefault="003D48B4" w:rsidP="00265BA7">
      <w:pPr>
        <w:tabs>
          <w:tab w:val="left" w:pos="7427"/>
        </w:tabs>
        <w:rPr>
          <w:u w:val="single"/>
        </w:rPr>
      </w:pPr>
    </w:p>
    <w:p w14:paraId="24054C32" w14:textId="77777777" w:rsidR="00265BA7" w:rsidRDefault="00265BA7" w:rsidP="00265BA7">
      <w:pPr>
        <w:tabs>
          <w:tab w:val="left" w:pos="7427"/>
        </w:tabs>
        <w:rPr>
          <w:u w:val="single"/>
        </w:rPr>
      </w:pPr>
    </w:p>
    <w:p w14:paraId="7A48DB93" w14:textId="77777777" w:rsidR="00265BA7" w:rsidRDefault="00265BA7" w:rsidP="00265BA7">
      <w:pPr>
        <w:tabs>
          <w:tab w:val="left" w:pos="7427"/>
        </w:tabs>
      </w:pPr>
      <w:r>
        <w:tab/>
      </w:r>
    </w:p>
    <w:p w14:paraId="581C8632" w14:textId="77777777" w:rsidR="00265BA7" w:rsidRDefault="00265BA7" w:rsidP="00265BA7">
      <w:pPr>
        <w:tabs>
          <w:tab w:val="left" w:pos="7427"/>
        </w:tabs>
      </w:pPr>
    </w:p>
    <w:p w14:paraId="5955064D" w14:textId="228EEC6B" w:rsidR="00265BA7" w:rsidRDefault="00265BA7" w:rsidP="00265BA7">
      <w:pPr>
        <w:tabs>
          <w:tab w:val="left" w:pos="7427"/>
        </w:tabs>
      </w:pPr>
    </w:p>
    <w:p w14:paraId="2DDFA585" w14:textId="77777777" w:rsidR="00265BA7" w:rsidRDefault="00265BA7" w:rsidP="00265BA7">
      <w:pPr>
        <w:tabs>
          <w:tab w:val="left" w:pos="7427"/>
        </w:tabs>
      </w:pPr>
    </w:p>
    <w:p w14:paraId="77DDA838" w14:textId="78F764F9" w:rsidR="00265BA7" w:rsidRDefault="00265BA7" w:rsidP="00265BA7">
      <w:pPr>
        <w:tabs>
          <w:tab w:val="left" w:pos="7427"/>
        </w:tabs>
      </w:pPr>
    </w:p>
    <w:p w14:paraId="0D8B626F" w14:textId="45E9A842" w:rsidR="00265BA7" w:rsidRDefault="003D48B4" w:rsidP="00265BA7">
      <w:pPr>
        <w:tabs>
          <w:tab w:val="left" w:pos="7427"/>
        </w:tabs>
      </w:pPr>
      <w:r>
        <w:rPr>
          <w:noProof/>
          <w:lang w:eastAsia="en-GB"/>
        </w:rPr>
        <mc:AlternateContent>
          <mc:Choice Requires="wps">
            <w:drawing>
              <wp:anchor distT="0" distB="0" distL="114300" distR="114300" simplePos="0" relativeHeight="251655206" behindDoc="0" locked="0" layoutInCell="1" allowOverlap="1" wp14:anchorId="01D29277" wp14:editId="71A8E596">
                <wp:simplePos x="0" y="0"/>
                <wp:positionH relativeFrom="column">
                  <wp:posOffset>530860</wp:posOffset>
                </wp:positionH>
                <wp:positionV relativeFrom="paragraph">
                  <wp:posOffset>121920</wp:posOffset>
                </wp:positionV>
                <wp:extent cx="5846445" cy="415290"/>
                <wp:effectExtent l="0" t="0" r="1905" b="3810"/>
                <wp:wrapSquare wrapText="bothSides"/>
                <wp:docPr id="1574736743" name="Text Box 1574736743"/>
                <wp:cNvGraphicFramePr/>
                <a:graphic xmlns:a="http://schemas.openxmlformats.org/drawingml/2006/main">
                  <a:graphicData uri="http://schemas.microsoft.com/office/word/2010/wordprocessingShape">
                    <wps:wsp>
                      <wps:cNvSpPr txBox="1"/>
                      <wps:spPr>
                        <a:xfrm>
                          <a:off x="0" y="0"/>
                          <a:ext cx="5846445" cy="415290"/>
                        </a:xfrm>
                        <a:prstGeom prst="rect">
                          <a:avLst/>
                        </a:prstGeom>
                        <a:solidFill>
                          <a:prstClr val="white"/>
                        </a:solidFill>
                        <a:ln>
                          <a:noFill/>
                        </a:ln>
                      </wps:spPr>
                      <wps:txbx>
                        <w:txbxContent>
                          <w:p w14:paraId="3A4E4F3A" w14:textId="77777777" w:rsidR="00A32220" w:rsidRPr="0045742D" w:rsidRDefault="00A32220" w:rsidP="00265BA7">
                            <w:pPr>
                              <w:pStyle w:val="Caption"/>
                              <w:jc w:val="center"/>
                            </w:pPr>
                            <w:r>
                              <w:t>Figure 9: Frequency of medium entry speed turns (3-5.5ms</w:t>
                            </w:r>
                            <w:r>
                              <w:rPr>
                                <w:vertAlign w:val="superscript"/>
                              </w:rPr>
                              <w:t>-1</w:t>
                            </w:r>
                            <w:r>
                              <w:t xml:space="preserve">) per match, for each position </w:t>
                            </w:r>
                            <w:r w:rsidRPr="00787398">
                              <w:t xml:space="preserve">group. </w:t>
                            </w:r>
                            <w:r w:rsidRPr="00787398">
                              <w:sym w:font="Symbol" w:char="F065"/>
                            </w:r>
                            <w:r w:rsidRPr="00787398">
                              <w:rPr>
                                <w:vertAlign w:val="superscript"/>
                              </w:rPr>
                              <w:t xml:space="preserve">2 </w:t>
                            </w:r>
                            <w:r w:rsidRPr="00787398">
                              <w:t>= 0.369 (large). GK&lt;FB,CD,CM,WF,CF (p&lt;0.05) CM&gt;CD,FB,WF (p&lt;0.05) FB&gt;WF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9277" id="Text Box 1574736743" o:spid="_x0000_s1043" type="#_x0000_t202" style="position:absolute;margin-left:41.8pt;margin-top:9.6pt;width:460.35pt;height:32.7pt;z-index:251655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" stroked="f">
                <v:textbox inset="0,0,0,0">
                  <w:txbxContent>
                    <w:p w14:paraId="3A4E4F3A" w14:textId="77777777" w:rsidR="00A32220" w:rsidRPr="0045742D" w:rsidRDefault="00A32220" w:rsidP="00265BA7">
                      <w:pPr>
                        <w:pStyle w:val="Caption"/>
                        <w:jc w:val="center"/>
                      </w:pPr>
                      <w:r>
                        <w:t>Figure 9: Frequency of medium entry speed turns (3-5.5ms</w:t>
                      </w:r>
                      <w:r>
                        <w:rPr>
                          <w:vertAlign w:val="superscript"/>
                        </w:rPr>
                        <w:t>-1</w:t>
                      </w:r>
                      <w:r>
                        <w:t xml:space="preserve">) per match, for each position </w:t>
                      </w:r>
                      <w:r w:rsidRPr="00787398">
                        <w:t xml:space="preserve">group. </w:t>
                      </w:r>
                      <w:r w:rsidRPr="00787398">
                        <w:sym w:font="Symbol" w:char="F065"/>
                      </w:r>
                      <w:r w:rsidRPr="00787398">
                        <w:rPr>
                          <w:vertAlign w:val="superscript"/>
                        </w:rPr>
                        <w:t xml:space="preserve">2 </w:t>
                      </w:r>
                      <w:r w:rsidRPr="00787398">
                        <w:t>= 0.369 (large). GK&lt;FB,CD,CM,WF,CF (p&lt;0.05) CM&gt;CD,FB,WF (p&lt;0.05) FB&gt;WF (p&lt;0.05)</w:t>
                      </w:r>
                    </w:p>
                  </w:txbxContent>
                </v:textbox>
                <w10:wrap type="square"/>
              </v:shape>
            </w:pict>
          </mc:Fallback>
        </mc:AlternateContent>
      </w:r>
    </w:p>
    <w:p w14:paraId="374BF9FE" w14:textId="77777777" w:rsidR="00265BA7" w:rsidRDefault="00265BA7" w:rsidP="00265BA7">
      <w:pPr>
        <w:tabs>
          <w:tab w:val="left" w:pos="7427"/>
        </w:tabs>
      </w:pPr>
    </w:p>
    <w:p w14:paraId="78C24B8E" w14:textId="77777777" w:rsidR="00265BA7" w:rsidRDefault="00265BA7" w:rsidP="00265BA7">
      <w:pPr>
        <w:tabs>
          <w:tab w:val="left" w:pos="7427"/>
        </w:tabs>
      </w:pPr>
    </w:p>
    <w:p w14:paraId="50D96EF6" w14:textId="77777777" w:rsidR="00265BA7" w:rsidRDefault="00265BA7" w:rsidP="00265BA7">
      <w:pPr>
        <w:tabs>
          <w:tab w:val="left" w:pos="7427"/>
        </w:tabs>
      </w:pPr>
    </w:p>
    <w:p w14:paraId="4082AE41" w14:textId="77777777" w:rsidR="00265BA7" w:rsidRDefault="00265BA7" w:rsidP="00265BA7">
      <w:pPr>
        <w:tabs>
          <w:tab w:val="left" w:pos="7427"/>
        </w:tabs>
      </w:pPr>
    </w:p>
    <w:p w14:paraId="7063DA1D" w14:textId="77777777" w:rsidR="00265BA7" w:rsidRDefault="00265BA7" w:rsidP="00265BA7">
      <w:pPr>
        <w:tabs>
          <w:tab w:val="left" w:pos="7427"/>
        </w:tabs>
      </w:pPr>
    </w:p>
    <w:p w14:paraId="41B376F5" w14:textId="77777777" w:rsidR="00265BA7" w:rsidRDefault="00265BA7" w:rsidP="00265BA7">
      <w:pPr>
        <w:tabs>
          <w:tab w:val="left" w:pos="7427"/>
        </w:tabs>
      </w:pPr>
    </w:p>
    <w:p w14:paraId="1CE7688D" w14:textId="77777777" w:rsidR="00265BA7" w:rsidRDefault="00265BA7" w:rsidP="00265BA7">
      <w:pPr>
        <w:tabs>
          <w:tab w:val="left" w:pos="7427"/>
        </w:tabs>
      </w:pPr>
    </w:p>
    <w:p w14:paraId="74A2B100" w14:textId="77777777" w:rsidR="00265BA7" w:rsidRDefault="00265BA7" w:rsidP="00265BA7">
      <w:pPr>
        <w:tabs>
          <w:tab w:val="left" w:pos="7427"/>
        </w:tabs>
      </w:pPr>
    </w:p>
    <w:p w14:paraId="206D4DA7" w14:textId="77777777" w:rsidR="00265BA7" w:rsidRDefault="00265BA7" w:rsidP="00265BA7">
      <w:pPr>
        <w:tabs>
          <w:tab w:val="left" w:pos="7427"/>
        </w:tabs>
      </w:pPr>
    </w:p>
    <w:p w14:paraId="1C48D4DD" w14:textId="77777777" w:rsidR="00265BA7" w:rsidRDefault="00265BA7" w:rsidP="00265BA7">
      <w:pPr>
        <w:tabs>
          <w:tab w:val="left" w:pos="7427"/>
        </w:tabs>
      </w:pPr>
    </w:p>
    <w:p w14:paraId="311AE9EB" w14:textId="77777777" w:rsidR="00265BA7" w:rsidRDefault="00265BA7" w:rsidP="00265BA7">
      <w:pPr>
        <w:tabs>
          <w:tab w:val="left" w:pos="7427"/>
        </w:tabs>
      </w:pPr>
    </w:p>
    <w:p w14:paraId="708CA8B8" w14:textId="77777777" w:rsidR="00265BA7" w:rsidRDefault="00265BA7" w:rsidP="00265BA7">
      <w:pPr>
        <w:tabs>
          <w:tab w:val="left" w:pos="7427"/>
        </w:tabs>
      </w:pPr>
    </w:p>
    <w:p w14:paraId="5F319E91" w14:textId="1E0232EB" w:rsidR="00265BA7" w:rsidRDefault="00265BA7" w:rsidP="00265BA7">
      <w:pPr>
        <w:tabs>
          <w:tab w:val="left" w:pos="7427"/>
        </w:tabs>
      </w:pPr>
    </w:p>
    <w:p w14:paraId="0D9D071B" w14:textId="3EDD5FE4" w:rsidR="00265BA7" w:rsidRDefault="00265BA7" w:rsidP="00265BA7">
      <w:pPr>
        <w:tabs>
          <w:tab w:val="left" w:pos="7427"/>
        </w:tabs>
      </w:pPr>
    </w:p>
    <w:p w14:paraId="5C2655E6" w14:textId="52CF5D5B" w:rsidR="00265BA7" w:rsidRDefault="003D48B4" w:rsidP="00265BA7">
      <w:pPr>
        <w:tabs>
          <w:tab w:val="left" w:pos="7427"/>
        </w:tabs>
      </w:pPr>
      <w:r w:rsidRPr="00B76E29">
        <w:rPr>
          <w:noProof/>
          <w:u w:val="single"/>
          <w:lang w:eastAsia="en-GB"/>
        </w:rPr>
        <w:drawing>
          <wp:anchor distT="0" distB="0" distL="114300" distR="114300" simplePos="0" relativeHeight="251655204" behindDoc="0" locked="0" layoutInCell="1" allowOverlap="1" wp14:anchorId="4EEFE28A" wp14:editId="5F5CB7D3">
            <wp:simplePos x="0" y="0"/>
            <wp:positionH relativeFrom="column">
              <wp:posOffset>247650</wp:posOffset>
            </wp:positionH>
            <wp:positionV relativeFrom="paragraph">
              <wp:posOffset>55880</wp:posOffset>
            </wp:positionV>
            <wp:extent cx="6008370" cy="6387465"/>
            <wp:effectExtent l="0" t="0" r="0" b="635"/>
            <wp:wrapSquare wrapText="bothSides"/>
            <wp:docPr id="413332489" name="Picture 4133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4976" name=""/>
                    <pic:cNvPicPr/>
                  </pic:nvPicPr>
                  <pic:blipFill rotWithShape="1">
                    <a:blip r:embed="rId35" cstate="print">
                      <a:extLst>
                        <a:ext uri="{28A0092B-C50C-407E-A947-70E740481C1C}">
                          <a14:useLocalDpi xmlns:a14="http://schemas.microsoft.com/office/drawing/2010/main" val="0"/>
                        </a:ext>
                      </a:extLst>
                    </a:blip>
                    <a:srcRect t="4047"/>
                    <a:stretch/>
                  </pic:blipFill>
                  <pic:spPr bwMode="auto">
                    <a:xfrm>
                      <a:off x="0" y="0"/>
                      <a:ext cx="6008370" cy="638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A3025" w14:textId="29FC6585" w:rsidR="00265BA7" w:rsidRDefault="00265BA7" w:rsidP="00265BA7">
      <w:pPr>
        <w:tabs>
          <w:tab w:val="left" w:pos="7427"/>
        </w:tabs>
      </w:pPr>
    </w:p>
    <w:p w14:paraId="12D5E23F" w14:textId="34BDC490" w:rsidR="00265BA7" w:rsidRDefault="00265BA7" w:rsidP="00265BA7">
      <w:pPr>
        <w:tabs>
          <w:tab w:val="left" w:pos="7427"/>
        </w:tabs>
      </w:pPr>
    </w:p>
    <w:p w14:paraId="32554675" w14:textId="4967B62E" w:rsidR="00265BA7" w:rsidRDefault="00265BA7" w:rsidP="00265BA7">
      <w:pPr>
        <w:tabs>
          <w:tab w:val="left" w:pos="7427"/>
        </w:tabs>
      </w:pPr>
    </w:p>
    <w:p w14:paraId="0C7CB97E" w14:textId="13A73967" w:rsidR="00265BA7" w:rsidRDefault="00265BA7" w:rsidP="00265BA7">
      <w:pPr>
        <w:tabs>
          <w:tab w:val="left" w:pos="7427"/>
        </w:tabs>
      </w:pPr>
    </w:p>
    <w:p w14:paraId="27E4D916" w14:textId="77777777" w:rsidR="00265BA7" w:rsidRDefault="00265BA7" w:rsidP="00265BA7">
      <w:pPr>
        <w:tabs>
          <w:tab w:val="left" w:pos="7427"/>
        </w:tabs>
      </w:pPr>
    </w:p>
    <w:p w14:paraId="1168F152" w14:textId="461E07B7" w:rsidR="00265BA7" w:rsidRDefault="00265BA7" w:rsidP="00265BA7">
      <w:pPr>
        <w:tabs>
          <w:tab w:val="left" w:pos="7427"/>
        </w:tabs>
      </w:pPr>
    </w:p>
    <w:p w14:paraId="01FE7F7B" w14:textId="2B18C7BA" w:rsidR="00265BA7" w:rsidRDefault="00265BA7" w:rsidP="00265BA7">
      <w:pPr>
        <w:tabs>
          <w:tab w:val="left" w:pos="7427"/>
        </w:tabs>
      </w:pPr>
    </w:p>
    <w:p w14:paraId="1B6D3700" w14:textId="4A63F17E" w:rsidR="00265BA7" w:rsidRDefault="00265BA7" w:rsidP="00265BA7">
      <w:pPr>
        <w:tabs>
          <w:tab w:val="left" w:pos="7427"/>
        </w:tabs>
      </w:pPr>
    </w:p>
    <w:p w14:paraId="47E3C003" w14:textId="34D511F5" w:rsidR="00265BA7" w:rsidRDefault="00265BA7" w:rsidP="00265BA7">
      <w:pPr>
        <w:tabs>
          <w:tab w:val="left" w:pos="7427"/>
        </w:tabs>
      </w:pPr>
    </w:p>
    <w:p w14:paraId="074A08BD" w14:textId="77777777" w:rsidR="00265BA7" w:rsidRDefault="00265BA7" w:rsidP="00265BA7">
      <w:pPr>
        <w:tabs>
          <w:tab w:val="left" w:pos="7427"/>
        </w:tabs>
      </w:pPr>
    </w:p>
    <w:p w14:paraId="3E3DDF60" w14:textId="77777777" w:rsidR="00265BA7" w:rsidRDefault="00265BA7" w:rsidP="00265BA7">
      <w:pPr>
        <w:tabs>
          <w:tab w:val="left" w:pos="7427"/>
        </w:tabs>
      </w:pPr>
    </w:p>
    <w:p w14:paraId="66AF3FDD" w14:textId="77777777" w:rsidR="00265BA7" w:rsidRDefault="00265BA7" w:rsidP="00265BA7">
      <w:pPr>
        <w:tabs>
          <w:tab w:val="left" w:pos="7427"/>
        </w:tabs>
      </w:pPr>
    </w:p>
    <w:p w14:paraId="6C31E0E4" w14:textId="77777777" w:rsidR="00265BA7" w:rsidRDefault="00265BA7" w:rsidP="00265BA7">
      <w:pPr>
        <w:tabs>
          <w:tab w:val="left" w:pos="7427"/>
        </w:tabs>
      </w:pPr>
    </w:p>
    <w:p w14:paraId="508D8257" w14:textId="77777777" w:rsidR="00265BA7" w:rsidRDefault="00265BA7" w:rsidP="00265BA7">
      <w:pPr>
        <w:tabs>
          <w:tab w:val="left" w:pos="7427"/>
        </w:tabs>
      </w:pPr>
    </w:p>
    <w:p w14:paraId="5FCE12A7" w14:textId="77777777" w:rsidR="00265BA7" w:rsidRDefault="00265BA7" w:rsidP="00265BA7">
      <w:pPr>
        <w:tabs>
          <w:tab w:val="left" w:pos="7427"/>
        </w:tabs>
      </w:pPr>
    </w:p>
    <w:p w14:paraId="7FAE82B5" w14:textId="77777777" w:rsidR="00265BA7" w:rsidRDefault="00265BA7" w:rsidP="00265BA7">
      <w:pPr>
        <w:tabs>
          <w:tab w:val="left" w:pos="7427"/>
        </w:tabs>
      </w:pPr>
    </w:p>
    <w:p w14:paraId="64D94520" w14:textId="77777777" w:rsidR="00265BA7" w:rsidRDefault="00265BA7" w:rsidP="00265BA7">
      <w:pPr>
        <w:tabs>
          <w:tab w:val="left" w:pos="7427"/>
        </w:tabs>
      </w:pPr>
    </w:p>
    <w:p w14:paraId="7E3DC1B3" w14:textId="77777777" w:rsidR="00265BA7" w:rsidRDefault="00265BA7" w:rsidP="00265BA7">
      <w:pPr>
        <w:tabs>
          <w:tab w:val="left" w:pos="7427"/>
        </w:tabs>
      </w:pPr>
    </w:p>
    <w:p w14:paraId="223CF181" w14:textId="77777777" w:rsidR="00265BA7" w:rsidRDefault="00265BA7" w:rsidP="00265BA7">
      <w:pPr>
        <w:tabs>
          <w:tab w:val="left" w:pos="7427"/>
        </w:tabs>
      </w:pPr>
    </w:p>
    <w:p w14:paraId="1709B6E9" w14:textId="77777777" w:rsidR="00265BA7" w:rsidRDefault="00265BA7" w:rsidP="00265BA7">
      <w:pPr>
        <w:tabs>
          <w:tab w:val="left" w:pos="7427"/>
        </w:tabs>
      </w:pPr>
    </w:p>
    <w:p w14:paraId="6ABAC256" w14:textId="77777777" w:rsidR="00265BA7" w:rsidRDefault="00265BA7" w:rsidP="00265BA7">
      <w:pPr>
        <w:tabs>
          <w:tab w:val="left" w:pos="7427"/>
        </w:tabs>
      </w:pPr>
    </w:p>
    <w:p w14:paraId="19BE5834" w14:textId="77777777" w:rsidR="00265BA7" w:rsidRDefault="00265BA7" w:rsidP="00265BA7">
      <w:pPr>
        <w:tabs>
          <w:tab w:val="left" w:pos="7427"/>
        </w:tabs>
      </w:pPr>
    </w:p>
    <w:p w14:paraId="364A7924" w14:textId="77777777" w:rsidR="00265BA7" w:rsidRDefault="00265BA7" w:rsidP="00265BA7">
      <w:pPr>
        <w:tabs>
          <w:tab w:val="left" w:pos="7427"/>
        </w:tabs>
      </w:pPr>
    </w:p>
    <w:p w14:paraId="62162109" w14:textId="77777777" w:rsidR="00265BA7" w:rsidRDefault="00265BA7" w:rsidP="00265BA7">
      <w:pPr>
        <w:tabs>
          <w:tab w:val="left" w:pos="7427"/>
        </w:tabs>
      </w:pPr>
    </w:p>
    <w:p w14:paraId="05FE30A3" w14:textId="77777777" w:rsidR="00265BA7" w:rsidRDefault="00265BA7" w:rsidP="00265BA7">
      <w:pPr>
        <w:tabs>
          <w:tab w:val="left" w:pos="7427"/>
        </w:tabs>
      </w:pPr>
    </w:p>
    <w:p w14:paraId="039C92F1" w14:textId="77777777" w:rsidR="00265BA7" w:rsidRDefault="00265BA7" w:rsidP="00265BA7">
      <w:pPr>
        <w:tabs>
          <w:tab w:val="left" w:pos="7427"/>
        </w:tabs>
      </w:pPr>
    </w:p>
    <w:p w14:paraId="28BDE418" w14:textId="77777777" w:rsidR="00265BA7" w:rsidRDefault="00265BA7" w:rsidP="00265BA7">
      <w:pPr>
        <w:tabs>
          <w:tab w:val="left" w:pos="7427"/>
        </w:tabs>
      </w:pPr>
    </w:p>
    <w:p w14:paraId="17E43D92" w14:textId="77777777" w:rsidR="00265BA7" w:rsidRDefault="00265BA7" w:rsidP="00265BA7">
      <w:pPr>
        <w:tabs>
          <w:tab w:val="left" w:pos="7427"/>
        </w:tabs>
      </w:pPr>
    </w:p>
    <w:p w14:paraId="2A1ABD24" w14:textId="670DB404" w:rsidR="00265BA7" w:rsidRDefault="00265BA7" w:rsidP="00265BA7">
      <w:pPr>
        <w:tabs>
          <w:tab w:val="left" w:pos="7427"/>
        </w:tabs>
      </w:pPr>
    </w:p>
    <w:p w14:paraId="5ED6E345" w14:textId="43122A64" w:rsidR="00265BA7" w:rsidRDefault="00265BA7" w:rsidP="00265BA7">
      <w:pPr>
        <w:tabs>
          <w:tab w:val="left" w:pos="7427"/>
        </w:tabs>
      </w:pPr>
    </w:p>
    <w:p w14:paraId="74D9BC0F" w14:textId="77777777" w:rsidR="00265BA7" w:rsidRDefault="00265BA7" w:rsidP="00265BA7">
      <w:pPr>
        <w:tabs>
          <w:tab w:val="left" w:pos="7427"/>
        </w:tabs>
      </w:pPr>
    </w:p>
    <w:p w14:paraId="60107E2A" w14:textId="77777777" w:rsidR="00265BA7" w:rsidRDefault="00265BA7" w:rsidP="00265BA7">
      <w:pPr>
        <w:tabs>
          <w:tab w:val="left" w:pos="7427"/>
        </w:tabs>
      </w:pPr>
    </w:p>
    <w:p w14:paraId="73C4EEB1" w14:textId="7A4FA46B" w:rsidR="00265BA7" w:rsidRDefault="00265BA7" w:rsidP="00265BA7">
      <w:pPr>
        <w:tabs>
          <w:tab w:val="left" w:pos="7427"/>
        </w:tabs>
      </w:pPr>
    </w:p>
    <w:p w14:paraId="6505E98B" w14:textId="4C114C84" w:rsidR="00265BA7" w:rsidRDefault="00265BA7" w:rsidP="00265BA7">
      <w:pPr>
        <w:tabs>
          <w:tab w:val="left" w:pos="7427"/>
        </w:tabs>
      </w:pPr>
    </w:p>
    <w:p w14:paraId="2EDD7368" w14:textId="0D23708F" w:rsidR="00265BA7" w:rsidRDefault="003D48B4" w:rsidP="00265BA7">
      <w:pPr>
        <w:tabs>
          <w:tab w:val="left" w:pos="7427"/>
        </w:tabs>
      </w:pPr>
      <w:r>
        <w:rPr>
          <w:noProof/>
          <w:lang w:eastAsia="en-GB"/>
        </w:rPr>
        <mc:AlternateContent>
          <mc:Choice Requires="wps">
            <w:drawing>
              <wp:anchor distT="0" distB="0" distL="114300" distR="114300" simplePos="0" relativeHeight="251655205" behindDoc="0" locked="0" layoutInCell="1" allowOverlap="1" wp14:anchorId="25766245" wp14:editId="0304FEA0">
                <wp:simplePos x="0" y="0"/>
                <wp:positionH relativeFrom="column">
                  <wp:posOffset>690245</wp:posOffset>
                </wp:positionH>
                <wp:positionV relativeFrom="paragraph">
                  <wp:posOffset>97518</wp:posOffset>
                </wp:positionV>
                <wp:extent cx="5365750" cy="582295"/>
                <wp:effectExtent l="0" t="0" r="6350" b="8255"/>
                <wp:wrapSquare wrapText="bothSides"/>
                <wp:docPr id="1034633119" name="Text Box 1034633119"/>
                <wp:cNvGraphicFramePr/>
                <a:graphic xmlns:a="http://schemas.openxmlformats.org/drawingml/2006/main">
                  <a:graphicData uri="http://schemas.microsoft.com/office/word/2010/wordprocessingShape">
                    <wps:wsp>
                      <wps:cNvSpPr txBox="1"/>
                      <wps:spPr>
                        <a:xfrm>
                          <a:off x="0" y="0"/>
                          <a:ext cx="5365750" cy="582295"/>
                        </a:xfrm>
                        <a:prstGeom prst="rect">
                          <a:avLst/>
                        </a:prstGeom>
                        <a:solidFill>
                          <a:prstClr val="white"/>
                        </a:solidFill>
                        <a:ln>
                          <a:noFill/>
                        </a:ln>
                      </wps:spPr>
                      <wps:txbx>
                        <w:txbxContent>
                          <w:p w14:paraId="2E5C1929" w14:textId="77777777" w:rsidR="00A32220" w:rsidRPr="0045742D" w:rsidRDefault="00A32220" w:rsidP="00265BA7">
                            <w:pPr>
                              <w:pStyle w:val="Caption"/>
                              <w:jc w:val="center"/>
                            </w:pPr>
                            <w:r>
                              <w:t xml:space="preserve">Figure 10: Frequency of  </w:t>
                            </w:r>
                            <w:r w:rsidRPr="00F163DA">
                              <w:t>high entry speed turns</w:t>
                            </w:r>
                            <w:r>
                              <w:t xml:space="preserve"> </w:t>
                            </w:r>
                            <w:r w:rsidRPr="00F163DA">
                              <w:t>(5.5-7ms</w:t>
                            </w:r>
                            <w:r w:rsidRPr="00F163DA">
                              <w:rPr>
                                <w:vertAlign w:val="superscript"/>
                              </w:rPr>
                              <w:t>-1</w:t>
                            </w:r>
                            <w:r w:rsidRPr="00F163DA">
                              <w:t>)</w:t>
                            </w:r>
                            <w:r>
                              <w:t xml:space="preserve"> per match, for each position group</w:t>
                            </w:r>
                            <w:r w:rsidRPr="00F163DA">
                              <w:t xml:space="preserve">. </w:t>
                            </w:r>
                            <w:r w:rsidRPr="00F163DA">
                              <w:sym w:font="Symbol" w:char="F065"/>
                            </w:r>
                            <w:r w:rsidRPr="00F163DA">
                              <w:rPr>
                                <w:vertAlign w:val="superscript"/>
                              </w:rPr>
                              <w:t xml:space="preserve">2 </w:t>
                            </w:r>
                            <w:r w:rsidRPr="00F163DA">
                              <w:t>= 0.117 (moderate). CM, FB, WF&gt;CD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66245" id="Text Box 1034633119" o:spid="_x0000_s1044" type="#_x0000_t202" style="position:absolute;margin-left:54.35pt;margin-top:7.7pt;width:422.5pt;height:45.85pt;z-index:251655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" stroked="f">
                <v:textbox inset="0,0,0,0">
                  <w:txbxContent>
                    <w:p w14:paraId="2E5C1929" w14:textId="77777777" w:rsidR="00A32220" w:rsidRPr="0045742D" w:rsidRDefault="00A32220" w:rsidP="00265BA7">
                      <w:pPr>
                        <w:pStyle w:val="Caption"/>
                        <w:jc w:val="center"/>
                      </w:pPr>
                      <w:r>
                        <w:t xml:space="preserve">Figure 10: Frequency of  </w:t>
                      </w:r>
                      <w:r w:rsidRPr="00F163DA">
                        <w:t>high entry speed turns</w:t>
                      </w:r>
                      <w:r>
                        <w:t xml:space="preserve"> </w:t>
                      </w:r>
                      <w:r w:rsidRPr="00F163DA">
                        <w:t>(5.5-7ms</w:t>
                      </w:r>
                      <w:r w:rsidRPr="00F163DA">
                        <w:rPr>
                          <w:vertAlign w:val="superscript"/>
                        </w:rPr>
                        <w:t>-1</w:t>
                      </w:r>
                      <w:r w:rsidRPr="00F163DA">
                        <w:t>)</w:t>
                      </w:r>
                      <w:r>
                        <w:t xml:space="preserve"> per match, for each position group</w:t>
                      </w:r>
                      <w:r w:rsidRPr="00F163DA">
                        <w:t xml:space="preserve">. </w:t>
                      </w:r>
                      <w:r w:rsidRPr="00F163DA">
                        <w:sym w:font="Symbol" w:char="F065"/>
                      </w:r>
                      <w:r w:rsidRPr="00F163DA">
                        <w:rPr>
                          <w:vertAlign w:val="superscript"/>
                        </w:rPr>
                        <w:t xml:space="preserve">2 </w:t>
                      </w:r>
                      <w:r w:rsidRPr="00F163DA">
                        <w:t>= 0.117 (moderate). CM, FB, WF&gt;CD (p&lt;0.05)</w:t>
                      </w:r>
                    </w:p>
                  </w:txbxContent>
                </v:textbox>
                <w10:wrap type="square"/>
              </v:shape>
            </w:pict>
          </mc:Fallback>
        </mc:AlternateContent>
      </w:r>
    </w:p>
    <w:p w14:paraId="00A12491" w14:textId="10C8AE2C" w:rsidR="00265BA7" w:rsidRDefault="00265BA7" w:rsidP="00265BA7">
      <w:pPr>
        <w:tabs>
          <w:tab w:val="left" w:pos="7427"/>
        </w:tabs>
      </w:pPr>
    </w:p>
    <w:p w14:paraId="4104829A" w14:textId="3AA954B5" w:rsidR="00265BA7" w:rsidRDefault="00265BA7" w:rsidP="00265BA7">
      <w:pPr>
        <w:tabs>
          <w:tab w:val="left" w:pos="7427"/>
        </w:tabs>
      </w:pPr>
    </w:p>
    <w:p w14:paraId="65132310" w14:textId="77777777" w:rsidR="00265BA7" w:rsidRDefault="00265BA7" w:rsidP="00265BA7">
      <w:pPr>
        <w:tabs>
          <w:tab w:val="left" w:pos="7427"/>
        </w:tabs>
      </w:pPr>
    </w:p>
    <w:p w14:paraId="2A350F4E" w14:textId="77777777" w:rsidR="00265BA7" w:rsidRDefault="00265BA7" w:rsidP="00265BA7">
      <w:pPr>
        <w:tabs>
          <w:tab w:val="left" w:pos="7427"/>
        </w:tabs>
      </w:pPr>
    </w:p>
    <w:p w14:paraId="5098EBCA" w14:textId="77777777" w:rsidR="00265BA7" w:rsidRDefault="00265BA7" w:rsidP="00265BA7">
      <w:pPr>
        <w:tabs>
          <w:tab w:val="left" w:pos="7427"/>
        </w:tabs>
      </w:pPr>
    </w:p>
    <w:p w14:paraId="159A9707" w14:textId="77777777" w:rsidR="00265BA7" w:rsidRDefault="00265BA7" w:rsidP="00265BA7">
      <w:pPr>
        <w:tabs>
          <w:tab w:val="left" w:pos="7427"/>
        </w:tabs>
      </w:pPr>
    </w:p>
    <w:p w14:paraId="66A09792" w14:textId="77777777" w:rsidR="00265BA7" w:rsidRDefault="00265BA7" w:rsidP="00265BA7">
      <w:pPr>
        <w:tabs>
          <w:tab w:val="left" w:pos="7427"/>
        </w:tabs>
      </w:pPr>
    </w:p>
    <w:p w14:paraId="39E3A670" w14:textId="77777777" w:rsidR="00265BA7" w:rsidRDefault="00265BA7" w:rsidP="00265BA7">
      <w:pPr>
        <w:tabs>
          <w:tab w:val="left" w:pos="7427"/>
        </w:tabs>
      </w:pPr>
    </w:p>
    <w:p w14:paraId="6D74EDD4" w14:textId="77777777" w:rsidR="00265BA7" w:rsidRDefault="00265BA7" w:rsidP="00265BA7">
      <w:pPr>
        <w:tabs>
          <w:tab w:val="left" w:pos="7427"/>
        </w:tabs>
      </w:pPr>
    </w:p>
    <w:p w14:paraId="39D4C15F" w14:textId="77777777" w:rsidR="00265BA7" w:rsidRDefault="00265BA7" w:rsidP="00265BA7">
      <w:pPr>
        <w:tabs>
          <w:tab w:val="left" w:pos="7427"/>
        </w:tabs>
      </w:pPr>
    </w:p>
    <w:p w14:paraId="320B2DF5" w14:textId="77777777" w:rsidR="00265BA7" w:rsidRDefault="00265BA7" w:rsidP="00265BA7">
      <w:pPr>
        <w:tabs>
          <w:tab w:val="left" w:pos="7427"/>
        </w:tabs>
      </w:pPr>
    </w:p>
    <w:p w14:paraId="71EEDEAD" w14:textId="77777777" w:rsidR="00265BA7" w:rsidRDefault="00265BA7" w:rsidP="00265BA7">
      <w:pPr>
        <w:tabs>
          <w:tab w:val="left" w:pos="7427"/>
        </w:tabs>
      </w:pPr>
    </w:p>
    <w:p w14:paraId="2E3AFDD6" w14:textId="77777777" w:rsidR="003B1332" w:rsidRPr="005F3B94" w:rsidRDefault="003B1332" w:rsidP="006172C4">
      <w:pPr>
        <w:tabs>
          <w:tab w:val="left" w:pos="3624"/>
        </w:tabs>
        <w:spacing w:line="360" w:lineRule="auto"/>
        <w:sectPr w:rsidR="003B1332" w:rsidRPr="005F3B94" w:rsidSect="00DC4AC5">
          <w:pgSz w:w="11900" w:h="16840"/>
          <w:pgMar w:top="720" w:right="720" w:bottom="720" w:left="720" w:header="708" w:footer="708" w:gutter="0"/>
          <w:cols w:space="708"/>
          <w:docGrid w:linePitch="360"/>
        </w:sectPr>
      </w:pPr>
    </w:p>
    <w:p w14:paraId="2828BE8E" w14:textId="77777777" w:rsidR="0096451A" w:rsidRPr="00F2131C" w:rsidRDefault="00833BB9" w:rsidP="00CC4CE6">
      <w:pPr>
        <w:pStyle w:val="Heading3"/>
      </w:pPr>
      <w:bookmarkStart w:id="84" w:name="_Toc149230207"/>
      <w:r>
        <w:lastRenderedPageBreak/>
        <w:t>4</w:t>
      </w:r>
      <w:r w:rsidR="00F2131C" w:rsidRPr="00F2131C">
        <w:t xml:space="preserve">.3.1 </w:t>
      </w:r>
      <w:r w:rsidR="00765716" w:rsidRPr="00F2131C">
        <w:t>Proportions of Turns Completed in Each Entry Speed Group</w:t>
      </w:r>
      <w:bookmarkEnd w:id="84"/>
    </w:p>
    <w:p w14:paraId="3E230FD3" w14:textId="77777777" w:rsidR="0096451A" w:rsidRDefault="0096451A" w:rsidP="0096451A"/>
    <w:p w14:paraId="6222DB01" w14:textId="77777777" w:rsidR="00347888" w:rsidRPr="00A34F2F" w:rsidRDefault="00347888" w:rsidP="00347888">
      <w:pPr>
        <w:spacing w:line="360" w:lineRule="auto"/>
        <w:jc w:val="both"/>
      </w:pPr>
      <w:r w:rsidRPr="00347888">
        <w:t xml:space="preserve"> </w:t>
      </w:r>
      <w:r w:rsidRPr="00A34F2F">
        <w:t xml:space="preserve">A visual representation of the proportion of turns completed in each angle group. </w:t>
      </w:r>
    </w:p>
    <w:p w14:paraId="6E38AEE5" w14:textId="77777777" w:rsidR="00347888" w:rsidRPr="00A34F2F" w:rsidRDefault="00347888" w:rsidP="00347888">
      <w:pPr>
        <w:spacing w:line="360" w:lineRule="auto"/>
        <w:jc w:val="both"/>
      </w:pPr>
      <w:r w:rsidRPr="00A34F2F">
        <w:t>Significant differences (p</w:t>
      </w:r>
      <w:r>
        <w:t xml:space="preserve"> </w:t>
      </w:r>
      <w:r w:rsidRPr="00A34F2F">
        <w:t>&lt;0.05) in the incidence rates of turns in each entry speed (ms</w:t>
      </w:r>
      <w:r w:rsidRPr="00A34F2F">
        <w:rPr>
          <w:vertAlign w:val="superscript"/>
        </w:rPr>
        <w:t>-1</w:t>
      </w:r>
      <w:r w:rsidRPr="00A34F2F">
        <w:t>) group were found: X</w:t>
      </w:r>
      <w:r w:rsidRPr="00A34F2F">
        <w:rPr>
          <w:vertAlign w:val="superscript"/>
        </w:rPr>
        <w:t>2</w:t>
      </w:r>
      <w:r w:rsidRPr="00A34F2F">
        <w:t xml:space="preserve">(3, 14307) = 11933, </w:t>
      </w:r>
      <w:r w:rsidRPr="00A34F2F">
        <w:rPr>
          <w:i/>
          <w:iCs/>
        </w:rPr>
        <w:t>p</w:t>
      </w:r>
      <w:r w:rsidRPr="00A34F2F">
        <w:t xml:space="preserve"> = .00</w:t>
      </w:r>
      <w:r w:rsidR="0086497B">
        <w:t>1</w:t>
      </w:r>
      <w:r w:rsidRPr="00A34F2F">
        <w:t>.</w:t>
      </w:r>
    </w:p>
    <w:p w14:paraId="0F9A78DC" w14:textId="77777777" w:rsidR="00347888" w:rsidRPr="00A34F2F" w:rsidRDefault="00347888" w:rsidP="00347888">
      <w:pPr>
        <w:spacing w:line="360" w:lineRule="auto"/>
        <w:jc w:val="both"/>
      </w:pPr>
      <w:commentRangeStart w:id="85"/>
      <w:r w:rsidRPr="00A34F2F">
        <w:t>Standardized residuals of -57.54 (very high entry speed), -43.92 (high entry speed), 78.53 (medium entry speed) and 22.93 (low entry speed), show the deviations from the expected frequencies.</w:t>
      </w:r>
      <w:commentRangeEnd w:id="85"/>
      <w:r w:rsidR="00510042">
        <w:rPr>
          <w:rStyle w:val="CommentReference"/>
        </w:rPr>
        <w:commentReference w:id="85"/>
      </w:r>
    </w:p>
    <w:p w14:paraId="341B5887" w14:textId="77777777" w:rsidR="002E5EED" w:rsidRDefault="002E5EED" w:rsidP="0096451A"/>
    <w:p w14:paraId="18200D42" w14:textId="77777777" w:rsidR="0096451A" w:rsidRDefault="0096451A" w:rsidP="0096451A"/>
    <w:p w14:paraId="20A96B21" w14:textId="77777777" w:rsidR="0096451A" w:rsidRDefault="00DF30F3" w:rsidP="0096451A">
      <w:r w:rsidRPr="00A81178">
        <w:rPr>
          <w:noProof/>
          <w:lang w:eastAsia="en-GB"/>
        </w:rPr>
        <w:drawing>
          <wp:anchor distT="0" distB="0" distL="114300" distR="114300" simplePos="0" relativeHeight="251655209" behindDoc="0" locked="0" layoutInCell="1" allowOverlap="1" wp14:anchorId="79B722A0" wp14:editId="777CA4CD">
            <wp:simplePos x="0" y="0"/>
            <wp:positionH relativeFrom="column">
              <wp:posOffset>-37465</wp:posOffset>
            </wp:positionH>
            <wp:positionV relativeFrom="paragraph">
              <wp:posOffset>158519</wp:posOffset>
            </wp:positionV>
            <wp:extent cx="6613525" cy="4480560"/>
            <wp:effectExtent l="0" t="0" r="3175" b="2540"/>
            <wp:wrapNone/>
            <wp:docPr id="1540002954" name="Picture 15400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0295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13525" cy="4480560"/>
                    </a:xfrm>
                    <a:prstGeom prst="rect">
                      <a:avLst/>
                    </a:prstGeom>
                  </pic:spPr>
                </pic:pic>
              </a:graphicData>
            </a:graphic>
            <wp14:sizeRelH relativeFrom="page">
              <wp14:pctWidth>0</wp14:pctWidth>
            </wp14:sizeRelH>
            <wp14:sizeRelV relativeFrom="page">
              <wp14:pctHeight>0</wp14:pctHeight>
            </wp14:sizeRelV>
          </wp:anchor>
        </w:drawing>
      </w:r>
    </w:p>
    <w:p w14:paraId="1E7F95C6" w14:textId="77777777" w:rsidR="0096451A" w:rsidRDefault="0096451A" w:rsidP="0096451A"/>
    <w:p w14:paraId="1FA19D08" w14:textId="77777777" w:rsidR="0096451A" w:rsidRDefault="0096451A" w:rsidP="0096451A"/>
    <w:p w14:paraId="1611F60E" w14:textId="77777777" w:rsidR="0096451A" w:rsidRDefault="0096451A" w:rsidP="0096451A"/>
    <w:p w14:paraId="4A1928C3" w14:textId="77777777" w:rsidR="0096451A" w:rsidRDefault="0096451A" w:rsidP="0096451A"/>
    <w:p w14:paraId="423DAB17" w14:textId="77777777" w:rsidR="0096451A" w:rsidRDefault="0096451A" w:rsidP="0096451A"/>
    <w:p w14:paraId="52D95A8F" w14:textId="77777777" w:rsidR="0096451A" w:rsidRDefault="0096451A" w:rsidP="0096451A"/>
    <w:p w14:paraId="77740B8B" w14:textId="77777777" w:rsidR="0096451A" w:rsidRDefault="0096451A" w:rsidP="0096451A"/>
    <w:p w14:paraId="39EBCD68" w14:textId="77777777" w:rsidR="0096451A" w:rsidRDefault="0096451A" w:rsidP="0096451A"/>
    <w:p w14:paraId="2633D6A4" w14:textId="77777777" w:rsidR="0096451A" w:rsidRDefault="0096451A" w:rsidP="0096451A"/>
    <w:p w14:paraId="2DBE0C79" w14:textId="77777777" w:rsidR="0096451A" w:rsidRDefault="0096451A" w:rsidP="0096451A"/>
    <w:p w14:paraId="6EF14EF4" w14:textId="77777777" w:rsidR="0096451A" w:rsidRDefault="0096451A" w:rsidP="0096451A"/>
    <w:p w14:paraId="3A6ECE0B" w14:textId="77777777" w:rsidR="0096451A" w:rsidRDefault="0096451A" w:rsidP="0096451A"/>
    <w:p w14:paraId="47E348F3" w14:textId="77777777" w:rsidR="0096451A" w:rsidRDefault="0096451A" w:rsidP="0096451A"/>
    <w:p w14:paraId="75725AA8" w14:textId="77777777" w:rsidR="0096451A" w:rsidRDefault="0096451A" w:rsidP="0096451A"/>
    <w:p w14:paraId="3F0CCAB4" w14:textId="77777777" w:rsidR="0096451A" w:rsidRDefault="0096451A" w:rsidP="0096451A"/>
    <w:p w14:paraId="68C935FA" w14:textId="77777777" w:rsidR="0096451A" w:rsidRDefault="0096451A" w:rsidP="0096451A"/>
    <w:p w14:paraId="0A28A8D1" w14:textId="77777777" w:rsidR="0096451A" w:rsidRDefault="0096451A" w:rsidP="0096451A"/>
    <w:p w14:paraId="54E10A1B" w14:textId="77777777" w:rsidR="0096451A" w:rsidRDefault="0096451A" w:rsidP="0096451A"/>
    <w:p w14:paraId="584D7FC7" w14:textId="77777777" w:rsidR="0096451A" w:rsidRDefault="0096451A" w:rsidP="0096451A"/>
    <w:p w14:paraId="302BEA8F" w14:textId="77777777" w:rsidR="0096451A" w:rsidRDefault="0096451A" w:rsidP="0096451A"/>
    <w:p w14:paraId="1FD22DB1" w14:textId="77777777" w:rsidR="00765716" w:rsidRDefault="00765716" w:rsidP="00A34F2F">
      <w:pPr>
        <w:spacing w:line="360" w:lineRule="auto"/>
      </w:pPr>
    </w:p>
    <w:p w14:paraId="5D2FAC8D" w14:textId="77777777" w:rsidR="00765716" w:rsidRDefault="00765716" w:rsidP="00A34F2F">
      <w:pPr>
        <w:spacing w:line="360" w:lineRule="auto"/>
      </w:pPr>
    </w:p>
    <w:p w14:paraId="08FB817B" w14:textId="77777777" w:rsidR="00765716" w:rsidRDefault="00DF30F3" w:rsidP="00A34F2F">
      <w:pPr>
        <w:spacing w:line="360" w:lineRule="auto"/>
      </w:pPr>
      <w:r>
        <w:rPr>
          <w:noProof/>
          <w:lang w:eastAsia="en-GB"/>
        </w:rPr>
        <mc:AlternateContent>
          <mc:Choice Requires="wps">
            <w:drawing>
              <wp:anchor distT="0" distB="0" distL="114300" distR="114300" simplePos="0" relativeHeight="251655173" behindDoc="0" locked="0" layoutInCell="1" allowOverlap="1" wp14:anchorId="14129419" wp14:editId="55987400">
                <wp:simplePos x="0" y="0"/>
                <wp:positionH relativeFrom="column">
                  <wp:posOffset>168275</wp:posOffset>
                </wp:positionH>
                <wp:positionV relativeFrom="paragraph">
                  <wp:posOffset>257579</wp:posOffset>
                </wp:positionV>
                <wp:extent cx="6231890" cy="384810"/>
                <wp:effectExtent l="0" t="0" r="3810" b="0"/>
                <wp:wrapSquare wrapText="bothSides"/>
                <wp:docPr id="386049622" name="Text Box 386049622"/>
                <wp:cNvGraphicFramePr/>
                <a:graphic xmlns:a="http://schemas.openxmlformats.org/drawingml/2006/main">
                  <a:graphicData uri="http://schemas.microsoft.com/office/word/2010/wordprocessingShape">
                    <wps:wsp>
                      <wps:cNvSpPr txBox="1"/>
                      <wps:spPr>
                        <a:xfrm>
                          <a:off x="0" y="0"/>
                          <a:ext cx="6231890" cy="384810"/>
                        </a:xfrm>
                        <a:prstGeom prst="rect">
                          <a:avLst/>
                        </a:prstGeom>
                        <a:solidFill>
                          <a:prstClr val="white"/>
                        </a:solidFill>
                        <a:ln>
                          <a:noFill/>
                        </a:ln>
                      </wps:spPr>
                      <wps:txbx>
                        <w:txbxContent>
                          <w:p w14:paraId="4810F2EB" w14:textId="77777777" w:rsidR="00A32220" w:rsidRPr="0045742D" w:rsidRDefault="00A32220" w:rsidP="005D639A">
                            <w:pPr>
                              <w:pStyle w:val="Caption"/>
                            </w:pPr>
                            <w:r>
                              <w:t>Figure 12: A pie chart to show the proportion of all turns completed, in all competitions, for each entry speed (ms</w:t>
                            </w:r>
                            <w:r>
                              <w:rPr>
                                <w:vertAlign w:val="superscript"/>
                              </w:rPr>
                              <w:t>-1</w:t>
                            </w:r>
                            <w:r>
                              <w:t>) group.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9419" id="Text Box 386049622" o:spid="_x0000_s1045" type="#_x0000_t202" style="position:absolute;margin-left:13.25pt;margin-top:20.3pt;width:490.7pt;height:30.3pt;z-index:25165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" stroked="f">
                <v:textbox inset="0,0,0,0">
                  <w:txbxContent>
                    <w:p w14:paraId="4810F2EB" w14:textId="77777777" w:rsidR="00A32220" w:rsidRPr="0045742D" w:rsidRDefault="00A32220" w:rsidP="005D639A">
                      <w:pPr>
                        <w:pStyle w:val="Caption"/>
                      </w:pPr>
                      <w:r>
                        <w:t>Figure 12: A pie chart to show the proportion of all turns completed, in all competitions, for each entry speed (ms</w:t>
                      </w:r>
                      <w:r>
                        <w:rPr>
                          <w:vertAlign w:val="superscript"/>
                        </w:rPr>
                        <w:t>-1</w:t>
                      </w:r>
                      <w:r>
                        <w:t>) group.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v:textbox>
                <w10:wrap type="square"/>
              </v:shape>
            </w:pict>
          </mc:Fallback>
        </mc:AlternateContent>
      </w:r>
    </w:p>
    <w:p w14:paraId="33A30082" w14:textId="77777777" w:rsidR="00A34F2F" w:rsidRDefault="00A34F2F" w:rsidP="00886554">
      <w:pPr>
        <w:tabs>
          <w:tab w:val="left" w:pos="1128"/>
        </w:tabs>
        <w:spacing w:line="360" w:lineRule="auto"/>
        <w:jc w:val="both"/>
      </w:pPr>
      <w:r>
        <w:t xml:space="preserve">Figure </w:t>
      </w:r>
      <w:r w:rsidR="00D37B7D">
        <w:t>13</w:t>
      </w:r>
      <w:r>
        <w:t xml:space="preserve"> demonstrates proportional turn angle incidence rate similarities between position groups, despite a large range in sample size (224-5693):</w:t>
      </w:r>
    </w:p>
    <w:p w14:paraId="0F57573E" w14:textId="77777777" w:rsidR="00A34F2F" w:rsidRPr="00F57AB6" w:rsidRDefault="00A34F2F" w:rsidP="00886554">
      <w:pPr>
        <w:spacing w:line="360" w:lineRule="auto"/>
        <w:jc w:val="both"/>
      </w:pPr>
      <w:r>
        <w:t>GK: X</w:t>
      </w:r>
      <w:r>
        <w:rPr>
          <w:vertAlign w:val="superscript"/>
        </w:rPr>
        <w:t>2</w:t>
      </w:r>
      <w:r>
        <w:t xml:space="preserve"> (2, 224) = 102.38, </w:t>
      </w:r>
      <w:r>
        <w:rPr>
          <w:i/>
          <w:iCs/>
        </w:rPr>
        <w:t>p</w:t>
      </w:r>
      <w:r>
        <w:t xml:space="preserve"> = .00</w:t>
      </w:r>
      <w:r w:rsidR="0086497B">
        <w:t>1</w:t>
      </w:r>
      <w:r>
        <w:t>; FB: X</w:t>
      </w:r>
      <w:r>
        <w:rPr>
          <w:vertAlign w:val="superscript"/>
        </w:rPr>
        <w:t>2</w:t>
      </w:r>
      <w:r>
        <w:t xml:space="preserve"> (2, 2862) = 2229, </w:t>
      </w:r>
      <w:r>
        <w:rPr>
          <w:i/>
          <w:iCs/>
        </w:rPr>
        <w:t>p</w:t>
      </w:r>
      <w:r>
        <w:t xml:space="preserve"> = .00</w:t>
      </w:r>
      <w:r w:rsidR="0086497B">
        <w:t>1</w:t>
      </w:r>
      <w:r>
        <w:t>; CD: X</w:t>
      </w:r>
      <w:r>
        <w:rPr>
          <w:vertAlign w:val="superscript"/>
        </w:rPr>
        <w:t>2</w:t>
      </w:r>
      <w:r>
        <w:t xml:space="preserve"> (3, 2041) = 1741, </w:t>
      </w:r>
      <w:r>
        <w:rPr>
          <w:i/>
          <w:iCs/>
        </w:rPr>
        <w:t>p</w:t>
      </w:r>
      <w:r>
        <w:t xml:space="preserve"> = .00</w:t>
      </w:r>
      <w:r w:rsidR="0086497B">
        <w:t>1</w:t>
      </w:r>
      <w:r>
        <w:t>; CM: X</w:t>
      </w:r>
      <w:r>
        <w:rPr>
          <w:vertAlign w:val="superscript"/>
        </w:rPr>
        <w:t>2</w:t>
      </w:r>
      <w:r>
        <w:t xml:space="preserve"> (3, 5693) = 5169.5, </w:t>
      </w:r>
      <w:r>
        <w:rPr>
          <w:i/>
          <w:iCs/>
        </w:rPr>
        <w:t>p</w:t>
      </w:r>
      <w:r>
        <w:t xml:space="preserve"> = .00</w:t>
      </w:r>
      <w:r w:rsidR="0086497B">
        <w:t>1</w:t>
      </w:r>
      <w:r>
        <w:t>; WF: X</w:t>
      </w:r>
      <w:r>
        <w:rPr>
          <w:vertAlign w:val="superscript"/>
        </w:rPr>
        <w:t>2</w:t>
      </w:r>
      <w:r>
        <w:t xml:space="preserve"> (3, 2778) = 2125.6, </w:t>
      </w:r>
      <w:r>
        <w:rPr>
          <w:i/>
          <w:iCs/>
        </w:rPr>
        <w:t>p</w:t>
      </w:r>
      <w:r>
        <w:t xml:space="preserve"> = .00</w:t>
      </w:r>
      <w:r w:rsidR="0086497B">
        <w:t>1</w:t>
      </w:r>
      <w:r>
        <w:t>; CF: X</w:t>
      </w:r>
      <w:r>
        <w:rPr>
          <w:vertAlign w:val="superscript"/>
        </w:rPr>
        <w:t>2</w:t>
      </w:r>
      <w:r>
        <w:t xml:space="preserve"> (3, </w:t>
      </w:r>
      <w:proofErr w:type="gramStart"/>
      <w:r>
        <w:t>709)=</w:t>
      </w:r>
      <w:proofErr w:type="gramEnd"/>
      <w:r>
        <w:t xml:space="preserve"> 570.13, </w:t>
      </w:r>
      <w:r>
        <w:rPr>
          <w:i/>
          <w:iCs/>
        </w:rPr>
        <w:t>p</w:t>
      </w:r>
      <w:r>
        <w:t xml:space="preserve"> = .00</w:t>
      </w:r>
      <w:r w:rsidR="0086497B">
        <w:t>1</w:t>
      </w:r>
      <w:r>
        <w:t>.</w:t>
      </w:r>
    </w:p>
    <w:p w14:paraId="24BA9B19" w14:textId="77777777" w:rsidR="00A34F2F" w:rsidRDefault="00A34F2F" w:rsidP="00886554">
      <w:pPr>
        <w:tabs>
          <w:tab w:val="left" w:pos="1128"/>
        </w:tabs>
        <w:jc w:val="both"/>
      </w:pPr>
    </w:p>
    <w:p w14:paraId="25DCE30D" w14:textId="77777777" w:rsidR="00A34F2F" w:rsidRDefault="00A34F2F" w:rsidP="00886554">
      <w:pPr>
        <w:tabs>
          <w:tab w:val="left" w:pos="1128"/>
        </w:tabs>
        <w:jc w:val="both"/>
      </w:pPr>
    </w:p>
    <w:p w14:paraId="25FF42D0" w14:textId="77777777" w:rsidR="00A34F2F" w:rsidRPr="0096451A" w:rsidRDefault="00A34F2F" w:rsidP="0096451A">
      <w:pPr>
        <w:tabs>
          <w:tab w:val="left" w:pos="9264"/>
        </w:tabs>
        <w:sectPr w:rsidR="00A34F2F" w:rsidRPr="0096451A" w:rsidSect="0096451A">
          <w:pgSz w:w="11900" w:h="16840"/>
          <w:pgMar w:top="720" w:right="720" w:bottom="720" w:left="720" w:header="708" w:footer="708" w:gutter="0"/>
          <w:cols w:space="708"/>
          <w:docGrid w:linePitch="360"/>
        </w:sectPr>
      </w:pPr>
    </w:p>
    <w:p w14:paraId="4CB2FE47" w14:textId="77777777" w:rsidR="00D4694D" w:rsidRDefault="00773FCB">
      <w:r>
        <w:rPr>
          <w:noProof/>
          <w:sz w:val="16"/>
          <w:szCs w:val="16"/>
          <w:lang w:eastAsia="en-GB"/>
        </w:rPr>
        <w:lastRenderedPageBreak/>
        <mc:AlternateContent>
          <mc:Choice Requires="wpg">
            <w:drawing>
              <wp:anchor distT="0" distB="0" distL="114300" distR="114300" simplePos="0" relativeHeight="251669589" behindDoc="0" locked="0" layoutInCell="1" allowOverlap="1" wp14:anchorId="485A83AF" wp14:editId="07CBC4D0">
                <wp:simplePos x="0" y="0"/>
                <wp:positionH relativeFrom="column">
                  <wp:posOffset>-400433</wp:posOffset>
                </wp:positionH>
                <wp:positionV relativeFrom="paragraph">
                  <wp:posOffset>29225</wp:posOffset>
                </wp:positionV>
                <wp:extent cx="7388860" cy="8290560"/>
                <wp:effectExtent l="12700" t="12700" r="27940" b="27940"/>
                <wp:wrapNone/>
                <wp:docPr id="1339096036" name="Group 9"/>
                <wp:cNvGraphicFramePr/>
                <a:graphic xmlns:a="http://schemas.openxmlformats.org/drawingml/2006/main">
                  <a:graphicData uri="http://schemas.microsoft.com/office/word/2010/wordprocessingGroup">
                    <wpg:wgp>
                      <wpg:cNvGrpSpPr/>
                      <wpg:grpSpPr>
                        <a:xfrm>
                          <a:off x="0" y="0"/>
                          <a:ext cx="7388860" cy="8290560"/>
                          <a:chOff x="0" y="0"/>
                          <a:chExt cx="7388860" cy="8290560"/>
                        </a:xfrm>
                      </wpg:grpSpPr>
                      <wps:wsp>
                        <wps:cNvPr id="2082229168" name="Rectangle 2082229168"/>
                        <wps:cNvSpPr/>
                        <wps:spPr>
                          <a:xfrm>
                            <a:off x="0" y="0"/>
                            <a:ext cx="7388860" cy="8290560"/>
                          </a:xfrm>
                          <a:prstGeom prst="rect">
                            <a:avLst/>
                          </a:prstGeom>
                          <a:noFill/>
                          <a:ln w="317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522384" name="Text Box 8"/>
                        <wps:cNvSpPr txBox="1"/>
                        <wps:spPr>
                          <a:xfrm>
                            <a:off x="1860168" y="218655"/>
                            <a:ext cx="352540" cy="415462"/>
                          </a:xfrm>
                          <a:prstGeom prst="rect">
                            <a:avLst/>
                          </a:prstGeom>
                          <a:solidFill>
                            <a:schemeClr val="lt1"/>
                          </a:solidFill>
                          <a:ln w="6350">
                            <a:solidFill>
                              <a:prstClr val="black"/>
                            </a:solidFill>
                          </a:ln>
                        </wps:spPr>
                        <wps:txbx>
                          <w:txbxContent>
                            <w:p w14:paraId="42BBA74A" w14:textId="77777777" w:rsidR="00A32220" w:rsidRPr="000C0FB5" w:rsidRDefault="00A32220">
                              <w:pPr>
                                <w:rPr>
                                  <w:sz w:val="36"/>
                                  <w:szCs w:val="36"/>
                                </w:rPr>
                              </w:pPr>
                              <w:r w:rsidRPr="000C0FB5">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0564721" name="Text Box 8"/>
                        <wps:cNvSpPr txBox="1"/>
                        <wps:spPr>
                          <a:xfrm>
                            <a:off x="5760139" y="152553"/>
                            <a:ext cx="352425" cy="415290"/>
                          </a:xfrm>
                          <a:prstGeom prst="rect">
                            <a:avLst/>
                          </a:prstGeom>
                          <a:solidFill>
                            <a:schemeClr val="lt1"/>
                          </a:solidFill>
                          <a:ln w="6350">
                            <a:solidFill>
                              <a:prstClr val="black"/>
                            </a:solidFill>
                          </a:ln>
                        </wps:spPr>
                        <wps:txbx>
                          <w:txbxContent>
                            <w:p w14:paraId="0BB0FC23" w14:textId="77777777" w:rsidR="00A32220" w:rsidRPr="000C0FB5" w:rsidRDefault="00A32220" w:rsidP="006D1A14">
                              <w:pPr>
                                <w:rPr>
                                  <w:sz w:val="36"/>
                                  <w:szCs w:val="36"/>
                                </w:rPr>
                              </w:pPr>
                              <w:r>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929821" name="Text Box 8"/>
                        <wps:cNvSpPr txBox="1"/>
                        <wps:spPr>
                          <a:xfrm>
                            <a:off x="1860168" y="2818635"/>
                            <a:ext cx="352540" cy="415462"/>
                          </a:xfrm>
                          <a:prstGeom prst="rect">
                            <a:avLst/>
                          </a:prstGeom>
                          <a:solidFill>
                            <a:schemeClr val="lt1"/>
                          </a:solidFill>
                          <a:ln w="6350">
                            <a:solidFill>
                              <a:prstClr val="black"/>
                            </a:solidFill>
                          </a:ln>
                        </wps:spPr>
                        <wps:txbx>
                          <w:txbxContent>
                            <w:p w14:paraId="7824DCD9" w14:textId="77777777" w:rsidR="00A32220" w:rsidRPr="000C0FB5" w:rsidRDefault="00A32220" w:rsidP="006D1A14">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075707" name="Text Box 8"/>
                        <wps:cNvSpPr txBox="1"/>
                        <wps:spPr>
                          <a:xfrm>
                            <a:off x="6002510" y="2730500"/>
                            <a:ext cx="352425" cy="415290"/>
                          </a:xfrm>
                          <a:prstGeom prst="rect">
                            <a:avLst/>
                          </a:prstGeom>
                          <a:solidFill>
                            <a:schemeClr val="lt1"/>
                          </a:solidFill>
                          <a:ln w="6350">
                            <a:solidFill>
                              <a:prstClr val="black"/>
                            </a:solidFill>
                          </a:ln>
                        </wps:spPr>
                        <wps:txbx>
                          <w:txbxContent>
                            <w:p w14:paraId="68EF17D4" w14:textId="77777777" w:rsidR="00A32220" w:rsidRPr="000C0FB5" w:rsidRDefault="00A32220" w:rsidP="004E1E86">
                              <w:pPr>
                                <w:rPr>
                                  <w:sz w:val="36"/>
                                  <w:szCs w:val="36"/>
                                </w:rPr>
                              </w:pPr>
                              <w:r>
                                <w:rPr>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929837" name="Text Box 8"/>
                        <wps:cNvSpPr txBox="1"/>
                        <wps:spPr>
                          <a:xfrm>
                            <a:off x="2146606" y="5616920"/>
                            <a:ext cx="352540" cy="415462"/>
                          </a:xfrm>
                          <a:prstGeom prst="rect">
                            <a:avLst/>
                          </a:prstGeom>
                          <a:solidFill>
                            <a:schemeClr val="lt1"/>
                          </a:solidFill>
                          <a:ln w="6350">
                            <a:solidFill>
                              <a:prstClr val="black"/>
                            </a:solidFill>
                          </a:ln>
                        </wps:spPr>
                        <wps:txbx>
                          <w:txbxContent>
                            <w:p w14:paraId="2DF7D0CA" w14:textId="77777777" w:rsidR="00A32220" w:rsidRPr="000C0FB5" w:rsidRDefault="00A32220" w:rsidP="004E1E86">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3428165" name="Text Box 8"/>
                        <wps:cNvSpPr txBox="1"/>
                        <wps:spPr>
                          <a:xfrm>
                            <a:off x="5892341" y="5528785"/>
                            <a:ext cx="352540" cy="415462"/>
                          </a:xfrm>
                          <a:prstGeom prst="rect">
                            <a:avLst/>
                          </a:prstGeom>
                          <a:solidFill>
                            <a:schemeClr val="lt1"/>
                          </a:solidFill>
                          <a:ln w="6350">
                            <a:solidFill>
                              <a:prstClr val="black"/>
                            </a:solidFill>
                          </a:ln>
                        </wps:spPr>
                        <wps:txbx>
                          <w:txbxContent>
                            <w:p w14:paraId="1806C2B9" w14:textId="77777777" w:rsidR="00A32220" w:rsidRPr="000C0FB5" w:rsidRDefault="00A32220" w:rsidP="004E1E86">
                              <w:pPr>
                                <w:rPr>
                                  <w:sz w:val="36"/>
                                  <w:szCs w:val="36"/>
                                </w:rPr>
                              </w:pPr>
                              <w:r>
                                <w:rPr>
                                  <w:sz w:val="36"/>
                                  <w:szCs w:val="3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A83AF" id="Group 9" o:spid="_x0000_s1046" style="position:absolute;margin-left:-31.55pt;margin-top:2.3pt;width:581.8pt;height:652.8pt;z-index:251669589" coordsize="73888,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">
                <v:rect id="Rectangle 2082229168" o:spid="_x0000_s1047" style="position:absolute;width:73888;height:8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" filled="f" strokecolor="#09101d [484]" strokeweight="2.5pt"/>
                <v:shape id="Text Box 8" o:spid="_x0000_s1048" type="#_x0000_t202" style="position:absolute;left:18601;top:2186;width:352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" fillcolor="white [3201]" strokeweight=".5pt">
                  <v:textbox>
                    <w:txbxContent>
                      <w:p w14:paraId="42BBA74A" w14:textId="77777777" w:rsidR="00A32220" w:rsidRPr="000C0FB5" w:rsidRDefault="00A32220">
                        <w:pPr>
                          <w:rPr>
                            <w:sz w:val="36"/>
                            <w:szCs w:val="36"/>
                          </w:rPr>
                        </w:pPr>
                        <w:r w:rsidRPr="000C0FB5">
                          <w:rPr>
                            <w:sz w:val="36"/>
                            <w:szCs w:val="36"/>
                          </w:rPr>
                          <w:t>A</w:t>
                        </w:r>
                      </w:p>
                    </w:txbxContent>
                  </v:textbox>
                </v:shape>
                <v:shape id="Text Box 8" o:spid="_x0000_s1049" type="#_x0000_t202" style="position:absolute;left:57601;top:1525;width:352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" fillcolor="white [3201]" strokeweight=".5pt">
                  <v:textbox>
                    <w:txbxContent>
                      <w:p w14:paraId="0BB0FC23" w14:textId="77777777" w:rsidR="00A32220" w:rsidRPr="000C0FB5" w:rsidRDefault="00A32220" w:rsidP="006D1A14">
                        <w:pPr>
                          <w:rPr>
                            <w:sz w:val="36"/>
                            <w:szCs w:val="36"/>
                          </w:rPr>
                        </w:pPr>
                        <w:r>
                          <w:rPr>
                            <w:sz w:val="36"/>
                            <w:szCs w:val="36"/>
                          </w:rPr>
                          <w:t>D</w:t>
                        </w:r>
                      </w:p>
                    </w:txbxContent>
                  </v:textbox>
                </v:shape>
                <v:shape id="Text Box 8" o:spid="_x0000_s1050" type="#_x0000_t202" style="position:absolute;left:18601;top:28186;width:3526;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" fillcolor="white [3201]" strokeweight=".5pt">
                  <v:textbox>
                    <w:txbxContent>
                      <w:p w14:paraId="7824DCD9" w14:textId="77777777" w:rsidR="00A32220" w:rsidRPr="000C0FB5" w:rsidRDefault="00A32220" w:rsidP="006D1A14">
                        <w:pPr>
                          <w:rPr>
                            <w:sz w:val="36"/>
                            <w:szCs w:val="36"/>
                          </w:rPr>
                        </w:pPr>
                        <w:r>
                          <w:rPr>
                            <w:sz w:val="36"/>
                            <w:szCs w:val="36"/>
                          </w:rPr>
                          <w:t>B</w:t>
                        </w:r>
                      </w:p>
                    </w:txbxContent>
                  </v:textbox>
                </v:shape>
                <v:shape id="Text Box 8" o:spid="_x0000_s1051" type="#_x0000_t202" style="position:absolute;left:60025;top:27305;width:3524;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" fillcolor="white [3201]" strokeweight=".5pt">
                  <v:textbox>
                    <w:txbxContent>
                      <w:p w14:paraId="68EF17D4" w14:textId="77777777" w:rsidR="00A32220" w:rsidRPr="000C0FB5" w:rsidRDefault="00A32220" w:rsidP="004E1E86">
                        <w:pPr>
                          <w:rPr>
                            <w:sz w:val="36"/>
                            <w:szCs w:val="36"/>
                          </w:rPr>
                        </w:pPr>
                        <w:r>
                          <w:rPr>
                            <w:sz w:val="36"/>
                            <w:szCs w:val="36"/>
                          </w:rPr>
                          <w:t>E</w:t>
                        </w:r>
                      </w:p>
                    </w:txbxContent>
                  </v:textbox>
                </v:shape>
                <v:shape id="Text Box 8" o:spid="_x0000_s1052" type="#_x0000_t202" style="position:absolute;left:21466;top:56169;width:3525;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" fillcolor="white [3201]" strokeweight=".5pt">
                  <v:textbox>
                    <w:txbxContent>
                      <w:p w14:paraId="2DF7D0CA" w14:textId="77777777" w:rsidR="00A32220" w:rsidRPr="000C0FB5" w:rsidRDefault="00A32220" w:rsidP="004E1E86">
                        <w:pPr>
                          <w:rPr>
                            <w:sz w:val="36"/>
                            <w:szCs w:val="36"/>
                          </w:rPr>
                        </w:pPr>
                        <w:r>
                          <w:rPr>
                            <w:sz w:val="36"/>
                            <w:szCs w:val="36"/>
                          </w:rPr>
                          <w:t>C</w:t>
                        </w:r>
                      </w:p>
                    </w:txbxContent>
                  </v:textbox>
                </v:shape>
                <v:shape id="Text Box 8" o:spid="_x0000_s1053" type="#_x0000_t202" style="position:absolute;left:58923;top:55287;width:3525;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" fillcolor="white [3201]" strokeweight=".5pt">
                  <v:textbox>
                    <w:txbxContent>
                      <w:p w14:paraId="1806C2B9" w14:textId="77777777" w:rsidR="00A32220" w:rsidRPr="000C0FB5" w:rsidRDefault="00A32220" w:rsidP="004E1E86">
                        <w:pPr>
                          <w:rPr>
                            <w:sz w:val="36"/>
                            <w:szCs w:val="36"/>
                          </w:rPr>
                        </w:pPr>
                        <w:r>
                          <w:rPr>
                            <w:sz w:val="36"/>
                            <w:szCs w:val="36"/>
                          </w:rPr>
                          <w:t>F</w:t>
                        </w:r>
                      </w:p>
                    </w:txbxContent>
                  </v:textbox>
                </v:shape>
              </v:group>
            </w:pict>
          </mc:Fallback>
        </mc:AlternateContent>
      </w:r>
    </w:p>
    <w:p w14:paraId="09D1C609" w14:textId="77777777" w:rsidR="00D4694D" w:rsidRDefault="00A34F2F">
      <w:r>
        <w:rPr>
          <w:noProof/>
          <w:lang w:eastAsia="en-GB"/>
        </w:rPr>
        <mc:AlternateContent>
          <mc:Choice Requires="wpg">
            <w:drawing>
              <wp:anchor distT="0" distB="0" distL="114300" distR="114300" simplePos="0" relativeHeight="251655227" behindDoc="0" locked="0" layoutInCell="1" allowOverlap="1" wp14:anchorId="22110B64" wp14:editId="5EB3AA09">
                <wp:simplePos x="0" y="0"/>
                <wp:positionH relativeFrom="column">
                  <wp:posOffset>-156377</wp:posOffset>
                </wp:positionH>
                <wp:positionV relativeFrom="paragraph">
                  <wp:posOffset>173355</wp:posOffset>
                </wp:positionV>
                <wp:extent cx="3158490" cy="2600960"/>
                <wp:effectExtent l="0" t="0" r="3810" b="2540"/>
                <wp:wrapNone/>
                <wp:docPr id="609143366" name="Group 609143366"/>
                <wp:cNvGraphicFramePr/>
                <a:graphic xmlns:a="http://schemas.openxmlformats.org/drawingml/2006/main">
                  <a:graphicData uri="http://schemas.microsoft.com/office/word/2010/wordprocessingGroup">
                    <wpg:wgp>
                      <wpg:cNvGrpSpPr/>
                      <wpg:grpSpPr>
                        <a:xfrm>
                          <a:off x="0" y="0"/>
                          <a:ext cx="3158490" cy="2600960"/>
                          <a:chOff x="0" y="0"/>
                          <a:chExt cx="3158490" cy="2601414"/>
                        </a:xfrm>
                      </wpg:grpSpPr>
                      <pic:pic xmlns:pic="http://schemas.openxmlformats.org/drawingml/2006/picture">
                        <pic:nvPicPr>
                          <pic:cNvPr id="1707568182" name="Picture 1"/>
                          <pic:cNvPicPr>
                            <a:picLocks noChangeAspect="1"/>
                          </pic:cNvPicPr>
                        </pic:nvPicPr>
                        <pic:blipFill rotWithShape="1">
                          <a:blip r:embed="rId37" cstate="print">
                            <a:extLst>
                              <a:ext uri="{28A0092B-C50C-407E-A947-70E740481C1C}">
                                <a14:useLocalDpi xmlns:a14="http://schemas.microsoft.com/office/drawing/2010/main" val="0"/>
                              </a:ext>
                            </a:extLst>
                          </a:blip>
                          <a:srcRect t="18800"/>
                          <a:stretch/>
                        </pic:blipFill>
                        <pic:spPr bwMode="auto">
                          <a:xfrm>
                            <a:off x="0" y="130629"/>
                            <a:ext cx="3158490" cy="2470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6615705"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888274" y="0"/>
                            <a:ext cx="774700" cy="234950"/>
                          </a:xfrm>
                          <a:prstGeom prst="rect">
                            <a:avLst/>
                          </a:prstGeom>
                        </pic:spPr>
                      </pic:pic>
                    </wpg:wgp>
                  </a:graphicData>
                </a:graphic>
              </wp:anchor>
            </w:drawing>
          </mc:Choice>
          <mc:Fallback>
            <w:pict>
              <v:group w14:anchorId="30ADF02A" id="Group 609143366" o:spid="_x0000_s1026" style="position:absolute;margin-left:-12.3pt;margin-top:13.65pt;width:248.7pt;height:204.8pt;z-index:251655227" coordsize="31584,2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">
                <v:shape id="Picture 1" o:spid="_x0000_s1027" type="#_x0000_t75" style="position:absolute;top:1306;width:31584;height:2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">
                  <v:imagedata r:id="rId39" o:title="" croptop="12321f"/>
                </v:shape>
                <v:shape id="Picture 1" o:spid="_x0000_s1028" type="#_x0000_t75" style="position:absolute;left:8882;width:774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">
                  <v:imagedata r:id="rId40" o:title=""/>
                </v:shape>
              </v:group>
            </w:pict>
          </mc:Fallback>
        </mc:AlternateContent>
      </w:r>
      <w:r>
        <w:rPr>
          <w:noProof/>
          <w:lang w:eastAsia="en-GB"/>
        </w:rPr>
        <mc:AlternateContent>
          <mc:Choice Requires="wpg">
            <w:drawing>
              <wp:anchor distT="0" distB="0" distL="114300" distR="114300" simplePos="0" relativeHeight="251655228" behindDoc="0" locked="0" layoutInCell="1" allowOverlap="1" wp14:anchorId="1D2FFE6B" wp14:editId="2D8F0D3D">
                <wp:simplePos x="0" y="0"/>
                <wp:positionH relativeFrom="column">
                  <wp:posOffset>2967355</wp:posOffset>
                </wp:positionH>
                <wp:positionV relativeFrom="paragraph">
                  <wp:posOffset>149225</wp:posOffset>
                </wp:positionV>
                <wp:extent cx="4003040" cy="2807970"/>
                <wp:effectExtent l="0" t="0" r="0" b="0"/>
                <wp:wrapNone/>
                <wp:docPr id="1826572271" name="Group 1826572271"/>
                <wp:cNvGraphicFramePr/>
                <a:graphic xmlns:a="http://schemas.openxmlformats.org/drawingml/2006/main">
                  <a:graphicData uri="http://schemas.microsoft.com/office/word/2010/wordprocessingGroup">
                    <wpg:wgp>
                      <wpg:cNvGrpSpPr/>
                      <wpg:grpSpPr>
                        <a:xfrm>
                          <a:off x="0" y="0"/>
                          <a:ext cx="4003040" cy="2807970"/>
                          <a:chOff x="0" y="0"/>
                          <a:chExt cx="4003040" cy="2808137"/>
                        </a:xfrm>
                      </wpg:grpSpPr>
                      <pic:pic xmlns:pic="http://schemas.openxmlformats.org/drawingml/2006/picture">
                        <pic:nvPicPr>
                          <pic:cNvPr id="807550468"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168442"/>
                            <a:ext cx="4003040" cy="2639695"/>
                          </a:xfrm>
                          <a:prstGeom prst="rect">
                            <a:avLst/>
                          </a:prstGeom>
                        </pic:spPr>
                      </pic:pic>
                      <pic:pic xmlns:pic="http://schemas.openxmlformats.org/drawingml/2006/picture">
                        <pic:nvPicPr>
                          <pic:cNvPr id="115555220"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427748" y="0"/>
                            <a:ext cx="900430" cy="193040"/>
                          </a:xfrm>
                          <a:prstGeom prst="rect">
                            <a:avLst/>
                          </a:prstGeom>
                        </pic:spPr>
                      </pic:pic>
                    </wpg:wgp>
                  </a:graphicData>
                </a:graphic>
              </wp:anchor>
            </w:drawing>
          </mc:Choice>
          <mc:Fallback>
            <w:pict>
              <v:group w14:anchorId="2BDBA9C5" id="Group 1826572271" o:spid="_x0000_s1026" style="position:absolute;margin-left:233.65pt;margin-top:11.75pt;width:315.2pt;height:221.1pt;z-index:251655228" coordsize="40030,28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">
                <v:shape id="Picture 1" o:spid="_x0000_s1027" type="#_x0000_t75" style="position:absolute;top:1684;width:40030;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">
                  <v:imagedata r:id="rId43" o:title=""/>
                </v:shape>
                <v:shape id="Picture 1" o:spid="_x0000_s1028" type="#_x0000_t75" style="position:absolute;left:14277;width:9004;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">
                  <v:imagedata r:id="rId44" o:title=""/>
                </v:shape>
              </v:group>
            </w:pict>
          </mc:Fallback>
        </mc:AlternateContent>
      </w:r>
    </w:p>
    <w:p w14:paraId="4FA6EB62" w14:textId="77777777" w:rsidR="00D4694D" w:rsidRDefault="00D4694D"/>
    <w:p w14:paraId="51A0FD92" w14:textId="77777777" w:rsidR="00D4694D" w:rsidRDefault="00D4694D"/>
    <w:p w14:paraId="282CA441" w14:textId="77777777" w:rsidR="00D4694D" w:rsidRDefault="00D4694D"/>
    <w:p w14:paraId="53A61FC3" w14:textId="77777777" w:rsidR="00D4694D" w:rsidRDefault="00D4694D"/>
    <w:p w14:paraId="271D66FD" w14:textId="77777777" w:rsidR="00D4694D" w:rsidRDefault="00D4694D"/>
    <w:p w14:paraId="2E04C803" w14:textId="77777777" w:rsidR="00D4694D" w:rsidRDefault="00D4694D"/>
    <w:p w14:paraId="0879D53D" w14:textId="77777777" w:rsidR="00D4694D" w:rsidRDefault="00D4694D"/>
    <w:p w14:paraId="44F636D6" w14:textId="77777777" w:rsidR="00D4694D" w:rsidRDefault="00D4694D"/>
    <w:p w14:paraId="34A299FE" w14:textId="77777777" w:rsidR="00D4694D" w:rsidRDefault="00D4694D"/>
    <w:p w14:paraId="5CFA6E7A" w14:textId="77777777" w:rsidR="00D4694D" w:rsidRDefault="00D4694D"/>
    <w:p w14:paraId="0E6D29EC" w14:textId="77777777" w:rsidR="00D4694D" w:rsidRDefault="00D4694D"/>
    <w:p w14:paraId="0CEDEFEB" w14:textId="77777777" w:rsidR="005D7A9C" w:rsidRDefault="005D7A9C" w:rsidP="00A41205"/>
    <w:p w14:paraId="1F19D228" w14:textId="77777777" w:rsidR="005D7A9C" w:rsidRDefault="005D7A9C" w:rsidP="00A41205"/>
    <w:p w14:paraId="3C9FFC75" w14:textId="77777777" w:rsidR="009E6124" w:rsidRDefault="00A34F2F" w:rsidP="009E6124">
      <w:r w:rsidRPr="00A34F2F">
        <w:rPr>
          <w:noProof/>
          <w:lang w:eastAsia="en-GB"/>
        </w:rPr>
        <w:drawing>
          <wp:anchor distT="0" distB="0" distL="114300" distR="114300" simplePos="0" relativeHeight="251655229" behindDoc="0" locked="0" layoutInCell="1" allowOverlap="1" wp14:anchorId="179ACB7D" wp14:editId="63FB9B33">
            <wp:simplePos x="0" y="0"/>
            <wp:positionH relativeFrom="column">
              <wp:posOffset>568440</wp:posOffset>
            </wp:positionH>
            <wp:positionV relativeFrom="paragraph">
              <wp:posOffset>160020</wp:posOffset>
            </wp:positionV>
            <wp:extent cx="6151418" cy="184768"/>
            <wp:effectExtent l="0" t="0" r="0" b="6350"/>
            <wp:wrapNone/>
            <wp:docPr id="541773243" name="Picture 54177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3243" name=""/>
                    <pic:cNvPicPr/>
                  </pic:nvPicPr>
                  <pic:blipFill rotWithShape="1">
                    <a:blip r:embed="rId45">
                      <a:extLst>
                        <a:ext uri="{28A0092B-C50C-407E-A947-70E740481C1C}">
                          <a14:useLocalDpi xmlns:a14="http://schemas.microsoft.com/office/drawing/2010/main" val="0"/>
                        </a:ext>
                      </a:extLst>
                    </a:blip>
                    <a:srcRect b="60530"/>
                    <a:stretch/>
                  </pic:blipFill>
                  <pic:spPr bwMode="auto">
                    <a:xfrm>
                      <a:off x="0" y="0"/>
                      <a:ext cx="6151418" cy="184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4E99F" w14:textId="77777777" w:rsidR="009E6124" w:rsidRPr="009E6124" w:rsidRDefault="00A34F2F" w:rsidP="009E6124">
      <w:r w:rsidRPr="009E6124">
        <w:rPr>
          <w:noProof/>
          <w:lang w:eastAsia="en-GB"/>
        </w:rPr>
        <w:drawing>
          <wp:anchor distT="0" distB="0" distL="114300" distR="114300" simplePos="0" relativeHeight="251655211" behindDoc="0" locked="0" layoutInCell="1" allowOverlap="1" wp14:anchorId="64FD1325" wp14:editId="276C3010">
            <wp:simplePos x="0" y="0"/>
            <wp:positionH relativeFrom="column">
              <wp:posOffset>3477009</wp:posOffset>
            </wp:positionH>
            <wp:positionV relativeFrom="paragraph">
              <wp:posOffset>111125</wp:posOffset>
            </wp:positionV>
            <wp:extent cx="3493770" cy="2205556"/>
            <wp:effectExtent l="0" t="0" r="0" b="4445"/>
            <wp:wrapNone/>
            <wp:docPr id="1275039247" name="Picture 127503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924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93770" cy="2205556"/>
                    </a:xfrm>
                    <a:prstGeom prst="rect">
                      <a:avLst/>
                    </a:prstGeom>
                  </pic:spPr>
                </pic:pic>
              </a:graphicData>
            </a:graphic>
            <wp14:sizeRelH relativeFrom="page">
              <wp14:pctWidth>0</wp14:pctWidth>
            </wp14:sizeRelH>
            <wp14:sizeRelV relativeFrom="page">
              <wp14:pctHeight>0</wp14:pctHeight>
            </wp14:sizeRelV>
          </wp:anchor>
        </w:drawing>
      </w:r>
      <w:r w:rsidRPr="00736D40">
        <w:rPr>
          <w:noProof/>
          <w:lang w:eastAsia="en-GB"/>
        </w:rPr>
        <w:drawing>
          <wp:anchor distT="0" distB="0" distL="114300" distR="114300" simplePos="0" relativeHeight="251655210" behindDoc="0" locked="0" layoutInCell="1" allowOverlap="1" wp14:anchorId="7C53C2BF" wp14:editId="03CB403E">
            <wp:simplePos x="0" y="0"/>
            <wp:positionH relativeFrom="column">
              <wp:posOffset>-440556</wp:posOffset>
            </wp:positionH>
            <wp:positionV relativeFrom="paragraph">
              <wp:posOffset>167406</wp:posOffset>
            </wp:positionV>
            <wp:extent cx="3842385" cy="2606408"/>
            <wp:effectExtent l="0" t="0" r="5715" b="0"/>
            <wp:wrapNone/>
            <wp:docPr id="1124534070" name="Picture 112453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407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2385" cy="2606408"/>
                    </a:xfrm>
                    <a:prstGeom prst="rect">
                      <a:avLst/>
                    </a:prstGeom>
                  </pic:spPr>
                </pic:pic>
              </a:graphicData>
            </a:graphic>
            <wp14:sizeRelH relativeFrom="page">
              <wp14:pctWidth>0</wp14:pctWidth>
            </wp14:sizeRelH>
            <wp14:sizeRelV relativeFrom="page">
              <wp14:pctHeight>0</wp14:pctHeight>
            </wp14:sizeRelV>
          </wp:anchor>
        </w:drawing>
      </w:r>
    </w:p>
    <w:p w14:paraId="31A35FCA" w14:textId="77777777" w:rsidR="009E6124" w:rsidRPr="009E6124" w:rsidRDefault="009E6124" w:rsidP="009E6124"/>
    <w:p w14:paraId="639E98DB" w14:textId="77777777" w:rsidR="009E6124" w:rsidRPr="009E6124" w:rsidRDefault="009E6124" w:rsidP="009E6124"/>
    <w:p w14:paraId="565AE68B" w14:textId="77777777" w:rsidR="009E6124" w:rsidRPr="009E6124" w:rsidRDefault="009E6124" w:rsidP="009E6124"/>
    <w:p w14:paraId="784B4C4B" w14:textId="77777777" w:rsidR="009E6124" w:rsidRPr="009E6124" w:rsidRDefault="009E6124" w:rsidP="009E6124"/>
    <w:p w14:paraId="7BBAC55D" w14:textId="77777777" w:rsidR="009E6124" w:rsidRPr="009E6124" w:rsidRDefault="009E6124" w:rsidP="009E6124"/>
    <w:p w14:paraId="4732852F" w14:textId="77777777" w:rsidR="009E6124" w:rsidRPr="009E6124" w:rsidRDefault="009E6124" w:rsidP="009E6124"/>
    <w:p w14:paraId="782C3469" w14:textId="77777777" w:rsidR="009E6124" w:rsidRPr="009E6124" w:rsidRDefault="009E6124" w:rsidP="009E6124"/>
    <w:p w14:paraId="52E3A644" w14:textId="77777777" w:rsidR="009E6124" w:rsidRPr="009E6124" w:rsidRDefault="009E6124" w:rsidP="009E6124"/>
    <w:p w14:paraId="026E5DF1" w14:textId="77777777" w:rsidR="009E6124" w:rsidRPr="009E6124" w:rsidRDefault="009E6124" w:rsidP="009E6124"/>
    <w:p w14:paraId="5F1694DB" w14:textId="77777777" w:rsidR="009E6124" w:rsidRPr="009E6124" w:rsidRDefault="009E6124" w:rsidP="009E6124"/>
    <w:p w14:paraId="00597925" w14:textId="77777777" w:rsidR="009E6124" w:rsidRPr="009E6124" w:rsidRDefault="009E6124" w:rsidP="009E6124"/>
    <w:p w14:paraId="038933EC" w14:textId="77777777" w:rsidR="009E6124" w:rsidRPr="009E6124" w:rsidRDefault="009E6124" w:rsidP="009E6124"/>
    <w:p w14:paraId="4199900B" w14:textId="77777777" w:rsidR="009E6124" w:rsidRPr="009E6124" w:rsidRDefault="009E6124" w:rsidP="009E6124"/>
    <w:p w14:paraId="3B37DDC2" w14:textId="77777777" w:rsidR="009E6124" w:rsidRPr="009E6124" w:rsidRDefault="009E6124" w:rsidP="009E6124"/>
    <w:p w14:paraId="6943346A" w14:textId="77777777" w:rsidR="009E6124" w:rsidRPr="009E6124" w:rsidRDefault="00765716" w:rsidP="009E6124">
      <w:r w:rsidRPr="006B3A78">
        <w:rPr>
          <w:noProof/>
          <w:lang w:eastAsia="en-GB"/>
        </w:rPr>
        <w:drawing>
          <wp:anchor distT="0" distB="0" distL="114300" distR="114300" simplePos="0" relativeHeight="251655212" behindDoc="0" locked="0" layoutInCell="1" allowOverlap="1" wp14:anchorId="55DA0A0E" wp14:editId="7C7CAFB9">
            <wp:simplePos x="0" y="0"/>
            <wp:positionH relativeFrom="column">
              <wp:posOffset>-414020</wp:posOffset>
            </wp:positionH>
            <wp:positionV relativeFrom="paragraph">
              <wp:posOffset>136525</wp:posOffset>
            </wp:positionV>
            <wp:extent cx="3729990" cy="2322195"/>
            <wp:effectExtent l="0" t="0" r="3810" b="1905"/>
            <wp:wrapNone/>
            <wp:docPr id="302791203" name="Picture 30279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9120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29990" cy="2322195"/>
                    </a:xfrm>
                    <a:prstGeom prst="rect">
                      <a:avLst/>
                    </a:prstGeom>
                  </pic:spPr>
                </pic:pic>
              </a:graphicData>
            </a:graphic>
            <wp14:sizeRelH relativeFrom="page">
              <wp14:pctWidth>0</wp14:pctWidth>
            </wp14:sizeRelH>
            <wp14:sizeRelV relativeFrom="page">
              <wp14:pctHeight>0</wp14:pctHeight>
            </wp14:sizeRelV>
          </wp:anchor>
        </w:drawing>
      </w:r>
      <w:r w:rsidR="00A34F2F" w:rsidRPr="000818C8">
        <w:rPr>
          <w:noProof/>
          <w:lang w:eastAsia="en-GB"/>
        </w:rPr>
        <w:drawing>
          <wp:anchor distT="0" distB="0" distL="114300" distR="114300" simplePos="0" relativeHeight="251655225" behindDoc="0" locked="0" layoutInCell="1" allowOverlap="1" wp14:anchorId="02F80D6A" wp14:editId="26FF29B0">
            <wp:simplePos x="0" y="0"/>
            <wp:positionH relativeFrom="column">
              <wp:posOffset>3183890</wp:posOffset>
            </wp:positionH>
            <wp:positionV relativeFrom="paragraph">
              <wp:posOffset>121285</wp:posOffset>
            </wp:positionV>
            <wp:extent cx="3947503" cy="2337435"/>
            <wp:effectExtent l="0" t="0" r="2540" b="0"/>
            <wp:wrapNone/>
            <wp:docPr id="1759303401" name="Picture 1759303401" descr="A pink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3401" name="Picture 1759303401" descr="A pink pie chart with white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7503" cy="2337435"/>
                    </a:xfrm>
                    <a:prstGeom prst="rect">
                      <a:avLst/>
                    </a:prstGeom>
                  </pic:spPr>
                </pic:pic>
              </a:graphicData>
            </a:graphic>
            <wp14:sizeRelH relativeFrom="page">
              <wp14:pctWidth>0</wp14:pctWidth>
            </wp14:sizeRelH>
            <wp14:sizeRelV relativeFrom="page">
              <wp14:pctHeight>0</wp14:pctHeight>
            </wp14:sizeRelV>
          </wp:anchor>
        </w:drawing>
      </w:r>
      <w:r w:rsidR="00A34F2F" w:rsidRPr="00A34F2F">
        <w:rPr>
          <w:noProof/>
          <w:lang w:eastAsia="en-GB"/>
        </w:rPr>
        <w:drawing>
          <wp:anchor distT="0" distB="0" distL="114300" distR="114300" simplePos="0" relativeHeight="251655230" behindDoc="0" locked="0" layoutInCell="1" allowOverlap="1" wp14:anchorId="5CDFC1C7" wp14:editId="467DDCA7">
            <wp:simplePos x="0" y="0"/>
            <wp:positionH relativeFrom="column">
              <wp:posOffset>735330</wp:posOffset>
            </wp:positionH>
            <wp:positionV relativeFrom="paragraph">
              <wp:posOffset>26269</wp:posOffset>
            </wp:positionV>
            <wp:extent cx="4756150" cy="205105"/>
            <wp:effectExtent l="0" t="0" r="6350" b="0"/>
            <wp:wrapNone/>
            <wp:docPr id="55745831" name="Picture 5574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831" name=""/>
                    <pic:cNvPicPr/>
                  </pic:nvPicPr>
                  <pic:blipFill>
                    <a:blip r:embed="rId50">
                      <a:extLst>
                        <a:ext uri="{28A0092B-C50C-407E-A947-70E740481C1C}">
                          <a14:useLocalDpi xmlns:a14="http://schemas.microsoft.com/office/drawing/2010/main" val="0"/>
                        </a:ext>
                      </a:extLst>
                    </a:blip>
                    <a:stretch>
                      <a:fillRect/>
                    </a:stretch>
                  </pic:blipFill>
                  <pic:spPr>
                    <a:xfrm>
                      <a:off x="0" y="0"/>
                      <a:ext cx="4756150" cy="205105"/>
                    </a:xfrm>
                    <a:prstGeom prst="rect">
                      <a:avLst/>
                    </a:prstGeom>
                  </pic:spPr>
                </pic:pic>
              </a:graphicData>
            </a:graphic>
            <wp14:sizeRelH relativeFrom="page">
              <wp14:pctWidth>0</wp14:pctWidth>
            </wp14:sizeRelH>
            <wp14:sizeRelV relativeFrom="page">
              <wp14:pctHeight>0</wp14:pctHeight>
            </wp14:sizeRelV>
          </wp:anchor>
        </w:drawing>
      </w:r>
    </w:p>
    <w:p w14:paraId="523EB7A6" w14:textId="77777777" w:rsidR="009E6124" w:rsidRPr="009E6124" w:rsidRDefault="009E6124" w:rsidP="009E6124"/>
    <w:p w14:paraId="4B183FC8" w14:textId="77777777" w:rsidR="009E6124" w:rsidRPr="009E6124" w:rsidRDefault="009E6124" w:rsidP="009E6124"/>
    <w:p w14:paraId="7C53CBBF" w14:textId="77777777" w:rsidR="009E6124" w:rsidRPr="009E6124" w:rsidRDefault="009E6124" w:rsidP="009E6124"/>
    <w:p w14:paraId="35BC5466" w14:textId="77777777" w:rsidR="009E6124" w:rsidRPr="009E6124" w:rsidRDefault="009E6124" w:rsidP="009E6124"/>
    <w:p w14:paraId="14FEAA32" w14:textId="77777777" w:rsidR="009E6124" w:rsidRPr="009E6124" w:rsidRDefault="009E6124" w:rsidP="009E6124"/>
    <w:p w14:paraId="08D3EB2D" w14:textId="77777777" w:rsidR="009E6124" w:rsidRPr="009E6124" w:rsidRDefault="009E6124" w:rsidP="009E6124"/>
    <w:p w14:paraId="44F1DADD" w14:textId="77777777" w:rsidR="009E6124" w:rsidRPr="009E6124" w:rsidRDefault="009E6124" w:rsidP="009E6124"/>
    <w:p w14:paraId="0D662EFF" w14:textId="77777777" w:rsidR="009E6124" w:rsidRPr="009E6124" w:rsidRDefault="009E6124" w:rsidP="009E6124"/>
    <w:p w14:paraId="2425B6E5" w14:textId="77777777" w:rsidR="009E6124" w:rsidRPr="009E6124" w:rsidRDefault="009E6124" w:rsidP="009E6124"/>
    <w:p w14:paraId="55E622E4" w14:textId="77777777" w:rsidR="009E6124" w:rsidRPr="009E6124" w:rsidRDefault="009E6124" w:rsidP="009E6124"/>
    <w:p w14:paraId="78D56B67" w14:textId="77777777" w:rsidR="00A61E39" w:rsidRDefault="00A61E39" w:rsidP="00A61E39"/>
    <w:p w14:paraId="2E8641CF" w14:textId="77777777" w:rsidR="00A61E39" w:rsidRDefault="00A61E39" w:rsidP="00A61E39"/>
    <w:p w14:paraId="6F97718C" w14:textId="77777777" w:rsidR="00A61E39" w:rsidRDefault="00A61E39" w:rsidP="00A61E39"/>
    <w:p w14:paraId="1FEBEF6A" w14:textId="77777777" w:rsidR="009E6124" w:rsidRPr="009E6124" w:rsidRDefault="00765716" w:rsidP="00A61E39">
      <w:pPr>
        <w:sectPr w:rsidR="009E6124" w:rsidRPr="009E6124" w:rsidSect="00B741A9">
          <w:pgSz w:w="11900" w:h="16840"/>
          <w:pgMar w:top="720" w:right="720" w:bottom="720" w:left="720" w:header="708" w:footer="708" w:gutter="0"/>
          <w:cols w:space="708"/>
          <w:docGrid w:linePitch="360"/>
        </w:sectPr>
      </w:pPr>
      <w:r>
        <w:rPr>
          <w:noProof/>
          <w:lang w:eastAsia="en-GB"/>
        </w:rPr>
        <mc:AlternateContent>
          <mc:Choice Requires="wps">
            <w:drawing>
              <wp:anchor distT="0" distB="0" distL="114300" distR="114300" simplePos="0" relativeHeight="251655226" behindDoc="0" locked="0" layoutInCell="1" allowOverlap="1" wp14:anchorId="6F8FC426" wp14:editId="25EF0C32">
                <wp:simplePos x="0" y="0"/>
                <wp:positionH relativeFrom="column">
                  <wp:posOffset>-167640</wp:posOffset>
                </wp:positionH>
                <wp:positionV relativeFrom="paragraph">
                  <wp:posOffset>209550</wp:posOffset>
                </wp:positionV>
                <wp:extent cx="6960870" cy="692150"/>
                <wp:effectExtent l="0" t="0" r="0" b="6350"/>
                <wp:wrapSquare wrapText="bothSides"/>
                <wp:docPr id="282514669" name="Text Box 282514669"/>
                <wp:cNvGraphicFramePr/>
                <a:graphic xmlns:a="http://schemas.openxmlformats.org/drawingml/2006/main">
                  <a:graphicData uri="http://schemas.microsoft.com/office/word/2010/wordprocessingShape">
                    <wps:wsp>
                      <wps:cNvSpPr txBox="1"/>
                      <wps:spPr>
                        <a:xfrm>
                          <a:off x="0" y="0"/>
                          <a:ext cx="6960870" cy="692150"/>
                        </a:xfrm>
                        <a:prstGeom prst="rect">
                          <a:avLst/>
                        </a:prstGeom>
                        <a:solidFill>
                          <a:prstClr val="white"/>
                        </a:solidFill>
                        <a:ln>
                          <a:noFill/>
                        </a:ln>
                      </wps:spPr>
                      <wps:txbx>
                        <w:txbxContent>
                          <w:p w14:paraId="150CCF38" w14:textId="010F5F29" w:rsidR="00A32220" w:rsidRPr="0045742D" w:rsidRDefault="00A32220" w:rsidP="00A34F2F">
                            <w:pPr>
                              <w:pStyle w:val="Caption"/>
                              <w:jc w:val="center"/>
                            </w:pPr>
                            <w:r>
                              <w:t>Figure 13: The proportion of all turns completed, in all competitions, for each entry speed group (ms</w:t>
                            </w:r>
                            <w:r>
                              <w:rPr>
                                <w:vertAlign w:val="superscript"/>
                              </w:rPr>
                              <w:t>-1</w:t>
                            </w:r>
                            <w:r>
                              <w:t xml:space="preserve">) group, per position. The proportion of turns for each position can be seen as follows: (A) Goal Keepers; (B) Full Backs; (C) Central Defenders; (D) Central Midfielders; (E) </w:t>
                            </w:r>
                            <w:r w:rsidR="00C04A8C">
                              <w:t>Winger</w:t>
                            </w:r>
                            <w:r>
                              <w:t xml:space="preserve"> Forwards; (F) Central Forwards.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C426" id="Text Box 282514669" o:spid="_x0000_s1054" type="#_x0000_t202" style="position:absolute;margin-left:-13.2pt;margin-top:16.5pt;width:548.1pt;height:54.5pt;z-index:251655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" stroked="f">
                <v:textbox inset="0,0,0,0">
                  <w:txbxContent>
                    <w:p w14:paraId="150CCF38" w14:textId="010F5F29" w:rsidR="00A32220" w:rsidRPr="0045742D" w:rsidRDefault="00A32220" w:rsidP="00A34F2F">
                      <w:pPr>
                        <w:pStyle w:val="Caption"/>
                        <w:jc w:val="center"/>
                      </w:pPr>
                      <w:r>
                        <w:t>Figure 13: The proportion of all turns completed, in all competitions, for each entry speed group (ms</w:t>
                      </w:r>
                      <w:r>
                        <w:rPr>
                          <w:vertAlign w:val="superscript"/>
                        </w:rPr>
                        <w:t>-1</w:t>
                      </w:r>
                      <w:r>
                        <w:t xml:space="preserve">) group, per position. The proportion of turns for each position can be seen as follows: (A) Goal Keepers; (B) Full Backs; (C) Central Defenders; (D) Central Midfielders; (E) </w:t>
                      </w:r>
                      <w:r w:rsidR="00C04A8C">
                        <w:t>Winger</w:t>
                      </w:r>
                      <w:r>
                        <w:t xml:space="preserve"> Forwards; (F) Central Forwards.</w:t>
                      </w:r>
                    </w:p>
                  </w:txbxContent>
                </v:textbox>
                <w10:wrap type="square"/>
              </v:shape>
            </w:pict>
          </mc:Fallback>
        </mc:AlternateContent>
      </w:r>
    </w:p>
    <w:p w14:paraId="394C6A2F" w14:textId="7641B956" w:rsidR="000A0CBC" w:rsidRPr="00CC4CE6" w:rsidRDefault="00833BB9" w:rsidP="00F2131C">
      <w:pPr>
        <w:pStyle w:val="Heading2"/>
      </w:pPr>
      <w:bookmarkStart w:id="86" w:name="_Toc149230208"/>
      <w:r>
        <w:lastRenderedPageBreak/>
        <w:t>4</w:t>
      </w:r>
      <w:r w:rsidR="00F2131C">
        <w:t>.4 I</w:t>
      </w:r>
      <w:r w:rsidR="00F706D6" w:rsidRPr="00CC4CE6">
        <w:t>nvestigating the Relationship between Entry Speed within Each Angle Group</w:t>
      </w:r>
      <w:bookmarkEnd w:id="86"/>
    </w:p>
    <w:p w14:paraId="43925B26" w14:textId="0080FD14" w:rsidR="00574731" w:rsidRPr="003630C0" w:rsidRDefault="00574731" w:rsidP="00574731">
      <w:pPr>
        <w:spacing w:line="360" w:lineRule="auto"/>
        <w:jc w:val="both"/>
        <w:rPr>
          <w:color w:val="C00000"/>
        </w:rPr>
      </w:pPr>
      <w:r>
        <w:t>High angled turns were found to elicit significantly lower entry speeds than medium and low angled turns (H</w:t>
      </w:r>
      <w:r>
        <w:rPr>
          <w:vertAlign w:val="subscript"/>
        </w:rPr>
        <w:t>2</w:t>
      </w:r>
      <w:r>
        <w:t xml:space="preserve"> = 56.10, </w:t>
      </w:r>
      <w:r>
        <w:rPr>
          <w:i/>
          <w:iCs/>
        </w:rPr>
        <w:t>p</w:t>
      </w:r>
      <w:r>
        <w:t xml:space="preserve"> &lt; 0.01). </w:t>
      </w:r>
      <w:r w:rsidR="00B4484E">
        <w:t>The small effect size must be noted</w:t>
      </w:r>
      <w:r>
        <w:t xml:space="preserve">, </w:t>
      </w:r>
      <w:r w:rsidRPr="000457AD">
        <w:rPr>
          <w:color w:val="000000" w:themeColor="text1"/>
        </w:rPr>
        <w:sym w:font="Symbol" w:char="F065"/>
      </w:r>
      <w:r w:rsidRPr="000457AD">
        <w:rPr>
          <w:color w:val="000000" w:themeColor="text1"/>
          <w:vertAlign w:val="superscript"/>
        </w:rPr>
        <w:t>2</w:t>
      </w:r>
      <w:r>
        <w:t xml:space="preserve">[H] = 0.004. Difference between means can be seen in Table 5. </w:t>
      </w:r>
      <w:r w:rsidR="001A39BC">
        <w:t>The IQR,</w:t>
      </w:r>
      <w:r w:rsidR="00146B67">
        <w:t xml:space="preserve"> outliers,</w:t>
      </w:r>
      <w:r w:rsidR="001A39BC">
        <w:t xml:space="preserve"> range and median </w:t>
      </w:r>
      <w:r w:rsidR="00DF70B9">
        <w:t xml:space="preserve">entry speed for each angle group are </w:t>
      </w:r>
      <w:r w:rsidR="001A39BC">
        <w:t xml:space="preserve">demonstrated </w:t>
      </w:r>
      <w:r w:rsidR="00DF70B9">
        <w:t xml:space="preserve">in </w:t>
      </w:r>
      <w:r w:rsidR="00146B67">
        <w:t>Figure 14.</w:t>
      </w:r>
    </w:p>
    <w:p w14:paraId="60BFA4FB" w14:textId="77777777" w:rsidR="000E3718" w:rsidRPr="000E3718" w:rsidRDefault="00D60431" w:rsidP="000E3718">
      <w:r>
        <w:rPr>
          <w:noProof/>
          <w:lang w:eastAsia="en-GB"/>
        </w:rPr>
        <mc:AlternateContent>
          <mc:Choice Requires="wps">
            <w:drawing>
              <wp:anchor distT="0" distB="0" distL="114300" distR="114300" simplePos="0" relativeHeight="251655250" behindDoc="0" locked="0" layoutInCell="1" allowOverlap="1" wp14:anchorId="2CBF2495" wp14:editId="764F3A21">
                <wp:simplePos x="0" y="0"/>
                <wp:positionH relativeFrom="column">
                  <wp:posOffset>0</wp:posOffset>
                </wp:positionH>
                <wp:positionV relativeFrom="paragraph">
                  <wp:posOffset>33980</wp:posOffset>
                </wp:positionV>
                <wp:extent cx="2971800" cy="213360"/>
                <wp:effectExtent l="0" t="0" r="0" b="2540"/>
                <wp:wrapNone/>
                <wp:docPr id="1112526146" name="Text Box 1112526146"/>
                <wp:cNvGraphicFramePr/>
                <a:graphic xmlns:a="http://schemas.openxmlformats.org/drawingml/2006/main">
                  <a:graphicData uri="http://schemas.microsoft.com/office/word/2010/wordprocessingShape">
                    <wps:wsp>
                      <wps:cNvSpPr txBox="1"/>
                      <wps:spPr>
                        <a:xfrm>
                          <a:off x="0" y="0"/>
                          <a:ext cx="2971800" cy="213360"/>
                        </a:xfrm>
                        <a:prstGeom prst="rect">
                          <a:avLst/>
                        </a:prstGeom>
                        <a:solidFill>
                          <a:prstClr val="white"/>
                        </a:solidFill>
                        <a:ln>
                          <a:noFill/>
                        </a:ln>
                      </wps:spPr>
                      <wps:txbx>
                        <w:txbxContent>
                          <w:p w14:paraId="009146EC" w14:textId="67DBF595" w:rsidR="00A32220" w:rsidRPr="003630C0" w:rsidRDefault="00A32220" w:rsidP="004D1FFF">
                            <w:pPr>
                              <w:pStyle w:val="Caption"/>
                              <w:rPr>
                                <w:b/>
                                <w:bCs/>
                                <w:noProof/>
                                <w:u w:val="single"/>
                              </w:rPr>
                            </w:pPr>
                            <w:bookmarkStart w:id="87" w:name="_Toc148608381"/>
                            <w:r>
                              <w:t xml:space="preserve">Table </w:t>
                            </w:r>
                            <w:fldSimple w:instr=" SEQ Table \* ARABIC ">
                              <w:r w:rsidR="002574BB">
                                <w:rPr>
                                  <w:noProof/>
                                </w:rPr>
                                <w:t>6</w:t>
                              </w:r>
                            </w:fldSimple>
                            <w:r>
                              <w:t xml:space="preserve"> – Mean entry speed (ms</w:t>
                            </w:r>
                            <w:r>
                              <w:rPr>
                                <w:vertAlign w:val="superscript"/>
                              </w:rPr>
                              <w:t>-1</w:t>
                            </w:r>
                            <w:r>
                              <w:t>) for each angle group</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F2495" id="Text Box 1112526146" o:spid="_x0000_s1055" type="#_x0000_t202" style="position:absolute;margin-left:0;margin-top:2.7pt;width:234pt;height:16.8pt;z-index:251655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" stroked="f">
                <v:textbox inset="0,0,0,0">
                  <w:txbxContent>
                    <w:p w14:paraId="009146EC" w14:textId="67DBF595" w:rsidR="00A32220" w:rsidRPr="003630C0" w:rsidRDefault="00A32220" w:rsidP="004D1FFF">
                      <w:pPr>
                        <w:pStyle w:val="Caption"/>
                        <w:rPr>
                          <w:b/>
                          <w:bCs/>
                          <w:noProof/>
                          <w:u w:val="single"/>
                        </w:rPr>
                      </w:pPr>
                      <w:bookmarkStart w:id="92" w:name="_Toc148608381"/>
                      <w:r>
                        <w:t xml:space="preserve">Table </w:t>
                      </w:r>
                      <w:r w:rsidR="00000000">
                        <w:fldChar w:fldCharType="begin"/>
                      </w:r>
                      <w:r w:rsidR="00000000">
                        <w:instrText xml:space="preserve"> SEQ Table \* ARABIC </w:instrText>
                      </w:r>
                      <w:r w:rsidR="00000000">
                        <w:fldChar w:fldCharType="separate"/>
                      </w:r>
                      <w:r w:rsidR="002574BB">
                        <w:rPr>
                          <w:noProof/>
                        </w:rPr>
                        <w:t>6</w:t>
                      </w:r>
                      <w:r w:rsidR="00000000">
                        <w:rPr>
                          <w:noProof/>
                        </w:rPr>
                        <w:fldChar w:fldCharType="end"/>
                      </w:r>
                      <w:r>
                        <w:t xml:space="preserve"> – Mean entry speed (ms</w:t>
                      </w:r>
                      <w:r>
                        <w:rPr>
                          <w:vertAlign w:val="superscript"/>
                        </w:rPr>
                        <w:t>-1</w:t>
                      </w:r>
                      <w:r>
                        <w:t>) for each angle group</w:t>
                      </w:r>
                      <w:bookmarkEnd w:id="92"/>
                    </w:p>
                  </w:txbxContent>
                </v:textbox>
              </v:shape>
            </w:pict>
          </mc:Fallback>
        </mc:AlternateContent>
      </w:r>
      <w:commentRangeStart w:id="88"/>
      <w:commentRangeEnd w:id="88"/>
      <w:r w:rsidR="002E5EED">
        <w:rPr>
          <w:rStyle w:val="CommentReference"/>
        </w:rPr>
        <w:commentReference w:id="88"/>
      </w:r>
    </w:p>
    <w:tbl>
      <w:tblPr>
        <w:tblStyle w:val="GridTable4-Accent11"/>
        <w:tblpPr w:leftFromText="180" w:rightFromText="180" w:vertAnchor="text" w:horzAnchor="margin" w:tblpY="138"/>
        <w:tblW w:w="0" w:type="auto"/>
        <w:tblLook w:val="04A0" w:firstRow="1" w:lastRow="0" w:firstColumn="1" w:lastColumn="0" w:noHBand="0" w:noVBand="1"/>
      </w:tblPr>
      <w:tblGrid>
        <w:gridCol w:w="4505"/>
        <w:gridCol w:w="4505"/>
      </w:tblGrid>
      <w:tr w:rsidR="00A61E39" w14:paraId="63DE64CD" w14:textId="77777777" w:rsidTr="00A61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3292BC4" w14:textId="77777777" w:rsidR="00A61E39" w:rsidRDefault="00A61E39" w:rsidP="00A61E39">
            <w:pPr>
              <w:pStyle w:val="Heading2"/>
              <w:jc w:val="center"/>
            </w:pPr>
            <w:bookmarkStart w:id="89" w:name="_Toc148604963"/>
            <w:bookmarkStart w:id="90" w:name="_Toc148619613"/>
            <w:bookmarkStart w:id="91" w:name="_Toc148707893"/>
            <w:bookmarkStart w:id="92" w:name="_Toc149230209"/>
            <w:r w:rsidRPr="006D7FF6">
              <w:rPr>
                <w:color w:val="FFFFFF" w:themeColor="background1"/>
              </w:rPr>
              <w:t>Angle Group</w:t>
            </w:r>
            <w:bookmarkEnd w:id="89"/>
            <w:bookmarkEnd w:id="90"/>
            <w:bookmarkEnd w:id="91"/>
            <w:bookmarkEnd w:id="92"/>
          </w:p>
        </w:tc>
        <w:tc>
          <w:tcPr>
            <w:tcW w:w="4505" w:type="dxa"/>
          </w:tcPr>
          <w:p w14:paraId="4D80DE56" w14:textId="77777777" w:rsidR="00A61E39" w:rsidRPr="006D7FF6" w:rsidRDefault="00A61E39" w:rsidP="00A61E39">
            <w:pPr>
              <w:pStyle w:val="Heading2"/>
              <w:jc w:val="center"/>
              <w:cnfStyle w:val="100000000000" w:firstRow="1" w:lastRow="0" w:firstColumn="0" w:lastColumn="0" w:oddVBand="0" w:evenVBand="0" w:oddHBand="0" w:evenHBand="0" w:firstRowFirstColumn="0" w:firstRowLastColumn="0" w:lastRowFirstColumn="0" w:lastRowLastColumn="0"/>
            </w:pPr>
            <w:bookmarkStart w:id="93" w:name="_Toc148357463"/>
            <w:bookmarkStart w:id="94" w:name="_Toc148604964"/>
            <w:bookmarkStart w:id="95" w:name="_Toc148619614"/>
            <w:bookmarkStart w:id="96" w:name="_Toc148707894"/>
            <w:bookmarkStart w:id="97" w:name="_Toc149230210"/>
            <w:r w:rsidRPr="006D7FF6">
              <w:rPr>
                <w:color w:val="FFFFFF" w:themeColor="background1"/>
              </w:rPr>
              <w:t>Mean Entry Speed (ms</w:t>
            </w:r>
            <w:r w:rsidRPr="006D7FF6">
              <w:rPr>
                <w:color w:val="FFFFFF" w:themeColor="background1"/>
                <w:vertAlign w:val="superscript"/>
              </w:rPr>
              <w:t>-1</w:t>
            </w:r>
            <w:r w:rsidRPr="006D7FF6">
              <w:rPr>
                <w:color w:val="FFFFFF" w:themeColor="background1"/>
              </w:rPr>
              <w:t>)</w:t>
            </w:r>
            <w:bookmarkEnd w:id="93"/>
            <w:bookmarkEnd w:id="94"/>
            <w:bookmarkEnd w:id="95"/>
            <w:bookmarkEnd w:id="96"/>
            <w:bookmarkEnd w:id="97"/>
          </w:p>
        </w:tc>
      </w:tr>
      <w:tr w:rsidR="00A61E39" w14:paraId="7917C7AC" w14:textId="77777777" w:rsidTr="00A61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5CE0B53" w14:textId="77777777" w:rsidR="00A61E39" w:rsidRDefault="00A61E39" w:rsidP="00A61E39">
            <w:pPr>
              <w:pStyle w:val="Heading2"/>
              <w:jc w:val="center"/>
            </w:pPr>
            <w:bookmarkStart w:id="98" w:name="_Toc148357464"/>
            <w:bookmarkStart w:id="99" w:name="_Toc148604965"/>
            <w:bookmarkStart w:id="100" w:name="_Toc148619615"/>
            <w:bookmarkStart w:id="101" w:name="_Toc148707895"/>
            <w:bookmarkStart w:id="102" w:name="_Toc149230211"/>
            <w:r>
              <w:t>High Angle</w:t>
            </w:r>
            <w:bookmarkEnd w:id="98"/>
            <w:bookmarkEnd w:id="99"/>
            <w:bookmarkEnd w:id="100"/>
            <w:bookmarkEnd w:id="101"/>
            <w:bookmarkEnd w:id="102"/>
          </w:p>
        </w:tc>
        <w:tc>
          <w:tcPr>
            <w:tcW w:w="4505" w:type="dxa"/>
          </w:tcPr>
          <w:p w14:paraId="2C955CD9" w14:textId="77777777" w:rsidR="00A61E39" w:rsidRDefault="00A61E39" w:rsidP="00A61E39">
            <w:pPr>
              <w:pStyle w:val="Heading2"/>
              <w:jc w:val="center"/>
              <w:cnfStyle w:val="000000100000" w:firstRow="0" w:lastRow="0" w:firstColumn="0" w:lastColumn="0" w:oddVBand="0" w:evenVBand="0" w:oddHBand="1" w:evenHBand="0" w:firstRowFirstColumn="0" w:firstRowLastColumn="0" w:lastRowFirstColumn="0" w:lastRowLastColumn="0"/>
            </w:pPr>
            <w:bookmarkStart w:id="103" w:name="_Toc148357465"/>
            <w:bookmarkStart w:id="104" w:name="_Toc148604966"/>
            <w:bookmarkStart w:id="105" w:name="_Toc148619616"/>
            <w:bookmarkStart w:id="106" w:name="_Toc148707896"/>
            <w:bookmarkStart w:id="107" w:name="_Toc149230212"/>
            <w:r>
              <w:t>3.48</w:t>
            </w:r>
            <w:bookmarkEnd w:id="103"/>
            <w:bookmarkEnd w:id="104"/>
            <w:bookmarkEnd w:id="105"/>
            <w:bookmarkEnd w:id="106"/>
            <w:bookmarkEnd w:id="107"/>
          </w:p>
        </w:tc>
      </w:tr>
      <w:tr w:rsidR="00A61E39" w14:paraId="61D7C897" w14:textId="77777777" w:rsidTr="00A61E39">
        <w:tc>
          <w:tcPr>
            <w:cnfStyle w:val="001000000000" w:firstRow="0" w:lastRow="0" w:firstColumn="1" w:lastColumn="0" w:oddVBand="0" w:evenVBand="0" w:oddHBand="0" w:evenHBand="0" w:firstRowFirstColumn="0" w:firstRowLastColumn="0" w:lastRowFirstColumn="0" w:lastRowLastColumn="0"/>
            <w:tcW w:w="4505" w:type="dxa"/>
          </w:tcPr>
          <w:p w14:paraId="2053FF55" w14:textId="77777777" w:rsidR="00A61E39" w:rsidRDefault="00A61E39" w:rsidP="00A61E39">
            <w:pPr>
              <w:pStyle w:val="Heading2"/>
              <w:jc w:val="center"/>
            </w:pPr>
            <w:bookmarkStart w:id="108" w:name="_Toc148357466"/>
            <w:bookmarkStart w:id="109" w:name="_Toc148604967"/>
            <w:bookmarkStart w:id="110" w:name="_Toc148619617"/>
            <w:bookmarkStart w:id="111" w:name="_Toc148707897"/>
            <w:bookmarkStart w:id="112" w:name="_Toc149230213"/>
            <w:r>
              <w:t>Medium Angle</w:t>
            </w:r>
            <w:bookmarkEnd w:id="108"/>
            <w:bookmarkEnd w:id="109"/>
            <w:bookmarkEnd w:id="110"/>
            <w:bookmarkEnd w:id="111"/>
            <w:bookmarkEnd w:id="112"/>
          </w:p>
        </w:tc>
        <w:tc>
          <w:tcPr>
            <w:tcW w:w="4505" w:type="dxa"/>
          </w:tcPr>
          <w:p w14:paraId="51771E71" w14:textId="77777777" w:rsidR="00A61E39" w:rsidRDefault="00A61E39" w:rsidP="00A61E39">
            <w:pPr>
              <w:pStyle w:val="Heading2"/>
              <w:jc w:val="center"/>
              <w:cnfStyle w:val="000000000000" w:firstRow="0" w:lastRow="0" w:firstColumn="0" w:lastColumn="0" w:oddVBand="0" w:evenVBand="0" w:oddHBand="0" w:evenHBand="0" w:firstRowFirstColumn="0" w:firstRowLastColumn="0" w:lastRowFirstColumn="0" w:lastRowLastColumn="0"/>
            </w:pPr>
            <w:bookmarkStart w:id="113" w:name="_Toc148357467"/>
            <w:bookmarkStart w:id="114" w:name="_Toc148604968"/>
            <w:bookmarkStart w:id="115" w:name="_Toc148619618"/>
            <w:bookmarkStart w:id="116" w:name="_Toc148707898"/>
            <w:bookmarkStart w:id="117" w:name="_Toc149230214"/>
            <w:r>
              <w:t>3.63</w:t>
            </w:r>
            <w:bookmarkEnd w:id="113"/>
            <w:bookmarkEnd w:id="114"/>
            <w:bookmarkEnd w:id="115"/>
            <w:bookmarkEnd w:id="116"/>
            <w:bookmarkEnd w:id="117"/>
          </w:p>
        </w:tc>
      </w:tr>
      <w:tr w:rsidR="00A61E39" w14:paraId="01313B9B" w14:textId="77777777" w:rsidTr="00A61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2E372625" w14:textId="77777777" w:rsidR="00A61E39" w:rsidRDefault="00A61E39" w:rsidP="00A61E39">
            <w:pPr>
              <w:pStyle w:val="Heading2"/>
              <w:jc w:val="center"/>
            </w:pPr>
            <w:bookmarkStart w:id="118" w:name="_Toc148357468"/>
            <w:bookmarkStart w:id="119" w:name="_Toc148604969"/>
            <w:bookmarkStart w:id="120" w:name="_Toc148619619"/>
            <w:bookmarkStart w:id="121" w:name="_Toc148707899"/>
            <w:bookmarkStart w:id="122" w:name="_Toc149230215"/>
            <w:r>
              <w:t>Low Angle</w:t>
            </w:r>
            <w:bookmarkEnd w:id="118"/>
            <w:bookmarkEnd w:id="119"/>
            <w:bookmarkEnd w:id="120"/>
            <w:bookmarkEnd w:id="121"/>
            <w:bookmarkEnd w:id="122"/>
          </w:p>
        </w:tc>
        <w:tc>
          <w:tcPr>
            <w:tcW w:w="4505" w:type="dxa"/>
          </w:tcPr>
          <w:p w14:paraId="14BF1264" w14:textId="77777777" w:rsidR="00A61E39" w:rsidRDefault="00A61E39" w:rsidP="00A61E39">
            <w:pPr>
              <w:pStyle w:val="Heading2"/>
              <w:jc w:val="center"/>
              <w:cnfStyle w:val="000000100000" w:firstRow="0" w:lastRow="0" w:firstColumn="0" w:lastColumn="0" w:oddVBand="0" w:evenVBand="0" w:oddHBand="1" w:evenHBand="0" w:firstRowFirstColumn="0" w:firstRowLastColumn="0" w:lastRowFirstColumn="0" w:lastRowLastColumn="0"/>
            </w:pPr>
            <w:bookmarkStart w:id="123" w:name="_Toc148357469"/>
            <w:bookmarkStart w:id="124" w:name="_Toc148604970"/>
            <w:bookmarkStart w:id="125" w:name="_Toc148619620"/>
            <w:bookmarkStart w:id="126" w:name="_Toc148707900"/>
            <w:bookmarkStart w:id="127" w:name="_Toc149230216"/>
            <w:r>
              <w:t>3.66</w:t>
            </w:r>
            <w:bookmarkEnd w:id="123"/>
            <w:bookmarkEnd w:id="124"/>
            <w:bookmarkEnd w:id="125"/>
            <w:bookmarkEnd w:id="126"/>
            <w:bookmarkEnd w:id="127"/>
          </w:p>
        </w:tc>
      </w:tr>
    </w:tbl>
    <w:p w14:paraId="58C86267" w14:textId="77777777" w:rsidR="000E3718" w:rsidRPr="000E3718" w:rsidRDefault="000E3718" w:rsidP="000E3718"/>
    <w:p w14:paraId="1A73F2FF" w14:textId="77777777" w:rsidR="000E3718" w:rsidRPr="000E3718" w:rsidRDefault="00D60431" w:rsidP="000E3718">
      <w:r w:rsidRPr="00A61E39">
        <w:rPr>
          <w:noProof/>
          <w:lang w:eastAsia="en-GB"/>
        </w:rPr>
        <w:drawing>
          <wp:anchor distT="0" distB="0" distL="114300" distR="114300" simplePos="0" relativeHeight="251655253" behindDoc="0" locked="0" layoutInCell="1" allowOverlap="1" wp14:anchorId="4BC19398" wp14:editId="0D8A2575">
            <wp:simplePos x="0" y="0"/>
            <wp:positionH relativeFrom="column">
              <wp:posOffset>-2540</wp:posOffset>
            </wp:positionH>
            <wp:positionV relativeFrom="paragraph">
              <wp:posOffset>98455</wp:posOffset>
            </wp:positionV>
            <wp:extent cx="5863533" cy="5645888"/>
            <wp:effectExtent l="0" t="0" r="4445" b="5715"/>
            <wp:wrapNone/>
            <wp:docPr id="995641416" name="Picture 99564141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41416" name="Picture 1" descr="A graph with different colored lines&#10;&#10;Description automatically generated"/>
                    <pic:cNvPicPr/>
                  </pic:nvPicPr>
                  <pic:blipFill rotWithShape="1">
                    <a:blip r:embed="rId51">
                      <a:extLst>
                        <a:ext uri="{28A0092B-C50C-407E-A947-70E740481C1C}">
                          <a14:useLocalDpi xmlns:a14="http://schemas.microsoft.com/office/drawing/2010/main" val="0"/>
                        </a:ext>
                      </a:extLst>
                    </a:blip>
                    <a:srcRect r="3256"/>
                    <a:stretch/>
                  </pic:blipFill>
                  <pic:spPr bwMode="auto">
                    <a:xfrm>
                      <a:off x="0" y="0"/>
                      <a:ext cx="5863533" cy="5645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DDCF4" w14:textId="77777777" w:rsidR="0065470A" w:rsidRDefault="0065470A" w:rsidP="00174FE6">
      <w:pPr>
        <w:spacing w:line="360" w:lineRule="auto"/>
        <w:jc w:val="both"/>
      </w:pPr>
    </w:p>
    <w:p w14:paraId="79525EF2" w14:textId="77777777" w:rsidR="0030675C" w:rsidRDefault="0030675C" w:rsidP="00174FE6">
      <w:pPr>
        <w:spacing w:line="360" w:lineRule="auto"/>
        <w:jc w:val="both"/>
      </w:pPr>
    </w:p>
    <w:p w14:paraId="68114FBD" w14:textId="77777777" w:rsidR="0030675C" w:rsidRDefault="0030675C" w:rsidP="00A61E39"/>
    <w:p w14:paraId="7B2D002A" w14:textId="77777777" w:rsidR="0030675C" w:rsidRDefault="0030675C" w:rsidP="00174FE6">
      <w:pPr>
        <w:spacing w:line="360" w:lineRule="auto"/>
        <w:jc w:val="both"/>
      </w:pPr>
    </w:p>
    <w:p w14:paraId="086C4ACA" w14:textId="77777777" w:rsidR="003C4197" w:rsidRDefault="003C4197" w:rsidP="00174FE6">
      <w:pPr>
        <w:spacing w:line="360" w:lineRule="auto"/>
        <w:jc w:val="both"/>
      </w:pPr>
    </w:p>
    <w:p w14:paraId="3D7DE0DA" w14:textId="77777777" w:rsidR="003C4197" w:rsidRDefault="003C4197" w:rsidP="00174FE6">
      <w:pPr>
        <w:spacing w:line="360" w:lineRule="auto"/>
        <w:jc w:val="both"/>
      </w:pPr>
    </w:p>
    <w:p w14:paraId="2127F140" w14:textId="77777777" w:rsidR="003C4197" w:rsidRDefault="003C4197" w:rsidP="00174FE6">
      <w:pPr>
        <w:spacing w:line="360" w:lineRule="auto"/>
        <w:jc w:val="both"/>
      </w:pPr>
    </w:p>
    <w:p w14:paraId="145EE6DD" w14:textId="77777777" w:rsidR="003C4197" w:rsidRDefault="003C4197" w:rsidP="00174FE6">
      <w:pPr>
        <w:spacing w:line="360" w:lineRule="auto"/>
        <w:jc w:val="both"/>
      </w:pPr>
    </w:p>
    <w:p w14:paraId="17CB721F" w14:textId="77777777" w:rsidR="003C4197" w:rsidRDefault="003C4197" w:rsidP="00174FE6">
      <w:pPr>
        <w:spacing w:line="360" w:lineRule="auto"/>
        <w:jc w:val="both"/>
      </w:pPr>
    </w:p>
    <w:p w14:paraId="72E5CDD3" w14:textId="77777777" w:rsidR="003C4197" w:rsidRDefault="003C4197" w:rsidP="00174FE6">
      <w:pPr>
        <w:spacing w:line="360" w:lineRule="auto"/>
        <w:jc w:val="both"/>
      </w:pPr>
    </w:p>
    <w:p w14:paraId="75160B30" w14:textId="77777777" w:rsidR="003C4197" w:rsidRDefault="003C4197" w:rsidP="00174FE6">
      <w:pPr>
        <w:spacing w:line="360" w:lineRule="auto"/>
        <w:jc w:val="both"/>
      </w:pPr>
    </w:p>
    <w:p w14:paraId="69B8343C" w14:textId="77777777" w:rsidR="0030675C" w:rsidRDefault="0030675C" w:rsidP="00174FE6">
      <w:pPr>
        <w:spacing w:line="360" w:lineRule="auto"/>
        <w:jc w:val="both"/>
      </w:pPr>
    </w:p>
    <w:p w14:paraId="5AB8CF1E" w14:textId="77777777" w:rsidR="003C4197" w:rsidRDefault="003C4197" w:rsidP="00174FE6">
      <w:pPr>
        <w:spacing w:line="360" w:lineRule="auto"/>
        <w:jc w:val="both"/>
      </w:pPr>
    </w:p>
    <w:p w14:paraId="7EEE8C42" w14:textId="77777777" w:rsidR="003C4197" w:rsidRDefault="003C4197" w:rsidP="00174FE6">
      <w:pPr>
        <w:spacing w:line="360" w:lineRule="auto"/>
        <w:jc w:val="both"/>
      </w:pPr>
    </w:p>
    <w:p w14:paraId="2087C26E" w14:textId="77777777" w:rsidR="003C4197" w:rsidRDefault="003C4197" w:rsidP="00174FE6">
      <w:pPr>
        <w:spacing w:line="360" w:lineRule="auto"/>
        <w:jc w:val="both"/>
      </w:pPr>
    </w:p>
    <w:p w14:paraId="133AB295" w14:textId="77777777" w:rsidR="003C4197" w:rsidRDefault="003C4197" w:rsidP="00174FE6">
      <w:pPr>
        <w:spacing w:line="360" w:lineRule="auto"/>
        <w:jc w:val="both"/>
      </w:pPr>
    </w:p>
    <w:p w14:paraId="4DE1AF95" w14:textId="77777777" w:rsidR="003C4197" w:rsidRDefault="003C4197" w:rsidP="00174FE6">
      <w:pPr>
        <w:spacing w:line="360" w:lineRule="auto"/>
        <w:jc w:val="both"/>
      </w:pPr>
    </w:p>
    <w:p w14:paraId="6619BC78" w14:textId="77777777" w:rsidR="003C4197" w:rsidRDefault="003C4197" w:rsidP="00174FE6">
      <w:pPr>
        <w:spacing w:line="360" w:lineRule="auto"/>
        <w:jc w:val="both"/>
      </w:pPr>
    </w:p>
    <w:p w14:paraId="04604387" w14:textId="2451E478" w:rsidR="003C4197" w:rsidRDefault="003C4197" w:rsidP="00174FE6">
      <w:pPr>
        <w:spacing w:line="360" w:lineRule="auto"/>
        <w:jc w:val="both"/>
      </w:pPr>
    </w:p>
    <w:p w14:paraId="7C0B5626" w14:textId="0343E0C6" w:rsidR="003C4197" w:rsidRDefault="00146B67" w:rsidP="00174FE6">
      <w:pPr>
        <w:spacing w:line="360" w:lineRule="auto"/>
        <w:jc w:val="both"/>
      </w:pPr>
      <w:r>
        <w:rPr>
          <w:noProof/>
          <w:lang w:eastAsia="en-GB"/>
        </w:rPr>
        <mc:AlternateContent>
          <mc:Choice Requires="wps">
            <w:drawing>
              <wp:anchor distT="0" distB="0" distL="114300" distR="114300" simplePos="0" relativeHeight="251655233" behindDoc="1" locked="0" layoutInCell="1" allowOverlap="1" wp14:anchorId="50A3CD8E" wp14:editId="6586C670">
                <wp:simplePos x="0" y="0"/>
                <wp:positionH relativeFrom="column">
                  <wp:posOffset>53945</wp:posOffset>
                </wp:positionH>
                <wp:positionV relativeFrom="paragraph">
                  <wp:posOffset>351717</wp:posOffset>
                </wp:positionV>
                <wp:extent cx="5805170" cy="635"/>
                <wp:effectExtent l="0" t="0" r="0" b="12065"/>
                <wp:wrapTight wrapText="bothSides">
                  <wp:wrapPolygon edited="0">
                    <wp:start x="0" y="0"/>
                    <wp:lineTo x="0" y="0"/>
                    <wp:lineTo x="21548" y="0"/>
                    <wp:lineTo x="21548" y="0"/>
                    <wp:lineTo x="0" y="0"/>
                  </wp:wrapPolygon>
                </wp:wrapTight>
                <wp:docPr id="1114920166" name="Text Box 1114920166"/>
                <wp:cNvGraphicFramePr/>
                <a:graphic xmlns:a="http://schemas.openxmlformats.org/drawingml/2006/main">
                  <a:graphicData uri="http://schemas.microsoft.com/office/word/2010/wordprocessingShape">
                    <wps:wsp>
                      <wps:cNvSpPr txBox="1"/>
                      <wps:spPr>
                        <a:xfrm>
                          <a:off x="0" y="0"/>
                          <a:ext cx="5805170" cy="635"/>
                        </a:xfrm>
                        <a:prstGeom prst="rect">
                          <a:avLst/>
                        </a:prstGeom>
                        <a:solidFill>
                          <a:prstClr val="white"/>
                        </a:solidFill>
                        <a:ln>
                          <a:noFill/>
                        </a:ln>
                      </wps:spPr>
                      <wps:txbx>
                        <w:txbxContent>
                          <w:p w14:paraId="09A6F99D" w14:textId="77777777" w:rsidR="00A32220" w:rsidRPr="003630C0" w:rsidRDefault="00A32220" w:rsidP="00F706D6">
                            <w:pPr>
                              <w:pStyle w:val="Caption"/>
                            </w:pPr>
                            <w:r>
                              <w:t>Figure 14 – Identifying the relationship between turn entry speed (ms</w:t>
                            </w:r>
                            <w:r>
                              <w:rPr>
                                <w:vertAlign w:val="superscript"/>
                              </w:rPr>
                              <w:t>-1</w:t>
                            </w:r>
                            <w:r>
                              <w:t>) and turn angle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0A3CD8E" id="Text Box 1114920166" o:spid="_x0000_s1056" type="#_x0000_t202" style="position:absolute;left:0;text-align:left;margin-left:4.25pt;margin-top:27.7pt;width:457.1pt;height:.05pt;z-index:-251661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J8GgIAAEAEAAAOAAAAZHJzL2Uyb0RvYy54bWysU1GP2jAMfp+0/xDlfRSYY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" stroked="f">
                <v:textbox style="mso-fit-shape-to-text:t" inset="0,0,0,0">
                  <w:txbxContent>
                    <w:p w14:paraId="09A6F99D" w14:textId="77777777" w:rsidR="00A32220" w:rsidRPr="003630C0" w:rsidRDefault="00A32220" w:rsidP="00F706D6">
                      <w:pPr>
                        <w:pStyle w:val="Caption"/>
                      </w:pPr>
                      <w:r>
                        <w:t>Figure 14 – Identifying the relationship between turn entry speed (ms</w:t>
                      </w:r>
                      <w:r>
                        <w:rPr>
                          <w:vertAlign w:val="superscript"/>
                        </w:rPr>
                        <w:t>-1</w:t>
                      </w:r>
                      <w:r>
                        <w:t>) and turn angle group.</w:t>
                      </w:r>
                    </w:p>
                  </w:txbxContent>
                </v:textbox>
                <w10:wrap type="tight"/>
              </v:shape>
            </w:pict>
          </mc:Fallback>
        </mc:AlternateContent>
      </w:r>
    </w:p>
    <w:p w14:paraId="59F4F447" w14:textId="06F5156E" w:rsidR="003C4197" w:rsidRDefault="003C4197" w:rsidP="00174FE6">
      <w:pPr>
        <w:spacing w:line="360" w:lineRule="auto"/>
        <w:jc w:val="both"/>
      </w:pPr>
    </w:p>
    <w:p w14:paraId="254C2707" w14:textId="2E75B7C4" w:rsidR="000E3718" w:rsidRPr="00F2131C" w:rsidRDefault="00833BB9" w:rsidP="00C9038D">
      <w:pPr>
        <w:pStyle w:val="Heading3"/>
      </w:pPr>
      <w:bookmarkStart w:id="128" w:name="_Toc149230217"/>
      <w:r>
        <w:lastRenderedPageBreak/>
        <w:t>4</w:t>
      </w:r>
      <w:r w:rsidR="00F2131C">
        <w:t>.4.1</w:t>
      </w:r>
      <w:r w:rsidR="003630C0" w:rsidRPr="00F2131C">
        <w:t xml:space="preserve"> </w:t>
      </w:r>
      <w:r w:rsidR="00D17BFF" w:rsidRPr="00F2131C">
        <w:t>Entry speed variations between positions for each angle group</w:t>
      </w:r>
      <w:bookmarkEnd w:id="128"/>
      <w:r w:rsidR="003630C0" w:rsidRPr="00F2131C">
        <w:t xml:space="preserve"> </w:t>
      </w:r>
    </w:p>
    <w:p w14:paraId="75820C36" w14:textId="77777777" w:rsidR="00C9038D" w:rsidRPr="00F2131C" w:rsidRDefault="00C9038D" w:rsidP="000E3718"/>
    <w:p w14:paraId="6F06AD7B" w14:textId="0491F4C7" w:rsidR="00D72B8B" w:rsidRPr="00FB5A50" w:rsidRDefault="00480756" w:rsidP="00C9038D">
      <w:pPr>
        <w:spacing w:line="360" w:lineRule="auto"/>
        <w:jc w:val="both"/>
      </w:pPr>
      <w:r w:rsidRPr="00FB5A50">
        <w:t xml:space="preserve">CD performed significantly </w:t>
      </w:r>
      <w:r w:rsidR="006F3581" w:rsidRPr="00FB5A50">
        <w:t>slower entry speed</w:t>
      </w:r>
      <w:r w:rsidRPr="00FB5A50">
        <w:t xml:space="preserve"> high angled turns than FB, CM, WF and CF</w:t>
      </w:r>
      <w:r w:rsidR="00F012E4" w:rsidRPr="00FB5A50">
        <w:t xml:space="preserve">; </w:t>
      </w:r>
      <w:r w:rsidR="00EB4F56" w:rsidRPr="00FB5A50">
        <w:t xml:space="preserve">GK performed significantly </w:t>
      </w:r>
      <w:r w:rsidR="006F3581" w:rsidRPr="00FB5A50">
        <w:t>slower</w:t>
      </w:r>
      <w:r w:rsidR="00EB4F56" w:rsidRPr="00FB5A50">
        <w:t xml:space="preserve"> </w:t>
      </w:r>
      <w:r w:rsidR="00F012E4" w:rsidRPr="00FB5A50">
        <w:t xml:space="preserve">entry speed high angled turns </w:t>
      </w:r>
      <w:r w:rsidR="00EB4F56" w:rsidRPr="00FB5A50">
        <w:t>than FB, CM, WF and CF (</w:t>
      </w:r>
      <w:r w:rsidR="00EB4F56" w:rsidRPr="00FB5A50">
        <w:rPr>
          <w:i/>
          <w:iCs/>
        </w:rPr>
        <w:t>H</w:t>
      </w:r>
      <w:r w:rsidR="00EB4F56" w:rsidRPr="00FB5A50">
        <w:rPr>
          <w:vertAlign w:val="subscript"/>
        </w:rPr>
        <w:t>5</w:t>
      </w:r>
      <w:r w:rsidR="00EB4F56" w:rsidRPr="00FB5A50">
        <w:t xml:space="preserve"> = 102.93, </w:t>
      </w:r>
      <w:r w:rsidR="00EB4F56" w:rsidRPr="00FB5A50">
        <w:rPr>
          <w:i/>
          <w:iCs/>
        </w:rPr>
        <w:t xml:space="preserve">p &lt; </w:t>
      </w:r>
      <w:r w:rsidR="00EB4F56" w:rsidRPr="00FB5A50">
        <w:t xml:space="preserve">0.01). </w:t>
      </w:r>
      <w:r w:rsidR="003B7705" w:rsidRPr="00FB5A50">
        <w:t>FB, CM, WF and CF</w:t>
      </w:r>
      <w:r w:rsidR="00105EC9" w:rsidRPr="00FB5A50">
        <w:t xml:space="preserve"> completed significan</w:t>
      </w:r>
      <w:r w:rsidR="006F3581" w:rsidRPr="00FB5A50">
        <w:t xml:space="preserve">tly </w:t>
      </w:r>
      <w:r w:rsidR="003B7705" w:rsidRPr="00FB5A50">
        <w:t>faster</w:t>
      </w:r>
      <w:r w:rsidR="006F3581" w:rsidRPr="00FB5A50">
        <w:t xml:space="preserve"> medium angle turns</w:t>
      </w:r>
      <w:r w:rsidR="003B7705" w:rsidRPr="00FB5A50">
        <w:t xml:space="preserve"> than GK and CD</w:t>
      </w:r>
      <w:r w:rsidR="00113FB8" w:rsidRPr="00FB5A50">
        <w:t>, whilst CM were significantly slower than WF in this turn category</w:t>
      </w:r>
      <w:r w:rsidR="003B7705" w:rsidRPr="00FB5A50">
        <w:t xml:space="preserve"> (</w:t>
      </w:r>
      <w:r w:rsidR="003B7705" w:rsidRPr="00FB5A50">
        <w:rPr>
          <w:i/>
          <w:iCs/>
        </w:rPr>
        <w:t>H</w:t>
      </w:r>
      <w:r w:rsidR="003B7705" w:rsidRPr="00FB5A50">
        <w:rPr>
          <w:vertAlign w:val="subscript"/>
        </w:rPr>
        <w:t>5</w:t>
      </w:r>
      <w:r w:rsidR="003B7705" w:rsidRPr="00FB5A50">
        <w:t xml:space="preserve"> = 77.25, </w:t>
      </w:r>
      <w:r w:rsidR="003B7705" w:rsidRPr="00FB5A50">
        <w:rPr>
          <w:i/>
          <w:iCs/>
        </w:rPr>
        <w:t xml:space="preserve">p &lt; </w:t>
      </w:r>
      <w:r w:rsidR="003B7705" w:rsidRPr="00FB5A50">
        <w:t>0.01).</w:t>
      </w:r>
      <w:r w:rsidR="00105EC9" w:rsidRPr="00FB5A50">
        <w:t xml:space="preserve"> </w:t>
      </w:r>
      <w:r w:rsidR="00BE2948" w:rsidRPr="00FB5A50">
        <w:t xml:space="preserve">Significant </w:t>
      </w:r>
      <w:r w:rsidR="00B349C0" w:rsidRPr="00FB5A50">
        <w:t xml:space="preserve">positional </w:t>
      </w:r>
      <w:r w:rsidR="00BE2948" w:rsidRPr="00FB5A50">
        <w:t xml:space="preserve">differences in entry speed for </w:t>
      </w:r>
      <w:r w:rsidR="00FE2CC4" w:rsidRPr="00FB5A50">
        <w:t>low angled</w:t>
      </w:r>
      <w:r w:rsidR="00B349C0" w:rsidRPr="00FB5A50">
        <w:t xml:space="preserve"> turns were as followed: CD&lt;CF,FB,WF; WF&gt;GK,CM,CD; GK&lt;FB,CD,CM,WF,CF (</w:t>
      </w:r>
      <w:r w:rsidR="00B349C0" w:rsidRPr="00FB5A50">
        <w:rPr>
          <w:i/>
          <w:iCs/>
        </w:rPr>
        <w:t>H</w:t>
      </w:r>
      <w:r w:rsidR="00B349C0" w:rsidRPr="00FB5A50">
        <w:rPr>
          <w:vertAlign w:val="subscript"/>
        </w:rPr>
        <w:t>5</w:t>
      </w:r>
      <w:r w:rsidR="00B349C0" w:rsidRPr="00FB5A50">
        <w:t xml:space="preserve"> = 77.25, </w:t>
      </w:r>
      <w:r w:rsidR="00B349C0" w:rsidRPr="00FB5A50">
        <w:rPr>
          <w:i/>
          <w:iCs/>
        </w:rPr>
        <w:t xml:space="preserve">p &lt; </w:t>
      </w:r>
      <w:r w:rsidR="00B349C0" w:rsidRPr="00FB5A50">
        <w:t>0.01)</w:t>
      </w:r>
      <w:r w:rsidR="00FE2CC4" w:rsidRPr="00FB5A50">
        <w:t xml:space="preserve"> </w:t>
      </w:r>
      <w:r w:rsidR="00BE2948" w:rsidRPr="00FB5A50">
        <w:t xml:space="preserve"> </w:t>
      </w:r>
      <w:r w:rsidR="00EB4F56" w:rsidRPr="00FB5A50">
        <w:t xml:space="preserve">The </w:t>
      </w:r>
      <w:r w:rsidR="00AD46C0" w:rsidRPr="00FB5A50">
        <w:t xml:space="preserve">entry speed median, IQR, range and outliers can be found </w:t>
      </w:r>
      <w:r w:rsidR="007A0AAF" w:rsidRPr="00FB5A50">
        <w:t xml:space="preserve">in Figure 15 (high angle), Figure 16 (medium angle) and Figure 17 </w:t>
      </w:r>
      <w:r w:rsidR="00F23461" w:rsidRPr="00FB5A50">
        <w:t>(low angle) for all playing positions.</w:t>
      </w:r>
      <w:r w:rsidR="00B349C0" w:rsidRPr="00FB5A50">
        <w:t xml:space="preserve"> Overall effect sizes: position group </w:t>
      </w:r>
      <w:r w:rsidR="00B349C0" w:rsidRPr="00FB5A50">
        <w:sym w:font="Symbol" w:char="F065"/>
      </w:r>
      <w:r w:rsidR="00B349C0" w:rsidRPr="00FB5A50">
        <w:rPr>
          <w:vertAlign w:val="superscript"/>
        </w:rPr>
        <w:t>2</w:t>
      </w:r>
      <w:r w:rsidR="00B349C0" w:rsidRPr="00FB5A50">
        <w:t xml:space="preserve">[H] = 0.014, and angle group </w:t>
      </w:r>
      <w:r w:rsidR="00B349C0" w:rsidRPr="00FB5A50">
        <w:sym w:font="Symbol" w:char="F065"/>
      </w:r>
      <w:r w:rsidR="00B349C0" w:rsidRPr="00FB5A50">
        <w:rPr>
          <w:vertAlign w:val="superscript"/>
        </w:rPr>
        <w:t>2</w:t>
      </w:r>
      <w:r w:rsidR="00B349C0" w:rsidRPr="00FB5A50">
        <w:t>[H] = 0.003.</w:t>
      </w:r>
    </w:p>
    <w:p w14:paraId="48ED0270" w14:textId="77777777" w:rsidR="000E3718" w:rsidRPr="000E3718" w:rsidRDefault="005170A9" w:rsidP="000E3718">
      <w:r w:rsidRPr="000E3718">
        <w:rPr>
          <w:noProof/>
          <w:lang w:eastAsia="en-GB"/>
        </w:rPr>
        <w:drawing>
          <wp:anchor distT="0" distB="0" distL="114300" distR="114300" simplePos="0" relativeHeight="251655220" behindDoc="0" locked="0" layoutInCell="1" allowOverlap="1" wp14:anchorId="39249BDB" wp14:editId="4A2ACA8E">
            <wp:simplePos x="0" y="0"/>
            <wp:positionH relativeFrom="column">
              <wp:posOffset>-170180</wp:posOffset>
            </wp:positionH>
            <wp:positionV relativeFrom="paragraph">
              <wp:posOffset>152582</wp:posOffset>
            </wp:positionV>
            <wp:extent cx="5325937" cy="4924425"/>
            <wp:effectExtent l="0" t="0" r="0" b="3175"/>
            <wp:wrapNone/>
            <wp:docPr id="139102154" name="Picture 139102154"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2154" name="Picture 1" descr="A graph with blue lines and dot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25937" cy="4924425"/>
                    </a:xfrm>
                    <a:prstGeom prst="rect">
                      <a:avLst/>
                    </a:prstGeom>
                  </pic:spPr>
                </pic:pic>
              </a:graphicData>
            </a:graphic>
            <wp14:sizeRelH relativeFrom="page">
              <wp14:pctWidth>0</wp14:pctWidth>
            </wp14:sizeRelH>
            <wp14:sizeRelV relativeFrom="page">
              <wp14:pctHeight>0</wp14:pctHeight>
            </wp14:sizeRelV>
          </wp:anchor>
        </w:drawing>
      </w:r>
    </w:p>
    <w:p w14:paraId="47836465" w14:textId="77777777" w:rsidR="000E3718" w:rsidRPr="000E3718" w:rsidRDefault="000E3718" w:rsidP="000E3718"/>
    <w:p w14:paraId="16AF4B23" w14:textId="77777777" w:rsidR="000E3718" w:rsidRPr="000E3718" w:rsidRDefault="000E3718" w:rsidP="000E3718"/>
    <w:p w14:paraId="5DE24C63" w14:textId="77777777" w:rsidR="000E3718" w:rsidRPr="000E3718" w:rsidRDefault="000E3718" w:rsidP="000E3718"/>
    <w:p w14:paraId="4D996787" w14:textId="77777777" w:rsidR="000E3718" w:rsidRPr="000E3718" w:rsidRDefault="000E3718" w:rsidP="000E3718"/>
    <w:p w14:paraId="11257FA9" w14:textId="77777777" w:rsidR="000E3718" w:rsidRPr="000E3718" w:rsidRDefault="000E3718" w:rsidP="000E3718"/>
    <w:p w14:paraId="669F3329" w14:textId="77777777" w:rsidR="000E3718" w:rsidRPr="000E3718" w:rsidRDefault="000E3718" w:rsidP="000E3718"/>
    <w:p w14:paraId="047A91A7" w14:textId="77777777" w:rsidR="000E3718" w:rsidRPr="000E3718" w:rsidRDefault="000E3718" w:rsidP="000E3718"/>
    <w:p w14:paraId="6D325A67" w14:textId="77777777" w:rsidR="000E3718" w:rsidRPr="000E3718" w:rsidRDefault="000E3718" w:rsidP="000E3718"/>
    <w:p w14:paraId="3FC31E19" w14:textId="77777777" w:rsidR="000E3718" w:rsidRPr="000E3718" w:rsidRDefault="000E3718" w:rsidP="000E3718"/>
    <w:p w14:paraId="3B668883" w14:textId="77777777" w:rsidR="000E3718" w:rsidRPr="000E3718" w:rsidRDefault="000E3718" w:rsidP="000E3718"/>
    <w:p w14:paraId="678FE4DA" w14:textId="77777777" w:rsidR="000E3718" w:rsidRPr="000E3718" w:rsidRDefault="000E3718" w:rsidP="000E3718"/>
    <w:p w14:paraId="164B622E" w14:textId="77777777" w:rsidR="000E3718" w:rsidRPr="000E3718" w:rsidRDefault="000E3718" w:rsidP="000E3718"/>
    <w:p w14:paraId="65023029" w14:textId="77777777" w:rsidR="000E3718" w:rsidRPr="000E3718" w:rsidRDefault="000E3718" w:rsidP="000E3718"/>
    <w:p w14:paraId="1FFE909A" w14:textId="77777777" w:rsidR="000E3718" w:rsidRPr="000E3718" w:rsidRDefault="000E3718" w:rsidP="000E3718"/>
    <w:p w14:paraId="03FE3984" w14:textId="77777777" w:rsidR="000E3718" w:rsidRPr="000E3718" w:rsidRDefault="000E3718" w:rsidP="000E3718"/>
    <w:p w14:paraId="4AF14110" w14:textId="77777777" w:rsidR="000E3718" w:rsidRPr="000E3718" w:rsidRDefault="000E3718" w:rsidP="000E3718"/>
    <w:p w14:paraId="2459E0ED" w14:textId="77777777" w:rsidR="000E3718" w:rsidRPr="000E3718" w:rsidRDefault="000E3718" w:rsidP="000E3718"/>
    <w:p w14:paraId="27169CF8" w14:textId="77777777" w:rsidR="000E3718" w:rsidRPr="000E3718" w:rsidRDefault="000E3718" w:rsidP="000E3718"/>
    <w:p w14:paraId="2990AAC4" w14:textId="77777777" w:rsidR="000E3718" w:rsidRPr="000E3718" w:rsidRDefault="000E3718" w:rsidP="000E3718"/>
    <w:p w14:paraId="2DF3DE6C" w14:textId="77777777" w:rsidR="000E3718" w:rsidRPr="000E3718" w:rsidRDefault="000E3718" w:rsidP="000E3718"/>
    <w:p w14:paraId="7FA89811" w14:textId="77777777" w:rsidR="000E3718" w:rsidRPr="000E3718" w:rsidRDefault="000E3718" w:rsidP="000E3718"/>
    <w:p w14:paraId="01DEC548" w14:textId="77777777" w:rsidR="000E3718" w:rsidRPr="000E3718" w:rsidRDefault="000E3718" w:rsidP="000E3718"/>
    <w:p w14:paraId="5A430D6F" w14:textId="77777777" w:rsidR="000E3718" w:rsidRPr="000E3718" w:rsidRDefault="000E3718" w:rsidP="000E3718"/>
    <w:p w14:paraId="59673098" w14:textId="77777777" w:rsidR="004075E1" w:rsidRDefault="00C9038D" w:rsidP="009910A4">
      <w:pPr>
        <w:tabs>
          <w:tab w:val="left" w:pos="5696"/>
        </w:tabs>
      </w:pPr>
      <w:r>
        <w:rPr>
          <w:noProof/>
          <w:lang w:eastAsia="en-GB"/>
        </w:rPr>
        <mc:AlternateContent>
          <mc:Choice Requires="wps">
            <w:drawing>
              <wp:anchor distT="0" distB="0" distL="114300" distR="114300" simplePos="0" relativeHeight="251655234" behindDoc="0" locked="0" layoutInCell="1" allowOverlap="1" wp14:anchorId="4C0B23AC" wp14:editId="7E77935F">
                <wp:simplePos x="0" y="0"/>
                <wp:positionH relativeFrom="column">
                  <wp:posOffset>0</wp:posOffset>
                </wp:positionH>
                <wp:positionV relativeFrom="paragraph">
                  <wp:posOffset>668805</wp:posOffset>
                </wp:positionV>
                <wp:extent cx="5727700" cy="635"/>
                <wp:effectExtent l="0" t="0" r="0" b="12065"/>
                <wp:wrapNone/>
                <wp:docPr id="1161201776" name="Text Box 1161201776"/>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7AD96EFB" w14:textId="77777777" w:rsidR="00A32220" w:rsidRPr="00F139B9" w:rsidRDefault="00A32220" w:rsidP="00D17BFF">
                            <w:pPr>
                              <w:pStyle w:val="Caption"/>
                              <w:rPr>
                                <w:color w:val="7F7F7F" w:themeColor="text1" w:themeTint="80"/>
                              </w:rPr>
                            </w:pPr>
                            <w:r>
                              <w:t>Figure 15 – Entry speed (ms</w:t>
                            </w:r>
                            <w:r>
                              <w:rPr>
                                <w:vertAlign w:val="superscript"/>
                              </w:rPr>
                              <w:t>-1</w:t>
                            </w:r>
                            <w:r>
                              <w:t>) for high angled turns for each position group</w:t>
                            </w:r>
                            <w:r w:rsidRPr="00C76CF5">
                              <w:t xml:space="preserve">.  </w:t>
                            </w:r>
                            <w:r w:rsidRPr="00C76CF5">
                              <w:sym w:font="Symbol" w:char="F065"/>
                            </w:r>
                            <w:r w:rsidRPr="00C76CF5">
                              <w:rPr>
                                <w:vertAlign w:val="superscript"/>
                              </w:rPr>
                              <w:t xml:space="preserve">2 </w:t>
                            </w:r>
                            <w:r w:rsidRPr="00C76CF5">
                              <w:t>= 0.010(small). CD&lt;FB,CM,WF,CF. GK&lt;FB,CM,WF,CF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0B23AC" id="Text Box 1161201776" o:spid="_x0000_s1057" type="#_x0000_t202" style="position:absolute;margin-left:0;margin-top:52.65pt;width:451pt;height:.05pt;z-index:251655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FPGgIAAEAEAAAOAAAAZHJzL2Uyb0RvYy54bWysU8Fu2zAMvQ/YPwi6L04ytBm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" stroked="f">
                <v:textbox style="mso-fit-shape-to-text:t" inset="0,0,0,0">
                  <w:txbxContent>
                    <w:p w14:paraId="7AD96EFB" w14:textId="77777777" w:rsidR="00A32220" w:rsidRPr="00F139B9" w:rsidRDefault="00A32220" w:rsidP="00D17BFF">
                      <w:pPr>
                        <w:pStyle w:val="Caption"/>
                        <w:rPr>
                          <w:color w:val="7F7F7F" w:themeColor="text1" w:themeTint="80"/>
                        </w:rPr>
                      </w:pPr>
                      <w:r>
                        <w:t>Figure 15 – Entry speed (ms</w:t>
                      </w:r>
                      <w:r>
                        <w:rPr>
                          <w:vertAlign w:val="superscript"/>
                        </w:rPr>
                        <w:t>-1</w:t>
                      </w:r>
                      <w:r>
                        <w:t>) for high angled turns for each position group</w:t>
                      </w:r>
                      <w:r w:rsidRPr="00C76CF5">
                        <w:t xml:space="preserve">.  </w:t>
                      </w:r>
                      <w:r w:rsidRPr="00C76CF5">
                        <w:sym w:font="Symbol" w:char="F065"/>
                      </w:r>
                      <w:r w:rsidRPr="00C76CF5">
                        <w:rPr>
                          <w:vertAlign w:val="superscript"/>
                        </w:rPr>
                        <w:t xml:space="preserve">2 </w:t>
                      </w:r>
                      <w:r w:rsidRPr="00C76CF5">
                        <w:t>= 0.010(small). CD&lt;FB,CM,WF,CF. GK&lt;FB,CM,WF,CF</w:t>
                      </w:r>
                    </w:p>
                  </w:txbxContent>
                </v:textbox>
              </v:shape>
            </w:pict>
          </mc:Fallback>
        </mc:AlternateContent>
      </w:r>
      <w:r w:rsidR="000E3718">
        <w:br w:type="page"/>
      </w:r>
    </w:p>
    <w:p w14:paraId="66C01CD2" w14:textId="77777777" w:rsidR="00F139B9" w:rsidRDefault="00F139B9">
      <w:r w:rsidRPr="004075E1">
        <w:rPr>
          <w:noProof/>
          <w:lang w:eastAsia="en-GB"/>
        </w:rPr>
        <w:lastRenderedPageBreak/>
        <w:drawing>
          <wp:anchor distT="0" distB="0" distL="114300" distR="114300" simplePos="0" relativeHeight="251655222" behindDoc="0" locked="0" layoutInCell="1" allowOverlap="1" wp14:anchorId="4128BDC9" wp14:editId="0EC7EDEC">
            <wp:simplePos x="0" y="0"/>
            <wp:positionH relativeFrom="column">
              <wp:posOffset>0</wp:posOffset>
            </wp:positionH>
            <wp:positionV relativeFrom="paragraph">
              <wp:posOffset>4906</wp:posOffset>
            </wp:positionV>
            <wp:extent cx="5727700" cy="5267325"/>
            <wp:effectExtent l="0" t="0" r="0" b="3175"/>
            <wp:wrapNone/>
            <wp:docPr id="731313519" name="Picture 731313519"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13519" name="Picture 1"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7700" cy="5267325"/>
                    </a:xfrm>
                    <a:prstGeom prst="rect">
                      <a:avLst/>
                    </a:prstGeom>
                  </pic:spPr>
                </pic:pic>
              </a:graphicData>
            </a:graphic>
            <wp14:sizeRelH relativeFrom="page">
              <wp14:pctWidth>0</wp14:pctWidth>
            </wp14:sizeRelH>
            <wp14:sizeRelV relativeFrom="page">
              <wp14:pctHeight>0</wp14:pctHeight>
            </wp14:sizeRelV>
          </wp:anchor>
        </w:drawing>
      </w:r>
    </w:p>
    <w:p w14:paraId="731E89D0" w14:textId="77777777" w:rsidR="00F139B9" w:rsidRDefault="00F139B9"/>
    <w:p w14:paraId="7599F57B" w14:textId="77777777" w:rsidR="00F139B9" w:rsidRDefault="00F139B9"/>
    <w:p w14:paraId="2E6B78E1" w14:textId="77777777" w:rsidR="00F139B9" w:rsidRDefault="00F139B9"/>
    <w:p w14:paraId="6C0919B1" w14:textId="77777777" w:rsidR="00F139B9" w:rsidRDefault="00F139B9"/>
    <w:p w14:paraId="342B7FDB" w14:textId="77777777" w:rsidR="00F139B9" w:rsidRDefault="00F139B9"/>
    <w:p w14:paraId="03D4C569" w14:textId="77777777" w:rsidR="00F139B9" w:rsidRDefault="00F139B9"/>
    <w:p w14:paraId="14A60040" w14:textId="77777777" w:rsidR="00F139B9" w:rsidRDefault="00F139B9"/>
    <w:p w14:paraId="3F644615" w14:textId="77777777" w:rsidR="00F139B9" w:rsidRDefault="00F139B9"/>
    <w:p w14:paraId="04E15B44" w14:textId="77777777" w:rsidR="00F139B9" w:rsidRDefault="00F139B9"/>
    <w:p w14:paraId="5476E5B1" w14:textId="77777777" w:rsidR="00F139B9" w:rsidRDefault="00F139B9"/>
    <w:p w14:paraId="705694A9" w14:textId="77777777" w:rsidR="00F139B9" w:rsidRDefault="00F139B9"/>
    <w:p w14:paraId="4491FDAC" w14:textId="77777777" w:rsidR="00F139B9" w:rsidRDefault="00F139B9"/>
    <w:p w14:paraId="2FBD8714" w14:textId="77777777" w:rsidR="00F139B9" w:rsidRDefault="00F139B9"/>
    <w:p w14:paraId="14F3CAB5" w14:textId="77777777" w:rsidR="00F139B9" w:rsidRDefault="00F139B9"/>
    <w:p w14:paraId="67B43D52" w14:textId="77777777" w:rsidR="00F139B9" w:rsidRDefault="00F139B9"/>
    <w:p w14:paraId="08A15C24" w14:textId="77777777" w:rsidR="00F139B9" w:rsidRDefault="00F139B9"/>
    <w:p w14:paraId="31589364" w14:textId="77777777" w:rsidR="00F139B9" w:rsidRDefault="00F139B9"/>
    <w:p w14:paraId="2E1B33A7" w14:textId="77777777" w:rsidR="00F139B9" w:rsidRDefault="00F139B9"/>
    <w:p w14:paraId="64995CB7" w14:textId="77777777" w:rsidR="00F139B9" w:rsidRDefault="00F139B9"/>
    <w:p w14:paraId="6A86CA85" w14:textId="77777777" w:rsidR="00F139B9" w:rsidRDefault="00F139B9"/>
    <w:p w14:paraId="50143BB0" w14:textId="77777777" w:rsidR="00F139B9" w:rsidRDefault="00F139B9"/>
    <w:p w14:paraId="3342B3F1" w14:textId="77777777" w:rsidR="00F139B9" w:rsidRDefault="00F139B9"/>
    <w:p w14:paraId="20FDF8B3" w14:textId="77777777" w:rsidR="00F139B9" w:rsidRDefault="00F139B9"/>
    <w:p w14:paraId="4A3A9DD4" w14:textId="77777777" w:rsidR="00F139B9" w:rsidRDefault="00F139B9"/>
    <w:p w14:paraId="45C5ADB3" w14:textId="77777777" w:rsidR="00F139B9" w:rsidRDefault="00F139B9"/>
    <w:p w14:paraId="4BA58425" w14:textId="77777777" w:rsidR="00F139B9" w:rsidRDefault="00F139B9"/>
    <w:p w14:paraId="27CB4A4C" w14:textId="77777777" w:rsidR="00F139B9" w:rsidRDefault="00F139B9"/>
    <w:p w14:paraId="3CEE0AB2" w14:textId="77777777" w:rsidR="00F139B9" w:rsidRDefault="00F139B9">
      <w:r>
        <w:rPr>
          <w:noProof/>
          <w:lang w:eastAsia="en-GB"/>
        </w:rPr>
        <mc:AlternateContent>
          <mc:Choice Requires="wps">
            <w:drawing>
              <wp:anchor distT="0" distB="0" distL="114300" distR="114300" simplePos="0" relativeHeight="251655235" behindDoc="0" locked="0" layoutInCell="1" allowOverlap="1" wp14:anchorId="1B4FF8E3" wp14:editId="4C5D97CD">
                <wp:simplePos x="0" y="0"/>
                <wp:positionH relativeFrom="column">
                  <wp:posOffset>162838</wp:posOffset>
                </wp:positionH>
                <wp:positionV relativeFrom="paragraph">
                  <wp:posOffset>152235</wp:posOffset>
                </wp:positionV>
                <wp:extent cx="5727700" cy="338202"/>
                <wp:effectExtent l="0" t="0" r="0" b="5080"/>
                <wp:wrapNone/>
                <wp:docPr id="1555863298" name="Text Box 1555863298"/>
                <wp:cNvGraphicFramePr/>
                <a:graphic xmlns:a="http://schemas.openxmlformats.org/drawingml/2006/main">
                  <a:graphicData uri="http://schemas.microsoft.com/office/word/2010/wordprocessingShape">
                    <wps:wsp>
                      <wps:cNvSpPr txBox="1"/>
                      <wps:spPr>
                        <a:xfrm>
                          <a:off x="0" y="0"/>
                          <a:ext cx="5727700" cy="338202"/>
                        </a:xfrm>
                        <a:prstGeom prst="rect">
                          <a:avLst/>
                        </a:prstGeom>
                        <a:solidFill>
                          <a:prstClr val="white"/>
                        </a:solidFill>
                        <a:ln>
                          <a:noFill/>
                        </a:ln>
                      </wps:spPr>
                      <wps:txbx>
                        <w:txbxContent>
                          <w:p w14:paraId="0ABA65BC" w14:textId="71FA170E" w:rsidR="00A32220" w:rsidRPr="00B70F00" w:rsidRDefault="00A32220" w:rsidP="00D17BFF">
                            <w:pPr>
                              <w:pStyle w:val="Caption"/>
                            </w:pPr>
                            <w:r w:rsidRPr="00B70F00">
                              <w:t xml:space="preserve">Figure </w:t>
                            </w:r>
                            <w:r>
                              <w:t>16</w:t>
                            </w:r>
                            <w:r w:rsidRPr="00B70F00">
                              <w:t xml:space="preserve"> – Entry speed (ms</w:t>
                            </w:r>
                            <w:r w:rsidRPr="00B70F00">
                              <w:rPr>
                                <w:vertAlign w:val="superscript"/>
                              </w:rPr>
                              <w:t>-1</w:t>
                            </w:r>
                            <w:r w:rsidRPr="00B70F00">
                              <w:t xml:space="preserve">) for medium angled turns for each position group.  </w:t>
                            </w:r>
                            <w:r w:rsidRPr="00B70F00">
                              <w:sym w:font="Symbol" w:char="F065"/>
                            </w:r>
                            <w:r w:rsidRPr="00B70F00">
                              <w:rPr>
                                <w:vertAlign w:val="superscript"/>
                              </w:rPr>
                              <w:t xml:space="preserve">2 </w:t>
                            </w:r>
                            <w:r w:rsidRPr="00B70F00">
                              <w:t>= 0.023(small) CD&lt;</w:t>
                            </w:r>
                            <w:proofErr w:type="gramStart"/>
                            <w:r w:rsidRPr="00B70F00">
                              <w:t>FB,CM</w:t>
                            </w:r>
                            <w:proofErr w:type="gramEnd"/>
                            <w:r w:rsidRPr="00B70F00">
                              <w:t>,WF,CF. GK&lt;FB,</w:t>
                            </w:r>
                            <w:r w:rsidR="00105EC9">
                              <w:t>CD</w:t>
                            </w:r>
                            <w:r w:rsidRPr="00B70F00">
                              <w:t>,CM,WF,CF. CM&lt;WF</w:t>
                            </w:r>
                          </w:p>
                          <w:p w14:paraId="2BDD9BF1" w14:textId="77777777" w:rsidR="00A32220" w:rsidRDefault="00A32220" w:rsidP="00F139B9"/>
                          <w:p w14:paraId="6FB43153" w14:textId="77777777" w:rsidR="00A32220" w:rsidRDefault="00A32220" w:rsidP="00F139B9"/>
                          <w:p w14:paraId="6ED5245D" w14:textId="77777777" w:rsidR="00A32220" w:rsidRDefault="00A32220" w:rsidP="00F139B9"/>
                          <w:p w14:paraId="01E0F8E7" w14:textId="77777777" w:rsidR="00A32220" w:rsidRPr="00F139B9" w:rsidRDefault="00A32220" w:rsidP="00F139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FF8E3" id="Text Box 1555863298" o:spid="_x0000_s1058" type="#_x0000_t202" style="position:absolute;margin-left:12.8pt;margin-top:12pt;width:451pt;height:26.65pt;z-index:251655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" stroked="f">
                <v:textbox inset="0,0,0,0">
                  <w:txbxContent>
                    <w:p w14:paraId="0ABA65BC" w14:textId="71FA170E" w:rsidR="00A32220" w:rsidRPr="00B70F00" w:rsidRDefault="00A32220" w:rsidP="00D17BFF">
                      <w:pPr>
                        <w:pStyle w:val="Caption"/>
                      </w:pPr>
                      <w:r w:rsidRPr="00B70F00">
                        <w:t xml:space="preserve">Figure </w:t>
                      </w:r>
                      <w:r>
                        <w:t>16</w:t>
                      </w:r>
                      <w:r w:rsidRPr="00B70F00">
                        <w:t xml:space="preserve"> – Entry speed (ms</w:t>
                      </w:r>
                      <w:r w:rsidRPr="00B70F00">
                        <w:rPr>
                          <w:vertAlign w:val="superscript"/>
                        </w:rPr>
                        <w:t>-1</w:t>
                      </w:r>
                      <w:r w:rsidRPr="00B70F00">
                        <w:t xml:space="preserve">) for medium angled turns for each position group.  </w:t>
                      </w:r>
                      <w:r w:rsidRPr="00B70F00">
                        <w:sym w:font="Symbol" w:char="F065"/>
                      </w:r>
                      <w:r w:rsidRPr="00B70F00">
                        <w:rPr>
                          <w:vertAlign w:val="superscript"/>
                        </w:rPr>
                        <w:t xml:space="preserve">2 </w:t>
                      </w:r>
                      <w:r w:rsidRPr="00B70F00">
                        <w:t>= 0.023(small) CD&lt;</w:t>
                      </w:r>
                      <w:proofErr w:type="gramStart"/>
                      <w:r w:rsidRPr="00B70F00">
                        <w:t>FB,CM</w:t>
                      </w:r>
                      <w:proofErr w:type="gramEnd"/>
                      <w:r w:rsidRPr="00B70F00">
                        <w:t>,WF,CF. GK&lt;FB,</w:t>
                      </w:r>
                      <w:r w:rsidR="00105EC9">
                        <w:t>CD</w:t>
                      </w:r>
                      <w:r w:rsidRPr="00B70F00">
                        <w:t>,CM,WF,CF. CM&lt;WF</w:t>
                      </w:r>
                    </w:p>
                    <w:p w14:paraId="2BDD9BF1" w14:textId="77777777" w:rsidR="00A32220" w:rsidRDefault="00A32220" w:rsidP="00F139B9"/>
                    <w:p w14:paraId="6FB43153" w14:textId="77777777" w:rsidR="00A32220" w:rsidRDefault="00A32220" w:rsidP="00F139B9"/>
                    <w:p w14:paraId="6ED5245D" w14:textId="77777777" w:rsidR="00A32220" w:rsidRDefault="00A32220" w:rsidP="00F139B9"/>
                    <w:p w14:paraId="01E0F8E7" w14:textId="77777777" w:rsidR="00A32220" w:rsidRPr="00F139B9" w:rsidRDefault="00A32220" w:rsidP="00F139B9"/>
                  </w:txbxContent>
                </v:textbox>
              </v:shape>
            </w:pict>
          </mc:Fallback>
        </mc:AlternateContent>
      </w:r>
    </w:p>
    <w:p w14:paraId="131D1447" w14:textId="77777777" w:rsidR="00F139B9" w:rsidRDefault="00F139B9"/>
    <w:p w14:paraId="5D9F9174" w14:textId="77777777" w:rsidR="00B70F00" w:rsidRDefault="00B70F00"/>
    <w:p w14:paraId="4D9BE8AE" w14:textId="77777777" w:rsidR="00795AA1" w:rsidRDefault="00795AA1"/>
    <w:p w14:paraId="713A375F" w14:textId="77777777" w:rsidR="00795AA1" w:rsidRDefault="00795AA1"/>
    <w:p w14:paraId="616B2162" w14:textId="77777777" w:rsidR="00795AA1" w:rsidRDefault="00795AA1"/>
    <w:p w14:paraId="65EC9FC4" w14:textId="77777777" w:rsidR="00795AA1" w:rsidRDefault="00795AA1"/>
    <w:p w14:paraId="41BA0303" w14:textId="77777777" w:rsidR="00795AA1" w:rsidRDefault="00795AA1"/>
    <w:p w14:paraId="181257A5" w14:textId="77777777" w:rsidR="00795AA1" w:rsidRDefault="00795AA1"/>
    <w:p w14:paraId="12B90858" w14:textId="77777777" w:rsidR="00795AA1" w:rsidRDefault="00795AA1"/>
    <w:p w14:paraId="5F81E2AC" w14:textId="77777777" w:rsidR="00795AA1" w:rsidRDefault="00795AA1"/>
    <w:p w14:paraId="14E1BDFF" w14:textId="77777777" w:rsidR="00795AA1" w:rsidRDefault="00795AA1"/>
    <w:p w14:paraId="3342AD7D" w14:textId="77777777" w:rsidR="00795AA1" w:rsidRDefault="00795AA1"/>
    <w:p w14:paraId="200663B0" w14:textId="77777777" w:rsidR="00795AA1" w:rsidRDefault="00795AA1"/>
    <w:p w14:paraId="302B1128" w14:textId="77777777" w:rsidR="00795AA1" w:rsidRDefault="00795AA1"/>
    <w:p w14:paraId="7F3E0A89" w14:textId="77777777" w:rsidR="00795AA1" w:rsidRDefault="00795AA1"/>
    <w:p w14:paraId="0A273644" w14:textId="77777777" w:rsidR="00795AA1" w:rsidRDefault="00795AA1"/>
    <w:p w14:paraId="1D5971FF" w14:textId="77777777" w:rsidR="00795AA1" w:rsidRDefault="00795AA1"/>
    <w:p w14:paraId="0B770C52" w14:textId="77777777" w:rsidR="00795AA1" w:rsidRDefault="00795AA1"/>
    <w:p w14:paraId="7120609B" w14:textId="77777777" w:rsidR="00795AA1" w:rsidRDefault="00795AA1">
      <w:r w:rsidRPr="004075E1">
        <w:rPr>
          <w:noProof/>
          <w:lang w:eastAsia="en-GB"/>
        </w:rPr>
        <w:lastRenderedPageBreak/>
        <w:drawing>
          <wp:anchor distT="0" distB="0" distL="114300" distR="114300" simplePos="0" relativeHeight="251655221" behindDoc="0" locked="0" layoutInCell="1" allowOverlap="1" wp14:anchorId="71AA7A63" wp14:editId="66A97A5B">
            <wp:simplePos x="0" y="0"/>
            <wp:positionH relativeFrom="column">
              <wp:posOffset>-37938</wp:posOffset>
            </wp:positionH>
            <wp:positionV relativeFrom="paragraph">
              <wp:posOffset>-33574</wp:posOffset>
            </wp:positionV>
            <wp:extent cx="5727700" cy="5282565"/>
            <wp:effectExtent l="0" t="0" r="0" b="635"/>
            <wp:wrapNone/>
            <wp:docPr id="1430573108" name="Picture 143057310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3108" name="Picture 1" descr="A graph with blue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5282565"/>
                    </a:xfrm>
                    <a:prstGeom prst="rect">
                      <a:avLst/>
                    </a:prstGeom>
                  </pic:spPr>
                </pic:pic>
              </a:graphicData>
            </a:graphic>
            <wp14:sizeRelH relativeFrom="page">
              <wp14:pctWidth>0</wp14:pctWidth>
            </wp14:sizeRelH>
            <wp14:sizeRelV relativeFrom="page">
              <wp14:pctHeight>0</wp14:pctHeight>
            </wp14:sizeRelV>
          </wp:anchor>
        </w:drawing>
      </w:r>
    </w:p>
    <w:p w14:paraId="02270AB5" w14:textId="77777777" w:rsidR="00B70F00" w:rsidRDefault="00B70F00"/>
    <w:p w14:paraId="2ED2608D" w14:textId="77777777" w:rsidR="00B70F00" w:rsidRDefault="00B70F00"/>
    <w:p w14:paraId="57CECDCD" w14:textId="77777777" w:rsidR="00B70F00" w:rsidRDefault="00B70F00"/>
    <w:p w14:paraId="33BA1461" w14:textId="77777777" w:rsidR="00B70F00" w:rsidRDefault="00B70F00"/>
    <w:p w14:paraId="04AC9E17" w14:textId="77777777" w:rsidR="00B70F00" w:rsidRDefault="00B70F00"/>
    <w:p w14:paraId="6D398B74" w14:textId="77777777" w:rsidR="00B70F00" w:rsidRDefault="00B70F00"/>
    <w:p w14:paraId="53A7DCB2" w14:textId="77777777" w:rsidR="00B70F00" w:rsidRDefault="00B70F00"/>
    <w:p w14:paraId="69CA86BB" w14:textId="77777777" w:rsidR="00B70F00" w:rsidRDefault="00B70F00"/>
    <w:p w14:paraId="199FAD9F" w14:textId="77777777" w:rsidR="00B70F00" w:rsidRDefault="00B70F00"/>
    <w:p w14:paraId="1DD45FA4" w14:textId="77777777" w:rsidR="00B70F00" w:rsidRDefault="00B70F00"/>
    <w:p w14:paraId="7765D6DD" w14:textId="77777777" w:rsidR="00B70F00" w:rsidRDefault="00B70F00"/>
    <w:p w14:paraId="18F0D6A5" w14:textId="77777777" w:rsidR="00B70F00" w:rsidRDefault="00B70F00"/>
    <w:p w14:paraId="6A67433E" w14:textId="77777777" w:rsidR="00B70F00" w:rsidRDefault="00B70F00"/>
    <w:p w14:paraId="168B906C" w14:textId="77777777" w:rsidR="00B70F00" w:rsidRDefault="00B70F00"/>
    <w:p w14:paraId="03302C1F" w14:textId="77777777" w:rsidR="00B70F00" w:rsidRDefault="00B70F00"/>
    <w:p w14:paraId="6A194D2B" w14:textId="77777777" w:rsidR="00B70F00" w:rsidRDefault="00B70F00"/>
    <w:p w14:paraId="67B25565" w14:textId="77777777" w:rsidR="00B70F00" w:rsidRDefault="00B70F00"/>
    <w:p w14:paraId="3F82EE51" w14:textId="77777777" w:rsidR="00B70F00" w:rsidRDefault="00B70F00"/>
    <w:p w14:paraId="1CFD5F1D" w14:textId="77777777" w:rsidR="00B70F00" w:rsidRDefault="00B70F00"/>
    <w:p w14:paraId="3F368C2A" w14:textId="77777777" w:rsidR="00B70F00" w:rsidRDefault="00B70F00"/>
    <w:p w14:paraId="2AABFCAD" w14:textId="77777777" w:rsidR="00B70F00" w:rsidRDefault="00B70F00"/>
    <w:p w14:paraId="23095563" w14:textId="77777777" w:rsidR="00B70F00" w:rsidRDefault="00B70F00"/>
    <w:p w14:paraId="381D76F4" w14:textId="77777777" w:rsidR="00B70F00" w:rsidRDefault="00B70F00"/>
    <w:p w14:paraId="5D694D20" w14:textId="77777777" w:rsidR="00B70F00" w:rsidRDefault="00B70F00"/>
    <w:p w14:paraId="2BC0A057" w14:textId="77777777" w:rsidR="00B70F00" w:rsidRDefault="00B70F00"/>
    <w:p w14:paraId="17D3E9AC" w14:textId="77777777" w:rsidR="00B70F00" w:rsidRDefault="00B70F00"/>
    <w:p w14:paraId="37B82A93" w14:textId="77777777" w:rsidR="00B70F00" w:rsidRDefault="00B70F00"/>
    <w:p w14:paraId="2F4620FF" w14:textId="77777777" w:rsidR="00B70F00" w:rsidRDefault="00795AA1">
      <w:r>
        <w:rPr>
          <w:noProof/>
          <w:lang w:eastAsia="en-GB"/>
        </w:rPr>
        <mc:AlternateContent>
          <mc:Choice Requires="wps">
            <w:drawing>
              <wp:anchor distT="0" distB="0" distL="114300" distR="114300" simplePos="0" relativeHeight="251655236" behindDoc="0" locked="0" layoutInCell="1" allowOverlap="1" wp14:anchorId="365011D6" wp14:editId="3D9569B7">
                <wp:simplePos x="0" y="0"/>
                <wp:positionH relativeFrom="column">
                  <wp:posOffset>208748</wp:posOffset>
                </wp:positionH>
                <wp:positionV relativeFrom="paragraph">
                  <wp:posOffset>171450</wp:posOffset>
                </wp:positionV>
                <wp:extent cx="5727700" cy="635"/>
                <wp:effectExtent l="0" t="0" r="0" b="0"/>
                <wp:wrapNone/>
                <wp:docPr id="1044289156" name="Text Box 1044289156"/>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19831F93" w14:textId="77777777" w:rsidR="00A32220" w:rsidRPr="008300B4" w:rsidRDefault="00A32220" w:rsidP="00D17BFF">
                            <w:pPr>
                              <w:pStyle w:val="Caption"/>
                            </w:pPr>
                            <w:r>
                              <w:t>Figure 17 – Entry speed (ms</w:t>
                            </w:r>
                            <w:r>
                              <w:rPr>
                                <w:vertAlign w:val="superscript"/>
                              </w:rPr>
                              <w:t>-1</w:t>
                            </w:r>
                            <w:r>
                              <w:t xml:space="preserve">) for low angled turns for each position </w:t>
                            </w:r>
                            <w:r w:rsidRPr="00C5688B">
                              <w:t xml:space="preserve">group.  </w:t>
                            </w:r>
                            <w:r w:rsidRPr="00C5688B">
                              <w:sym w:font="Symbol" w:char="F065"/>
                            </w:r>
                            <w:r w:rsidRPr="00C5688B">
                              <w:rPr>
                                <w:vertAlign w:val="superscript"/>
                              </w:rPr>
                              <w:t xml:space="preserve">2 </w:t>
                            </w:r>
                            <w:r w:rsidRPr="00C5688B">
                              <w:t>= 0.027(small) CD&lt;CF,FB,WF. WF&gt;GK,CM,CD, GK&lt;FB,CD,CM,WF,CF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011D6" id="Text Box 1044289156" o:spid="_x0000_s1059" type="#_x0000_t202" style="position:absolute;margin-left:16.45pt;margin-top:13.5pt;width:451pt;height:.05pt;z-index:251655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5jGwIAAEAEAAAOAAAAZHJzL2Uyb0RvYy54bWysU8Fu2zAMvQ/YPwi6L04ytFm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w3s+lsNqaQpNjtx5t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" stroked="f">
                <v:textbox style="mso-fit-shape-to-text:t" inset="0,0,0,0">
                  <w:txbxContent>
                    <w:p w14:paraId="19831F93" w14:textId="77777777" w:rsidR="00A32220" w:rsidRPr="008300B4" w:rsidRDefault="00A32220" w:rsidP="00D17BFF">
                      <w:pPr>
                        <w:pStyle w:val="Caption"/>
                      </w:pPr>
                      <w:r>
                        <w:t>Figure 17 – Entry speed (ms</w:t>
                      </w:r>
                      <w:r>
                        <w:rPr>
                          <w:vertAlign w:val="superscript"/>
                        </w:rPr>
                        <w:t>-1</w:t>
                      </w:r>
                      <w:r>
                        <w:t xml:space="preserve">) for low angled turns for each position </w:t>
                      </w:r>
                      <w:r w:rsidRPr="00C5688B">
                        <w:t xml:space="preserve">group.  </w:t>
                      </w:r>
                      <w:r w:rsidRPr="00C5688B">
                        <w:sym w:font="Symbol" w:char="F065"/>
                      </w:r>
                      <w:r w:rsidRPr="00C5688B">
                        <w:rPr>
                          <w:vertAlign w:val="superscript"/>
                        </w:rPr>
                        <w:t xml:space="preserve">2 </w:t>
                      </w:r>
                      <w:r w:rsidRPr="00C5688B">
                        <w:t>= 0.027(small) CD&lt;CF,FB,WF. WF&gt;GK,CM,CD, GK&lt;FB,CD,CM,WF,CF</w:t>
                      </w:r>
                    </w:p>
                  </w:txbxContent>
                </v:textbox>
              </v:shape>
            </w:pict>
          </mc:Fallback>
        </mc:AlternateContent>
      </w:r>
    </w:p>
    <w:p w14:paraId="306C9714" w14:textId="77777777" w:rsidR="00B70F00" w:rsidRDefault="00B70F00"/>
    <w:p w14:paraId="50EC95D5" w14:textId="77777777" w:rsidR="00B70F00" w:rsidRDefault="00B70F00"/>
    <w:p w14:paraId="1F3CF5BB" w14:textId="77777777" w:rsidR="00B70F00" w:rsidRDefault="00B70F00"/>
    <w:p w14:paraId="00ABC940" w14:textId="77777777" w:rsidR="00B70F00" w:rsidRDefault="00B70F00" w:rsidP="00174FE6">
      <w:pPr>
        <w:spacing w:line="360" w:lineRule="auto"/>
      </w:pPr>
    </w:p>
    <w:p w14:paraId="59544635" w14:textId="77777777" w:rsidR="00795AA1" w:rsidRDefault="00795AA1"/>
    <w:p w14:paraId="111654AC" w14:textId="77777777" w:rsidR="00C9038D" w:rsidRDefault="00C9038D"/>
    <w:p w14:paraId="20BAFB44" w14:textId="77777777" w:rsidR="00C9038D" w:rsidRDefault="00C9038D"/>
    <w:p w14:paraId="40461CB2" w14:textId="77777777" w:rsidR="00C9038D" w:rsidRDefault="00C9038D"/>
    <w:p w14:paraId="5CC7ACF5" w14:textId="77777777" w:rsidR="00C9038D" w:rsidRDefault="00C9038D"/>
    <w:p w14:paraId="73431A1A" w14:textId="77777777" w:rsidR="00C9038D" w:rsidRDefault="00C9038D"/>
    <w:p w14:paraId="704D553F" w14:textId="77777777" w:rsidR="00C9038D" w:rsidRDefault="00C9038D"/>
    <w:p w14:paraId="61CC5130" w14:textId="77777777" w:rsidR="00C9038D" w:rsidRDefault="00C9038D"/>
    <w:p w14:paraId="76538FA7" w14:textId="77777777" w:rsidR="00C9038D" w:rsidRDefault="00C9038D"/>
    <w:p w14:paraId="7EBAE51D" w14:textId="77777777" w:rsidR="00C9038D" w:rsidRDefault="00C9038D"/>
    <w:p w14:paraId="62F475A8" w14:textId="77777777" w:rsidR="001A5972" w:rsidRDefault="001A5972"/>
    <w:p w14:paraId="57528C11" w14:textId="77777777" w:rsidR="00C9038D" w:rsidRDefault="00C9038D"/>
    <w:p w14:paraId="14D44072" w14:textId="77777777" w:rsidR="00795AA1" w:rsidRDefault="00795AA1"/>
    <w:p w14:paraId="2DB907D8" w14:textId="77777777" w:rsidR="00795AA1" w:rsidRDefault="00833BB9" w:rsidP="00F2131C">
      <w:pPr>
        <w:pStyle w:val="Heading2"/>
      </w:pPr>
      <w:bookmarkStart w:id="129" w:name="_Toc149230218"/>
      <w:r>
        <w:lastRenderedPageBreak/>
        <w:t>4</w:t>
      </w:r>
      <w:r w:rsidR="00F2131C">
        <w:t xml:space="preserve">.5 </w:t>
      </w:r>
      <w:r w:rsidR="00776D31" w:rsidRPr="00776D31">
        <w:t>Entry Speed and Turn Angle Incidence Rates</w:t>
      </w:r>
      <w:bookmarkEnd w:id="129"/>
    </w:p>
    <w:p w14:paraId="2E6EA650" w14:textId="77777777" w:rsidR="001A5972" w:rsidRPr="001A5972" w:rsidRDefault="001A5972" w:rsidP="001A5972"/>
    <w:p w14:paraId="65EF116B" w14:textId="77777777" w:rsidR="002E5EED" w:rsidRDefault="00EE43F0" w:rsidP="002E5EED">
      <w:pPr>
        <w:spacing w:line="360" w:lineRule="auto"/>
        <w:jc w:val="both"/>
      </w:pPr>
      <w:r>
        <w:t>The</w:t>
      </w:r>
      <w:r w:rsidR="002E5EED">
        <w:t xml:space="preserve"> scatter plot, heat map</w:t>
      </w:r>
      <w:r w:rsidR="0030645C">
        <w:t xml:space="preserve"> (Figure 14)</w:t>
      </w:r>
      <w:r w:rsidR="002E5EED">
        <w:t>, demonstrat</w:t>
      </w:r>
      <w:r>
        <w:t>es that the highest</w:t>
      </w:r>
      <w:r w:rsidR="002E5EED">
        <w:t xml:space="preserve"> prevalence of turns </w:t>
      </w:r>
      <w:proofErr w:type="gramStart"/>
      <w:r>
        <w:t>occur</w:t>
      </w:r>
      <w:proofErr w:type="gramEnd"/>
      <w:r>
        <w:t xml:space="preserve"> at a high angle and medium entry speed</w:t>
      </w:r>
      <w:r w:rsidR="002E5EED">
        <w:t>. Dark blue indicates low incidence rates and red indicates the highest frequency of turns. These findings indicate clear high incidence rates within the boundaries of 125-130</w:t>
      </w:r>
      <w:r w:rsidR="002E5EED">
        <w:sym w:font="Symbol" w:char="F0B0"/>
      </w:r>
      <w:r w:rsidR="002E5EED">
        <w:t xml:space="preserve"> and 3.40-3.60ms</w:t>
      </w:r>
      <w:r w:rsidR="002E5EED">
        <w:rPr>
          <w:vertAlign w:val="superscript"/>
        </w:rPr>
        <w:t>-1</w:t>
      </w:r>
      <w:r w:rsidR="002E5EED">
        <w:t>. These findings can be confirmed using the histograms below (figure 19a &amp; 19b)</w:t>
      </w:r>
    </w:p>
    <w:p w14:paraId="1F7C2538" w14:textId="77777777" w:rsidR="00C9038D" w:rsidRDefault="00C9038D" w:rsidP="002E5EED">
      <w:pPr>
        <w:spacing w:line="360" w:lineRule="auto"/>
        <w:jc w:val="both"/>
      </w:pPr>
    </w:p>
    <w:p w14:paraId="78AC85AB" w14:textId="77777777" w:rsidR="00C9038D" w:rsidRPr="002538B9" w:rsidRDefault="00C9038D" w:rsidP="002E5EED">
      <w:pPr>
        <w:spacing w:line="360" w:lineRule="auto"/>
        <w:jc w:val="both"/>
      </w:pPr>
      <w:r w:rsidRPr="00776D31">
        <w:rPr>
          <w:noProof/>
          <w:u w:val="single"/>
          <w:lang w:eastAsia="en-GB"/>
        </w:rPr>
        <w:drawing>
          <wp:anchor distT="0" distB="0" distL="114300" distR="114300" simplePos="0" relativeHeight="251655215" behindDoc="0" locked="0" layoutInCell="1" allowOverlap="1" wp14:anchorId="131D5C32" wp14:editId="4BCB51EF">
            <wp:simplePos x="0" y="0"/>
            <wp:positionH relativeFrom="column">
              <wp:posOffset>-374202</wp:posOffset>
            </wp:positionH>
            <wp:positionV relativeFrom="paragraph">
              <wp:posOffset>178360</wp:posOffset>
            </wp:positionV>
            <wp:extent cx="6380480" cy="5602605"/>
            <wp:effectExtent l="0" t="0" r="0" b="0"/>
            <wp:wrapNone/>
            <wp:docPr id="1305197571" name="Picture 1305197571" descr="A diagram of a hea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97571" name="Picture 1" descr="A diagram of a heat map&#10;&#10;Description automatically generated"/>
                    <pic:cNvPicPr/>
                  </pic:nvPicPr>
                  <pic:blipFill rotWithShape="1">
                    <a:blip r:embed="rId55">
                      <a:extLst>
                        <a:ext uri="{28A0092B-C50C-407E-A947-70E740481C1C}">
                          <a14:useLocalDpi xmlns:a14="http://schemas.microsoft.com/office/drawing/2010/main" val="0"/>
                        </a:ext>
                      </a:extLst>
                    </a:blip>
                    <a:srcRect t="7385"/>
                    <a:stretch/>
                  </pic:blipFill>
                  <pic:spPr bwMode="auto">
                    <a:xfrm>
                      <a:off x="0" y="0"/>
                      <a:ext cx="6380480" cy="560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0F765" w14:textId="77777777" w:rsidR="002E5EED" w:rsidRPr="004423D4" w:rsidRDefault="002E5EED" w:rsidP="004423D4"/>
    <w:p w14:paraId="0D6FA45A" w14:textId="77777777" w:rsidR="00B70F00" w:rsidRDefault="00B70F00"/>
    <w:p w14:paraId="0F00CF30" w14:textId="77777777" w:rsidR="00C9038D" w:rsidRDefault="00C9038D"/>
    <w:p w14:paraId="2D192AA6" w14:textId="77777777" w:rsidR="00C9038D" w:rsidRDefault="00C9038D"/>
    <w:p w14:paraId="3985DD59" w14:textId="77777777" w:rsidR="00C9038D" w:rsidRDefault="00C9038D"/>
    <w:p w14:paraId="5F897E44" w14:textId="77777777" w:rsidR="00C9038D" w:rsidRDefault="00C9038D"/>
    <w:p w14:paraId="38BDD5DD" w14:textId="77777777" w:rsidR="00C9038D" w:rsidRDefault="00C9038D"/>
    <w:p w14:paraId="65C24CFC" w14:textId="77777777" w:rsidR="00B70F00" w:rsidRDefault="00B70F00"/>
    <w:p w14:paraId="6A10473F" w14:textId="77777777" w:rsidR="00B70F00" w:rsidRDefault="00B70F00"/>
    <w:p w14:paraId="0D8A24B7" w14:textId="77777777" w:rsidR="004075E1" w:rsidRDefault="004075E1"/>
    <w:p w14:paraId="07AF3861" w14:textId="77777777" w:rsidR="004075E1" w:rsidRDefault="004075E1"/>
    <w:p w14:paraId="6812A80B" w14:textId="77777777" w:rsidR="000E3718" w:rsidRDefault="000E3718"/>
    <w:p w14:paraId="2EC5A0CA" w14:textId="77777777" w:rsidR="00066526" w:rsidRDefault="00066526" w:rsidP="0096451A">
      <w:pPr>
        <w:jc w:val="center"/>
        <w:rPr>
          <w:b/>
          <w:bCs/>
          <w:u w:val="single"/>
        </w:rPr>
      </w:pPr>
    </w:p>
    <w:p w14:paraId="6EB62359" w14:textId="77777777" w:rsidR="00066526" w:rsidRDefault="00066526" w:rsidP="0096451A">
      <w:pPr>
        <w:jc w:val="center"/>
        <w:rPr>
          <w:b/>
          <w:bCs/>
          <w:u w:val="single"/>
        </w:rPr>
      </w:pPr>
    </w:p>
    <w:p w14:paraId="5C76EF7D" w14:textId="77777777" w:rsidR="00066526" w:rsidRDefault="00066526" w:rsidP="0096451A">
      <w:pPr>
        <w:jc w:val="center"/>
        <w:rPr>
          <w:b/>
          <w:bCs/>
          <w:u w:val="single"/>
        </w:rPr>
      </w:pPr>
    </w:p>
    <w:p w14:paraId="59CE6673" w14:textId="77777777" w:rsidR="00066526" w:rsidRDefault="00066526" w:rsidP="0096451A">
      <w:pPr>
        <w:jc w:val="center"/>
        <w:rPr>
          <w:b/>
          <w:bCs/>
          <w:u w:val="single"/>
        </w:rPr>
      </w:pPr>
    </w:p>
    <w:p w14:paraId="5E3D3406" w14:textId="77777777" w:rsidR="00066526" w:rsidRDefault="00066526" w:rsidP="0096451A">
      <w:pPr>
        <w:jc w:val="center"/>
        <w:rPr>
          <w:b/>
          <w:bCs/>
          <w:u w:val="single"/>
        </w:rPr>
      </w:pPr>
    </w:p>
    <w:p w14:paraId="6D01B9BF" w14:textId="77777777" w:rsidR="00066526" w:rsidRDefault="00066526" w:rsidP="0096451A">
      <w:pPr>
        <w:jc w:val="center"/>
        <w:rPr>
          <w:b/>
          <w:bCs/>
          <w:u w:val="single"/>
        </w:rPr>
      </w:pPr>
    </w:p>
    <w:p w14:paraId="763FBFFB" w14:textId="77777777" w:rsidR="00066526" w:rsidRDefault="00066526" w:rsidP="0096451A">
      <w:pPr>
        <w:jc w:val="center"/>
        <w:rPr>
          <w:b/>
          <w:bCs/>
          <w:u w:val="single"/>
        </w:rPr>
      </w:pPr>
    </w:p>
    <w:p w14:paraId="06B4FA19" w14:textId="77777777" w:rsidR="00066526" w:rsidRDefault="00066526" w:rsidP="0096451A">
      <w:pPr>
        <w:jc w:val="center"/>
        <w:rPr>
          <w:b/>
          <w:bCs/>
          <w:u w:val="single"/>
        </w:rPr>
      </w:pPr>
    </w:p>
    <w:p w14:paraId="67EB3293" w14:textId="77777777" w:rsidR="00066526" w:rsidRDefault="00066526" w:rsidP="0096451A">
      <w:pPr>
        <w:jc w:val="center"/>
        <w:rPr>
          <w:b/>
          <w:bCs/>
          <w:u w:val="single"/>
        </w:rPr>
      </w:pPr>
    </w:p>
    <w:p w14:paraId="450012A9" w14:textId="77777777" w:rsidR="00066526" w:rsidRDefault="00066526" w:rsidP="0096451A">
      <w:pPr>
        <w:jc w:val="center"/>
        <w:rPr>
          <w:b/>
          <w:bCs/>
          <w:u w:val="single"/>
        </w:rPr>
      </w:pPr>
    </w:p>
    <w:p w14:paraId="2ED8AE65" w14:textId="77777777" w:rsidR="00066526" w:rsidRDefault="00066526" w:rsidP="0096451A">
      <w:pPr>
        <w:jc w:val="center"/>
        <w:rPr>
          <w:b/>
          <w:bCs/>
          <w:u w:val="single"/>
        </w:rPr>
      </w:pPr>
    </w:p>
    <w:p w14:paraId="49A719BB" w14:textId="77777777" w:rsidR="00066526" w:rsidRDefault="00066526" w:rsidP="0096451A">
      <w:pPr>
        <w:jc w:val="center"/>
        <w:rPr>
          <w:b/>
          <w:bCs/>
          <w:u w:val="single"/>
        </w:rPr>
      </w:pPr>
    </w:p>
    <w:p w14:paraId="2A92E7E3" w14:textId="77777777" w:rsidR="00066526" w:rsidRDefault="00066526" w:rsidP="0096451A">
      <w:pPr>
        <w:jc w:val="center"/>
        <w:rPr>
          <w:b/>
          <w:bCs/>
          <w:u w:val="single"/>
        </w:rPr>
      </w:pPr>
    </w:p>
    <w:p w14:paraId="60D6B7D8" w14:textId="77777777" w:rsidR="00066526" w:rsidRDefault="00066526" w:rsidP="0096451A">
      <w:pPr>
        <w:jc w:val="center"/>
        <w:rPr>
          <w:b/>
          <w:bCs/>
          <w:u w:val="single"/>
        </w:rPr>
      </w:pPr>
    </w:p>
    <w:p w14:paraId="2857C524" w14:textId="77777777" w:rsidR="00066526" w:rsidRDefault="00066526" w:rsidP="0096451A">
      <w:pPr>
        <w:jc w:val="center"/>
        <w:rPr>
          <w:b/>
          <w:bCs/>
          <w:u w:val="single"/>
        </w:rPr>
      </w:pPr>
    </w:p>
    <w:p w14:paraId="4A32D097" w14:textId="77777777" w:rsidR="00066526" w:rsidRDefault="00066526" w:rsidP="0096451A">
      <w:pPr>
        <w:jc w:val="center"/>
        <w:rPr>
          <w:b/>
          <w:bCs/>
          <w:u w:val="single"/>
        </w:rPr>
      </w:pPr>
    </w:p>
    <w:p w14:paraId="1A791AE2" w14:textId="77777777" w:rsidR="00164599" w:rsidRDefault="00164599" w:rsidP="002538B9">
      <w:pPr>
        <w:spacing w:line="360" w:lineRule="auto"/>
      </w:pPr>
    </w:p>
    <w:p w14:paraId="33090467" w14:textId="77777777" w:rsidR="00164599" w:rsidRDefault="00C9038D" w:rsidP="002538B9">
      <w:pPr>
        <w:spacing w:line="360" w:lineRule="auto"/>
      </w:pPr>
      <w:r w:rsidRPr="00776D31">
        <w:rPr>
          <w:noProof/>
          <w:u w:val="single"/>
          <w:lang w:eastAsia="en-GB"/>
        </w:rPr>
        <mc:AlternateContent>
          <mc:Choice Requires="wps">
            <w:drawing>
              <wp:anchor distT="0" distB="0" distL="114300" distR="114300" simplePos="0" relativeHeight="251655239" behindDoc="0" locked="0" layoutInCell="1" allowOverlap="1" wp14:anchorId="45107EDC" wp14:editId="021FD46F">
                <wp:simplePos x="0" y="0"/>
                <wp:positionH relativeFrom="column">
                  <wp:posOffset>-182880</wp:posOffset>
                </wp:positionH>
                <wp:positionV relativeFrom="paragraph">
                  <wp:posOffset>91440</wp:posOffset>
                </wp:positionV>
                <wp:extent cx="6380480" cy="635"/>
                <wp:effectExtent l="0" t="0" r="0" b="0"/>
                <wp:wrapNone/>
                <wp:docPr id="659071569" name="Text Box 659071569"/>
                <wp:cNvGraphicFramePr/>
                <a:graphic xmlns:a="http://schemas.openxmlformats.org/drawingml/2006/main">
                  <a:graphicData uri="http://schemas.microsoft.com/office/word/2010/wordprocessingShape">
                    <wps:wsp>
                      <wps:cNvSpPr txBox="1"/>
                      <wps:spPr>
                        <a:xfrm>
                          <a:off x="0" y="0"/>
                          <a:ext cx="6380480" cy="635"/>
                        </a:xfrm>
                        <a:prstGeom prst="rect">
                          <a:avLst/>
                        </a:prstGeom>
                        <a:solidFill>
                          <a:prstClr val="white"/>
                        </a:solidFill>
                        <a:ln>
                          <a:noFill/>
                        </a:ln>
                      </wps:spPr>
                      <wps:txbx>
                        <w:txbxContent>
                          <w:p w14:paraId="1985A124" w14:textId="77777777" w:rsidR="00A32220" w:rsidRPr="00EB5FCE" w:rsidRDefault="00A32220" w:rsidP="00C3456A">
                            <w:pPr>
                              <w:pStyle w:val="Caption"/>
                              <w:rPr>
                                <w:noProof/>
                              </w:rPr>
                            </w:pPr>
                            <w:bookmarkStart w:id="130" w:name="_Toc148357503"/>
                            <w:bookmarkStart w:id="131" w:name="_Toc148357557"/>
                            <w:bookmarkStart w:id="132" w:name="_Toc148605362"/>
                            <w:bookmarkStart w:id="133" w:name="_Toc148605427"/>
                            <w:r>
                              <w:t>Figure 18: The prevalence of turns completed by entry speed (m/s) and turn angle (degrees), demonstrated by a thermal gradient.</w:t>
                            </w:r>
                            <w:bookmarkEnd w:id="130"/>
                            <w:bookmarkEnd w:id="131"/>
                            <w:bookmarkEnd w:id="132"/>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07EDC" id="Text Box 659071569" o:spid="_x0000_s1060" type="#_x0000_t202" style="position:absolute;margin-left:-14.4pt;margin-top:7.2pt;width:502.4pt;height:.05pt;z-index:251655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" stroked="f">
                <v:textbox style="mso-fit-shape-to-text:t" inset="0,0,0,0">
                  <w:txbxContent>
                    <w:p w14:paraId="1985A124" w14:textId="77777777" w:rsidR="00A32220" w:rsidRPr="00EB5FCE" w:rsidRDefault="00A32220" w:rsidP="00C3456A">
                      <w:pPr>
                        <w:pStyle w:val="Caption"/>
                        <w:rPr>
                          <w:noProof/>
                        </w:rPr>
                      </w:pPr>
                      <w:bookmarkStart w:id="139" w:name="_Toc148357503"/>
                      <w:bookmarkStart w:id="140" w:name="_Toc148357557"/>
                      <w:bookmarkStart w:id="141" w:name="_Toc148605362"/>
                      <w:bookmarkStart w:id="142" w:name="_Toc148605427"/>
                      <w:r>
                        <w:t>Figure 18: The prevalence of turns completed by entry speed (m/s) and turn angle (degrees), demonstrated by a thermal gradient.</w:t>
                      </w:r>
                      <w:bookmarkEnd w:id="139"/>
                      <w:bookmarkEnd w:id="140"/>
                      <w:bookmarkEnd w:id="141"/>
                      <w:bookmarkEnd w:id="142"/>
                    </w:p>
                  </w:txbxContent>
                </v:textbox>
              </v:shape>
            </w:pict>
          </mc:Fallback>
        </mc:AlternateContent>
      </w:r>
    </w:p>
    <w:p w14:paraId="7BFAB503" w14:textId="77777777" w:rsidR="00164599" w:rsidRDefault="00164599" w:rsidP="002538B9">
      <w:pPr>
        <w:spacing w:line="360" w:lineRule="auto"/>
      </w:pPr>
    </w:p>
    <w:p w14:paraId="5BFF2CDF" w14:textId="77777777" w:rsidR="00164599" w:rsidRDefault="00164599" w:rsidP="002538B9">
      <w:pPr>
        <w:spacing w:line="360" w:lineRule="auto"/>
      </w:pPr>
    </w:p>
    <w:p w14:paraId="67695FB8" w14:textId="77777777" w:rsidR="00066526" w:rsidRDefault="00066526" w:rsidP="00886554">
      <w:pPr>
        <w:jc w:val="both"/>
        <w:rPr>
          <w:b/>
          <w:bCs/>
          <w:u w:val="single"/>
        </w:rPr>
      </w:pPr>
    </w:p>
    <w:p w14:paraId="508A0796" w14:textId="77777777" w:rsidR="00066526" w:rsidRDefault="00900E0F" w:rsidP="0096451A">
      <w:pPr>
        <w:jc w:val="center"/>
        <w:rPr>
          <w:b/>
          <w:bCs/>
          <w:u w:val="single"/>
        </w:rPr>
      </w:pPr>
      <w:r w:rsidRPr="00164599">
        <w:rPr>
          <w:b/>
          <w:bCs/>
          <w:noProof/>
          <w:u w:val="single"/>
          <w:lang w:eastAsia="en-GB"/>
        </w:rPr>
        <w:lastRenderedPageBreak/>
        <w:drawing>
          <wp:anchor distT="0" distB="0" distL="114300" distR="114300" simplePos="0" relativeHeight="251655238" behindDoc="0" locked="0" layoutInCell="1" allowOverlap="1" wp14:anchorId="31FBB7EF" wp14:editId="735795EF">
            <wp:simplePos x="0" y="0"/>
            <wp:positionH relativeFrom="column">
              <wp:posOffset>-516218</wp:posOffset>
            </wp:positionH>
            <wp:positionV relativeFrom="paragraph">
              <wp:posOffset>239918</wp:posOffset>
            </wp:positionV>
            <wp:extent cx="6516000" cy="3452400"/>
            <wp:effectExtent l="0" t="0" r="0" b="2540"/>
            <wp:wrapNone/>
            <wp:docPr id="974995210" name="Picture 97499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5210" name=""/>
                    <pic:cNvPicPr/>
                  </pic:nvPicPr>
                  <pic:blipFill>
                    <a:blip r:embed="rId56">
                      <a:extLst>
                        <a:ext uri="{28A0092B-C50C-407E-A947-70E740481C1C}">
                          <a14:useLocalDpi xmlns:a14="http://schemas.microsoft.com/office/drawing/2010/main" val="0"/>
                        </a:ext>
                      </a:extLst>
                    </a:blip>
                    <a:stretch>
                      <a:fillRect/>
                    </a:stretch>
                  </pic:blipFill>
                  <pic:spPr>
                    <a:xfrm>
                      <a:off x="0" y="0"/>
                      <a:ext cx="6516000" cy="3452400"/>
                    </a:xfrm>
                    <a:prstGeom prst="rect">
                      <a:avLst/>
                    </a:prstGeom>
                  </pic:spPr>
                </pic:pic>
              </a:graphicData>
            </a:graphic>
            <wp14:sizeRelH relativeFrom="page">
              <wp14:pctWidth>0</wp14:pctWidth>
            </wp14:sizeRelH>
            <wp14:sizeRelV relativeFrom="page">
              <wp14:pctHeight>0</wp14:pctHeight>
            </wp14:sizeRelV>
          </wp:anchor>
        </w:drawing>
      </w:r>
    </w:p>
    <w:p w14:paraId="5A51D4FD" w14:textId="77777777" w:rsidR="00066526" w:rsidRDefault="00066526" w:rsidP="0096451A">
      <w:pPr>
        <w:jc w:val="center"/>
        <w:rPr>
          <w:b/>
          <w:bCs/>
          <w:u w:val="single"/>
        </w:rPr>
      </w:pPr>
    </w:p>
    <w:p w14:paraId="1064E367" w14:textId="77777777" w:rsidR="00066526" w:rsidRDefault="00900E0F" w:rsidP="0096451A">
      <w:pPr>
        <w:jc w:val="center"/>
        <w:rPr>
          <w:b/>
          <w:bCs/>
          <w:u w:val="single"/>
        </w:rPr>
      </w:pPr>
      <w:r>
        <w:rPr>
          <w:b/>
          <w:bCs/>
          <w:noProof/>
          <w:u w:val="single"/>
          <w:lang w:eastAsia="en-GB"/>
        </w:rPr>
        <mc:AlternateContent>
          <mc:Choice Requires="wps">
            <w:drawing>
              <wp:anchor distT="0" distB="0" distL="114300" distR="114300" simplePos="0" relativeHeight="251655246" behindDoc="0" locked="0" layoutInCell="1" allowOverlap="1" wp14:anchorId="51216FB3" wp14:editId="26776661">
                <wp:simplePos x="0" y="0"/>
                <wp:positionH relativeFrom="column">
                  <wp:posOffset>304688</wp:posOffset>
                </wp:positionH>
                <wp:positionV relativeFrom="paragraph">
                  <wp:posOffset>124311</wp:posOffset>
                </wp:positionV>
                <wp:extent cx="593558" cy="336884"/>
                <wp:effectExtent l="0" t="0" r="16510" b="19050"/>
                <wp:wrapNone/>
                <wp:docPr id="310122436" name="Text Box 310122436"/>
                <wp:cNvGraphicFramePr/>
                <a:graphic xmlns:a="http://schemas.openxmlformats.org/drawingml/2006/main">
                  <a:graphicData uri="http://schemas.microsoft.com/office/word/2010/wordprocessingShape">
                    <wps:wsp>
                      <wps:cNvSpPr txBox="1"/>
                      <wps:spPr>
                        <a:xfrm>
                          <a:off x="0" y="0"/>
                          <a:ext cx="593558" cy="336884"/>
                        </a:xfrm>
                        <a:prstGeom prst="rect">
                          <a:avLst/>
                        </a:prstGeom>
                        <a:solidFill>
                          <a:schemeClr val="lt1"/>
                        </a:solidFill>
                        <a:ln w="6350">
                          <a:solidFill>
                            <a:prstClr val="black"/>
                          </a:solidFill>
                        </a:ln>
                      </wps:spPr>
                      <wps:txbx>
                        <w:txbxContent>
                          <w:p w14:paraId="7166563F" w14:textId="77777777" w:rsidR="00A32220" w:rsidRDefault="00A32220" w:rsidP="00BA05AD">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216FB3" id="Text Box 310122436" o:spid="_x0000_s1061" type="#_x0000_t202" style="position:absolute;left:0;text-align:left;margin-left:24pt;margin-top:9.8pt;width:46.75pt;height:26.55pt;z-index:251655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DIOgIAAIM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" fillcolor="white [3201]" strokeweight=".5pt">
                <v:textbox>
                  <w:txbxContent>
                    <w:p w14:paraId="7166563F" w14:textId="77777777" w:rsidR="00A32220" w:rsidRDefault="00A32220" w:rsidP="00BA05AD">
                      <w:pPr>
                        <w:jc w:val="center"/>
                      </w:pPr>
                      <w:r>
                        <w:t>A</w:t>
                      </w:r>
                    </w:p>
                  </w:txbxContent>
                </v:textbox>
              </v:shape>
            </w:pict>
          </mc:Fallback>
        </mc:AlternateContent>
      </w:r>
    </w:p>
    <w:p w14:paraId="097492B4" w14:textId="77777777" w:rsidR="00066526" w:rsidRDefault="00066526" w:rsidP="0096451A">
      <w:pPr>
        <w:jc w:val="center"/>
        <w:rPr>
          <w:b/>
          <w:bCs/>
          <w:u w:val="single"/>
        </w:rPr>
      </w:pPr>
    </w:p>
    <w:p w14:paraId="582CC447" w14:textId="77777777" w:rsidR="00066526" w:rsidRDefault="00066526" w:rsidP="0096451A">
      <w:pPr>
        <w:jc w:val="center"/>
        <w:rPr>
          <w:b/>
          <w:bCs/>
          <w:u w:val="single"/>
        </w:rPr>
      </w:pPr>
    </w:p>
    <w:p w14:paraId="4872BD2C" w14:textId="77777777" w:rsidR="00066526" w:rsidRDefault="00066526" w:rsidP="0096451A">
      <w:pPr>
        <w:jc w:val="center"/>
        <w:rPr>
          <w:b/>
          <w:bCs/>
          <w:u w:val="single"/>
        </w:rPr>
      </w:pPr>
    </w:p>
    <w:p w14:paraId="74D0119B" w14:textId="77777777" w:rsidR="00066526" w:rsidRDefault="00066526" w:rsidP="0096451A">
      <w:pPr>
        <w:jc w:val="center"/>
        <w:rPr>
          <w:b/>
          <w:bCs/>
          <w:u w:val="single"/>
        </w:rPr>
      </w:pPr>
    </w:p>
    <w:p w14:paraId="6D40523B" w14:textId="77777777" w:rsidR="00066526" w:rsidRDefault="00066526" w:rsidP="0096451A">
      <w:pPr>
        <w:jc w:val="center"/>
        <w:rPr>
          <w:b/>
          <w:bCs/>
          <w:u w:val="single"/>
        </w:rPr>
      </w:pPr>
    </w:p>
    <w:p w14:paraId="579F8310" w14:textId="77777777" w:rsidR="00164599" w:rsidRDefault="00164599" w:rsidP="0096451A">
      <w:pPr>
        <w:jc w:val="center"/>
        <w:rPr>
          <w:b/>
          <w:bCs/>
          <w:u w:val="single"/>
        </w:rPr>
      </w:pPr>
    </w:p>
    <w:p w14:paraId="1D73F0BB" w14:textId="77777777" w:rsidR="00C3456A" w:rsidRPr="00D75E6C" w:rsidRDefault="00900E0F" w:rsidP="00C3456A">
      <w:pPr>
        <w:rPr>
          <w:b/>
          <w:bCs/>
          <w:u w:val="single"/>
        </w:rPr>
        <w:sectPr w:rsidR="00C3456A" w:rsidRPr="00D75E6C" w:rsidSect="00066526">
          <w:pgSz w:w="11900" w:h="16840"/>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5240" behindDoc="0" locked="0" layoutInCell="1" allowOverlap="1" wp14:anchorId="0F4A19B6" wp14:editId="1A255B4D">
                <wp:simplePos x="0" y="0"/>
                <wp:positionH relativeFrom="column">
                  <wp:posOffset>-304912</wp:posOffset>
                </wp:positionH>
                <wp:positionV relativeFrom="paragraph">
                  <wp:posOffset>5694979</wp:posOffset>
                </wp:positionV>
                <wp:extent cx="6515735" cy="635"/>
                <wp:effectExtent l="0" t="0" r="0" b="635"/>
                <wp:wrapNone/>
                <wp:docPr id="352933763" name="Text Box 352933763"/>
                <wp:cNvGraphicFramePr/>
                <a:graphic xmlns:a="http://schemas.openxmlformats.org/drawingml/2006/main">
                  <a:graphicData uri="http://schemas.microsoft.com/office/word/2010/wordprocessingShape">
                    <wps:wsp>
                      <wps:cNvSpPr txBox="1"/>
                      <wps:spPr>
                        <a:xfrm>
                          <a:off x="0" y="0"/>
                          <a:ext cx="6515735" cy="635"/>
                        </a:xfrm>
                        <a:prstGeom prst="rect">
                          <a:avLst/>
                        </a:prstGeom>
                        <a:solidFill>
                          <a:prstClr val="white"/>
                        </a:solidFill>
                        <a:ln>
                          <a:noFill/>
                        </a:ln>
                      </wps:spPr>
                      <wps:txbx>
                        <w:txbxContent>
                          <w:p w14:paraId="05DDCDAA" w14:textId="77777777" w:rsidR="00A32220" w:rsidRPr="008A4DB3" w:rsidRDefault="00A32220" w:rsidP="00C3456A">
                            <w:pPr>
                              <w:pStyle w:val="Caption"/>
                              <w:rPr>
                                <w:b/>
                                <w:bCs/>
                                <w:u w:val="single"/>
                              </w:rPr>
                            </w:pPr>
                            <w:bookmarkStart w:id="134" w:name="_Toc148357504"/>
                            <w:bookmarkStart w:id="135" w:name="_Toc148357558"/>
                            <w:bookmarkStart w:id="136" w:name="_Toc148605363"/>
                            <w:bookmarkStart w:id="137" w:name="_Toc148605428"/>
                            <w:r>
                              <w:t>Figure 19</w:t>
                            </w:r>
                            <w:r>
                              <w:rPr>
                                <w:noProof/>
                              </w:rPr>
                              <w:t>a &amp; 19b</w:t>
                            </w:r>
                            <w:r>
                              <w:t xml:space="preserve"> - cumulating turns from across all competitions, this figure highlights the increased frequency of turns within specific angle and entry speed parameters.</w:t>
                            </w:r>
                            <w:bookmarkEnd w:id="134"/>
                            <w:bookmarkEnd w:id="135"/>
                            <w:bookmarkEnd w:id="136"/>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4A19B6" id="Text Box 352933763" o:spid="_x0000_s1062" type="#_x0000_t202" style="position:absolute;margin-left:-24pt;margin-top:448.4pt;width:513.05pt;height:.05pt;z-index:251655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dvGgIAAEA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" stroked="f">
                <v:textbox style="mso-fit-shape-to-text:t" inset="0,0,0,0">
                  <w:txbxContent>
                    <w:p w14:paraId="05DDCDAA" w14:textId="77777777" w:rsidR="00A32220" w:rsidRPr="008A4DB3" w:rsidRDefault="00A32220" w:rsidP="00C3456A">
                      <w:pPr>
                        <w:pStyle w:val="Caption"/>
                        <w:rPr>
                          <w:b/>
                          <w:bCs/>
                          <w:u w:val="single"/>
                        </w:rPr>
                      </w:pPr>
                      <w:bookmarkStart w:id="147" w:name="_Toc148357504"/>
                      <w:bookmarkStart w:id="148" w:name="_Toc148357558"/>
                      <w:bookmarkStart w:id="149" w:name="_Toc148605363"/>
                      <w:bookmarkStart w:id="150" w:name="_Toc148605428"/>
                      <w:r>
                        <w:t>Figure 19</w:t>
                      </w:r>
                      <w:r>
                        <w:rPr>
                          <w:noProof/>
                        </w:rPr>
                        <w:t>a &amp; 19b</w:t>
                      </w:r>
                      <w:r>
                        <w:t xml:space="preserve"> - cumulating turns from across all competitions, this figure highlights the increased frequency of turns within specific angle and entry speed parameters.</w:t>
                      </w:r>
                      <w:bookmarkEnd w:id="147"/>
                      <w:bookmarkEnd w:id="148"/>
                      <w:bookmarkEnd w:id="149"/>
                      <w:bookmarkEnd w:id="150"/>
                    </w:p>
                  </w:txbxContent>
                </v:textbox>
              </v:shape>
            </w:pict>
          </mc:Fallback>
        </mc:AlternateContent>
      </w:r>
      <w:r>
        <w:rPr>
          <w:b/>
          <w:bCs/>
          <w:noProof/>
          <w:u w:val="single"/>
          <w:lang w:eastAsia="en-GB"/>
        </w:rPr>
        <mc:AlternateContent>
          <mc:Choice Requires="wps">
            <w:drawing>
              <wp:anchor distT="0" distB="0" distL="114300" distR="114300" simplePos="0" relativeHeight="251655247" behindDoc="0" locked="0" layoutInCell="1" allowOverlap="1" wp14:anchorId="460ABA54" wp14:editId="4D9F60BE">
                <wp:simplePos x="0" y="0"/>
                <wp:positionH relativeFrom="column">
                  <wp:posOffset>304800</wp:posOffset>
                </wp:positionH>
                <wp:positionV relativeFrom="paragraph">
                  <wp:posOffset>2631627</wp:posOffset>
                </wp:positionV>
                <wp:extent cx="561006" cy="304800"/>
                <wp:effectExtent l="0" t="0" r="10795" b="12700"/>
                <wp:wrapNone/>
                <wp:docPr id="1461773065" name="Text Box 1461773065"/>
                <wp:cNvGraphicFramePr/>
                <a:graphic xmlns:a="http://schemas.openxmlformats.org/drawingml/2006/main">
                  <a:graphicData uri="http://schemas.microsoft.com/office/word/2010/wordprocessingShape">
                    <wps:wsp>
                      <wps:cNvSpPr txBox="1"/>
                      <wps:spPr>
                        <a:xfrm>
                          <a:off x="0" y="0"/>
                          <a:ext cx="561006" cy="304800"/>
                        </a:xfrm>
                        <a:prstGeom prst="rect">
                          <a:avLst/>
                        </a:prstGeom>
                        <a:solidFill>
                          <a:schemeClr val="lt1"/>
                        </a:solidFill>
                        <a:ln w="6350">
                          <a:solidFill>
                            <a:prstClr val="black"/>
                          </a:solidFill>
                        </a:ln>
                      </wps:spPr>
                      <wps:txbx>
                        <w:txbxContent>
                          <w:p w14:paraId="6FEAAB6F" w14:textId="77777777" w:rsidR="00A32220" w:rsidRDefault="00A32220" w:rsidP="00BA05AD">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BA54" id="Text Box 1461773065" o:spid="_x0000_s1063" type="#_x0000_t202" style="position:absolute;margin-left:24pt;margin-top:207.2pt;width:44.15pt;height:24pt;z-index:25165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" fillcolor="white [3201]" strokeweight=".5pt">
                <v:textbox>
                  <w:txbxContent>
                    <w:p w14:paraId="6FEAAB6F" w14:textId="77777777" w:rsidR="00A32220" w:rsidRDefault="00A32220" w:rsidP="00BA05AD">
                      <w:pPr>
                        <w:jc w:val="center"/>
                      </w:pPr>
                      <w:r>
                        <w:t>B</w:t>
                      </w:r>
                    </w:p>
                  </w:txbxContent>
                </v:textbox>
              </v:shape>
            </w:pict>
          </mc:Fallback>
        </mc:AlternateContent>
      </w:r>
      <w:r w:rsidRPr="00164599">
        <w:rPr>
          <w:b/>
          <w:bCs/>
          <w:noProof/>
          <w:u w:val="single"/>
          <w:lang w:eastAsia="en-GB"/>
        </w:rPr>
        <w:drawing>
          <wp:anchor distT="0" distB="0" distL="114300" distR="114300" simplePos="0" relativeHeight="251655237" behindDoc="0" locked="0" layoutInCell="1" allowOverlap="1" wp14:anchorId="692F14CE" wp14:editId="28056DF2">
            <wp:simplePos x="0" y="0"/>
            <wp:positionH relativeFrom="column">
              <wp:posOffset>-504190</wp:posOffset>
            </wp:positionH>
            <wp:positionV relativeFrom="paragraph">
              <wp:posOffset>2290669</wp:posOffset>
            </wp:positionV>
            <wp:extent cx="6516000" cy="3186000"/>
            <wp:effectExtent l="0" t="0" r="0" b="1905"/>
            <wp:wrapNone/>
            <wp:docPr id="1549523021" name="Picture 15495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23021" name=""/>
                    <pic:cNvPicPr/>
                  </pic:nvPicPr>
                  <pic:blipFill rotWithShape="1">
                    <a:blip r:embed="rId57">
                      <a:extLst>
                        <a:ext uri="{28A0092B-C50C-407E-A947-70E740481C1C}">
                          <a14:useLocalDpi xmlns:a14="http://schemas.microsoft.com/office/drawing/2010/main" val="0"/>
                        </a:ext>
                      </a:extLst>
                    </a:blip>
                    <a:srcRect b="856"/>
                    <a:stretch/>
                  </pic:blipFill>
                  <pic:spPr bwMode="auto">
                    <a:xfrm>
                      <a:off x="0" y="0"/>
                      <a:ext cx="6516000" cy="31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599">
        <w:rPr>
          <w:b/>
          <w:bCs/>
          <w:u w:val="single"/>
        </w:rPr>
        <w:br w:type="page"/>
      </w:r>
    </w:p>
    <w:p w14:paraId="03E6E957" w14:textId="77777777" w:rsidR="00CC2967" w:rsidRPr="00F2131C" w:rsidRDefault="00833BB9" w:rsidP="00776D31">
      <w:pPr>
        <w:pStyle w:val="Heading3"/>
      </w:pPr>
      <w:bookmarkStart w:id="138" w:name="_Toc149230219"/>
      <w:r>
        <w:lastRenderedPageBreak/>
        <w:t>4</w:t>
      </w:r>
      <w:r w:rsidR="00F2131C" w:rsidRPr="00F2131C">
        <w:t>.</w:t>
      </w:r>
      <w:r w:rsidR="00776D31" w:rsidRPr="00F2131C">
        <w:t xml:space="preserve">5.1 </w:t>
      </w:r>
      <w:r w:rsidR="00CC2967" w:rsidRPr="00F2131C">
        <w:t>Distribution of all Turns by Angle and Entry Speed</w:t>
      </w:r>
      <w:bookmarkEnd w:id="138"/>
    </w:p>
    <w:p w14:paraId="4C9252F2" w14:textId="77777777" w:rsidR="00D710DD" w:rsidRPr="00D710DD" w:rsidRDefault="00D710DD" w:rsidP="00D710DD"/>
    <w:commentRangeStart w:id="139"/>
    <w:p w14:paraId="2484EB6D" w14:textId="21C0B791" w:rsidR="002E5EED" w:rsidRPr="00CC2967" w:rsidRDefault="00D710DD" w:rsidP="002E5EED">
      <w:pPr>
        <w:tabs>
          <w:tab w:val="left" w:pos="1031"/>
        </w:tabs>
        <w:sectPr w:rsidR="002E5EED" w:rsidRPr="00CC2967" w:rsidSect="00E11A0E">
          <w:pgSz w:w="16840" w:h="11900" w:orient="landscape"/>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5214" behindDoc="0" locked="0" layoutInCell="1" allowOverlap="1" wp14:anchorId="4109A5D9" wp14:editId="60482BF5">
                <wp:simplePos x="0" y="0"/>
                <wp:positionH relativeFrom="column">
                  <wp:posOffset>165100</wp:posOffset>
                </wp:positionH>
                <wp:positionV relativeFrom="paragraph">
                  <wp:posOffset>4999990</wp:posOffset>
                </wp:positionV>
                <wp:extent cx="7625715" cy="320675"/>
                <wp:effectExtent l="0" t="0" r="0" b="0"/>
                <wp:wrapSquare wrapText="bothSides"/>
                <wp:docPr id="485473041" name="Text Box 485473041"/>
                <wp:cNvGraphicFramePr/>
                <a:graphic xmlns:a="http://schemas.openxmlformats.org/drawingml/2006/main">
                  <a:graphicData uri="http://schemas.microsoft.com/office/word/2010/wordprocessingShape">
                    <wps:wsp>
                      <wps:cNvSpPr txBox="1"/>
                      <wps:spPr>
                        <a:xfrm>
                          <a:off x="0" y="0"/>
                          <a:ext cx="7625715" cy="320675"/>
                        </a:xfrm>
                        <a:prstGeom prst="rect">
                          <a:avLst/>
                        </a:prstGeom>
                        <a:solidFill>
                          <a:prstClr val="white"/>
                        </a:solidFill>
                        <a:ln>
                          <a:noFill/>
                        </a:ln>
                      </wps:spPr>
                      <wps:txbx>
                        <w:txbxContent>
                          <w:p w14:paraId="0D1484F4" w14:textId="77777777" w:rsidR="00A32220" w:rsidRPr="00EA430E" w:rsidRDefault="00A32220" w:rsidP="0096451A">
                            <w:pPr>
                              <w:pStyle w:val="Caption"/>
                            </w:pPr>
                            <w:r>
                              <w:t>Figure 20: A polar scatter graph plotting every turn throughout the season from 0</w:t>
                            </w:r>
                            <w:r>
                              <w:sym w:font="Symbol" w:char="F0B0"/>
                            </w:r>
                            <w:r>
                              <w:t>-180</w:t>
                            </w:r>
                            <w:r>
                              <w:sym w:font="Symbol" w:char="F0B0"/>
                            </w:r>
                            <w:r>
                              <w:t>. Entry speed (ms</w:t>
                            </w:r>
                            <w:r>
                              <w:rPr>
                                <w:vertAlign w:val="superscript"/>
                              </w:rPr>
                              <w:t>-1</w:t>
                            </w:r>
                            <w:r>
                              <w:t>) displayed as radial markers.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A5D9" id="Text Box 485473041" o:spid="_x0000_s1064" type="#_x0000_t202" style="position:absolute;margin-left:13pt;margin-top:393.7pt;width:600.45pt;height:25.25pt;z-index:251655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" stroked="f">
                <v:textbox inset="0,0,0,0">
                  <w:txbxContent>
                    <w:p w14:paraId="0D1484F4" w14:textId="77777777" w:rsidR="00A32220" w:rsidRPr="00EA430E" w:rsidRDefault="00A32220" w:rsidP="0096451A">
                      <w:pPr>
                        <w:pStyle w:val="Caption"/>
                      </w:pPr>
                      <w:r>
                        <w:t>Figure 20: A polar scatter graph plotting every turn throughout the season from 0</w:t>
                      </w:r>
                      <w:r>
                        <w:sym w:font="Symbol" w:char="F0B0"/>
                      </w:r>
                      <w:r>
                        <w:t>-180</w:t>
                      </w:r>
                      <w:r>
                        <w:sym w:font="Symbol" w:char="F0B0"/>
                      </w:r>
                      <w:r>
                        <w:t>. Entry speed (ms</w:t>
                      </w:r>
                      <w:r>
                        <w:rPr>
                          <w:vertAlign w:val="superscript"/>
                        </w:rPr>
                        <w:t>-1</w:t>
                      </w:r>
                      <w:r>
                        <w:t>) displayed as radial markers.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v:textbox>
                <w10:wrap type="square"/>
              </v:shape>
            </w:pict>
          </mc:Fallback>
        </mc:AlternateContent>
      </w:r>
      <w:r>
        <w:rPr>
          <w:noProof/>
          <w:lang w:eastAsia="en-GB"/>
        </w:rPr>
        <mc:AlternateContent>
          <mc:Choice Requires="wpg">
            <w:drawing>
              <wp:anchor distT="0" distB="0" distL="114300" distR="114300" simplePos="0" relativeHeight="251655213" behindDoc="0" locked="0" layoutInCell="1" allowOverlap="1" wp14:anchorId="00ABAEA7" wp14:editId="566E4B36">
                <wp:simplePos x="0" y="0"/>
                <wp:positionH relativeFrom="column">
                  <wp:posOffset>-107315</wp:posOffset>
                </wp:positionH>
                <wp:positionV relativeFrom="paragraph">
                  <wp:posOffset>974725</wp:posOffset>
                </wp:positionV>
                <wp:extent cx="8966200" cy="3812540"/>
                <wp:effectExtent l="0" t="0" r="0" b="0"/>
                <wp:wrapNone/>
                <wp:docPr id="227940979" name="Group 227940979"/>
                <wp:cNvGraphicFramePr/>
                <a:graphic xmlns:a="http://schemas.openxmlformats.org/drawingml/2006/main">
                  <a:graphicData uri="http://schemas.microsoft.com/office/word/2010/wordprocessingGroup">
                    <wpg:wgp>
                      <wpg:cNvGrpSpPr/>
                      <wpg:grpSpPr>
                        <a:xfrm>
                          <a:off x="0" y="0"/>
                          <a:ext cx="8966200" cy="3812540"/>
                          <a:chOff x="0" y="251460"/>
                          <a:chExt cx="8966200" cy="3812540"/>
                        </a:xfrm>
                      </wpg:grpSpPr>
                      <pic:pic xmlns:pic="http://schemas.openxmlformats.org/drawingml/2006/picture">
                        <pic:nvPicPr>
                          <pic:cNvPr id="256496321" name="Picture 1" descr="A diagram of a plot&#10;&#10;Description automatically generated"/>
                          <pic:cNvPicPr>
                            <a:picLocks noChangeAspect="1"/>
                          </pic:cNvPicPr>
                        </pic:nvPicPr>
                        <pic:blipFill rotWithShape="1">
                          <a:blip r:embed="rId58">
                            <a:extLst>
                              <a:ext uri="{28A0092B-C50C-407E-A947-70E740481C1C}">
                                <a14:useLocalDpi xmlns:a14="http://schemas.microsoft.com/office/drawing/2010/main" val="0"/>
                              </a:ext>
                            </a:extLst>
                          </a:blip>
                          <a:srcRect t="6188"/>
                          <a:stretch/>
                        </pic:blipFill>
                        <pic:spPr>
                          <a:xfrm>
                            <a:off x="0" y="251460"/>
                            <a:ext cx="8966200" cy="3812540"/>
                          </a:xfrm>
                          <a:prstGeom prst="rect">
                            <a:avLst/>
                          </a:prstGeom>
                        </pic:spPr>
                      </pic:pic>
                      <wps:wsp>
                        <wps:cNvPr id="786156575" name="Oval 10"/>
                        <wps:cNvSpPr/>
                        <wps:spPr>
                          <a:xfrm>
                            <a:off x="7476565" y="365760"/>
                            <a:ext cx="63500" cy="60960"/>
                          </a:xfrm>
                          <a:prstGeom prst="ellipse">
                            <a:avLst/>
                          </a:prstGeom>
                          <a:solidFill>
                            <a:srgbClr val="60C1A3"/>
                          </a:solidFill>
                          <a:ln>
                            <a:solidFill>
                              <a:srgbClr val="60C1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642641" name="Oval 10"/>
                        <wps:cNvSpPr/>
                        <wps:spPr>
                          <a:xfrm>
                            <a:off x="7476565" y="548640"/>
                            <a:ext cx="63500" cy="60960"/>
                          </a:xfrm>
                          <a:prstGeom prst="ellipse">
                            <a:avLst/>
                          </a:prstGeom>
                          <a:solidFill>
                            <a:srgbClr val="FB8B60"/>
                          </a:solidFill>
                          <a:ln>
                            <a:solidFill>
                              <a:srgbClr val="FB8B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341646" name="Oval 10"/>
                        <wps:cNvSpPr/>
                        <wps:spPr>
                          <a:xfrm>
                            <a:off x="7476565" y="720763"/>
                            <a:ext cx="63500" cy="60960"/>
                          </a:xfrm>
                          <a:prstGeom prst="ellipse">
                            <a:avLst/>
                          </a:prstGeom>
                          <a:solidFill>
                            <a:srgbClr val="8698C7"/>
                          </a:solidFill>
                          <a:ln>
                            <a:solidFill>
                              <a:srgbClr val="8698C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428446" name="Oval 10"/>
                        <wps:cNvSpPr/>
                        <wps:spPr>
                          <a:xfrm>
                            <a:off x="7487322" y="914400"/>
                            <a:ext cx="63500" cy="60960"/>
                          </a:xfrm>
                          <a:prstGeom prst="ellipse">
                            <a:avLst/>
                          </a:prstGeom>
                          <a:solidFill>
                            <a:srgbClr val="E886C3"/>
                          </a:solidFill>
                          <a:ln>
                            <a:solidFill>
                              <a:srgbClr val="E886C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1CCB0D" id="Group 227940979" o:spid="_x0000_s1026" style="position:absolute;margin-left:-8.45pt;margin-top:76.75pt;width:706pt;height:300.2pt;z-index:251655213;mso-height-relative:margin" coordorigin=",2514" coordsize="89662,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">
                <v:shape id="Picture 1" o:spid="_x0000_s1027" type="#_x0000_t75" alt="A diagram of a plot&#10;&#10;Description automatically generated" style="position:absolute;top:2514;width:89662;height:38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">
                  <v:imagedata r:id="rId59" o:title="A diagram of a plot&#10;&#10;Description automatically generated" croptop="4055f"/>
                </v:shape>
                <v:oval id="Oval 10" o:spid="_x0000_s1028" style="position:absolute;left:74765;top:3657;width:635;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" fillcolor="#60c1a3" strokecolor="#60c1a3" strokeweight="1pt">
                  <v:stroke joinstyle="miter"/>
                </v:oval>
                <v:oval id="Oval 10" o:spid="_x0000_s1029" style="position:absolute;left:74765;top:5486;width:635;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" fillcolor="#fb8b60" strokecolor="#fb8b60" strokeweight="1pt">
                  <v:stroke joinstyle="miter"/>
                </v:oval>
                <v:oval id="Oval 10" o:spid="_x0000_s1030" style="position:absolute;left:74765;top:7207;width:635;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" fillcolor="#8698c7" strokecolor="#8698c7" strokeweight="1pt">
                  <v:stroke joinstyle="miter"/>
                </v:oval>
                <v:oval id="Oval 10" o:spid="_x0000_s1031" style="position:absolute;left:74873;top:9144;width:63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" fillcolor="#e886c3" strokecolor="#e886c3" strokeweight="1pt">
                  <v:stroke joinstyle="miter"/>
                </v:oval>
              </v:group>
            </w:pict>
          </mc:Fallback>
        </mc:AlternateContent>
      </w:r>
      <w:r w:rsidR="002E5EED">
        <w:t xml:space="preserve">A graph highlighting: </w:t>
      </w:r>
      <w:r w:rsidR="002E5EED" w:rsidRPr="00FB5A50">
        <w:t>high occurrence rates of turns at a high angle and low to medium entry speeds (ms</w:t>
      </w:r>
      <w:r w:rsidR="002E5EED" w:rsidRPr="00FB5A50">
        <w:rPr>
          <w:vertAlign w:val="superscript"/>
        </w:rPr>
        <w:t>-1</w:t>
      </w:r>
      <w:r w:rsidR="002E5EED" w:rsidRPr="00FB5A50">
        <w:t>) and low occurrence rates of turns at low angle/very high and high entry spe</w:t>
      </w:r>
      <w:r w:rsidR="00D9260A" w:rsidRPr="00FB5A50">
        <w:t>ed</w:t>
      </w:r>
      <w:commentRangeEnd w:id="139"/>
      <w:r w:rsidR="00784653" w:rsidRPr="00FB5A50">
        <w:rPr>
          <w:rStyle w:val="CommentReference"/>
        </w:rPr>
        <w:commentReference w:id="139"/>
      </w:r>
      <w:r w:rsidR="00107448" w:rsidRPr="00FB5A50">
        <w:t xml:space="preserve">. </w:t>
      </w:r>
      <w:r w:rsidR="00644703" w:rsidRPr="00FB5A50">
        <w:t>Figure 21 displays turns via entry speed (radial markers) and turn angle (degrees plotted on circumference).</w:t>
      </w:r>
    </w:p>
    <w:p w14:paraId="1A488273" w14:textId="77777777" w:rsidR="00D9260A" w:rsidRPr="00776D31" w:rsidRDefault="00833BB9" w:rsidP="00F2131C">
      <w:pPr>
        <w:pStyle w:val="Heading2"/>
      </w:pPr>
      <w:bookmarkStart w:id="140" w:name="_Toc149230220"/>
      <w:r>
        <w:lastRenderedPageBreak/>
        <w:t>4</w:t>
      </w:r>
      <w:r w:rsidR="00D9260A">
        <w:t>.</w:t>
      </w:r>
      <w:r w:rsidR="00F2131C">
        <w:t>6</w:t>
      </w:r>
      <w:r w:rsidR="00D9260A">
        <w:t xml:space="preserve"> </w:t>
      </w:r>
      <w:r w:rsidR="00D9260A" w:rsidRPr="00776D31">
        <w:t>Deceleration</w:t>
      </w:r>
      <w:bookmarkEnd w:id="140"/>
    </w:p>
    <w:p w14:paraId="6AC1450D" w14:textId="77777777" w:rsidR="00D9260A" w:rsidRDefault="00D9260A" w:rsidP="00D9260A"/>
    <w:p w14:paraId="1382E44F" w14:textId="59377F18" w:rsidR="00D9260A" w:rsidRPr="004F71D0" w:rsidRDefault="00D9260A" w:rsidP="00D9260A">
      <w:commentRangeStart w:id="141"/>
      <w:r>
        <w:t>A graph showing the high turn rate occurring with a high turn angle and deceleration of -3ms</w:t>
      </w:r>
      <w:r>
        <w:rPr>
          <w:vertAlign w:val="superscript"/>
        </w:rPr>
        <w:t>-2</w:t>
      </w:r>
      <w:r>
        <w:t xml:space="preserve"> to -4.5ms</w:t>
      </w:r>
      <w:r>
        <w:rPr>
          <w:vertAlign w:val="superscript"/>
        </w:rPr>
        <w:t>-2</w:t>
      </w:r>
      <w:r>
        <w:t xml:space="preserve"> and the low turn rate occurring with a deceleration of &lt;-5ms</w:t>
      </w:r>
      <w:r>
        <w:rPr>
          <w:vertAlign w:val="superscript"/>
        </w:rPr>
        <w:t xml:space="preserve">-2 </w:t>
      </w:r>
      <w:r>
        <w:t>and</w:t>
      </w:r>
      <w:r w:rsidR="00F81D4F">
        <w:t xml:space="preserve"> &gt;-2.5ms</w:t>
      </w:r>
      <w:r w:rsidR="00F81D4F">
        <w:rPr>
          <w:vertAlign w:val="superscript"/>
        </w:rPr>
        <w:t>-2</w:t>
      </w:r>
      <w:r>
        <w:t xml:space="preserve"> in the </w:t>
      </w:r>
      <w:r w:rsidRPr="00FB5A50">
        <w:t>medium and low turn angle category.</w:t>
      </w:r>
      <w:commentRangeEnd w:id="141"/>
      <w:r w:rsidR="00784653" w:rsidRPr="00FB5A50">
        <w:rPr>
          <w:rStyle w:val="CommentReference"/>
        </w:rPr>
        <w:commentReference w:id="141"/>
      </w:r>
      <w:r w:rsidR="00102EA7" w:rsidRPr="00FB5A50">
        <w:t xml:space="preserve"> </w:t>
      </w:r>
      <w:r w:rsidR="003C1577" w:rsidRPr="00FB5A50">
        <w:t xml:space="preserve">Figure 21 displays turns via </w:t>
      </w:r>
      <w:r w:rsidR="00644703" w:rsidRPr="00FB5A50">
        <w:t>deceleration</w:t>
      </w:r>
      <w:r w:rsidR="003C1577" w:rsidRPr="00FB5A50">
        <w:t xml:space="preserve"> (radial markers) and turn ang</w:t>
      </w:r>
      <w:r w:rsidR="00A600F6" w:rsidRPr="00FB5A50">
        <w:t>le (</w:t>
      </w:r>
      <w:r w:rsidR="00644703" w:rsidRPr="00FB5A50">
        <w:t>degrees plotted on circumference).</w:t>
      </w:r>
    </w:p>
    <w:p w14:paraId="1F7D6359" w14:textId="77777777" w:rsidR="00D9260A" w:rsidRDefault="00D9260A" w:rsidP="00D9260A">
      <w:pPr>
        <w:rPr>
          <w:b/>
          <w:bCs/>
          <w:u w:val="single"/>
        </w:rPr>
        <w:sectPr w:rsidR="00D9260A" w:rsidSect="00886554">
          <w:pgSz w:w="16840" w:h="11900" w:orient="landscape"/>
          <w:pgMar w:top="1440" w:right="1440" w:bottom="1440" w:left="1440" w:header="708" w:footer="708" w:gutter="0"/>
          <w:cols w:space="708"/>
          <w:docGrid w:linePitch="360"/>
        </w:sectPr>
      </w:pPr>
      <w:r w:rsidRPr="000434F1">
        <w:rPr>
          <w:b/>
          <w:bCs/>
          <w:noProof/>
          <w:u w:val="single"/>
          <w:lang w:eastAsia="en-GB"/>
        </w:rPr>
        <w:drawing>
          <wp:anchor distT="0" distB="0" distL="114300" distR="114300" simplePos="0" relativeHeight="251655251" behindDoc="0" locked="0" layoutInCell="1" allowOverlap="1" wp14:anchorId="2900B47D" wp14:editId="5875ED69">
            <wp:simplePos x="0" y="0"/>
            <wp:positionH relativeFrom="column">
              <wp:posOffset>-27940</wp:posOffset>
            </wp:positionH>
            <wp:positionV relativeFrom="paragraph">
              <wp:posOffset>412750</wp:posOffset>
            </wp:positionV>
            <wp:extent cx="9187180" cy="4145915"/>
            <wp:effectExtent l="0" t="0" r="0" b="0"/>
            <wp:wrapSquare wrapText="bothSides"/>
            <wp:docPr id="284032776" name="Picture 28403277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2776" name="Picture 1" descr="A diagram of a graph&#10;&#10;Description automatically generated"/>
                    <pic:cNvPicPr/>
                  </pic:nvPicPr>
                  <pic:blipFill rotWithShape="1">
                    <a:blip r:embed="rId60">
                      <a:extLst>
                        <a:ext uri="{28A0092B-C50C-407E-A947-70E740481C1C}">
                          <a14:useLocalDpi xmlns:a14="http://schemas.microsoft.com/office/drawing/2010/main" val="0"/>
                        </a:ext>
                      </a:extLst>
                    </a:blip>
                    <a:srcRect t="4615"/>
                    <a:stretch/>
                  </pic:blipFill>
                  <pic:spPr bwMode="auto">
                    <a:xfrm>
                      <a:off x="0" y="0"/>
                      <a:ext cx="9187180" cy="414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252" behindDoc="0" locked="0" layoutInCell="1" allowOverlap="1" wp14:anchorId="24BAC4FB" wp14:editId="3F21C4DD">
                <wp:simplePos x="0" y="0"/>
                <wp:positionH relativeFrom="column">
                  <wp:posOffset>-132715</wp:posOffset>
                </wp:positionH>
                <wp:positionV relativeFrom="paragraph">
                  <wp:posOffset>4775835</wp:posOffset>
                </wp:positionV>
                <wp:extent cx="9538335" cy="179070"/>
                <wp:effectExtent l="0" t="0" r="0" b="0"/>
                <wp:wrapSquare wrapText="bothSides"/>
                <wp:docPr id="1684318235" name="Text Box 1684318235"/>
                <wp:cNvGraphicFramePr/>
                <a:graphic xmlns:a="http://schemas.openxmlformats.org/drawingml/2006/main">
                  <a:graphicData uri="http://schemas.microsoft.com/office/word/2010/wordprocessingShape">
                    <wps:wsp>
                      <wps:cNvSpPr txBox="1"/>
                      <wps:spPr>
                        <a:xfrm>
                          <a:off x="0" y="0"/>
                          <a:ext cx="9538335" cy="179070"/>
                        </a:xfrm>
                        <a:prstGeom prst="rect">
                          <a:avLst/>
                        </a:prstGeom>
                        <a:solidFill>
                          <a:prstClr val="white"/>
                        </a:solidFill>
                        <a:ln>
                          <a:noFill/>
                        </a:ln>
                      </wps:spPr>
                      <wps:txbx>
                        <w:txbxContent>
                          <w:p w14:paraId="310F1A8C" w14:textId="77777777" w:rsidR="00A32220" w:rsidRPr="00EA430E" w:rsidRDefault="00A32220" w:rsidP="00D9260A">
                            <w:pPr>
                              <w:pStyle w:val="Caption"/>
                            </w:pPr>
                            <w:r>
                              <w:t>Figure 21: A polar scatter graph plotting every turn throughout the season from 0</w:t>
                            </w:r>
                            <w:r>
                              <w:sym w:font="Symbol" w:char="F0B0"/>
                            </w:r>
                            <w:r>
                              <w:t>-180</w:t>
                            </w:r>
                            <w:r>
                              <w:sym w:font="Symbol" w:char="F0B0"/>
                            </w:r>
                            <w:r>
                              <w:t>. Deceleration (ms</w:t>
                            </w:r>
                            <w:r>
                              <w:rPr>
                                <w:vertAlign w:val="superscript"/>
                              </w:rPr>
                              <w:t>-2</w:t>
                            </w:r>
                            <w:r>
                              <w:t>) displayed as radial markers.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C4FB" id="Text Box 1684318235" o:spid="_x0000_s1065" type="#_x0000_t202" style="position:absolute;margin-left:-10.45pt;margin-top:376.05pt;width:751.05pt;height:14.1pt;z-index:251655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" stroked="f">
                <v:textbox inset="0,0,0,0">
                  <w:txbxContent>
                    <w:p w14:paraId="310F1A8C" w14:textId="77777777" w:rsidR="00A32220" w:rsidRPr="00EA430E" w:rsidRDefault="00A32220" w:rsidP="00D9260A">
                      <w:pPr>
                        <w:pStyle w:val="Caption"/>
                      </w:pPr>
                      <w:r>
                        <w:t>Figure 21: A polar scatter graph plotting every turn throughout the season from 0</w:t>
                      </w:r>
                      <w:r>
                        <w:sym w:font="Symbol" w:char="F0B0"/>
                      </w:r>
                      <w:r>
                        <w:t>-180</w:t>
                      </w:r>
                      <w:r>
                        <w:sym w:font="Symbol" w:char="F0B0"/>
                      </w:r>
                      <w:r>
                        <w:t>. Deceleration (ms</w:t>
                      </w:r>
                      <w:r>
                        <w:rPr>
                          <w:vertAlign w:val="superscript"/>
                        </w:rPr>
                        <w:t>-2</w:t>
                      </w:r>
                      <w:r>
                        <w:t>) displayed as radial markers.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w:t>
                      </w:r>
                    </w:p>
                  </w:txbxContent>
                </v:textbox>
                <w10:wrap type="square"/>
              </v:shape>
            </w:pict>
          </mc:Fallback>
        </mc:AlternateContent>
      </w:r>
    </w:p>
    <w:p w14:paraId="28590D19" w14:textId="77777777" w:rsidR="00D9260A" w:rsidRDefault="00D9260A" w:rsidP="00D9260A"/>
    <w:p w14:paraId="7B5841A9" w14:textId="77777777" w:rsidR="00D9260A" w:rsidRDefault="00D9260A" w:rsidP="00D9260A"/>
    <w:p w14:paraId="03DBD879" w14:textId="77777777" w:rsidR="00A56C36" w:rsidRDefault="00A56C36" w:rsidP="00A56C36">
      <w:pPr>
        <w:jc w:val="center"/>
        <w:rPr>
          <w:b/>
          <w:bCs/>
          <w:u w:val="single"/>
        </w:rPr>
      </w:pPr>
    </w:p>
    <w:p w14:paraId="240C58F9" w14:textId="77777777" w:rsidR="00A56C36" w:rsidRDefault="00A56C36" w:rsidP="00A56C36">
      <w:pPr>
        <w:jc w:val="center"/>
        <w:rPr>
          <w:b/>
          <w:bCs/>
          <w:u w:val="single"/>
        </w:rPr>
      </w:pPr>
    </w:p>
    <w:p w14:paraId="08BE1915" w14:textId="68189004" w:rsidR="00762CE8" w:rsidRDefault="006D33C0" w:rsidP="000E160E">
      <w:r w:rsidRPr="00FB5A50">
        <w:rPr>
          <w:noProof/>
          <w:u w:val="single"/>
          <w:lang w:eastAsia="en-GB"/>
        </w:rPr>
        <mc:AlternateContent>
          <mc:Choice Requires="wps">
            <w:drawing>
              <wp:anchor distT="0" distB="0" distL="114300" distR="114300" simplePos="0" relativeHeight="251655245" behindDoc="0" locked="0" layoutInCell="1" allowOverlap="1" wp14:anchorId="6C1D7C9D" wp14:editId="32BA0C52">
                <wp:simplePos x="0" y="0"/>
                <wp:positionH relativeFrom="column">
                  <wp:posOffset>-53975</wp:posOffset>
                </wp:positionH>
                <wp:positionV relativeFrom="paragraph">
                  <wp:posOffset>6440141</wp:posOffset>
                </wp:positionV>
                <wp:extent cx="5582920" cy="449580"/>
                <wp:effectExtent l="0" t="0" r="5080" b="0"/>
                <wp:wrapSquare wrapText="bothSides"/>
                <wp:docPr id="1543028847" name="Text Box 1543028847"/>
                <wp:cNvGraphicFramePr/>
                <a:graphic xmlns:a="http://schemas.openxmlformats.org/drawingml/2006/main">
                  <a:graphicData uri="http://schemas.microsoft.com/office/word/2010/wordprocessingShape">
                    <wps:wsp>
                      <wps:cNvSpPr txBox="1"/>
                      <wps:spPr>
                        <a:xfrm>
                          <a:off x="0" y="0"/>
                          <a:ext cx="5582920" cy="449580"/>
                        </a:xfrm>
                        <a:prstGeom prst="rect">
                          <a:avLst/>
                        </a:prstGeom>
                        <a:solidFill>
                          <a:prstClr val="white"/>
                        </a:solidFill>
                        <a:ln>
                          <a:noFill/>
                        </a:ln>
                      </wps:spPr>
                      <wps:txbx>
                        <w:txbxContent>
                          <w:p w14:paraId="0C813801" w14:textId="77777777" w:rsidR="00A32220" w:rsidRPr="00EA430E" w:rsidRDefault="00A32220" w:rsidP="00776D31">
                            <w:pPr>
                              <w:pStyle w:val="Caption"/>
                            </w:pPr>
                            <w:r>
                              <w:t>Figure 22: The correlation between the angle of turn (</w:t>
                            </w:r>
                            <w:r>
                              <w:sym w:font="Symbol" w:char="F0B0"/>
                            </w:r>
                            <w:r>
                              <w:t>) and the peak deceleration (ms</w:t>
                            </w:r>
                            <w:r>
                              <w:rPr>
                                <w:vertAlign w:val="superscript"/>
                              </w:rPr>
                              <w:t>-2</w:t>
                            </w:r>
                            <w:r>
                              <w:t>) on the entry to the turn.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D7C9D" id="Text Box 1543028847" o:spid="_x0000_s1066" type="#_x0000_t202" style="position:absolute;margin-left:-4.25pt;margin-top:507.1pt;width:439.6pt;height:35.4pt;z-index:251655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" stroked="f">
                <v:textbox inset="0,0,0,0">
                  <w:txbxContent>
                    <w:p w14:paraId="0C813801" w14:textId="77777777" w:rsidR="00A32220" w:rsidRPr="00EA430E" w:rsidRDefault="00A32220" w:rsidP="00776D31">
                      <w:pPr>
                        <w:pStyle w:val="Caption"/>
                      </w:pPr>
                      <w:r>
                        <w:t>Figure 22: The correlation between the angle of turn (</w:t>
                      </w:r>
                      <w:r>
                        <w:sym w:font="Symbol" w:char="F0B0"/>
                      </w:r>
                      <w:r>
                        <w:t>) and the peak deceleration (ms</w:t>
                      </w:r>
                      <w:r>
                        <w:rPr>
                          <w:vertAlign w:val="superscript"/>
                        </w:rPr>
                        <w:t>-2</w:t>
                      </w:r>
                      <w:r>
                        <w:t>) on the entry to the turn.</w:t>
                      </w:r>
                    </w:p>
                  </w:txbxContent>
                </v:textbox>
                <w10:wrap type="square"/>
              </v:shape>
            </w:pict>
          </mc:Fallback>
        </mc:AlternateContent>
      </w:r>
      <w:r w:rsidRPr="00FB5A50">
        <w:rPr>
          <w:b/>
          <w:bCs/>
          <w:noProof/>
          <w:u w:val="single"/>
          <w:lang w:eastAsia="en-GB"/>
        </w:rPr>
        <w:drawing>
          <wp:anchor distT="0" distB="0" distL="114300" distR="114300" simplePos="0" relativeHeight="251655171" behindDoc="0" locked="0" layoutInCell="1" allowOverlap="1" wp14:anchorId="0B62C797" wp14:editId="196BBF59">
            <wp:simplePos x="0" y="0"/>
            <wp:positionH relativeFrom="column">
              <wp:posOffset>-52070</wp:posOffset>
            </wp:positionH>
            <wp:positionV relativeFrom="paragraph">
              <wp:posOffset>915744</wp:posOffset>
            </wp:positionV>
            <wp:extent cx="5802630" cy="5445760"/>
            <wp:effectExtent l="0" t="0" r="1270" b="2540"/>
            <wp:wrapSquare wrapText="bothSides"/>
            <wp:docPr id="2099037593" name="Picture 2099037593" descr="A graph of a graph showing a line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37593" name="Picture 1" descr="A graph of a graph showing a line of blue dots&#10;&#10;Description automatically generated"/>
                    <pic:cNvPicPr/>
                  </pic:nvPicPr>
                  <pic:blipFill rotWithShape="1">
                    <a:blip r:embed="rId61">
                      <a:extLst>
                        <a:ext uri="{28A0092B-C50C-407E-A947-70E740481C1C}">
                          <a14:useLocalDpi xmlns:a14="http://schemas.microsoft.com/office/drawing/2010/main" val="0"/>
                        </a:ext>
                      </a:extLst>
                    </a:blip>
                    <a:srcRect t="4912"/>
                    <a:stretch/>
                  </pic:blipFill>
                  <pic:spPr bwMode="auto">
                    <a:xfrm>
                      <a:off x="0" y="0"/>
                      <a:ext cx="5802630" cy="544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142"/>
      <w:r w:rsidR="00500AF0" w:rsidRPr="00FB5A50">
        <w:t>Figure 22 displays all turns throughout the season, recorded by their peak deceleration (</w:t>
      </w:r>
      <w:r w:rsidR="00B1102B" w:rsidRPr="00FB5A50">
        <w:t>ms</w:t>
      </w:r>
      <w:r w:rsidR="00B1102B" w:rsidRPr="00FB5A50">
        <w:rPr>
          <w:vertAlign w:val="superscript"/>
        </w:rPr>
        <w:t>-2</w:t>
      </w:r>
      <w:r w:rsidR="00B1102B" w:rsidRPr="00FB5A50">
        <w:t>)</w:t>
      </w:r>
      <w:r w:rsidRPr="00FB5A50">
        <w:t xml:space="preserve"> and turn angle to demonstrate the relationship between these two turn characteristics. </w:t>
      </w:r>
      <w:r w:rsidR="00A56C36" w:rsidRPr="00FB5A50">
        <w:t xml:space="preserve">There </w:t>
      </w:r>
      <w:r w:rsidR="00A56C36">
        <w:t>is a weak positive correlation between peak deceleration (ms</w:t>
      </w:r>
      <w:r w:rsidR="00A56C36">
        <w:rPr>
          <w:vertAlign w:val="superscript"/>
        </w:rPr>
        <w:t>-2</w:t>
      </w:r>
      <w:r w:rsidR="00A56C36">
        <w:t>) and turn angle (</w:t>
      </w:r>
      <w:r w:rsidR="00A56C36">
        <w:sym w:font="Symbol" w:char="F0B0"/>
      </w:r>
      <w:r w:rsidR="00A56C36">
        <w:t>);</w:t>
      </w:r>
      <w:r>
        <w:t xml:space="preserve"> </w:t>
      </w:r>
      <w:proofErr w:type="gramStart"/>
      <w:r w:rsidR="00A56C36">
        <w:rPr>
          <w:i/>
          <w:iCs/>
        </w:rPr>
        <w:t>r</w:t>
      </w:r>
      <w:r w:rsidR="00A56C36">
        <w:t>(</w:t>
      </w:r>
      <w:proofErr w:type="gramEnd"/>
      <w:r w:rsidR="00A56C36">
        <w:t xml:space="preserve">14386) = .16, </w:t>
      </w:r>
      <w:r w:rsidR="00A56C36">
        <w:rPr>
          <w:i/>
          <w:iCs/>
        </w:rPr>
        <w:t>p</w:t>
      </w:r>
      <w:r w:rsidR="00A56C36">
        <w:t xml:space="preserve"> &lt;.00</w:t>
      </w:r>
      <w:r w:rsidR="00A110E0">
        <w:t>1</w:t>
      </w:r>
      <w:r w:rsidR="002A1E30">
        <w:t xml:space="preserve"> (Figure 22)</w:t>
      </w:r>
      <w:commentRangeEnd w:id="142"/>
      <w:r w:rsidR="00957874">
        <w:rPr>
          <w:rStyle w:val="CommentReference"/>
        </w:rPr>
        <w:commentReference w:id="142"/>
      </w:r>
      <w:r w:rsidR="00A56C36">
        <w:t xml:space="preserve">. </w:t>
      </w:r>
    </w:p>
    <w:p w14:paraId="7FD4FF2F" w14:textId="77777777" w:rsidR="00F2131C" w:rsidRPr="000E160E" w:rsidRDefault="00F2131C" w:rsidP="000E160E">
      <w:pPr>
        <w:rPr>
          <w:b/>
          <w:bCs/>
          <w:u w:val="single"/>
        </w:rPr>
        <w:sectPr w:rsidR="00F2131C" w:rsidRPr="000E160E" w:rsidSect="00A56C36">
          <w:pgSz w:w="11900" w:h="16840"/>
          <w:pgMar w:top="1440" w:right="1440" w:bottom="1440" w:left="1440" w:header="708" w:footer="708" w:gutter="0"/>
          <w:cols w:space="708"/>
          <w:docGrid w:linePitch="360"/>
        </w:sectPr>
      </w:pPr>
    </w:p>
    <w:p w14:paraId="294EB5FF" w14:textId="77777777" w:rsidR="00F2131C" w:rsidRPr="00F2131C" w:rsidRDefault="00833BB9" w:rsidP="00DE4280">
      <w:pPr>
        <w:pStyle w:val="Heading2"/>
      </w:pPr>
      <w:bookmarkStart w:id="143" w:name="_Toc149230221"/>
      <w:r>
        <w:lastRenderedPageBreak/>
        <w:t>4</w:t>
      </w:r>
      <w:r w:rsidR="00F2131C">
        <w:t>.7</w:t>
      </w:r>
      <w:r w:rsidR="00F2131C" w:rsidRPr="00F2131C">
        <w:t xml:space="preserve"> Turn duration</w:t>
      </w:r>
      <w:bookmarkEnd w:id="143"/>
    </w:p>
    <w:p w14:paraId="4BA8BE4B" w14:textId="77777777" w:rsidR="00F2131C" w:rsidRDefault="00F2131C" w:rsidP="00F2131C">
      <w:pPr>
        <w:jc w:val="both"/>
      </w:pPr>
    </w:p>
    <w:tbl>
      <w:tblPr>
        <w:tblStyle w:val="GridTable4-Accent11"/>
        <w:tblpPr w:leftFromText="180" w:rightFromText="180" w:vertAnchor="text" w:horzAnchor="margin" w:tblpY="1992"/>
        <w:tblW w:w="9493" w:type="dxa"/>
        <w:tblLayout w:type="fixed"/>
        <w:tblLook w:val="04A0" w:firstRow="1" w:lastRow="0" w:firstColumn="1" w:lastColumn="0" w:noHBand="0" w:noVBand="1"/>
      </w:tblPr>
      <w:tblGrid>
        <w:gridCol w:w="1413"/>
        <w:gridCol w:w="1276"/>
        <w:gridCol w:w="1275"/>
        <w:gridCol w:w="1276"/>
        <w:gridCol w:w="1418"/>
        <w:gridCol w:w="1417"/>
        <w:gridCol w:w="1418"/>
      </w:tblGrid>
      <w:tr w:rsidR="00F2131C" w14:paraId="3079A5E8" w14:textId="77777777" w:rsidTr="00D87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99281A" w14:textId="77777777" w:rsidR="00F2131C" w:rsidRDefault="00F2131C" w:rsidP="00D870AF"/>
        </w:tc>
        <w:tc>
          <w:tcPr>
            <w:tcW w:w="1276" w:type="dxa"/>
          </w:tcPr>
          <w:p w14:paraId="45A433A7"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GK</w:t>
            </w:r>
          </w:p>
        </w:tc>
        <w:tc>
          <w:tcPr>
            <w:tcW w:w="1275" w:type="dxa"/>
          </w:tcPr>
          <w:p w14:paraId="475E6F13"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FB</w:t>
            </w:r>
          </w:p>
        </w:tc>
        <w:tc>
          <w:tcPr>
            <w:tcW w:w="1276" w:type="dxa"/>
          </w:tcPr>
          <w:p w14:paraId="0CD80AD7"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CD</w:t>
            </w:r>
          </w:p>
        </w:tc>
        <w:tc>
          <w:tcPr>
            <w:tcW w:w="1418" w:type="dxa"/>
          </w:tcPr>
          <w:p w14:paraId="572492E6"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CM</w:t>
            </w:r>
          </w:p>
        </w:tc>
        <w:tc>
          <w:tcPr>
            <w:tcW w:w="1417" w:type="dxa"/>
          </w:tcPr>
          <w:p w14:paraId="3124759F"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WF</w:t>
            </w:r>
          </w:p>
        </w:tc>
        <w:tc>
          <w:tcPr>
            <w:tcW w:w="1418" w:type="dxa"/>
          </w:tcPr>
          <w:p w14:paraId="5EC11619"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CF</w:t>
            </w:r>
          </w:p>
        </w:tc>
      </w:tr>
      <w:tr w:rsidR="00F2131C" w14:paraId="1679566A" w14:textId="77777777" w:rsidTr="00D870A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413" w:type="dxa"/>
          </w:tcPr>
          <w:p w14:paraId="45DE938A" w14:textId="77777777" w:rsidR="00F2131C" w:rsidRDefault="00F2131C" w:rsidP="00D870AF">
            <w:pPr>
              <w:jc w:val="center"/>
            </w:pPr>
            <w:r w:rsidRPr="002927FB">
              <w:rPr>
                <w:sz w:val="22"/>
                <w:szCs w:val="22"/>
              </w:rPr>
              <w:t>Turn Duration</w:t>
            </w:r>
          </w:p>
        </w:tc>
        <w:tc>
          <w:tcPr>
            <w:tcW w:w="1276" w:type="dxa"/>
          </w:tcPr>
          <w:p w14:paraId="06CF024F"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0.45</w:t>
            </w:r>
            <w:r>
              <w:sym w:font="Symbol" w:char="F0B1"/>
            </w:r>
            <w:r>
              <w:t>0.17</w:t>
            </w:r>
          </w:p>
        </w:tc>
        <w:tc>
          <w:tcPr>
            <w:tcW w:w="1275" w:type="dxa"/>
          </w:tcPr>
          <w:p w14:paraId="4E9836C3"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0.44</w:t>
            </w:r>
            <w:r>
              <w:sym w:font="Symbol" w:char="F0B1"/>
            </w:r>
            <w:r>
              <w:t>0.18</w:t>
            </w:r>
          </w:p>
        </w:tc>
        <w:tc>
          <w:tcPr>
            <w:tcW w:w="1276" w:type="dxa"/>
          </w:tcPr>
          <w:p w14:paraId="4079BB2B"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0.45</w:t>
            </w:r>
            <w:r>
              <w:sym w:font="Symbol" w:char="F0B1"/>
            </w:r>
            <w:r>
              <w:t>0.17</w:t>
            </w:r>
          </w:p>
        </w:tc>
        <w:tc>
          <w:tcPr>
            <w:tcW w:w="1418" w:type="dxa"/>
          </w:tcPr>
          <w:p w14:paraId="190E42C8"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0.45</w:t>
            </w:r>
            <w:r>
              <w:sym w:font="Symbol" w:char="F0B1"/>
            </w:r>
            <w:r>
              <w:t>0.17</w:t>
            </w:r>
          </w:p>
        </w:tc>
        <w:tc>
          <w:tcPr>
            <w:tcW w:w="1417" w:type="dxa"/>
          </w:tcPr>
          <w:p w14:paraId="5324A42F"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0.44</w:t>
            </w:r>
            <w:r>
              <w:sym w:font="Symbol" w:char="F0B1"/>
            </w:r>
            <w:r>
              <w:t>0.17</w:t>
            </w:r>
          </w:p>
        </w:tc>
        <w:tc>
          <w:tcPr>
            <w:tcW w:w="1418" w:type="dxa"/>
          </w:tcPr>
          <w:p w14:paraId="3FBB7B63" w14:textId="77777777" w:rsidR="00F2131C" w:rsidRDefault="00F2131C" w:rsidP="00D870AF">
            <w:pPr>
              <w:jc w:val="center"/>
              <w:cnfStyle w:val="000000100000" w:firstRow="0" w:lastRow="0" w:firstColumn="0" w:lastColumn="0" w:oddVBand="0" w:evenVBand="0" w:oddHBand="1" w:evenHBand="0" w:firstRowFirstColumn="0" w:firstRowLastColumn="0" w:lastRowFirstColumn="0" w:lastRowLastColumn="0"/>
            </w:pPr>
            <w:r>
              <w:t>0.46</w:t>
            </w:r>
            <w:r>
              <w:sym w:font="Symbol" w:char="F0B1"/>
            </w:r>
            <w:r>
              <w:t>0.18</w:t>
            </w:r>
          </w:p>
        </w:tc>
      </w:tr>
    </w:tbl>
    <w:commentRangeStart w:id="144"/>
    <w:p w14:paraId="37DF510F" w14:textId="77777777" w:rsidR="0011175E" w:rsidRDefault="00F2131C" w:rsidP="00F2131C">
      <w:pPr>
        <w:jc w:val="both"/>
      </w:pPr>
      <w:r>
        <w:rPr>
          <w:noProof/>
          <w:lang w:eastAsia="en-GB"/>
        </w:rPr>
        <mc:AlternateContent>
          <mc:Choice Requires="wps">
            <w:drawing>
              <wp:anchor distT="0" distB="0" distL="114300" distR="114300" simplePos="0" relativeHeight="251681877" behindDoc="0" locked="0" layoutInCell="1" allowOverlap="1" wp14:anchorId="09AFCAC6" wp14:editId="50E10BF5">
                <wp:simplePos x="0" y="0"/>
                <wp:positionH relativeFrom="column">
                  <wp:posOffset>-89267</wp:posOffset>
                </wp:positionH>
                <wp:positionV relativeFrom="paragraph">
                  <wp:posOffset>849396</wp:posOffset>
                </wp:positionV>
                <wp:extent cx="5834380" cy="355600"/>
                <wp:effectExtent l="0" t="0" r="0" b="0"/>
                <wp:wrapSquare wrapText="bothSides"/>
                <wp:docPr id="2104550361" name="Text Box 2104550361"/>
                <wp:cNvGraphicFramePr/>
                <a:graphic xmlns:a="http://schemas.openxmlformats.org/drawingml/2006/main">
                  <a:graphicData uri="http://schemas.microsoft.com/office/word/2010/wordprocessingShape">
                    <wps:wsp>
                      <wps:cNvSpPr txBox="1"/>
                      <wps:spPr>
                        <a:xfrm>
                          <a:off x="0" y="0"/>
                          <a:ext cx="5834380" cy="355600"/>
                        </a:xfrm>
                        <a:prstGeom prst="rect">
                          <a:avLst/>
                        </a:prstGeom>
                        <a:solidFill>
                          <a:prstClr val="white"/>
                        </a:solidFill>
                        <a:ln>
                          <a:noFill/>
                        </a:ln>
                      </wps:spPr>
                      <wps:txbx>
                        <w:txbxContent>
                          <w:p w14:paraId="591C9CC8" w14:textId="77777777" w:rsidR="00A32220" w:rsidRPr="001261FC" w:rsidRDefault="00A32220" w:rsidP="00F2131C">
                            <w:pPr>
                              <w:pStyle w:val="Caption"/>
                            </w:pPr>
                            <w:r>
                              <w:t xml:space="preserve">Table 6: Mean and standard deviation (SD) turn duration for each position group. GK: Goal Keeper, FB: Full Back, CD: Central Defender, CM: Central Midfielder, WF: Winger Forward, CF: Central Forward. </w:t>
                            </w:r>
                            <w:r>
                              <w:sym w:font="Symbol" w:char="F065"/>
                            </w:r>
                            <w:r>
                              <w:rPr>
                                <w:vertAlign w:val="superscript"/>
                              </w:rPr>
                              <w:t>2</w:t>
                            </w:r>
                            <w:r>
                              <w:t>[H] = 0.001 (small)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CAC6" id="Text Box 2104550361" o:spid="_x0000_s1067" type="#_x0000_t202" style="position:absolute;left:0;text-align:left;margin-left:-7.05pt;margin-top:66.9pt;width:459.4pt;height:28pt;z-index:251681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" stroked="f">
                <v:textbox inset="0,0,0,0">
                  <w:txbxContent>
                    <w:p w14:paraId="591C9CC8" w14:textId="77777777" w:rsidR="00A32220" w:rsidRPr="001261FC" w:rsidRDefault="00A32220" w:rsidP="00F2131C">
                      <w:pPr>
                        <w:pStyle w:val="Caption"/>
                      </w:pPr>
                      <w:r>
                        <w:t xml:space="preserve">Table 6: Mean and standard deviation (SD) turn duration for each position group. GK: Goal Keeper, FB: Full Back, CD: Central Defender, CM: Central Midfielder, WF: Winger Forward, CF: Central Forward. </w:t>
                      </w:r>
                      <w:r>
                        <w:sym w:font="Symbol" w:char="F065"/>
                      </w:r>
                      <w:r>
                        <w:rPr>
                          <w:vertAlign w:val="superscript"/>
                        </w:rPr>
                        <w:t>2</w:t>
                      </w:r>
                      <w:r>
                        <w:t>[H] = 0.001 (small)</w:t>
                      </w:r>
                    </w:p>
                  </w:txbxContent>
                </v:textbox>
                <w10:wrap type="square"/>
              </v:shape>
            </w:pict>
          </mc:Fallback>
        </mc:AlternateContent>
      </w:r>
      <w:r w:rsidDel="002E5EED">
        <w:t>No significant difference</w:t>
      </w:r>
      <w:r w:rsidR="00DC03A2">
        <w:t xml:space="preserve"> was found</w:t>
      </w:r>
      <w:r w:rsidDel="002E5EED">
        <w:t xml:space="preserve"> in turn </w:t>
      </w:r>
      <w:r>
        <w:t>duration</w:t>
      </w:r>
      <w:r w:rsidDel="002E5EED">
        <w:t xml:space="preserve"> between angle groups or position </w:t>
      </w:r>
      <w:proofErr w:type="gramStart"/>
      <w:r w:rsidDel="002E5EED">
        <w:t>groups</w:t>
      </w:r>
      <w:proofErr w:type="gramEnd"/>
      <w:r w:rsidDel="002E5EED">
        <w:t xml:space="preserve"> </w:t>
      </w:r>
    </w:p>
    <w:p w14:paraId="47F4E4FE" w14:textId="0D358E16" w:rsidR="00F2131C" w:rsidRDefault="0011175E" w:rsidP="00F2131C">
      <w:pPr>
        <w:jc w:val="both"/>
      </w:pPr>
      <w:r>
        <w:t>(</w:t>
      </w:r>
      <w:r w:rsidR="00F2131C" w:rsidDel="002E5EED">
        <w:rPr>
          <w:i/>
          <w:iCs/>
        </w:rPr>
        <w:t>p</w:t>
      </w:r>
      <w:r w:rsidR="00F2131C" w:rsidDel="002E5EED">
        <w:t xml:space="preserve"> &gt; 0.05). </w:t>
      </w:r>
      <w:commentRangeEnd w:id="144"/>
      <w:r w:rsidR="00957874">
        <w:rPr>
          <w:rStyle w:val="CommentReference"/>
        </w:rPr>
        <w:commentReference w:id="144"/>
      </w:r>
      <w:commentRangeStart w:id="145"/>
      <w:r w:rsidR="00F2131C" w:rsidDel="002E5EED">
        <w:t>Significance was found</w:t>
      </w:r>
      <w:r w:rsidR="00F81D4F">
        <w:t xml:space="preserve"> with low entry speed turn duration</w:t>
      </w:r>
      <w:r w:rsidR="00F2131C" w:rsidDel="002E5EED">
        <w:t xml:space="preserve"> being significantly higher than all other entry speed group</w:t>
      </w:r>
      <w:r w:rsidR="00074073">
        <w:t xml:space="preserve"> (H</w:t>
      </w:r>
      <w:r w:rsidR="00AD65A6">
        <w:rPr>
          <w:vertAlign w:val="subscript"/>
        </w:rPr>
        <w:t>3</w:t>
      </w:r>
      <w:r w:rsidR="00AD65A6">
        <w:t xml:space="preserve"> = </w:t>
      </w:r>
      <w:r w:rsidR="009C0970">
        <w:t>171.3, p&lt;0.01)</w:t>
      </w:r>
      <w:r w:rsidR="00F2131C">
        <w:t>.</w:t>
      </w:r>
      <w:commentRangeEnd w:id="145"/>
      <w:r w:rsidR="00957874">
        <w:rPr>
          <w:rStyle w:val="CommentReference"/>
        </w:rPr>
        <w:commentReference w:id="145"/>
      </w:r>
    </w:p>
    <w:tbl>
      <w:tblPr>
        <w:tblStyle w:val="GridTable4-Accent11"/>
        <w:tblpPr w:leftFromText="180" w:rightFromText="180" w:vertAnchor="text" w:horzAnchor="margin" w:tblpY="2817"/>
        <w:tblW w:w="0" w:type="auto"/>
        <w:tblLook w:val="04A0" w:firstRow="1" w:lastRow="0" w:firstColumn="1" w:lastColumn="0" w:noHBand="0" w:noVBand="1"/>
      </w:tblPr>
      <w:tblGrid>
        <w:gridCol w:w="2252"/>
        <w:gridCol w:w="2252"/>
        <w:gridCol w:w="2253"/>
        <w:gridCol w:w="2253"/>
      </w:tblGrid>
      <w:tr w:rsidR="002D2428" w14:paraId="0AA97903" w14:textId="77777777" w:rsidTr="002D2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1901BEDD" w14:textId="77777777" w:rsidR="002D2428" w:rsidRDefault="002D2428" w:rsidP="002D2428"/>
        </w:tc>
        <w:tc>
          <w:tcPr>
            <w:tcW w:w="2252" w:type="dxa"/>
          </w:tcPr>
          <w:p w14:paraId="7303EEE9" w14:textId="77777777" w:rsidR="002D2428" w:rsidRDefault="002D2428" w:rsidP="002D2428">
            <w:pPr>
              <w:cnfStyle w:val="100000000000" w:firstRow="1" w:lastRow="0" w:firstColumn="0" w:lastColumn="0" w:oddVBand="0" w:evenVBand="0" w:oddHBand="0" w:evenHBand="0" w:firstRowFirstColumn="0" w:firstRowLastColumn="0" w:lastRowFirstColumn="0" w:lastRowLastColumn="0"/>
            </w:pPr>
            <w:r>
              <w:t>Low Angle (</w:t>
            </w:r>
            <w:r>
              <w:sym w:font="Symbol" w:char="F0B0"/>
            </w:r>
            <w:r>
              <w:t>)</w:t>
            </w:r>
          </w:p>
        </w:tc>
        <w:tc>
          <w:tcPr>
            <w:tcW w:w="2253" w:type="dxa"/>
          </w:tcPr>
          <w:p w14:paraId="78F15D8C" w14:textId="77777777" w:rsidR="002D2428" w:rsidRDefault="002D2428" w:rsidP="002D2428">
            <w:pPr>
              <w:cnfStyle w:val="100000000000" w:firstRow="1" w:lastRow="0" w:firstColumn="0" w:lastColumn="0" w:oddVBand="0" w:evenVBand="0" w:oddHBand="0" w:evenHBand="0" w:firstRowFirstColumn="0" w:firstRowLastColumn="0" w:lastRowFirstColumn="0" w:lastRowLastColumn="0"/>
            </w:pPr>
            <w:r>
              <w:t>Medium Angle (</w:t>
            </w:r>
            <w:r>
              <w:sym w:font="Symbol" w:char="F0B0"/>
            </w:r>
            <w:r>
              <w:t>)</w:t>
            </w:r>
          </w:p>
        </w:tc>
        <w:tc>
          <w:tcPr>
            <w:tcW w:w="2253" w:type="dxa"/>
          </w:tcPr>
          <w:p w14:paraId="5E9EBC45" w14:textId="257BF2D7" w:rsidR="002D2428" w:rsidRDefault="00DC03A2" w:rsidP="002D2428">
            <w:pPr>
              <w:cnfStyle w:val="100000000000" w:firstRow="1" w:lastRow="0" w:firstColumn="0" w:lastColumn="0" w:oddVBand="0" w:evenVBand="0" w:oddHBand="0" w:evenHBand="0" w:firstRowFirstColumn="0" w:firstRowLastColumn="0" w:lastRowFirstColumn="0" w:lastRowLastColumn="0"/>
            </w:pPr>
            <w:r>
              <w:t>High</w:t>
            </w:r>
            <w:commentRangeStart w:id="146"/>
            <w:r w:rsidR="002D2428">
              <w:t xml:space="preserve"> Angle (</w:t>
            </w:r>
            <w:r w:rsidR="002D2428">
              <w:sym w:font="Symbol" w:char="F0B0"/>
            </w:r>
            <w:r w:rsidR="002D2428">
              <w:t>)</w:t>
            </w:r>
            <w:commentRangeEnd w:id="146"/>
            <w:r w:rsidR="00957874">
              <w:rPr>
                <w:rStyle w:val="CommentReference"/>
                <w:b w:val="0"/>
                <w:bCs w:val="0"/>
                <w:color w:val="auto"/>
              </w:rPr>
              <w:commentReference w:id="146"/>
            </w:r>
          </w:p>
        </w:tc>
      </w:tr>
      <w:tr w:rsidR="002D2428" w14:paraId="4CE960A7" w14:textId="77777777" w:rsidTr="002D2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29428AE" w14:textId="77777777" w:rsidR="002D2428" w:rsidRDefault="002D2428" w:rsidP="002D2428">
            <w:r>
              <w:t>Turn Duration</w:t>
            </w:r>
          </w:p>
        </w:tc>
        <w:tc>
          <w:tcPr>
            <w:tcW w:w="2252" w:type="dxa"/>
          </w:tcPr>
          <w:p w14:paraId="28E964B8" w14:textId="77777777" w:rsidR="002D2428" w:rsidRDefault="002D2428" w:rsidP="002D2428">
            <w:pPr>
              <w:cnfStyle w:val="000000100000" w:firstRow="0" w:lastRow="0" w:firstColumn="0" w:lastColumn="0" w:oddVBand="0" w:evenVBand="0" w:oddHBand="1" w:evenHBand="0" w:firstRowFirstColumn="0" w:firstRowLastColumn="0" w:lastRowFirstColumn="0" w:lastRowLastColumn="0"/>
            </w:pPr>
            <w:r>
              <w:t xml:space="preserve">0.43 </w:t>
            </w:r>
            <w:r>
              <w:sym w:font="Symbol" w:char="F0B1"/>
            </w:r>
            <w:r>
              <w:t xml:space="preserve"> 0.16</w:t>
            </w:r>
          </w:p>
        </w:tc>
        <w:tc>
          <w:tcPr>
            <w:tcW w:w="2253" w:type="dxa"/>
          </w:tcPr>
          <w:p w14:paraId="1CC9A197" w14:textId="77777777" w:rsidR="002D2428" w:rsidRDefault="002D2428" w:rsidP="002D2428">
            <w:pPr>
              <w:cnfStyle w:val="000000100000" w:firstRow="0" w:lastRow="0" w:firstColumn="0" w:lastColumn="0" w:oddVBand="0" w:evenVBand="0" w:oddHBand="1" w:evenHBand="0" w:firstRowFirstColumn="0" w:firstRowLastColumn="0" w:lastRowFirstColumn="0" w:lastRowLastColumn="0"/>
            </w:pPr>
            <w:r>
              <w:t xml:space="preserve">0.48 </w:t>
            </w:r>
            <w:r>
              <w:sym w:font="Symbol" w:char="F0B1"/>
            </w:r>
            <w:r>
              <w:t xml:space="preserve"> 0.19</w:t>
            </w:r>
          </w:p>
        </w:tc>
        <w:tc>
          <w:tcPr>
            <w:tcW w:w="2253" w:type="dxa"/>
          </w:tcPr>
          <w:p w14:paraId="7E48E0EA" w14:textId="77777777" w:rsidR="002D2428" w:rsidRDefault="002D2428" w:rsidP="002D2428">
            <w:pPr>
              <w:cnfStyle w:val="000000100000" w:firstRow="0" w:lastRow="0" w:firstColumn="0" w:lastColumn="0" w:oddVBand="0" w:evenVBand="0" w:oddHBand="1" w:evenHBand="0" w:firstRowFirstColumn="0" w:firstRowLastColumn="0" w:lastRowFirstColumn="0" w:lastRowLastColumn="0"/>
            </w:pPr>
            <w:r>
              <w:t xml:space="preserve">0.51 </w:t>
            </w:r>
            <w:r>
              <w:sym w:font="Symbol" w:char="F0B1"/>
            </w:r>
            <w:r>
              <w:t xml:space="preserve"> 0.20</w:t>
            </w:r>
          </w:p>
        </w:tc>
      </w:tr>
    </w:tbl>
    <w:p w14:paraId="302DB305" w14:textId="77777777" w:rsidR="00F2131C" w:rsidRPr="004C69FE" w:rsidRDefault="00F2131C" w:rsidP="00F2131C">
      <w:r>
        <w:rPr>
          <w:noProof/>
          <w:lang w:eastAsia="en-GB"/>
        </w:rPr>
        <mc:AlternateContent>
          <mc:Choice Requires="wps">
            <w:drawing>
              <wp:anchor distT="0" distB="0" distL="114300" distR="114300" simplePos="0" relativeHeight="251680853" behindDoc="0" locked="0" layoutInCell="1" allowOverlap="1" wp14:anchorId="5C63A8B8" wp14:editId="0BF854FC">
                <wp:simplePos x="0" y="0"/>
                <wp:positionH relativeFrom="column">
                  <wp:posOffset>-53680</wp:posOffset>
                </wp:positionH>
                <wp:positionV relativeFrom="paragraph">
                  <wp:posOffset>2347492</wp:posOffset>
                </wp:positionV>
                <wp:extent cx="6283325" cy="431800"/>
                <wp:effectExtent l="0" t="0" r="3175" b="0"/>
                <wp:wrapSquare wrapText="bothSides"/>
                <wp:docPr id="499497834" name="Text Box 499497834"/>
                <wp:cNvGraphicFramePr/>
                <a:graphic xmlns:a="http://schemas.openxmlformats.org/drawingml/2006/main">
                  <a:graphicData uri="http://schemas.microsoft.com/office/word/2010/wordprocessingShape">
                    <wps:wsp>
                      <wps:cNvSpPr txBox="1"/>
                      <wps:spPr>
                        <a:xfrm>
                          <a:off x="0" y="0"/>
                          <a:ext cx="6283325" cy="431800"/>
                        </a:xfrm>
                        <a:prstGeom prst="rect">
                          <a:avLst/>
                        </a:prstGeom>
                        <a:solidFill>
                          <a:prstClr val="white"/>
                        </a:solidFill>
                        <a:ln>
                          <a:noFill/>
                        </a:ln>
                      </wps:spPr>
                      <wps:txbx>
                        <w:txbxContent>
                          <w:p w14:paraId="51C4258E" w14:textId="77777777" w:rsidR="00A32220" w:rsidRPr="00EA430E" w:rsidRDefault="00A32220" w:rsidP="00F2131C">
                            <w:pPr>
                              <w:pStyle w:val="Caption"/>
                            </w:pPr>
                            <w:r>
                              <w:t>Table 8: Mean and standard deviation (SD) turn duration for each entry speed(ms</w:t>
                            </w:r>
                            <w:r>
                              <w:rPr>
                                <w:vertAlign w:val="superscript"/>
                              </w:rPr>
                              <w:t>-1</w:t>
                            </w:r>
                            <w:r>
                              <w:t>) group.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A8B8" id="Text Box 499497834" o:spid="_x0000_s1068" type="#_x0000_t202" style="position:absolute;margin-left:-4.25pt;margin-top:184.85pt;width:494.75pt;height:34pt;z-index:251680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" stroked="f">
                <v:textbox inset="0,0,0,0">
                  <w:txbxContent>
                    <w:p w14:paraId="51C4258E" w14:textId="77777777" w:rsidR="00A32220" w:rsidRPr="00EA430E" w:rsidRDefault="00A32220" w:rsidP="00F2131C">
                      <w:pPr>
                        <w:pStyle w:val="Caption"/>
                      </w:pPr>
                      <w:r>
                        <w:t>Table 8: Mean and standard deviation (SD) turn duration for each entry speed(ms</w:t>
                      </w:r>
                      <w:r>
                        <w:rPr>
                          <w:vertAlign w:val="superscript"/>
                        </w:rPr>
                        <w:t>-1</w:t>
                      </w:r>
                      <w:r>
                        <w:t>) group. Low Entry Speed: &lt;3</w:t>
                      </w:r>
                      <w:r w:rsidRPr="009028E0">
                        <w:t xml:space="preserve"> </w:t>
                      </w:r>
                      <w:r>
                        <w:t>ms</w:t>
                      </w:r>
                      <w:r>
                        <w:rPr>
                          <w:vertAlign w:val="superscript"/>
                        </w:rPr>
                        <w:t>-1</w:t>
                      </w:r>
                      <w:r>
                        <w:t>, Medium 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p>
                  </w:txbxContent>
                </v:textbox>
                <w10:wrap type="square"/>
              </v:shape>
            </w:pict>
          </mc:Fallback>
        </mc:AlternateContent>
      </w:r>
      <w:r>
        <w:rPr>
          <w:noProof/>
          <w:lang w:eastAsia="en-GB"/>
        </w:rPr>
        <mc:AlternateContent>
          <mc:Choice Requires="wps">
            <w:drawing>
              <wp:anchor distT="0" distB="0" distL="114300" distR="114300" simplePos="0" relativeHeight="251679829" behindDoc="0" locked="0" layoutInCell="1" allowOverlap="1" wp14:anchorId="7135EBF0" wp14:editId="4531362E">
                <wp:simplePos x="0" y="0"/>
                <wp:positionH relativeFrom="column">
                  <wp:posOffset>-118110</wp:posOffset>
                </wp:positionH>
                <wp:positionV relativeFrom="paragraph">
                  <wp:posOffset>1421765</wp:posOffset>
                </wp:positionV>
                <wp:extent cx="6193790" cy="265430"/>
                <wp:effectExtent l="0" t="0" r="3810" b="1270"/>
                <wp:wrapSquare wrapText="bothSides"/>
                <wp:docPr id="914752296" name="Text Box 914752296"/>
                <wp:cNvGraphicFramePr/>
                <a:graphic xmlns:a="http://schemas.openxmlformats.org/drawingml/2006/main">
                  <a:graphicData uri="http://schemas.microsoft.com/office/word/2010/wordprocessingShape">
                    <wps:wsp>
                      <wps:cNvSpPr txBox="1"/>
                      <wps:spPr>
                        <a:xfrm>
                          <a:off x="0" y="0"/>
                          <a:ext cx="6193790" cy="265430"/>
                        </a:xfrm>
                        <a:prstGeom prst="rect">
                          <a:avLst/>
                        </a:prstGeom>
                        <a:solidFill>
                          <a:prstClr val="white"/>
                        </a:solidFill>
                        <a:ln>
                          <a:noFill/>
                        </a:ln>
                      </wps:spPr>
                      <wps:txbx>
                        <w:txbxContent>
                          <w:p w14:paraId="25C6853E" w14:textId="77777777" w:rsidR="00A32220" w:rsidRDefault="00A32220" w:rsidP="00F2131C">
                            <w:pPr>
                              <w:pStyle w:val="Caption"/>
                            </w:pPr>
                            <w:r>
                              <w:t>Table 7: Mean and standard deviation (SD) turn duration for each angle (</w:t>
                            </w:r>
                            <w:r>
                              <w:sym w:font="Symbol" w:char="F0B0"/>
                            </w:r>
                            <w:r>
                              <w:t>) group.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w:t>
                            </w:r>
                          </w:p>
                          <w:p w14:paraId="4BF2755D" w14:textId="77777777" w:rsidR="00A32220" w:rsidRPr="00EA430E" w:rsidRDefault="00A32220" w:rsidP="00F2131C">
                            <w:pPr>
                              <w:pStyle w:val="Caption"/>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5EBF0" id="Text Box 914752296" o:spid="_x0000_s1069" type="#_x0000_t202" style="position:absolute;margin-left:-9.3pt;margin-top:111.95pt;width:487.7pt;height:20.9pt;z-index:251679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" stroked="f">
                <v:textbox inset="0,0,0,0">
                  <w:txbxContent>
                    <w:p w14:paraId="25C6853E" w14:textId="77777777" w:rsidR="00A32220" w:rsidRDefault="00A32220" w:rsidP="00F2131C">
                      <w:pPr>
                        <w:pStyle w:val="Caption"/>
                      </w:pPr>
                      <w:r>
                        <w:t>Table 7: Mean and standard deviation (SD) turn duration for each angle (</w:t>
                      </w:r>
                      <w:r>
                        <w:sym w:font="Symbol" w:char="F0B0"/>
                      </w:r>
                      <w:r>
                        <w:t>) group.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w:t>
                      </w:r>
                    </w:p>
                    <w:p w14:paraId="4BF2755D" w14:textId="77777777" w:rsidR="00A32220" w:rsidRPr="00EA430E" w:rsidRDefault="00A32220" w:rsidP="00F2131C">
                      <w:pPr>
                        <w:pStyle w:val="Caption"/>
                      </w:pPr>
                      <w:r>
                        <w:t>.</w:t>
                      </w:r>
                    </w:p>
                  </w:txbxContent>
                </v:textbox>
                <w10:wrap type="square"/>
              </v:shape>
            </w:pict>
          </mc:Fallback>
        </mc:AlternateContent>
      </w:r>
    </w:p>
    <w:p w14:paraId="6439A42D" w14:textId="77777777" w:rsidR="00F2131C" w:rsidRPr="004C69FE" w:rsidRDefault="00F2131C" w:rsidP="00F2131C"/>
    <w:tbl>
      <w:tblPr>
        <w:tblStyle w:val="GridTable4-Accent11"/>
        <w:tblpPr w:leftFromText="180" w:rightFromText="180" w:vertAnchor="text" w:horzAnchor="margin" w:tblpY="-75"/>
        <w:tblW w:w="10060" w:type="dxa"/>
        <w:tblLook w:val="04A0" w:firstRow="1" w:lastRow="0" w:firstColumn="1" w:lastColumn="0" w:noHBand="0" w:noVBand="1"/>
      </w:tblPr>
      <w:tblGrid>
        <w:gridCol w:w="1129"/>
        <w:gridCol w:w="1985"/>
        <w:gridCol w:w="2410"/>
        <w:gridCol w:w="1984"/>
        <w:gridCol w:w="2552"/>
      </w:tblGrid>
      <w:tr w:rsidR="00F2131C" w14:paraId="5507BF2F" w14:textId="77777777" w:rsidTr="00D87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25C38A1" w14:textId="77777777" w:rsidR="00F2131C" w:rsidRDefault="00F2131C" w:rsidP="00D870AF">
            <w:pPr>
              <w:jc w:val="center"/>
            </w:pPr>
          </w:p>
        </w:tc>
        <w:tc>
          <w:tcPr>
            <w:tcW w:w="1985" w:type="dxa"/>
          </w:tcPr>
          <w:p w14:paraId="76F529A3"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rPr>
                <w:b w:val="0"/>
                <w:bCs w:val="0"/>
              </w:rPr>
            </w:pPr>
            <w:r>
              <w:t>Low Entry Speed</w:t>
            </w:r>
          </w:p>
          <w:p w14:paraId="364B586A" w14:textId="77777777" w:rsidR="00F2131C" w:rsidRPr="002873C1" w:rsidRDefault="00F2131C" w:rsidP="00D870AF">
            <w:pPr>
              <w:jc w:val="center"/>
              <w:cnfStyle w:val="100000000000" w:firstRow="1" w:lastRow="0" w:firstColumn="0" w:lastColumn="0" w:oddVBand="0" w:evenVBand="0" w:oddHBand="0" w:evenHBand="0" w:firstRowFirstColumn="0" w:firstRowLastColumn="0" w:lastRowFirstColumn="0" w:lastRowLastColumn="0"/>
            </w:pPr>
            <w:r>
              <w:t>(ms</w:t>
            </w:r>
            <w:r>
              <w:rPr>
                <w:vertAlign w:val="superscript"/>
              </w:rPr>
              <w:t>-1</w:t>
            </w:r>
            <w:r>
              <w:t>)</w:t>
            </w:r>
          </w:p>
        </w:tc>
        <w:tc>
          <w:tcPr>
            <w:tcW w:w="2410" w:type="dxa"/>
          </w:tcPr>
          <w:p w14:paraId="038B9A47"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rPr>
                <w:b w:val="0"/>
                <w:bCs w:val="0"/>
              </w:rPr>
            </w:pPr>
            <w:r>
              <w:t>Medium Entry Speed</w:t>
            </w:r>
          </w:p>
          <w:p w14:paraId="1DAA3903"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(ms</w:t>
            </w:r>
            <w:r>
              <w:rPr>
                <w:vertAlign w:val="superscript"/>
              </w:rPr>
              <w:t>-1</w:t>
            </w:r>
            <w:r>
              <w:t>)</w:t>
            </w:r>
          </w:p>
        </w:tc>
        <w:tc>
          <w:tcPr>
            <w:tcW w:w="1984" w:type="dxa"/>
          </w:tcPr>
          <w:p w14:paraId="2659E9CE"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rPr>
                <w:b w:val="0"/>
                <w:bCs w:val="0"/>
              </w:rPr>
            </w:pPr>
            <w:r>
              <w:t>High Entry Speed</w:t>
            </w:r>
          </w:p>
          <w:p w14:paraId="626B42C6"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(ms</w:t>
            </w:r>
            <w:r>
              <w:rPr>
                <w:vertAlign w:val="superscript"/>
              </w:rPr>
              <w:t>-1</w:t>
            </w:r>
            <w:r>
              <w:t>)</w:t>
            </w:r>
          </w:p>
        </w:tc>
        <w:tc>
          <w:tcPr>
            <w:tcW w:w="2552" w:type="dxa"/>
          </w:tcPr>
          <w:p w14:paraId="47ED95F3"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rPr>
                <w:b w:val="0"/>
                <w:bCs w:val="0"/>
              </w:rPr>
            </w:pPr>
            <w:r>
              <w:t>Very High Entry Speed</w:t>
            </w:r>
          </w:p>
          <w:p w14:paraId="009E53F6" w14:textId="77777777" w:rsidR="00F2131C" w:rsidRDefault="00F2131C" w:rsidP="00D870AF">
            <w:pPr>
              <w:jc w:val="center"/>
              <w:cnfStyle w:val="100000000000" w:firstRow="1" w:lastRow="0" w:firstColumn="0" w:lastColumn="0" w:oddVBand="0" w:evenVBand="0" w:oddHBand="0" w:evenHBand="0" w:firstRowFirstColumn="0" w:firstRowLastColumn="0" w:lastRowFirstColumn="0" w:lastRowLastColumn="0"/>
            </w:pPr>
            <w:r>
              <w:t>(ms</w:t>
            </w:r>
            <w:r>
              <w:rPr>
                <w:vertAlign w:val="superscript"/>
              </w:rPr>
              <w:t>-1</w:t>
            </w:r>
            <w:r>
              <w:t>)</w:t>
            </w:r>
          </w:p>
        </w:tc>
      </w:tr>
      <w:tr w:rsidR="00F2131C" w14:paraId="764382AC" w14:textId="77777777" w:rsidTr="00D8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53E5E78" w14:textId="77777777" w:rsidR="00F2131C" w:rsidRDefault="00F2131C" w:rsidP="00D870AF">
            <w:r>
              <w:t>Turn Duration</w:t>
            </w:r>
          </w:p>
        </w:tc>
        <w:tc>
          <w:tcPr>
            <w:tcW w:w="1985" w:type="dxa"/>
          </w:tcPr>
          <w:p w14:paraId="64BAF237" w14:textId="77777777" w:rsidR="00F2131C" w:rsidRDefault="00F2131C" w:rsidP="00D870AF">
            <w:pPr>
              <w:cnfStyle w:val="000000100000" w:firstRow="0" w:lastRow="0" w:firstColumn="0" w:lastColumn="0" w:oddVBand="0" w:evenVBand="0" w:oddHBand="1" w:evenHBand="0" w:firstRowFirstColumn="0" w:firstRowLastColumn="0" w:lastRowFirstColumn="0" w:lastRowLastColumn="0"/>
            </w:pPr>
            <w:r>
              <w:t xml:space="preserve">0.47 </w:t>
            </w:r>
            <w:r>
              <w:sym w:font="Symbol" w:char="F0B1"/>
            </w:r>
            <w:r>
              <w:t xml:space="preserve"> 0.18</w:t>
            </w:r>
          </w:p>
        </w:tc>
        <w:tc>
          <w:tcPr>
            <w:tcW w:w="2410" w:type="dxa"/>
          </w:tcPr>
          <w:p w14:paraId="72EB12E6" w14:textId="77777777" w:rsidR="00F2131C" w:rsidRDefault="00F2131C" w:rsidP="00D870AF">
            <w:pPr>
              <w:cnfStyle w:val="000000100000" w:firstRow="0" w:lastRow="0" w:firstColumn="0" w:lastColumn="0" w:oddVBand="0" w:evenVBand="0" w:oddHBand="1" w:evenHBand="0" w:firstRowFirstColumn="0" w:firstRowLastColumn="0" w:lastRowFirstColumn="0" w:lastRowLastColumn="0"/>
            </w:pPr>
            <w:r>
              <w:t xml:space="preserve">0.44 </w:t>
            </w:r>
            <w:r>
              <w:sym w:font="Symbol" w:char="F0B1"/>
            </w:r>
            <w:r>
              <w:t xml:space="preserve"> 0.17</w:t>
            </w:r>
          </w:p>
        </w:tc>
        <w:tc>
          <w:tcPr>
            <w:tcW w:w="1984" w:type="dxa"/>
          </w:tcPr>
          <w:p w14:paraId="3F41097A" w14:textId="77777777" w:rsidR="00F2131C" w:rsidRDefault="00F2131C" w:rsidP="00D870AF">
            <w:pPr>
              <w:cnfStyle w:val="000000100000" w:firstRow="0" w:lastRow="0" w:firstColumn="0" w:lastColumn="0" w:oddVBand="0" w:evenVBand="0" w:oddHBand="1" w:evenHBand="0" w:firstRowFirstColumn="0" w:firstRowLastColumn="0" w:lastRowFirstColumn="0" w:lastRowLastColumn="0"/>
            </w:pPr>
            <w:r>
              <w:t xml:space="preserve">0.43 </w:t>
            </w:r>
            <w:r>
              <w:sym w:font="Symbol" w:char="F0B1"/>
            </w:r>
            <w:r>
              <w:t xml:space="preserve"> 0.18</w:t>
            </w:r>
          </w:p>
        </w:tc>
        <w:tc>
          <w:tcPr>
            <w:tcW w:w="2552" w:type="dxa"/>
          </w:tcPr>
          <w:p w14:paraId="3D1553FA" w14:textId="77777777" w:rsidR="00F2131C" w:rsidRDefault="00F2131C" w:rsidP="00D870AF">
            <w:pPr>
              <w:cnfStyle w:val="000000100000" w:firstRow="0" w:lastRow="0" w:firstColumn="0" w:lastColumn="0" w:oddVBand="0" w:evenVBand="0" w:oddHBand="1" w:evenHBand="0" w:firstRowFirstColumn="0" w:firstRowLastColumn="0" w:lastRowFirstColumn="0" w:lastRowLastColumn="0"/>
            </w:pPr>
            <w:r>
              <w:t xml:space="preserve">0.41 </w:t>
            </w:r>
            <w:r>
              <w:sym w:font="Symbol" w:char="F0B1"/>
            </w:r>
            <w:r>
              <w:t xml:space="preserve"> 0.17</w:t>
            </w:r>
          </w:p>
        </w:tc>
      </w:tr>
    </w:tbl>
    <w:p w14:paraId="16F8ED0F" w14:textId="77777777" w:rsidR="00F2131C" w:rsidRPr="004C69FE" w:rsidRDefault="00F2131C" w:rsidP="00F2131C"/>
    <w:p w14:paraId="66AB1391" w14:textId="77777777" w:rsidR="00F2131C" w:rsidRPr="004C69FE" w:rsidRDefault="00F2131C" w:rsidP="00F2131C"/>
    <w:p w14:paraId="4C1A8794" w14:textId="77777777" w:rsidR="00F2131C" w:rsidRPr="004C69FE" w:rsidRDefault="00F2131C" w:rsidP="00F2131C"/>
    <w:p w14:paraId="30D013CE" w14:textId="77777777" w:rsidR="00F2131C" w:rsidRPr="004C69FE" w:rsidRDefault="00F2131C" w:rsidP="00F2131C"/>
    <w:p w14:paraId="399493E9" w14:textId="77777777" w:rsidR="00F2131C" w:rsidRPr="004C69FE" w:rsidRDefault="00F2131C" w:rsidP="00F2131C"/>
    <w:p w14:paraId="13FB35D4" w14:textId="77777777" w:rsidR="00F2131C" w:rsidRDefault="00F2131C" w:rsidP="00F2131C">
      <w:pPr>
        <w:pStyle w:val="Heading2"/>
      </w:pPr>
    </w:p>
    <w:p w14:paraId="274CB3E0" w14:textId="77777777" w:rsidR="00BE382D" w:rsidRDefault="00BE382D" w:rsidP="00BE382D"/>
    <w:p w14:paraId="449D5225" w14:textId="77777777" w:rsidR="00BE382D" w:rsidRDefault="00BE382D" w:rsidP="00BE382D"/>
    <w:p w14:paraId="62653101" w14:textId="77777777" w:rsidR="00BE382D" w:rsidRPr="00BE382D" w:rsidRDefault="00BE382D" w:rsidP="00BE382D"/>
    <w:p w14:paraId="5F15CBDA" w14:textId="77777777" w:rsidR="00F2131C" w:rsidRDefault="00F2131C" w:rsidP="00F2131C"/>
    <w:p w14:paraId="623A57E3" w14:textId="77777777" w:rsidR="00F2131C" w:rsidRDefault="00F2131C" w:rsidP="00F2131C"/>
    <w:p w14:paraId="734A9CAB" w14:textId="77777777" w:rsidR="002D2428" w:rsidRDefault="002D2428" w:rsidP="00F2131C"/>
    <w:p w14:paraId="106939F8" w14:textId="77777777" w:rsidR="002D2428" w:rsidRDefault="002D2428" w:rsidP="00F2131C"/>
    <w:p w14:paraId="2FE19DA9" w14:textId="77777777" w:rsidR="002D2428" w:rsidRDefault="002D2428" w:rsidP="00F2131C"/>
    <w:p w14:paraId="7D6A2991" w14:textId="77777777" w:rsidR="002D2428" w:rsidRDefault="002D2428" w:rsidP="00F2131C"/>
    <w:p w14:paraId="6CC9A353" w14:textId="77777777" w:rsidR="002D2428" w:rsidRDefault="002D2428" w:rsidP="00F2131C"/>
    <w:p w14:paraId="0E8B868A" w14:textId="77777777" w:rsidR="00F2131C" w:rsidRDefault="00F2131C" w:rsidP="00F2131C"/>
    <w:p w14:paraId="19B51874" w14:textId="77777777" w:rsidR="00F2131C" w:rsidRDefault="00F2131C" w:rsidP="00F2131C"/>
    <w:p w14:paraId="5377D615" w14:textId="77777777" w:rsidR="00F2131C" w:rsidRPr="00F2131C" w:rsidRDefault="00F2131C" w:rsidP="00F2131C"/>
    <w:p w14:paraId="375CC975" w14:textId="77777777" w:rsidR="00F2131C" w:rsidRDefault="00F2131C" w:rsidP="00F2131C">
      <w:pPr>
        <w:pStyle w:val="Heading2"/>
      </w:pPr>
    </w:p>
    <w:p w14:paraId="7DA96192" w14:textId="77777777" w:rsidR="00833BB9" w:rsidRDefault="00833BB9" w:rsidP="00F2131C">
      <w:pPr>
        <w:pStyle w:val="Heading2"/>
      </w:pPr>
    </w:p>
    <w:p w14:paraId="66111699" w14:textId="77777777" w:rsidR="00A56C36" w:rsidRPr="00776D31" w:rsidRDefault="00833BB9" w:rsidP="00F2131C">
      <w:pPr>
        <w:pStyle w:val="Heading2"/>
      </w:pPr>
      <w:bookmarkStart w:id="147" w:name="_Toc149230222"/>
      <w:r>
        <w:t>4.8</w:t>
      </w:r>
      <w:r w:rsidR="00776D31">
        <w:t xml:space="preserve"> </w:t>
      </w:r>
      <w:r w:rsidR="00A56C36" w:rsidRPr="00776D31">
        <w:t>Competition Differences</w:t>
      </w:r>
      <w:bookmarkEnd w:id="147"/>
    </w:p>
    <w:p w14:paraId="389CCF76" w14:textId="77777777" w:rsidR="00A56C36" w:rsidRDefault="00A56C36" w:rsidP="00A56C36">
      <w:pPr>
        <w:jc w:val="center"/>
        <w:rPr>
          <w:b/>
          <w:bCs/>
          <w:u w:val="single"/>
        </w:rPr>
      </w:pPr>
    </w:p>
    <w:p w14:paraId="72CFC093" w14:textId="77777777" w:rsidR="00F75B43" w:rsidRDefault="00F75B43" w:rsidP="00F75B43">
      <w:pPr>
        <w:jc w:val="center"/>
        <w:rPr>
          <w:b/>
          <w:bCs/>
          <w:u w:val="single"/>
        </w:rPr>
      </w:pPr>
    </w:p>
    <w:p w14:paraId="271BB805" w14:textId="590B3186" w:rsidR="00F75B43" w:rsidRPr="005C3491" w:rsidRDefault="00F75B43" w:rsidP="00F75B43">
      <w:pPr>
        <w:jc w:val="both"/>
      </w:pPr>
      <w:r>
        <w:t>There were no significant differences between the number of turns completed per match, as a team, when analysing knockout vs league soccer</w:t>
      </w:r>
      <w:r w:rsidR="0011175E">
        <w:t xml:space="preserve"> (</w:t>
      </w:r>
      <w:r>
        <w:rPr>
          <w:i/>
          <w:iCs/>
        </w:rPr>
        <w:t>p</w:t>
      </w:r>
      <w:r>
        <w:t xml:space="preserve"> &gt; 0.05</w:t>
      </w:r>
      <w:r w:rsidR="0011175E">
        <w:t xml:space="preserve">; </w:t>
      </w:r>
      <w:r>
        <w:sym w:font="Symbol" w:char="F065"/>
      </w:r>
      <w:r>
        <w:rPr>
          <w:vertAlign w:val="superscript"/>
        </w:rPr>
        <w:t>2</w:t>
      </w:r>
      <w:r>
        <w:t>=0.02 (small)).</w:t>
      </w:r>
    </w:p>
    <w:p w14:paraId="6D6F71F4" w14:textId="77777777" w:rsidR="00A56C36" w:rsidRDefault="00A56C36" w:rsidP="00A56C36">
      <w:pPr>
        <w:jc w:val="center"/>
        <w:rPr>
          <w:b/>
          <w:bCs/>
          <w:u w:val="single"/>
        </w:rPr>
      </w:pPr>
    </w:p>
    <w:p w14:paraId="67738B2F" w14:textId="77777777" w:rsidR="00A56C36" w:rsidRDefault="00776D31" w:rsidP="00A56C36">
      <w:pPr>
        <w:jc w:val="center"/>
        <w:rPr>
          <w:b/>
          <w:bCs/>
          <w:u w:val="single"/>
        </w:rPr>
      </w:pPr>
      <w:commentRangeStart w:id="148"/>
      <w:r w:rsidRPr="009C7F5F">
        <w:rPr>
          <w:b/>
          <w:bCs/>
          <w:noProof/>
          <w:u w:val="single"/>
          <w:lang w:eastAsia="en-GB"/>
        </w:rPr>
        <w:drawing>
          <wp:anchor distT="0" distB="0" distL="114300" distR="114300" simplePos="0" relativeHeight="251655243" behindDoc="0" locked="0" layoutInCell="1" allowOverlap="1" wp14:anchorId="4575A252" wp14:editId="6C6FE0F4">
            <wp:simplePos x="0" y="0"/>
            <wp:positionH relativeFrom="column">
              <wp:posOffset>200025</wp:posOffset>
            </wp:positionH>
            <wp:positionV relativeFrom="paragraph">
              <wp:posOffset>8255</wp:posOffset>
            </wp:positionV>
            <wp:extent cx="5281930" cy="4615180"/>
            <wp:effectExtent l="0" t="0" r="1270" b="0"/>
            <wp:wrapNone/>
            <wp:docPr id="338162463" name="Picture 33816246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9492" name="Picture 1" descr="A graph with blue lines&#10;&#10;Description automatically generated"/>
                    <pic:cNvPicPr/>
                  </pic:nvPicPr>
                  <pic:blipFill rotWithShape="1">
                    <a:blip r:embed="rId62" cstate="print">
                      <a:extLst>
                        <a:ext uri="{28A0092B-C50C-407E-A947-70E740481C1C}">
                          <a14:useLocalDpi xmlns:a14="http://schemas.microsoft.com/office/drawing/2010/main" val="0"/>
                        </a:ext>
                      </a:extLst>
                    </a:blip>
                    <a:srcRect t="4834"/>
                    <a:stretch/>
                  </pic:blipFill>
                  <pic:spPr bwMode="auto">
                    <a:xfrm>
                      <a:off x="0" y="0"/>
                      <a:ext cx="5281930" cy="461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148"/>
      <w:r w:rsidR="002E5EED">
        <w:rPr>
          <w:rStyle w:val="CommentReference"/>
        </w:rPr>
        <w:commentReference w:id="148"/>
      </w:r>
    </w:p>
    <w:p w14:paraId="56AF797E" w14:textId="77777777" w:rsidR="00A56C36" w:rsidRDefault="00A56C36" w:rsidP="00A56C36">
      <w:pPr>
        <w:jc w:val="center"/>
        <w:rPr>
          <w:b/>
          <w:bCs/>
          <w:u w:val="single"/>
        </w:rPr>
      </w:pPr>
    </w:p>
    <w:p w14:paraId="24D4B470" w14:textId="77777777" w:rsidR="00A56C36" w:rsidRDefault="00A56C36" w:rsidP="00A56C36">
      <w:pPr>
        <w:jc w:val="center"/>
        <w:rPr>
          <w:b/>
          <w:bCs/>
          <w:u w:val="single"/>
        </w:rPr>
      </w:pPr>
    </w:p>
    <w:p w14:paraId="0F1AE21D" w14:textId="77777777" w:rsidR="00A56C36" w:rsidRDefault="00A56C36" w:rsidP="00A56C36">
      <w:pPr>
        <w:jc w:val="center"/>
        <w:rPr>
          <w:b/>
          <w:bCs/>
          <w:u w:val="single"/>
        </w:rPr>
      </w:pPr>
    </w:p>
    <w:p w14:paraId="15613992" w14:textId="77777777" w:rsidR="00A56C36" w:rsidRDefault="00A56C36" w:rsidP="00A56C36">
      <w:pPr>
        <w:jc w:val="center"/>
        <w:rPr>
          <w:b/>
          <w:bCs/>
          <w:u w:val="single"/>
        </w:rPr>
      </w:pPr>
    </w:p>
    <w:p w14:paraId="4DEA5102" w14:textId="77777777" w:rsidR="00A56C36" w:rsidRDefault="00A56C36" w:rsidP="00A56C36">
      <w:pPr>
        <w:jc w:val="center"/>
        <w:rPr>
          <w:b/>
          <w:bCs/>
          <w:u w:val="single"/>
        </w:rPr>
      </w:pPr>
    </w:p>
    <w:p w14:paraId="313291B2" w14:textId="77777777" w:rsidR="00A56C36" w:rsidRDefault="00A56C36" w:rsidP="00A56C36">
      <w:pPr>
        <w:jc w:val="center"/>
        <w:rPr>
          <w:b/>
          <w:bCs/>
          <w:u w:val="single"/>
        </w:rPr>
      </w:pPr>
    </w:p>
    <w:p w14:paraId="7C0C1694" w14:textId="77777777" w:rsidR="00A56C36" w:rsidRDefault="00A56C36" w:rsidP="00A56C36">
      <w:pPr>
        <w:jc w:val="center"/>
        <w:rPr>
          <w:b/>
          <w:bCs/>
          <w:u w:val="single"/>
        </w:rPr>
      </w:pPr>
    </w:p>
    <w:p w14:paraId="76CB1F74" w14:textId="77777777" w:rsidR="00A56C36" w:rsidRDefault="00A56C36" w:rsidP="00A56C36">
      <w:pPr>
        <w:jc w:val="center"/>
        <w:rPr>
          <w:b/>
          <w:bCs/>
          <w:u w:val="single"/>
        </w:rPr>
      </w:pPr>
    </w:p>
    <w:p w14:paraId="6982905C" w14:textId="77777777" w:rsidR="00A56C36" w:rsidRDefault="00A56C36" w:rsidP="00A56C36">
      <w:pPr>
        <w:jc w:val="center"/>
        <w:rPr>
          <w:b/>
          <w:bCs/>
          <w:u w:val="single"/>
        </w:rPr>
      </w:pPr>
    </w:p>
    <w:p w14:paraId="50E916ED" w14:textId="77777777" w:rsidR="00A56C36" w:rsidRDefault="00A56C36" w:rsidP="00A56C36">
      <w:pPr>
        <w:jc w:val="center"/>
        <w:rPr>
          <w:b/>
          <w:bCs/>
          <w:u w:val="single"/>
        </w:rPr>
      </w:pPr>
    </w:p>
    <w:p w14:paraId="19216575" w14:textId="77777777" w:rsidR="00A56C36" w:rsidRDefault="00A56C36" w:rsidP="00A56C36">
      <w:pPr>
        <w:jc w:val="center"/>
        <w:rPr>
          <w:b/>
          <w:bCs/>
          <w:u w:val="single"/>
        </w:rPr>
      </w:pPr>
    </w:p>
    <w:p w14:paraId="313DE770" w14:textId="77777777" w:rsidR="00A56C36" w:rsidRDefault="00A56C36" w:rsidP="00A56C36">
      <w:pPr>
        <w:jc w:val="center"/>
        <w:rPr>
          <w:b/>
          <w:bCs/>
          <w:u w:val="single"/>
        </w:rPr>
      </w:pPr>
    </w:p>
    <w:p w14:paraId="2EE4746D" w14:textId="77777777" w:rsidR="00A56C36" w:rsidRDefault="00A56C36" w:rsidP="00A56C36">
      <w:pPr>
        <w:jc w:val="center"/>
        <w:rPr>
          <w:b/>
          <w:bCs/>
          <w:u w:val="single"/>
        </w:rPr>
      </w:pPr>
    </w:p>
    <w:p w14:paraId="0D53510B" w14:textId="77777777" w:rsidR="00A56C36" w:rsidRDefault="00A56C36" w:rsidP="00A56C36">
      <w:pPr>
        <w:jc w:val="center"/>
        <w:rPr>
          <w:b/>
          <w:bCs/>
          <w:u w:val="single"/>
        </w:rPr>
      </w:pPr>
    </w:p>
    <w:p w14:paraId="5058C57F" w14:textId="77777777" w:rsidR="00A56C36" w:rsidRDefault="00A56C36" w:rsidP="00A56C36">
      <w:pPr>
        <w:jc w:val="center"/>
        <w:rPr>
          <w:b/>
          <w:bCs/>
          <w:u w:val="single"/>
        </w:rPr>
      </w:pPr>
    </w:p>
    <w:p w14:paraId="789D834F" w14:textId="77777777" w:rsidR="00A56C36" w:rsidRDefault="00A56C36" w:rsidP="00A56C36">
      <w:pPr>
        <w:jc w:val="center"/>
        <w:rPr>
          <w:b/>
          <w:bCs/>
          <w:u w:val="single"/>
        </w:rPr>
      </w:pPr>
    </w:p>
    <w:p w14:paraId="4DC3564C" w14:textId="77777777" w:rsidR="00A56C36" w:rsidRDefault="00A56C36" w:rsidP="00A56C36">
      <w:pPr>
        <w:jc w:val="center"/>
        <w:rPr>
          <w:b/>
          <w:bCs/>
          <w:u w:val="single"/>
        </w:rPr>
      </w:pPr>
    </w:p>
    <w:p w14:paraId="59D29154" w14:textId="77777777" w:rsidR="00A56C36" w:rsidRDefault="00A56C36" w:rsidP="00A56C36">
      <w:pPr>
        <w:jc w:val="center"/>
        <w:rPr>
          <w:b/>
          <w:bCs/>
          <w:u w:val="single"/>
        </w:rPr>
      </w:pPr>
    </w:p>
    <w:p w14:paraId="7E1E16AF" w14:textId="77777777" w:rsidR="00A56C36" w:rsidRDefault="00A56C36" w:rsidP="00A56C36">
      <w:pPr>
        <w:jc w:val="center"/>
        <w:rPr>
          <w:b/>
          <w:bCs/>
          <w:u w:val="single"/>
        </w:rPr>
      </w:pPr>
    </w:p>
    <w:p w14:paraId="6359293D" w14:textId="77777777" w:rsidR="00A56C36" w:rsidRDefault="00A56C36" w:rsidP="00A56C36">
      <w:pPr>
        <w:jc w:val="center"/>
        <w:rPr>
          <w:b/>
          <w:bCs/>
          <w:u w:val="single"/>
        </w:rPr>
      </w:pPr>
    </w:p>
    <w:p w14:paraId="6E8FF820" w14:textId="77777777" w:rsidR="00A56C36" w:rsidRDefault="00A56C36" w:rsidP="00A56C36">
      <w:pPr>
        <w:jc w:val="center"/>
        <w:rPr>
          <w:b/>
          <w:bCs/>
          <w:u w:val="single"/>
        </w:rPr>
      </w:pPr>
    </w:p>
    <w:p w14:paraId="242EE434" w14:textId="77777777" w:rsidR="00A56C36" w:rsidRDefault="00A56C36" w:rsidP="00A56C36">
      <w:pPr>
        <w:jc w:val="center"/>
        <w:rPr>
          <w:b/>
          <w:bCs/>
          <w:u w:val="single"/>
        </w:rPr>
      </w:pPr>
    </w:p>
    <w:p w14:paraId="35F56D0B" w14:textId="77777777" w:rsidR="00A56C36" w:rsidRDefault="00A56C36" w:rsidP="00A56C36">
      <w:pPr>
        <w:jc w:val="center"/>
        <w:rPr>
          <w:b/>
          <w:bCs/>
          <w:u w:val="single"/>
        </w:rPr>
      </w:pPr>
    </w:p>
    <w:p w14:paraId="236503C8" w14:textId="77777777" w:rsidR="00A56C36" w:rsidRDefault="00776D31" w:rsidP="00A56C36">
      <w:pPr>
        <w:jc w:val="center"/>
        <w:rPr>
          <w:b/>
          <w:bCs/>
          <w:u w:val="single"/>
        </w:rPr>
      </w:pPr>
      <w:r>
        <w:rPr>
          <w:noProof/>
          <w:lang w:eastAsia="en-GB"/>
        </w:rPr>
        <mc:AlternateContent>
          <mc:Choice Requires="wps">
            <w:drawing>
              <wp:anchor distT="0" distB="0" distL="114300" distR="114300" simplePos="0" relativeHeight="251655244" behindDoc="0" locked="0" layoutInCell="1" allowOverlap="1" wp14:anchorId="6C669291" wp14:editId="1B15E9E1">
                <wp:simplePos x="0" y="0"/>
                <wp:positionH relativeFrom="column">
                  <wp:posOffset>200125</wp:posOffset>
                </wp:positionH>
                <wp:positionV relativeFrom="paragraph">
                  <wp:posOffset>345674</wp:posOffset>
                </wp:positionV>
                <wp:extent cx="5226685" cy="183600"/>
                <wp:effectExtent l="0" t="0" r="5715" b="0"/>
                <wp:wrapSquare wrapText="bothSides"/>
                <wp:docPr id="875127589" name="Text Box 875127589"/>
                <wp:cNvGraphicFramePr/>
                <a:graphic xmlns:a="http://schemas.openxmlformats.org/drawingml/2006/main">
                  <a:graphicData uri="http://schemas.microsoft.com/office/word/2010/wordprocessingShape">
                    <wps:wsp>
                      <wps:cNvSpPr txBox="1"/>
                      <wps:spPr>
                        <a:xfrm>
                          <a:off x="0" y="0"/>
                          <a:ext cx="5226685" cy="183600"/>
                        </a:xfrm>
                        <a:prstGeom prst="rect">
                          <a:avLst/>
                        </a:prstGeom>
                        <a:solidFill>
                          <a:prstClr val="white"/>
                        </a:solidFill>
                        <a:ln>
                          <a:noFill/>
                        </a:ln>
                      </wps:spPr>
                      <wps:txbx>
                        <w:txbxContent>
                          <w:p w14:paraId="593B5BE4" w14:textId="77777777" w:rsidR="00A32220" w:rsidRPr="00EA430E" w:rsidRDefault="00A32220" w:rsidP="00A56C36">
                            <w:pPr>
                              <w:pStyle w:val="Caption"/>
                            </w:pPr>
                            <w:r>
                              <w:t>Figure 23: The number of turns completed per game as a team. (p&gt;0.05)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9291" id="Text Box 875127589" o:spid="_x0000_s1070" type="#_x0000_t202" style="position:absolute;left:0;text-align:left;margin-left:15.75pt;margin-top:27.2pt;width:411.55pt;height:14.45pt;z-index:251655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" stroked="f">
                <v:textbox inset="0,0,0,0">
                  <w:txbxContent>
                    <w:p w14:paraId="593B5BE4" w14:textId="77777777" w:rsidR="00A32220" w:rsidRPr="00EA430E" w:rsidRDefault="00A32220" w:rsidP="00A56C36">
                      <w:pPr>
                        <w:pStyle w:val="Caption"/>
                      </w:pPr>
                      <w:r>
                        <w:t>Figure 23: The number of turns completed per game as a team. (p&gt;0.05)</w:t>
                      </w:r>
                    </w:p>
                  </w:txbxContent>
                </v:textbox>
                <w10:wrap type="square"/>
              </v:shape>
            </w:pict>
          </mc:Fallback>
        </mc:AlternateContent>
      </w:r>
    </w:p>
    <w:p w14:paraId="754EDFC0" w14:textId="77777777" w:rsidR="00A56C36" w:rsidRDefault="00A56C36" w:rsidP="00A56C36">
      <w:pPr>
        <w:jc w:val="center"/>
        <w:rPr>
          <w:b/>
          <w:bCs/>
          <w:u w:val="single"/>
        </w:rPr>
      </w:pPr>
    </w:p>
    <w:p w14:paraId="6DEACF9E" w14:textId="77777777" w:rsidR="00A56C36" w:rsidRDefault="00A56C36" w:rsidP="00A56C36">
      <w:pPr>
        <w:jc w:val="center"/>
        <w:rPr>
          <w:b/>
          <w:bCs/>
          <w:u w:val="single"/>
        </w:rPr>
      </w:pPr>
    </w:p>
    <w:p w14:paraId="642BDECD" w14:textId="77777777" w:rsidR="00A56C36" w:rsidRDefault="00A56C36" w:rsidP="00A56C36">
      <w:pPr>
        <w:jc w:val="center"/>
        <w:rPr>
          <w:b/>
          <w:bCs/>
          <w:u w:val="single"/>
        </w:rPr>
      </w:pPr>
    </w:p>
    <w:p w14:paraId="020F48CD" w14:textId="77777777" w:rsidR="00A56C36" w:rsidRDefault="00A56C36" w:rsidP="00A56C36">
      <w:pPr>
        <w:jc w:val="center"/>
        <w:rPr>
          <w:b/>
          <w:bCs/>
          <w:u w:val="single"/>
        </w:rPr>
      </w:pPr>
    </w:p>
    <w:p w14:paraId="1F688A49" w14:textId="77777777" w:rsidR="00A56C36" w:rsidRDefault="00A56C36" w:rsidP="00A56C36">
      <w:pPr>
        <w:jc w:val="center"/>
        <w:rPr>
          <w:b/>
          <w:bCs/>
          <w:u w:val="single"/>
        </w:rPr>
      </w:pPr>
    </w:p>
    <w:p w14:paraId="088DD3A3" w14:textId="77777777" w:rsidR="00A56C36" w:rsidRDefault="00A56C36" w:rsidP="00A56C36">
      <w:pPr>
        <w:jc w:val="center"/>
        <w:rPr>
          <w:b/>
          <w:bCs/>
          <w:u w:val="single"/>
        </w:rPr>
      </w:pPr>
    </w:p>
    <w:p w14:paraId="43FCD8C6" w14:textId="77777777" w:rsidR="00A56C36" w:rsidRDefault="00A56C36" w:rsidP="00A56C36">
      <w:pPr>
        <w:jc w:val="center"/>
        <w:rPr>
          <w:b/>
          <w:bCs/>
          <w:u w:val="single"/>
        </w:rPr>
      </w:pPr>
    </w:p>
    <w:p w14:paraId="5615057C" w14:textId="77777777" w:rsidR="006264E6" w:rsidRDefault="006264E6" w:rsidP="00762CE8">
      <w:pPr>
        <w:rPr>
          <w:b/>
          <w:bCs/>
          <w:u w:val="single"/>
        </w:rPr>
        <w:sectPr w:rsidR="006264E6" w:rsidSect="00A56C36">
          <w:pgSz w:w="11900" w:h="16840"/>
          <w:pgMar w:top="1440" w:right="1440" w:bottom="1440" w:left="1440" w:header="708" w:footer="708" w:gutter="0"/>
          <w:cols w:space="708"/>
          <w:docGrid w:linePitch="360"/>
        </w:sectPr>
      </w:pPr>
    </w:p>
    <w:p w14:paraId="7F8052EA" w14:textId="77777777" w:rsidR="006264E6" w:rsidRDefault="006264E6" w:rsidP="00412F02">
      <w:pPr>
        <w:jc w:val="center"/>
        <w:rPr>
          <w:b/>
          <w:bCs/>
          <w:u w:val="single"/>
        </w:rPr>
      </w:pPr>
    </w:p>
    <w:p w14:paraId="78F9D849" w14:textId="78E56A92" w:rsidR="006264E6" w:rsidRPr="00A95946" w:rsidRDefault="001C19A1" w:rsidP="00A95946">
      <w:pPr>
        <w:jc w:val="center"/>
      </w:pPr>
      <w:r>
        <w:t xml:space="preserve">No significant differences were found between </w:t>
      </w:r>
      <w:r w:rsidR="003C2E6E">
        <w:t>knockout and league football for high</w:t>
      </w:r>
      <w:r w:rsidR="00A95946">
        <w:t xml:space="preserve">, </w:t>
      </w:r>
      <w:r w:rsidR="00525791">
        <w:t>medium</w:t>
      </w:r>
      <w:r w:rsidR="00D54FF8">
        <w:t xml:space="preserve"> </w:t>
      </w:r>
      <w:r w:rsidR="00F25215">
        <w:t xml:space="preserve">and low </w:t>
      </w:r>
      <w:r w:rsidR="00A95946">
        <w:t>(</w:t>
      </w:r>
      <w:r w:rsidR="00F25215" w:rsidRPr="003A21F0">
        <w:rPr>
          <w:i/>
          <w:iCs/>
        </w:rPr>
        <w:t>p</w:t>
      </w:r>
      <w:r w:rsidR="00F25215">
        <w:t xml:space="preserve"> &gt; 0.05)</w:t>
      </w:r>
      <w:r w:rsidR="008E7463">
        <w:t xml:space="preserve"> angled turns.</w:t>
      </w:r>
    </w:p>
    <w:p w14:paraId="23EB5D56" w14:textId="77777777" w:rsidR="006264E6" w:rsidRDefault="00CA285D" w:rsidP="00412F02">
      <w:pPr>
        <w:jc w:val="center"/>
        <w:rPr>
          <w:b/>
          <w:bCs/>
          <w:u w:val="single"/>
        </w:rPr>
      </w:pPr>
      <w:r w:rsidRPr="000A211F">
        <w:rPr>
          <w:b/>
          <w:bCs/>
          <w:noProof/>
          <w:u w:val="single"/>
          <w:lang w:eastAsia="en-GB"/>
        </w:rPr>
        <w:drawing>
          <wp:anchor distT="0" distB="0" distL="114300" distR="114300" simplePos="0" relativeHeight="251655241" behindDoc="0" locked="0" layoutInCell="1" allowOverlap="1" wp14:anchorId="5F76430B" wp14:editId="262C5C90">
            <wp:simplePos x="0" y="0"/>
            <wp:positionH relativeFrom="column">
              <wp:posOffset>-308701</wp:posOffset>
            </wp:positionH>
            <wp:positionV relativeFrom="paragraph">
              <wp:posOffset>251460</wp:posOffset>
            </wp:positionV>
            <wp:extent cx="6889178" cy="5116475"/>
            <wp:effectExtent l="0" t="0" r="0" b="1905"/>
            <wp:wrapNone/>
            <wp:docPr id="1398911849" name="Picture 1398911849"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11849" name="Picture 1" descr="A graph of different colored bars&#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6889178" cy="5116475"/>
                    </a:xfrm>
                    <a:prstGeom prst="rect">
                      <a:avLst/>
                    </a:prstGeom>
                  </pic:spPr>
                </pic:pic>
              </a:graphicData>
            </a:graphic>
            <wp14:sizeRelH relativeFrom="page">
              <wp14:pctWidth>0</wp14:pctWidth>
            </wp14:sizeRelH>
            <wp14:sizeRelV relativeFrom="page">
              <wp14:pctHeight>0</wp14:pctHeight>
            </wp14:sizeRelV>
          </wp:anchor>
        </w:drawing>
      </w:r>
    </w:p>
    <w:p w14:paraId="1768669D" w14:textId="77777777" w:rsidR="006264E6" w:rsidRDefault="006264E6" w:rsidP="00412F02">
      <w:pPr>
        <w:jc w:val="center"/>
        <w:rPr>
          <w:b/>
          <w:bCs/>
          <w:u w:val="single"/>
        </w:rPr>
      </w:pPr>
    </w:p>
    <w:p w14:paraId="1B355B9F" w14:textId="77777777" w:rsidR="006264E6" w:rsidRDefault="006264E6" w:rsidP="00412F02">
      <w:pPr>
        <w:jc w:val="center"/>
        <w:rPr>
          <w:b/>
          <w:bCs/>
          <w:u w:val="single"/>
        </w:rPr>
      </w:pPr>
    </w:p>
    <w:p w14:paraId="69089A48" w14:textId="77777777" w:rsidR="006264E6" w:rsidRDefault="006264E6" w:rsidP="00412F02">
      <w:pPr>
        <w:jc w:val="center"/>
        <w:rPr>
          <w:b/>
          <w:bCs/>
          <w:u w:val="single"/>
        </w:rPr>
      </w:pPr>
    </w:p>
    <w:p w14:paraId="0A13ACDA" w14:textId="77777777" w:rsidR="006264E6" w:rsidRDefault="006264E6" w:rsidP="00412F02">
      <w:pPr>
        <w:jc w:val="center"/>
        <w:rPr>
          <w:b/>
          <w:bCs/>
          <w:u w:val="single"/>
        </w:rPr>
      </w:pPr>
    </w:p>
    <w:p w14:paraId="2FDAE1DE" w14:textId="77777777" w:rsidR="006264E6" w:rsidRDefault="006264E6" w:rsidP="00412F02">
      <w:pPr>
        <w:jc w:val="center"/>
        <w:rPr>
          <w:b/>
          <w:bCs/>
          <w:u w:val="single"/>
        </w:rPr>
      </w:pPr>
    </w:p>
    <w:p w14:paraId="7B17BDBD" w14:textId="77777777" w:rsidR="006264E6" w:rsidRDefault="006264E6" w:rsidP="00412F02">
      <w:pPr>
        <w:jc w:val="center"/>
        <w:rPr>
          <w:b/>
          <w:bCs/>
          <w:u w:val="single"/>
        </w:rPr>
      </w:pPr>
    </w:p>
    <w:p w14:paraId="58D6EF6C" w14:textId="77777777" w:rsidR="006264E6" w:rsidRDefault="006264E6" w:rsidP="00412F02">
      <w:pPr>
        <w:jc w:val="center"/>
        <w:rPr>
          <w:b/>
          <w:bCs/>
          <w:u w:val="single"/>
        </w:rPr>
      </w:pPr>
    </w:p>
    <w:p w14:paraId="48ABF480" w14:textId="77777777" w:rsidR="006264E6" w:rsidRDefault="006264E6" w:rsidP="00412F02">
      <w:pPr>
        <w:jc w:val="center"/>
        <w:rPr>
          <w:b/>
          <w:bCs/>
          <w:u w:val="single"/>
        </w:rPr>
      </w:pPr>
    </w:p>
    <w:p w14:paraId="07CFAC6B" w14:textId="77777777" w:rsidR="006264E6" w:rsidRDefault="006264E6" w:rsidP="00412F02">
      <w:pPr>
        <w:jc w:val="center"/>
        <w:rPr>
          <w:b/>
          <w:bCs/>
          <w:u w:val="single"/>
        </w:rPr>
      </w:pPr>
    </w:p>
    <w:p w14:paraId="45163726" w14:textId="77777777" w:rsidR="006264E6" w:rsidRDefault="006264E6" w:rsidP="00412F02">
      <w:pPr>
        <w:jc w:val="center"/>
        <w:rPr>
          <w:b/>
          <w:bCs/>
          <w:u w:val="single"/>
        </w:rPr>
      </w:pPr>
    </w:p>
    <w:p w14:paraId="004E8214" w14:textId="77777777" w:rsidR="006264E6" w:rsidRDefault="006264E6" w:rsidP="00412F02">
      <w:pPr>
        <w:jc w:val="center"/>
        <w:rPr>
          <w:b/>
          <w:bCs/>
          <w:u w:val="single"/>
        </w:rPr>
      </w:pPr>
    </w:p>
    <w:p w14:paraId="5EE0E180" w14:textId="77777777" w:rsidR="006264E6" w:rsidRDefault="006264E6" w:rsidP="00412F02">
      <w:pPr>
        <w:jc w:val="center"/>
        <w:rPr>
          <w:b/>
          <w:bCs/>
          <w:u w:val="single"/>
        </w:rPr>
      </w:pPr>
    </w:p>
    <w:p w14:paraId="7437DA18" w14:textId="77777777" w:rsidR="006264E6" w:rsidRDefault="006264E6" w:rsidP="00412F02">
      <w:pPr>
        <w:jc w:val="center"/>
        <w:rPr>
          <w:b/>
          <w:bCs/>
          <w:u w:val="single"/>
        </w:rPr>
      </w:pPr>
    </w:p>
    <w:p w14:paraId="1DB6B6D8" w14:textId="77777777" w:rsidR="006264E6" w:rsidRDefault="006264E6" w:rsidP="00412F02">
      <w:pPr>
        <w:jc w:val="center"/>
        <w:rPr>
          <w:b/>
          <w:bCs/>
          <w:u w:val="single"/>
        </w:rPr>
      </w:pPr>
    </w:p>
    <w:p w14:paraId="05913425" w14:textId="77777777" w:rsidR="006264E6" w:rsidRDefault="006264E6" w:rsidP="00412F02">
      <w:pPr>
        <w:jc w:val="center"/>
        <w:rPr>
          <w:b/>
          <w:bCs/>
          <w:u w:val="single"/>
        </w:rPr>
      </w:pPr>
    </w:p>
    <w:p w14:paraId="2E8A2158" w14:textId="77777777" w:rsidR="006264E6" w:rsidRDefault="006264E6" w:rsidP="00412F02">
      <w:pPr>
        <w:jc w:val="center"/>
        <w:rPr>
          <w:b/>
          <w:bCs/>
          <w:u w:val="single"/>
        </w:rPr>
      </w:pPr>
    </w:p>
    <w:p w14:paraId="042E05C3" w14:textId="77777777" w:rsidR="006264E6" w:rsidRDefault="006264E6" w:rsidP="00412F02">
      <w:pPr>
        <w:jc w:val="center"/>
        <w:rPr>
          <w:b/>
          <w:bCs/>
          <w:u w:val="single"/>
        </w:rPr>
      </w:pPr>
    </w:p>
    <w:p w14:paraId="749FC6AE" w14:textId="77777777" w:rsidR="006264E6" w:rsidRDefault="006264E6" w:rsidP="00412F02">
      <w:pPr>
        <w:jc w:val="center"/>
        <w:rPr>
          <w:b/>
          <w:bCs/>
          <w:u w:val="single"/>
        </w:rPr>
      </w:pPr>
    </w:p>
    <w:p w14:paraId="3095EDEF" w14:textId="77777777" w:rsidR="006264E6" w:rsidRDefault="006264E6" w:rsidP="00412F02">
      <w:pPr>
        <w:jc w:val="center"/>
        <w:rPr>
          <w:b/>
          <w:bCs/>
          <w:u w:val="single"/>
        </w:rPr>
      </w:pPr>
    </w:p>
    <w:p w14:paraId="02D5B2E2" w14:textId="77777777" w:rsidR="006264E6" w:rsidRDefault="006264E6" w:rsidP="00412F02">
      <w:pPr>
        <w:jc w:val="center"/>
        <w:rPr>
          <w:b/>
          <w:bCs/>
          <w:u w:val="single"/>
        </w:rPr>
      </w:pPr>
    </w:p>
    <w:p w14:paraId="5B3C3F66" w14:textId="77777777" w:rsidR="006264E6" w:rsidRDefault="006264E6" w:rsidP="00412F02">
      <w:pPr>
        <w:jc w:val="center"/>
        <w:rPr>
          <w:b/>
          <w:bCs/>
          <w:u w:val="single"/>
        </w:rPr>
      </w:pPr>
    </w:p>
    <w:p w14:paraId="315907D8" w14:textId="77777777" w:rsidR="006264E6" w:rsidRDefault="006264E6" w:rsidP="00412F02">
      <w:pPr>
        <w:jc w:val="center"/>
        <w:rPr>
          <w:b/>
          <w:bCs/>
          <w:u w:val="single"/>
        </w:rPr>
      </w:pPr>
    </w:p>
    <w:p w14:paraId="3F8EC781" w14:textId="77777777" w:rsidR="006264E6" w:rsidRDefault="006264E6" w:rsidP="00412F02">
      <w:pPr>
        <w:jc w:val="center"/>
        <w:rPr>
          <w:b/>
          <w:bCs/>
          <w:u w:val="single"/>
        </w:rPr>
      </w:pPr>
    </w:p>
    <w:p w14:paraId="63887821" w14:textId="77777777" w:rsidR="006264E6" w:rsidRDefault="006264E6" w:rsidP="00412F02">
      <w:pPr>
        <w:jc w:val="center"/>
        <w:rPr>
          <w:b/>
          <w:bCs/>
          <w:u w:val="single"/>
        </w:rPr>
      </w:pPr>
    </w:p>
    <w:p w14:paraId="057562C8" w14:textId="77777777" w:rsidR="006264E6" w:rsidRDefault="006264E6" w:rsidP="00412F02">
      <w:pPr>
        <w:jc w:val="center"/>
        <w:rPr>
          <w:b/>
          <w:bCs/>
          <w:u w:val="single"/>
        </w:rPr>
      </w:pPr>
    </w:p>
    <w:p w14:paraId="035B4F81" w14:textId="77777777" w:rsidR="006264E6" w:rsidRDefault="006264E6" w:rsidP="00412F02">
      <w:pPr>
        <w:jc w:val="center"/>
        <w:rPr>
          <w:b/>
          <w:bCs/>
          <w:u w:val="single"/>
        </w:rPr>
      </w:pPr>
    </w:p>
    <w:p w14:paraId="6105A7DB" w14:textId="77777777" w:rsidR="006264E6" w:rsidRDefault="006264E6" w:rsidP="00412F02">
      <w:pPr>
        <w:jc w:val="center"/>
        <w:rPr>
          <w:b/>
          <w:bCs/>
          <w:u w:val="single"/>
        </w:rPr>
      </w:pPr>
    </w:p>
    <w:p w14:paraId="31056BE7" w14:textId="77777777" w:rsidR="006264E6" w:rsidRDefault="00B35342" w:rsidP="00412F02">
      <w:pPr>
        <w:jc w:val="center"/>
        <w:rPr>
          <w:b/>
          <w:bCs/>
          <w:u w:val="single"/>
        </w:rPr>
      </w:pPr>
      <w:r>
        <w:rPr>
          <w:noProof/>
          <w:lang w:eastAsia="en-GB"/>
        </w:rPr>
        <mc:AlternateContent>
          <mc:Choice Requires="wps">
            <w:drawing>
              <wp:anchor distT="0" distB="0" distL="114300" distR="114300" simplePos="0" relativeHeight="251655216" behindDoc="0" locked="0" layoutInCell="1" allowOverlap="1" wp14:anchorId="5809B0FD" wp14:editId="5213284C">
                <wp:simplePos x="0" y="0"/>
                <wp:positionH relativeFrom="column">
                  <wp:posOffset>-99060</wp:posOffset>
                </wp:positionH>
                <wp:positionV relativeFrom="paragraph">
                  <wp:posOffset>235948</wp:posOffset>
                </wp:positionV>
                <wp:extent cx="6276975" cy="483235"/>
                <wp:effectExtent l="0" t="0" r="0" b="0"/>
                <wp:wrapSquare wrapText="bothSides"/>
                <wp:docPr id="1057024986" name="Text Box 1057024986"/>
                <wp:cNvGraphicFramePr/>
                <a:graphic xmlns:a="http://schemas.openxmlformats.org/drawingml/2006/main">
                  <a:graphicData uri="http://schemas.microsoft.com/office/word/2010/wordprocessingShape">
                    <wps:wsp>
                      <wps:cNvSpPr txBox="1"/>
                      <wps:spPr>
                        <a:xfrm>
                          <a:off x="0" y="0"/>
                          <a:ext cx="6276975" cy="483235"/>
                        </a:xfrm>
                        <a:prstGeom prst="rect">
                          <a:avLst/>
                        </a:prstGeom>
                        <a:solidFill>
                          <a:prstClr val="white"/>
                        </a:solidFill>
                        <a:ln>
                          <a:noFill/>
                        </a:ln>
                      </wps:spPr>
                      <wps:txbx>
                        <w:txbxContent>
                          <w:p w14:paraId="409E8AA0" w14:textId="77777777" w:rsidR="00A32220" w:rsidRDefault="00A32220" w:rsidP="006264E6">
                            <w:pPr>
                              <w:pStyle w:val="Caption"/>
                            </w:pPr>
                            <w:r>
                              <w:t>Figure 24: Differences in the mean number of turns completed per match as a team in each angle group for each competition type.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w:t>
                            </w:r>
                            <w:r w:rsidRPr="00C5688B">
                              <w:sym w:font="Symbol" w:char="F065"/>
                            </w:r>
                            <w:r w:rsidRPr="00C5688B">
                              <w:rPr>
                                <w:vertAlign w:val="superscript"/>
                              </w:rPr>
                              <w:t xml:space="preserve">2 </w:t>
                            </w:r>
                            <w:r w:rsidRPr="00C5688B">
                              <w:t>= 0.027(small)</w:t>
                            </w:r>
                            <w:r>
                              <w:t>. Standard error bars are displayed.</w:t>
                            </w:r>
                          </w:p>
                          <w:p w14:paraId="1D38E81B" w14:textId="77777777" w:rsidR="00A32220" w:rsidRPr="00EA430E" w:rsidRDefault="00A32220" w:rsidP="006264E6">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B0FD" id="Text Box 1057024986" o:spid="_x0000_s1071" type="#_x0000_t202" style="position:absolute;left:0;text-align:left;margin-left:-7.8pt;margin-top:18.6pt;width:494.25pt;height:38.05pt;z-index:25165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" stroked="f">
                <v:textbox inset="0,0,0,0">
                  <w:txbxContent>
                    <w:p w14:paraId="409E8AA0" w14:textId="77777777" w:rsidR="00A32220" w:rsidRDefault="00A32220" w:rsidP="006264E6">
                      <w:pPr>
                        <w:pStyle w:val="Caption"/>
                      </w:pPr>
                      <w:r>
                        <w:t>Figure 24: Differences in the mean number of turns completed per match as a team in each angle group for each competition type. Low Angle: 20</w:t>
                      </w:r>
                      <w:r>
                        <w:sym w:font="Symbol" w:char="F0B0"/>
                      </w:r>
                      <w:r>
                        <w:t>-60</w:t>
                      </w:r>
                      <w:r>
                        <w:sym w:font="Symbol" w:char="F0B0"/>
                      </w:r>
                      <w:r>
                        <w:t>, Medium Angle: 60.1</w:t>
                      </w:r>
                      <w:r>
                        <w:sym w:font="Symbol" w:char="F0B0"/>
                      </w:r>
                      <w:r>
                        <w:t>-120</w:t>
                      </w:r>
                      <w:r>
                        <w:sym w:font="Symbol" w:char="F0B0"/>
                      </w:r>
                      <w:r>
                        <w:t>, High Angle: 120.1</w:t>
                      </w:r>
                      <w:r>
                        <w:sym w:font="Symbol" w:char="F0B0"/>
                      </w:r>
                      <w:r>
                        <w:t>-180</w:t>
                      </w:r>
                      <w:r>
                        <w:sym w:font="Symbol" w:char="F0B0"/>
                      </w:r>
                      <w:r>
                        <w:t xml:space="preserve">. </w:t>
                      </w:r>
                      <w:r w:rsidRPr="00C5688B">
                        <w:sym w:font="Symbol" w:char="F065"/>
                      </w:r>
                      <w:r w:rsidRPr="00C5688B">
                        <w:rPr>
                          <w:vertAlign w:val="superscript"/>
                        </w:rPr>
                        <w:t xml:space="preserve">2 </w:t>
                      </w:r>
                      <w:r w:rsidRPr="00C5688B">
                        <w:t>= 0.027(small)</w:t>
                      </w:r>
                      <w:r>
                        <w:t>. Standard error bars are displayed.</w:t>
                      </w:r>
                    </w:p>
                    <w:p w14:paraId="1D38E81B" w14:textId="77777777" w:rsidR="00A32220" w:rsidRPr="00EA430E" w:rsidRDefault="00A32220" w:rsidP="006264E6">
                      <w:pPr>
                        <w:pStyle w:val="Caption"/>
                      </w:pPr>
                    </w:p>
                  </w:txbxContent>
                </v:textbox>
                <w10:wrap type="square"/>
              </v:shape>
            </w:pict>
          </mc:Fallback>
        </mc:AlternateContent>
      </w:r>
    </w:p>
    <w:p w14:paraId="3809539C" w14:textId="77777777" w:rsidR="006264E6" w:rsidRDefault="006264E6" w:rsidP="00412F02">
      <w:pPr>
        <w:jc w:val="center"/>
        <w:rPr>
          <w:b/>
          <w:bCs/>
          <w:u w:val="single"/>
        </w:rPr>
      </w:pPr>
    </w:p>
    <w:p w14:paraId="58D96794" w14:textId="77777777" w:rsidR="006264E6" w:rsidRDefault="006264E6" w:rsidP="00412F02">
      <w:pPr>
        <w:jc w:val="center"/>
        <w:rPr>
          <w:b/>
          <w:bCs/>
          <w:u w:val="single"/>
        </w:rPr>
      </w:pPr>
    </w:p>
    <w:p w14:paraId="276785CA" w14:textId="77777777" w:rsidR="006264E6" w:rsidRDefault="006264E6" w:rsidP="00077C7E">
      <w:pPr>
        <w:rPr>
          <w:b/>
          <w:bCs/>
          <w:u w:val="single"/>
        </w:rPr>
      </w:pPr>
    </w:p>
    <w:p w14:paraId="498454DF" w14:textId="77777777" w:rsidR="006264E6" w:rsidRDefault="006264E6" w:rsidP="00412F02">
      <w:pPr>
        <w:jc w:val="center"/>
        <w:rPr>
          <w:b/>
          <w:bCs/>
          <w:u w:val="single"/>
        </w:rPr>
      </w:pPr>
    </w:p>
    <w:p w14:paraId="74B8DB94" w14:textId="77777777" w:rsidR="006264E6" w:rsidRDefault="006264E6" w:rsidP="00412F02">
      <w:pPr>
        <w:jc w:val="center"/>
        <w:rPr>
          <w:b/>
          <w:bCs/>
          <w:u w:val="single"/>
        </w:rPr>
      </w:pPr>
    </w:p>
    <w:p w14:paraId="72CCC488" w14:textId="77777777" w:rsidR="006264E6" w:rsidRDefault="006264E6" w:rsidP="00412F02">
      <w:pPr>
        <w:jc w:val="center"/>
        <w:rPr>
          <w:b/>
          <w:bCs/>
          <w:u w:val="single"/>
        </w:rPr>
      </w:pPr>
    </w:p>
    <w:p w14:paraId="349C9AB4" w14:textId="77777777" w:rsidR="006264E6" w:rsidRDefault="006264E6" w:rsidP="00412F02">
      <w:pPr>
        <w:jc w:val="center"/>
        <w:rPr>
          <w:b/>
          <w:bCs/>
          <w:u w:val="single"/>
        </w:rPr>
      </w:pPr>
    </w:p>
    <w:p w14:paraId="76E7CA9F" w14:textId="77777777" w:rsidR="006264E6" w:rsidRDefault="006264E6" w:rsidP="00412F02">
      <w:pPr>
        <w:jc w:val="center"/>
        <w:rPr>
          <w:b/>
          <w:bCs/>
          <w:u w:val="single"/>
        </w:rPr>
      </w:pPr>
    </w:p>
    <w:p w14:paraId="355530CC" w14:textId="77777777" w:rsidR="006264E6" w:rsidRDefault="006264E6" w:rsidP="00412F02">
      <w:pPr>
        <w:jc w:val="center"/>
        <w:rPr>
          <w:b/>
          <w:bCs/>
          <w:u w:val="single"/>
        </w:rPr>
      </w:pPr>
    </w:p>
    <w:p w14:paraId="203DBF7A" w14:textId="77777777" w:rsidR="006264E6" w:rsidRDefault="006264E6" w:rsidP="00412F02">
      <w:pPr>
        <w:jc w:val="center"/>
        <w:rPr>
          <w:b/>
          <w:bCs/>
          <w:u w:val="single"/>
        </w:rPr>
      </w:pPr>
    </w:p>
    <w:p w14:paraId="7BE77C17" w14:textId="77777777" w:rsidR="006264E6" w:rsidRDefault="006264E6" w:rsidP="00412F02">
      <w:pPr>
        <w:jc w:val="center"/>
        <w:rPr>
          <w:b/>
          <w:bCs/>
          <w:u w:val="single"/>
        </w:rPr>
      </w:pPr>
    </w:p>
    <w:p w14:paraId="7A907736" w14:textId="77777777" w:rsidR="006264E6" w:rsidRDefault="006264E6" w:rsidP="00412F02">
      <w:pPr>
        <w:jc w:val="center"/>
        <w:rPr>
          <w:b/>
          <w:bCs/>
          <w:u w:val="single"/>
        </w:rPr>
      </w:pPr>
    </w:p>
    <w:p w14:paraId="133A525F" w14:textId="6E7858FC" w:rsidR="00A63D87" w:rsidRPr="00D54FF8" w:rsidRDefault="00A63D87" w:rsidP="00E10D5A">
      <w:pPr>
        <w:jc w:val="both"/>
        <w:rPr>
          <w:i/>
          <w:iCs/>
        </w:rPr>
      </w:pPr>
      <w:r>
        <w:lastRenderedPageBreak/>
        <w:t>No significant differences were found between knockout and league football for</w:t>
      </w:r>
      <w:r w:rsidR="00E64144">
        <w:t xml:space="preserve"> very high</w:t>
      </w:r>
      <w:r w:rsidR="00A95946">
        <w:t xml:space="preserve">, </w:t>
      </w:r>
      <w:r>
        <w:t>high</w:t>
      </w:r>
      <w:r w:rsidR="00A95946">
        <w:t xml:space="preserve">, </w:t>
      </w:r>
      <w:r>
        <w:t xml:space="preserve">medium and low </w:t>
      </w:r>
      <w:r w:rsidR="00A95946">
        <w:t>(</w:t>
      </w:r>
      <w:r w:rsidRPr="003A21F0">
        <w:rPr>
          <w:i/>
          <w:iCs/>
        </w:rPr>
        <w:t>p</w:t>
      </w:r>
      <w:r>
        <w:t xml:space="preserve"> &gt; 0.05) angled turns.</w:t>
      </w:r>
    </w:p>
    <w:p w14:paraId="3F76D4D0" w14:textId="77777777" w:rsidR="00BF3993" w:rsidRDefault="00BF3993" w:rsidP="00CC1257">
      <w:pPr>
        <w:rPr>
          <w:b/>
          <w:bCs/>
          <w:u w:val="single"/>
        </w:rPr>
      </w:pPr>
    </w:p>
    <w:p w14:paraId="4CCF0248" w14:textId="77777777" w:rsidR="00BF3993" w:rsidRDefault="00CA7B70" w:rsidP="00CC1257">
      <w:pPr>
        <w:rPr>
          <w:b/>
          <w:bCs/>
          <w:u w:val="single"/>
        </w:rPr>
      </w:pPr>
      <w:r w:rsidRPr="00115B44">
        <w:rPr>
          <w:b/>
          <w:bCs/>
          <w:noProof/>
          <w:u w:val="single"/>
          <w:lang w:eastAsia="en-GB"/>
        </w:rPr>
        <w:drawing>
          <wp:anchor distT="0" distB="0" distL="114300" distR="114300" simplePos="0" relativeHeight="251655242" behindDoc="0" locked="0" layoutInCell="1" allowOverlap="1" wp14:anchorId="1E146789" wp14:editId="0EE7C4A7">
            <wp:simplePos x="0" y="0"/>
            <wp:positionH relativeFrom="column">
              <wp:posOffset>-320312</wp:posOffset>
            </wp:positionH>
            <wp:positionV relativeFrom="paragraph">
              <wp:posOffset>170955</wp:posOffset>
            </wp:positionV>
            <wp:extent cx="6349310" cy="4718341"/>
            <wp:effectExtent l="0" t="0" r="1270" b="0"/>
            <wp:wrapNone/>
            <wp:docPr id="594230605" name="Picture 59423060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30605" name="Picture 1" descr="A graph of different colored bar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349310" cy="4718341"/>
                    </a:xfrm>
                    <a:prstGeom prst="rect">
                      <a:avLst/>
                    </a:prstGeom>
                  </pic:spPr>
                </pic:pic>
              </a:graphicData>
            </a:graphic>
            <wp14:sizeRelH relativeFrom="page">
              <wp14:pctWidth>0</wp14:pctWidth>
            </wp14:sizeRelH>
            <wp14:sizeRelV relativeFrom="page">
              <wp14:pctHeight>0</wp14:pctHeight>
            </wp14:sizeRelV>
          </wp:anchor>
        </w:drawing>
      </w:r>
    </w:p>
    <w:p w14:paraId="3C977260" w14:textId="77777777" w:rsidR="00BF3993" w:rsidRDefault="00BF3993" w:rsidP="00CC1257">
      <w:pPr>
        <w:rPr>
          <w:b/>
          <w:bCs/>
          <w:u w:val="single"/>
        </w:rPr>
      </w:pPr>
    </w:p>
    <w:p w14:paraId="190BAE22" w14:textId="77777777" w:rsidR="00BF3993" w:rsidRDefault="00BF3993" w:rsidP="00CC1257">
      <w:pPr>
        <w:rPr>
          <w:b/>
          <w:bCs/>
          <w:u w:val="single"/>
        </w:rPr>
      </w:pPr>
    </w:p>
    <w:p w14:paraId="70241F59" w14:textId="77777777" w:rsidR="00BF3993" w:rsidRDefault="00BF3993" w:rsidP="00CC1257">
      <w:pPr>
        <w:rPr>
          <w:b/>
          <w:bCs/>
          <w:u w:val="single"/>
        </w:rPr>
      </w:pPr>
    </w:p>
    <w:p w14:paraId="34D380BC" w14:textId="77777777" w:rsidR="00BF3993" w:rsidRDefault="00BF3993" w:rsidP="00CC1257">
      <w:pPr>
        <w:rPr>
          <w:b/>
          <w:bCs/>
          <w:u w:val="single"/>
        </w:rPr>
      </w:pPr>
    </w:p>
    <w:p w14:paraId="30FE7940" w14:textId="77777777" w:rsidR="00BF3993" w:rsidRDefault="00BF3993" w:rsidP="00CC1257">
      <w:pPr>
        <w:rPr>
          <w:b/>
          <w:bCs/>
          <w:u w:val="single"/>
        </w:rPr>
      </w:pPr>
    </w:p>
    <w:p w14:paraId="2D7E54A2" w14:textId="77777777" w:rsidR="00BF3993" w:rsidRDefault="00BF3993" w:rsidP="00CC1257">
      <w:pPr>
        <w:rPr>
          <w:b/>
          <w:bCs/>
          <w:u w:val="single"/>
        </w:rPr>
      </w:pPr>
    </w:p>
    <w:p w14:paraId="62819029" w14:textId="77777777" w:rsidR="00BF3993" w:rsidRDefault="00BF3993" w:rsidP="00CC1257">
      <w:pPr>
        <w:rPr>
          <w:b/>
          <w:bCs/>
          <w:u w:val="single"/>
        </w:rPr>
      </w:pPr>
    </w:p>
    <w:p w14:paraId="1F844F69" w14:textId="77777777" w:rsidR="00BF3993" w:rsidRDefault="00BF3993" w:rsidP="00CC1257">
      <w:pPr>
        <w:rPr>
          <w:b/>
          <w:bCs/>
          <w:u w:val="single"/>
        </w:rPr>
      </w:pPr>
    </w:p>
    <w:p w14:paraId="31E732CE" w14:textId="77777777" w:rsidR="00BF3993" w:rsidRDefault="00BF3993" w:rsidP="00CC1257">
      <w:pPr>
        <w:rPr>
          <w:b/>
          <w:bCs/>
          <w:u w:val="single"/>
        </w:rPr>
      </w:pPr>
    </w:p>
    <w:p w14:paraId="0D94E381" w14:textId="77777777" w:rsidR="00BF3993" w:rsidRDefault="00BF3993" w:rsidP="00CC1257">
      <w:pPr>
        <w:rPr>
          <w:b/>
          <w:bCs/>
          <w:u w:val="single"/>
        </w:rPr>
      </w:pPr>
    </w:p>
    <w:p w14:paraId="23E87719" w14:textId="77777777" w:rsidR="00BF3993" w:rsidRDefault="00BF3993" w:rsidP="00CC1257">
      <w:pPr>
        <w:rPr>
          <w:b/>
          <w:bCs/>
          <w:u w:val="single"/>
        </w:rPr>
      </w:pPr>
    </w:p>
    <w:p w14:paraId="282DCC81" w14:textId="77777777" w:rsidR="00BF3993" w:rsidRDefault="00BF3993" w:rsidP="00CC1257">
      <w:pPr>
        <w:rPr>
          <w:b/>
          <w:bCs/>
          <w:u w:val="single"/>
        </w:rPr>
      </w:pPr>
    </w:p>
    <w:p w14:paraId="000B4337" w14:textId="77777777" w:rsidR="00BF3993" w:rsidRDefault="00BF3993" w:rsidP="00CC1257">
      <w:pPr>
        <w:rPr>
          <w:b/>
          <w:bCs/>
          <w:u w:val="single"/>
        </w:rPr>
      </w:pPr>
    </w:p>
    <w:p w14:paraId="4B1E39FF" w14:textId="77777777" w:rsidR="00BF3993" w:rsidRDefault="00BF3993" w:rsidP="00CC1257">
      <w:pPr>
        <w:rPr>
          <w:b/>
          <w:bCs/>
          <w:u w:val="single"/>
        </w:rPr>
      </w:pPr>
    </w:p>
    <w:p w14:paraId="61A3BB23" w14:textId="77777777" w:rsidR="00BF3993" w:rsidRDefault="00BF3993" w:rsidP="00CC1257">
      <w:pPr>
        <w:rPr>
          <w:b/>
          <w:bCs/>
          <w:u w:val="single"/>
        </w:rPr>
      </w:pPr>
    </w:p>
    <w:p w14:paraId="614F0A79" w14:textId="77777777" w:rsidR="00BF3993" w:rsidRDefault="00BF3993" w:rsidP="00CC1257">
      <w:pPr>
        <w:rPr>
          <w:b/>
          <w:bCs/>
          <w:u w:val="single"/>
        </w:rPr>
      </w:pPr>
    </w:p>
    <w:p w14:paraId="3051BF37" w14:textId="77777777" w:rsidR="00BF3993" w:rsidRDefault="00BF3993" w:rsidP="00CC1257">
      <w:pPr>
        <w:rPr>
          <w:b/>
          <w:bCs/>
          <w:u w:val="single"/>
        </w:rPr>
      </w:pPr>
    </w:p>
    <w:p w14:paraId="4B21731A" w14:textId="77777777" w:rsidR="00BF3993" w:rsidRDefault="00BF3993" w:rsidP="00CC1257">
      <w:pPr>
        <w:rPr>
          <w:b/>
          <w:bCs/>
          <w:u w:val="single"/>
        </w:rPr>
      </w:pPr>
    </w:p>
    <w:p w14:paraId="5D498948" w14:textId="77777777" w:rsidR="00BF3993" w:rsidRDefault="00BF3993" w:rsidP="00CC1257">
      <w:pPr>
        <w:rPr>
          <w:b/>
          <w:bCs/>
          <w:u w:val="single"/>
        </w:rPr>
      </w:pPr>
    </w:p>
    <w:p w14:paraId="69246B04" w14:textId="77777777" w:rsidR="00BF3993" w:rsidRDefault="00BF3993" w:rsidP="00CC1257">
      <w:pPr>
        <w:rPr>
          <w:b/>
          <w:bCs/>
          <w:u w:val="single"/>
        </w:rPr>
      </w:pPr>
    </w:p>
    <w:p w14:paraId="352A6CD1" w14:textId="77777777" w:rsidR="00BF3993" w:rsidRDefault="00BF3993" w:rsidP="00CC1257">
      <w:pPr>
        <w:rPr>
          <w:b/>
          <w:bCs/>
          <w:u w:val="single"/>
        </w:rPr>
      </w:pPr>
    </w:p>
    <w:p w14:paraId="379D6B23" w14:textId="77777777" w:rsidR="00BF3993" w:rsidRDefault="00BF3993" w:rsidP="00CC1257">
      <w:pPr>
        <w:rPr>
          <w:b/>
          <w:bCs/>
          <w:u w:val="single"/>
        </w:rPr>
      </w:pPr>
    </w:p>
    <w:p w14:paraId="2D23F60F" w14:textId="77777777" w:rsidR="00BF3993" w:rsidRDefault="00BF3993" w:rsidP="00CC1257">
      <w:pPr>
        <w:rPr>
          <w:b/>
          <w:bCs/>
          <w:u w:val="single"/>
        </w:rPr>
      </w:pPr>
    </w:p>
    <w:p w14:paraId="57A356D8" w14:textId="77777777" w:rsidR="00BF3993" w:rsidRDefault="00BF3993" w:rsidP="00CC1257">
      <w:pPr>
        <w:rPr>
          <w:b/>
          <w:bCs/>
          <w:u w:val="single"/>
        </w:rPr>
      </w:pPr>
    </w:p>
    <w:p w14:paraId="30477B8E" w14:textId="77777777" w:rsidR="00BF3993" w:rsidRDefault="00CA7B70" w:rsidP="00CC1257">
      <w:pPr>
        <w:rPr>
          <w:b/>
          <w:bCs/>
          <w:u w:val="single"/>
        </w:rPr>
      </w:pPr>
      <w:r>
        <w:rPr>
          <w:noProof/>
          <w:lang w:eastAsia="en-GB"/>
        </w:rPr>
        <mc:AlternateContent>
          <mc:Choice Requires="wps">
            <w:drawing>
              <wp:anchor distT="0" distB="0" distL="114300" distR="114300" simplePos="0" relativeHeight="251655217" behindDoc="0" locked="0" layoutInCell="1" allowOverlap="1" wp14:anchorId="6BD5323D" wp14:editId="43FDC9B8">
                <wp:simplePos x="0" y="0"/>
                <wp:positionH relativeFrom="column">
                  <wp:posOffset>-320675</wp:posOffset>
                </wp:positionH>
                <wp:positionV relativeFrom="paragraph">
                  <wp:posOffset>301081</wp:posOffset>
                </wp:positionV>
                <wp:extent cx="6400800" cy="457200"/>
                <wp:effectExtent l="0" t="0" r="0" b="0"/>
                <wp:wrapSquare wrapText="bothSides"/>
                <wp:docPr id="1457970629" name="Text Box 1457970629"/>
                <wp:cNvGraphicFramePr/>
                <a:graphic xmlns:a="http://schemas.openxmlformats.org/drawingml/2006/main">
                  <a:graphicData uri="http://schemas.microsoft.com/office/word/2010/wordprocessingShape">
                    <wps:wsp>
                      <wps:cNvSpPr txBox="1"/>
                      <wps:spPr>
                        <a:xfrm>
                          <a:off x="0" y="0"/>
                          <a:ext cx="6400800" cy="457200"/>
                        </a:xfrm>
                        <a:prstGeom prst="rect">
                          <a:avLst/>
                        </a:prstGeom>
                        <a:solidFill>
                          <a:prstClr val="white"/>
                        </a:solidFill>
                        <a:ln>
                          <a:noFill/>
                        </a:ln>
                      </wps:spPr>
                      <wps:txbx>
                        <w:txbxContent>
                          <w:p w14:paraId="7A8B8108" w14:textId="77777777" w:rsidR="00A32220" w:rsidRDefault="00A32220" w:rsidP="00BF3993">
                            <w:pPr>
                              <w:pStyle w:val="Caption"/>
                            </w:pPr>
                            <w:r>
                              <w:t>Figure 25: Differences in the mean number of turns completed per player in each entry speed group for each competition type. Low Entry Speed: &lt;3</w:t>
                            </w:r>
                            <w:r w:rsidRPr="009028E0">
                              <w:t xml:space="preserve"> </w:t>
                            </w:r>
                            <w:r>
                              <w:t>ms</w:t>
                            </w:r>
                            <w:r>
                              <w:rPr>
                                <w:vertAlign w:val="superscript"/>
                              </w:rPr>
                              <w:t>-1</w:t>
                            </w:r>
                            <w:r>
                              <w:t>, MedEntry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r>
                              <w:t>. Standard error bars are displayed.</w:t>
                            </w:r>
                          </w:p>
                          <w:p w14:paraId="54E20BE9" w14:textId="77777777" w:rsidR="00A32220" w:rsidRPr="00081081" w:rsidRDefault="00A32220" w:rsidP="00081081"/>
                          <w:p w14:paraId="7EEFDB28" w14:textId="77777777" w:rsidR="00A32220" w:rsidRDefault="00A32220" w:rsidP="00BF3993">
                            <w:pPr>
                              <w:pStyle w:val="Caption"/>
                            </w:pPr>
                          </w:p>
                          <w:p w14:paraId="52B794DA" w14:textId="77777777" w:rsidR="00A32220" w:rsidRPr="00EA430E" w:rsidRDefault="00A32220" w:rsidP="00BF399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5323D" id="Text Box 1457970629" o:spid="_x0000_s1072" type="#_x0000_t202" style="position:absolute;margin-left:-25.25pt;margin-top:23.7pt;width:7in;height:36pt;z-index:25165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" stroked="f">
                <v:textbox inset="0,0,0,0">
                  <w:txbxContent>
                    <w:p w14:paraId="7A8B8108" w14:textId="77777777" w:rsidR="00A32220" w:rsidRDefault="00A32220" w:rsidP="00BF3993">
                      <w:pPr>
                        <w:pStyle w:val="Caption"/>
                      </w:pPr>
                      <w:r>
                        <w:t>Figure 25: Differences in the mean number of turns completed per player in each entry speed group for each competition type. Low Entry Speed: &lt;3</w:t>
                      </w:r>
                      <w:r w:rsidRPr="009028E0">
                        <w:t xml:space="preserve"> </w:t>
                      </w:r>
                      <w:r>
                        <w:t>ms</w:t>
                      </w:r>
                      <w:r>
                        <w:rPr>
                          <w:vertAlign w:val="superscript"/>
                        </w:rPr>
                        <w:t>-1</w:t>
                      </w:r>
                      <w:r>
                        <w:t>, MedEntry Speed: 3-5.5</w:t>
                      </w:r>
                      <w:r w:rsidRPr="001151C5">
                        <w:t xml:space="preserve"> </w:t>
                      </w:r>
                      <w:r>
                        <w:t>ms</w:t>
                      </w:r>
                      <w:r>
                        <w:rPr>
                          <w:vertAlign w:val="superscript"/>
                        </w:rPr>
                        <w:t>-1</w:t>
                      </w:r>
                      <w:r>
                        <w:t>, High Entry Speed: 5.5-7</w:t>
                      </w:r>
                      <w:r w:rsidRPr="00787B6B">
                        <w:t xml:space="preserve"> </w:t>
                      </w:r>
                      <w:r>
                        <w:t>ms</w:t>
                      </w:r>
                      <w:r>
                        <w:rPr>
                          <w:vertAlign w:val="superscript"/>
                        </w:rPr>
                        <w:t>-1</w:t>
                      </w:r>
                      <w:r>
                        <w:t>, Very High Entry Speed:  &gt;7</w:t>
                      </w:r>
                      <w:r w:rsidRPr="006015C2">
                        <w:t xml:space="preserve"> </w:t>
                      </w:r>
                      <w:r>
                        <w:t>ms</w:t>
                      </w:r>
                      <w:r>
                        <w:rPr>
                          <w:vertAlign w:val="superscript"/>
                        </w:rPr>
                        <w:t>-1</w:t>
                      </w:r>
                      <w:r>
                        <w:t>. Standard error bars are displayed.</w:t>
                      </w:r>
                    </w:p>
                    <w:p w14:paraId="54E20BE9" w14:textId="77777777" w:rsidR="00A32220" w:rsidRPr="00081081" w:rsidRDefault="00A32220" w:rsidP="00081081"/>
                    <w:p w14:paraId="7EEFDB28" w14:textId="77777777" w:rsidR="00A32220" w:rsidRDefault="00A32220" w:rsidP="00BF3993">
                      <w:pPr>
                        <w:pStyle w:val="Caption"/>
                      </w:pPr>
                    </w:p>
                    <w:p w14:paraId="52B794DA" w14:textId="77777777" w:rsidR="00A32220" w:rsidRPr="00EA430E" w:rsidRDefault="00A32220" w:rsidP="00BF3993">
                      <w:pPr>
                        <w:pStyle w:val="Caption"/>
                      </w:pPr>
                    </w:p>
                  </w:txbxContent>
                </v:textbox>
                <w10:wrap type="square"/>
              </v:shape>
            </w:pict>
          </mc:Fallback>
        </mc:AlternateContent>
      </w:r>
    </w:p>
    <w:p w14:paraId="415BBD52" w14:textId="77777777" w:rsidR="00BF3993" w:rsidRDefault="00BF3993" w:rsidP="00CC1257">
      <w:pPr>
        <w:rPr>
          <w:b/>
          <w:bCs/>
          <w:u w:val="single"/>
        </w:rPr>
      </w:pPr>
    </w:p>
    <w:p w14:paraId="777AB83F" w14:textId="77777777" w:rsidR="00BF3993" w:rsidRDefault="00BF3993" w:rsidP="00CC1257">
      <w:pPr>
        <w:rPr>
          <w:b/>
          <w:bCs/>
          <w:u w:val="single"/>
        </w:rPr>
      </w:pPr>
    </w:p>
    <w:p w14:paraId="39FB3156" w14:textId="77777777" w:rsidR="00BF3993" w:rsidRDefault="00BF3993" w:rsidP="00CC1257">
      <w:pPr>
        <w:rPr>
          <w:b/>
          <w:bCs/>
          <w:u w:val="single"/>
        </w:rPr>
      </w:pPr>
    </w:p>
    <w:p w14:paraId="74A0922C" w14:textId="77777777" w:rsidR="00BF3993" w:rsidRDefault="00BF3993" w:rsidP="00CC1257">
      <w:pPr>
        <w:rPr>
          <w:b/>
          <w:bCs/>
          <w:u w:val="single"/>
        </w:rPr>
      </w:pPr>
    </w:p>
    <w:p w14:paraId="4F148B55" w14:textId="77777777" w:rsidR="00BF3993" w:rsidRDefault="00BF3993" w:rsidP="00CC1257">
      <w:pPr>
        <w:rPr>
          <w:b/>
          <w:bCs/>
          <w:u w:val="single"/>
        </w:rPr>
      </w:pPr>
    </w:p>
    <w:p w14:paraId="623224B4" w14:textId="77777777" w:rsidR="00BF3993" w:rsidRDefault="00BF3993" w:rsidP="00CC1257">
      <w:pPr>
        <w:rPr>
          <w:b/>
          <w:bCs/>
          <w:u w:val="single"/>
        </w:rPr>
      </w:pPr>
    </w:p>
    <w:p w14:paraId="38B6EBA7" w14:textId="77777777" w:rsidR="00BF3993" w:rsidRDefault="00BF3993" w:rsidP="00CC1257">
      <w:pPr>
        <w:rPr>
          <w:b/>
          <w:bCs/>
          <w:u w:val="single"/>
        </w:rPr>
      </w:pPr>
    </w:p>
    <w:p w14:paraId="5C7B2C79" w14:textId="77777777" w:rsidR="00BF3993" w:rsidRDefault="00BF3993" w:rsidP="00CC1257">
      <w:pPr>
        <w:rPr>
          <w:b/>
          <w:bCs/>
          <w:u w:val="single"/>
        </w:rPr>
      </w:pPr>
    </w:p>
    <w:p w14:paraId="7C6610BE" w14:textId="77777777" w:rsidR="00BF3993" w:rsidRDefault="00BF3993" w:rsidP="00CC1257">
      <w:pPr>
        <w:rPr>
          <w:b/>
          <w:bCs/>
          <w:u w:val="single"/>
        </w:rPr>
      </w:pPr>
    </w:p>
    <w:p w14:paraId="729D53B7" w14:textId="77777777" w:rsidR="00BF3993" w:rsidRDefault="00BF3993" w:rsidP="00CC1257">
      <w:pPr>
        <w:rPr>
          <w:b/>
          <w:bCs/>
          <w:u w:val="single"/>
        </w:rPr>
      </w:pPr>
    </w:p>
    <w:p w14:paraId="18A175B7" w14:textId="77777777" w:rsidR="00BF3993" w:rsidRDefault="00BF3993" w:rsidP="00CC1257">
      <w:pPr>
        <w:rPr>
          <w:b/>
          <w:bCs/>
          <w:u w:val="single"/>
        </w:rPr>
      </w:pPr>
    </w:p>
    <w:p w14:paraId="052DA60E" w14:textId="77777777" w:rsidR="00BF3993" w:rsidRDefault="00BF3993" w:rsidP="00CC1257">
      <w:pPr>
        <w:rPr>
          <w:b/>
          <w:bCs/>
          <w:u w:val="single"/>
        </w:rPr>
      </w:pPr>
    </w:p>
    <w:p w14:paraId="43481FE2" w14:textId="77777777" w:rsidR="00BF3993" w:rsidRDefault="00BF3993" w:rsidP="00CC1257">
      <w:pPr>
        <w:rPr>
          <w:b/>
          <w:bCs/>
          <w:u w:val="single"/>
        </w:rPr>
      </w:pPr>
    </w:p>
    <w:p w14:paraId="40FBEECD" w14:textId="77777777" w:rsidR="00BF3993" w:rsidRDefault="00BF3993" w:rsidP="00CC1257">
      <w:pPr>
        <w:rPr>
          <w:b/>
          <w:bCs/>
          <w:u w:val="single"/>
        </w:rPr>
      </w:pPr>
    </w:p>
    <w:p w14:paraId="1C05162D" w14:textId="77777777" w:rsidR="00BF3993" w:rsidRDefault="00BF3993" w:rsidP="00CC1257">
      <w:pPr>
        <w:rPr>
          <w:b/>
          <w:bCs/>
          <w:u w:val="single"/>
        </w:rPr>
      </w:pPr>
    </w:p>
    <w:p w14:paraId="0A307ED0" w14:textId="77777777" w:rsidR="00BF3993" w:rsidRDefault="00BF3993" w:rsidP="00CC1257">
      <w:pPr>
        <w:rPr>
          <w:b/>
          <w:bCs/>
          <w:u w:val="single"/>
        </w:rPr>
      </w:pPr>
    </w:p>
    <w:p w14:paraId="017DA977" w14:textId="77777777" w:rsidR="00BF3993" w:rsidRDefault="00BF3993" w:rsidP="00CC1257">
      <w:pPr>
        <w:rPr>
          <w:b/>
          <w:bCs/>
          <w:u w:val="single"/>
        </w:rPr>
      </w:pPr>
    </w:p>
    <w:p w14:paraId="4CDADAAD" w14:textId="77777777" w:rsidR="00BF3993" w:rsidRDefault="00BF3993" w:rsidP="00CC1257">
      <w:pPr>
        <w:rPr>
          <w:b/>
          <w:bCs/>
          <w:u w:val="single"/>
        </w:rPr>
      </w:pPr>
    </w:p>
    <w:p w14:paraId="0303EB48" w14:textId="28A1D164" w:rsidR="005D0CD7" w:rsidRPr="008D32EA" w:rsidRDefault="005D0CD7" w:rsidP="005D0CD7">
      <w:pPr>
        <w:jc w:val="both"/>
      </w:pPr>
      <w:r w:rsidRPr="005D0CD7">
        <w:t xml:space="preserve"> </w:t>
      </w:r>
      <w:commentRangeStart w:id="149"/>
      <w:r>
        <w:t xml:space="preserve">Figure 26 demonstrates that competition type does not influence turning characteristics (Angle: </w:t>
      </w:r>
      <w:r>
        <w:rPr>
          <w:i/>
          <w:iCs/>
        </w:rPr>
        <w:t xml:space="preserve">p </w:t>
      </w:r>
      <w:r>
        <w:t>&gt; 0.05 (</w:t>
      </w:r>
      <w:r>
        <w:sym w:font="Symbol" w:char="F065"/>
      </w:r>
      <w:r>
        <w:rPr>
          <w:vertAlign w:val="superscript"/>
        </w:rPr>
        <w:t>2</w:t>
      </w:r>
      <w:r>
        <w:t xml:space="preserve">=0.048); </w:t>
      </w:r>
      <w:r w:rsidRPr="00886554">
        <w:t>Entry</w:t>
      </w:r>
      <w:r>
        <w:t xml:space="preserve"> Speed: </w:t>
      </w:r>
      <w:r>
        <w:rPr>
          <w:i/>
          <w:iCs/>
        </w:rPr>
        <w:t xml:space="preserve">p </w:t>
      </w:r>
      <w:r>
        <w:t>&gt; 0.05 (</w:t>
      </w:r>
      <w:r>
        <w:sym w:font="Symbol" w:char="F065"/>
      </w:r>
      <w:r>
        <w:rPr>
          <w:vertAlign w:val="superscript"/>
        </w:rPr>
        <w:t>2</w:t>
      </w:r>
      <w:r>
        <w:t>=0.060)).</w:t>
      </w:r>
      <w:commentRangeEnd w:id="149"/>
      <w:r w:rsidR="00957874">
        <w:rPr>
          <w:rStyle w:val="CommentReference"/>
        </w:rPr>
        <w:commentReference w:id="149"/>
      </w:r>
    </w:p>
    <w:p w14:paraId="4865CC39" w14:textId="77777777" w:rsidR="00BF3993" w:rsidRDefault="005D0CD7" w:rsidP="00CC1257">
      <w:pPr>
        <w:rPr>
          <w:b/>
          <w:bCs/>
          <w:u w:val="single"/>
        </w:rPr>
      </w:pPr>
      <w:r w:rsidRPr="003A4CDB">
        <w:rPr>
          <w:b/>
          <w:bCs/>
          <w:noProof/>
          <w:u w:val="single"/>
          <w:lang w:eastAsia="en-GB"/>
        </w:rPr>
        <w:drawing>
          <wp:anchor distT="0" distB="0" distL="114300" distR="114300" simplePos="0" relativeHeight="251655218" behindDoc="0" locked="0" layoutInCell="1" allowOverlap="1" wp14:anchorId="1642A033" wp14:editId="7A307713">
            <wp:simplePos x="0" y="0"/>
            <wp:positionH relativeFrom="column">
              <wp:posOffset>-106680</wp:posOffset>
            </wp:positionH>
            <wp:positionV relativeFrom="paragraph">
              <wp:posOffset>209641</wp:posOffset>
            </wp:positionV>
            <wp:extent cx="6103620" cy="5120640"/>
            <wp:effectExtent l="0" t="0" r="5080" b="0"/>
            <wp:wrapNone/>
            <wp:docPr id="1524355044" name="Picture 1524355044" descr="A graph with many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78782" name="Picture 1" descr="A graph with many squares and numbers&#10;&#10;Description automatically generated"/>
                    <pic:cNvPicPr/>
                  </pic:nvPicPr>
                  <pic:blipFill rotWithShape="1">
                    <a:blip r:embed="rId65" cstate="print">
                      <a:extLst>
                        <a:ext uri="{28A0092B-C50C-407E-A947-70E740481C1C}">
                          <a14:useLocalDpi xmlns:a14="http://schemas.microsoft.com/office/drawing/2010/main" val="0"/>
                        </a:ext>
                      </a:extLst>
                    </a:blip>
                    <a:srcRect t="5822"/>
                    <a:stretch/>
                  </pic:blipFill>
                  <pic:spPr bwMode="auto">
                    <a:xfrm>
                      <a:off x="0" y="0"/>
                      <a:ext cx="6103620" cy="512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880DA" w14:textId="77777777" w:rsidR="00BF3993" w:rsidRDefault="00BF3993" w:rsidP="00CC1257">
      <w:pPr>
        <w:rPr>
          <w:b/>
          <w:bCs/>
          <w:u w:val="single"/>
        </w:rPr>
      </w:pPr>
    </w:p>
    <w:p w14:paraId="5253E304" w14:textId="77777777" w:rsidR="00BF3993" w:rsidRDefault="00BF3993" w:rsidP="00CC1257">
      <w:pPr>
        <w:rPr>
          <w:b/>
          <w:bCs/>
          <w:u w:val="single"/>
        </w:rPr>
      </w:pPr>
    </w:p>
    <w:p w14:paraId="7738F6A7" w14:textId="77777777" w:rsidR="00BF3993" w:rsidRDefault="00BF3993" w:rsidP="00CC1257">
      <w:pPr>
        <w:rPr>
          <w:b/>
          <w:bCs/>
          <w:u w:val="single"/>
        </w:rPr>
      </w:pPr>
    </w:p>
    <w:p w14:paraId="5F5B5B94" w14:textId="77777777" w:rsidR="00BF3993" w:rsidRDefault="00BF3993" w:rsidP="00CC1257">
      <w:pPr>
        <w:rPr>
          <w:b/>
          <w:bCs/>
          <w:u w:val="single"/>
        </w:rPr>
      </w:pPr>
    </w:p>
    <w:p w14:paraId="4ED520CB" w14:textId="77777777" w:rsidR="00BF3993" w:rsidRDefault="00BF3993" w:rsidP="00CC1257">
      <w:pPr>
        <w:rPr>
          <w:b/>
          <w:bCs/>
          <w:u w:val="single"/>
        </w:rPr>
      </w:pPr>
    </w:p>
    <w:p w14:paraId="6157F864" w14:textId="77777777" w:rsidR="00BF3993" w:rsidRDefault="00BF3993" w:rsidP="00CC1257">
      <w:pPr>
        <w:rPr>
          <w:b/>
          <w:bCs/>
          <w:u w:val="single"/>
        </w:rPr>
      </w:pPr>
    </w:p>
    <w:p w14:paraId="06E0FCB5" w14:textId="77777777" w:rsidR="00BF3993" w:rsidRDefault="00BF3993" w:rsidP="00CC1257">
      <w:pPr>
        <w:rPr>
          <w:b/>
          <w:bCs/>
          <w:u w:val="single"/>
        </w:rPr>
      </w:pPr>
    </w:p>
    <w:p w14:paraId="004B6035" w14:textId="77777777" w:rsidR="00BF3993" w:rsidRDefault="00BF3993" w:rsidP="00CC1257">
      <w:pPr>
        <w:rPr>
          <w:b/>
          <w:bCs/>
          <w:u w:val="single"/>
        </w:rPr>
      </w:pPr>
    </w:p>
    <w:p w14:paraId="66B68A6C" w14:textId="77777777" w:rsidR="00BF3993" w:rsidRDefault="00BF3993" w:rsidP="00CC1257">
      <w:pPr>
        <w:rPr>
          <w:b/>
          <w:bCs/>
          <w:u w:val="single"/>
        </w:rPr>
      </w:pPr>
    </w:p>
    <w:p w14:paraId="03E941C8" w14:textId="77777777" w:rsidR="00BF3993" w:rsidRDefault="00BF3993" w:rsidP="00CC1257">
      <w:pPr>
        <w:rPr>
          <w:b/>
          <w:bCs/>
          <w:u w:val="single"/>
        </w:rPr>
      </w:pPr>
    </w:p>
    <w:p w14:paraId="268D50C7" w14:textId="77777777" w:rsidR="00BF3993" w:rsidRDefault="00BF3993" w:rsidP="00CC1257">
      <w:pPr>
        <w:rPr>
          <w:b/>
          <w:bCs/>
          <w:u w:val="single"/>
        </w:rPr>
      </w:pPr>
    </w:p>
    <w:p w14:paraId="1660A1D6" w14:textId="77777777" w:rsidR="00BF3993" w:rsidRDefault="00BF3993" w:rsidP="00CC1257">
      <w:pPr>
        <w:rPr>
          <w:b/>
          <w:bCs/>
          <w:u w:val="single"/>
        </w:rPr>
      </w:pPr>
    </w:p>
    <w:p w14:paraId="142D436B" w14:textId="77777777" w:rsidR="00BF3993" w:rsidRDefault="00BF3993" w:rsidP="00CC1257">
      <w:pPr>
        <w:rPr>
          <w:b/>
          <w:bCs/>
          <w:u w:val="single"/>
        </w:rPr>
      </w:pPr>
    </w:p>
    <w:p w14:paraId="27802DF3" w14:textId="77777777" w:rsidR="00BF3993" w:rsidRDefault="00BF3993" w:rsidP="00CC1257">
      <w:pPr>
        <w:rPr>
          <w:b/>
          <w:bCs/>
          <w:u w:val="single"/>
        </w:rPr>
      </w:pPr>
    </w:p>
    <w:p w14:paraId="7B6F8117" w14:textId="77777777" w:rsidR="00BF3993" w:rsidRDefault="00BF3993" w:rsidP="00CC1257">
      <w:pPr>
        <w:rPr>
          <w:b/>
          <w:bCs/>
          <w:u w:val="single"/>
        </w:rPr>
      </w:pPr>
    </w:p>
    <w:p w14:paraId="7FB849EF" w14:textId="77777777" w:rsidR="00BF3993" w:rsidRDefault="00BF3993" w:rsidP="00CC1257">
      <w:pPr>
        <w:rPr>
          <w:b/>
          <w:bCs/>
          <w:u w:val="single"/>
        </w:rPr>
      </w:pPr>
    </w:p>
    <w:p w14:paraId="5BF95C52" w14:textId="77777777" w:rsidR="00BF3993" w:rsidRDefault="00BF3993" w:rsidP="00CC1257">
      <w:pPr>
        <w:rPr>
          <w:b/>
          <w:bCs/>
          <w:u w:val="single"/>
        </w:rPr>
      </w:pPr>
    </w:p>
    <w:p w14:paraId="0857916E" w14:textId="77777777" w:rsidR="00BF3993" w:rsidRDefault="00BF3993" w:rsidP="00CC1257">
      <w:pPr>
        <w:rPr>
          <w:b/>
          <w:bCs/>
          <w:u w:val="single"/>
        </w:rPr>
      </w:pPr>
    </w:p>
    <w:p w14:paraId="2272E20F" w14:textId="77777777" w:rsidR="00BF3993" w:rsidRDefault="00BF3993" w:rsidP="00CC1257">
      <w:pPr>
        <w:rPr>
          <w:b/>
          <w:bCs/>
          <w:u w:val="single"/>
        </w:rPr>
      </w:pPr>
    </w:p>
    <w:p w14:paraId="2C571CA9" w14:textId="77777777" w:rsidR="00BF3993" w:rsidRDefault="00BF3993" w:rsidP="00CC1257">
      <w:pPr>
        <w:rPr>
          <w:b/>
          <w:bCs/>
          <w:u w:val="single"/>
        </w:rPr>
      </w:pPr>
    </w:p>
    <w:p w14:paraId="24F3569D" w14:textId="77777777" w:rsidR="00BF3993" w:rsidRDefault="00BF3993" w:rsidP="00CC1257">
      <w:pPr>
        <w:rPr>
          <w:b/>
          <w:bCs/>
          <w:u w:val="single"/>
        </w:rPr>
      </w:pPr>
    </w:p>
    <w:p w14:paraId="264E88FF" w14:textId="77777777" w:rsidR="00BF3993" w:rsidRDefault="00BF3993" w:rsidP="00CC1257">
      <w:pPr>
        <w:rPr>
          <w:b/>
          <w:bCs/>
          <w:u w:val="single"/>
        </w:rPr>
      </w:pPr>
    </w:p>
    <w:p w14:paraId="2DEA6ED0" w14:textId="77777777" w:rsidR="00BF3993" w:rsidRDefault="00BF3993" w:rsidP="00CC1257">
      <w:pPr>
        <w:rPr>
          <w:b/>
          <w:bCs/>
          <w:u w:val="single"/>
        </w:rPr>
      </w:pPr>
    </w:p>
    <w:p w14:paraId="15A9E2AE" w14:textId="77777777" w:rsidR="00BF3993" w:rsidRDefault="00BF3993" w:rsidP="00CC1257">
      <w:pPr>
        <w:rPr>
          <w:b/>
          <w:bCs/>
          <w:u w:val="single"/>
        </w:rPr>
      </w:pPr>
    </w:p>
    <w:p w14:paraId="3169DAC5" w14:textId="77777777" w:rsidR="00BF3993" w:rsidRDefault="00BF3993" w:rsidP="00CC1257">
      <w:pPr>
        <w:rPr>
          <w:b/>
          <w:bCs/>
          <w:u w:val="single"/>
        </w:rPr>
      </w:pPr>
    </w:p>
    <w:p w14:paraId="44FA7BD3" w14:textId="77777777" w:rsidR="00BF3993" w:rsidRDefault="00BF3993" w:rsidP="00CC1257">
      <w:pPr>
        <w:rPr>
          <w:b/>
          <w:bCs/>
          <w:u w:val="single"/>
        </w:rPr>
      </w:pPr>
    </w:p>
    <w:p w14:paraId="586D39B3" w14:textId="77777777" w:rsidR="00BF3993" w:rsidRDefault="00BF3993" w:rsidP="00CC1257">
      <w:pPr>
        <w:rPr>
          <w:b/>
          <w:bCs/>
          <w:u w:val="single"/>
        </w:rPr>
      </w:pPr>
    </w:p>
    <w:p w14:paraId="714B5F04" w14:textId="77777777" w:rsidR="00ED3C93" w:rsidRDefault="00ED3C93" w:rsidP="004C69FE">
      <w:pPr>
        <w:rPr>
          <w:b/>
          <w:bCs/>
          <w:u w:val="single"/>
        </w:rPr>
      </w:pPr>
    </w:p>
    <w:p w14:paraId="7389183B" w14:textId="77777777" w:rsidR="004C69FE" w:rsidRPr="00ED3C93" w:rsidDel="002E5EED" w:rsidRDefault="005D0CD7" w:rsidP="004C69FE">
      <w:pPr>
        <w:rPr>
          <w:b/>
          <w:bCs/>
          <w:u w:val="single"/>
        </w:rPr>
        <w:sectPr w:rsidR="004C69FE" w:rsidRPr="00ED3C93" w:rsidDel="002E5EED" w:rsidSect="006264E6">
          <w:pgSz w:w="11900" w:h="16840"/>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5219" behindDoc="0" locked="0" layoutInCell="1" allowOverlap="1" wp14:anchorId="7FF39B6A" wp14:editId="30550EF0">
                <wp:simplePos x="0" y="0"/>
                <wp:positionH relativeFrom="column">
                  <wp:posOffset>187325</wp:posOffset>
                </wp:positionH>
                <wp:positionV relativeFrom="paragraph">
                  <wp:posOffset>127091</wp:posOffset>
                </wp:positionV>
                <wp:extent cx="5034280" cy="311785"/>
                <wp:effectExtent l="0" t="0" r="0" b="5715"/>
                <wp:wrapSquare wrapText="bothSides"/>
                <wp:docPr id="697508130" name="Text Box 697508130"/>
                <wp:cNvGraphicFramePr/>
                <a:graphic xmlns:a="http://schemas.openxmlformats.org/drawingml/2006/main">
                  <a:graphicData uri="http://schemas.microsoft.com/office/word/2010/wordprocessingShape">
                    <wps:wsp>
                      <wps:cNvSpPr txBox="1"/>
                      <wps:spPr>
                        <a:xfrm>
                          <a:off x="0" y="0"/>
                          <a:ext cx="5034280" cy="311785"/>
                        </a:xfrm>
                        <a:prstGeom prst="rect">
                          <a:avLst/>
                        </a:prstGeom>
                        <a:solidFill>
                          <a:prstClr val="white"/>
                        </a:solidFill>
                        <a:ln>
                          <a:noFill/>
                        </a:ln>
                      </wps:spPr>
                      <wps:txbx>
                        <w:txbxContent>
                          <w:p w14:paraId="2301ACD7" w14:textId="77777777" w:rsidR="00A32220" w:rsidRDefault="00A32220" w:rsidP="00BF3993">
                            <w:pPr>
                              <w:pStyle w:val="Caption"/>
                            </w:pPr>
                            <w:r>
                              <w:t>Figure 26: A scatter graph highlighting the difference in key turn characteristics (turn angle (</w:t>
                            </w:r>
                            <w:r>
                              <w:sym w:font="Symbol" w:char="F0B0"/>
                            </w:r>
                            <w:r>
                              <w:t>), turn entry speed (ms</w:t>
                            </w:r>
                            <w:r>
                              <w:rPr>
                                <w:vertAlign w:val="superscript"/>
                              </w:rPr>
                              <w:t>-1</w:t>
                            </w:r>
                            <w:r>
                              <w:t xml:space="preserve">)) between different soccer competitions. </w:t>
                            </w:r>
                          </w:p>
                          <w:p w14:paraId="12507752" w14:textId="77777777" w:rsidR="00A32220" w:rsidRPr="00EA430E" w:rsidRDefault="00A32220" w:rsidP="00BF399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9B6A" id="Text Box 697508130" o:spid="_x0000_s1073" type="#_x0000_t202" style="position:absolute;margin-left:14.75pt;margin-top:10pt;width:396.4pt;height:24.55pt;z-index:251655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" stroked="f">
                <v:textbox inset="0,0,0,0">
                  <w:txbxContent>
                    <w:p w14:paraId="2301ACD7" w14:textId="77777777" w:rsidR="00A32220" w:rsidRDefault="00A32220" w:rsidP="00BF3993">
                      <w:pPr>
                        <w:pStyle w:val="Caption"/>
                      </w:pPr>
                      <w:r>
                        <w:t>Figure 26: A scatter graph highlighting the difference in key turn characteristics (turn angle (</w:t>
                      </w:r>
                      <w:r>
                        <w:sym w:font="Symbol" w:char="F0B0"/>
                      </w:r>
                      <w:r>
                        <w:t>), turn entry speed (ms</w:t>
                      </w:r>
                      <w:r>
                        <w:rPr>
                          <w:vertAlign w:val="superscript"/>
                        </w:rPr>
                        <w:t>-1</w:t>
                      </w:r>
                      <w:r>
                        <w:t xml:space="preserve">)) between different soccer competitions. </w:t>
                      </w:r>
                    </w:p>
                    <w:p w14:paraId="12507752" w14:textId="77777777" w:rsidR="00A32220" w:rsidRPr="00EA430E" w:rsidRDefault="00A32220" w:rsidP="00BF3993">
                      <w:pPr>
                        <w:pStyle w:val="Caption"/>
                      </w:pPr>
                    </w:p>
                  </w:txbxContent>
                </v:textbox>
                <w10:wrap type="square"/>
              </v:shape>
            </w:pict>
          </mc:Fallback>
        </mc:AlternateContent>
      </w:r>
    </w:p>
    <w:p w14:paraId="6D739255" w14:textId="77777777" w:rsidR="00ED3C93" w:rsidRDefault="00ED3C93" w:rsidP="00341D78">
      <w:pPr>
        <w:tabs>
          <w:tab w:val="center" w:pos="5230"/>
        </w:tabs>
      </w:pPr>
    </w:p>
    <w:p w14:paraId="05C1AD4F" w14:textId="77777777" w:rsidR="00ED3C93" w:rsidRPr="00ED3C93" w:rsidRDefault="00ED3C93" w:rsidP="00ED3C93"/>
    <w:p w14:paraId="72226EDC" w14:textId="77777777" w:rsidR="00ED3C93" w:rsidRDefault="00ED3C93" w:rsidP="00ED3C93">
      <w:pPr>
        <w:pStyle w:val="Heading1"/>
      </w:pPr>
      <w:bookmarkStart w:id="150" w:name="_Toc149230223"/>
      <w:r>
        <w:t>5.0 Discussion</w:t>
      </w:r>
      <w:bookmarkEnd w:id="150"/>
    </w:p>
    <w:p w14:paraId="2E03F2D9" w14:textId="15FF8440" w:rsidR="00ED3C93" w:rsidRPr="001B46E7" w:rsidRDefault="00ED3C93" w:rsidP="00ED3C93">
      <w:pPr>
        <w:spacing w:line="360" w:lineRule="auto"/>
        <w:jc w:val="both"/>
      </w:pPr>
      <w:r>
        <w:t xml:space="preserve">The present study follows research by Dos’Santos </w:t>
      </w:r>
      <w:r w:rsidRPr="001B46E7">
        <w:rPr>
          <w:i/>
          <w:iCs/>
        </w:rPr>
        <w:t xml:space="preserve">et al., </w:t>
      </w:r>
      <w:r>
        <w:t>(2022) who investigated the demands of turns in the Premier League over a course of a season; specifically focussing on turn entry speed (ms</w:t>
      </w:r>
      <w:r w:rsidRPr="001B46E7">
        <w:rPr>
          <w:vertAlign w:val="superscript"/>
        </w:rPr>
        <w:t>-1</w:t>
      </w:r>
      <w:r>
        <w:t>), turn angle (</w:t>
      </w:r>
      <w:r>
        <w:sym w:font="Symbol" w:char="F0B0"/>
      </w:r>
      <w:r>
        <w:t xml:space="preserve">) and total turns. </w:t>
      </w:r>
      <w:commentRangeStart w:id="151"/>
      <w:r>
        <w:t xml:space="preserve">This study sought to build on Dos’Santos </w:t>
      </w:r>
      <w:r w:rsidRPr="001B46E7">
        <w:rPr>
          <w:i/>
          <w:iCs/>
        </w:rPr>
        <w:t xml:space="preserve">et al., </w:t>
      </w:r>
      <w:r>
        <w:t xml:space="preserve">(2022) findings </w:t>
      </w:r>
      <w:commentRangeEnd w:id="151"/>
      <w:r w:rsidR="00723159">
        <w:rPr>
          <w:rStyle w:val="CommentReference"/>
        </w:rPr>
        <w:commentReference w:id="151"/>
      </w:r>
      <w:r>
        <w:t xml:space="preserve">through further consolidation of results via turn demands in the Premier League, in addition to investigating turn demands in the Europa League, FA Cup and League Cup. Greater depth of analysis was completed through a breakdown of </w:t>
      </w:r>
      <w:r w:rsidR="00554A65">
        <w:t>turn</w:t>
      </w:r>
      <w:commentRangeStart w:id="152"/>
      <w:r>
        <w:t xml:space="preserve"> </w:t>
      </w:r>
      <w:commentRangeEnd w:id="152"/>
      <w:r w:rsidR="00957874">
        <w:rPr>
          <w:rStyle w:val="CommentReference"/>
        </w:rPr>
        <w:commentReference w:id="152"/>
      </w:r>
      <w:r w:rsidR="00554A65">
        <w:t>duration</w:t>
      </w:r>
      <w:r>
        <w:t xml:space="preserve"> (s), deceleration (ms</w:t>
      </w:r>
      <w:r w:rsidRPr="001B46E7">
        <w:rPr>
          <w:vertAlign w:val="superscript"/>
        </w:rPr>
        <w:t>-2</w:t>
      </w:r>
      <w:r>
        <w:t xml:space="preserve">) and within-variable differences, </w:t>
      </w:r>
      <w:proofErr w:type="gramStart"/>
      <w:r w:rsidRPr="001B46E7">
        <w:rPr>
          <w:i/>
          <w:iCs/>
        </w:rPr>
        <w:t>i.e.</w:t>
      </w:r>
      <w:proofErr w:type="gramEnd"/>
      <w:r w:rsidRPr="001B46E7">
        <w:rPr>
          <w:i/>
          <w:iCs/>
        </w:rPr>
        <w:t xml:space="preserve"> </w:t>
      </w:r>
      <w:r>
        <w:t>mean entry speed variances between angle groups. The overall objective was to develop a comprehensive view of turn demands for elite footballers, using LiDAR technology, to ensure practitioners can better advise position-specific training programmes</w:t>
      </w:r>
      <w:r w:rsidR="00185AA8">
        <w:t>,</w:t>
      </w:r>
      <w:r>
        <w:t xml:space="preserve"> that emulate match-day demands.</w:t>
      </w:r>
    </w:p>
    <w:p w14:paraId="68882B4C" w14:textId="77777777" w:rsidR="00ED3C93" w:rsidRDefault="00ED3C93" w:rsidP="00ED3C93">
      <w:pPr>
        <w:spacing w:line="360" w:lineRule="auto"/>
        <w:jc w:val="center"/>
      </w:pPr>
    </w:p>
    <w:p w14:paraId="4AF1F2DA" w14:textId="77777777" w:rsidR="00ED3C93" w:rsidRPr="00833BB9" w:rsidRDefault="00ED3C93" w:rsidP="00ED3C93">
      <w:pPr>
        <w:pStyle w:val="Heading2"/>
      </w:pPr>
      <w:bookmarkStart w:id="153" w:name="_Toc149230224"/>
      <w:r>
        <w:t>5.1</w:t>
      </w:r>
      <w:r w:rsidRPr="00833BB9">
        <w:t>Total number of Turns</w:t>
      </w:r>
      <w:bookmarkEnd w:id="153"/>
    </w:p>
    <w:p w14:paraId="3EFE72C8" w14:textId="77777777" w:rsidR="00ED3C93" w:rsidRDefault="00ED3C93" w:rsidP="00ED3C93">
      <w:pPr>
        <w:spacing w:line="360" w:lineRule="auto"/>
        <w:jc w:val="both"/>
      </w:pPr>
      <w:r>
        <w:t xml:space="preserve">Findings for the present study differed to Dos’Santos </w:t>
      </w:r>
      <w:r w:rsidRPr="001B46E7">
        <w:rPr>
          <w:i/>
          <w:iCs/>
        </w:rPr>
        <w:t xml:space="preserve">et al., </w:t>
      </w:r>
      <w:r>
        <w:t>(2022) with the turn totals for both studies being represented in Table 9.</w:t>
      </w:r>
    </w:p>
    <w:p w14:paraId="4286377A" w14:textId="77777777" w:rsidR="00ED3C93" w:rsidRDefault="00ED3C93" w:rsidP="00ED3C93">
      <w:pPr>
        <w:spacing w:line="360" w:lineRule="auto"/>
        <w:jc w:val="both"/>
      </w:pPr>
    </w:p>
    <w:p w14:paraId="320B0E79" w14:textId="51323F5A" w:rsidR="00ED3C93" w:rsidRPr="000C1BE5" w:rsidRDefault="00ED3C93" w:rsidP="00ED3C93">
      <w:pPr>
        <w:pStyle w:val="Caption"/>
        <w:keepNext/>
        <w:spacing w:line="360" w:lineRule="auto"/>
        <w:rPr>
          <w:i w:val="0"/>
          <w:iCs w:val="0"/>
        </w:rPr>
      </w:pPr>
      <w:r>
        <w:t>Table 9 -</w:t>
      </w:r>
      <w:r w:rsidR="00185AA8">
        <w:t xml:space="preserve"> T</w:t>
      </w:r>
      <w:r>
        <w:t>otal turns per match for each position group (</w:t>
      </w:r>
      <m:oMath>
        <m:bar>
          <m:barPr>
            <m:pos m:val="top"/>
            <m:ctrlPr>
              <w:rPr>
                <w:rFonts w:ascii="Cambria Math" w:hAnsi="Cambria Math"/>
              </w:rPr>
            </m:ctrlPr>
          </m:barPr>
          <m:e>
            <m:r>
              <w:rPr>
                <w:rFonts w:ascii="Cambria Math" w:hAnsi="Cambria Math"/>
              </w:rPr>
              <m:t>X</m:t>
            </m:r>
          </m:e>
        </m:bar>
      </m:oMath>
      <w:r>
        <w:sym w:font="Symbol" w:char="F0B1"/>
      </w:r>
      <w:r>
        <w:t xml:space="preserve"> SD). </w:t>
      </w:r>
      <w:r w:rsidR="00C04A8C">
        <w:t>Winger</w:t>
      </w:r>
      <w:r>
        <w:t xml:space="preserve"> </w:t>
      </w:r>
      <w:r w:rsidR="000C1BE5">
        <w:t>f</w:t>
      </w:r>
      <w:r>
        <w:t xml:space="preserve">orward (WF) has been directly compared to </w:t>
      </w:r>
      <w:r w:rsidR="00C04A8C">
        <w:t>Winger</w:t>
      </w:r>
      <w:r>
        <w:t xml:space="preserve"> Midfielder (WM) as the current study analysed a team who used WF, therefore acting as the equivalent to a WM in the 4-4-2 formation in Dos’Santos et al</w:t>
      </w:r>
      <w:r>
        <w:rPr>
          <w:i w:val="0"/>
          <w:iCs w:val="0"/>
        </w:rPr>
        <w:t>., (2022). NA represent</w:t>
      </w:r>
      <w:r w:rsidR="00185AA8">
        <w:rPr>
          <w:i w:val="0"/>
          <w:iCs w:val="0"/>
        </w:rPr>
        <w:t>s</w:t>
      </w:r>
      <w:r>
        <w:rPr>
          <w:i w:val="0"/>
          <w:iCs w:val="0"/>
        </w:rPr>
        <w:t xml:space="preserve"> ‘non-applicable’ as Dos’Santos </w:t>
      </w:r>
      <w:r>
        <w:t xml:space="preserve">et al., </w:t>
      </w:r>
      <w:r>
        <w:rPr>
          <w:i w:val="0"/>
          <w:iCs w:val="0"/>
        </w:rPr>
        <w:t>(2022) didn’t include GK in their study.</w:t>
      </w:r>
      <w:r w:rsidR="000C1BE5">
        <w:rPr>
          <w:i w:val="0"/>
          <w:iCs w:val="0"/>
        </w:rPr>
        <w:t xml:space="preserve"> </w:t>
      </w:r>
      <w:r w:rsidR="000C1BE5">
        <w:t xml:space="preserve">P </w:t>
      </w:r>
      <w:r w:rsidR="000C1BE5">
        <w:rPr>
          <w:i w:val="0"/>
          <w:iCs w:val="0"/>
        </w:rPr>
        <w:t xml:space="preserve">values represent significant differences between the current study and Dos’Santos </w:t>
      </w:r>
      <w:r w:rsidR="000C1BE5">
        <w:t xml:space="preserve">et al., </w:t>
      </w:r>
      <w:r w:rsidR="000C1BE5">
        <w:rPr>
          <w:i w:val="0"/>
          <w:iCs w:val="0"/>
        </w:rPr>
        <w:t>(2022).</w:t>
      </w:r>
    </w:p>
    <w:tbl>
      <w:tblPr>
        <w:tblStyle w:val="TableGrid"/>
        <w:tblW w:w="0" w:type="auto"/>
        <w:tblInd w:w="360" w:type="dxa"/>
        <w:tblLook w:val="04A0" w:firstRow="1" w:lastRow="0" w:firstColumn="1" w:lastColumn="0" w:noHBand="0" w:noVBand="1"/>
      </w:tblPr>
      <w:tblGrid>
        <w:gridCol w:w="1153"/>
        <w:gridCol w:w="2833"/>
        <w:gridCol w:w="3196"/>
        <w:gridCol w:w="2908"/>
      </w:tblGrid>
      <w:tr w:rsidR="0001527B" w14:paraId="72A097CA" w14:textId="494BCD7C" w:rsidTr="0001527B">
        <w:tc>
          <w:tcPr>
            <w:tcW w:w="1153" w:type="dxa"/>
          </w:tcPr>
          <w:p w14:paraId="6D3718E9" w14:textId="77777777" w:rsidR="0001527B" w:rsidRPr="001B46E7" w:rsidRDefault="0001527B" w:rsidP="00223486">
            <w:pPr>
              <w:pStyle w:val="ListParagraph"/>
              <w:spacing w:line="360" w:lineRule="auto"/>
              <w:ind w:left="0"/>
              <w:jc w:val="center"/>
              <w:rPr>
                <w:b/>
                <w:bCs/>
                <w:u w:val="single"/>
              </w:rPr>
            </w:pPr>
            <w:r>
              <w:rPr>
                <w:b/>
                <w:bCs/>
                <w:u w:val="single"/>
              </w:rPr>
              <w:t>Position</w:t>
            </w:r>
          </w:p>
        </w:tc>
        <w:tc>
          <w:tcPr>
            <w:tcW w:w="2833" w:type="dxa"/>
          </w:tcPr>
          <w:p w14:paraId="75C3A47E" w14:textId="77777777" w:rsidR="0001527B" w:rsidRPr="001B46E7" w:rsidRDefault="0001527B" w:rsidP="00223486">
            <w:pPr>
              <w:pStyle w:val="ListParagraph"/>
              <w:spacing w:line="360" w:lineRule="auto"/>
              <w:ind w:left="0"/>
              <w:jc w:val="center"/>
              <w:rPr>
                <w:b/>
                <w:bCs/>
                <w:u w:val="single"/>
              </w:rPr>
            </w:pPr>
            <w:r w:rsidRPr="001B46E7">
              <w:rPr>
                <w:b/>
                <w:bCs/>
                <w:u w:val="single"/>
              </w:rPr>
              <w:t>Present Study</w:t>
            </w:r>
          </w:p>
        </w:tc>
        <w:tc>
          <w:tcPr>
            <w:tcW w:w="3196" w:type="dxa"/>
          </w:tcPr>
          <w:p w14:paraId="6D8A6DBB" w14:textId="77777777" w:rsidR="0001527B" w:rsidRPr="001B46E7" w:rsidRDefault="0001527B" w:rsidP="00223486">
            <w:pPr>
              <w:pStyle w:val="ListParagraph"/>
              <w:spacing w:line="360" w:lineRule="auto"/>
              <w:ind w:left="0"/>
              <w:jc w:val="center"/>
              <w:rPr>
                <w:b/>
                <w:bCs/>
                <w:u w:val="single"/>
              </w:rPr>
            </w:pPr>
            <w:r w:rsidRPr="001B46E7">
              <w:rPr>
                <w:b/>
                <w:bCs/>
                <w:u w:val="single"/>
              </w:rPr>
              <w:t xml:space="preserve">Dos’Santos </w:t>
            </w:r>
            <w:r w:rsidRPr="001B46E7">
              <w:rPr>
                <w:b/>
                <w:bCs/>
                <w:i/>
                <w:iCs/>
                <w:u w:val="single"/>
              </w:rPr>
              <w:t xml:space="preserve">et al., </w:t>
            </w:r>
            <w:r w:rsidRPr="001B46E7">
              <w:rPr>
                <w:b/>
                <w:bCs/>
                <w:u w:val="single"/>
              </w:rPr>
              <w:t>(2022)</w:t>
            </w:r>
          </w:p>
        </w:tc>
        <w:tc>
          <w:tcPr>
            <w:tcW w:w="2908" w:type="dxa"/>
          </w:tcPr>
          <w:p w14:paraId="7C16DEAB" w14:textId="76AB1BCD" w:rsidR="0001527B" w:rsidRPr="00223486" w:rsidRDefault="00223486" w:rsidP="00223486">
            <w:pPr>
              <w:pStyle w:val="ListParagraph"/>
              <w:spacing w:line="360" w:lineRule="auto"/>
              <w:ind w:left="0"/>
              <w:jc w:val="center"/>
              <w:rPr>
                <w:b/>
                <w:bCs/>
                <w:i/>
                <w:iCs/>
                <w:u w:val="single"/>
              </w:rPr>
            </w:pPr>
            <w:r>
              <w:rPr>
                <w:b/>
                <w:bCs/>
                <w:i/>
                <w:iCs/>
                <w:u w:val="single"/>
              </w:rPr>
              <w:t>p value</w:t>
            </w:r>
          </w:p>
        </w:tc>
      </w:tr>
      <w:tr w:rsidR="0001527B" w14:paraId="7B5D9733" w14:textId="1469310C" w:rsidTr="0001527B">
        <w:tc>
          <w:tcPr>
            <w:tcW w:w="1153" w:type="dxa"/>
          </w:tcPr>
          <w:p w14:paraId="15EC2023" w14:textId="77777777" w:rsidR="0001527B" w:rsidRDefault="0001527B" w:rsidP="00F136C7">
            <w:pPr>
              <w:pStyle w:val="ListParagraph"/>
              <w:spacing w:line="360" w:lineRule="auto"/>
              <w:ind w:left="0"/>
              <w:jc w:val="both"/>
            </w:pPr>
            <w:r>
              <w:t>GK</w:t>
            </w:r>
          </w:p>
        </w:tc>
        <w:tc>
          <w:tcPr>
            <w:tcW w:w="2833" w:type="dxa"/>
          </w:tcPr>
          <w:p w14:paraId="1E99AD04" w14:textId="77777777" w:rsidR="0001527B" w:rsidRDefault="0001527B" w:rsidP="00F136C7">
            <w:pPr>
              <w:pStyle w:val="ListParagraph"/>
              <w:spacing w:line="360" w:lineRule="auto"/>
              <w:ind w:left="0"/>
              <w:jc w:val="both"/>
            </w:pPr>
            <w:r>
              <w:t xml:space="preserve">4.8 </w:t>
            </w:r>
            <w:r>
              <w:sym w:font="Symbol" w:char="F0B1"/>
            </w:r>
            <w:r>
              <w:t xml:space="preserve"> 3.3</w:t>
            </w:r>
          </w:p>
        </w:tc>
        <w:tc>
          <w:tcPr>
            <w:tcW w:w="3196" w:type="dxa"/>
          </w:tcPr>
          <w:p w14:paraId="088F452D" w14:textId="77777777" w:rsidR="0001527B" w:rsidRDefault="0001527B" w:rsidP="00F136C7">
            <w:pPr>
              <w:pStyle w:val="ListParagraph"/>
              <w:spacing w:line="360" w:lineRule="auto"/>
              <w:ind w:left="0"/>
              <w:jc w:val="both"/>
            </w:pPr>
            <w:commentRangeStart w:id="154"/>
            <w:r>
              <w:t>NA</w:t>
            </w:r>
            <w:commentRangeEnd w:id="154"/>
            <w:r>
              <w:rPr>
                <w:rStyle w:val="CommentReference"/>
              </w:rPr>
              <w:commentReference w:id="154"/>
            </w:r>
          </w:p>
        </w:tc>
        <w:tc>
          <w:tcPr>
            <w:tcW w:w="2908" w:type="dxa"/>
          </w:tcPr>
          <w:p w14:paraId="228B54A1" w14:textId="59E9AE07" w:rsidR="0001527B" w:rsidRDefault="000C1BE5" w:rsidP="00F136C7">
            <w:pPr>
              <w:pStyle w:val="ListParagraph"/>
              <w:spacing w:line="360" w:lineRule="auto"/>
              <w:ind w:left="0"/>
              <w:jc w:val="both"/>
            </w:pPr>
            <w:r>
              <w:t>NA</w:t>
            </w:r>
          </w:p>
        </w:tc>
      </w:tr>
      <w:tr w:rsidR="0001527B" w14:paraId="6AA0AA1B" w14:textId="563A71F7" w:rsidTr="0001527B">
        <w:tc>
          <w:tcPr>
            <w:tcW w:w="1153" w:type="dxa"/>
          </w:tcPr>
          <w:p w14:paraId="507E8726" w14:textId="77777777" w:rsidR="0001527B" w:rsidRDefault="0001527B" w:rsidP="00F136C7">
            <w:pPr>
              <w:pStyle w:val="ListParagraph"/>
              <w:spacing w:line="360" w:lineRule="auto"/>
              <w:ind w:left="0"/>
              <w:jc w:val="both"/>
            </w:pPr>
            <w:r>
              <w:t>FB</w:t>
            </w:r>
          </w:p>
        </w:tc>
        <w:tc>
          <w:tcPr>
            <w:tcW w:w="2833" w:type="dxa"/>
          </w:tcPr>
          <w:p w14:paraId="21138DF4" w14:textId="77777777" w:rsidR="0001527B" w:rsidRDefault="0001527B" w:rsidP="00F136C7">
            <w:pPr>
              <w:pStyle w:val="ListParagraph"/>
              <w:spacing w:line="360" w:lineRule="auto"/>
              <w:ind w:left="0"/>
              <w:jc w:val="both"/>
            </w:pPr>
            <w:r>
              <w:t xml:space="preserve">26.4 </w:t>
            </w:r>
            <w:r>
              <w:sym w:font="Symbol" w:char="F0B1"/>
            </w:r>
            <w:r>
              <w:t xml:space="preserve"> 10.3</w:t>
            </w:r>
          </w:p>
        </w:tc>
        <w:tc>
          <w:tcPr>
            <w:tcW w:w="3196" w:type="dxa"/>
          </w:tcPr>
          <w:p w14:paraId="0639989E" w14:textId="77777777" w:rsidR="0001527B" w:rsidRDefault="0001527B" w:rsidP="00F136C7">
            <w:pPr>
              <w:pStyle w:val="ListParagraph"/>
              <w:spacing w:line="360" w:lineRule="auto"/>
              <w:ind w:left="0"/>
              <w:jc w:val="both"/>
            </w:pPr>
            <w:r>
              <w:t xml:space="preserve">19.9 </w:t>
            </w:r>
            <w:r>
              <w:sym w:font="Symbol" w:char="F0B1"/>
            </w:r>
            <w:r>
              <w:t xml:space="preserve"> 8.6</w:t>
            </w:r>
          </w:p>
        </w:tc>
        <w:tc>
          <w:tcPr>
            <w:tcW w:w="2908" w:type="dxa"/>
          </w:tcPr>
          <w:p w14:paraId="1B32E387" w14:textId="5B319CFD" w:rsidR="0001527B" w:rsidRPr="00223486" w:rsidRDefault="00223486" w:rsidP="00F136C7">
            <w:pPr>
              <w:pStyle w:val="ListParagraph"/>
              <w:spacing w:line="360" w:lineRule="auto"/>
              <w:ind w:left="0"/>
              <w:jc w:val="both"/>
            </w:pPr>
            <w:r>
              <w:rPr>
                <w:i/>
                <w:iCs/>
              </w:rPr>
              <w:t xml:space="preserve">p </w:t>
            </w:r>
            <w:r>
              <w:t xml:space="preserve">&gt; 0.05 </w:t>
            </w:r>
          </w:p>
        </w:tc>
      </w:tr>
      <w:tr w:rsidR="000C1BE5" w14:paraId="4B74BC71" w14:textId="0A4F80DF" w:rsidTr="0001527B">
        <w:tc>
          <w:tcPr>
            <w:tcW w:w="1153" w:type="dxa"/>
          </w:tcPr>
          <w:p w14:paraId="30AABD4E" w14:textId="77777777" w:rsidR="000C1BE5" w:rsidRDefault="000C1BE5" w:rsidP="000C1BE5">
            <w:pPr>
              <w:pStyle w:val="ListParagraph"/>
              <w:spacing w:line="360" w:lineRule="auto"/>
              <w:ind w:left="0"/>
              <w:jc w:val="both"/>
            </w:pPr>
            <w:r>
              <w:t>CD</w:t>
            </w:r>
          </w:p>
        </w:tc>
        <w:tc>
          <w:tcPr>
            <w:tcW w:w="2833" w:type="dxa"/>
          </w:tcPr>
          <w:p w14:paraId="212D179B" w14:textId="77777777" w:rsidR="000C1BE5" w:rsidRDefault="000C1BE5" w:rsidP="000C1BE5">
            <w:pPr>
              <w:pStyle w:val="ListParagraph"/>
              <w:spacing w:line="360" w:lineRule="auto"/>
              <w:ind w:left="0"/>
              <w:jc w:val="both"/>
            </w:pPr>
            <w:r>
              <w:t xml:space="preserve">22.8 </w:t>
            </w:r>
            <w:r>
              <w:sym w:font="Symbol" w:char="F0B1"/>
            </w:r>
            <w:r>
              <w:t xml:space="preserve"> 9.4</w:t>
            </w:r>
          </w:p>
        </w:tc>
        <w:tc>
          <w:tcPr>
            <w:tcW w:w="3196" w:type="dxa"/>
          </w:tcPr>
          <w:p w14:paraId="59EF469C" w14:textId="77777777" w:rsidR="000C1BE5" w:rsidRDefault="000C1BE5" w:rsidP="000C1BE5">
            <w:pPr>
              <w:pStyle w:val="ListParagraph"/>
              <w:spacing w:line="360" w:lineRule="auto"/>
              <w:ind w:left="0"/>
              <w:jc w:val="both"/>
            </w:pPr>
            <w:r>
              <w:t xml:space="preserve">18.6 </w:t>
            </w:r>
            <w:r>
              <w:sym w:font="Symbol" w:char="F0B1"/>
            </w:r>
            <w:r>
              <w:t xml:space="preserve"> 6.4</w:t>
            </w:r>
          </w:p>
        </w:tc>
        <w:tc>
          <w:tcPr>
            <w:tcW w:w="2908" w:type="dxa"/>
          </w:tcPr>
          <w:p w14:paraId="270FA1C9" w14:textId="535B1AFB" w:rsidR="000C1BE5" w:rsidRDefault="000C1BE5" w:rsidP="000C1BE5">
            <w:pPr>
              <w:pStyle w:val="ListParagraph"/>
              <w:spacing w:line="360" w:lineRule="auto"/>
              <w:ind w:left="0"/>
              <w:jc w:val="both"/>
            </w:pPr>
            <w:r>
              <w:rPr>
                <w:i/>
                <w:iCs/>
              </w:rPr>
              <w:t xml:space="preserve">p </w:t>
            </w:r>
            <w:r>
              <w:t xml:space="preserve">&gt; 0.05 </w:t>
            </w:r>
          </w:p>
        </w:tc>
      </w:tr>
      <w:tr w:rsidR="000C1BE5" w14:paraId="275E5ECD" w14:textId="1DBE6D65" w:rsidTr="0001527B">
        <w:tc>
          <w:tcPr>
            <w:tcW w:w="1153" w:type="dxa"/>
          </w:tcPr>
          <w:p w14:paraId="586E18DC" w14:textId="77777777" w:rsidR="000C1BE5" w:rsidRDefault="000C1BE5" w:rsidP="000C1BE5">
            <w:pPr>
              <w:pStyle w:val="ListParagraph"/>
              <w:spacing w:line="360" w:lineRule="auto"/>
              <w:ind w:left="0"/>
              <w:jc w:val="both"/>
            </w:pPr>
            <w:r>
              <w:t>CM</w:t>
            </w:r>
          </w:p>
        </w:tc>
        <w:tc>
          <w:tcPr>
            <w:tcW w:w="2833" w:type="dxa"/>
          </w:tcPr>
          <w:p w14:paraId="12BC99A6" w14:textId="77777777" w:rsidR="000C1BE5" w:rsidRDefault="000C1BE5" w:rsidP="000C1BE5">
            <w:pPr>
              <w:pStyle w:val="ListParagraph"/>
              <w:spacing w:line="360" w:lineRule="auto"/>
              <w:ind w:left="0"/>
              <w:jc w:val="both"/>
            </w:pPr>
            <w:r>
              <w:t xml:space="preserve">34.5 </w:t>
            </w:r>
            <w:r>
              <w:sym w:font="Symbol" w:char="F0B1"/>
            </w:r>
            <w:r>
              <w:t xml:space="preserve"> 17.9</w:t>
            </w:r>
          </w:p>
        </w:tc>
        <w:tc>
          <w:tcPr>
            <w:tcW w:w="3196" w:type="dxa"/>
          </w:tcPr>
          <w:p w14:paraId="685F3418" w14:textId="77777777" w:rsidR="000C1BE5" w:rsidRDefault="000C1BE5" w:rsidP="000C1BE5">
            <w:pPr>
              <w:pStyle w:val="ListParagraph"/>
              <w:spacing w:line="360" w:lineRule="auto"/>
              <w:ind w:left="0"/>
              <w:jc w:val="both"/>
            </w:pPr>
            <w:r>
              <w:t xml:space="preserve">38.4 </w:t>
            </w:r>
            <w:r>
              <w:sym w:font="Symbol" w:char="F0B1"/>
            </w:r>
            <w:r>
              <w:t xml:space="preserve"> 8.0</w:t>
            </w:r>
          </w:p>
        </w:tc>
        <w:tc>
          <w:tcPr>
            <w:tcW w:w="2908" w:type="dxa"/>
          </w:tcPr>
          <w:p w14:paraId="2D777936" w14:textId="45EF2FB3" w:rsidR="000C1BE5" w:rsidRDefault="000C1BE5" w:rsidP="000C1BE5">
            <w:pPr>
              <w:pStyle w:val="ListParagraph"/>
              <w:spacing w:line="360" w:lineRule="auto"/>
              <w:ind w:left="0"/>
              <w:jc w:val="both"/>
            </w:pPr>
            <w:r>
              <w:rPr>
                <w:i/>
                <w:iCs/>
              </w:rPr>
              <w:t xml:space="preserve">p </w:t>
            </w:r>
            <w:r>
              <w:t xml:space="preserve">&gt; 0.05 </w:t>
            </w:r>
          </w:p>
        </w:tc>
      </w:tr>
      <w:tr w:rsidR="000C1BE5" w14:paraId="13A90D09" w14:textId="5B71C4F6" w:rsidTr="0001527B">
        <w:tc>
          <w:tcPr>
            <w:tcW w:w="1153" w:type="dxa"/>
          </w:tcPr>
          <w:p w14:paraId="6A67AF65" w14:textId="77777777" w:rsidR="000C1BE5" w:rsidRDefault="000C1BE5" w:rsidP="000C1BE5">
            <w:pPr>
              <w:pStyle w:val="ListParagraph"/>
              <w:spacing w:line="360" w:lineRule="auto"/>
              <w:ind w:left="0"/>
              <w:jc w:val="both"/>
            </w:pPr>
            <w:r>
              <w:t>WF/WM</w:t>
            </w:r>
          </w:p>
        </w:tc>
        <w:tc>
          <w:tcPr>
            <w:tcW w:w="2833" w:type="dxa"/>
          </w:tcPr>
          <w:p w14:paraId="26C09620" w14:textId="77777777" w:rsidR="000C1BE5" w:rsidRDefault="000C1BE5" w:rsidP="000C1BE5">
            <w:pPr>
              <w:pStyle w:val="ListParagraph"/>
              <w:spacing w:line="360" w:lineRule="auto"/>
              <w:ind w:left="0"/>
              <w:jc w:val="both"/>
            </w:pPr>
            <w:r>
              <w:t xml:space="preserve">20.7 </w:t>
            </w:r>
            <w:r>
              <w:sym w:font="Symbol" w:char="F0B1"/>
            </w:r>
            <w:r>
              <w:t xml:space="preserve"> 11.2 (WF)</w:t>
            </w:r>
          </w:p>
        </w:tc>
        <w:tc>
          <w:tcPr>
            <w:tcW w:w="3196" w:type="dxa"/>
          </w:tcPr>
          <w:p w14:paraId="454C1AB3" w14:textId="77777777" w:rsidR="000C1BE5" w:rsidRDefault="000C1BE5" w:rsidP="000C1BE5">
            <w:pPr>
              <w:pStyle w:val="ListParagraph"/>
              <w:spacing w:line="360" w:lineRule="auto"/>
              <w:ind w:left="0"/>
              <w:jc w:val="both"/>
            </w:pPr>
            <w:r>
              <w:t xml:space="preserve">27.1 </w:t>
            </w:r>
            <w:r>
              <w:sym w:font="Symbol" w:char="F0B1"/>
            </w:r>
            <w:r>
              <w:t xml:space="preserve"> 8.6 (WM)</w:t>
            </w:r>
          </w:p>
        </w:tc>
        <w:tc>
          <w:tcPr>
            <w:tcW w:w="2908" w:type="dxa"/>
          </w:tcPr>
          <w:p w14:paraId="369E01FC" w14:textId="28434CF4" w:rsidR="000C1BE5" w:rsidRDefault="000C1BE5" w:rsidP="000C1BE5">
            <w:pPr>
              <w:pStyle w:val="ListParagraph"/>
              <w:spacing w:line="360" w:lineRule="auto"/>
              <w:ind w:left="0"/>
              <w:jc w:val="both"/>
            </w:pPr>
            <w:r>
              <w:rPr>
                <w:i/>
                <w:iCs/>
              </w:rPr>
              <w:t xml:space="preserve">p </w:t>
            </w:r>
            <w:r>
              <w:t xml:space="preserve">&gt; 0.05 </w:t>
            </w:r>
          </w:p>
        </w:tc>
      </w:tr>
      <w:tr w:rsidR="000C1BE5" w14:paraId="2A099A45" w14:textId="66BEFA9C" w:rsidTr="0001527B">
        <w:tc>
          <w:tcPr>
            <w:tcW w:w="1153" w:type="dxa"/>
          </w:tcPr>
          <w:p w14:paraId="5765DB19" w14:textId="77777777" w:rsidR="000C1BE5" w:rsidRDefault="000C1BE5" w:rsidP="000C1BE5">
            <w:pPr>
              <w:pStyle w:val="ListParagraph"/>
              <w:spacing w:line="360" w:lineRule="auto"/>
              <w:ind w:left="0"/>
              <w:jc w:val="both"/>
            </w:pPr>
            <w:r>
              <w:t>CF</w:t>
            </w:r>
          </w:p>
        </w:tc>
        <w:tc>
          <w:tcPr>
            <w:tcW w:w="2833" w:type="dxa"/>
          </w:tcPr>
          <w:p w14:paraId="79933D33" w14:textId="77777777" w:rsidR="000C1BE5" w:rsidRDefault="000C1BE5" w:rsidP="000C1BE5">
            <w:pPr>
              <w:pStyle w:val="ListParagraph"/>
              <w:spacing w:line="360" w:lineRule="auto"/>
              <w:ind w:left="0"/>
              <w:jc w:val="both"/>
            </w:pPr>
            <w:r>
              <w:t xml:space="preserve">29.8 </w:t>
            </w:r>
            <w:r>
              <w:sym w:font="Symbol" w:char="F0B1"/>
            </w:r>
            <w:r>
              <w:t xml:space="preserve"> 4.5</w:t>
            </w:r>
          </w:p>
        </w:tc>
        <w:tc>
          <w:tcPr>
            <w:tcW w:w="3196" w:type="dxa"/>
          </w:tcPr>
          <w:p w14:paraId="209FB5AE" w14:textId="77777777" w:rsidR="000C1BE5" w:rsidRDefault="000C1BE5" w:rsidP="000C1BE5">
            <w:pPr>
              <w:pStyle w:val="ListParagraph"/>
              <w:spacing w:line="360" w:lineRule="auto"/>
              <w:ind w:left="0"/>
              <w:jc w:val="both"/>
            </w:pPr>
            <w:r>
              <w:t xml:space="preserve">18.1 </w:t>
            </w:r>
            <w:r>
              <w:sym w:font="Symbol" w:char="F0B1"/>
            </w:r>
            <w:r>
              <w:t xml:space="preserve"> 6.9</w:t>
            </w:r>
          </w:p>
        </w:tc>
        <w:tc>
          <w:tcPr>
            <w:tcW w:w="2908" w:type="dxa"/>
          </w:tcPr>
          <w:p w14:paraId="47A11940" w14:textId="31C32646" w:rsidR="000C1BE5" w:rsidRDefault="000C1BE5" w:rsidP="000C1BE5">
            <w:pPr>
              <w:pStyle w:val="ListParagraph"/>
              <w:spacing w:line="360" w:lineRule="auto"/>
              <w:ind w:left="0"/>
              <w:jc w:val="both"/>
            </w:pPr>
            <w:r>
              <w:rPr>
                <w:i/>
                <w:iCs/>
              </w:rPr>
              <w:t>p &lt;</w:t>
            </w:r>
            <w:r>
              <w:t xml:space="preserve"> 0.05 </w:t>
            </w:r>
          </w:p>
        </w:tc>
      </w:tr>
    </w:tbl>
    <w:p w14:paraId="4D701C89" w14:textId="77777777" w:rsidR="00ED3C93" w:rsidRDefault="00ED3C93" w:rsidP="00ED3C93">
      <w:pPr>
        <w:spacing w:line="360" w:lineRule="auto"/>
        <w:jc w:val="both"/>
      </w:pPr>
    </w:p>
    <w:p w14:paraId="61039AF2" w14:textId="77777777" w:rsidR="00ED3C93" w:rsidRDefault="00ED3C93" w:rsidP="00ED3C93">
      <w:pPr>
        <w:spacing w:line="360" w:lineRule="auto"/>
        <w:jc w:val="both"/>
      </w:pPr>
    </w:p>
    <w:p w14:paraId="062AC37D" w14:textId="6C362794" w:rsidR="00ED3C93" w:rsidRDefault="00ED3C93" w:rsidP="00564599">
      <w:pPr>
        <w:spacing w:line="360" w:lineRule="auto"/>
      </w:pPr>
      <w:r>
        <w:t xml:space="preserve">Dos’Santos </w:t>
      </w:r>
      <w:r>
        <w:rPr>
          <w:i/>
          <w:iCs/>
        </w:rPr>
        <w:t xml:space="preserve">et al., </w:t>
      </w:r>
      <w:r>
        <w:t>(2022) found significan</w:t>
      </w:r>
      <w:r w:rsidR="00723159">
        <w:t>t differences</w:t>
      </w:r>
      <w:r>
        <w:t xml:space="preserve"> (p&lt;0.01) with CM&gt;</w:t>
      </w:r>
      <w:proofErr w:type="gramStart"/>
      <w:r>
        <w:t>FB,CD</w:t>
      </w:r>
      <w:proofErr w:type="gramEnd"/>
      <w:r>
        <w:t xml:space="preserve">,WM,CF and WM&gt;FB,CD,CF with an effect size of </w:t>
      </w:r>
      <w:r>
        <w:sym w:font="Symbol" w:char="F065"/>
      </w:r>
      <w:r>
        <w:rPr>
          <w:vertAlign w:val="superscript"/>
        </w:rPr>
        <w:t xml:space="preserve">2 </w:t>
      </w:r>
      <w:r>
        <w:t>= .475 (large; Cohen, 1988). Whereas, the present</w:t>
      </w:r>
      <w:r w:rsidR="00564599">
        <w:t xml:space="preserve"> </w:t>
      </w:r>
      <w:r>
        <w:t xml:space="preserve">study only found a </w:t>
      </w:r>
      <w:r w:rsidR="00723159">
        <w:t xml:space="preserve">significant difference </w:t>
      </w:r>
      <w:r>
        <w:t>(p &lt;0.05) with CM&gt;</w:t>
      </w:r>
      <w:proofErr w:type="gramStart"/>
      <w:r>
        <w:t>GK,WF</w:t>
      </w:r>
      <w:proofErr w:type="gramEnd"/>
      <w:r>
        <w:t xml:space="preserve"> with and effect size of </w:t>
      </w:r>
      <w:r>
        <w:sym w:font="Symbol" w:char="F065"/>
      </w:r>
      <w:r>
        <w:rPr>
          <w:vertAlign w:val="superscript"/>
        </w:rPr>
        <w:t xml:space="preserve">2 </w:t>
      </w:r>
      <w:r>
        <w:t xml:space="preserve">= .587 (large; Cohen, 1988). CMs </w:t>
      </w:r>
      <w:r w:rsidR="00723159">
        <w:t xml:space="preserve">demonstrated </w:t>
      </w:r>
      <w:r>
        <w:t>significantly higher turn counts than other positions</w:t>
      </w:r>
      <w:r w:rsidR="00723159">
        <w:t>, which</w:t>
      </w:r>
      <w:r>
        <w:t xml:space="preserve"> aligns with </w:t>
      </w:r>
      <w:r w:rsidR="00723159">
        <w:t xml:space="preserve">the findings of </w:t>
      </w:r>
      <w:r>
        <w:lastRenderedPageBreak/>
        <w:t xml:space="preserve">Dos’Santos </w:t>
      </w:r>
      <w:r>
        <w:rPr>
          <w:i/>
          <w:iCs/>
        </w:rPr>
        <w:t xml:space="preserve">et al., </w:t>
      </w:r>
      <w:r>
        <w:t xml:space="preserve">(2022) and can be attributed to their dual attacking and defending roles (Dos’Santos </w:t>
      </w:r>
      <w:r>
        <w:rPr>
          <w:i/>
          <w:iCs/>
        </w:rPr>
        <w:t xml:space="preserve">et al., </w:t>
      </w:r>
      <w:r>
        <w:t xml:space="preserve">2022) with CM often considered a ‘pivot’ position. </w:t>
      </w:r>
      <w:r w:rsidR="00723159">
        <w:t>Nonetheless</w:t>
      </w:r>
      <w:r>
        <w:t xml:space="preserve">, these findings </w:t>
      </w:r>
      <w:commentRangeStart w:id="155"/>
      <w:r>
        <w:t>have</w:t>
      </w:r>
      <w:r w:rsidR="00723159">
        <w:t xml:space="preserve"> not</w:t>
      </w:r>
      <w:r>
        <w:t xml:space="preserve"> </w:t>
      </w:r>
      <w:commentRangeEnd w:id="155"/>
      <w:r w:rsidR="00723159">
        <w:rPr>
          <w:rStyle w:val="CommentReference"/>
        </w:rPr>
        <w:commentReference w:id="155"/>
      </w:r>
      <w:r>
        <w:t xml:space="preserve">translated in other studies which have grouped WM and CM together as ‘midfielders’ </w:t>
      </w:r>
      <w:r>
        <w:fldChar w:fldCharType="begin" w:fldLock="1"/>
      </w:r>
      <w: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soccer","type":"article-journal","volume":"6"},"uris":["http://www.mendeley.com/documents/?uuid=878eb0af-e49d-4212-86e5-9429bff71297"]},{"id":"ITEM-2","itemData":{"DOI":"10.1080/24748668.2011.11868528","ISSN":"14748185","abstract":"The purpose of the current investigation was to examine relationships between path changes performed by English FA Premier League soccer players, anthropometric variables and injuries reported. The study involved 25 players for whom typical path change performances were derived from at least six 90 minute matches. The players performed 39.9+13.2 sharp path changes to the side of the non-dominant leg which was significantly greater than the 35.4+12.7 sharp path changes made to the side of the dominant leg (p &lt;.001). There was a negative association between height and the number of each type of path change (r &lt;-.373) as well as a negative association between body mass and the number of each type of path change (r &lt;-.287). There were no significant differences between the 10 players who missed at least one match through injury during the 2007-08 season and the 15 who did not for the frequency of any type of path change. Therefore, understanding the frequency of path changes alone is not sufficient to assess injury risk and it may also be necessary to examine the technique used when making path changes.","author":[{"dropping-particle":"","family":"Robinson","given":"Gemma","non-dropping-particle":"","parse-names":false,"suffix":""},{"dropping-particle":"","family":"O’Donoghue","given":"Peter","non-dropping-particle":"","parse-names":false,"suffix":""},{"dropping-particle":"","family":"Nielson","given":"Paul","non-dropping-particle":"","parse-names":false,"suffix":""}],"container-title":"International Journal of Performance Analysis in Sport","id":"ITEM-2","issue":"1","issued":{"date-parts":[["2011"]]},"page":"40-56","title":"Path changes and injury risk in English FA Premier League soccer","type":"article-journal","volume":"11"},"uris":["http://www.mendeley.com/documents/?uuid=73249ad3-0710-4ace-9286-721fd287a339"]}],"mendeley":{"formattedCitation":"(Bloomfield, Polman and O’Donoghue, 2007; Robinson, O’Donoghue and Nielson, 2011)","plainTextFormattedCitation":"(Bloomfield, Polman and O’Donoghue, 2007; Robinson, O’Donoghue and Nielson, 2011)","previouslyFormattedCitation":"(Bloomfield, Polman and O’Donoghue, 2007; Robinson, O’Donoghue and Nielson, 2011)"},"properties":{"noteIndex":0},"schema":"https://github.com/citation-style-language/schema/raw/master/csl-citation.json"}</w:instrText>
      </w:r>
      <w:r>
        <w:fldChar w:fldCharType="separate"/>
      </w:r>
      <w:r w:rsidRPr="00373B57">
        <w:rPr>
          <w:noProof/>
        </w:rPr>
        <w:t>(Bloomfield, Polman and O’Donoghue, 2007; Robinson, O’Donoghue and Nielson, 2011)</w:t>
      </w:r>
      <w:r>
        <w:fldChar w:fldCharType="end"/>
      </w:r>
      <w:r>
        <w:t xml:space="preserve">, suggesting WM have consistently performed a lower turn frequency than CM’s. </w:t>
      </w:r>
    </w:p>
    <w:p w14:paraId="319A4763" w14:textId="1A9A28EA" w:rsidR="00ED3C93" w:rsidRDefault="00ED3C93" w:rsidP="00564599">
      <w:pPr>
        <w:spacing w:line="360" w:lineRule="auto"/>
        <w:jc w:val="both"/>
      </w:pPr>
      <w:r>
        <w:t xml:space="preserve">Not all positional turn frequency findings aligned with Dos’Santos </w:t>
      </w:r>
      <w:r>
        <w:rPr>
          <w:i/>
          <w:iCs/>
        </w:rPr>
        <w:t xml:space="preserve">et al., </w:t>
      </w:r>
      <w:r>
        <w:t xml:space="preserve">2022 (Table 9). These disparities could be attributed to formation differences. Dos’Santos </w:t>
      </w:r>
      <w:r>
        <w:rPr>
          <w:i/>
          <w:iCs/>
        </w:rPr>
        <w:t xml:space="preserve">et al., </w:t>
      </w:r>
      <w:r>
        <w:t>(2022) analysed a team who consistently played in a 4-4-2 formation whereas the current study’s subject group played in predominantly a 4-2-3-1 formation (</w:t>
      </w:r>
      <w:r w:rsidR="00185AA8">
        <w:t>86% of</w:t>
      </w:r>
      <w:r>
        <w:t xml:space="preserve"> matches</w:t>
      </w:r>
      <w:r w:rsidR="00185AA8">
        <w:t xml:space="preserve"> analysed</w:t>
      </w:r>
      <w:r>
        <w:t>)</w:t>
      </w:r>
      <w:r w:rsidR="00723159">
        <w:t>.</w:t>
      </w:r>
      <w:r>
        <w:t xml:space="preserve"> </w:t>
      </w:r>
      <w:r w:rsidR="00723159">
        <w:t>However</w:t>
      </w:r>
      <w:r>
        <w:t xml:space="preserve">, these formations were often fluid throughout the match giving different roles to each position to adapt to the game scenario. </w:t>
      </w:r>
      <w:r w:rsidR="00442B5A">
        <w:t>Though there is no specific research to support this, it could be hypothesised that</w:t>
      </w:r>
      <w:r>
        <w:t xml:space="preserve"> FBs </w:t>
      </w:r>
      <w:r w:rsidR="00DD7C05">
        <w:t>could have</w:t>
      </w:r>
      <w:r>
        <w:t xml:space="preserve"> </w:t>
      </w:r>
      <w:r w:rsidR="00DD7C05">
        <w:t>been</w:t>
      </w:r>
      <w:r>
        <w:t xml:space="preserve"> required to play in a more attacking role </w:t>
      </w:r>
      <w:r w:rsidR="00442B5A">
        <w:t xml:space="preserve">in the current study, </w:t>
      </w:r>
      <w:r>
        <w:t xml:space="preserve">than that required of a FB in a 4-4-2 formation; this could explain </w:t>
      </w:r>
      <w:r w:rsidR="00723159">
        <w:t xml:space="preserve">a greater quantity of </w:t>
      </w:r>
      <w:r>
        <w:t xml:space="preserve">change of direction movements as </w:t>
      </w:r>
      <w:r w:rsidR="00723159">
        <w:t xml:space="preserve">players </w:t>
      </w:r>
      <w:r>
        <w:t>adapt to a dual responsibility of attacking and defending</w:t>
      </w:r>
      <w:r w:rsidR="00723159">
        <w:t>. Indeed,</w:t>
      </w:r>
      <w:r>
        <w:t xml:space="preserve"> this also explains the expected increase of total turns identified in WM compared to WF. High variability was found within the CM turn count (3-102), and could be attributed to the variety of roles that exist within this CM bracket (</w:t>
      </w:r>
      <w:proofErr w:type="spellStart"/>
      <w:proofErr w:type="gramStart"/>
      <w:r>
        <w:t>ie</w:t>
      </w:r>
      <w:proofErr w:type="spellEnd"/>
      <w:proofErr w:type="gramEnd"/>
      <w:r>
        <w:t xml:space="preserve"> centre-defensive-midfielders (CDM) and centre-attacking-midfielders (CAM)). Future research should consider splitting position groups further to accommodate for these varied roles within the same position (</w:t>
      </w:r>
      <w:proofErr w:type="gramStart"/>
      <w:r>
        <w:rPr>
          <w:i/>
          <w:iCs/>
        </w:rPr>
        <w:t>i.e.</w:t>
      </w:r>
      <w:proofErr w:type="gramEnd"/>
      <w:r>
        <w:rPr>
          <w:i/>
          <w:iCs/>
        </w:rPr>
        <w:t xml:space="preserve"> </w:t>
      </w:r>
      <w:r>
        <w:t xml:space="preserve">wing backs, full backs, CDM, CAM). </w:t>
      </w:r>
    </w:p>
    <w:p w14:paraId="06B1648E" w14:textId="77777777" w:rsidR="00ED3C93" w:rsidRPr="00716CFD" w:rsidRDefault="00ED3C93" w:rsidP="00ED3C93">
      <w:pPr>
        <w:spacing w:line="360" w:lineRule="auto"/>
        <w:jc w:val="both"/>
      </w:pPr>
    </w:p>
    <w:p w14:paraId="5E6B48EB" w14:textId="5DAB4606" w:rsidR="00ED3C93" w:rsidRPr="00E75F37" w:rsidRDefault="00ED3C93" w:rsidP="00ED3C93">
      <w:pPr>
        <w:spacing w:line="360" w:lineRule="auto"/>
        <w:jc w:val="both"/>
      </w:pPr>
      <w:commentRangeStart w:id="156"/>
      <w:r>
        <w:t>The discrepancies in standard deviations (SD) between studies</w:t>
      </w:r>
      <w:r w:rsidR="003D1C99">
        <w:t xml:space="preserve">, with the current study having larger SD than </w:t>
      </w:r>
      <w:proofErr w:type="spellStart"/>
      <w:r w:rsidR="003D1C99">
        <w:t>Dos’Santos</w:t>
      </w:r>
      <w:proofErr w:type="spellEnd"/>
      <w:r w:rsidR="003D1C99">
        <w:t xml:space="preserve"> </w:t>
      </w:r>
      <w:r w:rsidR="003D1C99">
        <w:rPr>
          <w:i/>
          <w:iCs/>
        </w:rPr>
        <w:t xml:space="preserve">et al., </w:t>
      </w:r>
      <w:r w:rsidR="003D1C99">
        <w:t>(2022)</w:t>
      </w:r>
      <w:r>
        <w:t xml:space="preserve"> (Table 9) </w:t>
      </w:r>
      <w:commentRangeEnd w:id="156"/>
      <w:r w:rsidR="000276A9">
        <w:rPr>
          <w:rStyle w:val="CommentReference"/>
        </w:rPr>
        <w:commentReference w:id="156"/>
      </w:r>
      <w:r>
        <w:t xml:space="preserve">could likely be explained by the variances in methodologies. The present study analysed turn data for all players who played over 85 minutes, as this is considered a ‘complete performance’ by Sportlight®. In contrast, Dos’Santos </w:t>
      </w:r>
      <w:r w:rsidRPr="001B46E7">
        <w:rPr>
          <w:i/>
          <w:iCs/>
        </w:rPr>
        <w:t xml:space="preserve">et al., </w:t>
      </w:r>
      <w:r>
        <w:t xml:space="preserve">(2022) completed analysis whereby turn data for like-for-like substitutions were considered as the same observation. Rationale for the current study not completing this style of analysis was the lack of consistent formation played by the subject team, resulting in few like-for-like substitutions. The average time recorded for all observations in the present study was 95 minutes (mins), however, session time ranged from 85.1-105.4mins. Dos’Santos </w:t>
      </w:r>
      <w:r>
        <w:rPr>
          <w:i/>
          <w:iCs/>
        </w:rPr>
        <w:t xml:space="preserve">et al., </w:t>
      </w:r>
      <w:r>
        <w:t xml:space="preserve">(2022) considered the full playing time for all observation therefore, it is likely their session duration range is much narrower. This may have also attributed to the differences in the turn frequency match-to-match variability with lows of 2 turns per match (FB, WF, GK) and a high of 102 (CM) in the current study, as highlighted in Figure 1, compared to Dos’Santos </w:t>
      </w:r>
      <w:r>
        <w:rPr>
          <w:i/>
          <w:iCs/>
        </w:rPr>
        <w:t xml:space="preserve">et al., </w:t>
      </w:r>
      <w:r>
        <w:t xml:space="preserve">(2022) range of 7(CF)-52(WM, FB). This will have also contributed to the larger standard deviations of turn counts in the present study. The results appear to show greater consistency in turn count for CFs, shown by smaller SD in comparison to other outfield positions, however, it should be noted that </w:t>
      </w:r>
      <w:r>
        <w:lastRenderedPageBreak/>
        <w:t xml:space="preserve">there was a restricted sample size as there we only 6 occasions where a CF played &gt;85mins across all competitions. </w:t>
      </w:r>
      <w:r w:rsidR="00442B5A">
        <w:t>This will also likely contribute to the significant difference between the two CF values.</w:t>
      </w:r>
    </w:p>
    <w:p w14:paraId="54D93517" w14:textId="77777777" w:rsidR="00ED3C93" w:rsidRDefault="00ED3C93" w:rsidP="00ED3C93">
      <w:pPr>
        <w:spacing w:line="360" w:lineRule="auto"/>
        <w:jc w:val="both"/>
      </w:pPr>
    </w:p>
    <w:p w14:paraId="2BD68567" w14:textId="44756C3B" w:rsidR="00ED3C93" w:rsidRDefault="00ED3C93" w:rsidP="00ED3C93">
      <w:pPr>
        <w:spacing w:line="360" w:lineRule="auto"/>
        <w:jc w:val="both"/>
        <w:rPr>
          <w:rFonts w:cstheme="minorHAnsi"/>
        </w:rPr>
      </w:pPr>
      <w:r w:rsidRPr="002000C4">
        <w:rPr>
          <w:rFonts w:cstheme="minorHAnsi"/>
        </w:rPr>
        <w:t xml:space="preserve">Though differences were found between </w:t>
      </w:r>
      <w:r>
        <w:rPr>
          <w:rFonts w:cstheme="minorHAnsi"/>
        </w:rPr>
        <w:t xml:space="preserve">the current </w:t>
      </w:r>
      <w:r w:rsidRPr="002000C4">
        <w:rPr>
          <w:rFonts w:cstheme="minorHAnsi"/>
        </w:rPr>
        <w:t>stud</w:t>
      </w:r>
      <w:r>
        <w:rPr>
          <w:rFonts w:cstheme="minorHAnsi"/>
        </w:rPr>
        <w:t xml:space="preserve">y and </w:t>
      </w:r>
      <w:r>
        <w:rPr>
          <w:rFonts w:cstheme="minorHAnsi"/>
        </w:rPr>
        <w:fldChar w:fldCharType="begin" w:fldLock="1"/>
      </w:r>
      <w:r>
        <w:rPr>
          <w:rFonts w:cstheme="minorHAnsi"/>
        </w:rPr>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2022)","manualFormatting":"Dos’Santos et al., (2022)","plainTextFormattedCitation":"(Dos’Santos et al., 2022)","previouslyFormattedCitation":"(Dos’Santos &lt;i&gt;et al.&lt;/i&gt;, 2022)"},"properties":{"noteIndex":0},"schema":"https://github.com/citation-style-language/schema/raw/master/csl-citation.json"}</w:instrText>
      </w:r>
      <w:r>
        <w:rPr>
          <w:rFonts w:cstheme="minorHAnsi"/>
        </w:rPr>
        <w:fldChar w:fldCharType="separate"/>
      </w:r>
      <w:r w:rsidRPr="00031DC3">
        <w:rPr>
          <w:rFonts w:cstheme="minorHAnsi"/>
          <w:noProof/>
        </w:rPr>
        <w:t xml:space="preserve">Dos’Santos </w:t>
      </w:r>
      <w:r w:rsidRPr="00031DC3">
        <w:rPr>
          <w:rFonts w:cstheme="minorHAnsi"/>
          <w:i/>
          <w:noProof/>
        </w:rPr>
        <w:t>et al.</w:t>
      </w:r>
      <w:r w:rsidRPr="00031DC3">
        <w:rPr>
          <w:rFonts w:cstheme="minorHAnsi"/>
          <w:noProof/>
        </w:rPr>
        <w:t xml:space="preserve">, </w:t>
      </w:r>
      <w:r>
        <w:rPr>
          <w:rFonts w:cstheme="minorHAnsi"/>
          <w:noProof/>
        </w:rPr>
        <w:t>(</w:t>
      </w:r>
      <w:r w:rsidRPr="00031DC3">
        <w:rPr>
          <w:rFonts w:cstheme="minorHAnsi"/>
          <w:noProof/>
        </w:rPr>
        <w:t>2022)</w:t>
      </w:r>
      <w:r>
        <w:rPr>
          <w:rFonts w:cstheme="minorHAnsi"/>
        </w:rPr>
        <w:fldChar w:fldCharType="end"/>
      </w:r>
      <w:r>
        <w:rPr>
          <w:rFonts w:cstheme="minorHAnsi"/>
        </w:rPr>
        <w:t>,</w:t>
      </w:r>
      <w:r w:rsidRPr="002000C4">
        <w:rPr>
          <w:rFonts w:cstheme="minorHAnsi"/>
        </w:rPr>
        <w:t xml:space="preserve"> they align far closer to each other than the rest of the research field. Many studies found vastly different results for number of turns completed per player/position during soccer matches (see </w:t>
      </w:r>
      <w:r>
        <w:rPr>
          <w:rFonts w:cstheme="minorHAnsi"/>
        </w:rPr>
        <w:t>T</w:t>
      </w:r>
      <w:r w:rsidRPr="002000C4">
        <w:rPr>
          <w:rFonts w:cstheme="minorHAnsi"/>
        </w:rPr>
        <w:t xml:space="preserve">able 1). </w:t>
      </w:r>
      <w:r w:rsidRPr="002000C4">
        <w:rPr>
          <w:rFonts w:cstheme="minorHAnsi"/>
        </w:rPr>
        <w:fldChar w:fldCharType="begin" w:fldLock="1"/>
      </w:r>
      <w:r w:rsidRPr="002000C4">
        <w:rPr>
          <w:rFonts w:cstheme="minorHAnsi"/>
        </w:rP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 (2007)","plainTextFormattedCitation":"(Bloomfield, Polman and O’Donoghue, 2007)","previouslyFormattedCitation":"(Bloomfield, Polman and O’Donoghue, 2007)"},"properties":{"noteIndex":0},"schema":"https://github.com/citation-style-language/schema/raw/master/csl-citation.json"}</w:instrText>
      </w:r>
      <w:r w:rsidRPr="002000C4">
        <w:rPr>
          <w:rFonts w:cstheme="minorHAnsi"/>
        </w:rPr>
        <w:fldChar w:fldCharType="separate"/>
      </w:r>
      <w:r w:rsidRPr="002000C4">
        <w:rPr>
          <w:rFonts w:cstheme="minorHAnsi"/>
          <w:noProof/>
        </w:rPr>
        <w:t>Bloomfield, Polman and O’Donoghue (2007)</w:t>
      </w:r>
      <w:r w:rsidRPr="002000C4">
        <w:rPr>
          <w:rFonts w:cstheme="minorHAnsi"/>
        </w:rPr>
        <w:fldChar w:fldCharType="end"/>
      </w:r>
      <w:r w:rsidRPr="002000C4">
        <w:rPr>
          <w:rFonts w:cstheme="minorHAnsi"/>
        </w:rPr>
        <w:t xml:space="preserve"> found players completed approximately 700 turns per match compared to the current study’s findings of 24.5. Similarly, </w:t>
      </w:r>
      <w:r w:rsidRPr="002000C4">
        <w:rPr>
          <w:rFonts w:cstheme="minorHAnsi"/>
        </w:rPr>
        <w:fldChar w:fldCharType="begin" w:fldLock="1"/>
      </w:r>
      <w:r w:rsidRPr="002000C4">
        <w:rPr>
          <w:rFonts w:cstheme="minorHAnsi"/>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2021)","manualFormatting":"Kai et al., (2021)","plainTextFormattedCitation":"(Kai et al., 2021)","previouslyFormattedCitation":"(Kai &lt;i&gt;et al.&lt;/i&gt;, 2021)"},"properties":{"noteIndex":0},"schema":"https://github.com/citation-style-language/schema/raw/master/csl-citation.json"}</w:instrText>
      </w:r>
      <w:r w:rsidRPr="002000C4">
        <w:rPr>
          <w:rFonts w:cstheme="minorHAnsi"/>
        </w:rPr>
        <w:fldChar w:fldCharType="separate"/>
      </w:r>
      <w:r w:rsidRPr="002000C4">
        <w:rPr>
          <w:rFonts w:cstheme="minorHAnsi"/>
          <w:noProof/>
        </w:rPr>
        <w:t xml:space="preserve">Kai </w:t>
      </w:r>
      <w:r w:rsidRPr="002000C4">
        <w:rPr>
          <w:rFonts w:cstheme="minorHAnsi"/>
          <w:i/>
          <w:noProof/>
        </w:rPr>
        <w:t>et al.</w:t>
      </w:r>
      <w:r w:rsidRPr="002000C4">
        <w:rPr>
          <w:rFonts w:cstheme="minorHAnsi"/>
          <w:noProof/>
        </w:rPr>
        <w:t>, (2021)</w:t>
      </w:r>
      <w:r w:rsidRPr="002000C4">
        <w:rPr>
          <w:rFonts w:cstheme="minorHAnsi"/>
        </w:rPr>
        <w:fldChar w:fldCharType="end"/>
      </w:r>
      <w:r w:rsidRPr="002000C4">
        <w:rPr>
          <w:rFonts w:cstheme="minorHAnsi"/>
        </w:rPr>
        <w:t xml:space="preserve"> found an average number of turns to be </w:t>
      </w:r>
      <w:r w:rsidRPr="002000C4">
        <w:rPr>
          <w:rStyle w:val="normaltextrun"/>
          <w:rFonts w:cstheme="minorHAnsi"/>
          <w:color w:val="000000"/>
        </w:rPr>
        <w:t>183 ± 39</w:t>
      </w:r>
      <w:r w:rsidR="00DD7C05" w:rsidRPr="00DD7C05">
        <w:rPr>
          <w:rStyle w:val="normaltextrun"/>
          <w:rFonts w:cstheme="minorHAnsi"/>
          <w:color w:val="000000"/>
        </w:rPr>
        <w:t xml:space="preserve"> </w:t>
      </w:r>
      <w:r w:rsidRPr="002000C4">
        <w:rPr>
          <w:rStyle w:val="normaltextrun"/>
          <w:rFonts w:cstheme="minorHAnsi"/>
          <w:color w:val="000000"/>
        </w:rPr>
        <w:t>across all positions</w:t>
      </w:r>
      <w:r w:rsidRPr="002000C4">
        <w:rPr>
          <w:rStyle w:val="eop"/>
          <w:rFonts w:cstheme="minorHAnsi"/>
          <w:color w:val="000000"/>
        </w:rPr>
        <w:t xml:space="preserve">. The </w:t>
      </w:r>
      <w:r>
        <w:rPr>
          <w:rStyle w:val="eop"/>
          <w:rFonts w:cstheme="minorHAnsi"/>
          <w:color w:val="000000"/>
        </w:rPr>
        <w:t>large</w:t>
      </w:r>
      <w:r w:rsidRPr="002000C4">
        <w:rPr>
          <w:rStyle w:val="eop"/>
          <w:rFonts w:cstheme="minorHAnsi"/>
          <w:color w:val="000000"/>
        </w:rPr>
        <w:t xml:space="preserve"> difference in results c</w:t>
      </w:r>
      <w:r>
        <w:rPr>
          <w:rStyle w:val="eop"/>
          <w:rFonts w:cstheme="minorHAnsi"/>
          <w:color w:val="000000"/>
        </w:rPr>
        <w:t>ould</w:t>
      </w:r>
      <w:r w:rsidRPr="002000C4">
        <w:rPr>
          <w:rStyle w:val="eop"/>
          <w:rFonts w:cstheme="minorHAnsi"/>
          <w:color w:val="000000"/>
        </w:rPr>
        <w:t xml:space="preserve"> be attributed to the inclusion of &lt;</w:t>
      </w:r>
      <w:r>
        <w:rPr>
          <w:rStyle w:val="eop"/>
          <w:rFonts w:cstheme="minorHAnsi"/>
          <w:color w:val="000000"/>
        </w:rPr>
        <w:t>2</w:t>
      </w:r>
      <w:r w:rsidRPr="002000C4">
        <w:rPr>
          <w:rStyle w:val="eop"/>
          <w:rFonts w:cstheme="minorHAnsi"/>
          <w:color w:val="000000"/>
        </w:rPr>
        <w:t>0</w:t>
      </w:r>
      <w:r w:rsidRPr="002000C4">
        <w:rPr>
          <w:rStyle w:val="eop"/>
          <w:rFonts w:cstheme="minorHAnsi"/>
          <w:color w:val="000000"/>
        </w:rPr>
        <w:sym w:font="Symbol" w:char="F0B0"/>
      </w:r>
      <w:r w:rsidRPr="002000C4">
        <w:rPr>
          <w:rStyle w:val="eop"/>
          <w:rFonts w:cstheme="minorHAnsi"/>
          <w:color w:val="000000"/>
        </w:rPr>
        <w:t xml:space="preserve"> turns in the mentioned studies, as the majority of COD that movements occur are &lt;90</w:t>
      </w:r>
      <w:r w:rsidRPr="002000C4">
        <w:rPr>
          <w:rStyle w:val="eop"/>
          <w:rFonts w:cstheme="minorHAnsi"/>
          <w:color w:val="000000"/>
        </w:rPr>
        <w:sym w:font="Symbol" w:char="F0B0"/>
      </w:r>
      <w:r w:rsidRPr="002000C4">
        <w:rPr>
          <w:rStyle w:val="eop"/>
          <w:rFonts w:cstheme="minorHAnsi"/>
          <w:color w:val="000000"/>
        </w:rPr>
        <w:t xml:space="preserve"> (~600 of the ~700 turns) </w:t>
      </w:r>
      <w:commentRangeStart w:id="157"/>
      <w:r w:rsidRPr="002000C4">
        <w:rPr>
          <w:rStyle w:val="eop"/>
          <w:rFonts w:cstheme="minorHAnsi"/>
          <w:color w:val="000000"/>
        </w:rPr>
        <w:fldChar w:fldCharType="begin" w:fldLock="1"/>
      </w:r>
      <w:r w:rsidRPr="002000C4">
        <w:rPr>
          <w:rStyle w:val="eop"/>
          <w:rFonts w:cstheme="minorHAnsi"/>
          <w:color w:val="000000"/>
        </w:rP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2007)","plainTextFormattedCitation":"(Bloomfield, Polman and O’Donoghue, 2007)","previouslyFormattedCitation":"(Bloomfield, Polman and O’Donoghue, 2007)"},"properties":{"noteIndex":0},"schema":"https://github.com/citation-style-language/schema/raw/master/csl-citation.json"}</w:instrText>
      </w:r>
      <w:r w:rsidRPr="002000C4">
        <w:rPr>
          <w:rStyle w:val="eop"/>
          <w:rFonts w:cstheme="minorHAnsi"/>
          <w:color w:val="000000"/>
        </w:rPr>
        <w:fldChar w:fldCharType="separate"/>
      </w:r>
      <w:r w:rsidRPr="002000C4">
        <w:rPr>
          <w:rStyle w:val="eop"/>
          <w:rFonts w:cstheme="minorHAnsi"/>
          <w:noProof/>
          <w:color w:val="000000"/>
        </w:rPr>
        <w:t>(Bloomfield, Polman and O’Donoghue, 2007)</w:t>
      </w:r>
      <w:r w:rsidRPr="002000C4">
        <w:rPr>
          <w:rStyle w:val="eop"/>
          <w:rFonts w:cstheme="minorHAnsi"/>
          <w:color w:val="000000"/>
        </w:rPr>
        <w:fldChar w:fldCharType="end"/>
      </w:r>
      <w:r>
        <w:rPr>
          <w:rStyle w:val="eop"/>
          <w:rFonts w:cstheme="minorHAnsi"/>
          <w:color w:val="000000"/>
        </w:rPr>
        <w:t xml:space="preserve"> it </w:t>
      </w:r>
      <w:commentRangeEnd w:id="157"/>
      <w:r w:rsidR="00723159">
        <w:rPr>
          <w:rStyle w:val="CommentReference"/>
        </w:rPr>
        <w:commentReference w:id="157"/>
      </w:r>
      <w:r>
        <w:rPr>
          <w:rStyle w:val="eop"/>
          <w:rFonts w:cstheme="minorHAnsi"/>
          <w:color w:val="000000"/>
        </w:rPr>
        <w:t>is likely a high proportion of these occurred at an angle of &lt;20</w:t>
      </w:r>
      <w:r w:rsidRPr="002000C4">
        <w:rPr>
          <w:rStyle w:val="eop"/>
          <w:rFonts w:cstheme="minorHAnsi"/>
          <w:color w:val="000000"/>
        </w:rPr>
        <w:sym w:font="Symbol" w:char="F0B0"/>
      </w:r>
      <w:r>
        <w:rPr>
          <w:rStyle w:val="eop"/>
          <w:rFonts w:cstheme="minorHAnsi"/>
          <w:color w:val="000000"/>
        </w:rPr>
        <w:t xml:space="preserve"> (see section </w:t>
      </w:r>
      <w:r w:rsidR="00185AA8">
        <w:rPr>
          <w:rStyle w:val="eop"/>
          <w:rFonts w:cstheme="minorHAnsi"/>
          <w:color w:val="000000"/>
        </w:rPr>
        <w:t>2</w:t>
      </w:r>
      <w:r>
        <w:rPr>
          <w:rStyle w:val="eop"/>
          <w:rFonts w:cstheme="minorHAnsi"/>
          <w:color w:val="000000"/>
        </w:rPr>
        <w:t>.</w:t>
      </w:r>
      <w:r w:rsidR="00185AA8">
        <w:rPr>
          <w:rStyle w:val="eop"/>
          <w:rFonts w:cstheme="minorHAnsi"/>
          <w:color w:val="000000"/>
        </w:rPr>
        <w:t>2</w:t>
      </w:r>
      <w:r>
        <w:rPr>
          <w:rStyle w:val="eop"/>
          <w:rFonts w:cstheme="minorHAnsi"/>
          <w:color w:val="000000"/>
        </w:rPr>
        <w:t>)</w:t>
      </w:r>
      <w:r w:rsidRPr="002000C4">
        <w:rPr>
          <w:rStyle w:val="eop"/>
          <w:rFonts w:cstheme="minorHAnsi"/>
          <w:color w:val="000000"/>
        </w:rPr>
        <w:t xml:space="preserve">. </w:t>
      </w:r>
      <w:r w:rsidR="00C52936">
        <w:rPr>
          <w:rStyle w:val="eop"/>
          <w:rFonts w:cstheme="minorHAnsi"/>
          <w:color w:val="000000"/>
        </w:rPr>
        <w:t xml:space="preserve">It must also be considered this study is 26 years old, therefore, these findings may not align to the current study due to advancements in forms of measurements and styles of play in soccer. </w:t>
      </w:r>
      <w:r w:rsidRPr="002000C4">
        <w:rPr>
          <w:rStyle w:val="eop"/>
          <w:rFonts w:cstheme="minorHAnsi"/>
          <w:color w:val="000000"/>
        </w:rPr>
        <w:t>Turns completed at &lt;</w:t>
      </w:r>
      <w:r>
        <w:rPr>
          <w:rStyle w:val="eop"/>
          <w:rFonts w:cstheme="minorHAnsi"/>
          <w:color w:val="000000"/>
        </w:rPr>
        <w:t>2</w:t>
      </w:r>
      <w:r w:rsidRPr="002000C4">
        <w:rPr>
          <w:rStyle w:val="eop"/>
          <w:rFonts w:cstheme="minorHAnsi"/>
          <w:color w:val="000000"/>
        </w:rPr>
        <w:t>0</w:t>
      </w:r>
      <w:r w:rsidRPr="002000C4">
        <w:rPr>
          <w:rStyle w:val="eop"/>
          <w:rFonts w:cstheme="minorHAnsi"/>
          <w:color w:val="000000"/>
        </w:rPr>
        <w:sym w:font="Symbol" w:char="F0B0"/>
      </w:r>
      <w:r w:rsidRPr="002000C4">
        <w:rPr>
          <w:rStyle w:val="eop"/>
          <w:rFonts w:cstheme="minorHAnsi"/>
          <w:color w:val="000000"/>
        </w:rPr>
        <w:t xml:space="preserve"> were excluded from the  current </w:t>
      </w:r>
      <w:r w:rsidRPr="002000C4">
        <w:rPr>
          <w:rStyle w:val="eop"/>
          <w:rFonts w:cstheme="minorHAnsi"/>
        </w:rPr>
        <w:t xml:space="preserve">study due to their near linear motions </w:t>
      </w:r>
      <w:r w:rsidRPr="002000C4">
        <w:rPr>
          <w:rStyle w:val="eop"/>
          <w:rFonts w:cstheme="minorHAnsi"/>
        </w:rPr>
        <w:fldChar w:fldCharType="begin" w:fldLock="1"/>
      </w:r>
      <w:r>
        <w:rPr>
          <w:rStyle w:val="eop"/>
          <w:rFonts w:cstheme="minorHAnsi"/>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2021)","plainTextFormattedCitation":"(Kai et al., 2021)","previouslyFormattedCitation":"(Kai &lt;i&gt;et al.&lt;/i&gt;, 2021)"},"properties":{"noteIndex":0},"schema":"https://github.com/citation-style-language/schema/raw/master/csl-citation.json"}</w:instrText>
      </w:r>
      <w:r w:rsidRPr="002000C4">
        <w:rPr>
          <w:rStyle w:val="eop"/>
          <w:rFonts w:cstheme="minorHAnsi"/>
        </w:rPr>
        <w:fldChar w:fldCharType="separate"/>
      </w:r>
      <w:r w:rsidRPr="002000C4">
        <w:rPr>
          <w:rStyle w:val="eop"/>
          <w:rFonts w:cstheme="minorHAnsi"/>
          <w:noProof/>
        </w:rPr>
        <w:t xml:space="preserve">(Kai </w:t>
      </w:r>
      <w:r w:rsidRPr="002000C4">
        <w:rPr>
          <w:rStyle w:val="eop"/>
          <w:rFonts w:cstheme="minorHAnsi"/>
          <w:i/>
          <w:noProof/>
        </w:rPr>
        <w:t>et al.</w:t>
      </w:r>
      <w:r w:rsidRPr="002000C4">
        <w:rPr>
          <w:rStyle w:val="eop"/>
          <w:rFonts w:cstheme="minorHAnsi"/>
          <w:noProof/>
        </w:rPr>
        <w:t>, 2021)</w:t>
      </w:r>
      <w:r w:rsidRPr="002000C4">
        <w:rPr>
          <w:rStyle w:val="eop"/>
          <w:rFonts w:cstheme="minorHAnsi"/>
        </w:rPr>
        <w:fldChar w:fldCharType="end"/>
      </w:r>
      <w:r w:rsidRPr="002000C4">
        <w:rPr>
          <w:rStyle w:val="eop"/>
          <w:rFonts w:cstheme="minorHAnsi"/>
        </w:rPr>
        <w:t xml:space="preserve">, which do not elicit the high biomechanical loads </w:t>
      </w:r>
      <w:r>
        <w:rPr>
          <w:rStyle w:val="eop"/>
          <w:rFonts w:cstheme="minorHAnsi"/>
        </w:rPr>
        <w:fldChar w:fldCharType="begin" w:fldLock="1"/>
      </w:r>
      <w:r>
        <w:rPr>
          <w:rStyle w:val="eop"/>
          <w:rFonts w:cstheme="minorHAnsi"/>
        </w:rPr>
        <w:instrText>ADDIN CSL_CITATION {"citationItems":[{"id":"ITEM-1","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A","non-dropping-particle":"","parse-names":false,"suffix":""}],"id":"ITEM-1","issued":{"date-parts":[["2018"]]},"page":"45-47","title":"The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Angle-Velo","type":"article-journal"},"uris":["http://www.mendeley.com/documents/?uuid=e70a392a-90be-4cbc-a231-eeb2c4583c8a"]}],"mendeley":{"formattedCitation":"(Dos’Santos &lt;i&gt;et al.&lt;/i&gt;, 2018)","plainTextFormattedCitation":"(Dos’Santos et al., 2018)","previouslyFormattedCitation":"(Dos’Santos &lt;i&gt;et al.&lt;/i&gt;, 2018)"},"properties":{"noteIndex":0},"schema":"https://github.com/citation-style-language/schema/raw/master/csl-citation.json"}</w:instrText>
      </w:r>
      <w:r>
        <w:rPr>
          <w:rStyle w:val="eop"/>
          <w:rFonts w:cstheme="minorHAnsi"/>
        </w:rPr>
        <w:fldChar w:fldCharType="separate"/>
      </w:r>
      <w:r w:rsidRPr="00B47F81">
        <w:rPr>
          <w:rStyle w:val="eop"/>
          <w:rFonts w:cstheme="minorHAnsi"/>
          <w:noProof/>
        </w:rPr>
        <w:t xml:space="preserve">(Dos’Santos </w:t>
      </w:r>
      <w:r w:rsidRPr="00B47F81">
        <w:rPr>
          <w:rStyle w:val="eop"/>
          <w:rFonts w:cstheme="minorHAnsi"/>
          <w:i/>
          <w:noProof/>
        </w:rPr>
        <w:t>et al.</w:t>
      </w:r>
      <w:r w:rsidRPr="00B47F81">
        <w:rPr>
          <w:rStyle w:val="eop"/>
          <w:rFonts w:cstheme="minorHAnsi"/>
          <w:noProof/>
        </w:rPr>
        <w:t>, 2018)</w:t>
      </w:r>
      <w:r>
        <w:rPr>
          <w:rStyle w:val="eop"/>
          <w:rFonts w:cstheme="minorHAnsi"/>
        </w:rPr>
        <w:fldChar w:fldCharType="end"/>
      </w:r>
      <w:r>
        <w:rPr>
          <w:rStyle w:val="eop"/>
          <w:rFonts w:cstheme="minorHAnsi"/>
        </w:rPr>
        <w:t xml:space="preserve"> </w:t>
      </w:r>
      <w:r w:rsidRPr="002000C4">
        <w:rPr>
          <w:rStyle w:val="eop"/>
          <w:rFonts w:cstheme="minorHAnsi"/>
        </w:rPr>
        <w:t xml:space="preserve">that this study aimed to focus on during significant turns. Both comparison studies also had methodological limitations including non-elite subject groups </w:t>
      </w:r>
      <w:r w:rsidRPr="002000C4">
        <w:rPr>
          <w:rStyle w:val="eop"/>
          <w:rFonts w:cstheme="minorHAnsi"/>
        </w:rPr>
        <w:fldChar w:fldCharType="begin" w:fldLock="1"/>
      </w:r>
      <w:r>
        <w:rPr>
          <w:rStyle w:val="eop"/>
          <w:rFonts w:cstheme="minorHAnsi"/>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matches","type":"article-journal","volume":"16"},"uris":["http://www.mendeley.com/documents/?uuid=da7cd754-5e2b-42d0-ad63-fea9e6d53e7f"]}],"mendeley":{"formattedCitation":"(Kai &lt;i&gt;et al.&lt;/i&gt;, 2021)","plainTextFormattedCitation":"(Kai et al., 2021)","previouslyFormattedCitation":"(Kai &lt;i&gt;et al.&lt;/i&gt;, 2021)"},"properties":{"noteIndex":0},"schema":"https://github.com/citation-style-language/schema/raw/master/csl-citation.json"}</w:instrText>
      </w:r>
      <w:r w:rsidRPr="002000C4">
        <w:rPr>
          <w:rStyle w:val="eop"/>
          <w:rFonts w:cstheme="minorHAnsi"/>
        </w:rPr>
        <w:fldChar w:fldCharType="separate"/>
      </w:r>
      <w:r w:rsidRPr="002000C4">
        <w:rPr>
          <w:rStyle w:val="eop"/>
          <w:rFonts w:cstheme="minorHAnsi"/>
          <w:noProof/>
        </w:rPr>
        <w:t xml:space="preserve">(Kai </w:t>
      </w:r>
      <w:r w:rsidRPr="002000C4">
        <w:rPr>
          <w:rStyle w:val="eop"/>
          <w:rFonts w:cstheme="minorHAnsi"/>
          <w:i/>
          <w:noProof/>
        </w:rPr>
        <w:t>et al.</w:t>
      </w:r>
      <w:r w:rsidRPr="002000C4">
        <w:rPr>
          <w:rStyle w:val="eop"/>
          <w:rFonts w:cstheme="minorHAnsi"/>
          <w:noProof/>
        </w:rPr>
        <w:t>, 2021)</w:t>
      </w:r>
      <w:r w:rsidRPr="002000C4">
        <w:rPr>
          <w:rStyle w:val="eop"/>
          <w:rFonts w:cstheme="minorHAnsi"/>
        </w:rPr>
        <w:fldChar w:fldCharType="end"/>
      </w:r>
      <w:r w:rsidRPr="002000C4">
        <w:rPr>
          <w:rStyle w:val="eop"/>
          <w:rFonts w:cstheme="minorHAnsi"/>
        </w:rPr>
        <w:t xml:space="preserve"> and use of notational analysis </w:t>
      </w:r>
      <w:r w:rsidRPr="002000C4">
        <w:rPr>
          <w:rStyle w:val="eop"/>
          <w:rFonts w:cstheme="minorHAnsi"/>
        </w:rPr>
        <w:fldChar w:fldCharType="begin" w:fldLock="1"/>
      </w:r>
      <w:r w:rsidRPr="002000C4">
        <w:rPr>
          <w:rStyle w:val="eop"/>
          <w:rFonts w:cstheme="minorHAnsi"/>
        </w:rP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2007)","plainTextFormattedCitation":"(Bloomfield, Polman and O’Donoghue, 2007)","previouslyFormattedCitation":"(Bloomfield, Polman and O’Donoghue, 2007)"},"properties":{"noteIndex":0},"schema":"https://github.com/citation-style-language/schema/raw/master/csl-citation.json"}</w:instrText>
      </w:r>
      <w:r w:rsidRPr="002000C4">
        <w:rPr>
          <w:rStyle w:val="eop"/>
          <w:rFonts w:cstheme="minorHAnsi"/>
        </w:rPr>
        <w:fldChar w:fldCharType="separate"/>
      </w:r>
      <w:r w:rsidRPr="002000C4">
        <w:rPr>
          <w:rStyle w:val="eop"/>
          <w:rFonts w:cstheme="minorHAnsi"/>
          <w:noProof/>
        </w:rPr>
        <w:t>(Bloomfield, Polman and O’Donoghue, 2007)</w:t>
      </w:r>
      <w:r w:rsidRPr="002000C4">
        <w:rPr>
          <w:rStyle w:val="eop"/>
          <w:rFonts w:cstheme="minorHAnsi"/>
        </w:rPr>
        <w:fldChar w:fldCharType="end"/>
      </w:r>
      <w:r w:rsidRPr="002000C4">
        <w:rPr>
          <w:rStyle w:val="eop"/>
          <w:rFonts w:cstheme="minorHAnsi"/>
        </w:rPr>
        <w:t>.</w:t>
      </w:r>
      <w:r w:rsidRPr="00BE55A1">
        <w:rPr>
          <w:rFonts w:cstheme="minorHAnsi"/>
        </w:rPr>
        <w:t xml:space="preserve"> </w:t>
      </w:r>
      <w:r>
        <w:rPr>
          <w:rFonts w:cstheme="minorHAnsi"/>
        </w:rPr>
        <w:t xml:space="preserve"> </w:t>
      </w:r>
    </w:p>
    <w:p w14:paraId="5FC89649" w14:textId="415C683B" w:rsidR="00ED3C93" w:rsidRPr="002000C4" w:rsidRDefault="00ED3C93" w:rsidP="00ED3C93">
      <w:pPr>
        <w:spacing w:line="360" w:lineRule="auto"/>
        <w:jc w:val="both"/>
        <w:rPr>
          <w:rStyle w:val="eop"/>
          <w:rFonts w:cstheme="minorHAnsi"/>
        </w:rPr>
      </w:pPr>
      <w:r>
        <w:rPr>
          <w:rFonts w:cstheme="minorHAnsi"/>
        </w:rPr>
        <w:t>The differences in p</w:t>
      </w:r>
      <w:r w:rsidRPr="002000C4">
        <w:rPr>
          <w:rFonts w:cstheme="minorHAnsi"/>
        </w:rPr>
        <w:t>osition specific turn counts</w:t>
      </w:r>
      <w:r w:rsidR="00C52936">
        <w:rPr>
          <w:rFonts w:cstheme="minorHAnsi"/>
        </w:rPr>
        <w:t xml:space="preserve"> between past </w:t>
      </w:r>
      <w:r w:rsidRPr="002000C4">
        <w:rPr>
          <w:rFonts w:cstheme="minorHAnsi"/>
        </w:rPr>
        <w:t xml:space="preserve">literature </w:t>
      </w:r>
      <w:r>
        <w:rPr>
          <w:rFonts w:cstheme="minorHAnsi"/>
        </w:rPr>
        <w:t xml:space="preserve">(Table 1) compared to </w:t>
      </w:r>
      <w:r w:rsidRPr="002000C4">
        <w:rPr>
          <w:rFonts w:cstheme="minorHAnsi"/>
        </w:rPr>
        <w:t>the present findings</w:t>
      </w:r>
      <w:r>
        <w:rPr>
          <w:rFonts w:cstheme="minorHAnsi"/>
        </w:rPr>
        <w:t xml:space="preserve"> (Table </w:t>
      </w:r>
      <w:r w:rsidR="000553ED">
        <w:rPr>
          <w:rFonts w:cstheme="minorHAnsi"/>
        </w:rPr>
        <w:t>3</w:t>
      </w:r>
      <w:r>
        <w:rPr>
          <w:rFonts w:cstheme="minorHAnsi"/>
        </w:rPr>
        <w:t xml:space="preserve">) </w:t>
      </w:r>
      <w:r w:rsidR="00C52936">
        <w:rPr>
          <w:rFonts w:cstheme="minorHAnsi"/>
        </w:rPr>
        <w:t>could</w:t>
      </w:r>
      <w:r>
        <w:rPr>
          <w:rFonts w:cstheme="minorHAnsi"/>
        </w:rPr>
        <w:t xml:space="preserve"> be attributed to differences in form of measure. The range of data collection methods include; GPS </w:t>
      </w:r>
      <w:r>
        <w:rPr>
          <w:rFonts w:cstheme="minorHAnsi"/>
        </w:rPr>
        <w:fldChar w:fldCharType="begin" w:fldLock="1"/>
      </w:r>
      <w:r>
        <w:rPr>
          <w:rFonts w:cstheme="minorHAnsi"/>
        </w:rPr>
        <w:instrText>ADDIN CSL_CITATION {"citationItems":[{"id":"ITEM-1","itemData":{"DOI":"10.1371/journal.pone.0232123","ISBN":"1111111111","ISSN":"19326203","PMID":"32324801","abstract":"The purpose of the present study was to: (a) assess centripetal force (CentF) and changes of direction (COD) in elite soccer players according to playing position (central defender, CD; lateral defender, LD; central midfielder, CM; lateral midfielder, LM; forward, FW), laterality (right-footed vs. left-footed) and field zone (central vs. lateral), and (b) analyze the relationship between anthropometric characteristics (age, weight, height, body mass and fat mass) and non-linear locomotion workload. Thirty professional soccer players (age: 26.57±5.56 years) were tracked during the 2017-2018 season during friendly, national and international matches (38 total games) using inertial measurement devices. CentF and COD were the variables extracted for analysis. A one-way ANOVA was used for playing position comparison, a t-test for laterality and field zone, and Pearson's correlation coefficient to analyze relationships between anthropometric characteristics and dependent variables. There were differences by playing position in COD (556.33-to-412.18), R20COD (484.36-to-354.81) and R60COD (48.38-to-38.61) (p &lt; .01; ωp2 = 0.03-to-0.05; CD&gt;CM&gt;LD&gt;LM = FW); in CODHIA (49.75-to-37.11), R20CODHIA (16.04-to-9.11) and R60CODHIA (10.64-to-9.11) (p &lt; .01; ωp2 = 0.03-to-0.07; CM&gt;FW&gt;LM&gt;CD = LD); in CODSPRINT (14.56-to-8.40) and R20CODSPRINT (3.29-to-1.40) (p &lt; .01; ωp2 = 0.03-to-0.04; FW = LM = CM&gt;CD = LD); and in CentFMAX both in clockwise (992.04-to-902.09N) and counterclockwise (999.24-to-872.61N) directions (p &lt; .02; ωp2 = 0.02-to-0.07; FW = CD&gt;CM = LM = LD). The highest values of counterclockwise CentF were performed by left-footed players in the central zone (p &lt; .001; d = 0.71-to-1.44) and clockwise CentF by right-footed players (p &lt; .001; d = 0.04-to-0.55) in the lateral field zone. Moderate correlations were found between age, body mass and high intensity/sprints COD and repeated COD ability (p &lt; .05; r = 0.235-to-0.383). Therefore, team staff should consider anthropometric characteristics, playing position, laterality and field zone to individualize training workload related to non-linear locomotion in soccer.","author":[{"dropping-particle":"","family":"Granero-Gil","given":"Paulino","non-dropping-particle":"","parse-names":false,"suffix":""},{"dropping-particle":"","family":"Gómez-Carmona","given":"Carlos D.","non-dropping-particle":"","parse-names":false,"suffix":""},{"dropping-particle":"","family":"Bastida-Castillo","given":"Alejandro","non-dropping-particle":"","parse-names":false,"suffix":""},{"dropping-particle":"","family":"Rojas-Valverde","given":"Daniel","non-dropping-particle":"","parse-names":false,"suffix":""},{"dropping-particle":"","family":"La Cruz","given":"Ernesto","non-dropping-particle":"De","parse-names":false,"suffix":""},{"dropping-particle":"","family":"Pino-Ortega","given":"José","non-dropping-particle":"","parse-names":false,"suffix":""}],"container-title":"PLoS ONE","id":"ITEM-1","issue":"4","issued":{"date-parts":[["2020"]]},"page":"1-13","title":"Influence of playing position and laterality in centripetal force and changes of direction in elite soccer players","type":"article-journal","volume":"15"},"uris":["http://www.mendeley.com/documents/?uuid=b051b17b-9309-4c85-aee8-7179be18db95"]}],"mendeley":{"formattedCitation":"(Granero-Gil &lt;i&gt;et al.&lt;/i&gt;, 2020)","plainTextFormattedCitation":"(Granero-Gil et al., 2020)","previouslyFormattedCitation":"(Granero-Gil &lt;i&gt;et al.&lt;/i&gt;, 2020)"},"properties":{"noteIndex":0},"schema":"https://github.com/citation-style-language/schema/raw/master/csl-citation.json"}</w:instrText>
      </w:r>
      <w:r>
        <w:rPr>
          <w:rFonts w:cstheme="minorHAnsi"/>
        </w:rPr>
        <w:fldChar w:fldCharType="separate"/>
      </w:r>
      <w:r w:rsidRPr="009A51B4">
        <w:rPr>
          <w:rFonts w:cstheme="minorHAnsi"/>
          <w:noProof/>
        </w:rPr>
        <w:t xml:space="preserve">(Granero-Gil </w:t>
      </w:r>
      <w:r w:rsidRPr="009A51B4">
        <w:rPr>
          <w:rFonts w:cstheme="minorHAnsi"/>
          <w:i/>
          <w:noProof/>
        </w:rPr>
        <w:t>et al.</w:t>
      </w:r>
      <w:r w:rsidRPr="009A51B4">
        <w:rPr>
          <w:rFonts w:cstheme="minorHAnsi"/>
          <w:noProof/>
        </w:rPr>
        <w:t>, 2020)</w:t>
      </w:r>
      <w:r>
        <w:rPr>
          <w:rFonts w:cstheme="minorHAnsi"/>
        </w:rPr>
        <w:fldChar w:fldCharType="end"/>
      </w:r>
      <w:r>
        <w:rPr>
          <w:rFonts w:cstheme="minorHAnsi"/>
        </w:rPr>
        <w:t xml:space="preserve">, local positioning systems </w:t>
      </w:r>
      <w:r>
        <w:rPr>
          <w:rFonts w:cstheme="minorHAnsi"/>
        </w:rPr>
        <w:fldChar w:fldCharType="begin" w:fldLock="1"/>
      </w:r>
      <w:r>
        <w:rPr>
          <w:rFonts w:cstheme="minorHAnsi"/>
        </w:rPr>
        <w:instrText>ADDIN CSL_CITATION {"citationItems":[{"id":"ITEM-1","itemData":{"DOI":"10.1371/journal.pone.0198115","ISBN":"1111111111","ISSN":"19326203","PMID":"29795703","abstract":"There is a rapid growing body of knowledge regarding physical aspects of a football match due to studies using computer-assisted motion analysis. The present study used time-motion analysis and triaxial-accelerometers to obtain new insights about differences in physical profiles of elite football players across playing-positions. Player performance data in 23 official home matches from a professional football club, during two seasons were collected for analysis. Eighteen players from five different playing positions (central backs: n = 3; full-backs: n = 5; central midfielders: n = 6; wide midfielders: n = 3; and central forwards: n = 4), performing a total of 138 observations. A novel finding was that central backs and central midfielders had significantly lower work-rate in sprints, decelerations and accelerations than full-backs, wide midfielders and central forwards (p&lt;0.001). Furthermore, wide midfielders and full-backs performed significantly more turns (&gt;90) than central backs. The most common distance covered in high-intensity runs (19.8 kmh−1) for central backs, central midfielders, wide midfielders and central forwards was 1–5 m, but for full-backs was 6–10 m. This may help coaches in developing individualized training programs to meet the demands of each position in match-play.","author":[{"dropping-particle":"","family":"Baptista","given":"Ivan","non-dropping-particle":"","parse-names":false,"suffix":""},{"dropping-particle":"","family":"Johansen","given":"Dag","non-dropping-particle":"","parse-names":false,"suffix":""},{"dropping-particle":"","family":"Seabra","given":"André","non-dropping-particle":"","parse-names":false,"suffix":""},{"dropping-particle":"","family":"Pettersen","given":"Svein Arne","non-dropping-particle":"","parse-names":false,"suffix":""}],"container-title":"PLoS ONE","id":"ITEM-1","issue":"5","issued":{"date-parts":[["2018"]]},"page":"1-10","title":"Position specific player load during matchplay in a professional football club","type":"article-journal","volume":"13"},"uris":["http://www.mendeley.com/documents/?uuid=6bcb1092-8a9e-4864-bb65-b8e7cbcc059c"]},{"id":"ITEM-2","itemData":{"DOI":"10.1371/journal.pone.0251292","ISBN":"1111111111","ISSN":"19326203","PMID":"33999931","abstract":"BACKGROUND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one","id":"ITEM-2","issue":"5","issued":{"date-parts":[["2021"]]},"page":"e0251292","title":"A new approach to quantify angles and time of changes-of-direction during soccer matches","type":"article-journal","volume":"16"},"uris":["http://www.mendeley.com/documents/?uuid=da7cd754-5e2b-42d0-ad63-fea9e6d53e7f"]}],"mendeley":{"formattedCitation":"(Baptista &lt;i&gt;et al.&lt;/i&gt;, 2018; Kai &lt;i&gt;et al.&lt;/i&gt;, 2021)","plainTextFormattedCitation":"(Baptista et al., 2018; Kai et al., 2021)","previouslyFormattedCitation":"(Baptista &lt;i&gt;et al.&lt;/i&gt;, 2018; Kai &lt;i&gt;et al.&lt;/i&gt;, 2021)"},"properties":{"noteIndex":0},"schema":"https://github.com/citation-style-language/schema/raw/master/csl-citation.json"}</w:instrText>
      </w:r>
      <w:r>
        <w:rPr>
          <w:rFonts w:cstheme="minorHAnsi"/>
        </w:rPr>
        <w:fldChar w:fldCharType="separate"/>
      </w:r>
      <w:r w:rsidRPr="00345C30">
        <w:rPr>
          <w:rFonts w:cstheme="minorHAnsi"/>
          <w:noProof/>
        </w:rPr>
        <w:t xml:space="preserve">(Baptista </w:t>
      </w:r>
      <w:r w:rsidRPr="00345C30">
        <w:rPr>
          <w:rFonts w:cstheme="minorHAnsi"/>
          <w:i/>
          <w:noProof/>
        </w:rPr>
        <w:t>et al.</w:t>
      </w:r>
      <w:r w:rsidRPr="00345C30">
        <w:rPr>
          <w:rFonts w:cstheme="minorHAnsi"/>
          <w:noProof/>
        </w:rPr>
        <w:t xml:space="preserve">, 2018; Kai </w:t>
      </w:r>
      <w:r w:rsidRPr="00345C30">
        <w:rPr>
          <w:rFonts w:cstheme="minorHAnsi"/>
          <w:i/>
          <w:noProof/>
        </w:rPr>
        <w:t>et al.</w:t>
      </w:r>
      <w:r w:rsidRPr="00345C30">
        <w:rPr>
          <w:rFonts w:cstheme="minorHAnsi"/>
          <w:noProof/>
        </w:rPr>
        <w:t>, 2021)</w:t>
      </w:r>
      <w:r>
        <w:rPr>
          <w:rFonts w:cstheme="minorHAnsi"/>
        </w:rPr>
        <w:fldChar w:fldCharType="end"/>
      </w:r>
      <w:r>
        <w:rPr>
          <w:rFonts w:cstheme="minorHAnsi"/>
        </w:rPr>
        <w:t xml:space="preserve"> and notational analysis </w:t>
      </w:r>
      <w:r>
        <w:rPr>
          <w:rFonts w:cstheme="minorHAnsi"/>
        </w:rPr>
        <w:fldChar w:fldCharType="begin" w:fldLock="1"/>
      </w:r>
      <w:r>
        <w:rPr>
          <w:rFonts w:cstheme="minorHAnsi"/>
        </w:rPr>
        <w:instrText>ADDIN CSL_CITATION {"citationItems":[{"id":"ITEM-1","itemData":{"DOI":"10.1080/02640414.2016.1217343","ISSN":"1466447X","PMID":"27537056","abstract":"This study aimed to translate movement patterns, technical skills and tactical actions associated with high-intensity efforts into metrics that could potentially be used to construct position-specific conditioning drills. A total of 20 individual English Premier League players’ high-intensity running profiles were observed multiple times (n = 100) using a computerised tracking system. Data were analysed using a novel high-intensity movement programme across five positions (centre back [CB], full-back [FB], central midfielder [CM], wide midfielder [WM] and centre forward [CF]). High-intensity efforts in contact with the ball and the average speed of efforts were greater in WMs than CBs, CMs and CFs (effect sizes [ES]: 0.9–2.1, P &lt; 0.05). WMs produced more repeated efforts than CBs and CMs (ES: 0.6–1.3, P &lt; 0.05). In possession, WMs executed more tricks post effort than CBs and CMs (ES: 1.2–1.3, P &lt; 0.01). FBs and WMs performed more crosses post effort than other positions (ES: 1.1–2.0, P &lt; 0.01). Out of possession, CFs completed more efforts closing down the opposition (ES: 1.4–5.0, P &lt; 0.01) but less tracking opposition runners than other positions (ES: 1.5–1.8, P &lt; 0.01). CFs performed more arc runs before efforts compared to CBs, FBs and WMs (ES: 0.9–1.4, P &lt; 0.05), however, CBs completed more 0–90° turns compared to FBs, CMs and WMs (ES: 0.9–1.1, P &lt; 0.01). The data demonstrate unique high-intensity trends in and out of possession that could assist practitioners when devising position-specific drills.","author":[{"dropping-particle":"","family":"Ade","given":"Jack","non-dropping-particle":"","parse-names":false,"suffix":""},{"dropping-particle":"","family":"Fitzpatrick","given":"John","non-dropping-particle":"","parse-names":false,"suffix":""},{"dropping-particle":"","family":"Bradley","given":"Paul S.","non-dropping-particle":"","parse-names":false,"suffix":""}],"container-title":"Journal of Sports Sciences","id":"ITEM-1","issue":"24","issued":{"date-parts":[["2016"]]},"page":"2205-2214","publisher":"Routledge","title":"High-intensity efforts in elite soccer matches and associated movement patterns, technical skills and tactical actions. Information for position-specific training drills","type":"article-journal","volume":"34"},"uris":["http://www.mendeley.com/documents/?uuid=088e5057-2ec1-4079-9467-efcfa1dcc10f"]},{"id":"ITEM-2","itemData":{"ISSN":"13032968","PMID":"24149226","abstract":"The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Medicine","id":"ITEM-2","issue":"1","issued":{"date-parts":[["2007"]]},"page":"63-70","title":"Physical demands of different positions in FA Premier League soccer","type":"article-journal","volume":"6"},"uris":["http://www.mendeley.com/documents/?uuid=878eb0af-e49d-4212-86e5-9429bff71297"]},{"id":"ITEM-3","itemData":{"DOI":"10.1080/24748668.2011.11868528","ISSN":"14748185","abstract":"The purpose of the current investigation was to examine relationships between path changes performed by English FA Premier League soccer players, anthropometric variables and injuries reported. The study involved 25 players for whom typical path change performances were derived from at least six 90 minute matches. The players performed 39.9+13.2 sharp path changes to the side of the non-dominant leg which was significantly greater than the 35.4+12.7 sharp path changes made to the side of the dominant leg (p &lt;.001). There was a negative association between height and the number of each type of path change (r &lt;-.373) as well as a negative association between body mass and the number of each type of path change (r &lt;-.287). There were no significant differences between the 10 players who missed at least one match through injury during the 2007-08 season and the 15 who did not for the frequency of any type of path change. Therefore, understanding the frequency of path changes alone is not sufficient to assess injury risk and it may also be necessary to examine the technique used when making path changes.","author":[{"dropping-particle":"","family":"Robinson","given":"Gemma","non-dropping-particle":"","parse-names":false,"suffix":""},{"dropping-particle":"","family":"O’Donoghue","given":"Peter","non-dropping-particle":"","parse-names":false,"suffix":""},{"dropping-particle":"","family":"Nielson","given":"Paul","non-dropping-particle":"","parse-names":false,"suffix":""}],"container-title":"International Journal of Performance Analysis in Sport","id":"ITEM-3","issue":"1","issued":{"date-parts":[["2011"]]},"page":"40-56","title":"Path changes and injury risk in English FA Premier League soccer","type":"article-journal","volume":"11"},"uris":["http://www.mendeley.com/documents/?uuid=73249ad3-0710-4ace-9286-721fd287a339"]}],"mendeley":{"formattedCitation":"(Bloomfield, Polman and O’Donoghue, 2007; Robinson, O’Donoghue and Nielson, 2011; Ade, Fitzpatrick and Bradley, 2016)","plainTextFormattedCitation":"(Bloomfield, Polman and O’Donoghue, 2007; Robinson, O’Donoghue and Nielson, 2011; Ade, Fitzpatrick and Bradley, 2016)","previouslyFormattedCitation":"(Bloomfield, Polman and O’Donoghue, 2007; Robinson, O’Donoghue and Nielson, 2011; Ade, Fitzpatrick and Bradley, 2016)"},"properties":{"noteIndex":0},"schema":"https://github.com/citation-style-language/schema/raw/master/csl-citation.json"}</w:instrText>
      </w:r>
      <w:r>
        <w:rPr>
          <w:rFonts w:cstheme="minorHAnsi"/>
        </w:rPr>
        <w:fldChar w:fldCharType="separate"/>
      </w:r>
      <w:r w:rsidRPr="001878EA">
        <w:rPr>
          <w:rFonts w:cstheme="minorHAnsi"/>
          <w:noProof/>
        </w:rPr>
        <w:t>(Bloomfield, Polman and O’Donoghue, 2007; Robinson, O’Donoghue and Nielson, 2011; Ade, Fitzpatrick and Bradley, 2016)</w:t>
      </w:r>
      <w:r>
        <w:rPr>
          <w:rFonts w:cstheme="minorHAnsi"/>
        </w:rPr>
        <w:fldChar w:fldCharType="end"/>
      </w:r>
      <w:r>
        <w:rPr>
          <w:rFonts w:cstheme="minorHAnsi"/>
        </w:rPr>
        <w:t xml:space="preserve">, which has resulted in high levels of variability between findings across all studies. With COD ability discriminating between elite and sub-elite </w:t>
      </w:r>
      <w:r>
        <w:rPr>
          <w:rFonts w:cstheme="minorHAnsi"/>
        </w:rPr>
        <w:fldChar w:fldCharType="begin" w:fldLock="1"/>
      </w:r>
      <w:r>
        <w:rPr>
          <w:rFonts w:cstheme="minorHAnsi"/>
        </w:rPr>
        <w:instrText>ADDIN CSL_CITATION {"citationItems":[{"id":"ITEM-1","itemData":{"DOI":"10.3390/biomechanics3010014","abstract":"This study aimed to examine the utility of inertial measurement unit (IMU) technology to identify angle, step-specific, and side-specific differences between youth soccer players with and without a history of lower limb injury during soccer-specific field tests. Thirty-two youths (mean age 16.4 years) who were elite soccer players (Females n = 13, Males n = 19) wore IMUs during pre- and postseason soccer-specific change-of-direction assessments. A response feature analysis was used to compare the change in peak resultant acceleration of the groups at a level of significance of p &lt; 0.05. Statistical analysis revealed significant differences in change of peak resultant acceleration of right leg final foot contact in a 180° pivot turn (p = 0.012, ES = 1.0) and a 90° cut (p = 0.04, ES = 0.75) between the two groups. These data suggest that players with a history of lower limb injury might experience greater angle and side-specific change within a season in peak resultant acceleration when compared with injury-free athletes. This study demonstrates that IMUs may present a useful method to analyze youth soccer players’ change of direction movement after returning to play. These results can inform future studies investigating player monitoring and may prove to be a useful tool for coaches when designing individualized training programs in this population.","author":[{"dropping-particle":"","family":"Alanen","given":"Aki-Matti","non-dropping-particle":"","parse-names":false,"suffix":""},{"dropping-particle":"","family":"Bruce","given":"Olivia L.","non-dropping-particle":"","parse-names":false,"suffix":""},{"dropping-particle":"","family":"Benson","given":"Lauren C.","non-dropping-particle":"","parse-names":false,"suffix":""},{"dropping-particle":"","family":"Chin","given":"Mathieu","non-dropping-particle":"","parse-names":false,"suffix":""},{"dropping-particle":"","family":"Berg","given":"Carla","non-dropping-particle":"van den","parse-names":false,"suffix":""},{"dropping-particle":"","family":"Jordan","given":"Matthew J.","non-dropping-particle":"","parse-names":false,"suffix":""},{"dropping-particle":"","family":"Ferber","given":"Reed","non-dropping-particle":"","parse-names":false,"suffix":""},{"dropping-particle":"","family":"Pasanen","given":"Kati","non-dropping-particle":"","parse-names":false,"suffix":""}],"container-title":"Biomechanics","id":"ITEM-1","issue":"1","issued":{"date-parts":[["2023"]]},"page":"155-165","title":"Capturing in Season Change-of-Direction Movement Pattern Change in Youth Soccer Players with Inertial Measurement Units","type":"article-journal","volume":"3"},"uris":["http://www.mendeley.com/documents/?uuid=acd9e170-6332-4795-b5ee-ea11e02eb352"]}],"mendeley":{"formattedCitation":"(Alanen &lt;i&gt;et al.&lt;/i&gt;, 2023)","plainTextFormattedCitation":"(Alanen et al., 2023)","previouslyFormattedCitation":"(Alanen &lt;i&gt;et al.&lt;/i&gt;, 2023)"},"properties":{"noteIndex":0},"schema":"https://github.com/citation-style-language/schema/raw/master/csl-citation.json"}</w:instrText>
      </w:r>
      <w:r>
        <w:rPr>
          <w:rFonts w:cstheme="minorHAnsi"/>
        </w:rPr>
        <w:fldChar w:fldCharType="separate"/>
      </w:r>
      <w:r w:rsidRPr="0014641D">
        <w:rPr>
          <w:rFonts w:cstheme="minorHAnsi"/>
          <w:noProof/>
        </w:rPr>
        <w:t xml:space="preserve">(Alanen </w:t>
      </w:r>
      <w:r w:rsidRPr="0014641D">
        <w:rPr>
          <w:rFonts w:cstheme="minorHAnsi"/>
          <w:i/>
          <w:noProof/>
        </w:rPr>
        <w:t>et al.</w:t>
      </w:r>
      <w:r w:rsidRPr="0014641D">
        <w:rPr>
          <w:rFonts w:cstheme="minorHAnsi"/>
          <w:noProof/>
        </w:rPr>
        <w:t>, 2023)</w:t>
      </w:r>
      <w:r>
        <w:rPr>
          <w:rFonts w:cstheme="minorHAnsi"/>
        </w:rPr>
        <w:fldChar w:fldCharType="end"/>
      </w:r>
      <w:r>
        <w:rPr>
          <w:rFonts w:cstheme="minorHAnsi"/>
        </w:rPr>
        <w:t xml:space="preserve">, it is likely the large variances between subject groups training status will also increase inconsistencies between findings. Only </w:t>
      </w:r>
      <w:r w:rsidRPr="002000C4">
        <w:rPr>
          <w:rFonts w:cstheme="minorHAnsi"/>
        </w:rPr>
        <w:fldChar w:fldCharType="begin" w:fldLock="1"/>
      </w:r>
      <w:r w:rsidRPr="002000C4">
        <w:rPr>
          <w:rFonts w:cstheme="minorHAnsi"/>
        </w:rP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 (2007)","plainTextFormattedCitation":"(Bloomfield, Polman and O’Donoghue, 2007)","previouslyFormattedCitation":"(Bloomfield, Polman and O’Donoghue, 2007)"},"properties":{"noteIndex":0},"schema":"https://github.com/citation-style-language/schema/raw/master/csl-citation.json"}</w:instrText>
      </w:r>
      <w:r w:rsidRPr="002000C4">
        <w:rPr>
          <w:rFonts w:cstheme="minorHAnsi"/>
        </w:rPr>
        <w:fldChar w:fldCharType="separate"/>
      </w:r>
      <w:r w:rsidRPr="002000C4">
        <w:rPr>
          <w:rFonts w:cstheme="minorHAnsi"/>
          <w:noProof/>
        </w:rPr>
        <w:t>Bloomfield, Polman and O’Donoghue (2007)</w:t>
      </w:r>
      <w:r w:rsidRPr="002000C4">
        <w:rPr>
          <w:rFonts w:cstheme="minorHAnsi"/>
        </w:rPr>
        <w:fldChar w:fldCharType="end"/>
      </w:r>
      <w:r>
        <w:rPr>
          <w:rFonts w:cstheme="minorHAnsi"/>
        </w:rPr>
        <w:t xml:space="preserve"> and </w:t>
      </w:r>
      <w:r>
        <w:rPr>
          <w:rFonts w:cstheme="minorHAnsi"/>
        </w:rPr>
        <w:fldChar w:fldCharType="begin" w:fldLock="1"/>
      </w:r>
      <w:r>
        <w:rPr>
          <w:rFonts w:cstheme="minorHAnsi"/>
        </w:rPr>
        <w:instrText>ADDIN CSL_CITATION {"citationItems":[{"id":"ITEM-1","itemData":{"DOI":"10.1080/02640414.2022.2109355","ISSN":"1466447X","abstract":"This study aimed to compare the significant turning demands of English Premier League soccer match play relative to playing position using LiDAR technology. Turning data were collected from an English Premier League soccer team (2020–2021 season; 18 fixtures) using a Sportlight® LiDAR tracking system. Turns were tracked during match play, sub-categorised by entry speed (&lt;3.0, 3.0–5.5, 5.5–7.0 and &gt;7.0 m/s) and turning angle (Low: 20–59°; Medium: 60–119°; High: 120–180°). Turning metric frequencies were compared between playing positions (centre backs, full-backs, central midfielders, wide midfielders, and central forwards). On average, per match, central midfielders performed more total turns (~38 vs ~18–27), turns with entry speeds &lt;3.0 (~15 vs ~7–10) and 3.0–5.5 m/s (~21 vs ~8–15) and low (~4 vs ~1–2), medium (~10 vs ~3–6) and high angled turns (~24 vs ~12–18) compared to all other playing positions (p ≤ 0.001, d = 0.96–2.74). Approximately, 90% of turns during matches were performed with entry speeds &lt;5.5 m/s and ~63–70% were high angled turns. This study provides unique insights into the turning demands of English Premier League soccer matches, which can be used to inform position-specific physical preparation strategies, turning testing battery selection, agility drill construction, and rehabilitation and return to play standards.","author":[{"dropping-particle":"","family":"Dos’Santos","given":"Thomas","non-dropping-particle":"","parse-names":false,"suffix":""},{"dropping-particle":"","family":"Cowling","given":"Ian","non-dropping-particle":"","parse-names":false,"suffix":""},{"dropping-particle":"","family":"Challoner","given":"Matthew","non-dropping-particle":"","parse-names":false,"suffix":""},{"dropping-particle":"","family":"Barry","given":"Timothy","non-dropping-particle":"","parse-names":false,"suffix":""},{"dropping-particle":"","family":"Caldbeck","given":"Paul","non-dropping-particle":"","parse-names":false,"suffix":""}],"container-title":"Journal of Sports Sciences","id":"ITEM-1","issue":"15","issued":{"date-parts":[["2022"]]},"page":"1750-1759","publisher":"Routledge","title":"What are the significant turning demands of match play of an English Premier League soccer team?","type":"article-journal","volume":"40"},"uris":["http://www.mendeley.com/documents/?uuid=7d53ee24-a6ad-436f-acce-92b6f00e1a40"]}],"mendeley":{"formattedCitation":"(Dos’Santos &lt;i&gt;et al.&lt;/i&gt;, 2022)","manualFormatting":"Dos’Santos et al., (2022)","plainTextFormattedCitation":"(Dos’Santos et al., 2022)","previouslyFormattedCitation":"(Dos’Santos &lt;i&gt;et al.&lt;/i&gt;, 2022)"},"properties":{"noteIndex":0},"schema":"https://github.com/citation-style-language/schema/raw/master/csl-citation.json"}</w:instrText>
      </w:r>
      <w:r>
        <w:rPr>
          <w:rFonts w:cstheme="minorHAnsi"/>
        </w:rPr>
        <w:fldChar w:fldCharType="separate"/>
      </w:r>
      <w:r w:rsidRPr="00031DC3">
        <w:rPr>
          <w:rFonts w:cstheme="minorHAnsi"/>
          <w:noProof/>
        </w:rPr>
        <w:t xml:space="preserve">Dos’Santos </w:t>
      </w:r>
      <w:r w:rsidRPr="00031DC3">
        <w:rPr>
          <w:rFonts w:cstheme="minorHAnsi"/>
          <w:i/>
          <w:noProof/>
        </w:rPr>
        <w:t>et al.</w:t>
      </w:r>
      <w:r w:rsidRPr="00031DC3">
        <w:rPr>
          <w:rFonts w:cstheme="minorHAnsi"/>
          <w:noProof/>
        </w:rPr>
        <w:t xml:space="preserve">, </w:t>
      </w:r>
      <w:r>
        <w:rPr>
          <w:rFonts w:cstheme="minorHAnsi"/>
          <w:noProof/>
        </w:rPr>
        <w:t>(</w:t>
      </w:r>
      <w:r w:rsidRPr="00031DC3">
        <w:rPr>
          <w:rFonts w:cstheme="minorHAnsi"/>
          <w:noProof/>
        </w:rPr>
        <w:t>2022)</w:t>
      </w:r>
      <w:r>
        <w:rPr>
          <w:rFonts w:cstheme="minorHAnsi"/>
        </w:rPr>
        <w:fldChar w:fldCharType="end"/>
      </w:r>
      <w:r>
        <w:rPr>
          <w:rFonts w:cstheme="minorHAnsi"/>
        </w:rPr>
        <w:t xml:space="preserve"> have also completed turn count analysis on Premier League soccer players. This calls for further COD analysis to be completed on Premier League and other ‘top-flight’ soccer leagues.</w:t>
      </w:r>
    </w:p>
    <w:p w14:paraId="2D3A4E81" w14:textId="77777777" w:rsidR="00ED3C93" w:rsidRDefault="00ED3C93" w:rsidP="00ED3C93">
      <w:pPr>
        <w:spacing w:line="360" w:lineRule="auto"/>
        <w:jc w:val="both"/>
        <w:rPr>
          <w:u w:val="single"/>
        </w:rPr>
      </w:pPr>
    </w:p>
    <w:p w14:paraId="30E2787E" w14:textId="77777777" w:rsidR="00ED3C93" w:rsidRPr="00375827" w:rsidRDefault="00ED3C93" w:rsidP="00ED3C93">
      <w:pPr>
        <w:pStyle w:val="Heading2"/>
      </w:pPr>
      <w:bookmarkStart w:id="158" w:name="_Toc149230225"/>
      <w:r>
        <w:t xml:space="preserve">5.2 </w:t>
      </w:r>
      <w:r w:rsidRPr="00375827">
        <w:t>Turns by Angle and Position</w:t>
      </w:r>
      <w:bookmarkEnd w:id="158"/>
    </w:p>
    <w:p w14:paraId="7B353424" w14:textId="47D51C1F" w:rsidR="00ED3C93" w:rsidRDefault="00ED3C93" w:rsidP="00ED3C93">
      <w:pPr>
        <w:spacing w:line="360" w:lineRule="auto"/>
        <w:jc w:val="both"/>
        <w:rPr>
          <w:rStyle w:val="eop"/>
          <w:rFonts w:cstheme="minorHAnsi"/>
          <w:color w:val="000000"/>
        </w:rPr>
      </w:pPr>
      <w:r>
        <w:t xml:space="preserve">Figure 6 highlights the significantly larger number of high </w:t>
      </w:r>
      <w:proofErr w:type="gramStart"/>
      <w:r>
        <w:t>angle</w:t>
      </w:r>
      <w:proofErr w:type="gramEnd"/>
      <w:r>
        <w:t xml:space="preserve"> turns (67.7%) completed across the course of the season, compared to medium (22.1%) and low angle (10.2%) turns. Figure 7 also demonstrates a reduced incidence rate of turns between 20</w:t>
      </w:r>
      <w:r w:rsidRPr="002000C4">
        <w:rPr>
          <w:rStyle w:val="eop"/>
          <w:rFonts w:cstheme="minorHAnsi"/>
          <w:color w:val="000000"/>
        </w:rPr>
        <w:sym w:font="Symbol" w:char="F0B0"/>
      </w:r>
      <w:r>
        <w:rPr>
          <w:rStyle w:val="eop"/>
          <w:rFonts w:cstheme="minorHAnsi"/>
          <w:color w:val="000000"/>
        </w:rPr>
        <w:t>-90</w:t>
      </w:r>
      <w:r w:rsidRPr="002000C4">
        <w:rPr>
          <w:rStyle w:val="eop"/>
          <w:rFonts w:cstheme="minorHAnsi"/>
          <w:color w:val="000000"/>
        </w:rPr>
        <w:sym w:font="Symbol" w:char="F0B0"/>
      </w:r>
      <w:r>
        <w:rPr>
          <w:rStyle w:val="eop"/>
          <w:rFonts w:cstheme="minorHAnsi"/>
          <w:color w:val="000000"/>
        </w:rPr>
        <w:t xml:space="preserve">. These results do not necessarily match the literature that have similar subject groups with </w:t>
      </w:r>
      <w:r w:rsidRPr="002000C4">
        <w:rPr>
          <w:rFonts w:cstheme="minorHAnsi"/>
        </w:rPr>
        <w:fldChar w:fldCharType="begin" w:fldLock="1"/>
      </w:r>
      <w:r w:rsidRPr="002000C4">
        <w:rPr>
          <w:rFonts w:cstheme="minorHAnsi"/>
        </w:rPr>
        <w:instrText>ADDIN CSL_CITATION {"citationItems":[{"id":"ITEM-1","itemData":{"ISSN":"13032968","PMID":"24149226","abstract":"The purpose of this study was to evaluate the physical demands of English Football Association (FA) Premier League soccer of three different positional classifications (defender, midfielder and striker). Computerised time-motion video-analysis using the Bloomfield Movement Classification was undertaken on the purposeful movement (PM) performed by 55 players. Recognition of PM had a good inter-tester reliability strength of agreement (κ = 0.7277). Players spent 40.6 ± 10.0% of the match performing PM. Position had a significant influence on %PM time spent sprinting, running, shuffling, skipping and standing still (p &lt; 0.05). However, position had no significant influence on the %PM time spent performing movement at low, medium, high or very high intensities (p &gt; 0.05). Players spent 48.7 ± 9.2% of PM time moving in a directly forward direction, 20.6 ± 6.8% not moving in any direction and the remainder of PM time moving backward, lateral, diagonal and arced directions. The players performed the equivalent of 726 ± 203 turns during the match; 609 ± 193 of these being of 0° to 90° to the left or right. Players were involved in the equivalent of 111 ± 77 on the ball movement activities per match with no significant differences between the positions for total involvement in on the ball activity (p &gt; 0.05). This study has provided an indication of the different physical demands of different playing positions in FA Premier League match-play through assessment of movements performed by players. ©Journal of Sports Science and Medicine (2007).","author":[{"dropping-particle":"","family":"Bloomfield","given":"Jonathan","non-dropping-particle":"","parse-names":false,"suffix":""},{"dropping-particle":"","family":"Polman","given":"Remco","non-dropping-particle":"","parse-names":false,"suffix":""},{"dropping-particle":"","family":"O'Donoghue","given":"Peter","non-dropping-particle":"","parse-names":false,"suffix":""}],"container-title":"Journal of Sports Science and Medicine","id":"ITEM-1","issue":"1","issued":{"date-parts":[["2007"]]},"page":"63-70","title":"Physical demands of different positions in FA Premier League soccer","type":"article-journal","volume":"6"},"uris":["http://www.mendeley.com/documents/?uuid=878eb0af-e49d-4212-86e5-9429bff71297"]}],"mendeley":{"formattedCitation":"(Bloomfield, Polman and O’Donoghue, 2007)","manualFormatting":"Bloomfield, Polman and O’Donoghue (2007)","plainTextFormattedCitation":"(Bloomfield, Polman and O’Donoghue, 2007)","previouslyFormattedCitation":"(Bloomfield, Polman and O’Donoghue, 2007)"},"properties":{"noteIndex":0},"schema":"https://github.com/citation-style-language/schema/raw/master/csl-citation.json"}</w:instrText>
      </w:r>
      <w:r w:rsidRPr="002000C4">
        <w:rPr>
          <w:rFonts w:cstheme="minorHAnsi"/>
        </w:rPr>
        <w:fldChar w:fldCharType="separate"/>
      </w:r>
      <w:r w:rsidRPr="002000C4">
        <w:rPr>
          <w:rFonts w:cstheme="minorHAnsi"/>
          <w:noProof/>
        </w:rPr>
        <w:t>Bloomfield, Polman and O’Donoghue (2007)</w:t>
      </w:r>
      <w:r w:rsidRPr="002000C4">
        <w:rPr>
          <w:rFonts w:cstheme="minorHAnsi"/>
        </w:rPr>
        <w:fldChar w:fldCharType="end"/>
      </w:r>
      <w:r>
        <w:rPr>
          <w:rFonts w:cstheme="minorHAnsi"/>
        </w:rPr>
        <w:t xml:space="preserve"> finding ~600 of the ~700 turns were completed at &lt;90</w:t>
      </w:r>
      <w:r w:rsidRPr="002000C4">
        <w:rPr>
          <w:rStyle w:val="eop"/>
          <w:rFonts w:cstheme="minorHAnsi"/>
          <w:color w:val="000000"/>
        </w:rPr>
        <w:sym w:font="Symbol" w:char="F0B0"/>
      </w:r>
      <w:r>
        <w:rPr>
          <w:rStyle w:val="eop"/>
          <w:rFonts w:cstheme="minorHAnsi"/>
          <w:color w:val="000000"/>
        </w:rPr>
        <w:t xml:space="preserve"> and ~100 per match were completed in the 90</w:t>
      </w:r>
      <w:r w:rsidRPr="002000C4">
        <w:rPr>
          <w:rStyle w:val="eop"/>
          <w:rFonts w:cstheme="minorHAnsi"/>
          <w:color w:val="000000"/>
        </w:rPr>
        <w:sym w:font="Symbol" w:char="F0B0"/>
      </w:r>
      <w:r>
        <w:rPr>
          <w:rStyle w:val="eop"/>
          <w:rFonts w:cstheme="minorHAnsi"/>
          <w:color w:val="000000"/>
        </w:rPr>
        <w:t>-180</w:t>
      </w:r>
      <w:r w:rsidRPr="002000C4">
        <w:rPr>
          <w:rStyle w:val="eop"/>
          <w:rFonts w:cstheme="minorHAnsi"/>
          <w:color w:val="000000"/>
        </w:rPr>
        <w:sym w:font="Symbol" w:char="F0B0"/>
      </w:r>
      <w:r>
        <w:rPr>
          <w:rStyle w:val="eop"/>
          <w:rFonts w:cstheme="minorHAnsi"/>
          <w:color w:val="000000"/>
        </w:rPr>
        <w:t xml:space="preserve"> in Premier League soccer </w:t>
      </w:r>
      <w:r>
        <w:rPr>
          <w:rStyle w:val="eop"/>
          <w:rFonts w:cstheme="minorHAnsi"/>
          <w:color w:val="000000"/>
        </w:rPr>
        <w:lastRenderedPageBreak/>
        <w:t>players. It must be noted</w:t>
      </w:r>
      <w:r w:rsidR="00723159">
        <w:rPr>
          <w:rStyle w:val="eop"/>
          <w:rFonts w:cstheme="minorHAnsi"/>
          <w:color w:val="000000"/>
        </w:rPr>
        <w:t>,</w:t>
      </w:r>
      <w:r>
        <w:rPr>
          <w:rStyle w:val="eop"/>
          <w:rFonts w:cstheme="minorHAnsi"/>
          <w:color w:val="000000"/>
        </w:rPr>
        <w:t xml:space="preserve"> however, that the present study is focussed only on significant turns, therefore including only turns which involve a deceleration </w:t>
      </w:r>
      <w:r w:rsidRPr="00D32B60">
        <w:rPr>
          <w:rStyle w:val="eop"/>
          <w:rFonts w:cstheme="minorHAnsi"/>
          <w:color w:val="000000" w:themeColor="text1"/>
        </w:rPr>
        <w:t xml:space="preserve">of </w:t>
      </w:r>
      <w:r w:rsidRPr="00D32B60">
        <w:rPr>
          <w:rFonts w:cstheme="minorHAnsi"/>
          <w:color w:val="000000" w:themeColor="text1"/>
        </w:rPr>
        <w:t>≤-2ms</w:t>
      </w:r>
      <w:r w:rsidRPr="00D32B60">
        <w:rPr>
          <w:rFonts w:cstheme="minorHAnsi"/>
          <w:color w:val="000000" w:themeColor="text1"/>
          <w:vertAlign w:val="superscript"/>
        </w:rPr>
        <w:t>-2</w:t>
      </w:r>
      <w:r>
        <w:rPr>
          <w:rFonts w:cstheme="minorHAnsi"/>
          <w:color w:val="000000" w:themeColor="text1"/>
        </w:rPr>
        <w:t>. I</w:t>
      </w:r>
      <w:r w:rsidRPr="00D32B60">
        <w:rPr>
          <w:rFonts w:cstheme="minorHAnsi"/>
          <w:color w:val="000000" w:themeColor="text1"/>
        </w:rPr>
        <w:t>t is possible a high number of COD movements whic</w:t>
      </w:r>
      <w:r>
        <w:rPr>
          <w:rFonts w:cstheme="minorHAnsi"/>
          <w:color w:val="000000" w:themeColor="text1"/>
        </w:rPr>
        <w:t>h occur at an angle &lt;90</w:t>
      </w:r>
      <w:r w:rsidRPr="002000C4">
        <w:rPr>
          <w:rStyle w:val="eop"/>
          <w:rFonts w:cstheme="minorHAnsi"/>
          <w:color w:val="000000"/>
        </w:rPr>
        <w:sym w:font="Symbol" w:char="F0B0"/>
      </w:r>
      <w:r>
        <w:rPr>
          <w:rStyle w:val="eop"/>
          <w:rFonts w:cstheme="minorHAnsi"/>
          <w:color w:val="000000"/>
        </w:rPr>
        <w:t xml:space="preserve"> were emitted from analysis as they do not require as high a deceleration rate for the COD to occur </w:t>
      </w:r>
      <w:r>
        <w:rPr>
          <w:rStyle w:val="eop"/>
          <w:rFonts w:cstheme="minorHAnsi"/>
          <w:color w:val="000000"/>
        </w:rPr>
        <w:fldChar w:fldCharType="begin" w:fldLock="1"/>
      </w:r>
      <w:r>
        <w:rPr>
          <w:rStyle w:val="eop"/>
          <w:rFonts w:cstheme="minorHAnsi"/>
          <w:color w:val="000000"/>
        </w:rPr>
        <w:instrText>ADDIN CSL_CITATION {"citationItems":[{"id":"ITEM-1","itemData":{"DOI":"10.2519/jospt.1995.22.6.254","ISSN":"01906011","PMID":"8580952","abstract":"Many research efforts focus on unidirectional gait. However, few functional activities are exclusively linear: people regularly change directions to evade obstructions. Directional changes have been identified as particularly hazardous, but rarely studied. The purpose of this study was to examine the kinetics of abrupt changes of direction while running. Twelve adult volunteers performed 10 trials each for 45° and 90° change-of- direction conditions. Orthogonal force and moment (torque) records were obtained using a computer-interfaced force platform system. Vertical, braking, and propulsive force and applied torque variables were extracted for statistical analysis. Significant force differences (p &lt; .01) were identified between conditions. Applied torques were highly variable and not significantly different. Functionally, these data suggest that applied forces serve as the principal impetus of directional change.","author":[{"dropping-particle":"","family":"Schot","given":"P.","non-dropping-particle":"","parse-names":false,"suffix":""},{"dropping-particle":"","family":"Dart","given":"J.","non-dropping-particle":"","parse-names":false,"suffix":""},{"dropping-particle":"","family":"Schuh","given":"M.","non-dropping-particle":"","parse-names":false,"suffix":""}],"container-title":"Journal of Orthopaedic and Sports Physical Therapy","id":"ITEM-1","issue":"6","issued":{"date-parts":[["1995"]]},"page":"254-258","title":"Biomechanical analysis of two change-of-direction maneuvers while running","type":"article-journal","volume":"22"},"uris":["http://www.mendeley.com/documents/?uuid=fdd9f40a-9968-4ebf-8b6a-3f3817402f66"]},{"id":"ITEM-2","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A","non-dropping-particle":"","parse-names":false,"suffix":""}],"id":"ITEM-2","issued":{"date-parts":[["2018"]]},"page":"45-47","title":"The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Angle-Velo","type":"article-journal"},"uris":["http://www.mendeley.com/documents/?uuid=e70a392a-90be-4cbc-a231-eeb2c4583c8a"]},{"id":"ITEM-3","itemData":{"author":[{"dropping-particle":"","family":"A","given":"A B","non-dropping-particle":"","parse-names":false,"suffix":""},{"dropping-particle":"","family":"Hader","given":"Karim","non-dropping-particle":"","parse-names":false,"suffix":""},{"dropping-particle":"","family":"Mendez-villanueva","given":"Alberto","non-dropping-particle":"","parse-names":false,"suffix":""},{"dropping-particle":"","family":"Palazzi","given":"Dino","non-dropping-particle":"","parse-names":false,"suffix":""},{"dropping-particle":"","family":"Ahmaidi","given":"Saïd","non-dropping-particle":"","parse-names":false,"suffix":""},{"dropping-particle":"","family":"Buchheit","given":"Martin","non-dropping-particle":"","parse-names":false,"suffix":""}],"id":"ITEM-3","issued":{"date-parts":[["0"]]},"title":"10,057","type":"article-journal"},"uris":["http://www.mendeley.com/documents/?uuid=dae40061-60a1-4073-9e96-4116e5d6a6a5"]}],"mendeley":{"formattedCitation":"(A &lt;i&gt;et al.&lt;/i&gt;, no date; Schot, Dart and Schuh, 1995; Dos’Santos &lt;i&gt;et al.&lt;/i&gt;, 2018)","manualFormatting":"(Schot, Dart and Schuh, 1995; Dos’Santos et al., 2018)","plainTextFormattedCitation":"(A et al., no date; Schot, Dart and Schuh, 1995; Dos’Santos et al., 2018)","previouslyFormattedCitation":"(A &lt;i&gt;et al.&lt;/i&gt;, no date; Schot, Dart and Schuh, 1995; Dos’Santos &lt;i&gt;et al.&lt;/i&gt;, 2018)"},"properties":{"noteIndex":0},"schema":"https://github.com/citation-style-language/schema/raw/master/csl-citation.json"}</w:instrText>
      </w:r>
      <w:r>
        <w:rPr>
          <w:rStyle w:val="eop"/>
          <w:rFonts w:cstheme="minorHAnsi"/>
          <w:color w:val="000000"/>
        </w:rPr>
        <w:fldChar w:fldCharType="separate"/>
      </w:r>
      <w:r w:rsidRPr="003339EE">
        <w:rPr>
          <w:rStyle w:val="eop"/>
          <w:rFonts w:cstheme="minorHAnsi"/>
          <w:noProof/>
          <w:color w:val="000000"/>
        </w:rPr>
        <w:t xml:space="preserve">(Schot, Dart and Schuh, 1995; Dos’Santos </w:t>
      </w:r>
      <w:r w:rsidRPr="003339EE">
        <w:rPr>
          <w:rStyle w:val="eop"/>
          <w:rFonts w:cstheme="minorHAnsi"/>
          <w:i/>
          <w:noProof/>
          <w:color w:val="000000"/>
        </w:rPr>
        <w:t>et al.</w:t>
      </w:r>
      <w:r w:rsidRPr="003339EE">
        <w:rPr>
          <w:rStyle w:val="eop"/>
          <w:rFonts w:cstheme="minorHAnsi"/>
          <w:noProof/>
          <w:color w:val="000000"/>
        </w:rPr>
        <w:t>, 2018)</w:t>
      </w:r>
      <w:r>
        <w:rPr>
          <w:rStyle w:val="eop"/>
          <w:rFonts w:cstheme="minorHAnsi"/>
          <w:color w:val="000000"/>
        </w:rPr>
        <w:fldChar w:fldCharType="end"/>
      </w:r>
      <w:r>
        <w:rPr>
          <w:rStyle w:val="eop"/>
          <w:rFonts w:cstheme="minorHAnsi"/>
          <w:color w:val="000000"/>
        </w:rPr>
        <w:t>. Likewise, large discrepancies in the 90</w:t>
      </w:r>
      <w:r w:rsidRPr="002000C4">
        <w:rPr>
          <w:rStyle w:val="eop"/>
          <w:rFonts w:cstheme="minorHAnsi"/>
          <w:color w:val="000000"/>
        </w:rPr>
        <w:sym w:font="Symbol" w:char="F0B0"/>
      </w:r>
      <w:r>
        <w:rPr>
          <w:rStyle w:val="eop"/>
          <w:rFonts w:cstheme="minorHAnsi"/>
          <w:color w:val="000000"/>
        </w:rPr>
        <w:t>-180</w:t>
      </w:r>
      <w:r w:rsidRPr="002000C4">
        <w:rPr>
          <w:rStyle w:val="eop"/>
          <w:rFonts w:cstheme="minorHAnsi"/>
          <w:color w:val="000000"/>
        </w:rPr>
        <w:sym w:font="Symbol" w:char="F0B0"/>
      </w:r>
      <w:r>
        <w:rPr>
          <w:rStyle w:val="eop"/>
          <w:rFonts w:cstheme="minorHAnsi"/>
          <w:color w:val="000000"/>
        </w:rPr>
        <w:t xml:space="preserve"> bracket could again be attributed to the higher exclusion criteria that is involved with only analysing ‘significant turns’, in the current study.</w:t>
      </w:r>
    </w:p>
    <w:p w14:paraId="431E3606" w14:textId="77777777" w:rsidR="00ED3C93" w:rsidRDefault="00ED3C93" w:rsidP="00ED3C93">
      <w:pPr>
        <w:spacing w:line="360" w:lineRule="auto"/>
        <w:jc w:val="both"/>
        <w:rPr>
          <w:rStyle w:val="eop"/>
          <w:rFonts w:cstheme="minorHAnsi"/>
          <w:color w:val="000000"/>
        </w:rPr>
      </w:pPr>
      <w:r>
        <w:rPr>
          <w:rStyle w:val="eop"/>
          <w:rFonts w:cstheme="minorHAnsi"/>
          <w:color w:val="000000"/>
        </w:rPr>
        <w:t>Figure 19b shows a clear peak of high angled turn frequency at 125</w:t>
      </w:r>
      <w:r w:rsidRPr="002000C4">
        <w:rPr>
          <w:rStyle w:val="eop"/>
          <w:rFonts w:cstheme="minorHAnsi"/>
          <w:color w:val="000000"/>
        </w:rPr>
        <w:sym w:font="Symbol" w:char="F0B0"/>
      </w:r>
      <w:r>
        <w:rPr>
          <w:rStyle w:val="eop"/>
          <w:rFonts w:cstheme="minorHAnsi"/>
          <w:color w:val="000000"/>
        </w:rPr>
        <w:t>-130</w:t>
      </w:r>
      <w:r w:rsidRPr="002000C4">
        <w:rPr>
          <w:rStyle w:val="eop"/>
          <w:rFonts w:cstheme="minorHAnsi"/>
          <w:color w:val="000000"/>
        </w:rPr>
        <w:sym w:font="Symbol" w:char="F0B0"/>
      </w:r>
      <w:r>
        <w:rPr>
          <w:rStyle w:val="eop"/>
          <w:rFonts w:cstheme="minorHAnsi"/>
          <w:color w:val="000000"/>
        </w:rPr>
        <w:t>. This finding should inform practitioners, when designing drills for training and return-to-play protocols, to focus primarily on turns within this angle bracket. An example drill has been designed in Figure 27.</w:t>
      </w:r>
    </w:p>
    <w:p w14:paraId="790B6236" w14:textId="77777777" w:rsidR="00ED3C93" w:rsidRDefault="00ED3C93" w:rsidP="00ED3C93">
      <w:pPr>
        <w:spacing w:line="360" w:lineRule="auto"/>
        <w:jc w:val="both"/>
      </w:pPr>
      <w:r>
        <w:t xml:space="preserve">Practitioners can make this, and any other turn-based drill, position-specific by monitoring the volume of repetitions completed rather than altering the angles within the drill. This is due to all positions being shown to perform proportionally the same split of high, medium and low angled turns (Figure 7). However, positional differences in frequency of COD movements vary between angle groups, such as: CM and FB can be seen to perform significantly more high angled turns (Figure 5), whereas only CM performed significantly higher medium angled turns (Figure 4). </w:t>
      </w:r>
    </w:p>
    <w:p w14:paraId="44C3B03F" w14:textId="428D6D7D" w:rsidR="00ED3C93" w:rsidRDefault="00ED3C93" w:rsidP="00ED3C93">
      <w:pPr>
        <w:spacing w:line="360" w:lineRule="auto"/>
        <w:jc w:val="both"/>
        <w:rPr>
          <w:rStyle w:val="eop"/>
          <w:rFonts w:cstheme="minorHAnsi"/>
          <w:color w:val="000000" w:themeColor="text1"/>
        </w:rPr>
      </w:pPr>
      <w:r>
        <w:t xml:space="preserve">There is an understanding that sharper COD movements elicit greater lower body loading, larger GRF’s and knee moments </w:t>
      </w:r>
      <w:r>
        <w:rPr>
          <w:rStyle w:val="eop"/>
          <w:rFonts w:cstheme="minorHAnsi"/>
          <w:color w:val="000000"/>
        </w:rPr>
        <w:fldChar w:fldCharType="begin" w:fldLock="1"/>
      </w:r>
      <w:r>
        <w:rPr>
          <w:rStyle w:val="eop"/>
          <w:rFonts w:cstheme="minorHAnsi"/>
          <w:color w:val="000000"/>
        </w:rP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maneuvers","type":"article-journal","volume":"33"},"uris":["http://www.mendeley.com/documents/?uuid=b56cb8a6-69c6-4bf8-9773-59e3464c7300"]},{"id":"ITEM-2","itemData":{"DOI":"10.1016/j.gaitpost.2014.07.022","ISSN":"18792219","PMID":"25149902","abstract":"Quick changes of direction during running (cutting) represent a whole body mechanical challenge, as they require deceleration and translation of the body during ongoing movement. While much is known with respect to whole body demands during walking turns, whole body mechanics and anticipatory adjustments necessary for cutting are unclear. As the ability to rapidly change direction is critical to athletes' success in many sports, a better understanding of whole body adjustments made during cuts is needed. Whole body center of mass velocity and position during the approach and execution steps of three tasks (straight running, 45° sidestep cut, and 90° sidestep cut) performed as fast as possible were compared in 25 healthy soccer athletes. Repeated measure ANOVA revealed that overall, braking and translation were greater during the cuts compared to the straight run. Interestingly, with systematically increased cut angle, disproportionately greater braking but proportionately greater translation was observed. Anticipatory adjustments made prior to the execution of the cuts suggested that individuals evenly distributed the deceleration and redirection demands across steps of the 45° cut but prioritized deceleration over translation during the approach step of the 90° cut.","author":[{"dropping-particle":"","family":"Havens","given":"Kathryn L.","non-dropping-particle":"","parse-names":false,"suffix":""},{"dropping-particle":"","family":"Sigward","given":"Susan M.","non-dropping-particle":"","parse-names":false,"suffix":""}],"container-title":"Gait and Posture","id":"ITEM-2","issue":"3","issued":{"date-parts":[["2015"]]},"page":"240-245","publisher":"Elsevier B.V.","title":"Whole body mechanics differ among running and cutting maneuvers in skilled athletes","type":"article-journal","volume":"42"},"uris":["http://www.mendeley.com/documents/?uuid=10e61de9-af61-4ef4-a3aa-cac9463db0dd"]},{"id":"ITEM-3","itemData":{"ISSN":"15363724","PMID":"25290102","abstract":"Objective: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Medicine","id":"ITEM-3","issue":"6","issued":{"date-parts":[["2015"]]},"page":"529-534","title":"Predictors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id":"ITEM-4","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A","non-dropping-particle":"","parse-names":false,"suffix":""}],"id":"ITEM-4","issued":{"date-parts":[["2018"]]},"page":"45-47","title":"The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Angle-Velo","type":"article-journal"},"uris":["http://www.mendeley.com/documents/?uuid=e70a392a-90be-4cbc-a231-eeb2c4583c8a"]}],"mendeley":{"formattedCitation":"(Besier &lt;i&gt;et al.&lt;/i&gt;, 2001; Havens and Sigward, 2015b; Sigward, Cesar and Havens, 2015; Dos’Santos &lt;i&gt;et al.&lt;/i&gt;, 2018)","plainTextFormattedCitation":"(Besier et al., 2001; Havens and Sigward, 2015b; Sigward, Cesar and Havens, 2015; Dos’Santos et al., 2018)","previouslyFormattedCitation":"(Besier &lt;i&gt;et al.&lt;/i&gt;, 2001; Havens and Sigward, 2015b; Sigward, Cesar and Havens, 2015; Dos’Santos &lt;i&gt;et al.&lt;/i&gt;, 2018)"},"properties":{"noteIndex":0},"schema":"https://github.com/citation-style-language/schema/raw/master/csl-citation.json"}</w:instrText>
      </w:r>
      <w:r>
        <w:rPr>
          <w:rStyle w:val="eop"/>
          <w:rFonts w:cstheme="minorHAnsi"/>
          <w:color w:val="000000"/>
        </w:rPr>
        <w:fldChar w:fldCharType="separate"/>
      </w:r>
      <w:r w:rsidRPr="00BE2E37">
        <w:rPr>
          <w:rStyle w:val="eop"/>
          <w:rFonts w:cstheme="minorHAnsi"/>
          <w:noProof/>
          <w:color w:val="000000"/>
        </w:rPr>
        <w:t xml:space="preserve">(Besier </w:t>
      </w:r>
      <w:r w:rsidRPr="00BE2E37">
        <w:rPr>
          <w:rStyle w:val="eop"/>
          <w:rFonts w:cstheme="minorHAnsi"/>
          <w:i/>
          <w:noProof/>
          <w:color w:val="000000"/>
        </w:rPr>
        <w:t>et al.</w:t>
      </w:r>
      <w:r w:rsidRPr="00BE2E37">
        <w:rPr>
          <w:rStyle w:val="eop"/>
          <w:rFonts w:cstheme="minorHAnsi"/>
          <w:noProof/>
          <w:color w:val="000000"/>
        </w:rPr>
        <w:t xml:space="preserve">, 2001; Havens and Sigward, 2015b; Sigward, Cesar and Havens, 2015; Dos’Santos </w:t>
      </w:r>
      <w:r w:rsidRPr="00BE2E37">
        <w:rPr>
          <w:rStyle w:val="eop"/>
          <w:rFonts w:cstheme="minorHAnsi"/>
          <w:i/>
          <w:noProof/>
          <w:color w:val="000000"/>
        </w:rPr>
        <w:t>et al.</w:t>
      </w:r>
      <w:r w:rsidRPr="00BE2E37">
        <w:rPr>
          <w:rStyle w:val="eop"/>
          <w:rFonts w:cstheme="minorHAnsi"/>
          <w:noProof/>
          <w:color w:val="000000"/>
        </w:rPr>
        <w:t>, 2018)</w:t>
      </w:r>
      <w:r>
        <w:rPr>
          <w:rStyle w:val="eop"/>
          <w:rFonts w:cstheme="minorHAnsi"/>
          <w:color w:val="000000"/>
        </w:rPr>
        <w:fldChar w:fldCharType="end"/>
      </w:r>
      <w:r>
        <w:rPr>
          <w:rStyle w:val="eop"/>
          <w:rFonts w:cstheme="minorHAnsi"/>
          <w:color w:val="000000"/>
        </w:rPr>
        <w:t xml:space="preserve">. Increases in knee valgus and internal knee abduction moments have also been reported during sharper COD movements </w:t>
      </w:r>
      <w:r>
        <w:rPr>
          <w:rStyle w:val="eop"/>
          <w:rFonts w:cstheme="minorHAnsi"/>
          <w:color w:val="000000"/>
        </w:rPr>
        <w:fldChar w:fldCharType="begin" w:fldLock="1"/>
      </w:r>
      <w:r>
        <w:rPr>
          <w:rStyle w:val="eop"/>
          <w:rFonts w:cstheme="minorHAnsi"/>
          <w:color w:val="000000"/>
        </w:rP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maneuvers","type":"article-journal","volume":"33"},"uris":["http://www.mendeley.com/documents/?uuid=b56cb8a6-69c6-4bf8-9773-59e3464c7300"]},{"id":"ITEM-2","itemData":{"DOI":"10.1016/j.gaitpost.2014.07.022","ISSN":"18792219","PMID":"25149902","abstract":"Quick changes of direction during running (cutting) represent a whole body mechanical challenge, as they require deceleration and translation of the body during ongoing movement. While much is known with respect to whole body demands during walking turns, whole body mechanics and anticipatory adjustments necessary for cutting are unclear. As the ability to rapidly change direction is critical to athletes' success in many sports, a better understanding of whole body adjustments made during cuts is needed. Whole body center of mass velocity and position during the approach and execution steps of three tasks (straight running, 45° sidestep cut, and 90° sidestep cut) performed as fast as possible were compared in 25 healthy soccer athletes. Repeated measure ANOVA revealed that overall, braking and translation were greater during the cuts compared to the straight run. Interestingly, with systematically increased cut angle, disproportionately greater braking but proportionately greater translation was observed. Anticipatory adjustments made prior to the execution of the cuts suggested that individuals evenly distributed the deceleration and redirection demands across steps of the 45° cut but prioritized deceleration over translation during the approach step of the 90° cut.","author":[{"dropping-particle":"","family":"Havens","given":"Kathryn L.","non-dropping-particle":"","parse-names":false,"suffix":""},{"dropping-particle":"","family":"Sigward","given":"Susan M.","non-dropping-particle":"","parse-names":false,"suffix":""}],"container-title":"Gait and Posture","id":"ITEM-2","issue":"3","issued":{"date-parts":[["2015"]]},"page":"240-245","publisher":"Elsevier B.V.","title":"Whole body mechanics differ among running and cutting maneuvers in skilled athletes","type":"article-journal","volume":"42"},"uris":["http://www.mendeley.com/documents/?uuid=10e61de9-af61-4ef4-a3aa-cac9463db0dd"]},{"id":"ITEM-3","itemData":{"ISSN":"15363724","PMID":"25290102","abstract":"Objective: To compare frontal plane knee moments, and kinematics and kinetics associated with knee valgus moments between cutting to 45 and 110 degrees, and to determine the predictive value of kinematics and ground reaction forces (GRFs) on knee valgus moments when cutting to these angles. Also, to determine whether sex differences exist in kinematics and kinetics when cutting to 45 and 110 degrees. Design: Cross-sectional study. Setting: Laboratory setting. Participants: Forty-five (20 females) healthy young adult soccer athletes aged 16 to 23 years. Assessment of Risk Factors: Kinematic and kinetic variables were compared between randomly cued side-step cutting maneuvers to 45 and 110 degrees. Predictors of knee valgus moment were determined for each task. Main Outcome Measures: Kinematic variables: knee valgus angle, hip abduction, and internal rotation angles. Kinetic variables: vertical, posterior, and lateral GRFs, and knee valgus moment. Results: Knee valgus moments were greater when cutting to 110 degrees compared with 45 degrees, and females exhibited greater moments than males. Vertical and lateral GRFs, hip internal rotation angle, and knee valgus angle explained 63% of the variance in knee valgus moment during cutting to 45 degrees. During cutting to 110 degrees, posterior GRF, hip internal rotation angle, and knee valgus angle explained 41% of the variance in knee valgus moment. Conclusions: Cutting tasks with larger redirection demands result in greater knee valgus moments. Similar factors, including shear GRFs, hip internal rotation, and knee valgus position contribute to knee valgus loading during cuts performed to smaller (45 degrees) and larger (110 degrees) angles. Clinical Relevance: Reducing vertical and shear GRFs during cutting maneuvers may reduce knee valgus moments and thereby potentially reduce risk for anterior cruciate ligament injury.","author":[{"dropping-particle":"","family":"Sigward","given":"Susan M.","non-dropping-particle":"","parse-names":false,"suffix":""},{"dropping-particle":"","family":"Cesar","given":"Guilherme M.","non-dropping-particle":"","parse-names":false,"suffix":""},{"dropping-particle":"","family":"Havens","given":"Kathryn L.","non-dropping-particle":"","parse-names":false,"suffix":""}],"container-title":"Clinical Journal of Sport Medicine","id":"ITEM-3","issue":"6","issued":{"date-parts":[["2015"]]},"page":"529-534","title":"Predictors of frontal plane knee moments during side-step cutting to 45 and 110 degrees in men and women: Implications for anterior cruciate ligament injury","type":"article-journal","volume":"25"},"uris":["http://www.mendeley.com/documents/?uuid=823f3f8e-ca25-48d0-9bd5-5fca45fb6342"]},{"id":"ITEM-4","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A","non-dropping-particle":"","parse-names":false,"suffix":""}],"id":"ITEM-4","issued":{"date-parts":[["2018"]]},"page":"45-47","title":"The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Angle-Velo","type":"article-journal"},"uris":["http://www.mendeley.com/documents/?uuid=e70a392a-90be-4cbc-a231-eeb2c4583c8a"]}],"mendeley":{"formattedCitation":"(Besier &lt;i&gt;et al.&lt;/i&gt;, 2001; Havens and Sigward, 2015b; Sigward, Cesar and Havens, 2015; Dos’Santos &lt;i&gt;et al.&lt;/i&gt;, 2018)","plainTextFormattedCitation":"(Besier et al., 2001; Havens and Sigward, 2015b; Sigward, Cesar and Havens, 2015; Dos’Santos et al., 2018)","previouslyFormattedCitation":"(Besier &lt;i&gt;et al.&lt;/i&gt;, 2001; Havens and Sigward, 2015b; Sigward, Cesar and Havens, 2015; Dos’Santos &lt;i&gt;et al.&lt;/i&gt;, 2018)"},"properties":{"noteIndex":0},"schema":"https://github.com/citation-style-language/schema/raw/master/csl-citation.json"}</w:instrText>
      </w:r>
      <w:r>
        <w:rPr>
          <w:rStyle w:val="eop"/>
          <w:rFonts w:cstheme="minorHAnsi"/>
          <w:color w:val="000000"/>
        </w:rPr>
        <w:fldChar w:fldCharType="separate"/>
      </w:r>
      <w:r w:rsidRPr="00BE2E37">
        <w:rPr>
          <w:rStyle w:val="eop"/>
          <w:rFonts w:cstheme="minorHAnsi"/>
          <w:noProof/>
          <w:color w:val="000000"/>
        </w:rPr>
        <w:t xml:space="preserve">(Besier </w:t>
      </w:r>
      <w:r w:rsidRPr="00BE2E37">
        <w:rPr>
          <w:rStyle w:val="eop"/>
          <w:rFonts w:cstheme="minorHAnsi"/>
          <w:i/>
          <w:noProof/>
          <w:color w:val="000000"/>
        </w:rPr>
        <w:t>et al.</w:t>
      </w:r>
      <w:r w:rsidRPr="00BE2E37">
        <w:rPr>
          <w:rStyle w:val="eop"/>
          <w:rFonts w:cstheme="minorHAnsi"/>
          <w:noProof/>
          <w:color w:val="000000"/>
        </w:rPr>
        <w:t xml:space="preserve">, 2001; Havens and Sigward, 2015b; Sigward, Cesar and Havens, 2015; Dos’Santos </w:t>
      </w:r>
      <w:r w:rsidRPr="00BE2E37">
        <w:rPr>
          <w:rStyle w:val="eop"/>
          <w:rFonts w:cstheme="minorHAnsi"/>
          <w:i/>
          <w:noProof/>
          <w:color w:val="000000"/>
        </w:rPr>
        <w:t>et al.</w:t>
      </w:r>
      <w:r w:rsidRPr="00BE2E37">
        <w:rPr>
          <w:rStyle w:val="eop"/>
          <w:rFonts w:cstheme="minorHAnsi"/>
          <w:noProof/>
          <w:color w:val="000000"/>
        </w:rPr>
        <w:t>, 2018)</w:t>
      </w:r>
      <w:r>
        <w:rPr>
          <w:rStyle w:val="eop"/>
          <w:rFonts w:cstheme="minorHAnsi"/>
          <w:color w:val="000000"/>
        </w:rPr>
        <w:fldChar w:fldCharType="end"/>
      </w:r>
      <w:r>
        <w:rPr>
          <w:rStyle w:val="eop"/>
          <w:rFonts w:cstheme="minorHAnsi"/>
          <w:color w:val="000000"/>
        </w:rPr>
        <w:t xml:space="preserve">. The increase in these mechanisms of movement have direct ACL injury risk consequences </w:t>
      </w:r>
      <w:r>
        <w:rPr>
          <w:rStyle w:val="eop"/>
          <w:rFonts w:cstheme="minorHAnsi"/>
          <w:color w:val="000000"/>
        </w:rPr>
        <w:fldChar w:fldCharType="begin" w:fldLock="1"/>
      </w:r>
      <w:r>
        <w:rPr>
          <w:rStyle w:val="eop"/>
          <w:rFonts w:cstheme="minorHAnsi"/>
          <w:color w:val="000000"/>
        </w:rPr>
        <w:instrText>ADDIN CSL_CITATION {"citationItems":[{"id":"ITEM-1","itemData":{"DOI":"10.1136/bjsports-2014-094573","ISSN":"14730480","PMID":"25907183","abstract":"Background Current knowledge on anterior cruciate ligament (ACL) injury mechanisms in male football players is limited. Aim To describe ACL injury mechanisms in male professional football players using systematic video analysis. Methods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 Results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 Conclusions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author":[{"dropping-particle":"","family":"Waldén","given":"Markus","non-dropping-particle":"","parse-names":false,"suffix":""},{"dropping-particle":"","family":"Krosshaug","given":"Tron","non-dropping-particle":"","parse-names":false,"suffix":""},{"dropping-particle":"","family":"Bjørneboe","given":"John","non-dropping-particle":"","parse-names":false,"suffix":""},{"dropping-particle":"","family":"Andersen","given":"Thor Einar","non-dropping-particle":"","parse-names":false,"suffix":""},{"dropping-particle":"","family":"Faul","given":"Oliver","non-dropping-particle":"","parse-names":false,"suffix":""},{"dropping-particle":"","family":"Hägglund","given":"Martin","non-dropping-particle":"","parse-names":false,"suffix":""}],"container-title":"British Journal of Sports Medicine","id":"ITEM-1","issue":"22","issued":{"date-parts":[["2015"]]},"page":"1452-1460","title":"Three distinct mechanisms predominate in noncontact anterior cruciate ligament injuries in male professional football players: A systematic video analysis of 39 cases","type":"article-journal","volume":"49"},"uris":["http://www.mendeley.com/documents/?uuid=8f8143f5-67f8-459d-8de4-88ba5ee56db3"]},{"id":"ITEM-2","itemData":{"DOI":"10.1177/0363546503261724","ISSN":"03635465","PMID":"15150050","abstract":"Objective: To describe the mechanisms for anterior cruciate ligament injuries in female team handball. Study Design: Descriptive video analysis. Methods: Twenty videotapes of anterior cruciate ligament injuries from Norwegian or international competition were collected from 12 seasons (1988-2000). Three medical doctors and 3 national team coaches systematically analyzed these videos to describe the injury mechanisms and playing situations. In addition, 32 anterior cruciate ligament-injured players in the 3 upper divisions in Norwegian team handball were interviewed during the 1998-1999 season to compare the injury characteristics between player recall and the video analysis. Results: Two main injury mechanisms for anterior cruciate ligament injuries in team handball were identified. The most common (12 of 20 injuries), a plant-and-cut movement, occurred in every case with a forceful valgus and external or internal rotation with the knee close to full extension. The other main injury mechanism (4 of 20 injuries), a 1-legged jump shot landing, occurred with a forceful valgus and external rotation with the knee close to full extension. The results from the video analysis and questionnaire data were similar. Conclusions: The injury mechanism for anterior cruciate ligament injuries in female team handball appeared to be a forceful valgus collapse with the knee close to full extension combined with external or internal rotation of the tibia.","author":[{"dropping-particle":"","family":"Olsen","given":"Odd Egil","non-dropping-particle":"","parse-names":false,"suffix":""},{"dropping-particle":"","family":"Myklebust","given":"Grethe","non-dropping-particle":"","parse-names":false,"suffix":""},{"dropping-particle":"","family":"Engebretsen","given":"Lars","non-dropping-particle":"","parse-names":false,"suffix":""},{"dropping-particle":"","family":"Bahr","given":"Roald","non-dropping-particle":"","parse-names":false,"suffix":""}],"container-title":"American Journal of Sports Medicine","id":"ITEM-2","issue":"4","issued":{"date-parts":[["2004"]]},"page":"1002-1012","title":"Injury mechanisms for anterior cruciate ligament injuries in team handball: A systematic video analysis","type":"article-journal","volume":"32"},"uris":["http://www.mendeley.com/documents/?uuid=a43ce73e-4616-40c4-9baf-5b0e302d06af"]},{"id":"ITEM-3","itemData":{"DOI":"10.1136/bjsports-2016-096425","ISSN":"14730480","PMID":"28039125","abstract":"Background: The mechanisms of ACL injury in rugby are not well defined. Aim: To describe the mechanisms of ACL injury in male professional rugby players using systematic video analysis. Methods: 36 cases from games played in top professional leagues and international matches were analysed. 5 analysts independently assessed all videos to record the estimated frame/time of initial ground contact, frame/time of ACL tear and a range of play specific variables. This included contact versus non-contact ACL injuries, injury timing, joint flexion angles and foot contact with the ground. 37 side-stepping manoeuvres from a control game were analysed to allow comparison of non-injury versus injury situations. Results: 57% of ACL injuries occurred in a contact manner. 2 main scenarios were identified: (1) offensive running and (2) being tackled, indicating that the ball carrier might be at higher risk of ACL injury. The majority of non-contact ACL injuries resulted from a side-stepping manoeuvre. In most non-contact cases, initial ground contact was through heel strike. Statistical assessment of heel strike at initial ground contact versus non-heel strike cases showed a significant difference in injury versus non-injury outcomes, with heel strike associated with higher injury risk. Non-contact ACL injuries had lower median knee flexion angles and a more dorsiflexed ankle when compared with a control group (10° vs 20°, p≤0.001 and 10° vs 0°, p=0.033 respectively). Conclusions: Over half of ACL injuries in rugby in our analysis resulted from a contact mechanism. For non-contact injuries, lower knee flexion angles and heel-first ground contact in a side-stepping manoeuvre were associated with ACL injury.","author":[{"dropping-particle":"","family":"Montgomery","given":"Connor","non-dropping-particle":"","parse-names":false,"suffix":""},{"dropping-particle":"","family":"Blackburn","given":"Jeff","non-dropping-particle":"","parse-names":false,"suffix":""},{"dropping-particle":"","family":"Withers","given":"Daniel","non-dropping-particle":"","parse-names":false,"suffix":""},{"dropping-particle":"","family":"Tierney","given":"Gregory","non-dropping-particle":"","parse-names":false,"suffix":""},{"dropping-particle":"","family":"Moran","given":"Cathal","non-dropping-particle":"","parse-names":false,"suffix":""},{"dropping-particle":"","family":"Simms","given":"Ciaran","non-dropping-particle":"","parse-names":false,"suffix":""}],"container-title":"British Journal of Sports Medicine","id":"ITEM-3","issue":"15","issued":{"date-parts":[["2018"]]},"page":"994-1001","title":"Mechanisms of ACL injury in professional rugby union: A systematic video analysis of 36 cases","type":"article-journal","volume":"52"},"uris":["http://www.mendeley.com/documents/?uuid=fc8d6a55-7f15-4c60-91db-0e2526fea595"]}],"mendeley":{"formattedCitation":"(Olsen &lt;i&gt;et al.&lt;/i&gt;, 2004; Waldén &lt;i&gt;et al.&lt;/i&gt;, 2015; Montgomery &lt;i&gt;et al.&lt;/i&gt;, 2018)","plainTextFormattedCitation":"(Olsen et al., 2004; Waldén et al., 2015; Montgomery et al., 2018)","previouslyFormattedCitation":"(Olsen &lt;i&gt;et al.&lt;/i&gt;, 2004; Waldén &lt;i&gt;et al.&lt;/i&gt;, 2015; Montgomery &lt;i&gt;et al.&lt;/i&gt;, 2018)"},"properties":{"noteIndex":0},"schema":"https://github.com/citation-style-language/schema/raw/master/csl-citation.json"}</w:instrText>
      </w:r>
      <w:r>
        <w:rPr>
          <w:rStyle w:val="eop"/>
          <w:rFonts w:cstheme="minorHAnsi"/>
          <w:color w:val="000000"/>
        </w:rPr>
        <w:fldChar w:fldCharType="separate"/>
      </w:r>
      <w:r w:rsidRPr="00B72F94">
        <w:rPr>
          <w:rStyle w:val="eop"/>
          <w:rFonts w:cstheme="minorHAnsi"/>
          <w:noProof/>
          <w:color w:val="000000"/>
        </w:rPr>
        <w:t xml:space="preserve">(Olsen </w:t>
      </w:r>
      <w:r w:rsidRPr="00B72F94">
        <w:rPr>
          <w:rStyle w:val="eop"/>
          <w:rFonts w:cstheme="minorHAnsi"/>
          <w:i/>
          <w:noProof/>
          <w:color w:val="000000"/>
        </w:rPr>
        <w:t>et al.</w:t>
      </w:r>
      <w:r w:rsidRPr="00B72F94">
        <w:rPr>
          <w:rStyle w:val="eop"/>
          <w:rFonts w:cstheme="minorHAnsi"/>
          <w:noProof/>
          <w:color w:val="000000"/>
        </w:rPr>
        <w:t xml:space="preserve">, 2004; Waldén </w:t>
      </w:r>
      <w:r w:rsidRPr="00B72F94">
        <w:rPr>
          <w:rStyle w:val="eop"/>
          <w:rFonts w:cstheme="minorHAnsi"/>
          <w:i/>
          <w:noProof/>
          <w:color w:val="000000"/>
        </w:rPr>
        <w:t>et al.</w:t>
      </w:r>
      <w:r w:rsidRPr="00B72F94">
        <w:rPr>
          <w:rStyle w:val="eop"/>
          <w:rFonts w:cstheme="minorHAnsi"/>
          <w:noProof/>
          <w:color w:val="000000"/>
        </w:rPr>
        <w:t xml:space="preserve">, 2015; Montgomery </w:t>
      </w:r>
      <w:r w:rsidRPr="00B72F94">
        <w:rPr>
          <w:rStyle w:val="eop"/>
          <w:rFonts w:cstheme="minorHAnsi"/>
          <w:i/>
          <w:noProof/>
          <w:color w:val="000000"/>
        </w:rPr>
        <w:t>et al.</w:t>
      </w:r>
      <w:r w:rsidRPr="00B72F94">
        <w:rPr>
          <w:rStyle w:val="eop"/>
          <w:rFonts w:cstheme="minorHAnsi"/>
          <w:noProof/>
          <w:color w:val="000000"/>
        </w:rPr>
        <w:t>, 2018)</w:t>
      </w:r>
      <w:r>
        <w:rPr>
          <w:rStyle w:val="eop"/>
          <w:rFonts w:cstheme="minorHAnsi"/>
          <w:color w:val="000000"/>
        </w:rPr>
        <w:fldChar w:fldCharType="end"/>
      </w:r>
      <w:r>
        <w:rPr>
          <w:rStyle w:val="eop"/>
          <w:rFonts w:cstheme="minorHAnsi"/>
          <w:color w:val="000000"/>
        </w:rPr>
        <w:t>.</w:t>
      </w:r>
      <w:r>
        <w:rPr>
          <w:rStyle w:val="eop"/>
          <w:rFonts w:cstheme="minorHAnsi"/>
          <w:color w:val="FF0000"/>
        </w:rPr>
        <w:t xml:space="preserve"> </w:t>
      </w:r>
      <w:r>
        <w:rPr>
          <w:rStyle w:val="eop"/>
          <w:rFonts w:cstheme="minorHAnsi"/>
          <w:color w:val="000000" w:themeColor="text1"/>
        </w:rPr>
        <w:t xml:space="preserve">These movements, however, are unavoidable in sports therefore it is imperative practitioners ensure athletes can perform these high angled turns with the correct mechanics </w:t>
      </w:r>
      <w:r>
        <w:rPr>
          <w:rStyle w:val="eop"/>
          <w:rFonts w:cstheme="minorHAnsi"/>
          <w:color w:val="000000" w:themeColor="text1"/>
        </w:rPr>
        <w:fldChar w:fldCharType="begin" w:fldLock="1"/>
      </w:r>
      <w:r>
        <w:rPr>
          <w:rStyle w:val="eop"/>
          <w:rFonts w:cstheme="minorHAnsi"/>
          <w:color w:val="000000" w:themeColor="text1"/>
        </w:rPr>
        <w:instrText>ADDIN CSL_CITATION {"citationItems":[{"id":"ITEM-1","itemData":{"DOI":"10.1136/bjsports-2012-091370","ISSN":"14730480","PMID":"23258848","abstract":"Background: Sidestep cutting technique is essential in programmes to prevent anterior cruciate ligament (ACL) injury. A better understanding of how technique affects potentially harmful joint loading may improve prevention programmes. The purpose of this study was to investigate the effect of sidestep cutting technique on maximum knee abduction moments. Methods: Cross-sectional study. Whole-body kinematics and knee joint kinetics were calculated in 123 female handball players (mean±SD, 22.5±7.0 years, 171±7 cm, 67±7 kg) performing sidestep cutting. Three cuts from each side were analysed. Linear regression was applied between selected technique factors and maximum knee abduction moment during the first 100 ms of the contact phase. Furthermore, we investigated to what degree the abduction moment originated from the magnitude of the ground reaction force (GRF) or the knee abduction moment arm of the GRF. Findings Technique factors explained 62% of the variance in knee abduction moments. Cut width, knee valgus, toe landing, approach speed and cutting angle were the most significant predictors. An increase in one of these factors of 1 SD increased the knee abduction moment from 12% to 19%. The effect of the moment arm of the GRF was more important than the force magnitude for maximum knee abduction moments. Interpretation Lower knee abduction loads during sidestep cutting may be achieved if cuts are performed as narrow cuts with low knee valgus and toe landings. These factors may be targeted in ACL injury prevention programmes.","author":[{"dropping-particle":"","family":"Kristianslund","given":"Eirik","non-dropping-particle":"","parse-names":false,"suffix":""},{"dropping-particle":"","family":"Faul","given":"Oliver","non-dropping-particle":"","parse-names":false,"suffix":""},{"dropping-particle":"","family":"Bahr","given":"Roald","non-dropping-particle":"","parse-names":false,"suffix":""},{"dropping-particle":"","family":"Myklebust","given":"Grethe","non-dropping-particle":"","parse-names":false,"suffix":""},{"dropping-particle":"","family":"Krosshaug","given":"Tron","non-dropping-particle":"","parse-names":false,"suffix":""}],"container-title":"British Journal of Sports Medicine","id":"ITEM-1","issue":"9","issued":{"date-parts":[["2014"]]},"page":"779-783","title":"Sidestep cutting technique and knee abduction loading: Implications for ACL prevention exercises","type":"article-journal","volume":"48"},"uris":["http://www.mendeley.com/documents/?uuid=1a6bdcde-44b9-4f77-875d-a6dc208c4011"]},{"id":"ITEM-2","itemData":{"DOI":"10.1016/j.clinbiomech.2015.09.012","ISSN":"18791271","PMID":"26432414","abstract":"Background No previous studies have investigated the optimal technique for pivoting with regard to reducing peak knee abduction moments and potential knee injury risk. The aim of this study was to investigate the relationships between technique characteristics and peak knee abduction moments during pivoting. Methods Twenty-seven female soccer players [mean (SD); age: 21 (3.8) years, height: 1.67 (0.07) m, and mass: 60.0 (7.2) kg] participated in the study. Three dimensional motion analyses of pivots on the right leg were performed using 10 Qualysis 'Pro reflex' infrared cameras (240 Hz). Ground reaction forces were collected from two AMTI force platforms (1200 Hz) embedded into the running track to examine penultimate and final contact. Pearson's correlation coefficients, co-efficients of determination and stepwise multiple regression were used to explore relationships between a range of technique parameters and peak knee abduction moments. Significance was set at P &lt; 0.05. Findings Stepwise multiple regression found that initial foot progression and initial knee abduction angles together could explain 35% (30% adjusted) of the variation in peak knee abduction moments (F(2,26) = 6.499, P = 0.006). Interpretation The results of the present study suggest that initial-foot progression and knee abduction angles are potential technique factors to lower knee abduction moments during pivoting.","author":[{"dropping-particle":"","family":"Jones","given":"Paul A.","non-dropping-particle":"","parse-names":false,"suffix":""},{"dropping-particle":"","family":"Herrington","given":"Lee C.","non-dropping-particle":"","parse-names":false,"suffix":""},{"dropping-particle":"","family":"Graham-Smith","given":"Philip","non-dropping-particle":"","parse-names":false,"suffix":""}],"container-title":"Clinical Biomechanics","id":"ITEM-2","issue":"January","issued":{"date-parts":[["2016"]]},"page":"107-112","title":"Technique determinants of knee abduction moments during pivoting in female soccer players","type":"article-journal","volume":"31"},"uris":["http://www.mendeley.com/documents/?uuid=229e02c5-7e33-4325-9d52-4577d477a5c8"]},{"id":"ITEM-3","itemData":{"DOI":"10.1016/j.humov.2015.05.004","ISSN":"18727646","PMID":"26057866","abstract":"The aim of this study was to investigate the relationships between technique characteristics and knee abduction moments during 90° cuts. A cross sectional design involving 26 elite and sub-elite female soccer players (mean±SD; age: 21±3.2years, height: 1.68±0.07m, and mass: 59.1±6.8kg) was used to explore relationships between pre-determined technical factors on knee abduction moments during cutting. Three dimensional motion analyses of 90° cuts on the right leg were performed using 'Qualisys Pro Reflex' infrared cameras (240Hz). Ground reaction forces were collected from two AMTI force platforms (1200Hz) embedded into the running track to examine 2nd last and last footfalls. Pearson's correlation coefficients, co-efficients of determination and hierarchical multiple regression were used to explore relationships between a range of technique parameters and peak knee abduction moments. Significance was set at p&lt;.05. Hierarchical multiple regression revealed that initial knee abduction angle, lateral leg plant distance and initial lateral trunk lean could explain 67% (62% adjusted) of the variation in peak knee abduction moments (F&lt;inf&gt;(1,22)&lt;/inf&gt;=8.869, p=.007). These findings reveal potential modifiable technical factors to lower peak knee abduction moments during cutting.","author":[{"dropping-particle":"","family":"Jones","given":"Paul A.","non-dropping-particle":"","parse-names":false,"suffix":""},{"dropping-particle":"","family":"Herrington","given":"Lee C.","non-dropping-particle":"","parse-names":false,"suffix":""},{"dropping-particle":"","family":"Graham-Smith","given":"Philip","non-dropping-particle":"","parse-names":false,"suffix":""}],"container-title":"Human Movement Science","id":"ITEM-3","issue":"August","issued":{"date-parts":[["2015"]]},"page":"203-211","title":"Technique determinants of knee joint loads during cutting in female soccer players","type":"article-journal","volume":"42"},"uris":["http://www.mendeley.com/documents/?uuid=9e2e1ede-886d-4fc6-97e6-434117e9f60e"]},{"id":"ITEM-4","itemData":{"DOI":"10.1177/0363546509334373","ISSN":"03635465","PMID":"19509415","abstract":"Background: Common lower limb postures have been found when noncontact anterior cruciate ligament (ACL) injuries occur during sidestep cutting tasks. These same postures have been linked to knee loadings known to stress the ACL. Hypothesis: Whole body technique modification would reduce knee loading. Study Design: Controlled laboratory study. Methods: Experienced team sport athletes were recruited for whole body sidestep cutting technique modification. Before and after a 6-week technique modification training, participants performed sidestep cutting tasks while ground-reaction force and motion data were collected. A kinematic and inverse dynamics model was used to calculate 3-dimensional knee loading during sidestep cutting. Results: At initial foot contact, the participants placed their stance foot closer to the body's midline and held their torso more upright, in line with the aims of the technique modification training. This was accompanied by significantly lower peak valgus moments in the weight acceptance phase of stance. Both postural changes were correlated with the change in peak valgus moment. Conclusion: Whole body sidestep cutting technique modification resulted in reduced knee loading. Clinical Relevance: Implementation of whole body technique modification may produce effective ACL injury prevention programs in sports involving sidestep cutting.","author":[{"dropping-particle":"","family":"Dempsey","given":"Alasdair R.","non-dropping-particle":"","parse-names":false,"suffix":""},{"dropping-particle":"","family":"Lloyd","given":"David G.","non-dropping-particle":"","parse-names":false,"suffix":""},{"dropping-particle":"","family":"Elliott","given":"Bruce C.","non-dropping-particle":"","parse-names":false,"suffix":""},{"dropping-particle":"","family":"Steele","given":"Julie R.","non-dropping-particle":"","parse-names":false,"suffix":""},{"dropping-particle":"","family":"Munro","given":"Bridget J.","non-dropping-particle":"","parse-names":false,"suffix":""}],"container-title":"American Journal of Sports Medicine","id":"ITEM-4","issue":"11","issued":{"date-parts":[["2009"]]},"page":"2194-2200","title":"Changing sidestep cutting technique reduces knee valgus loading","type":"article-journal","volume":"37"},"uris":["http://www.mendeley.com/documents/?uuid=061c0657-4e3d-4019-8e1d-b946f0b71d44"]},{"id":"ITEM-5","itemData":{"DOI":"10.1249/mss.0b013e31812f56d1","ISBN":"9910055439544","ISSN":"01959131","PMID":"17909404","abstract":"PURPOSE: To identify the effect of modifying sidestep cutting technique on knee loads and predict what impact such change would have on the risk of noncontact anterior cruciate ligament injury. METHODS: A force platform and motion-analysis system were used to record ground-reaction forces and track the trajectories of markers on 15 healthy males performing sidestep cutting tasks using their normal technique and nine different imposed techniques. A kinematic and inverse dynamic model was used to calculate the three-dimensional knee postures and moments. RESULTS: The imposed techniques of foot wide and torso leaning in the opposite direction to the cut resulted in increased peak valgus moments experienced in weight acceptance. Higher peak internal rotation moments were found for the foot wide and torso rotation in the opposite direction to the cut techniques. The foot rotated in technique resulted in lower mean flexion/extension moments, whereas the foot wide condition resulted in higher mean flexion/extension moments. The flexed knee, torso rotated in the opposite direction to the cut and torso leaning in the same direction as the cut techniques had significantly more knee flexion at heel strike. CONCLUSION: Sidestep cutting technique had a significant effect on loads experienced at the knee. The techniques that produced higher valgus and internal rotation moments at the knee, such as foot wide, torso leaning in the opposite direction to the cut and torso rotating in the opposite direction to the cut, may place an athlete at higher risk of injury because these knee loads have been shown to increase the strain on the anterior cruciate ligament. Training athletes to avoid such body positions may result in a reduced risk of noncontact anterior cruciate ligament injures. ©2007The American College of Sports Medicine.","author":[{"dropping-particle":"","family":"Dempsey","given":"Alasdair R.","non-dropping-particle":"","parse-names":false,"suffix":""},{"dropping-particle":"","family":"Lloyd","given":"David G.","non-dropping-particle":"","parse-names":false,"suffix":""},{"dropping-particle":"","family":"Elliott","given":"Bruce C.","non-dropping-particle":"","parse-names":false,"suffix":""},{"dropping-particle":"","family":"Steele","given":"Julie R.","non-dropping-particle":"","parse-names":false,"suffix":""},{"dropping-particle":"","family":"Munro","given":"Bridget J.","non-dropping-particle":"","parse-names":false,"suffix":""},{"dropping-particle":"","family":"Russo","given":"Kylie A.","non-dropping-particle":"","parse-names":false,"suffix":""}],"container-title":"Medicine and Science in Sports and Exercise","id":"ITEM-5","issue":"10","issued":{"date-parts":[["2007"]]},"page":"1765-1773","title":"The effect of technique change on knee loads during sidestep cutting","type":"article-journal","volume":"39"},"uris":["http://www.mendeley.com/documents/?uuid=ceee07fd-7d72-4b53-ace7-d71635d685e8"]}],"mendeley":{"formattedCitation":"(Dempsey &lt;i&gt;et al.&lt;/i&gt;, 2007, 2009; Kristianslund &lt;i&gt;et al.&lt;/i&gt;, 2014; Jones, Herrington and Graham-Smith, 2015, 2016)","plainTextFormattedCitation":"(Dempsey et al., 2007, 2009; Kristianslund et al., 2014; Jones, Herrington and Graham-Smith, 2015, 2016)","previouslyFormattedCitation":"(Dempsey &lt;i&gt;et al.&lt;/i&gt;, 2007, 2009; Kristianslund &lt;i&gt;et al.&lt;/i&gt;, 2014; Jones, Herrington and Graham-Smith, 2015, 2016)"},"properties":{"noteIndex":0},"schema":"https://github.com/citation-style-language/schema/raw/master/csl-citation.json"}</w:instrText>
      </w:r>
      <w:r>
        <w:rPr>
          <w:rStyle w:val="eop"/>
          <w:rFonts w:cstheme="minorHAnsi"/>
          <w:color w:val="000000" w:themeColor="text1"/>
        </w:rPr>
        <w:fldChar w:fldCharType="separate"/>
      </w:r>
      <w:r w:rsidRPr="00EC2DEF">
        <w:rPr>
          <w:rStyle w:val="eop"/>
          <w:rFonts w:cstheme="minorHAnsi"/>
          <w:noProof/>
          <w:color w:val="000000" w:themeColor="text1"/>
        </w:rPr>
        <w:t xml:space="preserve">(Dempsey </w:t>
      </w:r>
      <w:r w:rsidRPr="00EC2DEF">
        <w:rPr>
          <w:rStyle w:val="eop"/>
          <w:rFonts w:cstheme="minorHAnsi"/>
          <w:i/>
          <w:noProof/>
          <w:color w:val="000000" w:themeColor="text1"/>
        </w:rPr>
        <w:t>et al.</w:t>
      </w:r>
      <w:r w:rsidRPr="00EC2DEF">
        <w:rPr>
          <w:rStyle w:val="eop"/>
          <w:rFonts w:cstheme="minorHAnsi"/>
          <w:noProof/>
          <w:color w:val="000000" w:themeColor="text1"/>
        </w:rPr>
        <w:t xml:space="preserve">, 2007, 2009; Kristianslund </w:t>
      </w:r>
      <w:r w:rsidRPr="00EC2DEF">
        <w:rPr>
          <w:rStyle w:val="eop"/>
          <w:rFonts w:cstheme="minorHAnsi"/>
          <w:i/>
          <w:noProof/>
          <w:color w:val="000000" w:themeColor="text1"/>
        </w:rPr>
        <w:t>et al.</w:t>
      </w:r>
      <w:r w:rsidRPr="00EC2DEF">
        <w:rPr>
          <w:rStyle w:val="eop"/>
          <w:rFonts w:cstheme="minorHAnsi"/>
          <w:noProof/>
          <w:color w:val="000000" w:themeColor="text1"/>
        </w:rPr>
        <w:t>, 2014; Jones, Herrington and Graham-Smith, 2015, 2016)</w:t>
      </w:r>
      <w:r>
        <w:rPr>
          <w:rStyle w:val="eop"/>
          <w:rFonts w:cstheme="minorHAnsi"/>
          <w:color w:val="000000" w:themeColor="text1"/>
        </w:rPr>
        <w:fldChar w:fldCharType="end"/>
      </w:r>
      <w:r>
        <w:rPr>
          <w:rStyle w:val="eop"/>
          <w:rFonts w:cstheme="minorHAnsi"/>
          <w:color w:val="000000" w:themeColor="text1"/>
        </w:rPr>
        <w:t xml:space="preserve"> and have the physical </w:t>
      </w:r>
      <w:commentRangeStart w:id="159"/>
      <w:r>
        <w:rPr>
          <w:rStyle w:val="eop"/>
          <w:rFonts w:cstheme="minorHAnsi"/>
          <w:color w:val="000000" w:themeColor="text1"/>
        </w:rPr>
        <w:t xml:space="preserve">capabilities </w:t>
      </w:r>
      <w:r w:rsidR="00491B55">
        <w:rPr>
          <w:rStyle w:val="eop"/>
          <w:rFonts w:cstheme="minorHAnsi"/>
          <w:color w:val="000000" w:themeColor="text1"/>
        </w:rPr>
        <w:t xml:space="preserve">to </w:t>
      </w:r>
      <w:r>
        <w:rPr>
          <w:rStyle w:val="eop"/>
          <w:rFonts w:cstheme="minorHAnsi"/>
          <w:color w:val="000000" w:themeColor="text1"/>
        </w:rPr>
        <w:t xml:space="preserve">endure </w:t>
      </w:r>
      <w:commentRangeEnd w:id="159"/>
      <w:r w:rsidR="0070653F">
        <w:rPr>
          <w:rStyle w:val="CommentReference"/>
        </w:rPr>
        <w:commentReference w:id="159"/>
      </w:r>
      <w:r>
        <w:rPr>
          <w:rStyle w:val="eop"/>
          <w:rFonts w:cstheme="minorHAnsi"/>
          <w:color w:val="000000" w:themeColor="text1"/>
        </w:rPr>
        <w:t xml:space="preserve">the knee-loading associated with them </w:t>
      </w:r>
      <w:r>
        <w:rPr>
          <w:rStyle w:val="eop"/>
          <w:rFonts w:cstheme="minorHAnsi"/>
          <w:color w:val="000000" w:themeColor="text1"/>
        </w:rPr>
        <w:fldChar w:fldCharType="begin" w:fldLock="1"/>
      </w:r>
      <w:r>
        <w:rPr>
          <w:rStyle w:val="eop"/>
          <w:rFonts w:cstheme="minorHAnsi"/>
          <w:color w:val="000000" w:themeColor="text1"/>
        </w:rPr>
        <w:instrText>ADDIN CSL_CITATION {"citationItems":[{"id":"ITEM-1","itemData":{"DOI":"10.1007/s40279-016-0486-0","ISSN":"11792035","PMID":"26838985","abstract":"This review discusses previous literature that has examined the influence of muscular strength on various factors associated with athletic performance and the benefits of achieving greater muscular strength. Greater muscular strength is strongly associated with improved force-time characteristics that contribute to an athlete’s overall performance. Much research supports the notion that greater muscular strength can enhance the ability to perform general sport skills such as jumping, sprinting, and change of direction tasks. Further research indicates that stronger athletes produce superior performances during sport specific tasks. Greater muscular strength allows an individual to potentiate earlier and to a greater extent, but also decreases the risk of injury. Sport scientists and practitioners may monitor an individual’s strength characteristics using isometric, dynamic, and reactive strength tests and variables. Relative strength may be classified into strength deficit, strength association, or strength reserve phases. The phase an individual falls into may directly affect their level of performance or training emphasis. Based on the extant literature, it appears that there may be no substitute for greater muscular strength when it comes to improving an individual’s performance across a wide range of both general and sport specific skills while simultaneously reducing their risk of injury when performing these skills. Therefore, sport scientists and practitioners should implement long-term training strategies that promote the greatest muscular strength within the required context of each sport/event. Future research should examine how force-time characteristics, general and specific sport skills, potentiation ability, and injury rates change as individuals transition from certain standards or the suggested phases of strength to another.","author":[{"dropping-particle":"","family":"Suchomel","given":"Timothy J.","non-dropping-particle":"","parse-names":false,"suffix":""},{"dropping-particle":"","family":"Nimphius","given":"Sophia","non-dropping-particle":"","parse-names":false,"suffix":""},{"dropping-particle":"","family":"Stone","given":"Michael H.","non-dropping-particle":"","parse-names":false,"suffix":""}],"container-title":"Sports Medicine","id":"ITEM-1","issue":"10","issued":{"date-parts":[["2016"]]},"page":"1419-1449","publisher":"Springer International Publishing","title":"The Importance of Muscular Strength in Athletic Performance","type":"article-journal","volume":"46"},"uris":["http://www.mendeley.com/documents/?uuid=290245d6-cb9f-4429-a0a8-e936c478c2d7"]},{"id":"ITEM-2","itemData":{"DOI":"10.1016/j.clinbiomech.2014.05.013","ISSN":"18791271","PMID":"24970112","abstract":"Background: Dynamic knee stability is considered a critical factor in reducing anterior cruciate ligament loads.While the relationships between hamstring force production and anterior cruciate ligament loading are well known in vitro, the influence of hamstring strength to anterior cruciate ligament loading during athletic maneuvers remains unknown. Therefore, the purpose of this study was to determine the influence of hamstring strength on anterior cruciate ligament loading during anticipated sidestep cut. Methods: Seventeen recreationally active females were recruited to perform sidestep cutting maneuvers pre/post an acute hamstring strength reduction protocol.Kinematics and kineticswere calculated during the cut and amusculoskeletal model was used to estimate muscle, joint, and anterior cruciate ligament loads. Dependent t-tests were conducted to investigate differences between the two cutting conditions. Findings: Anterior cruciate ligament loading increased by 36% due to reduced hamstring strength. Thiswasmostly due to a 44% increase in sagittal plane loading and a 24% increase in frontal plane loading. Post strength reduction sidestep cuts were also performed with decreased anterior tibiofemoral shear force, an outcome that would theoretically reduce anterior cruciate ligament loading. However, the overall decrease in hamstring force production coupledwith a more axial hamstring line of action yielded a net increase in anterior cruciate ligament loading. Interpretation: These results suggest that decreased hamstring strength significantly increases anterior cruciate ligament loading during anticipated sidestep cutting. Additionally, these results support the premise that preseason screening programs should monitor hamstring strength to identify female athletes with potential deficits and increased injury risk.","author":[{"dropping-particle":"","family":"Weinhandl","given":"Joshua T.","non-dropping-particle":"","parse-names":false,"suffix":""},{"dropping-particle":"","family":"Earl-Boehm","given":"Jennifer E.","non-dropping-particle":"","parse-names":false,"suffix":""},{"dropping-particle":"","family":"Ebersole","given":"Kyle T.","non-dropping-particle":"","parse-names":false,"suffix":""},{"dropping-particle":"","family":"Huddleston","given":"Wendy E.","non-dropping-particle":"","parse-names":false,"suffix":""},{"dropping-particle":"","family":"Armstrong","given":"Brian S.R.","non-dropping-particle":"","parse-names":false,"suffix":""},{"dropping-particle":"","family":"O'Connor","given":"Kristian M.","non-dropping-particle":"","parse-names":false,"suffix":""}],"container-title":"Clinical Biomechanics","id":"ITEM-2","issue":"7","issued":{"date-parts":[["2014"]]},"page":"752-759","title":"Reduced hamstring strength increases anterior cruciate ligament loading during anticipated sidestep cutting","type":"article-journal","volume":"29"},"uris":["http://www.mendeley.com/documents/?uuid=f403bb7e-8e28-42ff-a837-7104c5579a13"]},{"id":"ITEM-3","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A","non-dropping-particle":"","parse-names":false,"suffix":""}],"id":"ITEM-3","issued":{"date-parts":[["2018"]]},"page":"45-47","title":"The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Angle-Velo","type":"article-journal"},"uris":["http://www.mendeley.com/documents/?uuid=e70a392a-90be-4cbc-a231-eeb2c4583c8a"]}],"mendeley":{"formattedCitation":"(Weinhandl &lt;i&gt;et al.&lt;/i&gt;, 2014; Suchomel, Nimphius and Stone, 2016; Dos’Santos &lt;i&gt;et al.&lt;/i&gt;, 2018)","plainTextFormattedCitation":"(Weinhandl et al., 2014; Suchomel, Nimphius and Stone, 2016; Dos’Santos et al., 2018)","previouslyFormattedCitation":"(Weinhandl &lt;i&gt;et al.&lt;/i&gt;, 2014; Suchomel, Nimphius and Stone, 2016; Dos’Santos &lt;i&gt;et al.&lt;/i&gt;, 2018)"},"properties":{"noteIndex":0},"schema":"https://github.com/citation-style-language/schema/raw/master/csl-citation.json"}</w:instrText>
      </w:r>
      <w:r>
        <w:rPr>
          <w:rStyle w:val="eop"/>
          <w:rFonts w:cstheme="minorHAnsi"/>
          <w:color w:val="000000" w:themeColor="text1"/>
        </w:rPr>
        <w:fldChar w:fldCharType="separate"/>
      </w:r>
      <w:r w:rsidRPr="008A3C82">
        <w:rPr>
          <w:rStyle w:val="eop"/>
          <w:rFonts w:cstheme="minorHAnsi"/>
          <w:noProof/>
          <w:color w:val="000000" w:themeColor="text1"/>
        </w:rPr>
        <w:t xml:space="preserve">(Weinhandl </w:t>
      </w:r>
      <w:r w:rsidRPr="008A3C82">
        <w:rPr>
          <w:rStyle w:val="eop"/>
          <w:rFonts w:cstheme="minorHAnsi"/>
          <w:i/>
          <w:noProof/>
          <w:color w:val="000000" w:themeColor="text1"/>
        </w:rPr>
        <w:t>et al.</w:t>
      </w:r>
      <w:r w:rsidRPr="008A3C82">
        <w:rPr>
          <w:rStyle w:val="eop"/>
          <w:rFonts w:cstheme="minorHAnsi"/>
          <w:noProof/>
          <w:color w:val="000000" w:themeColor="text1"/>
        </w:rPr>
        <w:t xml:space="preserve">, 2014; Suchomel, Nimphius and Stone, 2016; Dos’Santos </w:t>
      </w:r>
      <w:r w:rsidRPr="008A3C82">
        <w:rPr>
          <w:rStyle w:val="eop"/>
          <w:rFonts w:cstheme="minorHAnsi"/>
          <w:i/>
          <w:noProof/>
          <w:color w:val="000000" w:themeColor="text1"/>
        </w:rPr>
        <w:t>et al.</w:t>
      </w:r>
      <w:r w:rsidRPr="008A3C82">
        <w:rPr>
          <w:rStyle w:val="eop"/>
          <w:rFonts w:cstheme="minorHAnsi"/>
          <w:noProof/>
          <w:color w:val="000000" w:themeColor="text1"/>
        </w:rPr>
        <w:t>, 2018)</w:t>
      </w:r>
      <w:r>
        <w:rPr>
          <w:rStyle w:val="eop"/>
          <w:rFonts w:cstheme="minorHAnsi"/>
          <w:color w:val="000000" w:themeColor="text1"/>
        </w:rPr>
        <w:fldChar w:fldCharType="end"/>
      </w:r>
      <w:r>
        <w:rPr>
          <w:rStyle w:val="eop"/>
          <w:rFonts w:cstheme="minorHAnsi"/>
          <w:color w:val="000000" w:themeColor="text1"/>
        </w:rPr>
        <w:t xml:space="preserve">. Correct mechanics can be demonstrated by sufficient trunk control and no knee valgus </w:t>
      </w:r>
      <w:r>
        <w:rPr>
          <w:rStyle w:val="eop"/>
          <w:rFonts w:cstheme="minorHAnsi"/>
          <w:color w:val="000000" w:themeColor="text1"/>
        </w:rPr>
        <w:fldChar w:fldCharType="begin" w:fldLock="1"/>
      </w:r>
      <w:r>
        <w:rPr>
          <w:rStyle w:val="eop"/>
          <w:rFonts w:cstheme="minorHAnsi"/>
          <w:color w:val="000000" w:themeColor="text1"/>
        </w:rPr>
        <w:instrText>ADDIN CSL_CITATION {"citationItems":[{"id":"ITEM-1","itemData":{"DOI":"10.1016/j.clinbiomech.2015.09.012","ISSN":"18791271","PMID":"26432414","abstract":"Background No previous studies have investigated the optimal technique for pivoting with regard to reducing peak knee abduction moments and potential knee injury risk. The aim of this study was to investigate the relationships between technique characteristics and peak knee abduction moments during pivoting. Methods Twenty-seven female soccer players [mean (SD); age: 21 (3.8) years, height: 1.67 (0.07) m, and mass: 60.0 (7.2) kg] participated in the study. Three dimensional motion analyses of pivots on the right leg were performed using 10 Qualysis 'Pro reflex' infrared cameras (240 Hz). Ground reaction forces were collected from two AMTI force platforms (1200 Hz) embedded into the running track to examine penultimate and final contact. Pearson's correlation coefficients, co-efficients of determination and stepwise multiple regression were used to explore relationships between a range of technique parameters and peak knee abduction moments. Significance was set at P &lt; 0.05. Findings Stepwise multiple regression found that initial foot progression and initial knee abduction angles together could explain 35% (30% adjusted) of the variation in peak knee abduction moments (F(2,26) = 6.499, P = 0.006). Interpretation The results of the present study suggest that initial-foot progression and knee abduction angles are potential technique factors to lower knee abduction moments during pivoting.","author":[{"dropping-particle":"","family":"Jones","given":"Paul A.","non-dropping-particle":"","parse-names":false,"suffix":""},{"dropping-particle":"","family":"Herrington","given":"Lee C.","non-dropping-particle":"","parse-names":false,"suffix":""},{"dropping-particle":"","family":"Graham-Smith","given":"Philip","non-dropping-particle":"","parse-names":false,"suffix":""}],"container-title":"Clinical Biomechanics","id":"ITEM-1","issue":"January","issued":{"date-parts":[["2016"]]},"page":"107-112","title":"Technique determinants of knee abduction moments during pivoting in female soccer players","type":"article-journal","volume":"31"},"uris":["http://www.mendeley.com/documents/?uuid=229e02c5-7e33-4325-9d52-4577d477a5c8"]},{"id":"ITEM-2","itemData":{"DOI":"10.1016/j.humov.2015.05.004","ISSN":"18727646","PMID":"26057866","abstract":"The aim of this study was to investigate the relationships between technique characteristics and knee abduction moments during 90° cuts. A cross sectional design involving 26 elite and sub-elite female soccer players (mean±SD; age: 21±3.2years, height: 1.68±0.07m, and mass: 59.1±6.8kg) was used to explore relationships between pre-determined technical factors on knee abduction moments during cutting. Three dimensional motion analyses of 90° cuts on the right leg were performed using 'Qualisys Pro Reflex' infrared cameras (240Hz). Ground reaction forces were collected from two AMTI force platforms (1200Hz) embedded into the running track to examine 2nd last and last footfalls. Pearson's correlation coefficients, co-efficients of determination and hierarchical multiple regression were used to explore relationships between a range of technique parameters and peak knee abduction moments. Significance was set at p&lt;.05. Hierarchical multiple regression revealed that initial knee abduction angle, lateral leg plant distance and initial lateral trunk lean could explain 67% (62% adjusted) of the variation in peak knee abduction moments (F&lt;inf&gt;(1,22)&lt;/inf&gt;=8.869, p=.007). These findings reveal potential modifiable technical factors to lower peak knee abduction moments during cutting.","author":[{"dropping-particle":"","family":"Jones","given":"Paul A.","non-dropping-particle":"","parse-names":false,"suffix":""},{"dropping-particle":"","family":"Herrington","given":"Lee C.","non-dropping-particle":"","parse-names":false,"suffix":""},{"dropping-particle":"","family":"Graham-Smith","given":"Philip","non-dropping-particle":"","parse-names":false,"suffix":""}],"container-title":"Human Movement Science","id":"ITEM-2","issue":"August","issued":{"date-parts":[["2015"]]},"page":"203-211","title":"Technique determinants of knee joint loads during cutting in female soccer players","type":"article-journal","volume":"42"},"uris":["http://www.mendeley.com/documents/?uuid=9e2e1ede-886d-4fc6-97e6-434117e9f60e"]},{"id":"ITEM-3","itemData":{"DOI":"10.1249/mss.0b013e31812f56d1","ISBN":"9910055439544","ISSN":"01959131","PMID":"17909404","abstract":"PURPOSE: To identify the effect of modifying sidestep cutting technique on knee loads and predict what impact such change would have on the risk of noncontact anterior cruciate ligament injury. METHODS: A force platform and motion-analysis system were used to record ground-reaction forces and track the trajectories of markers on 15 healthy males performing sidestep cutting tasks using their normal technique and nine different imposed techniques. A kinematic and inverse dynamic model was used to calculate the three-dimensional knee postures and moments. RESULTS: The imposed techniques of foot wide and torso leaning in the opposite direction to the cut resulted in increased peak valgus moments experienced in weight acceptance. Higher peak internal rotation moments were found for the foot wide and torso rotation in the opposite direction to the cut techniques. The foot rotated in technique resulted in lower mean flexion/extension moments, whereas the foot wide condition resulted in higher mean flexion/extension moments. The flexed knee, torso rotated in the opposite direction to the cut and torso leaning in the same direction as the cut techniques had significantly more knee flexion at heel strike. CONCLUSION: Sidestep cutting technique had a significant effect on loads experienced at the knee. The techniques that produced higher valgus and internal rotation moments at the knee, such as foot wide, torso leaning in the opposite direction to the cut and torso rotating in the opposite direction to the cut, may place an athlete at higher risk of injury because these knee loads have been shown to increase the strain on the anterior cruciate ligament. Training athletes to avoid such body positions may result in a reduced risk of noncontact anterior cruciate ligament injures. ©2007The American College of Sports Medicine.","author":[{"dropping-particle":"","family":"Dempsey","given":"Alasdair R.","non-dropping-particle":"","parse-names":false,"suffix":""},{"dropping-particle":"","family":"Lloyd","given":"David G.","non-dropping-particle":"","parse-names":false,"suffix":""},{"dropping-particle":"","family":"Elliott","given":"Bruce C.","non-dropping-particle":"","parse-names":false,"suffix":""},{"dropping-particle":"","family":"Steele","given":"Julie R.","non-dropping-particle":"","parse-names":false,"suffix":""},{"dropping-particle":"","family":"Munro","given":"Bridget J.","non-dropping-particle":"","parse-names":false,"suffix":""},{"dropping-particle":"","family":"Russo","given":"Kylie A.","non-dropping-particle":"","parse-names":false,"suffix":""}],"container-title":"Medicine and Science in Sports and Exercise","id":"ITEM-3","issue":"10","issued":{"date-parts":[["2007"]]},"page":"1765-1773","title":"The effect of technique change on knee loads during sidestep cutting","type":"article-journal","volume":"39"},"uris":["http://www.mendeley.com/documents/?uuid=ceee07fd-7d72-4b53-ace7-d71635d685e8"]},{"id":"ITEM-4","itemData":{"DOI":"10.1177/0363546509334373","ISSN":"03635465","PMID":"19509415","abstract":"Background: Common lower limb postures have been found when noncontact anterior cruciate ligament (ACL) injuries occur during sidestep cutting tasks. These same postures have been linked to knee loadings known to stress the ACL. Hypothesis: Whole body technique modification would reduce knee loading. Study Design: Controlled laboratory study. Methods: Experienced team sport athletes were recruited for whole body sidestep cutting technique modification. Before and after a 6-week technique modification training, participants performed sidestep cutting tasks while ground-reaction force and motion data were collected. A kinematic and inverse dynamics model was used to calculate 3-dimensional knee loading during sidestep cutting. Results: At initial foot contact, the participants placed their stance foot closer to the body's midline and held their torso more upright, in line with the aims of the technique modification training. This was accompanied by significantly lower peak valgus moments in the weight acceptance phase of stance. Both postural changes were correlated with the change in peak valgus moment. Conclusion: Whole body sidestep cutting technique modification resulted in reduced knee loading. Clinical Relevance: Implementation of whole body technique modification may produce effective ACL injury prevention programs in sports involving sidestep cutting.","author":[{"dropping-particle":"","family":"Dempsey","given":"Alasdair R.","non-dropping-particle":"","parse-names":false,"suffix":""},{"dropping-particle":"","family":"Lloyd","given":"David G.","non-dropping-particle":"","parse-names":false,"suffix":""},{"dropping-particle":"","family":"Elliott","given":"Bruce C.","non-dropping-particle":"","parse-names":false,"suffix":""},{"dropping-particle":"","family":"Steele","given":"Julie R.","non-dropping-particle":"","parse-names":false,"suffix":""},{"dropping-particle":"","family":"Munro","given":"Bridget J.","non-dropping-particle":"","parse-names":false,"suffix":""}],"container-title":"American Journal of Sports Medicine","id":"ITEM-4","issue":"11","issued":{"date-parts":[["2009"]]},"page":"2194-2200","title":"Changing sidestep cutting technique reduces knee valgus loading","type":"article-journal","volume":"37"},"uris":["http://www.mendeley.com/documents/?uuid=061c0657-4e3d-4019-8e1d-b946f0b71d44"]},{"id":"ITEM-5","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A","non-dropping-particle":"","parse-names":false,"suffix":""}],"id":"ITEM-5","issued":{"date-parts":[["2018"]]},"page":"45-47","title":"The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Angle-Velo","type":"article-journal"},"uris":["http://www.mendeley.com/documents/?uuid=e70a392a-90be-4cbc-a231-eeb2c4583c8a"]}],"mendeley":{"formattedCitation":"(Dempsey &lt;i&gt;et al.&lt;/i&gt;, 2007, 2009; Jones, Herrington and Graham-Smith, 2015, 2016; Dos’Santos &lt;i&gt;et al.&lt;/i&gt;, 2018)","plainTextFormattedCitation":"(Dempsey et al., 2007, 2009; Jones, Herrington and Graham-Smith, 2015, 2016; Dos’Santos et al., 2018)","previouslyFormattedCitation":"(Dempsey &lt;i&gt;et al.&lt;/i&gt;, 2007, 2009; Jones, Herrington and Graham-Smith, 2015, 2016; Dos’Santos &lt;i&gt;et al.&lt;/i&gt;, 2018)"},"properties":{"noteIndex":0},"schema":"https://github.com/citation-style-language/schema/raw/master/csl-citation.json"}</w:instrText>
      </w:r>
      <w:r>
        <w:rPr>
          <w:rStyle w:val="eop"/>
          <w:rFonts w:cstheme="minorHAnsi"/>
          <w:color w:val="000000" w:themeColor="text1"/>
        </w:rPr>
        <w:fldChar w:fldCharType="separate"/>
      </w:r>
      <w:r w:rsidRPr="00B129E2">
        <w:rPr>
          <w:rStyle w:val="eop"/>
          <w:rFonts w:cstheme="minorHAnsi"/>
          <w:noProof/>
          <w:color w:val="000000" w:themeColor="text1"/>
        </w:rPr>
        <w:t xml:space="preserve">(Dempsey </w:t>
      </w:r>
      <w:r w:rsidRPr="00B129E2">
        <w:rPr>
          <w:rStyle w:val="eop"/>
          <w:rFonts w:cstheme="minorHAnsi"/>
          <w:i/>
          <w:noProof/>
          <w:color w:val="000000" w:themeColor="text1"/>
        </w:rPr>
        <w:t>et al.</w:t>
      </w:r>
      <w:r w:rsidRPr="00B129E2">
        <w:rPr>
          <w:rStyle w:val="eop"/>
          <w:rFonts w:cstheme="minorHAnsi"/>
          <w:noProof/>
          <w:color w:val="000000" w:themeColor="text1"/>
        </w:rPr>
        <w:t xml:space="preserve">, 2007, 2009; Jones, Herrington and Graham-Smith, 2015, 2016; Dos’Santos </w:t>
      </w:r>
      <w:r w:rsidRPr="00B129E2">
        <w:rPr>
          <w:rStyle w:val="eop"/>
          <w:rFonts w:cstheme="minorHAnsi"/>
          <w:i/>
          <w:noProof/>
          <w:color w:val="000000" w:themeColor="text1"/>
        </w:rPr>
        <w:t>et al.</w:t>
      </w:r>
      <w:r w:rsidRPr="00B129E2">
        <w:rPr>
          <w:rStyle w:val="eop"/>
          <w:rFonts w:cstheme="minorHAnsi"/>
          <w:noProof/>
          <w:color w:val="000000" w:themeColor="text1"/>
        </w:rPr>
        <w:t>, 2018)</w:t>
      </w:r>
      <w:r>
        <w:rPr>
          <w:rStyle w:val="eop"/>
          <w:rFonts w:cstheme="minorHAnsi"/>
          <w:color w:val="000000" w:themeColor="text1"/>
        </w:rPr>
        <w:fldChar w:fldCharType="end"/>
      </w:r>
      <w:r w:rsidR="00C52936">
        <w:rPr>
          <w:rStyle w:val="eop"/>
          <w:rFonts w:cstheme="minorHAnsi"/>
          <w:color w:val="000000" w:themeColor="text1"/>
        </w:rPr>
        <w:t>. Therefore, it is vital that the current findings help improve the knowledge of the frequencies of these high angled turns so practitioners can adequately prepare players for the high biomechanical loads and ensure correct execution to reduce injury risk factors.</w:t>
      </w:r>
    </w:p>
    <w:p w14:paraId="224D39D4" w14:textId="77777777" w:rsidR="00ED3C93" w:rsidRDefault="00ED3C93" w:rsidP="00ED3C93">
      <w:pPr>
        <w:spacing w:line="360" w:lineRule="auto"/>
        <w:jc w:val="both"/>
        <w:rPr>
          <w:rStyle w:val="eop"/>
          <w:rFonts w:cstheme="minorHAnsi"/>
          <w:color w:val="000000" w:themeColor="text1"/>
        </w:rPr>
      </w:pPr>
    </w:p>
    <w:p w14:paraId="5ECDB946" w14:textId="77777777" w:rsidR="000553ED" w:rsidRDefault="000553ED" w:rsidP="00ED3C93">
      <w:pPr>
        <w:spacing w:line="360" w:lineRule="auto"/>
        <w:jc w:val="both"/>
        <w:rPr>
          <w:rStyle w:val="eop"/>
          <w:rFonts w:cstheme="minorHAnsi"/>
          <w:color w:val="000000" w:themeColor="text1"/>
        </w:rPr>
      </w:pPr>
    </w:p>
    <w:p w14:paraId="7F31EEAD" w14:textId="77777777" w:rsidR="000553ED" w:rsidRDefault="000553ED" w:rsidP="00ED3C93">
      <w:pPr>
        <w:spacing w:line="360" w:lineRule="auto"/>
        <w:jc w:val="both"/>
        <w:rPr>
          <w:rStyle w:val="eop"/>
          <w:rFonts w:cstheme="minorHAnsi"/>
          <w:color w:val="000000" w:themeColor="text1"/>
        </w:rPr>
      </w:pPr>
    </w:p>
    <w:p w14:paraId="07B044CC" w14:textId="77777777" w:rsidR="00ED3C93" w:rsidRDefault="00ED3C93" w:rsidP="00ED3C93">
      <w:pPr>
        <w:spacing w:line="360" w:lineRule="auto"/>
        <w:jc w:val="both"/>
        <w:rPr>
          <w:rFonts w:cstheme="minorHAnsi"/>
          <w:color w:val="000000"/>
        </w:rPr>
      </w:pPr>
    </w:p>
    <w:p w14:paraId="104C043A" w14:textId="77777777" w:rsidR="00ED3C93" w:rsidRDefault="00ED3C93" w:rsidP="00ED3C93">
      <w:pPr>
        <w:spacing w:line="360" w:lineRule="auto"/>
        <w:jc w:val="both"/>
        <w:rPr>
          <w:rFonts w:cstheme="minorHAnsi"/>
          <w:color w:val="000000"/>
        </w:rPr>
      </w:pPr>
    </w:p>
    <w:p w14:paraId="4F4AEECD" w14:textId="77777777" w:rsidR="00ED3C93" w:rsidRDefault="00ED3C93" w:rsidP="00ED3C93">
      <w:pPr>
        <w:spacing w:line="360" w:lineRule="auto"/>
        <w:jc w:val="both"/>
        <w:rPr>
          <w:rFonts w:cstheme="minorHAnsi"/>
          <w:color w:val="000000"/>
        </w:rPr>
      </w:pPr>
    </w:p>
    <w:p w14:paraId="08B7FE20" w14:textId="77777777" w:rsidR="00ED3C93" w:rsidRDefault="00ED3C93" w:rsidP="00ED3C93">
      <w:pPr>
        <w:spacing w:line="360" w:lineRule="auto"/>
        <w:jc w:val="both"/>
        <w:rPr>
          <w:rFonts w:cstheme="minorHAnsi"/>
          <w:color w:val="000000"/>
        </w:rPr>
      </w:pPr>
      <w:r w:rsidRPr="000B5A9B">
        <w:rPr>
          <w:rFonts w:cstheme="minorHAnsi"/>
          <w:noProof/>
          <w:color w:val="000000"/>
          <w:lang w:eastAsia="en-GB"/>
        </w:rPr>
        <w:drawing>
          <wp:anchor distT="0" distB="0" distL="114300" distR="114300" simplePos="0" relativeHeight="251683925" behindDoc="0" locked="0" layoutInCell="1" allowOverlap="1" wp14:anchorId="2FAFC9DA" wp14:editId="6494899F">
            <wp:simplePos x="0" y="0"/>
            <wp:positionH relativeFrom="column">
              <wp:posOffset>749890</wp:posOffset>
            </wp:positionH>
            <wp:positionV relativeFrom="paragraph">
              <wp:posOffset>-555357</wp:posOffset>
            </wp:positionV>
            <wp:extent cx="4272915" cy="4592955"/>
            <wp:effectExtent l="0" t="7620" r="5715" b="5715"/>
            <wp:wrapNone/>
            <wp:docPr id="564343152" name="Picture 56434315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43152" name="Picture 1" descr="A screenshot of a video gam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4272915" cy="4592955"/>
                    </a:xfrm>
                    <a:prstGeom prst="rect">
                      <a:avLst/>
                    </a:prstGeom>
                  </pic:spPr>
                </pic:pic>
              </a:graphicData>
            </a:graphic>
            <wp14:sizeRelH relativeFrom="page">
              <wp14:pctWidth>0</wp14:pctWidth>
            </wp14:sizeRelH>
            <wp14:sizeRelV relativeFrom="page">
              <wp14:pctHeight>0</wp14:pctHeight>
            </wp14:sizeRelV>
          </wp:anchor>
        </w:drawing>
      </w:r>
    </w:p>
    <w:p w14:paraId="159CC853" w14:textId="77777777" w:rsidR="00ED3C93" w:rsidRDefault="00ED3C93" w:rsidP="00ED3C93">
      <w:pPr>
        <w:spacing w:line="360" w:lineRule="auto"/>
        <w:jc w:val="both"/>
        <w:rPr>
          <w:rFonts w:cstheme="minorHAnsi"/>
          <w:color w:val="000000"/>
        </w:rPr>
      </w:pPr>
    </w:p>
    <w:p w14:paraId="3ABDE28F" w14:textId="77777777" w:rsidR="00ED3C93" w:rsidRDefault="00ED3C93" w:rsidP="00ED3C93">
      <w:pPr>
        <w:spacing w:line="360" w:lineRule="auto"/>
        <w:jc w:val="both"/>
        <w:rPr>
          <w:rFonts w:cstheme="minorHAnsi"/>
          <w:color w:val="000000"/>
        </w:rPr>
      </w:pPr>
    </w:p>
    <w:p w14:paraId="21A94997" w14:textId="77777777" w:rsidR="00ED3C93" w:rsidRDefault="00ED3C93" w:rsidP="00ED3C93">
      <w:pPr>
        <w:spacing w:line="360" w:lineRule="auto"/>
        <w:jc w:val="both"/>
        <w:rPr>
          <w:rFonts w:cstheme="minorHAnsi"/>
          <w:color w:val="000000"/>
        </w:rPr>
      </w:pPr>
    </w:p>
    <w:p w14:paraId="7678DDD3" w14:textId="77777777" w:rsidR="00ED3C93" w:rsidRDefault="00ED3C93" w:rsidP="00ED3C93">
      <w:pPr>
        <w:spacing w:line="360" w:lineRule="auto"/>
        <w:jc w:val="both"/>
        <w:rPr>
          <w:rFonts w:cstheme="minorHAnsi"/>
          <w:color w:val="000000"/>
        </w:rPr>
      </w:pPr>
    </w:p>
    <w:p w14:paraId="15E2DBCB" w14:textId="77777777" w:rsidR="00ED3C93" w:rsidRDefault="00ED3C93" w:rsidP="00ED3C93">
      <w:pPr>
        <w:spacing w:line="360" w:lineRule="auto"/>
        <w:jc w:val="both"/>
        <w:rPr>
          <w:rFonts w:cstheme="minorHAnsi"/>
          <w:color w:val="000000"/>
        </w:rPr>
      </w:pPr>
      <w:r>
        <w:rPr>
          <w:rFonts w:cstheme="minorHAnsi"/>
          <w:color w:val="000000"/>
        </w:rPr>
        <w:t xml:space="preserve"> </w:t>
      </w:r>
    </w:p>
    <w:p w14:paraId="3B16C334" w14:textId="77777777" w:rsidR="00ED3C93" w:rsidRDefault="00ED3C93" w:rsidP="00ED3C93">
      <w:pPr>
        <w:spacing w:line="360" w:lineRule="auto"/>
        <w:jc w:val="both"/>
        <w:rPr>
          <w:rFonts w:cstheme="minorHAnsi"/>
          <w:color w:val="000000"/>
        </w:rPr>
      </w:pPr>
    </w:p>
    <w:p w14:paraId="734B6E2A" w14:textId="77777777" w:rsidR="00ED3C93" w:rsidRPr="00182237" w:rsidRDefault="00ED3C93" w:rsidP="00ED3C93">
      <w:pPr>
        <w:spacing w:line="360" w:lineRule="auto"/>
        <w:jc w:val="both"/>
        <w:rPr>
          <w:rFonts w:cstheme="minorHAnsi"/>
          <w:color w:val="000000"/>
        </w:rPr>
      </w:pPr>
    </w:p>
    <w:p w14:paraId="2FCE3E04" w14:textId="77777777" w:rsidR="00ED3C93" w:rsidRDefault="00ED3C93" w:rsidP="00ED3C93">
      <w:pPr>
        <w:spacing w:line="360" w:lineRule="auto"/>
        <w:jc w:val="both"/>
        <w:rPr>
          <w:u w:val="single"/>
        </w:rPr>
      </w:pPr>
    </w:p>
    <w:p w14:paraId="162DE391" w14:textId="77777777" w:rsidR="00ED3C93" w:rsidRDefault="00ED3C93" w:rsidP="00ED3C93">
      <w:pPr>
        <w:spacing w:line="360" w:lineRule="auto"/>
        <w:jc w:val="both"/>
        <w:rPr>
          <w:u w:val="single"/>
        </w:rPr>
      </w:pPr>
    </w:p>
    <w:p w14:paraId="797FE96B" w14:textId="77777777" w:rsidR="00ED3C93" w:rsidRDefault="00ED3C93" w:rsidP="00ED3C93">
      <w:pPr>
        <w:spacing w:line="360" w:lineRule="auto"/>
        <w:jc w:val="both"/>
        <w:rPr>
          <w:u w:val="single"/>
        </w:rPr>
      </w:pPr>
    </w:p>
    <w:p w14:paraId="3B2AB378" w14:textId="77777777" w:rsidR="00ED3C93" w:rsidRDefault="00ED3C93" w:rsidP="00ED3C93">
      <w:pPr>
        <w:spacing w:line="360" w:lineRule="auto"/>
        <w:jc w:val="both"/>
        <w:rPr>
          <w:u w:val="single"/>
        </w:rPr>
      </w:pPr>
    </w:p>
    <w:p w14:paraId="7033D756" w14:textId="77777777" w:rsidR="00ED3C93" w:rsidRDefault="00ED3C93" w:rsidP="00ED3C93">
      <w:pPr>
        <w:spacing w:line="360" w:lineRule="auto"/>
        <w:jc w:val="both"/>
        <w:rPr>
          <w:u w:val="single"/>
        </w:rPr>
      </w:pPr>
    </w:p>
    <w:p w14:paraId="0FD8E8CB" w14:textId="77777777" w:rsidR="00ED3C93" w:rsidRDefault="00ED3C93" w:rsidP="00ED3C93">
      <w:pPr>
        <w:spacing w:line="360" w:lineRule="auto"/>
        <w:jc w:val="both"/>
        <w:rPr>
          <w:u w:val="single"/>
        </w:rPr>
      </w:pPr>
    </w:p>
    <w:p w14:paraId="0F67729D" w14:textId="77777777" w:rsidR="00ED3C93" w:rsidRPr="001B46E7" w:rsidRDefault="00ED3C93" w:rsidP="00ED3C93">
      <w:pPr>
        <w:spacing w:line="360" w:lineRule="auto"/>
        <w:jc w:val="both"/>
        <w:rPr>
          <w:u w:val="single"/>
        </w:rPr>
      </w:pPr>
      <w:r>
        <w:rPr>
          <w:noProof/>
          <w:lang w:eastAsia="en-GB"/>
        </w:rPr>
        <mc:AlternateContent>
          <mc:Choice Requires="wps">
            <w:drawing>
              <wp:anchor distT="0" distB="0" distL="114300" distR="114300" simplePos="0" relativeHeight="251684949" behindDoc="0" locked="0" layoutInCell="1" allowOverlap="1" wp14:anchorId="6B21340D" wp14:editId="31708DE0">
                <wp:simplePos x="0" y="0"/>
                <wp:positionH relativeFrom="column">
                  <wp:posOffset>602818</wp:posOffset>
                </wp:positionH>
                <wp:positionV relativeFrom="paragraph">
                  <wp:posOffset>69215</wp:posOffset>
                </wp:positionV>
                <wp:extent cx="4592955" cy="635"/>
                <wp:effectExtent l="0" t="0" r="4445" b="635"/>
                <wp:wrapNone/>
                <wp:docPr id="1481912150" name="Text Box 1481912150"/>
                <wp:cNvGraphicFramePr/>
                <a:graphic xmlns:a="http://schemas.openxmlformats.org/drawingml/2006/main">
                  <a:graphicData uri="http://schemas.microsoft.com/office/word/2010/wordprocessingShape">
                    <wps:wsp>
                      <wps:cNvSpPr txBox="1"/>
                      <wps:spPr>
                        <a:xfrm>
                          <a:off x="0" y="0"/>
                          <a:ext cx="4592955" cy="635"/>
                        </a:xfrm>
                        <a:prstGeom prst="rect">
                          <a:avLst/>
                        </a:prstGeom>
                        <a:solidFill>
                          <a:prstClr val="white"/>
                        </a:solidFill>
                        <a:ln>
                          <a:noFill/>
                        </a:ln>
                      </wps:spPr>
                      <wps:txbx>
                        <w:txbxContent>
                          <w:p w14:paraId="3A5CBEE7" w14:textId="1EEC3C24" w:rsidR="00ED3C93" w:rsidRPr="0047243D" w:rsidRDefault="00ED3C93" w:rsidP="00ED3C93">
                            <w:pPr>
                              <w:pStyle w:val="Caption"/>
                              <w:rPr>
                                <w:rFonts w:cstheme="minorHAnsi"/>
                                <w:color w:val="000000"/>
                              </w:rPr>
                            </w:pPr>
                            <w:r>
                              <w:t>Figure 27 - An example of a drill-design that focus</w:t>
                            </w:r>
                            <w:r w:rsidR="00723159">
                              <w:t>es</w:t>
                            </w:r>
                            <w:r>
                              <w:t xml:space="preserve"> primarily on 125-130 turns to reflect the findings which highlight high incidence rates within this turn bracket during match 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21340D" id="Text Box 1481912150" o:spid="_x0000_s1074" type="#_x0000_t202" style="position:absolute;left:0;text-align:left;margin-left:47.45pt;margin-top:5.45pt;width:361.65pt;height:.05pt;z-index:2516849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fgGwIAAEAEAAAOAAAAZHJzL2Uyb0RvYy54bWysU02P2jAQvVfqf7B8LwG6rLoRYUVZUVVC&#10;uyux1Z6N4xBLjscdGxL66zt2CLTbnqpenIlnPB/vvZn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" stroked="f">
                <v:textbox style="mso-fit-shape-to-text:t" inset="0,0,0,0">
                  <w:txbxContent>
                    <w:p w14:paraId="3A5CBEE7" w14:textId="1EEC3C24" w:rsidR="00ED3C93" w:rsidRPr="0047243D" w:rsidRDefault="00ED3C93" w:rsidP="00ED3C93">
                      <w:pPr>
                        <w:pStyle w:val="Caption"/>
                        <w:rPr>
                          <w:rFonts w:cstheme="minorHAnsi"/>
                          <w:color w:val="000000"/>
                        </w:rPr>
                      </w:pPr>
                      <w:r>
                        <w:t>Figure 27 - An example of a drill-design that focus</w:t>
                      </w:r>
                      <w:r w:rsidR="00723159">
                        <w:t>es</w:t>
                      </w:r>
                      <w:r>
                        <w:t xml:space="preserve"> primarily on 125-130 turns to reflect the findings which highlight high incidence rates within this turn bracket during match play.</w:t>
                      </w:r>
                    </w:p>
                  </w:txbxContent>
                </v:textbox>
              </v:shape>
            </w:pict>
          </mc:Fallback>
        </mc:AlternateContent>
      </w:r>
    </w:p>
    <w:p w14:paraId="0EA4B3BA" w14:textId="77777777" w:rsidR="00ED3C93" w:rsidRDefault="00ED3C93" w:rsidP="00ED3C93">
      <w:pPr>
        <w:spacing w:line="360" w:lineRule="auto"/>
        <w:jc w:val="both"/>
        <w:rPr>
          <w:u w:val="single"/>
        </w:rPr>
      </w:pPr>
    </w:p>
    <w:p w14:paraId="5F8F8D02" w14:textId="77777777" w:rsidR="00ED3C93" w:rsidRDefault="00ED3C93" w:rsidP="00ED3C93">
      <w:pPr>
        <w:spacing w:line="360" w:lineRule="auto"/>
        <w:jc w:val="both"/>
        <w:rPr>
          <w:u w:val="single"/>
        </w:rPr>
      </w:pPr>
    </w:p>
    <w:p w14:paraId="21216689" w14:textId="77777777" w:rsidR="00ED3C93" w:rsidRPr="00833BB9" w:rsidRDefault="00ED3C93" w:rsidP="00ED3C93">
      <w:pPr>
        <w:pStyle w:val="Heading2"/>
      </w:pPr>
      <w:bookmarkStart w:id="160" w:name="_Toc149230226"/>
      <w:r>
        <w:t xml:space="preserve">5.3 </w:t>
      </w:r>
      <w:r w:rsidRPr="00833BB9">
        <w:t>Turns by Entry Speed and Position</w:t>
      </w:r>
      <w:bookmarkEnd w:id="160"/>
    </w:p>
    <w:p w14:paraId="19676353" w14:textId="3016CF38" w:rsidR="00ED3C93" w:rsidRDefault="00ED3C93" w:rsidP="00ED3C93">
      <w:pPr>
        <w:spacing w:line="360" w:lineRule="auto"/>
        <w:jc w:val="both"/>
        <w:rPr>
          <w:color w:val="000000" w:themeColor="text1"/>
        </w:rPr>
      </w:pPr>
      <w:r>
        <w:t xml:space="preserve">Increasing the speed of entry to turns has been evidenced to increase many injury risk factors such as peak knee valgus moment </w:t>
      </w:r>
      <w:r>
        <w:fldChar w:fldCharType="begin" w:fldLock="1"/>
      </w:r>
      <w:r>
        <w:instrText>ADDIN CSL_CITATION {"citationItems":[{"id":"ITEM-1","itemData":{"DOI":"10.1016/j.jbiomech.2012.06.029","ISSN":"00219290","PMID":"22835648","abstract":"Background: Side cutting involves mechanical loading of the knee which has been associated with anterior cruciate ligament injury risk. Despite a fast growing body of research, the relationship between loading mechanisms and running speed is still unclear. The aim of this study was to investigate how running speed determines a likely trade-off between task achievement and actual mechanical loading. Methods: Fourteen female participants (mean age=20.6±0.7yr, height=1.66±0.05m, mass=57.5±6.9kg) performed 45° side cutting manoeuvres at 2, 3, 4 and 5ms-1 approach speeds. Three dimensional motion and ground reaction forces were recorded to calculate whole body centre of mass (CoM) velocity and lower limb kinematics and kinetics, focusing on knee flexion angle at touch-down and peak knee valgus loading during weight acceptance. One-way repeated measures ANOVA and one-dimensional statistical parametric mapping were used to identify significant speed effects on task achievement and mechanical loading. Results: Analysis of CoM velocities revealed that side cutting manoeuvres at higher running speeds matched the task requirements to a lesser extent. Despite a gradual increase of anterior-posterior deceleration and medio-lateral acceleration with running speed, knee loading mechanisms only reached meaningful levels from a 4ms-1 running speed. Conclusion: Our results confirmed a trade-off between task achievement and actual mechanical loading. This identified a need for standardisation of reporting running speeds. Taking into account also safety considerations, standardisation of a 4ms-1 running speed is proposed for female athletes. © 2012 Elsevier Ltd.","author":[{"dropping-particle":"","family":"Vanrenterghem","given":"Jos","non-dropping-particle":"","parse-names":false,"suffix":""},{"dropping-particle":"","family":"Venables","given":"Emma","non-dropping-particle":"","parse-names":false,"suffix":""},{"dropping-particle":"","family":"Pataky","given":"Todd","non-dropping-particle":"","parse-names":false,"suffix":""},{"dropping-particle":"","family":"Robinson","given":"Mark A.","non-dropping-particle":"","parse-names":false,"suffix":""}],"container-title":"Journal of Biomechanics","id":"ITEM-1","issue":"14","issued":{"date-parts":[["2012"]]},"page":"2444-2449","title":"The effect of running speed on knee mechanical loading in females during side cutting","type":"article-journal","volume":"45"},"uris":["http://www.mendeley.com/documents/?uuid=623c42bb-1549-45aa-90cc-df12c2ba0e89"]},{"id":"ITEM-2","itemData":{"DOI":"10.5432/ijshs.201309","ISSN":"1348-1509","author":[{"dropping-particle":"","family":"Kimura","given":"Kenji","non-dropping-particle":"","parse-names":false,"suffix":""},{"dropping-particle":"","family":"Sakurai","given":"Shinji","non-dropping-particle":"","parse-names":false,"suffix":""}],"container-title":"International Journal of Sport and Health Science","id":"ITEM-2","issue":"0","issued":{"date-parts":[["2013"]]},"page":"109-117","title":"A Sidestep Cut Preparation Strategy Decreases the External Load Applied to the Knee Joint","type":"article-journal","volume":"11"},"uris":["http://www.mendeley.com/documents/?uuid=6c7621d7-e4c0-4582-9a25-5815d71add9d"]},{"id":"ITEM-3","itemData":{"DOI":"10.1080/02640414.2014.965190","ISSN":"1466447X","abstract":"Abstract: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Sciences","id":"ITEM-3","issue":"20","issued":{"date-parts":[["2014"]]},"page":"1897-1905","publisher":"Routledge","title":"Using accelerometry to quantify deceleration during a high-intensity soccer turning manoeuvre","type":"article-journal","volume":"32"},"uris":["http://www.mendeley.com/documents/?uuid=497d6154-71d0-44df-8b6d-e2c6b502165d"]}],"mendeley":{"formattedCitation":"(Vanrenterghem &lt;i&gt;et al.&lt;/i&gt;, 2012; Kimura and Sakurai, 2013; Nedergaard, Kersting and Lake, 2014)","plainTextFormattedCitation":"(Vanrenterghem et al., 2012; Kimura and Sakurai, 2013; Nedergaard, Kersting and Lake, 2014)","previouslyFormattedCitation":"(Vanrenterghem &lt;i&gt;et al.&lt;/i&gt;, 2012; Kimura and Sakurai, 2013; Nedergaard, Kersting and Lake, 2014)"},"properties":{"noteIndex":0},"schema":"https://github.com/citation-style-language/schema/raw/master/csl-citation.json"}</w:instrText>
      </w:r>
      <w:r>
        <w:fldChar w:fldCharType="separate"/>
      </w:r>
      <w:r w:rsidRPr="001C62AF">
        <w:rPr>
          <w:noProof/>
        </w:rPr>
        <w:t xml:space="preserve">(Vanrenterghem </w:t>
      </w:r>
      <w:r w:rsidRPr="001C62AF">
        <w:rPr>
          <w:i/>
          <w:noProof/>
        </w:rPr>
        <w:t>et al.</w:t>
      </w:r>
      <w:r w:rsidRPr="001C62AF">
        <w:rPr>
          <w:noProof/>
        </w:rPr>
        <w:t>, 2012; Kimura and Sakurai, 2013; Nedergaard, Kersting and Lake, 2014)</w:t>
      </w:r>
      <w:r>
        <w:fldChar w:fldCharType="end"/>
      </w:r>
      <w:r>
        <w:t xml:space="preserve">, </w:t>
      </w:r>
      <w:r w:rsidRPr="00444EA8">
        <w:rPr>
          <w:color w:val="000000" w:themeColor="text1"/>
        </w:rPr>
        <w:t xml:space="preserve">trunk deceleration </w:t>
      </w:r>
      <w:r>
        <w:rPr>
          <w:color w:val="000000" w:themeColor="text1"/>
        </w:rPr>
        <w:fldChar w:fldCharType="begin" w:fldLock="1"/>
      </w:r>
      <w:r>
        <w:rPr>
          <w:color w:val="000000" w:themeColor="text1"/>
        </w:rPr>
        <w:instrText>ADDIN CSL_CITATION {"citationItems":[{"id":"ITEM-1","itemData":{"DOI":"10.1080/02640414.2014.965190","ISSN":"1466447X","abstract":"Abstract: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Sciences","id":"ITEM-1","issue":"20","issued":{"date-parts":[["2014"]]},"page":"1897-1905","publisher":"Routledge","title":"Using accelerometry to quantify deceleration during a high-intensity soccer turning manoeuvre","type":"article-journal","volume":"32"},"uris":["http://www.mendeley.com/documents/?uuid=497d6154-71d0-44df-8b6d-e2c6b502165d"]}],"mendeley":{"formattedCitation":"(Nedergaard, Kersting and Lake, 2014)","plainTextFormattedCitation":"(Nedergaard, Kersting and Lake, 2014)","previouslyFormattedCitation":"(Nedergaard, Kersting and Lake, 2014)"},"properties":{"noteIndex":0},"schema":"https://github.com/citation-style-language/schema/raw/master/csl-citation.json"}</w:instrText>
      </w:r>
      <w:r>
        <w:rPr>
          <w:color w:val="000000" w:themeColor="text1"/>
        </w:rPr>
        <w:fldChar w:fldCharType="separate"/>
      </w:r>
      <w:r w:rsidRPr="001C62AF">
        <w:rPr>
          <w:noProof/>
          <w:color w:val="000000" w:themeColor="text1"/>
        </w:rPr>
        <w:t>(Nedergaard, Kersting and Lake, 2014)</w:t>
      </w:r>
      <w:r>
        <w:rPr>
          <w:color w:val="000000" w:themeColor="text1"/>
        </w:rPr>
        <w:fldChar w:fldCharType="end"/>
      </w:r>
      <w:r>
        <w:rPr>
          <w:color w:val="000000" w:themeColor="text1"/>
        </w:rPr>
        <w:t xml:space="preserve"> and peak posterior ground reaction forces </w:t>
      </w:r>
      <w:r>
        <w:rPr>
          <w:color w:val="000000" w:themeColor="text1"/>
        </w:rPr>
        <w:fldChar w:fldCharType="begin" w:fldLock="1"/>
      </w:r>
      <w:r>
        <w:rPr>
          <w:color w:val="000000" w:themeColor="text1"/>
        </w:rPr>
        <w:instrText>ADDIN CSL_CITATION {"citationItems":[{"id":"ITEM-1","itemData":{"DOI":"10.1016/j.jshs.2016.11.004","ISSN":"22132961","abstract":"Background: Anterior cruciate ligament (ACL)injuries commonly occur during the early phase of landing and cutting tasks that involve sudden decelerations. The purpose of this study was to investigate the effects of jump height and jump speed on lower extremity biomechanics during a stop-jump task and the effect of cutting speed on lower extremity biomechanics during a side-cutting task. Methods: Thirty-six recreational athletes performed a stop-jump task under 3 conditions: jumping fast, jumping for maximum height, and jumping for 60% of maximum height. Participants also performed a side-cutting task under 2 conditions: cutting at maximum speed and cutting at 60% of maximum speed. Three-dimensional kinematic and kinetic data were collected. Results: The jumping fast condition resulted in increased peak posterior ground reaction force (PPGRF), knee extension moment at PPGRF, and knee joint stiffness and decreased knee flexion angle compared with the jumping for maximum height condition. The jumping for 60% of maximum height condition resulted in decreased knee flexion angle compared with the jumping for maximum height condition. Participants demonstrated greater PPGRF, knee extension moment at PPGRF, knee valgus angle and varus moment at PPGRF, knee joint stiffness, and knee flexion angle during the cutting at maximum speed condition compared with the cutting at 60% maximum speed condition. Conclusion: Performing jump landing at an increased jump speed resulted in lower extremity movement patterns that have been previously associated with an increase in ACL loading. Cutting speed also affected lower extremity biomechanics. Jump speed and cutting speed need to be considered when designing ACL injury risk screening and injury prevention programs.","author":[{"dropping-particle":"","family":"Dai","given":"Boyi","non-dropping-particle":"","parse-names":false,"suffix":""},{"dropping-particle":"","family":"Garrett","given":"William E.","non-dropping-particle":"","parse-names":false,"suffix":""},{"dropping-particle":"","family":"Gross","given":"Michael T.","non-dropping-particle":"","parse-names":false,"suffix":""},{"dropping-particle":"","family":"Padua","given":"Darin A.","non-dropping-particle":"","parse-names":false,"suffix":""},{"dropping-particle":"","family":"Queen","given":"Robin M.","non-dropping-particle":"","parse-names":false,"suffix":""},{"dropping-particle":"","family":"Yu","given":"Bing","non-dropping-particle":"","parse-names":false,"suffix":""}],"container-title":"Journal of Sport and Health Science","id":"ITEM-1","issue":"3","issued":{"date-parts":[["2019"]]},"page":"228-234","title":"The effect of performance demands on lower extremity biomechanics during landing and cutting tasks","type":"article-journal","volume":"8"},"uris":["http://www.mendeley.com/documents/?uuid=2dde0d88-2778-4590-a37b-d24cc5b34657"]}],"mendeley":{"formattedCitation":"(Dai &lt;i&gt;et al.&lt;/i&gt;, 2019)","plainTextFormattedCitation":"(Dai et al., 2019)","previouslyFormattedCitation":"(Dai &lt;i&gt;et al.&lt;/i&gt;, 2019)"},"properties":{"noteIndex":0},"schema":"https://github.com/citation-style-language/schema/raw/master/csl-citation.json"}</w:instrText>
      </w:r>
      <w:r>
        <w:rPr>
          <w:color w:val="000000" w:themeColor="text1"/>
        </w:rPr>
        <w:fldChar w:fldCharType="separate"/>
      </w:r>
      <w:r w:rsidRPr="001C62AF">
        <w:rPr>
          <w:noProof/>
          <w:color w:val="000000" w:themeColor="text1"/>
        </w:rPr>
        <w:t xml:space="preserve">(Dai </w:t>
      </w:r>
      <w:r w:rsidRPr="001C62AF">
        <w:rPr>
          <w:i/>
          <w:noProof/>
          <w:color w:val="000000" w:themeColor="text1"/>
        </w:rPr>
        <w:t>et al.</w:t>
      </w:r>
      <w:r w:rsidRPr="001C62AF">
        <w:rPr>
          <w:noProof/>
          <w:color w:val="000000" w:themeColor="text1"/>
        </w:rPr>
        <w:t>, 2019)</w:t>
      </w:r>
      <w:r>
        <w:rPr>
          <w:color w:val="000000" w:themeColor="text1"/>
        </w:rPr>
        <w:fldChar w:fldCharType="end"/>
      </w:r>
      <w:r>
        <w:rPr>
          <w:color w:val="000000" w:themeColor="text1"/>
        </w:rPr>
        <w:t xml:space="preserve">. Developing </w:t>
      </w:r>
      <w:r w:rsidR="00723159">
        <w:rPr>
          <w:color w:val="000000" w:themeColor="text1"/>
        </w:rPr>
        <w:t xml:space="preserve">our research </w:t>
      </w:r>
      <w:r>
        <w:rPr>
          <w:color w:val="000000" w:themeColor="text1"/>
        </w:rPr>
        <w:t xml:space="preserve">understanding of turn entry speed demands for each position will aid injury risk reduction, through more accurate physical preparation. Turns categorized in the ‘high’ and ‘very high’ entry speed brackets are likely to elicit the greatest biomechanical load due to increased </w:t>
      </w:r>
      <w:commentRangeStart w:id="161"/>
      <w:r>
        <w:rPr>
          <w:color w:val="000000" w:themeColor="text1"/>
        </w:rPr>
        <w:t xml:space="preserve">reductions in velocity (change of momentum) requirements to change direction and therefore increased ground reaction forces and knee loading (Dos’Santos </w:t>
      </w:r>
      <w:r>
        <w:rPr>
          <w:i/>
          <w:iCs/>
          <w:color w:val="000000" w:themeColor="text1"/>
        </w:rPr>
        <w:t xml:space="preserve">et al., </w:t>
      </w:r>
      <w:r>
        <w:rPr>
          <w:color w:val="000000" w:themeColor="text1"/>
        </w:rPr>
        <w:t>2018).</w:t>
      </w:r>
      <w:r w:rsidR="00B468A4">
        <w:rPr>
          <w:color w:val="000000" w:themeColor="text1"/>
        </w:rPr>
        <w:t xml:space="preserve"> </w:t>
      </w:r>
      <w:r w:rsidR="00B468A4" w:rsidRPr="00FB5A50">
        <w:t>Though it should be noted that</w:t>
      </w:r>
      <w:r w:rsidR="004B29D1" w:rsidRPr="00FB5A50">
        <w:t xml:space="preserve">, following the law of impulse (Impulse = </w:t>
      </w:r>
      <w:r w:rsidR="00312F1E" w:rsidRPr="00FB5A50">
        <w:t>F</w:t>
      </w:r>
      <w:r w:rsidR="004B29D1" w:rsidRPr="00FB5A50">
        <w:t xml:space="preserve">orce (N) x </w:t>
      </w:r>
      <w:r w:rsidR="00312F1E" w:rsidRPr="00FB5A50">
        <w:t>Time (s)), if the duration of the turn increases, as has been found with low entry speed turns (</w:t>
      </w:r>
      <w:r w:rsidR="00A225ED" w:rsidRPr="00FB5A50">
        <w:t xml:space="preserve">Table 8), a reduction in momentum and therefore GRF will be </w:t>
      </w:r>
      <w:r w:rsidR="00E72620" w:rsidRPr="00FB5A50">
        <w:t>present.</w:t>
      </w:r>
      <w:r w:rsidRPr="00FB5A50">
        <w:t xml:space="preserve"> </w:t>
      </w:r>
      <w:commentRangeEnd w:id="161"/>
      <w:r w:rsidR="00BC5E29" w:rsidRPr="00FB5A50">
        <w:rPr>
          <w:rStyle w:val="CommentReference"/>
        </w:rPr>
        <w:commentReference w:id="161"/>
      </w:r>
      <w:r w:rsidRPr="00FB5A50">
        <w:t xml:space="preserve">Only 7.7% of all turns were completed at a ‘high’ or ‘very high’ entry speed, suggesting only a small percentage </w:t>
      </w:r>
      <w:r>
        <w:rPr>
          <w:color w:val="000000" w:themeColor="text1"/>
        </w:rPr>
        <w:t xml:space="preserve">of turns carry the highest injury risk factors, though it is these COD movements, completed at high speeds, which elicit the greatest performance outcomes </w:t>
      </w:r>
      <w:r>
        <w:rPr>
          <w:color w:val="000000" w:themeColor="text1"/>
        </w:rPr>
        <w:fldChar w:fldCharType="begin" w:fldLock="1"/>
      </w:r>
      <w:r>
        <w:rPr>
          <w:color w:val="000000" w:themeColor="text1"/>
        </w:rPr>
        <w:instrText>ADDIN CSL_CITATION {"citationItems":[{"id":"ITEM-1","itemData":{"ISSN":"1848638X","abstract":"The aims of the present study were to examine: 1) the validity and reliability of a new timing system to assess running kinematics during change of direction (COD), and 2) the determinants of COD-speed. Twelve young soccer players performed three 20-m sprints, either in straight line or with one 45º- or 90º-COD. Sprints were monitored using timing gates and two synchronized 100-Hz laser guns, to track players’ velocities before, during and after the COD. The validity analysis revealed trivial-to-small biases and smallto-moderate typical errors of the estimate with the lasers compared with the timing gates. The reliability was variable-dependent, with trivial- (distance at peak speed) to-large (distance at peak deceleration) typical errors. Kinematic variables were angle-dependent, with likely lower peak speed, almost-certainly slower minimum speed during the COD and almost-certainly greater deceleration reached for 90º-COD vs. 45º- COD sprints. The minimum speed during the COD was largely correlated with sprint performance for both sprint angles. Correlations with most of the other independent variables were unclear. The new timing system showed acceptable levels of validity and reliability to assess some of the selected running kinematics during COD sprints. The ability to maintain a high speed during the COD may be the determinant of COD-speed.","author":[{"dropping-particle":"","family":"Hader","given":"Karim","non-dropping-particle":"","parse-names":false,"suffix":""},{"dropping-particle":"","family":"Palazzi","given":"Dino","non-dropping-particle":"","parse-names":false,"suffix":""},{"dropping-particle":"","family":"Buchheit","given":"Martin","non-dropping-particle":"","parse-names":false,"suffix":""}],"container-title":"Kinesiology","id":"ITEM-1","issue":"1","issued":{"date-parts":[["2015"]]},"page":"67-74","title":"Change of direction speed in soccer: How much braking is enough?","type":"article-journal","volume":"47"},"uris":["http://www.mendeley.com/documents/?uuid=993da1c8-92d3-4d2d-b8a7-20c101cfd24a"]},{"id":"ITEM-2","itemData":{"DOI":"10.1519/JSC.0000000000001535","ISBN":"0000000000","ISSN":"15334295","PMID":"27379954","abstract":"Dos'Santos, T, Thomas, C, Jones, PA, and Comfort, P. Mechanical determinants of faster change of direction speed performance in male athletes. J Strength Cond Res 31(3): 696-705, 2017 - Mechanical variables during change of directions, for example, braking and propulsive forces, impulses, and ground contact times (GCT) have been identified as determinants of faster change of direction speed (CODS) performance. The purpose of this study was to investigate the mechanical determinants of 180° CODS performance with mechanical characteristic comparisons between faster and slower performers; while exploring the role of the penultimate foot contact (PEN) during the change of direction. Forty multidirectional male athletes performed 6 modified 505 (mod505) trials (3 left and right), and ground reaction forces were collected across the PEN and final foot contact (FINAL) during the change of direction. Pearson's correlation coefficients and coefficients of determination were used to explore the relationship between mechanical variables and mod505 completion time. Independent T-tests and Cohen's d effect sizes (ES) were conducted between faster (n = 10) and slower (n = 10) mod505 performers to explore differences in mechanical variables. Faster CODS performance was associated (p ≤ 0.05) with shorter GCTs (r = 0.701-0.757), greater horizontal propulsive forces (HPF) (r = -0.572 to -0.611), greater horizontal braking forces (HBF) in the PEN (r = -0.337), lower HBF ratios (r = -0.429), and lower FINAL vertical impact forces (VIF) (r = 0.449-0.559). Faster athletes demonstrated significantly (p ≤ 0.05, ES = 1.08-2.54) shorter FINAL GCTs, produced lower VIF, lower HBF ratios, and greater HPF in comparison to slower athletes. These findings suggest that different mechanical properties are required to produce faster CODS performance, with differences in mechanical properties observed between fast and slower performers. Furthermore, applying a greater proportion of braking force during the PEN relative to the FINAL may be advantageous for turning performance.","author":[{"dropping-particle":"","family":"Dos'Santos","given":"Thomas","non-dropping-particle":"","parse-names":false,"suffix":""},{"dropping-particle":"","family":"Thomas","given":"Christopher","non-dropping-particle":"","parse-names":false,"suffix":""},{"dropping-particle":"","family":"Jones","given":"Paul A.","non-dropping-particle":"","parse-names":false,"suffix":""},{"dropping-particle":"","family":"Comfort","given":"Paul","non-dropping-particle":"","parse-names":false,"suffix":""}],"container-title":"Journal of Strength and Conditioning Research","id":"ITEM-2","issue":"3","issued":{"date-parts":[["2017"]]},"page":"696-705","title":"Mechanical Determinants of Faster Change of Direction Speed Performance in Male Athletes","type":"article-journal","volume":"31"},"uris":["http://www.mendeley.com/documents/?uuid=def494b6-fc41-42f7-a6e3-c1e31217ac24"]}],"mendeley":{"formattedCitation":"(Hader, Palazzi and Buchheit, 2015; Dos’Santos &lt;i&gt;et al.&lt;/i&gt;, 2017)","manualFormatting":"(Hader, Palazzi and Buchheit, 2015; Dos’Santos et al., 2018)","plainTextFormattedCitation":"(Hader, Palazzi and Buchheit, 2015; Dos’Santos et al., 2017)","previouslyFormattedCitation":"(Hader, Palazzi and Buchheit, 2015; Dos’Santos &lt;i&gt;et al.&lt;/i&gt;, 2017)"},"properties":{"noteIndex":0},"schema":"https://github.com/citation-style-language/schema/raw/master/csl-citation.json"}</w:instrText>
      </w:r>
      <w:r>
        <w:rPr>
          <w:color w:val="000000" w:themeColor="text1"/>
        </w:rPr>
        <w:fldChar w:fldCharType="separate"/>
      </w:r>
      <w:r w:rsidRPr="009774A8">
        <w:rPr>
          <w:noProof/>
          <w:color w:val="000000" w:themeColor="text1"/>
        </w:rPr>
        <w:t xml:space="preserve">(Hader, Palazzi and Buchheit, 2015; Dos’Santos </w:t>
      </w:r>
      <w:r w:rsidRPr="009774A8">
        <w:rPr>
          <w:i/>
          <w:noProof/>
          <w:color w:val="000000" w:themeColor="text1"/>
        </w:rPr>
        <w:t>et al.</w:t>
      </w:r>
      <w:r w:rsidRPr="009774A8">
        <w:rPr>
          <w:noProof/>
          <w:color w:val="000000" w:themeColor="text1"/>
        </w:rPr>
        <w:t>, 201</w:t>
      </w:r>
      <w:r>
        <w:rPr>
          <w:noProof/>
          <w:color w:val="000000" w:themeColor="text1"/>
        </w:rPr>
        <w:t>8</w:t>
      </w:r>
      <w:r w:rsidRPr="009774A8">
        <w:rPr>
          <w:noProof/>
          <w:color w:val="000000" w:themeColor="text1"/>
        </w:rPr>
        <w:t>)</w:t>
      </w:r>
      <w:r>
        <w:rPr>
          <w:color w:val="000000" w:themeColor="text1"/>
        </w:rPr>
        <w:fldChar w:fldCharType="end"/>
      </w:r>
      <w:r>
        <w:rPr>
          <w:color w:val="000000" w:themeColor="text1"/>
        </w:rPr>
        <w:t xml:space="preserve">. </w:t>
      </w:r>
      <w:r>
        <w:rPr>
          <w:color w:val="000000" w:themeColor="text1"/>
        </w:rPr>
        <w:lastRenderedPageBreak/>
        <w:t xml:space="preserve">Proportionally, all outfield positions completed similar numbers of these ‘high’ and ‘very high’ entry speed turns, with a range of 10.8% (CD’s) to 4.7% (FB’s). Though CD performed proportionally the largest amount of ‘high’ and ‘very high’ turns, when analysing absolute data, CD performed significantly </w:t>
      </w:r>
      <w:r w:rsidR="00D87ABE">
        <w:rPr>
          <w:color w:val="000000" w:themeColor="text1"/>
        </w:rPr>
        <w:t>less</w:t>
      </w:r>
      <w:r>
        <w:rPr>
          <w:color w:val="000000" w:themeColor="text1"/>
        </w:rPr>
        <w:t xml:space="preserve"> high entry speed turns per match than CM, WF and FB’s. These findings in WF and FB could be attributed to teams often using their fastest players in wide positions due to these areas often needing to be exploited in build-up play to achieve a goal and pace being a relied upon mechanism for this exploitation. </w:t>
      </w:r>
      <w:r>
        <w:rPr>
          <w:color w:val="000000" w:themeColor="text1"/>
        </w:rPr>
        <w:fldChar w:fldCharType="begin" w:fldLock="1"/>
      </w:r>
      <w:r>
        <w:rPr>
          <w:color w:val="000000" w:themeColor="text1"/>
        </w:rPr>
        <w:instrText>ADDIN CSL_CITATION {"citationItems":[{"id":"ITEM-1","itemData":{"DOI":"10.14198/jhse.2018.132.04","ISSN":"19885202","abstract":"Physical demands of soccer competition vary between playing positions. Previous research investigated total, and high-speed distances, with limited research into acceleration demands of competition. Research investigating speed and acceleration demands have utilised arbitrary thresholds, overlooking the individual nature of athlete locomotion. The current investigation was the first utilising individual speed and acceleration thresholds, investigating the relative intensity of activities. Relationship between match outcome and physical outputs were also investigated. GPS data from 44 professional matches was collected using 10-Hz GPS and 100-Hz accelerometer devices. 343 observations were divided by playing position, and match result, with differences in GPS metrics analysed. Central midfielders produced the highest total distances, and moderate-intensity acceleration distances (p &lt; 0.01). Wide defenders and attackers produced the highest very high-speed running, sprinting, and high-intensity acceleration distances (p &lt; 0.01). Central defenders produced the lowest values for all metrics (p &lt; 0.01). No significant differences were found between GPS metrics for differing match outcomes (p &gt; 0.05). In addition to differing tactical and technical roles, soccer playing positions have specific physical demands associated. Current results allow overload of individual training intensities relative to competition. No relationships were evident between GPS metrics and match outcome, suggesting soccer success is the result of superior technical and tactical strategies.","author":[{"dropping-particle":"","family":"Abbott","given":"Will","non-dropping-particle":"","parse-names":false,"suffix":""},{"dropping-particle":"","family":"Brickley","given":"Gary","non-dropping-particle":"","parse-names":false,"suffix":""},{"dropping-particle":"","family":"Smeeton","given":"Nicholas J.","non-dropping-particle":"","parse-names":false,"suffix":""}],"container-title":"Journal of Human Sport and Exercise","id":"ITEM-1","issue":"2","issued":{"date-parts":[["2018"]]},"page":"285-295","title":"Physical demands of playing position within English Premier League academy soccer","type":"article-journal","volume":"13"},"uris":["http://www.mendeley.com/documents/?uuid=1d339065-dd8d-4031-b5fe-5dd56802bc61"]}],"mendeley":{"formattedCitation":"(Abbott, Brickley and Smeeton, 2018)","manualFormatting":"Abbott, Brickley and Smeeton (2018)","plainTextFormattedCitation":"(Abbott, Brickley and Smeeton, 2018)","previouslyFormattedCitation":"(Abbott, Brickley and Smeeton, 2018)"},"properties":{"noteIndex":0},"schema":"https://github.com/citation-style-language/schema/raw/master/csl-citation.json"}</w:instrText>
      </w:r>
      <w:r>
        <w:rPr>
          <w:color w:val="000000" w:themeColor="text1"/>
        </w:rPr>
        <w:fldChar w:fldCharType="separate"/>
      </w:r>
      <w:r w:rsidRPr="0086248F">
        <w:rPr>
          <w:noProof/>
          <w:color w:val="000000" w:themeColor="text1"/>
        </w:rPr>
        <w:t xml:space="preserve">Abbott, Brickley and Smeeton </w:t>
      </w:r>
      <w:r>
        <w:rPr>
          <w:noProof/>
          <w:color w:val="000000" w:themeColor="text1"/>
        </w:rPr>
        <w:t>(</w:t>
      </w:r>
      <w:r w:rsidRPr="0086248F">
        <w:rPr>
          <w:noProof/>
          <w:color w:val="000000" w:themeColor="text1"/>
        </w:rPr>
        <w:t>2018)</w:t>
      </w:r>
      <w:r>
        <w:rPr>
          <w:color w:val="000000" w:themeColor="text1"/>
        </w:rPr>
        <w:fldChar w:fldCharType="end"/>
      </w:r>
      <w:r>
        <w:rPr>
          <w:color w:val="000000" w:themeColor="text1"/>
        </w:rPr>
        <w:t xml:space="preserve"> found wide attackers and wide defenders to hit significantly higher peak speeds (ms</w:t>
      </w:r>
      <w:r>
        <w:rPr>
          <w:color w:val="000000" w:themeColor="text1"/>
          <w:vertAlign w:val="superscript"/>
        </w:rPr>
        <w:t>-1</w:t>
      </w:r>
      <w:r>
        <w:rPr>
          <w:color w:val="000000" w:themeColor="text1"/>
        </w:rPr>
        <w:t xml:space="preserve">) than all other outfield positions, </w:t>
      </w:r>
      <w:r w:rsidR="00D87ABE">
        <w:rPr>
          <w:color w:val="000000" w:themeColor="text1"/>
        </w:rPr>
        <w:t xml:space="preserve">further </w:t>
      </w:r>
      <w:r>
        <w:rPr>
          <w:color w:val="000000" w:themeColor="text1"/>
        </w:rPr>
        <w:t xml:space="preserve">supporting </w:t>
      </w:r>
      <w:r w:rsidR="00D87ABE">
        <w:rPr>
          <w:color w:val="000000" w:themeColor="text1"/>
        </w:rPr>
        <w:t>this argument</w:t>
      </w:r>
      <w:r>
        <w:rPr>
          <w:color w:val="000000" w:themeColor="text1"/>
        </w:rPr>
        <w:t xml:space="preserve">. As CM performed significantly higher overall turns, likely due to their dual attacking and defending role and therefore their increase in game-involvement, it is unsurprising they have </w:t>
      </w:r>
      <w:r w:rsidR="00723159">
        <w:rPr>
          <w:color w:val="000000" w:themeColor="text1"/>
        </w:rPr>
        <w:t xml:space="preserve">a </w:t>
      </w:r>
      <w:r>
        <w:rPr>
          <w:color w:val="000000" w:themeColor="text1"/>
        </w:rPr>
        <w:t xml:space="preserve">significantly </w:t>
      </w:r>
      <w:r w:rsidR="00723159">
        <w:rPr>
          <w:color w:val="000000" w:themeColor="text1"/>
        </w:rPr>
        <w:t xml:space="preserve">greater number of </w:t>
      </w:r>
      <w:r>
        <w:rPr>
          <w:color w:val="000000" w:themeColor="text1"/>
        </w:rPr>
        <w:t xml:space="preserve">‘high’ and ‘very high’ entry speed turns as this is in keeping with </w:t>
      </w:r>
      <w:r w:rsidR="00D87ABE">
        <w:rPr>
          <w:color w:val="000000" w:themeColor="text1"/>
        </w:rPr>
        <w:t xml:space="preserve">the total </w:t>
      </w:r>
      <w:r>
        <w:rPr>
          <w:color w:val="000000" w:themeColor="text1"/>
        </w:rPr>
        <w:t xml:space="preserve">increase in turns throughout most </w:t>
      </w:r>
      <w:r w:rsidR="00D87ABE">
        <w:rPr>
          <w:color w:val="000000" w:themeColor="text1"/>
        </w:rPr>
        <w:t xml:space="preserve">other </w:t>
      </w:r>
      <w:r>
        <w:rPr>
          <w:color w:val="000000" w:themeColor="text1"/>
        </w:rPr>
        <w:t>categories.</w:t>
      </w:r>
    </w:p>
    <w:p w14:paraId="2E5A1A8E" w14:textId="77777777" w:rsidR="00ED3C93" w:rsidRDefault="00ED3C93" w:rsidP="00ED3C93">
      <w:pPr>
        <w:spacing w:line="360" w:lineRule="auto"/>
        <w:jc w:val="both"/>
        <w:rPr>
          <w:color w:val="000000" w:themeColor="text1"/>
        </w:rPr>
      </w:pPr>
      <w:r>
        <w:rPr>
          <w:color w:val="000000" w:themeColor="text1"/>
        </w:rPr>
        <w:t>Throughout all outfield positions, medium entry speed turns were performed significantly more than any other entry speed category (~57.7%). Goalkeepers performed the most turns in the low entry speed category. Many studies have categorised ‘fast’ approach speed to COD movements to be between 4.0-5.0ms</w:t>
      </w:r>
      <w:r>
        <w:rPr>
          <w:color w:val="000000" w:themeColor="text1"/>
          <w:vertAlign w:val="superscript"/>
        </w:rPr>
        <w:t>-1</w:t>
      </w:r>
      <w:r>
        <w:rPr>
          <w:color w:val="000000" w:themeColor="text1"/>
        </w:rPr>
        <w:t xml:space="preserve"> </w:t>
      </w:r>
      <w:r>
        <w:rPr>
          <w:color w:val="000000" w:themeColor="text1"/>
        </w:rPr>
        <w:fldChar w:fldCharType="begin" w:fldLock="1"/>
      </w:r>
      <w:r>
        <w:rPr>
          <w:color w:val="000000" w:themeColor="text1"/>
        </w:rPr>
        <w:instrText>ADDIN CSL_CITATION {"citationItems":[{"id":"ITEM-1","itemData":{"DOI":"10.1016/j.jbiomech.2012.06.029","ISSN":"00219290","PMID":"22835648","abstract":"Background: Side cutting involves mechanical loading of the knee which has been associated with anterior cruciate ligament injury risk. Despite a fast growing body of research, the relationship between loading mechanisms and running speed is still unclear. The aim of this study was to investigate how running speed determines a likely trade-off between task achievement and actual mechanical loading. Methods: Fourteen female participants (mean age=20.6±0.7yr, height=1.66±0.05m, mass=57.5±6.9kg) performed 45° side cutting manoeuvres at 2, 3, 4 and 5ms-1 approach speeds. Three dimensional motion and ground reaction forces were recorded to calculate whole body centre of mass (CoM) velocity and lower limb kinematics and kinetics, focusing on knee flexion angle at touch-down and peak knee valgus loading during weight acceptance. One-way repeated measures ANOVA and one-dimensional statistical parametric mapping were used to identify significant speed effects on task achievement and mechanical loading. Results: Analysis of CoM velocities revealed that side cutting manoeuvres at higher running speeds matched the task requirements to a lesser extent. Despite a gradual increase of anterior-posterior deceleration and medio-lateral acceleration with running speed, knee loading mechanisms only reached meaningful levels from a 4ms-1 running speed. Conclusion: Our results confirmed a trade-off between task achievement and actual mechanical loading. This identified a need for standardisation of reporting running speeds. Taking into account also safety considerations, standardisation of a 4ms-1 running speed is proposed for female athletes. © 2012 Elsevier Ltd.","author":[{"dropping-particle":"","family":"Vanrenterghem","given":"Jos","non-dropping-particle":"","parse-names":false,"suffix":""},{"dropping-particle":"","family":"Venables","given":"Emma","non-dropping-particle":"","parse-names":false,"suffix":""},{"dropping-particle":"","family":"Pataky","given":"Todd","non-dropping-particle":"","parse-names":false,"suffix":""},{"dropping-particle":"","family":"Robinson","given":"Mark A.","non-dropping-particle":"","parse-names":false,"suffix":""}],"container-title":"Journal of Biomechanics","id":"ITEM-1","issue":"14","issued":{"date-parts":[["2012"]]},"page":"2444-2449","title":"The effect of running speed on knee mechanical loading in females during side cutting","type":"article-journal","volume":"45"},"uris":["http://www.mendeley.com/documents/?uuid=623c42bb-1549-45aa-90cc-df12c2ba0e89"]},{"id":"ITEM-2","itemData":{"DOI":"10.1080/02640414.2014.965190","ISSN":"1466447X","abstract":"Abstract: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Sciences","id":"ITEM-2","issue":"20","issued":{"date-parts":[["2014"]]},"page":"1897-1905","publisher":"Routledge","title":"Using accelerometry to quantify deceleration during a high-intensity soccer turning manoeuvre","type":"article-journal","volume":"32"},"uris":["http://www.mendeley.com/documents/?uuid=497d6154-71d0-44df-8b6d-e2c6b502165d"]}],"mendeley":{"formattedCitation":"(Vanrenterghem &lt;i&gt;et al.&lt;/i&gt;, 2012; Nedergaard, Kersting and Lake, 2014)","plainTextFormattedCitation":"(Vanrenterghem et al., 2012; Nedergaard, Kersting and Lake, 2014)","previouslyFormattedCitation":"(Vanrenterghem &lt;i&gt;et al.&lt;/i&gt;, 2012; Nedergaard, Kersting and Lake, 2014)"},"properties":{"noteIndex":0},"schema":"https://github.com/citation-style-language/schema/raw/master/csl-citation.json"}</w:instrText>
      </w:r>
      <w:r>
        <w:rPr>
          <w:color w:val="000000" w:themeColor="text1"/>
        </w:rPr>
        <w:fldChar w:fldCharType="separate"/>
      </w:r>
      <w:r w:rsidRPr="00C24388">
        <w:rPr>
          <w:noProof/>
          <w:color w:val="000000" w:themeColor="text1"/>
        </w:rPr>
        <w:t xml:space="preserve">(Vanrenterghem </w:t>
      </w:r>
      <w:r w:rsidRPr="00C24388">
        <w:rPr>
          <w:i/>
          <w:noProof/>
          <w:color w:val="000000" w:themeColor="text1"/>
        </w:rPr>
        <w:t>et al.</w:t>
      </w:r>
      <w:r w:rsidRPr="00C24388">
        <w:rPr>
          <w:noProof/>
          <w:color w:val="000000" w:themeColor="text1"/>
        </w:rPr>
        <w:t>, 2012; Nedergaard, Kersting and Lake, 2014)</w:t>
      </w:r>
      <w:r>
        <w:rPr>
          <w:color w:val="000000" w:themeColor="text1"/>
        </w:rPr>
        <w:fldChar w:fldCharType="end"/>
      </w:r>
      <w:r>
        <w:rPr>
          <w:color w:val="000000" w:themeColor="text1"/>
        </w:rPr>
        <w:t xml:space="preserve"> which falls within the ‘medium’ category for this study. In these studies where turn entry speed has been analysed, there have been factors which may explain these lower boundaries: </w:t>
      </w:r>
      <w:r>
        <w:rPr>
          <w:color w:val="000000" w:themeColor="text1"/>
        </w:rPr>
        <w:fldChar w:fldCharType="begin" w:fldLock="1"/>
      </w:r>
      <w:r>
        <w:rPr>
          <w:color w:val="000000" w:themeColor="text1"/>
        </w:rPr>
        <w:instrText>ADDIN CSL_CITATION {"citationItems":[{"id":"ITEM-1","itemData":{"DOI":"10.1016/j.jbiomech.2012.06.029","ISSN":"00219290","PMID":"22835648","abstract":"Background: Side cutting involves mechanical loading of the knee which has been associated with anterior cruciate ligament injury risk. Despite a fast growing body of research, the relationship between loading mechanisms and running speed is still unclear. The aim of this study was to investigate how running speed determines a likely trade-off between task achievement and actual mechanical loading. Methods: Fourteen female participants (mean age=20.6±0.7yr, height=1.66±0.05m, mass=57.5±6.9kg) performed 45° side cutting manoeuvres at 2, 3, 4 and 5ms-1 approach speeds. Three dimensional motion and ground reaction forces were recorded to calculate whole body centre of mass (CoM) velocity and lower limb kinematics and kinetics, focusing on knee flexion angle at touch-down and peak knee valgus loading during weight acceptance. One-way repeated measures ANOVA and one-dimensional statistical parametric mapping were used to identify significant speed effects on task achievement and mechanical loading. Results: Analysis of CoM velocities revealed that side cutting manoeuvres at higher running speeds matched the task requirements to a lesser extent. Despite a gradual increase of anterior-posterior deceleration and medio-lateral acceleration with running speed, knee loading mechanisms only reached meaningful levels from a 4ms-1 running speed. Conclusion: Our results confirmed a trade-off between task achievement and actual mechanical loading. This identified a need for standardisation of reporting running speeds. Taking into account also safety considerations, standardisation of a 4ms-1 running speed is proposed for female athletes. © 2012 Elsevier Ltd.","author":[{"dropping-particle":"","family":"Vanrenterghem","given":"Jos","non-dropping-particle":"","parse-names":false,"suffix":""},{"dropping-particle":"","family":"Venables","given":"Emma","non-dropping-particle":"","parse-names":false,"suffix":""},{"dropping-particle":"","family":"Pataky","given":"Todd","non-dropping-particle":"","parse-names":false,"suffix":""},{"dropping-particle":"","family":"Robinson","given":"Mark A.","non-dropping-particle":"","parse-names":false,"suffix":""}],"container-title":"Journal of Biomechanics","id":"ITEM-1","issue":"14","issued":{"date-parts":[["2012"]]},"page":"2444-2449","title":"The effect of running speed on knee mechanical loading in females during side cutting","type":"article-journal","volume":"45"},"uris":["http://www.mendeley.com/documents/?uuid=623c42bb-1549-45aa-90cc-df12c2ba0e89"]},{"id":"ITEM-2","itemData":{"DOI":"10.1080/02640414.2014.965190","ISSN":"1466447X","abstract":"Abstract: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Sciences","id":"ITEM-2","issue":"20","issued":{"date-parts":[["2014"]]},"page":"1897-1905","publisher":"Routledge","title":"Using accelerometry to quantify deceleration during a high-intensity soccer turning manoeuvre","type":"article-journal","volume":"32"},"uris":["http://www.mendeley.com/documents/?uuid=497d6154-71d0-44df-8b6d-e2c6b502165d"]}],"mendeley":{"formattedCitation":"(Vanrenterghem &lt;i&gt;et al.&lt;/i&gt;, 2012; Nedergaard, Kersting and Lake, 2014)","manualFormatting":"Nedergaard, Kersting and Lake (2014)","plainTextFormattedCitation":"(Vanrenterghem et al., 2012; Nedergaard, Kersting and Lake, 2014)","previouslyFormattedCitation":"(Vanrenterghem &lt;i&gt;et al.&lt;/i&gt;, 2012; Nedergaard, Kersting and Lake, 2014)"},"properties":{"noteIndex":0},"schema":"https://github.com/citation-style-language/schema/raw/master/csl-citation.json"}</w:instrText>
      </w:r>
      <w:r>
        <w:rPr>
          <w:color w:val="000000" w:themeColor="text1"/>
        </w:rPr>
        <w:fldChar w:fldCharType="separate"/>
      </w:r>
      <w:r w:rsidRPr="00C24388">
        <w:rPr>
          <w:noProof/>
          <w:color w:val="000000" w:themeColor="text1"/>
        </w:rPr>
        <w:t xml:space="preserve">Nedergaard, Kersting and Lake </w:t>
      </w:r>
      <w:r>
        <w:rPr>
          <w:noProof/>
          <w:color w:val="000000" w:themeColor="text1"/>
        </w:rPr>
        <w:t>(</w:t>
      </w:r>
      <w:r w:rsidRPr="00C24388">
        <w:rPr>
          <w:noProof/>
          <w:color w:val="000000" w:themeColor="text1"/>
        </w:rPr>
        <w:t>2014)</w:t>
      </w:r>
      <w:r>
        <w:rPr>
          <w:color w:val="000000" w:themeColor="text1"/>
        </w:rPr>
        <w:fldChar w:fldCharType="end"/>
      </w:r>
      <w:r>
        <w:rPr>
          <w:color w:val="000000" w:themeColor="text1"/>
        </w:rPr>
        <w:t xml:space="preserve"> failed to identify the training status of the participants and</w:t>
      </w:r>
      <w:r>
        <w:rPr>
          <w:color w:val="FF0000"/>
        </w:rPr>
        <w:t xml:space="preserve"> </w:t>
      </w:r>
      <w:r w:rsidRPr="00C24388">
        <w:rPr>
          <w:noProof/>
          <w:color w:val="000000" w:themeColor="text1"/>
        </w:rPr>
        <w:t xml:space="preserve">Vanrenterghem </w:t>
      </w:r>
      <w:r w:rsidRPr="00C24388">
        <w:rPr>
          <w:i/>
          <w:noProof/>
          <w:color w:val="000000" w:themeColor="text1"/>
        </w:rPr>
        <w:t>et al.</w:t>
      </w:r>
      <w:r w:rsidRPr="00C24388">
        <w:rPr>
          <w:noProof/>
          <w:color w:val="000000" w:themeColor="text1"/>
        </w:rPr>
        <w:t xml:space="preserve">, </w:t>
      </w:r>
      <w:r>
        <w:rPr>
          <w:noProof/>
          <w:color w:val="000000" w:themeColor="text1"/>
        </w:rPr>
        <w:t>(</w:t>
      </w:r>
      <w:r w:rsidRPr="00C24388">
        <w:rPr>
          <w:noProof/>
          <w:color w:val="000000" w:themeColor="text1"/>
        </w:rPr>
        <w:t>2012</w:t>
      </w:r>
      <w:r>
        <w:rPr>
          <w:noProof/>
          <w:color w:val="000000" w:themeColor="text1"/>
        </w:rPr>
        <w:t>)</w:t>
      </w:r>
      <w:r w:rsidRPr="000C219F">
        <w:rPr>
          <w:color w:val="FF0000"/>
        </w:rPr>
        <w:t xml:space="preserve"> </w:t>
      </w:r>
      <w:r>
        <w:rPr>
          <w:color w:val="000000" w:themeColor="text1"/>
        </w:rPr>
        <w:t xml:space="preserve">completed their studies on females. With COD speed and ability being identified as a discriminator between elite and sub elite </w:t>
      </w:r>
      <w:r>
        <w:rPr>
          <w:color w:val="000000" w:themeColor="text1"/>
        </w:rPr>
        <w:fldChar w:fldCharType="begin" w:fldLock="1"/>
      </w:r>
      <w:r>
        <w:rPr>
          <w:color w:val="000000" w:themeColor="text1"/>
        </w:rPr>
        <w:instrText>ADDIN CSL_CITATION {"citationItems":[{"id":"ITEM-1","itemData":{"DOI":"10.1080/02640410050120078","ISSN":"02640414","PMID":"11043895","abstract":"The requirements for soccer play are multifactorial and distinguishing characteristics of elite players can be investigated using multivariate analysis. The aim of the present study was to apply a comprehensive test battery to young players with a view to distinguishing between elite and sub-elite groups on the basis of performance on test items. Thirty-one (16 elite, 15 sub-elite) young players matched for chronological age (15-16 years) and body size were studied. Test items included anthropometric (n = 15), physiological (n = 8), psychological (n = 3) and soccer-specific skills (n = 2) tests. Variables were split into separate groups according to somatotype, body composition, body size, speed, endurance, performance measures, technical skill, anticipation, anxiety and task and ego orientation for purposes of univariate and multivariate analysis of variance and stepwise discriminant function analysis. The most discriminating of the measures were agility, sprint time, ego orientation and anticipation skill. The elite players were also significantly leaner, possessed more aerobic power (9.0 ± 1.7 vs 55.5 ± 3.8 ml/kg-1/min-1) and were more tolerant of fatigue (P &lt; 0.05). They were also better at dribbling the ball, but not shooting. We conclude that the test battery used may be useful in establishing baseline reference data for young players being selected onto specialized development programmes.","author":[{"dropping-particle":"","family":"Reilly","given":"T.","non-dropping-particle":"","parse-names":false,"suffix":""},{"dropping-particle":"","family":"Williams","given":"A. M.","non-dropping-particle":"","parse-names":false,"suffix":""},{"dropping-particle":"","family":"Nevill","given":"A.","non-dropping-particle":"","parse-names":false,"suffix":""},{"dropping-particle":"","family":"Franks","given":"A.","non-dropping-particle":"","parse-names":false,"suffix":""}],"container-title":"Journal of Sports Sciences","id":"ITEM-1","issue":"9","issued":{"date-parts":[["2000"]]},"page":"695-702","title":"A multidisciplinary approach to talent identification in soccer","type":"article-journal","volume":"18"},"uris":["http://www.mendeley.com/documents/?uuid=c612a06b-7ab5-40c6-bece-da14402dff37"]}],"mendeley":{"formattedCitation":"(Reilly &lt;i&gt;et al.&lt;/i&gt;, 2000)","plainTextFormattedCitation":"(Reilly et al., 2000)","previouslyFormattedCitation":"(Reilly &lt;i&gt;et al.&lt;/i&gt;, 2000)"},"properties":{"noteIndex":0},"schema":"https://github.com/citation-style-language/schema/raw/master/csl-citation.json"}</w:instrText>
      </w:r>
      <w:r>
        <w:rPr>
          <w:color w:val="000000" w:themeColor="text1"/>
        </w:rPr>
        <w:fldChar w:fldCharType="separate"/>
      </w:r>
      <w:r w:rsidRPr="00E92492">
        <w:rPr>
          <w:noProof/>
          <w:color w:val="000000" w:themeColor="text1"/>
        </w:rPr>
        <w:t xml:space="preserve">(Reilly </w:t>
      </w:r>
      <w:r w:rsidRPr="00E92492">
        <w:rPr>
          <w:i/>
          <w:noProof/>
          <w:color w:val="000000" w:themeColor="text1"/>
        </w:rPr>
        <w:t>et al.</w:t>
      </w:r>
      <w:r w:rsidRPr="00E92492">
        <w:rPr>
          <w:noProof/>
          <w:color w:val="000000" w:themeColor="text1"/>
        </w:rPr>
        <w:t>, 2000)</w:t>
      </w:r>
      <w:r>
        <w:rPr>
          <w:color w:val="000000" w:themeColor="text1"/>
        </w:rPr>
        <w:fldChar w:fldCharType="end"/>
      </w:r>
      <w:r>
        <w:rPr>
          <w:color w:val="000000" w:themeColor="text1"/>
        </w:rPr>
        <w:t xml:space="preserve"> and sex of participant having known physiological effects </w:t>
      </w:r>
      <w:r>
        <w:rPr>
          <w:color w:val="000000" w:themeColor="text1"/>
        </w:rPr>
        <w:fldChar w:fldCharType="begin" w:fldLock="1"/>
      </w:r>
      <w:r>
        <w:rPr>
          <w:color w:val="000000" w:themeColor="text1"/>
        </w:rPr>
        <w:instrText>ADDIN CSL_CITATION {"citationItems":[{"id":"ITEM-1","itemData":{"DOI":"10.1080/14763141.2020.1830160","ISSN":"17526116","PMID":"33115317","abstract":"Change of direction manoeuvres is important in soccer and associated with non-contact anterior cruciate ligament injury, yet it is not known how the mechanics differentiate between males and females during 180° turns. Twenty-eight soccer players (14 males and 14 females) performed 180° turns with ground reaction forces collected over penultimate and final contacts. A two-way (contact × limb) multivariate analysis of variance (MANOVA) were run to examine differences between contact (penultimate and final) or limb (dominant and non-dominant) for sagittal plane hip, knee and ankle peak angles and moments, and frontal plane knee abduction moments and angles between sexes. Average horizontal GRF was increased on the dominant limb, compared to non-dominant and for the final contact compared to the penultimate contact. Knee abduction angles were increased in females compared to males, while the opposite was true for knee abduction moments. Statistically significant differences were evident, with increases in peak vertical GRF, peak hip flexion angle, peak knee flexion angle, peak knee extensor moment, and peak ankle dorsiflexion angle observed in the penultimate contact compared to final contact. The results indicate the penultimate contact during turns helps reduce loading on the final contact, yet male and female soccer players exhibit different knee joint mechanics during pre-planned change of direction.","author":[{"dropping-particle":"","family":"Thomas","given":"Christopher","non-dropping-particle":"","parse-names":false,"suffix":""},{"dropping-particle":"","family":"Dos’Santos","given":"Thomas","non-dropping-particle":"","parse-names":false,"suffix":""},{"dropping-particle":"","family":"Comfort","given":"Paul","non-dropping-particle":"","parse-names":false,"suffix":""},{"dropping-particle":"","family":"Jones","given":"Paul A.","non-dropping-particle":"","parse-names":false,"suffix":""}],"container-title":"Sports Biomechanics","id":"ITEM-1","issued":{"date-parts":[["2020"]]},"page":"1998","title":"Male and female soccer players exhibit different knee joint mechanics during pre-planned change of direction","type":"article-journal"},"uris":["http://www.mendeley.com/documents/?uuid=5551a397-82f6-478c-8b4e-c241d2eaf120"]}],"mendeley":{"formattedCitation":"(Thomas &lt;i&gt;et al.&lt;/i&gt;, 2020)","plainTextFormattedCitation":"(Thomas et al., 2020)","previouslyFormattedCitation":"(Thomas &lt;i&gt;et al.&lt;/i&gt;, 2020)"},"properties":{"noteIndex":0},"schema":"https://github.com/citation-style-language/schema/raw/master/csl-citation.json"}</w:instrText>
      </w:r>
      <w:r>
        <w:rPr>
          <w:color w:val="000000" w:themeColor="text1"/>
        </w:rPr>
        <w:fldChar w:fldCharType="separate"/>
      </w:r>
      <w:r w:rsidRPr="00C174C0">
        <w:rPr>
          <w:noProof/>
          <w:color w:val="000000" w:themeColor="text1"/>
        </w:rPr>
        <w:t xml:space="preserve">(Thomas </w:t>
      </w:r>
      <w:r w:rsidRPr="00C174C0">
        <w:rPr>
          <w:i/>
          <w:noProof/>
          <w:color w:val="000000" w:themeColor="text1"/>
        </w:rPr>
        <w:t>et al.</w:t>
      </w:r>
      <w:r w:rsidRPr="00C174C0">
        <w:rPr>
          <w:noProof/>
          <w:color w:val="000000" w:themeColor="text1"/>
        </w:rPr>
        <w:t>, 2020)</w:t>
      </w:r>
      <w:r>
        <w:rPr>
          <w:color w:val="000000" w:themeColor="text1"/>
        </w:rPr>
        <w:fldChar w:fldCharType="end"/>
      </w:r>
      <w:r>
        <w:rPr>
          <w:color w:val="000000" w:themeColor="text1"/>
        </w:rPr>
        <w:t xml:space="preserve">, both training status </w:t>
      </w:r>
      <w:r>
        <w:rPr>
          <w:color w:val="000000" w:themeColor="text1"/>
        </w:rPr>
        <w:fldChar w:fldCharType="begin" w:fldLock="1"/>
      </w:r>
      <w:r>
        <w:rPr>
          <w:color w:val="000000" w:themeColor="text1"/>
        </w:rPr>
        <w:instrText>ADDIN CSL_CITATION {"citationItems":[{"id":"ITEM-1","itemData":{"DOI":"10.1080/02640410050120078","ISSN":"02640414","PMID":"11043895","abstract":"The requirements for soccer play are multifactorial and distinguishing characteristics of elite players can be investigated using multivariate analysis. The aim of the present study was to apply a comprehensive test battery to young players with a view to distinguishing between elite and sub-elite groups on the basis of performance on test items. Thirty-one (16 elite, 15 sub-elite) young players matched for chronological age (15-16 years) and body size were studied. Test items included anthropometric (n = 15), physiological (n = 8), psychological (n = 3) and soccer-specific skills (n = 2) tests. Variables were split into separate groups according to somatotype, body composition, body size, speed, endurance, performance measures, technical skill, anticipation, anxiety and task and ego orientation for purposes of univariate and multivariate analysis of variance and stepwise discriminant function analysis. The most discriminating of the measures were agility, sprint time, ego orientation and anticipation skill. The elite players were also significantly leaner, possessed more aerobic power (9.0 ± 1.7 vs 55.5 ± 3.8 ml/kg-1/min-1) and were more tolerant of fatigue (P &lt; 0.05). They were also better at dribbling the ball, but not shooting. We conclude that the test battery used may be useful in establishing baseline reference data for young players being selected onto specialized development programmes.","author":[{"dropping-particle":"","family":"Reilly","given":"T.","non-dropping-particle":"","parse-names":false,"suffix":""},{"dropping-particle":"","family":"Williams","given":"A. M.","non-dropping-particle":"","parse-names":false,"suffix":""},{"dropping-particle":"","family":"Nevill","given":"A.","non-dropping-particle":"","parse-names":false,"suffix":""},{"dropping-particle":"","family":"Franks","given":"A.","non-dropping-particle":"","parse-names":false,"suffix":""}],"container-title":"Journal of Sports Sciences","id":"ITEM-1","issue":"9","issued":{"date-parts":[["2000"]]},"page":"695-702","title":"A multidisciplinary approach to talent identification in soccer","type":"article-journal","volume":"18"},"uris":["http://www.mendeley.com/documents/?uuid=c612a06b-7ab5-40c6-bece-da14402dff37"]}],"mendeley":{"formattedCitation":"(Reilly &lt;i&gt;et al.&lt;/i&gt;, 2000)","plainTextFormattedCitation":"(Reilly et al., 2000)","previouslyFormattedCitation":"(Reilly &lt;i&gt;et al.&lt;/i&gt;, 2000)"},"properties":{"noteIndex":0},"schema":"https://github.com/citation-style-language/schema/raw/master/csl-citation.json"}</w:instrText>
      </w:r>
      <w:r>
        <w:rPr>
          <w:color w:val="000000" w:themeColor="text1"/>
        </w:rPr>
        <w:fldChar w:fldCharType="separate"/>
      </w:r>
      <w:r w:rsidRPr="00E92492">
        <w:rPr>
          <w:noProof/>
          <w:color w:val="000000" w:themeColor="text1"/>
        </w:rPr>
        <w:t xml:space="preserve">(Reilly </w:t>
      </w:r>
      <w:r w:rsidRPr="00E92492">
        <w:rPr>
          <w:i/>
          <w:noProof/>
          <w:color w:val="000000" w:themeColor="text1"/>
        </w:rPr>
        <w:t>et al.</w:t>
      </w:r>
      <w:r w:rsidRPr="00E92492">
        <w:rPr>
          <w:noProof/>
          <w:color w:val="000000" w:themeColor="text1"/>
        </w:rPr>
        <w:t>, 2000)</w:t>
      </w:r>
      <w:r>
        <w:rPr>
          <w:color w:val="000000" w:themeColor="text1"/>
        </w:rPr>
        <w:fldChar w:fldCharType="end"/>
      </w:r>
      <w:r>
        <w:rPr>
          <w:color w:val="000000" w:themeColor="text1"/>
        </w:rPr>
        <w:t xml:space="preserve"> and participant sex </w:t>
      </w:r>
      <w:r>
        <w:rPr>
          <w:color w:val="000000" w:themeColor="text1"/>
        </w:rPr>
        <w:fldChar w:fldCharType="begin" w:fldLock="1"/>
      </w:r>
      <w:r>
        <w:rPr>
          <w:color w:val="000000" w:themeColor="text1"/>
        </w:rPr>
        <w:instrText>ADDIN CSL_CITATION {"citationItems":[{"id":"ITEM-1","itemData":{"DOI":"10.1080/14763141.2020.1830160","ISSN":"17526116","PMID":"33115317","abstract":"Change of direction manoeuvres is important in soccer and associated with non-contact anterior cruciate ligament injury, yet it is not known how the mechanics differentiate between males and females during 180° turns. Twenty-eight soccer players (14 males and 14 females) performed 180° turns with ground reaction forces collected over penultimate and final contacts. A two-way (contact × limb) multivariate analysis of variance (MANOVA) were run to examine differences between contact (penultimate and final) or limb (dominant and non-dominant) for sagittal plane hip, knee and ankle peak angles and moments, and frontal plane knee abduction moments and angles between sexes. Average horizontal GRF was increased on the dominant limb, compared to non-dominant and for the final contact compared to the penultimate contact. Knee abduction angles were increased in females compared to males, while the opposite was true for knee abduction moments. Statistically significant differences were evident, with increases in peak vertical GRF, peak hip flexion angle, peak knee flexion angle, peak knee extensor moment, and peak ankle dorsiflexion angle observed in the penultimate contact compared to final contact. The results indicate the penultimate contact during turns helps reduce loading on the final contact, yet male and female soccer players exhibit different knee joint mechanics during pre-planned change of direction.","author":[{"dropping-particle":"","family":"Thomas","given":"Christopher","non-dropping-particle":"","parse-names":false,"suffix":""},{"dropping-particle":"","family":"Dos’Santos","given":"Thomas","non-dropping-particle":"","parse-names":false,"suffix":""},{"dropping-particle":"","family":"Comfort","given":"Paul","non-dropping-particle":"","parse-names":false,"suffix":""},{"dropping-particle":"","family":"Jones","given":"Paul A.","non-dropping-particle":"","parse-names":false,"suffix":""}],"container-title":"Sports Biomechanics","id":"ITEM-1","issued":{"date-parts":[["2020"]]},"page":"1998","title":"Male and female soccer players exhibit different knee joint mechanics during pre-planned change of direction","type":"article-journal"},"uris":["http://www.mendeley.com/documents/?uuid=5551a397-82f6-478c-8b4e-c241d2eaf120"]}],"mendeley":{"formattedCitation":"(Thomas &lt;i&gt;et al.&lt;/i&gt;, 2020)","plainTextFormattedCitation":"(Thomas et al., 2020)","previouslyFormattedCitation":"(Thomas &lt;i&gt;et al.&lt;/i&gt;, 2020)"},"properties":{"noteIndex":0},"schema":"https://github.com/citation-style-language/schema/raw/master/csl-citation.json"}</w:instrText>
      </w:r>
      <w:r>
        <w:rPr>
          <w:color w:val="000000" w:themeColor="text1"/>
        </w:rPr>
        <w:fldChar w:fldCharType="separate"/>
      </w:r>
      <w:r w:rsidRPr="00C174C0">
        <w:rPr>
          <w:noProof/>
          <w:color w:val="000000" w:themeColor="text1"/>
        </w:rPr>
        <w:t xml:space="preserve">(Thomas </w:t>
      </w:r>
      <w:r w:rsidRPr="00C174C0">
        <w:rPr>
          <w:i/>
          <w:noProof/>
          <w:color w:val="000000" w:themeColor="text1"/>
        </w:rPr>
        <w:t>et al.</w:t>
      </w:r>
      <w:r w:rsidRPr="00C174C0">
        <w:rPr>
          <w:noProof/>
          <w:color w:val="000000" w:themeColor="text1"/>
        </w:rPr>
        <w:t>, 2020)</w:t>
      </w:r>
      <w:r>
        <w:rPr>
          <w:color w:val="000000" w:themeColor="text1"/>
        </w:rPr>
        <w:fldChar w:fldCharType="end"/>
      </w:r>
      <w:r>
        <w:rPr>
          <w:color w:val="000000" w:themeColor="text1"/>
        </w:rPr>
        <w:t xml:space="preserve"> will have influenced the relativity of the category boundaries, hence why the current study positively adjusted the boundaries to align with the elite participant’s speeds. This must be acknowledged when interpreting biomechanical load findings which use these lower boundaries to describe ‘fast’ turns. More research should be completed to determine how biomechanical load varies for different turn entry speeds in elite compared to sub-elite. Significant increases in lower limb loading and injury risk factors have been identified during turns completed with these 4.0-5.0ms</w:t>
      </w:r>
      <w:r>
        <w:rPr>
          <w:color w:val="000000" w:themeColor="text1"/>
          <w:vertAlign w:val="superscript"/>
        </w:rPr>
        <w:t>-1</w:t>
      </w:r>
      <w:r>
        <w:rPr>
          <w:color w:val="000000" w:themeColor="text1"/>
        </w:rPr>
        <w:t xml:space="preserve"> approach speeds, which falls into the category of ‘medium entry speed’ in the current study </w:t>
      </w:r>
      <w:r>
        <w:rPr>
          <w:color w:val="000000" w:themeColor="text1"/>
        </w:rPr>
        <w:fldChar w:fldCharType="begin" w:fldLock="1"/>
      </w:r>
      <w:r>
        <w:rPr>
          <w:color w:val="000000" w:themeColor="text1"/>
        </w:rPr>
        <w:instrText>ADDIN CSL_CITATION {"citationItems":[{"id":"ITEM-1","itemData":{"DOI":"10.1016/j.jbiomech.2012.06.029","ISSN":"00219290","PMID":"22835648","abstract":"Background: Side cutting involves mechanical loading of the knee which has been associated with anterior cruciate ligament injury risk. Despite a fast growing body of research, the relationship between loading mechanisms and running speed is still unclear. The aim of this study was to investigate how running speed determines a likely trade-off between task achievement and actual mechanical loading. Methods: Fourteen female participants (mean age=20.6±0.7yr, height=1.66±0.05m, mass=57.5±6.9kg) performed 45° side cutting manoeuvres at 2, 3, 4 and 5ms-1 approach speeds. Three dimensional motion and ground reaction forces were recorded to calculate whole body centre of mass (CoM) velocity and lower limb kinematics and kinetics, focusing on knee flexion angle at touch-down and peak knee valgus loading during weight acceptance. One-way repeated measures ANOVA and one-dimensional statistical parametric mapping were used to identify significant speed effects on task achievement and mechanical loading. Results: Analysis of CoM velocities revealed that side cutting manoeuvres at higher running speeds matched the task requirements to a lesser extent. Despite a gradual increase of anterior-posterior deceleration and medio-lateral acceleration with running speed, knee loading mechanisms only reached meaningful levels from a 4ms-1 running speed. Conclusion: Our results confirmed a trade-off between task achievement and actual mechanical loading. This identified a need for standardisation of reporting running speeds. Taking into account also safety considerations, standardisation of a 4ms-1 running speed is proposed for female athletes. © 2012 Elsevier Ltd.","author":[{"dropping-particle":"","family":"Vanrenterghem","given":"Jos","non-dropping-particle":"","parse-names":false,"suffix":""},{"dropping-particle":"","family":"Venables","given":"Emma","non-dropping-particle":"","parse-names":false,"suffix":""},{"dropping-particle":"","family":"Pataky","given":"Todd","non-dropping-particle":"","parse-names":false,"suffix":""},{"dropping-particle":"","family":"Robinson","given":"Mark A.","non-dropping-particle":"","parse-names":false,"suffix":""}],"container-title":"Journal of Biomechanics","id":"ITEM-1","issue":"14","issued":{"date-parts":[["2012"]]},"page":"2444-2449","title":"The effect of running speed on knee mechanical loading in females during side cutting","type":"article-journal","volume":"45"},"uris":["http://www.mendeley.com/documents/?uuid=623c42bb-1549-45aa-90cc-df12c2ba0e89"]},{"id":"ITEM-2","itemData":{"DOI":"10.1080/02640414.2014.965190","ISSN":"1466447X","abstract":"Abstract: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Sciences","id":"ITEM-2","issue":"20","issued":{"date-parts":[["2014"]]},"page":"1897-1905","publisher":"Routledge","title":"Using accelerometry to quantify deceleration during a high-intensity soccer turning manoeuvre","type":"article-journal","volume":"32"},"uris":["http://www.mendeley.com/documents/?uuid=497d6154-71d0-44df-8b6d-e2c6b502165d"]},{"id":"ITEM-3","itemData":{"author":[{"dropping-particle":"","family":"Dos'Santos","given":"Thomas","non-dropping-particle":"","parse-names":false,"suffix":""},{"dropping-particle":"","family":"Thomas","given":"Christopher","non-dropping-particle":"","parse-names":false,"suffix":""},{"dropping-particle":"","family":"Comfort","given":"Paul","non-dropping-particle":"","parse-names":false,"suffix":""},{"dropping-particle":"","family":"Jones","given":"Paul A","non-dropping-particle":"","parse-names":false,"suffix":""}],"id":"ITEM-3","issued":{"date-parts":[["2018"]]},"page":"45-47","title":"The Effect of Angle and Velocity on Change of Direction Biomechanics : An Angle-Velocity Trade-Off Sharper CODs Increase the Relative Lower Body Loading COD Task Execution : Intended Angle does not Reflect Executed Angle Changing Direction : An Angle-Velo","type":"article-journal"},"uris":["http://www.mendeley.com/documents/?uuid=e70a392a-90be-4cbc-a231-eeb2c4583c8a"]}],"mendeley":{"formattedCitation":"(Vanrenterghem &lt;i&gt;et al.&lt;/i&gt;, 2012; Nedergaard, Kersting and Lake, 2014; Dos’Santos &lt;i&gt;et al.&lt;/i&gt;, 2018)","plainTextFormattedCitation":"(Vanrenterghem et al., 2012; Nedergaard, Kersting and Lake, 2014; Dos’Santos et al., 2018)","previouslyFormattedCitation":"(Vanrenterghem &lt;i&gt;et al.&lt;/i&gt;, 2012; Nedergaard, Kersting and Lake, 2014; Dos’Santos &lt;i&gt;et al.&lt;/i&gt;, 2018)"},"properties":{"noteIndex":0},"schema":"https://github.com/citation-style-language/schema/raw/master/csl-citation.json"}</w:instrText>
      </w:r>
      <w:r>
        <w:rPr>
          <w:color w:val="000000" w:themeColor="text1"/>
        </w:rPr>
        <w:fldChar w:fldCharType="separate"/>
      </w:r>
      <w:r w:rsidRPr="00F5109B">
        <w:rPr>
          <w:noProof/>
          <w:color w:val="000000" w:themeColor="text1"/>
        </w:rPr>
        <w:t xml:space="preserve">(Vanrenterghem </w:t>
      </w:r>
      <w:r w:rsidRPr="00F5109B">
        <w:rPr>
          <w:i/>
          <w:noProof/>
          <w:color w:val="000000" w:themeColor="text1"/>
        </w:rPr>
        <w:t>et al.</w:t>
      </w:r>
      <w:r w:rsidRPr="00F5109B">
        <w:rPr>
          <w:noProof/>
          <w:color w:val="000000" w:themeColor="text1"/>
        </w:rPr>
        <w:t xml:space="preserve">, 2012; Nedergaard, Kersting and Lake, 2014; Dos’Santos </w:t>
      </w:r>
      <w:r w:rsidRPr="00F5109B">
        <w:rPr>
          <w:i/>
          <w:noProof/>
          <w:color w:val="000000" w:themeColor="text1"/>
        </w:rPr>
        <w:t>et al.</w:t>
      </w:r>
      <w:r w:rsidRPr="00F5109B">
        <w:rPr>
          <w:noProof/>
          <w:color w:val="000000" w:themeColor="text1"/>
        </w:rPr>
        <w:t>, 2018)</w:t>
      </w:r>
      <w:r>
        <w:rPr>
          <w:color w:val="000000" w:themeColor="text1"/>
        </w:rPr>
        <w:fldChar w:fldCharType="end"/>
      </w:r>
      <w:r>
        <w:rPr>
          <w:color w:val="000000" w:themeColor="text1"/>
        </w:rPr>
        <w:t xml:space="preserve">. This is why the findings that significantly more turns occur at a medium entry speed than any other entry speed group is highly important as we know that players are undergoing high biomechanical loads at high frequencies throughout the match, therefore preparation must focus on turns at this speed to ensure accurate physical preparation (Figure 27). </w:t>
      </w:r>
    </w:p>
    <w:p w14:paraId="51B9844A" w14:textId="77777777" w:rsidR="00ED3C93" w:rsidRDefault="00ED3C93" w:rsidP="00ED3C93">
      <w:pPr>
        <w:spacing w:line="360" w:lineRule="auto"/>
        <w:jc w:val="both"/>
      </w:pPr>
    </w:p>
    <w:p w14:paraId="5514E864" w14:textId="77777777" w:rsidR="00ED3C93" w:rsidRPr="00833BB9" w:rsidRDefault="00ED3C93" w:rsidP="00ED3C93">
      <w:pPr>
        <w:pStyle w:val="Heading2"/>
      </w:pPr>
      <w:bookmarkStart w:id="162" w:name="_Toc149230227"/>
      <w:r>
        <w:lastRenderedPageBreak/>
        <w:t xml:space="preserve">5.4 </w:t>
      </w:r>
      <w:r w:rsidRPr="00833BB9">
        <w:t>Entry Speed and Angle Groups</w:t>
      </w:r>
      <w:bookmarkEnd w:id="162"/>
    </w:p>
    <w:p w14:paraId="6E99FBC5" w14:textId="741113C4" w:rsidR="00ED3C93" w:rsidRDefault="00ED3C93" w:rsidP="00D87ABE">
      <w:pPr>
        <w:spacing w:line="360" w:lineRule="auto"/>
        <w:jc w:val="both"/>
        <w:rPr>
          <w:color w:val="000000" w:themeColor="text1"/>
        </w:rPr>
      </w:pPr>
      <w:r>
        <w:t xml:space="preserve">Though Dos’Santos </w:t>
      </w:r>
      <w:r>
        <w:rPr>
          <w:i/>
          <w:iCs/>
        </w:rPr>
        <w:t xml:space="preserve">et al., </w:t>
      </w:r>
      <w:r>
        <w:t xml:space="preserve">(2022) completed a fully comprehensive analysis on both turn entry speed and turn angle, there was no combined analysis of the relationship between these two variables. The current study aimed to further analyse these key turn characteristics to gain a greater level of understanding of the overall turn demands. Figure 14 </w:t>
      </w:r>
      <w:r>
        <w:rPr>
          <w:color w:val="000000" w:themeColor="text1"/>
        </w:rPr>
        <w:t>demonstrates high angled turns elicit significantly lower turn entry speeds compared to me</w:t>
      </w:r>
      <w:r w:rsidRPr="00310CF0">
        <w:rPr>
          <w:color w:val="262626" w:themeColor="text1" w:themeTint="D9"/>
        </w:rPr>
        <w:t xml:space="preserve">dium and low angled turns. Though this may be impacted by the low effect </w:t>
      </w:r>
      <w:proofErr w:type="spellStart"/>
      <w:proofErr w:type="gramStart"/>
      <w:r w:rsidRPr="00310CF0">
        <w:rPr>
          <w:color w:val="262626" w:themeColor="text1" w:themeTint="D9"/>
        </w:rPr>
        <w:t>size</w:t>
      </w:r>
      <w:r w:rsidR="00D87ABE">
        <w:rPr>
          <w:color w:val="262626" w:themeColor="text1" w:themeTint="D9"/>
        </w:rPr>
        <w:t>,</w:t>
      </w:r>
      <w:r>
        <w:rPr>
          <w:color w:val="000000" w:themeColor="text1"/>
        </w:rPr>
        <w:t>it</w:t>
      </w:r>
      <w:proofErr w:type="spellEnd"/>
      <w:proofErr w:type="gramEnd"/>
      <w:r>
        <w:rPr>
          <w:color w:val="000000" w:themeColor="text1"/>
        </w:rPr>
        <w:t xml:space="preserve"> is also a finding explained by pre-emptive measures players will have to take when entering a turn as they may enter at a slower speed to ensure more efficient deceleration and subsequent change of direction (Dos’Santos </w:t>
      </w:r>
      <w:r>
        <w:rPr>
          <w:i/>
          <w:iCs/>
          <w:color w:val="000000" w:themeColor="text1"/>
        </w:rPr>
        <w:t xml:space="preserve">et al., </w:t>
      </w:r>
      <w:r>
        <w:rPr>
          <w:color w:val="000000" w:themeColor="text1"/>
        </w:rPr>
        <w:t xml:space="preserve">2018). This finding is one that is understood throughout the </w:t>
      </w:r>
      <w:r w:rsidRPr="008F7FA3">
        <w:rPr>
          <w:color w:val="000000" w:themeColor="text1"/>
        </w:rPr>
        <w:t xml:space="preserve">literature </w:t>
      </w:r>
      <w:r w:rsidRPr="008F7FA3">
        <w:rPr>
          <w:color w:val="000000" w:themeColor="text1"/>
        </w:rPr>
        <w:fldChar w:fldCharType="begin" w:fldLock="1"/>
      </w:r>
      <w:r w:rsidRPr="008F7FA3">
        <w:rPr>
          <w:color w:val="000000" w:themeColor="text1"/>
        </w:rP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one","id":"ITEM-2","issue":"5","issued":{"date-parts":[["2021"]]},"page":"e0251292","title":"A new approach to quantify angles and time of changes-of-direction during soccer matches","type":"article-journal","volume":"16"},"uris":["http://www.mendeley.com/documents/?uuid=da7cd754-5e2b-42d0-ad63-fea9e6d53e7f"]},{"id":"ITEM-3","itemData":{"abstract":"Sprinting | Curve | Match-play | Tracking Headline D uring football match-play sprinting is a crucial element of performance. Actions that prove to be key to the outcome of a match are often performed whilst sprinting, such as, sprinting through on goal, sprinting down the channel and sprinting to make a tackle (1). Research into high intensity running and sprinting during match-play has tended to focus on distances covered or number of efforts above a predetermined threshold (2, 3). Furthermore, when training and testing sprint ability, the focus will often be on linear actions. However, due to the open nature of football, the critical actions previously mentioned will often be completed in a curvilinear manner. Previous research has shown that curved running is something that regularly occurs in football, with positional differences being evident and also an influence of contextual factors (4). A few studies have assessed the biome-chanical determinants of curved running in football players (5, 6). However, no research to date has looked to quantify the typical characteristics of curved sprinting, such as sprint angle during football match-play. Aim. The aim of this study was therefore to assess the characteristics of sprinting, such as sprint angle, and evaluate any positional differences using spatio-temporal data collected during football match-play in a group of elite youth players. Methods Athletes. Thirteen elite youth male football players (age: 17.5 ± 0.7, height: 177.2 ± 4.6, weight: 73.5 ± 6.6) (full back [FB] = 3, centre defence [CD] = 2, centre midfield [CM] = 4, wide midfield [WM] = 2, centre forward [CF] = 2) competing in the Under-18 Premier League agreed to participate in the present study. Before inclusion, players were examined by the club medical staff and were deemed to be free from illness and injury. Data were collected as part of the clubs monitoring procedures, which all conformed to the recommendations of the Declaration of Helsinki. Design. Observational case report Methodology. Spatio-temporal data were collected during six official matches via GPS technology (Catapult Innovations, Scoresby, VIC, Australia) and downloaded via the manufac-turer's software (Catapult Sports Sprint 5.1.7). Raw latitude and longitude coordinates were collected from the GPS units, sampling at a frequency of 10 Hz (CV%; latitude = 1.19%, longitude = 0.75%). These data were collected alongside smooth velocity and exported to R Studio (version 3.4.1)…","author":[{"dropping-particle":"","family":"Fitzpatrick","given":"John F","non-dropping-particle":"","parse-names":false,"suffix":""},{"dropping-particle":"","family":"Linsley","given":"Andy","non-dropping-particle":"","parse-names":false,"suffix":""},{"dropping-particle":"","family":"Musham","given":"Craig","non-dropping-particle":"","parse-names":false,"suffix":""}],"container-title":"Sport performance &amp; science reports","id":"ITEM-3","issue":"1","issued":{"date-parts":[["2019"]]},"page":"1-3","title":"Curved sprinting during football match-play Running the curve: a preliminary investigation into curved sprinting during football match-play","type":"article-journal","volume":"55"},"uris":["http://www.mendeley.com/documents/?uuid=6aadea3f-facf-4eeb-beb5-aa88afb56a90"]}],"mendeley":{"formattedCitation":"(Besier &lt;i&gt;et al.&lt;/i&gt;, 2001; Fitzpatrick, Linsley and Musham, 2019; Kai &lt;i&gt;et al.&lt;/i&gt;, 2021)","manualFormatting":"(Besier et al., 2001; Fitzpatrick, Dos’Santos et al., 2018; Linsley and Musham, 2019; Kai et al., 2021)","plainTextFormattedCitation":"(Besier et al., 2001; Fitzpatrick, Linsley and Musham, 2019; Kai et al., 2021)","previouslyFormattedCitation":"(Besier &lt;i&gt;et al.&lt;/i&gt;, 2001; Fitzpatrick, Linsley and Musham, 2019; Kai &lt;i&gt;et al.&lt;/i&gt;, 2021)"},"properties":{"noteIndex":0},"schema":"https://github.com/citation-style-language/schema/raw/master/csl-citation.json"}</w:instrText>
      </w:r>
      <w:r w:rsidRPr="008F7FA3">
        <w:rPr>
          <w:color w:val="000000" w:themeColor="text1"/>
        </w:rPr>
        <w:fldChar w:fldCharType="separate"/>
      </w:r>
      <w:r w:rsidRPr="008F7FA3">
        <w:rPr>
          <w:noProof/>
          <w:color w:val="000000" w:themeColor="text1"/>
        </w:rPr>
        <w:t xml:space="preserve">(Besier </w:t>
      </w:r>
      <w:r w:rsidRPr="008F7FA3">
        <w:rPr>
          <w:i/>
          <w:noProof/>
          <w:color w:val="000000" w:themeColor="text1"/>
        </w:rPr>
        <w:t>et al.</w:t>
      </w:r>
      <w:r w:rsidRPr="008F7FA3">
        <w:rPr>
          <w:noProof/>
          <w:color w:val="000000" w:themeColor="text1"/>
        </w:rPr>
        <w:t xml:space="preserve">, 2001; Fitzpatrick, Dos’Santos </w:t>
      </w:r>
      <w:r w:rsidRPr="008F7FA3">
        <w:rPr>
          <w:i/>
          <w:iCs/>
          <w:noProof/>
          <w:color w:val="000000" w:themeColor="text1"/>
        </w:rPr>
        <w:t xml:space="preserve">et al., </w:t>
      </w:r>
      <w:r w:rsidRPr="008F7FA3">
        <w:rPr>
          <w:noProof/>
          <w:color w:val="000000" w:themeColor="text1"/>
        </w:rPr>
        <w:t xml:space="preserve">2018; Linsley and Musham, 2019; Kai </w:t>
      </w:r>
      <w:r w:rsidRPr="008F7FA3">
        <w:rPr>
          <w:i/>
          <w:noProof/>
          <w:color w:val="000000" w:themeColor="text1"/>
        </w:rPr>
        <w:t>et al.</w:t>
      </w:r>
      <w:r w:rsidRPr="008F7FA3">
        <w:rPr>
          <w:noProof/>
          <w:color w:val="000000" w:themeColor="text1"/>
        </w:rPr>
        <w:t>, 2021)</w:t>
      </w:r>
      <w:r w:rsidRPr="008F7FA3">
        <w:rPr>
          <w:color w:val="000000" w:themeColor="text1"/>
        </w:rPr>
        <w:fldChar w:fldCharType="end"/>
      </w:r>
      <w:r w:rsidRPr="008F7FA3">
        <w:rPr>
          <w:color w:val="000000" w:themeColor="text1"/>
        </w:rPr>
        <w:t xml:space="preserve">, however, this is often in controlled conditions where the participant is aware of the angle of the </w:t>
      </w:r>
      <w:r>
        <w:rPr>
          <w:color w:val="000000" w:themeColor="text1"/>
        </w:rPr>
        <w:t xml:space="preserve">turn prior to completion. The current study, therefore, highlights that similar outcomes are found even with additional neuromuscular components when turning in response to a stimulus. </w:t>
      </w:r>
    </w:p>
    <w:p w14:paraId="245C9527" w14:textId="77777777" w:rsidR="00ED3C93" w:rsidRDefault="00ED3C93" w:rsidP="00ED3C93">
      <w:pPr>
        <w:spacing w:line="360" w:lineRule="auto"/>
        <w:jc w:val="both"/>
        <w:rPr>
          <w:color w:val="000000" w:themeColor="text1"/>
        </w:rPr>
      </w:pPr>
    </w:p>
    <w:p w14:paraId="0ED2B1E4" w14:textId="266D4C83" w:rsidR="00ED3C93" w:rsidRPr="00BD0264" w:rsidRDefault="00ED3C93" w:rsidP="00ED3C93">
      <w:pPr>
        <w:spacing w:line="360" w:lineRule="auto"/>
        <w:jc w:val="both"/>
        <w:rPr>
          <w:color w:val="000000" w:themeColor="text1"/>
        </w:rPr>
      </w:pPr>
      <w:r>
        <w:rPr>
          <w:color w:val="000000" w:themeColor="text1"/>
        </w:rPr>
        <w:t xml:space="preserve">Dos’Santos </w:t>
      </w:r>
      <w:r>
        <w:rPr>
          <w:i/>
          <w:iCs/>
          <w:color w:val="000000" w:themeColor="text1"/>
        </w:rPr>
        <w:t xml:space="preserve">et al., </w:t>
      </w:r>
      <w:r>
        <w:rPr>
          <w:color w:val="000000" w:themeColor="text1"/>
        </w:rPr>
        <w:t>2022 reported that ~63-70% of all turns were completed at a high turn angle, alongside ~43.3-56.8% of all turns completed at a medium entry speed (3.0-5.5ms</w:t>
      </w:r>
      <w:r>
        <w:rPr>
          <w:color w:val="000000" w:themeColor="text1"/>
          <w:vertAlign w:val="superscript"/>
        </w:rPr>
        <w:t>-1</w:t>
      </w:r>
      <w:r>
        <w:rPr>
          <w:color w:val="000000" w:themeColor="text1"/>
        </w:rPr>
        <w:t>).</w:t>
      </w:r>
      <w:r w:rsidRPr="00D87ABE">
        <w:rPr>
          <w:color w:val="000000" w:themeColor="text1"/>
        </w:rPr>
        <w:t xml:space="preserve"> The current category boundaries could be considered broad as significant differences in biomechanical loading factors have been found between entry speeds of 3.82 ± 0.36ms</w:t>
      </w:r>
      <w:r w:rsidRPr="00D87ABE">
        <w:rPr>
          <w:color w:val="000000" w:themeColor="text1"/>
          <w:vertAlign w:val="superscript"/>
        </w:rPr>
        <w:t>-1</w:t>
      </w:r>
      <w:r w:rsidRPr="00D87ABE">
        <w:rPr>
          <w:color w:val="000000" w:themeColor="text1"/>
        </w:rPr>
        <w:t xml:space="preserve"> and 4.82 ± 0.58ms</w:t>
      </w:r>
      <w:r w:rsidRPr="00D87ABE">
        <w:rPr>
          <w:color w:val="000000" w:themeColor="text1"/>
          <w:vertAlign w:val="superscript"/>
        </w:rPr>
        <w:t>-1</w:t>
      </w:r>
      <w:r w:rsidRPr="00D87ABE">
        <w:rPr>
          <w:color w:val="000000" w:themeColor="text1"/>
        </w:rPr>
        <w:t xml:space="preserve">  </w:t>
      </w:r>
      <w:r w:rsidRPr="00D87ABE">
        <w:rPr>
          <w:color w:val="000000" w:themeColor="text1"/>
        </w:rPr>
        <w:fldChar w:fldCharType="begin" w:fldLock="1"/>
      </w:r>
      <w:r w:rsidRPr="00D87ABE">
        <w:rPr>
          <w:color w:val="000000" w:themeColor="text1"/>
        </w:rPr>
        <w:instrText>ADDIN CSL_CITATION {"citationItems":[{"id":"ITEM-1","itemData":{"DOI":"10.1080/02640414.2014.965190","ISSN":"1466447X","abstract":"Abstract: The mechanics of cutting movements have been investigated extensively, but few studies have considered the rapid deceleration phase prior to turning which has been linked to muscle damage. This study used accelerometry to examine the influence of turning intensity on the last three steps of a severe turn.\nTen soccer players performed 135° “V” cuts at five different intensities. Resultant decelerations were recorded from a trunk-mounted tri-axial accelerometer. Lower limb kinematics and ground reaction forces (GRF) from the pivot foot-ground contact (FGC) were also monitored.\nAverage peak trunk decelerations were larger at the two preceding steps (4.37 ± 0.12 g and 4.58 ± 0.11 g) compared to the PIVOT step (4.10 ± 0.09 g). Larger peak joint flexion angular velocities were observed at PRE step (ankle: 367 ± 192 deg.s−1; knee 493 ± 252  deg.s−1) compared to PIVOT step (ankle 255 ± 183 deg.s−1; knee 377 ± 229 deg.s−1). Turn intensity did not influence peak GRF at PIVOT step.\nThis study highlights the importance of steps prior to turning and their high-frequency loading characteristics. It is suggested that investigations of lower limb loading during turning should include this deceleration phase and not focus solely on pivot FGC.","author":[{"dropping-particle":"","family":"Nedergaard","given":"Niels Jensby","non-dropping-particle":"","parse-names":false,"suffix":""},{"dropping-particle":"","family":"Kersting","given":"Uwe","non-dropping-particle":"","parse-names":false,"suffix":""},{"dropping-particle":"","family":"Lake","given":"Mark","non-dropping-particle":"","parse-names":false,"suffix":""}],"container-title":"Journal of Sports Sciences","id":"ITEM-1","issue":"20","issued":{"date-parts":[["2014"]]},"page":"1897-1905","publisher":"Routledge","title":"Using accelerometry to quantify deceleration during a high-intensity soccer turning manoeuvre","type":"article-journal","volume":"32"},"uris":["http://www.mendeley.com/documents/?uuid=497d6154-71d0-44df-8b6d-e2c6b502165d"]}],"mendeley":{"formattedCitation":"(Nedergaard, Kersting and Lake, 2014)","plainTextFormattedCitation":"(Nedergaard, Kersting and Lake, 2014)","previouslyFormattedCitation":"(Nedergaard, Kersting and Lake, 2014)"},"properties":{"noteIndex":0},"schema":"https://github.com/citation-style-language/schema/raw/master/csl-citation.json"}</w:instrText>
      </w:r>
      <w:r w:rsidRPr="00D87ABE">
        <w:rPr>
          <w:color w:val="000000" w:themeColor="text1"/>
        </w:rPr>
        <w:fldChar w:fldCharType="separate"/>
      </w:r>
      <w:r w:rsidRPr="00D87ABE">
        <w:rPr>
          <w:noProof/>
          <w:color w:val="000000" w:themeColor="text1"/>
        </w:rPr>
        <w:t>(Nedergaard, Kersting and Lake, 2014)</w:t>
      </w:r>
      <w:r w:rsidRPr="00D87ABE">
        <w:rPr>
          <w:color w:val="000000" w:themeColor="text1"/>
        </w:rPr>
        <w:fldChar w:fldCharType="end"/>
      </w:r>
      <w:r w:rsidRPr="00D87ABE">
        <w:rPr>
          <w:color w:val="000000" w:themeColor="text1"/>
        </w:rPr>
        <w:t>, as well as turn angles of 90</w:t>
      </w:r>
      <w:r w:rsidRPr="00D87ABE">
        <w:rPr>
          <w:color w:val="000000" w:themeColor="text1"/>
        </w:rPr>
        <w:sym w:font="Symbol" w:char="F0B0"/>
      </w:r>
      <w:r w:rsidRPr="00D87ABE">
        <w:rPr>
          <w:color w:val="000000" w:themeColor="text1"/>
        </w:rPr>
        <w:t xml:space="preserve"> and 180</w:t>
      </w:r>
      <w:r w:rsidRPr="00D87ABE">
        <w:rPr>
          <w:color w:val="000000" w:themeColor="text1"/>
        </w:rPr>
        <w:sym w:font="Symbol" w:char="F0B0"/>
      </w:r>
      <w:r w:rsidRPr="00D87ABE">
        <w:rPr>
          <w:color w:val="000000" w:themeColor="text1"/>
        </w:rPr>
        <w:t xml:space="preserve"> </w:t>
      </w:r>
      <w:r w:rsidRPr="00D87ABE">
        <w:rPr>
          <w:color w:val="000000" w:themeColor="text1"/>
        </w:rPr>
        <w:fldChar w:fldCharType="begin" w:fldLock="1"/>
      </w:r>
      <w:r w:rsidRPr="00D87ABE">
        <w:rPr>
          <w:color w:val="000000" w:themeColor="text1"/>
        </w:rPr>
        <w:instrText>ADDIN CSL_CITATION {"citationItems":[{"id":"ITEM-1","itemData":{"DOI":"10.1016/j.jbiomech.2017.08.019","ISSN":"18732380","PMID":"28886868","abstract":"Introduction Cutting is an important skill in team-sports, but unfortunately is also related to non-contact ACL injuries. The purpose was to examine knee kinetics and kinematics at different cutting angles. Material and methods 13 males and 16 females performed cuts at different angles (45°, 90°, 135° and 180°) at maximum speed. 3D kinematics and kinetics were collected. To determine differences across cutting angles (45°, 90°, 135° and 180°) and sex (female, male), a 4 × 2 repeated measures ANOVA was conducted followed by post hoc comparisons (Bonferroni) with alpha level set at α ≤ 0.05 a priori. Results At all cutting angles, males showed greater knee flexion angles than females (p &lt; 0.01). Also, where males performed all cutting angles with no differences in the amount of knee flexion −42.53° ± 8.95°, females decreased their knee flexion angle from −40.6° ± 7.2° when cutting at 45° to −36.81° ± 9.10° when cutting at 90°, 135° and 180° (p &lt; 0.01). Knee flexion moment decreased for both sexes when cutting towards sharper angles (p &lt; 0.05). At 90°, 135° and 180°, males showed greater knee valgus moments than females. For both sexes, knee valgus moment increased towards the sharper cutting angles and then stabilized compared to the 45° cutting angle (p &lt; 0.01). Both females and males showed smaller vGRF when cutting to sharper angles (p &lt; 0.01). Conclusion It can be concluded that different cutting angles demand different knee kinematics and kinetics. Sharper cutting angles place the knee more at risk. However, females and males handle this differently, which has implications for injury prevention.","author":[{"dropping-particle":"","family":"Schreurs","given":"Mervin J.","non-dropping-particle":"","parse-names":false,"suffix":""},{"dropping-particle":"","family":"Benjaminse","given":"Anne","non-dropping-particle":"","parse-names":false,"suffix":""},{"dropping-particle":"","family":"Lemmink","given":"Koen A.P.M.","non-dropping-particle":"","parse-names":false,"suffix":""}],"container-title":"Journal of Biomechanics","id":"ITEM-1","issued":{"date-parts":[["2017"]]},"page":"144-150","publisher":"Elsevier Ltd","title":"Sharper angle, higher risk? The effect of cutting angle on knee mechanics in invasion sport athletes","type":"article-journal","volume":"63"},"uris":["http://www.mendeley.com/documents/?uuid=984fa16c-5ef0-4ad4-9a9c-f2448ec1c0ab"]}],"mendeley":{"formattedCitation":"(Schreurs, Benjaminse and Lemmink, 2017)","plainTextFormattedCitation":"(Schreurs, Benjaminse and Lemmink, 2017)","previouslyFormattedCitation":"(Schreurs, Benjaminse and Lemmink, 2017)"},"properties":{"noteIndex":0},"schema":"https://github.com/citation-style-language/schema/raw/master/csl-citation.json"}</w:instrText>
      </w:r>
      <w:r w:rsidRPr="00D87ABE">
        <w:rPr>
          <w:color w:val="000000" w:themeColor="text1"/>
        </w:rPr>
        <w:fldChar w:fldCharType="separate"/>
      </w:r>
      <w:r w:rsidRPr="00D87ABE">
        <w:rPr>
          <w:noProof/>
          <w:color w:val="000000" w:themeColor="text1"/>
        </w:rPr>
        <w:t>(Schreurs, Benjaminse and Lemmink, 2017)</w:t>
      </w:r>
      <w:r w:rsidRPr="00D87ABE">
        <w:rPr>
          <w:color w:val="000000" w:themeColor="text1"/>
        </w:rPr>
        <w:fldChar w:fldCharType="end"/>
      </w:r>
      <w:r w:rsidRPr="00D87ABE">
        <w:rPr>
          <w:color w:val="000000" w:themeColor="text1"/>
        </w:rPr>
        <w:t xml:space="preserve">. These figures are </w:t>
      </w:r>
      <w:proofErr w:type="gramStart"/>
      <w:r w:rsidRPr="00D87ABE">
        <w:rPr>
          <w:color w:val="000000" w:themeColor="text1"/>
        </w:rPr>
        <w:t>similar to</w:t>
      </w:r>
      <w:proofErr w:type="gramEnd"/>
      <w:r w:rsidRPr="00D87ABE">
        <w:rPr>
          <w:color w:val="000000" w:themeColor="text1"/>
        </w:rPr>
        <w:t xml:space="preserve"> the boundaries of the most frequented turn categories (medium entry speed and high turn angle). Hence, the current study acknowledged the importance of determining where within these categories the highest incidence rates of turns occurred to ensure correct understanding of biomechanical load effects. </w:t>
      </w:r>
      <w:r>
        <w:rPr>
          <w:color w:val="000000" w:themeColor="text1"/>
        </w:rPr>
        <w:t>Figure 14 combines both turn angle and entry speed to highlight the high incidence rate of turns, which occurred over the season, between 125-130</w:t>
      </w:r>
      <w:r>
        <w:rPr>
          <w:color w:val="000000" w:themeColor="text1"/>
        </w:rPr>
        <w:sym w:font="Symbol" w:char="F0B0"/>
      </w:r>
      <w:r>
        <w:rPr>
          <w:color w:val="000000" w:themeColor="text1"/>
        </w:rPr>
        <w:t xml:space="preserve"> and 3.40-3.60ms</w:t>
      </w:r>
      <w:r>
        <w:rPr>
          <w:color w:val="000000" w:themeColor="text1"/>
          <w:vertAlign w:val="superscript"/>
        </w:rPr>
        <w:t>-1</w:t>
      </w:r>
      <w:r>
        <w:rPr>
          <w:color w:val="000000" w:themeColor="text1"/>
        </w:rPr>
        <w:t xml:space="preserve">. Though this aligns with Dos’Santos </w:t>
      </w:r>
      <w:r>
        <w:rPr>
          <w:i/>
          <w:iCs/>
          <w:color w:val="000000" w:themeColor="text1"/>
        </w:rPr>
        <w:t xml:space="preserve">et al., </w:t>
      </w:r>
      <w:r>
        <w:rPr>
          <w:color w:val="000000" w:themeColor="text1"/>
        </w:rPr>
        <w:t xml:space="preserve">(2022), further research should be completed using the current turn definition to determine if this </w:t>
      </w:r>
      <w:r w:rsidR="00FE3ABD">
        <w:rPr>
          <w:color w:val="000000" w:themeColor="text1"/>
        </w:rPr>
        <w:t>hot spot</w:t>
      </w:r>
      <w:r>
        <w:rPr>
          <w:color w:val="000000" w:themeColor="text1"/>
        </w:rPr>
        <w:t xml:space="preserve"> of turn frequency rate is an accurate representation of all ‘significant’ turns or a limiting factor. For example, it could be hypothesised that turns at high turn angles and medium to very high entry speeds may still elicit very high biomechanical loads but may not be included in analysis due to change of direction time being &gt;1 second. Equally, Figure 20 highlights the low incidence rates of turns completed at a low angle and high/very high entry speed.</w:t>
      </w:r>
      <w:r w:rsidRPr="008F7FA3">
        <w:rPr>
          <w:color w:val="000000" w:themeColor="text1"/>
        </w:rPr>
        <w:t xml:space="preserve"> It is understood that increased entry speed corresponds to decreased COD angle </w:t>
      </w:r>
      <w:r w:rsidRPr="008F7FA3">
        <w:rPr>
          <w:color w:val="000000" w:themeColor="text1"/>
        </w:rPr>
        <w:fldChar w:fldCharType="begin" w:fldLock="1"/>
      </w:r>
      <w:r w:rsidRPr="008F7FA3">
        <w:rPr>
          <w:color w:val="000000" w:themeColor="text1"/>
        </w:rPr>
        <w:instrText>ADDIN CSL_CITATION {"citationItems":[{"id":"ITEM-1","itemData":{"DOI":"10.1097/00005768-200107000-00014","ISSN":"01959131","PMID":"11445764","abstract":"Purpose: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Exercise","id":"ITEM-1","issue":"7","issued":{"date-parts":[["2001"]]},"page":"1168-1175","title":"External loading of the knee joint during running and cutting maneuvers","type":"article-journal","volume":"33"},"uris":["http://www.mendeley.com/documents/?uuid=b56cb8a6-69c6-4bf8-9773-59e3464c7300"]},{"id":"ITEM-2","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one","id":"ITEM-2","issue":"5","issued":{"date-parts":[["2021"]]},"page":"e0251292","title":"A new approach to quantify angles and time of changes-of-direction during soccer matches","type":"article-journal","volume":"16"},"uris":["http://www.mendeley.com/documents/?uuid=da7cd754-5e2b-42d0-ad63-fea9e6d53e7f"]},{"id":"ITEM-3","itemData":{"abstract":"Sprinting | Curve | Match-play | Tracking Headline D uring football match-play sprinting is a crucial element of performance. Actions that prove to be key to the outcome of a match are often performed whilst sprinting, such as, sprinting through on goal, sprinting down the channel and sprinting to make a tackle (1). Research into high intensity running and sprinting during match-play has tended to focus on distances covered or number of efforts above a predetermined threshold (2, 3). Furthermore, when training and testing sprint ability, the focus will often be on linear actions. However, due to the open nature of football, the critical actions previously mentioned will often be completed in a curvilinear manner. Previous research has shown that curved running is something that regularly occurs in football, with positional differences being evident and also an influence of contextual factors (4). A few studies have assessed the biome-chanical determinants of curved running in football players (5, 6). However, no research to date has looked to quantify the typical characteristics of curved sprinting, such as sprint angle during football match-play. Aim. The aim of this study was therefore to assess the characteristics of sprinting, such as sprint angle, and evaluate any positional differences using spatio-temporal data collected during football match-play in a group of elite youth players. Methods Athletes. Thirteen elite youth male football players (age: 17.5 ± 0.7, height: 177.2 ± 4.6, weight: 73.5 ± 6.6) (full back [FB] = 3, centre defence [CD] = 2, centre midfield [CM] = 4, wide midfield [WM] = 2, centre forward [CF] = 2) competing in the Under-18 Premier League agreed to participate in the present study. Before inclusion, players were examined by the club medical staff and were deemed to be free from illness and injury. Data were collected as part of the clubs monitoring procedures, which all conformed to the recommendations of the Declaration of Helsinki. Design. Observational case report Methodology. Spatio-temporal data were collected during six official matches via GPS technology (Catapult Innovations, Scoresby, VIC, Australia) and downloaded via the manufac-turer's software (Catapult Sports Sprint 5.1.7). Raw latitude and longitude coordinates were collected from the GPS units, sampling at a frequency of 10 Hz (CV%; latitude = 1.19%, longitude = 0.75%). These data were collected alongside smooth velocity and exported to R Studio (version 3.4.1)…","author":[{"dropping-particle":"","family":"Fitzpatrick","given":"John F","non-dropping-particle":"","parse-names":false,"suffix":""},{"dropping-particle":"","family":"Linsley","given":"Andy","non-dropping-particle":"","parse-names":false,"suffix":""},{"dropping-particle":"","family":"Musham","given":"Craig","non-dropping-particle":"","parse-names":false,"suffix":""}],"container-title":"Sport performance &amp; science reports","id":"ITEM-3","issue":"1","issued":{"date-parts":[["2019"]]},"page":"1-3","title":"Curved sprinting during football match-play Running the curve: a preliminary investigation into curved sprinting during football match-play","type":"article-journal","volume":"55"},"uris":["http://www.mendeley.com/documents/?uuid=6aadea3f-facf-4eeb-beb5-aa88afb56a90"]}],"mendeley":{"formattedCitation":"(Besier &lt;i&gt;et al.&lt;/i&gt;, 2001; Fitzpatrick, Linsley and Musham, 2019; Kai &lt;i&gt;et al.&lt;/i&gt;, 2021)","plainTextFormattedCitation":"(Besier et al., 2001; Fitzpatrick, Linsley and Musham, 2019; Kai et al., 2021)","previouslyFormattedCitation":"(Besier &lt;i&gt;et al.&lt;/i&gt;, 2001; Fitzpatrick, Linsley and Musham, 2019; Kai &lt;i&gt;et al.&lt;/i&gt;, 2021)"},"properties":{"noteIndex":0},"schema":"https://github.com/citation-style-language/schema/raw/master/csl-citation.json"}</w:instrText>
      </w:r>
      <w:r w:rsidRPr="008F7FA3">
        <w:rPr>
          <w:color w:val="000000" w:themeColor="text1"/>
        </w:rPr>
        <w:fldChar w:fldCharType="separate"/>
      </w:r>
      <w:r w:rsidRPr="008F7FA3">
        <w:rPr>
          <w:noProof/>
          <w:color w:val="000000" w:themeColor="text1"/>
        </w:rPr>
        <w:t xml:space="preserve">(Besier </w:t>
      </w:r>
      <w:r w:rsidRPr="008F7FA3">
        <w:rPr>
          <w:i/>
          <w:noProof/>
          <w:color w:val="000000" w:themeColor="text1"/>
        </w:rPr>
        <w:t>et al.</w:t>
      </w:r>
      <w:r w:rsidRPr="008F7FA3">
        <w:rPr>
          <w:noProof/>
          <w:color w:val="000000" w:themeColor="text1"/>
        </w:rPr>
        <w:t xml:space="preserve">, 2001; Fitzpatrick, Linsley and Musham, 2019; Kai </w:t>
      </w:r>
      <w:r w:rsidRPr="008F7FA3">
        <w:rPr>
          <w:i/>
          <w:noProof/>
          <w:color w:val="000000" w:themeColor="text1"/>
        </w:rPr>
        <w:t>et al.</w:t>
      </w:r>
      <w:r w:rsidRPr="008F7FA3">
        <w:rPr>
          <w:noProof/>
          <w:color w:val="000000" w:themeColor="text1"/>
        </w:rPr>
        <w:t>, 2021)</w:t>
      </w:r>
      <w:r w:rsidRPr="008F7FA3">
        <w:rPr>
          <w:color w:val="000000" w:themeColor="text1"/>
        </w:rPr>
        <w:fldChar w:fldCharType="end"/>
      </w:r>
      <w:r w:rsidRPr="008F7FA3">
        <w:rPr>
          <w:color w:val="000000" w:themeColor="text1"/>
        </w:rPr>
        <w:t>, though</w:t>
      </w:r>
      <w:r>
        <w:rPr>
          <w:color w:val="000000" w:themeColor="text1"/>
        </w:rPr>
        <w:t xml:space="preserve">, factors such as decreased requirements for deceleration (Harper, 2023) may explain their exclusion from this study, rather than their lack of existence within matches. </w:t>
      </w:r>
    </w:p>
    <w:p w14:paraId="43FF3E8F" w14:textId="77777777" w:rsidR="00ED3C93" w:rsidRDefault="00ED3C93" w:rsidP="00ED3C93">
      <w:pPr>
        <w:pStyle w:val="Heading2"/>
      </w:pPr>
    </w:p>
    <w:p w14:paraId="320FDFC6" w14:textId="77777777" w:rsidR="00ED3C93" w:rsidRPr="00833BB9" w:rsidRDefault="00ED3C93" w:rsidP="00ED3C93">
      <w:pPr>
        <w:pStyle w:val="Heading2"/>
      </w:pPr>
      <w:bookmarkStart w:id="163" w:name="_Toc149230228"/>
      <w:r w:rsidRPr="00833BB9">
        <w:t xml:space="preserve">5.5 </w:t>
      </w:r>
      <w:r>
        <w:t>Turn D</w:t>
      </w:r>
      <w:r w:rsidRPr="00833BB9">
        <w:t xml:space="preserve">emands and </w:t>
      </w:r>
      <w:r>
        <w:t>Competition T</w:t>
      </w:r>
      <w:r w:rsidRPr="00833BB9">
        <w:t>ypes</w:t>
      </w:r>
      <w:bookmarkEnd w:id="163"/>
    </w:p>
    <w:p w14:paraId="26087105" w14:textId="77777777" w:rsidR="00ED3C93" w:rsidRDefault="00ED3C93" w:rsidP="00ED3C93">
      <w:pPr>
        <w:spacing w:line="360" w:lineRule="auto"/>
        <w:jc w:val="both"/>
      </w:pPr>
      <w:r>
        <w:t xml:space="preserve">Previously differences in external load intensity had been identified based upon opposition quality </w:t>
      </w:r>
      <w:r>
        <w:fldChar w:fldCharType="begin" w:fldLock="1"/>
      </w:r>
      <w:r>
        <w:instrText>ADDIN CSL_CITATION {"citationItems":[{"id":"ITEM-1","itemData":{"DOI":"10.5114/hm.2021.100322","ISSN":"18991955","abstract":"Purpose. This study aimed to investigate the effects of match location, quality of opposition, match outcome, and playing position on internal load (IL), external load (EL), and interpersonal interactions in professional soccer players. Also, the relationships between load parameters and interpersonal interactions were measured. Methods. Fourteen matches from 16 Brazilian professional players were analysed. IL was obtained through the rating of perceived exertion. EL was quantified with the Global Positioning System (e.g., high-intensity running [HIR]). Interpersonal interactions were measured by network analysis using completed passes between teammates (n = 2845). Results. Higher values of match IL and HIR were observed in home vs. away matches (p = 0.02). Players presented greater running outputs and number of networks that a player controlled in matches against strong vs. weak opponents (p &lt; 0.05). When the players won the matches, higher running demands and proximity to the teammates (i.e., closeness centrality) were demonstrated than when they drew or lost (p &lt; 0.05). Reduced values of IL, EL, and closeness centrality were observed in the forwards compared with the other positions (p &lt; 0.05). The distance covered per minute in HIR was large and associated with closeness centrality and eigenvector (r = 0.55; p &lt; 0.001). Conclusions. The results indicate that load parameters and interpersonal interactions are influenced by the considered independent variables.","author":[{"dropping-particle":"","family":"Goncalves","given":"Luiz Guilherme Cruz","non-dropping-particle":"","parse-names":false,"suffix":""},{"dropping-particle":"","family":"Clemente","given":"Filipe Manuel","non-dropping-particle":"","parse-names":false,"suffix":""},{"dropping-particle":"","family":"Vieira","given":"Luiz Henrique Palucci","non-dropping-particle":"","parse-names":false,"suffix":""},{"dropping-particle":"","family":"Bedo","given":"Bruno","non-dropping-particle":"","parse-names":false,"suffix":""},{"dropping-particle":"","family":"Puggina","given":"Enrico Fuini","non-dropping-particle":"","parse-names":false,"suffix":""},{"dropping-particle":"","family":"Moura","given":"Felipe","non-dropping-particle":"","parse-names":false,"suffix":""},{"dropping-particle":"","family":"Mesquita","given":"Filipe","non-dropping-particle":"","parse-names":false,"suffix":""},{"dropping-particle":"","family":"Santiago","given":"Paulo Roberto Pereira","non-dropping-particle":"","parse-names":false,"suffix":""},{"dropping-particle":"","family":"Almeida","given":"Rodrigo","non-dropping-particle":"","parse-names":false,"suffix":""},{"dropping-particle":"","family":"Aquino","given":"Rodrigo","non-dropping-particle":"","parse-names":false,"suffix":""}],"container-title":"Human Movement","id":"ITEM-1","issue":"3","issued":{"date-parts":[["2021"]]},"page":"35-44","title":"Effects of match location, quality of opposition, match outcome, and playing position on load parameters and players' prominence during official matches in professional soccer players","type":"article-journal","volume":"22"},"uris":["http://www.mendeley.com/documents/?uuid=a7175265-d1f6-4e45-a1fb-42570be574cc"]}],"mendeley":{"formattedCitation":"(Goncalves &lt;i&gt;et al.&lt;/i&gt;, 2021)","plainTextFormattedCitation":"(Goncalves et al., 2021)","previouslyFormattedCitation":"(Goncalves &lt;i&gt;et al.&lt;/i&gt;, 2021)"},"properties":{"noteIndex":0},"schema":"https://github.com/citation-style-language/schema/raw/master/csl-citation.json"}</w:instrText>
      </w:r>
      <w:r>
        <w:fldChar w:fldCharType="separate"/>
      </w:r>
      <w:r w:rsidRPr="00606205">
        <w:rPr>
          <w:noProof/>
        </w:rPr>
        <w:t xml:space="preserve">(Goncalves </w:t>
      </w:r>
      <w:r w:rsidRPr="00606205">
        <w:rPr>
          <w:i/>
          <w:noProof/>
        </w:rPr>
        <w:t>et al.</w:t>
      </w:r>
      <w:r w:rsidRPr="00606205">
        <w:rPr>
          <w:noProof/>
        </w:rPr>
        <w:t>, 2021)</w:t>
      </w:r>
      <w:r>
        <w:fldChar w:fldCharType="end"/>
      </w:r>
      <w:r>
        <w:t xml:space="preserve">, game importance </w:t>
      </w:r>
      <w:r>
        <w:fldChar w:fldCharType="begin" w:fldLock="1"/>
      </w:r>
      <w:r>
        <w:instrText>ADDIN CSL_CITATION {"citationItems":[{"id":"ITEM-1","itemData":{"DOI":"10.1371/journal.pone.0157127","ISSN":"19326203","PMID":"27281051","abstract":"This research explores the influence of match importance on player activity in professional soccer. Therefore, we used an observational approach and analyzed 1,211 matches of German Bundesliga and 2nd Bundesliga. The importance measurement employed is based on post season consequences of teams involved in a match. This means, if a match result could potentially influence the final rank, and this rank would lead to different consequences for a team, such as qualification for Champions League opposed to qualification for Europe League, then this match is classified as important; otherwise not. Activity was quantified by TOTAL DISTANCE COVERED, SPRINTS, FAST RUNS, DUELS, FOULS and ATTEMPTS. Running parameters were recorded using a semi-automatic optical tracking system, while technical variables were collected by professional data loggers. Based on our importance classification, low important matches occurred at the beginning of round 29. A two-way ANOVA indicates significantly increased FAST RUNS (+4%, d = 0.3), DUELS (+16%, d = 1.0) and FOULS (+36%, d = 1.2) in important matches compared to low important ones. For FAST RUNS and FOULS, this effect only exists in Bundesliga. A comparison of the two leagues show that TOTAL DISTANCE COVERED (+3%, d = 0.9), SPRINTS (+25%, d = 1.4) and FAST RUNS (+15%, d = 1.4) are higher compared to 2nd Bundesliga, whilst FOULS is less in Bundesliga (-7%, d = 0.3). No difference in player activity was found between matches at the beginning of a season (round 1-6) and at the end of a season (round 29-34). We conclude that match importance influences player activity in German professional soccer. The most reasonable explanation is a conscious or unconscious pacing strategy, motivated by preserving abilities or preventing injury. Since this tendency mainly exists in Bundesliga, this may suggest that more skilled players show a higher awareness for the need of pacing.","author":[{"dropping-particle":"","family":"Link","given":"Daniel","non-dropping-particle":"","parse-names":false,"suffix":""},{"dropping-particle":"","family":"Lorenzo","given":"Michael F.","non-dropping-particle":"De","parse-names":false,"suffix":""}],"container-title":"PLoS ONE","id":"ITEM-1","issue":"6","issued":{"date-parts":[["2016"]]},"page":"1-10","title":"Seasonal pacing - Match importance affects activity in professional soccer","type":"article-journal","volume":"11"},"uris":["http://www.mendeley.com/documents/?uuid=74779752-74b2-4afc-8232-9f8f05662aad"]}],"mendeley":{"formattedCitation":"(Link and De Lorenzo, 2016)","plainTextFormattedCitation":"(Link and De Lorenzo, 2016)","previouslyFormattedCitation":"(Link and De Lorenzo, 2016)"},"properties":{"noteIndex":0},"schema":"https://github.com/citation-style-language/schema/raw/master/csl-citation.json"}</w:instrText>
      </w:r>
      <w:r>
        <w:fldChar w:fldCharType="separate"/>
      </w:r>
      <w:r w:rsidRPr="00E84E6E">
        <w:rPr>
          <w:noProof/>
        </w:rPr>
        <w:t>(Link and De Lorenzo, 2016)</w:t>
      </w:r>
      <w:r>
        <w:fldChar w:fldCharType="end"/>
      </w:r>
      <w:r>
        <w:t xml:space="preserve">, and tournament standard (i.e. national vs regional) </w:t>
      </w:r>
      <w:r>
        <w:fldChar w:fldCharType="begin" w:fldLock="1"/>
      </w:r>
      <w:r>
        <w:instrText>ADDIN CSL_CITATION {"citationItems":[{"id":"ITEM-1","itemData":{"DOI":"10.7752/jpes.2022.11366","ISSN":"2247806X","abstract":"Objective: The present study compares the external load of a Brazilian first-division U-20 team match between the tournament level (regional vs. national) and the match's location (home or away). Methods: Thirty-five athletes from a U-20 team belonging to the same Brazilian first-division team participated in the study (age=19.1 ±0.58 years; body mass=70.1 ±7.64 kg; height=176.1 ±6.28 cm). Twenty-eight games belonging to the national championship (14 Brasileirão matches) and regional championship (14 Carioca state matches) were analyzed, following these external load variables through a global positioning system: Total distance traveled (TD), player load (PL), distance traveled &gt;20 km/h, distance traveled &gt;25km/h, the number of accelerations and decelerations &gt; 2 m/s2 (AD2) and &gt;3 m/s2 (AD3) and the number of Repeat High-Intensity Efforts (RHIE). A two-factor ANOVA compared the tournament level and the match’s location, and the effect size (ES) was verified, considering p≤0.05. Results: Significant differences were found in TD (F=3.42 and ES=0.7), PL (F=4.2 and ES=0.8), D20 (F=2.87 and ES=0.67), AD3 (F=6.49 and ES=0.97), RHIE (F=14.6 and ES=1.18) and in AD2 (F=10.1 and ES=1.24). No effects were found according to location or interaction effects (p&gt;0.1). Conclusion: Findings indicated that the tournament type impacts the external match load - with higher effort values in the national tournament. The location did not affect the external load, but further studies are required to corroborate these results due to the lack of public presence because of the COVID-19 pandemic. The following data may be helpful for the coaching staff to consider this factor when planning and programming the training load concerning the tournament in which they are participating.","author":[{"dropping-particle":"","family":"Rites","given":"Alex","non-dropping-particle":"","parse-names":false,"suffix":""},{"dropping-particle":"","family":"Viana","given":"Diego","non-dropping-particle":"","parse-names":false,"suffix":""},{"dropping-particle":"","family":"Merino-Muñoz","given":"Pablo","non-dropping-particle":"","parse-names":false,"suffix":""},{"dropping-particle":"","family":"Miarka","given":"Bianca","non-dropping-particle":"","parse-names":false,"suffix":""},{"dropping-particle":"","family":"Aedomuñoz","given":"Esteban","non-dropping-particle":"","parse-names":false,"suffix":""},{"dropping-particle":"","family":"Peréz-Contreras","given":"Jorge","non-dropping-particle":"","parse-names":false,"suffix":""},{"dropping-particle":"","family":"Salerno","given":"Verônica Pinto","non-dropping-particle":"","parse-names":false,"suffix":""}],"container-title":"Journal of Physical Education and Sport","id":"ITEM-1","issue":"11","issued":{"date-parts":[["2022"]]},"page":"2898-2903","title":"Do contextual factors, tournament level, and location affect external match load in elite Brazilian youth soccer players?","type":"article-journal","volume":"22"},"uris":["http://www.mendeley.com/documents/?uuid=35787801-eb67-49ab-8c3a-6bf4d86b4310"]}],"mendeley":{"formattedCitation":"(Rites &lt;i&gt;et al.&lt;/i&gt;, 2022)","plainTextFormattedCitation":"(Rites et al., 2022)","previouslyFormattedCitation":"(Rites &lt;i&gt;et al.&lt;/i&gt;, 2022)"},"properties":{"noteIndex":0},"schema":"https://github.com/citation-style-language/schema/raw/master/csl-citation.json"}</w:instrText>
      </w:r>
      <w:r>
        <w:fldChar w:fldCharType="separate"/>
      </w:r>
      <w:r w:rsidRPr="00577030">
        <w:rPr>
          <w:noProof/>
        </w:rPr>
        <w:t xml:space="preserve">(Rites </w:t>
      </w:r>
      <w:r w:rsidRPr="00577030">
        <w:rPr>
          <w:i/>
          <w:noProof/>
        </w:rPr>
        <w:t>et al.</w:t>
      </w:r>
      <w:r w:rsidRPr="00577030">
        <w:rPr>
          <w:noProof/>
        </w:rPr>
        <w:t>, 2022)</w:t>
      </w:r>
      <w:r>
        <w:fldChar w:fldCharType="end"/>
      </w:r>
      <w:r>
        <w:t xml:space="preserve">. Despite these previous findings, the current study found no significant differences between turn characteristics when comparing knockout vs. league soccer (Figure 23-26). Previous research, which has focused on external load intensity across competition types, has never analysed turn intensity, therefore it can be concluded that turns do not follow the same pattern as other key performance indicators such as total distance covered, maximum sprint speed and number of accelerations/decelerations. It could be hypothesised that the turn definition for the current study is specific to ‘significant’ turns already, therefore, finding a significant difference between already high intensity turns may be unlikely. Equally, research on external load in different competition types has yet to analyse turns, nor has research often studied top-flight elite soccer teams, therefore, previously drawn conclusions which attribute intensity differences to opposition quality </w:t>
      </w:r>
      <w:r>
        <w:fldChar w:fldCharType="begin" w:fldLock="1"/>
      </w:r>
      <w:r>
        <w:instrText>ADDIN CSL_CITATION {"citationItems":[{"id":"ITEM-1","itemData":{"DOI":"10.5114/hm.2021.100322","ISSN":"18991955","abstract":"Purpose. This study aimed to investigate the effects of match location, quality of opposition, match outcome, and playing position on internal load (IL), external load (EL), and interpersonal interactions in professional soccer players. Also, the relationships between load parameters and interpersonal interactions were measured. Methods. Fourteen matches from 16 Brazilian professional players were analysed. IL was obtained through the rating of perceived exertion. EL was quantified with the Global Positioning System (e.g., high-intensity running [HIR]). Interpersonal interactions were measured by network analysis using completed passes between teammates (n = 2845). Results. Higher values of match IL and HIR were observed in home vs. away matches (p = 0.02). Players presented greater running outputs and number of networks that a player controlled in matches against strong vs. weak opponents (p &lt; 0.05). When the players won the matches, higher running demands and proximity to the teammates (i.e., closeness centrality) were demonstrated than when they drew or lost (p &lt; 0.05). Reduced values of IL, EL, and closeness centrality were observed in the forwards compared with the other positions (p &lt; 0.05). The distance covered per minute in HIR was large and associated with closeness centrality and eigenvector (r = 0.55; p &lt; 0.001). Conclusions. The results indicate that load parameters and interpersonal interactions are influenced by the considered independent variables.","author":[{"dropping-particle":"","family":"Goncalves","given":"Luiz Guilherme Cruz","non-dropping-particle":"","parse-names":false,"suffix":""},{"dropping-particle":"","family":"Clemente","given":"Filipe Manuel","non-dropping-particle":"","parse-names":false,"suffix":""},{"dropping-particle":"","family":"Vieira","given":"Luiz Henrique Palucci","non-dropping-particle":"","parse-names":false,"suffix":""},{"dropping-particle":"","family":"Bedo","given":"Bruno","non-dropping-particle":"","parse-names":false,"suffix":""},{"dropping-particle":"","family":"Puggina","given":"Enrico Fuini","non-dropping-particle":"","parse-names":false,"suffix":""},{"dropping-particle":"","family":"Moura","given":"Felipe","non-dropping-particle":"","parse-names":false,"suffix":""},{"dropping-particle":"","family":"Mesquita","given":"Filipe","non-dropping-particle":"","parse-names":false,"suffix":""},{"dropping-particle":"","family":"Santiago","given":"Paulo Roberto Pereira","non-dropping-particle":"","parse-names":false,"suffix":""},{"dropping-particle":"","family":"Almeida","given":"Rodrigo","non-dropping-particle":"","parse-names":false,"suffix":""},{"dropping-particle":"","family":"Aquino","given":"Rodrigo","non-dropping-particle":"","parse-names":false,"suffix":""}],"container-title":"Human Movement","id":"ITEM-1","issue":"3","issued":{"date-parts":[["2021"]]},"page":"35-44","title":"Effects of match location, quality of opposition, match outcome, and playing position on load parameters and players' prominence during official matches in professional soccer players","type":"article-journal","volume":"22"},"uris":["http://www.mendeley.com/documents/?uuid=a7175265-d1f6-4e45-a1fb-42570be574cc"]}],"mendeley":{"formattedCitation":"(Goncalves &lt;i&gt;et al.&lt;/i&gt;, 2021)","plainTextFormattedCitation":"(Goncalves et al., 2021)","previouslyFormattedCitation":"(Goncalves &lt;i&gt;et al.&lt;/i&gt;, 2021)"},"properties":{"noteIndex":0},"schema":"https://github.com/citation-style-language/schema/raw/master/csl-citation.json"}</w:instrText>
      </w:r>
      <w:r>
        <w:fldChar w:fldCharType="separate"/>
      </w:r>
      <w:r w:rsidRPr="00606205">
        <w:rPr>
          <w:noProof/>
        </w:rPr>
        <w:t xml:space="preserve">(Goncalves </w:t>
      </w:r>
      <w:r w:rsidRPr="00606205">
        <w:rPr>
          <w:i/>
          <w:noProof/>
        </w:rPr>
        <w:t>et al.</w:t>
      </w:r>
      <w:r w:rsidRPr="00606205">
        <w:rPr>
          <w:noProof/>
        </w:rPr>
        <w:t>, 2021)</w:t>
      </w:r>
      <w:r>
        <w:fldChar w:fldCharType="end"/>
      </w:r>
      <w:r>
        <w:t xml:space="preserve"> and tournament standard </w:t>
      </w:r>
      <w:r>
        <w:fldChar w:fldCharType="begin" w:fldLock="1"/>
      </w:r>
      <w:r>
        <w:instrText>ADDIN CSL_CITATION {"citationItems":[{"id":"ITEM-1","itemData":{"DOI":"10.7752/jpes.2022.11366","ISSN":"2247806X","abstract":"Objective: The present study compares the external load of a Brazilian first-division U-20 team match between the tournament level (regional vs. national) and the match's location (home or away). Methods: Thirty-five athletes from a U-20 team belonging to the same Brazilian first-division team participated in the study (age=19.1 ±0.58 years; body mass=70.1 ±7.64 kg; height=176.1 ±6.28 cm). Twenty-eight games belonging to the national championship (14 Brasileirão matches) and regional championship (14 Carioca state matches) were analyzed, following these external load variables through a global positioning system: Total distance traveled (TD), player load (PL), distance traveled &gt;20 km/h, distance traveled &gt;25km/h, the number of accelerations and decelerations &gt; 2 m/s2 (AD2) and &gt;3 m/s2 (AD3) and the number of Repeat High-Intensity Efforts (RHIE). A two-factor ANOVA compared the tournament level and the match’s location, and the effect size (ES) was verified, considering p≤0.05. Results: Significant differences were found in TD (F=3.42 and ES=0.7), PL (F=4.2 and ES=0.8), D20 (F=2.87 and ES=0.67), AD3 (F=6.49 and ES=0.97), RHIE (F=14.6 and ES=1.18) and in AD2 (F=10.1 and ES=1.24). No effects were found according to location or interaction effects (p&gt;0.1). Conclusion: Findings indicated that the tournament type impacts the external match load - with higher effort values in the national tournament. The location did not affect the external load, but further studies are required to corroborate these results due to the lack of public presence because of the COVID-19 pandemic. The following data may be helpful for the coaching staff to consider this factor when planning and programming the training load concerning the tournament in which they are participating.","author":[{"dropping-particle":"","family":"Rites","given":"Alex","non-dropping-particle":"","parse-names":false,"suffix":""},{"dropping-particle":"","family":"Viana","given":"Diego","non-dropping-particle":"","parse-names":false,"suffix":""},{"dropping-particle":"","family":"Merino-Muñoz","given":"Pablo","non-dropping-particle":"","parse-names":false,"suffix":""},{"dropping-particle":"","family":"Miarka","given":"Bianca","non-dropping-particle":"","parse-names":false,"suffix":""},{"dropping-particle":"","family":"Aedomuñoz","given":"Esteban","non-dropping-particle":"","parse-names":false,"suffix":""},{"dropping-particle":"","family":"Peréz-Contreras","given":"Jorge","non-dropping-particle":"","parse-names":false,"suffix":""},{"dropping-particle":"","family":"Salerno","given":"Verônica Pinto","non-dropping-particle":"","parse-names":false,"suffix":""}],"container-title":"Journal of Physical Education and Sport","id":"ITEM-1","issue":"11","issued":{"date-parts":[["2022"]]},"page":"2898-2903","title":"Do contextual factors, tournament level, and location affect external match load in elite Brazilian youth soccer players?","type":"article-journal","volume":"22"},"uris":["http://www.mendeley.com/documents/?uuid=35787801-eb67-49ab-8c3a-6bf4d86b4310"]}],"mendeley":{"formattedCitation":"(Rites &lt;i&gt;et al.&lt;/i&gt;, 2022)","plainTextFormattedCitation":"(Rites et al., 2022)","previouslyFormattedCitation":"(Rites &lt;i&gt;et al.&lt;/i&gt;, 2022)"},"properties":{"noteIndex":0},"schema":"https://github.com/citation-style-language/schema/raw/master/csl-citation.json"}</w:instrText>
      </w:r>
      <w:r>
        <w:fldChar w:fldCharType="separate"/>
      </w:r>
      <w:r w:rsidRPr="00577030">
        <w:rPr>
          <w:noProof/>
        </w:rPr>
        <w:t xml:space="preserve">(Rites </w:t>
      </w:r>
      <w:r w:rsidRPr="00577030">
        <w:rPr>
          <w:i/>
          <w:noProof/>
        </w:rPr>
        <w:t>et al.</w:t>
      </w:r>
      <w:r w:rsidRPr="00577030">
        <w:rPr>
          <w:noProof/>
        </w:rPr>
        <w:t>, 2022)</w:t>
      </w:r>
      <w:r>
        <w:fldChar w:fldCharType="end"/>
      </w:r>
      <w:r>
        <w:t xml:space="preserve"> may not be applicable to the current study.</w:t>
      </w:r>
    </w:p>
    <w:p w14:paraId="2CE4883C" w14:textId="77777777" w:rsidR="00ED3C93" w:rsidRPr="00E970CF" w:rsidRDefault="00ED3C93" w:rsidP="00ED3C93">
      <w:pPr>
        <w:pStyle w:val="Heading2"/>
      </w:pPr>
    </w:p>
    <w:p w14:paraId="564B4135" w14:textId="77777777" w:rsidR="00ED3C93" w:rsidRPr="00AC010E" w:rsidRDefault="00ED3C93" w:rsidP="00ED3C93">
      <w:pPr>
        <w:pStyle w:val="Heading2"/>
      </w:pPr>
      <w:bookmarkStart w:id="164" w:name="_Toc149230229"/>
      <w:r>
        <w:t>5.6</w:t>
      </w:r>
      <w:r w:rsidRPr="00AC010E">
        <w:t xml:space="preserve"> Turn Duration</w:t>
      </w:r>
      <w:bookmarkEnd w:id="164"/>
    </w:p>
    <w:p w14:paraId="20117F2C" w14:textId="74389827" w:rsidR="00ED3C93" w:rsidRPr="00491B55" w:rsidRDefault="00ED3C93" w:rsidP="00ED3C93">
      <w:pPr>
        <w:spacing w:line="360" w:lineRule="auto"/>
        <w:jc w:val="both"/>
      </w:pPr>
      <w:r w:rsidRPr="00AC010E">
        <w:rPr>
          <w:color w:val="000000" w:themeColor="text1"/>
        </w:rPr>
        <w:t xml:space="preserve">Very few studies </w:t>
      </w:r>
      <w:commentRangeStart w:id="165"/>
      <w:r w:rsidRPr="00AC010E">
        <w:rPr>
          <w:color w:val="000000" w:themeColor="text1"/>
        </w:rPr>
        <w:t xml:space="preserve">have analysed turn duration </w:t>
      </w:r>
      <w:commentRangeEnd w:id="165"/>
      <w:r w:rsidR="00FE3ABD">
        <w:rPr>
          <w:rStyle w:val="CommentReference"/>
        </w:rPr>
        <w:commentReference w:id="165"/>
      </w:r>
      <w:r w:rsidRPr="00AC010E">
        <w:rPr>
          <w:color w:val="000000" w:themeColor="text1"/>
        </w:rPr>
        <w:fldChar w:fldCharType="begin" w:fldLock="1"/>
      </w:r>
      <w:r>
        <w:rPr>
          <w:color w:val="000000" w:themeColor="text1"/>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matches","type":"article-journal","volume":"16"},"uris":["http://www.mendeley.com/documents/?uuid=da7cd754-5e2b-42d0-ad63-fea9e6d53e7f"]},{"id":"ITEM-2","itemData":{"DOI":"10.1371/journal.pone.0232123","ISBN":"1111111111","ISSN":"19326203","PMID":"32324801","abstract":"The purpose of the present study was to: (a) assess centripetal force (CentF) and changes of direction (COD) in elite soccer players according to playing position (central defender, CD; lateral defender, LD; central midfielder, CM; lateral midfielder, LM; forward, FW), laterality (right-footed vs. left-footed) and field zone (central vs. lateral), and (b) analyze the relationship between anthropometric characteristics (age, weight, height, body mass and fat mass) and non-linear locomotion workload. Thirty professional soccer players (age: 26.57±5.56 years) were tracked during the 2017-2018 season during friendly, national and international matches (38 total games) using inertial measurement devices. CentF and COD were the variables extracted for analysis. A one-way ANOVA was used for playing position comparison, a t-test for laterality and field zone, and Pearson's correlation coefficient to analyze relationships between anthropometric characteristics and dependent variables. There were differences by playing position in COD (556.33-to-412.18), R20COD (484.36-to-354.81) and R60COD (48.38-to-38.61) (p &lt; .01; ωp2 = 0.03-to-0.05; CD&gt;CM&gt;LD&gt;LM = FW); in CODHIA (49.75-to-37.11), R20CODHIA (16.04-to-9.11) and R60CODHIA (10.64-to-9.11) (p &lt; .01; ωp2 = 0.03-to-0.07; CM&gt;FW&gt;LM&gt;CD = LD); in CODSPRINT (14.56-to-8.40) and R20CODSPRINT (3.29-to-1.40) (p &lt; .01; ωp2 = 0.03-to-0.04; FW = LM = CM&gt;CD = LD); and in CentFMAX both in clockwise (992.04-to-902.09N) and counterclockwise (999.24-to-872.61N) directions (p &lt; .02; ωp2 = 0.02-to-0.07; FW = CD&gt;CM = LM = LD). The highest values of counterclockwise CentF were performed by left-footed players in the central zone (p &lt; .001; d = 0.71-to-1.44) and clockwise CentF by right-footed players (p &lt; .001; d = 0.04-to-0.55) in the lateral field zone. Moderate correlations were found between age, body mass and high intensity/sprints COD and repeated COD ability (p &lt; .05; r = 0.235-to-0.383). Therefore, team staff should consider anthropometric characteristics, playing position, laterality and field zone to individualize training workload related to non-linear locomotion in soccer.","author":[{"dropping-particle":"","family":"Granero-Gil","given":"Paulino","non-dropping-particle":"","parse-names":false,"suffix":""},{"dropping-particle":"","family":"Gómez-Carmona","given":"Carlos D.","non-dropping-particle":"","parse-names":false,"suffix":""},{"dropping-particle":"","family":"Bastida-Castillo","given":"Alejandro","non-dropping-particle":"","parse-names":false,"suffix":""},{"dropping-particle":"","family":"Rojas-Valverde","given":"Daniel","non-dropping-particle":"","parse-names":false,"suffix":""},{"dropping-particle":"","family":"La Cruz","given":"Ernesto","non-dropping-particle":"De","parse-names":false,"suffix":""},{"dropping-particle":"","family":"Pino-Ortega","given":"José","non-dropping-particle":"","parse-names":false,"suffix":""}],"container-title":"PLoS ONE","id":"ITEM-2","issue":"4","issued":{"date-parts":[["2020"]]},"page":"1-13","title":"Influence of playing position and laterality in centripetal force and changes of direction in elite soccer players","type":"article-journal","volume":"15"},"uris":["http://www.mendeley.com/documents/?uuid=b051b17b-9309-4c85-aee8-7179be18db95"]}],"mendeley":{"formattedCitation":"(Granero-Gil &lt;i&gt;et al.&lt;/i&gt;, 2020; Kai &lt;i&gt;et al.&lt;/i&gt;, 2021)","plainTextFormattedCitation":"(Granero-Gil et al., 2020; Kai et al., 2021)","previouslyFormattedCitation":"(Granero-Gil &lt;i&gt;et al.&lt;/i&gt;, 2020; Kai &lt;i&gt;et al.&lt;/i&gt;, 2021)"},"properties":{"noteIndex":0},"schema":"https://github.com/citation-style-language/schema/raw/master/csl-citation.json"}</w:instrText>
      </w:r>
      <w:r w:rsidRPr="00AC010E">
        <w:rPr>
          <w:color w:val="000000" w:themeColor="text1"/>
        </w:rPr>
        <w:fldChar w:fldCharType="separate"/>
      </w:r>
      <w:r w:rsidRPr="00AC010E">
        <w:rPr>
          <w:noProof/>
          <w:color w:val="000000" w:themeColor="text1"/>
        </w:rPr>
        <w:t xml:space="preserve">(Granero-Gil </w:t>
      </w:r>
      <w:r w:rsidRPr="00AC010E">
        <w:rPr>
          <w:i/>
          <w:noProof/>
          <w:color w:val="000000" w:themeColor="text1"/>
        </w:rPr>
        <w:t>et al.</w:t>
      </w:r>
      <w:r w:rsidRPr="00AC010E">
        <w:rPr>
          <w:noProof/>
          <w:color w:val="000000" w:themeColor="text1"/>
        </w:rPr>
        <w:t xml:space="preserve">, 2020; Kai </w:t>
      </w:r>
      <w:r w:rsidRPr="00AC010E">
        <w:rPr>
          <w:i/>
          <w:noProof/>
          <w:color w:val="000000" w:themeColor="text1"/>
        </w:rPr>
        <w:t>et al.</w:t>
      </w:r>
      <w:r w:rsidRPr="00AC010E">
        <w:rPr>
          <w:noProof/>
          <w:color w:val="000000" w:themeColor="text1"/>
        </w:rPr>
        <w:t>, 2021)</w:t>
      </w:r>
      <w:r w:rsidRPr="00AC010E">
        <w:rPr>
          <w:color w:val="000000" w:themeColor="text1"/>
        </w:rPr>
        <w:fldChar w:fldCharType="end"/>
      </w:r>
      <w:r>
        <w:rPr>
          <w:color w:val="000000" w:themeColor="text1"/>
        </w:rPr>
        <w:t xml:space="preserve"> despite the knowledge that </w:t>
      </w:r>
      <w:r>
        <w:t xml:space="preserve">soccer players experience the </w:t>
      </w:r>
      <w:r w:rsidRPr="00AC010E">
        <w:rPr>
          <w:color w:val="000000" w:themeColor="text1"/>
        </w:rPr>
        <w:t>greatest performance outcomes through faster COD</w:t>
      </w:r>
      <w:r>
        <w:rPr>
          <w:color w:val="000000" w:themeColor="text1"/>
        </w:rPr>
        <w:t xml:space="preserve"> </w:t>
      </w:r>
      <w:r>
        <w:rPr>
          <w:color w:val="000000" w:themeColor="text1"/>
        </w:rPr>
        <w:fldChar w:fldCharType="begin" w:fldLock="1"/>
      </w:r>
      <w:r>
        <w:rPr>
          <w:color w:val="000000" w:themeColor="text1"/>
        </w:rPr>
        <w:instrText>ADDIN CSL_CITATION {"citationItems":[{"id":"ITEM-1","itemData":{"ISSN":"1848638X","abstract":"The aims of the present study were to examine: 1) the validity and reliability of a new timing system to assess running kinematics during change of direction (COD), and 2) the determinants of COD-speed. Twelve young soccer players performed three 20-m sprints, either in straight line or with one 45º- or 90º-COD. Sprints were monitored using timing gates and two synchronized 100-Hz laser guns, to track players’ velocities before, during and after the COD. The validity analysis revealed trivial-to-small biases and smallto-moderate typical errors of the estimate with the lasers compared with the timing gates. The reliability was variable-dependent, with trivial- (distance at peak speed) to-large (distance at peak deceleration) typical errors. Kinematic variables were angle-dependent, with likely lower peak speed, almost-certainly slower minimum speed during the COD and almost-certainly greater deceleration reached for 90º-COD vs. 45º- COD sprints. The minimum speed during the COD was largely correlated with sprint performance for both sprint angles. Correlations with most of the other independent variables were unclear. The new timing system showed acceptable levels of validity and reliability to assess some of the selected running kinematics during COD sprints. The ability to maintain a high speed during the COD may be the determinant of COD-speed.","author":[{"dropping-particle":"","family":"Hader","given":"Karim","non-dropping-particle":"","parse-names":false,"suffix":""},{"dropping-particle":"","family":"Palazzi","given":"Dino","non-dropping-particle":"","parse-names":false,"suffix":""},{"dropping-particle":"","family":"Buchheit","given":"Martin","non-dropping-particle":"","parse-names":false,"suffix":""}],"container-title":"Kinesiology","id":"ITEM-1","issue":"1","issued":{"date-parts":[["2015"]]},"page":"67-74","title":"Change of direction speed in soccer: How much braking is enough?","type":"article-journal","volume":"47"},"uris":["http://www.mendeley.com/documents/?uuid=993da1c8-92d3-4d2d-b8a7-20c101cfd24a"]}],"mendeley":{"formattedCitation":"(Hader, Palazzi and Buchheit, 2015)","plainTextFormattedCitation":"(Hader, Palazzi and Buchheit, 2015)","previouslyFormattedCitation":"(Hader, Palazzi and Buchheit, 2015)"},"properties":{"noteIndex":0},"schema":"https://github.com/citation-style-language/schema/raw/master/csl-citation.json"}</w:instrText>
      </w:r>
      <w:r>
        <w:rPr>
          <w:color w:val="000000" w:themeColor="text1"/>
        </w:rPr>
        <w:fldChar w:fldCharType="separate"/>
      </w:r>
      <w:r w:rsidRPr="007251BA">
        <w:rPr>
          <w:noProof/>
          <w:color w:val="000000" w:themeColor="text1"/>
        </w:rPr>
        <w:t>(Hader, Palazzi and Buchheit, 2015)</w:t>
      </w:r>
      <w:r>
        <w:rPr>
          <w:color w:val="000000" w:themeColor="text1"/>
        </w:rPr>
        <w:fldChar w:fldCharType="end"/>
      </w:r>
      <w:r w:rsidRPr="00AC010E">
        <w:rPr>
          <w:color w:val="000000" w:themeColor="text1"/>
        </w:rPr>
        <w:t>.</w:t>
      </w:r>
      <w:r>
        <w:rPr>
          <w:color w:val="000000" w:themeColor="text1"/>
        </w:rPr>
        <w:t xml:space="preserve"> </w:t>
      </w:r>
      <w:r w:rsidR="00981FC5" w:rsidRPr="000C1BE5">
        <w:rPr>
          <w:color w:val="000000" w:themeColor="text1"/>
        </w:rPr>
        <w:t>This is likely due to the difficult nature of data collection</w:t>
      </w:r>
      <w:r w:rsidR="00D71876" w:rsidRPr="000C1BE5">
        <w:rPr>
          <w:color w:val="000000" w:themeColor="text1"/>
        </w:rPr>
        <w:t xml:space="preserve"> for this metric; with such a small unit of measurement it requires forms of measurement which are precise enough to accurately determine turn duration, this is equipment is not widely available.</w:t>
      </w:r>
      <w:r w:rsidR="00981FC5" w:rsidRPr="000C1BE5">
        <w:rPr>
          <w:color w:val="000000" w:themeColor="text1"/>
        </w:rPr>
        <w:t xml:space="preserve"> </w:t>
      </w:r>
      <w:r>
        <w:rPr>
          <w:color w:val="000000" w:themeColor="text1"/>
        </w:rPr>
        <w:t xml:space="preserve">The current study found an overall average turn duration of </w:t>
      </w:r>
      <w:commentRangeStart w:id="166"/>
      <w:r>
        <w:rPr>
          <w:color w:val="000000" w:themeColor="text1"/>
        </w:rPr>
        <w:t>0.45</w:t>
      </w:r>
      <w:r w:rsidR="00FE3ABD">
        <w:rPr>
          <w:color w:val="000000" w:themeColor="text1"/>
        </w:rPr>
        <w:t xml:space="preserve"> </w:t>
      </w:r>
      <w:r>
        <w:rPr>
          <w:color w:val="000000" w:themeColor="text1"/>
        </w:rPr>
        <w:sym w:font="Symbol" w:char="F0B1"/>
      </w:r>
      <w:r w:rsidR="00FE3ABD">
        <w:rPr>
          <w:color w:val="000000" w:themeColor="text1"/>
        </w:rPr>
        <w:t xml:space="preserve"> </w:t>
      </w:r>
      <w:r>
        <w:rPr>
          <w:color w:val="000000" w:themeColor="text1"/>
        </w:rPr>
        <w:t xml:space="preserve">0.17s </w:t>
      </w:r>
      <w:commentRangeEnd w:id="166"/>
      <w:r w:rsidR="00FE3ABD">
        <w:rPr>
          <w:rStyle w:val="CommentReference"/>
        </w:rPr>
        <w:commentReference w:id="166"/>
      </w:r>
      <w:r>
        <w:rPr>
          <w:color w:val="000000" w:themeColor="text1"/>
        </w:rPr>
        <w:t>which is ~50% faster than the only other known reported turn duration study of 0</w:t>
      </w:r>
      <w:commentRangeStart w:id="167"/>
      <w:r>
        <w:rPr>
          <w:color w:val="000000" w:themeColor="text1"/>
        </w:rPr>
        <w:t>.89</w:t>
      </w:r>
      <w:r w:rsidR="00FE3ABD">
        <w:rPr>
          <w:color w:val="000000" w:themeColor="text1"/>
        </w:rPr>
        <w:t xml:space="preserve"> </w:t>
      </w:r>
      <w:r>
        <w:rPr>
          <w:color w:val="000000" w:themeColor="text1"/>
        </w:rPr>
        <w:sym w:font="Symbol" w:char="F0B1"/>
      </w:r>
      <w:r w:rsidR="00FE3ABD">
        <w:rPr>
          <w:color w:val="000000" w:themeColor="text1"/>
        </w:rPr>
        <w:t xml:space="preserve"> </w:t>
      </w:r>
      <w:r>
        <w:rPr>
          <w:color w:val="000000" w:themeColor="text1"/>
        </w:rPr>
        <w:t xml:space="preserve">0.49s </w:t>
      </w:r>
      <w:commentRangeEnd w:id="167"/>
      <w:r w:rsidR="00FE3ABD">
        <w:rPr>
          <w:rStyle w:val="CommentReference"/>
        </w:rPr>
        <w:commentReference w:id="167"/>
      </w:r>
      <w:r>
        <w:rPr>
          <w:color w:val="000000" w:themeColor="text1"/>
        </w:rPr>
        <w:t>(</w:t>
      </w:r>
      <w:r w:rsidRPr="00AC010E">
        <w:rPr>
          <w:noProof/>
          <w:color w:val="000000" w:themeColor="text1"/>
        </w:rPr>
        <w:t xml:space="preserve">Kai </w:t>
      </w:r>
      <w:r w:rsidRPr="00AC010E">
        <w:rPr>
          <w:i/>
          <w:noProof/>
          <w:color w:val="000000" w:themeColor="text1"/>
        </w:rPr>
        <w:t>et al.</w:t>
      </w:r>
      <w:r w:rsidRPr="00AC010E">
        <w:rPr>
          <w:noProof/>
          <w:color w:val="000000" w:themeColor="text1"/>
        </w:rPr>
        <w:t>, 2021)</w:t>
      </w:r>
      <w:r>
        <w:rPr>
          <w:noProof/>
          <w:color w:val="000000" w:themeColor="text1"/>
        </w:rPr>
        <w:t xml:space="preserve">. This is likely due to the difference in inclusion criteria and definitions of the beginning and end of the turn. The current study included only turns under one second, whereas Kai </w:t>
      </w:r>
      <w:r>
        <w:rPr>
          <w:i/>
          <w:iCs/>
          <w:noProof/>
          <w:color w:val="000000" w:themeColor="text1"/>
        </w:rPr>
        <w:t xml:space="preserve">et al., </w:t>
      </w:r>
      <w:r>
        <w:rPr>
          <w:noProof/>
          <w:color w:val="000000" w:themeColor="text1"/>
        </w:rPr>
        <w:t xml:space="preserve">(2021) didn’t have a time restriction. In addition, the current study required the athletes to be decelerating at </w:t>
      </w:r>
      <w:r w:rsidRPr="00CE0643">
        <w:t>≤−2 ms</w:t>
      </w:r>
      <w:r>
        <w:rPr>
          <w:vertAlign w:val="superscript"/>
        </w:rPr>
        <w:t xml:space="preserve">-2 </w:t>
      </w:r>
      <w:r>
        <w:t xml:space="preserve">prior to the turn and subsequently accelerate </w:t>
      </w:r>
      <w:r>
        <w:sym w:font="Symbol" w:char="F0B3"/>
      </w:r>
      <w:r>
        <w:t>2ms</w:t>
      </w:r>
      <w:r>
        <w:rPr>
          <w:vertAlign w:val="superscript"/>
        </w:rPr>
        <w:t>-2</w:t>
      </w:r>
      <w:r>
        <w:t xml:space="preserve"> after the COD movement, hence only the turns at a high intensity were analysed; compared to Kai </w:t>
      </w:r>
      <w:r>
        <w:rPr>
          <w:i/>
          <w:iCs/>
        </w:rPr>
        <w:t xml:space="preserve">et al., </w:t>
      </w:r>
      <w:r>
        <w:t xml:space="preserve">(2021) who put no restrictions on acceleration or deceleration, measuring the start </w:t>
      </w:r>
      <w:commentRangeStart w:id="168"/>
      <w:r>
        <w:t>an</w:t>
      </w:r>
      <w:commentRangeEnd w:id="168"/>
      <w:r w:rsidR="0012502C">
        <w:rPr>
          <w:rStyle w:val="CommentReference"/>
        </w:rPr>
        <w:commentReference w:id="168"/>
      </w:r>
      <w:r w:rsidR="00491B55">
        <w:t>d</w:t>
      </w:r>
      <w:r>
        <w:t xml:space="preserve"> end through jerk </w:t>
      </w:r>
      <w:r w:rsidRPr="000A7FF2">
        <w:rPr>
          <w:color w:val="000000" w:themeColor="text1"/>
        </w:rPr>
        <w:t>(detecting the onset and offset of human movement</w:t>
      </w:r>
      <w:r>
        <w:t xml:space="preserve">).  </w:t>
      </w:r>
      <w:r>
        <w:rPr>
          <w:noProof/>
          <w:color w:val="000000" w:themeColor="text1"/>
        </w:rPr>
        <w:t xml:space="preserve">Hence, it is unsurprising the current study had a faster average duration. </w:t>
      </w:r>
    </w:p>
    <w:p w14:paraId="5A488A8F" w14:textId="77777777" w:rsidR="00ED3C93" w:rsidRDefault="00ED3C93" w:rsidP="00ED3C93">
      <w:pPr>
        <w:spacing w:line="360" w:lineRule="auto"/>
        <w:jc w:val="both"/>
        <w:rPr>
          <w:noProof/>
          <w:color w:val="000000" w:themeColor="text1"/>
        </w:rPr>
      </w:pPr>
    </w:p>
    <w:p w14:paraId="2BF8660B" w14:textId="7B44CEDE" w:rsidR="00ED3C93" w:rsidRPr="003079BE" w:rsidRDefault="00ED3C93" w:rsidP="00ED3C93">
      <w:pPr>
        <w:spacing w:line="360" w:lineRule="auto"/>
        <w:jc w:val="both"/>
        <w:rPr>
          <w:noProof/>
          <w:color w:val="000000" w:themeColor="text1"/>
        </w:rPr>
      </w:pPr>
      <w:r>
        <w:rPr>
          <w:noProof/>
          <w:color w:val="000000" w:themeColor="text1"/>
        </w:rPr>
        <w:t xml:space="preserve">No significant differences were found between position groups or angle groups for turn duration (Table 6 &amp; 7), though low entry speed turns were found to be completed significantly slower than medium and high entry speed (Table 8). </w:t>
      </w:r>
      <w:r w:rsidR="004707EC" w:rsidRPr="00FB5A50">
        <w:rPr>
          <w:noProof/>
        </w:rPr>
        <w:t>H</w:t>
      </w:r>
      <w:r w:rsidRPr="00FB5A50">
        <w:rPr>
          <w:noProof/>
        </w:rPr>
        <w:t xml:space="preserve">igher entry speeds </w:t>
      </w:r>
      <w:r w:rsidR="004707EC" w:rsidRPr="00FB5A50">
        <w:rPr>
          <w:noProof/>
        </w:rPr>
        <w:t xml:space="preserve">have </w:t>
      </w:r>
      <w:r w:rsidRPr="00FB5A50">
        <w:rPr>
          <w:noProof/>
        </w:rPr>
        <w:t>correspond</w:t>
      </w:r>
      <w:r w:rsidR="004707EC" w:rsidRPr="00FB5A50">
        <w:rPr>
          <w:noProof/>
        </w:rPr>
        <w:t>ed</w:t>
      </w:r>
      <w:r w:rsidRPr="00FB5A50">
        <w:rPr>
          <w:noProof/>
        </w:rPr>
        <w:t xml:space="preserve"> with lower turn angle</w:t>
      </w:r>
      <w:r w:rsidR="004707EC" w:rsidRPr="00FB5A50">
        <w:rPr>
          <w:noProof/>
        </w:rPr>
        <w:t xml:space="preserve"> throughout literature</w:t>
      </w:r>
      <w:r w:rsidRPr="00FB5A50">
        <w:rPr>
          <w:noProof/>
        </w:rPr>
        <w:t xml:space="preserve">  </w:t>
      </w:r>
      <w:r w:rsidRPr="00FB5A50">
        <w:rPr>
          <w:noProof/>
        </w:rPr>
        <w:lastRenderedPageBreak/>
        <w:fldChar w:fldCharType="begin" w:fldLock="1"/>
      </w:r>
      <w:r w:rsidRPr="00FB5A50">
        <w:rPr>
          <w:noProof/>
        </w:rPr>
        <w:instrText>ADDIN CSL_CITATION {"citationItems":[{"id":"ITEM-1","itemData":{"DOI":"10.1371/journal.pone.0251292","ISBN":"1111111111","ISSN":"19326203","PMID":"33999931","abstract":"BACKGROUND AND AIMS: Soccer players frequently perform change-of-directions (CODs) at various speeds during matches. However, tracking systems have shown limitations to measure these efforts. Therefore, the aim of the present study was to propose a new approach to measure CODs using a local positioning system (LPS), and clarify position-related difference in profile of CODs by using the approach. METHODS: The x- and y-coordinate data for each soccer player were measured with a local positioning system. Speed, acceleration, jerk, and direction of speed were derived from the coordinate data. Based on accelerations of above 2 m/s2, the onsets and ends of CODs derived from jerk were identified (COD duration). Changes of direction of speed (θCOD) were determined for the corresponding period. Six collegiate male soccer players performed CODs according to 13 set angles (0-180°; every 15°) so that differences between θCOD and set angle could be determined (Exp. 1). Relative frequency distributions of θCOD and number of CODs were determined in 79 collegiate and amateur male soccer players during 9 soccer matches (Exp. 2). RESULTS: In Exp. 1, θCOD was positively related to set angle (r = 0.99). Each θCOD was smaller than the corresponding set angle, and the difference became greater with increasing COD angle. In Exp. 2, The number of CODs in a match was 183 ± 39 across all positions. There were no significant position-related differences in the number of CODs. The duration of a COD was 0.89 ± 0.49 s across all positions. The relative frequency distribution of θCOD revealed that the number of CODs at 0-15° and 105-135° tended to be higher than those at other angles during soccer matches. Further, θCOD was affected by the speed at the onset of COD during soccer matches (Exp. 2). CONCLUSIONS: The current findings demonstrate that θCOD derived from direction of speed and jerk may be a new indicator for evaluating COD during soccer matches.","author":[{"dropping-particle":"","family":"Kai","given":"Tomohiro","non-dropping-particle":"","parse-names":false,"suffix":""},{"dropping-particle":"","family":"Hirai","given":"Shin","non-dropping-particle":"","parse-names":false,"suffix":""},{"dropping-particle":"","family":"Anbe","given":"Yuhei","non-dropping-particle":"","parse-names":false,"suffix":""},{"dropping-particle":"","family":"Takai","given":"Yohei","non-dropping-particle":"","parse-names":false,"suffix":""}],"container-title":"PloS one","id":"ITEM-1","issue":"5","issued":{"date-parts":[["2021"]]},"page":"e0251292","title":"A new approach to quantify angles and time of changes-of-direction during soccer matches","type":"article-journal","volume":"16"},"uris":["http://www.mendeley.com/documents/?uuid=da7cd754-5e2b-42d0-ad63-fea9e6d53e7f"]},{"id":"ITEM-2","itemData":{"DOI":"10.1097/00005768-200107000-00014","ISSN":"01959131","PMID":"11445764","abstract":"Purpose: To investigate the external loads applied to the knee joint during dynamic cutting tasks and assess the potential for ligament loading. Methods: A 50-Hz VICON motion analysis system was used to determine the lower limb kinematics of 11 healthy male subjects during running, sidestepping, and crossover cut. A kinematic model was used in conjunction with force place data to calculate the three-dimensional loads at the knee joint during stance phase. Results: External flexion/extension loads at the knee joint were similar across tasks; however, the varus/valgus and internal/external rotation moments applied to the knee during sidestepping and crossover cutting were considerably larger than those measured during normal running (P &lt; 0.05). Sidestepping tasks elicited combined loads of flexion, valgus, and internal rotation, whereas crossover cutting tasks elicited combined loads of flexion, varus, and external rotation. Conclusion: Compared with running, the potential for increased ligament loading during sidestepping and crossover cutting maneuvers is a result of the large increase in varus/valgus and internal/external rotation moments rather than any change in the external flexion moment. The combined external moments applied to the knee joint during stance phase of the cutting tasks are believed to place the ACL and collateral ligaments at risk of injury, particularly at knee flexion angles between 0° and 40°, if appropriate muscle activation strategies are not used to counter these moments.","author":[{"dropping-particle":"","family":"Besier","given":"T. F.","non-dropping-particle":"","parse-names":false,"suffix":""},{"dropping-particle":"","family":"Lloyd","given":"D. G.","non-dropping-particle":"","parse-names":false,"suffix":""},{"dropping-particle":"","family":"Cochrane","given":"J. L.","non-dropping-particle":"","parse-names":false,"suffix":""},{"dropping-particle":"","family":"Ackland","given":"T. R.","non-dropping-particle":"","parse-names":false,"suffix":""}],"container-title":"Medicine and Science in Sports and Exercise","id":"ITEM-2","issue":"7","issued":{"date-parts":[["2001"]]},"page":"1168-1175","title":"External loading of the knee joint during running and cutting maneuvers","type":"article-journal","volume":"33"},"uris":["http://www.mendeley.com/documents/?uuid=b56cb8a6-69c6-4bf8-9773-59e3464c7300"]},{"id":"ITEM-3","itemData":{"abstract":"Sprinting | Curve | Match-play | Tracking Headline D uring football match-play sprinting is a crucial element of performance. Actions that prove to be key to the outcome of a match are often performed whilst sprinting, such as, sprinting through on goal, sprinting down the channel and sprinting to make a tackle (1). Research into high intensity running and sprinting during match-play has tended to focus on distances covered or number of efforts above a predetermined threshold (2, 3). Furthermore, when training and testing sprint ability, the focus will often be on linear actions. However, due to the open nature of football, the critical actions previously mentioned will often be completed in a curvilinear manner. Previous research has shown that curved running is something that regularly occurs in football, with positional differences being evident and also an influence of contextual factors (4). A few studies have assessed the biome-chanical determinants of curved running in football players (5, 6). However, no research to date has looked to quantify the typical characteristics of curved sprinting, such as sprint angle during football match-play. Aim. The aim of this study was therefore to assess the characteristics of sprinting, such as sprint angle, and evaluate any positional differences using spatio-temporal data collected during football match-play in a group of elite youth players. Methods Athletes. Thirteen elite youth male football players (age: 17.5 ± 0.7, height: 177.2 ± 4.6, weight: 73.5 ± 6.6) (full back [FB] = 3, centre defence [CD] = 2, centre midfield [CM] = 4, wide midfield [WM] = 2, centre forward [CF] = 2) competing in the Under-18 Premier League agreed to participate in the present study. Before inclusion, players were examined by the club medical staff and were deemed to be free from illness and injury. Data were collected as part of the clubs monitoring procedures, which all conformed to the recommendations of the Declaration of Helsinki. Design. Observational case report Methodology. Spatio-temporal data were collected during six official matches via GPS technology (Catapult Innovations, Scoresby, VIC, Australia) and downloaded via the manufac-turer's software (Catapult Sports Sprint 5.1.7). Raw latitude and longitude coordinates were collected from the GPS units, sampling at a frequency of 10 Hz (CV%; latitude = 1.19%, longitude = 0.75%). These data were collected alongside smooth velocity and exported to R Studio (version 3.4.1)…","author":[{"dropping-particle":"","family":"Fitzpatrick","given":"John F","non-dropping-particle":"","parse-names":false,"suffix":""},{"dropping-particle":"","family":"Linsley","given":"Andy","non-dropping-particle":"","parse-names":false,"suffix":""},{"dropping-particle":"","family":"Musham","given":"Craig","non-dropping-particle":"","parse-names":false,"suffix":""}],"container-title":"Sport performance &amp; science reports","id":"ITEM-3","issue":"1","issued":{"date-parts":[["2019"]]},"page":"1-3","title":"Curved sprinting during football match-play Running the curve: a preliminary investigation into curved sprinting during football match-play","type":"article-journal","volume":"55"},"uris":["http://www.mendeley.com/documents/?uuid=6aadea3f-facf-4eeb-beb5-aa88afb56a90"]}],"mendeley":{"formattedCitation":"(Besier &lt;i&gt;et al.&lt;/i&gt;, 2001; Fitzpatrick, Linsley and Musham, 2019; Kai &lt;i&gt;et al.&lt;/i&gt;, 2021)","plainTextFormattedCitation":"(Besier et al., 2001; Fitzpatrick, Linsley and Musham, 2019; Kai et al., 2021)","previouslyFormattedCitation":"(Besier &lt;i&gt;et al.&lt;/i&gt;, 2001; Fitzpatrick, Linsley and Musham, 2019; Kai &lt;i&gt;et al.&lt;/i&gt;, 2021)"},"properties":{"noteIndex":0},"schema":"https://github.com/citation-style-language/schema/raw/master/csl-citation.json"}</w:instrText>
      </w:r>
      <w:r w:rsidRPr="00FB5A50">
        <w:rPr>
          <w:noProof/>
        </w:rPr>
        <w:fldChar w:fldCharType="separate"/>
      </w:r>
      <w:r w:rsidRPr="00FB5A50">
        <w:rPr>
          <w:noProof/>
        </w:rPr>
        <w:t xml:space="preserve">(Besier </w:t>
      </w:r>
      <w:r w:rsidRPr="00FB5A50">
        <w:rPr>
          <w:i/>
          <w:noProof/>
        </w:rPr>
        <w:t>et al.</w:t>
      </w:r>
      <w:r w:rsidRPr="00FB5A50">
        <w:rPr>
          <w:noProof/>
        </w:rPr>
        <w:t xml:space="preserve">, 2001; Fitzpatrick, Linsley and Musham, 2019; Kai </w:t>
      </w:r>
      <w:r w:rsidRPr="00FB5A50">
        <w:rPr>
          <w:i/>
          <w:noProof/>
        </w:rPr>
        <w:t>et al.</w:t>
      </w:r>
      <w:r w:rsidRPr="00FB5A50">
        <w:rPr>
          <w:noProof/>
        </w:rPr>
        <w:t>, 2021)</w:t>
      </w:r>
      <w:r w:rsidRPr="00FB5A50">
        <w:rPr>
          <w:noProof/>
        </w:rPr>
        <w:fldChar w:fldCharType="end"/>
      </w:r>
      <w:r w:rsidRPr="00FB5A50">
        <w:rPr>
          <w:noProof/>
        </w:rPr>
        <w:t>,</w:t>
      </w:r>
      <w:r w:rsidR="004707EC" w:rsidRPr="00FB5A50">
        <w:rPr>
          <w:noProof/>
        </w:rPr>
        <w:t xml:space="preserve"> the current study supports this through demonstrating</w:t>
      </w:r>
      <w:r w:rsidRPr="00FB5A50">
        <w:rPr>
          <w:noProof/>
        </w:rPr>
        <w:t xml:space="preserve"> </w:t>
      </w:r>
      <w:commentRangeStart w:id="169"/>
      <w:r w:rsidRPr="00FB5A50">
        <w:rPr>
          <w:noProof/>
        </w:rPr>
        <w:t>that lower entry speeds correspond with higher turn angle</w:t>
      </w:r>
      <w:commentRangeEnd w:id="169"/>
      <w:r w:rsidR="0012502C" w:rsidRPr="00FB5A50">
        <w:rPr>
          <w:rStyle w:val="CommentReference"/>
        </w:rPr>
        <w:commentReference w:id="169"/>
      </w:r>
      <w:r w:rsidR="004707EC" w:rsidRPr="00FB5A50">
        <w:rPr>
          <w:noProof/>
        </w:rPr>
        <w:t xml:space="preserve"> (Table 5; Figure 14)</w:t>
      </w:r>
      <w:r w:rsidRPr="00FB5A50">
        <w:rPr>
          <w:noProof/>
        </w:rPr>
        <w:t xml:space="preserve">. Turns which are high angled require greater changes in momentum and elicit larger </w:t>
      </w:r>
      <w:commentRangeStart w:id="170"/>
      <w:r w:rsidRPr="00FB5A50">
        <w:rPr>
          <w:noProof/>
        </w:rPr>
        <w:t>biomechanical</w:t>
      </w:r>
      <w:commentRangeEnd w:id="170"/>
      <w:r w:rsidR="0012502C" w:rsidRPr="00FB5A50">
        <w:rPr>
          <w:rStyle w:val="CommentReference"/>
        </w:rPr>
        <w:commentReference w:id="170"/>
      </w:r>
      <w:r w:rsidRPr="00FB5A50">
        <w:rPr>
          <w:noProof/>
        </w:rPr>
        <w:t xml:space="preserve"> demands (Dos’Santos </w:t>
      </w:r>
      <w:r w:rsidRPr="00FB5A50">
        <w:rPr>
          <w:i/>
          <w:iCs/>
          <w:noProof/>
        </w:rPr>
        <w:t xml:space="preserve">et al., </w:t>
      </w:r>
      <w:r w:rsidRPr="00FB5A50">
        <w:rPr>
          <w:noProof/>
        </w:rPr>
        <w:t xml:space="preserve">2018), which likely increases turn duration. </w:t>
      </w:r>
      <w:r w:rsidR="00210DD6" w:rsidRPr="00FB5A50">
        <w:rPr>
          <w:noProof/>
        </w:rPr>
        <w:t>This was supported by the current studies finding</w:t>
      </w:r>
      <w:r w:rsidR="00DE4C63" w:rsidRPr="00FB5A50">
        <w:rPr>
          <w:noProof/>
        </w:rPr>
        <w:t>s</w:t>
      </w:r>
      <w:r w:rsidR="00210DD6" w:rsidRPr="00FB5A50">
        <w:rPr>
          <w:noProof/>
        </w:rPr>
        <w:t xml:space="preserve"> with</w:t>
      </w:r>
      <w:r w:rsidRPr="00FB5A50">
        <w:rPr>
          <w:noProof/>
        </w:rPr>
        <w:t xml:space="preserve"> the turns completed at a lower entry speed </w:t>
      </w:r>
      <w:r w:rsidR="00E2598E" w:rsidRPr="00FB5A50">
        <w:rPr>
          <w:noProof/>
        </w:rPr>
        <w:t>found to elicit longer turn durations, and low entry speed turns being frequ</w:t>
      </w:r>
      <w:r w:rsidR="00DE4C63" w:rsidRPr="00FB5A50">
        <w:rPr>
          <w:noProof/>
        </w:rPr>
        <w:t>ented most often during high angle turns</w:t>
      </w:r>
      <w:r w:rsidRPr="00FB5A50">
        <w:rPr>
          <w:noProof/>
        </w:rPr>
        <w:t>. However, it must also be considered that th</w:t>
      </w:r>
      <w:r w:rsidR="00981FC5" w:rsidRPr="00FB5A50">
        <w:rPr>
          <w:noProof/>
        </w:rPr>
        <w:t xml:space="preserve">e small effect size </w:t>
      </w:r>
      <w:r w:rsidRPr="00FB5A50">
        <w:rPr>
          <w:noProof/>
        </w:rPr>
        <w:t xml:space="preserve">reduces the statistical power of all findings within </w:t>
      </w:r>
      <w:r>
        <w:rPr>
          <w:noProof/>
          <w:color w:val="000000" w:themeColor="text1"/>
        </w:rPr>
        <w:t xml:space="preserve">this analysis group. For example, though a significance has been found, when applied to a practical context, the difference of </w:t>
      </w:r>
      <w:r w:rsidR="00981FC5">
        <w:rPr>
          <w:noProof/>
          <w:color w:val="000000" w:themeColor="text1"/>
        </w:rPr>
        <w:t>0.06s b</w:t>
      </w:r>
      <w:r>
        <w:rPr>
          <w:noProof/>
          <w:color w:val="000000" w:themeColor="text1"/>
        </w:rPr>
        <w:t>etween the longest duration (low entry speed: 0</w:t>
      </w:r>
      <w:commentRangeStart w:id="171"/>
      <w:r>
        <w:rPr>
          <w:noProof/>
          <w:color w:val="000000" w:themeColor="text1"/>
        </w:rPr>
        <w:t>.47</w:t>
      </w:r>
      <w:r>
        <w:rPr>
          <w:color w:val="000000" w:themeColor="text1"/>
        </w:rPr>
        <w:sym w:font="Symbol" w:char="F0B1"/>
      </w:r>
      <w:r>
        <w:rPr>
          <w:color w:val="000000" w:themeColor="text1"/>
        </w:rPr>
        <w:t>0.18s</w:t>
      </w:r>
      <w:commentRangeEnd w:id="171"/>
      <w:r w:rsidR="00FE3ABD">
        <w:rPr>
          <w:rStyle w:val="CommentReference"/>
        </w:rPr>
        <w:commentReference w:id="171"/>
      </w:r>
      <w:r>
        <w:rPr>
          <w:color w:val="000000" w:themeColor="text1"/>
        </w:rPr>
        <w:t>) and the shortest duration (very high entry speed: 0.41</w:t>
      </w:r>
      <w:r>
        <w:rPr>
          <w:color w:val="000000" w:themeColor="text1"/>
        </w:rPr>
        <w:sym w:font="Symbol" w:char="F0B1"/>
      </w:r>
      <w:r>
        <w:rPr>
          <w:color w:val="000000" w:themeColor="text1"/>
        </w:rPr>
        <w:t xml:space="preserve">0.17s) becomes negligible. </w:t>
      </w:r>
      <w:commentRangeStart w:id="172"/>
      <w:r>
        <w:rPr>
          <w:noProof/>
          <w:color w:val="000000" w:themeColor="text1"/>
        </w:rPr>
        <w:t>Additionally, it must be noted that analysing a metric such as COD duration with a LiDAR system that samples at only 10Hz</w:t>
      </w:r>
      <w:commentRangeEnd w:id="172"/>
      <w:r w:rsidR="0012502C">
        <w:rPr>
          <w:rStyle w:val="CommentReference"/>
        </w:rPr>
        <w:commentReference w:id="172"/>
      </w:r>
      <w:r>
        <w:rPr>
          <w:noProof/>
          <w:color w:val="000000" w:themeColor="text1"/>
        </w:rPr>
        <w:t>, reduce</w:t>
      </w:r>
      <w:r w:rsidR="005E7FD2">
        <w:rPr>
          <w:noProof/>
          <w:color w:val="000000" w:themeColor="text1"/>
        </w:rPr>
        <w:t>s</w:t>
      </w:r>
      <w:r>
        <w:rPr>
          <w:noProof/>
          <w:color w:val="000000" w:themeColor="text1"/>
        </w:rPr>
        <w:t xml:space="preserve"> the accuracy of the findings</w:t>
      </w:r>
      <w:r w:rsidR="005E7FD2">
        <w:rPr>
          <w:noProof/>
          <w:color w:val="000000" w:themeColor="text1"/>
        </w:rPr>
        <w:t xml:space="preserve"> to 0.1s</w:t>
      </w:r>
      <w:r>
        <w:rPr>
          <w:noProof/>
          <w:color w:val="000000" w:themeColor="text1"/>
        </w:rPr>
        <w:t xml:space="preserve">. Further research should be completed at a higher sampling rate to gain a truer representation of COD duration. </w:t>
      </w:r>
      <w:r w:rsidR="005812DD">
        <w:rPr>
          <w:noProof/>
          <w:color w:val="000000" w:themeColor="text1"/>
        </w:rPr>
        <w:t>This would allow measurements to be recorded in milliseconds, and therefore, be more accurate.</w:t>
      </w:r>
    </w:p>
    <w:p w14:paraId="736F8285" w14:textId="77777777" w:rsidR="00ED3C93" w:rsidRDefault="00ED3C93" w:rsidP="00ED3C93">
      <w:pPr>
        <w:spacing w:line="360" w:lineRule="auto"/>
        <w:rPr>
          <w:u w:val="single"/>
        </w:rPr>
      </w:pPr>
    </w:p>
    <w:p w14:paraId="17EF0FF2" w14:textId="77777777" w:rsidR="00ED3C93" w:rsidRPr="00AF1C39" w:rsidRDefault="00ED3C93" w:rsidP="00ED3C93">
      <w:pPr>
        <w:pStyle w:val="Heading2"/>
      </w:pPr>
      <w:bookmarkStart w:id="173" w:name="_Toc149230230"/>
      <w:r>
        <w:t>5.7</w:t>
      </w:r>
      <w:r w:rsidRPr="00AF1C39">
        <w:t xml:space="preserve"> Deceleration</w:t>
      </w:r>
      <w:bookmarkEnd w:id="173"/>
    </w:p>
    <w:p w14:paraId="4943727B" w14:textId="051339F9" w:rsidR="00ED3C93" w:rsidRDefault="00ED3C93" w:rsidP="00ED3C93">
      <w:pPr>
        <w:spacing w:line="360" w:lineRule="auto"/>
        <w:jc w:val="both"/>
      </w:pPr>
      <w:r>
        <w:t xml:space="preserve">Turns were only analysed for the current study if a deceleration of </w:t>
      </w:r>
      <w:r w:rsidR="005E7FD2">
        <w:sym w:font="Symbol" w:char="F0B3"/>
      </w:r>
      <w:r w:rsidR="005E7FD2">
        <w:t>-</w:t>
      </w:r>
      <w:r>
        <w:t>2ms</w:t>
      </w:r>
      <w:r>
        <w:rPr>
          <w:vertAlign w:val="superscript"/>
        </w:rPr>
        <w:t>-2</w:t>
      </w:r>
      <w:r>
        <w:t xml:space="preserve"> was detected prior to the COD movement. Despite -2ms</w:t>
      </w:r>
      <w:r>
        <w:rPr>
          <w:vertAlign w:val="superscript"/>
        </w:rPr>
        <w:t>-2</w:t>
      </w:r>
      <w:r>
        <w:t xml:space="preserve"> being the boundary, Figure 21 demonstrates very few turns completed between -2ms</w:t>
      </w:r>
      <w:r>
        <w:rPr>
          <w:vertAlign w:val="superscript"/>
        </w:rPr>
        <w:t xml:space="preserve">-2 </w:t>
      </w:r>
      <w:r>
        <w:t>and -2.5ms</w:t>
      </w:r>
      <w:r>
        <w:rPr>
          <w:vertAlign w:val="superscript"/>
        </w:rPr>
        <w:t>-2</w:t>
      </w:r>
      <w:r>
        <w:t xml:space="preserve">. High angled turns were performed significantly </w:t>
      </w:r>
      <w:commentRangeStart w:id="174"/>
      <w:r>
        <w:t>more</w:t>
      </w:r>
      <w:r w:rsidR="005E7FD2">
        <w:t xml:space="preserve"> than</w:t>
      </w:r>
      <w:r>
        <w:t xml:space="preserve"> </w:t>
      </w:r>
      <w:r w:rsidR="00981FC5">
        <w:t xml:space="preserve">both </w:t>
      </w:r>
      <w:commentRangeEnd w:id="174"/>
      <w:r w:rsidR="00E37FC4">
        <w:rPr>
          <w:rStyle w:val="CommentReference"/>
        </w:rPr>
        <w:commentReference w:id="174"/>
      </w:r>
      <w:r w:rsidR="00981FC5">
        <w:t>medium and low angled turns</w:t>
      </w:r>
      <w:r>
        <w:t xml:space="preserve">, it is understood that higher turn angles require larger changes of momentum and therefore, assuming similar entry speed, greater levels of deceleration (Dos’Santos </w:t>
      </w:r>
      <w:r>
        <w:rPr>
          <w:i/>
          <w:iCs/>
        </w:rPr>
        <w:t xml:space="preserve">et al., </w:t>
      </w:r>
      <w:r>
        <w:t>2018). Therefore, turns which are likely to require the lowest deceleration rate are those completed at a low turn angle and low entry, the infrequent nature of this turn type within the study could explain the sparsely populated area in Figure 21 between -2ms</w:t>
      </w:r>
      <w:r>
        <w:rPr>
          <w:vertAlign w:val="superscript"/>
        </w:rPr>
        <w:t xml:space="preserve">-2 </w:t>
      </w:r>
      <w:r>
        <w:t>and -2.5ms</w:t>
      </w:r>
      <w:r>
        <w:rPr>
          <w:vertAlign w:val="superscript"/>
        </w:rPr>
        <w:t>-2</w:t>
      </w:r>
      <w:r>
        <w:t xml:space="preserve">. </w:t>
      </w:r>
    </w:p>
    <w:p w14:paraId="3B8BC209" w14:textId="2E8DC193" w:rsidR="00ED3C93" w:rsidRDefault="00ED3C93" w:rsidP="00ED3C93">
      <w:pPr>
        <w:spacing w:line="360" w:lineRule="auto"/>
        <w:jc w:val="both"/>
        <w:rPr>
          <w:color w:val="000000" w:themeColor="text1"/>
        </w:rPr>
      </w:pPr>
      <w:r>
        <w:t xml:space="preserve">The highest frequency of turns </w:t>
      </w:r>
      <w:r w:rsidR="00FE3ABD">
        <w:t>was</w:t>
      </w:r>
      <w:r>
        <w:t xml:space="preserve"> completed at a deceleration rate between -3ms</w:t>
      </w:r>
      <w:r>
        <w:rPr>
          <w:vertAlign w:val="superscript"/>
        </w:rPr>
        <w:t xml:space="preserve">-2 </w:t>
      </w:r>
      <w:r>
        <w:t>and -4.5ms</w:t>
      </w:r>
      <w:r>
        <w:rPr>
          <w:vertAlign w:val="superscript"/>
        </w:rPr>
        <w:t>-2</w:t>
      </w:r>
      <w:r>
        <w:t xml:space="preserve"> </w:t>
      </w:r>
      <w:r w:rsidRPr="00623E25">
        <w:rPr>
          <w:color w:val="262626" w:themeColor="text1" w:themeTint="D9"/>
        </w:rPr>
        <w:t xml:space="preserve">(Figure 21). </w:t>
      </w:r>
      <w:r>
        <w:t>To the authors knowledge</w:t>
      </w:r>
      <w:r w:rsidR="00FE3ABD">
        <w:t>,</w:t>
      </w:r>
      <w:r>
        <w:t xml:space="preserve"> there are no studies which have analysed deceleration rate upon entry to a COD within a field setting, therefore there are no direct comparison to be made. Figure 22 demonstrates the highest concentration of these turns occur at a high turn angle. It is understood that horizontal deceleration elicits </w:t>
      </w:r>
      <w:r w:rsidRPr="00847C72">
        <w:t xml:space="preserve">large external moments that are generated </w:t>
      </w:r>
      <w:r>
        <w:t>upon</w:t>
      </w:r>
      <w:r w:rsidRPr="00847C72">
        <w:t xml:space="preserve"> ground contac</w:t>
      </w:r>
      <w:r>
        <w:t xml:space="preserve">t </w:t>
      </w:r>
      <w:r>
        <w:fldChar w:fldCharType="begin" w:fldLock="1"/>
      </w:r>
      <w:r>
        <w:instrText>ADDIN CSL_CITATION {"citationItems":[{"id":"ITEM-1","itemData":{"DOI":"10.1177/03635465000280021501","ISSN":"03635465","PMID":"10751001","abstract":"The objective of this study was to qualitatively characterize quadriceps and hamstring muscle activation as well as to determine knee flexion angle during the eccentric motion of sidestep cutting, cross-cutting, stopping, and landing. Fifteen healthy collegiate and recreational athletes performed the four movements while knee angle and electromyographic activity (surface electrodes) of the vastus lateralis, vastus medialis obliquus, rectus femoris, biceps femoris, and medial hamstring (semimembranosus/semitendinosus) muscles were recorded. The results indicated that there is high-level quadriceps muscle activation beginning just before foot strike and peaking in mid-eccentric motion. In these maneuvers, the level of quadriceps muscle activation exceeded that seen in a maximum isometric contraction. Hamstring muscle activation was submaximal at and after foot strike. The maximum quadriceps muscle activation for all maneuvers was 161% maximum voluntary contraction, while minimum hamstring muscle activity was 14%. Foot strike occurred at an average of 22°of knee flexion for all maneuvers. This low level of hamstring muscle activity and low angle of knee flexion at foot strike and during eccentric contraction, coupled with forces generated by the quadriceps muscles at the knee, could produce significant anterior displacement of the tibia, which may play a role in anterior cruciate ligament injury.","author":[{"dropping-particle":"","family":"Colby","given":"Scott","non-dropping-particle":"","parse-names":false,"suffix":""},{"dropping-particle":"","family":"Francisco","given":"Anthony","non-dropping-particle":"","parse-names":false,"suffix":""},{"dropping-particle":"","family":"Yu","given":"Bing","non-dropping-particle":"","parse-names":false,"suffix":""},{"dropping-particle":"","family":"Kirkendall","given":"Donald","non-dropping-particle":"","parse-names":false,"suffix":""},{"dropping-particle":"","family":"Finch","given":"Michael","non-dropping-particle":"","parse-names":false,"suffix":""},{"dropping-particle":"","family":"Garrett","given":"William","non-dropping-particle":"","parse-names":false,"suffix":""}],"container-title":"American Journal of Sports Medicine","id":"ITEM-1","issue":"2","issued":{"date-parts":[["2000"]]},"page":"234-240","title":"Electromyographic and kinematic analysis of cutting maneuvers. Implications for anterior cruciate ligament injury","type":"article-journal","volume":"28"},"uris":["http://www.mendeley.com/documents/?uuid=ba822a1c-ae42-44e9-8a1e-b939e1a79944"]},{"id":"ITEM-2","itemData":{"DOI":"10.1007/s40279-021-01583-x","ISBN":"0123456789","ISSN":"11792035","PMID":"34716561","abstract":"High-intensity horizontal decelerations occur frequently in team sports and are typically performed to facilitate a reduction in momentum preceding a change of direction manoeuvre or following a sprinting action. The mechanical underpinnings of horizontal deceleration are unique compared to other high-intensity locomotive patterns (e.g., acceleration, maximal sprinting speed), and are characterised by a ground reaction force profile of high impact peaks and loading rates. The high mechanical loading conditions observed when performing rapid horizontal decelerations can lead to tissue damage and neuromuscular fatigue, which may diminish co-ordinative proficiency and an individual’s ability to skilfully dissipate braking loads. Furthermore, repetitive long-term deceleration loading cycles if not managed appropriately may propagate damage accumulation and offer an explanation for chronic aetiological consequences of the ‘mechanical fatigue failure’ phenomenon. Training strategies should look to enhance an athlete’s ability to skilfully dissipate braking loads, develop mechanically robust musculoskeletal structures, and ensure frequent high-intensity horizontal deceleration exposure in order to accustom individuals to the potentially damaging effects of intense decelerations that athletes will frequently perform in competition. Given the apparent importance of horizontal decelerations, in this Current Opinion article we provide considerations for sport science and medicine practitioners around the assessment, training and monitoring of horizontal deceleration. We feel these considerations could lead to new developments in injury-mitigation and physical development strategies in team sports.","author":[{"dropping-particle":"","family":"McBurnie","given":"Alistair J.","non-dropping-particle":"","parse-names":false,"suffix":""},{"dropping-particle":"","family":"Harper","given":"Damian J.","non-dropping-particle":"","parse-names":false,"suffix":""},{"dropping-particle":"","family":"Jones","given":"Paul A.","non-dropping-particle":"","parse-names":false,"suffix":""},{"dropping-particle":"","family":"Dos’Santos","given":"Thomas","non-dropping-particle":"","parse-names":false,"suffix":""}],"container-title":"Sports Medicine","id":"ITEM-2","issue":"1","issued":{"date-parts":[["2022"]]},"page":"1-12","publisher":"Springer International Publishing","title":"Deceleration Training in Team Sports: Another Potential ‘Vaccine’ for Sports-Related Injury?","type":"article-journal","volume":"52"},"uris":["http://www.mendeley.com/documents/?uuid=4c374fa4-2ceb-4b8c-8e52-26ab7682ed3d"]}],"mendeley":{"formattedCitation":"(Colby &lt;i&gt;et al.&lt;/i&gt;, 2000; McBurnie &lt;i&gt;et al.&lt;/i&gt;, 2022)","plainTextFormattedCitation":"(Colby et al., 2000; McBurnie et al., 2022)"},"properties":{"noteIndex":0},"schema":"https://github.com/citation-style-language/schema/raw/master/csl-citation.json"}</w:instrText>
      </w:r>
      <w:r>
        <w:fldChar w:fldCharType="separate"/>
      </w:r>
      <w:r w:rsidRPr="002943BB">
        <w:rPr>
          <w:noProof/>
        </w:rPr>
        <w:t xml:space="preserve">(Colby </w:t>
      </w:r>
      <w:r w:rsidRPr="002943BB">
        <w:rPr>
          <w:i/>
          <w:noProof/>
        </w:rPr>
        <w:t>et al.</w:t>
      </w:r>
      <w:r w:rsidRPr="002943BB">
        <w:rPr>
          <w:noProof/>
        </w:rPr>
        <w:t xml:space="preserve">, 2000; McBurnie </w:t>
      </w:r>
      <w:r w:rsidRPr="002943BB">
        <w:rPr>
          <w:i/>
          <w:noProof/>
        </w:rPr>
        <w:t>et al.</w:t>
      </w:r>
      <w:r w:rsidRPr="002943BB">
        <w:rPr>
          <w:noProof/>
        </w:rPr>
        <w:t>, 2022)</w:t>
      </w:r>
      <w:r>
        <w:fldChar w:fldCharType="end"/>
      </w:r>
      <w:r>
        <w:t xml:space="preserve">; Figure 1 demonstrates the near horizontal nature of high angled turns, therefore, it is essential a high degree of muscle pre-activation is completed to effectively support the demands of these decelerations </w:t>
      </w:r>
      <w:r>
        <w:fldChar w:fldCharType="begin" w:fldLock="1"/>
      </w:r>
      <w:r>
        <w:instrText>ADDIN CSL_CITATION {"citationItems":[{"id":"ITEM-1","itemData":{"DOI":"10.1177/03635465000280021501","ISSN":"03635465","PMID":"10751001","abstract":"The objective of this study was to qualitatively characterize quadriceps and hamstring muscle activation as well as to determine knee flexion angle during the eccentric motion of sidestep cutting, cross-cutting, stopping, and landing. Fifteen healthy collegiate and recreational athletes performed the four movements while knee angle and electromyographic activity (surface electrodes) of the vastus lateralis, vastus medialis obliquus, rectus femoris, biceps femoris, and medial hamstring (semimembranosus/semitendinosus) muscles were recorded. The results indicated that there is high-level quadriceps muscle activation beginning just before foot strike and peaking in mid-eccentric motion. In these maneuvers, the level of quadriceps muscle activation exceeded that seen in a maximum isometric contraction. Hamstring muscle activation was submaximal at and after foot strike. The maximum quadriceps muscle activation for all maneuvers was 161% maximum voluntary contraction, while minimum hamstring muscle activity was 14%. Foot strike occurred at an average of 22°of knee flexion for all maneuvers. This low level of hamstring muscle activity and low angle of knee flexion at foot strike and during eccentric contraction, coupled with forces generated by the quadriceps muscles at the knee, could produce significant anterior displacement of the tibia, which may play a role in anterior cruciate ligament injury.","author":[{"dropping-particle":"","family":"Colby","given":"Scott","non-dropping-particle":"","parse-names":false,"suffix":""},{"dropping-particle":"","family":"Francisco","given":"Anthony","non-dropping-particle":"","parse-names":false,"suffix":""},{"dropping-particle":"","family":"Yu","given":"Bing","non-dropping-particle":"","parse-names":false,"suffix":""},{"dropping-particle":"","family":"Kirkendall","given":"Donald","non-dropping-particle":"","parse-names":false,"suffix":""},{"dropping-particle":"","family":"Finch","given":"Michael","non-dropping-particle":"","parse-names":false,"suffix":""},{"dropping-particle":"","family":"Garrett","given":"William","non-dropping-particle":"","parse-names":false,"suffix":""}],"container-title":"American Journal of Sports Medicine","id":"ITEM-1","issue":"2","issued":{"date-parts":[["2000"]]},"page":"234-240","title":"Electromyographic and kinematic analysis of cutting maneuvers. Implications for anterior cruciate ligament injury","type":"article-journal","volume":"28"},"uris":["http://www.mendeley.com/documents/?uuid=ba822a1c-ae42-44e9-8a1e-b939e1a79944"]},{"id":"ITEM-2","itemData":{"DOI":"10.1007/s40279-021-01583-x","ISBN":"0123456789","ISSN":"11792035","PMID":"34716561","abstract":"High-intensity horizontal decelerations occur frequently in team sports and are typically performed to facilitate a reduction in momentum preceding a change of direction manoeuvre or following a sprinting action. The mechanical underpinnings of horizontal deceleration are unique compared to other high-intensity locomotive patterns (e.g., acceleration, maximal sprinting speed), and are characterised by a ground reaction force profile of high impact peaks and loading rates. The high mechanical loading conditions observed when performing rapid horizontal decelerations can lead to tissue damage and neuromuscular fatigue, which may diminish co-ordinative proficiency and an individual’s ability to skilfully dissipate braking loads. Furthermore, repetitive long-term deceleration loading cycles if not managed appropriately may propagate damage accumulation and offer an explanation for chronic aetiological consequences of the ‘mechanical fatigue failure’ phenomenon. Training strategies should look to enhance an athlete’s ability to skilfully dissipate braking loads, develop mechanically robust musculoskeletal structures, and ensure frequent high-intensity horizontal deceleration exposure in order to accustom individuals to the potentially damaging effects of intense decelerations that athletes will frequently perform in competition. Given the apparent importance of horizontal decelerations, in this Current Opinion article we provide considerations for sport science and medicine practitioners around the assessment, training and monitoring of horizontal deceleration. We feel these considerations could lead to new developments in injury-mitigation and physical development strategies in team sports.","author":[{"dropping-particle":"","family":"McBurnie","given":"Alistair J.","non-dropping-particle":"","parse-names":false,"suffix":""},{"dropping-particle":"","family":"Harper","given":"Damian J.","non-dropping-particle":"","parse-names":false,"suffix":""},{"dropping-particle":"","family":"Jones","given":"Paul A.","non-dropping-particle":"","parse-names":false,"suffix":""},{"dropping-particle":"","family":"Dos’Santos","given":"Thomas","non-dropping-particle":"","parse-names":false,"suffix":""}],"container-title":"Sports Medicine","id":"ITEM-2","issue":"1","issued":{"date-parts":[["2022"]]},"page":"1-12","publisher":"Springer International Publishing","title":"Deceleration Training in Team Sports: Another Potential ‘Vaccine’ for Sports-Related Injury?","type":"article-journal","volume":"52"},"uris":["http://www.mendeley.com/documents/?uuid=4c374fa4-2ceb-4b8c-8e52-26ab7682ed3d"]}],"mendeley":{"formattedCitation":"(Colby &lt;i&gt;et al.&lt;/i&gt;, 2000; McBurnie &lt;i&gt;et al.&lt;/i&gt;, 2022)","plainTextFormattedCitation":"(Colby et al., 2000; McBurnie et al., 2022)"},"properties":{"noteIndex":0},"schema":"https://github.com/citation-style-language/schema/raw/master/csl-citation.json"}</w:instrText>
      </w:r>
      <w:r>
        <w:fldChar w:fldCharType="separate"/>
      </w:r>
      <w:r w:rsidRPr="002943BB">
        <w:rPr>
          <w:noProof/>
        </w:rPr>
        <w:t xml:space="preserve">(Colby </w:t>
      </w:r>
      <w:r w:rsidRPr="002943BB">
        <w:rPr>
          <w:i/>
          <w:noProof/>
        </w:rPr>
        <w:t>et al.</w:t>
      </w:r>
      <w:r w:rsidRPr="002943BB">
        <w:rPr>
          <w:noProof/>
        </w:rPr>
        <w:t xml:space="preserve">, 2000; McBurnie </w:t>
      </w:r>
      <w:r w:rsidRPr="002943BB">
        <w:rPr>
          <w:i/>
          <w:noProof/>
        </w:rPr>
        <w:t>et al.</w:t>
      </w:r>
      <w:r w:rsidRPr="002943BB">
        <w:rPr>
          <w:noProof/>
        </w:rPr>
        <w:t>, 2022)</w:t>
      </w:r>
      <w:r>
        <w:fldChar w:fldCharType="end"/>
      </w:r>
      <w:r>
        <w:t xml:space="preserve">. </w:t>
      </w:r>
      <w:r w:rsidRPr="00981FC5">
        <w:rPr>
          <w:color w:val="000000" w:themeColor="text1"/>
        </w:rPr>
        <w:t xml:space="preserve">Practitioners focus </w:t>
      </w:r>
      <w:r w:rsidR="00FE3ABD" w:rsidRPr="00981FC5">
        <w:rPr>
          <w:color w:val="000000" w:themeColor="text1"/>
        </w:rPr>
        <w:t xml:space="preserve">primarily </w:t>
      </w:r>
      <w:r w:rsidRPr="00981FC5">
        <w:rPr>
          <w:color w:val="000000" w:themeColor="text1"/>
        </w:rPr>
        <w:t xml:space="preserve">on linear deceleration </w:t>
      </w:r>
      <w:r w:rsidR="00FE3ABD" w:rsidRPr="00981FC5">
        <w:rPr>
          <w:color w:val="000000" w:themeColor="text1"/>
        </w:rPr>
        <w:t>to protect against</w:t>
      </w:r>
      <w:r w:rsidRPr="00981FC5">
        <w:rPr>
          <w:color w:val="000000" w:themeColor="text1"/>
        </w:rPr>
        <w:t xml:space="preserve"> hamstring </w:t>
      </w:r>
      <w:r w:rsidR="00FE3ABD" w:rsidRPr="00981FC5">
        <w:rPr>
          <w:color w:val="000000" w:themeColor="text1"/>
        </w:rPr>
        <w:t xml:space="preserve">injuries </w:t>
      </w:r>
      <w:r w:rsidRPr="00981FC5">
        <w:rPr>
          <w:color w:val="000000" w:themeColor="text1"/>
        </w:rPr>
        <w:t>within training sessions</w:t>
      </w:r>
      <w:r w:rsidR="00FE3ABD" w:rsidRPr="00981FC5">
        <w:rPr>
          <w:color w:val="000000" w:themeColor="text1"/>
        </w:rPr>
        <w:t>.</w:t>
      </w:r>
      <w:r w:rsidRPr="00981FC5">
        <w:rPr>
          <w:color w:val="000000" w:themeColor="text1"/>
        </w:rPr>
        <w:t xml:space="preserve"> </w:t>
      </w:r>
      <w:r w:rsidR="00FE3ABD" w:rsidRPr="00981FC5">
        <w:rPr>
          <w:color w:val="000000" w:themeColor="text1"/>
        </w:rPr>
        <w:t>F</w:t>
      </w:r>
      <w:r w:rsidRPr="00981FC5">
        <w:rPr>
          <w:color w:val="000000" w:themeColor="text1"/>
        </w:rPr>
        <w:t xml:space="preserve">indings from the current study should be used to adapt long term training programmes to ensure decelerations are also completed in a turning context to reduce lower limb joint injury risk. </w:t>
      </w:r>
      <w:commentRangeStart w:id="175"/>
      <w:r w:rsidRPr="00981FC5">
        <w:rPr>
          <w:color w:val="000000" w:themeColor="text1"/>
        </w:rPr>
        <w:t xml:space="preserve">An important step would be for practitioners to use the LiDAR system to </w:t>
      </w:r>
      <w:r w:rsidRPr="00981FC5">
        <w:rPr>
          <w:color w:val="000000" w:themeColor="text1"/>
        </w:rPr>
        <w:lastRenderedPageBreak/>
        <w:t xml:space="preserve">familiarize themselves with a deceleration rate </w:t>
      </w:r>
      <w:r w:rsidR="00AE5FB9">
        <w:rPr>
          <w:color w:val="000000" w:themeColor="text1"/>
        </w:rPr>
        <w:t>both</w:t>
      </w:r>
      <w:r w:rsidRPr="00981FC5">
        <w:rPr>
          <w:color w:val="000000" w:themeColor="text1"/>
        </w:rPr>
        <w:t xml:space="preserve"> -3ms</w:t>
      </w:r>
      <w:r w:rsidRPr="00981FC5">
        <w:rPr>
          <w:color w:val="000000" w:themeColor="text1"/>
          <w:vertAlign w:val="superscript"/>
        </w:rPr>
        <w:t xml:space="preserve">-2 </w:t>
      </w:r>
      <w:r w:rsidR="00AE5FB9">
        <w:rPr>
          <w:color w:val="000000" w:themeColor="text1"/>
        </w:rPr>
        <w:t>and</w:t>
      </w:r>
      <w:r w:rsidRPr="00981FC5">
        <w:rPr>
          <w:color w:val="000000" w:themeColor="text1"/>
        </w:rPr>
        <w:t xml:space="preserve"> -4.5ms</w:t>
      </w:r>
      <w:r w:rsidRPr="00981FC5">
        <w:rPr>
          <w:color w:val="000000" w:themeColor="text1"/>
          <w:vertAlign w:val="superscript"/>
        </w:rPr>
        <w:t>-2</w:t>
      </w:r>
      <w:r w:rsidRPr="00981FC5">
        <w:rPr>
          <w:color w:val="000000" w:themeColor="text1"/>
        </w:rPr>
        <w:t>, with the aim of later demonstrating then identifying correct deceleration rates of the players during turn specific drills</w:t>
      </w:r>
      <w:commentRangeEnd w:id="175"/>
      <w:r w:rsidR="00E37FC4">
        <w:rPr>
          <w:rStyle w:val="CommentReference"/>
        </w:rPr>
        <w:commentReference w:id="175"/>
      </w:r>
      <w:r w:rsidRPr="00981FC5">
        <w:rPr>
          <w:color w:val="000000" w:themeColor="text1"/>
        </w:rPr>
        <w:t>.</w:t>
      </w:r>
    </w:p>
    <w:p w14:paraId="703C1E06" w14:textId="77777777" w:rsidR="000C1BE5" w:rsidRDefault="000C1BE5" w:rsidP="00ED3C93">
      <w:pPr>
        <w:spacing w:line="360" w:lineRule="auto"/>
        <w:jc w:val="both"/>
        <w:rPr>
          <w:color w:val="000000" w:themeColor="text1"/>
        </w:rPr>
      </w:pPr>
    </w:p>
    <w:p w14:paraId="4720B8BC" w14:textId="6A62E086" w:rsidR="000C1BE5" w:rsidRDefault="000C1BE5" w:rsidP="000C1BE5">
      <w:pPr>
        <w:pStyle w:val="Heading2"/>
      </w:pPr>
      <w:bookmarkStart w:id="176" w:name="_Toc149230231"/>
      <w:r>
        <w:t>5.</w:t>
      </w:r>
      <w:r w:rsidR="001E4B50">
        <w:t>8</w:t>
      </w:r>
      <w:r>
        <w:t xml:space="preserve"> Limitations</w:t>
      </w:r>
      <w:bookmarkEnd w:id="176"/>
    </w:p>
    <w:p w14:paraId="4D5BD73E" w14:textId="77777777" w:rsidR="000C1BE5" w:rsidRPr="00981FC5" w:rsidRDefault="000C1BE5" w:rsidP="000C1BE5"/>
    <w:p w14:paraId="4F8ABE82" w14:textId="26D55AA6" w:rsidR="001E4B50" w:rsidRDefault="000C1BE5" w:rsidP="000C1BE5">
      <w:pPr>
        <w:spacing w:line="360" w:lineRule="auto"/>
        <w:jc w:val="both"/>
      </w:pPr>
      <w:commentRangeStart w:id="177"/>
      <w:r>
        <w:t xml:space="preserve">Limitations within the current study are predominantly due to the novel nature of the research and the need to refine on a trial-and-error basis to ensure optimum definitions, exclusion criterion, and sampling rates. </w:t>
      </w:r>
      <w:commentRangeEnd w:id="177"/>
      <w:r>
        <w:rPr>
          <w:rStyle w:val="CommentReference"/>
        </w:rPr>
        <w:commentReference w:id="177"/>
      </w:r>
      <w:r w:rsidR="00235573">
        <w:t xml:space="preserve">Reliability and validity studies for the Sportlight® LiDAR system for COD specific metrics, such as turn duration and turn angle, need to be completed before these results can be verified. </w:t>
      </w:r>
      <w:r w:rsidR="001E4B50">
        <w:t>Additionally, f</w:t>
      </w:r>
      <w:r w:rsidR="00235573">
        <w:t xml:space="preserve">uture research should state the height of all LiDAR systems within all stadiums to ensure consistency in form of measure. </w:t>
      </w:r>
    </w:p>
    <w:p w14:paraId="2FC4BF6A" w14:textId="6EB6014F" w:rsidR="000C1BE5" w:rsidRDefault="001E4B50" w:rsidP="009F773C">
      <w:pPr>
        <w:spacing w:line="360" w:lineRule="auto"/>
        <w:jc w:val="both"/>
      </w:pPr>
      <w:r>
        <w:t>I</w:t>
      </w:r>
      <w:r w:rsidR="00235573">
        <w:t xml:space="preserve">ncluding players which have completed &gt;85 minutes </w:t>
      </w:r>
      <w:r>
        <w:t>per match</w:t>
      </w:r>
      <w:r w:rsidR="00235573">
        <w:t xml:space="preserve">, rather than like-for-like substitutions being considered the same observation, reduces the participant sample size; </w:t>
      </w:r>
      <w:proofErr w:type="gramStart"/>
      <w:r w:rsidR="00235573">
        <w:t>CF</w:t>
      </w:r>
      <w:r>
        <w:t>’s</w:t>
      </w:r>
      <w:proofErr w:type="gramEnd"/>
      <w:r>
        <w:t xml:space="preserve"> contained only 3 soccer players, reducing the reliability of findings. Future research should consider recording formations and positional swaps during games to ensure substitutions don’t result in lost data. Furthermore, formation changes within games should be considered; the current study recorded only the starting position of the </w:t>
      </w:r>
      <w:proofErr w:type="gramStart"/>
      <w:r>
        <w:t>player,</w:t>
      </w:r>
      <w:proofErr w:type="gramEnd"/>
      <w:r>
        <w:t xml:space="preserve"> therefore, multiple positions may be included within one observation if player have changed position mid-match.</w:t>
      </w:r>
    </w:p>
    <w:p w14:paraId="7B9F9594" w14:textId="77777777" w:rsidR="00ED3C93" w:rsidRDefault="00ED3C93" w:rsidP="00ED3C93">
      <w:pPr>
        <w:pStyle w:val="Heading2"/>
        <w:rPr>
          <w:rFonts w:asciiTheme="minorHAnsi" w:eastAsiaTheme="minorHAnsi" w:hAnsiTheme="minorHAnsi" w:cstheme="minorBidi"/>
          <w:color w:val="auto"/>
          <w:sz w:val="24"/>
          <w:szCs w:val="24"/>
        </w:rPr>
      </w:pPr>
    </w:p>
    <w:p w14:paraId="343A4574" w14:textId="1F0A90CC" w:rsidR="00ED3C93" w:rsidRPr="00D4110F" w:rsidRDefault="00ED3C93" w:rsidP="00ED3C93">
      <w:pPr>
        <w:pStyle w:val="Heading2"/>
      </w:pPr>
      <w:bookmarkStart w:id="178" w:name="_Toc149230232"/>
      <w:r>
        <w:t>5.</w:t>
      </w:r>
      <w:r w:rsidR="001E4B50">
        <w:t>9</w:t>
      </w:r>
      <w:r w:rsidRPr="00D4110F">
        <w:t xml:space="preserve"> Conclusion</w:t>
      </w:r>
      <w:bookmarkEnd w:id="178"/>
      <w:r w:rsidRPr="00D4110F">
        <w:t xml:space="preserve"> </w:t>
      </w:r>
    </w:p>
    <w:p w14:paraId="3A874231" w14:textId="77777777" w:rsidR="00ED3C93" w:rsidRDefault="00ED3C93" w:rsidP="00ED3C93">
      <w:pPr>
        <w:pStyle w:val="ListParagraph"/>
        <w:ind w:left="1080"/>
        <w:jc w:val="both"/>
      </w:pPr>
    </w:p>
    <w:p w14:paraId="72031D7A" w14:textId="4E3BC7A8" w:rsidR="00ED3C93" w:rsidRPr="007412D6" w:rsidRDefault="00ED3C93" w:rsidP="00ED3C93">
      <w:pPr>
        <w:spacing w:line="360" w:lineRule="auto"/>
        <w:jc w:val="both"/>
        <w:rPr>
          <w:color w:val="000000" w:themeColor="text1"/>
        </w:rPr>
      </w:pPr>
      <w:r>
        <w:t xml:space="preserve">To conclude, </w:t>
      </w:r>
      <w:r w:rsidR="00FE3ABD">
        <w:t>this study</w:t>
      </w:r>
      <w:r>
        <w:t xml:space="preserve"> further develop</w:t>
      </w:r>
      <w:r w:rsidR="00FE3ABD">
        <w:t>ed</w:t>
      </w:r>
      <w:r>
        <w:t xml:space="preserve"> the knowledge of the turn demands faced by a Premier League Soccer team who also compete in the FA Cup, League Cup and UEFA Europa League. This was achieved through analysis of turn frequency and the turn characteristics: entry speed, turn angle, deceleration and COD duration. </w:t>
      </w:r>
      <w:proofErr w:type="gramStart"/>
      <w:r>
        <w:t>CM’s</w:t>
      </w:r>
      <w:proofErr w:type="gramEnd"/>
      <w:r>
        <w:t xml:space="preserve"> were found to perform significantly more turns than GK and WF. High angled, medium entry speed turns were significantly the most frequently performed, with both turn angle and entry speed proportions remaining similar th</w:t>
      </w:r>
      <w:r w:rsidR="006D35D3">
        <w:t>roughout all outfield positions</w:t>
      </w:r>
      <w:r w:rsidRPr="00BE6B98">
        <w:rPr>
          <w:color w:val="70AD47" w:themeColor="accent6"/>
        </w:rPr>
        <w:t>.</w:t>
      </w:r>
      <w:r>
        <w:rPr>
          <w:color w:val="70AD47" w:themeColor="accent6"/>
        </w:rPr>
        <w:t xml:space="preserve"> </w:t>
      </w:r>
      <w:r>
        <w:rPr>
          <w:color w:val="000000" w:themeColor="text1"/>
        </w:rPr>
        <w:t xml:space="preserve">Deceleration was influenced by the high proportion of high angled turns, resulting in the most frequently performed deceleration rate between </w:t>
      </w:r>
      <w:r>
        <w:t>-3ms</w:t>
      </w:r>
      <w:r>
        <w:rPr>
          <w:vertAlign w:val="superscript"/>
        </w:rPr>
        <w:t xml:space="preserve">-2 </w:t>
      </w:r>
      <w:r>
        <w:t>and -4.5ms</w:t>
      </w:r>
      <w:r>
        <w:rPr>
          <w:vertAlign w:val="superscript"/>
        </w:rPr>
        <w:t>-2</w:t>
      </w:r>
      <w:r>
        <w:t>. No significant differences were found between angle group or position for COD duration. Low entry speed turns were found to have significantly longer COD durations than all other entry speed groups.</w:t>
      </w:r>
      <w:r w:rsidR="00CA01F5">
        <w:t xml:space="preserve"> Competition differences were found to be negligible for both turn frequency and turn characteristics.</w:t>
      </w:r>
    </w:p>
    <w:p w14:paraId="7C8EBCB0" w14:textId="34DB8C42" w:rsidR="00ED3C93" w:rsidRDefault="00ED3C93" w:rsidP="00ED3C93">
      <w:pPr>
        <w:spacing w:line="360" w:lineRule="auto"/>
        <w:jc w:val="both"/>
      </w:pPr>
      <w:r>
        <w:t xml:space="preserve">These findings </w:t>
      </w:r>
      <w:r w:rsidR="00FE3ABD">
        <w:t>should</w:t>
      </w:r>
      <w:r>
        <w:t xml:space="preserve"> educate practitioners of the more complex details of turn demands within match-play; return-to-play protocols, physical preparation strategies, drill design and rehabilitation programmes should all focus on the specific turns which occur the most during matches. </w:t>
      </w:r>
      <w:r w:rsidR="00FA4762">
        <w:t>Determining the biomechanical impacts of these findings were beyond the scope of this thesis but need to be examined in future research to determine how these turn demands equate to biomechanical load and injury risk.</w:t>
      </w:r>
    </w:p>
    <w:p w14:paraId="2B84349C" w14:textId="77777777" w:rsidR="00ED3C93" w:rsidRDefault="00ED3C93" w:rsidP="00ED3C93">
      <w:pPr>
        <w:pStyle w:val="ListParagraph"/>
        <w:ind w:left="1080"/>
        <w:jc w:val="both"/>
      </w:pPr>
    </w:p>
    <w:p w14:paraId="09E3209D" w14:textId="77777777" w:rsidR="00ED3C93" w:rsidRDefault="00ED3C93" w:rsidP="00ED3C93">
      <w:pPr>
        <w:pStyle w:val="ListParagraph"/>
        <w:ind w:left="1080"/>
        <w:jc w:val="both"/>
      </w:pPr>
    </w:p>
    <w:p w14:paraId="277E7AFB" w14:textId="70D44ABB" w:rsidR="00341D78" w:rsidRPr="00ED3C93" w:rsidRDefault="00341D78" w:rsidP="00ED3C93">
      <w:pPr>
        <w:rPr>
          <w:i/>
          <w:iCs/>
          <w:u w:val="single"/>
        </w:rPr>
        <w:sectPr w:rsidR="00341D78" w:rsidRPr="00ED3C93" w:rsidSect="00DB60E1">
          <w:pgSz w:w="11900" w:h="16840"/>
          <w:pgMar w:top="720" w:right="720" w:bottom="720" w:left="720" w:header="708" w:footer="708" w:gutter="0"/>
          <w:cols w:space="708"/>
          <w:docGrid w:linePitch="360"/>
        </w:sectPr>
      </w:pPr>
    </w:p>
    <w:p w14:paraId="3A40B9AA" w14:textId="77777777" w:rsidR="00705106" w:rsidRDefault="007E7A25" w:rsidP="00A32220">
      <w:pPr>
        <w:pStyle w:val="Heading1"/>
      </w:pPr>
      <w:bookmarkStart w:id="179" w:name="_Toc149230233"/>
      <w:r>
        <w:lastRenderedPageBreak/>
        <w:t>References</w:t>
      </w:r>
      <w:bookmarkEnd w:id="179"/>
    </w:p>
    <w:p w14:paraId="1B9EB099" w14:textId="77777777" w:rsidR="00DF3A76" w:rsidRPr="00DF3A76" w:rsidRDefault="00DF3A76" w:rsidP="00DF3A76"/>
    <w:tbl>
      <w:tblPr>
        <w:tblW w:w="9390" w:type="dxa"/>
        <w:tblInd w:w="93" w:type="dxa"/>
        <w:tblCellMar>
          <w:top w:w="15" w:type="dxa"/>
          <w:bottom w:w="15" w:type="dxa"/>
        </w:tblCellMar>
        <w:tblLook w:val="04A0" w:firstRow="1" w:lastRow="0" w:firstColumn="1" w:lastColumn="0" w:noHBand="0" w:noVBand="1"/>
      </w:tblPr>
      <w:tblGrid>
        <w:gridCol w:w="296"/>
        <w:gridCol w:w="8798"/>
        <w:gridCol w:w="296"/>
      </w:tblGrid>
      <w:tr w:rsidR="00A32220" w:rsidRPr="00A32220" w14:paraId="6A539F26" w14:textId="77777777" w:rsidTr="00ED3C93">
        <w:trPr>
          <w:trHeight w:val="204"/>
        </w:trPr>
        <w:tc>
          <w:tcPr>
            <w:tcW w:w="9094" w:type="dxa"/>
            <w:gridSpan w:val="2"/>
            <w:tcBorders>
              <w:top w:val="nil"/>
              <w:left w:val="nil"/>
              <w:bottom w:val="nil"/>
              <w:right w:val="nil"/>
            </w:tcBorders>
            <w:noWrap/>
            <w:vAlign w:val="bottom"/>
            <w:hideMark/>
          </w:tcPr>
          <w:p w14:paraId="0BD5E9C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Abbott, W., Brickley, G. and Smeeton, N. J. (2018) ‘Physical demands of playing position within English Premier League academy soccer’, </w:t>
            </w:r>
            <w:r w:rsidRPr="00A32220">
              <w:rPr>
                <w:rFonts w:ascii="Calibri" w:eastAsia="Times New Roman" w:hAnsi="Calibri" w:cs="Calibri"/>
                <w:i/>
                <w:iCs/>
                <w:color w:val="000000"/>
                <w:kern w:val="0"/>
                <w:lang w:eastAsia="en-GB"/>
                <w14:ligatures w14:val="none"/>
              </w:rPr>
              <w:t>Journal of Human Sport and Exercise</w:t>
            </w:r>
            <w:r w:rsidRPr="00A32220">
              <w:rPr>
                <w:rFonts w:ascii="Calibri" w:eastAsia="Times New Roman" w:hAnsi="Calibri" w:cs="Calibri"/>
                <w:color w:val="000000"/>
                <w:kern w:val="0"/>
                <w:lang w:eastAsia="en-GB"/>
                <w14:ligatures w14:val="none"/>
              </w:rPr>
              <w:t xml:space="preserve">, 13(2), pp. 285–295.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10.14198/jhse.2018.132.04.</w:t>
            </w:r>
          </w:p>
          <w:p w14:paraId="601F775D"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233050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7FBAA2B" w14:textId="77777777" w:rsidTr="00A32220">
        <w:trPr>
          <w:trHeight w:val="315"/>
        </w:trPr>
        <w:tc>
          <w:tcPr>
            <w:tcW w:w="9094" w:type="dxa"/>
            <w:gridSpan w:val="2"/>
            <w:tcBorders>
              <w:top w:val="nil"/>
              <w:left w:val="nil"/>
              <w:bottom w:val="nil"/>
              <w:right w:val="nil"/>
            </w:tcBorders>
            <w:noWrap/>
            <w:vAlign w:val="bottom"/>
            <w:hideMark/>
          </w:tcPr>
          <w:p w14:paraId="250D5FF4" w14:textId="77777777" w:rsidR="00A32220" w:rsidRP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A Faulkner, J. (2014) ‘Multiple Sprint Exercise with a Short Deceleration Induces Muscle Damage and Performance Impairment in Young, Physically Active Males’, </w:t>
            </w:r>
            <w:r w:rsidRPr="00A32220">
              <w:rPr>
                <w:rFonts w:ascii="Calibri" w:eastAsia="Times New Roman" w:hAnsi="Calibri" w:cs="Calibri"/>
                <w:i/>
                <w:iCs/>
                <w:color w:val="000000"/>
                <w:kern w:val="0"/>
                <w:lang w:eastAsia="en-GB"/>
                <w14:ligatures w14:val="none"/>
              </w:rPr>
              <w:t>Journal of Athletic Enhancement</w:t>
            </w:r>
            <w:r w:rsidRPr="00A32220">
              <w:rPr>
                <w:rFonts w:ascii="Calibri" w:eastAsia="Times New Roman" w:hAnsi="Calibri" w:cs="Calibri"/>
                <w:color w:val="000000"/>
                <w:kern w:val="0"/>
                <w:lang w:eastAsia="en-GB"/>
                <w14:ligatures w14:val="none"/>
              </w:rPr>
              <w:t xml:space="preserve">, 03(02).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10.4172/2324-9080.1000144.</w:t>
            </w:r>
          </w:p>
        </w:tc>
        <w:tc>
          <w:tcPr>
            <w:tcW w:w="296" w:type="dxa"/>
            <w:tcBorders>
              <w:top w:val="nil"/>
              <w:left w:val="nil"/>
              <w:bottom w:val="nil"/>
              <w:right w:val="nil"/>
            </w:tcBorders>
            <w:noWrap/>
            <w:vAlign w:val="bottom"/>
            <w:hideMark/>
          </w:tcPr>
          <w:p w14:paraId="0D26E3B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5183CA4" w14:textId="77777777" w:rsidTr="00A32220">
        <w:trPr>
          <w:gridAfter w:val="2"/>
          <w:wAfter w:w="9094" w:type="dxa"/>
          <w:trHeight w:val="157"/>
        </w:trPr>
        <w:tc>
          <w:tcPr>
            <w:tcW w:w="296" w:type="dxa"/>
            <w:tcBorders>
              <w:top w:val="nil"/>
              <w:left w:val="nil"/>
              <w:bottom w:val="nil"/>
              <w:right w:val="nil"/>
            </w:tcBorders>
            <w:noWrap/>
            <w:vAlign w:val="bottom"/>
            <w:hideMark/>
          </w:tcPr>
          <w:p w14:paraId="7CBC0BA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67E68F5" w14:textId="77777777" w:rsidTr="00A32220">
        <w:trPr>
          <w:trHeight w:val="315"/>
        </w:trPr>
        <w:tc>
          <w:tcPr>
            <w:tcW w:w="9094" w:type="dxa"/>
            <w:gridSpan w:val="2"/>
            <w:tcBorders>
              <w:top w:val="nil"/>
              <w:left w:val="nil"/>
              <w:bottom w:val="nil"/>
              <w:right w:val="nil"/>
            </w:tcBorders>
            <w:noWrap/>
            <w:vAlign w:val="bottom"/>
            <w:hideMark/>
          </w:tcPr>
          <w:p w14:paraId="3A13CA6B"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Ade, J., Fitzpatrick, J. and Bradley, P. S. (2016) ‘High-intensity efforts in elite soccer matches and associated movement patterns, technical skills and tactical actions. Information for position-specific training drills’, </w:t>
            </w:r>
            <w:r w:rsidRPr="00A32220">
              <w:rPr>
                <w:rFonts w:ascii="Calibri" w:eastAsia="Times New Roman" w:hAnsi="Calibri" w:cs="Calibri"/>
                <w:i/>
                <w:iCs/>
                <w:color w:val="000000"/>
                <w:kern w:val="0"/>
                <w:lang w:eastAsia="en-GB"/>
                <w14:ligatures w14:val="none"/>
              </w:rPr>
              <w:t>Journal of Sports Sciences</w:t>
            </w:r>
            <w:r w:rsidRPr="00A32220">
              <w:rPr>
                <w:rFonts w:ascii="Calibri" w:eastAsia="Times New Roman" w:hAnsi="Calibri" w:cs="Calibri"/>
                <w:color w:val="000000"/>
                <w:kern w:val="0"/>
                <w:lang w:eastAsia="en-GB"/>
                <w14:ligatures w14:val="none"/>
              </w:rPr>
              <w:t xml:space="preserve">. Routledge, 34(24), pp. 2205–2214.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10.1080/02640414.2016.1217343.</w:t>
            </w:r>
          </w:p>
          <w:p w14:paraId="1DDB4F4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17DE9C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790CDF5" w14:textId="77777777" w:rsidTr="00A32220">
        <w:trPr>
          <w:trHeight w:val="330"/>
        </w:trPr>
        <w:tc>
          <w:tcPr>
            <w:tcW w:w="9094" w:type="dxa"/>
            <w:gridSpan w:val="2"/>
            <w:tcBorders>
              <w:top w:val="nil"/>
              <w:left w:val="nil"/>
              <w:bottom w:val="nil"/>
              <w:right w:val="nil"/>
            </w:tcBorders>
            <w:noWrap/>
            <w:vAlign w:val="bottom"/>
            <w:hideMark/>
          </w:tcPr>
          <w:p w14:paraId="6230467D"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Alanen, A.-M.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(2023) ‘Capturing in Season Change-of-Direction Movement Pattern Change in Youth Soccer Players with Inertial Measurement Units’, </w:t>
            </w:r>
            <w:r w:rsidRPr="00A32220">
              <w:rPr>
                <w:rFonts w:ascii="Calibri" w:eastAsia="Times New Roman" w:hAnsi="Calibri" w:cs="Calibri"/>
                <w:i/>
                <w:iCs/>
                <w:color w:val="000000"/>
                <w:kern w:val="0"/>
                <w:lang w:eastAsia="en-GB"/>
                <w14:ligatures w14:val="none"/>
              </w:rPr>
              <w:t>Biomechanics</w:t>
            </w:r>
            <w:r w:rsidRPr="00A32220">
              <w:rPr>
                <w:rFonts w:ascii="Calibri" w:eastAsia="Times New Roman" w:hAnsi="Calibri" w:cs="Calibri"/>
                <w:color w:val="000000"/>
                <w:kern w:val="0"/>
                <w:lang w:eastAsia="en-GB"/>
                <w14:ligatures w14:val="none"/>
              </w:rPr>
              <w:t xml:space="preserve">, 3(1), pp. 155–165.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10.3390/biomechanics3010014.</w:t>
            </w:r>
          </w:p>
          <w:p w14:paraId="4A8D6DE6"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EBDEF44"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8A5FD23" w14:textId="77777777" w:rsidTr="00A32220">
        <w:trPr>
          <w:trHeight w:val="330"/>
        </w:trPr>
        <w:tc>
          <w:tcPr>
            <w:tcW w:w="9094" w:type="dxa"/>
            <w:gridSpan w:val="2"/>
            <w:tcBorders>
              <w:top w:val="nil"/>
              <w:left w:val="nil"/>
              <w:bottom w:val="nil"/>
              <w:right w:val="nil"/>
            </w:tcBorders>
            <w:noWrap/>
            <w:vAlign w:val="bottom"/>
            <w:hideMark/>
          </w:tcPr>
          <w:p w14:paraId="3F8E8831"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Aquino, R.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(2020) ‘Relationships between running demands in soccer match-play, anthropometric, and physical fitness characteristics: a systematic review’, </w:t>
            </w:r>
            <w:r w:rsidRPr="00A32220">
              <w:rPr>
                <w:rFonts w:ascii="Calibri" w:eastAsia="Times New Roman" w:hAnsi="Calibri" w:cs="Calibri"/>
                <w:i/>
                <w:iCs/>
                <w:color w:val="000000"/>
                <w:kern w:val="0"/>
                <w:lang w:eastAsia="en-GB"/>
                <w14:ligatures w14:val="none"/>
              </w:rPr>
              <w:t>International Journal of Performance Analysis in Sport</w:t>
            </w:r>
            <w:r w:rsidRPr="00A32220">
              <w:rPr>
                <w:rFonts w:ascii="Calibri" w:eastAsia="Times New Roman" w:hAnsi="Calibri" w:cs="Calibri"/>
                <w:color w:val="000000"/>
                <w:kern w:val="0"/>
                <w:lang w:eastAsia="en-GB"/>
                <w14:ligatures w14:val="none"/>
              </w:rPr>
              <w:t xml:space="preserve">, 20(3), pp. 534–555.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10.1080/24748668.2020.1746555.</w:t>
            </w:r>
          </w:p>
          <w:p w14:paraId="193A0A1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2A114C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9547AD8" w14:textId="77777777" w:rsidTr="00A32220">
        <w:trPr>
          <w:trHeight w:val="330"/>
        </w:trPr>
        <w:tc>
          <w:tcPr>
            <w:tcW w:w="9094" w:type="dxa"/>
            <w:gridSpan w:val="2"/>
            <w:tcBorders>
              <w:top w:val="nil"/>
              <w:left w:val="nil"/>
              <w:bottom w:val="nil"/>
              <w:right w:val="nil"/>
            </w:tcBorders>
            <w:noWrap/>
            <w:vAlign w:val="bottom"/>
            <w:hideMark/>
          </w:tcPr>
          <w:p w14:paraId="08781FAC"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Bampouras, T. M. and Thomas, N. M. (2022) ‘Validation of a LiDAR </w:t>
            </w:r>
            <w:r w:rsidRPr="00A32220">
              <w:rPr>
                <w:rFonts w:ascii="Cambria Math" w:eastAsia="Times New Roman" w:hAnsi="Cambria Math" w:cs="Calibri"/>
                <w:color w:val="000000"/>
                <w:kern w:val="0"/>
                <w:lang w:eastAsia="en-GB"/>
                <w14:ligatures w14:val="none"/>
              </w:rPr>
              <w:noBreakHyphen/>
            </w:r>
            <w:r w:rsidRPr="00A32220">
              <w:rPr>
                <w:rFonts w:ascii="Calibri" w:eastAsia="Times New Roman" w:hAnsi="Calibri" w:cs="Calibri"/>
                <w:color w:val="000000"/>
                <w:kern w:val="0"/>
                <w:lang w:eastAsia="en-GB"/>
                <w14:ligatures w14:val="none"/>
              </w:rPr>
              <w:t xml:space="preserve"> based player tracking system during football </w:t>
            </w:r>
            <w:r w:rsidRPr="00A32220">
              <w:rPr>
                <w:rFonts w:ascii="Cambria Math" w:eastAsia="Times New Roman" w:hAnsi="Cambria Math" w:cs="Calibri"/>
                <w:color w:val="000000"/>
                <w:kern w:val="0"/>
                <w:lang w:eastAsia="en-GB"/>
                <w14:ligatures w14:val="none"/>
              </w:rPr>
              <w:noBreakHyphen/>
            </w:r>
            <w:r w:rsidRPr="00A32220">
              <w:rPr>
                <w:rFonts w:ascii="Calibri" w:eastAsia="Times New Roman" w:hAnsi="Calibri" w:cs="Calibri"/>
                <w:color w:val="000000"/>
                <w:kern w:val="0"/>
                <w:lang w:eastAsia="en-GB"/>
                <w14:ligatures w14:val="none"/>
              </w:rPr>
              <w:t xml:space="preserve"> specific tasks’, </w:t>
            </w:r>
            <w:r w:rsidRPr="00A32220">
              <w:rPr>
                <w:rFonts w:ascii="Calibri" w:eastAsia="Times New Roman" w:hAnsi="Calibri" w:cs="Calibri"/>
                <w:i/>
                <w:iCs/>
                <w:color w:val="000000"/>
                <w:kern w:val="0"/>
                <w:lang w:eastAsia="en-GB"/>
                <w14:ligatures w14:val="none"/>
              </w:rPr>
              <w:t>Sports Engineering</w:t>
            </w:r>
            <w:r w:rsidRPr="00A32220">
              <w:rPr>
                <w:rFonts w:ascii="Calibri" w:eastAsia="Times New Roman" w:hAnsi="Calibri" w:cs="Calibri"/>
                <w:color w:val="000000"/>
                <w:kern w:val="0"/>
                <w:lang w:eastAsia="en-GB"/>
                <w14:ligatures w14:val="none"/>
              </w:rPr>
              <w:t xml:space="preserve">. Springer London, 25(1), pp. 1–6.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10.1007/s12283-022-00372-7.</w:t>
            </w:r>
          </w:p>
          <w:p w14:paraId="72ED1D6D"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D8EC62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7A08725" w14:textId="77777777" w:rsidTr="00A32220">
        <w:trPr>
          <w:trHeight w:val="330"/>
        </w:trPr>
        <w:tc>
          <w:tcPr>
            <w:tcW w:w="9094" w:type="dxa"/>
            <w:gridSpan w:val="2"/>
            <w:tcBorders>
              <w:top w:val="nil"/>
              <w:left w:val="nil"/>
              <w:bottom w:val="nil"/>
              <w:right w:val="nil"/>
            </w:tcBorders>
            <w:noWrap/>
            <w:vAlign w:val="bottom"/>
            <w:hideMark/>
          </w:tcPr>
          <w:p w14:paraId="1B69D947"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Baptista, I.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(2018) ‘Position specific player load during </w:t>
            </w:r>
            <w:proofErr w:type="spellStart"/>
            <w:r w:rsidRPr="00A32220">
              <w:rPr>
                <w:rFonts w:ascii="Calibri" w:eastAsia="Times New Roman" w:hAnsi="Calibri" w:cs="Calibri"/>
                <w:color w:val="000000"/>
                <w:kern w:val="0"/>
                <w:lang w:eastAsia="en-GB"/>
                <w14:ligatures w14:val="none"/>
              </w:rPr>
              <w:t>matchplay</w:t>
            </w:r>
            <w:proofErr w:type="spellEnd"/>
            <w:r w:rsidRPr="00A32220">
              <w:rPr>
                <w:rFonts w:ascii="Calibri" w:eastAsia="Times New Roman" w:hAnsi="Calibri" w:cs="Calibri"/>
                <w:color w:val="000000"/>
                <w:kern w:val="0"/>
                <w:lang w:eastAsia="en-GB"/>
                <w14:ligatures w14:val="none"/>
              </w:rPr>
              <w:t xml:space="preserve"> in a professional football club’, </w:t>
            </w:r>
            <w:r w:rsidRPr="00A32220">
              <w:rPr>
                <w:rFonts w:ascii="Calibri" w:eastAsia="Times New Roman" w:hAnsi="Calibri" w:cs="Calibri"/>
                <w:i/>
                <w:iCs/>
                <w:color w:val="000000"/>
                <w:kern w:val="0"/>
                <w:lang w:eastAsia="en-GB"/>
                <w14:ligatures w14:val="none"/>
              </w:rPr>
              <w:t>PLoS ONE</w:t>
            </w:r>
            <w:r w:rsidRPr="00A32220">
              <w:rPr>
                <w:rFonts w:ascii="Calibri" w:eastAsia="Times New Roman" w:hAnsi="Calibri" w:cs="Calibri"/>
                <w:color w:val="000000"/>
                <w:kern w:val="0"/>
                <w:lang w:eastAsia="en-GB"/>
                <w14:ligatures w14:val="none"/>
              </w:rPr>
              <w:t xml:space="preserve">, 13(5), pp. 1–10.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10.1371/journal.pone.0198115.</w:t>
            </w:r>
          </w:p>
          <w:p w14:paraId="0033C952" w14:textId="184D6545" w:rsidR="00EC600A" w:rsidRDefault="00154536" w:rsidP="00A32220">
            <w:pPr>
              <w:rPr>
                <w:rFonts w:ascii="Calibri" w:eastAsia="Times New Roman" w:hAnsi="Calibri" w:cs="Calibri"/>
                <w:color w:val="000000"/>
                <w:kern w:val="0"/>
                <w:lang w:eastAsia="en-GB"/>
                <w14:ligatures w14:val="none"/>
              </w:rPr>
            </w:pPr>
            <w:r w:rsidRPr="00154536">
              <w:rPr>
                <w:rFonts w:ascii="Calibri" w:eastAsia="Times New Roman" w:hAnsi="Calibri" w:cs="Calibri"/>
                <w:color w:val="000000"/>
                <w:kern w:val="0"/>
                <w:lang w:eastAsia="en-GB"/>
                <w14:ligatures w14:val="none"/>
              </w:rPr>
              <w:t>Bastida-Castillo A, Gómez-Carmona CD, De La Cruz Sánchez E, et al. Comparing accuracy between global positioning systems and ultra-wideband-based position tracking systems used for tactical analyses in soccer. </w:t>
            </w:r>
            <w:proofErr w:type="spellStart"/>
            <w:r w:rsidRPr="00154536">
              <w:rPr>
                <w:rFonts w:ascii="Calibri" w:eastAsia="Times New Roman" w:hAnsi="Calibri" w:cs="Calibri"/>
                <w:i/>
                <w:iCs/>
                <w:color w:val="000000"/>
                <w:kern w:val="0"/>
                <w:lang w:eastAsia="en-GB"/>
                <w14:ligatures w14:val="none"/>
              </w:rPr>
              <w:t>Eur</w:t>
            </w:r>
            <w:proofErr w:type="spellEnd"/>
            <w:r w:rsidRPr="00154536">
              <w:rPr>
                <w:rFonts w:ascii="Calibri" w:eastAsia="Times New Roman" w:hAnsi="Calibri" w:cs="Calibri"/>
                <w:i/>
                <w:iCs/>
                <w:color w:val="000000"/>
                <w:kern w:val="0"/>
                <w:lang w:eastAsia="en-GB"/>
                <w14:ligatures w14:val="none"/>
              </w:rPr>
              <w:t xml:space="preserve"> J Sport Sci</w:t>
            </w:r>
            <w:r w:rsidRPr="00154536">
              <w:rPr>
                <w:rFonts w:ascii="Calibri" w:eastAsia="Times New Roman" w:hAnsi="Calibri" w:cs="Calibri"/>
                <w:color w:val="000000"/>
                <w:kern w:val="0"/>
                <w:lang w:eastAsia="en-GB"/>
                <w14:ligatures w14:val="none"/>
              </w:rPr>
              <w:t> 2019; 19: 1157–1165.</w:t>
            </w:r>
          </w:p>
          <w:p w14:paraId="78F97E8A"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6787EA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B3A4C08" w14:textId="77777777" w:rsidTr="00A32220">
        <w:trPr>
          <w:trHeight w:val="315"/>
        </w:trPr>
        <w:tc>
          <w:tcPr>
            <w:tcW w:w="9094" w:type="dxa"/>
            <w:gridSpan w:val="2"/>
            <w:tcBorders>
              <w:top w:val="nil"/>
              <w:left w:val="nil"/>
              <w:bottom w:val="nil"/>
              <w:right w:val="nil"/>
            </w:tcBorders>
            <w:noWrap/>
            <w:vAlign w:val="bottom"/>
            <w:hideMark/>
          </w:tcPr>
          <w:p w14:paraId="063F7A57"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Beckett, R. G. (2014) ‘</w:t>
            </w:r>
            <w:proofErr w:type="spellStart"/>
            <w:r w:rsidRPr="00A32220">
              <w:rPr>
                <w:rFonts w:ascii="Calibri" w:eastAsia="Times New Roman" w:hAnsi="Calibri" w:cs="Calibri"/>
                <w:color w:val="000000"/>
                <w:kern w:val="0"/>
                <w:lang w:eastAsia="en-GB"/>
                <w14:ligatures w14:val="none"/>
              </w:rPr>
              <w:t>Paleoimaging</w:t>
            </w:r>
            <w:proofErr w:type="spellEnd"/>
            <w:r w:rsidRPr="00A32220">
              <w:rPr>
                <w:rFonts w:ascii="Calibri" w:eastAsia="Times New Roman" w:hAnsi="Calibri" w:cs="Calibri"/>
                <w:color w:val="000000"/>
                <w:kern w:val="0"/>
                <w:lang w:eastAsia="en-GB"/>
                <w14:ligatures w14:val="none"/>
              </w:rPr>
              <w:t xml:space="preserve">: A review of applications and challenges’, </w:t>
            </w:r>
            <w:r w:rsidRPr="00A32220">
              <w:rPr>
                <w:rFonts w:ascii="Calibri" w:eastAsia="Times New Roman" w:hAnsi="Calibri" w:cs="Calibri"/>
                <w:i/>
                <w:iCs/>
                <w:color w:val="000000"/>
                <w:kern w:val="0"/>
                <w:lang w:eastAsia="en-GB"/>
                <w14:ligatures w14:val="none"/>
              </w:rPr>
              <w:t>Forensic Science, Medicine, and Pathology</w:t>
            </w:r>
            <w:r w:rsidRPr="00A32220">
              <w:rPr>
                <w:rFonts w:ascii="Calibri" w:eastAsia="Times New Roman" w:hAnsi="Calibri" w:cs="Calibri"/>
                <w:color w:val="000000"/>
                <w:kern w:val="0"/>
                <w:lang w:eastAsia="en-GB"/>
                <w14:ligatures w14:val="none"/>
              </w:rPr>
              <w:t xml:space="preserve">, 10(3), pp. 423–436.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10.1007/s12024-014-9541-z.</w:t>
            </w:r>
          </w:p>
          <w:p w14:paraId="546D572E"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1B6572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3B2B24D" w14:textId="77777777" w:rsidTr="00A32220">
        <w:trPr>
          <w:trHeight w:val="315"/>
        </w:trPr>
        <w:tc>
          <w:tcPr>
            <w:tcW w:w="9094" w:type="dxa"/>
            <w:gridSpan w:val="2"/>
            <w:tcBorders>
              <w:top w:val="nil"/>
              <w:left w:val="nil"/>
              <w:bottom w:val="nil"/>
              <w:right w:val="nil"/>
            </w:tcBorders>
            <w:noWrap/>
            <w:vAlign w:val="bottom"/>
            <w:hideMark/>
          </w:tcPr>
          <w:p w14:paraId="7A7D7989"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Besier</w:t>
            </w:r>
            <w:proofErr w:type="spellEnd"/>
            <w:r w:rsidRPr="00A32220">
              <w:rPr>
                <w:rFonts w:ascii="Calibri" w:eastAsia="Times New Roman" w:hAnsi="Calibri" w:cs="Calibri"/>
                <w:color w:val="000000"/>
                <w:kern w:val="0"/>
                <w:lang w:eastAsia="en-GB"/>
                <w14:ligatures w14:val="none"/>
              </w:rPr>
              <w:t xml:space="preserve">, T. F.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(2001) ‘External loading of the knee joint during running and cutting </w:t>
            </w:r>
            <w:proofErr w:type="spellStart"/>
            <w:r w:rsidRPr="00A32220">
              <w:rPr>
                <w:rFonts w:ascii="Calibri" w:eastAsia="Times New Roman" w:hAnsi="Calibri" w:cs="Calibri"/>
                <w:color w:val="000000"/>
                <w:kern w:val="0"/>
                <w:lang w:eastAsia="en-GB"/>
                <w14:ligatures w14:val="none"/>
              </w:rPr>
              <w:t>maneuvers</w:t>
            </w:r>
            <w:proofErr w:type="spellEnd"/>
            <w:r w:rsidRPr="00A32220">
              <w:rPr>
                <w:rFonts w:ascii="Calibri" w:eastAsia="Times New Roman" w:hAnsi="Calibri" w:cs="Calibri"/>
                <w:color w:val="000000"/>
                <w:kern w:val="0"/>
                <w:lang w:eastAsia="en-GB"/>
                <w14:ligatures w14:val="none"/>
              </w:rPr>
              <w:t xml:space="preserve">’, </w:t>
            </w:r>
            <w:r w:rsidRPr="00A32220">
              <w:rPr>
                <w:rFonts w:ascii="Calibri" w:eastAsia="Times New Roman" w:hAnsi="Calibri" w:cs="Calibri"/>
                <w:i/>
                <w:iCs/>
                <w:color w:val="000000"/>
                <w:kern w:val="0"/>
                <w:lang w:eastAsia="en-GB"/>
                <w14:ligatures w14:val="none"/>
              </w:rPr>
              <w:t>Medicine and Science in Sports and Exercise</w:t>
            </w:r>
            <w:r w:rsidRPr="00A32220">
              <w:rPr>
                <w:rFonts w:ascii="Calibri" w:eastAsia="Times New Roman" w:hAnsi="Calibri" w:cs="Calibri"/>
                <w:color w:val="000000"/>
                <w:kern w:val="0"/>
                <w:lang w:eastAsia="en-GB"/>
                <w14:ligatures w14:val="none"/>
              </w:rPr>
              <w:t xml:space="preserve">, 33(7), pp. 1168–1175.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10.1097/00005768-200107000-00014.</w:t>
            </w:r>
          </w:p>
          <w:p w14:paraId="1683B916"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66033D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FF4B1B7" w14:textId="77777777" w:rsidTr="00A32220">
        <w:trPr>
          <w:trHeight w:val="315"/>
        </w:trPr>
        <w:tc>
          <w:tcPr>
            <w:tcW w:w="9094" w:type="dxa"/>
            <w:gridSpan w:val="2"/>
            <w:tcBorders>
              <w:top w:val="nil"/>
              <w:left w:val="nil"/>
              <w:bottom w:val="nil"/>
              <w:right w:val="nil"/>
            </w:tcBorders>
            <w:noWrap/>
            <w:vAlign w:val="bottom"/>
            <w:hideMark/>
          </w:tcPr>
          <w:p w14:paraId="41171B74"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Blankenau</w:t>
            </w:r>
            <w:proofErr w:type="spellEnd"/>
            <w:r w:rsidRPr="00A32220">
              <w:rPr>
                <w:rFonts w:ascii="Calibri" w:eastAsia="Times New Roman" w:hAnsi="Calibri" w:cs="Calibri"/>
                <w:color w:val="000000"/>
                <w:kern w:val="0"/>
                <w:lang w:eastAsia="en-GB"/>
                <w14:ligatures w14:val="none"/>
              </w:rPr>
              <w:t xml:space="preserve">, I.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(2018) ‘Development of a Low-Cost LIDAR System for Bicycles’, </w:t>
            </w:r>
            <w:r w:rsidRPr="00A32220">
              <w:rPr>
                <w:rFonts w:ascii="Calibri" w:eastAsia="Times New Roman" w:hAnsi="Calibri" w:cs="Calibri"/>
                <w:i/>
                <w:iCs/>
                <w:color w:val="000000"/>
                <w:kern w:val="0"/>
                <w:lang w:eastAsia="en-GB"/>
                <w14:ligatures w14:val="none"/>
              </w:rPr>
              <w:t>SAE Technical Papers</w:t>
            </w:r>
            <w:r w:rsidRPr="00A32220">
              <w:rPr>
                <w:rFonts w:ascii="Calibri" w:eastAsia="Times New Roman" w:hAnsi="Calibri" w:cs="Calibri"/>
                <w:color w:val="000000"/>
                <w:kern w:val="0"/>
                <w:lang w:eastAsia="en-GB"/>
                <w14:ligatures w14:val="none"/>
              </w:rPr>
              <w:t xml:space="preserve">, 2018-April, pp. 1–9.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10.4271/2018-01-1051.</w:t>
            </w:r>
          </w:p>
          <w:p w14:paraId="396F07F8"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391805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9CE85C2" w14:textId="77777777" w:rsidTr="00A32220">
        <w:trPr>
          <w:trHeight w:val="315"/>
        </w:trPr>
        <w:tc>
          <w:tcPr>
            <w:tcW w:w="9094" w:type="dxa"/>
            <w:gridSpan w:val="2"/>
            <w:tcBorders>
              <w:top w:val="nil"/>
              <w:left w:val="nil"/>
              <w:bottom w:val="nil"/>
              <w:right w:val="nil"/>
            </w:tcBorders>
            <w:noWrap/>
            <w:vAlign w:val="bottom"/>
            <w:hideMark/>
          </w:tcPr>
          <w:p w14:paraId="331CD2C3"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Bloomfield, J., Polman, R. and O’Donoghue, P. (2007) ‘Physical demands of different positions in FA Premier League soccer’, </w:t>
            </w:r>
            <w:r w:rsidRPr="00A32220">
              <w:rPr>
                <w:rFonts w:ascii="Calibri" w:eastAsia="Times New Roman" w:hAnsi="Calibri" w:cs="Calibri"/>
                <w:i/>
                <w:iCs/>
                <w:color w:val="000000"/>
                <w:kern w:val="0"/>
                <w:lang w:eastAsia="en-GB"/>
                <w14:ligatures w14:val="none"/>
              </w:rPr>
              <w:t>Journal of Sports Science and Medicine</w:t>
            </w:r>
            <w:r w:rsidRPr="00A32220">
              <w:rPr>
                <w:rFonts w:ascii="Calibri" w:eastAsia="Times New Roman" w:hAnsi="Calibri" w:cs="Calibri"/>
                <w:color w:val="000000"/>
                <w:kern w:val="0"/>
                <w:lang w:eastAsia="en-GB"/>
                <w14:ligatures w14:val="none"/>
              </w:rPr>
              <w:t>, 6(1), pp. 63–70.</w:t>
            </w:r>
          </w:p>
          <w:p w14:paraId="595290E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F8E869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9F232FD" w14:textId="77777777" w:rsidTr="00A32220">
        <w:trPr>
          <w:trHeight w:val="315"/>
        </w:trPr>
        <w:tc>
          <w:tcPr>
            <w:tcW w:w="9094" w:type="dxa"/>
            <w:gridSpan w:val="2"/>
            <w:tcBorders>
              <w:top w:val="nil"/>
              <w:left w:val="nil"/>
              <w:bottom w:val="nil"/>
              <w:right w:val="nil"/>
            </w:tcBorders>
            <w:noWrap/>
            <w:vAlign w:val="bottom"/>
            <w:hideMark/>
          </w:tcPr>
          <w:p w14:paraId="52596CB2"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Brown, M. A.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(2016) ‘Adaptation to damaging dance and repeated-sprint activity in women’,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30(9), pp. 2574–2581.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10.1519/JSC.0000000000001346.</w:t>
            </w:r>
          </w:p>
          <w:p w14:paraId="72EE25B6"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529A6D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47831BD" w14:textId="77777777" w:rsidTr="00A32220">
        <w:trPr>
          <w:trHeight w:val="315"/>
        </w:trPr>
        <w:tc>
          <w:tcPr>
            <w:tcW w:w="9094" w:type="dxa"/>
            <w:gridSpan w:val="2"/>
            <w:tcBorders>
              <w:top w:val="nil"/>
              <w:left w:val="nil"/>
              <w:bottom w:val="nil"/>
              <w:right w:val="nil"/>
            </w:tcBorders>
            <w:noWrap/>
            <w:vAlign w:val="bottom"/>
            <w:hideMark/>
          </w:tcPr>
          <w:p w14:paraId="0742F6C2"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Buchheit, 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(2014) ‘Integrating different tracking systems in </w:t>
            </w:r>
            <w:proofErr w:type="gramStart"/>
            <w:r w:rsidRPr="00A32220">
              <w:rPr>
                <w:rFonts w:ascii="Calibri" w:eastAsia="Times New Roman" w:hAnsi="Calibri" w:cs="Calibri"/>
                <w:color w:val="000000"/>
                <w:kern w:val="0"/>
                <w:lang w:eastAsia="en-GB"/>
                <w14:ligatures w14:val="none"/>
              </w:rPr>
              <w:t>football :</w:t>
            </w:r>
            <w:proofErr w:type="gramEnd"/>
            <w:r w:rsidRPr="00A32220">
              <w:rPr>
                <w:rFonts w:ascii="Calibri" w:eastAsia="Times New Roman" w:hAnsi="Calibri" w:cs="Calibri"/>
                <w:color w:val="000000"/>
                <w:kern w:val="0"/>
                <w:lang w:eastAsia="en-GB"/>
                <w14:ligatures w14:val="none"/>
              </w:rPr>
              <w:t xml:space="preserve"> multiple camera semi-automatic system , local position measurement and GPS technologies </w:t>
            </w:r>
            <w:proofErr w:type="spellStart"/>
            <w:r w:rsidRPr="00A32220">
              <w:rPr>
                <w:rFonts w:ascii="Calibri" w:eastAsia="Times New Roman" w:hAnsi="Calibri" w:cs="Calibri"/>
                <w:color w:val="000000"/>
                <w:kern w:val="0"/>
                <w:lang w:eastAsia="en-GB"/>
                <w14:ligatures w14:val="none"/>
              </w:rPr>
              <w:t>technologies</w:t>
            </w:r>
            <w:proofErr w:type="spellEnd"/>
            <w:r w:rsidRPr="00A32220">
              <w:rPr>
                <w:rFonts w:ascii="Calibri" w:eastAsia="Times New Roman" w:hAnsi="Calibri" w:cs="Calibri"/>
                <w:color w:val="000000"/>
                <w:kern w:val="0"/>
                <w:lang w:eastAsia="en-GB"/>
                <w14:ligatures w14:val="none"/>
              </w:rPr>
              <w:t xml:space="preserve">’, </w:t>
            </w:r>
            <w:r w:rsidRPr="00A32220">
              <w:rPr>
                <w:rFonts w:ascii="Calibri" w:eastAsia="Times New Roman" w:hAnsi="Calibri" w:cs="Calibri"/>
                <w:i/>
                <w:iCs/>
                <w:color w:val="000000"/>
                <w:kern w:val="0"/>
                <w:lang w:eastAsia="en-GB"/>
                <w14:ligatures w14:val="none"/>
              </w:rPr>
              <w:t>Journal of Sports Sciences</w:t>
            </w:r>
            <w:r w:rsidRPr="00A32220">
              <w:rPr>
                <w:rFonts w:ascii="Calibri" w:eastAsia="Times New Roman" w:hAnsi="Calibri" w:cs="Calibri"/>
                <w:color w:val="000000"/>
                <w:kern w:val="0"/>
                <w:lang w:eastAsia="en-GB"/>
                <w14:ligatures w14:val="none"/>
              </w:rPr>
              <w:t xml:space="preserve">. Routledge, 32(20), pp. 1844–1857.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10.1080/02640414.2014.942687.</w:t>
            </w:r>
          </w:p>
          <w:p w14:paraId="7B9AE62E"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07D5D7D"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F8EC69E" w14:textId="77777777" w:rsidTr="00A32220">
        <w:trPr>
          <w:trHeight w:val="315"/>
        </w:trPr>
        <w:tc>
          <w:tcPr>
            <w:tcW w:w="9094" w:type="dxa"/>
            <w:gridSpan w:val="2"/>
            <w:tcBorders>
              <w:top w:val="nil"/>
              <w:left w:val="nil"/>
              <w:bottom w:val="nil"/>
              <w:right w:val="nil"/>
            </w:tcBorders>
            <w:noWrap/>
            <w:vAlign w:val="bottom"/>
            <w:hideMark/>
          </w:tcPr>
          <w:p w14:paraId="133301CC"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lastRenderedPageBreak/>
              <w:t>Caldbeck, P. (2020) ‘CONTEXTUAL SPRINTING IN PREMIER LEAGUE FOOTBALL PAUL MICHAEL CALDBECK A thesis submitted in partial fulfilment of the requirements of Liverpool John Moores University for the degree of Professional Doctorate February 2020’, (February).</w:t>
            </w:r>
          </w:p>
          <w:p w14:paraId="72191BBD"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84A258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F631835" w14:textId="77777777" w:rsidTr="00A32220">
        <w:trPr>
          <w:trHeight w:val="315"/>
        </w:trPr>
        <w:tc>
          <w:tcPr>
            <w:tcW w:w="9094" w:type="dxa"/>
            <w:gridSpan w:val="2"/>
            <w:tcBorders>
              <w:top w:val="nil"/>
              <w:left w:val="nil"/>
              <w:bottom w:val="nil"/>
              <w:right w:val="nil"/>
            </w:tcBorders>
            <w:noWrap/>
            <w:vAlign w:val="bottom"/>
            <w:hideMark/>
          </w:tcPr>
          <w:p w14:paraId="129C20AE"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Caves, K., Davis, L. and DeRuyter, F. (2018) ‘Development and evaluation of a device to measure walking speed’, </w:t>
            </w:r>
            <w:r w:rsidRPr="00A32220">
              <w:rPr>
                <w:rFonts w:ascii="Calibri" w:eastAsia="Times New Roman" w:hAnsi="Calibri" w:cs="Calibri"/>
                <w:i/>
                <w:iCs/>
                <w:color w:val="000000"/>
                <w:kern w:val="0"/>
                <w:lang w:eastAsia="en-GB"/>
                <w14:ligatures w14:val="none"/>
              </w:rPr>
              <w:t>Lecture Notes in Computer Science (including subseries Lecture Notes in Artificial Intelligence and Lecture Notes in Bioinformatics)</w:t>
            </w:r>
            <w:r w:rsidRPr="00A32220">
              <w:rPr>
                <w:rFonts w:ascii="Calibri" w:eastAsia="Times New Roman" w:hAnsi="Calibri" w:cs="Calibri"/>
                <w:color w:val="000000"/>
                <w:kern w:val="0"/>
                <w:lang w:eastAsia="en-GB"/>
                <w14:ligatures w14:val="none"/>
              </w:rPr>
              <w:t xml:space="preserve">, 10897 </w:t>
            </w:r>
            <w:proofErr w:type="gramStart"/>
            <w:r w:rsidRPr="00A32220">
              <w:rPr>
                <w:rFonts w:ascii="Calibri" w:eastAsia="Times New Roman" w:hAnsi="Calibri" w:cs="Calibri"/>
                <w:color w:val="000000"/>
                <w:kern w:val="0"/>
                <w:lang w:eastAsia="en-GB"/>
                <w14:ligatures w14:val="none"/>
              </w:rPr>
              <w:t>LNCS(</w:t>
            </w:r>
            <w:proofErr w:type="gramEnd"/>
            <w:r w:rsidRPr="00A32220">
              <w:rPr>
                <w:rFonts w:ascii="Calibri" w:eastAsia="Times New Roman" w:hAnsi="Calibri" w:cs="Calibri"/>
                <w:color w:val="000000"/>
                <w:kern w:val="0"/>
                <w:lang w:eastAsia="en-GB"/>
                <w14:ligatures w14:val="none"/>
              </w:rPr>
              <w:t xml:space="preserve">3002011430), pp. 468–471.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10.1007/978-3-319-94274-2_68.</w:t>
            </w:r>
          </w:p>
          <w:p w14:paraId="3E22B866" w14:textId="77777777" w:rsidR="00DD4412" w:rsidRDefault="00DD4412" w:rsidP="00A32220">
            <w:pPr>
              <w:rPr>
                <w:rFonts w:ascii="Calibri" w:eastAsia="Times New Roman" w:hAnsi="Calibri" w:cs="Calibri"/>
                <w:color w:val="000000"/>
                <w:kern w:val="0"/>
                <w:lang w:eastAsia="en-GB"/>
                <w14:ligatures w14:val="none"/>
              </w:rPr>
            </w:pPr>
          </w:p>
          <w:p w14:paraId="0366910A"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0D6E6DB"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9F840C4" w14:textId="77777777" w:rsidTr="00A32220">
        <w:trPr>
          <w:trHeight w:val="315"/>
        </w:trPr>
        <w:tc>
          <w:tcPr>
            <w:tcW w:w="9094" w:type="dxa"/>
            <w:gridSpan w:val="2"/>
            <w:tcBorders>
              <w:top w:val="nil"/>
              <w:left w:val="nil"/>
              <w:bottom w:val="nil"/>
              <w:right w:val="nil"/>
            </w:tcBorders>
            <w:noWrap/>
            <w:vAlign w:val="bottom"/>
            <w:hideMark/>
          </w:tcPr>
          <w:p w14:paraId="25F16663"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Clark, R. A.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(2019) ‘Validity of a low-cost laser with freely available software for improving measurement of walking and running speed’, </w:t>
            </w:r>
            <w:r w:rsidRPr="00A32220">
              <w:rPr>
                <w:rFonts w:ascii="Calibri" w:eastAsia="Times New Roman" w:hAnsi="Calibri" w:cs="Calibri"/>
                <w:i/>
                <w:iCs/>
                <w:color w:val="000000"/>
                <w:kern w:val="0"/>
                <w:lang w:eastAsia="en-GB"/>
                <w14:ligatures w14:val="none"/>
              </w:rPr>
              <w:t>Journal of Science and Medicine in Sport</w:t>
            </w:r>
            <w:r w:rsidRPr="00A32220">
              <w:rPr>
                <w:rFonts w:ascii="Calibri" w:eastAsia="Times New Roman" w:hAnsi="Calibri" w:cs="Calibri"/>
                <w:color w:val="000000"/>
                <w:kern w:val="0"/>
                <w:lang w:eastAsia="en-GB"/>
                <w14:ligatures w14:val="none"/>
              </w:rPr>
              <w:t xml:space="preserve">. Sports Medicine Australia, 22(2), pp. 212–216.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10.1016/j.jsams.2018.07.005.</w:t>
            </w:r>
          </w:p>
          <w:p w14:paraId="1E349CFC" w14:textId="77777777" w:rsidR="00DD4412" w:rsidRDefault="00DD4412" w:rsidP="00A32220">
            <w:pPr>
              <w:rPr>
                <w:rFonts w:ascii="Calibri" w:eastAsia="Times New Roman" w:hAnsi="Calibri" w:cs="Calibri"/>
                <w:color w:val="000000"/>
                <w:kern w:val="0"/>
                <w:lang w:eastAsia="en-GB"/>
                <w14:ligatures w14:val="none"/>
              </w:rPr>
            </w:pPr>
          </w:p>
          <w:p w14:paraId="37A46905"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95DAE6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83BFEC7" w14:textId="77777777" w:rsidTr="00A32220">
        <w:trPr>
          <w:trHeight w:val="315"/>
        </w:trPr>
        <w:tc>
          <w:tcPr>
            <w:tcW w:w="9094" w:type="dxa"/>
            <w:gridSpan w:val="2"/>
            <w:tcBorders>
              <w:top w:val="nil"/>
              <w:left w:val="nil"/>
              <w:bottom w:val="nil"/>
              <w:right w:val="nil"/>
            </w:tcBorders>
            <w:noWrap/>
            <w:vAlign w:val="bottom"/>
            <w:hideMark/>
          </w:tcPr>
          <w:p w14:paraId="4B9B7272"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Čoh</w:t>
            </w:r>
            <w:proofErr w:type="spellEnd"/>
            <w:r w:rsidRPr="00A32220">
              <w:rPr>
                <w:rFonts w:ascii="Calibri" w:eastAsia="Times New Roman" w:hAnsi="Calibri" w:cs="Calibri"/>
                <w:color w:val="000000"/>
                <w:kern w:val="0"/>
                <w:lang w:eastAsia="en-GB"/>
                <w14:ligatures w14:val="none"/>
              </w:rPr>
              <w:t xml:space="preserve">, 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(2018) ‘Are change-of-direction speed and reactive agility independent skills even when using the same movement pattern?’,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32(7), pp. 1929–1936.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10.1519/JSC.0000000000002553.</w:t>
            </w:r>
          </w:p>
          <w:p w14:paraId="6FF70746" w14:textId="77777777" w:rsidR="00DD4412" w:rsidRDefault="00DD4412" w:rsidP="00A32220">
            <w:pPr>
              <w:rPr>
                <w:rFonts w:ascii="Calibri" w:eastAsia="Times New Roman" w:hAnsi="Calibri" w:cs="Calibri"/>
                <w:color w:val="000000"/>
                <w:kern w:val="0"/>
                <w:lang w:eastAsia="en-GB"/>
                <w14:ligatures w14:val="none"/>
              </w:rPr>
            </w:pPr>
          </w:p>
          <w:p w14:paraId="23D9848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ABD38E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82FF4BF" w14:textId="77777777" w:rsidTr="00A32220">
        <w:trPr>
          <w:trHeight w:val="315"/>
        </w:trPr>
        <w:tc>
          <w:tcPr>
            <w:tcW w:w="9094" w:type="dxa"/>
            <w:gridSpan w:val="2"/>
            <w:tcBorders>
              <w:top w:val="nil"/>
              <w:left w:val="nil"/>
              <w:bottom w:val="nil"/>
              <w:right w:val="nil"/>
            </w:tcBorders>
            <w:noWrap/>
            <w:vAlign w:val="bottom"/>
            <w:hideMark/>
          </w:tcPr>
          <w:p w14:paraId="65939B3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Colby, S.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(2000) ‘Electromyographic and kinematic analysis of cutting </w:t>
            </w:r>
            <w:proofErr w:type="spellStart"/>
            <w:r w:rsidRPr="00A32220">
              <w:rPr>
                <w:rFonts w:ascii="Calibri" w:eastAsia="Times New Roman" w:hAnsi="Calibri" w:cs="Calibri"/>
                <w:color w:val="000000"/>
                <w:kern w:val="0"/>
                <w:lang w:eastAsia="en-GB"/>
                <w14:ligatures w14:val="none"/>
              </w:rPr>
              <w:t>maneuvers</w:t>
            </w:r>
            <w:proofErr w:type="spellEnd"/>
            <w:r w:rsidRPr="00A32220">
              <w:rPr>
                <w:rFonts w:ascii="Calibri" w:eastAsia="Times New Roman" w:hAnsi="Calibri" w:cs="Calibri"/>
                <w:color w:val="000000"/>
                <w:kern w:val="0"/>
                <w:lang w:eastAsia="en-GB"/>
                <w14:ligatures w14:val="none"/>
              </w:rPr>
              <w:t xml:space="preserve">. Implications for anterior cruciate ligament injury’, </w:t>
            </w:r>
            <w:r w:rsidRPr="00A32220">
              <w:rPr>
                <w:rFonts w:ascii="Calibri" w:eastAsia="Times New Roman" w:hAnsi="Calibri" w:cs="Calibri"/>
                <w:i/>
                <w:iCs/>
                <w:color w:val="000000"/>
                <w:kern w:val="0"/>
                <w:lang w:eastAsia="en-GB"/>
                <w14:ligatures w14:val="none"/>
              </w:rPr>
              <w:t>American Journal of Sports Medicine</w:t>
            </w:r>
            <w:r w:rsidRPr="00A32220">
              <w:rPr>
                <w:rFonts w:ascii="Calibri" w:eastAsia="Times New Roman" w:hAnsi="Calibri" w:cs="Calibri"/>
                <w:color w:val="000000"/>
                <w:kern w:val="0"/>
                <w:lang w:eastAsia="en-GB"/>
                <w14:ligatures w14:val="none"/>
              </w:rPr>
              <w:t xml:space="preserve">, 28(2), pp. 234–240.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10.1177/03635465000280021501.</w:t>
            </w:r>
          </w:p>
          <w:p w14:paraId="3CF90CC4" w14:textId="77777777" w:rsidR="00DD4412" w:rsidRDefault="00DD4412" w:rsidP="00A32220">
            <w:pPr>
              <w:rPr>
                <w:rFonts w:ascii="Calibri" w:eastAsia="Times New Roman" w:hAnsi="Calibri" w:cs="Calibri"/>
                <w:color w:val="000000"/>
                <w:kern w:val="0"/>
                <w:lang w:eastAsia="en-GB"/>
                <w14:ligatures w14:val="none"/>
              </w:rPr>
            </w:pPr>
          </w:p>
          <w:p w14:paraId="30AA1FD7"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994453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7EA5AC7" w14:textId="77777777" w:rsidTr="00A32220">
        <w:trPr>
          <w:trHeight w:val="315"/>
        </w:trPr>
        <w:tc>
          <w:tcPr>
            <w:tcW w:w="9094" w:type="dxa"/>
            <w:gridSpan w:val="2"/>
            <w:tcBorders>
              <w:top w:val="nil"/>
              <w:left w:val="nil"/>
              <w:bottom w:val="nil"/>
              <w:right w:val="nil"/>
            </w:tcBorders>
            <w:noWrap/>
            <w:vAlign w:val="bottom"/>
            <w:hideMark/>
          </w:tcPr>
          <w:p w14:paraId="2F60AE48"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Dai, B.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(2019) ‘The effect of performance demands on lower extremity biomechanics during landing and cutting tasks’, </w:t>
            </w:r>
            <w:r w:rsidRPr="00A32220">
              <w:rPr>
                <w:rFonts w:ascii="Calibri" w:eastAsia="Times New Roman" w:hAnsi="Calibri" w:cs="Calibri"/>
                <w:i/>
                <w:iCs/>
                <w:color w:val="000000"/>
                <w:kern w:val="0"/>
                <w:lang w:eastAsia="en-GB"/>
                <w14:ligatures w14:val="none"/>
              </w:rPr>
              <w:t>Journal of Sport and Health Science</w:t>
            </w:r>
            <w:r w:rsidRPr="00A32220">
              <w:rPr>
                <w:rFonts w:ascii="Calibri" w:eastAsia="Times New Roman" w:hAnsi="Calibri" w:cs="Calibri"/>
                <w:color w:val="000000"/>
                <w:kern w:val="0"/>
                <w:lang w:eastAsia="en-GB"/>
                <w14:ligatures w14:val="none"/>
              </w:rPr>
              <w:t xml:space="preserve">, 8(3), pp. 228–234.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10.1016/j.jshs.2016.11.004.</w:t>
            </w:r>
          </w:p>
          <w:p w14:paraId="3F950FAC" w14:textId="77777777" w:rsidR="00DD4412" w:rsidRDefault="00DD4412" w:rsidP="00A32220">
            <w:pPr>
              <w:rPr>
                <w:rFonts w:ascii="Calibri" w:eastAsia="Times New Roman" w:hAnsi="Calibri" w:cs="Calibri"/>
                <w:color w:val="000000"/>
                <w:kern w:val="0"/>
                <w:lang w:eastAsia="en-GB"/>
                <w14:ligatures w14:val="none"/>
              </w:rPr>
            </w:pPr>
          </w:p>
          <w:p w14:paraId="02CD0BD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F4C29C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FE9D5C9" w14:textId="77777777" w:rsidTr="00A32220">
        <w:trPr>
          <w:trHeight w:val="315"/>
        </w:trPr>
        <w:tc>
          <w:tcPr>
            <w:tcW w:w="9094" w:type="dxa"/>
            <w:gridSpan w:val="2"/>
            <w:tcBorders>
              <w:top w:val="nil"/>
              <w:left w:val="nil"/>
              <w:bottom w:val="nil"/>
              <w:right w:val="nil"/>
            </w:tcBorders>
            <w:noWrap/>
            <w:vAlign w:val="bottom"/>
            <w:hideMark/>
          </w:tcPr>
          <w:p w14:paraId="2176892E"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Dempsey, A. R.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(2007) ‘The effect of technique change on knee loads during sidestep cutting’, </w:t>
            </w:r>
            <w:r w:rsidRPr="00A32220">
              <w:rPr>
                <w:rFonts w:ascii="Calibri" w:eastAsia="Times New Roman" w:hAnsi="Calibri" w:cs="Calibri"/>
                <w:i/>
                <w:iCs/>
                <w:color w:val="000000"/>
                <w:kern w:val="0"/>
                <w:lang w:eastAsia="en-GB"/>
                <w14:ligatures w14:val="none"/>
              </w:rPr>
              <w:t>Medicine and Science in Sports and Exercise</w:t>
            </w:r>
            <w:r w:rsidRPr="00A32220">
              <w:rPr>
                <w:rFonts w:ascii="Calibri" w:eastAsia="Times New Roman" w:hAnsi="Calibri" w:cs="Calibri"/>
                <w:color w:val="000000"/>
                <w:kern w:val="0"/>
                <w:lang w:eastAsia="en-GB"/>
                <w14:ligatures w14:val="none"/>
              </w:rPr>
              <w:t xml:space="preserve">, 39(10), pp. 1765–1773.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10.1249/mss.0b013e31812f56d1.</w:t>
            </w:r>
          </w:p>
          <w:p w14:paraId="724207F0" w14:textId="77777777" w:rsidR="00DD4412" w:rsidRDefault="00DD4412" w:rsidP="00A32220">
            <w:pPr>
              <w:rPr>
                <w:rFonts w:ascii="Calibri" w:eastAsia="Times New Roman" w:hAnsi="Calibri" w:cs="Calibri"/>
                <w:color w:val="000000"/>
                <w:kern w:val="0"/>
                <w:lang w:eastAsia="en-GB"/>
                <w14:ligatures w14:val="none"/>
              </w:rPr>
            </w:pPr>
          </w:p>
          <w:p w14:paraId="74A985B1"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67ACBD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93C38A8" w14:textId="77777777" w:rsidTr="00A32220">
        <w:trPr>
          <w:trHeight w:val="315"/>
        </w:trPr>
        <w:tc>
          <w:tcPr>
            <w:tcW w:w="9094" w:type="dxa"/>
            <w:gridSpan w:val="2"/>
            <w:tcBorders>
              <w:top w:val="nil"/>
              <w:left w:val="nil"/>
              <w:bottom w:val="nil"/>
              <w:right w:val="nil"/>
            </w:tcBorders>
            <w:noWrap/>
            <w:vAlign w:val="bottom"/>
            <w:hideMark/>
          </w:tcPr>
          <w:p w14:paraId="16C58E50"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Dempsey, A. R.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(2009) ‘Changing sidestep cutting technique reduces knee valgus loading’, </w:t>
            </w:r>
            <w:r w:rsidRPr="00A32220">
              <w:rPr>
                <w:rFonts w:ascii="Calibri" w:eastAsia="Times New Roman" w:hAnsi="Calibri" w:cs="Calibri"/>
                <w:i/>
                <w:iCs/>
                <w:color w:val="000000"/>
                <w:kern w:val="0"/>
                <w:lang w:eastAsia="en-GB"/>
                <w14:ligatures w14:val="none"/>
              </w:rPr>
              <w:t>American Journal of Sports Medicine</w:t>
            </w:r>
            <w:r w:rsidRPr="00A32220">
              <w:rPr>
                <w:rFonts w:ascii="Calibri" w:eastAsia="Times New Roman" w:hAnsi="Calibri" w:cs="Calibri"/>
                <w:color w:val="000000"/>
                <w:kern w:val="0"/>
                <w:lang w:eastAsia="en-GB"/>
                <w14:ligatures w14:val="none"/>
              </w:rPr>
              <w:t xml:space="preserve">, 37(11), pp. 2194–2200.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10.1177/0363546509334373.</w:t>
            </w:r>
          </w:p>
          <w:p w14:paraId="6C3C22F9" w14:textId="77777777" w:rsidR="00DD4412" w:rsidRDefault="00DD4412" w:rsidP="00A32220">
            <w:pPr>
              <w:rPr>
                <w:rFonts w:ascii="Calibri" w:eastAsia="Times New Roman" w:hAnsi="Calibri" w:cs="Calibri"/>
                <w:color w:val="000000"/>
                <w:kern w:val="0"/>
                <w:lang w:eastAsia="en-GB"/>
                <w14:ligatures w14:val="none"/>
              </w:rPr>
            </w:pPr>
          </w:p>
          <w:p w14:paraId="58BB5716"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608C36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18C0A24" w14:textId="77777777" w:rsidTr="00A32220">
        <w:trPr>
          <w:trHeight w:val="315"/>
        </w:trPr>
        <w:tc>
          <w:tcPr>
            <w:tcW w:w="9094" w:type="dxa"/>
            <w:gridSpan w:val="2"/>
            <w:tcBorders>
              <w:top w:val="nil"/>
              <w:left w:val="nil"/>
              <w:bottom w:val="nil"/>
              <w:right w:val="nil"/>
            </w:tcBorders>
            <w:noWrap/>
            <w:vAlign w:val="bottom"/>
            <w:hideMark/>
          </w:tcPr>
          <w:p w14:paraId="56564565" w14:textId="3CFCC8B5" w:rsidR="00442B5A" w:rsidRP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Di Mascio, M., Ade, J. and Bradley, P. S. (2015) ‘The reliability, validity and sensitivity of a novel soccer-specific reactive repeated-sprint test (RRST)’, </w:t>
            </w:r>
            <w:r w:rsidRPr="00A32220">
              <w:rPr>
                <w:rFonts w:ascii="Calibri" w:eastAsia="Times New Roman" w:hAnsi="Calibri" w:cs="Calibri"/>
                <w:i/>
                <w:iCs/>
                <w:color w:val="000000"/>
                <w:kern w:val="0"/>
                <w:lang w:eastAsia="en-GB"/>
                <w14:ligatures w14:val="none"/>
              </w:rPr>
              <w:t>European Journal of Applied Physiology</w:t>
            </w:r>
            <w:r w:rsidRPr="00A32220">
              <w:rPr>
                <w:rFonts w:ascii="Calibri" w:eastAsia="Times New Roman" w:hAnsi="Calibri" w:cs="Calibri"/>
                <w:color w:val="000000"/>
                <w:kern w:val="0"/>
                <w:lang w:eastAsia="en-GB"/>
                <w14:ligatures w14:val="none"/>
              </w:rPr>
              <w:t xml:space="preserve">, 115(12), pp. 2531–2542.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10.1007/s00421-015-3247-0.</w:t>
            </w:r>
          </w:p>
        </w:tc>
        <w:tc>
          <w:tcPr>
            <w:tcW w:w="296" w:type="dxa"/>
            <w:tcBorders>
              <w:top w:val="nil"/>
              <w:left w:val="nil"/>
              <w:bottom w:val="nil"/>
              <w:right w:val="nil"/>
            </w:tcBorders>
            <w:noWrap/>
            <w:vAlign w:val="bottom"/>
            <w:hideMark/>
          </w:tcPr>
          <w:p w14:paraId="46B10EA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BBEB144" w14:textId="77777777" w:rsidTr="00A32220">
        <w:trPr>
          <w:trHeight w:val="315"/>
        </w:trPr>
        <w:tc>
          <w:tcPr>
            <w:tcW w:w="9094" w:type="dxa"/>
            <w:gridSpan w:val="2"/>
            <w:tcBorders>
              <w:top w:val="nil"/>
              <w:left w:val="nil"/>
              <w:bottom w:val="nil"/>
              <w:right w:val="nil"/>
            </w:tcBorders>
            <w:noWrap/>
            <w:vAlign w:val="bottom"/>
            <w:hideMark/>
          </w:tcPr>
          <w:p w14:paraId="76B96412"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Dos’Santos,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(2017) ‘Mechanical Determinants of Faster Change of Direction Speed Performance in Male Athletes’,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31(3), pp. 696–705.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10.1519/JSC.0000000000001535.</w:t>
            </w:r>
          </w:p>
          <w:p w14:paraId="50698187" w14:textId="77777777" w:rsidR="00DD4412" w:rsidRDefault="00DD4412" w:rsidP="00A32220">
            <w:pPr>
              <w:rPr>
                <w:rFonts w:ascii="Calibri" w:eastAsia="Times New Roman" w:hAnsi="Calibri" w:cs="Calibri"/>
                <w:color w:val="000000"/>
                <w:kern w:val="0"/>
                <w:lang w:eastAsia="en-GB"/>
                <w14:ligatures w14:val="none"/>
              </w:rPr>
            </w:pPr>
          </w:p>
          <w:p w14:paraId="446DC90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2C5724C"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B8E6369" w14:textId="77777777" w:rsidTr="00A32220">
        <w:trPr>
          <w:trHeight w:val="315"/>
        </w:trPr>
        <w:tc>
          <w:tcPr>
            <w:tcW w:w="9094" w:type="dxa"/>
            <w:gridSpan w:val="2"/>
            <w:tcBorders>
              <w:top w:val="nil"/>
              <w:left w:val="nil"/>
              <w:bottom w:val="nil"/>
              <w:right w:val="nil"/>
            </w:tcBorders>
            <w:noWrap/>
            <w:vAlign w:val="bottom"/>
            <w:hideMark/>
          </w:tcPr>
          <w:p w14:paraId="607750A0"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Dos’Santos,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(2018) ‘The Effect of Angle and Velocity on Change of Direction </w:t>
            </w:r>
            <w:proofErr w:type="gramStart"/>
            <w:r w:rsidRPr="00A32220">
              <w:rPr>
                <w:rFonts w:ascii="Calibri" w:eastAsia="Times New Roman" w:hAnsi="Calibri" w:cs="Calibri"/>
                <w:color w:val="000000"/>
                <w:kern w:val="0"/>
                <w:lang w:eastAsia="en-GB"/>
                <w14:ligatures w14:val="none"/>
              </w:rPr>
              <w:t>Biomechanics :</w:t>
            </w:r>
            <w:proofErr w:type="gramEnd"/>
            <w:r w:rsidRPr="00A32220">
              <w:rPr>
                <w:rFonts w:ascii="Calibri" w:eastAsia="Times New Roman" w:hAnsi="Calibri" w:cs="Calibri"/>
                <w:color w:val="000000"/>
                <w:kern w:val="0"/>
                <w:lang w:eastAsia="en-GB"/>
                <w14:ligatures w14:val="none"/>
              </w:rPr>
              <w:t xml:space="preserve"> An Angle-Velocity Trade-Off Sharper CODs Increase the Relative Lower Body Loading COD Task Execution : Intended Angle does not Reflect Executed Angle Changing Direction : An Angle-Velo’, pp. 45–47.</w:t>
            </w:r>
          </w:p>
          <w:p w14:paraId="333A8ED6" w14:textId="77777777" w:rsidR="00442B5A" w:rsidRDefault="00442B5A" w:rsidP="00A32220">
            <w:pPr>
              <w:rPr>
                <w:rFonts w:ascii="Calibri" w:eastAsia="Times New Roman" w:hAnsi="Calibri" w:cs="Calibri"/>
                <w:color w:val="000000"/>
                <w:kern w:val="0"/>
                <w:lang w:eastAsia="en-GB"/>
                <w14:ligatures w14:val="none"/>
              </w:rPr>
            </w:pPr>
          </w:p>
          <w:p w14:paraId="4DA3478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BFB1CD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7DC26B5" w14:textId="77777777" w:rsidTr="00A32220">
        <w:trPr>
          <w:trHeight w:val="315"/>
        </w:trPr>
        <w:tc>
          <w:tcPr>
            <w:tcW w:w="9094" w:type="dxa"/>
            <w:gridSpan w:val="2"/>
            <w:tcBorders>
              <w:top w:val="nil"/>
              <w:left w:val="nil"/>
              <w:bottom w:val="nil"/>
              <w:right w:val="nil"/>
            </w:tcBorders>
            <w:noWrap/>
            <w:vAlign w:val="bottom"/>
            <w:hideMark/>
          </w:tcPr>
          <w:p w14:paraId="721652F7"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lastRenderedPageBreak/>
              <w:t xml:space="preserve">Dos’Santos,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‘What are the significant turning demands of match play of an English Premier League soccer team?’, </w:t>
            </w:r>
            <w:r w:rsidRPr="00A32220">
              <w:rPr>
                <w:rFonts w:ascii="Calibri" w:eastAsia="Times New Roman" w:hAnsi="Calibri" w:cs="Calibri"/>
                <w:i/>
                <w:iCs/>
                <w:color w:val="000000"/>
                <w:kern w:val="0"/>
                <w:lang w:eastAsia="en-GB"/>
                <w14:ligatures w14:val="none"/>
              </w:rPr>
              <w:t>Journal of Sports Sciences</w:t>
            </w:r>
            <w:r w:rsidRPr="00A32220">
              <w:rPr>
                <w:rFonts w:ascii="Calibri" w:eastAsia="Times New Roman" w:hAnsi="Calibri" w:cs="Calibri"/>
                <w:color w:val="000000"/>
                <w:kern w:val="0"/>
                <w:lang w:eastAsia="en-GB"/>
                <w14:ligatures w14:val="none"/>
              </w:rPr>
              <w:t xml:space="preserve">. Routledge, 40(15), pp. 1750–1759.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10.1080/02640414.2022.2109355.</w:t>
            </w:r>
          </w:p>
          <w:p w14:paraId="0E661D46" w14:textId="77777777" w:rsidR="00DD4412" w:rsidRDefault="00DD4412" w:rsidP="00A32220">
            <w:pPr>
              <w:rPr>
                <w:rFonts w:ascii="Calibri" w:eastAsia="Times New Roman" w:hAnsi="Calibri" w:cs="Calibri"/>
                <w:color w:val="000000"/>
                <w:kern w:val="0"/>
                <w:lang w:eastAsia="en-GB"/>
                <w14:ligatures w14:val="none"/>
              </w:rPr>
            </w:pPr>
          </w:p>
          <w:p w14:paraId="60887DE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F53AB3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A4FE1F9" w14:textId="77777777" w:rsidTr="00A32220">
        <w:trPr>
          <w:trHeight w:val="315"/>
        </w:trPr>
        <w:tc>
          <w:tcPr>
            <w:tcW w:w="9094" w:type="dxa"/>
            <w:gridSpan w:val="2"/>
            <w:tcBorders>
              <w:top w:val="nil"/>
              <w:left w:val="nil"/>
              <w:bottom w:val="nil"/>
              <w:right w:val="nil"/>
            </w:tcBorders>
            <w:noWrap/>
            <w:vAlign w:val="bottom"/>
            <w:hideMark/>
          </w:tcPr>
          <w:p w14:paraId="3B5394FC"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Eitel, J. U. H.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(2016) ‘Beyond 3-D: The new spectrum of lidar applications for earth and ecological sciences’, </w:t>
            </w:r>
            <w:r w:rsidRPr="00A32220">
              <w:rPr>
                <w:rFonts w:ascii="Calibri" w:eastAsia="Times New Roman" w:hAnsi="Calibri" w:cs="Calibri"/>
                <w:i/>
                <w:iCs/>
                <w:color w:val="000000"/>
                <w:kern w:val="0"/>
                <w:lang w:eastAsia="en-GB"/>
                <w14:ligatures w14:val="none"/>
              </w:rPr>
              <w:t>Remote Sensing of Environment</w:t>
            </w:r>
            <w:r w:rsidRPr="00A32220">
              <w:rPr>
                <w:rFonts w:ascii="Calibri" w:eastAsia="Times New Roman" w:hAnsi="Calibri" w:cs="Calibri"/>
                <w:color w:val="000000"/>
                <w:kern w:val="0"/>
                <w:lang w:eastAsia="en-GB"/>
                <w14:ligatures w14:val="none"/>
              </w:rPr>
              <w:t xml:space="preserve">, 186, pp. 372–392.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10.1016/j.rse.2016.08.018.</w:t>
            </w:r>
          </w:p>
          <w:p w14:paraId="4F844B94" w14:textId="77777777" w:rsidR="00DD4412" w:rsidRDefault="00DD4412" w:rsidP="00A32220">
            <w:pPr>
              <w:rPr>
                <w:rFonts w:ascii="Calibri" w:eastAsia="Times New Roman" w:hAnsi="Calibri" w:cs="Calibri"/>
                <w:color w:val="000000"/>
                <w:kern w:val="0"/>
                <w:lang w:eastAsia="en-GB"/>
                <w14:ligatures w14:val="none"/>
              </w:rPr>
            </w:pPr>
          </w:p>
          <w:p w14:paraId="53C5E3C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9BFB35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82F58C9" w14:textId="77777777" w:rsidTr="00A32220">
        <w:trPr>
          <w:trHeight w:val="315"/>
        </w:trPr>
        <w:tc>
          <w:tcPr>
            <w:tcW w:w="9094" w:type="dxa"/>
            <w:gridSpan w:val="2"/>
            <w:tcBorders>
              <w:top w:val="nil"/>
              <w:left w:val="nil"/>
              <w:bottom w:val="nil"/>
              <w:right w:val="nil"/>
            </w:tcBorders>
            <w:noWrap/>
            <w:vAlign w:val="bottom"/>
            <w:hideMark/>
          </w:tcPr>
          <w:p w14:paraId="71C2631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Fitzpatrick, J. F., Linsley, A. and Musham, C. (2019) ‘Curved sprinting during football match-play Running the curve: a preliminary investigation into curved sprinting during football match-play’, </w:t>
            </w:r>
            <w:r w:rsidRPr="00A32220">
              <w:rPr>
                <w:rFonts w:ascii="Calibri" w:eastAsia="Times New Roman" w:hAnsi="Calibri" w:cs="Calibri"/>
                <w:i/>
                <w:iCs/>
                <w:color w:val="000000"/>
                <w:kern w:val="0"/>
                <w:lang w:eastAsia="en-GB"/>
                <w14:ligatures w14:val="none"/>
              </w:rPr>
              <w:t>Sport performance &amp; science reports</w:t>
            </w:r>
            <w:r w:rsidRPr="00A32220">
              <w:rPr>
                <w:rFonts w:ascii="Calibri" w:eastAsia="Times New Roman" w:hAnsi="Calibri" w:cs="Calibri"/>
                <w:color w:val="000000"/>
                <w:kern w:val="0"/>
                <w:lang w:eastAsia="en-GB"/>
                <w14:ligatures w14:val="none"/>
              </w:rPr>
              <w:t>, 55(1), pp. 1–3.</w:t>
            </w:r>
          </w:p>
          <w:p w14:paraId="42EA02EF" w14:textId="77777777" w:rsidR="00DD4412" w:rsidRDefault="00DD4412" w:rsidP="00A32220">
            <w:pPr>
              <w:rPr>
                <w:rFonts w:ascii="Calibri" w:eastAsia="Times New Roman" w:hAnsi="Calibri" w:cs="Calibri"/>
                <w:color w:val="000000"/>
                <w:kern w:val="0"/>
                <w:lang w:eastAsia="en-GB"/>
                <w14:ligatures w14:val="none"/>
              </w:rPr>
            </w:pPr>
          </w:p>
          <w:p w14:paraId="659D17B3"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6A30CD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3CF934B" w14:textId="77777777" w:rsidTr="00A32220">
        <w:trPr>
          <w:trHeight w:val="315"/>
        </w:trPr>
        <w:tc>
          <w:tcPr>
            <w:tcW w:w="9094" w:type="dxa"/>
            <w:gridSpan w:val="2"/>
            <w:tcBorders>
              <w:top w:val="nil"/>
              <w:left w:val="nil"/>
              <w:bottom w:val="nil"/>
              <w:right w:val="nil"/>
            </w:tcBorders>
            <w:noWrap/>
            <w:vAlign w:val="bottom"/>
            <w:hideMark/>
          </w:tcPr>
          <w:p w14:paraId="049179B9"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Flash, T. and Hogan, N. (1985) ‘The coordination of arm movements: An experimentally confirmed mathematical model’, </w:t>
            </w:r>
            <w:r w:rsidRPr="00A32220">
              <w:rPr>
                <w:rFonts w:ascii="Calibri" w:eastAsia="Times New Roman" w:hAnsi="Calibri" w:cs="Calibri"/>
                <w:i/>
                <w:iCs/>
                <w:color w:val="000000"/>
                <w:kern w:val="0"/>
                <w:lang w:eastAsia="en-GB"/>
                <w14:ligatures w14:val="none"/>
              </w:rPr>
              <w:t>Journal of Neuroscience</w:t>
            </w:r>
            <w:r w:rsidRPr="00A32220">
              <w:rPr>
                <w:rFonts w:ascii="Calibri" w:eastAsia="Times New Roman" w:hAnsi="Calibri" w:cs="Calibri"/>
                <w:color w:val="000000"/>
                <w:kern w:val="0"/>
                <w:lang w:eastAsia="en-GB"/>
                <w14:ligatures w14:val="none"/>
              </w:rPr>
              <w:t xml:space="preserve">, 5(7), pp. 1688–1703.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10.1523/jneurosci.05-07-01688.1985.</w:t>
            </w:r>
          </w:p>
          <w:p w14:paraId="2C80D53B" w14:textId="77777777" w:rsidR="00DD4412" w:rsidRDefault="00DD4412" w:rsidP="00A32220">
            <w:pPr>
              <w:rPr>
                <w:rFonts w:ascii="Calibri" w:eastAsia="Times New Roman" w:hAnsi="Calibri" w:cs="Calibri"/>
                <w:color w:val="000000"/>
                <w:kern w:val="0"/>
                <w:lang w:eastAsia="en-GB"/>
                <w14:ligatures w14:val="none"/>
              </w:rPr>
            </w:pPr>
          </w:p>
          <w:p w14:paraId="5B6DECF6"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328805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BC7E98B" w14:textId="77777777" w:rsidTr="00A32220">
        <w:trPr>
          <w:trHeight w:val="315"/>
        </w:trPr>
        <w:tc>
          <w:tcPr>
            <w:tcW w:w="9094" w:type="dxa"/>
            <w:gridSpan w:val="2"/>
            <w:tcBorders>
              <w:top w:val="nil"/>
              <w:left w:val="nil"/>
              <w:bottom w:val="nil"/>
              <w:right w:val="nil"/>
            </w:tcBorders>
            <w:noWrap/>
            <w:vAlign w:val="bottom"/>
            <w:hideMark/>
          </w:tcPr>
          <w:p w14:paraId="3D9269E1" w14:textId="5895E17D"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Garmin (2022) ‘LIDAR-LITE V3HP Operation manual and technical specifications’, (April), pp. 1–10. Available at: </w:t>
            </w:r>
            <w:hyperlink r:id="rId67" w:history="1">
              <w:r w:rsidR="00442B5A" w:rsidRPr="00CE4422">
                <w:rPr>
                  <w:rStyle w:val="Hyperlink"/>
                  <w:rFonts w:ascii="Calibri" w:eastAsia="Times New Roman" w:hAnsi="Calibri" w:cs="Calibri"/>
                  <w:kern w:val="0"/>
                  <w:lang w:eastAsia="en-GB"/>
                  <w14:ligatures w14:val="none"/>
                </w:rPr>
                <w:t>https://static.garmin.com/pumac/LIDAR-Lite_v3HP_Instructions_EN.pdf</w:t>
              </w:r>
            </w:hyperlink>
            <w:r w:rsidRPr="00A32220">
              <w:rPr>
                <w:rFonts w:ascii="Calibri" w:eastAsia="Times New Roman" w:hAnsi="Calibri" w:cs="Calibri"/>
                <w:color w:val="000000"/>
                <w:kern w:val="0"/>
                <w:lang w:eastAsia="en-GB"/>
                <w14:ligatures w14:val="none"/>
              </w:rPr>
              <w:t>.</w:t>
            </w:r>
          </w:p>
          <w:p w14:paraId="2C04EEEF" w14:textId="77777777" w:rsidR="00DD4412" w:rsidRDefault="00DD4412" w:rsidP="00A32220">
            <w:pPr>
              <w:rPr>
                <w:rFonts w:ascii="Calibri" w:eastAsia="Times New Roman" w:hAnsi="Calibri" w:cs="Calibri"/>
                <w:color w:val="000000"/>
                <w:kern w:val="0"/>
                <w:lang w:eastAsia="en-GB"/>
                <w14:ligatures w14:val="none"/>
              </w:rPr>
            </w:pPr>
          </w:p>
          <w:p w14:paraId="2D52855B"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1D2B71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F06314D" w14:textId="77777777" w:rsidTr="00A32220">
        <w:trPr>
          <w:trHeight w:val="315"/>
        </w:trPr>
        <w:tc>
          <w:tcPr>
            <w:tcW w:w="9094" w:type="dxa"/>
            <w:gridSpan w:val="2"/>
            <w:tcBorders>
              <w:top w:val="nil"/>
              <w:left w:val="nil"/>
              <w:bottom w:val="nil"/>
              <w:right w:val="nil"/>
            </w:tcBorders>
            <w:noWrap/>
            <w:vAlign w:val="bottom"/>
            <w:hideMark/>
          </w:tcPr>
          <w:p w14:paraId="4781D173"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Goncalves, L. G. C.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(2021) ‘Effects of match location, quality of opposition, match outcome, and playing position on load parameters and players’ prominence during official matches in professional soccer players’, </w:t>
            </w:r>
            <w:r w:rsidRPr="00A32220">
              <w:rPr>
                <w:rFonts w:ascii="Calibri" w:eastAsia="Times New Roman" w:hAnsi="Calibri" w:cs="Calibri"/>
                <w:i/>
                <w:iCs/>
                <w:color w:val="000000"/>
                <w:kern w:val="0"/>
                <w:lang w:eastAsia="en-GB"/>
                <w14:ligatures w14:val="none"/>
              </w:rPr>
              <w:t>Human Movement</w:t>
            </w:r>
            <w:r w:rsidRPr="00A32220">
              <w:rPr>
                <w:rFonts w:ascii="Calibri" w:eastAsia="Times New Roman" w:hAnsi="Calibri" w:cs="Calibri"/>
                <w:color w:val="000000"/>
                <w:kern w:val="0"/>
                <w:lang w:eastAsia="en-GB"/>
                <w14:ligatures w14:val="none"/>
              </w:rPr>
              <w:t xml:space="preserve">, 22(3), pp. 35–44.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10.5114/hm.2021.100322.</w:t>
            </w:r>
          </w:p>
          <w:p w14:paraId="3BD4177B" w14:textId="77777777" w:rsidR="00DD4412" w:rsidRDefault="00DD4412" w:rsidP="00A32220">
            <w:pPr>
              <w:rPr>
                <w:rFonts w:ascii="Calibri" w:eastAsia="Times New Roman" w:hAnsi="Calibri" w:cs="Calibri"/>
                <w:color w:val="000000"/>
                <w:kern w:val="0"/>
                <w:lang w:eastAsia="en-GB"/>
                <w14:ligatures w14:val="none"/>
              </w:rPr>
            </w:pPr>
          </w:p>
          <w:p w14:paraId="5F5745B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219B374"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427B2A6" w14:textId="77777777" w:rsidTr="00A32220">
        <w:trPr>
          <w:trHeight w:val="315"/>
        </w:trPr>
        <w:tc>
          <w:tcPr>
            <w:tcW w:w="9094" w:type="dxa"/>
            <w:gridSpan w:val="2"/>
            <w:tcBorders>
              <w:top w:val="nil"/>
              <w:left w:val="nil"/>
              <w:bottom w:val="nil"/>
              <w:right w:val="nil"/>
            </w:tcBorders>
            <w:noWrap/>
            <w:vAlign w:val="bottom"/>
            <w:hideMark/>
          </w:tcPr>
          <w:p w14:paraId="693CC80A"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Granero-Gil, P.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(2020) ‘Influence of playing position and laterality in centripetal force and changes of direction in elite soccer players’, </w:t>
            </w:r>
            <w:r w:rsidRPr="00A32220">
              <w:rPr>
                <w:rFonts w:ascii="Calibri" w:eastAsia="Times New Roman" w:hAnsi="Calibri" w:cs="Calibri"/>
                <w:i/>
                <w:iCs/>
                <w:color w:val="000000"/>
                <w:kern w:val="0"/>
                <w:lang w:eastAsia="en-GB"/>
                <w14:ligatures w14:val="none"/>
              </w:rPr>
              <w:t>PLoS ONE</w:t>
            </w:r>
            <w:r w:rsidRPr="00A32220">
              <w:rPr>
                <w:rFonts w:ascii="Calibri" w:eastAsia="Times New Roman" w:hAnsi="Calibri" w:cs="Calibri"/>
                <w:color w:val="000000"/>
                <w:kern w:val="0"/>
                <w:lang w:eastAsia="en-GB"/>
                <w14:ligatures w14:val="none"/>
              </w:rPr>
              <w:t xml:space="preserve">, 15(4), pp. 1–13.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10.1371/journal.pone.0232123.</w:t>
            </w:r>
          </w:p>
          <w:p w14:paraId="71BC9DBC" w14:textId="77777777" w:rsidR="00DD4412" w:rsidRDefault="00DD4412" w:rsidP="00A32220">
            <w:pPr>
              <w:rPr>
                <w:rFonts w:ascii="Calibri" w:eastAsia="Times New Roman" w:hAnsi="Calibri" w:cs="Calibri"/>
                <w:color w:val="000000"/>
                <w:kern w:val="0"/>
                <w:lang w:eastAsia="en-GB"/>
                <w14:ligatures w14:val="none"/>
              </w:rPr>
            </w:pPr>
          </w:p>
          <w:p w14:paraId="4B9E076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88DD4C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3215E4F" w14:textId="77777777" w:rsidTr="00A32220">
        <w:trPr>
          <w:trHeight w:val="315"/>
        </w:trPr>
        <w:tc>
          <w:tcPr>
            <w:tcW w:w="9094" w:type="dxa"/>
            <w:gridSpan w:val="2"/>
            <w:tcBorders>
              <w:top w:val="nil"/>
              <w:left w:val="nil"/>
              <w:bottom w:val="nil"/>
              <w:right w:val="nil"/>
            </w:tcBorders>
            <w:noWrap/>
            <w:vAlign w:val="bottom"/>
            <w:hideMark/>
          </w:tcPr>
          <w:p w14:paraId="66924F1E"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Hader, K., Palazzi, D. and Buchheit, M. (2015) ‘Change of direction speed in soccer: How much braking is enough?’, </w:t>
            </w:r>
            <w:r w:rsidRPr="00A32220">
              <w:rPr>
                <w:rFonts w:ascii="Calibri" w:eastAsia="Times New Roman" w:hAnsi="Calibri" w:cs="Calibri"/>
                <w:i/>
                <w:iCs/>
                <w:color w:val="000000"/>
                <w:kern w:val="0"/>
                <w:lang w:eastAsia="en-GB"/>
                <w14:ligatures w14:val="none"/>
              </w:rPr>
              <w:t>Kinesiology</w:t>
            </w:r>
            <w:r w:rsidRPr="00A32220">
              <w:rPr>
                <w:rFonts w:ascii="Calibri" w:eastAsia="Times New Roman" w:hAnsi="Calibri" w:cs="Calibri"/>
                <w:color w:val="000000"/>
                <w:kern w:val="0"/>
                <w:lang w:eastAsia="en-GB"/>
                <w14:ligatures w14:val="none"/>
              </w:rPr>
              <w:t>, 47(1), pp. 67–74.</w:t>
            </w:r>
          </w:p>
          <w:p w14:paraId="730FCEF2" w14:textId="77777777" w:rsidR="00DD4412" w:rsidRDefault="00DD4412" w:rsidP="00A32220">
            <w:pPr>
              <w:rPr>
                <w:rFonts w:ascii="Calibri" w:eastAsia="Times New Roman" w:hAnsi="Calibri" w:cs="Calibri"/>
                <w:color w:val="000000"/>
                <w:kern w:val="0"/>
                <w:lang w:eastAsia="en-GB"/>
                <w14:ligatures w14:val="none"/>
              </w:rPr>
            </w:pPr>
          </w:p>
          <w:p w14:paraId="41FD6F88"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2AC9D75"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D5A9109" w14:textId="77777777" w:rsidTr="00A32220">
        <w:trPr>
          <w:trHeight w:val="315"/>
        </w:trPr>
        <w:tc>
          <w:tcPr>
            <w:tcW w:w="9094" w:type="dxa"/>
            <w:gridSpan w:val="2"/>
            <w:tcBorders>
              <w:top w:val="nil"/>
              <w:left w:val="nil"/>
              <w:bottom w:val="nil"/>
              <w:right w:val="nil"/>
            </w:tcBorders>
            <w:noWrap/>
            <w:vAlign w:val="bottom"/>
            <w:hideMark/>
          </w:tcPr>
          <w:p w14:paraId="4A53398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Harper, D. J. and Kiely, J. (2018) ‘Damaging nature of decelerations: Do we adequately prepare players?’, </w:t>
            </w:r>
            <w:r w:rsidRPr="00A32220">
              <w:rPr>
                <w:rFonts w:ascii="Calibri" w:eastAsia="Times New Roman" w:hAnsi="Calibri" w:cs="Calibri"/>
                <w:i/>
                <w:iCs/>
                <w:color w:val="000000"/>
                <w:kern w:val="0"/>
                <w:lang w:eastAsia="en-GB"/>
                <w14:ligatures w14:val="none"/>
              </w:rPr>
              <w:t>BMJ Open Sport and Exercise Medicine</w:t>
            </w:r>
            <w:r w:rsidRPr="00A32220">
              <w:rPr>
                <w:rFonts w:ascii="Calibri" w:eastAsia="Times New Roman" w:hAnsi="Calibri" w:cs="Calibri"/>
                <w:color w:val="000000"/>
                <w:kern w:val="0"/>
                <w:lang w:eastAsia="en-GB"/>
                <w14:ligatures w14:val="none"/>
              </w:rPr>
              <w:t xml:space="preserve">, 4(1), p. 7647.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10.1136/bmjsem-2018-000379.</w:t>
            </w:r>
          </w:p>
          <w:p w14:paraId="12F9AB9B" w14:textId="77777777" w:rsidR="00DD4412" w:rsidRDefault="00DD4412" w:rsidP="00A32220">
            <w:pPr>
              <w:rPr>
                <w:rFonts w:ascii="Calibri" w:eastAsia="Times New Roman" w:hAnsi="Calibri" w:cs="Calibri"/>
                <w:color w:val="000000"/>
                <w:kern w:val="0"/>
                <w:lang w:eastAsia="en-GB"/>
                <w14:ligatures w14:val="none"/>
              </w:rPr>
            </w:pPr>
          </w:p>
          <w:p w14:paraId="522BB72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21DD3FD"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A7B1C9D" w14:textId="77777777" w:rsidTr="00A32220">
        <w:trPr>
          <w:trHeight w:val="315"/>
        </w:trPr>
        <w:tc>
          <w:tcPr>
            <w:tcW w:w="9094" w:type="dxa"/>
            <w:gridSpan w:val="2"/>
            <w:tcBorders>
              <w:top w:val="nil"/>
              <w:left w:val="nil"/>
              <w:bottom w:val="nil"/>
              <w:right w:val="nil"/>
            </w:tcBorders>
            <w:noWrap/>
            <w:vAlign w:val="bottom"/>
            <w:hideMark/>
          </w:tcPr>
          <w:p w14:paraId="4420A25A"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Harper, D. J., Carling, C. and Kiely, J. (2019) ‘High-Intensity Acceleration and Deceleration Demands in Elite Team Sports Competitive Match Play: A Systematic Review and Meta-Analysis of Observational Studies’, </w:t>
            </w:r>
            <w:r w:rsidRPr="00A32220">
              <w:rPr>
                <w:rFonts w:ascii="Calibri" w:eastAsia="Times New Roman" w:hAnsi="Calibri" w:cs="Calibri"/>
                <w:i/>
                <w:iCs/>
                <w:color w:val="000000"/>
                <w:kern w:val="0"/>
                <w:lang w:eastAsia="en-GB"/>
                <w14:ligatures w14:val="none"/>
              </w:rPr>
              <w:t>Sports Medicine</w:t>
            </w:r>
            <w:r w:rsidRPr="00A32220">
              <w:rPr>
                <w:rFonts w:ascii="Calibri" w:eastAsia="Times New Roman" w:hAnsi="Calibri" w:cs="Calibri"/>
                <w:color w:val="000000"/>
                <w:kern w:val="0"/>
                <w:lang w:eastAsia="en-GB"/>
                <w14:ligatures w14:val="none"/>
              </w:rPr>
              <w:t xml:space="preserve">. Springer International Publishing, 49(12), pp. 1923–1947.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10.1007/s40279-019-01170-1.</w:t>
            </w:r>
          </w:p>
          <w:p w14:paraId="167AF77D"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6753B93"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BFC611C" w14:textId="77777777" w:rsidTr="00A32220">
        <w:trPr>
          <w:trHeight w:val="315"/>
        </w:trPr>
        <w:tc>
          <w:tcPr>
            <w:tcW w:w="9094" w:type="dxa"/>
            <w:gridSpan w:val="2"/>
            <w:tcBorders>
              <w:top w:val="nil"/>
              <w:left w:val="nil"/>
              <w:bottom w:val="nil"/>
              <w:right w:val="nil"/>
            </w:tcBorders>
            <w:noWrap/>
            <w:vAlign w:val="bottom"/>
            <w:hideMark/>
          </w:tcPr>
          <w:p w14:paraId="6BA99BC3"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Havens, K. L. and Sigward, S. M. (2015a) ‘Cutting mechanics: Relation to performance and anterior cruciate ligament injury risk’, </w:t>
            </w:r>
            <w:r w:rsidRPr="00A32220">
              <w:rPr>
                <w:rFonts w:ascii="Calibri" w:eastAsia="Times New Roman" w:hAnsi="Calibri" w:cs="Calibri"/>
                <w:i/>
                <w:iCs/>
                <w:color w:val="000000"/>
                <w:kern w:val="0"/>
                <w:lang w:eastAsia="en-GB"/>
                <w14:ligatures w14:val="none"/>
              </w:rPr>
              <w:t>Medicine and Science in Sports and Exercise</w:t>
            </w:r>
            <w:r w:rsidRPr="00A32220">
              <w:rPr>
                <w:rFonts w:ascii="Calibri" w:eastAsia="Times New Roman" w:hAnsi="Calibri" w:cs="Calibri"/>
                <w:color w:val="000000"/>
                <w:kern w:val="0"/>
                <w:lang w:eastAsia="en-GB"/>
                <w14:ligatures w14:val="none"/>
              </w:rPr>
              <w:t xml:space="preserve">, 47(4), pp. 818–824.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10.1249/MSS.0000000000000470.</w:t>
            </w:r>
          </w:p>
          <w:p w14:paraId="4005A54D"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3A354E3"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86D13E2" w14:textId="77777777" w:rsidTr="00A32220">
        <w:trPr>
          <w:trHeight w:val="315"/>
        </w:trPr>
        <w:tc>
          <w:tcPr>
            <w:tcW w:w="9094" w:type="dxa"/>
            <w:gridSpan w:val="2"/>
            <w:tcBorders>
              <w:top w:val="nil"/>
              <w:left w:val="nil"/>
              <w:bottom w:val="nil"/>
              <w:right w:val="nil"/>
            </w:tcBorders>
            <w:noWrap/>
            <w:vAlign w:val="bottom"/>
            <w:hideMark/>
          </w:tcPr>
          <w:p w14:paraId="5DBDF6E1"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Havens, K. L. and Sigward, S. M. (2015b) ‘Whole body mechanics differ among running and cutting </w:t>
            </w:r>
            <w:proofErr w:type="spellStart"/>
            <w:r w:rsidRPr="00A32220">
              <w:rPr>
                <w:rFonts w:ascii="Calibri" w:eastAsia="Times New Roman" w:hAnsi="Calibri" w:cs="Calibri"/>
                <w:color w:val="000000"/>
                <w:kern w:val="0"/>
                <w:lang w:eastAsia="en-GB"/>
                <w14:ligatures w14:val="none"/>
              </w:rPr>
              <w:t>maneuvers</w:t>
            </w:r>
            <w:proofErr w:type="spellEnd"/>
            <w:r w:rsidRPr="00A32220">
              <w:rPr>
                <w:rFonts w:ascii="Calibri" w:eastAsia="Times New Roman" w:hAnsi="Calibri" w:cs="Calibri"/>
                <w:color w:val="000000"/>
                <w:kern w:val="0"/>
                <w:lang w:eastAsia="en-GB"/>
                <w14:ligatures w14:val="none"/>
              </w:rPr>
              <w:t xml:space="preserve"> in skilled athletes’, </w:t>
            </w:r>
            <w:r w:rsidRPr="00A32220">
              <w:rPr>
                <w:rFonts w:ascii="Calibri" w:eastAsia="Times New Roman" w:hAnsi="Calibri" w:cs="Calibri"/>
                <w:i/>
                <w:iCs/>
                <w:color w:val="000000"/>
                <w:kern w:val="0"/>
                <w:lang w:eastAsia="en-GB"/>
                <w14:ligatures w14:val="none"/>
              </w:rPr>
              <w:t>Gait and Posture</w:t>
            </w:r>
            <w:r w:rsidRPr="00A32220">
              <w:rPr>
                <w:rFonts w:ascii="Calibri" w:eastAsia="Times New Roman" w:hAnsi="Calibri" w:cs="Calibri"/>
                <w:color w:val="000000"/>
                <w:kern w:val="0"/>
                <w:lang w:eastAsia="en-GB"/>
                <w14:ligatures w14:val="none"/>
              </w:rPr>
              <w:t xml:space="preserve">. Elsevier B.V., 42(3), pp. 240–245.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10.1016/j.gaitpost.2014.07.022.</w:t>
            </w:r>
          </w:p>
          <w:p w14:paraId="3C261E1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D5CB3D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091FF65" w14:textId="77777777" w:rsidTr="00A32220">
        <w:trPr>
          <w:trHeight w:val="315"/>
        </w:trPr>
        <w:tc>
          <w:tcPr>
            <w:tcW w:w="9094" w:type="dxa"/>
            <w:gridSpan w:val="2"/>
            <w:tcBorders>
              <w:top w:val="nil"/>
              <w:left w:val="nil"/>
              <w:bottom w:val="nil"/>
              <w:right w:val="nil"/>
            </w:tcBorders>
            <w:noWrap/>
            <w:vAlign w:val="bottom"/>
            <w:hideMark/>
          </w:tcPr>
          <w:p w14:paraId="56972ED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lastRenderedPageBreak/>
              <w:t xml:space="preserve">Hennessy, L. and Jeffreys, I. (2018) ‘The current use of GPS, its potential, and limitations in soccer’, </w:t>
            </w:r>
            <w:r w:rsidRPr="00A32220">
              <w:rPr>
                <w:rFonts w:ascii="Calibri" w:eastAsia="Times New Roman" w:hAnsi="Calibri" w:cs="Calibri"/>
                <w:i/>
                <w:iCs/>
                <w:color w:val="000000"/>
                <w:kern w:val="0"/>
                <w:lang w:eastAsia="en-GB"/>
                <w14:ligatures w14:val="none"/>
              </w:rPr>
              <w:t>Strength and Conditioning Journal</w:t>
            </w:r>
            <w:r w:rsidRPr="00A32220">
              <w:rPr>
                <w:rFonts w:ascii="Calibri" w:eastAsia="Times New Roman" w:hAnsi="Calibri" w:cs="Calibri"/>
                <w:color w:val="000000"/>
                <w:kern w:val="0"/>
                <w:lang w:eastAsia="en-GB"/>
                <w14:ligatures w14:val="none"/>
              </w:rPr>
              <w:t xml:space="preserve">, 40(3), pp. 83–94.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10.1519/SSC.0000000000000386.</w:t>
            </w:r>
          </w:p>
          <w:p w14:paraId="5BA07C7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6D410B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6D5E8C5" w14:textId="77777777" w:rsidTr="00A32220">
        <w:trPr>
          <w:trHeight w:val="315"/>
        </w:trPr>
        <w:tc>
          <w:tcPr>
            <w:tcW w:w="9094" w:type="dxa"/>
            <w:gridSpan w:val="2"/>
            <w:tcBorders>
              <w:top w:val="nil"/>
              <w:left w:val="nil"/>
              <w:bottom w:val="nil"/>
              <w:right w:val="nil"/>
            </w:tcBorders>
            <w:noWrap/>
            <w:vAlign w:val="bottom"/>
            <w:hideMark/>
          </w:tcPr>
          <w:p w14:paraId="663163C1"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Hojka</w:t>
            </w:r>
            <w:proofErr w:type="spellEnd"/>
            <w:r w:rsidRPr="00A32220">
              <w:rPr>
                <w:rFonts w:ascii="Calibri" w:eastAsia="Times New Roman" w:hAnsi="Calibri" w:cs="Calibri"/>
                <w:color w:val="000000"/>
                <w:kern w:val="0"/>
                <w:lang w:eastAsia="en-GB"/>
                <w14:ligatures w14:val="none"/>
              </w:rPr>
              <w:t xml:space="preserve">, V.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(2016) ‘A systematic review of the main factors that determine agility in sport using structural equation </w:t>
            </w:r>
            <w:proofErr w:type="spellStart"/>
            <w:r w:rsidRPr="00A32220">
              <w:rPr>
                <w:rFonts w:ascii="Calibri" w:eastAsia="Times New Roman" w:hAnsi="Calibri" w:cs="Calibri"/>
                <w:color w:val="000000"/>
                <w:kern w:val="0"/>
                <w:lang w:eastAsia="en-GB"/>
                <w14:ligatures w14:val="none"/>
              </w:rPr>
              <w:t>modeling</w:t>
            </w:r>
            <w:proofErr w:type="spellEnd"/>
            <w:r w:rsidRPr="00A32220">
              <w:rPr>
                <w:rFonts w:ascii="Calibri" w:eastAsia="Times New Roman" w:hAnsi="Calibri" w:cs="Calibri"/>
                <w:color w:val="000000"/>
                <w:kern w:val="0"/>
                <w:lang w:eastAsia="en-GB"/>
                <w14:ligatures w14:val="none"/>
              </w:rPr>
              <w:t xml:space="preserve">’, </w:t>
            </w:r>
            <w:r w:rsidRPr="00A32220">
              <w:rPr>
                <w:rFonts w:ascii="Calibri" w:eastAsia="Times New Roman" w:hAnsi="Calibri" w:cs="Calibri"/>
                <w:i/>
                <w:iCs/>
                <w:color w:val="000000"/>
                <w:kern w:val="0"/>
                <w:lang w:eastAsia="en-GB"/>
                <w14:ligatures w14:val="none"/>
              </w:rPr>
              <w:t>Journal of Human Kinetics</w:t>
            </w:r>
            <w:r w:rsidRPr="00A32220">
              <w:rPr>
                <w:rFonts w:ascii="Calibri" w:eastAsia="Times New Roman" w:hAnsi="Calibri" w:cs="Calibri"/>
                <w:color w:val="000000"/>
                <w:kern w:val="0"/>
                <w:lang w:eastAsia="en-GB"/>
                <w14:ligatures w14:val="none"/>
              </w:rPr>
              <w:t xml:space="preserve">, 52(1), pp. 115–123.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10.1515/hukin-2015-0199.</w:t>
            </w:r>
          </w:p>
          <w:p w14:paraId="7BFF8108"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4060AB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D3AB66B" w14:textId="77777777" w:rsidTr="00A32220">
        <w:trPr>
          <w:trHeight w:val="315"/>
        </w:trPr>
        <w:tc>
          <w:tcPr>
            <w:tcW w:w="9094" w:type="dxa"/>
            <w:gridSpan w:val="2"/>
            <w:tcBorders>
              <w:top w:val="nil"/>
              <w:left w:val="nil"/>
              <w:bottom w:val="nil"/>
              <w:right w:val="nil"/>
            </w:tcBorders>
            <w:noWrap/>
            <w:vAlign w:val="bottom"/>
            <w:hideMark/>
          </w:tcPr>
          <w:p w14:paraId="51703A13"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Howatson</w:t>
            </w:r>
            <w:proofErr w:type="spellEnd"/>
            <w:r w:rsidRPr="00A32220">
              <w:rPr>
                <w:rFonts w:ascii="Calibri" w:eastAsia="Times New Roman" w:hAnsi="Calibri" w:cs="Calibri"/>
                <w:color w:val="000000"/>
                <w:kern w:val="0"/>
                <w:lang w:eastAsia="en-GB"/>
                <w14:ligatures w14:val="none"/>
              </w:rPr>
              <w:t xml:space="preserve">, G. and Milak, A. (2009) ‘Exercise-induced muscle damage following a bout of sport specific repeated sprints’,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23(8), pp. 2419–2424.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10.1519/JSC.0b013e3181bac52e.</w:t>
            </w:r>
          </w:p>
          <w:p w14:paraId="174FA2B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520FA9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08FD92E" w14:textId="77777777" w:rsidTr="00A32220">
        <w:trPr>
          <w:trHeight w:val="315"/>
        </w:trPr>
        <w:tc>
          <w:tcPr>
            <w:tcW w:w="9094" w:type="dxa"/>
            <w:gridSpan w:val="2"/>
            <w:tcBorders>
              <w:top w:val="nil"/>
              <w:left w:val="nil"/>
              <w:bottom w:val="nil"/>
              <w:right w:val="nil"/>
            </w:tcBorders>
            <w:noWrap/>
            <w:vAlign w:val="bottom"/>
            <w:hideMark/>
          </w:tcPr>
          <w:p w14:paraId="110AA1F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Jeffreys, I. (2011) ‘A task-based approach to developing context-specific agility’, </w:t>
            </w:r>
            <w:r w:rsidRPr="00A32220">
              <w:rPr>
                <w:rFonts w:ascii="Calibri" w:eastAsia="Times New Roman" w:hAnsi="Calibri" w:cs="Calibri"/>
                <w:i/>
                <w:iCs/>
                <w:color w:val="000000"/>
                <w:kern w:val="0"/>
                <w:lang w:eastAsia="en-GB"/>
                <w14:ligatures w14:val="none"/>
              </w:rPr>
              <w:t>Strength and Conditioning Journal</w:t>
            </w:r>
            <w:r w:rsidRPr="00A32220">
              <w:rPr>
                <w:rFonts w:ascii="Calibri" w:eastAsia="Times New Roman" w:hAnsi="Calibri" w:cs="Calibri"/>
                <w:color w:val="000000"/>
                <w:kern w:val="0"/>
                <w:lang w:eastAsia="en-GB"/>
                <w14:ligatures w14:val="none"/>
              </w:rPr>
              <w:t xml:space="preserve">, 33(4), pp. 52–59.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10.1519/SSC.0b013e318222932a.</w:t>
            </w:r>
          </w:p>
          <w:p w14:paraId="107503D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421D25B"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6F4A976" w14:textId="77777777" w:rsidTr="00A32220">
        <w:trPr>
          <w:trHeight w:val="315"/>
        </w:trPr>
        <w:tc>
          <w:tcPr>
            <w:tcW w:w="9094" w:type="dxa"/>
            <w:gridSpan w:val="2"/>
            <w:tcBorders>
              <w:top w:val="nil"/>
              <w:left w:val="nil"/>
              <w:bottom w:val="nil"/>
              <w:right w:val="nil"/>
            </w:tcBorders>
            <w:noWrap/>
            <w:vAlign w:val="bottom"/>
            <w:hideMark/>
          </w:tcPr>
          <w:p w14:paraId="0C9D62E7"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Jones, P. A., Herrington, L. C. and Graham-Smith, P. (2015) ‘Technique determinants of knee joint loads during cutting in female soccer players’, </w:t>
            </w:r>
            <w:r w:rsidRPr="00A32220">
              <w:rPr>
                <w:rFonts w:ascii="Calibri" w:eastAsia="Times New Roman" w:hAnsi="Calibri" w:cs="Calibri"/>
                <w:i/>
                <w:iCs/>
                <w:color w:val="000000"/>
                <w:kern w:val="0"/>
                <w:lang w:eastAsia="en-GB"/>
                <w14:ligatures w14:val="none"/>
              </w:rPr>
              <w:t>Human Movement Science</w:t>
            </w:r>
            <w:r w:rsidRPr="00A32220">
              <w:rPr>
                <w:rFonts w:ascii="Calibri" w:eastAsia="Times New Roman" w:hAnsi="Calibri" w:cs="Calibri"/>
                <w:color w:val="000000"/>
                <w:kern w:val="0"/>
                <w:lang w:eastAsia="en-GB"/>
                <w14:ligatures w14:val="none"/>
              </w:rPr>
              <w:t xml:space="preserve">, 42(August), pp. 203–211.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10.1016/j.humov.2015.05.004.</w:t>
            </w:r>
          </w:p>
          <w:p w14:paraId="398B97BF"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B4952A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123BD61" w14:textId="77777777" w:rsidTr="00A32220">
        <w:trPr>
          <w:trHeight w:val="315"/>
        </w:trPr>
        <w:tc>
          <w:tcPr>
            <w:tcW w:w="9094" w:type="dxa"/>
            <w:gridSpan w:val="2"/>
            <w:tcBorders>
              <w:top w:val="nil"/>
              <w:left w:val="nil"/>
              <w:bottom w:val="nil"/>
              <w:right w:val="nil"/>
            </w:tcBorders>
            <w:noWrap/>
            <w:vAlign w:val="bottom"/>
            <w:hideMark/>
          </w:tcPr>
          <w:p w14:paraId="03CE9FD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Jones, P. A., Herrington, L. C. and Graham-Smith, P. (2016) ‘Technique determinants of knee abduction moments during pivoting in female soccer players’, </w:t>
            </w:r>
            <w:r w:rsidRPr="00A32220">
              <w:rPr>
                <w:rFonts w:ascii="Calibri" w:eastAsia="Times New Roman" w:hAnsi="Calibri" w:cs="Calibri"/>
                <w:i/>
                <w:iCs/>
                <w:color w:val="000000"/>
                <w:kern w:val="0"/>
                <w:lang w:eastAsia="en-GB"/>
                <w14:ligatures w14:val="none"/>
              </w:rPr>
              <w:t>Clinical Biomechanics</w:t>
            </w:r>
            <w:r w:rsidRPr="00A32220">
              <w:rPr>
                <w:rFonts w:ascii="Calibri" w:eastAsia="Times New Roman" w:hAnsi="Calibri" w:cs="Calibri"/>
                <w:color w:val="000000"/>
                <w:kern w:val="0"/>
                <w:lang w:eastAsia="en-GB"/>
                <w14:ligatures w14:val="none"/>
              </w:rPr>
              <w:t xml:space="preserve">, 31(January), pp. 107–112.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10.1016/j.clinbiomech.2015.09.012.</w:t>
            </w:r>
          </w:p>
          <w:p w14:paraId="7315D0B5" w14:textId="28D66048" w:rsidR="00442B5A" w:rsidRPr="00A32220" w:rsidRDefault="00442B5A" w:rsidP="00A32220">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tc>
        <w:tc>
          <w:tcPr>
            <w:tcW w:w="296" w:type="dxa"/>
            <w:tcBorders>
              <w:top w:val="nil"/>
              <w:left w:val="nil"/>
              <w:bottom w:val="nil"/>
              <w:right w:val="nil"/>
            </w:tcBorders>
            <w:noWrap/>
            <w:vAlign w:val="bottom"/>
            <w:hideMark/>
          </w:tcPr>
          <w:p w14:paraId="26F49C7A"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9F51CFC" w14:textId="77777777" w:rsidTr="00A32220">
        <w:trPr>
          <w:trHeight w:val="315"/>
        </w:trPr>
        <w:tc>
          <w:tcPr>
            <w:tcW w:w="9094" w:type="dxa"/>
            <w:gridSpan w:val="2"/>
            <w:tcBorders>
              <w:top w:val="nil"/>
              <w:left w:val="nil"/>
              <w:bottom w:val="nil"/>
              <w:right w:val="nil"/>
            </w:tcBorders>
            <w:noWrap/>
            <w:vAlign w:val="bottom"/>
            <w:hideMark/>
          </w:tcPr>
          <w:p w14:paraId="7BDCBA9E"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Jones, P. A., Smith, L. C. and Stones, S. (2014) ‘a Comparison of Braking Characteristics Between Pre-Planned and Unanticipated Changing Direction Tasks in Female Soccer Players: </w:t>
            </w:r>
            <w:proofErr w:type="gramStart"/>
            <w:r w:rsidRPr="00A32220">
              <w:rPr>
                <w:rFonts w:ascii="Calibri" w:eastAsia="Times New Roman" w:hAnsi="Calibri" w:cs="Calibri"/>
                <w:color w:val="000000"/>
                <w:kern w:val="0"/>
                <w:lang w:eastAsia="en-GB"/>
                <w14:ligatures w14:val="none"/>
              </w:rPr>
              <w:t>an</w:t>
            </w:r>
            <w:proofErr w:type="gramEnd"/>
            <w:r w:rsidRPr="00A32220">
              <w:rPr>
                <w:rFonts w:ascii="Calibri" w:eastAsia="Times New Roman" w:hAnsi="Calibri" w:cs="Calibri"/>
                <w:color w:val="000000"/>
                <w:kern w:val="0"/>
                <w:lang w:eastAsia="en-GB"/>
                <w14:ligatures w14:val="none"/>
              </w:rPr>
              <w:t xml:space="preserve"> Exploratory Study’, </w:t>
            </w:r>
            <w:r w:rsidRPr="00A32220">
              <w:rPr>
                <w:rFonts w:ascii="Calibri" w:eastAsia="Times New Roman" w:hAnsi="Calibri" w:cs="Calibri"/>
                <w:i/>
                <w:iCs/>
                <w:color w:val="000000"/>
                <w:kern w:val="0"/>
                <w:lang w:eastAsia="en-GB"/>
                <w14:ligatures w14:val="none"/>
              </w:rPr>
              <w:t>Bases</w:t>
            </w:r>
            <w:r w:rsidRPr="00A32220">
              <w:rPr>
                <w:rFonts w:ascii="Calibri" w:eastAsia="Times New Roman" w:hAnsi="Calibri" w:cs="Calibri"/>
                <w:color w:val="000000"/>
                <w:kern w:val="0"/>
                <w:lang w:eastAsia="en-GB"/>
                <w14:ligatures w14:val="none"/>
              </w:rPr>
              <w:t>, 33(June), p. 2009.</w:t>
            </w:r>
          </w:p>
          <w:p w14:paraId="2324E98A"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A20088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4F857CE" w14:textId="77777777" w:rsidTr="00A32220">
        <w:trPr>
          <w:trHeight w:val="315"/>
        </w:trPr>
        <w:tc>
          <w:tcPr>
            <w:tcW w:w="9094" w:type="dxa"/>
            <w:gridSpan w:val="2"/>
            <w:tcBorders>
              <w:top w:val="nil"/>
              <w:left w:val="nil"/>
              <w:bottom w:val="nil"/>
              <w:right w:val="nil"/>
            </w:tcBorders>
            <w:noWrap/>
            <w:vAlign w:val="bottom"/>
            <w:hideMark/>
          </w:tcPr>
          <w:p w14:paraId="723110A0"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Kadlubowski, B.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(2021) ‘Influence of linear-sprint performance, concentric power and maximum strength on change of direction performance in elite youth soccer players’, </w:t>
            </w:r>
            <w:r w:rsidRPr="00A32220">
              <w:rPr>
                <w:rFonts w:ascii="Calibri" w:eastAsia="Times New Roman" w:hAnsi="Calibri" w:cs="Calibri"/>
                <w:i/>
                <w:iCs/>
                <w:color w:val="000000"/>
                <w:kern w:val="0"/>
                <w:lang w:eastAsia="en-GB"/>
                <w14:ligatures w14:val="none"/>
              </w:rPr>
              <w:t>German Journal of Exercise and Sport Research</w:t>
            </w:r>
            <w:r w:rsidRPr="00A32220">
              <w:rPr>
                <w:rFonts w:ascii="Calibri" w:eastAsia="Times New Roman" w:hAnsi="Calibri" w:cs="Calibri"/>
                <w:color w:val="000000"/>
                <w:kern w:val="0"/>
                <w:lang w:eastAsia="en-GB"/>
                <w14:ligatures w14:val="none"/>
              </w:rPr>
              <w:t xml:space="preserve">, 51(1), pp. 116–121.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10.1007/s12662-020-00692-5.</w:t>
            </w:r>
          </w:p>
          <w:p w14:paraId="6B65AA83"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64B61EB"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0CB0C9D" w14:textId="77777777" w:rsidTr="00A32220">
        <w:trPr>
          <w:trHeight w:val="315"/>
        </w:trPr>
        <w:tc>
          <w:tcPr>
            <w:tcW w:w="9094" w:type="dxa"/>
            <w:gridSpan w:val="2"/>
            <w:tcBorders>
              <w:top w:val="nil"/>
              <w:left w:val="nil"/>
              <w:bottom w:val="nil"/>
              <w:right w:val="nil"/>
            </w:tcBorders>
            <w:noWrap/>
            <w:vAlign w:val="bottom"/>
            <w:hideMark/>
          </w:tcPr>
          <w:p w14:paraId="109E1341"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Kai,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(2021) ‘A new approach to quantify angles and time of changes-of-direction during soccer matches’, </w:t>
            </w:r>
            <w:proofErr w:type="spellStart"/>
            <w:r w:rsidRPr="00A32220">
              <w:rPr>
                <w:rFonts w:ascii="Calibri" w:eastAsia="Times New Roman" w:hAnsi="Calibri" w:cs="Calibri"/>
                <w:i/>
                <w:iCs/>
                <w:color w:val="000000"/>
                <w:kern w:val="0"/>
                <w:lang w:eastAsia="en-GB"/>
                <w14:ligatures w14:val="none"/>
              </w:rPr>
              <w:t>PloS</w:t>
            </w:r>
            <w:proofErr w:type="spellEnd"/>
            <w:r w:rsidRPr="00A32220">
              <w:rPr>
                <w:rFonts w:ascii="Calibri" w:eastAsia="Times New Roman" w:hAnsi="Calibri" w:cs="Calibri"/>
                <w:i/>
                <w:iCs/>
                <w:color w:val="000000"/>
                <w:kern w:val="0"/>
                <w:lang w:eastAsia="en-GB"/>
                <w14:ligatures w14:val="none"/>
              </w:rPr>
              <w:t xml:space="preserve"> one</w:t>
            </w:r>
            <w:r w:rsidRPr="00A32220">
              <w:rPr>
                <w:rFonts w:ascii="Calibri" w:eastAsia="Times New Roman" w:hAnsi="Calibri" w:cs="Calibri"/>
                <w:color w:val="000000"/>
                <w:kern w:val="0"/>
                <w:lang w:eastAsia="en-GB"/>
                <w14:ligatures w14:val="none"/>
              </w:rPr>
              <w:t xml:space="preserve">, 16(5), p. e0251292.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10.1371/journal.pone.0251292.</w:t>
            </w:r>
          </w:p>
          <w:p w14:paraId="464D2EB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A06C54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C0C9F4B" w14:textId="77777777" w:rsidTr="00A32220">
        <w:trPr>
          <w:trHeight w:val="315"/>
        </w:trPr>
        <w:tc>
          <w:tcPr>
            <w:tcW w:w="9094" w:type="dxa"/>
            <w:gridSpan w:val="2"/>
            <w:tcBorders>
              <w:top w:val="nil"/>
              <w:left w:val="nil"/>
              <w:bottom w:val="nil"/>
              <w:right w:val="nil"/>
            </w:tcBorders>
            <w:noWrap/>
            <w:vAlign w:val="bottom"/>
            <w:hideMark/>
          </w:tcPr>
          <w:p w14:paraId="20E9F79B"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Khalilzadeh, J. and Tasci, A. D. A. (2017) ‘Large sample size, significance level, and the effect size: Solutions to perils of using big data for academic research’, </w:t>
            </w:r>
            <w:r w:rsidRPr="00A32220">
              <w:rPr>
                <w:rFonts w:ascii="Calibri" w:eastAsia="Times New Roman" w:hAnsi="Calibri" w:cs="Calibri"/>
                <w:i/>
                <w:iCs/>
                <w:color w:val="000000"/>
                <w:kern w:val="0"/>
                <w:lang w:eastAsia="en-GB"/>
                <w14:ligatures w14:val="none"/>
              </w:rPr>
              <w:t>Tourism Management</w:t>
            </w:r>
            <w:r w:rsidRPr="00A32220">
              <w:rPr>
                <w:rFonts w:ascii="Calibri" w:eastAsia="Times New Roman" w:hAnsi="Calibri" w:cs="Calibri"/>
                <w:color w:val="000000"/>
                <w:kern w:val="0"/>
                <w:lang w:eastAsia="en-GB"/>
                <w14:ligatures w14:val="none"/>
              </w:rPr>
              <w:t xml:space="preserve">. Elsevier Ltd, 62, pp. 89–96.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10.1016/j.tourman.2017.03.026.</w:t>
            </w:r>
          </w:p>
          <w:p w14:paraId="58AF920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2817905"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284D1E6" w14:textId="77777777" w:rsidTr="00A32220">
        <w:trPr>
          <w:trHeight w:val="315"/>
        </w:trPr>
        <w:tc>
          <w:tcPr>
            <w:tcW w:w="9094" w:type="dxa"/>
            <w:gridSpan w:val="2"/>
            <w:tcBorders>
              <w:top w:val="nil"/>
              <w:left w:val="nil"/>
              <w:bottom w:val="nil"/>
              <w:right w:val="nil"/>
            </w:tcBorders>
            <w:noWrap/>
            <w:vAlign w:val="bottom"/>
            <w:hideMark/>
          </w:tcPr>
          <w:p w14:paraId="6FAF257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Kimura, K. and Sakurai, S. (2013) ‘A Sidestep Cut Preparation Strategy Decreases the External Load Applied to the Knee Joint’, </w:t>
            </w:r>
            <w:r w:rsidRPr="00A32220">
              <w:rPr>
                <w:rFonts w:ascii="Calibri" w:eastAsia="Times New Roman" w:hAnsi="Calibri" w:cs="Calibri"/>
                <w:i/>
                <w:iCs/>
                <w:color w:val="000000"/>
                <w:kern w:val="0"/>
                <w:lang w:eastAsia="en-GB"/>
                <w14:ligatures w14:val="none"/>
              </w:rPr>
              <w:t>International Journal of Sport and Health Science</w:t>
            </w:r>
            <w:r w:rsidRPr="00A32220">
              <w:rPr>
                <w:rFonts w:ascii="Calibri" w:eastAsia="Times New Roman" w:hAnsi="Calibri" w:cs="Calibri"/>
                <w:color w:val="000000"/>
                <w:kern w:val="0"/>
                <w:lang w:eastAsia="en-GB"/>
                <w14:ligatures w14:val="none"/>
              </w:rPr>
              <w:t xml:space="preserve">, 11(0), pp. 109–117.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10.5432/ijshs.201309.</w:t>
            </w:r>
          </w:p>
          <w:p w14:paraId="2B47B7FF"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96A6A8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2C903BA" w14:textId="77777777" w:rsidTr="00A32220">
        <w:trPr>
          <w:trHeight w:val="315"/>
        </w:trPr>
        <w:tc>
          <w:tcPr>
            <w:tcW w:w="9094" w:type="dxa"/>
            <w:gridSpan w:val="2"/>
            <w:tcBorders>
              <w:top w:val="nil"/>
              <w:left w:val="nil"/>
              <w:bottom w:val="nil"/>
              <w:right w:val="nil"/>
            </w:tcBorders>
            <w:noWrap/>
            <w:vAlign w:val="bottom"/>
            <w:hideMark/>
          </w:tcPr>
          <w:p w14:paraId="67101F2A"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Kristianslund</w:t>
            </w:r>
            <w:proofErr w:type="spellEnd"/>
            <w:r w:rsidRPr="00A32220">
              <w:rPr>
                <w:rFonts w:ascii="Calibri" w:eastAsia="Times New Roman" w:hAnsi="Calibri" w:cs="Calibri"/>
                <w:color w:val="000000"/>
                <w:kern w:val="0"/>
                <w:lang w:eastAsia="en-GB"/>
                <w14:ligatures w14:val="none"/>
              </w:rPr>
              <w:t xml:space="preserve">, E.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(2014) ‘Sidestep cutting technique and knee abduction loading: Implications for ACL prevention exercises’, </w:t>
            </w:r>
            <w:r w:rsidRPr="00A32220">
              <w:rPr>
                <w:rFonts w:ascii="Calibri" w:eastAsia="Times New Roman" w:hAnsi="Calibri" w:cs="Calibri"/>
                <w:i/>
                <w:iCs/>
                <w:color w:val="000000"/>
                <w:kern w:val="0"/>
                <w:lang w:eastAsia="en-GB"/>
                <w14:ligatures w14:val="none"/>
              </w:rPr>
              <w:t>British Journal of Sports Medicine</w:t>
            </w:r>
            <w:r w:rsidRPr="00A32220">
              <w:rPr>
                <w:rFonts w:ascii="Calibri" w:eastAsia="Times New Roman" w:hAnsi="Calibri" w:cs="Calibri"/>
                <w:color w:val="000000"/>
                <w:kern w:val="0"/>
                <w:lang w:eastAsia="en-GB"/>
                <w14:ligatures w14:val="none"/>
              </w:rPr>
              <w:t xml:space="preserve">, 48(9), pp. 779–783.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10.1136/bjsports-2012-091370.</w:t>
            </w:r>
          </w:p>
          <w:p w14:paraId="3C7521E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4A32B8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A17C24F" w14:textId="77777777" w:rsidTr="00A32220">
        <w:trPr>
          <w:trHeight w:val="315"/>
        </w:trPr>
        <w:tc>
          <w:tcPr>
            <w:tcW w:w="9094" w:type="dxa"/>
            <w:gridSpan w:val="2"/>
            <w:tcBorders>
              <w:top w:val="nil"/>
              <w:left w:val="nil"/>
              <w:bottom w:val="nil"/>
              <w:right w:val="nil"/>
            </w:tcBorders>
            <w:noWrap/>
            <w:vAlign w:val="bottom"/>
            <w:hideMark/>
          </w:tcPr>
          <w:p w14:paraId="64A0C6D1" w14:textId="77777777" w:rsidR="00A32220" w:rsidRP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Link, D. and De Lorenzo, M. F. (2016) ‘Seasonal pacing - Match importance affects activity in professional soccer’, </w:t>
            </w:r>
            <w:r w:rsidRPr="00A32220">
              <w:rPr>
                <w:rFonts w:ascii="Calibri" w:eastAsia="Times New Roman" w:hAnsi="Calibri" w:cs="Calibri"/>
                <w:i/>
                <w:iCs/>
                <w:color w:val="000000"/>
                <w:kern w:val="0"/>
                <w:lang w:eastAsia="en-GB"/>
                <w14:ligatures w14:val="none"/>
              </w:rPr>
              <w:t>PLoS ONE</w:t>
            </w:r>
            <w:r w:rsidRPr="00A32220">
              <w:rPr>
                <w:rFonts w:ascii="Calibri" w:eastAsia="Times New Roman" w:hAnsi="Calibri" w:cs="Calibri"/>
                <w:color w:val="000000"/>
                <w:kern w:val="0"/>
                <w:lang w:eastAsia="en-GB"/>
                <w14:ligatures w14:val="none"/>
              </w:rPr>
              <w:t xml:space="preserve">, 11(6), pp. 1–10.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10.1371/journal.pone.0157127.</w:t>
            </w:r>
          </w:p>
        </w:tc>
        <w:tc>
          <w:tcPr>
            <w:tcW w:w="296" w:type="dxa"/>
            <w:tcBorders>
              <w:top w:val="nil"/>
              <w:left w:val="nil"/>
              <w:bottom w:val="nil"/>
              <w:right w:val="nil"/>
            </w:tcBorders>
            <w:noWrap/>
            <w:vAlign w:val="bottom"/>
            <w:hideMark/>
          </w:tcPr>
          <w:p w14:paraId="06F82E6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C868E43" w14:textId="77777777" w:rsidTr="00A32220">
        <w:trPr>
          <w:trHeight w:val="315"/>
        </w:trPr>
        <w:tc>
          <w:tcPr>
            <w:tcW w:w="9094" w:type="dxa"/>
            <w:gridSpan w:val="2"/>
            <w:tcBorders>
              <w:top w:val="nil"/>
              <w:left w:val="nil"/>
              <w:bottom w:val="nil"/>
              <w:right w:val="nil"/>
            </w:tcBorders>
            <w:noWrap/>
            <w:vAlign w:val="bottom"/>
            <w:hideMark/>
          </w:tcPr>
          <w:p w14:paraId="3B540204"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Liu, A. (2018) </w:t>
            </w:r>
            <w:r w:rsidRPr="00A32220">
              <w:rPr>
                <w:rFonts w:ascii="Calibri" w:eastAsia="Times New Roman" w:hAnsi="Calibri" w:cs="Calibri"/>
                <w:i/>
                <w:iCs/>
                <w:color w:val="000000"/>
                <w:kern w:val="0"/>
                <w:lang w:eastAsia="en-GB"/>
                <w14:ligatures w14:val="none"/>
              </w:rPr>
              <w:t>DESIGN AND DEVELOPMENT OF AN AFFORDABLE TELEMETRY SYSTEM FOR NAVIGATION OF AUTONOMOUS VEHICLE</w:t>
            </w:r>
            <w:r w:rsidRPr="00A32220">
              <w:rPr>
                <w:rFonts w:ascii="Calibri" w:eastAsia="Times New Roman" w:hAnsi="Calibri" w:cs="Calibri"/>
                <w:color w:val="000000"/>
                <w:kern w:val="0"/>
                <w:lang w:eastAsia="en-GB"/>
                <w14:ligatures w14:val="none"/>
              </w:rPr>
              <w:t>.</w:t>
            </w:r>
          </w:p>
          <w:p w14:paraId="7C863BB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4AD043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760D88A" w14:textId="77777777" w:rsidTr="00A32220">
        <w:trPr>
          <w:trHeight w:val="315"/>
        </w:trPr>
        <w:tc>
          <w:tcPr>
            <w:tcW w:w="9094" w:type="dxa"/>
            <w:gridSpan w:val="2"/>
            <w:tcBorders>
              <w:top w:val="nil"/>
              <w:left w:val="nil"/>
              <w:bottom w:val="nil"/>
              <w:right w:val="nil"/>
            </w:tcBorders>
            <w:noWrap/>
            <w:vAlign w:val="bottom"/>
            <w:hideMark/>
          </w:tcPr>
          <w:p w14:paraId="6CB69ED4" w14:textId="622B24D2" w:rsidR="00442B5A"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McBurnie, A. J.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‘Deceleration Training in Team Sports: Another Potential “Vaccine” for Sports-Related Injury?’, </w:t>
            </w:r>
            <w:r w:rsidRPr="00A32220">
              <w:rPr>
                <w:rFonts w:ascii="Calibri" w:eastAsia="Times New Roman" w:hAnsi="Calibri" w:cs="Calibri"/>
                <w:i/>
                <w:iCs/>
                <w:color w:val="000000"/>
                <w:kern w:val="0"/>
                <w:lang w:eastAsia="en-GB"/>
                <w14:ligatures w14:val="none"/>
              </w:rPr>
              <w:t>Sports Medicine</w:t>
            </w:r>
            <w:r w:rsidRPr="00A32220">
              <w:rPr>
                <w:rFonts w:ascii="Calibri" w:eastAsia="Times New Roman" w:hAnsi="Calibri" w:cs="Calibri"/>
                <w:color w:val="000000"/>
                <w:kern w:val="0"/>
                <w:lang w:eastAsia="en-GB"/>
                <w14:ligatures w14:val="none"/>
              </w:rPr>
              <w:t xml:space="preserve">. Springer International Publishing, 52(1), pp. 1–12.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10.1007/s40279-021-01583-x.</w:t>
            </w:r>
          </w:p>
          <w:p w14:paraId="110C7E9A"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761A0C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8784512" w14:textId="77777777" w:rsidTr="00A32220">
        <w:trPr>
          <w:trHeight w:val="315"/>
        </w:trPr>
        <w:tc>
          <w:tcPr>
            <w:tcW w:w="9094" w:type="dxa"/>
            <w:gridSpan w:val="2"/>
            <w:tcBorders>
              <w:top w:val="nil"/>
              <w:left w:val="nil"/>
              <w:bottom w:val="nil"/>
              <w:right w:val="nil"/>
            </w:tcBorders>
            <w:noWrap/>
            <w:vAlign w:val="bottom"/>
            <w:hideMark/>
          </w:tcPr>
          <w:p w14:paraId="45B9063D"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McLean, S. G., Huang, X. and Van Den Bogert, A. J. (2005) ‘Association between lower extremity posture at contact and peak knee valgus moment during sidestepping: </w:t>
            </w:r>
            <w:r w:rsidRPr="00A32220">
              <w:rPr>
                <w:rFonts w:ascii="Calibri" w:eastAsia="Times New Roman" w:hAnsi="Calibri" w:cs="Calibri"/>
                <w:color w:val="000000"/>
                <w:kern w:val="0"/>
                <w:lang w:eastAsia="en-GB"/>
                <w14:ligatures w14:val="none"/>
              </w:rPr>
              <w:lastRenderedPageBreak/>
              <w:t xml:space="preserve">Implications for ACL injury’, </w:t>
            </w:r>
            <w:r w:rsidRPr="00A32220">
              <w:rPr>
                <w:rFonts w:ascii="Calibri" w:eastAsia="Times New Roman" w:hAnsi="Calibri" w:cs="Calibri"/>
                <w:i/>
                <w:iCs/>
                <w:color w:val="000000"/>
                <w:kern w:val="0"/>
                <w:lang w:eastAsia="en-GB"/>
                <w14:ligatures w14:val="none"/>
              </w:rPr>
              <w:t>Clinical Biomechanics</w:t>
            </w:r>
            <w:r w:rsidRPr="00A32220">
              <w:rPr>
                <w:rFonts w:ascii="Calibri" w:eastAsia="Times New Roman" w:hAnsi="Calibri" w:cs="Calibri"/>
                <w:color w:val="000000"/>
                <w:kern w:val="0"/>
                <w:lang w:eastAsia="en-GB"/>
                <w14:ligatures w14:val="none"/>
              </w:rPr>
              <w:t xml:space="preserve">, 20(8), pp. 863–870.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10.1016/j.clinbiomech.2005.05.007.</w:t>
            </w:r>
          </w:p>
          <w:p w14:paraId="09600A77"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47E330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7616180" w14:textId="77777777" w:rsidTr="00A32220">
        <w:trPr>
          <w:trHeight w:val="315"/>
        </w:trPr>
        <w:tc>
          <w:tcPr>
            <w:tcW w:w="9094" w:type="dxa"/>
            <w:gridSpan w:val="2"/>
            <w:tcBorders>
              <w:top w:val="nil"/>
              <w:left w:val="nil"/>
              <w:bottom w:val="nil"/>
              <w:right w:val="nil"/>
            </w:tcBorders>
            <w:noWrap/>
            <w:vAlign w:val="bottom"/>
            <w:hideMark/>
          </w:tcPr>
          <w:p w14:paraId="170957ED"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Merks, B. M.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‘Quantifying change of direction load using positional data from small-sided games in soccer’, </w:t>
            </w:r>
            <w:r w:rsidRPr="00A32220">
              <w:rPr>
                <w:rFonts w:ascii="Calibri" w:eastAsia="Times New Roman" w:hAnsi="Calibri" w:cs="Calibri"/>
                <w:i/>
                <w:iCs/>
                <w:color w:val="000000"/>
                <w:kern w:val="0"/>
                <w:lang w:eastAsia="en-GB"/>
                <w14:ligatures w14:val="none"/>
              </w:rPr>
              <w:t>Science and Medicine in Football</w:t>
            </w:r>
            <w:r w:rsidRPr="00A32220">
              <w:rPr>
                <w:rFonts w:ascii="Calibri" w:eastAsia="Times New Roman" w:hAnsi="Calibri" w:cs="Calibri"/>
                <w:color w:val="000000"/>
                <w:kern w:val="0"/>
                <w:lang w:eastAsia="en-GB"/>
                <w14:ligatures w14:val="none"/>
              </w:rPr>
              <w:t xml:space="preserve">, 6(2), pp. 234–240.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10.1080/24733938.2021.1912382.</w:t>
            </w:r>
          </w:p>
          <w:p w14:paraId="78FE9FD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B473FA4"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4E0FD3EC" w14:textId="77777777" w:rsidTr="00A32220">
        <w:trPr>
          <w:trHeight w:val="315"/>
        </w:trPr>
        <w:tc>
          <w:tcPr>
            <w:tcW w:w="9094" w:type="dxa"/>
            <w:gridSpan w:val="2"/>
            <w:tcBorders>
              <w:top w:val="nil"/>
              <w:left w:val="nil"/>
              <w:bottom w:val="nil"/>
              <w:right w:val="nil"/>
            </w:tcBorders>
            <w:noWrap/>
            <w:vAlign w:val="bottom"/>
            <w:hideMark/>
          </w:tcPr>
          <w:p w14:paraId="412ABEB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Montgomery, C.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(2018) ‘Mechanisms of ACL injury in professional rugby union: A systematic video analysis of 36 cases’, </w:t>
            </w:r>
            <w:r w:rsidRPr="00A32220">
              <w:rPr>
                <w:rFonts w:ascii="Calibri" w:eastAsia="Times New Roman" w:hAnsi="Calibri" w:cs="Calibri"/>
                <w:i/>
                <w:iCs/>
                <w:color w:val="000000"/>
                <w:kern w:val="0"/>
                <w:lang w:eastAsia="en-GB"/>
                <w14:ligatures w14:val="none"/>
              </w:rPr>
              <w:t>British Journal of Sports Medicine</w:t>
            </w:r>
            <w:r w:rsidRPr="00A32220">
              <w:rPr>
                <w:rFonts w:ascii="Calibri" w:eastAsia="Times New Roman" w:hAnsi="Calibri" w:cs="Calibri"/>
                <w:color w:val="000000"/>
                <w:kern w:val="0"/>
                <w:lang w:eastAsia="en-GB"/>
                <w14:ligatures w14:val="none"/>
              </w:rPr>
              <w:t xml:space="preserve">, 52(15), pp. 994–1001.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10.1136/bjsports-2016-096425.</w:t>
            </w:r>
            <w:r w:rsidR="00442B5A">
              <w:rPr>
                <w:rFonts w:ascii="Calibri" w:eastAsia="Times New Roman" w:hAnsi="Calibri" w:cs="Calibri"/>
                <w:color w:val="000000"/>
                <w:kern w:val="0"/>
                <w:lang w:eastAsia="en-GB"/>
                <w14:ligatures w14:val="none"/>
              </w:rPr>
              <w:t xml:space="preserve"> </w:t>
            </w:r>
          </w:p>
          <w:p w14:paraId="4DE64D0E" w14:textId="1B9CEE58"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726FEF6"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FBCF5E9" w14:textId="77777777" w:rsidTr="00A32220">
        <w:trPr>
          <w:trHeight w:val="315"/>
        </w:trPr>
        <w:tc>
          <w:tcPr>
            <w:tcW w:w="9094" w:type="dxa"/>
            <w:gridSpan w:val="2"/>
            <w:tcBorders>
              <w:top w:val="nil"/>
              <w:left w:val="nil"/>
              <w:bottom w:val="nil"/>
              <w:right w:val="nil"/>
            </w:tcBorders>
            <w:noWrap/>
            <w:vAlign w:val="bottom"/>
            <w:hideMark/>
          </w:tcPr>
          <w:p w14:paraId="44724A6C"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Morral-Yepes, 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‘Assessing the Reliability and Validity of Agility Testing in Team Sports: A Systematic Review’,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36(7), pp. 2035–2049.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10.1519/JSC.0000000000003753.</w:t>
            </w:r>
          </w:p>
          <w:p w14:paraId="5041D32F"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84F92BC"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7FD3D51" w14:textId="77777777" w:rsidTr="00A32220">
        <w:trPr>
          <w:trHeight w:val="315"/>
        </w:trPr>
        <w:tc>
          <w:tcPr>
            <w:tcW w:w="9094" w:type="dxa"/>
            <w:gridSpan w:val="2"/>
            <w:tcBorders>
              <w:top w:val="nil"/>
              <w:left w:val="nil"/>
              <w:bottom w:val="nil"/>
              <w:right w:val="nil"/>
            </w:tcBorders>
            <w:noWrap/>
            <w:vAlign w:val="bottom"/>
            <w:hideMark/>
          </w:tcPr>
          <w:p w14:paraId="6095E3F3"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Nedergaard, N. J., Kersting, U. and Lake, M. (2014) ‘Using accelerometry to quantify deceleration during a high-intensity soccer turning manoeuvre’, </w:t>
            </w:r>
            <w:r w:rsidRPr="00A32220">
              <w:rPr>
                <w:rFonts w:ascii="Calibri" w:eastAsia="Times New Roman" w:hAnsi="Calibri" w:cs="Calibri"/>
                <w:i/>
                <w:iCs/>
                <w:color w:val="000000"/>
                <w:kern w:val="0"/>
                <w:lang w:eastAsia="en-GB"/>
                <w14:ligatures w14:val="none"/>
              </w:rPr>
              <w:t>Journal of Sports Sciences</w:t>
            </w:r>
            <w:r w:rsidRPr="00A32220">
              <w:rPr>
                <w:rFonts w:ascii="Calibri" w:eastAsia="Times New Roman" w:hAnsi="Calibri" w:cs="Calibri"/>
                <w:color w:val="000000"/>
                <w:kern w:val="0"/>
                <w:lang w:eastAsia="en-GB"/>
                <w14:ligatures w14:val="none"/>
              </w:rPr>
              <w:t xml:space="preserve">. Routledge, 32(20), pp. 1897–1905.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10.1080/02640414.2014.965190.</w:t>
            </w:r>
          </w:p>
          <w:p w14:paraId="3F32CDA7"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B0849A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236559B" w14:textId="77777777" w:rsidTr="00A32220">
        <w:trPr>
          <w:trHeight w:val="315"/>
        </w:trPr>
        <w:tc>
          <w:tcPr>
            <w:tcW w:w="9094" w:type="dxa"/>
            <w:gridSpan w:val="2"/>
            <w:tcBorders>
              <w:top w:val="nil"/>
              <w:left w:val="nil"/>
              <w:bottom w:val="nil"/>
              <w:right w:val="nil"/>
            </w:tcBorders>
            <w:noWrap/>
            <w:vAlign w:val="bottom"/>
            <w:hideMark/>
          </w:tcPr>
          <w:p w14:paraId="2C7C90E4"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Nimphius, S., Callaghan, S., </w:t>
            </w:r>
            <w:proofErr w:type="spellStart"/>
            <w:r w:rsidRPr="00A32220">
              <w:rPr>
                <w:rFonts w:ascii="Calibri" w:eastAsia="Times New Roman" w:hAnsi="Calibri" w:cs="Calibri"/>
                <w:color w:val="000000"/>
                <w:kern w:val="0"/>
                <w:lang w:eastAsia="en-GB"/>
                <w14:ligatures w14:val="none"/>
              </w:rPr>
              <w:t>Bezodis</w:t>
            </w:r>
            <w:proofErr w:type="spellEnd"/>
            <w:r w:rsidRPr="00A32220">
              <w:rPr>
                <w:rFonts w:ascii="Calibri" w:eastAsia="Times New Roman" w:hAnsi="Calibri" w:cs="Calibri"/>
                <w:color w:val="000000"/>
                <w:kern w:val="0"/>
                <w:lang w:eastAsia="en-GB"/>
                <w14:ligatures w14:val="none"/>
              </w:rPr>
              <w:t xml:space="preserve">, N. &amp; Lockie, R. (2017) ‘Cronfa - Swansea University Open Access Repository Change of direction and agility </w:t>
            </w:r>
            <w:proofErr w:type="gramStart"/>
            <w:r w:rsidRPr="00A32220">
              <w:rPr>
                <w:rFonts w:ascii="Calibri" w:eastAsia="Times New Roman" w:hAnsi="Calibri" w:cs="Calibri"/>
                <w:color w:val="000000"/>
                <w:kern w:val="0"/>
                <w:lang w:eastAsia="en-GB"/>
                <w14:ligatures w14:val="none"/>
              </w:rPr>
              <w:t>tests :</w:t>
            </w:r>
            <w:proofErr w:type="gramEnd"/>
            <w:r w:rsidRPr="00A32220">
              <w:rPr>
                <w:rFonts w:ascii="Calibri" w:eastAsia="Times New Roman" w:hAnsi="Calibri" w:cs="Calibri"/>
                <w:color w:val="000000"/>
                <w:kern w:val="0"/>
                <w:lang w:eastAsia="en-GB"/>
                <w14:ligatures w14:val="none"/>
              </w:rPr>
              <w:t xml:space="preserve"> Challenging our current measures of performance Running head : Validity of COD and agility assessment 1 Centre for Exercise and Sports Science Research , School of’, </w:t>
            </w:r>
            <w:r w:rsidRPr="00A32220">
              <w:rPr>
                <w:rFonts w:ascii="Calibri" w:eastAsia="Times New Roman" w:hAnsi="Calibri" w:cs="Calibri"/>
                <w:i/>
                <w:iCs/>
                <w:color w:val="000000"/>
                <w:kern w:val="0"/>
                <w:lang w:eastAsia="en-GB"/>
                <w14:ligatures w14:val="none"/>
              </w:rPr>
              <w:t>Strength and Conditioning Journal</w:t>
            </w:r>
            <w:r w:rsidRPr="00A32220">
              <w:rPr>
                <w:rFonts w:ascii="Calibri" w:eastAsia="Times New Roman" w:hAnsi="Calibri" w:cs="Calibri"/>
                <w:color w:val="000000"/>
                <w:kern w:val="0"/>
                <w:lang w:eastAsia="en-GB"/>
                <w14:ligatures w14:val="none"/>
              </w:rPr>
              <w:t>, 1.</w:t>
            </w:r>
          </w:p>
          <w:p w14:paraId="7110972F" w14:textId="77777777" w:rsidR="00DD4412" w:rsidRDefault="00DD4412" w:rsidP="00A32220">
            <w:pPr>
              <w:rPr>
                <w:rFonts w:ascii="Calibri" w:eastAsia="Times New Roman" w:hAnsi="Calibri" w:cs="Calibri"/>
                <w:color w:val="000000"/>
                <w:kern w:val="0"/>
                <w:lang w:eastAsia="en-GB"/>
                <w14:ligatures w14:val="none"/>
              </w:rPr>
            </w:pPr>
          </w:p>
          <w:p w14:paraId="39261D2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638202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F436F60" w14:textId="77777777" w:rsidTr="00A32220">
        <w:trPr>
          <w:trHeight w:val="315"/>
        </w:trPr>
        <w:tc>
          <w:tcPr>
            <w:tcW w:w="9094" w:type="dxa"/>
            <w:gridSpan w:val="2"/>
            <w:tcBorders>
              <w:top w:val="nil"/>
              <w:left w:val="nil"/>
              <w:bottom w:val="nil"/>
              <w:right w:val="nil"/>
            </w:tcBorders>
            <w:noWrap/>
            <w:vAlign w:val="bottom"/>
            <w:hideMark/>
          </w:tcPr>
          <w:p w14:paraId="3DE7B8F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Oliva-Lozano, J. 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(2021) ‘Impact of contextual variables on the representative external load profile of Spanish professional soccer match-play: A full season study’, </w:t>
            </w:r>
            <w:r w:rsidRPr="00A32220">
              <w:rPr>
                <w:rFonts w:ascii="Calibri" w:eastAsia="Times New Roman" w:hAnsi="Calibri" w:cs="Calibri"/>
                <w:i/>
                <w:iCs/>
                <w:color w:val="000000"/>
                <w:kern w:val="0"/>
                <w:lang w:eastAsia="en-GB"/>
                <w14:ligatures w14:val="none"/>
              </w:rPr>
              <w:t>European Journal of Sport Science</w:t>
            </w:r>
            <w:r w:rsidRPr="00A32220">
              <w:rPr>
                <w:rFonts w:ascii="Calibri" w:eastAsia="Times New Roman" w:hAnsi="Calibri" w:cs="Calibri"/>
                <w:color w:val="000000"/>
                <w:kern w:val="0"/>
                <w:lang w:eastAsia="en-GB"/>
                <w14:ligatures w14:val="none"/>
              </w:rPr>
              <w:t xml:space="preserve">, 21(4), pp. 497–506.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10.1080/17461391.2020.1751305.</w:t>
            </w:r>
          </w:p>
          <w:p w14:paraId="697EE23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3B8453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CB0B1DA" w14:textId="77777777" w:rsidTr="00A32220">
        <w:trPr>
          <w:trHeight w:val="315"/>
        </w:trPr>
        <w:tc>
          <w:tcPr>
            <w:tcW w:w="9094" w:type="dxa"/>
            <w:gridSpan w:val="2"/>
            <w:tcBorders>
              <w:top w:val="nil"/>
              <w:left w:val="nil"/>
              <w:bottom w:val="nil"/>
              <w:right w:val="nil"/>
            </w:tcBorders>
            <w:noWrap/>
            <w:vAlign w:val="bottom"/>
            <w:hideMark/>
          </w:tcPr>
          <w:p w14:paraId="4A6F10B1"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Olsen, O. E.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(2004) ‘Injury mechanisms for anterior cruciate ligament injuries in team handball: A systematic video analysis’, </w:t>
            </w:r>
            <w:r w:rsidRPr="00A32220">
              <w:rPr>
                <w:rFonts w:ascii="Calibri" w:eastAsia="Times New Roman" w:hAnsi="Calibri" w:cs="Calibri"/>
                <w:i/>
                <w:iCs/>
                <w:color w:val="000000"/>
                <w:kern w:val="0"/>
                <w:lang w:eastAsia="en-GB"/>
                <w14:ligatures w14:val="none"/>
              </w:rPr>
              <w:t>American Journal of Sports Medicine</w:t>
            </w:r>
            <w:r w:rsidRPr="00A32220">
              <w:rPr>
                <w:rFonts w:ascii="Calibri" w:eastAsia="Times New Roman" w:hAnsi="Calibri" w:cs="Calibri"/>
                <w:color w:val="000000"/>
                <w:kern w:val="0"/>
                <w:lang w:eastAsia="en-GB"/>
                <w14:ligatures w14:val="none"/>
              </w:rPr>
              <w:t xml:space="preserve">, 32(4), pp. 1002–1012.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10.1177/0363546503261724.</w:t>
            </w:r>
          </w:p>
          <w:p w14:paraId="5ADE8D9A" w14:textId="15A22BA2" w:rsidR="00B271AC" w:rsidRDefault="00B271AC" w:rsidP="00A32220">
            <w:pPr>
              <w:rPr>
                <w:rFonts w:ascii="Calibri" w:eastAsia="Times New Roman" w:hAnsi="Calibri" w:cs="Calibri"/>
                <w:color w:val="000000"/>
                <w:kern w:val="0"/>
                <w:lang w:eastAsia="en-GB"/>
                <w14:ligatures w14:val="none"/>
              </w:rPr>
            </w:pPr>
            <w:r w:rsidRPr="00B271AC">
              <w:rPr>
                <w:rFonts w:ascii="Calibri" w:eastAsia="Times New Roman" w:hAnsi="Calibri" w:cs="Calibri"/>
                <w:color w:val="000000"/>
                <w:kern w:val="0"/>
                <w:lang w:eastAsia="en-GB"/>
                <w14:ligatures w14:val="none"/>
              </w:rPr>
              <w:t xml:space="preserve">Pino-Ortega, J., Oliva-Lozano, J.M., </w:t>
            </w:r>
            <w:proofErr w:type="spellStart"/>
            <w:r w:rsidRPr="00B271AC">
              <w:rPr>
                <w:rFonts w:ascii="Calibri" w:eastAsia="Times New Roman" w:hAnsi="Calibri" w:cs="Calibri"/>
                <w:color w:val="000000"/>
                <w:kern w:val="0"/>
                <w:lang w:eastAsia="en-GB"/>
                <w14:ligatures w14:val="none"/>
              </w:rPr>
              <w:t>Gantois</w:t>
            </w:r>
            <w:proofErr w:type="spellEnd"/>
            <w:r w:rsidRPr="00B271AC">
              <w:rPr>
                <w:rFonts w:ascii="Calibri" w:eastAsia="Times New Roman" w:hAnsi="Calibri" w:cs="Calibri"/>
                <w:color w:val="000000"/>
                <w:kern w:val="0"/>
                <w:lang w:eastAsia="en-GB"/>
                <w14:ligatures w14:val="none"/>
              </w:rPr>
              <w:t>, P., Nakamura, F.Y. and Rico-Gonzalez, M., 2022. Comparison of the validity and reliability of local positioning systems against other tracking technologies in team sport: A systematic review. </w:t>
            </w:r>
            <w:r w:rsidRPr="00B271AC">
              <w:rPr>
                <w:rFonts w:ascii="Calibri" w:eastAsia="Times New Roman" w:hAnsi="Calibri" w:cs="Calibri"/>
                <w:i/>
                <w:iCs/>
                <w:color w:val="000000"/>
                <w:kern w:val="0"/>
                <w:lang w:eastAsia="en-GB"/>
                <w14:ligatures w14:val="none"/>
              </w:rPr>
              <w:t>Proceedings of the Institution of Mechanical Engineers, Part P: Journal of Sports Engineering and Technology</w:t>
            </w:r>
            <w:r w:rsidRPr="00B271AC">
              <w:rPr>
                <w:rFonts w:ascii="Calibri" w:eastAsia="Times New Roman" w:hAnsi="Calibri" w:cs="Calibri"/>
                <w:color w:val="000000"/>
                <w:kern w:val="0"/>
                <w:lang w:eastAsia="en-GB"/>
                <w14:ligatures w14:val="none"/>
              </w:rPr>
              <w:t>, </w:t>
            </w:r>
            <w:r w:rsidRPr="00B271AC">
              <w:rPr>
                <w:rFonts w:ascii="Calibri" w:eastAsia="Times New Roman" w:hAnsi="Calibri" w:cs="Calibri"/>
                <w:i/>
                <w:iCs/>
                <w:color w:val="000000"/>
                <w:kern w:val="0"/>
                <w:lang w:eastAsia="en-GB"/>
                <w14:ligatures w14:val="none"/>
              </w:rPr>
              <w:t>236</w:t>
            </w:r>
            <w:r w:rsidRPr="00B271AC">
              <w:rPr>
                <w:rFonts w:ascii="Calibri" w:eastAsia="Times New Roman" w:hAnsi="Calibri" w:cs="Calibri"/>
                <w:color w:val="000000"/>
                <w:kern w:val="0"/>
                <w:lang w:eastAsia="en-GB"/>
                <w14:ligatures w14:val="none"/>
              </w:rPr>
              <w:t>(2), pp.73-82.</w:t>
            </w:r>
          </w:p>
          <w:p w14:paraId="2914720B"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067E45E"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621E679" w14:textId="77777777" w:rsidTr="00A32220">
        <w:trPr>
          <w:trHeight w:val="315"/>
        </w:trPr>
        <w:tc>
          <w:tcPr>
            <w:tcW w:w="9094" w:type="dxa"/>
            <w:gridSpan w:val="2"/>
            <w:tcBorders>
              <w:top w:val="nil"/>
              <w:left w:val="nil"/>
              <w:bottom w:val="nil"/>
              <w:right w:val="nil"/>
            </w:tcBorders>
            <w:noWrap/>
            <w:vAlign w:val="bottom"/>
            <w:hideMark/>
          </w:tcPr>
          <w:p w14:paraId="7D864E29"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Rahman, A. H. A., </w:t>
            </w:r>
            <w:proofErr w:type="spellStart"/>
            <w:r w:rsidRPr="00A32220">
              <w:rPr>
                <w:rFonts w:ascii="Calibri" w:eastAsia="Times New Roman" w:hAnsi="Calibri" w:cs="Calibri"/>
                <w:color w:val="000000"/>
                <w:kern w:val="0"/>
                <w:lang w:eastAsia="en-GB"/>
                <w14:ligatures w14:val="none"/>
              </w:rPr>
              <w:t>Saufi</w:t>
            </w:r>
            <w:proofErr w:type="spellEnd"/>
            <w:r w:rsidRPr="00A32220">
              <w:rPr>
                <w:rFonts w:ascii="Calibri" w:eastAsia="Times New Roman" w:hAnsi="Calibri" w:cs="Calibri"/>
                <w:color w:val="000000"/>
                <w:kern w:val="0"/>
                <w:lang w:eastAsia="en-GB"/>
                <w14:ligatures w14:val="none"/>
              </w:rPr>
              <w:t>, A. I. and Ahmad, I. (2020) ‘Development of portable ranging integrated measurement (</w:t>
            </w:r>
            <w:proofErr w:type="spellStart"/>
            <w:r w:rsidRPr="00A32220">
              <w:rPr>
                <w:rFonts w:ascii="Calibri" w:eastAsia="Times New Roman" w:hAnsi="Calibri" w:cs="Calibri"/>
                <w:color w:val="000000"/>
                <w:kern w:val="0"/>
                <w:lang w:eastAsia="en-GB"/>
                <w14:ligatures w14:val="none"/>
              </w:rPr>
              <w:t>P.R.</w:t>
            </w:r>
            <w:proofErr w:type="gramStart"/>
            <w:r w:rsidRPr="00A32220">
              <w:rPr>
                <w:rFonts w:ascii="Calibri" w:eastAsia="Times New Roman" w:hAnsi="Calibri" w:cs="Calibri"/>
                <w:color w:val="000000"/>
                <w:kern w:val="0"/>
                <w:lang w:eastAsia="en-GB"/>
                <w14:ligatures w14:val="none"/>
              </w:rPr>
              <w:t>I.Me</w:t>
            </w:r>
            <w:proofErr w:type="spellEnd"/>
            <w:proofErr w:type="gramEnd"/>
            <w:r w:rsidRPr="00A32220">
              <w:rPr>
                <w:rFonts w:ascii="Calibri" w:eastAsia="Times New Roman" w:hAnsi="Calibri" w:cs="Calibri"/>
                <w:color w:val="000000"/>
                <w:kern w:val="0"/>
                <w:lang w:eastAsia="en-GB"/>
                <w14:ligatures w14:val="none"/>
              </w:rPr>
              <w:t xml:space="preserve">) using Garmin’, </w:t>
            </w:r>
            <w:r w:rsidRPr="00A32220">
              <w:rPr>
                <w:rFonts w:ascii="Calibri" w:eastAsia="Times New Roman" w:hAnsi="Calibri" w:cs="Calibri"/>
                <w:i/>
                <w:iCs/>
                <w:color w:val="000000"/>
                <w:kern w:val="0"/>
                <w:lang w:eastAsia="en-GB"/>
                <w14:ligatures w14:val="none"/>
              </w:rPr>
              <w:t>AIP Conference Proceedings</w:t>
            </w:r>
            <w:r w:rsidRPr="00A32220">
              <w:rPr>
                <w:rFonts w:ascii="Calibri" w:eastAsia="Times New Roman" w:hAnsi="Calibri" w:cs="Calibri"/>
                <w:color w:val="000000"/>
                <w:kern w:val="0"/>
                <w:lang w:eastAsia="en-GB"/>
                <w14:ligatures w14:val="none"/>
              </w:rPr>
              <w:t xml:space="preserve">, 2291(March 2021).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10.1063/5.0027592.</w:t>
            </w:r>
          </w:p>
          <w:p w14:paraId="21A3F1E2"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29831DFB"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D271694" w14:textId="77777777" w:rsidTr="00A32220">
        <w:trPr>
          <w:trHeight w:val="315"/>
        </w:trPr>
        <w:tc>
          <w:tcPr>
            <w:tcW w:w="9094" w:type="dxa"/>
            <w:gridSpan w:val="2"/>
            <w:tcBorders>
              <w:top w:val="nil"/>
              <w:left w:val="nil"/>
              <w:bottom w:val="nil"/>
              <w:right w:val="nil"/>
            </w:tcBorders>
            <w:noWrap/>
            <w:vAlign w:val="bottom"/>
            <w:hideMark/>
          </w:tcPr>
          <w:p w14:paraId="584A8D4D"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Rampinini</w:t>
            </w:r>
            <w:proofErr w:type="spellEnd"/>
            <w:r w:rsidRPr="00A32220">
              <w:rPr>
                <w:rFonts w:ascii="Calibri" w:eastAsia="Times New Roman" w:hAnsi="Calibri" w:cs="Calibri"/>
                <w:color w:val="000000"/>
                <w:kern w:val="0"/>
                <w:lang w:eastAsia="en-GB"/>
                <w14:ligatures w14:val="none"/>
              </w:rPr>
              <w:t xml:space="preserve">, E.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‘Peripheral muscle function during repeated changes of direction in professional soccer players’, </w:t>
            </w:r>
            <w:r w:rsidRPr="00A32220">
              <w:rPr>
                <w:rFonts w:ascii="Calibri" w:eastAsia="Times New Roman" w:hAnsi="Calibri" w:cs="Calibri"/>
                <w:i/>
                <w:iCs/>
                <w:color w:val="000000"/>
                <w:kern w:val="0"/>
                <w:lang w:eastAsia="en-GB"/>
                <w14:ligatures w14:val="none"/>
              </w:rPr>
              <w:t>European Journal of Applied Physiology</w:t>
            </w:r>
            <w:r w:rsidRPr="00A32220">
              <w:rPr>
                <w:rFonts w:ascii="Calibri" w:eastAsia="Times New Roman" w:hAnsi="Calibri" w:cs="Calibri"/>
                <w:color w:val="000000"/>
                <w:kern w:val="0"/>
                <w:lang w:eastAsia="en-GB"/>
                <w14:ligatures w14:val="none"/>
              </w:rPr>
              <w:t xml:space="preserve">, 122(9), pp. 2125–2134.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10.1007/s00421-022-04988-2.</w:t>
            </w:r>
          </w:p>
          <w:p w14:paraId="7D9383F3"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F39F2DF"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DA3F429" w14:textId="77777777" w:rsidTr="00A32220">
        <w:trPr>
          <w:trHeight w:val="315"/>
        </w:trPr>
        <w:tc>
          <w:tcPr>
            <w:tcW w:w="9094" w:type="dxa"/>
            <w:gridSpan w:val="2"/>
            <w:tcBorders>
              <w:top w:val="nil"/>
              <w:left w:val="nil"/>
              <w:bottom w:val="nil"/>
              <w:right w:val="nil"/>
            </w:tcBorders>
            <w:noWrap/>
            <w:vAlign w:val="bottom"/>
            <w:hideMark/>
          </w:tcPr>
          <w:p w14:paraId="7063AE2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Reilly,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(2000) ‘A multidisciplinary approach to talent identification in soccer’, </w:t>
            </w:r>
            <w:r w:rsidRPr="00A32220">
              <w:rPr>
                <w:rFonts w:ascii="Calibri" w:eastAsia="Times New Roman" w:hAnsi="Calibri" w:cs="Calibri"/>
                <w:i/>
                <w:iCs/>
                <w:color w:val="000000"/>
                <w:kern w:val="0"/>
                <w:lang w:eastAsia="en-GB"/>
                <w14:ligatures w14:val="none"/>
              </w:rPr>
              <w:t>Journal of Sports Sciences</w:t>
            </w:r>
            <w:r w:rsidRPr="00A32220">
              <w:rPr>
                <w:rFonts w:ascii="Calibri" w:eastAsia="Times New Roman" w:hAnsi="Calibri" w:cs="Calibri"/>
                <w:color w:val="000000"/>
                <w:kern w:val="0"/>
                <w:lang w:eastAsia="en-GB"/>
                <w14:ligatures w14:val="none"/>
              </w:rPr>
              <w:t xml:space="preserve">, 18(9), pp. 695–702.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10.1080/02640410050120078.</w:t>
            </w:r>
          </w:p>
          <w:p w14:paraId="2F99DCC5"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3CB7437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3B689A5" w14:textId="77777777" w:rsidTr="00A32220">
        <w:trPr>
          <w:trHeight w:val="315"/>
        </w:trPr>
        <w:tc>
          <w:tcPr>
            <w:tcW w:w="9094" w:type="dxa"/>
            <w:gridSpan w:val="2"/>
            <w:tcBorders>
              <w:top w:val="nil"/>
              <w:left w:val="nil"/>
              <w:bottom w:val="nil"/>
              <w:right w:val="nil"/>
            </w:tcBorders>
            <w:noWrap/>
            <w:vAlign w:val="bottom"/>
            <w:hideMark/>
          </w:tcPr>
          <w:p w14:paraId="6BEEB61A"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Rhodes, D.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(2021) ‘The effect of high-intensity accelerations and decelerations on match outcome of an elite </w:t>
            </w:r>
            <w:proofErr w:type="spellStart"/>
            <w:r w:rsidRPr="00A32220">
              <w:rPr>
                <w:rFonts w:ascii="Calibri" w:eastAsia="Times New Roman" w:hAnsi="Calibri" w:cs="Calibri"/>
                <w:color w:val="000000"/>
                <w:kern w:val="0"/>
                <w:lang w:eastAsia="en-GB"/>
                <w14:ligatures w14:val="none"/>
              </w:rPr>
              <w:t>english</w:t>
            </w:r>
            <w:proofErr w:type="spellEnd"/>
            <w:r w:rsidRPr="00A32220">
              <w:rPr>
                <w:rFonts w:ascii="Calibri" w:eastAsia="Times New Roman" w:hAnsi="Calibri" w:cs="Calibri"/>
                <w:color w:val="000000"/>
                <w:kern w:val="0"/>
                <w:lang w:eastAsia="en-GB"/>
                <w14:ligatures w14:val="none"/>
              </w:rPr>
              <w:t xml:space="preserve"> league two football team’, </w:t>
            </w:r>
            <w:r w:rsidRPr="00A32220">
              <w:rPr>
                <w:rFonts w:ascii="Calibri" w:eastAsia="Times New Roman" w:hAnsi="Calibri" w:cs="Calibri"/>
                <w:i/>
                <w:iCs/>
                <w:color w:val="000000"/>
                <w:kern w:val="0"/>
                <w:lang w:eastAsia="en-GB"/>
                <w14:ligatures w14:val="none"/>
              </w:rPr>
              <w:t>International Journal of Environmental Research and Public Health</w:t>
            </w:r>
            <w:r w:rsidRPr="00A32220">
              <w:rPr>
                <w:rFonts w:ascii="Calibri" w:eastAsia="Times New Roman" w:hAnsi="Calibri" w:cs="Calibri"/>
                <w:color w:val="000000"/>
                <w:kern w:val="0"/>
                <w:lang w:eastAsia="en-GB"/>
                <w14:ligatures w14:val="none"/>
              </w:rPr>
              <w:t xml:space="preserve">, 18(18).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10.3390/ijerph18189913.</w:t>
            </w:r>
          </w:p>
          <w:p w14:paraId="75DAB11E"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1C9BF23"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3597B7F" w14:textId="77777777" w:rsidTr="00A32220">
        <w:trPr>
          <w:trHeight w:val="315"/>
        </w:trPr>
        <w:tc>
          <w:tcPr>
            <w:tcW w:w="9094" w:type="dxa"/>
            <w:gridSpan w:val="2"/>
            <w:tcBorders>
              <w:top w:val="nil"/>
              <w:left w:val="nil"/>
              <w:bottom w:val="nil"/>
              <w:right w:val="nil"/>
            </w:tcBorders>
            <w:noWrap/>
            <w:vAlign w:val="bottom"/>
            <w:hideMark/>
          </w:tcPr>
          <w:p w14:paraId="2B90136A"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Rites, A.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(2022) ‘Do contextual factors, tournament level, and location affect external match load in elite Brazilian youth soccer players?’, </w:t>
            </w:r>
            <w:r w:rsidRPr="00A32220">
              <w:rPr>
                <w:rFonts w:ascii="Calibri" w:eastAsia="Times New Roman" w:hAnsi="Calibri" w:cs="Calibri"/>
                <w:i/>
                <w:iCs/>
                <w:color w:val="000000"/>
                <w:kern w:val="0"/>
                <w:lang w:eastAsia="en-GB"/>
                <w14:ligatures w14:val="none"/>
              </w:rPr>
              <w:t>Journal of Physical Education and Sport</w:t>
            </w:r>
            <w:r w:rsidRPr="00A32220">
              <w:rPr>
                <w:rFonts w:ascii="Calibri" w:eastAsia="Times New Roman" w:hAnsi="Calibri" w:cs="Calibri"/>
                <w:color w:val="000000"/>
                <w:kern w:val="0"/>
                <w:lang w:eastAsia="en-GB"/>
                <w14:ligatures w14:val="none"/>
              </w:rPr>
              <w:t xml:space="preserve">, 22(11), pp. 2898–2903.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10.7752/jpes.2022.11366.</w:t>
            </w:r>
          </w:p>
          <w:p w14:paraId="5CCB2FF1"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79FB28CF"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90B9627" w14:textId="77777777" w:rsidTr="00A32220">
        <w:trPr>
          <w:trHeight w:val="315"/>
        </w:trPr>
        <w:tc>
          <w:tcPr>
            <w:tcW w:w="9094" w:type="dxa"/>
            <w:gridSpan w:val="2"/>
            <w:tcBorders>
              <w:top w:val="nil"/>
              <w:left w:val="nil"/>
              <w:bottom w:val="nil"/>
              <w:right w:val="nil"/>
            </w:tcBorders>
            <w:noWrap/>
            <w:vAlign w:val="bottom"/>
            <w:hideMark/>
          </w:tcPr>
          <w:p w14:paraId="7A97F211"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lastRenderedPageBreak/>
              <w:t xml:space="preserve">Robinson, G., O’Donoghue, P. and Nielson, P. (2011) ‘Path changes and injury risk in English FA Premier League soccer’, </w:t>
            </w:r>
            <w:r w:rsidRPr="00A32220">
              <w:rPr>
                <w:rFonts w:ascii="Calibri" w:eastAsia="Times New Roman" w:hAnsi="Calibri" w:cs="Calibri"/>
                <w:i/>
                <w:iCs/>
                <w:color w:val="000000"/>
                <w:kern w:val="0"/>
                <w:lang w:eastAsia="en-GB"/>
                <w14:ligatures w14:val="none"/>
              </w:rPr>
              <w:t>International Journal of Performance Analysis in Sport</w:t>
            </w:r>
            <w:r w:rsidRPr="00A32220">
              <w:rPr>
                <w:rFonts w:ascii="Calibri" w:eastAsia="Times New Roman" w:hAnsi="Calibri" w:cs="Calibri"/>
                <w:color w:val="000000"/>
                <w:kern w:val="0"/>
                <w:lang w:eastAsia="en-GB"/>
                <w14:ligatures w14:val="none"/>
              </w:rPr>
              <w:t xml:space="preserve">, 11(1), pp. 40–56.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10.1080/24748668.2011.11868528.</w:t>
            </w:r>
          </w:p>
          <w:p w14:paraId="0AE37901"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3A5C1E0"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14992278" w14:textId="77777777" w:rsidTr="00A32220">
        <w:trPr>
          <w:trHeight w:val="315"/>
        </w:trPr>
        <w:tc>
          <w:tcPr>
            <w:tcW w:w="9094" w:type="dxa"/>
            <w:gridSpan w:val="2"/>
            <w:tcBorders>
              <w:top w:val="nil"/>
              <w:left w:val="nil"/>
              <w:bottom w:val="nil"/>
              <w:right w:val="nil"/>
            </w:tcBorders>
            <w:noWrap/>
            <w:vAlign w:val="bottom"/>
            <w:hideMark/>
          </w:tcPr>
          <w:p w14:paraId="33D9E586"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Schot</w:t>
            </w:r>
            <w:proofErr w:type="spellEnd"/>
            <w:r w:rsidRPr="00A32220">
              <w:rPr>
                <w:rFonts w:ascii="Calibri" w:eastAsia="Times New Roman" w:hAnsi="Calibri" w:cs="Calibri"/>
                <w:color w:val="000000"/>
                <w:kern w:val="0"/>
                <w:lang w:eastAsia="en-GB"/>
                <w14:ligatures w14:val="none"/>
              </w:rPr>
              <w:t xml:space="preserve">, P., Dart, J. and Schuh, M. (1995) ‘Biomechanical analysis of two change-of-direction </w:t>
            </w:r>
            <w:proofErr w:type="spellStart"/>
            <w:r w:rsidRPr="00A32220">
              <w:rPr>
                <w:rFonts w:ascii="Calibri" w:eastAsia="Times New Roman" w:hAnsi="Calibri" w:cs="Calibri"/>
                <w:color w:val="000000"/>
                <w:kern w:val="0"/>
                <w:lang w:eastAsia="en-GB"/>
                <w14:ligatures w14:val="none"/>
              </w:rPr>
              <w:t>maneuvers</w:t>
            </w:r>
            <w:proofErr w:type="spellEnd"/>
            <w:r w:rsidRPr="00A32220">
              <w:rPr>
                <w:rFonts w:ascii="Calibri" w:eastAsia="Times New Roman" w:hAnsi="Calibri" w:cs="Calibri"/>
                <w:color w:val="000000"/>
                <w:kern w:val="0"/>
                <w:lang w:eastAsia="en-GB"/>
                <w14:ligatures w14:val="none"/>
              </w:rPr>
              <w:t xml:space="preserve"> while running’, </w:t>
            </w:r>
            <w:r w:rsidRPr="00A32220">
              <w:rPr>
                <w:rFonts w:ascii="Calibri" w:eastAsia="Times New Roman" w:hAnsi="Calibri" w:cs="Calibri"/>
                <w:i/>
                <w:iCs/>
                <w:color w:val="000000"/>
                <w:kern w:val="0"/>
                <w:lang w:eastAsia="en-GB"/>
                <w14:ligatures w14:val="none"/>
              </w:rPr>
              <w:t>Journal of Orthopaedic and Sports Physical Therapy</w:t>
            </w:r>
            <w:r w:rsidRPr="00A32220">
              <w:rPr>
                <w:rFonts w:ascii="Calibri" w:eastAsia="Times New Roman" w:hAnsi="Calibri" w:cs="Calibri"/>
                <w:color w:val="000000"/>
                <w:kern w:val="0"/>
                <w:lang w:eastAsia="en-GB"/>
                <w14:ligatures w14:val="none"/>
              </w:rPr>
              <w:t xml:space="preserve">, 22(6), pp. 254–258.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10.2519/jospt.1995.22.6.254.</w:t>
            </w:r>
          </w:p>
          <w:p w14:paraId="6C8C1F98"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6A50AB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592F28D" w14:textId="77777777" w:rsidTr="00A32220">
        <w:trPr>
          <w:trHeight w:val="315"/>
        </w:trPr>
        <w:tc>
          <w:tcPr>
            <w:tcW w:w="9094" w:type="dxa"/>
            <w:gridSpan w:val="2"/>
            <w:tcBorders>
              <w:top w:val="nil"/>
              <w:left w:val="nil"/>
              <w:bottom w:val="nil"/>
              <w:right w:val="nil"/>
            </w:tcBorders>
            <w:noWrap/>
            <w:vAlign w:val="bottom"/>
            <w:hideMark/>
          </w:tcPr>
          <w:p w14:paraId="0C5C514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Schreurs, M. J., </w:t>
            </w:r>
            <w:proofErr w:type="spellStart"/>
            <w:r w:rsidRPr="00A32220">
              <w:rPr>
                <w:rFonts w:ascii="Calibri" w:eastAsia="Times New Roman" w:hAnsi="Calibri" w:cs="Calibri"/>
                <w:color w:val="000000"/>
                <w:kern w:val="0"/>
                <w:lang w:eastAsia="en-GB"/>
                <w14:ligatures w14:val="none"/>
              </w:rPr>
              <w:t>Benjaminse</w:t>
            </w:r>
            <w:proofErr w:type="spellEnd"/>
            <w:r w:rsidRPr="00A32220">
              <w:rPr>
                <w:rFonts w:ascii="Calibri" w:eastAsia="Times New Roman" w:hAnsi="Calibri" w:cs="Calibri"/>
                <w:color w:val="000000"/>
                <w:kern w:val="0"/>
                <w:lang w:eastAsia="en-GB"/>
                <w14:ligatures w14:val="none"/>
              </w:rPr>
              <w:t xml:space="preserve">, A. and </w:t>
            </w:r>
            <w:proofErr w:type="spellStart"/>
            <w:r w:rsidRPr="00A32220">
              <w:rPr>
                <w:rFonts w:ascii="Calibri" w:eastAsia="Times New Roman" w:hAnsi="Calibri" w:cs="Calibri"/>
                <w:color w:val="000000"/>
                <w:kern w:val="0"/>
                <w:lang w:eastAsia="en-GB"/>
                <w14:ligatures w14:val="none"/>
              </w:rPr>
              <w:t>Lemmink</w:t>
            </w:r>
            <w:proofErr w:type="spellEnd"/>
            <w:r w:rsidRPr="00A32220">
              <w:rPr>
                <w:rFonts w:ascii="Calibri" w:eastAsia="Times New Roman" w:hAnsi="Calibri" w:cs="Calibri"/>
                <w:color w:val="000000"/>
                <w:kern w:val="0"/>
                <w:lang w:eastAsia="en-GB"/>
                <w14:ligatures w14:val="none"/>
              </w:rPr>
              <w:t xml:space="preserve">, K. A. P. M. (2017) ‘Sharper angle, higher risk? The effect of cutting angle on knee mechanics in invasion sport athletes’, </w:t>
            </w:r>
            <w:r w:rsidRPr="00A32220">
              <w:rPr>
                <w:rFonts w:ascii="Calibri" w:eastAsia="Times New Roman" w:hAnsi="Calibri" w:cs="Calibri"/>
                <w:i/>
                <w:iCs/>
                <w:color w:val="000000"/>
                <w:kern w:val="0"/>
                <w:lang w:eastAsia="en-GB"/>
                <w14:ligatures w14:val="none"/>
              </w:rPr>
              <w:t>Journal of Biomechanics</w:t>
            </w:r>
            <w:r w:rsidRPr="00A32220">
              <w:rPr>
                <w:rFonts w:ascii="Calibri" w:eastAsia="Times New Roman" w:hAnsi="Calibri" w:cs="Calibri"/>
                <w:color w:val="000000"/>
                <w:kern w:val="0"/>
                <w:lang w:eastAsia="en-GB"/>
                <w14:ligatures w14:val="none"/>
              </w:rPr>
              <w:t xml:space="preserve">. Elsevier Ltd, 63, pp. 144–150.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10.1016/j.jbiomech.2017.08.019.</w:t>
            </w:r>
          </w:p>
          <w:p w14:paraId="51CBFF1A"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A067A6A"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0D04D044" w14:textId="77777777" w:rsidTr="00A32220">
        <w:trPr>
          <w:trHeight w:val="315"/>
        </w:trPr>
        <w:tc>
          <w:tcPr>
            <w:tcW w:w="9094" w:type="dxa"/>
            <w:gridSpan w:val="2"/>
            <w:tcBorders>
              <w:top w:val="nil"/>
              <w:left w:val="nil"/>
              <w:bottom w:val="nil"/>
              <w:right w:val="nil"/>
            </w:tcBorders>
            <w:noWrap/>
            <w:vAlign w:val="bottom"/>
            <w:hideMark/>
          </w:tcPr>
          <w:p w14:paraId="2C52E387"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Serpell</w:t>
            </w:r>
            <w:proofErr w:type="spellEnd"/>
            <w:r w:rsidRPr="00A32220">
              <w:rPr>
                <w:rFonts w:ascii="Calibri" w:eastAsia="Times New Roman" w:hAnsi="Calibri" w:cs="Calibri"/>
                <w:color w:val="000000"/>
                <w:kern w:val="0"/>
                <w:lang w:eastAsia="en-GB"/>
                <w14:ligatures w14:val="none"/>
              </w:rPr>
              <w:t xml:space="preserve">, B. G., Young, W. B. and Ford, M. (2011) ‘Are the perceptual and decision-making components of agility trainable? A preliminary investigation’, </w:t>
            </w:r>
            <w:r w:rsidRPr="00A32220">
              <w:rPr>
                <w:rFonts w:ascii="Calibri" w:eastAsia="Times New Roman" w:hAnsi="Calibri" w:cs="Calibri"/>
                <w:i/>
                <w:iCs/>
                <w:color w:val="000000"/>
                <w:kern w:val="0"/>
                <w:lang w:eastAsia="en-GB"/>
                <w14:ligatures w14:val="none"/>
              </w:rPr>
              <w:t>Journal of Strength and Conditioning Research</w:t>
            </w:r>
            <w:r w:rsidRPr="00A32220">
              <w:rPr>
                <w:rFonts w:ascii="Calibri" w:eastAsia="Times New Roman" w:hAnsi="Calibri" w:cs="Calibri"/>
                <w:color w:val="000000"/>
                <w:kern w:val="0"/>
                <w:lang w:eastAsia="en-GB"/>
                <w14:ligatures w14:val="none"/>
              </w:rPr>
              <w:t xml:space="preserve">, 25(5), pp. 1240–1248.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10.1519/JSC.0b013e3181d682e6.</w:t>
            </w:r>
          </w:p>
          <w:p w14:paraId="716FCDFB"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93E1051"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3A9AE60A" w14:textId="77777777" w:rsidTr="00A32220">
        <w:trPr>
          <w:trHeight w:val="315"/>
        </w:trPr>
        <w:tc>
          <w:tcPr>
            <w:tcW w:w="9094" w:type="dxa"/>
            <w:gridSpan w:val="2"/>
            <w:tcBorders>
              <w:top w:val="nil"/>
              <w:left w:val="nil"/>
              <w:bottom w:val="nil"/>
              <w:right w:val="nil"/>
            </w:tcBorders>
            <w:noWrap/>
            <w:vAlign w:val="bottom"/>
            <w:hideMark/>
          </w:tcPr>
          <w:p w14:paraId="3772C542"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Sigward, S. M. and Powers, C. M. (2007) ‘Loading characteristics of females exhibiting excessive valgus moments during cutting’, </w:t>
            </w:r>
            <w:r w:rsidRPr="00A32220">
              <w:rPr>
                <w:rFonts w:ascii="Calibri" w:eastAsia="Times New Roman" w:hAnsi="Calibri" w:cs="Calibri"/>
                <w:i/>
                <w:iCs/>
                <w:color w:val="000000"/>
                <w:kern w:val="0"/>
                <w:lang w:eastAsia="en-GB"/>
                <w14:ligatures w14:val="none"/>
              </w:rPr>
              <w:t>Clinical Biomechanics</w:t>
            </w:r>
            <w:r w:rsidRPr="00A32220">
              <w:rPr>
                <w:rFonts w:ascii="Calibri" w:eastAsia="Times New Roman" w:hAnsi="Calibri" w:cs="Calibri"/>
                <w:color w:val="000000"/>
                <w:kern w:val="0"/>
                <w:lang w:eastAsia="en-GB"/>
                <w14:ligatures w14:val="none"/>
              </w:rPr>
              <w:t xml:space="preserve">, 22(7), pp. 827–833.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10.1016/j.clinbiomech.2007.04.003.</w:t>
            </w:r>
          </w:p>
          <w:p w14:paraId="0CB67635"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EE176E4"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7A45A10" w14:textId="77777777" w:rsidTr="00A32220">
        <w:trPr>
          <w:trHeight w:val="315"/>
        </w:trPr>
        <w:tc>
          <w:tcPr>
            <w:tcW w:w="9094" w:type="dxa"/>
            <w:gridSpan w:val="2"/>
            <w:tcBorders>
              <w:top w:val="nil"/>
              <w:left w:val="nil"/>
              <w:bottom w:val="nil"/>
              <w:right w:val="nil"/>
            </w:tcBorders>
            <w:noWrap/>
            <w:vAlign w:val="bottom"/>
            <w:hideMark/>
          </w:tcPr>
          <w:p w14:paraId="49F65805"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Sigward, S. M., Cesar, G. M. and Havens, K. L. (2015) ‘Predictors of frontal plane knee moments during side-step cutting to 45 and 110 degrees in men and women: Implications for anterior cruciate ligament injury’, </w:t>
            </w:r>
            <w:r w:rsidRPr="00A32220">
              <w:rPr>
                <w:rFonts w:ascii="Calibri" w:eastAsia="Times New Roman" w:hAnsi="Calibri" w:cs="Calibri"/>
                <w:i/>
                <w:iCs/>
                <w:color w:val="000000"/>
                <w:kern w:val="0"/>
                <w:lang w:eastAsia="en-GB"/>
                <w14:ligatures w14:val="none"/>
              </w:rPr>
              <w:t>Clinical Journal of Sport Medicine</w:t>
            </w:r>
            <w:r w:rsidRPr="00A32220">
              <w:rPr>
                <w:rFonts w:ascii="Calibri" w:eastAsia="Times New Roman" w:hAnsi="Calibri" w:cs="Calibri"/>
                <w:color w:val="000000"/>
                <w:kern w:val="0"/>
                <w:lang w:eastAsia="en-GB"/>
                <w14:ligatures w14:val="none"/>
              </w:rPr>
              <w:t>, 25(6), pp. 529–534.</w:t>
            </w:r>
          </w:p>
          <w:p w14:paraId="6377E5F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09BE6138"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69AE1E5" w14:textId="77777777" w:rsidTr="00A32220">
        <w:trPr>
          <w:trHeight w:val="315"/>
        </w:trPr>
        <w:tc>
          <w:tcPr>
            <w:tcW w:w="9094" w:type="dxa"/>
            <w:gridSpan w:val="2"/>
            <w:tcBorders>
              <w:top w:val="nil"/>
              <w:left w:val="nil"/>
              <w:bottom w:val="nil"/>
              <w:right w:val="nil"/>
            </w:tcBorders>
            <w:noWrap/>
            <w:vAlign w:val="bottom"/>
            <w:hideMark/>
          </w:tcPr>
          <w:p w14:paraId="06DEA58D"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Suchomel, T. J., Nimphius, S. and Stone, M. H. (2016) ‘The Importance of Muscular Strength in Athletic Performance’, </w:t>
            </w:r>
            <w:r w:rsidRPr="00A32220">
              <w:rPr>
                <w:rFonts w:ascii="Calibri" w:eastAsia="Times New Roman" w:hAnsi="Calibri" w:cs="Calibri"/>
                <w:i/>
                <w:iCs/>
                <w:color w:val="000000"/>
                <w:kern w:val="0"/>
                <w:lang w:eastAsia="en-GB"/>
                <w14:ligatures w14:val="none"/>
              </w:rPr>
              <w:t>Sports Medicine</w:t>
            </w:r>
            <w:r w:rsidRPr="00A32220">
              <w:rPr>
                <w:rFonts w:ascii="Calibri" w:eastAsia="Times New Roman" w:hAnsi="Calibri" w:cs="Calibri"/>
                <w:color w:val="000000"/>
                <w:kern w:val="0"/>
                <w:lang w:eastAsia="en-GB"/>
                <w14:ligatures w14:val="none"/>
              </w:rPr>
              <w:t xml:space="preserve">. Springer International Publishing, 46(10), pp. 1419–1449.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10.1007/s40279-016-0486-0.</w:t>
            </w:r>
          </w:p>
          <w:p w14:paraId="272004E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269241B"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60907B90" w14:textId="77777777" w:rsidTr="00A32220">
        <w:trPr>
          <w:trHeight w:val="315"/>
        </w:trPr>
        <w:tc>
          <w:tcPr>
            <w:tcW w:w="9094" w:type="dxa"/>
            <w:gridSpan w:val="2"/>
            <w:tcBorders>
              <w:top w:val="nil"/>
              <w:left w:val="nil"/>
              <w:bottom w:val="nil"/>
              <w:right w:val="nil"/>
            </w:tcBorders>
            <w:noWrap/>
            <w:vAlign w:val="bottom"/>
            <w:hideMark/>
          </w:tcPr>
          <w:p w14:paraId="2F0B15B7"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Theodoropoulos, J. S., Bettle, J. and </w:t>
            </w:r>
            <w:proofErr w:type="spellStart"/>
            <w:r w:rsidRPr="00A32220">
              <w:rPr>
                <w:rFonts w:ascii="Calibri" w:eastAsia="Times New Roman" w:hAnsi="Calibri" w:cs="Calibri"/>
                <w:color w:val="000000"/>
                <w:kern w:val="0"/>
                <w:lang w:eastAsia="en-GB"/>
                <w14:ligatures w14:val="none"/>
              </w:rPr>
              <w:t>Kosy</w:t>
            </w:r>
            <w:proofErr w:type="spellEnd"/>
            <w:r w:rsidRPr="00A32220">
              <w:rPr>
                <w:rFonts w:ascii="Calibri" w:eastAsia="Times New Roman" w:hAnsi="Calibri" w:cs="Calibri"/>
                <w:color w:val="000000"/>
                <w:kern w:val="0"/>
                <w:lang w:eastAsia="en-GB"/>
                <w14:ligatures w14:val="none"/>
              </w:rPr>
              <w:t xml:space="preserve">, J. D. (2020) ‘The use of GPS and inertial devices for player monitoring in team sports: A review of current and future applications’, </w:t>
            </w:r>
            <w:proofErr w:type="spellStart"/>
            <w:r w:rsidRPr="00A32220">
              <w:rPr>
                <w:rFonts w:ascii="Calibri" w:eastAsia="Times New Roman" w:hAnsi="Calibri" w:cs="Calibri"/>
                <w:i/>
                <w:iCs/>
                <w:color w:val="000000"/>
                <w:kern w:val="0"/>
                <w:lang w:eastAsia="en-GB"/>
                <w14:ligatures w14:val="none"/>
              </w:rPr>
              <w:t>Orthopedic</w:t>
            </w:r>
            <w:proofErr w:type="spellEnd"/>
            <w:r w:rsidRPr="00A32220">
              <w:rPr>
                <w:rFonts w:ascii="Calibri" w:eastAsia="Times New Roman" w:hAnsi="Calibri" w:cs="Calibri"/>
                <w:i/>
                <w:iCs/>
                <w:color w:val="000000"/>
                <w:kern w:val="0"/>
                <w:lang w:eastAsia="en-GB"/>
                <w14:ligatures w14:val="none"/>
              </w:rPr>
              <w:t xml:space="preserve"> Reviews</w:t>
            </w:r>
            <w:r w:rsidRPr="00A32220">
              <w:rPr>
                <w:rFonts w:ascii="Calibri" w:eastAsia="Times New Roman" w:hAnsi="Calibri" w:cs="Calibri"/>
                <w:color w:val="000000"/>
                <w:kern w:val="0"/>
                <w:lang w:eastAsia="en-GB"/>
                <w14:ligatures w14:val="none"/>
              </w:rPr>
              <w:t xml:space="preserve">, 12(1), pp. 2016–2017.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10.4081/or.2020.7863.</w:t>
            </w:r>
          </w:p>
          <w:p w14:paraId="5ED8EFF9"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437AFEDF"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E58587F" w14:textId="77777777" w:rsidTr="00A32220">
        <w:trPr>
          <w:trHeight w:val="315"/>
        </w:trPr>
        <w:tc>
          <w:tcPr>
            <w:tcW w:w="9094" w:type="dxa"/>
            <w:gridSpan w:val="2"/>
            <w:tcBorders>
              <w:top w:val="nil"/>
              <w:left w:val="nil"/>
              <w:bottom w:val="nil"/>
              <w:right w:val="nil"/>
            </w:tcBorders>
            <w:noWrap/>
            <w:vAlign w:val="bottom"/>
            <w:hideMark/>
          </w:tcPr>
          <w:p w14:paraId="4A4ECE3A"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Thomas, C.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(2020) ‘Male and female soccer players exhibit different knee joint mechanics during pre-planned change of direction’, </w:t>
            </w:r>
            <w:r w:rsidRPr="00A32220">
              <w:rPr>
                <w:rFonts w:ascii="Calibri" w:eastAsia="Times New Roman" w:hAnsi="Calibri" w:cs="Calibri"/>
                <w:i/>
                <w:iCs/>
                <w:color w:val="000000"/>
                <w:kern w:val="0"/>
                <w:lang w:eastAsia="en-GB"/>
                <w14:ligatures w14:val="none"/>
              </w:rPr>
              <w:t>Sports Biomechanics</w:t>
            </w:r>
            <w:r w:rsidRPr="00A32220">
              <w:rPr>
                <w:rFonts w:ascii="Calibri" w:eastAsia="Times New Roman" w:hAnsi="Calibri" w:cs="Calibri"/>
                <w:color w:val="000000"/>
                <w:kern w:val="0"/>
                <w:lang w:eastAsia="en-GB"/>
                <w14:ligatures w14:val="none"/>
              </w:rPr>
              <w:t xml:space="preserve">, p. 1998.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10.1080/14763141.2020.1830160.</w:t>
            </w:r>
          </w:p>
          <w:p w14:paraId="21E1394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85E2257"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17A9806" w14:textId="77777777" w:rsidTr="00A32220">
        <w:trPr>
          <w:trHeight w:val="315"/>
        </w:trPr>
        <w:tc>
          <w:tcPr>
            <w:tcW w:w="9094" w:type="dxa"/>
            <w:gridSpan w:val="2"/>
            <w:tcBorders>
              <w:top w:val="nil"/>
              <w:left w:val="nil"/>
              <w:bottom w:val="nil"/>
              <w:right w:val="nil"/>
            </w:tcBorders>
            <w:noWrap/>
            <w:vAlign w:val="bottom"/>
            <w:hideMark/>
          </w:tcPr>
          <w:p w14:paraId="1AE4CE85"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Vanrenterghem</w:t>
            </w:r>
            <w:proofErr w:type="spellEnd"/>
            <w:r w:rsidRPr="00A32220">
              <w:rPr>
                <w:rFonts w:ascii="Calibri" w:eastAsia="Times New Roman" w:hAnsi="Calibri" w:cs="Calibri"/>
                <w:color w:val="000000"/>
                <w:kern w:val="0"/>
                <w:lang w:eastAsia="en-GB"/>
                <w14:ligatures w14:val="none"/>
              </w:rPr>
              <w:t xml:space="preserve">, J.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(2012) ‘The effect of running speed on knee mechanical loading in females during side cutting’, </w:t>
            </w:r>
            <w:r w:rsidRPr="00A32220">
              <w:rPr>
                <w:rFonts w:ascii="Calibri" w:eastAsia="Times New Roman" w:hAnsi="Calibri" w:cs="Calibri"/>
                <w:i/>
                <w:iCs/>
                <w:color w:val="000000"/>
                <w:kern w:val="0"/>
                <w:lang w:eastAsia="en-GB"/>
                <w14:ligatures w14:val="none"/>
              </w:rPr>
              <w:t>Journal of Biomechanics</w:t>
            </w:r>
            <w:r w:rsidRPr="00A32220">
              <w:rPr>
                <w:rFonts w:ascii="Calibri" w:eastAsia="Times New Roman" w:hAnsi="Calibri" w:cs="Calibri"/>
                <w:color w:val="000000"/>
                <w:kern w:val="0"/>
                <w:lang w:eastAsia="en-GB"/>
                <w14:ligatures w14:val="none"/>
              </w:rPr>
              <w:t xml:space="preserve">, 45(14), pp. 2444–2449.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10.1016/j.jbiomech.2012.06.029.</w:t>
            </w:r>
          </w:p>
          <w:p w14:paraId="0E47C167" w14:textId="258C57C6" w:rsidR="00442B5A" w:rsidRPr="00A32220" w:rsidRDefault="00442B5A" w:rsidP="00A32220">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 </w:t>
            </w:r>
          </w:p>
        </w:tc>
        <w:tc>
          <w:tcPr>
            <w:tcW w:w="296" w:type="dxa"/>
            <w:tcBorders>
              <w:top w:val="nil"/>
              <w:left w:val="nil"/>
              <w:bottom w:val="nil"/>
              <w:right w:val="nil"/>
            </w:tcBorders>
            <w:noWrap/>
            <w:vAlign w:val="bottom"/>
            <w:hideMark/>
          </w:tcPr>
          <w:p w14:paraId="71D347E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7210A08" w14:textId="77777777" w:rsidTr="00A32220">
        <w:trPr>
          <w:trHeight w:val="315"/>
        </w:trPr>
        <w:tc>
          <w:tcPr>
            <w:tcW w:w="9094" w:type="dxa"/>
            <w:gridSpan w:val="2"/>
            <w:tcBorders>
              <w:top w:val="nil"/>
              <w:left w:val="nil"/>
              <w:bottom w:val="nil"/>
              <w:right w:val="nil"/>
            </w:tcBorders>
            <w:noWrap/>
            <w:vAlign w:val="bottom"/>
            <w:hideMark/>
          </w:tcPr>
          <w:p w14:paraId="5835F727" w14:textId="77777777" w:rsidR="00A32220" w:rsidRDefault="00A32220" w:rsidP="00A32220">
            <w:pPr>
              <w:rPr>
                <w:rFonts w:ascii="Calibri" w:eastAsia="Times New Roman" w:hAnsi="Calibri" w:cs="Calibri"/>
                <w:color w:val="000000"/>
                <w:kern w:val="0"/>
                <w:lang w:eastAsia="en-GB"/>
                <w14:ligatures w14:val="none"/>
              </w:rPr>
            </w:pPr>
            <w:proofErr w:type="spellStart"/>
            <w:r w:rsidRPr="00A32220">
              <w:rPr>
                <w:rFonts w:ascii="Calibri" w:eastAsia="Times New Roman" w:hAnsi="Calibri" w:cs="Calibri"/>
                <w:color w:val="000000"/>
                <w:kern w:val="0"/>
                <w:lang w:eastAsia="en-GB"/>
                <w14:ligatures w14:val="none"/>
              </w:rPr>
              <w:t>Waldén</w:t>
            </w:r>
            <w:proofErr w:type="spellEnd"/>
            <w:r w:rsidRPr="00A32220">
              <w:rPr>
                <w:rFonts w:ascii="Calibri" w:eastAsia="Times New Roman" w:hAnsi="Calibri" w:cs="Calibri"/>
                <w:color w:val="000000"/>
                <w:kern w:val="0"/>
                <w:lang w:eastAsia="en-GB"/>
                <w14:ligatures w14:val="none"/>
              </w:rPr>
              <w:t xml:space="preserve">, M.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(2015) ‘Three distinct mechanisms predominate in noncontact anterior cruciate ligament injuries in male professional football players: A systematic video analysis of 39 cases’, </w:t>
            </w:r>
            <w:r w:rsidRPr="00A32220">
              <w:rPr>
                <w:rFonts w:ascii="Calibri" w:eastAsia="Times New Roman" w:hAnsi="Calibri" w:cs="Calibri"/>
                <w:i/>
                <w:iCs/>
                <w:color w:val="000000"/>
                <w:kern w:val="0"/>
                <w:lang w:eastAsia="en-GB"/>
                <w14:ligatures w14:val="none"/>
              </w:rPr>
              <w:t>British Journal of Sports Medicine</w:t>
            </w:r>
            <w:r w:rsidRPr="00A32220">
              <w:rPr>
                <w:rFonts w:ascii="Calibri" w:eastAsia="Times New Roman" w:hAnsi="Calibri" w:cs="Calibri"/>
                <w:color w:val="000000"/>
                <w:kern w:val="0"/>
                <w:lang w:eastAsia="en-GB"/>
                <w14:ligatures w14:val="none"/>
              </w:rPr>
              <w:t xml:space="preserve">, 49(22), pp. 1452–1460.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10.1136/bjsports-2014-094573.</w:t>
            </w:r>
          </w:p>
          <w:p w14:paraId="67270B0C"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5FDFC8A3"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86F9FDF" w14:textId="77777777" w:rsidTr="00A32220">
        <w:trPr>
          <w:trHeight w:val="315"/>
        </w:trPr>
        <w:tc>
          <w:tcPr>
            <w:tcW w:w="9094" w:type="dxa"/>
            <w:gridSpan w:val="2"/>
            <w:tcBorders>
              <w:top w:val="nil"/>
              <w:left w:val="nil"/>
              <w:bottom w:val="nil"/>
              <w:right w:val="nil"/>
            </w:tcBorders>
            <w:noWrap/>
            <w:vAlign w:val="bottom"/>
            <w:hideMark/>
          </w:tcPr>
          <w:p w14:paraId="7DFD0B89"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Weinhandl, J. T.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(2014) ‘Reduced hamstring strength increases anterior cruciate ligament loading during anticipated sidestep cutting’, </w:t>
            </w:r>
            <w:r w:rsidRPr="00A32220">
              <w:rPr>
                <w:rFonts w:ascii="Calibri" w:eastAsia="Times New Roman" w:hAnsi="Calibri" w:cs="Calibri"/>
                <w:i/>
                <w:iCs/>
                <w:color w:val="000000"/>
                <w:kern w:val="0"/>
                <w:lang w:eastAsia="en-GB"/>
                <w14:ligatures w14:val="none"/>
              </w:rPr>
              <w:t>Clinical Biomechanics</w:t>
            </w:r>
            <w:r w:rsidRPr="00A32220">
              <w:rPr>
                <w:rFonts w:ascii="Calibri" w:eastAsia="Times New Roman" w:hAnsi="Calibri" w:cs="Calibri"/>
                <w:color w:val="000000"/>
                <w:kern w:val="0"/>
                <w:lang w:eastAsia="en-GB"/>
                <w14:ligatures w14:val="none"/>
              </w:rPr>
              <w:t xml:space="preserve">, 29(7), pp. 752–759.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10.1016/j.clinbiomech.2014.05.013.</w:t>
            </w:r>
          </w:p>
          <w:p w14:paraId="398A8F34"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3A47D8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2FB9F838" w14:textId="77777777" w:rsidTr="00A32220">
        <w:trPr>
          <w:trHeight w:val="315"/>
        </w:trPr>
        <w:tc>
          <w:tcPr>
            <w:tcW w:w="9094" w:type="dxa"/>
            <w:gridSpan w:val="2"/>
            <w:tcBorders>
              <w:top w:val="nil"/>
              <w:left w:val="nil"/>
              <w:bottom w:val="nil"/>
              <w:right w:val="nil"/>
            </w:tcBorders>
            <w:noWrap/>
            <w:vAlign w:val="bottom"/>
            <w:hideMark/>
          </w:tcPr>
          <w:p w14:paraId="7E4AE7CF"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Weston, M. (2018) ‘Training load monitoring in elite English soccer: a comparison of practices and perceptions between coaches and practitioners’, </w:t>
            </w:r>
            <w:r w:rsidRPr="00A32220">
              <w:rPr>
                <w:rFonts w:ascii="Calibri" w:eastAsia="Times New Roman" w:hAnsi="Calibri" w:cs="Calibri"/>
                <w:i/>
                <w:iCs/>
                <w:color w:val="000000"/>
                <w:kern w:val="0"/>
                <w:lang w:eastAsia="en-GB"/>
                <w14:ligatures w14:val="none"/>
              </w:rPr>
              <w:t>Science and Medicine in Football</w:t>
            </w:r>
            <w:r w:rsidRPr="00A32220">
              <w:rPr>
                <w:rFonts w:ascii="Calibri" w:eastAsia="Times New Roman" w:hAnsi="Calibri" w:cs="Calibri"/>
                <w:color w:val="000000"/>
                <w:kern w:val="0"/>
                <w:lang w:eastAsia="en-GB"/>
                <w14:ligatures w14:val="none"/>
              </w:rPr>
              <w:t xml:space="preserve">. Routledge, 2(3), pp. 216–224.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10.1080/24733938.2018.1427883.</w:t>
            </w:r>
          </w:p>
          <w:p w14:paraId="5D54F7F7"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1FB9A349"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7254E9A8" w14:textId="77777777" w:rsidTr="00A32220">
        <w:trPr>
          <w:trHeight w:val="315"/>
        </w:trPr>
        <w:tc>
          <w:tcPr>
            <w:tcW w:w="9094" w:type="dxa"/>
            <w:gridSpan w:val="2"/>
            <w:tcBorders>
              <w:top w:val="nil"/>
              <w:left w:val="nil"/>
              <w:bottom w:val="nil"/>
              <w:right w:val="nil"/>
            </w:tcBorders>
            <w:noWrap/>
            <w:vAlign w:val="bottom"/>
            <w:hideMark/>
          </w:tcPr>
          <w:p w14:paraId="6BD876EB" w14:textId="77777777" w:rsid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Williams, K. </w:t>
            </w:r>
            <w:r w:rsidRPr="00A32220">
              <w:rPr>
                <w:rFonts w:ascii="Calibri" w:eastAsia="Times New Roman" w:hAnsi="Calibri" w:cs="Calibri"/>
                <w:i/>
                <w:iCs/>
                <w:color w:val="000000"/>
                <w:kern w:val="0"/>
                <w:lang w:eastAsia="en-GB"/>
                <w14:ligatures w14:val="none"/>
              </w:rPr>
              <w:t>et al.</w:t>
            </w:r>
            <w:r w:rsidRPr="00A32220">
              <w:rPr>
                <w:rFonts w:ascii="Calibri" w:eastAsia="Times New Roman" w:hAnsi="Calibri" w:cs="Calibri"/>
                <w:color w:val="000000"/>
                <w:kern w:val="0"/>
                <w:lang w:eastAsia="en-GB"/>
                <w14:ligatures w14:val="none"/>
              </w:rPr>
              <w:t xml:space="preserve"> (2013) </w:t>
            </w:r>
            <w:r w:rsidRPr="00A32220">
              <w:rPr>
                <w:rFonts w:ascii="Calibri" w:eastAsia="Times New Roman" w:hAnsi="Calibri" w:cs="Calibri"/>
                <w:i/>
                <w:iCs/>
                <w:color w:val="000000"/>
                <w:kern w:val="0"/>
                <w:lang w:eastAsia="en-GB"/>
                <w14:ligatures w14:val="none"/>
              </w:rPr>
              <w:t>Synthesis of transportation applications of mobile LIDAR</w:t>
            </w:r>
            <w:r w:rsidRPr="00A32220">
              <w:rPr>
                <w:rFonts w:ascii="Calibri" w:eastAsia="Times New Roman" w:hAnsi="Calibri" w:cs="Calibri"/>
                <w:color w:val="000000"/>
                <w:kern w:val="0"/>
                <w:lang w:eastAsia="en-GB"/>
                <w14:ligatures w14:val="none"/>
              </w:rPr>
              <w:t xml:space="preserve">, </w:t>
            </w:r>
            <w:r w:rsidRPr="00A32220">
              <w:rPr>
                <w:rFonts w:ascii="Calibri" w:eastAsia="Times New Roman" w:hAnsi="Calibri" w:cs="Calibri"/>
                <w:i/>
                <w:iCs/>
                <w:color w:val="000000"/>
                <w:kern w:val="0"/>
                <w:lang w:eastAsia="en-GB"/>
                <w14:ligatures w14:val="none"/>
              </w:rPr>
              <w:t>Remote Sensing</w:t>
            </w:r>
            <w:r w:rsidRPr="00A32220">
              <w:rPr>
                <w:rFonts w:ascii="Calibri" w:eastAsia="Times New Roman" w:hAnsi="Calibri" w:cs="Calibri"/>
                <w:color w:val="000000"/>
                <w:kern w:val="0"/>
                <w:lang w:eastAsia="en-GB"/>
                <w14:ligatures w14:val="none"/>
              </w:rPr>
              <w:t xml:space="preserve">.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10.3390/rs5094652.</w:t>
            </w:r>
          </w:p>
          <w:p w14:paraId="0C7447E0" w14:textId="77777777" w:rsidR="00442B5A" w:rsidRPr="00A32220" w:rsidRDefault="00442B5A" w:rsidP="00A32220">
            <w:pPr>
              <w:rPr>
                <w:rFonts w:ascii="Calibri" w:eastAsia="Times New Roman" w:hAnsi="Calibri" w:cs="Calibri"/>
                <w:color w:val="000000"/>
                <w:kern w:val="0"/>
                <w:lang w:eastAsia="en-GB"/>
                <w14:ligatures w14:val="none"/>
              </w:rPr>
            </w:pPr>
          </w:p>
        </w:tc>
        <w:tc>
          <w:tcPr>
            <w:tcW w:w="296" w:type="dxa"/>
            <w:tcBorders>
              <w:top w:val="nil"/>
              <w:left w:val="nil"/>
              <w:bottom w:val="nil"/>
              <w:right w:val="nil"/>
            </w:tcBorders>
            <w:noWrap/>
            <w:vAlign w:val="bottom"/>
            <w:hideMark/>
          </w:tcPr>
          <w:p w14:paraId="63F61372"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r w:rsidR="00A32220" w:rsidRPr="00A32220" w14:paraId="53033742" w14:textId="77777777" w:rsidTr="00A32220">
        <w:trPr>
          <w:trHeight w:val="315"/>
        </w:trPr>
        <w:tc>
          <w:tcPr>
            <w:tcW w:w="9094" w:type="dxa"/>
            <w:gridSpan w:val="2"/>
            <w:tcBorders>
              <w:top w:val="nil"/>
              <w:left w:val="nil"/>
              <w:bottom w:val="nil"/>
              <w:right w:val="nil"/>
            </w:tcBorders>
            <w:noWrap/>
            <w:vAlign w:val="bottom"/>
            <w:hideMark/>
          </w:tcPr>
          <w:p w14:paraId="3E94CBCA" w14:textId="77777777" w:rsidR="00A32220" w:rsidRPr="00A32220" w:rsidRDefault="00A32220" w:rsidP="00A32220">
            <w:pPr>
              <w:rPr>
                <w:rFonts w:ascii="Calibri" w:eastAsia="Times New Roman" w:hAnsi="Calibri" w:cs="Calibri"/>
                <w:color w:val="000000"/>
                <w:kern w:val="0"/>
                <w:lang w:eastAsia="en-GB"/>
                <w14:ligatures w14:val="none"/>
              </w:rPr>
            </w:pPr>
            <w:r w:rsidRPr="00A32220">
              <w:rPr>
                <w:rFonts w:ascii="Calibri" w:eastAsia="Times New Roman" w:hAnsi="Calibri" w:cs="Calibri"/>
                <w:color w:val="000000"/>
                <w:kern w:val="0"/>
                <w:lang w:eastAsia="en-GB"/>
                <w14:ligatures w14:val="none"/>
              </w:rPr>
              <w:t xml:space="preserve">Young, W. B., Dawson, B. and Henry, G. J. (2015) ‘Agility and change-of-direction speed are independent skills: Implications for training for agility in invasion sports’, </w:t>
            </w:r>
            <w:r w:rsidRPr="00A32220">
              <w:rPr>
                <w:rFonts w:ascii="Calibri" w:eastAsia="Times New Roman" w:hAnsi="Calibri" w:cs="Calibri"/>
                <w:i/>
                <w:iCs/>
                <w:color w:val="000000"/>
                <w:kern w:val="0"/>
                <w:lang w:eastAsia="en-GB"/>
                <w14:ligatures w14:val="none"/>
              </w:rPr>
              <w:t xml:space="preserve">International </w:t>
            </w:r>
            <w:r w:rsidRPr="00A32220">
              <w:rPr>
                <w:rFonts w:ascii="Calibri" w:eastAsia="Times New Roman" w:hAnsi="Calibri" w:cs="Calibri"/>
                <w:i/>
                <w:iCs/>
                <w:color w:val="000000"/>
                <w:kern w:val="0"/>
                <w:lang w:eastAsia="en-GB"/>
                <w14:ligatures w14:val="none"/>
              </w:rPr>
              <w:lastRenderedPageBreak/>
              <w:t>Journal of Sports Science and Coaching</w:t>
            </w:r>
            <w:r w:rsidRPr="00A32220">
              <w:rPr>
                <w:rFonts w:ascii="Calibri" w:eastAsia="Times New Roman" w:hAnsi="Calibri" w:cs="Calibri"/>
                <w:color w:val="000000"/>
                <w:kern w:val="0"/>
                <w:lang w:eastAsia="en-GB"/>
                <w14:ligatures w14:val="none"/>
              </w:rPr>
              <w:t xml:space="preserve">, 10(1), pp. 159–169. </w:t>
            </w:r>
            <w:proofErr w:type="spellStart"/>
            <w:r w:rsidRPr="00A32220">
              <w:rPr>
                <w:rFonts w:ascii="Calibri" w:eastAsia="Times New Roman" w:hAnsi="Calibri" w:cs="Calibri"/>
                <w:color w:val="000000"/>
                <w:kern w:val="0"/>
                <w:lang w:eastAsia="en-GB"/>
                <w14:ligatures w14:val="none"/>
              </w:rPr>
              <w:t>doi</w:t>
            </w:r>
            <w:proofErr w:type="spellEnd"/>
            <w:r w:rsidRPr="00A32220">
              <w:rPr>
                <w:rFonts w:ascii="Calibri" w:eastAsia="Times New Roman" w:hAnsi="Calibri" w:cs="Calibri"/>
                <w:color w:val="000000"/>
                <w:kern w:val="0"/>
                <w:lang w:eastAsia="en-GB"/>
                <w14:ligatures w14:val="none"/>
              </w:rPr>
              <w:t>: 10.1260/1747-9541.10.1.159.</w:t>
            </w:r>
          </w:p>
        </w:tc>
        <w:tc>
          <w:tcPr>
            <w:tcW w:w="296" w:type="dxa"/>
            <w:tcBorders>
              <w:top w:val="nil"/>
              <w:left w:val="nil"/>
              <w:bottom w:val="nil"/>
              <w:right w:val="nil"/>
            </w:tcBorders>
            <w:noWrap/>
            <w:vAlign w:val="bottom"/>
            <w:hideMark/>
          </w:tcPr>
          <w:p w14:paraId="6D5AE4AA" w14:textId="77777777" w:rsidR="00A32220" w:rsidRPr="00A32220" w:rsidRDefault="00A32220" w:rsidP="00A32220">
            <w:pPr>
              <w:rPr>
                <w:rFonts w:ascii="Calibri" w:eastAsia="Times New Roman" w:hAnsi="Calibri" w:cs="Calibri"/>
                <w:color w:val="000000"/>
                <w:kern w:val="0"/>
                <w:sz w:val="22"/>
                <w:szCs w:val="22"/>
                <w:lang w:eastAsia="en-GB"/>
                <w14:ligatures w14:val="none"/>
              </w:rPr>
            </w:pPr>
          </w:p>
        </w:tc>
      </w:tr>
    </w:tbl>
    <w:p w14:paraId="3D6BAF3A" w14:textId="77777777" w:rsidR="00705106" w:rsidRDefault="00705106" w:rsidP="00ED7F5C">
      <w:pPr>
        <w:rPr>
          <w:b/>
          <w:bCs/>
          <w:u w:val="single"/>
        </w:rPr>
      </w:pPr>
    </w:p>
    <w:p w14:paraId="672E0C26" w14:textId="77777777" w:rsidR="00705106" w:rsidRDefault="00705106" w:rsidP="00ED7F5C">
      <w:pPr>
        <w:rPr>
          <w:b/>
          <w:bCs/>
          <w:u w:val="single"/>
        </w:rPr>
      </w:pPr>
    </w:p>
    <w:p w14:paraId="6C9503F7" w14:textId="77777777" w:rsidR="00705106" w:rsidRDefault="00705106" w:rsidP="00ED7F5C">
      <w:pPr>
        <w:rPr>
          <w:b/>
          <w:bCs/>
          <w:u w:val="single"/>
        </w:rPr>
      </w:pPr>
    </w:p>
    <w:p w14:paraId="2BC605BB" w14:textId="77777777" w:rsidR="00705106" w:rsidRDefault="00705106" w:rsidP="00ED7F5C">
      <w:pPr>
        <w:rPr>
          <w:b/>
          <w:bCs/>
          <w:u w:val="single"/>
        </w:rPr>
      </w:pPr>
    </w:p>
    <w:p w14:paraId="66D69918" w14:textId="77777777" w:rsidR="00705106" w:rsidRDefault="00705106" w:rsidP="00ED7F5C">
      <w:pPr>
        <w:rPr>
          <w:b/>
          <w:bCs/>
          <w:u w:val="single"/>
        </w:rPr>
      </w:pPr>
    </w:p>
    <w:p w14:paraId="51BC1678" w14:textId="77777777" w:rsidR="00705106" w:rsidRDefault="00705106" w:rsidP="00ED7F5C">
      <w:pPr>
        <w:rPr>
          <w:b/>
          <w:bCs/>
          <w:u w:val="single"/>
        </w:rPr>
      </w:pPr>
    </w:p>
    <w:p w14:paraId="37B6D0E3" w14:textId="77777777" w:rsidR="00705106" w:rsidRDefault="00705106" w:rsidP="00ED7F5C">
      <w:pPr>
        <w:rPr>
          <w:b/>
          <w:bCs/>
          <w:u w:val="single"/>
        </w:rPr>
      </w:pPr>
    </w:p>
    <w:p w14:paraId="7B785F64" w14:textId="77777777" w:rsidR="00705106" w:rsidRDefault="00705106" w:rsidP="00ED7F5C">
      <w:pPr>
        <w:rPr>
          <w:b/>
          <w:bCs/>
          <w:u w:val="single"/>
        </w:rPr>
      </w:pPr>
    </w:p>
    <w:p w14:paraId="53F071BE" w14:textId="77777777" w:rsidR="00A32220" w:rsidRDefault="00A32220" w:rsidP="007E7A25">
      <w:pPr>
        <w:pStyle w:val="Heading1"/>
      </w:pPr>
    </w:p>
    <w:p w14:paraId="4A486DF3" w14:textId="77777777" w:rsidR="00A32220" w:rsidRDefault="00A32220" w:rsidP="00A32220"/>
    <w:p w14:paraId="57AEDAA5" w14:textId="77777777" w:rsidR="00A32220" w:rsidRDefault="00A32220" w:rsidP="00A32220"/>
    <w:p w14:paraId="6A06BDD6" w14:textId="77777777" w:rsidR="00A32220" w:rsidRDefault="00A32220" w:rsidP="00A32220"/>
    <w:p w14:paraId="1FADA90A" w14:textId="77777777" w:rsidR="00A32220" w:rsidRDefault="00A32220" w:rsidP="00A32220"/>
    <w:p w14:paraId="643AA67E" w14:textId="77777777" w:rsidR="00A32220" w:rsidRDefault="00A32220" w:rsidP="00A32220"/>
    <w:p w14:paraId="39122304" w14:textId="77777777" w:rsidR="00A32220" w:rsidRDefault="00A32220" w:rsidP="00A32220"/>
    <w:p w14:paraId="07D611DF" w14:textId="77777777" w:rsidR="00A32220" w:rsidRDefault="00A32220" w:rsidP="00A32220"/>
    <w:p w14:paraId="3A783B14" w14:textId="77777777" w:rsidR="00A32220" w:rsidRDefault="00A32220" w:rsidP="00A32220"/>
    <w:p w14:paraId="317F4868" w14:textId="77777777" w:rsidR="00A32220" w:rsidRDefault="00A32220" w:rsidP="00A32220"/>
    <w:p w14:paraId="7B0984F6" w14:textId="77777777" w:rsidR="00A32220" w:rsidRDefault="00A32220" w:rsidP="00A32220"/>
    <w:p w14:paraId="373EC0A3" w14:textId="77777777" w:rsidR="00A32220" w:rsidRDefault="00A32220" w:rsidP="00A32220"/>
    <w:p w14:paraId="7D70FD03" w14:textId="77777777" w:rsidR="00A32220" w:rsidRDefault="00A32220" w:rsidP="00A32220"/>
    <w:p w14:paraId="72A74716" w14:textId="77777777" w:rsidR="00A32220" w:rsidRDefault="00A32220" w:rsidP="00A32220"/>
    <w:p w14:paraId="165EFF85" w14:textId="76981B70" w:rsidR="00A32220" w:rsidRDefault="00A32220" w:rsidP="007E7A25">
      <w:pPr>
        <w:pStyle w:val="Heading1"/>
        <w:rPr>
          <w:rFonts w:asciiTheme="minorHAnsi" w:eastAsiaTheme="minorHAnsi" w:hAnsiTheme="minorHAnsi" w:cstheme="minorBidi"/>
          <w:color w:val="auto"/>
          <w:sz w:val="24"/>
          <w:szCs w:val="24"/>
        </w:rPr>
      </w:pPr>
    </w:p>
    <w:p w14:paraId="557D53C7" w14:textId="77777777" w:rsidR="00A32220" w:rsidRDefault="00A32220" w:rsidP="00A32220"/>
    <w:p w14:paraId="4403D78E" w14:textId="77777777" w:rsidR="00A32220" w:rsidRDefault="00A32220" w:rsidP="00A32220"/>
    <w:p w14:paraId="62712964" w14:textId="4693EF46" w:rsidR="005B2D6D" w:rsidRPr="00725692" w:rsidRDefault="005B2D6D" w:rsidP="008F279E"/>
    <w:sectPr w:rsidR="005B2D6D" w:rsidRPr="00725692" w:rsidSect="006C21D8">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drian Burden" w:date="2023-10-31T10:22:00Z" w:initials="AB">
    <w:p w14:paraId="14308531" w14:textId="77777777" w:rsidR="00516E5F" w:rsidRDefault="00516E5F" w:rsidP="00AC30F1">
      <w:pPr>
        <w:pStyle w:val="CommentText"/>
      </w:pPr>
      <w:r>
        <w:rPr>
          <w:rStyle w:val="CommentReference"/>
        </w:rPr>
        <w:annotationRef/>
      </w:r>
      <w:r>
        <w:t>UK sp.</w:t>
      </w:r>
    </w:p>
  </w:comment>
  <w:comment w:id="12" w:author="Adrian Burden" w:date="2023-10-31T10:28:00Z" w:initials="AB">
    <w:p w14:paraId="014D3F8E" w14:textId="77777777" w:rsidR="00516E5F" w:rsidRDefault="00516E5F" w:rsidP="006D3592">
      <w:pPr>
        <w:pStyle w:val="CommentText"/>
      </w:pPr>
      <w:r>
        <w:rPr>
          <w:rStyle w:val="CommentReference"/>
        </w:rPr>
        <w:annotationRef/>
      </w:r>
      <w:r>
        <w:t>Standardise units of speed and deceleration, i.e. use the same units as in the glossary.</w:t>
      </w:r>
    </w:p>
  </w:comment>
  <w:comment w:id="17" w:author="Adrian Burden" w:date="2023-10-31T10:39:00Z" w:initials="AB">
    <w:p w14:paraId="09789547" w14:textId="77777777" w:rsidR="003127C4" w:rsidRDefault="003127C4" w:rsidP="00B1536B">
      <w:pPr>
        <w:pStyle w:val="CommentText"/>
      </w:pPr>
      <w:r>
        <w:rPr>
          <w:rStyle w:val="CommentReference"/>
        </w:rPr>
        <w:annotationRef/>
      </w:r>
      <w:r>
        <w:t>Leave space between number and unit.</w:t>
      </w:r>
    </w:p>
  </w:comment>
  <w:comment w:id="20" w:author="Adrian Burden" w:date="2023-10-31T10:43:00Z" w:initials="AB">
    <w:p w14:paraId="7648D0D6" w14:textId="77777777" w:rsidR="003127C4" w:rsidRDefault="003127C4" w:rsidP="00940560">
      <w:pPr>
        <w:pStyle w:val="CommentText"/>
      </w:pPr>
      <w:r>
        <w:rPr>
          <w:rStyle w:val="CommentReference"/>
        </w:rPr>
        <w:annotationRef/>
      </w:r>
      <w:r>
        <w:t>Double speech marks?</w:t>
      </w:r>
    </w:p>
  </w:comment>
  <w:comment w:id="22" w:author="Adrian Burden" w:date="2023-10-31T13:54:00Z" w:initials="AB">
    <w:p w14:paraId="0866F563" w14:textId="77777777" w:rsidR="00925CCB" w:rsidRDefault="00925CCB" w:rsidP="00414E0A">
      <w:pPr>
        <w:pStyle w:val="CommentText"/>
      </w:pPr>
      <w:r>
        <w:rPr>
          <w:rStyle w:val="CommentReference"/>
        </w:rPr>
        <w:annotationRef/>
      </w:r>
      <w:r>
        <w:t>Should this be &gt;-2?</w:t>
      </w:r>
    </w:p>
  </w:comment>
  <w:comment w:id="24" w:author="Gaffney, Christopher" w:date="2023-09-22T16:19:00Z" w:initials="CG">
    <w:p w14:paraId="593A1347" w14:textId="6A38D8BE" w:rsidR="00A32220" w:rsidRDefault="00A32220" w:rsidP="00D870AF">
      <w:r>
        <w:rPr>
          <w:rStyle w:val="CommentReference"/>
        </w:rPr>
        <w:annotationRef/>
      </w:r>
      <w:r>
        <w:rPr>
          <w:color w:val="000000"/>
          <w:sz w:val="20"/>
          <w:szCs w:val="20"/>
        </w:rPr>
        <w:t>What does this mean? Differentiate means tease apart - if you remove time from acceleration you have either speed (m/s) or distance (m)…is it either of these or do you mean something different?</w:t>
      </w:r>
    </w:p>
  </w:comment>
  <w:comment w:id="26" w:author="Adrian Burden" w:date="2023-10-31T14:16:00Z" w:initials="AB">
    <w:p w14:paraId="263F569A" w14:textId="77777777" w:rsidR="007E1401" w:rsidRDefault="007E1401" w:rsidP="00DF6669">
      <w:pPr>
        <w:pStyle w:val="CommentText"/>
      </w:pPr>
      <w:r>
        <w:rPr>
          <w:rStyle w:val="CommentReference"/>
        </w:rPr>
        <w:annotationRef/>
      </w:r>
      <w:r>
        <w:t>Single quotation marks</w:t>
      </w:r>
    </w:p>
  </w:comment>
  <w:comment w:id="28" w:author="Adrian Burden" w:date="2023-10-31T14:21:00Z" w:initials="AB">
    <w:p w14:paraId="74AC32F5" w14:textId="77777777" w:rsidR="00625311" w:rsidRDefault="00625311" w:rsidP="00725BD1">
      <w:pPr>
        <w:pStyle w:val="CommentText"/>
      </w:pPr>
      <w:r>
        <w:rPr>
          <w:rStyle w:val="CommentReference"/>
        </w:rPr>
        <w:annotationRef/>
      </w:r>
      <w:r>
        <w:t>Spelling</w:t>
      </w:r>
    </w:p>
  </w:comment>
  <w:comment w:id="29" w:author="Adrian Burden" w:date="2023-10-31T14:28:00Z" w:initials="AB">
    <w:p w14:paraId="2BCC72A2" w14:textId="77777777" w:rsidR="00625311" w:rsidRDefault="00625311" w:rsidP="00E05675">
      <w:pPr>
        <w:pStyle w:val="CommentText"/>
      </w:pPr>
      <w:r>
        <w:rPr>
          <w:rStyle w:val="CommentReference"/>
        </w:rPr>
        <w:annotationRef/>
      </w:r>
      <w:r>
        <w:t>Which? More than two studies referred to above.</w:t>
      </w:r>
    </w:p>
  </w:comment>
  <w:comment w:id="33" w:author="Gaffney, Christopher" w:date="2023-09-22T20:27:00Z" w:initials="CG">
    <w:p w14:paraId="41802515" w14:textId="31C62B28" w:rsidR="00A32220" w:rsidRDefault="00A32220" w:rsidP="00D870AF">
      <w:r>
        <w:rPr>
          <w:rStyle w:val="CommentReference"/>
        </w:rPr>
        <w:annotationRef/>
      </w:r>
      <w:r>
        <w:rPr>
          <w:color w:val="000000"/>
          <w:sz w:val="20"/>
          <w:szCs w:val="20"/>
        </w:rPr>
        <w:t xml:space="preserve">Writing in figure need to be bigger underneath </w:t>
      </w:r>
    </w:p>
  </w:comment>
  <w:comment w:id="38" w:author="Gaffney, Christopher" w:date="2023-09-22T20:29:00Z" w:initials="CG">
    <w:p w14:paraId="6C1B63F4" w14:textId="77777777" w:rsidR="00A32220" w:rsidRDefault="00A32220" w:rsidP="00D870AF">
      <w:r>
        <w:rPr>
          <w:rStyle w:val="CommentReference"/>
        </w:rPr>
        <w:annotationRef/>
      </w:r>
      <w:r>
        <w:rPr>
          <w:color w:val="000000"/>
          <w:sz w:val="20"/>
          <w:szCs w:val="20"/>
        </w:rPr>
        <w:t>If you are using previously published figures you need to get permission from the publisher - see library for details. You can’t just cite like at undergrad because PG theses are published so we need permissions…</w:t>
      </w:r>
    </w:p>
  </w:comment>
  <w:comment w:id="42" w:author="Gaffney, Christopher" w:date="2023-09-22T21:35:00Z" w:initials="CG">
    <w:p w14:paraId="539E51BE" w14:textId="531FC58C" w:rsidR="00A32220" w:rsidRDefault="00A32220" w:rsidP="00D870AF">
      <w:r>
        <w:rPr>
          <w:rStyle w:val="CommentReference"/>
        </w:rPr>
        <w:annotationRef/>
      </w:r>
      <w:r>
        <w:rPr>
          <w:color w:val="000000"/>
          <w:sz w:val="20"/>
          <w:szCs w:val="20"/>
        </w:rPr>
        <w:t>Do you need to add a hypothesis? I know it’s exploratory research but always good to have a well articulated hypothesis if possible</w:t>
      </w:r>
    </w:p>
  </w:comment>
  <w:comment w:id="47" w:author="Adrian Burden" w:date="2023-11-01T15:00:00Z" w:initials="AB">
    <w:p w14:paraId="2AD60136" w14:textId="77777777" w:rsidR="00307EAC" w:rsidRDefault="00307EAC" w:rsidP="003F4CA1">
      <w:pPr>
        <w:pStyle w:val="CommentText"/>
      </w:pPr>
      <w:r>
        <w:rPr>
          <w:rStyle w:val="CommentReference"/>
        </w:rPr>
        <w:annotationRef/>
      </w:r>
      <w:r>
        <w:t>'m' used here, but leave space.</w:t>
      </w:r>
    </w:p>
  </w:comment>
  <w:comment w:id="46" w:author="Adrian Burden" w:date="2023-11-01T15:27:00Z" w:initials="AB">
    <w:p w14:paraId="05E3A610" w14:textId="77777777" w:rsidR="00C952FF" w:rsidRDefault="00C952FF" w:rsidP="00F026F2">
      <w:pPr>
        <w:pStyle w:val="CommentText"/>
      </w:pPr>
      <w:r>
        <w:rPr>
          <w:rStyle w:val="CommentReference"/>
        </w:rPr>
        <w:annotationRef/>
      </w:r>
      <w:r>
        <w:t>Plan view of camera positions etc would be useful here.</w:t>
      </w:r>
    </w:p>
  </w:comment>
  <w:comment w:id="49" w:author="Adrian Burden" w:date="2023-11-01T15:03:00Z" w:initials="AB">
    <w:p w14:paraId="7DAFA0AA" w14:textId="37D7ED3A" w:rsidR="00307EAC" w:rsidRDefault="00307EAC" w:rsidP="0008720A">
      <w:pPr>
        <w:pStyle w:val="CommentText"/>
      </w:pPr>
      <w:r>
        <w:rPr>
          <w:rStyle w:val="CommentReference"/>
        </w:rPr>
        <w:annotationRef/>
      </w:r>
      <w:r>
        <w:t>What type of validity is this, how 'precise' was it. What do you mean by precision?</w:t>
      </w:r>
    </w:p>
  </w:comment>
  <w:comment w:id="50" w:author="Adrian Burden" w:date="2023-11-01T15:05:00Z" w:initials="AB">
    <w:p w14:paraId="2B1C8E1E" w14:textId="77777777" w:rsidR="00B24625" w:rsidRDefault="00B24625" w:rsidP="00A0306B">
      <w:pPr>
        <w:pStyle w:val="CommentText"/>
      </w:pPr>
      <w:r>
        <w:rPr>
          <w:rStyle w:val="CommentReference"/>
        </w:rPr>
        <w:annotationRef/>
      </w:r>
      <w:r>
        <w:t>Why was this needed?</w:t>
      </w:r>
    </w:p>
  </w:comment>
  <w:comment w:id="48" w:author="Adrian Burden" w:date="2023-11-01T15:09:00Z" w:initials="AB">
    <w:p w14:paraId="5F6E0071" w14:textId="77777777" w:rsidR="00B24625" w:rsidRDefault="00B24625" w:rsidP="00924431">
      <w:pPr>
        <w:pStyle w:val="CommentText"/>
      </w:pPr>
      <w:r>
        <w:rPr>
          <w:rStyle w:val="CommentReference"/>
        </w:rPr>
        <w:annotationRef/>
      </w:r>
      <w:r>
        <w:t>Difficult to see the woods from the trees here. Needs prefixing with why each part of this was needed.</w:t>
      </w:r>
    </w:p>
  </w:comment>
  <w:comment w:id="51" w:author="Adrian Burden" w:date="2023-11-01T15:10:00Z" w:initials="AB">
    <w:p w14:paraId="30ED2880" w14:textId="77777777" w:rsidR="00B24625" w:rsidRDefault="00B24625" w:rsidP="00A858C6">
      <w:pPr>
        <w:pStyle w:val="CommentText"/>
      </w:pPr>
      <w:r>
        <w:rPr>
          <w:rStyle w:val="CommentReference"/>
        </w:rPr>
        <w:annotationRef/>
      </w:r>
      <w:r>
        <w:t>Mass rather than weight, plus move the units to after the SD.</w:t>
      </w:r>
    </w:p>
  </w:comment>
  <w:comment w:id="52" w:author="Adrian Burden" w:date="2023-11-01T15:12:00Z" w:initials="AB">
    <w:p w14:paraId="20280319" w14:textId="77777777" w:rsidR="00B24625" w:rsidRDefault="00B24625" w:rsidP="00ED06AA">
      <w:pPr>
        <w:pStyle w:val="CommentText"/>
      </w:pPr>
      <w:r>
        <w:rPr>
          <w:rStyle w:val="CommentReference"/>
        </w:rPr>
        <w:annotationRef/>
      </w:r>
      <w:r>
        <w:t>Were..data is plural.</w:t>
      </w:r>
    </w:p>
  </w:comment>
  <w:comment w:id="55" w:author="Adrian Burden" w:date="2023-11-01T15:25:00Z" w:initials="AB">
    <w:p w14:paraId="33C6524E" w14:textId="77777777" w:rsidR="00C952FF" w:rsidRDefault="00C952FF" w:rsidP="00AD4D9D">
      <w:pPr>
        <w:pStyle w:val="CommentText"/>
      </w:pPr>
      <w:r>
        <w:rPr>
          <w:rStyle w:val="CommentReference"/>
        </w:rPr>
        <w:annotationRef/>
      </w:r>
      <w:r>
        <w:t>Turning (different than twisting)</w:t>
      </w:r>
    </w:p>
  </w:comment>
  <w:comment w:id="57" w:author="Adrian Burden" w:date="2023-11-02T10:13:00Z" w:initials="AB">
    <w:p w14:paraId="6D5FA616" w14:textId="77777777" w:rsidR="00796797" w:rsidRDefault="00796797" w:rsidP="00691401">
      <w:pPr>
        <w:pStyle w:val="CommentText"/>
      </w:pPr>
      <w:r>
        <w:rPr>
          <w:rStyle w:val="CommentReference"/>
        </w:rPr>
        <w:annotationRef/>
      </w:r>
      <w:r>
        <w:t>Is turn frequency appropriate for K-W analysis?</w:t>
      </w:r>
    </w:p>
  </w:comment>
  <w:comment w:id="58" w:author="Adrian Burden" w:date="2023-11-02T10:14:00Z" w:initials="AB">
    <w:p w14:paraId="05A522C1" w14:textId="77777777" w:rsidR="00796797" w:rsidRDefault="00796797" w:rsidP="00DD0C8F">
      <w:pPr>
        <w:pStyle w:val="CommentText"/>
      </w:pPr>
      <w:r>
        <w:rPr>
          <w:rStyle w:val="CommentReference"/>
        </w:rPr>
        <w:annotationRef/>
      </w:r>
      <w:r>
        <w:t>Says KW above, which was it?</w:t>
      </w:r>
    </w:p>
  </w:comment>
  <w:comment w:id="59" w:author="Adrian Burden" w:date="2023-11-02T10:15:00Z" w:initials="AB">
    <w:p w14:paraId="7CD9AF95" w14:textId="77777777" w:rsidR="00796797" w:rsidRDefault="00796797" w:rsidP="00910B07">
      <w:pPr>
        <w:pStyle w:val="CommentText"/>
      </w:pPr>
      <w:r>
        <w:rPr>
          <w:rStyle w:val="CommentReference"/>
        </w:rPr>
        <w:annotationRef/>
      </w:r>
      <w:r>
        <w:t>Write in past tense.</w:t>
      </w:r>
    </w:p>
  </w:comment>
  <w:comment w:id="62" w:author="Gaffney, Christopher" w:date="2023-09-22T21:58:00Z" w:initials="CG">
    <w:p w14:paraId="796F36C3" w14:textId="70391795" w:rsidR="00A32220" w:rsidRDefault="00A32220" w:rsidP="00D870AF">
      <w:r>
        <w:rPr>
          <w:rStyle w:val="CommentReference"/>
        </w:rPr>
        <w:annotationRef/>
      </w:r>
      <w:r>
        <w:rPr>
          <w:color w:val="000000"/>
          <w:sz w:val="20"/>
          <w:szCs w:val="20"/>
        </w:rPr>
        <w:t>You need text first to introduce the figure then you present the figure. Each and every figure and table you use in your thesis must be mentioned in the text</w:t>
      </w:r>
    </w:p>
  </w:comment>
  <w:comment w:id="69" w:author="Adrian Burden" w:date="2023-11-02T10:26:00Z" w:initials="AB">
    <w:p w14:paraId="40C7CBE8" w14:textId="77777777" w:rsidR="006C5D7D" w:rsidRDefault="006C5D7D" w:rsidP="001116D3">
      <w:pPr>
        <w:pStyle w:val="CommentText"/>
      </w:pPr>
      <w:r>
        <w:rPr>
          <w:rStyle w:val="CommentReference"/>
        </w:rPr>
        <w:annotationRef/>
      </w:r>
      <w:r>
        <w:t>Fig 2 needs to be referred to here. Also in the title of Fig 2, what the different lines/bars indicate also needs to be stated, e.g. median, IQR etc.</w:t>
      </w:r>
    </w:p>
  </w:comment>
  <w:comment w:id="75" w:author="Adrian Burden" w:date="2023-11-02T10:30:00Z" w:initials="AB">
    <w:p w14:paraId="428B450B" w14:textId="77777777" w:rsidR="006C5D7D" w:rsidRDefault="006C5D7D" w:rsidP="000A5615">
      <w:pPr>
        <w:pStyle w:val="CommentText"/>
      </w:pPr>
      <w:r>
        <w:rPr>
          <w:rStyle w:val="CommentReference"/>
        </w:rPr>
        <w:annotationRef/>
      </w:r>
      <w:r>
        <w:t>A the data is non-para (freq) then it should be presented as median (IQR)</w:t>
      </w:r>
    </w:p>
  </w:comment>
  <w:comment w:id="78" w:author="Adrian Burden" w:date="2023-11-02T10:38:00Z" w:initials="AB">
    <w:p w14:paraId="2946F167" w14:textId="77777777" w:rsidR="006C5D7D" w:rsidRDefault="006C5D7D" w:rsidP="004B429D">
      <w:pPr>
        <w:pStyle w:val="CommentText"/>
      </w:pPr>
      <w:r>
        <w:rPr>
          <w:rStyle w:val="CommentReference"/>
        </w:rPr>
        <w:annotationRef/>
      </w:r>
      <w:r>
        <w:t>This implies that a Chi Square test was used? But not stated in the Stats Analysis.</w:t>
      </w:r>
    </w:p>
  </w:comment>
  <w:comment w:id="79" w:author="Gaffney, Christopher" w:date="2023-09-22T22:14:00Z" w:initials="CG">
    <w:p w14:paraId="3E3168B9" w14:textId="6FB1EB05" w:rsidR="00A32220" w:rsidRDefault="00A32220" w:rsidP="00D870AF">
      <w:r>
        <w:rPr>
          <w:rStyle w:val="CommentReference"/>
        </w:rPr>
        <w:annotationRef/>
      </w:r>
      <w:r>
        <w:rPr>
          <w:color w:val="000000"/>
          <w:sz w:val="20"/>
          <w:szCs w:val="20"/>
        </w:rPr>
        <w:t>Nice figure but writing needs to be bigger and report percentages to 1dp or even whole numbers</w:t>
      </w:r>
    </w:p>
  </w:comment>
  <w:comment w:id="81" w:author="Adrian Burden" w:date="2023-11-02T10:43:00Z" w:initials="AB">
    <w:p w14:paraId="03A02015" w14:textId="77777777" w:rsidR="00510042" w:rsidRDefault="00510042" w:rsidP="00DC4B84">
      <w:pPr>
        <w:pStyle w:val="CommentText"/>
      </w:pPr>
      <w:r>
        <w:rPr>
          <w:rStyle w:val="CommentReference"/>
        </w:rPr>
        <w:annotationRef/>
      </w:r>
      <w:r>
        <w:t>Should this be medium speed turns?</w:t>
      </w:r>
    </w:p>
  </w:comment>
  <w:comment w:id="82" w:author="Adrian Burden" w:date="2023-11-02T10:47:00Z" w:initials="AB">
    <w:p w14:paraId="6563EFD9" w14:textId="77777777" w:rsidR="00510042" w:rsidRDefault="00510042" w:rsidP="00835245">
      <w:pPr>
        <w:pStyle w:val="CommentText"/>
      </w:pPr>
      <w:r>
        <w:rPr>
          <w:rStyle w:val="CommentReference"/>
        </w:rPr>
        <w:annotationRef/>
      </w:r>
      <w:r>
        <w:t>As for previous set of data, it is repeated here  for tables/figures, but maybe using different descriptive stats…..choose the most appropriate one.</w:t>
      </w:r>
    </w:p>
  </w:comment>
  <w:comment w:id="85" w:author="Adrian Burden" w:date="2023-11-02T10:48:00Z" w:initials="AB">
    <w:p w14:paraId="51BECC7A" w14:textId="77777777" w:rsidR="00510042" w:rsidRDefault="00510042" w:rsidP="00D458FE">
      <w:pPr>
        <w:pStyle w:val="CommentText"/>
      </w:pPr>
      <w:r>
        <w:rPr>
          <w:rStyle w:val="CommentReference"/>
        </w:rPr>
        <w:annotationRef/>
      </w:r>
      <w:r>
        <w:t>Comments as before - did you use Chi squared?</w:t>
      </w:r>
    </w:p>
  </w:comment>
  <w:comment w:id="88" w:author="Gaffney, Christopher" w:date="2023-09-22T22:20:00Z" w:initials="CG">
    <w:p w14:paraId="1C1A8037" w14:textId="0577E4AB" w:rsidR="00A32220" w:rsidRDefault="00A32220" w:rsidP="00D870AF">
      <w:r>
        <w:rPr>
          <w:rStyle w:val="CommentReference"/>
        </w:rPr>
        <w:annotationRef/>
      </w:r>
      <w:r>
        <w:rPr>
          <w:color w:val="000000"/>
          <w:sz w:val="20"/>
          <w:szCs w:val="20"/>
        </w:rPr>
        <w:t>Writing on x and y axis needs to be bigger</w:t>
      </w:r>
    </w:p>
  </w:comment>
  <w:comment w:id="139" w:author="Adrian Burden" w:date="2023-11-14T09:44:00Z" w:initials="AB">
    <w:p w14:paraId="1475E087" w14:textId="77777777" w:rsidR="00784653" w:rsidRDefault="00784653" w:rsidP="00F64BC9">
      <w:pPr>
        <w:pStyle w:val="CommentText"/>
      </w:pPr>
      <w:r>
        <w:rPr>
          <w:rStyle w:val="CommentReference"/>
        </w:rPr>
        <w:annotationRef/>
      </w:r>
      <w:r>
        <w:t>Same data a previous histograms and heat map, i..e presented in three different ways?</w:t>
      </w:r>
    </w:p>
  </w:comment>
  <w:comment w:id="141" w:author="Adrian Burden" w:date="2023-11-14T09:47:00Z" w:initials="AB">
    <w:p w14:paraId="53C4F686" w14:textId="77777777" w:rsidR="00784653" w:rsidRDefault="00784653" w:rsidP="00120781">
      <w:pPr>
        <w:pStyle w:val="CommentText"/>
      </w:pPr>
      <w:r>
        <w:rPr>
          <w:rStyle w:val="CommentReference"/>
        </w:rPr>
        <w:annotationRef/>
      </w:r>
      <w:r>
        <w:t>How would you describe this data?</w:t>
      </w:r>
    </w:p>
  </w:comment>
  <w:comment w:id="142" w:author="Adrian Burden" w:date="2023-11-14T09:50:00Z" w:initials="AB">
    <w:p w14:paraId="597FDCD1" w14:textId="77777777" w:rsidR="00957874" w:rsidRDefault="00957874" w:rsidP="00B2077D">
      <w:pPr>
        <w:pStyle w:val="CommentText"/>
      </w:pPr>
      <w:r>
        <w:rPr>
          <w:rStyle w:val="CommentReference"/>
        </w:rPr>
        <w:annotationRef/>
      </w:r>
      <w:r>
        <w:t>Coefficient of determination is 2.5%</w:t>
      </w:r>
    </w:p>
  </w:comment>
  <w:comment w:id="144" w:author="Adrian Burden" w:date="2023-11-14T09:51:00Z" w:initials="AB">
    <w:p w14:paraId="5158CDF5" w14:textId="77777777" w:rsidR="00957874" w:rsidRDefault="00957874" w:rsidP="00BA4371">
      <w:pPr>
        <w:pStyle w:val="CommentText"/>
      </w:pPr>
      <w:r>
        <w:rPr>
          <w:rStyle w:val="CommentReference"/>
        </w:rPr>
        <w:annotationRef/>
      </w:r>
      <w:r>
        <w:t>Include (e.g.) 'was found' somewhere in this sentence.</w:t>
      </w:r>
    </w:p>
  </w:comment>
  <w:comment w:id="145" w:author="Adrian Burden" w:date="2023-11-14T09:54:00Z" w:initials="AB">
    <w:p w14:paraId="5A1961BC" w14:textId="77777777" w:rsidR="00957874" w:rsidRDefault="00957874" w:rsidP="0089202F">
      <w:pPr>
        <w:pStyle w:val="CommentText"/>
      </w:pPr>
      <w:r>
        <w:rPr>
          <w:rStyle w:val="CommentReference"/>
        </w:rPr>
        <w:annotationRef/>
      </w:r>
      <w:r>
        <w:t>If significant, then present the statistics, p value etc here.</w:t>
      </w:r>
    </w:p>
  </w:comment>
  <w:comment w:id="146" w:author="Adrian Burden" w:date="2023-11-14T09:52:00Z" w:initials="AB">
    <w:p w14:paraId="721839E9" w14:textId="0E0BCE67" w:rsidR="00957874" w:rsidRDefault="00957874" w:rsidP="00BD0761">
      <w:pPr>
        <w:pStyle w:val="CommentText"/>
      </w:pPr>
      <w:r>
        <w:rPr>
          <w:rStyle w:val="CommentReference"/>
        </w:rPr>
        <w:annotationRef/>
      </w:r>
      <w:r>
        <w:t>This should be high angle?</w:t>
      </w:r>
    </w:p>
  </w:comment>
  <w:comment w:id="148" w:author="Gaffney, Christopher" w:date="2023-09-22T22:32:00Z" w:initials="GC">
    <w:p w14:paraId="631152D9" w14:textId="2324E95D" w:rsidR="00A32220" w:rsidRDefault="00A32220" w:rsidP="00D870AF">
      <w:r>
        <w:rPr>
          <w:rStyle w:val="CommentReference"/>
        </w:rPr>
        <w:annotationRef/>
      </w:r>
      <w:r>
        <w:rPr>
          <w:color w:val="000000"/>
          <w:sz w:val="20"/>
          <w:szCs w:val="20"/>
        </w:rPr>
        <w:t>Writing needs to be bigger</w:t>
      </w:r>
    </w:p>
  </w:comment>
  <w:comment w:id="149" w:author="Adrian Burden" w:date="2023-11-14T10:00:00Z" w:initials="AB">
    <w:p w14:paraId="75FA004F" w14:textId="77777777" w:rsidR="00957874" w:rsidRDefault="00957874" w:rsidP="00267C0C">
      <w:pPr>
        <w:pStyle w:val="CommentText"/>
      </w:pPr>
      <w:r>
        <w:rPr>
          <w:rStyle w:val="CommentReference"/>
        </w:rPr>
        <w:annotationRef/>
      </w:r>
      <w:r>
        <w:t>What was so different about the PL match that includes the outlier (slower and shallower turn average).</w:t>
      </w:r>
    </w:p>
  </w:comment>
  <w:comment w:id="151" w:author="Gaffney, Christopher" w:date="2023-10-23T14:21:00Z" w:initials="GC">
    <w:p w14:paraId="1A1D59D8" w14:textId="26E1FE60" w:rsidR="00723159" w:rsidRDefault="00723159" w:rsidP="008D1721">
      <w:r>
        <w:rPr>
          <w:rStyle w:val="CommentReference"/>
        </w:rPr>
        <w:annotationRef/>
      </w:r>
      <w:r>
        <w:rPr>
          <w:color w:val="000000"/>
          <w:sz w:val="20"/>
          <w:szCs w:val="20"/>
        </w:rPr>
        <w:t>I agree but are Burnley and Man Utd comparable? If you find differences does this reflect the changing nature of football, changes in analysis, or more likely they’re just different teams that play differently?</w:t>
      </w:r>
    </w:p>
  </w:comment>
  <w:comment w:id="152" w:author="Adrian Burden" w:date="2023-11-14T10:02:00Z" w:initials="AB">
    <w:p w14:paraId="46E8615F" w14:textId="77777777" w:rsidR="00957874" w:rsidRDefault="00957874" w:rsidP="0087383A">
      <w:pPr>
        <w:pStyle w:val="CommentText"/>
      </w:pPr>
      <w:r>
        <w:rPr>
          <w:rStyle w:val="CommentReference"/>
        </w:rPr>
        <w:annotationRef/>
      </w:r>
      <w:r>
        <w:t>Should this be 'turning'?</w:t>
      </w:r>
    </w:p>
  </w:comment>
  <w:comment w:id="154" w:author="Gaffney, Christopher" w:date="2023-10-23T14:22:00Z" w:initials="GC">
    <w:p w14:paraId="1D24C6E3" w14:textId="798F0F35" w:rsidR="0001527B" w:rsidRDefault="0001527B" w:rsidP="00A56D26">
      <w:r>
        <w:rPr>
          <w:rStyle w:val="CommentReference"/>
        </w:rPr>
        <w:annotationRef/>
      </w:r>
      <w:r>
        <w:rPr>
          <w:color w:val="000000"/>
          <w:sz w:val="20"/>
          <w:szCs w:val="20"/>
        </w:rPr>
        <w:t>need a third column on the right hand side with statistical significance</w:t>
      </w:r>
    </w:p>
  </w:comment>
  <w:comment w:id="155" w:author="Gaffney, Christopher" w:date="2023-10-23T14:24:00Z" w:initials="GC">
    <w:p w14:paraId="6AB563FE" w14:textId="30FFD36D" w:rsidR="00723159" w:rsidRDefault="00723159" w:rsidP="00B00324">
      <w:r>
        <w:rPr>
          <w:rStyle w:val="CommentReference"/>
        </w:rPr>
        <w:annotationRef/>
      </w:r>
      <w:r>
        <w:rPr>
          <w:color w:val="000000"/>
          <w:sz w:val="20"/>
          <w:szCs w:val="20"/>
        </w:rPr>
        <w:t>never truncate in scientific writing i.e. always have not rather than haven’t or was not rather than wasn’t etc.</w:t>
      </w:r>
    </w:p>
  </w:comment>
  <w:comment w:id="156" w:author="Adrian Burden" w:date="2023-11-14T10:10:00Z" w:initials="AB">
    <w:p w14:paraId="615EBFE2" w14:textId="77777777" w:rsidR="000276A9" w:rsidRDefault="000276A9" w:rsidP="00EB3785">
      <w:pPr>
        <w:pStyle w:val="CommentText"/>
      </w:pPr>
      <w:r>
        <w:rPr>
          <w:rStyle w:val="CommentReference"/>
        </w:rPr>
        <w:annotationRef/>
      </w:r>
      <w:r>
        <w:t>Describe these discrepancies, how do they differ?</w:t>
      </w:r>
    </w:p>
  </w:comment>
  <w:comment w:id="157" w:author="Gaffney, Christopher" w:date="2023-10-23T14:26:00Z" w:initials="GC">
    <w:p w14:paraId="51CFCEDB" w14:textId="189A4669" w:rsidR="00723159" w:rsidRDefault="00723159" w:rsidP="00DD3D6D">
      <w:r>
        <w:rPr>
          <w:rStyle w:val="CommentReference"/>
        </w:rPr>
        <w:annotationRef/>
      </w:r>
      <w:r>
        <w:rPr>
          <w:color w:val="000000"/>
          <w:sz w:val="20"/>
          <w:szCs w:val="20"/>
        </w:rPr>
        <w:t xml:space="preserve">it’s also nearly 20 years old - probably is 20 years old when they collected the data so it’s worth pointing this out </w:t>
      </w:r>
    </w:p>
  </w:comment>
  <w:comment w:id="159" w:author="Adrian Burden" w:date="2023-11-14T10:34:00Z" w:initials="AB">
    <w:p w14:paraId="69AF8B7F" w14:textId="77777777" w:rsidR="0070653F" w:rsidRDefault="0070653F" w:rsidP="00390830">
      <w:pPr>
        <w:pStyle w:val="CommentText"/>
      </w:pPr>
      <w:r>
        <w:rPr>
          <w:rStyle w:val="CommentReference"/>
        </w:rPr>
        <w:annotationRef/>
      </w:r>
      <w:r>
        <w:t>Include 'to' here.</w:t>
      </w:r>
    </w:p>
  </w:comment>
  <w:comment w:id="161" w:author="Adrian Burden" w:date="2023-11-14T16:18:00Z" w:initials="AB">
    <w:p w14:paraId="290F6A4B" w14:textId="77777777" w:rsidR="00BC5E29" w:rsidRDefault="00BC5E29">
      <w:pPr>
        <w:pStyle w:val="CommentText"/>
      </w:pPr>
      <w:r>
        <w:rPr>
          <w:rStyle w:val="CommentReference"/>
        </w:rPr>
        <w:annotationRef/>
      </w:r>
      <w:r>
        <w:t>Discussion around impulse - i.e. could be low GRFs, if the time to complete the turn is increased accordingly. In fact the time to complete high angle turns is higher. Whilst this may not result in similar GRFs between the three angles it needs to be acknowledged.</w:t>
      </w:r>
    </w:p>
    <w:p w14:paraId="4F6D77BE" w14:textId="77777777" w:rsidR="00BC5E29" w:rsidRDefault="00BC5E29">
      <w:pPr>
        <w:pStyle w:val="CommentText"/>
      </w:pPr>
    </w:p>
    <w:p w14:paraId="1DE33523" w14:textId="77777777" w:rsidR="00BC5E29" w:rsidRDefault="00BC5E29" w:rsidP="005822DD">
      <w:pPr>
        <w:pStyle w:val="CommentText"/>
      </w:pPr>
      <w:r>
        <w:t>Opposite, the high speed turns are completed in a shorter time, requiring higher GRFs, again needs to be acknowledged here.</w:t>
      </w:r>
    </w:p>
  </w:comment>
  <w:comment w:id="165" w:author="Gaffney, Christopher" w:date="2023-10-23T14:34:00Z" w:initials="GC">
    <w:p w14:paraId="34450DFC" w14:textId="5504756F" w:rsidR="00FE3ABD" w:rsidRDefault="00FE3ABD" w:rsidP="0000204A">
      <w:r>
        <w:rPr>
          <w:rStyle w:val="CommentReference"/>
        </w:rPr>
        <w:annotationRef/>
      </w:r>
      <w:r>
        <w:rPr>
          <w:color w:val="000000"/>
          <w:sz w:val="20"/>
          <w:szCs w:val="20"/>
        </w:rPr>
        <w:t>why? feel like this needs a follow on sentence to explain why this might be the case - add your critical insight here</w:t>
      </w:r>
    </w:p>
  </w:comment>
  <w:comment w:id="166" w:author="Gaffney, Christopher" w:date="2023-10-23T14:35:00Z" w:initials="GC">
    <w:p w14:paraId="1AF5ECDE" w14:textId="77777777" w:rsidR="00FE3ABD" w:rsidRDefault="00FE3ABD" w:rsidP="00A30854">
      <w:r>
        <w:rPr>
          <w:rStyle w:val="CommentReference"/>
        </w:rPr>
        <w:annotationRef/>
      </w:r>
      <w:r>
        <w:rPr>
          <w:color w:val="000000"/>
          <w:sz w:val="20"/>
          <w:szCs w:val="20"/>
        </w:rPr>
        <w:t>what are these normally reported as in the literature - seconds or milliseconds? Normally when you’re at a fraction of a unit you move down so this would be 450ms etc.</w:t>
      </w:r>
    </w:p>
  </w:comment>
  <w:comment w:id="167" w:author="Gaffney, Christopher" w:date="2023-10-23T14:36:00Z" w:initials="GC">
    <w:p w14:paraId="1C531DEF" w14:textId="77777777" w:rsidR="00FE3ABD" w:rsidRDefault="00FE3ABD" w:rsidP="00293993">
      <w:r>
        <w:rPr>
          <w:rStyle w:val="CommentReference"/>
        </w:rPr>
        <w:annotationRef/>
      </w:r>
      <w:r>
        <w:rPr>
          <w:color w:val="000000"/>
          <w:sz w:val="20"/>
          <w:szCs w:val="20"/>
        </w:rPr>
        <w:t>as above</w:t>
      </w:r>
    </w:p>
  </w:comment>
  <w:comment w:id="168" w:author="Adrian Burden" w:date="2023-11-14T16:43:00Z" w:initials="AB">
    <w:p w14:paraId="7FD1FF13" w14:textId="77777777" w:rsidR="0012502C" w:rsidRDefault="0012502C" w:rsidP="00C44ABC">
      <w:pPr>
        <w:pStyle w:val="CommentText"/>
      </w:pPr>
      <w:r>
        <w:rPr>
          <w:rStyle w:val="CommentReference"/>
        </w:rPr>
        <w:annotationRef/>
      </w:r>
      <w:r>
        <w:t>spelling</w:t>
      </w:r>
    </w:p>
  </w:comment>
  <w:comment w:id="169" w:author="Adrian Burden" w:date="2023-11-14T16:47:00Z" w:initials="AB">
    <w:p w14:paraId="5D600EC5" w14:textId="77777777" w:rsidR="0012502C" w:rsidRDefault="0012502C" w:rsidP="00935AC1">
      <w:pPr>
        <w:pStyle w:val="CommentText"/>
      </w:pPr>
      <w:r>
        <w:rPr>
          <w:rStyle w:val="CommentReference"/>
        </w:rPr>
        <w:annotationRef/>
      </w:r>
      <w:r>
        <w:t>No need to assume this, as you measured it (Table 5/Fig 14). This is the risk of putting the Discussion into the same categories as the Results; i.e. less chance to integrate results/use one DV to explain another.</w:t>
      </w:r>
    </w:p>
  </w:comment>
  <w:comment w:id="170" w:author="Adrian Burden" w:date="2023-11-14T16:48:00Z" w:initials="AB">
    <w:p w14:paraId="4191295C" w14:textId="77777777" w:rsidR="0012502C" w:rsidRDefault="0012502C" w:rsidP="001B1DA8">
      <w:pPr>
        <w:pStyle w:val="CommentText"/>
      </w:pPr>
      <w:r>
        <w:rPr>
          <w:rStyle w:val="CommentReference"/>
        </w:rPr>
        <w:annotationRef/>
      </w:r>
      <w:r>
        <w:t>Sp.</w:t>
      </w:r>
    </w:p>
  </w:comment>
  <w:comment w:id="171" w:author="Gaffney, Christopher" w:date="2023-10-23T14:37:00Z" w:initials="GC">
    <w:p w14:paraId="385616CC" w14:textId="06C1039F" w:rsidR="00FE3ABD" w:rsidRDefault="00FE3ABD" w:rsidP="00C77E70">
      <w:r>
        <w:rPr>
          <w:rStyle w:val="CommentReference"/>
        </w:rPr>
        <w:annotationRef/>
      </w:r>
      <w:r>
        <w:rPr>
          <w:color w:val="000000"/>
          <w:sz w:val="20"/>
          <w:szCs w:val="20"/>
        </w:rPr>
        <w:t>if you change to ms make sure you change throughout</w:t>
      </w:r>
    </w:p>
  </w:comment>
  <w:comment w:id="172" w:author="Adrian Burden" w:date="2023-11-14T16:56:00Z" w:initials="AB">
    <w:p w14:paraId="7E8A189D" w14:textId="77777777" w:rsidR="0012502C" w:rsidRDefault="0012502C" w:rsidP="00FF2677">
      <w:pPr>
        <w:pStyle w:val="CommentText"/>
      </w:pPr>
      <w:r>
        <w:rPr>
          <w:rStyle w:val="CommentReference"/>
        </w:rPr>
        <w:annotationRef/>
      </w:r>
      <w:r>
        <w:t>True, only accurate to 0.1 s, this should only really be presented to that resolutiion</w:t>
      </w:r>
    </w:p>
  </w:comment>
  <w:comment w:id="174" w:author="Adrian Burden" w:date="2023-11-14T17:00:00Z" w:initials="AB">
    <w:p w14:paraId="4CF0C47B" w14:textId="77777777" w:rsidR="00E37FC4" w:rsidRDefault="00E37FC4" w:rsidP="0002577F">
      <w:pPr>
        <w:pStyle w:val="CommentText"/>
      </w:pPr>
      <w:r>
        <w:rPr>
          <w:rStyle w:val="CommentReference"/>
        </w:rPr>
        <w:annotationRef/>
      </w:r>
      <w:r>
        <w:t>Include 'than'</w:t>
      </w:r>
    </w:p>
  </w:comment>
  <w:comment w:id="175" w:author="Adrian Burden" w:date="2023-11-14T17:05:00Z" w:initials="AB">
    <w:p w14:paraId="2B145A80" w14:textId="77777777" w:rsidR="00E37FC4" w:rsidRDefault="00E37FC4" w:rsidP="00B26810">
      <w:pPr>
        <w:pStyle w:val="CommentText"/>
      </w:pPr>
      <w:r>
        <w:rPr>
          <w:rStyle w:val="CommentReference"/>
        </w:rPr>
        <w:annotationRef/>
      </w:r>
      <w:r>
        <w:t>Limitation of LIDAR is that it will only measure 4-5 values. Assuming that 50% of time is spent decelerating and 50 accelerating, then only two data points are used to calculate velocity, so how is it measured, as you need 3 values?</w:t>
      </w:r>
    </w:p>
  </w:comment>
  <w:comment w:id="177" w:author="Gaffney, Christopher" w:date="2023-10-23T14:41:00Z" w:initials="GC">
    <w:p w14:paraId="7AC75852" w14:textId="2725B1DD" w:rsidR="000C1BE5" w:rsidRDefault="000C1BE5" w:rsidP="000C1BE5">
      <w:r>
        <w:rPr>
          <w:rStyle w:val="CommentReference"/>
        </w:rPr>
        <w:annotationRef/>
      </w:r>
      <w:r>
        <w:rPr>
          <w:color w:val="000000"/>
          <w:sz w:val="20"/>
          <w:szCs w:val="20"/>
        </w:rPr>
        <w:t>this needs further development and I would move out of the conclusion and into a separate limitations section. Even the best research projects have a paragraph of limitations where they are listed but the potential impact also explained (adding your critical insight). As it is, it’s very brief!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308531" w15:done="1"/>
  <w15:commentEx w15:paraId="014D3F8E" w15:done="1"/>
  <w15:commentEx w15:paraId="09789547" w15:done="1"/>
  <w15:commentEx w15:paraId="7648D0D6" w15:done="1"/>
  <w15:commentEx w15:paraId="0866F563" w15:done="1"/>
  <w15:commentEx w15:paraId="593A1347" w15:done="1"/>
  <w15:commentEx w15:paraId="263F569A" w15:done="1"/>
  <w15:commentEx w15:paraId="74AC32F5" w15:done="1"/>
  <w15:commentEx w15:paraId="2BCC72A2" w15:done="1"/>
  <w15:commentEx w15:paraId="41802515" w15:done="1"/>
  <w15:commentEx w15:paraId="6C1B63F4" w15:done="1"/>
  <w15:commentEx w15:paraId="539E51BE" w15:done="1"/>
  <w15:commentEx w15:paraId="2AD60136" w15:done="1"/>
  <w15:commentEx w15:paraId="05E3A610" w15:done="1"/>
  <w15:commentEx w15:paraId="7DAFA0AA" w15:done="1"/>
  <w15:commentEx w15:paraId="2B1C8E1E" w15:done="1"/>
  <w15:commentEx w15:paraId="5F6E0071" w15:done="1"/>
  <w15:commentEx w15:paraId="30ED2880" w15:done="1"/>
  <w15:commentEx w15:paraId="20280319" w15:done="1"/>
  <w15:commentEx w15:paraId="33C6524E" w15:done="1"/>
  <w15:commentEx w15:paraId="6D5FA616" w15:done="1"/>
  <w15:commentEx w15:paraId="05A522C1" w15:done="1"/>
  <w15:commentEx w15:paraId="7CD9AF95" w15:done="1"/>
  <w15:commentEx w15:paraId="796F36C3" w15:done="1"/>
  <w15:commentEx w15:paraId="40C7CBE8" w15:done="1"/>
  <w15:commentEx w15:paraId="428B450B" w15:done="1"/>
  <w15:commentEx w15:paraId="2946F167" w15:done="1"/>
  <w15:commentEx w15:paraId="3E3168B9" w15:done="1"/>
  <w15:commentEx w15:paraId="03A02015" w15:done="1"/>
  <w15:commentEx w15:paraId="6563EFD9" w15:done="1"/>
  <w15:commentEx w15:paraId="51BECC7A" w15:done="1"/>
  <w15:commentEx w15:paraId="1C1A8037" w15:done="1"/>
  <w15:commentEx w15:paraId="1475E087" w15:done="1"/>
  <w15:commentEx w15:paraId="53C4F686" w15:done="1"/>
  <w15:commentEx w15:paraId="597FDCD1" w15:done="1"/>
  <w15:commentEx w15:paraId="5158CDF5" w15:done="1"/>
  <w15:commentEx w15:paraId="5A1961BC" w15:done="1"/>
  <w15:commentEx w15:paraId="721839E9" w15:done="1"/>
  <w15:commentEx w15:paraId="631152D9" w15:done="1"/>
  <w15:commentEx w15:paraId="75FA004F" w15:done="1"/>
  <w15:commentEx w15:paraId="1A1D59D8" w15:done="1"/>
  <w15:commentEx w15:paraId="46E8615F" w15:done="1"/>
  <w15:commentEx w15:paraId="1D24C6E3" w15:done="1"/>
  <w15:commentEx w15:paraId="6AB563FE" w15:done="1"/>
  <w15:commentEx w15:paraId="615EBFE2" w15:done="1"/>
  <w15:commentEx w15:paraId="51CFCEDB" w15:done="1"/>
  <w15:commentEx w15:paraId="69AF8B7F" w15:done="1"/>
  <w15:commentEx w15:paraId="1DE33523" w15:done="1"/>
  <w15:commentEx w15:paraId="34450DFC" w15:done="1"/>
  <w15:commentEx w15:paraId="1AF5ECDE" w15:done="1"/>
  <w15:commentEx w15:paraId="1C531DEF" w15:done="1"/>
  <w15:commentEx w15:paraId="7FD1FF13" w15:done="1"/>
  <w15:commentEx w15:paraId="5D600EC5" w15:done="1"/>
  <w15:commentEx w15:paraId="4191295C" w15:done="1"/>
  <w15:commentEx w15:paraId="385616CC" w15:done="1"/>
  <w15:commentEx w15:paraId="7E8A189D" w15:done="1"/>
  <w15:commentEx w15:paraId="4CF0C47B" w15:done="1"/>
  <w15:commentEx w15:paraId="2B145A80" w15:done="1"/>
  <w15:commentEx w15:paraId="7AC7585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B53DA" w16cex:dateUtc="2023-10-31T10:22:00Z"/>
  <w16cex:commentExtensible w16cex:durableId="28EB5535" w16cex:dateUtc="2023-10-31T10:28:00Z"/>
  <w16cex:commentExtensible w16cex:durableId="28EB57FF" w16cex:dateUtc="2023-10-31T10:39:00Z"/>
  <w16cex:commentExtensible w16cex:durableId="28EB58C4" w16cex:dateUtc="2023-10-31T10:43:00Z"/>
  <w16cex:commentExtensible w16cex:durableId="28EB8595" w16cex:dateUtc="2023-10-31T13:54:00Z"/>
  <w16cex:commentExtensible w16cex:durableId="28EB8AA5" w16cex:dateUtc="2023-10-31T14:16:00Z"/>
  <w16cex:commentExtensible w16cex:durableId="28EB8BD2" w16cex:dateUtc="2023-10-31T14:21:00Z"/>
  <w16cex:commentExtensible w16cex:durableId="28EB8D72" w16cex:dateUtc="2023-10-31T14:28:00Z"/>
  <w16cex:commentExtensible w16cex:durableId="28ECE68F" w16cex:dateUtc="2023-11-01T15:00:00Z"/>
  <w16cex:commentExtensible w16cex:durableId="28ECECDC" w16cex:dateUtc="2023-11-01T15:27:00Z"/>
  <w16cex:commentExtensible w16cex:durableId="28ECE732" w16cex:dateUtc="2023-11-01T15:03:00Z"/>
  <w16cex:commentExtensible w16cex:durableId="28ECE7B2" w16cex:dateUtc="2023-11-01T15:05:00Z"/>
  <w16cex:commentExtensible w16cex:durableId="28ECE8AC" w16cex:dateUtc="2023-11-01T15:09:00Z"/>
  <w16cex:commentExtensible w16cex:durableId="28ECE8F8" w16cex:dateUtc="2023-11-01T15:10:00Z"/>
  <w16cex:commentExtensible w16cex:durableId="28ECE977" w16cex:dateUtc="2023-11-01T15:12:00Z"/>
  <w16cex:commentExtensible w16cex:durableId="28ECEC61" w16cex:dateUtc="2023-11-01T15:25:00Z"/>
  <w16cex:commentExtensible w16cex:durableId="28EDF4D2" w16cex:dateUtc="2023-11-02T10:13:00Z"/>
  <w16cex:commentExtensible w16cex:durableId="28EDF506" w16cex:dateUtc="2023-11-02T10:14:00Z"/>
  <w16cex:commentExtensible w16cex:durableId="28EDF544" w16cex:dateUtc="2023-11-02T10:15:00Z"/>
  <w16cex:commentExtensible w16cex:durableId="28EDF7D8" w16cex:dateUtc="2023-11-02T10:26:00Z"/>
  <w16cex:commentExtensible w16cex:durableId="28EDF8E3" w16cex:dateUtc="2023-11-02T10:30:00Z"/>
  <w16cex:commentExtensible w16cex:durableId="28EDFAA4" w16cex:dateUtc="2023-11-02T10:38:00Z"/>
  <w16cex:commentExtensible w16cex:durableId="28EDFBEA" w16cex:dateUtc="2023-11-02T10:43:00Z"/>
  <w16cex:commentExtensible w16cex:durableId="28EDFCDA" w16cex:dateUtc="2023-11-02T10:47:00Z"/>
  <w16cex:commentExtensible w16cex:durableId="28EDFCFB" w16cex:dateUtc="2023-11-02T10:48:00Z"/>
  <w16cex:commentExtensible w16cex:durableId="28FDBFEF" w16cex:dateUtc="2023-11-14T09:44:00Z"/>
  <w16cex:commentExtensible w16cex:durableId="28FDC0BE" w16cex:dateUtc="2023-11-14T09:47:00Z"/>
  <w16cex:commentExtensible w16cex:durableId="28FDC17D" w16cex:dateUtc="2023-11-14T09:50:00Z"/>
  <w16cex:commentExtensible w16cex:durableId="28FDC1A5" w16cex:dateUtc="2023-11-14T09:51:00Z"/>
  <w16cex:commentExtensible w16cex:durableId="28FDC269" w16cex:dateUtc="2023-11-14T09:54:00Z"/>
  <w16cex:commentExtensible w16cex:durableId="28FDC1F2" w16cex:dateUtc="2023-11-14T09:52:00Z"/>
  <w16cex:commentExtensible w16cex:durableId="28FDC3D8" w16cex:dateUtc="2023-11-14T10:00:00Z"/>
  <w16cex:commentExtensible w16cex:durableId="28E0FFD9" w16cex:dateUtc="2023-10-23T13:21:00Z"/>
  <w16cex:commentExtensible w16cex:durableId="28FDC43E" w16cex:dateUtc="2023-11-14T10:02:00Z"/>
  <w16cex:commentExtensible w16cex:durableId="28E10009" w16cex:dateUtc="2023-10-23T13:22:00Z"/>
  <w16cex:commentExtensible w16cex:durableId="28E10089" w16cex:dateUtc="2023-10-23T13:24:00Z"/>
  <w16cex:commentExtensible w16cex:durableId="28FDC600" w16cex:dateUtc="2023-11-14T10:10:00Z"/>
  <w16cex:commentExtensible w16cex:durableId="28E10111" w16cex:dateUtc="2023-10-23T13:26:00Z"/>
  <w16cex:commentExtensible w16cex:durableId="28FDCBCF" w16cex:dateUtc="2023-11-14T10:34:00Z"/>
  <w16cex:commentExtensible w16cex:durableId="28FE1C6D" w16cex:dateUtc="2023-11-14T16:18:00Z"/>
  <w16cex:commentExtensible w16cex:durableId="28E102FE" w16cex:dateUtc="2023-10-23T13:34:00Z"/>
  <w16cex:commentExtensible w16cex:durableId="28E1034F" w16cex:dateUtc="2023-10-23T13:35:00Z"/>
  <w16cex:commentExtensible w16cex:durableId="28E10359" w16cex:dateUtc="2023-10-23T13:36:00Z"/>
  <w16cex:commentExtensible w16cex:durableId="28FE223B" w16cex:dateUtc="2023-11-14T16:43:00Z"/>
  <w16cex:commentExtensible w16cex:durableId="28FE2326" w16cex:dateUtc="2023-11-14T16:47:00Z"/>
  <w16cex:commentExtensible w16cex:durableId="28FE234F" w16cex:dateUtc="2023-11-14T16:48:00Z"/>
  <w16cex:commentExtensible w16cex:durableId="28E1038D" w16cex:dateUtc="2023-10-23T13:37:00Z"/>
  <w16cex:commentExtensible w16cex:durableId="28FE254C" w16cex:dateUtc="2023-11-14T16:56:00Z"/>
  <w16cex:commentExtensible w16cex:durableId="28FE2643" w16cex:dateUtc="2023-11-14T17:00:00Z"/>
  <w16cex:commentExtensible w16cex:durableId="28FE2750" w16cex:dateUtc="2023-11-14T17:05:00Z"/>
  <w16cex:commentExtensible w16cex:durableId="063B0C02" w16cex:dateUtc="2023-10-23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08531" w16cid:durableId="28EB53DA"/>
  <w16cid:commentId w16cid:paraId="014D3F8E" w16cid:durableId="28EB5535"/>
  <w16cid:commentId w16cid:paraId="09789547" w16cid:durableId="28EB57FF"/>
  <w16cid:commentId w16cid:paraId="7648D0D6" w16cid:durableId="28EB58C4"/>
  <w16cid:commentId w16cid:paraId="0866F563" w16cid:durableId="28EB8595"/>
  <w16cid:commentId w16cid:paraId="593A1347" w16cid:durableId="4247D533"/>
  <w16cid:commentId w16cid:paraId="263F569A" w16cid:durableId="28EB8AA5"/>
  <w16cid:commentId w16cid:paraId="74AC32F5" w16cid:durableId="28EB8BD2"/>
  <w16cid:commentId w16cid:paraId="2BCC72A2" w16cid:durableId="28EB8D72"/>
  <w16cid:commentId w16cid:paraId="41802515" w16cid:durableId="225BBC35"/>
  <w16cid:commentId w16cid:paraId="6C1B63F4" w16cid:durableId="38FBCC26"/>
  <w16cid:commentId w16cid:paraId="539E51BE" w16cid:durableId="30FC1CEB"/>
  <w16cid:commentId w16cid:paraId="2AD60136" w16cid:durableId="28ECE68F"/>
  <w16cid:commentId w16cid:paraId="05E3A610" w16cid:durableId="28ECECDC"/>
  <w16cid:commentId w16cid:paraId="7DAFA0AA" w16cid:durableId="28ECE732"/>
  <w16cid:commentId w16cid:paraId="2B1C8E1E" w16cid:durableId="28ECE7B2"/>
  <w16cid:commentId w16cid:paraId="5F6E0071" w16cid:durableId="28ECE8AC"/>
  <w16cid:commentId w16cid:paraId="30ED2880" w16cid:durableId="28ECE8F8"/>
  <w16cid:commentId w16cid:paraId="20280319" w16cid:durableId="28ECE977"/>
  <w16cid:commentId w16cid:paraId="33C6524E" w16cid:durableId="28ECEC61"/>
  <w16cid:commentId w16cid:paraId="6D5FA616" w16cid:durableId="28EDF4D2"/>
  <w16cid:commentId w16cid:paraId="05A522C1" w16cid:durableId="28EDF506"/>
  <w16cid:commentId w16cid:paraId="7CD9AF95" w16cid:durableId="28EDF544"/>
  <w16cid:commentId w16cid:paraId="796F36C3" w16cid:durableId="7C5F42BD"/>
  <w16cid:commentId w16cid:paraId="40C7CBE8" w16cid:durableId="28EDF7D8"/>
  <w16cid:commentId w16cid:paraId="428B450B" w16cid:durableId="28EDF8E3"/>
  <w16cid:commentId w16cid:paraId="2946F167" w16cid:durableId="28EDFAA4"/>
  <w16cid:commentId w16cid:paraId="3E3168B9" w16cid:durableId="55B6CCCA"/>
  <w16cid:commentId w16cid:paraId="03A02015" w16cid:durableId="28EDFBEA"/>
  <w16cid:commentId w16cid:paraId="6563EFD9" w16cid:durableId="28EDFCDA"/>
  <w16cid:commentId w16cid:paraId="51BECC7A" w16cid:durableId="28EDFCFB"/>
  <w16cid:commentId w16cid:paraId="1C1A8037" w16cid:durableId="20BB31F6"/>
  <w16cid:commentId w16cid:paraId="1475E087" w16cid:durableId="28FDBFEF"/>
  <w16cid:commentId w16cid:paraId="53C4F686" w16cid:durableId="28FDC0BE"/>
  <w16cid:commentId w16cid:paraId="597FDCD1" w16cid:durableId="28FDC17D"/>
  <w16cid:commentId w16cid:paraId="5158CDF5" w16cid:durableId="28FDC1A5"/>
  <w16cid:commentId w16cid:paraId="5A1961BC" w16cid:durableId="28FDC269"/>
  <w16cid:commentId w16cid:paraId="721839E9" w16cid:durableId="28FDC1F2"/>
  <w16cid:commentId w16cid:paraId="631152D9" w16cid:durableId="5ABB1186"/>
  <w16cid:commentId w16cid:paraId="75FA004F" w16cid:durableId="28FDC3D8"/>
  <w16cid:commentId w16cid:paraId="1A1D59D8" w16cid:durableId="28E0FFD9"/>
  <w16cid:commentId w16cid:paraId="46E8615F" w16cid:durableId="28FDC43E"/>
  <w16cid:commentId w16cid:paraId="1D24C6E3" w16cid:durableId="28E10009"/>
  <w16cid:commentId w16cid:paraId="6AB563FE" w16cid:durableId="28E10089"/>
  <w16cid:commentId w16cid:paraId="615EBFE2" w16cid:durableId="28FDC600"/>
  <w16cid:commentId w16cid:paraId="51CFCEDB" w16cid:durableId="28E10111"/>
  <w16cid:commentId w16cid:paraId="69AF8B7F" w16cid:durableId="28FDCBCF"/>
  <w16cid:commentId w16cid:paraId="1DE33523" w16cid:durableId="28FE1C6D"/>
  <w16cid:commentId w16cid:paraId="34450DFC" w16cid:durableId="28E102FE"/>
  <w16cid:commentId w16cid:paraId="1AF5ECDE" w16cid:durableId="28E1034F"/>
  <w16cid:commentId w16cid:paraId="1C531DEF" w16cid:durableId="28E10359"/>
  <w16cid:commentId w16cid:paraId="7FD1FF13" w16cid:durableId="28FE223B"/>
  <w16cid:commentId w16cid:paraId="5D600EC5" w16cid:durableId="28FE2326"/>
  <w16cid:commentId w16cid:paraId="4191295C" w16cid:durableId="28FE234F"/>
  <w16cid:commentId w16cid:paraId="385616CC" w16cid:durableId="28E1038D"/>
  <w16cid:commentId w16cid:paraId="7E8A189D" w16cid:durableId="28FE254C"/>
  <w16cid:commentId w16cid:paraId="4CF0C47B" w16cid:durableId="28FE2643"/>
  <w16cid:commentId w16cid:paraId="2B145A80" w16cid:durableId="28FE2750"/>
  <w16cid:commentId w16cid:paraId="7AC75852" w16cid:durableId="063B0C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28FD8" w14:textId="77777777" w:rsidR="00BC5FC8" w:rsidRDefault="00BC5FC8" w:rsidP="00A445DA">
      <w:r>
        <w:separator/>
      </w:r>
    </w:p>
  </w:endnote>
  <w:endnote w:type="continuationSeparator" w:id="0">
    <w:p w14:paraId="4ADFF366" w14:textId="77777777" w:rsidR="00BC5FC8" w:rsidRDefault="00BC5FC8" w:rsidP="00A445DA">
      <w:r>
        <w:continuationSeparator/>
      </w:r>
    </w:p>
  </w:endnote>
  <w:endnote w:type="continuationNotice" w:id="1">
    <w:p w14:paraId="0E90A94A" w14:textId="77777777" w:rsidR="00BC5FC8" w:rsidRDefault="00BC5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656255"/>
      <w:docPartObj>
        <w:docPartGallery w:val="Page Numbers (Bottom of Page)"/>
        <w:docPartUnique/>
      </w:docPartObj>
    </w:sdtPr>
    <w:sdtEndPr>
      <w:rPr>
        <w:noProof/>
      </w:rPr>
    </w:sdtEndPr>
    <w:sdtContent>
      <w:p w14:paraId="1047990C" w14:textId="77777777" w:rsidR="00A32220" w:rsidRDefault="00A32220">
        <w:pPr>
          <w:pStyle w:val="Footer"/>
          <w:jc w:val="center"/>
        </w:pPr>
        <w:r>
          <w:fldChar w:fldCharType="begin"/>
        </w:r>
        <w:r>
          <w:instrText xml:space="preserve"> PAGE   \* MERGEFORMAT </w:instrText>
        </w:r>
        <w:r>
          <w:fldChar w:fldCharType="separate"/>
        </w:r>
        <w:r w:rsidR="001B2DB2">
          <w:rPr>
            <w:noProof/>
          </w:rPr>
          <w:t>2</w:t>
        </w:r>
        <w:r>
          <w:rPr>
            <w:noProof/>
          </w:rPr>
          <w:fldChar w:fldCharType="end"/>
        </w:r>
      </w:p>
    </w:sdtContent>
  </w:sdt>
  <w:p w14:paraId="25C71403" w14:textId="77777777" w:rsidR="00A32220" w:rsidRDefault="00A32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C9B98" w14:textId="77777777" w:rsidR="00BC5FC8" w:rsidRDefault="00BC5FC8" w:rsidP="00A445DA">
      <w:r>
        <w:separator/>
      </w:r>
    </w:p>
  </w:footnote>
  <w:footnote w:type="continuationSeparator" w:id="0">
    <w:p w14:paraId="730E92F7" w14:textId="77777777" w:rsidR="00BC5FC8" w:rsidRDefault="00BC5FC8" w:rsidP="00A445DA">
      <w:r>
        <w:continuationSeparator/>
      </w:r>
    </w:p>
  </w:footnote>
  <w:footnote w:type="continuationNotice" w:id="1">
    <w:p w14:paraId="6DF467FC" w14:textId="77777777" w:rsidR="00BC5FC8" w:rsidRDefault="00BC5F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visibility:visible;mso-wrap-style:square" o:bullet="t">
        <v:imagedata r:id="rId1" o:title=""/>
      </v:shape>
    </w:pict>
  </w:numPicBullet>
  <w:abstractNum w:abstractNumId="0" w15:restartNumberingAfterBreak="0">
    <w:nsid w:val="02715C85"/>
    <w:multiLevelType w:val="multilevel"/>
    <w:tmpl w:val="5B9E2C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0A07FB"/>
    <w:multiLevelType w:val="hybridMultilevel"/>
    <w:tmpl w:val="82A681C6"/>
    <w:lvl w:ilvl="0" w:tplc="CB065E5C">
      <w:start w:val="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04DEE"/>
    <w:multiLevelType w:val="hybridMultilevel"/>
    <w:tmpl w:val="E0B080FE"/>
    <w:lvl w:ilvl="0" w:tplc="3D7ACB96">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025A9"/>
    <w:multiLevelType w:val="hybridMultilevel"/>
    <w:tmpl w:val="483A333A"/>
    <w:lvl w:ilvl="0" w:tplc="7DBACE7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FA0C86"/>
    <w:multiLevelType w:val="hybridMultilevel"/>
    <w:tmpl w:val="ED1249C6"/>
    <w:lvl w:ilvl="0" w:tplc="FD5EA6BC">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DC4920"/>
    <w:multiLevelType w:val="hybridMultilevel"/>
    <w:tmpl w:val="45CC33AC"/>
    <w:lvl w:ilvl="0" w:tplc="D4AC72D0">
      <w:start w:val="1"/>
      <w:numFmt w:val="bullet"/>
      <w:lvlText w:val=""/>
      <w:lvlPicBulletId w:val="0"/>
      <w:lvlJc w:val="left"/>
      <w:pPr>
        <w:tabs>
          <w:tab w:val="num" w:pos="720"/>
        </w:tabs>
        <w:ind w:left="720" w:hanging="360"/>
      </w:pPr>
      <w:rPr>
        <w:rFonts w:ascii="Symbol" w:hAnsi="Symbol" w:hint="default"/>
      </w:rPr>
    </w:lvl>
    <w:lvl w:ilvl="1" w:tplc="F6D621AC" w:tentative="1">
      <w:start w:val="1"/>
      <w:numFmt w:val="bullet"/>
      <w:lvlText w:val=""/>
      <w:lvlJc w:val="left"/>
      <w:pPr>
        <w:tabs>
          <w:tab w:val="num" w:pos="1440"/>
        </w:tabs>
        <w:ind w:left="1440" w:hanging="360"/>
      </w:pPr>
      <w:rPr>
        <w:rFonts w:ascii="Symbol" w:hAnsi="Symbol" w:hint="default"/>
      </w:rPr>
    </w:lvl>
    <w:lvl w:ilvl="2" w:tplc="149AB2D6" w:tentative="1">
      <w:start w:val="1"/>
      <w:numFmt w:val="bullet"/>
      <w:lvlText w:val=""/>
      <w:lvlJc w:val="left"/>
      <w:pPr>
        <w:tabs>
          <w:tab w:val="num" w:pos="2160"/>
        </w:tabs>
        <w:ind w:left="2160" w:hanging="360"/>
      </w:pPr>
      <w:rPr>
        <w:rFonts w:ascii="Symbol" w:hAnsi="Symbol" w:hint="default"/>
      </w:rPr>
    </w:lvl>
    <w:lvl w:ilvl="3" w:tplc="5510E02C" w:tentative="1">
      <w:start w:val="1"/>
      <w:numFmt w:val="bullet"/>
      <w:lvlText w:val=""/>
      <w:lvlJc w:val="left"/>
      <w:pPr>
        <w:tabs>
          <w:tab w:val="num" w:pos="2880"/>
        </w:tabs>
        <w:ind w:left="2880" w:hanging="360"/>
      </w:pPr>
      <w:rPr>
        <w:rFonts w:ascii="Symbol" w:hAnsi="Symbol" w:hint="default"/>
      </w:rPr>
    </w:lvl>
    <w:lvl w:ilvl="4" w:tplc="79FE627C" w:tentative="1">
      <w:start w:val="1"/>
      <w:numFmt w:val="bullet"/>
      <w:lvlText w:val=""/>
      <w:lvlJc w:val="left"/>
      <w:pPr>
        <w:tabs>
          <w:tab w:val="num" w:pos="3600"/>
        </w:tabs>
        <w:ind w:left="3600" w:hanging="360"/>
      </w:pPr>
      <w:rPr>
        <w:rFonts w:ascii="Symbol" w:hAnsi="Symbol" w:hint="default"/>
      </w:rPr>
    </w:lvl>
    <w:lvl w:ilvl="5" w:tplc="88A6F010" w:tentative="1">
      <w:start w:val="1"/>
      <w:numFmt w:val="bullet"/>
      <w:lvlText w:val=""/>
      <w:lvlJc w:val="left"/>
      <w:pPr>
        <w:tabs>
          <w:tab w:val="num" w:pos="4320"/>
        </w:tabs>
        <w:ind w:left="4320" w:hanging="360"/>
      </w:pPr>
      <w:rPr>
        <w:rFonts w:ascii="Symbol" w:hAnsi="Symbol" w:hint="default"/>
      </w:rPr>
    </w:lvl>
    <w:lvl w:ilvl="6" w:tplc="52CE0904" w:tentative="1">
      <w:start w:val="1"/>
      <w:numFmt w:val="bullet"/>
      <w:lvlText w:val=""/>
      <w:lvlJc w:val="left"/>
      <w:pPr>
        <w:tabs>
          <w:tab w:val="num" w:pos="5040"/>
        </w:tabs>
        <w:ind w:left="5040" w:hanging="360"/>
      </w:pPr>
      <w:rPr>
        <w:rFonts w:ascii="Symbol" w:hAnsi="Symbol" w:hint="default"/>
      </w:rPr>
    </w:lvl>
    <w:lvl w:ilvl="7" w:tplc="61BCF8D4" w:tentative="1">
      <w:start w:val="1"/>
      <w:numFmt w:val="bullet"/>
      <w:lvlText w:val=""/>
      <w:lvlJc w:val="left"/>
      <w:pPr>
        <w:tabs>
          <w:tab w:val="num" w:pos="5760"/>
        </w:tabs>
        <w:ind w:left="5760" w:hanging="360"/>
      </w:pPr>
      <w:rPr>
        <w:rFonts w:ascii="Symbol" w:hAnsi="Symbol" w:hint="default"/>
      </w:rPr>
    </w:lvl>
    <w:lvl w:ilvl="8" w:tplc="8F4487F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F621F2A"/>
    <w:multiLevelType w:val="hybridMultilevel"/>
    <w:tmpl w:val="D34CC22C"/>
    <w:lvl w:ilvl="0" w:tplc="FC1448A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444AC2"/>
    <w:multiLevelType w:val="hybridMultilevel"/>
    <w:tmpl w:val="7A80FE6A"/>
    <w:lvl w:ilvl="0" w:tplc="8ED049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E1081A"/>
    <w:multiLevelType w:val="multilevel"/>
    <w:tmpl w:val="01F0C18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F52726A"/>
    <w:multiLevelType w:val="hybridMultilevel"/>
    <w:tmpl w:val="A0927964"/>
    <w:lvl w:ilvl="0" w:tplc="161CADD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9492A"/>
    <w:multiLevelType w:val="hybridMultilevel"/>
    <w:tmpl w:val="71204328"/>
    <w:lvl w:ilvl="0" w:tplc="C626118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33D57"/>
    <w:multiLevelType w:val="multilevel"/>
    <w:tmpl w:val="FFD06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16998561">
    <w:abstractNumId w:val="5"/>
  </w:num>
  <w:num w:numId="2" w16cid:durableId="1036781236">
    <w:abstractNumId w:val="4"/>
  </w:num>
  <w:num w:numId="3" w16cid:durableId="1212377768">
    <w:abstractNumId w:val="2"/>
  </w:num>
  <w:num w:numId="4" w16cid:durableId="1294672459">
    <w:abstractNumId w:val="3"/>
  </w:num>
  <w:num w:numId="5" w16cid:durableId="1015303726">
    <w:abstractNumId w:val="10"/>
  </w:num>
  <w:num w:numId="6" w16cid:durableId="663432578">
    <w:abstractNumId w:val="9"/>
  </w:num>
  <w:num w:numId="7" w16cid:durableId="489256336">
    <w:abstractNumId w:val="8"/>
  </w:num>
  <w:num w:numId="8" w16cid:durableId="1223171722">
    <w:abstractNumId w:val="0"/>
  </w:num>
  <w:num w:numId="9" w16cid:durableId="1554390999">
    <w:abstractNumId w:val="11"/>
  </w:num>
  <w:num w:numId="10" w16cid:durableId="83110453">
    <w:abstractNumId w:val="7"/>
  </w:num>
  <w:num w:numId="11" w16cid:durableId="687953451">
    <w:abstractNumId w:val="6"/>
  </w:num>
  <w:num w:numId="12" w16cid:durableId="1435482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an Burden">
    <w15:presenceInfo w15:providerId="AD" w15:userId="S::55082960@ad.mmu.ac.uk::c1293d80-5f17-472d-9338-675132a4e473"/>
  </w15:person>
  <w15:person w15:author="Gaffney, Christopher">
    <w15:presenceInfo w15:providerId="AD" w15:userId="S::gaffneyc@lancaster.ac.uk::f72c1805-d7ae-437b-84ac-434c5f468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92"/>
    <w:rsid w:val="00000333"/>
    <w:rsid w:val="0000257E"/>
    <w:rsid w:val="00003EEA"/>
    <w:rsid w:val="0000539F"/>
    <w:rsid w:val="000104FE"/>
    <w:rsid w:val="0001058B"/>
    <w:rsid w:val="000130C2"/>
    <w:rsid w:val="00014540"/>
    <w:rsid w:val="0001527B"/>
    <w:rsid w:val="00015446"/>
    <w:rsid w:val="00015E6A"/>
    <w:rsid w:val="00016BFE"/>
    <w:rsid w:val="00016EBA"/>
    <w:rsid w:val="00017DD1"/>
    <w:rsid w:val="00020027"/>
    <w:rsid w:val="00021516"/>
    <w:rsid w:val="00021C91"/>
    <w:rsid w:val="00023D33"/>
    <w:rsid w:val="000242CF"/>
    <w:rsid w:val="000276A9"/>
    <w:rsid w:val="000276B6"/>
    <w:rsid w:val="00027D10"/>
    <w:rsid w:val="00031AC3"/>
    <w:rsid w:val="00032315"/>
    <w:rsid w:val="000339D2"/>
    <w:rsid w:val="00033A26"/>
    <w:rsid w:val="000359DB"/>
    <w:rsid w:val="00036219"/>
    <w:rsid w:val="00040556"/>
    <w:rsid w:val="00040DB9"/>
    <w:rsid w:val="00041C03"/>
    <w:rsid w:val="00042297"/>
    <w:rsid w:val="000434F1"/>
    <w:rsid w:val="00043900"/>
    <w:rsid w:val="000451DC"/>
    <w:rsid w:val="00045230"/>
    <w:rsid w:val="000455C3"/>
    <w:rsid w:val="000457AD"/>
    <w:rsid w:val="00045B21"/>
    <w:rsid w:val="00045C64"/>
    <w:rsid w:val="000465A5"/>
    <w:rsid w:val="0004711D"/>
    <w:rsid w:val="000475FA"/>
    <w:rsid w:val="000477DD"/>
    <w:rsid w:val="00047C83"/>
    <w:rsid w:val="00047F00"/>
    <w:rsid w:val="00050F02"/>
    <w:rsid w:val="0005158B"/>
    <w:rsid w:val="00051594"/>
    <w:rsid w:val="00051626"/>
    <w:rsid w:val="00052BEC"/>
    <w:rsid w:val="000538FC"/>
    <w:rsid w:val="00054763"/>
    <w:rsid w:val="000553ED"/>
    <w:rsid w:val="00056C97"/>
    <w:rsid w:val="00057544"/>
    <w:rsid w:val="00057E5A"/>
    <w:rsid w:val="000606FA"/>
    <w:rsid w:val="00061ECD"/>
    <w:rsid w:val="00061F32"/>
    <w:rsid w:val="0006329B"/>
    <w:rsid w:val="00065387"/>
    <w:rsid w:val="000654F8"/>
    <w:rsid w:val="00066526"/>
    <w:rsid w:val="00066DA2"/>
    <w:rsid w:val="000674E0"/>
    <w:rsid w:val="000674E6"/>
    <w:rsid w:val="00067A6E"/>
    <w:rsid w:val="00071A20"/>
    <w:rsid w:val="00071CDC"/>
    <w:rsid w:val="00072A49"/>
    <w:rsid w:val="00072EBC"/>
    <w:rsid w:val="00072ED0"/>
    <w:rsid w:val="0007306E"/>
    <w:rsid w:val="00073680"/>
    <w:rsid w:val="00074073"/>
    <w:rsid w:val="00074173"/>
    <w:rsid w:val="00074A93"/>
    <w:rsid w:val="00074E50"/>
    <w:rsid w:val="0007570B"/>
    <w:rsid w:val="000766B4"/>
    <w:rsid w:val="00077630"/>
    <w:rsid w:val="00077C7E"/>
    <w:rsid w:val="000800EE"/>
    <w:rsid w:val="00081081"/>
    <w:rsid w:val="000818C8"/>
    <w:rsid w:val="00081E6C"/>
    <w:rsid w:val="00081EB4"/>
    <w:rsid w:val="00083C1A"/>
    <w:rsid w:val="00083E21"/>
    <w:rsid w:val="00085E4F"/>
    <w:rsid w:val="0008787D"/>
    <w:rsid w:val="00090152"/>
    <w:rsid w:val="00090FD2"/>
    <w:rsid w:val="000918CE"/>
    <w:rsid w:val="00095365"/>
    <w:rsid w:val="00096DBB"/>
    <w:rsid w:val="000A04E4"/>
    <w:rsid w:val="000A09D5"/>
    <w:rsid w:val="000A0C31"/>
    <w:rsid w:val="000A0CBC"/>
    <w:rsid w:val="000A14D4"/>
    <w:rsid w:val="000A15AC"/>
    <w:rsid w:val="000A211F"/>
    <w:rsid w:val="000A5349"/>
    <w:rsid w:val="000A58E8"/>
    <w:rsid w:val="000A6111"/>
    <w:rsid w:val="000A6B7F"/>
    <w:rsid w:val="000A7FF2"/>
    <w:rsid w:val="000B0213"/>
    <w:rsid w:val="000B05C9"/>
    <w:rsid w:val="000B1B1B"/>
    <w:rsid w:val="000B1D0A"/>
    <w:rsid w:val="000B2C33"/>
    <w:rsid w:val="000B2DAC"/>
    <w:rsid w:val="000B5A9B"/>
    <w:rsid w:val="000B6350"/>
    <w:rsid w:val="000B7E08"/>
    <w:rsid w:val="000C0FB5"/>
    <w:rsid w:val="000C0FFA"/>
    <w:rsid w:val="000C1669"/>
    <w:rsid w:val="000C1AA8"/>
    <w:rsid w:val="000C1BE5"/>
    <w:rsid w:val="000C219F"/>
    <w:rsid w:val="000C227C"/>
    <w:rsid w:val="000C2413"/>
    <w:rsid w:val="000C24B6"/>
    <w:rsid w:val="000C58D0"/>
    <w:rsid w:val="000C798B"/>
    <w:rsid w:val="000D1374"/>
    <w:rsid w:val="000D249E"/>
    <w:rsid w:val="000D2F65"/>
    <w:rsid w:val="000D314F"/>
    <w:rsid w:val="000D49BF"/>
    <w:rsid w:val="000D4AD3"/>
    <w:rsid w:val="000D4E1D"/>
    <w:rsid w:val="000D637C"/>
    <w:rsid w:val="000D70C0"/>
    <w:rsid w:val="000E08BC"/>
    <w:rsid w:val="000E0A3C"/>
    <w:rsid w:val="000E0E3B"/>
    <w:rsid w:val="000E1067"/>
    <w:rsid w:val="000E146F"/>
    <w:rsid w:val="000E160E"/>
    <w:rsid w:val="000E2F0D"/>
    <w:rsid w:val="000E3718"/>
    <w:rsid w:val="000E52A5"/>
    <w:rsid w:val="000E5857"/>
    <w:rsid w:val="000E64C4"/>
    <w:rsid w:val="000E69E1"/>
    <w:rsid w:val="000E6D23"/>
    <w:rsid w:val="000E6E2A"/>
    <w:rsid w:val="000E70D8"/>
    <w:rsid w:val="000E72E6"/>
    <w:rsid w:val="000E786B"/>
    <w:rsid w:val="000F098F"/>
    <w:rsid w:val="000F0B2E"/>
    <w:rsid w:val="000F0EDE"/>
    <w:rsid w:val="000F11E7"/>
    <w:rsid w:val="000F12B4"/>
    <w:rsid w:val="000F2F3C"/>
    <w:rsid w:val="000F62C4"/>
    <w:rsid w:val="000F7976"/>
    <w:rsid w:val="0010184B"/>
    <w:rsid w:val="0010279A"/>
    <w:rsid w:val="00102EA7"/>
    <w:rsid w:val="0010583F"/>
    <w:rsid w:val="00105EC9"/>
    <w:rsid w:val="00106CD7"/>
    <w:rsid w:val="0010714F"/>
    <w:rsid w:val="00107448"/>
    <w:rsid w:val="00107D9C"/>
    <w:rsid w:val="00107F95"/>
    <w:rsid w:val="0011047C"/>
    <w:rsid w:val="001109DF"/>
    <w:rsid w:val="001116D2"/>
    <w:rsid w:val="0011175E"/>
    <w:rsid w:val="00112217"/>
    <w:rsid w:val="0011243F"/>
    <w:rsid w:val="00113B20"/>
    <w:rsid w:val="00113D6B"/>
    <w:rsid w:val="00113FB8"/>
    <w:rsid w:val="001151C5"/>
    <w:rsid w:val="001154D0"/>
    <w:rsid w:val="00115B44"/>
    <w:rsid w:val="001160BB"/>
    <w:rsid w:val="001177D9"/>
    <w:rsid w:val="00120F49"/>
    <w:rsid w:val="00120F82"/>
    <w:rsid w:val="0012502C"/>
    <w:rsid w:val="001261FC"/>
    <w:rsid w:val="001269FE"/>
    <w:rsid w:val="001275CF"/>
    <w:rsid w:val="00127B32"/>
    <w:rsid w:val="001311AF"/>
    <w:rsid w:val="001316FC"/>
    <w:rsid w:val="0013186A"/>
    <w:rsid w:val="00132806"/>
    <w:rsid w:val="0013495C"/>
    <w:rsid w:val="00136949"/>
    <w:rsid w:val="001400D6"/>
    <w:rsid w:val="001402BD"/>
    <w:rsid w:val="001423E5"/>
    <w:rsid w:val="001424BD"/>
    <w:rsid w:val="001424C1"/>
    <w:rsid w:val="001431DB"/>
    <w:rsid w:val="001467B8"/>
    <w:rsid w:val="00146B67"/>
    <w:rsid w:val="001478E2"/>
    <w:rsid w:val="00147935"/>
    <w:rsid w:val="001502C6"/>
    <w:rsid w:val="001506FD"/>
    <w:rsid w:val="001513D2"/>
    <w:rsid w:val="0015325B"/>
    <w:rsid w:val="001536BE"/>
    <w:rsid w:val="00154536"/>
    <w:rsid w:val="00156BF4"/>
    <w:rsid w:val="00161870"/>
    <w:rsid w:val="00162254"/>
    <w:rsid w:val="00163143"/>
    <w:rsid w:val="0016351A"/>
    <w:rsid w:val="00164599"/>
    <w:rsid w:val="00165E27"/>
    <w:rsid w:val="00167938"/>
    <w:rsid w:val="001702D9"/>
    <w:rsid w:val="00170708"/>
    <w:rsid w:val="00170D74"/>
    <w:rsid w:val="00170F41"/>
    <w:rsid w:val="00171D50"/>
    <w:rsid w:val="0017281F"/>
    <w:rsid w:val="00172C53"/>
    <w:rsid w:val="00173041"/>
    <w:rsid w:val="00173936"/>
    <w:rsid w:val="00174594"/>
    <w:rsid w:val="00174CDD"/>
    <w:rsid w:val="00174FE6"/>
    <w:rsid w:val="001761C7"/>
    <w:rsid w:val="00176DDD"/>
    <w:rsid w:val="00180931"/>
    <w:rsid w:val="001809A4"/>
    <w:rsid w:val="00181056"/>
    <w:rsid w:val="00181C6B"/>
    <w:rsid w:val="00182317"/>
    <w:rsid w:val="001837D4"/>
    <w:rsid w:val="00183B35"/>
    <w:rsid w:val="00184791"/>
    <w:rsid w:val="001848B4"/>
    <w:rsid w:val="00185AA8"/>
    <w:rsid w:val="00185EED"/>
    <w:rsid w:val="0018792B"/>
    <w:rsid w:val="00187B76"/>
    <w:rsid w:val="0019021E"/>
    <w:rsid w:val="00190F2A"/>
    <w:rsid w:val="00192FCE"/>
    <w:rsid w:val="001936DC"/>
    <w:rsid w:val="001940FC"/>
    <w:rsid w:val="001946FE"/>
    <w:rsid w:val="00194A6A"/>
    <w:rsid w:val="00194BC5"/>
    <w:rsid w:val="00195097"/>
    <w:rsid w:val="001A0B6F"/>
    <w:rsid w:val="001A383A"/>
    <w:rsid w:val="001A39BC"/>
    <w:rsid w:val="001A5972"/>
    <w:rsid w:val="001A6939"/>
    <w:rsid w:val="001A7C59"/>
    <w:rsid w:val="001B2315"/>
    <w:rsid w:val="001B2DB2"/>
    <w:rsid w:val="001B2DDC"/>
    <w:rsid w:val="001B5B9A"/>
    <w:rsid w:val="001B6962"/>
    <w:rsid w:val="001B7266"/>
    <w:rsid w:val="001C0305"/>
    <w:rsid w:val="001C0C90"/>
    <w:rsid w:val="001C10AA"/>
    <w:rsid w:val="001C19A1"/>
    <w:rsid w:val="001C29E7"/>
    <w:rsid w:val="001C2EA3"/>
    <w:rsid w:val="001C2EF5"/>
    <w:rsid w:val="001C3D69"/>
    <w:rsid w:val="001C40B1"/>
    <w:rsid w:val="001C5039"/>
    <w:rsid w:val="001C512C"/>
    <w:rsid w:val="001C550E"/>
    <w:rsid w:val="001C5682"/>
    <w:rsid w:val="001C61DD"/>
    <w:rsid w:val="001C62AF"/>
    <w:rsid w:val="001C62F8"/>
    <w:rsid w:val="001D047C"/>
    <w:rsid w:val="001D06A1"/>
    <w:rsid w:val="001D10B3"/>
    <w:rsid w:val="001D11FA"/>
    <w:rsid w:val="001D1C91"/>
    <w:rsid w:val="001D2332"/>
    <w:rsid w:val="001D25F3"/>
    <w:rsid w:val="001D31D8"/>
    <w:rsid w:val="001D3353"/>
    <w:rsid w:val="001D3DF2"/>
    <w:rsid w:val="001D429A"/>
    <w:rsid w:val="001D46C2"/>
    <w:rsid w:val="001D49EA"/>
    <w:rsid w:val="001D4F9B"/>
    <w:rsid w:val="001D5BDD"/>
    <w:rsid w:val="001D61D1"/>
    <w:rsid w:val="001D7E80"/>
    <w:rsid w:val="001E00AA"/>
    <w:rsid w:val="001E0746"/>
    <w:rsid w:val="001E0985"/>
    <w:rsid w:val="001E0A25"/>
    <w:rsid w:val="001E18A6"/>
    <w:rsid w:val="001E2A89"/>
    <w:rsid w:val="001E33A3"/>
    <w:rsid w:val="001E4B50"/>
    <w:rsid w:val="001E77AE"/>
    <w:rsid w:val="001F06D8"/>
    <w:rsid w:val="001F0B09"/>
    <w:rsid w:val="001F43F6"/>
    <w:rsid w:val="001F49A0"/>
    <w:rsid w:val="001F5046"/>
    <w:rsid w:val="001F522C"/>
    <w:rsid w:val="001F6CA5"/>
    <w:rsid w:val="001F70C1"/>
    <w:rsid w:val="001F7298"/>
    <w:rsid w:val="00200A86"/>
    <w:rsid w:val="0020412A"/>
    <w:rsid w:val="0020449B"/>
    <w:rsid w:val="0020544F"/>
    <w:rsid w:val="00206083"/>
    <w:rsid w:val="00210AC1"/>
    <w:rsid w:val="00210DD6"/>
    <w:rsid w:val="0021143F"/>
    <w:rsid w:val="0021190E"/>
    <w:rsid w:val="00211A1C"/>
    <w:rsid w:val="00213455"/>
    <w:rsid w:val="00214D55"/>
    <w:rsid w:val="00215356"/>
    <w:rsid w:val="00216205"/>
    <w:rsid w:val="002167E0"/>
    <w:rsid w:val="002175FA"/>
    <w:rsid w:val="00220A3C"/>
    <w:rsid w:val="00220CD2"/>
    <w:rsid w:val="00221562"/>
    <w:rsid w:val="00222115"/>
    <w:rsid w:val="002229A1"/>
    <w:rsid w:val="002231D2"/>
    <w:rsid w:val="00223486"/>
    <w:rsid w:val="002254D7"/>
    <w:rsid w:val="002266BE"/>
    <w:rsid w:val="00226732"/>
    <w:rsid w:val="002278BA"/>
    <w:rsid w:val="002309A3"/>
    <w:rsid w:val="00230A3B"/>
    <w:rsid w:val="00230C8F"/>
    <w:rsid w:val="00231B88"/>
    <w:rsid w:val="00232583"/>
    <w:rsid w:val="00234235"/>
    <w:rsid w:val="0023431B"/>
    <w:rsid w:val="00234B91"/>
    <w:rsid w:val="00235512"/>
    <w:rsid w:val="00235573"/>
    <w:rsid w:val="00235DC2"/>
    <w:rsid w:val="002377C0"/>
    <w:rsid w:val="00237A48"/>
    <w:rsid w:val="00237E4D"/>
    <w:rsid w:val="0024003D"/>
    <w:rsid w:val="00240197"/>
    <w:rsid w:val="0024202B"/>
    <w:rsid w:val="0024205F"/>
    <w:rsid w:val="00242A9F"/>
    <w:rsid w:val="00245129"/>
    <w:rsid w:val="002451D4"/>
    <w:rsid w:val="002468C5"/>
    <w:rsid w:val="00247B21"/>
    <w:rsid w:val="00250326"/>
    <w:rsid w:val="00250A89"/>
    <w:rsid w:val="0025274A"/>
    <w:rsid w:val="00252EC6"/>
    <w:rsid w:val="002538B9"/>
    <w:rsid w:val="00253DDC"/>
    <w:rsid w:val="00256DA0"/>
    <w:rsid w:val="00257022"/>
    <w:rsid w:val="00257050"/>
    <w:rsid w:val="002574BB"/>
    <w:rsid w:val="00261201"/>
    <w:rsid w:val="00262461"/>
    <w:rsid w:val="00263011"/>
    <w:rsid w:val="00263D1B"/>
    <w:rsid w:val="00264AEC"/>
    <w:rsid w:val="00265BA7"/>
    <w:rsid w:val="00266903"/>
    <w:rsid w:val="0026709E"/>
    <w:rsid w:val="00267FE6"/>
    <w:rsid w:val="002701AE"/>
    <w:rsid w:val="00270425"/>
    <w:rsid w:val="002710F8"/>
    <w:rsid w:val="002724D2"/>
    <w:rsid w:val="00272DA6"/>
    <w:rsid w:val="00273E7C"/>
    <w:rsid w:val="002743F0"/>
    <w:rsid w:val="002747EF"/>
    <w:rsid w:val="00274BC0"/>
    <w:rsid w:val="00275C3D"/>
    <w:rsid w:val="002765E9"/>
    <w:rsid w:val="00280319"/>
    <w:rsid w:val="002804F4"/>
    <w:rsid w:val="002824EC"/>
    <w:rsid w:val="00286DF4"/>
    <w:rsid w:val="0028715E"/>
    <w:rsid w:val="002873C1"/>
    <w:rsid w:val="002904C8"/>
    <w:rsid w:val="00291D8F"/>
    <w:rsid w:val="002926D6"/>
    <w:rsid w:val="002927FB"/>
    <w:rsid w:val="002943BB"/>
    <w:rsid w:val="00295F70"/>
    <w:rsid w:val="00297F04"/>
    <w:rsid w:val="002A0021"/>
    <w:rsid w:val="002A0905"/>
    <w:rsid w:val="002A1E30"/>
    <w:rsid w:val="002A223E"/>
    <w:rsid w:val="002A225B"/>
    <w:rsid w:val="002A2286"/>
    <w:rsid w:val="002A27D0"/>
    <w:rsid w:val="002A2D69"/>
    <w:rsid w:val="002A5196"/>
    <w:rsid w:val="002A6124"/>
    <w:rsid w:val="002A6446"/>
    <w:rsid w:val="002A6AB9"/>
    <w:rsid w:val="002B0C8B"/>
    <w:rsid w:val="002B21B7"/>
    <w:rsid w:val="002B43A1"/>
    <w:rsid w:val="002B7160"/>
    <w:rsid w:val="002C1DD2"/>
    <w:rsid w:val="002C335B"/>
    <w:rsid w:val="002C4089"/>
    <w:rsid w:val="002C49BF"/>
    <w:rsid w:val="002C4A5E"/>
    <w:rsid w:val="002C61F9"/>
    <w:rsid w:val="002C70AB"/>
    <w:rsid w:val="002C7AA6"/>
    <w:rsid w:val="002D084F"/>
    <w:rsid w:val="002D11E7"/>
    <w:rsid w:val="002D19C5"/>
    <w:rsid w:val="002D2428"/>
    <w:rsid w:val="002D29A9"/>
    <w:rsid w:val="002D2D5F"/>
    <w:rsid w:val="002E1D6B"/>
    <w:rsid w:val="002E307C"/>
    <w:rsid w:val="002E412C"/>
    <w:rsid w:val="002E42D3"/>
    <w:rsid w:val="002E4996"/>
    <w:rsid w:val="002E4AE9"/>
    <w:rsid w:val="002E4B6D"/>
    <w:rsid w:val="002E4E38"/>
    <w:rsid w:val="002E5EED"/>
    <w:rsid w:val="002E6721"/>
    <w:rsid w:val="002E6D18"/>
    <w:rsid w:val="002E73B7"/>
    <w:rsid w:val="002E77B6"/>
    <w:rsid w:val="002E7DFE"/>
    <w:rsid w:val="002F0D39"/>
    <w:rsid w:val="002F134A"/>
    <w:rsid w:val="002F1EED"/>
    <w:rsid w:val="002F241A"/>
    <w:rsid w:val="002F295C"/>
    <w:rsid w:val="002F2E77"/>
    <w:rsid w:val="002F456F"/>
    <w:rsid w:val="002F4F17"/>
    <w:rsid w:val="002F5875"/>
    <w:rsid w:val="002F5D8C"/>
    <w:rsid w:val="002F5DE8"/>
    <w:rsid w:val="002F60B0"/>
    <w:rsid w:val="002F7854"/>
    <w:rsid w:val="002F7F42"/>
    <w:rsid w:val="002F7FB8"/>
    <w:rsid w:val="00300C71"/>
    <w:rsid w:val="003023B6"/>
    <w:rsid w:val="00302EBE"/>
    <w:rsid w:val="00303E54"/>
    <w:rsid w:val="00304830"/>
    <w:rsid w:val="00304CDB"/>
    <w:rsid w:val="00305B8B"/>
    <w:rsid w:val="003061A9"/>
    <w:rsid w:val="0030645C"/>
    <w:rsid w:val="0030675C"/>
    <w:rsid w:val="003079BE"/>
    <w:rsid w:val="00307EA0"/>
    <w:rsid w:val="00307EAC"/>
    <w:rsid w:val="0031090C"/>
    <w:rsid w:val="00310CF0"/>
    <w:rsid w:val="003127C4"/>
    <w:rsid w:val="00312F1E"/>
    <w:rsid w:val="0031315B"/>
    <w:rsid w:val="00313BE3"/>
    <w:rsid w:val="00315179"/>
    <w:rsid w:val="00315F22"/>
    <w:rsid w:val="0031620D"/>
    <w:rsid w:val="00316E9C"/>
    <w:rsid w:val="0031746B"/>
    <w:rsid w:val="00320431"/>
    <w:rsid w:val="00321D4B"/>
    <w:rsid w:val="003222C8"/>
    <w:rsid w:val="003222FD"/>
    <w:rsid w:val="00325064"/>
    <w:rsid w:val="00326EF4"/>
    <w:rsid w:val="00326FF5"/>
    <w:rsid w:val="00327713"/>
    <w:rsid w:val="00331FF9"/>
    <w:rsid w:val="00332756"/>
    <w:rsid w:val="003339EE"/>
    <w:rsid w:val="00333F29"/>
    <w:rsid w:val="00334370"/>
    <w:rsid w:val="003345FA"/>
    <w:rsid w:val="003348C8"/>
    <w:rsid w:val="003349F0"/>
    <w:rsid w:val="00335762"/>
    <w:rsid w:val="00335C6A"/>
    <w:rsid w:val="003360CE"/>
    <w:rsid w:val="00337341"/>
    <w:rsid w:val="0034185A"/>
    <w:rsid w:val="00341D78"/>
    <w:rsid w:val="003439D9"/>
    <w:rsid w:val="00345029"/>
    <w:rsid w:val="003451EE"/>
    <w:rsid w:val="0034669B"/>
    <w:rsid w:val="00347888"/>
    <w:rsid w:val="00352F43"/>
    <w:rsid w:val="0035760E"/>
    <w:rsid w:val="00361753"/>
    <w:rsid w:val="00362226"/>
    <w:rsid w:val="003630C0"/>
    <w:rsid w:val="00364652"/>
    <w:rsid w:val="003649BE"/>
    <w:rsid w:val="00365839"/>
    <w:rsid w:val="00365B1B"/>
    <w:rsid w:val="00366543"/>
    <w:rsid w:val="00366C6E"/>
    <w:rsid w:val="00366FB2"/>
    <w:rsid w:val="00370D19"/>
    <w:rsid w:val="00371755"/>
    <w:rsid w:val="00372282"/>
    <w:rsid w:val="003730E0"/>
    <w:rsid w:val="00373E38"/>
    <w:rsid w:val="00374E15"/>
    <w:rsid w:val="00375827"/>
    <w:rsid w:val="00376D3A"/>
    <w:rsid w:val="00377E6D"/>
    <w:rsid w:val="00380042"/>
    <w:rsid w:val="00380811"/>
    <w:rsid w:val="00381EDE"/>
    <w:rsid w:val="003829DC"/>
    <w:rsid w:val="00382FB2"/>
    <w:rsid w:val="003835A3"/>
    <w:rsid w:val="003836B1"/>
    <w:rsid w:val="00384176"/>
    <w:rsid w:val="00384B6D"/>
    <w:rsid w:val="00385987"/>
    <w:rsid w:val="00392073"/>
    <w:rsid w:val="003923CB"/>
    <w:rsid w:val="003928D2"/>
    <w:rsid w:val="00394A34"/>
    <w:rsid w:val="00394D34"/>
    <w:rsid w:val="00395B7A"/>
    <w:rsid w:val="003A06BC"/>
    <w:rsid w:val="003A0A90"/>
    <w:rsid w:val="003A1DF1"/>
    <w:rsid w:val="003A21F0"/>
    <w:rsid w:val="003A40E2"/>
    <w:rsid w:val="003A4CDB"/>
    <w:rsid w:val="003A5CD4"/>
    <w:rsid w:val="003A6443"/>
    <w:rsid w:val="003A65C1"/>
    <w:rsid w:val="003A71D9"/>
    <w:rsid w:val="003B031B"/>
    <w:rsid w:val="003B0A81"/>
    <w:rsid w:val="003B10CC"/>
    <w:rsid w:val="003B1332"/>
    <w:rsid w:val="003B2B1C"/>
    <w:rsid w:val="003B2D1B"/>
    <w:rsid w:val="003B36D0"/>
    <w:rsid w:val="003B4284"/>
    <w:rsid w:val="003B5245"/>
    <w:rsid w:val="003B58AA"/>
    <w:rsid w:val="003B5C9C"/>
    <w:rsid w:val="003B7705"/>
    <w:rsid w:val="003C0629"/>
    <w:rsid w:val="003C0919"/>
    <w:rsid w:val="003C0C16"/>
    <w:rsid w:val="003C1577"/>
    <w:rsid w:val="003C1E57"/>
    <w:rsid w:val="003C2370"/>
    <w:rsid w:val="003C2E6E"/>
    <w:rsid w:val="003C30E6"/>
    <w:rsid w:val="003C3200"/>
    <w:rsid w:val="003C3688"/>
    <w:rsid w:val="003C4197"/>
    <w:rsid w:val="003C4FA8"/>
    <w:rsid w:val="003C541E"/>
    <w:rsid w:val="003C5623"/>
    <w:rsid w:val="003C5672"/>
    <w:rsid w:val="003C62AC"/>
    <w:rsid w:val="003C650F"/>
    <w:rsid w:val="003D0127"/>
    <w:rsid w:val="003D06C2"/>
    <w:rsid w:val="003D1C99"/>
    <w:rsid w:val="003D335D"/>
    <w:rsid w:val="003D48B4"/>
    <w:rsid w:val="003D4A89"/>
    <w:rsid w:val="003D5893"/>
    <w:rsid w:val="003D58A7"/>
    <w:rsid w:val="003D5A82"/>
    <w:rsid w:val="003D7506"/>
    <w:rsid w:val="003D76B2"/>
    <w:rsid w:val="003D7CB6"/>
    <w:rsid w:val="003D7CC2"/>
    <w:rsid w:val="003D7F81"/>
    <w:rsid w:val="003E02D7"/>
    <w:rsid w:val="003E0B99"/>
    <w:rsid w:val="003E1EB5"/>
    <w:rsid w:val="003E26D5"/>
    <w:rsid w:val="003E2FCA"/>
    <w:rsid w:val="003E360B"/>
    <w:rsid w:val="003E51B9"/>
    <w:rsid w:val="003E5B85"/>
    <w:rsid w:val="003E64B9"/>
    <w:rsid w:val="003E67C3"/>
    <w:rsid w:val="003E7813"/>
    <w:rsid w:val="003F04C4"/>
    <w:rsid w:val="003F122B"/>
    <w:rsid w:val="003F16C3"/>
    <w:rsid w:val="003F4131"/>
    <w:rsid w:val="003F431F"/>
    <w:rsid w:val="003F51B2"/>
    <w:rsid w:val="003F5348"/>
    <w:rsid w:val="003F769F"/>
    <w:rsid w:val="003F78FA"/>
    <w:rsid w:val="003F7DCA"/>
    <w:rsid w:val="0040001A"/>
    <w:rsid w:val="00401A7C"/>
    <w:rsid w:val="00405464"/>
    <w:rsid w:val="004059E8"/>
    <w:rsid w:val="00405F5B"/>
    <w:rsid w:val="00406033"/>
    <w:rsid w:val="0040749B"/>
    <w:rsid w:val="004075E1"/>
    <w:rsid w:val="00411AEB"/>
    <w:rsid w:val="00412C19"/>
    <w:rsid w:val="00412F02"/>
    <w:rsid w:val="00413DFF"/>
    <w:rsid w:val="004153B5"/>
    <w:rsid w:val="00417189"/>
    <w:rsid w:val="00417B6E"/>
    <w:rsid w:val="0042049A"/>
    <w:rsid w:val="00420A24"/>
    <w:rsid w:val="004212CD"/>
    <w:rsid w:val="0042332C"/>
    <w:rsid w:val="004239F6"/>
    <w:rsid w:val="00425BE7"/>
    <w:rsid w:val="004262E5"/>
    <w:rsid w:val="00426AE2"/>
    <w:rsid w:val="00427D32"/>
    <w:rsid w:val="00430675"/>
    <w:rsid w:val="00431F1B"/>
    <w:rsid w:val="0043306A"/>
    <w:rsid w:val="004344EA"/>
    <w:rsid w:val="00434B6F"/>
    <w:rsid w:val="00436132"/>
    <w:rsid w:val="00437840"/>
    <w:rsid w:val="00437D15"/>
    <w:rsid w:val="004400E3"/>
    <w:rsid w:val="00440460"/>
    <w:rsid w:val="00441EAA"/>
    <w:rsid w:val="004423D4"/>
    <w:rsid w:val="00442B5A"/>
    <w:rsid w:val="00443259"/>
    <w:rsid w:val="004433D2"/>
    <w:rsid w:val="00444042"/>
    <w:rsid w:val="0044419E"/>
    <w:rsid w:val="00444A99"/>
    <w:rsid w:val="00444EA8"/>
    <w:rsid w:val="00445583"/>
    <w:rsid w:val="00445A07"/>
    <w:rsid w:val="00446E61"/>
    <w:rsid w:val="004520AA"/>
    <w:rsid w:val="0045322F"/>
    <w:rsid w:val="004536C8"/>
    <w:rsid w:val="00454EFF"/>
    <w:rsid w:val="00455580"/>
    <w:rsid w:val="004568DF"/>
    <w:rsid w:val="0045695A"/>
    <w:rsid w:val="00465BB2"/>
    <w:rsid w:val="004668A8"/>
    <w:rsid w:val="00466D15"/>
    <w:rsid w:val="00467DAB"/>
    <w:rsid w:val="00467E6A"/>
    <w:rsid w:val="00470380"/>
    <w:rsid w:val="004704E6"/>
    <w:rsid w:val="004705CE"/>
    <w:rsid w:val="004707EC"/>
    <w:rsid w:val="00471F32"/>
    <w:rsid w:val="00471F99"/>
    <w:rsid w:val="0047398C"/>
    <w:rsid w:val="00473A1E"/>
    <w:rsid w:val="00474591"/>
    <w:rsid w:val="004765F7"/>
    <w:rsid w:val="004800BD"/>
    <w:rsid w:val="00480756"/>
    <w:rsid w:val="00480BCF"/>
    <w:rsid w:val="00483115"/>
    <w:rsid w:val="00484295"/>
    <w:rsid w:val="00484369"/>
    <w:rsid w:val="00486AF2"/>
    <w:rsid w:val="00487043"/>
    <w:rsid w:val="004870D9"/>
    <w:rsid w:val="0048736C"/>
    <w:rsid w:val="004911D0"/>
    <w:rsid w:val="004913F9"/>
    <w:rsid w:val="004919DF"/>
    <w:rsid w:val="00491B55"/>
    <w:rsid w:val="00491D54"/>
    <w:rsid w:val="00492ADC"/>
    <w:rsid w:val="004948E6"/>
    <w:rsid w:val="00494AFD"/>
    <w:rsid w:val="00495F51"/>
    <w:rsid w:val="00497017"/>
    <w:rsid w:val="004A4B0D"/>
    <w:rsid w:val="004A7C1D"/>
    <w:rsid w:val="004B08FF"/>
    <w:rsid w:val="004B145D"/>
    <w:rsid w:val="004B243D"/>
    <w:rsid w:val="004B29D1"/>
    <w:rsid w:val="004B3AA2"/>
    <w:rsid w:val="004B437A"/>
    <w:rsid w:val="004B4424"/>
    <w:rsid w:val="004B475C"/>
    <w:rsid w:val="004B4932"/>
    <w:rsid w:val="004B4E79"/>
    <w:rsid w:val="004B5495"/>
    <w:rsid w:val="004B550B"/>
    <w:rsid w:val="004B570D"/>
    <w:rsid w:val="004B5BE3"/>
    <w:rsid w:val="004B5D8E"/>
    <w:rsid w:val="004B5E87"/>
    <w:rsid w:val="004B5E8D"/>
    <w:rsid w:val="004B6D05"/>
    <w:rsid w:val="004B6DDB"/>
    <w:rsid w:val="004B71F9"/>
    <w:rsid w:val="004B7AFA"/>
    <w:rsid w:val="004B7C4F"/>
    <w:rsid w:val="004C0AC9"/>
    <w:rsid w:val="004C27E4"/>
    <w:rsid w:val="004C3A18"/>
    <w:rsid w:val="004C596E"/>
    <w:rsid w:val="004C664E"/>
    <w:rsid w:val="004C69FE"/>
    <w:rsid w:val="004C7B44"/>
    <w:rsid w:val="004D02F8"/>
    <w:rsid w:val="004D1693"/>
    <w:rsid w:val="004D1FFF"/>
    <w:rsid w:val="004D29F9"/>
    <w:rsid w:val="004D5666"/>
    <w:rsid w:val="004D5872"/>
    <w:rsid w:val="004D5A02"/>
    <w:rsid w:val="004D631A"/>
    <w:rsid w:val="004D78C3"/>
    <w:rsid w:val="004E168D"/>
    <w:rsid w:val="004E1E86"/>
    <w:rsid w:val="004E3C46"/>
    <w:rsid w:val="004E3E48"/>
    <w:rsid w:val="004E3FF2"/>
    <w:rsid w:val="004E4EF6"/>
    <w:rsid w:val="004E4F77"/>
    <w:rsid w:val="004E7888"/>
    <w:rsid w:val="004E78F5"/>
    <w:rsid w:val="004F09A7"/>
    <w:rsid w:val="004F0B8A"/>
    <w:rsid w:val="004F130B"/>
    <w:rsid w:val="004F1E76"/>
    <w:rsid w:val="004F41B7"/>
    <w:rsid w:val="004F43E9"/>
    <w:rsid w:val="004F5A90"/>
    <w:rsid w:val="004F5F17"/>
    <w:rsid w:val="004F6184"/>
    <w:rsid w:val="004F6549"/>
    <w:rsid w:val="004F71D0"/>
    <w:rsid w:val="004F7A25"/>
    <w:rsid w:val="00500807"/>
    <w:rsid w:val="00500AF0"/>
    <w:rsid w:val="005025EE"/>
    <w:rsid w:val="00506A0E"/>
    <w:rsid w:val="00506A46"/>
    <w:rsid w:val="00506BDF"/>
    <w:rsid w:val="00507C97"/>
    <w:rsid w:val="00510042"/>
    <w:rsid w:val="005104E7"/>
    <w:rsid w:val="00512BB9"/>
    <w:rsid w:val="005146EB"/>
    <w:rsid w:val="00515707"/>
    <w:rsid w:val="00515721"/>
    <w:rsid w:val="00516309"/>
    <w:rsid w:val="00516E5F"/>
    <w:rsid w:val="005170A9"/>
    <w:rsid w:val="005223C7"/>
    <w:rsid w:val="005228F7"/>
    <w:rsid w:val="00523813"/>
    <w:rsid w:val="00525791"/>
    <w:rsid w:val="0052667B"/>
    <w:rsid w:val="0052785E"/>
    <w:rsid w:val="00530548"/>
    <w:rsid w:val="00531E08"/>
    <w:rsid w:val="00532371"/>
    <w:rsid w:val="005323C9"/>
    <w:rsid w:val="00532875"/>
    <w:rsid w:val="005337EC"/>
    <w:rsid w:val="00534D0D"/>
    <w:rsid w:val="00535064"/>
    <w:rsid w:val="00536051"/>
    <w:rsid w:val="00536F5E"/>
    <w:rsid w:val="005400B8"/>
    <w:rsid w:val="00541FE4"/>
    <w:rsid w:val="00542337"/>
    <w:rsid w:val="00543A50"/>
    <w:rsid w:val="00544889"/>
    <w:rsid w:val="005449A0"/>
    <w:rsid w:val="005452F6"/>
    <w:rsid w:val="0054564D"/>
    <w:rsid w:val="00546EBE"/>
    <w:rsid w:val="005501FA"/>
    <w:rsid w:val="0055051F"/>
    <w:rsid w:val="005513DC"/>
    <w:rsid w:val="00551A38"/>
    <w:rsid w:val="00551BCE"/>
    <w:rsid w:val="00553202"/>
    <w:rsid w:val="00554412"/>
    <w:rsid w:val="00554A65"/>
    <w:rsid w:val="00554BAC"/>
    <w:rsid w:val="00554EA9"/>
    <w:rsid w:val="005552EA"/>
    <w:rsid w:val="00555F8F"/>
    <w:rsid w:val="00556E89"/>
    <w:rsid w:val="00560E3A"/>
    <w:rsid w:val="005618F8"/>
    <w:rsid w:val="00561F7D"/>
    <w:rsid w:val="005628FC"/>
    <w:rsid w:val="00562DC0"/>
    <w:rsid w:val="00563759"/>
    <w:rsid w:val="00564203"/>
    <w:rsid w:val="00564599"/>
    <w:rsid w:val="005648DE"/>
    <w:rsid w:val="005649DB"/>
    <w:rsid w:val="00564B54"/>
    <w:rsid w:val="005661B8"/>
    <w:rsid w:val="005670E0"/>
    <w:rsid w:val="00567566"/>
    <w:rsid w:val="005705B8"/>
    <w:rsid w:val="00572051"/>
    <w:rsid w:val="0057359F"/>
    <w:rsid w:val="00573FC6"/>
    <w:rsid w:val="0057415D"/>
    <w:rsid w:val="00574731"/>
    <w:rsid w:val="00574777"/>
    <w:rsid w:val="00574BBE"/>
    <w:rsid w:val="00575364"/>
    <w:rsid w:val="005756B3"/>
    <w:rsid w:val="005765C9"/>
    <w:rsid w:val="00576DFB"/>
    <w:rsid w:val="00576F03"/>
    <w:rsid w:val="00577030"/>
    <w:rsid w:val="0057755A"/>
    <w:rsid w:val="005775B0"/>
    <w:rsid w:val="00577EFB"/>
    <w:rsid w:val="005804D0"/>
    <w:rsid w:val="00580DF3"/>
    <w:rsid w:val="00580F51"/>
    <w:rsid w:val="005812DD"/>
    <w:rsid w:val="00581E1B"/>
    <w:rsid w:val="005828DA"/>
    <w:rsid w:val="0058369B"/>
    <w:rsid w:val="00583B04"/>
    <w:rsid w:val="00584581"/>
    <w:rsid w:val="00584CE1"/>
    <w:rsid w:val="00585D24"/>
    <w:rsid w:val="00587047"/>
    <w:rsid w:val="00590368"/>
    <w:rsid w:val="0059056C"/>
    <w:rsid w:val="00591437"/>
    <w:rsid w:val="005921BC"/>
    <w:rsid w:val="00592D2D"/>
    <w:rsid w:val="00593075"/>
    <w:rsid w:val="005951A8"/>
    <w:rsid w:val="00597EFF"/>
    <w:rsid w:val="005A1B17"/>
    <w:rsid w:val="005A6389"/>
    <w:rsid w:val="005A676E"/>
    <w:rsid w:val="005B00E6"/>
    <w:rsid w:val="005B296B"/>
    <w:rsid w:val="005B2D6D"/>
    <w:rsid w:val="005B2FCE"/>
    <w:rsid w:val="005B4824"/>
    <w:rsid w:val="005B4F66"/>
    <w:rsid w:val="005B65B5"/>
    <w:rsid w:val="005B7DFA"/>
    <w:rsid w:val="005C20B4"/>
    <w:rsid w:val="005C246C"/>
    <w:rsid w:val="005C2905"/>
    <w:rsid w:val="005C2A22"/>
    <w:rsid w:val="005C3491"/>
    <w:rsid w:val="005C391A"/>
    <w:rsid w:val="005C3EB2"/>
    <w:rsid w:val="005C46A9"/>
    <w:rsid w:val="005C511A"/>
    <w:rsid w:val="005C53BD"/>
    <w:rsid w:val="005C5F32"/>
    <w:rsid w:val="005D0CD7"/>
    <w:rsid w:val="005D1DEC"/>
    <w:rsid w:val="005D302B"/>
    <w:rsid w:val="005D3EDD"/>
    <w:rsid w:val="005D473F"/>
    <w:rsid w:val="005D51F1"/>
    <w:rsid w:val="005D5C02"/>
    <w:rsid w:val="005D639A"/>
    <w:rsid w:val="005D653B"/>
    <w:rsid w:val="005D6D5F"/>
    <w:rsid w:val="005D7600"/>
    <w:rsid w:val="005D7A9C"/>
    <w:rsid w:val="005D7C4A"/>
    <w:rsid w:val="005D7CC6"/>
    <w:rsid w:val="005E18E6"/>
    <w:rsid w:val="005E2B6A"/>
    <w:rsid w:val="005E3340"/>
    <w:rsid w:val="005E3672"/>
    <w:rsid w:val="005E52FA"/>
    <w:rsid w:val="005E5F6D"/>
    <w:rsid w:val="005E7602"/>
    <w:rsid w:val="005E7C8A"/>
    <w:rsid w:val="005E7FD2"/>
    <w:rsid w:val="005F041E"/>
    <w:rsid w:val="005F0678"/>
    <w:rsid w:val="005F1FF1"/>
    <w:rsid w:val="005F2BF2"/>
    <w:rsid w:val="005F3796"/>
    <w:rsid w:val="005F3B94"/>
    <w:rsid w:val="005F3C6F"/>
    <w:rsid w:val="005F3CCB"/>
    <w:rsid w:val="005F4AA4"/>
    <w:rsid w:val="005F50FA"/>
    <w:rsid w:val="005F5BF4"/>
    <w:rsid w:val="005F70F4"/>
    <w:rsid w:val="005F79D4"/>
    <w:rsid w:val="005F7F25"/>
    <w:rsid w:val="006015C2"/>
    <w:rsid w:val="00604468"/>
    <w:rsid w:val="0060457F"/>
    <w:rsid w:val="00606205"/>
    <w:rsid w:val="00606A84"/>
    <w:rsid w:val="006077EC"/>
    <w:rsid w:val="006078FD"/>
    <w:rsid w:val="00607EEB"/>
    <w:rsid w:val="00611969"/>
    <w:rsid w:val="00611A7B"/>
    <w:rsid w:val="006127CA"/>
    <w:rsid w:val="00612993"/>
    <w:rsid w:val="006147E5"/>
    <w:rsid w:val="00614F58"/>
    <w:rsid w:val="00616161"/>
    <w:rsid w:val="00616828"/>
    <w:rsid w:val="006172C4"/>
    <w:rsid w:val="00617CB5"/>
    <w:rsid w:val="00620A36"/>
    <w:rsid w:val="00620BA2"/>
    <w:rsid w:val="00620D50"/>
    <w:rsid w:val="00621540"/>
    <w:rsid w:val="00621BDD"/>
    <w:rsid w:val="00622D7F"/>
    <w:rsid w:val="00623986"/>
    <w:rsid w:val="00623D8E"/>
    <w:rsid w:val="00623E25"/>
    <w:rsid w:val="0062419A"/>
    <w:rsid w:val="0062456F"/>
    <w:rsid w:val="00624917"/>
    <w:rsid w:val="006250FD"/>
    <w:rsid w:val="00625311"/>
    <w:rsid w:val="006264E6"/>
    <w:rsid w:val="006318D3"/>
    <w:rsid w:val="006321DC"/>
    <w:rsid w:val="006326A7"/>
    <w:rsid w:val="0063297F"/>
    <w:rsid w:val="00632A60"/>
    <w:rsid w:val="00634334"/>
    <w:rsid w:val="0063440E"/>
    <w:rsid w:val="00634E10"/>
    <w:rsid w:val="0063582C"/>
    <w:rsid w:val="0063603F"/>
    <w:rsid w:val="006363FF"/>
    <w:rsid w:val="00637129"/>
    <w:rsid w:val="00637EA2"/>
    <w:rsid w:val="006406CA"/>
    <w:rsid w:val="00641541"/>
    <w:rsid w:val="006420AB"/>
    <w:rsid w:val="00642A41"/>
    <w:rsid w:val="006434B2"/>
    <w:rsid w:val="006444C7"/>
    <w:rsid w:val="00644703"/>
    <w:rsid w:val="0064593B"/>
    <w:rsid w:val="006466C3"/>
    <w:rsid w:val="00650858"/>
    <w:rsid w:val="00650D28"/>
    <w:rsid w:val="00651D42"/>
    <w:rsid w:val="00652606"/>
    <w:rsid w:val="00653CE1"/>
    <w:rsid w:val="0065470A"/>
    <w:rsid w:val="006554BF"/>
    <w:rsid w:val="006556BA"/>
    <w:rsid w:val="00655785"/>
    <w:rsid w:val="00656231"/>
    <w:rsid w:val="006563A4"/>
    <w:rsid w:val="0065716A"/>
    <w:rsid w:val="00661260"/>
    <w:rsid w:val="006630A0"/>
    <w:rsid w:val="00663A8F"/>
    <w:rsid w:val="00665985"/>
    <w:rsid w:val="00666401"/>
    <w:rsid w:val="00666E26"/>
    <w:rsid w:val="0067170E"/>
    <w:rsid w:val="006719C7"/>
    <w:rsid w:val="0067279B"/>
    <w:rsid w:val="0067279F"/>
    <w:rsid w:val="00675C87"/>
    <w:rsid w:val="00675CB8"/>
    <w:rsid w:val="00680425"/>
    <w:rsid w:val="00682B56"/>
    <w:rsid w:val="00682D90"/>
    <w:rsid w:val="00683A26"/>
    <w:rsid w:val="0068604B"/>
    <w:rsid w:val="0068661E"/>
    <w:rsid w:val="00686C93"/>
    <w:rsid w:val="00691938"/>
    <w:rsid w:val="00692540"/>
    <w:rsid w:val="00692909"/>
    <w:rsid w:val="006931A2"/>
    <w:rsid w:val="006932D7"/>
    <w:rsid w:val="0069348E"/>
    <w:rsid w:val="006946AF"/>
    <w:rsid w:val="00694E96"/>
    <w:rsid w:val="00695AE4"/>
    <w:rsid w:val="00696E24"/>
    <w:rsid w:val="00697A6F"/>
    <w:rsid w:val="006A1BEA"/>
    <w:rsid w:val="006A4E47"/>
    <w:rsid w:val="006A5B0E"/>
    <w:rsid w:val="006A79A1"/>
    <w:rsid w:val="006B00BF"/>
    <w:rsid w:val="006B15AC"/>
    <w:rsid w:val="006B26AF"/>
    <w:rsid w:val="006B3A78"/>
    <w:rsid w:val="006B3FA2"/>
    <w:rsid w:val="006B4BAF"/>
    <w:rsid w:val="006B51A9"/>
    <w:rsid w:val="006B549C"/>
    <w:rsid w:val="006B5D84"/>
    <w:rsid w:val="006B63FC"/>
    <w:rsid w:val="006C0279"/>
    <w:rsid w:val="006C21D8"/>
    <w:rsid w:val="006C22B9"/>
    <w:rsid w:val="006C2C65"/>
    <w:rsid w:val="006C2F5F"/>
    <w:rsid w:val="006C3E10"/>
    <w:rsid w:val="006C4709"/>
    <w:rsid w:val="006C4A1B"/>
    <w:rsid w:val="006C591A"/>
    <w:rsid w:val="006C5D7D"/>
    <w:rsid w:val="006C6210"/>
    <w:rsid w:val="006C687D"/>
    <w:rsid w:val="006C76AD"/>
    <w:rsid w:val="006C7844"/>
    <w:rsid w:val="006D0251"/>
    <w:rsid w:val="006D0B80"/>
    <w:rsid w:val="006D1A14"/>
    <w:rsid w:val="006D235F"/>
    <w:rsid w:val="006D2AE7"/>
    <w:rsid w:val="006D2D4B"/>
    <w:rsid w:val="006D3095"/>
    <w:rsid w:val="006D3105"/>
    <w:rsid w:val="006D33C0"/>
    <w:rsid w:val="006D35D3"/>
    <w:rsid w:val="006D3FE7"/>
    <w:rsid w:val="006D4650"/>
    <w:rsid w:val="006D5497"/>
    <w:rsid w:val="006D5B63"/>
    <w:rsid w:val="006D6B1E"/>
    <w:rsid w:val="006D74BF"/>
    <w:rsid w:val="006D7FF6"/>
    <w:rsid w:val="006E006F"/>
    <w:rsid w:val="006E0506"/>
    <w:rsid w:val="006E0712"/>
    <w:rsid w:val="006E1651"/>
    <w:rsid w:val="006E212D"/>
    <w:rsid w:val="006E2541"/>
    <w:rsid w:val="006E4863"/>
    <w:rsid w:val="006E690A"/>
    <w:rsid w:val="006F22E0"/>
    <w:rsid w:val="006F3235"/>
    <w:rsid w:val="006F3581"/>
    <w:rsid w:val="006F6AC1"/>
    <w:rsid w:val="00700268"/>
    <w:rsid w:val="00701424"/>
    <w:rsid w:val="007020E8"/>
    <w:rsid w:val="00702EB3"/>
    <w:rsid w:val="00703E14"/>
    <w:rsid w:val="00705106"/>
    <w:rsid w:val="0070548B"/>
    <w:rsid w:val="0070653F"/>
    <w:rsid w:val="007067FE"/>
    <w:rsid w:val="00707A4B"/>
    <w:rsid w:val="00707C50"/>
    <w:rsid w:val="0071009F"/>
    <w:rsid w:val="0071032A"/>
    <w:rsid w:val="00713194"/>
    <w:rsid w:val="00715E60"/>
    <w:rsid w:val="0071654E"/>
    <w:rsid w:val="00716E85"/>
    <w:rsid w:val="007178F9"/>
    <w:rsid w:val="00717A67"/>
    <w:rsid w:val="00720F37"/>
    <w:rsid w:val="0072119A"/>
    <w:rsid w:val="00721E89"/>
    <w:rsid w:val="00723159"/>
    <w:rsid w:val="0072428F"/>
    <w:rsid w:val="007248F8"/>
    <w:rsid w:val="007251BA"/>
    <w:rsid w:val="0072568A"/>
    <w:rsid w:val="00725692"/>
    <w:rsid w:val="00730378"/>
    <w:rsid w:val="007320B5"/>
    <w:rsid w:val="007324FB"/>
    <w:rsid w:val="00733145"/>
    <w:rsid w:val="007333C7"/>
    <w:rsid w:val="00733A03"/>
    <w:rsid w:val="00734996"/>
    <w:rsid w:val="00734CE5"/>
    <w:rsid w:val="007364A8"/>
    <w:rsid w:val="00736D40"/>
    <w:rsid w:val="007412D6"/>
    <w:rsid w:val="007420C0"/>
    <w:rsid w:val="00743323"/>
    <w:rsid w:val="00743501"/>
    <w:rsid w:val="00743694"/>
    <w:rsid w:val="00743A40"/>
    <w:rsid w:val="00743CA6"/>
    <w:rsid w:val="0074651F"/>
    <w:rsid w:val="007477B6"/>
    <w:rsid w:val="00747E06"/>
    <w:rsid w:val="007501BC"/>
    <w:rsid w:val="00750BCF"/>
    <w:rsid w:val="00750BF2"/>
    <w:rsid w:val="00751915"/>
    <w:rsid w:val="0075245B"/>
    <w:rsid w:val="007534D1"/>
    <w:rsid w:val="00753954"/>
    <w:rsid w:val="00753AEC"/>
    <w:rsid w:val="0075406C"/>
    <w:rsid w:val="007541A9"/>
    <w:rsid w:val="007570F6"/>
    <w:rsid w:val="007578B7"/>
    <w:rsid w:val="00760833"/>
    <w:rsid w:val="00761A01"/>
    <w:rsid w:val="00761F71"/>
    <w:rsid w:val="0076210F"/>
    <w:rsid w:val="0076249E"/>
    <w:rsid w:val="00762CE8"/>
    <w:rsid w:val="00763B0C"/>
    <w:rsid w:val="00763CEA"/>
    <w:rsid w:val="00764728"/>
    <w:rsid w:val="00764C17"/>
    <w:rsid w:val="00764D06"/>
    <w:rsid w:val="00765261"/>
    <w:rsid w:val="00765716"/>
    <w:rsid w:val="00770463"/>
    <w:rsid w:val="0077090F"/>
    <w:rsid w:val="00771202"/>
    <w:rsid w:val="00771B16"/>
    <w:rsid w:val="00771D3B"/>
    <w:rsid w:val="007729CC"/>
    <w:rsid w:val="00773FCB"/>
    <w:rsid w:val="007740A0"/>
    <w:rsid w:val="00774BEC"/>
    <w:rsid w:val="007763CB"/>
    <w:rsid w:val="00776D31"/>
    <w:rsid w:val="007779F5"/>
    <w:rsid w:val="00777B6B"/>
    <w:rsid w:val="00777D91"/>
    <w:rsid w:val="00777FEA"/>
    <w:rsid w:val="00781BFE"/>
    <w:rsid w:val="00781F75"/>
    <w:rsid w:val="007836FF"/>
    <w:rsid w:val="00784653"/>
    <w:rsid w:val="00784693"/>
    <w:rsid w:val="00784B15"/>
    <w:rsid w:val="007861B0"/>
    <w:rsid w:val="00787398"/>
    <w:rsid w:val="00787902"/>
    <w:rsid w:val="00787B6B"/>
    <w:rsid w:val="00787D18"/>
    <w:rsid w:val="00790883"/>
    <w:rsid w:val="00791BFA"/>
    <w:rsid w:val="0079411F"/>
    <w:rsid w:val="00795AA1"/>
    <w:rsid w:val="00796797"/>
    <w:rsid w:val="007A0AAF"/>
    <w:rsid w:val="007A246A"/>
    <w:rsid w:val="007A27BC"/>
    <w:rsid w:val="007A4030"/>
    <w:rsid w:val="007A4A80"/>
    <w:rsid w:val="007A721E"/>
    <w:rsid w:val="007A732E"/>
    <w:rsid w:val="007A739E"/>
    <w:rsid w:val="007B0128"/>
    <w:rsid w:val="007B1720"/>
    <w:rsid w:val="007B19E5"/>
    <w:rsid w:val="007B3905"/>
    <w:rsid w:val="007B451F"/>
    <w:rsid w:val="007B4FCB"/>
    <w:rsid w:val="007B70C3"/>
    <w:rsid w:val="007C131B"/>
    <w:rsid w:val="007C23BF"/>
    <w:rsid w:val="007C3148"/>
    <w:rsid w:val="007C50F2"/>
    <w:rsid w:val="007C62FA"/>
    <w:rsid w:val="007C6EAC"/>
    <w:rsid w:val="007D13D1"/>
    <w:rsid w:val="007D13E8"/>
    <w:rsid w:val="007D296A"/>
    <w:rsid w:val="007D3195"/>
    <w:rsid w:val="007D3A60"/>
    <w:rsid w:val="007D6842"/>
    <w:rsid w:val="007D6F3E"/>
    <w:rsid w:val="007E0AD3"/>
    <w:rsid w:val="007E1401"/>
    <w:rsid w:val="007E400F"/>
    <w:rsid w:val="007E474B"/>
    <w:rsid w:val="007E6542"/>
    <w:rsid w:val="007E770A"/>
    <w:rsid w:val="007E7A25"/>
    <w:rsid w:val="007F057D"/>
    <w:rsid w:val="007F0F9D"/>
    <w:rsid w:val="007F13E7"/>
    <w:rsid w:val="007F167A"/>
    <w:rsid w:val="007F226D"/>
    <w:rsid w:val="007F2617"/>
    <w:rsid w:val="007F393E"/>
    <w:rsid w:val="007F689D"/>
    <w:rsid w:val="007F7E58"/>
    <w:rsid w:val="008012F9"/>
    <w:rsid w:val="00801ABE"/>
    <w:rsid w:val="0080434B"/>
    <w:rsid w:val="00804953"/>
    <w:rsid w:val="008050F1"/>
    <w:rsid w:val="00806A11"/>
    <w:rsid w:val="00807B9E"/>
    <w:rsid w:val="00811F52"/>
    <w:rsid w:val="008127F2"/>
    <w:rsid w:val="00812AFD"/>
    <w:rsid w:val="00812F48"/>
    <w:rsid w:val="00813788"/>
    <w:rsid w:val="0081417D"/>
    <w:rsid w:val="00814B69"/>
    <w:rsid w:val="00815447"/>
    <w:rsid w:val="00815794"/>
    <w:rsid w:val="008171BE"/>
    <w:rsid w:val="0081795A"/>
    <w:rsid w:val="00817E04"/>
    <w:rsid w:val="00821693"/>
    <w:rsid w:val="00822C67"/>
    <w:rsid w:val="00825703"/>
    <w:rsid w:val="00826567"/>
    <w:rsid w:val="00827197"/>
    <w:rsid w:val="00830A05"/>
    <w:rsid w:val="00831DEB"/>
    <w:rsid w:val="008328DE"/>
    <w:rsid w:val="00832DD9"/>
    <w:rsid w:val="00833B82"/>
    <w:rsid w:val="00833BB9"/>
    <w:rsid w:val="00834662"/>
    <w:rsid w:val="008360EE"/>
    <w:rsid w:val="00836983"/>
    <w:rsid w:val="0083709B"/>
    <w:rsid w:val="0084012A"/>
    <w:rsid w:val="00840296"/>
    <w:rsid w:val="00841A04"/>
    <w:rsid w:val="00841BE2"/>
    <w:rsid w:val="00842538"/>
    <w:rsid w:val="008427FD"/>
    <w:rsid w:val="0084593F"/>
    <w:rsid w:val="008465EA"/>
    <w:rsid w:val="008473BA"/>
    <w:rsid w:val="008477B7"/>
    <w:rsid w:val="00847F52"/>
    <w:rsid w:val="00851578"/>
    <w:rsid w:val="0085194E"/>
    <w:rsid w:val="00851987"/>
    <w:rsid w:val="0085354E"/>
    <w:rsid w:val="00853A9D"/>
    <w:rsid w:val="008540BC"/>
    <w:rsid w:val="008554AC"/>
    <w:rsid w:val="008556CC"/>
    <w:rsid w:val="00855A82"/>
    <w:rsid w:val="00855D37"/>
    <w:rsid w:val="00856903"/>
    <w:rsid w:val="0086248F"/>
    <w:rsid w:val="0086307E"/>
    <w:rsid w:val="0086316A"/>
    <w:rsid w:val="00863506"/>
    <w:rsid w:val="0086497B"/>
    <w:rsid w:val="00866105"/>
    <w:rsid w:val="008663AD"/>
    <w:rsid w:val="008666B3"/>
    <w:rsid w:val="00866ED6"/>
    <w:rsid w:val="00867A00"/>
    <w:rsid w:val="00867BEE"/>
    <w:rsid w:val="00870BB9"/>
    <w:rsid w:val="0087136D"/>
    <w:rsid w:val="00871C6D"/>
    <w:rsid w:val="00872213"/>
    <w:rsid w:val="00872E44"/>
    <w:rsid w:val="008736A7"/>
    <w:rsid w:val="008737D1"/>
    <w:rsid w:val="008756D9"/>
    <w:rsid w:val="00875E81"/>
    <w:rsid w:val="00877639"/>
    <w:rsid w:val="00877670"/>
    <w:rsid w:val="00885098"/>
    <w:rsid w:val="00886554"/>
    <w:rsid w:val="00886868"/>
    <w:rsid w:val="00887C93"/>
    <w:rsid w:val="0089013A"/>
    <w:rsid w:val="0089024C"/>
    <w:rsid w:val="00892855"/>
    <w:rsid w:val="008942F5"/>
    <w:rsid w:val="008968F0"/>
    <w:rsid w:val="008A02DB"/>
    <w:rsid w:val="008A0B9E"/>
    <w:rsid w:val="008A1D80"/>
    <w:rsid w:val="008A2B99"/>
    <w:rsid w:val="008A3C82"/>
    <w:rsid w:val="008A4101"/>
    <w:rsid w:val="008A51FA"/>
    <w:rsid w:val="008A6E6C"/>
    <w:rsid w:val="008A7808"/>
    <w:rsid w:val="008B0759"/>
    <w:rsid w:val="008B1530"/>
    <w:rsid w:val="008B2E5D"/>
    <w:rsid w:val="008B2FCC"/>
    <w:rsid w:val="008B36D1"/>
    <w:rsid w:val="008B422C"/>
    <w:rsid w:val="008B4B69"/>
    <w:rsid w:val="008B7C9D"/>
    <w:rsid w:val="008C0715"/>
    <w:rsid w:val="008C7466"/>
    <w:rsid w:val="008C7BA1"/>
    <w:rsid w:val="008D052B"/>
    <w:rsid w:val="008D1E1D"/>
    <w:rsid w:val="008D2447"/>
    <w:rsid w:val="008D32EA"/>
    <w:rsid w:val="008D3A30"/>
    <w:rsid w:val="008D44A8"/>
    <w:rsid w:val="008D6AC4"/>
    <w:rsid w:val="008E1DAE"/>
    <w:rsid w:val="008E1F7A"/>
    <w:rsid w:val="008E2825"/>
    <w:rsid w:val="008E4F02"/>
    <w:rsid w:val="008E53F1"/>
    <w:rsid w:val="008E55B7"/>
    <w:rsid w:val="008E6969"/>
    <w:rsid w:val="008E698D"/>
    <w:rsid w:val="008E6B4A"/>
    <w:rsid w:val="008E6C1B"/>
    <w:rsid w:val="008E717B"/>
    <w:rsid w:val="008E7463"/>
    <w:rsid w:val="008F0972"/>
    <w:rsid w:val="008F1B29"/>
    <w:rsid w:val="008F1F0C"/>
    <w:rsid w:val="008F279E"/>
    <w:rsid w:val="008F28FD"/>
    <w:rsid w:val="008F3A36"/>
    <w:rsid w:val="008F69BF"/>
    <w:rsid w:val="008F7FA3"/>
    <w:rsid w:val="00900E0F"/>
    <w:rsid w:val="00901288"/>
    <w:rsid w:val="0090218A"/>
    <w:rsid w:val="009028E0"/>
    <w:rsid w:val="00902FC1"/>
    <w:rsid w:val="00903EEB"/>
    <w:rsid w:val="00905ADD"/>
    <w:rsid w:val="00907731"/>
    <w:rsid w:val="00911C3C"/>
    <w:rsid w:val="009125B9"/>
    <w:rsid w:val="00912FE3"/>
    <w:rsid w:val="0091359A"/>
    <w:rsid w:val="0091533E"/>
    <w:rsid w:val="0091646C"/>
    <w:rsid w:val="00916959"/>
    <w:rsid w:val="00916C60"/>
    <w:rsid w:val="00916D8E"/>
    <w:rsid w:val="00922E80"/>
    <w:rsid w:val="00922F53"/>
    <w:rsid w:val="00924395"/>
    <w:rsid w:val="009249AC"/>
    <w:rsid w:val="00925CCB"/>
    <w:rsid w:val="00926102"/>
    <w:rsid w:val="00931ACD"/>
    <w:rsid w:val="0093282E"/>
    <w:rsid w:val="00932E38"/>
    <w:rsid w:val="00932FFE"/>
    <w:rsid w:val="00933F13"/>
    <w:rsid w:val="009344D0"/>
    <w:rsid w:val="00934A18"/>
    <w:rsid w:val="00934F0B"/>
    <w:rsid w:val="009352AE"/>
    <w:rsid w:val="00935A5F"/>
    <w:rsid w:val="009373E5"/>
    <w:rsid w:val="009377D6"/>
    <w:rsid w:val="00937DAA"/>
    <w:rsid w:val="00941B5F"/>
    <w:rsid w:val="00942665"/>
    <w:rsid w:val="009426F6"/>
    <w:rsid w:val="00944685"/>
    <w:rsid w:val="009460DD"/>
    <w:rsid w:val="00946C01"/>
    <w:rsid w:val="00952699"/>
    <w:rsid w:val="0095461E"/>
    <w:rsid w:val="00954B9D"/>
    <w:rsid w:val="00955671"/>
    <w:rsid w:val="0095757D"/>
    <w:rsid w:val="00957874"/>
    <w:rsid w:val="0096018F"/>
    <w:rsid w:val="009603C1"/>
    <w:rsid w:val="00961102"/>
    <w:rsid w:val="0096177F"/>
    <w:rsid w:val="00961C55"/>
    <w:rsid w:val="00962070"/>
    <w:rsid w:val="00962D40"/>
    <w:rsid w:val="00962FF5"/>
    <w:rsid w:val="0096417B"/>
    <w:rsid w:val="0096451A"/>
    <w:rsid w:val="0096598D"/>
    <w:rsid w:val="00966F96"/>
    <w:rsid w:val="00967052"/>
    <w:rsid w:val="00967870"/>
    <w:rsid w:val="00970317"/>
    <w:rsid w:val="00970D1E"/>
    <w:rsid w:val="009719B9"/>
    <w:rsid w:val="00971A82"/>
    <w:rsid w:val="00972CA8"/>
    <w:rsid w:val="00974257"/>
    <w:rsid w:val="00975D09"/>
    <w:rsid w:val="00975D4B"/>
    <w:rsid w:val="00976335"/>
    <w:rsid w:val="009765B5"/>
    <w:rsid w:val="009765C4"/>
    <w:rsid w:val="0097686D"/>
    <w:rsid w:val="009774A8"/>
    <w:rsid w:val="00977AF1"/>
    <w:rsid w:val="00977F7C"/>
    <w:rsid w:val="00980AC8"/>
    <w:rsid w:val="0098106E"/>
    <w:rsid w:val="00981FC5"/>
    <w:rsid w:val="009820EF"/>
    <w:rsid w:val="00984C80"/>
    <w:rsid w:val="00985DC0"/>
    <w:rsid w:val="009860A9"/>
    <w:rsid w:val="00986C56"/>
    <w:rsid w:val="0098770A"/>
    <w:rsid w:val="00987E57"/>
    <w:rsid w:val="00990BA7"/>
    <w:rsid w:val="009910A4"/>
    <w:rsid w:val="0099131B"/>
    <w:rsid w:val="00991C73"/>
    <w:rsid w:val="00992E3B"/>
    <w:rsid w:val="00993D00"/>
    <w:rsid w:val="0099452E"/>
    <w:rsid w:val="00994B28"/>
    <w:rsid w:val="00995359"/>
    <w:rsid w:val="009970BA"/>
    <w:rsid w:val="00997389"/>
    <w:rsid w:val="009A088A"/>
    <w:rsid w:val="009A0F38"/>
    <w:rsid w:val="009A38DD"/>
    <w:rsid w:val="009A3E94"/>
    <w:rsid w:val="009A4368"/>
    <w:rsid w:val="009A59A6"/>
    <w:rsid w:val="009A5C89"/>
    <w:rsid w:val="009A64FF"/>
    <w:rsid w:val="009A7AE1"/>
    <w:rsid w:val="009B0C3E"/>
    <w:rsid w:val="009B1226"/>
    <w:rsid w:val="009B1850"/>
    <w:rsid w:val="009B2D14"/>
    <w:rsid w:val="009B4086"/>
    <w:rsid w:val="009B4A4C"/>
    <w:rsid w:val="009B527E"/>
    <w:rsid w:val="009B59C1"/>
    <w:rsid w:val="009B6C56"/>
    <w:rsid w:val="009B72D2"/>
    <w:rsid w:val="009B75A8"/>
    <w:rsid w:val="009B76DE"/>
    <w:rsid w:val="009C0970"/>
    <w:rsid w:val="009C0A11"/>
    <w:rsid w:val="009C137E"/>
    <w:rsid w:val="009C1EC3"/>
    <w:rsid w:val="009C1F10"/>
    <w:rsid w:val="009C360F"/>
    <w:rsid w:val="009C3CE3"/>
    <w:rsid w:val="009C4359"/>
    <w:rsid w:val="009C4586"/>
    <w:rsid w:val="009C4A1B"/>
    <w:rsid w:val="009C5CA5"/>
    <w:rsid w:val="009C641F"/>
    <w:rsid w:val="009C7BFE"/>
    <w:rsid w:val="009C7F5F"/>
    <w:rsid w:val="009D35D9"/>
    <w:rsid w:val="009D4663"/>
    <w:rsid w:val="009D5754"/>
    <w:rsid w:val="009E051C"/>
    <w:rsid w:val="009E1015"/>
    <w:rsid w:val="009E10B7"/>
    <w:rsid w:val="009E18A6"/>
    <w:rsid w:val="009E24B8"/>
    <w:rsid w:val="009E2AE3"/>
    <w:rsid w:val="009E555C"/>
    <w:rsid w:val="009E6124"/>
    <w:rsid w:val="009E6237"/>
    <w:rsid w:val="009E7363"/>
    <w:rsid w:val="009E7421"/>
    <w:rsid w:val="009E7BBE"/>
    <w:rsid w:val="009F4085"/>
    <w:rsid w:val="009F773C"/>
    <w:rsid w:val="009F7CDD"/>
    <w:rsid w:val="00A0018D"/>
    <w:rsid w:val="00A00D79"/>
    <w:rsid w:val="00A0192F"/>
    <w:rsid w:val="00A05A2D"/>
    <w:rsid w:val="00A05E40"/>
    <w:rsid w:val="00A05FE1"/>
    <w:rsid w:val="00A0693E"/>
    <w:rsid w:val="00A0745F"/>
    <w:rsid w:val="00A1064C"/>
    <w:rsid w:val="00A110E0"/>
    <w:rsid w:val="00A130FB"/>
    <w:rsid w:val="00A148D3"/>
    <w:rsid w:val="00A14EB8"/>
    <w:rsid w:val="00A155FC"/>
    <w:rsid w:val="00A1582D"/>
    <w:rsid w:val="00A169D5"/>
    <w:rsid w:val="00A1711F"/>
    <w:rsid w:val="00A176C2"/>
    <w:rsid w:val="00A20E70"/>
    <w:rsid w:val="00A2155B"/>
    <w:rsid w:val="00A21A9E"/>
    <w:rsid w:val="00A225ED"/>
    <w:rsid w:val="00A22EB7"/>
    <w:rsid w:val="00A24710"/>
    <w:rsid w:val="00A260A2"/>
    <w:rsid w:val="00A274AA"/>
    <w:rsid w:val="00A27CC9"/>
    <w:rsid w:val="00A307F0"/>
    <w:rsid w:val="00A30D52"/>
    <w:rsid w:val="00A31312"/>
    <w:rsid w:val="00A3173E"/>
    <w:rsid w:val="00A317F8"/>
    <w:rsid w:val="00A31A07"/>
    <w:rsid w:val="00A31E9E"/>
    <w:rsid w:val="00A32220"/>
    <w:rsid w:val="00A32715"/>
    <w:rsid w:val="00A3390C"/>
    <w:rsid w:val="00A33EA8"/>
    <w:rsid w:val="00A341A4"/>
    <w:rsid w:val="00A34F2F"/>
    <w:rsid w:val="00A34FAA"/>
    <w:rsid w:val="00A36998"/>
    <w:rsid w:val="00A37C8A"/>
    <w:rsid w:val="00A37CE4"/>
    <w:rsid w:val="00A40DCB"/>
    <w:rsid w:val="00A41205"/>
    <w:rsid w:val="00A4130B"/>
    <w:rsid w:val="00A4168B"/>
    <w:rsid w:val="00A41A38"/>
    <w:rsid w:val="00A4245C"/>
    <w:rsid w:val="00A42E2E"/>
    <w:rsid w:val="00A43D19"/>
    <w:rsid w:val="00A4413D"/>
    <w:rsid w:val="00A445DA"/>
    <w:rsid w:val="00A45BCA"/>
    <w:rsid w:val="00A463BA"/>
    <w:rsid w:val="00A47136"/>
    <w:rsid w:val="00A4797B"/>
    <w:rsid w:val="00A50435"/>
    <w:rsid w:val="00A51123"/>
    <w:rsid w:val="00A525F2"/>
    <w:rsid w:val="00A5271F"/>
    <w:rsid w:val="00A54B2E"/>
    <w:rsid w:val="00A55304"/>
    <w:rsid w:val="00A5697E"/>
    <w:rsid w:val="00A56C36"/>
    <w:rsid w:val="00A57BED"/>
    <w:rsid w:val="00A60034"/>
    <w:rsid w:val="00A600F6"/>
    <w:rsid w:val="00A604EB"/>
    <w:rsid w:val="00A60AC0"/>
    <w:rsid w:val="00A617AD"/>
    <w:rsid w:val="00A61DFD"/>
    <w:rsid w:val="00A61E39"/>
    <w:rsid w:val="00A61E90"/>
    <w:rsid w:val="00A6206F"/>
    <w:rsid w:val="00A62363"/>
    <w:rsid w:val="00A638DE"/>
    <w:rsid w:val="00A63D87"/>
    <w:rsid w:val="00A64826"/>
    <w:rsid w:val="00A66F3E"/>
    <w:rsid w:val="00A70BA4"/>
    <w:rsid w:val="00A716D0"/>
    <w:rsid w:val="00A717B9"/>
    <w:rsid w:val="00A75BDD"/>
    <w:rsid w:val="00A7636B"/>
    <w:rsid w:val="00A76E8A"/>
    <w:rsid w:val="00A77B84"/>
    <w:rsid w:val="00A81178"/>
    <w:rsid w:val="00A86AD6"/>
    <w:rsid w:val="00A87763"/>
    <w:rsid w:val="00A87E57"/>
    <w:rsid w:val="00A904C8"/>
    <w:rsid w:val="00A91A6D"/>
    <w:rsid w:val="00A9253D"/>
    <w:rsid w:val="00A9322E"/>
    <w:rsid w:val="00A94275"/>
    <w:rsid w:val="00A95946"/>
    <w:rsid w:val="00A97980"/>
    <w:rsid w:val="00AA0D9B"/>
    <w:rsid w:val="00AA2AAD"/>
    <w:rsid w:val="00AA2ABD"/>
    <w:rsid w:val="00AA6AA3"/>
    <w:rsid w:val="00AA7381"/>
    <w:rsid w:val="00AA7B36"/>
    <w:rsid w:val="00AA7E90"/>
    <w:rsid w:val="00AB171D"/>
    <w:rsid w:val="00AB1D5E"/>
    <w:rsid w:val="00AB2803"/>
    <w:rsid w:val="00AB3AF2"/>
    <w:rsid w:val="00AB41DB"/>
    <w:rsid w:val="00AB4936"/>
    <w:rsid w:val="00AB4DF5"/>
    <w:rsid w:val="00AB526D"/>
    <w:rsid w:val="00AB55B8"/>
    <w:rsid w:val="00AB75CB"/>
    <w:rsid w:val="00AC010E"/>
    <w:rsid w:val="00AC263A"/>
    <w:rsid w:val="00AC2B6A"/>
    <w:rsid w:val="00AC2D28"/>
    <w:rsid w:val="00AC38E2"/>
    <w:rsid w:val="00AC42D4"/>
    <w:rsid w:val="00AC4945"/>
    <w:rsid w:val="00AC625D"/>
    <w:rsid w:val="00AC6F44"/>
    <w:rsid w:val="00AC6F8C"/>
    <w:rsid w:val="00AD003D"/>
    <w:rsid w:val="00AD0553"/>
    <w:rsid w:val="00AD2312"/>
    <w:rsid w:val="00AD26FB"/>
    <w:rsid w:val="00AD46C0"/>
    <w:rsid w:val="00AD48E5"/>
    <w:rsid w:val="00AD5774"/>
    <w:rsid w:val="00AD58DD"/>
    <w:rsid w:val="00AD5BB7"/>
    <w:rsid w:val="00AD5C67"/>
    <w:rsid w:val="00AD65A6"/>
    <w:rsid w:val="00AD7C96"/>
    <w:rsid w:val="00AE4F26"/>
    <w:rsid w:val="00AE5FB9"/>
    <w:rsid w:val="00AE6854"/>
    <w:rsid w:val="00AE6E90"/>
    <w:rsid w:val="00AE7868"/>
    <w:rsid w:val="00AF1A3D"/>
    <w:rsid w:val="00AF1C39"/>
    <w:rsid w:val="00AF1E84"/>
    <w:rsid w:val="00AF7458"/>
    <w:rsid w:val="00AF777E"/>
    <w:rsid w:val="00B0015B"/>
    <w:rsid w:val="00B00312"/>
    <w:rsid w:val="00B01770"/>
    <w:rsid w:val="00B025C9"/>
    <w:rsid w:val="00B03538"/>
    <w:rsid w:val="00B03567"/>
    <w:rsid w:val="00B042F4"/>
    <w:rsid w:val="00B06F42"/>
    <w:rsid w:val="00B07A56"/>
    <w:rsid w:val="00B1051D"/>
    <w:rsid w:val="00B1102B"/>
    <w:rsid w:val="00B11533"/>
    <w:rsid w:val="00B11FB0"/>
    <w:rsid w:val="00B129E2"/>
    <w:rsid w:val="00B12AEE"/>
    <w:rsid w:val="00B12D6E"/>
    <w:rsid w:val="00B13988"/>
    <w:rsid w:val="00B1464C"/>
    <w:rsid w:val="00B14A6F"/>
    <w:rsid w:val="00B151C8"/>
    <w:rsid w:val="00B156CF"/>
    <w:rsid w:val="00B16AA0"/>
    <w:rsid w:val="00B17CBE"/>
    <w:rsid w:val="00B17FD0"/>
    <w:rsid w:val="00B203F3"/>
    <w:rsid w:val="00B21D30"/>
    <w:rsid w:val="00B22460"/>
    <w:rsid w:val="00B2310B"/>
    <w:rsid w:val="00B238DF"/>
    <w:rsid w:val="00B24625"/>
    <w:rsid w:val="00B2509C"/>
    <w:rsid w:val="00B271AC"/>
    <w:rsid w:val="00B276BE"/>
    <w:rsid w:val="00B3037D"/>
    <w:rsid w:val="00B317E6"/>
    <w:rsid w:val="00B32123"/>
    <w:rsid w:val="00B329E5"/>
    <w:rsid w:val="00B33EC6"/>
    <w:rsid w:val="00B346D2"/>
    <w:rsid w:val="00B34803"/>
    <w:rsid w:val="00B349C0"/>
    <w:rsid w:val="00B35342"/>
    <w:rsid w:val="00B354AA"/>
    <w:rsid w:val="00B35BEE"/>
    <w:rsid w:val="00B35E6D"/>
    <w:rsid w:val="00B366AC"/>
    <w:rsid w:val="00B36A36"/>
    <w:rsid w:val="00B36B0B"/>
    <w:rsid w:val="00B3781A"/>
    <w:rsid w:val="00B3790B"/>
    <w:rsid w:val="00B422C8"/>
    <w:rsid w:val="00B4484E"/>
    <w:rsid w:val="00B44DA3"/>
    <w:rsid w:val="00B44E53"/>
    <w:rsid w:val="00B45C25"/>
    <w:rsid w:val="00B465EC"/>
    <w:rsid w:val="00B468A4"/>
    <w:rsid w:val="00B474D8"/>
    <w:rsid w:val="00B50F58"/>
    <w:rsid w:val="00B51930"/>
    <w:rsid w:val="00B51967"/>
    <w:rsid w:val="00B52C07"/>
    <w:rsid w:val="00B53263"/>
    <w:rsid w:val="00B540AD"/>
    <w:rsid w:val="00B548C0"/>
    <w:rsid w:val="00B55D57"/>
    <w:rsid w:val="00B560FF"/>
    <w:rsid w:val="00B56755"/>
    <w:rsid w:val="00B5774F"/>
    <w:rsid w:val="00B604A7"/>
    <w:rsid w:val="00B60FE6"/>
    <w:rsid w:val="00B61D67"/>
    <w:rsid w:val="00B62AD4"/>
    <w:rsid w:val="00B63BD2"/>
    <w:rsid w:val="00B63F06"/>
    <w:rsid w:val="00B64583"/>
    <w:rsid w:val="00B6465C"/>
    <w:rsid w:val="00B64835"/>
    <w:rsid w:val="00B70903"/>
    <w:rsid w:val="00B70F00"/>
    <w:rsid w:val="00B72F94"/>
    <w:rsid w:val="00B7311F"/>
    <w:rsid w:val="00B735CD"/>
    <w:rsid w:val="00B73890"/>
    <w:rsid w:val="00B73939"/>
    <w:rsid w:val="00B73A42"/>
    <w:rsid w:val="00B741A9"/>
    <w:rsid w:val="00B743DC"/>
    <w:rsid w:val="00B76E29"/>
    <w:rsid w:val="00B810FD"/>
    <w:rsid w:val="00B811A2"/>
    <w:rsid w:val="00B83133"/>
    <w:rsid w:val="00B8352B"/>
    <w:rsid w:val="00B90047"/>
    <w:rsid w:val="00B904B4"/>
    <w:rsid w:val="00B919C9"/>
    <w:rsid w:val="00B91EBF"/>
    <w:rsid w:val="00B9309D"/>
    <w:rsid w:val="00B94431"/>
    <w:rsid w:val="00B975C9"/>
    <w:rsid w:val="00BA05AD"/>
    <w:rsid w:val="00BA0FAB"/>
    <w:rsid w:val="00BA2BCE"/>
    <w:rsid w:val="00BA3381"/>
    <w:rsid w:val="00BA3F7A"/>
    <w:rsid w:val="00BA4847"/>
    <w:rsid w:val="00BA5225"/>
    <w:rsid w:val="00BA5C82"/>
    <w:rsid w:val="00BA6A86"/>
    <w:rsid w:val="00BB14DB"/>
    <w:rsid w:val="00BB2D34"/>
    <w:rsid w:val="00BB30C9"/>
    <w:rsid w:val="00BB352F"/>
    <w:rsid w:val="00BB44E3"/>
    <w:rsid w:val="00BB62E3"/>
    <w:rsid w:val="00BB6A1B"/>
    <w:rsid w:val="00BB76AB"/>
    <w:rsid w:val="00BC11D2"/>
    <w:rsid w:val="00BC185C"/>
    <w:rsid w:val="00BC3B9C"/>
    <w:rsid w:val="00BC3CC9"/>
    <w:rsid w:val="00BC5E29"/>
    <w:rsid w:val="00BC5FC8"/>
    <w:rsid w:val="00BC6CC3"/>
    <w:rsid w:val="00BC70E6"/>
    <w:rsid w:val="00BC7676"/>
    <w:rsid w:val="00BC7783"/>
    <w:rsid w:val="00BC7CA5"/>
    <w:rsid w:val="00BD01AB"/>
    <w:rsid w:val="00BD0264"/>
    <w:rsid w:val="00BD0A20"/>
    <w:rsid w:val="00BD0B10"/>
    <w:rsid w:val="00BD0BD1"/>
    <w:rsid w:val="00BD14F2"/>
    <w:rsid w:val="00BD1ADC"/>
    <w:rsid w:val="00BD2135"/>
    <w:rsid w:val="00BD2E51"/>
    <w:rsid w:val="00BD479D"/>
    <w:rsid w:val="00BD47CD"/>
    <w:rsid w:val="00BD5412"/>
    <w:rsid w:val="00BD5AC0"/>
    <w:rsid w:val="00BD61CA"/>
    <w:rsid w:val="00BD7C10"/>
    <w:rsid w:val="00BE0422"/>
    <w:rsid w:val="00BE110F"/>
    <w:rsid w:val="00BE2948"/>
    <w:rsid w:val="00BE2CB1"/>
    <w:rsid w:val="00BE2E37"/>
    <w:rsid w:val="00BE382D"/>
    <w:rsid w:val="00BE532C"/>
    <w:rsid w:val="00BE6B98"/>
    <w:rsid w:val="00BE6D03"/>
    <w:rsid w:val="00BF00B4"/>
    <w:rsid w:val="00BF1709"/>
    <w:rsid w:val="00BF3993"/>
    <w:rsid w:val="00BF3FEB"/>
    <w:rsid w:val="00BF4C2C"/>
    <w:rsid w:val="00BF550C"/>
    <w:rsid w:val="00BF7F2A"/>
    <w:rsid w:val="00C02AF2"/>
    <w:rsid w:val="00C03BBA"/>
    <w:rsid w:val="00C04A2B"/>
    <w:rsid w:val="00C04A77"/>
    <w:rsid w:val="00C04A8C"/>
    <w:rsid w:val="00C067AB"/>
    <w:rsid w:val="00C075D9"/>
    <w:rsid w:val="00C079B8"/>
    <w:rsid w:val="00C07FE5"/>
    <w:rsid w:val="00C10013"/>
    <w:rsid w:val="00C10463"/>
    <w:rsid w:val="00C1053E"/>
    <w:rsid w:val="00C11862"/>
    <w:rsid w:val="00C1289E"/>
    <w:rsid w:val="00C15341"/>
    <w:rsid w:val="00C15E58"/>
    <w:rsid w:val="00C1639D"/>
    <w:rsid w:val="00C16590"/>
    <w:rsid w:val="00C16BEB"/>
    <w:rsid w:val="00C174C0"/>
    <w:rsid w:val="00C17D00"/>
    <w:rsid w:val="00C205BA"/>
    <w:rsid w:val="00C206A5"/>
    <w:rsid w:val="00C208B1"/>
    <w:rsid w:val="00C20B91"/>
    <w:rsid w:val="00C22A54"/>
    <w:rsid w:val="00C232A4"/>
    <w:rsid w:val="00C24388"/>
    <w:rsid w:val="00C2453D"/>
    <w:rsid w:val="00C252B8"/>
    <w:rsid w:val="00C2606B"/>
    <w:rsid w:val="00C274F5"/>
    <w:rsid w:val="00C3115B"/>
    <w:rsid w:val="00C32F2E"/>
    <w:rsid w:val="00C3456A"/>
    <w:rsid w:val="00C352FF"/>
    <w:rsid w:val="00C35306"/>
    <w:rsid w:val="00C41715"/>
    <w:rsid w:val="00C42A38"/>
    <w:rsid w:val="00C43FFB"/>
    <w:rsid w:val="00C4474D"/>
    <w:rsid w:val="00C45196"/>
    <w:rsid w:val="00C45EB0"/>
    <w:rsid w:val="00C45F5D"/>
    <w:rsid w:val="00C46462"/>
    <w:rsid w:val="00C4677F"/>
    <w:rsid w:val="00C4766B"/>
    <w:rsid w:val="00C47913"/>
    <w:rsid w:val="00C5039D"/>
    <w:rsid w:val="00C51D47"/>
    <w:rsid w:val="00C520E1"/>
    <w:rsid w:val="00C52936"/>
    <w:rsid w:val="00C52EC7"/>
    <w:rsid w:val="00C5360A"/>
    <w:rsid w:val="00C54217"/>
    <w:rsid w:val="00C54DCC"/>
    <w:rsid w:val="00C561E6"/>
    <w:rsid w:val="00C5688B"/>
    <w:rsid w:val="00C60CC4"/>
    <w:rsid w:val="00C61420"/>
    <w:rsid w:val="00C62D63"/>
    <w:rsid w:val="00C64F13"/>
    <w:rsid w:val="00C67E00"/>
    <w:rsid w:val="00C70CC1"/>
    <w:rsid w:val="00C70D0B"/>
    <w:rsid w:val="00C71F50"/>
    <w:rsid w:val="00C731B8"/>
    <w:rsid w:val="00C73339"/>
    <w:rsid w:val="00C7360E"/>
    <w:rsid w:val="00C73829"/>
    <w:rsid w:val="00C73A02"/>
    <w:rsid w:val="00C73B04"/>
    <w:rsid w:val="00C7427D"/>
    <w:rsid w:val="00C75459"/>
    <w:rsid w:val="00C76B7B"/>
    <w:rsid w:val="00C76CF5"/>
    <w:rsid w:val="00C76D14"/>
    <w:rsid w:val="00C80218"/>
    <w:rsid w:val="00C80AF8"/>
    <w:rsid w:val="00C817D2"/>
    <w:rsid w:val="00C82053"/>
    <w:rsid w:val="00C82279"/>
    <w:rsid w:val="00C832C5"/>
    <w:rsid w:val="00C83B82"/>
    <w:rsid w:val="00C85270"/>
    <w:rsid w:val="00C86A50"/>
    <w:rsid w:val="00C86F29"/>
    <w:rsid w:val="00C9038D"/>
    <w:rsid w:val="00C90502"/>
    <w:rsid w:val="00C91FAF"/>
    <w:rsid w:val="00C92D11"/>
    <w:rsid w:val="00C93AB4"/>
    <w:rsid w:val="00C93BEF"/>
    <w:rsid w:val="00C940B9"/>
    <w:rsid w:val="00C94664"/>
    <w:rsid w:val="00C946F2"/>
    <w:rsid w:val="00C952FF"/>
    <w:rsid w:val="00C96808"/>
    <w:rsid w:val="00C973C1"/>
    <w:rsid w:val="00C9790E"/>
    <w:rsid w:val="00C97A1B"/>
    <w:rsid w:val="00C97EA7"/>
    <w:rsid w:val="00CA01F5"/>
    <w:rsid w:val="00CA1740"/>
    <w:rsid w:val="00CA1D29"/>
    <w:rsid w:val="00CA1ED0"/>
    <w:rsid w:val="00CA2137"/>
    <w:rsid w:val="00CA285D"/>
    <w:rsid w:val="00CA4484"/>
    <w:rsid w:val="00CA5AB7"/>
    <w:rsid w:val="00CA5D52"/>
    <w:rsid w:val="00CA5F4F"/>
    <w:rsid w:val="00CA7B70"/>
    <w:rsid w:val="00CB0121"/>
    <w:rsid w:val="00CB04E5"/>
    <w:rsid w:val="00CB094C"/>
    <w:rsid w:val="00CB17EC"/>
    <w:rsid w:val="00CB1BAA"/>
    <w:rsid w:val="00CB28F4"/>
    <w:rsid w:val="00CB3549"/>
    <w:rsid w:val="00CB4748"/>
    <w:rsid w:val="00CB49FD"/>
    <w:rsid w:val="00CB696C"/>
    <w:rsid w:val="00CB7C0C"/>
    <w:rsid w:val="00CC0CFF"/>
    <w:rsid w:val="00CC1257"/>
    <w:rsid w:val="00CC2507"/>
    <w:rsid w:val="00CC2652"/>
    <w:rsid w:val="00CC2967"/>
    <w:rsid w:val="00CC314D"/>
    <w:rsid w:val="00CC3395"/>
    <w:rsid w:val="00CC3415"/>
    <w:rsid w:val="00CC4449"/>
    <w:rsid w:val="00CC4CE6"/>
    <w:rsid w:val="00CC512B"/>
    <w:rsid w:val="00CC66CD"/>
    <w:rsid w:val="00CC7CD6"/>
    <w:rsid w:val="00CC7CDD"/>
    <w:rsid w:val="00CC7E79"/>
    <w:rsid w:val="00CD1232"/>
    <w:rsid w:val="00CD18B8"/>
    <w:rsid w:val="00CD2025"/>
    <w:rsid w:val="00CD54FC"/>
    <w:rsid w:val="00CD5A10"/>
    <w:rsid w:val="00CD73E1"/>
    <w:rsid w:val="00CE2832"/>
    <w:rsid w:val="00CE2BA6"/>
    <w:rsid w:val="00CE2BD3"/>
    <w:rsid w:val="00CE65D2"/>
    <w:rsid w:val="00CE6761"/>
    <w:rsid w:val="00CF06C1"/>
    <w:rsid w:val="00CF1C94"/>
    <w:rsid w:val="00CF1D35"/>
    <w:rsid w:val="00CF76CB"/>
    <w:rsid w:val="00CF7797"/>
    <w:rsid w:val="00CF7B0C"/>
    <w:rsid w:val="00CF7B5A"/>
    <w:rsid w:val="00CF7DCE"/>
    <w:rsid w:val="00D00833"/>
    <w:rsid w:val="00D00928"/>
    <w:rsid w:val="00D01D35"/>
    <w:rsid w:val="00D042EC"/>
    <w:rsid w:val="00D0517F"/>
    <w:rsid w:val="00D06083"/>
    <w:rsid w:val="00D1103A"/>
    <w:rsid w:val="00D123F9"/>
    <w:rsid w:val="00D12B78"/>
    <w:rsid w:val="00D12D28"/>
    <w:rsid w:val="00D1568D"/>
    <w:rsid w:val="00D17BFF"/>
    <w:rsid w:val="00D17CD0"/>
    <w:rsid w:val="00D20A65"/>
    <w:rsid w:val="00D21113"/>
    <w:rsid w:val="00D22E4E"/>
    <w:rsid w:val="00D22FC5"/>
    <w:rsid w:val="00D309C0"/>
    <w:rsid w:val="00D31E3A"/>
    <w:rsid w:val="00D320F0"/>
    <w:rsid w:val="00D321E6"/>
    <w:rsid w:val="00D34C79"/>
    <w:rsid w:val="00D3561D"/>
    <w:rsid w:val="00D362CF"/>
    <w:rsid w:val="00D36461"/>
    <w:rsid w:val="00D36BA1"/>
    <w:rsid w:val="00D36F40"/>
    <w:rsid w:val="00D3722C"/>
    <w:rsid w:val="00D37A66"/>
    <w:rsid w:val="00D37B7D"/>
    <w:rsid w:val="00D4110F"/>
    <w:rsid w:val="00D42498"/>
    <w:rsid w:val="00D4694D"/>
    <w:rsid w:val="00D46C52"/>
    <w:rsid w:val="00D50643"/>
    <w:rsid w:val="00D50B13"/>
    <w:rsid w:val="00D50DD1"/>
    <w:rsid w:val="00D51878"/>
    <w:rsid w:val="00D51BA4"/>
    <w:rsid w:val="00D5220B"/>
    <w:rsid w:val="00D54E18"/>
    <w:rsid w:val="00D54FF8"/>
    <w:rsid w:val="00D57CAA"/>
    <w:rsid w:val="00D601A0"/>
    <w:rsid w:val="00D60431"/>
    <w:rsid w:val="00D60EB0"/>
    <w:rsid w:val="00D61010"/>
    <w:rsid w:val="00D62767"/>
    <w:rsid w:val="00D655D5"/>
    <w:rsid w:val="00D65C6B"/>
    <w:rsid w:val="00D666FD"/>
    <w:rsid w:val="00D710DD"/>
    <w:rsid w:val="00D71189"/>
    <w:rsid w:val="00D711EB"/>
    <w:rsid w:val="00D715FE"/>
    <w:rsid w:val="00D71876"/>
    <w:rsid w:val="00D724D5"/>
    <w:rsid w:val="00D725CD"/>
    <w:rsid w:val="00D72ADD"/>
    <w:rsid w:val="00D72B8B"/>
    <w:rsid w:val="00D72FF7"/>
    <w:rsid w:val="00D73742"/>
    <w:rsid w:val="00D737C3"/>
    <w:rsid w:val="00D738F6"/>
    <w:rsid w:val="00D75E6C"/>
    <w:rsid w:val="00D76640"/>
    <w:rsid w:val="00D83337"/>
    <w:rsid w:val="00D85502"/>
    <w:rsid w:val="00D861A7"/>
    <w:rsid w:val="00D870AF"/>
    <w:rsid w:val="00D876D1"/>
    <w:rsid w:val="00D87ABE"/>
    <w:rsid w:val="00D9260A"/>
    <w:rsid w:val="00D93FEA"/>
    <w:rsid w:val="00D94558"/>
    <w:rsid w:val="00D953CC"/>
    <w:rsid w:val="00D955B4"/>
    <w:rsid w:val="00D96ECA"/>
    <w:rsid w:val="00D96F34"/>
    <w:rsid w:val="00DA3E0E"/>
    <w:rsid w:val="00DA3E73"/>
    <w:rsid w:val="00DA404F"/>
    <w:rsid w:val="00DA4C9D"/>
    <w:rsid w:val="00DA5114"/>
    <w:rsid w:val="00DA552F"/>
    <w:rsid w:val="00DA5B5F"/>
    <w:rsid w:val="00DA5BEF"/>
    <w:rsid w:val="00DA5D4E"/>
    <w:rsid w:val="00DB03A9"/>
    <w:rsid w:val="00DB1F1F"/>
    <w:rsid w:val="00DB2203"/>
    <w:rsid w:val="00DB5999"/>
    <w:rsid w:val="00DB5BBA"/>
    <w:rsid w:val="00DB5E10"/>
    <w:rsid w:val="00DB60E1"/>
    <w:rsid w:val="00DB674B"/>
    <w:rsid w:val="00DB7482"/>
    <w:rsid w:val="00DC03A2"/>
    <w:rsid w:val="00DC0F43"/>
    <w:rsid w:val="00DC22E6"/>
    <w:rsid w:val="00DC4AC5"/>
    <w:rsid w:val="00DC57A3"/>
    <w:rsid w:val="00DD011E"/>
    <w:rsid w:val="00DD0FC5"/>
    <w:rsid w:val="00DD3F57"/>
    <w:rsid w:val="00DD4412"/>
    <w:rsid w:val="00DD5C7B"/>
    <w:rsid w:val="00DD5FE7"/>
    <w:rsid w:val="00DD6170"/>
    <w:rsid w:val="00DD7C05"/>
    <w:rsid w:val="00DE04AC"/>
    <w:rsid w:val="00DE0CFC"/>
    <w:rsid w:val="00DE1650"/>
    <w:rsid w:val="00DE2C7A"/>
    <w:rsid w:val="00DE3239"/>
    <w:rsid w:val="00DE3F17"/>
    <w:rsid w:val="00DE4280"/>
    <w:rsid w:val="00DE4388"/>
    <w:rsid w:val="00DE472F"/>
    <w:rsid w:val="00DE49BF"/>
    <w:rsid w:val="00DE4C63"/>
    <w:rsid w:val="00DE54DF"/>
    <w:rsid w:val="00DE603C"/>
    <w:rsid w:val="00DF1669"/>
    <w:rsid w:val="00DF30F3"/>
    <w:rsid w:val="00DF3215"/>
    <w:rsid w:val="00DF3488"/>
    <w:rsid w:val="00DF3A76"/>
    <w:rsid w:val="00DF4B01"/>
    <w:rsid w:val="00DF5DCE"/>
    <w:rsid w:val="00DF608C"/>
    <w:rsid w:val="00DF6BB8"/>
    <w:rsid w:val="00DF70B9"/>
    <w:rsid w:val="00E005CA"/>
    <w:rsid w:val="00E00AEF"/>
    <w:rsid w:val="00E00B2E"/>
    <w:rsid w:val="00E016AB"/>
    <w:rsid w:val="00E01BD2"/>
    <w:rsid w:val="00E02AFF"/>
    <w:rsid w:val="00E04010"/>
    <w:rsid w:val="00E04EB6"/>
    <w:rsid w:val="00E074E9"/>
    <w:rsid w:val="00E105CE"/>
    <w:rsid w:val="00E10D5A"/>
    <w:rsid w:val="00E1143E"/>
    <w:rsid w:val="00E11A0E"/>
    <w:rsid w:val="00E11E1C"/>
    <w:rsid w:val="00E142CB"/>
    <w:rsid w:val="00E15676"/>
    <w:rsid w:val="00E161B3"/>
    <w:rsid w:val="00E168CF"/>
    <w:rsid w:val="00E16CD1"/>
    <w:rsid w:val="00E17176"/>
    <w:rsid w:val="00E17816"/>
    <w:rsid w:val="00E20157"/>
    <w:rsid w:val="00E23E94"/>
    <w:rsid w:val="00E24600"/>
    <w:rsid w:val="00E256DE"/>
    <w:rsid w:val="00E257C6"/>
    <w:rsid w:val="00E2598E"/>
    <w:rsid w:val="00E26F71"/>
    <w:rsid w:val="00E27A1E"/>
    <w:rsid w:val="00E311F6"/>
    <w:rsid w:val="00E31C4C"/>
    <w:rsid w:val="00E32658"/>
    <w:rsid w:val="00E32FF3"/>
    <w:rsid w:val="00E34836"/>
    <w:rsid w:val="00E35601"/>
    <w:rsid w:val="00E35ABC"/>
    <w:rsid w:val="00E35BA8"/>
    <w:rsid w:val="00E35C2D"/>
    <w:rsid w:val="00E36033"/>
    <w:rsid w:val="00E36404"/>
    <w:rsid w:val="00E36E73"/>
    <w:rsid w:val="00E3708C"/>
    <w:rsid w:val="00E37FC4"/>
    <w:rsid w:val="00E4404D"/>
    <w:rsid w:val="00E44901"/>
    <w:rsid w:val="00E44B46"/>
    <w:rsid w:val="00E46FDB"/>
    <w:rsid w:val="00E475CA"/>
    <w:rsid w:val="00E50BF4"/>
    <w:rsid w:val="00E5150A"/>
    <w:rsid w:val="00E51F01"/>
    <w:rsid w:val="00E51FB2"/>
    <w:rsid w:val="00E522F1"/>
    <w:rsid w:val="00E52D44"/>
    <w:rsid w:val="00E53977"/>
    <w:rsid w:val="00E53F87"/>
    <w:rsid w:val="00E54383"/>
    <w:rsid w:val="00E5494A"/>
    <w:rsid w:val="00E54E3A"/>
    <w:rsid w:val="00E570C9"/>
    <w:rsid w:val="00E57F4C"/>
    <w:rsid w:val="00E61FFD"/>
    <w:rsid w:val="00E639AB"/>
    <w:rsid w:val="00E63F46"/>
    <w:rsid w:val="00E64144"/>
    <w:rsid w:val="00E642D7"/>
    <w:rsid w:val="00E64917"/>
    <w:rsid w:val="00E66FC1"/>
    <w:rsid w:val="00E67409"/>
    <w:rsid w:val="00E711BD"/>
    <w:rsid w:val="00E7157E"/>
    <w:rsid w:val="00E72552"/>
    <w:rsid w:val="00E72620"/>
    <w:rsid w:val="00E72632"/>
    <w:rsid w:val="00E72BC9"/>
    <w:rsid w:val="00E74C70"/>
    <w:rsid w:val="00E80310"/>
    <w:rsid w:val="00E80CD8"/>
    <w:rsid w:val="00E82187"/>
    <w:rsid w:val="00E82D78"/>
    <w:rsid w:val="00E82D79"/>
    <w:rsid w:val="00E82F77"/>
    <w:rsid w:val="00E83288"/>
    <w:rsid w:val="00E8328D"/>
    <w:rsid w:val="00E839A5"/>
    <w:rsid w:val="00E84E6E"/>
    <w:rsid w:val="00E8545D"/>
    <w:rsid w:val="00E8666F"/>
    <w:rsid w:val="00E87DE1"/>
    <w:rsid w:val="00E90869"/>
    <w:rsid w:val="00E90FF6"/>
    <w:rsid w:val="00E913CD"/>
    <w:rsid w:val="00E91686"/>
    <w:rsid w:val="00E9173F"/>
    <w:rsid w:val="00E92492"/>
    <w:rsid w:val="00E9278E"/>
    <w:rsid w:val="00E93166"/>
    <w:rsid w:val="00E9426C"/>
    <w:rsid w:val="00E95EFF"/>
    <w:rsid w:val="00E970CF"/>
    <w:rsid w:val="00E971F6"/>
    <w:rsid w:val="00E972B8"/>
    <w:rsid w:val="00EA00B9"/>
    <w:rsid w:val="00EA01BE"/>
    <w:rsid w:val="00EA118D"/>
    <w:rsid w:val="00EA1391"/>
    <w:rsid w:val="00EA13B8"/>
    <w:rsid w:val="00EA3043"/>
    <w:rsid w:val="00EA430E"/>
    <w:rsid w:val="00EA7017"/>
    <w:rsid w:val="00EA706E"/>
    <w:rsid w:val="00EA7F9F"/>
    <w:rsid w:val="00EB0CB5"/>
    <w:rsid w:val="00EB17D9"/>
    <w:rsid w:val="00EB1DDE"/>
    <w:rsid w:val="00EB22EF"/>
    <w:rsid w:val="00EB2554"/>
    <w:rsid w:val="00EB4F56"/>
    <w:rsid w:val="00EB6DD8"/>
    <w:rsid w:val="00EC178D"/>
    <w:rsid w:val="00EC1987"/>
    <w:rsid w:val="00EC252D"/>
    <w:rsid w:val="00EC2DEF"/>
    <w:rsid w:val="00EC3026"/>
    <w:rsid w:val="00EC3930"/>
    <w:rsid w:val="00EC3E27"/>
    <w:rsid w:val="00EC3ED6"/>
    <w:rsid w:val="00EC56E4"/>
    <w:rsid w:val="00EC5E79"/>
    <w:rsid w:val="00EC600A"/>
    <w:rsid w:val="00EC6F06"/>
    <w:rsid w:val="00EC7597"/>
    <w:rsid w:val="00EC7D2F"/>
    <w:rsid w:val="00ED0E6F"/>
    <w:rsid w:val="00ED1217"/>
    <w:rsid w:val="00ED3C93"/>
    <w:rsid w:val="00ED42AF"/>
    <w:rsid w:val="00ED4B29"/>
    <w:rsid w:val="00ED4BB0"/>
    <w:rsid w:val="00ED4E88"/>
    <w:rsid w:val="00ED5EA1"/>
    <w:rsid w:val="00ED7F5C"/>
    <w:rsid w:val="00EE16FA"/>
    <w:rsid w:val="00EE3506"/>
    <w:rsid w:val="00EE3E73"/>
    <w:rsid w:val="00EE43F0"/>
    <w:rsid w:val="00EE46F5"/>
    <w:rsid w:val="00EE5D1B"/>
    <w:rsid w:val="00EE6258"/>
    <w:rsid w:val="00EE6D0E"/>
    <w:rsid w:val="00EE6FED"/>
    <w:rsid w:val="00EE72CD"/>
    <w:rsid w:val="00EE7330"/>
    <w:rsid w:val="00EE734D"/>
    <w:rsid w:val="00EE73F2"/>
    <w:rsid w:val="00EE7E32"/>
    <w:rsid w:val="00EF0FD4"/>
    <w:rsid w:val="00EF2FD9"/>
    <w:rsid w:val="00EF3E51"/>
    <w:rsid w:val="00EF491A"/>
    <w:rsid w:val="00EF4DDB"/>
    <w:rsid w:val="00EF5682"/>
    <w:rsid w:val="00EF6B5E"/>
    <w:rsid w:val="00EF6F2D"/>
    <w:rsid w:val="00F012E4"/>
    <w:rsid w:val="00F015B5"/>
    <w:rsid w:val="00F03B6F"/>
    <w:rsid w:val="00F0445E"/>
    <w:rsid w:val="00F05C72"/>
    <w:rsid w:val="00F06454"/>
    <w:rsid w:val="00F06FC1"/>
    <w:rsid w:val="00F10768"/>
    <w:rsid w:val="00F10E51"/>
    <w:rsid w:val="00F12CAA"/>
    <w:rsid w:val="00F139B9"/>
    <w:rsid w:val="00F13B08"/>
    <w:rsid w:val="00F14972"/>
    <w:rsid w:val="00F163DA"/>
    <w:rsid w:val="00F167F8"/>
    <w:rsid w:val="00F17274"/>
    <w:rsid w:val="00F177AD"/>
    <w:rsid w:val="00F204C6"/>
    <w:rsid w:val="00F20C7E"/>
    <w:rsid w:val="00F2131C"/>
    <w:rsid w:val="00F225D0"/>
    <w:rsid w:val="00F23461"/>
    <w:rsid w:val="00F235B9"/>
    <w:rsid w:val="00F23EAB"/>
    <w:rsid w:val="00F25215"/>
    <w:rsid w:val="00F25A33"/>
    <w:rsid w:val="00F25A9B"/>
    <w:rsid w:val="00F309B6"/>
    <w:rsid w:val="00F312B7"/>
    <w:rsid w:val="00F3183A"/>
    <w:rsid w:val="00F32473"/>
    <w:rsid w:val="00F3274D"/>
    <w:rsid w:val="00F327AC"/>
    <w:rsid w:val="00F32FBD"/>
    <w:rsid w:val="00F33644"/>
    <w:rsid w:val="00F338EA"/>
    <w:rsid w:val="00F33B37"/>
    <w:rsid w:val="00F3436A"/>
    <w:rsid w:val="00F34EF3"/>
    <w:rsid w:val="00F370AC"/>
    <w:rsid w:val="00F4029A"/>
    <w:rsid w:val="00F40F5D"/>
    <w:rsid w:val="00F426CB"/>
    <w:rsid w:val="00F43802"/>
    <w:rsid w:val="00F43A8E"/>
    <w:rsid w:val="00F44397"/>
    <w:rsid w:val="00F451BF"/>
    <w:rsid w:val="00F45DFA"/>
    <w:rsid w:val="00F4638F"/>
    <w:rsid w:val="00F466CB"/>
    <w:rsid w:val="00F46CE4"/>
    <w:rsid w:val="00F4737E"/>
    <w:rsid w:val="00F47B7E"/>
    <w:rsid w:val="00F50244"/>
    <w:rsid w:val="00F50336"/>
    <w:rsid w:val="00F50D01"/>
    <w:rsid w:val="00F5109B"/>
    <w:rsid w:val="00F512B6"/>
    <w:rsid w:val="00F5173C"/>
    <w:rsid w:val="00F54040"/>
    <w:rsid w:val="00F54494"/>
    <w:rsid w:val="00F54D9C"/>
    <w:rsid w:val="00F54DC1"/>
    <w:rsid w:val="00F54E58"/>
    <w:rsid w:val="00F5528E"/>
    <w:rsid w:val="00F55FE6"/>
    <w:rsid w:val="00F57155"/>
    <w:rsid w:val="00F57AB6"/>
    <w:rsid w:val="00F60CC8"/>
    <w:rsid w:val="00F60FF6"/>
    <w:rsid w:val="00F6156F"/>
    <w:rsid w:val="00F62942"/>
    <w:rsid w:val="00F62D10"/>
    <w:rsid w:val="00F63ACE"/>
    <w:rsid w:val="00F66347"/>
    <w:rsid w:val="00F706D6"/>
    <w:rsid w:val="00F72F5D"/>
    <w:rsid w:val="00F75AB1"/>
    <w:rsid w:val="00F75B43"/>
    <w:rsid w:val="00F76F14"/>
    <w:rsid w:val="00F77D1F"/>
    <w:rsid w:val="00F81310"/>
    <w:rsid w:val="00F817E6"/>
    <w:rsid w:val="00F8198C"/>
    <w:rsid w:val="00F81BD5"/>
    <w:rsid w:val="00F81D4F"/>
    <w:rsid w:val="00F82607"/>
    <w:rsid w:val="00F83282"/>
    <w:rsid w:val="00F843E5"/>
    <w:rsid w:val="00F84B35"/>
    <w:rsid w:val="00F852C8"/>
    <w:rsid w:val="00F85E3B"/>
    <w:rsid w:val="00F90B29"/>
    <w:rsid w:val="00F90BBB"/>
    <w:rsid w:val="00F91984"/>
    <w:rsid w:val="00F92128"/>
    <w:rsid w:val="00F92D56"/>
    <w:rsid w:val="00F93196"/>
    <w:rsid w:val="00F93313"/>
    <w:rsid w:val="00F95337"/>
    <w:rsid w:val="00F95B06"/>
    <w:rsid w:val="00F95B26"/>
    <w:rsid w:val="00F962E1"/>
    <w:rsid w:val="00FA040C"/>
    <w:rsid w:val="00FA0A47"/>
    <w:rsid w:val="00FA0C3D"/>
    <w:rsid w:val="00FA10A3"/>
    <w:rsid w:val="00FA127E"/>
    <w:rsid w:val="00FA2912"/>
    <w:rsid w:val="00FA2D3D"/>
    <w:rsid w:val="00FA4307"/>
    <w:rsid w:val="00FA4762"/>
    <w:rsid w:val="00FA575C"/>
    <w:rsid w:val="00FA58F0"/>
    <w:rsid w:val="00FA6A9F"/>
    <w:rsid w:val="00FB06C1"/>
    <w:rsid w:val="00FB0AFC"/>
    <w:rsid w:val="00FB1201"/>
    <w:rsid w:val="00FB18DC"/>
    <w:rsid w:val="00FB3319"/>
    <w:rsid w:val="00FB370B"/>
    <w:rsid w:val="00FB5080"/>
    <w:rsid w:val="00FB5720"/>
    <w:rsid w:val="00FB5A50"/>
    <w:rsid w:val="00FB6377"/>
    <w:rsid w:val="00FB6DB6"/>
    <w:rsid w:val="00FC30C0"/>
    <w:rsid w:val="00FC3514"/>
    <w:rsid w:val="00FC44BA"/>
    <w:rsid w:val="00FC4EDF"/>
    <w:rsid w:val="00FC54F7"/>
    <w:rsid w:val="00FC690A"/>
    <w:rsid w:val="00FC76A2"/>
    <w:rsid w:val="00FD0193"/>
    <w:rsid w:val="00FD02E4"/>
    <w:rsid w:val="00FD073F"/>
    <w:rsid w:val="00FD0A6F"/>
    <w:rsid w:val="00FD296A"/>
    <w:rsid w:val="00FD7779"/>
    <w:rsid w:val="00FD79C2"/>
    <w:rsid w:val="00FE0555"/>
    <w:rsid w:val="00FE2CC4"/>
    <w:rsid w:val="00FE321C"/>
    <w:rsid w:val="00FE3ABD"/>
    <w:rsid w:val="00FE3B54"/>
    <w:rsid w:val="00FE666A"/>
    <w:rsid w:val="00FF0E56"/>
    <w:rsid w:val="00FF201C"/>
    <w:rsid w:val="00FF25F4"/>
    <w:rsid w:val="00FF3068"/>
    <w:rsid w:val="00FF37FE"/>
    <w:rsid w:val="00FF4302"/>
    <w:rsid w:val="00FF4743"/>
    <w:rsid w:val="00FF498D"/>
    <w:rsid w:val="00FF6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4D63B"/>
  <w15:docId w15:val="{A8DDD5C4-629F-374D-BF95-E5A2C3A8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FD4"/>
  </w:style>
  <w:style w:type="paragraph" w:styleId="Heading1">
    <w:name w:val="heading 1"/>
    <w:basedOn w:val="Normal"/>
    <w:next w:val="Normal"/>
    <w:link w:val="Heading1Char"/>
    <w:uiPriority w:val="9"/>
    <w:qFormat/>
    <w:rsid w:val="00EA01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57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08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93F"/>
    <w:pPr>
      <w:ind w:left="720"/>
      <w:contextualSpacing/>
    </w:pPr>
  </w:style>
  <w:style w:type="character" w:styleId="PlaceholderText">
    <w:name w:val="Placeholder Text"/>
    <w:basedOn w:val="DefaultParagraphFont"/>
    <w:uiPriority w:val="99"/>
    <w:semiHidden/>
    <w:rsid w:val="004B4424"/>
    <w:rPr>
      <w:color w:val="808080"/>
    </w:rPr>
  </w:style>
  <w:style w:type="paragraph" w:styleId="Caption">
    <w:name w:val="caption"/>
    <w:basedOn w:val="Normal"/>
    <w:next w:val="Normal"/>
    <w:uiPriority w:val="35"/>
    <w:unhideWhenUsed/>
    <w:qFormat/>
    <w:rsid w:val="0044419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A27D0"/>
    <w:rPr>
      <w:sz w:val="16"/>
      <w:szCs w:val="16"/>
    </w:rPr>
  </w:style>
  <w:style w:type="paragraph" w:styleId="CommentText">
    <w:name w:val="annotation text"/>
    <w:basedOn w:val="Normal"/>
    <w:link w:val="CommentTextChar"/>
    <w:uiPriority w:val="99"/>
    <w:unhideWhenUsed/>
    <w:rsid w:val="002A27D0"/>
    <w:rPr>
      <w:sz w:val="20"/>
      <w:szCs w:val="20"/>
    </w:rPr>
  </w:style>
  <w:style w:type="character" w:customStyle="1" w:styleId="CommentTextChar">
    <w:name w:val="Comment Text Char"/>
    <w:basedOn w:val="DefaultParagraphFont"/>
    <w:link w:val="CommentText"/>
    <w:uiPriority w:val="99"/>
    <w:rsid w:val="002A27D0"/>
    <w:rPr>
      <w:sz w:val="20"/>
      <w:szCs w:val="20"/>
    </w:rPr>
  </w:style>
  <w:style w:type="paragraph" w:styleId="CommentSubject">
    <w:name w:val="annotation subject"/>
    <w:basedOn w:val="CommentText"/>
    <w:next w:val="CommentText"/>
    <w:link w:val="CommentSubjectChar"/>
    <w:uiPriority w:val="99"/>
    <w:semiHidden/>
    <w:unhideWhenUsed/>
    <w:rsid w:val="002A27D0"/>
    <w:rPr>
      <w:b/>
      <w:bCs/>
    </w:rPr>
  </w:style>
  <w:style w:type="character" w:customStyle="1" w:styleId="CommentSubjectChar">
    <w:name w:val="Comment Subject Char"/>
    <w:basedOn w:val="CommentTextChar"/>
    <w:link w:val="CommentSubject"/>
    <w:uiPriority w:val="99"/>
    <w:semiHidden/>
    <w:rsid w:val="002A27D0"/>
    <w:rPr>
      <w:b/>
      <w:bCs/>
      <w:sz w:val="20"/>
      <w:szCs w:val="20"/>
    </w:rPr>
  </w:style>
  <w:style w:type="paragraph" w:styleId="Header">
    <w:name w:val="header"/>
    <w:basedOn w:val="Normal"/>
    <w:link w:val="HeaderChar"/>
    <w:uiPriority w:val="99"/>
    <w:unhideWhenUsed/>
    <w:rsid w:val="00A445DA"/>
    <w:pPr>
      <w:tabs>
        <w:tab w:val="center" w:pos="4513"/>
        <w:tab w:val="right" w:pos="9026"/>
      </w:tabs>
    </w:pPr>
  </w:style>
  <w:style w:type="character" w:customStyle="1" w:styleId="HeaderChar">
    <w:name w:val="Header Char"/>
    <w:basedOn w:val="DefaultParagraphFont"/>
    <w:link w:val="Header"/>
    <w:uiPriority w:val="99"/>
    <w:rsid w:val="00A445DA"/>
  </w:style>
  <w:style w:type="paragraph" w:styleId="Footer">
    <w:name w:val="footer"/>
    <w:basedOn w:val="Normal"/>
    <w:link w:val="FooterChar"/>
    <w:uiPriority w:val="99"/>
    <w:unhideWhenUsed/>
    <w:rsid w:val="00A445DA"/>
    <w:pPr>
      <w:tabs>
        <w:tab w:val="center" w:pos="4513"/>
        <w:tab w:val="right" w:pos="9026"/>
      </w:tabs>
    </w:pPr>
  </w:style>
  <w:style w:type="character" w:customStyle="1" w:styleId="FooterChar">
    <w:name w:val="Footer Char"/>
    <w:basedOn w:val="DefaultParagraphFont"/>
    <w:link w:val="Footer"/>
    <w:uiPriority w:val="99"/>
    <w:rsid w:val="00A445DA"/>
  </w:style>
  <w:style w:type="paragraph" w:styleId="NormalWeb">
    <w:name w:val="Normal (Web)"/>
    <w:basedOn w:val="Normal"/>
    <w:uiPriority w:val="99"/>
    <w:unhideWhenUsed/>
    <w:rsid w:val="006630A0"/>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B32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B3212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3212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B321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3212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21">
    <w:name w:val="Grid Table 1 Light – Accent 21"/>
    <w:basedOn w:val="TableNormal"/>
    <w:uiPriority w:val="46"/>
    <w:rsid w:val="00B3212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3212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3212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B32123"/>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1">
    <w:name w:val="Grid Table 41"/>
    <w:basedOn w:val="TableNormal"/>
    <w:uiPriority w:val="49"/>
    <w:rsid w:val="00B3212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3212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EA01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5716"/>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DE472F"/>
  </w:style>
  <w:style w:type="character" w:customStyle="1" w:styleId="ref-lnk">
    <w:name w:val="ref-lnk"/>
    <w:basedOn w:val="DefaultParagraphFont"/>
    <w:rsid w:val="00DE472F"/>
  </w:style>
  <w:style w:type="character" w:styleId="Hyperlink">
    <w:name w:val="Hyperlink"/>
    <w:basedOn w:val="DefaultParagraphFont"/>
    <w:uiPriority w:val="99"/>
    <w:unhideWhenUsed/>
    <w:rsid w:val="00DE472F"/>
    <w:rPr>
      <w:color w:val="0000FF"/>
      <w:u w:val="single"/>
    </w:rPr>
  </w:style>
  <w:style w:type="character" w:customStyle="1" w:styleId="off-screen">
    <w:name w:val="off-screen"/>
    <w:basedOn w:val="DefaultParagraphFont"/>
    <w:rsid w:val="00DE472F"/>
  </w:style>
  <w:style w:type="table" w:customStyle="1" w:styleId="GridTable6Colourful1">
    <w:name w:val="Grid Table 6 Colourful1"/>
    <w:basedOn w:val="TableNormal"/>
    <w:uiPriority w:val="51"/>
    <w:rsid w:val="00DE472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4A5E"/>
    <w:rPr>
      <w:color w:val="954F72" w:themeColor="followedHyperlink"/>
      <w:u w:val="single"/>
    </w:rPr>
  </w:style>
  <w:style w:type="character" w:customStyle="1" w:styleId="html-italic">
    <w:name w:val="html-italic"/>
    <w:basedOn w:val="DefaultParagraphFont"/>
    <w:rsid w:val="00176DDD"/>
  </w:style>
  <w:style w:type="character" w:customStyle="1" w:styleId="normaltextrun">
    <w:name w:val="normaltextrun"/>
    <w:basedOn w:val="DefaultParagraphFont"/>
    <w:rsid w:val="00D21113"/>
  </w:style>
  <w:style w:type="character" w:customStyle="1" w:styleId="eop">
    <w:name w:val="eop"/>
    <w:basedOn w:val="DefaultParagraphFont"/>
    <w:rsid w:val="00D21113"/>
  </w:style>
  <w:style w:type="character" w:customStyle="1" w:styleId="UnresolvedMention1">
    <w:name w:val="Unresolved Mention1"/>
    <w:basedOn w:val="DefaultParagraphFont"/>
    <w:uiPriority w:val="99"/>
    <w:semiHidden/>
    <w:unhideWhenUsed/>
    <w:rsid w:val="00B042F4"/>
    <w:rPr>
      <w:color w:val="605E5C"/>
      <w:shd w:val="clear" w:color="auto" w:fill="E1DFDD"/>
    </w:rPr>
  </w:style>
  <w:style w:type="character" w:customStyle="1" w:styleId="Heading3Char">
    <w:name w:val="Heading 3 Char"/>
    <w:basedOn w:val="DefaultParagraphFont"/>
    <w:link w:val="Heading3"/>
    <w:uiPriority w:val="9"/>
    <w:rsid w:val="00081081"/>
    <w:rPr>
      <w:rFonts w:asciiTheme="majorHAnsi" w:eastAsiaTheme="majorEastAsia" w:hAnsiTheme="majorHAnsi" w:cstheme="majorBidi"/>
      <w:color w:val="1F3763" w:themeColor="accent1" w:themeShade="7F"/>
    </w:rPr>
  </w:style>
  <w:style w:type="paragraph" w:styleId="Revision">
    <w:name w:val="Revision"/>
    <w:hidden/>
    <w:uiPriority w:val="99"/>
    <w:semiHidden/>
    <w:rsid w:val="00331FF9"/>
  </w:style>
  <w:style w:type="table" w:customStyle="1" w:styleId="GridTable1Light-Accent11">
    <w:name w:val="Grid Table 1 Light - Accent 11"/>
    <w:basedOn w:val="TableNormal"/>
    <w:uiPriority w:val="46"/>
    <w:rsid w:val="006D3FE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2873C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540BC"/>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42B5A"/>
    <w:pPr>
      <w:tabs>
        <w:tab w:val="right" w:leader="dot" w:pos="9010"/>
      </w:tabs>
      <w:spacing w:before="360"/>
    </w:pPr>
    <w:rPr>
      <w:rFonts w:asciiTheme="majorHAnsi" w:hAnsiTheme="majorHAnsi" w:cstheme="majorHAnsi"/>
      <w:b/>
      <w:bCs/>
      <w:caps/>
    </w:rPr>
  </w:style>
  <w:style w:type="paragraph" w:styleId="TOC3">
    <w:name w:val="toc 3"/>
    <w:basedOn w:val="Normal"/>
    <w:next w:val="Normal"/>
    <w:autoRedefine/>
    <w:uiPriority w:val="39"/>
    <w:unhideWhenUsed/>
    <w:rsid w:val="008540BC"/>
    <w:pPr>
      <w:ind w:left="240"/>
    </w:pPr>
    <w:rPr>
      <w:rFonts w:cstheme="minorHAnsi"/>
      <w:sz w:val="20"/>
      <w:szCs w:val="20"/>
    </w:rPr>
  </w:style>
  <w:style w:type="paragraph" w:styleId="TOC2">
    <w:name w:val="toc 2"/>
    <w:basedOn w:val="Normal"/>
    <w:next w:val="Normal"/>
    <w:autoRedefine/>
    <w:uiPriority w:val="39"/>
    <w:unhideWhenUsed/>
    <w:rsid w:val="008540BC"/>
    <w:pPr>
      <w:spacing w:before="240"/>
    </w:pPr>
    <w:rPr>
      <w:rFonts w:cstheme="minorHAnsi"/>
      <w:b/>
      <w:bCs/>
      <w:sz w:val="20"/>
      <w:szCs w:val="20"/>
    </w:rPr>
  </w:style>
  <w:style w:type="paragraph" w:styleId="TOC4">
    <w:name w:val="toc 4"/>
    <w:basedOn w:val="Normal"/>
    <w:next w:val="Normal"/>
    <w:autoRedefine/>
    <w:uiPriority w:val="39"/>
    <w:unhideWhenUsed/>
    <w:rsid w:val="008540BC"/>
    <w:pPr>
      <w:ind w:left="480"/>
    </w:pPr>
    <w:rPr>
      <w:rFonts w:cstheme="minorHAnsi"/>
      <w:sz w:val="20"/>
      <w:szCs w:val="20"/>
    </w:rPr>
  </w:style>
  <w:style w:type="paragraph" w:styleId="TOC5">
    <w:name w:val="toc 5"/>
    <w:basedOn w:val="Normal"/>
    <w:next w:val="Normal"/>
    <w:autoRedefine/>
    <w:uiPriority w:val="39"/>
    <w:unhideWhenUsed/>
    <w:rsid w:val="008540BC"/>
    <w:pPr>
      <w:ind w:left="720"/>
    </w:pPr>
    <w:rPr>
      <w:rFonts w:cstheme="minorHAnsi"/>
      <w:sz w:val="20"/>
      <w:szCs w:val="20"/>
    </w:rPr>
  </w:style>
  <w:style w:type="paragraph" w:styleId="TOC6">
    <w:name w:val="toc 6"/>
    <w:basedOn w:val="Normal"/>
    <w:next w:val="Normal"/>
    <w:autoRedefine/>
    <w:uiPriority w:val="39"/>
    <w:unhideWhenUsed/>
    <w:rsid w:val="008540BC"/>
    <w:pPr>
      <w:ind w:left="960"/>
    </w:pPr>
    <w:rPr>
      <w:rFonts w:cstheme="minorHAnsi"/>
      <w:sz w:val="20"/>
      <w:szCs w:val="20"/>
    </w:rPr>
  </w:style>
  <w:style w:type="paragraph" w:styleId="TOC7">
    <w:name w:val="toc 7"/>
    <w:basedOn w:val="Normal"/>
    <w:next w:val="Normal"/>
    <w:autoRedefine/>
    <w:uiPriority w:val="39"/>
    <w:unhideWhenUsed/>
    <w:rsid w:val="008540BC"/>
    <w:pPr>
      <w:ind w:left="1200"/>
    </w:pPr>
    <w:rPr>
      <w:rFonts w:cstheme="minorHAnsi"/>
      <w:sz w:val="20"/>
      <w:szCs w:val="20"/>
    </w:rPr>
  </w:style>
  <w:style w:type="paragraph" w:styleId="TOC8">
    <w:name w:val="toc 8"/>
    <w:basedOn w:val="Normal"/>
    <w:next w:val="Normal"/>
    <w:autoRedefine/>
    <w:uiPriority w:val="39"/>
    <w:unhideWhenUsed/>
    <w:rsid w:val="008540BC"/>
    <w:pPr>
      <w:ind w:left="1440"/>
    </w:pPr>
    <w:rPr>
      <w:rFonts w:cstheme="minorHAnsi"/>
      <w:sz w:val="20"/>
      <w:szCs w:val="20"/>
    </w:rPr>
  </w:style>
  <w:style w:type="paragraph" w:styleId="TOC9">
    <w:name w:val="toc 9"/>
    <w:basedOn w:val="Normal"/>
    <w:next w:val="Normal"/>
    <w:autoRedefine/>
    <w:uiPriority w:val="39"/>
    <w:unhideWhenUsed/>
    <w:rsid w:val="008540BC"/>
    <w:pPr>
      <w:ind w:left="1680"/>
    </w:pPr>
    <w:rPr>
      <w:rFonts w:cstheme="minorHAnsi"/>
      <w:sz w:val="20"/>
      <w:szCs w:val="20"/>
    </w:rPr>
  </w:style>
  <w:style w:type="paragraph" w:styleId="TableofFigures">
    <w:name w:val="table of figures"/>
    <w:basedOn w:val="Normal"/>
    <w:next w:val="Normal"/>
    <w:uiPriority w:val="99"/>
    <w:unhideWhenUsed/>
    <w:rsid w:val="00EC3930"/>
    <w:pPr>
      <w:ind w:left="480" w:hanging="480"/>
    </w:pPr>
    <w:rPr>
      <w:rFonts w:cstheme="minorHAnsi"/>
      <w:caps/>
      <w:sz w:val="20"/>
      <w:szCs w:val="20"/>
    </w:rPr>
  </w:style>
  <w:style w:type="paragraph" w:styleId="BalloonText">
    <w:name w:val="Balloon Text"/>
    <w:basedOn w:val="Normal"/>
    <w:link w:val="BalloonTextChar"/>
    <w:uiPriority w:val="99"/>
    <w:semiHidden/>
    <w:unhideWhenUsed/>
    <w:rsid w:val="00D870AF"/>
    <w:rPr>
      <w:rFonts w:ascii="Tahoma" w:hAnsi="Tahoma" w:cs="Tahoma"/>
      <w:sz w:val="16"/>
      <w:szCs w:val="16"/>
    </w:rPr>
  </w:style>
  <w:style w:type="character" w:customStyle="1" w:styleId="BalloonTextChar">
    <w:name w:val="Balloon Text Char"/>
    <w:basedOn w:val="DefaultParagraphFont"/>
    <w:link w:val="BalloonText"/>
    <w:uiPriority w:val="99"/>
    <w:semiHidden/>
    <w:rsid w:val="00D870AF"/>
    <w:rPr>
      <w:rFonts w:ascii="Tahoma" w:hAnsi="Tahoma" w:cs="Tahoma"/>
      <w:sz w:val="16"/>
      <w:szCs w:val="16"/>
    </w:rPr>
  </w:style>
  <w:style w:type="character" w:customStyle="1" w:styleId="font241">
    <w:name w:val="font241"/>
    <w:basedOn w:val="DefaultParagraphFont"/>
    <w:rsid w:val="00A32220"/>
    <w:rPr>
      <w:rFonts w:ascii="Calibri" w:hAnsi="Calibri" w:cs="Calibri" w:hint="default"/>
      <w:b w:val="0"/>
      <w:bCs w:val="0"/>
      <w:i/>
      <w:iCs/>
      <w:strike w:val="0"/>
      <w:dstrike w:val="0"/>
      <w:color w:val="000000"/>
      <w:sz w:val="24"/>
      <w:szCs w:val="24"/>
      <w:u w:val="none"/>
      <w:effect w:val="none"/>
    </w:rPr>
  </w:style>
  <w:style w:type="character" w:customStyle="1" w:styleId="font251">
    <w:name w:val="font251"/>
    <w:basedOn w:val="DefaultParagraphFont"/>
    <w:rsid w:val="00A32220"/>
    <w:rPr>
      <w:rFonts w:ascii="Calibri" w:hAnsi="Calibri" w:cs="Calibri" w:hint="default"/>
      <w:b w:val="0"/>
      <w:bCs w:val="0"/>
      <w:i w:val="0"/>
      <w:iCs w:val="0"/>
      <w:strike w:val="0"/>
      <w:dstrike w:val="0"/>
      <w:color w:val="000000"/>
      <w:sz w:val="24"/>
      <w:szCs w:val="24"/>
      <w:u w:val="none"/>
      <w:effect w:val="none"/>
    </w:rPr>
  </w:style>
  <w:style w:type="character" w:customStyle="1" w:styleId="font261">
    <w:name w:val="font261"/>
    <w:basedOn w:val="DefaultParagraphFont"/>
    <w:rsid w:val="00A32220"/>
    <w:rPr>
      <w:rFonts w:ascii="Cambria Math" w:hAnsi="Cambria Math" w:hint="default"/>
      <w:b w:val="0"/>
      <w:bCs w:val="0"/>
      <w:i w:val="0"/>
      <w:iCs w:val="0"/>
      <w:strike w:val="0"/>
      <w:dstrike w:val="0"/>
      <w:color w:val="000000"/>
      <w:sz w:val="24"/>
      <w:szCs w:val="24"/>
      <w:u w:val="none"/>
      <w:effect w:val="none"/>
    </w:rPr>
  </w:style>
  <w:style w:type="character" w:styleId="UnresolvedMention">
    <w:name w:val="Unresolved Mention"/>
    <w:basedOn w:val="DefaultParagraphFont"/>
    <w:uiPriority w:val="99"/>
    <w:semiHidden/>
    <w:unhideWhenUsed/>
    <w:rsid w:val="00442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2963">
      <w:bodyDiv w:val="1"/>
      <w:marLeft w:val="0"/>
      <w:marRight w:val="0"/>
      <w:marTop w:val="0"/>
      <w:marBottom w:val="0"/>
      <w:divBdr>
        <w:top w:val="none" w:sz="0" w:space="0" w:color="auto"/>
        <w:left w:val="none" w:sz="0" w:space="0" w:color="auto"/>
        <w:bottom w:val="none" w:sz="0" w:space="0" w:color="auto"/>
        <w:right w:val="none" w:sz="0" w:space="0" w:color="auto"/>
      </w:divBdr>
      <w:divsChild>
        <w:div w:id="35130562">
          <w:marLeft w:val="0"/>
          <w:marRight w:val="0"/>
          <w:marTop w:val="0"/>
          <w:marBottom w:val="0"/>
          <w:divBdr>
            <w:top w:val="none" w:sz="0" w:space="0" w:color="auto"/>
            <w:left w:val="none" w:sz="0" w:space="0" w:color="auto"/>
            <w:bottom w:val="none" w:sz="0" w:space="0" w:color="auto"/>
            <w:right w:val="none" w:sz="0" w:space="0" w:color="auto"/>
          </w:divBdr>
          <w:divsChild>
            <w:div w:id="236090419">
              <w:marLeft w:val="0"/>
              <w:marRight w:val="0"/>
              <w:marTop w:val="0"/>
              <w:marBottom w:val="0"/>
              <w:divBdr>
                <w:top w:val="none" w:sz="0" w:space="0" w:color="auto"/>
                <w:left w:val="none" w:sz="0" w:space="0" w:color="auto"/>
                <w:bottom w:val="none" w:sz="0" w:space="0" w:color="auto"/>
                <w:right w:val="none" w:sz="0" w:space="0" w:color="auto"/>
              </w:divBdr>
              <w:divsChild>
                <w:div w:id="1981642904">
                  <w:marLeft w:val="0"/>
                  <w:marRight w:val="0"/>
                  <w:marTop w:val="0"/>
                  <w:marBottom w:val="0"/>
                  <w:divBdr>
                    <w:top w:val="none" w:sz="0" w:space="0" w:color="auto"/>
                    <w:left w:val="none" w:sz="0" w:space="0" w:color="auto"/>
                    <w:bottom w:val="none" w:sz="0" w:space="0" w:color="auto"/>
                    <w:right w:val="none" w:sz="0" w:space="0" w:color="auto"/>
                  </w:divBdr>
                  <w:divsChild>
                    <w:div w:id="9996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86771">
      <w:bodyDiv w:val="1"/>
      <w:marLeft w:val="0"/>
      <w:marRight w:val="0"/>
      <w:marTop w:val="0"/>
      <w:marBottom w:val="0"/>
      <w:divBdr>
        <w:top w:val="none" w:sz="0" w:space="0" w:color="auto"/>
        <w:left w:val="none" w:sz="0" w:space="0" w:color="auto"/>
        <w:bottom w:val="none" w:sz="0" w:space="0" w:color="auto"/>
        <w:right w:val="none" w:sz="0" w:space="0" w:color="auto"/>
      </w:divBdr>
    </w:div>
    <w:div w:id="314916841">
      <w:bodyDiv w:val="1"/>
      <w:marLeft w:val="0"/>
      <w:marRight w:val="0"/>
      <w:marTop w:val="0"/>
      <w:marBottom w:val="0"/>
      <w:divBdr>
        <w:top w:val="none" w:sz="0" w:space="0" w:color="auto"/>
        <w:left w:val="none" w:sz="0" w:space="0" w:color="auto"/>
        <w:bottom w:val="none" w:sz="0" w:space="0" w:color="auto"/>
        <w:right w:val="none" w:sz="0" w:space="0" w:color="auto"/>
      </w:divBdr>
      <w:divsChild>
        <w:div w:id="1116221090">
          <w:marLeft w:val="0"/>
          <w:marRight w:val="0"/>
          <w:marTop w:val="0"/>
          <w:marBottom w:val="0"/>
          <w:divBdr>
            <w:top w:val="none" w:sz="0" w:space="0" w:color="auto"/>
            <w:left w:val="none" w:sz="0" w:space="0" w:color="auto"/>
            <w:bottom w:val="none" w:sz="0" w:space="0" w:color="auto"/>
            <w:right w:val="none" w:sz="0" w:space="0" w:color="auto"/>
          </w:divBdr>
          <w:divsChild>
            <w:div w:id="333073832">
              <w:marLeft w:val="0"/>
              <w:marRight w:val="0"/>
              <w:marTop w:val="0"/>
              <w:marBottom w:val="0"/>
              <w:divBdr>
                <w:top w:val="none" w:sz="0" w:space="0" w:color="auto"/>
                <w:left w:val="none" w:sz="0" w:space="0" w:color="auto"/>
                <w:bottom w:val="none" w:sz="0" w:space="0" w:color="auto"/>
                <w:right w:val="none" w:sz="0" w:space="0" w:color="auto"/>
              </w:divBdr>
              <w:divsChild>
                <w:div w:id="611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11139">
      <w:bodyDiv w:val="1"/>
      <w:marLeft w:val="0"/>
      <w:marRight w:val="0"/>
      <w:marTop w:val="0"/>
      <w:marBottom w:val="0"/>
      <w:divBdr>
        <w:top w:val="none" w:sz="0" w:space="0" w:color="auto"/>
        <w:left w:val="none" w:sz="0" w:space="0" w:color="auto"/>
        <w:bottom w:val="none" w:sz="0" w:space="0" w:color="auto"/>
        <w:right w:val="none" w:sz="0" w:space="0" w:color="auto"/>
      </w:divBdr>
      <w:divsChild>
        <w:div w:id="2140609518">
          <w:marLeft w:val="0"/>
          <w:marRight w:val="0"/>
          <w:marTop w:val="0"/>
          <w:marBottom w:val="0"/>
          <w:divBdr>
            <w:top w:val="none" w:sz="0" w:space="0" w:color="auto"/>
            <w:left w:val="none" w:sz="0" w:space="0" w:color="auto"/>
            <w:bottom w:val="none" w:sz="0" w:space="0" w:color="auto"/>
            <w:right w:val="none" w:sz="0" w:space="0" w:color="auto"/>
          </w:divBdr>
          <w:divsChild>
            <w:div w:id="1577398859">
              <w:marLeft w:val="0"/>
              <w:marRight w:val="0"/>
              <w:marTop w:val="0"/>
              <w:marBottom w:val="0"/>
              <w:divBdr>
                <w:top w:val="none" w:sz="0" w:space="0" w:color="auto"/>
                <w:left w:val="none" w:sz="0" w:space="0" w:color="auto"/>
                <w:bottom w:val="none" w:sz="0" w:space="0" w:color="auto"/>
                <w:right w:val="none" w:sz="0" w:space="0" w:color="auto"/>
              </w:divBdr>
              <w:divsChild>
                <w:div w:id="15292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689">
      <w:bodyDiv w:val="1"/>
      <w:marLeft w:val="0"/>
      <w:marRight w:val="0"/>
      <w:marTop w:val="0"/>
      <w:marBottom w:val="0"/>
      <w:divBdr>
        <w:top w:val="none" w:sz="0" w:space="0" w:color="auto"/>
        <w:left w:val="none" w:sz="0" w:space="0" w:color="auto"/>
        <w:bottom w:val="none" w:sz="0" w:space="0" w:color="auto"/>
        <w:right w:val="none" w:sz="0" w:space="0" w:color="auto"/>
      </w:divBdr>
    </w:div>
    <w:div w:id="379593811">
      <w:bodyDiv w:val="1"/>
      <w:marLeft w:val="0"/>
      <w:marRight w:val="0"/>
      <w:marTop w:val="0"/>
      <w:marBottom w:val="0"/>
      <w:divBdr>
        <w:top w:val="none" w:sz="0" w:space="0" w:color="auto"/>
        <w:left w:val="none" w:sz="0" w:space="0" w:color="auto"/>
        <w:bottom w:val="none" w:sz="0" w:space="0" w:color="auto"/>
        <w:right w:val="none" w:sz="0" w:space="0" w:color="auto"/>
      </w:divBdr>
    </w:div>
    <w:div w:id="496582844">
      <w:bodyDiv w:val="1"/>
      <w:marLeft w:val="0"/>
      <w:marRight w:val="0"/>
      <w:marTop w:val="0"/>
      <w:marBottom w:val="0"/>
      <w:divBdr>
        <w:top w:val="none" w:sz="0" w:space="0" w:color="auto"/>
        <w:left w:val="none" w:sz="0" w:space="0" w:color="auto"/>
        <w:bottom w:val="none" w:sz="0" w:space="0" w:color="auto"/>
        <w:right w:val="none" w:sz="0" w:space="0" w:color="auto"/>
      </w:divBdr>
      <w:divsChild>
        <w:div w:id="551237677">
          <w:marLeft w:val="0"/>
          <w:marRight w:val="0"/>
          <w:marTop w:val="0"/>
          <w:marBottom w:val="0"/>
          <w:divBdr>
            <w:top w:val="none" w:sz="0" w:space="0" w:color="auto"/>
            <w:left w:val="none" w:sz="0" w:space="0" w:color="auto"/>
            <w:bottom w:val="none" w:sz="0" w:space="0" w:color="auto"/>
            <w:right w:val="none" w:sz="0" w:space="0" w:color="auto"/>
          </w:divBdr>
          <w:divsChild>
            <w:div w:id="1154835814">
              <w:marLeft w:val="0"/>
              <w:marRight w:val="0"/>
              <w:marTop w:val="0"/>
              <w:marBottom w:val="0"/>
              <w:divBdr>
                <w:top w:val="none" w:sz="0" w:space="0" w:color="auto"/>
                <w:left w:val="none" w:sz="0" w:space="0" w:color="auto"/>
                <w:bottom w:val="none" w:sz="0" w:space="0" w:color="auto"/>
                <w:right w:val="none" w:sz="0" w:space="0" w:color="auto"/>
              </w:divBdr>
              <w:divsChild>
                <w:div w:id="13464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71717">
      <w:bodyDiv w:val="1"/>
      <w:marLeft w:val="0"/>
      <w:marRight w:val="0"/>
      <w:marTop w:val="0"/>
      <w:marBottom w:val="0"/>
      <w:divBdr>
        <w:top w:val="none" w:sz="0" w:space="0" w:color="auto"/>
        <w:left w:val="none" w:sz="0" w:space="0" w:color="auto"/>
        <w:bottom w:val="none" w:sz="0" w:space="0" w:color="auto"/>
        <w:right w:val="none" w:sz="0" w:space="0" w:color="auto"/>
      </w:divBdr>
      <w:divsChild>
        <w:div w:id="524565803">
          <w:marLeft w:val="0"/>
          <w:marRight w:val="0"/>
          <w:marTop w:val="0"/>
          <w:marBottom w:val="0"/>
          <w:divBdr>
            <w:top w:val="none" w:sz="0" w:space="0" w:color="auto"/>
            <w:left w:val="none" w:sz="0" w:space="0" w:color="auto"/>
            <w:bottom w:val="none" w:sz="0" w:space="0" w:color="auto"/>
            <w:right w:val="none" w:sz="0" w:space="0" w:color="auto"/>
          </w:divBdr>
        </w:div>
      </w:divsChild>
    </w:div>
    <w:div w:id="708996001">
      <w:bodyDiv w:val="1"/>
      <w:marLeft w:val="0"/>
      <w:marRight w:val="0"/>
      <w:marTop w:val="0"/>
      <w:marBottom w:val="0"/>
      <w:divBdr>
        <w:top w:val="none" w:sz="0" w:space="0" w:color="auto"/>
        <w:left w:val="none" w:sz="0" w:space="0" w:color="auto"/>
        <w:bottom w:val="none" w:sz="0" w:space="0" w:color="auto"/>
        <w:right w:val="none" w:sz="0" w:space="0" w:color="auto"/>
      </w:divBdr>
      <w:divsChild>
        <w:div w:id="234558139">
          <w:marLeft w:val="0"/>
          <w:marRight w:val="0"/>
          <w:marTop w:val="0"/>
          <w:marBottom w:val="0"/>
          <w:divBdr>
            <w:top w:val="none" w:sz="0" w:space="0" w:color="auto"/>
            <w:left w:val="none" w:sz="0" w:space="0" w:color="auto"/>
            <w:bottom w:val="none" w:sz="0" w:space="0" w:color="auto"/>
            <w:right w:val="none" w:sz="0" w:space="0" w:color="auto"/>
          </w:divBdr>
          <w:divsChild>
            <w:div w:id="2108572533">
              <w:marLeft w:val="0"/>
              <w:marRight w:val="0"/>
              <w:marTop w:val="0"/>
              <w:marBottom w:val="0"/>
              <w:divBdr>
                <w:top w:val="none" w:sz="0" w:space="0" w:color="auto"/>
                <w:left w:val="none" w:sz="0" w:space="0" w:color="auto"/>
                <w:bottom w:val="none" w:sz="0" w:space="0" w:color="auto"/>
                <w:right w:val="none" w:sz="0" w:space="0" w:color="auto"/>
              </w:divBdr>
              <w:divsChild>
                <w:div w:id="15737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7454">
      <w:bodyDiv w:val="1"/>
      <w:marLeft w:val="0"/>
      <w:marRight w:val="0"/>
      <w:marTop w:val="0"/>
      <w:marBottom w:val="0"/>
      <w:divBdr>
        <w:top w:val="none" w:sz="0" w:space="0" w:color="auto"/>
        <w:left w:val="none" w:sz="0" w:space="0" w:color="auto"/>
        <w:bottom w:val="none" w:sz="0" w:space="0" w:color="auto"/>
        <w:right w:val="none" w:sz="0" w:space="0" w:color="auto"/>
      </w:divBdr>
      <w:divsChild>
        <w:div w:id="1308315918">
          <w:marLeft w:val="0"/>
          <w:marRight w:val="0"/>
          <w:marTop w:val="0"/>
          <w:marBottom w:val="0"/>
          <w:divBdr>
            <w:top w:val="none" w:sz="0" w:space="0" w:color="auto"/>
            <w:left w:val="none" w:sz="0" w:space="0" w:color="auto"/>
            <w:bottom w:val="none" w:sz="0" w:space="0" w:color="auto"/>
            <w:right w:val="none" w:sz="0" w:space="0" w:color="auto"/>
          </w:divBdr>
          <w:divsChild>
            <w:div w:id="1239708789">
              <w:marLeft w:val="0"/>
              <w:marRight w:val="0"/>
              <w:marTop w:val="0"/>
              <w:marBottom w:val="0"/>
              <w:divBdr>
                <w:top w:val="none" w:sz="0" w:space="0" w:color="auto"/>
                <w:left w:val="none" w:sz="0" w:space="0" w:color="auto"/>
                <w:bottom w:val="none" w:sz="0" w:space="0" w:color="auto"/>
                <w:right w:val="none" w:sz="0" w:space="0" w:color="auto"/>
              </w:divBdr>
              <w:divsChild>
                <w:div w:id="1158839417">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87254">
      <w:bodyDiv w:val="1"/>
      <w:marLeft w:val="0"/>
      <w:marRight w:val="0"/>
      <w:marTop w:val="0"/>
      <w:marBottom w:val="0"/>
      <w:divBdr>
        <w:top w:val="none" w:sz="0" w:space="0" w:color="auto"/>
        <w:left w:val="none" w:sz="0" w:space="0" w:color="auto"/>
        <w:bottom w:val="none" w:sz="0" w:space="0" w:color="auto"/>
        <w:right w:val="none" w:sz="0" w:space="0" w:color="auto"/>
      </w:divBdr>
      <w:divsChild>
        <w:div w:id="449857926">
          <w:marLeft w:val="0"/>
          <w:marRight w:val="0"/>
          <w:marTop w:val="0"/>
          <w:marBottom w:val="0"/>
          <w:divBdr>
            <w:top w:val="none" w:sz="0" w:space="0" w:color="auto"/>
            <w:left w:val="none" w:sz="0" w:space="0" w:color="auto"/>
            <w:bottom w:val="none" w:sz="0" w:space="0" w:color="auto"/>
            <w:right w:val="none" w:sz="0" w:space="0" w:color="auto"/>
          </w:divBdr>
          <w:divsChild>
            <w:div w:id="2070883892">
              <w:marLeft w:val="0"/>
              <w:marRight w:val="0"/>
              <w:marTop w:val="0"/>
              <w:marBottom w:val="0"/>
              <w:divBdr>
                <w:top w:val="none" w:sz="0" w:space="0" w:color="auto"/>
                <w:left w:val="none" w:sz="0" w:space="0" w:color="auto"/>
                <w:bottom w:val="none" w:sz="0" w:space="0" w:color="auto"/>
                <w:right w:val="none" w:sz="0" w:space="0" w:color="auto"/>
              </w:divBdr>
              <w:divsChild>
                <w:div w:id="4105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00128">
      <w:bodyDiv w:val="1"/>
      <w:marLeft w:val="0"/>
      <w:marRight w:val="0"/>
      <w:marTop w:val="0"/>
      <w:marBottom w:val="0"/>
      <w:divBdr>
        <w:top w:val="none" w:sz="0" w:space="0" w:color="auto"/>
        <w:left w:val="none" w:sz="0" w:space="0" w:color="auto"/>
        <w:bottom w:val="none" w:sz="0" w:space="0" w:color="auto"/>
        <w:right w:val="none" w:sz="0" w:space="0" w:color="auto"/>
      </w:divBdr>
    </w:div>
    <w:div w:id="1568608919">
      <w:bodyDiv w:val="1"/>
      <w:marLeft w:val="0"/>
      <w:marRight w:val="0"/>
      <w:marTop w:val="0"/>
      <w:marBottom w:val="0"/>
      <w:divBdr>
        <w:top w:val="none" w:sz="0" w:space="0" w:color="auto"/>
        <w:left w:val="none" w:sz="0" w:space="0" w:color="auto"/>
        <w:bottom w:val="none" w:sz="0" w:space="0" w:color="auto"/>
        <w:right w:val="none" w:sz="0" w:space="0" w:color="auto"/>
      </w:divBdr>
      <w:divsChild>
        <w:div w:id="510144161">
          <w:marLeft w:val="0"/>
          <w:marRight w:val="0"/>
          <w:marTop w:val="0"/>
          <w:marBottom w:val="0"/>
          <w:divBdr>
            <w:top w:val="none" w:sz="0" w:space="0" w:color="auto"/>
            <w:left w:val="none" w:sz="0" w:space="0" w:color="auto"/>
            <w:bottom w:val="none" w:sz="0" w:space="0" w:color="auto"/>
            <w:right w:val="none" w:sz="0" w:space="0" w:color="auto"/>
          </w:divBdr>
          <w:divsChild>
            <w:div w:id="1640185180">
              <w:marLeft w:val="0"/>
              <w:marRight w:val="0"/>
              <w:marTop w:val="0"/>
              <w:marBottom w:val="0"/>
              <w:divBdr>
                <w:top w:val="none" w:sz="0" w:space="0" w:color="auto"/>
                <w:left w:val="none" w:sz="0" w:space="0" w:color="auto"/>
                <w:bottom w:val="none" w:sz="0" w:space="0" w:color="auto"/>
                <w:right w:val="none" w:sz="0" w:space="0" w:color="auto"/>
              </w:divBdr>
              <w:divsChild>
                <w:div w:id="5045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70803">
      <w:bodyDiv w:val="1"/>
      <w:marLeft w:val="0"/>
      <w:marRight w:val="0"/>
      <w:marTop w:val="0"/>
      <w:marBottom w:val="0"/>
      <w:divBdr>
        <w:top w:val="none" w:sz="0" w:space="0" w:color="auto"/>
        <w:left w:val="none" w:sz="0" w:space="0" w:color="auto"/>
        <w:bottom w:val="none" w:sz="0" w:space="0" w:color="auto"/>
        <w:right w:val="none" w:sz="0" w:space="0" w:color="auto"/>
      </w:divBdr>
      <w:divsChild>
        <w:div w:id="1504003686">
          <w:marLeft w:val="0"/>
          <w:marRight w:val="0"/>
          <w:marTop w:val="0"/>
          <w:marBottom w:val="0"/>
          <w:divBdr>
            <w:top w:val="none" w:sz="0" w:space="0" w:color="auto"/>
            <w:left w:val="none" w:sz="0" w:space="0" w:color="auto"/>
            <w:bottom w:val="none" w:sz="0" w:space="0" w:color="auto"/>
            <w:right w:val="none" w:sz="0" w:space="0" w:color="auto"/>
          </w:divBdr>
          <w:divsChild>
            <w:div w:id="461504948">
              <w:marLeft w:val="0"/>
              <w:marRight w:val="0"/>
              <w:marTop w:val="0"/>
              <w:marBottom w:val="0"/>
              <w:divBdr>
                <w:top w:val="none" w:sz="0" w:space="0" w:color="auto"/>
                <w:left w:val="none" w:sz="0" w:space="0" w:color="auto"/>
                <w:bottom w:val="none" w:sz="0" w:space="0" w:color="auto"/>
                <w:right w:val="none" w:sz="0" w:space="0" w:color="auto"/>
              </w:divBdr>
              <w:divsChild>
                <w:div w:id="8952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70271">
      <w:bodyDiv w:val="1"/>
      <w:marLeft w:val="0"/>
      <w:marRight w:val="0"/>
      <w:marTop w:val="0"/>
      <w:marBottom w:val="0"/>
      <w:divBdr>
        <w:top w:val="none" w:sz="0" w:space="0" w:color="auto"/>
        <w:left w:val="none" w:sz="0" w:space="0" w:color="auto"/>
        <w:bottom w:val="none" w:sz="0" w:space="0" w:color="auto"/>
        <w:right w:val="none" w:sz="0" w:space="0" w:color="auto"/>
      </w:divBdr>
      <w:divsChild>
        <w:div w:id="1369990657">
          <w:marLeft w:val="0"/>
          <w:marRight w:val="0"/>
          <w:marTop w:val="0"/>
          <w:marBottom w:val="0"/>
          <w:divBdr>
            <w:top w:val="none" w:sz="0" w:space="0" w:color="auto"/>
            <w:left w:val="none" w:sz="0" w:space="0" w:color="auto"/>
            <w:bottom w:val="none" w:sz="0" w:space="0" w:color="auto"/>
            <w:right w:val="none" w:sz="0" w:space="0" w:color="auto"/>
          </w:divBdr>
          <w:divsChild>
            <w:div w:id="1255626193">
              <w:marLeft w:val="0"/>
              <w:marRight w:val="0"/>
              <w:marTop w:val="0"/>
              <w:marBottom w:val="0"/>
              <w:divBdr>
                <w:top w:val="none" w:sz="0" w:space="0" w:color="auto"/>
                <w:left w:val="none" w:sz="0" w:space="0" w:color="auto"/>
                <w:bottom w:val="none" w:sz="0" w:space="0" w:color="auto"/>
                <w:right w:val="none" w:sz="0" w:space="0" w:color="auto"/>
              </w:divBdr>
              <w:divsChild>
                <w:div w:id="2029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232">
      <w:bodyDiv w:val="1"/>
      <w:marLeft w:val="0"/>
      <w:marRight w:val="0"/>
      <w:marTop w:val="0"/>
      <w:marBottom w:val="0"/>
      <w:divBdr>
        <w:top w:val="none" w:sz="0" w:space="0" w:color="auto"/>
        <w:left w:val="none" w:sz="0" w:space="0" w:color="auto"/>
        <w:bottom w:val="none" w:sz="0" w:space="0" w:color="auto"/>
        <w:right w:val="none" w:sz="0" w:space="0" w:color="auto"/>
      </w:divBdr>
    </w:div>
    <w:div w:id="1689216938">
      <w:bodyDiv w:val="1"/>
      <w:marLeft w:val="0"/>
      <w:marRight w:val="0"/>
      <w:marTop w:val="0"/>
      <w:marBottom w:val="0"/>
      <w:divBdr>
        <w:top w:val="none" w:sz="0" w:space="0" w:color="auto"/>
        <w:left w:val="none" w:sz="0" w:space="0" w:color="auto"/>
        <w:bottom w:val="none" w:sz="0" w:space="0" w:color="auto"/>
        <w:right w:val="none" w:sz="0" w:space="0" w:color="auto"/>
      </w:divBdr>
    </w:div>
    <w:div w:id="1820806659">
      <w:bodyDiv w:val="1"/>
      <w:marLeft w:val="0"/>
      <w:marRight w:val="0"/>
      <w:marTop w:val="0"/>
      <w:marBottom w:val="0"/>
      <w:divBdr>
        <w:top w:val="none" w:sz="0" w:space="0" w:color="auto"/>
        <w:left w:val="none" w:sz="0" w:space="0" w:color="auto"/>
        <w:bottom w:val="none" w:sz="0" w:space="0" w:color="auto"/>
        <w:right w:val="none" w:sz="0" w:space="0" w:color="auto"/>
      </w:divBdr>
    </w:div>
    <w:div w:id="1893030245">
      <w:bodyDiv w:val="1"/>
      <w:marLeft w:val="0"/>
      <w:marRight w:val="0"/>
      <w:marTop w:val="0"/>
      <w:marBottom w:val="0"/>
      <w:divBdr>
        <w:top w:val="none" w:sz="0" w:space="0" w:color="auto"/>
        <w:left w:val="none" w:sz="0" w:space="0" w:color="auto"/>
        <w:bottom w:val="none" w:sz="0" w:space="0" w:color="auto"/>
        <w:right w:val="none" w:sz="0" w:space="0" w:color="auto"/>
      </w:divBdr>
      <w:divsChild>
        <w:div w:id="1012992087">
          <w:marLeft w:val="0"/>
          <w:marRight w:val="0"/>
          <w:marTop w:val="0"/>
          <w:marBottom w:val="0"/>
          <w:divBdr>
            <w:top w:val="none" w:sz="0" w:space="0" w:color="auto"/>
            <w:left w:val="none" w:sz="0" w:space="0" w:color="auto"/>
            <w:bottom w:val="none" w:sz="0" w:space="0" w:color="auto"/>
            <w:right w:val="none" w:sz="0" w:space="0" w:color="auto"/>
          </w:divBdr>
          <w:divsChild>
            <w:div w:id="1416703464">
              <w:marLeft w:val="0"/>
              <w:marRight w:val="0"/>
              <w:marTop w:val="0"/>
              <w:marBottom w:val="0"/>
              <w:divBdr>
                <w:top w:val="none" w:sz="0" w:space="0" w:color="auto"/>
                <w:left w:val="none" w:sz="0" w:space="0" w:color="auto"/>
                <w:bottom w:val="none" w:sz="0" w:space="0" w:color="auto"/>
                <w:right w:val="none" w:sz="0" w:space="0" w:color="auto"/>
              </w:divBdr>
              <w:divsChild>
                <w:div w:id="15827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8390">
      <w:bodyDiv w:val="1"/>
      <w:marLeft w:val="0"/>
      <w:marRight w:val="0"/>
      <w:marTop w:val="0"/>
      <w:marBottom w:val="0"/>
      <w:divBdr>
        <w:top w:val="none" w:sz="0" w:space="0" w:color="auto"/>
        <w:left w:val="none" w:sz="0" w:space="0" w:color="auto"/>
        <w:bottom w:val="none" w:sz="0" w:space="0" w:color="auto"/>
        <w:right w:val="none" w:sz="0" w:space="0" w:color="auto"/>
      </w:divBdr>
      <w:divsChild>
        <w:div w:id="875966297">
          <w:marLeft w:val="0"/>
          <w:marRight w:val="0"/>
          <w:marTop w:val="0"/>
          <w:marBottom w:val="720"/>
          <w:divBdr>
            <w:top w:val="single" w:sz="6" w:space="18" w:color="CEDBE0"/>
            <w:left w:val="single" w:sz="6" w:space="18" w:color="CEDBE0"/>
            <w:bottom w:val="single" w:sz="6" w:space="18" w:color="CEDBE0"/>
            <w:right w:val="single" w:sz="6" w:space="18" w:color="CEDBE0"/>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static.garmin.com/pumac/LIDAR-Lite_v3HP_Instructions_EN.pdf"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11/relationships/commentsExtended" Target="commentsExtended.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21ACE-30B8-4752-BC84-D13C866B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95020</Words>
  <Characters>541617</Characters>
  <Application>Microsoft Office Word</Application>
  <DocSecurity>0</DocSecurity>
  <Lines>4513</Lines>
  <Paragraphs>1270</Paragraphs>
  <ScaleCrop>false</ScaleCrop>
  <HeadingPairs>
    <vt:vector size="2" baseType="variant">
      <vt:variant>
        <vt:lpstr>Title</vt:lpstr>
      </vt:variant>
      <vt:variant>
        <vt:i4>1</vt:i4>
      </vt:variant>
    </vt:vector>
  </HeadingPairs>
  <TitlesOfParts>
    <vt:vector size="1" baseType="lpstr">
      <vt:lpstr/>
    </vt:vector>
  </TitlesOfParts>
  <Company>Alder Grange School</Company>
  <LinksUpToDate>false</LinksUpToDate>
  <CharactersWithSpaces>635367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Griffiths, Erin</dc:creator>
  <cp:lastModifiedBy>Mrs Griffiths</cp:lastModifiedBy>
  <cp:revision>3</cp:revision>
  <cp:lastPrinted>2023-10-26T11:24:00Z</cp:lastPrinted>
  <dcterms:created xsi:type="dcterms:W3CDTF">2023-12-16T07:41:00Z</dcterms:created>
  <dcterms:modified xsi:type="dcterms:W3CDTF">2023-12-16T07:42:00Z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a8939212-274a-3e82-be47-e356d0318895</vt:lpwstr>
  </property>
  <property fmtid="{D5CDD505-2E9C-101B-9397-08002B2CF9AE}" pid="24" name="Mendeley Citation Style_1">
    <vt:lpwstr>http://www.zotero.org/styles/harvard1</vt:lpwstr>
  </property>
</Properties>
</file>