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527F4" w14:textId="493B5EE1" w:rsidR="00C0151B" w:rsidRPr="00AF5A2D" w:rsidRDefault="006140E1" w:rsidP="00AF5A2D">
      <w:pPr>
        <w:spacing w:line="276" w:lineRule="auto"/>
        <w:rPr>
          <w:rFonts w:ascii="Times New Roman" w:hAnsi="Times New Roman" w:cs="Times New Roman"/>
          <w:b/>
          <w:bCs/>
        </w:rPr>
      </w:pPr>
      <w:r w:rsidRPr="00AF5A2D">
        <w:rPr>
          <w:rFonts w:ascii="Times New Roman" w:hAnsi="Times New Roman" w:cs="Times New Roman"/>
          <w:b/>
          <w:bCs/>
        </w:rPr>
        <w:t xml:space="preserve">Critical Discourse Studies and </w:t>
      </w:r>
      <w:r w:rsidR="00134C62" w:rsidRPr="00AF5A2D">
        <w:rPr>
          <w:rFonts w:ascii="Times New Roman" w:hAnsi="Times New Roman" w:cs="Times New Roman"/>
          <w:b/>
          <w:bCs/>
        </w:rPr>
        <w:t>M</w:t>
      </w:r>
      <w:r w:rsidRPr="00AF5A2D">
        <w:rPr>
          <w:rFonts w:ascii="Times New Roman" w:hAnsi="Times New Roman" w:cs="Times New Roman"/>
          <w:b/>
          <w:bCs/>
        </w:rPr>
        <w:t>igration</w:t>
      </w:r>
    </w:p>
    <w:p w14:paraId="4196CD33" w14:textId="0957F085" w:rsidR="00134C62" w:rsidRPr="00AF5A2D" w:rsidRDefault="00134C62" w:rsidP="00AF5A2D">
      <w:pPr>
        <w:spacing w:line="276" w:lineRule="auto"/>
        <w:rPr>
          <w:rFonts w:ascii="Times New Roman" w:hAnsi="Times New Roman" w:cs="Times New Roman"/>
          <w:b/>
          <w:bCs/>
        </w:rPr>
      </w:pPr>
    </w:p>
    <w:p w14:paraId="0DB2CFFF" w14:textId="216B9010" w:rsidR="00134C62" w:rsidRPr="00AF5A2D" w:rsidRDefault="00134C62" w:rsidP="00AF5A2D">
      <w:pPr>
        <w:spacing w:line="276" w:lineRule="auto"/>
        <w:rPr>
          <w:rFonts w:ascii="Times New Roman" w:hAnsi="Times New Roman" w:cs="Times New Roman"/>
        </w:rPr>
      </w:pPr>
      <w:r w:rsidRPr="00AF5A2D">
        <w:rPr>
          <w:rFonts w:ascii="Times New Roman" w:hAnsi="Times New Roman" w:cs="Times New Roman"/>
        </w:rPr>
        <w:t>Gavin Brookes</w:t>
      </w:r>
    </w:p>
    <w:p w14:paraId="7A538900" w14:textId="169BC85F" w:rsidR="00134C62" w:rsidRPr="00AF5A2D" w:rsidRDefault="00134C62" w:rsidP="00AF5A2D">
      <w:pPr>
        <w:spacing w:line="276" w:lineRule="auto"/>
        <w:rPr>
          <w:rFonts w:ascii="Times New Roman" w:hAnsi="Times New Roman" w:cs="Times New Roman"/>
          <w:i/>
          <w:iCs/>
        </w:rPr>
      </w:pPr>
      <w:r w:rsidRPr="00AF5A2D">
        <w:rPr>
          <w:rFonts w:ascii="Times New Roman" w:hAnsi="Times New Roman" w:cs="Times New Roman"/>
          <w:i/>
          <w:iCs/>
        </w:rPr>
        <w:t>Lancaster University</w:t>
      </w:r>
    </w:p>
    <w:p w14:paraId="7162A7B8" w14:textId="70C93B6C" w:rsidR="00134C62" w:rsidRPr="00AF5A2D" w:rsidRDefault="00134C62" w:rsidP="00AF5A2D">
      <w:pPr>
        <w:spacing w:line="276" w:lineRule="auto"/>
        <w:rPr>
          <w:rFonts w:ascii="Times New Roman" w:hAnsi="Times New Roman" w:cs="Times New Roman"/>
        </w:rPr>
      </w:pPr>
    </w:p>
    <w:p w14:paraId="72F9888E" w14:textId="428D23F0" w:rsidR="00134C62" w:rsidRPr="00AF5A2D" w:rsidRDefault="00134C62" w:rsidP="00AF5A2D">
      <w:pPr>
        <w:spacing w:line="276" w:lineRule="auto"/>
        <w:rPr>
          <w:rFonts w:ascii="Times New Roman" w:hAnsi="Times New Roman" w:cs="Times New Roman"/>
        </w:rPr>
      </w:pPr>
      <w:r w:rsidRPr="00AF5A2D">
        <w:rPr>
          <w:rFonts w:ascii="Times New Roman" w:hAnsi="Times New Roman" w:cs="Times New Roman"/>
        </w:rPr>
        <w:t>David Wright</w:t>
      </w:r>
    </w:p>
    <w:p w14:paraId="3BA894C4" w14:textId="40EC176A" w:rsidR="00134C62" w:rsidRPr="00AF5A2D" w:rsidRDefault="00134C62" w:rsidP="00AF5A2D">
      <w:pPr>
        <w:spacing w:line="276" w:lineRule="auto"/>
        <w:rPr>
          <w:rFonts w:ascii="Times New Roman" w:hAnsi="Times New Roman" w:cs="Times New Roman"/>
          <w:i/>
          <w:iCs/>
        </w:rPr>
      </w:pPr>
      <w:r w:rsidRPr="00AF5A2D">
        <w:rPr>
          <w:rFonts w:ascii="Times New Roman" w:hAnsi="Times New Roman" w:cs="Times New Roman"/>
          <w:i/>
          <w:iCs/>
        </w:rPr>
        <w:t>Nottingham Trent University</w:t>
      </w:r>
    </w:p>
    <w:p w14:paraId="3C4B1CBE" w14:textId="77777777" w:rsidR="00134C62" w:rsidRDefault="00134C62" w:rsidP="00AF5A2D">
      <w:pPr>
        <w:spacing w:line="276" w:lineRule="auto"/>
        <w:rPr>
          <w:rFonts w:ascii="Times New Roman" w:hAnsi="Times New Roman" w:cs="Times New Roman"/>
        </w:rPr>
      </w:pPr>
    </w:p>
    <w:p w14:paraId="3BF94298" w14:textId="38FFA253" w:rsidR="009B4326" w:rsidRDefault="009B4326" w:rsidP="00AF5A2D">
      <w:pPr>
        <w:spacing w:line="276" w:lineRule="auto"/>
        <w:rPr>
          <w:rFonts w:ascii="Times New Roman" w:hAnsi="Times New Roman" w:cs="Times New Roman"/>
          <w:b/>
          <w:bCs/>
        </w:rPr>
      </w:pPr>
      <w:r>
        <w:rPr>
          <w:rFonts w:ascii="Times New Roman" w:hAnsi="Times New Roman" w:cs="Times New Roman"/>
          <w:b/>
          <w:bCs/>
        </w:rPr>
        <w:t>Abstract</w:t>
      </w:r>
    </w:p>
    <w:p w14:paraId="6D35E35A" w14:textId="77777777" w:rsidR="00321F9B" w:rsidRDefault="00321F9B" w:rsidP="00AF5A2D">
      <w:pPr>
        <w:spacing w:line="276" w:lineRule="auto"/>
        <w:rPr>
          <w:rFonts w:ascii="Times New Roman" w:hAnsi="Times New Roman" w:cs="Times New Roman"/>
          <w:b/>
          <w:bCs/>
        </w:rPr>
      </w:pPr>
    </w:p>
    <w:p w14:paraId="0E93ECEC" w14:textId="6638D6A4" w:rsidR="009B4326" w:rsidRDefault="009B4326" w:rsidP="00AF5A2D">
      <w:pPr>
        <w:spacing w:line="276" w:lineRule="auto"/>
        <w:rPr>
          <w:rFonts w:ascii="Times New Roman" w:hAnsi="Times New Roman" w:cs="Times New Roman"/>
        </w:rPr>
      </w:pPr>
      <w:r>
        <w:rPr>
          <w:rFonts w:ascii="Times New Roman" w:hAnsi="Times New Roman" w:cs="Times New Roman"/>
        </w:rPr>
        <w:t xml:space="preserve">Critical Discourse Studies, or CDS, is a multidisciplinary field of research which is broadly concerned with analysing how language and discourse are used to enact, </w:t>
      </w:r>
      <w:proofErr w:type="gramStart"/>
      <w:r>
        <w:rPr>
          <w:rFonts w:ascii="Times New Roman" w:hAnsi="Times New Roman" w:cs="Times New Roman"/>
        </w:rPr>
        <w:t>maintain</w:t>
      </w:r>
      <w:proofErr w:type="gramEnd"/>
      <w:r>
        <w:rPr>
          <w:rFonts w:ascii="Times New Roman" w:hAnsi="Times New Roman" w:cs="Times New Roman"/>
        </w:rPr>
        <w:t xml:space="preserve"> and challenge power</w:t>
      </w:r>
      <w:r w:rsidR="00321F9B">
        <w:rPr>
          <w:rFonts w:ascii="Times New Roman" w:hAnsi="Times New Roman" w:cs="Times New Roman"/>
        </w:rPr>
        <w:t xml:space="preserve"> relationships</w:t>
      </w:r>
      <w:r>
        <w:rPr>
          <w:rFonts w:ascii="Times New Roman" w:hAnsi="Times New Roman" w:cs="Times New Roman"/>
        </w:rPr>
        <w:t xml:space="preserve"> within society. </w:t>
      </w:r>
      <w:r w:rsidR="00321F9B">
        <w:rPr>
          <w:rFonts w:ascii="Times New Roman" w:hAnsi="Times New Roman" w:cs="Times New Roman"/>
        </w:rPr>
        <w:t xml:space="preserve">CDS comprises </w:t>
      </w:r>
      <w:proofErr w:type="gramStart"/>
      <w:r w:rsidR="00321F9B">
        <w:rPr>
          <w:rFonts w:ascii="Times New Roman" w:hAnsi="Times New Roman" w:cs="Times New Roman"/>
        </w:rPr>
        <w:t>a number of</w:t>
      </w:r>
      <w:proofErr w:type="gramEnd"/>
      <w:r w:rsidR="00321F9B">
        <w:rPr>
          <w:rFonts w:ascii="Times New Roman" w:hAnsi="Times New Roman" w:cs="Times New Roman"/>
        </w:rPr>
        <w:t xml:space="preserve"> approaches to studying situated language use. In this chapter, we explore how such approaches can (and have) been used to help us </w:t>
      </w:r>
      <w:r>
        <w:rPr>
          <w:rFonts w:ascii="Times New Roman" w:hAnsi="Times New Roman" w:cs="Times New Roman"/>
        </w:rPr>
        <w:t xml:space="preserve">understand and critically engage with </w:t>
      </w:r>
      <w:r w:rsidR="00321F9B">
        <w:rPr>
          <w:rFonts w:ascii="Times New Roman" w:hAnsi="Times New Roman" w:cs="Times New Roman"/>
        </w:rPr>
        <w:t xml:space="preserve">the various </w:t>
      </w:r>
      <w:r>
        <w:rPr>
          <w:rFonts w:ascii="Times New Roman" w:hAnsi="Times New Roman" w:cs="Times New Roman"/>
        </w:rPr>
        <w:t>ways in which migrants are talked about and represented</w:t>
      </w:r>
      <w:r w:rsidR="00321F9B">
        <w:rPr>
          <w:rFonts w:ascii="Times New Roman" w:hAnsi="Times New Roman" w:cs="Times New Roman"/>
        </w:rPr>
        <w:t xml:space="preserve"> –</w:t>
      </w:r>
      <w:r>
        <w:rPr>
          <w:rFonts w:ascii="Times New Roman" w:hAnsi="Times New Roman" w:cs="Times New Roman"/>
        </w:rPr>
        <w:t xml:space="preserve"> and in turn</w:t>
      </w:r>
      <w:r w:rsidR="00321F9B">
        <w:rPr>
          <w:rFonts w:ascii="Times New Roman" w:hAnsi="Times New Roman" w:cs="Times New Roman"/>
        </w:rPr>
        <w:t>,</w:t>
      </w:r>
      <w:r>
        <w:rPr>
          <w:rFonts w:ascii="Times New Roman" w:hAnsi="Times New Roman" w:cs="Times New Roman"/>
        </w:rPr>
        <w:t xml:space="preserve"> understood</w:t>
      </w:r>
      <w:r w:rsidR="00321F9B">
        <w:rPr>
          <w:rFonts w:ascii="Times New Roman" w:hAnsi="Times New Roman" w:cs="Times New Roman"/>
        </w:rPr>
        <w:t xml:space="preserve"> –</w:t>
      </w:r>
      <w:r>
        <w:rPr>
          <w:rFonts w:ascii="Times New Roman" w:hAnsi="Times New Roman" w:cs="Times New Roman"/>
        </w:rPr>
        <w:t xml:space="preserve"> </w:t>
      </w:r>
      <w:r w:rsidR="00321F9B">
        <w:rPr>
          <w:rFonts w:ascii="Times New Roman" w:hAnsi="Times New Roman" w:cs="Times New Roman"/>
        </w:rPr>
        <w:t>within societies. Following this survey, w</w:t>
      </w:r>
      <w:r>
        <w:rPr>
          <w:rFonts w:ascii="Times New Roman" w:hAnsi="Times New Roman" w:cs="Times New Roman"/>
        </w:rPr>
        <w:t>e demonstrate what a critical examination of representational discourses around migrants might look like</w:t>
      </w:r>
      <w:r w:rsidR="00321F9B">
        <w:rPr>
          <w:rFonts w:ascii="Times New Roman" w:hAnsi="Times New Roman" w:cs="Times New Roman"/>
        </w:rPr>
        <w:t xml:space="preserve"> by presenting </w:t>
      </w:r>
      <w:r>
        <w:rPr>
          <w:rFonts w:ascii="Times New Roman" w:hAnsi="Times New Roman" w:cs="Times New Roman"/>
        </w:rPr>
        <w:t xml:space="preserve">an analysis of </w:t>
      </w:r>
      <w:r w:rsidR="00321F9B">
        <w:rPr>
          <w:rFonts w:ascii="Times New Roman" w:hAnsi="Times New Roman" w:cs="Times New Roman"/>
        </w:rPr>
        <w:t xml:space="preserve">the discourses that characterise </w:t>
      </w:r>
      <w:r>
        <w:rPr>
          <w:rFonts w:ascii="Times New Roman" w:hAnsi="Times New Roman" w:cs="Times New Roman"/>
        </w:rPr>
        <w:t xml:space="preserve">UK media </w:t>
      </w:r>
      <w:r w:rsidR="00321F9B">
        <w:rPr>
          <w:rFonts w:ascii="Times New Roman" w:hAnsi="Times New Roman" w:cs="Times New Roman"/>
        </w:rPr>
        <w:t>representations</w:t>
      </w:r>
      <w:r>
        <w:rPr>
          <w:rFonts w:ascii="Times New Roman" w:hAnsi="Times New Roman" w:cs="Times New Roman"/>
        </w:rPr>
        <w:t xml:space="preserve"> of migrants who cannot speak English. The chapter </w:t>
      </w:r>
      <w:r w:rsidR="00321F9B">
        <w:rPr>
          <w:rFonts w:ascii="Times New Roman" w:hAnsi="Times New Roman" w:cs="Times New Roman"/>
        </w:rPr>
        <w:t xml:space="preserve">then </w:t>
      </w:r>
      <w:r>
        <w:rPr>
          <w:rFonts w:ascii="Times New Roman" w:hAnsi="Times New Roman" w:cs="Times New Roman"/>
        </w:rPr>
        <w:t xml:space="preserve">concludes by addressing some of the ethical considerations that arise when carrying out CDS research, both in relation to migration and in more general terms. </w:t>
      </w:r>
    </w:p>
    <w:p w14:paraId="596E826B" w14:textId="77777777" w:rsidR="009B4326" w:rsidRDefault="009B4326" w:rsidP="00AF5A2D">
      <w:pPr>
        <w:spacing w:line="276" w:lineRule="auto"/>
        <w:rPr>
          <w:rFonts w:ascii="Times New Roman" w:hAnsi="Times New Roman" w:cs="Times New Roman"/>
        </w:rPr>
      </w:pPr>
    </w:p>
    <w:p w14:paraId="00700176" w14:textId="6162E6A7" w:rsidR="00321F9B" w:rsidRPr="00321F9B" w:rsidRDefault="00321F9B" w:rsidP="00AF5A2D">
      <w:pPr>
        <w:spacing w:line="276" w:lineRule="auto"/>
        <w:rPr>
          <w:rFonts w:ascii="Times New Roman" w:hAnsi="Times New Roman" w:cs="Times New Roman"/>
        </w:rPr>
      </w:pPr>
      <w:r>
        <w:rPr>
          <w:rFonts w:ascii="Times New Roman" w:hAnsi="Times New Roman" w:cs="Times New Roman"/>
          <w:b/>
          <w:bCs/>
        </w:rPr>
        <w:t xml:space="preserve">Keywords: </w:t>
      </w:r>
      <w:r>
        <w:rPr>
          <w:rFonts w:ascii="Times New Roman" w:hAnsi="Times New Roman" w:cs="Times New Roman"/>
        </w:rPr>
        <w:t>Discourse; Language; Representation; Power; Ideology; Critical Discourse Analysis</w:t>
      </w:r>
    </w:p>
    <w:p w14:paraId="46FCF1A6" w14:textId="77777777" w:rsidR="00321F9B" w:rsidRDefault="00321F9B" w:rsidP="00AF5A2D">
      <w:pPr>
        <w:spacing w:line="276" w:lineRule="auto"/>
        <w:rPr>
          <w:rFonts w:ascii="Times New Roman" w:hAnsi="Times New Roman" w:cs="Times New Roman"/>
        </w:rPr>
      </w:pPr>
    </w:p>
    <w:p w14:paraId="5BE33CDC" w14:textId="77777777" w:rsidR="00321F9B" w:rsidRPr="009B4326" w:rsidRDefault="00321F9B" w:rsidP="00AF5A2D">
      <w:pPr>
        <w:spacing w:line="276" w:lineRule="auto"/>
        <w:rPr>
          <w:rFonts w:ascii="Times New Roman" w:hAnsi="Times New Roman" w:cs="Times New Roman"/>
        </w:rPr>
      </w:pPr>
    </w:p>
    <w:p w14:paraId="1921D6F8" w14:textId="5AD95E14" w:rsidR="00134C62" w:rsidRPr="00AF5A2D" w:rsidRDefault="00B47F21" w:rsidP="00AF5A2D">
      <w:pPr>
        <w:spacing w:line="276" w:lineRule="auto"/>
        <w:rPr>
          <w:rFonts w:ascii="Times New Roman" w:hAnsi="Times New Roman" w:cs="Times New Roman"/>
          <w:b/>
          <w:bCs/>
        </w:rPr>
      </w:pPr>
      <w:r>
        <w:rPr>
          <w:rFonts w:ascii="Times New Roman" w:hAnsi="Times New Roman" w:cs="Times New Roman"/>
          <w:b/>
          <w:bCs/>
        </w:rPr>
        <w:t xml:space="preserve">1. </w:t>
      </w:r>
      <w:r w:rsidR="00134C62" w:rsidRPr="00AF5A2D">
        <w:rPr>
          <w:rFonts w:ascii="Times New Roman" w:hAnsi="Times New Roman" w:cs="Times New Roman"/>
          <w:b/>
          <w:bCs/>
        </w:rPr>
        <w:t>Introduction</w:t>
      </w:r>
    </w:p>
    <w:p w14:paraId="5CE299A1" w14:textId="77777777" w:rsidR="008B6B6E" w:rsidRDefault="008B6B6E" w:rsidP="00AF5A2D">
      <w:pPr>
        <w:spacing w:line="276" w:lineRule="auto"/>
        <w:rPr>
          <w:rFonts w:ascii="Times New Roman" w:hAnsi="Times New Roman" w:cs="Times New Roman"/>
        </w:rPr>
      </w:pPr>
    </w:p>
    <w:p w14:paraId="248A611D" w14:textId="1A9216BB" w:rsidR="006140E1" w:rsidRPr="00AF5A2D" w:rsidRDefault="00AF5A2D" w:rsidP="00AF5A2D">
      <w:pPr>
        <w:spacing w:line="276" w:lineRule="auto"/>
        <w:rPr>
          <w:rFonts w:ascii="Times New Roman" w:hAnsi="Times New Roman" w:cs="Times New Roman"/>
        </w:rPr>
      </w:pPr>
      <w:r>
        <w:rPr>
          <w:rFonts w:ascii="Times New Roman" w:hAnsi="Times New Roman" w:cs="Times New Roman"/>
        </w:rPr>
        <w:t>This chapter introduces a</w:t>
      </w:r>
      <w:r w:rsidR="00A4150A">
        <w:rPr>
          <w:rFonts w:ascii="Times New Roman" w:hAnsi="Times New Roman" w:cs="Times New Roman"/>
        </w:rPr>
        <w:t xml:space="preserve"> broad, multidisciplinary field of </w:t>
      </w:r>
      <w:r>
        <w:rPr>
          <w:rFonts w:ascii="Times New Roman" w:hAnsi="Times New Roman" w:cs="Times New Roman"/>
        </w:rPr>
        <w:t xml:space="preserve">study of language and text known as Critical Discourse Studies (CDS). </w:t>
      </w:r>
      <w:r w:rsidR="00ED2D64">
        <w:rPr>
          <w:rFonts w:ascii="Times New Roman" w:hAnsi="Times New Roman" w:cs="Times New Roman"/>
        </w:rPr>
        <w:t xml:space="preserve">Research </w:t>
      </w:r>
      <w:r w:rsidR="00A4150A">
        <w:rPr>
          <w:rFonts w:ascii="Times New Roman" w:hAnsi="Times New Roman" w:cs="Times New Roman"/>
        </w:rPr>
        <w:t>within CDS comprise</w:t>
      </w:r>
      <w:r w:rsidR="00ED2D64">
        <w:rPr>
          <w:rFonts w:ascii="Times New Roman" w:hAnsi="Times New Roman" w:cs="Times New Roman"/>
        </w:rPr>
        <w:t>s</w:t>
      </w:r>
      <w:r w:rsidR="00A4150A">
        <w:rPr>
          <w:rFonts w:ascii="Times New Roman" w:hAnsi="Times New Roman" w:cs="Times New Roman"/>
        </w:rPr>
        <w:t xml:space="preserve"> a range of </w:t>
      </w:r>
      <w:r w:rsidR="007C6F5A">
        <w:rPr>
          <w:rFonts w:ascii="Times New Roman" w:hAnsi="Times New Roman" w:cs="Times New Roman"/>
        </w:rPr>
        <w:t xml:space="preserve">complementary </w:t>
      </w:r>
      <w:r w:rsidR="007D49DE">
        <w:rPr>
          <w:rFonts w:ascii="Times New Roman" w:hAnsi="Times New Roman" w:cs="Times New Roman"/>
        </w:rPr>
        <w:t xml:space="preserve">theoretical and methodological frameworks for systematically analysing how </w:t>
      </w:r>
      <w:r w:rsidR="00F956C7">
        <w:rPr>
          <w:rFonts w:ascii="Times New Roman" w:hAnsi="Times New Roman" w:cs="Times New Roman"/>
        </w:rPr>
        <w:t xml:space="preserve">speakers’/writers’ language and grammatical choices serve their </w:t>
      </w:r>
      <w:proofErr w:type="gramStart"/>
      <w:r w:rsidR="00F956C7">
        <w:rPr>
          <w:rFonts w:ascii="Times New Roman" w:hAnsi="Times New Roman" w:cs="Times New Roman"/>
        </w:rPr>
        <w:t>particular communicative</w:t>
      </w:r>
      <w:proofErr w:type="gramEnd"/>
      <w:r w:rsidR="00F956C7">
        <w:rPr>
          <w:rFonts w:ascii="Times New Roman" w:hAnsi="Times New Roman" w:cs="Times New Roman"/>
        </w:rPr>
        <w:t xml:space="preserve"> or ideological aims. Like Discourse Analysis (</w:t>
      </w:r>
      <w:r w:rsidR="00A37AE5">
        <w:rPr>
          <w:rFonts w:ascii="Times New Roman" w:hAnsi="Times New Roman" w:cs="Times New Roman"/>
        </w:rPr>
        <w:t>see: Gee 2014</w:t>
      </w:r>
      <w:r w:rsidR="00F956C7">
        <w:rPr>
          <w:rFonts w:ascii="Times New Roman" w:hAnsi="Times New Roman" w:cs="Times New Roman"/>
        </w:rPr>
        <w:t>), CDS</w:t>
      </w:r>
      <w:r w:rsidR="007705A9">
        <w:rPr>
          <w:rFonts w:ascii="Times New Roman" w:hAnsi="Times New Roman" w:cs="Times New Roman"/>
        </w:rPr>
        <w:t xml:space="preserve"> is committed to analysing naturally occurring language in</w:t>
      </w:r>
      <w:r w:rsidR="00B47F21">
        <w:rPr>
          <w:rFonts w:ascii="Times New Roman" w:hAnsi="Times New Roman" w:cs="Times New Roman"/>
        </w:rPr>
        <w:t>-</w:t>
      </w:r>
      <w:proofErr w:type="gramStart"/>
      <w:r w:rsidR="007705A9">
        <w:rPr>
          <w:rFonts w:ascii="Times New Roman" w:hAnsi="Times New Roman" w:cs="Times New Roman"/>
        </w:rPr>
        <w:t>use, and</w:t>
      </w:r>
      <w:proofErr w:type="gramEnd"/>
      <w:r w:rsidR="00F956C7">
        <w:rPr>
          <w:rFonts w:ascii="Times New Roman" w:hAnsi="Times New Roman" w:cs="Times New Roman"/>
        </w:rPr>
        <w:t xml:space="preserve"> provides methodological toolkits which enabl</w:t>
      </w:r>
      <w:r w:rsidR="00B47F21">
        <w:rPr>
          <w:rFonts w:ascii="Times New Roman" w:hAnsi="Times New Roman" w:cs="Times New Roman"/>
        </w:rPr>
        <w:t>e</w:t>
      </w:r>
      <w:r w:rsidR="00F956C7">
        <w:rPr>
          <w:rFonts w:ascii="Times New Roman" w:hAnsi="Times New Roman" w:cs="Times New Roman"/>
        </w:rPr>
        <w:t xml:space="preserve"> a more systematic linguistic focus for text analysis than is possible through approaches such as content analysis. </w:t>
      </w:r>
      <w:r w:rsidR="00B47F21">
        <w:rPr>
          <w:rFonts w:ascii="Times New Roman" w:hAnsi="Times New Roman" w:cs="Times New Roman"/>
        </w:rPr>
        <w:t>The</w:t>
      </w:r>
      <w:r w:rsidR="00F956C7">
        <w:rPr>
          <w:rFonts w:ascii="Times New Roman" w:hAnsi="Times New Roman" w:cs="Times New Roman"/>
        </w:rPr>
        <w:t xml:space="preserve"> key difference between CDS and Discourse Analysis is that the former is critical; CDS practitioners are committed to </w:t>
      </w:r>
      <w:r w:rsidR="007D49DE">
        <w:rPr>
          <w:rFonts w:ascii="Times New Roman" w:hAnsi="Times New Roman" w:cs="Times New Roman"/>
        </w:rPr>
        <w:t>examining how issues such as power and social (in)equality are enacted, reproduced</w:t>
      </w:r>
      <w:r w:rsidR="008B6B6E">
        <w:rPr>
          <w:rFonts w:ascii="Times New Roman" w:hAnsi="Times New Roman" w:cs="Times New Roman"/>
        </w:rPr>
        <w:t>,</w:t>
      </w:r>
      <w:r w:rsidR="007D49DE">
        <w:rPr>
          <w:rFonts w:ascii="Times New Roman" w:hAnsi="Times New Roman" w:cs="Times New Roman"/>
        </w:rPr>
        <w:t xml:space="preserve"> and challenged through discourse.</w:t>
      </w:r>
      <w:r w:rsidR="00CB2175">
        <w:rPr>
          <w:rFonts w:ascii="Times New Roman" w:hAnsi="Times New Roman" w:cs="Times New Roman"/>
        </w:rPr>
        <w:t xml:space="preserve"> </w:t>
      </w:r>
      <w:r w:rsidR="00CB2175" w:rsidRPr="00AF5A2D">
        <w:rPr>
          <w:rFonts w:ascii="Times New Roman" w:hAnsi="Times New Roman" w:cs="Times New Roman"/>
        </w:rPr>
        <w:t xml:space="preserve">Issues such as ideology, power and social inequality are </w:t>
      </w:r>
      <w:r w:rsidR="00CB2175">
        <w:rPr>
          <w:rFonts w:ascii="Times New Roman" w:hAnsi="Times New Roman" w:cs="Times New Roman"/>
        </w:rPr>
        <w:t xml:space="preserve">thus </w:t>
      </w:r>
      <w:r w:rsidR="00CB2175" w:rsidRPr="00AF5A2D">
        <w:rPr>
          <w:rFonts w:ascii="Times New Roman" w:hAnsi="Times New Roman" w:cs="Times New Roman"/>
        </w:rPr>
        <w:t>central concern</w:t>
      </w:r>
      <w:r w:rsidR="00B47F21">
        <w:rPr>
          <w:rFonts w:ascii="Times New Roman" w:hAnsi="Times New Roman" w:cs="Times New Roman"/>
        </w:rPr>
        <w:t>s</w:t>
      </w:r>
      <w:r w:rsidR="00CB2175" w:rsidRPr="00AF5A2D">
        <w:rPr>
          <w:rFonts w:ascii="Times New Roman" w:hAnsi="Times New Roman" w:cs="Times New Roman"/>
        </w:rPr>
        <w:t xml:space="preserve"> </w:t>
      </w:r>
      <w:r w:rsidR="00B47F21">
        <w:rPr>
          <w:rFonts w:ascii="Times New Roman" w:hAnsi="Times New Roman" w:cs="Times New Roman"/>
        </w:rPr>
        <w:t>in</w:t>
      </w:r>
      <w:r w:rsidR="00CB2175" w:rsidRPr="00AF5A2D">
        <w:rPr>
          <w:rFonts w:ascii="Times New Roman" w:hAnsi="Times New Roman" w:cs="Times New Roman"/>
        </w:rPr>
        <w:t xml:space="preserve"> CDS, and are understood through engagement with social theory, in particular Marxist and post-structuralist thinkers. In this sense, CDS is</w:t>
      </w:r>
      <w:r w:rsidR="00CB2175">
        <w:rPr>
          <w:rFonts w:ascii="Times New Roman" w:hAnsi="Times New Roman" w:cs="Times New Roman"/>
        </w:rPr>
        <w:t xml:space="preserve"> </w:t>
      </w:r>
      <w:r w:rsidR="00CB2175" w:rsidRPr="00AF5A2D">
        <w:rPr>
          <w:rFonts w:ascii="Times New Roman" w:hAnsi="Times New Roman" w:cs="Times New Roman"/>
        </w:rPr>
        <w:t>characteristically</w:t>
      </w:r>
      <w:r w:rsidR="00CB2175">
        <w:rPr>
          <w:rFonts w:ascii="Times New Roman" w:hAnsi="Times New Roman" w:cs="Times New Roman"/>
        </w:rPr>
        <w:t xml:space="preserve"> both multidisciplinary and</w:t>
      </w:r>
      <w:r w:rsidR="00CB2175" w:rsidRPr="00AF5A2D">
        <w:rPr>
          <w:rFonts w:ascii="Times New Roman" w:hAnsi="Times New Roman" w:cs="Times New Roman"/>
        </w:rPr>
        <w:t xml:space="preserve"> interdisciplinary. </w:t>
      </w:r>
      <w:proofErr w:type="gramStart"/>
      <w:r w:rsidR="00CB2175" w:rsidRPr="00AF5A2D">
        <w:rPr>
          <w:rFonts w:ascii="Times New Roman" w:hAnsi="Times New Roman" w:cs="Times New Roman"/>
        </w:rPr>
        <w:t>That is to say, although</w:t>
      </w:r>
      <w:proofErr w:type="gramEnd"/>
      <w:r w:rsidR="00CB2175" w:rsidRPr="00AF5A2D">
        <w:rPr>
          <w:rFonts w:ascii="Times New Roman" w:hAnsi="Times New Roman" w:cs="Times New Roman"/>
        </w:rPr>
        <w:t xml:space="preserve"> its roots are in linguistics, </w:t>
      </w:r>
      <w:r w:rsidR="007705A9">
        <w:rPr>
          <w:rFonts w:ascii="Times New Roman" w:hAnsi="Times New Roman" w:cs="Times New Roman"/>
        </w:rPr>
        <w:t xml:space="preserve">the scope of CDS spans and often brings together insights from disciplines across the humanities and social sciences. </w:t>
      </w:r>
      <w:r w:rsidR="007D49DE">
        <w:rPr>
          <w:rFonts w:ascii="Times New Roman" w:hAnsi="Times New Roman" w:cs="Times New Roman"/>
        </w:rPr>
        <w:t>In this chapter, we provide a detailed introduction to CDS</w:t>
      </w:r>
      <w:r w:rsidR="00ED2D64">
        <w:rPr>
          <w:rFonts w:ascii="Times New Roman" w:hAnsi="Times New Roman" w:cs="Times New Roman"/>
        </w:rPr>
        <w:t>, including its main principles and concerns</w:t>
      </w:r>
      <w:r w:rsidR="00CB2175">
        <w:rPr>
          <w:rFonts w:ascii="Times New Roman" w:hAnsi="Times New Roman" w:cs="Times New Roman"/>
        </w:rPr>
        <w:t xml:space="preserve"> </w:t>
      </w:r>
      <w:r w:rsidR="007D49DE">
        <w:rPr>
          <w:rFonts w:ascii="Times New Roman" w:hAnsi="Times New Roman" w:cs="Times New Roman"/>
        </w:rPr>
        <w:t>and</w:t>
      </w:r>
      <w:r w:rsidR="00ED2D64">
        <w:rPr>
          <w:rFonts w:ascii="Times New Roman" w:hAnsi="Times New Roman" w:cs="Times New Roman"/>
        </w:rPr>
        <w:t xml:space="preserve"> </w:t>
      </w:r>
      <w:r w:rsidR="00ED2D64">
        <w:rPr>
          <w:rFonts w:ascii="Times New Roman" w:hAnsi="Times New Roman" w:cs="Times New Roman"/>
        </w:rPr>
        <w:lastRenderedPageBreak/>
        <w:t xml:space="preserve">outline the main approaches falling under the CDS umbrella. We then </w:t>
      </w:r>
      <w:r w:rsidR="007D49DE">
        <w:rPr>
          <w:rFonts w:ascii="Times New Roman" w:hAnsi="Times New Roman" w:cs="Times New Roman"/>
        </w:rPr>
        <w:t>describe how approaches</w:t>
      </w:r>
      <w:r w:rsidR="008B6B6E">
        <w:rPr>
          <w:rFonts w:ascii="Times New Roman" w:hAnsi="Times New Roman" w:cs="Times New Roman"/>
        </w:rPr>
        <w:t xml:space="preserve"> to</w:t>
      </w:r>
      <w:r w:rsidR="007D49DE">
        <w:rPr>
          <w:rFonts w:ascii="Times New Roman" w:hAnsi="Times New Roman" w:cs="Times New Roman"/>
        </w:rPr>
        <w:t xml:space="preserve"> CDS have been used to study language, text and discourse relating to migration</w:t>
      </w:r>
      <w:r w:rsidR="005E60D8">
        <w:rPr>
          <w:rFonts w:ascii="Times New Roman" w:hAnsi="Times New Roman" w:cs="Times New Roman"/>
        </w:rPr>
        <w:t xml:space="preserve">. Finally, we </w:t>
      </w:r>
      <w:proofErr w:type="gramStart"/>
      <w:r w:rsidR="005E60D8">
        <w:rPr>
          <w:rFonts w:ascii="Times New Roman" w:hAnsi="Times New Roman" w:cs="Times New Roman"/>
        </w:rPr>
        <w:t>conclude</w:t>
      </w:r>
      <w:r w:rsidR="0077764C">
        <w:rPr>
          <w:rFonts w:ascii="Times New Roman" w:hAnsi="Times New Roman" w:cs="Times New Roman"/>
        </w:rPr>
        <w:t xml:space="preserve"> </w:t>
      </w:r>
      <w:r w:rsidR="00ED2D64">
        <w:rPr>
          <w:rFonts w:ascii="Times New Roman" w:hAnsi="Times New Roman" w:cs="Times New Roman"/>
        </w:rPr>
        <w:t xml:space="preserve"> by</w:t>
      </w:r>
      <w:proofErr w:type="gramEnd"/>
      <w:r w:rsidR="00ED2D64">
        <w:rPr>
          <w:rFonts w:ascii="Times New Roman" w:hAnsi="Times New Roman" w:cs="Times New Roman"/>
        </w:rPr>
        <w:t xml:space="preserve"> describing several ethical considerations underpinning CDS which are of particular relevance, we feel, to CDS research into migration</w:t>
      </w:r>
      <w:r w:rsidR="005E60D8">
        <w:rPr>
          <w:rFonts w:ascii="Times New Roman" w:hAnsi="Times New Roman" w:cs="Times New Roman"/>
        </w:rPr>
        <w:t xml:space="preserve"> and </w:t>
      </w:r>
      <w:r w:rsidR="005B5C2E">
        <w:rPr>
          <w:rFonts w:ascii="Times New Roman" w:hAnsi="Times New Roman" w:cs="Times New Roman"/>
        </w:rPr>
        <w:t xml:space="preserve">emphasise the need for CDS </w:t>
      </w:r>
      <w:r w:rsidR="00216E13">
        <w:rPr>
          <w:rFonts w:ascii="Times New Roman" w:hAnsi="Times New Roman" w:cs="Times New Roman"/>
        </w:rPr>
        <w:t xml:space="preserve">to go ‘beyond the text’ </w:t>
      </w:r>
      <w:r w:rsidR="00B36800">
        <w:rPr>
          <w:rFonts w:ascii="Times New Roman" w:hAnsi="Times New Roman" w:cs="Times New Roman"/>
        </w:rPr>
        <w:t xml:space="preserve">to address social </w:t>
      </w:r>
      <w:r w:rsidR="00700393">
        <w:rPr>
          <w:rFonts w:ascii="Times New Roman" w:hAnsi="Times New Roman" w:cs="Times New Roman"/>
        </w:rPr>
        <w:t xml:space="preserve">issues and </w:t>
      </w:r>
      <w:r w:rsidR="00B36800">
        <w:rPr>
          <w:rFonts w:ascii="Times New Roman" w:hAnsi="Times New Roman" w:cs="Times New Roman"/>
        </w:rPr>
        <w:t>injustice</w:t>
      </w:r>
      <w:r w:rsidR="0077764C">
        <w:rPr>
          <w:rFonts w:ascii="Times New Roman" w:hAnsi="Times New Roman" w:cs="Times New Roman"/>
        </w:rPr>
        <w:t>s</w:t>
      </w:r>
      <w:r w:rsidR="00B36800">
        <w:rPr>
          <w:rFonts w:ascii="Times New Roman" w:hAnsi="Times New Roman" w:cs="Times New Roman"/>
        </w:rPr>
        <w:t xml:space="preserve">. </w:t>
      </w:r>
    </w:p>
    <w:p w14:paraId="3E2978DF" w14:textId="77777777" w:rsidR="007705A9" w:rsidRPr="007705A9" w:rsidRDefault="007705A9" w:rsidP="00AF5A2D">
      <w:pPr>
        <w:spacing w:line="276" w:lineRule="auto"/>
        <w:rPr>
          <w:rFonts w:ascii="Times New Roman" w:hAnsi="Times New Roman" w:cs="Times New Roman"/>
        </w:rPr>
      </w:pPr>
    </w:p>
    <w:p w14:paraId="5B01FFAF" w14:textId="1EC0A9BE" w:rsidR="008B6B6E" w:rsidRDefault="00B47F21" w:rsidP="00AF5A2D">
      <w:pPr>
        <w:spacing w:line="276" w:lineRule="auto"/>
        <w:rPr>
          <w:rFonts w:ascii="Times New Roman" w:hAnsi="Times New Roman" w:cs="Times New Roman"/>
          <w:b/>
          <w:bCs/>
        </w:rPr>
      </w:pPr>
      <w:r>
        <w:rPr>
          <w:rFonts w:ascii="Times New Roman" w:hAnsi="Times New Roman" w:cs="Times New Roman"/>
          <w:b/>
          <w:bCs/>
        </w:rPr>
        <w:t xml:space="preserve">2. </w:t>
      </w:r>
      <w:r w:rsidR="007D49DE">
        <w:rPr>
          <w:rFonts w:ascii="Times New Roman" w:hAnsi="Times New Roman" w:cs="Times New Roman"/>
          <w:b/>
          <w:bCs/>
        </w:rPr>
        <w:t>CDS</w:t>
      </w:r>
      <w:r w:rsidR="00463D33" w:rsidRPr="00AF5A2D">
        <w:rPr>
          <w:rFonts w:ascii="Times New Roman" w:hAnsi="Times New Roman" w:cs="Times New Roman"/>
          <w:b/>
          <w:bCs/>
        </w:rPr>
        <w:t xml:space="preserve">: </w:t>
      </w:r>
      <w:r w:rsidR="00822C2C">
        <w:rPr>
          <w:rFonts w:ascii="Times New Roman" w:hAnsi="Times New Roman" w:cs="Times New Roman"/>
          <w:b/>
          <w:bCs/>
        </w:rPr>
        <w:t xml:space="preserve">Main </w:t>
      </w:r>
      <w:r w:rsidR="00463D33" w:rsidRPr="00AF5A2D">
        <w:rPr>
          <w:rFonts w:ascii="Times New Roman" w:hAnsi="Times New Roman" w:cs="Times New Roman"/>
          <w:b/>
          <w:bCs/>
        </w:rPr>
        <w:t>principles and concerns</w:t>
      </w:r>
    </w:p>
    <w:p w14:paraId="2C2A0D1E" w14:textId="77777777" w:rsidR="0059611C" w:rsidRDefault="0059611C" w:rsidP="00AF5A2D">
      <w:pPr>
        <w:spacing w:line="276" w:lineRule="auto"/>
        <w:rPr>
          <w:rFonts w:ascii="Times New Roman" w:hAnsi="Times New Roman" w:cs="Times New Roman"/>
          <w:b/>
          <w:bCs/>
        </w:rPr>
      </w:pPr>
    </w:p>
    <w:p w14:paraId="48559EDC" w14:textId="37591625" w:rsidR="00822C2C" w:rsidRDefault="008B6B6E" w:rsidP="00824E84">
      <w:pPr>
        <w:spacing w:line="276" w:lineRule="auto"/>
        <w:rPr>
          <w:rFonts w:ascii="Times New Roman" w:hAnsi="Times New Roman" w:cs="Times New Roman"/>
        </w:rPr>
      </w:pPr>
      <w:r>
        <w:rPr>
          <w:rFonts w:ascii="Times New Roman" w:hAnsi="Times New Roman" w:cs="Times New Roman"/>
        </w:rPr>
        <w:t>CDS has its roots in ‘Critical Linguistics’</w:t>
      </w:r>
      <w:r w:rsidR="00824E84">
        <w:rPr>
          <w:rFonts w:ascii="Times New Roman" w:hAnsi="Times New Roman" w:cs="Times New Roman"/>
        </w:rPr>
        <w:t>, defined by</w:t>
      </w:r>
      <w:r>
        <w:rPr>
          <w:rFonts w:ascii="Times New Roman" w:hAnsi="Times New Roman" w:cs="Times New Roman"/>
        </w:rPr>
        <w:t xml:space="preserve"> (</w:t>
      </w:r>
      <w:r w:rsidR="0059611C">
        <w:rPr>
          <w:rFonts w:ascii="Times New Roman" w:hAnsi="Times New Roman" w:cs="Times New Roman"/>
        </w:rPr>
        <w:t xml:space="preserve">Fowler (1991) as a ‘method of applied language analysis’ (66) which enquires into ‘the relations between signs, meanings and the social and historical conditions which govern the semiotic structure of discourse, using a particular kind of linguistic </w:t>
      </w:r>
      <w:r w:rsidR="0059611C" w:rsidRPr="00991472">
        <w:rPr>
          <w:rFonts w:ascii="Times New Roman" w:hAnsi="Times New Roman" w:cs="Times New Roman"/>
        </w:rPr>
        <w:t>analysis’ (5).</w:t>
      </w:r>
      <w:r w:rsidR="00822C2C">
        <w:rPr>
          <w:rFonts w:ascii="Times New Roman" w:hAnsi="Times New Roman" w:cs="Times New Roman"/>
        </w:rPr>
        <w:t xml:space="preserve"> It is fair to say that ‘discourse’ is a fairly nebulous term, as it is used to </w:t>
      </w:r>
      <w:r w:rsidR="00824E84">
        <w:rPr>
          <w:rFonts w:ascii="Times New Roman" w:hAnsi="Times New Roman" w:cs="Times New Roman"/>
        </w:rPr>
        <w:t xml:space="preserve">denote </w:t>
      </w:r>
      <w:r w:rsidR="00822C2C">
        <w:rPr>
          <w:rFonts w:ascii="Times New Roman" w:hAnsi="Times New Roman" w:cs="Times New Roman"/>
        </w:rPr>
        <w:t xml:space="preserve">a wide range of </w:t>
      </w:r>
      <w:r w:rsidR="00824E84">
        <w:rPr>
          <w:rFonts w:ascii="Times New Roman" w:hAnsi="Times New Roman" w:cs="Times New Roman"/>
        </w:rPr>
        <w:t>phenomena</w:t>
      </w:r>
      <w:r w:rsidR="00822C2C">
        <w:rPr>
          <w:rFonts w:ascii="Times New Roman" w:hAnsi="Times New Roman" w:cs="Times New Roman"/>
        </w:rPr>
        <w:t xml:space="preserve"> across the humanities and social </w:t>
      </w:r>
      <w:proofErr w:type="gramStart"/>
      <w:r w:rsidR="00822C2C">
        <w:rPr>
          <w:rFonts w:ascii="Times New Roman" w:hAnsi="Times New Roman" w:cs="Times New Roman"/>
        </w:rPr>
        <w:t>sciences, and</w:t>
      </w:r>
      <w:proofErr w:type="gramEnd"/>
      <w:r w:rsidR="00822C2C">
        <w:rPr>
          <w:rFonts w:ascii="Times New Roman" w:hAnsi="Times New Roman" w:cs="Times New Roman"/>
        </w:rPr>
        <w:t xml:space="preserve"> can even be used inconsistently within a single field and paradigm (indeed, CDS is no exception to this). Mills (</w:t>
      </w:r>
      <w:r w:rsidR="003A3DEB">
        <w:rPr>
          <w:rFonts w:ascii="Times New Roman" w:hAnsi="Times New Roman" w:cs="Times New Roman"/>
        </w:rPr>
        <w:t>1997</w:t>
      </w:r>
      <w:r w:rsidR="00822C2C">
        <w:rPr>
          <w:rFonts w:ascii="Times New Roman" w:hAnsi="Times New Roman" w:cs="Times New Roman"/>
        </w:rPr>
        <w:t xml:space="preserve">) provides an accessible and </w:t>
      </w:r>
      <w:proofErr w:type="gramStart"/>
      <w:r w:rsidR="00822C2C">
        <w:rPr>
          <w:rFonts w:ascii="Times New Roman" w:hAnsi="Times New Roman" w:cs="Times New Roman"/>
        </w:rPr>
        <w:t>fairly comprehensive</w:t>
      </w:r>
      <w:proofErr w:type="gramEnd"/>
      <w:r w:rsidR="00822C2C">
        <w:rPr>
          <w:rFonts w:ascii="Times New Roman" w:hAnsi="Times New Roman" w:cs="Times New Roman"/>
        </w:rPr>
        <w:t xml:space="preserve"> overview of the concept of discourse, with particular focus on the work of Foucault, whose writing has been influential to CDS. </w:t>
      </w:r>
      <w:r w:rsidR="0074517F">
        <w:rPr>
          <w:rFonts w:ascii="Times New Roman" w:hAnsi="Times New Roman" w:cs="Times New Roman"/>
        </w:rPr>
        <w:t>In relation to migration discourse,</w:t>
      </w:r>
      <w:r w:rsidR="00822C2C">
        <w:rPr>
          <w:rFonts w:ascii="Times New Roman" w:hAnsi="Times New Roman" w:cs="Times New Roman"/>
        </w:rPr>
        <w:t xml:space="preserve"> van Dijk (2018)</w:t>
      </w:r>
      <w:r w:rsidR="00B51145">
        <w:rPr>
          <w:rFonts w:ascii="Times New Roman" w:hAnsi="Times New Roman" w:cs="Times New Roman"/>
        </w:rPr>
        <w:t xml:space="preserve"> </w:t>
      </w:r>
      <w:r w:rsidR="00822C2C">
        <w:rPr>
          <w:rFonts w:ascii="Times New Roman" w:hAnsi="Times New Roman" w:cs="Times New Roman"/>
        </w:rPr>
        <w:t>argues,</w:t>
      </w:r>
    </w:p>
    <w:p w14:paraId="51DE7953" w14:textId="1645FC3E" w:rsidR="00822C2C" w:rsidRDefault="00822C2C" w:rsidP="00824E84">
      <w:pPr>
        <w:spacing w:line="276" w:lineRule="auto"/>
        <w:rPr>
          <w:rFonts w:ascii="Times New Roman" w:hAnsi="Times New Roman" w:cs="Times New Roman"/>
        </w:rPr>
      </w:pPr>
    </w:p>
    <w:p w14:paraId="518F6398" w14:textId="5D04647B" w:rsidR="00822C2C" w:rsidRDefault="00822C2C" w:rsidP="00824E84">
      <w:pPr>
        <w:spacing w:line="276" w:lineRule="auto"/>
        <w:ind w:left="720"/>
        <w:rPr>
          <w:rFonts w:ascii="Times New Roman" w:hAnsi="Times New Roman" w:cs="Times New Roman"/>
        </w:rPr>
      </w:pPr>
      <w:r w:rsidRPr="00822C2C">
        <w:rPr>
          <w:rFonts w:ascii="Times New Roman" w:hAnsi="Times New Roman" w:cs="Times New Roman"/>
        </w:rPr>
        <w:t>The complexity of discourse as a linguistic, social, political and cultural object or</w:t>
      </w:r>
      <w:r>
        <w:rPr>
          <w:rFonts w:ascii="Times New Roman" w:hAnsi="Times New Roman" w:cs="Times New Roman"/>
        </w:rPr>
        <w:t xml:space="preserve"> </w:t>
      </w:r>
      <w:r w:rsidRPr="00822C2C">
        <w:rPr>
          <w:rFonts w:ascii="Times New Roman" w:hAnsi="Times New Roman" w:cs="Times New Roman"/>
        </w:rPr>
        <w:t>phenomenon also characterises migration discourse, which represents a vast class</w:t>
      </w:r>
      <w:r>
        <w:rPr>
          <w:rFonts w:ascii="Times New Roman" w:hAnsi="Times New Roman" w:cs="Times New Roman"/>
        </w:rPr>
        <w:t xml:space="preserve"> </w:t>
      </w:r>
      <w:r w:rsidRPr="00822C2C">
        <w:rPr>
          <w:rFonts w:ascii="Times New Roman" w:hAnsi="Times New Roman" w:cs="Times New Roman"/>
        </w:rPr>
        <w:t>of different discourse genres. The class of these genres is primarily defined in terms</w:t>
      </w:r>
      <w:r>
        <w:rPr>
          <w:rFonts w:ascii="Times New Roman" w:hAnsi="Times New Roman" w:cs="Times New Roman"/>
        </w:rPr>
        <w:t xml:space="preserve"> </w:t>
      </w:r>
      <w:r w:rsidRPr="00822C2C">
        <w:rPr>
          <w:rFonts w:ascii="Times New Roman" w:hAnsi="Times New Roman" w:cs="Times New Roman"/>
        </w:rPr>
        <w:t>of their reference, that is, what they are about: the many aspects of migration as a</w:t>
      </w:r>
      <w:r>
        <w:rPr>
          <w:rFonts w:ascii="Times New Roman" w:hAnsi="Times New Roman" w:cs="Times New Roman"/>
        </w:rPr>
        <w:t xml:space="preserve"> </w:t>
      </w:r>
      <w:r w:rsidRPr="00822C2C">
        <w:rPr>
          <w:rFonts w:ascii="Times New Roman" w:hAnsi="Times New Roman" w:cs="Times New Roman"/>
        </w:rPr>
        <w:t>social and political phenomenon. Other general classes of genres of discourse are,</w:t>
      </w:r>
      <w:r>
        <w:rPr>
          <w:rFonts w:ascii="Times New Roman" w:hAnsi="Times New Roman" w:cs="Times New Roman"/>
        </w:rPr>
        <w:t xml:space="preserve"> </w:t>
      </w:r>
      <w:r w:rsidRPr="00822C2C">
        <w:rPr>
          <w:rFonts w:ascii="Times New Roman" w:hAnsi="Times New Roman" w:cs="Times New Roman"/>
        </w:rPr>
        <w:t>for instance, political discourse, media discourse or educational discourse.</w:t>
      </w:r>
      <w:r>
        <w:rPr>
          <w:rFonts w:ascii="Times New Roman" w:hAnsi="Times New Roman" w:cs="Times New Roman"/>
        </w:rPr>
        <w:t xml:space="preserve"> </w:t>
      </w:r>
      <w:r w:rsidRPr="00822C2C">
        <w:rPr>
          <w:rFonts w:ascii="Times New Roman" w:hAnsi="Times New Roman" w:cs="Times New Roman"/>
        </w:rPr>
        <w:t>News reports, editorials, parliamentary debates, laws, or everyday conversations</w:t>
      </w:r>
      <w:r>
        <w:rPr>
          <w:rFonts w:ascii="Times New Roman" w:hAnsi="Times New Roman" w:cs="Times New Roman"/>
        </w:rPr>
        <w:t xml:space="preserve"> </w:t>
      </w:r>
      <w:r w:rsidRPr="00822C2C">
        <w:rPr>
          <w:rFonts w:ascii="Times New Roman" w:hAnsi="Times New Roman" w:cs="Times New Roman"/>
        </w:rPr>
        <w:t>are among the many discourse genres that may be about migration in general, and</w:t>
      </w:r>
      <w:r>
        <w:rPr>
          <w:rFonts w:ascii="Times New Roman" w:hAnsi="Times New Roman" w:cs="Times New Roman"/>
        </w:rPr>
        <w:t xml:space="preserve"> </w:t>
      </w:r>
      <w:r w:rsidRPr="00822C2C">
        <w:rPr>
          <w:rFonts w:ascii="Times New Roman" w:hAnsi="Times New Roman" w:cs="Times New Roman"/>
        </w:rPr>
        <w:t>related phenomena, such as migrants (Them), autochthonous peoples (Us), causes</w:t>
      </w:r>
      <w:r>
        <w:rPr>
          <w:rFonts w:ascii="Times New Roman" w:hAnsi="Times New Roman" w:cs="Times New Roman"/>
        </w:rPr>
        <w:t xml:space="preserve"> </w:t>
      </w:r>
      <w:r w:rsidRPr="00822C2C">
        <w:rPr>
          <w:rFonts w:ascii="Times New Roman" w:hAnsi="Times New Roman" w:cs="Times New Roman"/>
        </w:rPr>
        <w:t>of migration, integration, xenophobia, discrimination, racism, immigration policies,</w:t>
      </w:r>
      <w:r>
        <w:rPr>
          <w:rFonts w:ascii="Times New Roman" w:hAnsi="Times New Roman" w:cs="Times New Roman"/>
        </w:rPr>
        <w:t xml:space="preserve"> </w:t>
      </w:r>
      <w:r w:rsidRPr="00822C2C">
        <w:rPr>
          <w:rFonts w:ascii="Times New Roman" w:hAnsi="Times New Roman" w:cs="Times New Roman"/>
        </w:rPr>
        <w:t xml:space="preserve">and so </w:t>
      </w:r>
      <w:proofErr w:type="gramStart"/>
      <w:r w:rsidRPr="00822C2C">
        <w:rPr>
          <w:rFonts w:ascii="Times New Roman" w:hAnsi="Times New Roman" w:cs="Times New Roman"/>
        </w:rPr>
        <w:t>on, in particular</w:t>
      </w:r>
      <w:proofErr w:type="gramEnd"/>
      <w:r w:rsidRPr="00822C2C">
        <w:rPr>
          <w:rFonts w:ascii="Times New Roman" w:hAnsi="Times New Roman" w:cs="Times New Roman"/>
        </w:rPr>
        <w:t>.</w:t>
      </w:r>
    </w:p>
    <w:p w14:paraId="380C107B" w14:textId="7E9F5963" w:rsidR="00822C2C" w:rsidRDefault="00822C2C" w:rsidP="00824E84">
      <w:pPr>
        <w:spacing w:line="276" w:lineRule="auto"/>
        <w:jc w:val="right"/>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van</w:t>
      </w:r>
      <w:proofErr w:type="gramEnd"/>
      <w:r>
        <w:rPr>
          <w:rFonts w:ascii="Times New Roman" w:hAnsi="Times New Roman" w:cs="Times New Roman"/>
        </w:rPr>
        <w:t xml:space="preserve"> Dijk 2018: 230)</w:t>
      </w:r>
    </w:p>
    <w:p w14:paraId="64A592D4" w14:textId="77777777" w:rsidR="006D3BED" w:rsidRDefault="006D3BED" w:rsidP="00AF5A2D">
      <w:pPr>
        <w:spacing w:line="276" w:lineRule="auto"/>
        <w:rPr>
          <w:rFonts w:ascii="Times New Roman" w:hAnsi="Times New Roman" w:cs="Times New Roman"/>
        </w:rPr>
      </w:pPr>
    </w:p>
    <w:p w14:paraId="22E880E8" w14:textId="0E870769" w:rsidR="00822C2C" w:rsidRDefault="00824E84" w:rsidP="00AF5A2D">
      <w:pPr>
        <w:spacing w:line="276" w:lineRule="auto"/>
        <w:rPr>
          <w:rFonts w:ascii="Times New Roman" w:hAnsi="Times New Roman" w:cs="Times New Roman"/>
        </w:rPr>
      </w:pPr>
      <w:r>
        <w:rPr>
          <w:rFonts w:ascii="Times New Roman" w:hAnsi="Times New Roman" w:cs="Times New Roman"/>
        </w:rPr>
        <w:t xml:space="preserve">Research in CDS, and Critical Linguistics before it, has </w:t>
      </w:r>
      <w:r w:rsidR="006D3BED">
        <w:rPr>
          <w:rFonts w:ascii="Times New Roman" w:hAnsi="Times New Roman" w:cs="Times New Roman"/>
        </w:rPr>
        <w:t xml:space="preserve">advanced a view of </w:t>
      </w:r>
      <w:r>
        <w:rPr>
          <w:rFonts w:ascii="Times New Roman" w:hAnsi="Times New Roman" w:cs="Times New Roman"/>
        </w:rPr>
        <w:t xml:space="preserve">discourse </w:t>
      </w:r>
      <w:r w:rsidR="006D3BED">
        <w:rPr>
          <w:rFonts w:ascii="Times New Roman" w:hAnsi="Times New Roman" w:cs="Times New Roman"/>
        </w:rPr>
        <w:t xml:space="preserve">as a form of social practice, being deeply entwined with the ways in which people act in, maintain, and regulate societies, as well as constituting an instrument through which individuals and institutions seek to promote and ‘naturalise’ </w:t>
      </w:r>
      <w:proofErr w:type="gramStart"/>
      <w:r w:rsidR="006D3BED">
        <w:rPr>
          <w:rFonts w:ascii="Times New Roman" w:hAnsi="Times New Roman" w:cs="Times New Roman"/>
        </w:rPr>
        <w:t>particular values</w:t>
      </w:r>
      <w:proofErr w:type="gramEnd"/>
      <w:r w:rsidR="006D3BED">
        <w:rPr>
          <w:rFonts w:ascii="Times New Roman" w:hAnsi="Times New Roman" w:cs="Times New Roman"/>
        </w:rPr>
        <w:t xml:space="preserve">, practices and identities. </w:t>
      </w:r>
      <w:r w:rsidR="003A3DEB">
        <w:rPr>
          <w:rFonts w:ascii="Times New Roman" w:hAnsi="Times New Roman" w:cs="Times New Roman"/>
        </w:rPr>
        <w:t>It is with this view of discourse as a form of social practice in mind that van Dijk, elaborating on his definition of migration discourses presented above, also argues,</w:t>
      </w:r>
    </w:p>
    <w:p w14:paraId="0DD8C4AF" w14:textId="4FFE27F1" w:rsidR="003A3DEB" w:rsidRDefault="003A3DEB" w:rsidP="00AF5A2D">
      <w:pPr>
        <w:spacing w:line="276" w:lineRule="auto"/>
        <w:rPr>
          <w:rFonts w:ascii="Times New Roman" w:hAnsi="Times New Roman" w:cs="Times New Roman"/>
        </w:rPr>
      </w:pPr>
    </w:p>
    <w:p w14:paraId="280DD356" w14:textId="04CA9D95" w:rsidR="003A3DEB" w:rsidRDefault="003A3DEB" w:rsidP="003A3DEB">
      <w:pPr>
        <w:spacing w:line="276" w:lineRule="auto"/>
        <w:ind w:left="720"/>
        <w:rPr>
          <w:rFonts w:ascii="Times New Roman" w:hAnsi="Times New Roman" w:cs="Times New Roman"/>
        </w:rPr>
      </w:pPr>
      <w:r w:rsidRPr="00822C2C">
        <w:rPr>
          <w:rFonts w:ascii="Times New Roman" w:hAnsi="Times New Roman" w:cs="Times New Roman"/>
        </w:rPr>
        <w:t>Migration discourse not only may be about migration or its many aspects, but</w:t>
      </w:r>
      <w:r>
        <w:rPr>
          <w:rFonts w:ascii="Times New Roman" w:hAnsi="Times New Roman" w:cs="Times New Roman"/>
        </w:rPr>
        <w:t xml:space="preserve"> </w:t>
      </w:r>
      <w:r w:rsidRPr="00822C2C">
        <w:rPr>
          <w:rFonts w:ascii="Times New Roman" w:hAnsi="Times New Roman" w:cs="Times New Roman"/>
        </w:rPr>
        <w:t>also be a constituent part of migration as a phenomenon, as would be the stories of</w:t>
      </w:r>
      <w:r>
        <w:rPr>
          <w:rFonts w:ascii="Times New Roman" w:hAnsi="Times New Roman" w:cs="Times New Roman"/>
        </w:rPr>
        <w:t xml:space="preserve"> </w:t>
      </w:r>
      <w:r w:rsidRPr="00822C2C">
        <w:rPr>
          <w:rFonts w:ascii="Times New Roman" w:hAnsi="Times New Roman" w:cs="Times New Roman"/>
        </w:rPr>
        <w:t>migrants, as well as parliamentary discourse preparing immigration policies.</w:t>
      </w:r>
      <w:r>
        <w:rPr>
          <w:rFonts w:ascii="Times New Roman" w:hAnsi="Times New Roman" w:cs="Times New Roman"/>
        </w:rPr>
        <w:t xml:space="preserve"> </w:t>
      </w:r>
      <w:r w:rsidRPr="00822C2C">
        <w:rPr>
          <w:rFonts w:ascii="Times New Roman" w:hAnsi="Times New Roman" w:cs="Times New Roman"/>
        </w:rPr>
        <w:t>Contemporary discourse studies emphasise this fact, namely that discourse is not</w:t>
      </w:r>
      <w:r>
        <w:rPr>
          <w:rFonts w:ascii="Times New Roman" w:hAnsi="Times New Roman" w:cs="Times New Roman"/>
        </w:rPr>
        <w:t xml:space="preserve"> </w:t>
      </w:r>
      <w:r w:rsidRPr="00822C2C">
        <w:rPr>
          <w:rFonts w:ascii="Times New Roman" w:hAnsi="Times New Roman" w:cs="Times New Roman"/>
        </w:rPr>
        <w:t>just a form of language use, but also a form of social and political (inter)action.</w:t>
      </w:r>
      <w:r>
        <w:rPr>
          <w:rFonts w:ascii="Times New Roman" w:hAnsi="Times New Roman" w:cs="Times New Roman"/>
        </w:rPr>
        <w:t xml:space="preserve"> </w:t>
      </w:r>
      <w:r w:rsidRPr="00822C2C">
        <w:rPr>
          <w:rFonts w:ascii="Times New Roman" w:hAnsi="Times New Roman" w:cs="Times New Roman"/>
        </w:rPr>
        <w:t xml:space="preserve">Thus, migration as a </w:t>
      </w:r>
      <w:r w:rsidRPr="00822C2C">
        <w:rPr>
          <w:rFonts w:ascii="Times New Roman" w:hAnsi="Times New Roman" w:cs="Times New Roman"/>
        </w:rPr>
        <w:lastRenderedPageBreak/>
        <w:t>social phenomenon not only consists of (groups of) participants, institutions, many types of social and political (inter)action, but also, quite</w:t>
      </w:r>
      <w:r>
        <w:rPr>
          <w:rFonts w:ascii="Times New Roman" w:hAnsi="Times New Roman" w:cs="Times New Roman"/>
        </w:rPr>
        <w:t xml:space="preserve"> </w:t>
      </w:r>
      <w:r w:rsidRPr="00822C2C">
        <w:rPr>
          <w:rFonts w:ascii="Times New Roman" w:hAnsi="Times New Roman" w:cs="Times New Roman"/>
        </w:rPr>
        <w:t>prominently, of many genres of migration discourse as social and political acts and</w:t>
      </w:r>
      <w:r>
        <w:rPr>
          <w:rFonts w:ascii="Times New Roman" w:hAnsi="Times New Roman" w:cs="Times New Roman"/>
        </w:rPr>
        <w:t xml:space="preserve"> </w:t>
      </w:r>
      <w:r w:rsidRPr="00822C2C">
        <w:rPr>
          <w:rFonts w:ascii="Times New Roman" w:hAnsi="Times New Roman" w:cs="Times New Roman"/>
        </w:rPr>
        <w:t>interaction.</w:t>
      </w:r>
    </w:p>
    <w:p w14:paraId="2700B32B" w14:textId="77777777" w:rsidR="003A3DEB" w:rsidRDefault="003A3DEB" w:rsidP="003A3DEB">
      <w:pPr>
        <w:spacing w:line="276" w:lineRule="auto"/>
        <w:jc w:val="right"/>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van</w:t>
      </w:r>
      <w:proofErr w:type="gramEnd"/>
      <w:r>
        <w:rPr>
          <w:rFonts w:ascii="Times New Roman" w:hAnsi="Times New Roman" w:cs="Times New Roman"/>
        </w:rPr>
        <w:t xml:space="preserve"> Dijk 2018: 230)</w:t>
      </w:r>
    </w:p>
    <w:p w14:paraId="712F9AE1" w14:textId="77777777" w:rsidR="002B4DE5" w:rsidRDefault="002B4DE5" w:rsidP="00AF5A2D">
      <w:pPr>
        <w:spacing w:line="276" w:lineRule="auto"/>
        <w:rPr>
          <w:rFonts w:ascii="Times New Roman" w:hAnsi="Times New Roman" w:cs="Times New Roman"/>
        </w:rPr>
      </w:pPr>
    </w:p>
    <w:p w14:paraId="0193CB23" w14:textId="5F7F11FE" w:rsidR="002B4DE5" w:rsidRDefault="003A3DEB" w:rsidP="007D49DE">
      <w:pPr>
        <w:spacing w:line="276" w:lineRule="auto"/>
        <w:rPr>
          <w:rFonts w:ascii="Times New Roman" w:hAnsi="Times New Roman" w:cs="Times New Roman"/>
        </w:rPr>
      </w:pPr>
      <w:r>
        <w:rPr>
          <w:rFonts w:ascii="Times New Roman" w:hAnsi="Times New Roman" w:cs="Times New Roman"/>
        </w:rPr>
        <w:t xml:space="preserve">The connection between discourse and social practice is an important one to recognise, since it has endured through subsequent developments of Critical Linguistics, most notably by researchers working within the Critical Discourse Analysis (CDA) paradigm. </w:t>
      </w:r>
      <w:r w:rsidR="006D3BED">
        <w:rPr>
          <w:rFonts w:ascii="Times New Roman" w:hAnsi="Times New Roman" w:cs="Times New Roman"/>
        </w:rPr>
        <w:t>Before describing the aims and developments of CDA</w:t>
      </w:r>
      <w:r w:rsidR="002B4DE5">
        <w:rPr>
          <w:rFonts w:ascii="Times New Roman" w:hAnsi="Times New Roman" w:cs="Times New Roman"/>
        </w:rPr>
        <w:t>/CDS</w:t>
      </w:r>
      <w:r w:rsidR="006D3BED">
        <w:rPr>
          <w:rFonts w:ascii="Times New Roman" w:hAnsi="Times New Roman" w:cs="Times New Roman"/>
        </w:rPr>
        <w:t xml:space="preserve">, it is worth pausing to make a terminological clarification. </w:t>
      </w:r>
      <w:r w:rsidR="002B4DE5" w:rsidRPr="00AF5A2D">
        <w:rPr>
          <w:rFonts w:ascii="Times New Roman" w:hAnsi="Times New Roman" w:cs="Times New Roman"/>
        </w:rPr>
        <w:t>At this time,</w:t>
      </w:r>
      <w:r w:rsidR="00D9704E">
        <w:rPr>
          <w:rFonts w:ascii="Times New Roman" w:hAnsi="Times New Roman" w:cs="Times New Roman"/>
        </w:rPr>
        <w:t xml:space="preserve"> </w:t>
      </w:r>
      <w:r w:rsidR="002B4DE5" w:rsidRPr="00AF5A2D">
        <w:rPr>
          <w:rFonts w:ascii="Times New Roman" w:hAnsi="Times New Roman" w:cs="Times New Roman"/>
        </w:rPr>
        <w:t xml:space="preserve">the preferred label for this body of approaches and research was Critical Discourse Analysis (CDA), though the preference for CDS seems to be growing. The (ongoing) transition from CDA to CDS reflects the fact that studies falling under this rubric are not necessarily based on applied analysis but </w:t>
      </w:r>
      <w:r w:rsidR="00F95E28">
        <w:rPr>
          <w:rFonts w:ascii="Times New Roman" w:hAnsi="Times New Roman" w:cs="Times New Roman"/>
        </w:rPr>
        <w:t xml:space="preserve">can also make theoretical contributions. </w:t>
      </w:r>
      <w:r w:rsidR="00B34380" w:rsidRPr="00B34380">
        <w:rPr>
          <w:rFonts w:ascii="Times New Roman" w:hAnsi="Times New Roman" w:cs="Times New Roman"/>
        </w:rPr>
        <w:t xml:space="preserve">Like </w:t>
      </w:r>
      <w:r w:rsidR="00F95E28">
        <w:rPr>
          <w:rFonts w:ascii="Times New Roman" w:hAnsi="Times New Roman" w:cs="Times New Roman"/>
        </w:rPr>
        <w:t>Critical Linguistics</w:t>
      </w:r>
      <w:r w:rsidR="00B34380" w:rsidRPr="00B34380">
        <w:rPr>
          <w:rFonts w:ascii="Times New Roman" w:hAnsi="Times New Roman" w:cs="Times New Roman"/>
        </w:rPr>
        <w:t>, CDS takes the view of language as a form of social practice that ha</w:t>
      </w:r>
      <w:r w:rsidR="007705A9">
        <w:rPr>
          <w:rFonts w:ascii="Times New Roman" w:hAnsi="Times New Roman" w:cs="Times New Roman"/>
        </w:rPr>
        <w:t>s</w:t>
      </w:r>
      <w:r w:rsidR="00B34380" w:rsidRPr="00B34380">
        <w:rPr>
          <w:rFonts w:ascii="Times New Roman" w:hAnsi="Times New Roman" w:cs="Times New Roman"/>
        </w:rPr>
        <w:t xml:space="preserve"> ideological effects. </w:t>
      </w:r>
      <w:r w:rsidR="007705A9">
        <w:rPr>
          <w:rFonts w:ascii="Times New Roman" w:hAnsi="Times New Roman" w:cs="Times New Roman"/>
        </w:rPr>
        <w:t>M</w:t>
      </w:r>
      <w:r w:rsidR="00B34380" w:rsidRPr="00B34380">
        <w:rPr>
          <w:rFonts w:ascii="Times New Roman" w:hAnsi="Times New Roman" w:cs="Times New Roman"/>
        </w:rPr>
        <w:t xml:space="preserve">uch early work in CDS also used Halliday’s </w:t>
      </w:r>
      <w:r w:rsidR="001B5448">
        <w:rPr>
          <w:rFonts w:ascii="Times New Roman" w:hAnsi="Times New Roman" w:cs="Times New Roman"/>
        </w:rPr>
        <w:t xml:space="preserve">(1994 [1985]) </w:t>
      </w:r>
      <w:r w:rsidR="00B34380" w:rsidRPr="00B34380">
        <w:rPr>
          <w:rFonts w:ascii="Times New Roman" w:hAnsi="Times New Roman" w:cs="Times New Roman"/>
        </w:rPr>
        <w:t>S</w:t>
      </w:r>
      <w:r w:rsidR="001B5448">
        <w:rPr>
          <w:rFonts w:ascii="Times New Roman" w:hAnsi="Times New Roman" w:cs="Times New Roman"/>
        </w:rPr>
        <w:t xml:space="preserve">ystemic </w:t>
      </w:r>
      <w:r w:rsidR="00B34380" w:rsidRPr="00B34380">
        <w:rPr>
          <w:rFonts w:ascii="Times New Roman" w:hAnsi="Times New Roman" w:cs="Times New Roman"/>
        </w:rPr>
        <w:t>F</w:t>
      </w:r>
      <w:r w:rsidR="001B5448">
        <w:rPr>
          <w:rFonts w:ascii="Times New Roman" w:hAnsi="Times New Roman" w:cs="Times New Roman"/>
        </w:rPr>
        <w:t xml:space="preserve">unctional </w:t>
      </w:r>
      <w:r w:rsidR="00B34380" w:rsidRPr="00B34380">
        <w:rPr>
          <w:rFonts w:ascii="Times New Roman" w:hAnsi="Times New Roman" w:cs="Times New Roman"/>
        </w:rPr>
        <w:t>L</w:t>
      </w:r>
      <w:r w:rsidR="001B5448">
        <w:rPr>
          <w:rFonts w:ascii="Times New Roman" w:hAnsi="Times New Roman" w:cs="Times New Roman"/>
        </w:rPr>
        <w:t>inguistics</w:t>
      </w:r>
      <w:r w:rsidR="00B34380" w:rsidRPr="00B34380">
        <w:rPr>
          <w:rFonts w:ascii="Times New Roman" w:hAnsi="Times New Roman" w:cs="Times New Roman"/>
        </w:rPr>
        <w:t xml:space="preserve"> as the basis of </w:t>
      </w:r>
      <w:r w:rsidR="007705A9">
        <w:rPr>
          <w:rFonts w:ascii="Times New Roman" w:hAnsi="Times New Roman" w:cs="Times New Roman"/>
        </w:rPr>
        <w:t xml:space="preserve">its </w:t>
      </w:r>
      <w:r w:rsidR="00B34380" w:rsidRPr="00B34380">
        <w:rPr>
          <w:rFonts w:ascii="Times New Roman" w:hAnsi="Times New Roman" w:cs="Times New Roman"/>
        </w:rPr>
        <w:t>linguistic analysis.</w:t>
      </w:r>
      <w:r w:rsidR="00B34380">
        <w:rPr>
          <w:rFonts w:ascii="Times New Roman" w:hAnsi="Times New Roman" w:cs="Times New Roman"/>
        </w:rPr>
        <w:t xml:space="preserve"> However, a</w:t>
      </w:r>
      <w:r w:rsidR="00B34380" w:rsidRPr="00B34380">
        <w:rPr>
          <w:rFonts w:ascii="Times New Roman" w:hAnsi="Times New Roman" w:cs="Times New Roman"/>
        </w:rPr>
        <w:t>s noted, CDS not only adopted but also developed principles from Critical Linguistics.</w:t>
      </w:r>
      <w:r w:rsidR="00B34380">
        <w:rPr>
          <w:rFonts w:ascii="Times New Roman" w:hAnsi="Times New Roman" w:cs="Times New Roman"/>
        </w:rPr>
        <w:t xml:space="preserve"> Much of this development was in response to the criticism of Critical Linguistics that the precise nature of the relationship between language, power and ideology was theoretically underdeveloped. Researchers in CDS, at first </w:t>
      </w:r>
      <w:proofErr w:type="gramStart"/>
      <w:r w:rsidR="009304A4">
        <w:rPr>
          <w:rFonts w:ascii="Times New Roman" w:hAnsi="Times New Roman" w:cs="Times New Roman"/>
        </w:rPr>
        <w:t xml:space="preserve">in particular </w:t>
      </w:r>
      <w:r w:rsidR="00B34380">
        <w:rPr>
          <w:rFonts w:ascii="Times New Roman" w:hAnsi="Times New Roman" w:cs="Times New Roman"/>
        </w:rPr>
        <w:t>Norman Fairclough</w:t>
      </w:r>
      <w:proofErr w:type="gramEnd"/>
      <w:r w:rsidR="00B34380">
        <w:rPr>
          <w:rFonts w:ascii="Times New Roman" w:hAnsi="Times New Roman" w:cs="Times New Roman"/>
        </w:rPr>
        <w:t>, Teun van Dijk</w:t>
      </w:r>
      <w:r w:rsidR="00BC704F">
        <w:rPr>
          <w:rFonts w:ascii="Times New Roman" w:hAnsi="Times New Roman" w:cs="Times New Roman"/>
        </w:rPr>
        <w:t xml:space="preserve"> and</w:t>
      </w:r>
      <w:r w:rsidR="009304A4">
        <w:rPr>
          <w:rFonts w:ascii="Times New Roman" w:hAnsi="Times New Roman" w:cs="Times New Roman"/>
        </w:rPr>
        <w:t xml:space="preserve"> Ruth </w:t>
      </w:r>
      <w:proofErr w:type="spellStart"/>
      <w:r w:rsidR="009304A4">
        <w:rPr>
          <w:rFonts w:ascii="Times New Roman" w:hAnsi="Times New Roman" w:cs="Times New Roman"/>
        </w:rPr>
        <w:t>Wodak</w:t>
      </w:r>
      <w:proofErr w:type="spellEnd"/>
      <w:r w:rsidR="009304A4">
        <w:rPr>
          <w:rFonts w:ascii="Times New Roman" w:hAnsi="Times New Roman" w:cs="Times New Roman"/>
        </w:rPr>
        <w:t xml:space="preserve">, thus set out to develop methodological and theoretical frameworks for studying in detail the relationships between language, power and ideology, which in turn were related to text creators’ political and ideological interests. </w:t>
      </w:r>
    </w:p>
    <w:p w14:paraId="6674B8BE" w14:textId="77777777" w:rsidR="002B4DE5" w:rsidRDefault="002B4DE5" w:rsidP="007D49DE">
      <w:pPr>
        <w:spacing w:line="276" w:lineRule="auto"/>
        <w:rPr>
          <w:rFonts w:ascii="Times New Roman" w:hAnsi="Times New Roman" w:cs="Times New Roman"/>
        </w:rPr>
      </w:pPr>
    </w:p>
    <w:p w14:paraId="3CB12E61" w14:textId="3CA3C525" w:rsidR="00994BEB" w:rsidRDefault="00994BEB" w:rsidP="007D49DE">
      <w:pPr>
        <w:spacing w:line="276" w:lineRule="auto"/>
        <w:rPr>
          <w:rFonts w:ascii="Times New Roman" w:hAnsi="Times New Roman" w:cs="Times New Roman"/>
        </w:rPr>
      </w:pPr>
      <w:r>
        <w:rPr>
          <w:rFonts w:ascii="Times New Roman" w:hAnsi="Times New Roman" w:cs="Times New Roman"/>
        </w:rPr>
        <w:t>I</w:t>
      </w:r>
      <w:r w:rsidR="00AC208A">
        <w:rPr>
          <w:rFonts w:ascii="Times New Roman" w:hAnsi="Times New Roman" w:cs="Times New Roman"/>
        </w:rPr>
        <w:t xml:space="preserve">n </w:t>
      </w:r>
      <w:r w:rsidR="002B4DE5">
        <w:rPr>
          <w:rFonts w:ascii="Times New Roman" w:hAnsi="Times New Roman" w:cs="Times New Roman"/>
        </w:rPr>
        <w:t xml:space="preserve">relating language to power and other social structures, CDS is particularly concerned with studying context, wherein </w:t>
      </w:r>
      <w:r w:rsidR="002B4DE5" w:rsidRPr="00AF5A2D">
        <w:rPr>
          <w:rFonts w:ascii="Times New Roman" w:hAnsi="Times New Roman" w:cs="Times New Roman"/>
        </w:rPr>
        <w:t>discourse</w:t>
      </w:r>
      <w:r w:rsidR="002B4DE5">
        <w:rPr>
          <w:rFonts w:ascii="Times New Roman" w:hAnsi="Times New Roman" w:cs="Times New Roman"/>
        </w:rPr>
        <w:t xml:space="preserve"> is viewed as</w:t>
      </w:r>
      <w:r w:rsidR="002B4DE5" w:rsidRPr="00AF5A2D">
        <w:rPr>
          <w:rFonts w:ascii="Times New Roman" w:hAnsi="Times New Roman" w:cs="Times New Roman"/>
        </w:rPr>
        <w:t xml:space="preserve"> both shap</w:t>
      </w:r>
      <w:r w:rsidR="002B4DE5">
        <w:rPr>
          <w:rFonts w:ascii="Times New Roman" w:hAnsi="Times New Roman" w:cs="Times New Roman"/>
        </w:rPr>
        <w:t>ing</w:t>
      </w:r>
      <w:r w:rsidR="002B4DE5" w:rsidRPr="00AF5A2D">
        <w:rPr>
          <w:rFonts w:ascii="Times New Roman" w:hAnsi="Times New Roman" w:cs="Times New Roman"/>
        </w:rPr>
        <w:t xml:space="preserve"> and </w:t>
      </w:r>
      <w:r w:rsidR="002B4DE5">
        <w:rPr>
          <w:rFonts w:ascii="Times New Roman" w:hAnsi="Times New Roman" w:cs="Times New Roman"/>
        </w:rPr>
        <w:t xml:space="preserve">being </w:t>
      </w:r>
      <w:r w:rsidR="002B4DE5" w:rsidRPr="00AF5A2D">
        <w:rPr>
          <w:rFonts w:ascii="Times New Roman" w:hAnsi="Times New Roman" w:cs="Times New Roman"/>
        </w:rPr>
        <w:t xml:space="preserve">shaped by the social, political and material conditions in which </w:t>
      </w:r>
      <w:r w:rsidR="001F4F3E">
        <w:rPr>
          <w:rFonts w:ascii="Times New Roman" w:hAnsi="Times New Roman" w:cs="Times New Roman"/>
        </w:rPr>
        <w:t xml:space="preserve">it </w:t>
      </w:r>
      <w:r w:rsidR="002B4DE5" w:rsidRPr="00AF5A2D">
        <w:rPr>
          <w:rFonts w:ascii="Times New Roman" w:hAnsi="Times New Roman" w:cs="Times New Roman"/>
        </w:rPr>
        <w:t xml:space="preserve">takes place. </w:t>
      </w:r>
      <w:r w:rsidR="002B4DE5">
        <w:rPr>
          <w:rFonts w:ascii="Times New Roman" w:hAnsi="Times New Roman" w:cs="Times New Roman"/>
        </w:rPr>
        <w:t xml:space="preserve">Within </w:t>
      </w:r>
      <w:r w:rsidR="00AC208A">
        <w:rPr>
          <w:rFonts w:ascii="Times New Roman" w:hAnsi="Times New Roman" w:cs="Times New Roman"/>
        </w:rPr>
        <w:t>CDS</w:t>
      </w:r>
      <w:r>
        <w:rPr>
          <w:rFonts w:ascii="Times New Roman" w:hAnsi="Times New Roman" w:cs="Times New Roman"/>
        </w:rPr>
        <w:t>,</w:t>
      </w:r>
      <w:r w:rsidR="00AC208A">
        <w:rPr>
          <w:rFonts w:ascii="Times New Roman" w:hAnsi="Times New Roman" w:cs="Times New Roman"/>
        </w:rPr>
        <w:t xml:space="preserve"> </w:t>
      </w:r>
      <w:r w:rsidR="002C47E4">
        <w:rPr>
          <w:rFonts w:ascii="Times New Roman" w:hAnsi="Times New Roman" w:cs="Times New Roman"/>
        </w:rPr>
        <w:t>language is</w:t>
      </w:r>
      <w:r w:rsidR="002B4DE5">
        <w:rPr>
          <w:rFonts w:ascii="Times New Roman" w:hAnsi="Times New Roman" w:cs="Times New Roman"/>
        </w:rPr>
        <w:t xml:space="preserve"> therefore</w:t>
      </w:r>
      <w:r w:rsidR="002C47E4">
        <w:rPr>
          <w:rFonts w:ascii="Times New Roman" w:hAnsi="Times New Roman" w:cs="Times New Roman"/>
        </w:rPr>
        <w:t xml:space="preserve"> </w:t>
      </w:r>
      <w:r>
        <w:rPr>
          <w:rFonts w:ascii="Times New Roman" w:hAnsi="Times New Roman" w:cs="Times New Roman"/>
        </w:rPr>
        <w:t xml:space="preserve">broadly </w:t>
      </w:r>
      <w:r w:rsidR="002C47E4">
        <w:rPr>
          <w:rFonts w:ascii="Times New Roman" w:hAnsi="Times New Roman" w:cs="Times New Roman"/>
        </w:rPr>
        <w:t xml:space="preserve">viewed as both shaping and being shaped by society. </w:t>
      </w:r>
      <w:r w:rsidR="00551D66">
        <w:rPr>
          <w:rFonts w:ascii="Times New Roman" w:hAnsi="Times New Roman" w:cs="Times New Roman"/>
        </w:rPr>
        <w:t xml:space="preserve">From this perspective, power </w:t>
      </w:r>
      <w:r w:rsidR="00F95E28">
        <w:rPr>
          <w:rFonts w:ascii="Times New Roman" w:hAnsi="Times New Roman" w:cs="Times New Roman"/>
        </w:rPr>
        <w:t>can be</w:t>
      </w:r>
      <w:r w:rsidR="00551D66">
        <w:rPr>
          <w:rFonts w:ascii="Times New Roman" w:hAnsi="Times New Roman" w:cs="Times New Roman"/>
        </w:rPr>
        <w:t xml:space="preserve"> viewed as a product of discourse, </w:t>
      </w:r>
      <w:r>
        <w:rPr>
          <w:rFonts w:ascii="Times New Roman" w:hAnsi="Times New Roman" w:cs="Times New Roman"/>
        </w:rPr>
        <w:t xml:space="preserve">where </w:t>
      </w:r>
      <w:r w:rsidR="00551D66">
        <w:rPr>
          <w:rFonts w:ascii="Times New Roman" w:hAnsi="Times New Roman" w:cs="Times New Roman"/>
        </w:rPr>
        <w:t xml:space="preserve">the task of CDS is accordingly to examine how power relations are ‘exercised and negotiated in discourse’ (Fairclough and </w:t>
      </w:r>
      <w:proofErr w:type="spellStart"/>
      <w:r w:rsidR="00551D66">
        <w:rPr>
          <w:rFonts w:ascii="Times New Roman" w:hAnsi="Times New Roman" w:cs="Times New Roman"/>
        </w:rPr>
        <w:t>Wodak</w:t>
      </w:r>
      <w:proofErr w:type="spellEnd"/>
      <w:r w:rsidR="00551D66">
        <w:rPr>
          <w:rFonts w:ascii="Times New Roman" w:hAnsi="Times New Roman" w:cs="Times New Roman"/>
        </w:rPr>
        <w:t xml:space="preserve"> 1997: 272). </w:t>
      </w:r>
      <w:r w:rsidR="00991472">
        <w:rPr>
          <w:rFonts w:ascii="Times New Roman" w:hAnsi="Times New Roman" w:cs="Times New Roman"/>
        </w:rPr>
        <w:t>T</w:t>
      </w:r>
      <w:r>
        <w:rPr>
          <w:rFonts w:ascii="Times New Roman" w:hAnsi="Times New Roman" w:cs="Times New Roman"/>
        </w:rPr>
        <w:t>his</w:t>
      </w:r>
      <w:r w:rsidR="00991472">
        <w:rPr>
          <w:rFonts w:ascii="Times New Roman" w:hAnsi="Times New Roman" w:cs="Times New Roman"/>
        </w:rPr>
        <w:t xml:space="preserve"> view of discourse</w:t>
      </w:r>
      <w:r>
        <w:rPr>
          <w:rFonts w:ascii="Times New Roman" w:hAnsi="Times New Roman" w:cs="Times New Roman"/>
        </w:rPr>
        <w:t>,</w:t>
      </w:r>
      <w:r w:rsidR="00991472">
        <w:rPr>
          <w:rFonts w:ascii="Times New Roman" w:hAnsi="Times New Roman" w:cs="Times New Roman"/>
        </w:rPr>
        <w:t xml:space="preserve"> as constitutive of society (and power relations within it)</w:t>
      </w:r>
      <w:r>
        <w:rPr>
          <w:rFonts w:ascii="Times New Roman" w:hAnsi="Times New Roman" w:cs="Times New Roman"/>
        </w:rPr>
        <w:t>,</w:t>
      </w:r>
      <w:r w:rsidR="00991472">
        <w:rPr>
          <w:rFonts w:ascii="Times New Roman" w:hAnsi="Times New Roman" w:cs="Times New Roman"/>
        </w:rPr>
        <w:t xml:space="preserve"> is an important component of the criticality of CDS (and of Critical Linguistics before it), which</w:t>
      </w:r>
      <w:r>
        <w:rPr>
          <w:rFonts w:ascii="Times New Roman" w:hAnsi="Times New Roman" w:cs="Times New Roman"/>
        </w:rPr>
        <w:t>, as we have noted,</w:t>
      </w:r>
      <w:r w:rsidR="00991472">
        <w:rPr>
          <w:rFonts w:ascii="Times New Roman" w:hAnsi="Times New Roman" w:cs="Times New Roman"/>
        </w:rPr>
        <w:t xml:space="preserve"> involves going beyond describing linguistic features to interpreting, explaining and critiquing the ideological goals they perform</w:t>
      </w:r>
      <w:r w:rsidR="00AC208A">
        <w:rPr>
          <w:rFonts w:ascii="Times New Roman" w:hAnsi="Times New Roman" w:cs="Times New Roman"/>
        </w:rPr>
        <w:t xml:space="preserve"> beyond the text and within society more broadly.</w:t>
      </w:r>
      <w:r>
        <w:rPr>
          <w:rFonts w:ascii="Times New Roman" w:hAnsi="Times New Roman" w:cs="Times New Roman"/>
        </w:rPr>
        <w:t xml:space="preserve"> An important point to note about CDS is that its practitioners typically have an explicit emancipatory agenda (Fairclough and </w:t>
      </w:r>
      <w:proofErr w:type="spellStart"/>
      <w:r>
        <w:rPr>
          <w:rFonts w:ascii="Times New Roman" w:hAnsi="Times New Roman" w:cs="Times New Roman"/>
        </w:rPr>
        <w:t>Wodak</w:t>
      </w:r>
      <w:proofErr w:type="spellEnd"/>
      <w:r>
        <w:rPr>
          <w:rFonts w:ascii="Times New Roman" w:hAnsi="Times New Roman" w:cs="Times New Roman"/>
        </w:rPr>
        <w:t xml:space="preserve"> 1997). In other words, practitioners of CDS are openly committed to not only identifying but also challenging forms of social inequality, such as race-, gender- and class-based discrimination (among others). </w:t>
      </w:r>
    </w:p>
    <w:p w14:paraId="4E7FB226" w14:textId="6B6127E2" w:rsidR="00994BEB" w:rsidRDefault="00994BEB" w:rsidP="007D49DE">
      <w:pPr>
        <w:spacing w:line="276" w:lineRule="auto"/>
        <w:rPr>
          <w:rFonts w:ascii="Times New Roman" w:hAnsi="Times New Roman" w:cs="Times New Roman"/>
        </w:rPr>
      </w:pPr>
    </w:p>
    <w:p w14:paraId="6853DDEA" w14:textId="5FDB3E78" w:rsidR="00FA6D39" w:rsidRDefault="00994BEB" w:rsidP="00FA6D39">
      <w:pPr>
        <w:spacing w:line="276" w:lineRule="auto"/>
        <w:rPr>
          <w:rFonts w:ascii="Times New Roman" w:hAnsi="Times New Roman" w:cs="Times New Roman"/>
        </w:rPr>
      </w:pPr>
      <w:r>
        <w:rPr>
          <w:rFonts w:ascii="Times New Roman" w:hAnsi="Times New Roman" w:cs="Times New Roman"/>
        </w:rPr>
        <w:t xml:space="preserve">To summarise the discussion to this point, </w:t>
      </w:r>
      <w:r w:rsidR="005F34AD">
        <w:rPr>
          <w:rFonts w:ascii="Times New Roman" w:hAnsi="Times New Roman" w:cs="Times New Roman"/>
        </w:rPr>
        <w:t xml:space="preserve">we </w:t>
      </w:r>
      <w:r w:rsidR="00FA6D39">
        <w:rPr>
          <w:rFonts w:ascii="Times New Roman" w:hAnsi="Times New Roman" w:cs="Times New Roman"/>
        </w:rPr>
        <w:t>offer</w:t>
      </w:r>
      <w:r w:rsidR="005F34AD">
        <w:rPr>
          <w:rFonts w:ascii="Times New Roman" w:hAnsi="Times New Roman" w:cs="Times New Roman"/>
        </w:rPr>
        <w:t xml:space="preserve"> Fairclough’s description of CDS as a field of study which ‘combines critique of discourse and explanation of how</w:t>
      </w:r>
      <w:r>
        <w:rPr>
          <w:rFonts w:ascii="Times New Roman" w:hAnsi="Times New Roman" w:cs="Times New Roman"/>
        </w:rPr>
        <w:t xml:space="preserve"> </w:t>
      </w:r>
      <w:r w:rsidR="005F34AD">
        <w:rPr>
          <w:rFonts w:ascii="Times New Roman" w:hAnsi="Times New Roman" w:cs="Times New Roman"/>
        </w:rPr>
        <w:t>it figures within and contributes to the existing social reality, as a basis for action to change that existing reality in particular respects’ (2015</w:t>
      </w:r>
      <w:r w:rsidR="0046327B">
        <w:rPr>
          <w:rFonts w:ascii="Times New Roman" w:hAnsi="Times New Roman" w:cs="Times New Roman"/>
        </w:rPr>
        <w:t xml:space="preserve"> [1989]</w:t>
      </w:r>
      <w:r w:rsidR="005F34AD">
        <w:rPr>
          <w:rFonts w:ascii="Times New Roman" w:hAnsi="Times New Roman" w:cs="Times New Roman"/>
        </w:rPr>
        <w:t xml:space="preserve">: 6). This summary is useful because it effectively captures </w:t>
      </w:r>
      <w:r w:rsidR="005F34AD">
        <w:rPr>
          <w:rFonts w:ascii="Times New Roman" w:hAnsi="Times New Roman" w:cs="Times New Roman"/>
        </w:rPr>
        <w:lastRenderedPageBreak/>
        <w:t xml:space="preserve">CDS’s critical (i.e., ‘critique’), explanatory (‘explanation’) and emancipatory (‘action’) goals. </w:t>
      </w:r>
      <w:r w:rsidR="00FA6D39">
        <w:rPr>
          <w:rFonts w:ascii="Times New Roman" w:hAnsi="Times New Roman" w:cs="Times New Roman"/>
        </w:rPr>
        <w:t xml:space="preserve">In the next section, we will introduce the most established approaches within CDS, exemplifying through reference to key studies. </w:t>
      </w:r>
    </w:p>
    <w:p w14:paraId="68092F33" w14:textId="4364B61E" w:rsidR="00FA6D39" w:rsidRDefault="00FA6D39" w:rsidP="007D49DE">
      <w:pPr>
        <w:spacing w:line="276" w:lineRule="auto"/>
        <w:rPr>
          <w:rFonts w:ascii="Times New Roman" w:hAnsi="Times New Roman" w:cs="Times New Roman"/>
        </w:rPr>
      </w:pPr>
    </w:p>
    <w:p w14:paraId="5DF447DA" w14:textId="5C2C79E1" w:rsidR="00317CB9" w:rsidRDefault="00B47F21" w:rsidP="007D49DE">
      <w:pPr>
        <w:spacing w:line="276" w:lineRule="auto"/>
        <w:rPr>
          <w:rFonts w:ascii="Times New Roman" w:hAnsi="Times New Roman" w:cs="Times New Roman"/>
          <w:b/>
          <w:bCs/>
        </w:rPr>
      </w:pPr>
      <w:r>
        <w:rPr>
          <w:rFonts w:ascii="Times New Roman" w:hAnsi="Times New Roman" w:cs="Times New Roman"/>
          <w:b/>
          <w:bCs/>
        </w:rPr>
        <w:t xml:space="preserve">3. </w:t>
      </w:r>
      <w:r w:rsidR="00317CB9">
        <w:rPr>
          <w:rFonts w:ascii="Times New Roman" w:hAnsi="Times New Roman" w:cs="Times New Roman"/>
          <w:b/>
          <w:bCs/>
        </w:rPr>
        <w:t>Approaches to CDS</w:t>
      </w:r>
    </w:p>
    <w:p w14:paraId="62509504" w14:textId="7E5954FF" w:rsidR="00317CB9" w:rsidRDefault="00317CB9" w:rsidP="007D49DE">
      <w:pPr>
        <w:spacing w:line="276" w:lineRule="auto"/>
        <w:rPr>
          <w:rFonts w:ascii="Times New Roman" w:hAnsi="Times New Roman" w:cs="Times New Roman"/>
        </w:rPr>
      </w:pPr>
    </w:p>
    <w:p w14:paraId="66B9A0E4" w14:textId="55EEAC98" w:rsidR="00317CB9" w:rsidRDefault="00317CB9" w:rsidP="00317CB9">
      <w:pPr>
        <w:spacing w:line="276" w:lineRule="auto"/>
        <w:rPr>
          <w:rFonts w:ascii="Times New Roman" w:hAnsi="Times New Roman" w:cs="Times New Roman"/>
        </w:rPr>
      </w:pPr>
      <w:r>
        <w:rPr>
          <w:rFonts w:ascii="Times New Roman" w:hAnsi="Times New Roman" w:cs="Times New Roman"/>
        </w:rPr>
        <w:t>As we have stressed throughout the chapter to this point, there is no single, homogeneous approach to CDS. Rather, the field comprises a range of compl</w:t>
      </w:r>
      <w:r w:rsidR="0011148C">
        <w:rPr>
          <w:rFonts w:ascii="Times New Roman" w:hAnsi="Times New Roman" w:cs="Times New Roman"/>
        </w:rPr>
        <w:t>e</w:t>
      </w:r>
      <w:r>
        <w:rPr>
          <w:rFonts w:ascii="Times New Roman" w:hAnsi="Times New Roman" w:cs="Times New Roman"/>
        </w:rPr>
        <w:t xml:space="preserve">mentary approaches which, while broadly unified by the key principles discussed </w:t>
      </w:r>
      <w:r w:rsidR="00E40262">
        <w:rPr>
          <w:rFonts w:ascii="Times New Roman" w:hAnsi="Times New Roman" w:cs="Times New Roman"/>
        </w:rPr>
        <w:t>in the previous section</w:t>
      </w:r>
      <w:r>
        <w:rPr>
          <w:rFonts w:ascii="Times New Roman" w:hAnsi="Times New Roman" w:cs="Times New Roman"/>
        </w:rPr>
        <w:t xml:space="preserve">, can nevertheless be distinguished from each other in terms of their methodological toolkits and precise </w:t>
      </w:r>
      <w:r w:rsidR="00E40262">
        <w:rPr>
          <w:rFonts w:ascii="Times New Roman" w:hAnsi="Times New Roman" w:cs="Times New Roman"/>
        </w:rPr>
        <w:t xml:space="preserve">analytical </w:t>
      </w:r>
      <w:r>
        <w:rPr>
          <w:rFonts w:ascii="Times New Roman" w:hAnsi="Times New Roman" w:cs="Times New Roman"/>
        </w:rPr>
        <w:t>foci. In this section, we introduce some of the most established approaches within CDS</w:t>
      </w:r>
      <w:r w:rsidR="00E40262">
        <w:rPr>
          <w:rFonts w:ascii="Times New Roman" w:hAnsi="Times New Roman" w:cs="Times New Roman"/>
        </w:rPr>
        <w:t xml:space="preserve">. </w:t>
      </w:r>
    </w:p>
    <w:p w14:paraId="00547300" w14:textId="77777777" w:rsidR="008C0E65" w:rsidRDefault="008C0E65" w:rsidP="007D49DE">
      <w:pPr>
        <w:spacing w:line="276" w:lineRule="auto"/>
        <w:rPr>
          <w:rFonts w:ascii="Times New Roman" w:hAnsi="Times New Roman" w:cs="Times New Roman"/>
        </w:rPr>
      </w:pPr>
    </w:p>
    <w:p w14:paraId="4731ED63" w14:textId="77777777" w:rsidR="00FA0374" w:rsidRDefault="00FA0374" w:rsidP="007D49DE">
      <w:pPr>
        <w:spacing w:line="276" w:lineRule="auto"/>
        <w:rPr>
          <w:rFonts w:ascii="Times New Roman" w:hAnsi="Times New Roman" w:cs="Times New Roman"/>
        </w:rPr>
      </w:pPr>
    </w:p>
    <w:p w14:paraId="539EE456" w14:textId="77777777" w:rsidR="00FA0374" w:rsidRDefault="00FA0374" w:rsidP="007D49DE">
      <w:pPr>
        <w:spacing w:line="276" w:lineRule="auto"/>
        <w:rPr>
          <w:rFonts w:ascii="Times New Roman" w:hAnsi="Times New Roman" w:cs="Times New Roman"/>
        </w:rPr>
      </w:pPr>
    </w:p>
    <w:p w14:paraId="75FAFD50" w14:textId="77777777" w:rsidR="00FA0374" w:rsidRDefault="00FA0374" w:rsidP="007D49DE">
      <w:pPr>
        <w:spacing w:line="276" w:lineRule="auto"/>
        <w:rPr>
          <w:rFonts w:ascii="Times New Roman" w:hAnsi="Times New Roman" w:cs="Times New Roman"/>
        </w:rPr>
      </w:pPr>
    </w:p>
    <w:p w14:paraId="0013DC7A" w14:textId="4836FB53" w:rsidR="00AA7318" w:rsidRDefault="00AA7318" w:rsidP="007D49DE">
      <w:pPr>
        <w:spacing w:line="276" w:lineRule="auto"/>
        <w:rPr>
          <w:rFonts w:ascii="Times New Roman" w:hAnsi="Times New Roman" w:cs="Times New Roman"/>
          <w:i/>
          <w:iCs/>
        </w:rPr>
      </w:pPr>
      <w:r>
        <w:rPr>
          <w:rFonts w:ascii="Times New Roman" w:hAnsi="Times New Roman" w:cs="Times New Roman"/>
          <w:i/>
          <w:iCs/>
        </w:rPr>
        <w:t xml:space="preserve">Dialectal-Relational Approach </w:t>
      </w:r>
    </w:p>
    <w:p w14:paraId="07E88E43" w14:textId="77777777" w:rsidR="00AA7318" w:rsidRDefault="00AA7318" w:rsidP="007D49DE">
      <w:pPr>
        <w:spacing w:line="276" w:lineRule="auto"/>
        <w:rPr>
          <w:rFonts w:ascii="Times New Roman" w:hAnsi="Times New Roman" w:cs="Times New Roman"/>
        </w:rPr>
      </w:pPr>
    </w:p>
    <w:p w14:paraId="52B02000" w14:textId="22FCC740" w:rsidR="00794762" w:rsidRDefault="00A26764" w:rsidP="007D49DE">
      <w:pPr>
        <w:spacing w:line="276" w:lineRule="auto"/>
        <w:rPr>
          <w:rFonts w:ascii="Times New Roman" w:hAnsi="Times New Roman" w:cs="Times New Roman"/>
        </w:rPr>
      </w:pPr>
      <w:r>
        <w:rPr>
          <w:rFonts w:ascii="Times New Roman" w:hAnsi="Times New Roman" w:cs="Times New Roman"/>
        </w:rPr>
        <w:t>The Dialectal-Relational Approach</w:t>
      </w:r>
      <w:r w:rsidR="00EA64FE">
        <w:rPr>
          <w:rFonts w:ascii="Times New Roman" w:hAnsi="Times New Roman" w:cs="Times New Roman"/>
        </w:rPr>
        <w:t xml:space="preserve"> (</w:t>
      </w:r>
      <w:r>
        <w:rPr>
          <w:rFonts w:ascii="Times New Roman" w:hAnsi="Times New Roman" w:cs="Times New Roman"/>
        </w:rPr>
        <w:t>DRA</w:t>
      </w:r>
      <w:r w:rsidR="00EA64FE">
        <w:rPr>
          <w:rFonts w:ascii="Times New Roman" w:hAnsi="Times New Roman" w:cs="Times New Roman"/>
        </w:rPr>
        <w:t>)</w:t>
      </w:r>
      <w:r w:rsidR="00AA7318">
        <w:rPr>
          <w:rFonts w:ascii="Times New Roman" w:hAnsi="Times New Roman" w:cs="Times New Roman"/>
        </w:rPr>
        <w:t xml:space="preserve"> was</w:t>
      </w:r>
      <w:r>
        <w:rPr>
          <w:rFonts w:ascii="Times New Roman" w:hAnsi="Times New Roman" w:cs="Times New Roman"/>
        </w:rPr>
        <w:t xml:space="preserve"> developed by Norman Fairclough (</w:t>
      </w:r>
      <w:r w:rsidR="00FE002B">
        <w:rPr>
          <w:rFonts w:ascii="Times New Roman" w:hAnsi="Times New Roman" w:cs="Times New Roman"/>
        </w:rPr>
        <w:t>2015</w:t>
      </w:r>
      <w:r w:rsidR="0046327B">
        <w:rPr>
          <w:rFonts w:ascii="Times New Roman" w:hAnsi="Times New Roman" w:cs="Times New Roman"/>
        </w:rPr>
        <w:t xml:space="preserve"> [1989]</w:t>
      </w:r>
      <w:r>
        <w:rPr>
          <w:rFonts w:ascii="Times New Roman" w:hAnsi="Times New Roman" w:cs="Times New Roman"/>
        </w:rPr>
        <w:t>)</w:t>
      </w:r>
      <w:r w:rsidR="00AA7318">
        <w:rPr>
          <w:rFonts w:ascii="Times New Roman" w:hAnsi="Times New Roman" w:cs="Times New Roman"/>
        </w:rPr>
        <w:t xml:space="preserve"> and</w:t>
      </w:r>
      <w:r>
        <w:rPr>
          <w:rFonts w:ascii="Times New Roman" w:hAnsi="Times New Roman" w:cs="Times New Roman"/>
        </w:rPr>
        <w:t xml:space="preserve"> involves analysing what </w:t>
      </w:r>
      <w:proofErr w:type="gramStart"/>
      <w:r>
        <w:rPr>
          <w:rFonts w:ascii="Times New Roman" w:hAnsi="Times New Roman" w:cs="Times New Roman"/>
        </w:rPr>
        <w:t>is considered to be</w:t>
      </w:r>
      <w:proofErr w:type="gramEnd"/>
      <w:r>
        <w:rPr>
          <w:rFonts w:ascii="Times New Roman" w:hAnsi="Times New Roman" w:cs="Times New Roman"/>
        </w:rPr>
        <w:t xml:space="preserve"> the dialectal relationship between forms of semiosis (including language) and social practices, whereby social practices both constitute and are constituted by particular ways of communicating. </w:t>
      </w:r>
      <w:r w:rsidR="00FE002B">
        <w:rPr>
          <w:rFonts w:ascii="Times New Roman" w:hAnsi="Times New Roman" w:cs="Times New Roman"/>
        </w:rPr>
        <w:t>DRA draws upon SFL as its analytical base</w:t>
      </w:r>
      <w:r w:rsidR="001B5448">
        <w:rPr>
          <w:rFonts w:ascii="Times New Roman" w:hAnsi="Times New Roman" w:cs="Times New Roman"/>
        </w:rPr>
        <w:t xml:space="preserve"> (Halliday 1994 [1985])</w:t>
      </w:r>
      <w:r w:rsidR="00FE002B">
        <w:rPr>
          <w:rFonts w:ascii="Times New Roman" w:hAnsi="Times New Roman" w:cs="Times New Roman"/>
        </w:rPr>
        <w:t>, wherein lexical and grammatical choices are interpreted in terms of the social functions they perform. Yet the focus of this approach is not just text producers’ immediate objectives, but also the broader ideological structures through which powerful groups within society control the semiotic aspects of social practice, and thus social practices themselves. Fairclough (</w:t>
      </w:r>
      <w:r w:rsidR="0046327B" w:rsidRPr="0046327B">
        <w:rPr>
          <w:rFonts w:ascii="Times New Roman" w:hAnsi="Times New Roman" w:cs="Times New Roman"/>
        </w:rPr>
        <w:t>2015</w:t>
      </w:r>
      <w:r w:rsidR="00FE002B" w:rsidRPr="0046327B">
        <w:rPr>
          <w:rFonts w:ascii="Times New Roman" w:hAnsi="Times New Roman" w:cs="Times New Roman"/>
        </w:rPr>
        <w:t xml:space="preserve">: </w:t>
      </w:r>
      <w:r w:rsidR="0046327B" w:rsidRPr="0046327B">
        <w:rPr>
          <w:rFonts w:ascii="Times New Roman" w:hAnsi="Times New Roman" w:cs="Times New Roman"/>
        </w:rPr>
        <w:t>51</w:t>
      </w:r>
      <w:r w:rsidR="00FE002B" w:rsidRPr="0046327B">
        <w:rPr>
          <w:rFonts w:ascii="Times New Roman" w:hAnsi="Times New Roman" w:cs="Times New Roman"/>
        </w:rPr>
        <w:t>) refers to this semiotic aspect of social practice as the ‘order of discourse’. DRA’s emancipatory aim is particularly concerned with raising consciousness and critical awareness of how the</w:t>
      </w:r>
      <w:r w:rsidR="00FE002B">
        <w:rPr>
          <w:rFonts w:ascii="Times New Roman" w:hAnsi="Times New Roman" w:cs="Times New Roman"/>
        </w:rPr>
        <w:t xml:space="preserve"> order of discourse contributes to the domination of some people within society by others. </w:t>
      </w:r>
    </w:p>
    <w:p w14:paraId="7B85B421" w14:textId="535C61E1" w:rsidR="00794762" w:rsidRDefault="00794762" w:rsidP="007D49DE">
      <w:pPr>
        <w:spacing w:line="276" w:lineRule="auto"/>
        <w:rPr>
          <w:rFonts w:ascii="Times New Roman" w:hAnsi="Times New Roman" w:cs="Times New Roman"/>
        </w:rPr>
      </w:pPr>
    </w:p>
    <w:p w14:paraId="69010529" w14:textId="3391147D" w:rsidR="00F008A8" w:rsidRDefault="00794762" w:rsidP="007D49DE">
      <w:pPr>
        <w:spacing w:line="276" w:lineRule="auto"/>
        <w:rPr>
          <w:rFonts w:ascii="Times New Roman" w:hAnsi="Times New Roman" w:cs="Times New Roman"/>
        </w:rPr>
      </w:pPr>
      <w:r>
        <w:rPr>
          <w:rFonts w:ascii="Times New Roman" w:hAnsi="Times New Roman" w:cs="Times New Roman"/>
        </w:rPr>
        <w:t xml:space="preserve">Research which utilises DRA to examine issues surrounding migration has tended to focus on media texts, particularly print media, and the ways in which migrants are represented by these. In such cases, the DRA framework has allowed researchers to interpret the discriminatory and racist representations in terms of how </w:t>
      </w:r>
      <w:proofErr w:type="gramStart"/>
      <w:r>
        <w:rPr>
          <w:rFonts w:ascii="Times New Roman" w:hAnsi="Times New Roman" w:cs="Times New Roman"/>
        </w:rPr>
        <w:t>these support</w:t>
      </w:r>
      <w:proofErr w:type="gramEnd"/>
      <w:r>
        <w:rPr>
          <w:rFonts w:ascii="Times New Roman" w:hAnsi="Times New Roman" w:cs="Times New Roman"/>
        </w:rPr>
        <w:t xml:space="preserve"> the ideologies and interests of the media text producers, but also how these may then reflect back but also influence the attitudes of readers towards the particular minority groups concerned. For example, Harvey (2003) demonstrated how the use of humour and metaphorical language in British tabloid reporting around the Euro </w:t>
      </w:r>
      <w:r w:rsidR="004449AF">
        <w:rPr>
          <w:rFonts w:ascii="Times New Roman" w:hAnsi="Times New Roman" w:cs="Times New Roman"/>
        </w:rPr>
        <w:t>‘</w:t>
      </w:r>
      <w:r>
        <w:rPr>
          <w:rFonts w:ascii="Times New Roman" w:hAnsi="Times New Roman" w:cs="Times New Roman"/>
        </w:rPr>
        <w:t xml:space="preserve">96 football tournament offered a xenophobic representation of other nations whose teams were competing in the tournament (particularly Germany). Harvey attributed such representations to the nationalistic, anti-immigration ideologies that the tabloids in his data sought to </w:t>
      </w:r>
      <w:proofErr w:type="gramStart"/>
      <w:r>
        <w:rPr>
          <w:rFonts w:ascii="Times New Roman" w:hAnsi="Times New Roman" w:cs="Times New Roman"/>
        </w:rPr>
        <w:t>circulate, and</w:t>
      </w:r>
      <w:proofErr w:type="gramEnd"/>
      <w:r>
        <w:rPr>
          <w:rFonts w:ascii="Times New Roman" w:hAnsi="Times New Roman" w:cs="Times New Roman"/>
        </w:rPr>
        <w:t xml:space="preserve"> considered their potential social harm by situating his data within a UK political context in which right-wing, anti-immigration parties were gaining support. Similarly, Richardson (2007: 66) </w:t>
      </w:r>
      <w:r w:rsidR="00F008A8">
        <w:rPr>
          <w:rFonts w:ascii="Times New Roman" w:hAnsi="Times New Roman" w:cs="Times New Roman"/>
        </w:rPr>
        <w:t xml:space="preserve">demonstrates </w:t>
      </w:r>
      <w:r w:rsidR="00F008A8">
        <w:rPr>
          <w:rFonts w:ascii="Times New Roman" w:hAnsi="Times New Roman" w:cs="Times New Roman"/>
        </w:rPr>
        <w:lastRenderedPageBreak/>
        <w:t xml:space="preserve">how an article from the UK right-leaning tabloid, </w:t>
      </w:r>
      <w:r w:rsidR="00F008A8">
        <w:rPr>
          <w:rFonts w:ascii="Times New Roman" w:hAnsi="Times New Roman" w:cs="Times New Roman"/>
          <w:i/>
          <w:iCs/>
        </w:rPr>
        <w:t>The Sun</w:t>
      </w:r>
      <w:r w:rsidR="00F008A8">
        <w:rPr>
          <w:rFonts w:ascii="Times New Roman" w:hAnsi="Times New Roman" w:cs="Times New Roman"/>
        </w:rPr>
        <w:t xml:space="preserve">, used hyperbolic language to villainise and foreground the threat posed by a migrant who was involved in a road traffic accident. Richardson interpreted the way in which this story was reported by </w:t>
      </w:r>
      <w:r w:rsidR="00F008A8">
        <w:rPr>
          <w:rFonts w:ascii="Times New Roman" w:hAnsi="Times New Roman" w:cs="Times New Roman"/>
          <w:i/>
          <w:iCs/>
        </w:rPr>
        <w:t xml:space="preserve">The Sun </w:t>
      </w:r>
      <w:r w:rsidR="00F008A8">
        <w:rPr>
          <w:rFonts w:ascii="Times New Roman" w:hAnsi="Times New Roman" w:cs="Times New Roman"/>
        </w:rPr>
        <w:t xml:space="preserve">as the newspaper using it as an opportunity to push its anti-immigration agenda. </w:t>
      </w:r>
    </w:p>
    <w:p w14:paraId="26D4B5A5" w14:textId="367402C0" w:rsidR="00317CB9" w:rsidRDefault="00317CB9" w:rsidP="007D49DE">
      <w:pPr>
        <w:spacing w:line="276" w:lineRule="auto"/>
        <w:rPr>
          <w:rFonts w:ascii="Times New Roman" w:hAnsi="Times New Roman" w:cs="Times New Roman"/>
        </w:rPr>
      </w:pPr>
    </w:p>
    <w:p w14:paraId="5901BF99" w14:textId="463B56DE" w:rsidR="00EA64FE" w:rsidRDefault="00EA64FE" w:rsidP="007D49DE">
      <w:pPr>
        <w:spacing w:line="276" w:lineRule="auto"/>
        <w:rPr>
          <w:rFonts w:ascii="Times New Roman" w:hAnsi="Times New Roman" w:cs="Times New Roman"/>
          <w:i/>
          <w:iCs/>
        </w:rPr>
      </w:pPr>
      <w:r>
        <w:rPr>
          <w:rFonts w:ascii="Times New Roman" w:hAnsi="Times New Roman" w:cs="Times New Roman"/>
          <w:i/>
          <w:iCs/>
        </w:rPr>
        <w:t>Socio-cognitive Approach</w:t>
      </w:r>
    </w:p>
    <w:p w14:paraId="27C27057" w14:textId="23002E6D" w:rsidR="00EA64FE" w:rsidRPr="001F2AA6" w:rsidRDefault="00EA64FE" w:rsidP="007D49DE">
      <w:pPr>
        <w:spacing w:line="276" w:lineRule="auto"/>
        <w:rPr>
          <w:rFonts w:ascii="Times New Roman" w:hAnsi="Times New Roman" w:cs="Times New Roman"/>
          <w:i/>
          <w:iCs/>
        </w:rPr>
      </w:pPr>
      <w:r>
        <w:rPr>
          <w:rFonts w:ascii="Times New Roman" w:hAnsi="Times New Roman" w:cs="Times New Roman"/>
          <w:i/>
          <w:iCs/>
        </w:rPr>
        <w:t xml:space="preserve"> </w:t>
      </w:r>
    </w:p>
    <w:p w14:paraId="52AA8992" w14:textId="717EC472" w:rsidR="0046327B" w:rsidRDefault="0046327B" w:rsidP="007D49DE">
      <w:pPr>
        <w:spacing w:line="276" w:lineRule="auto"/>
        <w:rPr>
          <w:rFonts w:ascii="Times New Roman" w:hAnsi="Times New Roman" w:cs="Times New Roman"/>
        </w:rPr>
      </w:pPr>
      <w:r>
        <w:rPr>
          <w:rFonts w:ascii="Times New Roman" w:hAnsi="Times New Roman" w:cs="Times New Roman"/>
        </w:rPr>
        <w:t>The socio</w:t>
      </w:r>
      <w:r w:rsidR="00EA64FE">
        <w:rPr>
          <w:rFonts w:ascii="Times New Roman" w:hAnsi="Times New Roman" w:cs="Times New Roman"/>
        </w:rPr>
        <w:t>-</w:t>
      </w:r>
      <w:r>
        <w:rPr>
          <w:rFonts w:ascii="Times New Roman" w:hAnsi="Times New Roman" w:cs="Times New Roman"/>
        </w:rPr>
        <w:t>cognitive approach</w:t>
      </w:r>
      <w:r w:rsidR="00BF049E">
        <w:rPr>
          <w:rFonts w:ascii="Times New Roman" w:hAnsi="Times New Roman" w:cs="Times New Roman"/>
        </w:rPr>
        <w:t xml:space="preserve"> (SCA)</w:t>
      </w:r>
      <w:r>
        <w:rPr>
          <w:rFonts w:ascii="Times New Roman" w:hAnsi="Times New Roman" w:cs="Times New Roman"/>
        </w:rPr>
        <w:t>, initially developed by Teun van Dijk (</w:t>
      </w:r>
      <w:r w:rsidR="00F008A8" w:rsidRPr="00F008A8">
        <w:rPr>
          <w:rFonts w:ascii="Times New Roman" w:hAnsi="Times New Roman" w:cs="Times New Roman"/>
        </w:rPr>
        <w:t>1991</w:t>
      </w:r>
      <w:r>
        <w:rPr>
          <w:rFonts w:ascii="Times New Roman" w:hAnsi="Times New Roman" w:cs="Times New Roman"/>
        </w:rPr>
        <w:t xml:space="preserve">), is situated along CDS’s socio-psychological dimension. </w:t>
      </w:r>
      <w:r w:rsidR="00273BB6">
        <w:rPr>
          <w:rFonts w:ascii="Times New Roman" w:hAnsi="Times New Roman" w:cs="Times New Roman"/>
        </w:rPr>
        <w:t>The approach ‘</w:t>
      </w:r>
      <w:r w:rsidR="00273BB6" w:rsidRPr="00273BB6">
        <w:rPr>
          <w:rFonts w:ascii="Times New Roman" w:hAnsi="Times New Roman" w:cs="Times New Roman"/>
        </w:rPr>
        <w:t>relates discourse structures to social structures via a complex socio</w:t>
      </w:r>
      <w:r w:rsidR="00EA64FE">
        <w:rPr>
          <w:rFonts w:ascii="Times New Roman" w:hAnsi="Times New Roman" w:cs="Times New Roman"/>
        </w:rPr>
        <w:t>-</w:t>
      </w:r>
      <w:r w:rsidR="00273BB6" w:rsidRPr="00273BB6">
        <w:rPr>
          <w:rFonts w:ascii="Times New Roman" w:hAnsi="Times New Roman" w:cs="Times New Roman"/>
        </w:rPr>
        <w:t>cognitive interface.</w:t>
      </w:r>
      <w:r w:rsidR="00A21863">
        <w:rPr>
          <w:rFonts w:ascii="Times New Roman" w:hAnsi="Times New Roman" w:cs="Times New Roman"/>
        </w:rPr>
        <w:t xml:space="preserve"> </w:t>
      </w:r>
      <w:r w:rsidR="00273BB6" w:rsidRPr="00273BB6">
        <w:rPr>
          <w:rFonts w:ascii="Times New Roman" w:hAnsi="Times New Roman" w:cs="Times New Roman"/>
        </w:rPr>
        <w:t>As in Cognitive Linguistics, it critically describes the cognitive aspects of the use of</w:t>
      </w:r>
      <w:r w:rsidR="00A21863">
        <w:rPr>
          <w:rFonts w:ascii="Times New Roman" w:hAnsi="Times New Roman" w:cs="Times New Roman"/>
        </w:rPr>
        <w:t xml:space="preserve"> </w:t>
      </w:r>
      <w:r w:rsidR="00273BB6" w:rsidRPr="00273BB6">
        <w:rPr>
          <w:rFonts w:ascii="Times New Roman" w:hAnsi="Times New Roman" w:cs="Times New Roman"/>
        </w:rPr>
        <w:t>some concepts or metaphors</w:t>
      </w:r>
      <w:r w:rsidR="00273BB6">
        <w:rPr>
          <w:rFonts w:ascii="Times New Roman" w:hAnsi="Times New Roman" w:cs="Times New Roman"/>
        </w:rPr>
        <w:t>..</w:t>
      </w:r>
      <w:r w:rsidR="00273BB6" w:rsidRPr="00273BB6">
        <w:rPr>
          <w:rFonts w:ascii="Times New Roman" w:hAnsi="Times New Roman" w:cs="Times New Roman"/>
        </w:rPr>
        <w:t>.</w:t>
      </w:r>
      <w:r w:rsidR="00273BB6">
        <w:rPr>
          <w:rFonts w:ascii="Times New Roman" w:hAnsi="Times New Roman" w:cs="Times New Roman"/>
        </w:rPr>
        <w:t xml:space="preserve">’ (van Dijk 2017: </w:t>
      </w:r>
      <w:r w:rsidR="00013A04">
        <w:rPr>
          <w:rFonts w:ascii="Times New Roman" w:hAnsi="Times New Roman" w:cs="Times New Roman"/>
        </w:rPr>
        <w:t>54</w:t>
      </w:r>
      <w:r w:rsidR="00273BB6">
        <w:rPr>
          <w:rFonts w:ascii="Times New Roman" w:hAnsi="Times New Roman" w:cs="Times New Roman"/>
        </w:rPr>
        <w:t>). M</w:t>
      </w:r>
      <w:r w:rsidR="00273BB6" w:rsidRPr="00273BB6">
        <w:rPr>
          <w:rFonts w:ascii="Times New Roman" w:hAnsi="Times New Roman" w:cs="Times New Roman"/>
        </w:rPr>
        <w:t>ore</w:t>
      </w:r>
      <w:r w:rsidR="00273BB6">
        <w:rPr>
          <w:rFonts w:ascii="Times New Roman" w:hAnsi="Times New Roman" w:cs="Times New Roman"/>
        </w:rPr>
        <w:t xml:space="preserve"> broadly, it ‘de</w:t>
      </w:r>
      <w:r w:rsidR="00273BB6" w:rsidRPr="00273BB6">
        <w:rPr>
          <w:rFonts w:ascii="Times New Roman" w:hAnsi="Times New Roman" w:cs="Times New Roman"/>
        </w:rPr>
        <w:t>als with the ongoing communicative Common Ground and the shared</w:t>
      </w:r>
      <w:r w:rsidR="00273BB6">
        <w:rPr>
          <w:rFonts w:ascii="Times New Roman" w:hAnsi="Times New Roman" w:cs="Times New Roman"/>
        </w:rPr>
        <w:t xml:space="preserve"> </w:t>
      </w:r>
      <w:r w:rsidR="00273BB6" w:rsidRPr="00273BB6">
        <w:rPr>
          <w:rFonts w:ascii="Times New Roman" w:hAnsi="Times New Roman" w:cs="Times New Roman"/>
        </w:rPr>
        <w:t>social knowledge, as well as the attitudes and ideologies, of language users as current</w:t>
      </w:r>
      <w:r w:rsidR="00273BB6">
        <w:rPr>
          <w:rFonts w:ascii="Times New Roman" w:hAnsi="Times New Roman" w:cs="Times New Roman"/>
        </w:rPr>
        <w:t xml:space="preserve"> </w:t>
      </w:r>
      <w:r w:rsidR="00273BB6" w:rsidRPr="00273BB6">
        <w:rPr>
          <w:rFonts w:ascii="Times New Roman" w:hAnsi="Times New Roman" w:cs="Times New Roman"/>
        </w:rPr>
        <w:t>participants of the communicative situation and as members of social groups and</w:t>
      </w:r>
      <w:r w:rsidR="00273BB6">
        <w:rPr>
          <w:rFonts w:ascii="Times New Roman" w:hAnsi="Times New Roman" w:cs="Times New Roman"/>
        </w:rPr>
        <w:t xml:space="preserve"> </w:t>
      </w:r>
      <w:r w:rsidR="00273BB6" w:rsidRPr="00273BB6">
        <w:rPr>
          <w:rFonts w:ascii="Times New Roman" w:hAnsi="Times New Roman" w:cs="Times New Roman"/>
        </w:rPr>
        <w:t>communities</w:t>
      </w:r>
      <w:r w:rsidR="00273BB6">
        <w:rPr>
          <w:rFonts w:ascii="Times New Roman" w:hAnsi="Times New Roman" w:cs="Times New Roman"/>
        </w:rPr>
        <w:t>’ (ibid.).</w:t>
      </w:r>
      <w:r w:rsidR="00A21863">
        <w:rPr>
          <w:rFonts w:ascii="Times New Roman" w:hAnsi="Times New Roman" w:cs="Times New Roman"/>
        </w:rPr>
        <w:t xml:space="preserve"> </w:t>
      </w:r>
      <w:r w:rsidR="00273BB6">
        <w:rPr>
          <w:rFonts w:ascii="Times New Roman" w:hAnsi="Times New Roman" w:cs="Times New Roman"/>
        </w:rPr>
        <w:t>SCA</w:t>
      </w:r>
      <w:r>
        <w:rPr>
          <w:rFonts w:ascii="Times New Roman" w:hAnsi="Times New Roman" w:cs="Times New Roman"/>
        </w:rPr>
        <w:t xml:space="preserve"> views all forms of discourse (</w:t>
      </w:r>
      <w:proofErr w:type="gramStart"/>
      <w:r>
        <w:rPr>
          <w:rFonts w:ascii="Times New Roman" w:hAnsi="Times New Roman" w:cs="Times New Roman"/>
        </w:rPr>
        <w:t>e.g.</w:t>
      </w:r>
      <w:proofErr w:type="gramEnd"/>
      <w:r>
        <w:rPr>
          <w:rFonts w:ascii="Times New Roman" w:hAnsi="Times New Roman" w:cs="Times New Roman"/>
        </w:rPr>
        <w:t xml:space="preserve"> speech, writing, gestures, images, etc.) as a communicative event and draws on socio-cognitive theory and social representation theory (Moscovici </w:t>
      </w:r>
      <w:r w:rsidR="00BF049E">
        <w:rPr>
          <w:rFonts w:ascii="Times New Roman" w:hAnsi="Times New Roman" w:cs="Times New Roman"/>
        </w:rPr>
        <w:t>198</w:t>
      </w:r>
      <w:r w:rsidR="007518DC">
        <w:rPr>
          <w:rFonts w:ascii="Times New Roman" w:hAnsi="Times New Roman" w:cs="Times New Roman"/>
        </w:rPr>
        <w:t>4</w:t>
      </w:r>
      <w:r>
        <w:rPr>
          <w:rFonts w:ascii="Times New Roman" w:hAnsi="Times New Roman" w:cs="Times New Roman"/>
        </w:rPr>
        <w:t xml:space="preserve">). </w:t>
      </w:r>
      <w:r w:rsidR="00BF049E">
        <w:rPr>
          <w:rFonts w:ascii="Times New Roman" w:hAnsi="Times New Roman" w:cs="Times New Roman"/>
        </w:rPr>
        <w:t xml:space="preserve">Social representations </w:t>
      </w:r>
      <w:r w:rsidR="00F008A8" w:rsidRPr="00F008A8">
        <w:rPr>
          <w:rFonts w:ascii="Times New Roman" w:hAnsi="Times New Roman" w:cs="Times New Roman"/>
        </w:rPr>
        <w:t xml:space="preserve">conventionalize </w:t>
      </w:r>
      <w:r w:rsidR="00F008A8">
        <w:rPr>
          <w:rFonts w:ascii="Times New Roman" w:hAnsi="Times New Roman" w:cs="Times New Roman"/>
        </w:rPr>
        <w:t xml:space="preserve">the </w:t>
      </w:r>
      <w:r w:rsidR="00F008A8" w:rsidRPr="00F008A8">
        <w:rPr>
          <w:rFonts w:ascii="Times New Roman" w:hAnsi="Times New Roman" w:cs="Times New Roman"/>
        </w:rPr>
        <w:t xml:space="preserve">objects, persons, and events </w:t>
      </w:r>
      <w:r w:rsidR="00F008A8">
        <w:rPr>
          <w:rFonts w:ascii="Times New Roman" w:hAnsi="Times New Roman" w:cs="Times New Roman"/>
        </w:rPr>
        <w:t>that we</w:t>
      </w:r>
      <w:r w:rsidR="00F008A8" w:rsidRPr="00F008A8">
        <w:rPr>
          <w:rFonts w:ascii="Times New Roman" w:hAnsi="Times New Roman" w:cs="Times New Roman"/>
        </w:rPr>
        <w:t xml:space="preserve"> encounter</w:t>
      </w:r>
      <w:r w:rsidR="00F008A8">
        <w:rPr>
          <w:rFonts w:ascii="Times New Roman" w:hAnsi="Times New Roman" w:cs="Times New Roman"/>
        </w:rPr>
        <w:t xml:space="preserve">. When we encounter new objects, persons and events, even these </w:t>
      </w:r>
      <w:r w:rsidR="00F008A8" w:rsidRPr="00F008A8">
        <w:rPr>
          <w:rFonts w:ascii="Times New Roman" w:hAnsi="Times New Roman" w:cs="Times New Roman"/>
        </w:rPr>
        <w:t>are categori</w:t>
      </w:r>
      <w:r w:rsidR="00F008A8">
        <w:rPr>
          <w:rFonts w:ascii="Times New Roman" w:hAnsi="Times New Roman" w:cs="Times New Roman"/>
        </w:rPr>
        <w:t>s</w:t>
      </w:r>
      <w:r w:rsidR="00F008A8" w:rsidRPr="00F008A8">
        <w:rPr>
          <w:rFonts w:ascii="Times New Roman" w:hAnsi="Times New Roman" w:cs="Times New Roman"/>
        </w:rPr>
        <w:t xml:space="preserve">ed into some </w:t>
      </w:r>
      <w:r w:rsidR="0011148C" w:rsidRPr="00F008A8">
        <w:rPr>
          <w:rFonts w:ascii="Times New Roman" w:hAnsi="Times New Roman" w:cs="Times New Roman"/>
        </w:rPr>
        <w:t>representation</w:t>
      </w:r>
      <w:r w:rsidR="00F008A8" w:rsidRPr="00F008A8">
        <w:rPr>
          <w:rFonts w:ascii="Times New Roman" w:hAnsi="Times New Roman" w:cs="Times New Roman"/>
        </w:rPr>
        <w:t xml:space="preserve">. </w:t>
      </w:r>
      <w:r w:rsidR="00273BB6">
        <w:rPr>
          <w:rFonts w:ascii="Times New Roman" w:hAnsi="Times New Roman" w:cs="Times New Roman"/>
        </w:rPr>
        <w:t>Thus, our</w:t>
      </w:r>
      <w:r w:rsidR="00F008A8" w:rsidRPr="00F008A8">
        <w:rPr>
          <w:rFonts w:ascii="Times New Roman" w:hAnsi="Times New Roman" w:cs="Times New Roman"/>
        </w:rPr>
        <w:t xml:space="preserve"> experience</w:t>
      </w:r>
      <w:r w:rsidR="00273BB6">
        <w:rPr>
          <w:rFonts w:ascii="Times New Roman" w:hAnsi="Times New Roman" w:cs="Times New Roman"/>
        </w:rPr>
        <w:t>s</w:t>
      </w:r>
      <w:r w:rsidR="00F008A8" w:rsidRPr="00F008A8">
        <w:rPr>
          <w:rFonts w:ascii="Times New Roman" w:hAnsi="Times New Roman" w:cs="Times New Roman"/>
        </w:rPr>
        <w:t xml:space="preserve"> </w:t>
      </w:r>
      <w:r w:rsidR="00273BB6">
        <w:rPr>
          <w:rFonts w:ascii="Times New Roman" w:hAnsi="Times New Roman" w:cs="Times New Roman"/>
        </w:rPr>
        <w:t>are</w:t>
      </w:r>
      <w:r w:rsidR="00F008A8" w:rsidRPr="00F008A8">
        <w:rPr>
          <w:rFonts w:ascii="Times New Roman" w:hAnsi="Times New Roman" w:cs="Times New Roman"/>
        </w:rPr>
        <w:t xml:space="preserve"> </w:t>
      </w:r>
      <w:r w:rsidR="00273BB6">
        <w:rPr>
          <w:rFonts w:ascii="Times New Roman" w:hAnsi="Times New Roman" w:cs="Times New Roman"/>
        </w:rPr>
        <w:t>interpreted as being part of a</w:t>
      </w:r>
      <w:r w:rsidR="00F008A8" w:rsidRPr="00F008A8">
        <w:rPr>
          <w:rFonts w:ascii="Times New Roman" w:hAnsi="Times New Roman" w:cs="Times New Roman"/>
        </w:rPr>
        <w:t xml:space="preserve"> reality </w:t>
      </w:r>
      <w:r w:rsidR="00273BB6">
        <w:rPr>
          <w:rFonts w:ascii="Times New Roman" w:hAnsi="Times New Roman" w:cs="Times New Roman"/>
        </w:rPr>
        <w:t xml:space="preserve">which is </w:t>
      </w:r>
      <w:r w:rsidR="00F008A8" w:rsidRPr="00F008A8">
        <w:rPr>
          <w:rFonts w:ascii="Times New Roman" w:hAnsi="Times New Roman" w:cs="Times New Roman"/>
        </w:rPr>
        <w:t>predetermined by conventions</w:t>
      </w:r>
      <w:r w:rsidR="00273BB6">
        <w:rPr>
          <w:rFonts w:ascii="Times New Roman" w:hAnsi="Times New Roman" w:cs="Times New Roman"/>
        </w:rPr>
        <w:t xml:space="preserve"> based on individual and collective experience</w:t>
      </w:r>
      <w:r w:rsidR="00F008A8" w:rsidRPr="00F008A8">
        <w:rPr>
          <w:rFonts w:ascii="Times New Roman" w:hAnsi="Times New Roman" w:cs="Times New Roman"/>
        </w:rPr>
        <w:t>.</w:t>
      </w:r>
      <w:r w:rsidR="00BF049E">
        <w:rPr>
          <w:rFonts w:ascii="Times New Roman" w:hAnsi="Times New Roman" w:cs="Times New Roman"/>
        </w:rPr>
        <w:t xml:space="preserve"> Social representations are dynamic and subject to change, though they are also always bound to particular social groups. Within the SCA, then, discourse is viewed as reflecting </w:t>
      </w:r>
      <w:r>
        <w:rPr>
          <w:rFonts w:ascii="Times New Roman" w:hAnsi="Times New Roman" w:cs="Times New Roman"/>
        </w:rPr>
        <w:t>not just individual experiences and strategies but also</w:t>
      </w:r>
      <w:r w:rsidR="00BF049E">
        <w:rPr>
          <w:rFonts w:ascii="Times New Roman" w:hAnsi="Times New Roman" w:cs="Times New Roman"/>
        </w:rPr>
        <w:t xml:space="preserve"> </w:t>
      </w:r>
      <w:r>
        <w:rPr>
          <w:rFonts w:ascii="Times New Roman" w:hAnsi="Times New Roman" w:cs="Times New Roman"/>
        </w:rPr>
        <w:t>collective frames of perceptions</w:t>
      </w:r>
      <w:r w:rsidR="00BF049E">
        <w:rPr>
          <w:rFonts w:ascii="Times New Roman" w:hAnsi="Times New Roman" w:cs="Times New Roman"/>
        </w:rPr>
        <w:t xml:space="preserve"> </w:t>
      </w:r>
      <w:r>
        <w:rPr>
          <w:rFonts w:ascii="Times New Roman" w:hAnsi="Times New Roman" w:cs="Times New Roman"/>
        </w:rPr>
        <w:t>(i.e., social representations)</w:t>
      </w:r>
      <w:r w:rsidR="00BF049E">
        <w:rPr>
          <w:rFonts w:ascii="Times New Roman" w:hAnsi="Times New Roman" w:cs="Times New Roman"/>
        </w:rPr>
        <w:t xml:space="preserve">. In this sense, discourse forms a link between the social system and the individual cognitive system. When participating in a communicative event, individuals draw on </w:t>
      </w:r>
      <w:r w:rsidR="00EA4FE8">
        <w:rPr>
          <w:rFonts w:ascii="Times New Roman" w:hAnsi="Times New Roman" w:cs="Times New Roman"/>
        </w:rPr>
        <w:t xml:space="preserve">‘context models’ (i.e., </w:t>
      </w:r>
      <w:r w:rsidR="00BF049E">
        <w:rPr>
          <w:rFonts w:ascii="Times New Roman" w:hAnsi="Times New Roman" w:cs="Times New Roman"/>
        </w:rPr>
        <w:t xml:space="preserve">mental representations of the structure of the </w:t>
      </w:r>
      <w:r w:rsidR="00EA4FE8">
        <w:rPr>
          <w:rFonts w:ascii="Times New Roman" w:hAnsi="Times New Roman" w:cs="Times New Roman"/>
        </w:rPr>
        <w:t>communicative situation) and these influence the pragmatic aspects of the discourse, while ‘event models’ control its semantic aspects (</w:t>
      </w:r>
      <w:r w:rsidR="00273BB6">
        <w:rPr>
          <w:rFonts w:ascii="Times New Roman" w:hAnsi="Times New Roman" w:cs="Times New Roman"/>
        </w:rPr>
        <w:t>van Dijk 2008</w:t>
      </w:r>
      <w:r w:rsidR="00EA4FE8">
        <w:rPr>
          <w:rFonts w:ascii="Times New Roman" w:hAnsi="Times New Roman" w:cs="Times New Roman"/>
        </w:rPr>
        <w:t xml:space="preserve">). SCA focuses on three forms of social representations in this context: i.) knowledge (personal, group, cultural), ii.) attitudes, and iii.) ideologies. Of all the approaches to CDS, the notion of context is arguably most developed within SCA, which holds that discourses should be understood as being situated within society and as shaped by the interplay between situations, actions, </w:t>
      </w:r>
      <w:proofErr w:type="gramStart"/>
      <w:r w:rsidR="00EA4FE8">
        <w:rPr>
          <w:rFonts w:ascii="Times New Roman" w:hAnsi="Times New Roman" w:cs="Times New Roman"/>
        </w:rPr>
        <w:t>actors</w:t>
      </w:r>
      <w:proofErr w:type="gramEnd"/>
      <w:r w:rsidR="00EA4FE8">
        <w:rPr>
          <w:rFonts w:ascii="Times New Roman" w:hAnsi="Times New Roman" w:cs="Times New Roman"/>
        </w:rPr>
        <w:t xml:space="preserve"> and societal structure</w:t>
      </w:r>
      <w:r w:rsidR="00AA7A6A" w:rsidRPr="00286FA7">
        <w:rPr>
          <w:rFonts w:ascii="Times New Roman" w:hAnsi="Times New Roman" w:cs="Times New Roman"/>
        </w:rPr>
        <w:t>s</w:t>
      </w:r>
      <w:r w:rsidR="00EA4FE8">
        <w:rPr>
          <w:rFonts w:ascii="Times New Roman" w:hAnsi="Times New Roman" w:cs="Times New Roman"/>
        </w:rPr>
        <w:t>.</w:t>
      </w:r>
    </w:p>
    <w:p w14:paraId="7CA95221" w14:textId="3712B2F1" w:rsidR="00FA6D39" w:rsidRDefault="00FA6D39" w:rsidP="007D49DE">
      <w:pPr>
        <w:spacing w:line="276" w:lineRule="auto"/>
        <w:rPr>
          <w:rFonts w:ascii="Times New Roman" w:hAnsi="Times New Roman" w:cs="Times New Roman"/>
        </w:rPr>
      </w:pPr>
    </w:p>
    <w:p w14:paraId="38541DC5" w14:textId="6438E2EA" w:rsidR="00273BB6" w:rsidRDefault="00273BB6" w:rsidP="007D49DE">
      <w:pPr>
        <w:spacing w:line="276" w:lineRule="auto"/>
        <w:rPr>
          <w:rFonts w:ascii="Times New Roman" w:hAnsi="Times New Roman" w:cs="Times New Roman"/>
        </w:rPr>
      </w:pPr>
      <w:r>
        <w:rPr>
          <w:rFonts w:ascii="Times New Roman" w:hAnsi="Times New Roman" w:cs="Times New Roman"/>
        </w:rPr>
        <w:t>In addressing the topic of racism and how immigrants and ethnic minorities are represented, van Dijk (</w:t>
      </w:r>
      <w:r w:rsidRPr="00F008A8">
        <w:rPr>
          <w:rFonts w:ascii="Times New Roman" w:hAnsi="Times New Roman" w:cs="Times New Roman"/>
        </w:rPr>
        <w:t>1991</w:t>
      </w:r>
      <w:r>
        <w:rPr>
          <w:rFonts w:ascii="Times New Roman" w:hAnsi="Times New Roman" w:cs="Times New Roman"/>
        </w:rPr>
        <w:t xml:space="preserve">) has demonstrated how analysis based on SCA can illuminate </w:t>
      </w:r>
      <w:r w:rsidR="00151D1B">
        <w:rPr>
          <w:rFonts w:ascii="Times New Roman" w:hAnsi="Times New Roman" w:cs="Times New Roman"/>
        </w:rPr>
        <w:t xml:space="preserve">discriminatory </w:t>
      </w:r>
      <w:r>
        <w:rPr>
          <w:rFonts w:ascii="Times New Roman" w:hAnsi="Times New Roman" w:cs="Times New Roman"/>
        </w:rPr>
        <w:t xml:space="preserve">ideologies surrounding </w:t>
      </w:r>
      <w:r w:rsidR="00151D1B">
        <w:rPr>
          <w:rFonts w:ascii="Times New Roman" w:hAnsi="Times New Roman" w:cs="Times New Roman"/>
        </w:rPr>
        <w:t xml:space="preserve">migrants and </w:t>
      </w:r>
      <w:r>
        <w:rPr>
          <w:rFonts w:ascii="Times New Roman" w:hAnsi="Times New Roman" w:cs="Times New Roman"/>
        </w:rPr>
        <w:t xml:space="preserve">migration within a society, and how these </w:t>
      </w:r>
      <w:r w:rsidR="00151D1B">
        <w:rPr>
          <w:rFonts w:ascii="Times New Roman" w:hAnsi="Times New Roman" w:cs="Times New Roman"/>
        </w:rPr>
        <w:t xml:space="preserve">ideologies </w:t>
      </w:r>
      <w:r>
        <w:rPr>
          <w:rFonts w:ascii="Times New Roman" w:hAnsi="Times New Roman" w:cs="Times New Roman"/>
        </w:rPr>
        <w:t xml:space="preserve">may come to inform how migrants are </w:t>
      </w:r>
      <w:r w:rsidR="00151D1B">
        <w:rPr>
          <w:rFonts w:ascii="Times New Roman" w:hAnsi="Times New Roman" w:cs="Times New Roman"/>
        </w:rPr>
        <w:t xml:space="preserve">then </w:t>
      </w:r>
      <w:r>
        <w:rPr>
          <w:rFonts w:ascii="Times New Roman" w:hAnsi="Times New Roman" w:cs="Times New Roman"/>
        </w:rPr>
        <w:t xml:space="preserve">not only spoken about but also perceived by its members. While </w:t>
      </w:r>
      <w:proofErr w:type="gramStart"/>
      <w:r>
        <w:rPr>
          <w:rFonts w:ascii="Times New Roman" w:hAnsi="Times New Roman" w:cs="Times New Roman"/>
        </w:rPr>
        <w:t>the majority of</w:t>
      </w:r>
      <w:proofErr w:type="gramEnd"/>
      <w:r>
        <w:rPr>
          <w:rFonts w:ascii="Times New Roman" w:hAnsi="Times New Roman" w:cs="Times New Roman"/>
        </w:rPr>
        <w:t xml:space="preserve"> van Dijk’s research focused on media representations, more recently SCA has been applied in the study of other discursive contexts too. For example, </w:t>
      </w:r>
      <w:proofErr w:type="spellStart"/>
      <w:r>
        <w:rPr>
          <w:rFonts w:ascii="Times New Roman" w:hAnsi="Times New Roman" w:cs="Times New Roman"/>
        </w:rPr>
        <w:t>Torkington</w:t>
      </w:r>
      <w:proofErr w:type="spellEnd"/>
      <w:r>
        <w:rPr>
          <w:rFonts w:ascii="Times New Roman" w:hAnsi="Times New Roman" w:cs="Times New Roman"/>
        </w:rPr>
        <w:t xml:space="preserve"> (</w:t>
      </w:r>
      <w:r w:rsidR="00151D1B">
        <w:rPr>
          <w:rFonts w:ascii="Times New Roman" w:hAnsi="Times New Roman" w:cs="Times New Roman"/>
        </w:rPr>
        <w:t>2014</w:t>
      </w:r>
      <w:r>
        <w:rPr>
          <w:rFonts w:ascii="Times New Roman" w:hAnsi="Times New Roman" w:cs="Times New Roman"/>
        </w:rPr>
        <w:t xml:space="preserve">) </w:t>
      </w:r>
      <w:r w:rsidR="00151D1B">
        <w:rPr>
          <w:rFonts w:ascii="Times New Roman" w:hAnsi="Times New Roman" w:cs="Times New Roman"/>
        </w:rPr>
        <w:t>used SCA to examine how lifestyle migrants are constructed within the linguistic landscape of a lifestyle migration destination in Portugal. In this study, collective identities and the identities of the places themselves are understood as being ‘shared socio</w:t>
      </w:r>
      <w:r w:rsidR="00EA64FE">
        <w:rPr>
          <w:rFonts w:ascii="Times New Roman" w:hAnsi="Times New Roman" w:cs="Times New Roman"/>
        </w:rPr>
        <w:t>-</w:t>
      </w:r>
      <w:r w:rsidR="00151D1B">
        <w:rPr>
          <w:rFonts w:ascii="Times New Roman" w:hAnsi="Times New Roman" w:cs="Times New Roman"/>
        </w:rPr>
        <w:t xml:space="preserve">cognitive representations which are established and negotiated via discursive practices’ </w:t>
      </w:r>
      <w:r w:rsidR="00151D1B">
        <w:rPr>
          <w:rFonts w:ascii="Times New Roman" w:hAnsi="Times New Roman" w:cs="Times New Roman"/>
        </w:rPr>
        <w:lastRenderedPageBreak/>
        <w:t xml:space="preserve">(2014: 77). Focusing on the context of real estate advertisements, this analysis shows how linguistic choices help to construct the sense in which prospective residents, by purchasing property and moving to the area, will enter a privileged, elite and exclusive group within society.  </w:t>
      </w:r>
    </w:p>
    <w:p w14:paraId="4A7966B5" w14:textId="35044A9B" w:rsidR="00EA64FE" w:rsidRDefault="00EA64FE" w:rsidP="007D49DE">
      <w:pPr>
        <w:spacing w:line="276" w:lineRule="auto"/>
        <w:rPr>
          <w:rFonts w:ascii="Times New Roman" w:hAnsi="Times New Roman" w:cs="Times New Roman"/>
        </w:rPr>
      </w:pPr>
    </w:p>
    <w:p w14:paraId="00AEF7E0" w14:textId="46DD9F31" w:rsidR="00EA64FE" w:rsidRDefault="00EA64FE" w:rsidP="007D49DE">
      <w:pPr>
        <w:spacing w:line="276" w:lineRule="auto"/>
        <w:rPr>
          <w:rFonts w:ascii="Times New Roman" w:hAnsi="Times New Roman" w:cs="Times New Roman"/>
          <w:i/>
          <w:iCs/>
        </w:rPr>
      </w:pPr>
      <w:r>
        <w:rPr>
          <w:rFonts w:ascii="Times New Roman" w:hAnsi="Times New Roman" w:cs="Times New Roman"/>
          <w:i/>
          <w:iCs/>
        </w:rPr>
        <w:t>Discourse-Historical Approach</w:t>
      </w:r>
    </w:p>
    <w:p w14:paraId="3F30EE7F" w14:textId="77777777" w:rsidR="00EA64FE" w:rsidRPr="00EA64FE" w:rsidRDefault="00EA64FE" w:rsidP="007D49DE">
      <w:pPr>
        <w:spacing w:line="276" w:lineRule="auto"/>
        <w:rPr>
          <w:rFonts w:ascii="Times New Roman" w:hAnsi="Times New Roman" w:cs="Times New Roman"/>
        </w:rPr>
      </w:pPr>
    </w:p>
    <w:p w14:paraId="0B2D935C" w14:textId="68DD2DC8" w:rsidR="0062027E" w:rsidRPr="00573B68" w:rsidRDefault="00EA4FE8" w:rsidP="007D49DE">
      <w:pPr>
        <w:spacing w:line="276" w:lineRule="auto"/>
        <w:rPr>
          <w:rFonts w:ascii="Times New Roman" w:hAnsi="Times New Roman" w:cs="Times New Roman"/>
        </w:rPr>
      </w:pPr>
      <w:r>
        <w:rPr>
          <w:rFonts w:ascii="Times New Roman" w:hAnsi="Times New Roman" w:cs="Times New Roman"/>
        </w:rPr>
        <w:t>The Discourse-Historical Approach</w:t>
      </w:r>
      <w:r w:rsidR="00EA64FE">
        <w:rPr>
          <w:rFonts w:ascii="Times New Roman" w:hAnsi="Times New Roman" w:cs="Times New Roman"/>
        </w:rPr>
        <w:t xml:space="preserve"> (</w:t>
      </w:r>
      <w:r>
        <w:rPr>
          <w:rFonts w:ascii="Times New Roman" w:hAnsi="Times New Roman" w:cs="Times New Roman"/>
        </w:rPr>
        <w:t>DHA</w:t>
      </w:r>
      <w:r w:rsidR="00EA64FE">
        <w:rPr>
          <w:rFonts w:ascii="Times New Roman" w:hAnsi="Times New Roman" w:cs="Times New Roman"/>
        </w:rPr>
        <w:t>)</w:t>
      </w:r>
      <w:r>
        <w:rPr>
          <w:rFonts w:ascii="Times New Roman" w:hAnsi="Times New Roman" w:cs="Times New Roman"/>
        </w:rPr>
        <w:t xml:space="preserve"> is an approach to CDS most associated with the work of Martin </w:t>
      </w:r>
      <w:proofErr w:type="spellStart"/>
      <w:r>
        <w:rPr>
          <w:rFonts w:ascii="Times New Roman" w:hAnsi="Times New Roman" w:cs="Times New Roman"/>
        </w:rPr>
        <w:t>Reisigl</w:t>
      </w:r>
      <w:proofErr w:type="spellEnd"/>
      <w:r w:rsidR="00573B68">
        <w:rPr>
          <w:rFonts w:ascii="Times New Roman" w:hAnsi="Times New Roman" w:cs="Times New Roman"/>
        </w:rPr>
        <w:t xml:space="preserve"> and Ruth </w:t>
      </w:r>
      <w:proofErr w:type="spellStart"/>
      <w:r w:rsidR="00573B68">
        <w:rPr>
          <w:rFonts w:ascii="Times New Roman" w:hAnsi="Times New Roman" w:cs="Times New Roman"/>
        </w:rPr>
        <w:t>Wodak</w:t>
      </w:r>
      <w:proofErr w:type="spellEnd"/>
      <w:r>
        <w:rPr>
          <w:rFonts w:ascii="Times New Roman" w:hAnsi="Times New Roman" w:cs="Times New Roman"/>
        </w:rPr>
        <w:t xml:space="preserve"> </w:t>
      </w:r>
      <w:r w:rsidR="0062027E">
        <w:rPr>
          <w:rFonts w:ascii="Times New Roman" w:hAnsi="Times New Roman" w:cs="Times New Roman"/>
        </w:rPr>
        <w:t>(</w:t>
      </w:r>
      <w:r w:rsidR="00573B68">
        <w:rPr>
          <w:rFonts w:ascii="Times New Roman" w:hAnsi="Times New Roman" w:cs="Times New Roman"/>
        </w:rPr>
        <w:t>2001</w:t>
      </w:r>
      <w:r w:rsidR="0062027E">
        <w:rPr>
          <w:rFonts w:ascii="Times New Roman" w:hAnsi="Times New Roman" w:cs="Times New Roman"/>
        </w:rPr>
        <w:t>). The approach understands</w:t>
      </w:r>
      <w:r w:rsidR="00573B68">
        <w:rPr>
          <w:rFonts w:ascii="Times New Roman" w:hAnsi="Times New Roman" w:cs="Times New Roman"/>
        </w:rPr>
        <w:t xml:space="preserve"> and studies</w:t>
      </w:r>
      <w:r w:rsidR="0062027E">
        <w:rPr>
          <w:rFonts w:ascii="Times New Roman" w:hAnsi="Times New Roman" w:cs="Times New Roman"/>
        </w:rPr>
        <w:t xml:space="preserve"> context mainly as historical. </w:t>
      </w:r>
      <w:r w:rsidR="00573B68">
        <w:rPr>
          <w:rFonts w:ascii="Times New Roman" w:hAnsi="Times New Roman" w:cs="Times New Roman"/>
        </w:rPr>
        <w:t>Analysing the historical contexts in which discourses are situated is thus a core aspect of DHA, as it ‘</w:t>
      </w:r>
      <w:r w:rsidR="00573B68" w:rsidRPr="00573B68">
        <w:rPr>
          <w:rFonts w:ascii="Times New Roman" w:hAnsi="Times New Roman" w:cs="Times New Roman"/>
        </w:rPr>
        <w:t>allows transcending static spotlights and focusing on the</w:t>
      </w:r>
      <w:r w:rsidR="00573B68">
        <w:rPr>
          <w:rFonts w:ascii="Times New Roman" w:hAnsi="Times New Roman" w:cs="Times New Roman"/>
        </w:rPr>
        <w:t xml:space="preserve"> </w:t>
      </w:r>
      <w:r w:rsidR="00573B68" w:rsidRPr="00573B68">
        <w:rPr>
          <w:rFonts w:ascii="Times New Roman" w:hAnsi="Times New Roman" w:cs="Times New Roman"/>
        </w:rPr>
        <w:t>diachronic reconstruction and explanation of discursive chang</w:t>
      </w:r>
      <w:r w:rsidR="00573B68">
        <w:rPr>
          <w:rFonts w:ascii="Times New Roman" w:hAnsi="Times New Roman" w:cs="Times New Roman"/>
        </w:rPr>
        <w:t>e’ (</w:t>
      </w:r>
      <w:proofErr w:type="spellStart"/>
      <w:r w:rsidR="00573B68">
        <w:rPr>
          <w:rFonts w:ascii="Times New Roman" w:hAnsi="Times New Roman" w:cs="Times New Roman"/>
        </w:rPr>
        <w:t>Reisigl</w:t>
      </w:r>
      <w:proofErr w:type="spellEnd"/>
      <w:r w:rsidR="00573B68">
        <w:rPr>
          <w:rFonts w:ascii="Times New Roman" w:hAnsi="Times New Roman" w:cs="Times New Roman"/>
        </w:rPr>
        <w:t xml:space="preserve"> and </w:t>
      </w:r>
      <w:proofErr w:type="spellStart"/>
      <w:r w:rsidR="00573B68">
        <w:rPr>
          <w:rFonts w:ascii="Times New Roman" w:hAnsi="Times New Roman" w:cs="Times New Roman"/>
        </w:rPr>
        <w:t>Wodak</w:t>
      </w:r>
      <w:proofErr w:type="spellEnd"/>
      <w:r w:rsidR="00573B68">
        <w:rPr>
          <w:rFonts w:ascii="Times New Roman" w:hAnsi="Times New Roman" w:cs="Times New Roman"/>
        </w:rPr>
        <w:t xml:space="preserve"> 2015: 120). </w:t>
      </w:r>
      <w:r w:rsidR="0062027E">
        <w:rPr>
          <w:rFonts w:ascii="Times New Roman" w:hAnsi="Times New Roman" w:cs="Times New Roman"/>
        </w:rPr>
        <w:t xml:space="preserve">Although DHA engages with critical theory, unlike some other approaches within CDS it is not committed to a particular theory of language or framework for linguistic analysis. Rather, DHA advocates a flexible approach wherein conceptual and methodological tools are selected on the basis that they are adequate for the </w:t>
      </w:r>
      <w:proofErr w:type="gramStart"/>
      <w:r w:rsidR="0062027E">
        <w:rPr>
          <w:rFonts w:ascii="Times New Roman" w:hAnsi="Times New Roman" w:cs="Times New Roman"/>
        </w:rPr>
        <w:t>particular research</w:t>
      </w:r>
      <w:proofErr w:type="gramEnd"/>
      <w:r w:rsidR="0062027E">
        <w:rPr>
          <w:rFonts w:ascii="Times New Roman" w:hAnsi="Times New Roman" w:cs="Times New Roman"/>
        </w:rPr>
        <w:t xml:space="preserve"> question at hand. In their</w:t>
      </w:r>
      <w:r w:rsidR="00573B68">
        <w:rPr>
          <w:rFonts w:ascii="Times New Roman" w:hAnsi="Times New Roman" w:cs="Times New Roman"/>
        </w:rPr>
        <w:t xml:space="preserve"> </w:t>
      </w:r>
      <w:r w:rsidR="0062027E">
        <w:rPr>
          <w:rFonts w:ascii="Times New Roman" w:hAnsi="Times New Roman" w:cs="Times New Roman"/>
        </w:rPr>
        <w:t>research on</w:t>
      </w:r>
      <w:r w:rsidR="00573B68">
        <w:rPr>
          <w:rFonts w:ascii="Times New Roman" w:hAnsi="Times New Roman" w:cs="Times New Roman"/>
        </w:rPr>
        <w:t xml:space="preserve"> the rhetoric of racism and antisemitism,</w:t>
      </w:r>
      <w:r w:rsidR="0062027E">
        <w:rPr>
          <w:rFonts w:ascii="Times New Roman" w:hAnsi="Times New Roman" w:cs="Times New Roman"/>
        </w:rPr>
        <w:t xml:space="preserve"> </w:t>
      </w:r>
      <w:proofErr w:type="spellStart"/>
      <w:r w:rsidR="0062027E">
        <w:rPr>
          <w:rFonts w:ascii="Times New Roman" w:hAnsi="Times New Roman" w:cs="Times New Roman"/>
        </w:rPr>
        <w:t>Reisigl</w:t>
      </w:r>
      <w:proofErr w:type="spellEnd"/>
      <w:r w:rsidR="0062027E">
        <w:rPr>
          <w:rFonts w:ascii="Times New Roman" w:hAnsi="Times New Roman" w:cs="Times New Roman"/>
        </w:rPr>
        <w:t xml:space="preserve"> and </w:t>
      </w:r>
      <w:proofErr w:type="spellStart"/>
      <w:r w:rsidR="0062027E">
        <w:rPr>
          <w:rFonts w:ascii="Times New Roman" w:hAnsi="Times New Roman" w:cs="Times New Roman"/>
        </w:rPr>
        <w:t>Wodak</w:t>
      </w:r>
      <w:proofErr w:type="spellEnd"/>
      <w:r w:rsidR="0062027E">
        <w:rPr>
          <w:rFonts w:ascii="Times New Roman" w:hAnsi="Times New Roman" w:cs="Times New Roman"/>
        </w:rPr>
        <w:t xml:space="preserve"> (</w:t>
      </w:r>
      <w:r w:rsidR="00573B68">
        <w:rPr>
          <w:rFonts w:ascii="Times New Roman" w:hAnsi="Times New Roman" w:cs="Times New Roman"/>
        </w:rPr>
        <w:t>2001</w:t>
      </w:r>
      <w:r w:rsidR="0062027E">
        <w:rPr>
          <w:rFonts w:ascii="Times New Roman" w:hAnsi="Times New Roman" w:cs="Times New Roman"/>
        </w:rPr>
        <w:t xml:space="preserve">) </w:t>
      </w:r>
      <w:r w:rsidR="0062027E" w:rsidRPr="00573B68">
        <w:rPr>
          <w:rFonts w:ascii="Times New Roman" w:hAnsi="Times New Roman" w:cs="Times New Roman"/>
        </w:rPr>
        <w:t xml:space="preserve">draw on argumentation theory and interpret language use as constituting </w:t>
      </w:r>
      <w:proofErr w:type="spellStart"/>
      <w:r w:rsidR="0062027E" w:rsidRPr="00573B68">
        <w:rPr>
          <w:rFonts w:ascii="Times New Roman" w:hAnsi="Times New Roman" w:cs="Times New Roman"/>
        </w:rPr>
        <w:t>topoi</w:t>
      </w:r>
      <w:proofErr w:type="spellEnd"/>
      <w:r w:rsidR="00573B68" w:rsidRPr="00573B68">
        <w:rPr>
          <w:rFonts w:ascii="Times New Roman" w:hAnsi="Times New Roman" w:cs="Times New Roman"/>
        </w:rPr>
        <w:t xml:space="preserve">. </w:t>
      </w:r>
      <w:proofErr w:type="spellStart"/>
      <w:r w:rsidR="00573B68" w:rsidRPr="00573B68">
        <w:rPr>
          <w:rFonts w:ascii="Times New Roman" w:hAnsi="Times New Roman" w:cs="Times New Roman"/>
        </w:rPr>
        <w:t>Topoi</w:t>
      </w:r>
      <w:proofErr w:type="spellEnd"/>
      <w:r w:rsidR="00573B68" w:rsidRPr="00573B68">
        <w:rPr>
          <w:rFonts w:ascii="Times New Roman" w:hAnsi="Times New Roman" w:cs="Times New Roman"/>
        </w:rPr>
        <w:t xml:space="preserve"> can be defined as ‘parts of argumentation that belong to obligatory, either explicit or inferable, premises. They are the content</w:t>
      </w:r>
      <w:r w:rsidR="0011148C">
        <w:rPr>
          <w:rFonts w:ascii="Times New Roman" w:hAnsi="Times New Roman" w:cs="Times New Roman"/>
        </w:rPr>
        <w:t>-</w:t>
      </w:r>
      <w:r w:rsidR="00573B68" w:rsidRPr="00573B68">
        <w:rPr>
          <w:rFonts w:ascii="Times New Roman" w:hAnsi="Times New Roman" w:cs="Times New Roman"/>
        </w:rPr>
        <w:t xml:space="preserve">related warrants or ‘conclusion rules’ that connect the argument with the conclusion of a claim’ (Blackledge 2005: 67). </w:t>
      </w:r>
      <w:r w:rsidR="0062027E" w:rsidRPr="00573B68">
        <w:rPr>
          <w:rFonts w:ascii="Times New Roman" w:hAnsi="Times New Roman" w:cs="Times New Roman"/>
        </w:rPr>
        <w:t>While this theory is not, as noted, a fixture of DHA, others applying the approach have nevertheless drawn on it in their own Discourse-Historical analyses. Furthermore, while DHA is a flexible approach in terms of the types of discourse to which it can be applied, it has proved particularly popular in the study of language in political contexts.</w:t>
      </w:r>
    </w:p>
    <w:p w14:paraId="6FE72FB4" w14:textId="6E68D3EB" w:rsidR="00EA4FE8" w:rsidRDefault="00EA4FE8" w:rsidP="007D49DE">
      <w:pPr>
        <w:spacing w:line="276" w:lineRule="auto"/>
        <w:rPr>
          <w:rFonts w:ascii="Times New Roman" w:hAnsi="Times New Roman" w:cs="Times New Roman"/>
        </w:rPr>
      </w:pPr>
    </w:p>
    <w:p w14:paraId="2A62A850" w14:textId="5DD794E4" w:rsidR="00F34F7C" w:rsidRDefault="00F34F7C" w:rsidP="007D49DE">
      <w:pPr>
        <w:spacing w:line="276" w:lineRule="auto"/>
        <w:rPr>
          <w:rFonts w:ascii="Times New Roman" w:hAnsi="Times New Roman" w:cs="Times New Roman"/>
        </w:rPr>
      </w:pPr>
      <w:r>
        <w:rPr>
          <w:rFonts w:ascii="Times New Roman" w:hAnsi="Times New Roman" w:cs="Times New Roman"/>
        </w:rPr>
        <w:t xml:space="preserve">Of all the approaches within CDS, DHA has arguably </w:t>
      </w:r>
      <w:r w:rsidRPr="00F43920">
        <w:rPr>
          <w:rFonts w:ascii="Times New Roman" w:hAnsi="Times New Roman" w:cs="Times New Roman"/>
        </w:rPr>
        <w:t>ha</w:t>
      </w:r>
      <w:r w:rsidR="00AA7318" w:rsidRPr="00F43920">
        <w:rPr>
          <w:rFonts w:ascii="Times New Roman" w:hAnsi="Times New Roman" w:cs="Times New Roman"/>
        </w:rPr>
        <w:t>d</w:t>
      </w:r>
      <w:r>
        <w:rPr>
          <w:rFonts w:ascii="Times New Roman" w:hAnsi="Times New Roman" w:cs="Times New Roman"/>
        </w:rPr>
        <w:t xml:space="preserve"> the most influence on studies of migration. To give just a </w:t>
      </w:r>
      <w:r w:rsidR="00B20BA5">
        <w:rPr>
          <w:rFonts w:ascii="Times New Roman" w:hAnsi="Times New Roman" w:cs="Times New Roman"/>
        </w:rPr>
        <w:t>couple of</w:t>
      </w:r>
      <w:r>
        <w:rPr>
          <w:rFonts w:ascii="Times New Roman" w:hAnsi="Times New Roman" w:cs="Times New Roman"/>
        </w:rPr>
        <w:t xml:space="preserve"> examples, </w:t>
      </w:r>
      <w:proofErr w:type="spellStart"/>
      <w:r>
        <w:rPr>
          <w:rFonts w:ascii="Times New Roman" w:hAnsi="Times New Roman" w:cs="Times New Roman"/>
        </w:rPr>
        <w:t>Demata</w:t>
      </w:r>
      <w:proofErr w:type="spellEnd"/>
      <w:r>
        <w:rPr>
          <w:rFonts w:ascii="Times New Roman" w:hAnsi="Times New Roman" w:cs="Times New Roman"/>
        </w:rPr>
        <w:t xml:space="preserve"> (2017) examined U.S. President Donald Trump’s use of aggressive language around immigration in a range of contexts (</w:t>
      </w:r>
      <w:r w:rsidRPr="00F34F7C">
        <w:rPr>
          <w:rFonts w:ascii="Times New Roman" w:hAnsi="Times New Roman" w:cs="Times New Roman"/>
        </w:rPr>
        <w:t xml:space="preserve">public speeches, interviews, and statements from </w:t>
      </w:r>
      <w:r>
        <w:rPr>
          <w:rFonts w:ascii="Times New Roman" w:hAnsi="Times New Roman" w:cs="Times New Roman"/>
        </w:rPr>
        <w:t>his</w:t>
      </w:r>
      <w:r w:rsidRPr="00F34F7C">
        <w:rPr>
          <w:rFonts w:ascii="Times New Roman" w:hAnsi="Times New Roman" w:cs="Times New Roman"/>
        </w:rPr>
        <w:t xml:space="preserve"> official website</w:t>
      </w:r>
      <w:r>
        <w:rPr>
          <w:rFonts w:ascii="Times New Roman" w:hAnsi="Times New Roman" w:cs="Times New Roman"/>
        </w:rPr>
        <w:t>)</w:t>
      </w:r>
      <w:r w:rsidRPr="00F34F7C">
        <w:rPr>
          <w:rFonts w:ascii="Times New Roman" w:hAnsi="Times New Roman" w:cs="Times New Roman"/>
        </w:rPr>
        <w:t xml:space="preserve">, </w:t>
      </w:r>
      <w:r>
        <w:rPr>
          <w:rFonts w:ascii="Times New Roman" w:hAnsi="Times New Roman" w:cs="Times New Roman"/>
        </w:rPr>
        <w:t xml:space="preserve">and argued the resultant representations of immigration to ‘display all the typical features of a populist agenda’ (2017: </w:t>
      </w:r>
      <w:r w:rsidR="00013A04">
        <w:rPr>
          <w:rFonts w:ascii="Times New Roman" w:hAnsi="Times New Roman" w:cs="Times New Roman"/>
        </w:rPr>
        <w:t>274</w:t>
      </w:r>
      <w:r>
        <w:rPr>
          <w:rFonts w:ascii="Times New Roman" w:hAnsi="Times New Roman" w:cs="Times New Roman"/>
        </w:rPr>
        <w:t>).</w:t>
      </w:r>
      <w:r w:rsidR="00B20BA5">
        <w:rPr>
          <w:rFonts w:ascii="Times New Roman" w:hAnsi="Times New Roman" w:cs="Times New Roman"/>
        </w:rPr>
        <w:t xml:space="preserve"> The use of multiple datasets in </w:t>
      </w:r>
      <w:proofErr w:type="spellStart"/>
      <w:r w:rsidR="00B20BA5">
        <w:rPr>
          <w:rFonts w:ascii="Times New Roman" w:hAnsi="Times New Roman" w:cs="Times New Roman"/>
        </w:rPr>
        <w:t>Demata’s</w:t>
      </w:r>
      <w:proofErr w:type="spellEnd"/>
      <w:r w:rsidR="00B20BA5">
        <w:rPr>
          <w:rFonts w:ascii="Times New Roman" w:hAnsi="Times New Roman" w:cs="Times New Roman"/>
        </w:rPr>
        <w:t xml:space="preserve"> study is characteristic of DHA, which is committed to data and methodological triangulation (</w:t>
      </w:r>
      <w:proofErr w:type="spellStart"/>
      <w:r w:rsidR="00B20BA5">
        <w:rPr>
          <w:rFonts w:ascii="Times New Roman" w:hAnsi="Times New Roman" w:cs="Times New Roman"/>
        </w:rPr>
        <w:t>Reisigl</w:t>
      </w:r>
      <w:proofErr w:type="spellEnd"/>
      <w:r w:rsidR="00B20BA5">
        <w:rPr>
          <w:rFonts w:ascii="Times New Roman" w:hAnsi="Times New Roman" w:cs="Times New Roman"/>
        </w:rPr>
        <w:t xml:space="preserve"> and </w:t>
      </w:r>
      <w:proofErr w:type="spellStart"/>
      <w:r w:rsidR="00B20BA5">
        <w:rPr>
          <w:rFonts w:ascii="Times New Roman" w:hAnsi="Times New Roman" w:cs="Times New Roman"/>
        </w:rPr>
        <w:t>Wodak</w:t>
      </w:r>
      <w:proofErr w:type="spellEnd"/>
      <w:r w:rsidR="00B20BA5">
        <w:rPr>
          <w:rFonts w:ascii="Times New Roman" w:hAnsi="Times New Roman" w:cs="Times New Roman"/>
        </w:rPr>
        <w:t xml:space="preserve"> 2015). This is also reflected in a large study by Bennett (2018) who used DHA to examine the construction of migration in UK public discourse. Bennett’s analysis involved </w:t>
      </w:r>
      <w:proofErr w:type="gramStart"/>
      <w:r w:rsidR="00B20BA5">
        <w:rPr>
          <w:rFonts w:ascii="Times New Roman" w:hAnsi="Times New Roman" w:cs="Times New Roman"/>
        </w:rPr>
        <w:t xml:space="preserve">a number </w:t>
      </w:r>
      <w:r w:rsidR="006328ED">
        <w:rPr>
          <w:rFonts w:ascii="Times New Roman" w:hAnsi="Times New Roman" w:cs="Times New Roman"/>
        </w:rPr>
        <w:t>of</w:t>
      </w:r>
      <w:proofErr w:type="gramEnd"/>
      <w:r w:rsidR="006328ED">
        <w:rPr>
          <w:rFonts w:ascii="Times New Roman" w:hAnsi="Times New Roman" w:cs="Times New Roman"/>
        </w:rPr>
        <w:t xml:space="preserve"> </w:t>
      </w:r>
      <w:r w:rsidR="00B20BA5">
        <w:rPr>
          <w:rFonts w:ascii="Times New Roman" w:hAnsi="Times New Roman" w:cs="Times New Roman"/>
        </w:rPr>
        <w:t xml:space="preserve">datasets representing different contexts of public discourse – namely, policy documents, media texts and focus groups with migrants and new citizens. By approaching the </w:t>
      </w:r>
      <w:proofErr w:type="gramStart"/>
      <w:r w:rsidR="00B20BA5">
        <w:rPr>
          <w:rFonts w:ascii="Times New Roman" w:hAnsi="Times New Roman" w:cs="Times New Roman"/>
        </w:rPr>
        <w:t>discourses</w:t>
      </w:r>
      <w:proofErr w:type="gramEnd"/>
      <w:r w:rsidR="00B20BA5">
        <w:rPr>
          <w:rFonts w:ascii="Times New Roman" w:hAnsi="Times New Roman" w:cs="Times New Roman"/>
        </w:rPr>
        <w:t xml:space="preserve"> he observed as historically situated, Bennett was able to observe a trend whereby the responsibility for migrant integration was increasingly placed with migrants themselves, as opposed to the more powerful groups and existing communities within the UK.</w:t>
      </w:r>
    </w:p>
    <w:p w14:paraId="4F06DECD" w14:textId="7E134F1A" w:rsidR="00EA64FE" w:rsidRDefault="00EA64FE" w:rsidP="007D49DE">
      <w:pPr>
        <w:spacing w:line="276" w:lineRule="auto"/>
        <w:rPr>
          <w:rFonts w:ascii="Times New Roman" w:hAnsi="Times New Roman" w:cs="Times New Roman"/>
        </w:rPr>
      </w:pPr>
    </w:p>
    <w:p w14:paraId="45CE9580" w14:textId="6634F720" w:rsidR="00EA64FE" w:rsidRPr="001F2AA6" w:rsidRDefault="00EA64FE" w:rsidP="007D49DE">
      <w:pPr>
        <w:spacing w:line="276" w:lineRule="auto"/>
        <w:rPr>
          <w:rFonts w:ascii="Times New Roman" w:hAnsi="Times New Roman" w:cs="Times New Roman"/>
          <w:i/>
          <w:iCs/>
        </w:rPr>
      </w:pPr>
      <w:r>
        <w:rPr>
          <w:rFonts w:ascii="Times New Roman" w:hAnsi="Times New Roman" w:cs="Times New Roman"/>
          <w:i/>
          <w:iCs/>
        </w:rPr>
        <w:t>Social Actor Analysis</w:t>
      </w:r>
    </w:p>
    <w:p w14:paraId="14AE5D71" w14:textId="004376D8" w:rsidR="0062027E" w:rsidRDefault="0062027E" w:rsidP="007D49DE">
      <w:pPr>
        <w:spacing w:line="276" w:lineRule="auto"/>
        <w:rPr>
          <w:rFonts w:ascii="Times New Roman" w:hAnsi="Times New Roman" w:cs="Times New Roman"/>
        </w:rPr>
      </w:pPr>
    </w:p>
    <w:p w14:paraId="3732F830" w14:textId="57EE0C4A" w:rsidR="0062027E" w:rsidRDefault="00EA64FE" w:rsidP="007D49DE">
      <w:pPr>
        <w:spacing w:line="276" w:lineRule="auto"/>
        <w:rPr>
          <w:rFonts w:ascii="Times New Roman" w:hAnsi="Times New Roman" w:cs="Times New Roman"/>
        </w:rPr>
      </w:pPr>
      <w:r>
        <w:rPr>
          <w:rFonts w:ascii="Times New Roman" w:hAnsi="Times New Roman" w:cs="Times New Roman"/>
        </w:rPr>
        <w:lastRenderedPageBreak/>
        <w:t xml:space="preserve">Developed by </w:t>
      </w:r>
      <w:r w:rsidR="0062027E">
        <w:rPr>
          <w:rFonts w:ascii="Times New Roman" w:hAnsi="Times New Roman" w:cs="Times New Roman"/>
        </w:rPr>
        <w:t>Theo van Leeuwen</w:t>
      </w:r>
      <w:r>
        <w:rPr>
          <w:rFonts w:ascii="Times New Roman" w:hAnsi="Times New Roman" w:cs="Times New Roman"/>
        </w:rPr>
        <w:t xml:space="preserve"> and his </w:t>
      </w:r>
      <w:r w:rsidR="00CD42DD">
        <w:rPr>
          <w:rFonts w:ascii="Times New Roman" w:hAnsi="Times New Roman" w:cs="Times New Roman"/>
        </w:rPr>
        <w:t xml:space="preserve"> colleagues</w:t>
      </w:r>
      <w:r w:rsidR="0062027E">
        <w:rPr>
          <w:rFonts w:ascii="Times New Roman" w:hAnsi="Times New Roman" w:cs="Times New Roman"/>
        </w:rPr>
        <w:t xml:space="preserve"> (</w:t>
      </w:r>
      <w:r w:rsidR="0049288E">
        <w:rPr>
          <w:rFonts w:ascii="Times New Roman" w:hAnsi="Times New Roman" w:cs="Times New Roman"/>
        </w:rPr>
        <w:t xml:space="preserve">2008; see also: van Leeuwen and </w:t>
      </w:r>
      <w:proofErr w:type="spellStart"/>
      <w:r w:rsidR="0049288E">
        <w:rPr>
          <w:rFonts w:ascii="Times New Roman" w:hAnsi="Times New Roman" w:cs="Times New Roman"/>
        </w:rPr>
        <w:t>Wodak</w:t>
      </w:r>
      <w:proofErr w:type="spellEnd"/>
      <w:r w:rsidR="0049288E">
        <w:rPr>
          <w:rFonts w:ascii="Times New Roman" w:hAnsi="Times New Roman" w:cs="Times New Roman"/>
        </w:rPr>
        <w:t xml:space="preserve"> 1999</w:t>
      </w:r>
      <w:r w:rsidR="0062027E">
        <w:rPr>
          <w:rFonts w:ascii="Times New Roman" w:hAnsi="Times New Roman" w:cs="Times New Roman"/>
        </w:rPr>
        <w:t>)</w:t>
      </w:r>
      <w:r>
        <w:rPr>
          <w:rFonts w:ascii="Times New Roman" w:hAnsi="Times New Roman" w:cs="Times New Roman"/>
        </w:rPr>
        <w:t>, t</w:t>
      </w:r>
      <w:r w:rsidR="00F50561">
        <w:rPr>
          <w:rFonts w:ascii="Times New Roman" w:hAnsi="Times New Roman" w:cs="Times New Roman"/>
        </w:rPr>
        <w:t xml:space="preserve">he object of </w:t>
      </w:r>
      <w:r>
        <w:rPr>
          <w:rFonts w:ascii="Times New Roman" w:hAnsi="Times New Roman" w:cs="Times New Roman"/>
        </w:rPr>
        <w:t xml:space="preserve">Social Actor Analysis </w:t>
      </w:r>
      <w:r w:rsidR="00F50561">
        <w:rPr>
          <w:rFonts w:ascii="Times New Roman" w:hAnsi="Times New Roman" w:cs="Times New Roman"/>
        </w:rPr>
        <w:t xml:space="preserve">is typically </w:t>
      </w:r>
      <w:r>
        <w:rPr>
          <w:rFonts w:ascii="Times New Roman" w:hAnsi="Times New Roman" w:cs="Times New Roman"/>
        </w:rPr>
        <w:t xml:space="preserve">the representations of </w:t>
      </w:r>
      <w:r w:rsidR="00F50561">
        <w:rPr>
          <w:rFonts w:ascii="Times New Roman" w:hAnsi="Times New Roman" w:cs="Times New Roman"/>
        </w:rPr>
        <w:t xml:space="preserve">social actors (including groups) and the actions that are attributed to them. Social actors tend to be studied in terms of the effects of the labels that are used to refer to them (e.g., individualisation, collectivisation, functionalisation), while actions tend to be examined in terms of the degree of agency that is attributed to them, whether they are evaluated favourably or unfavourably, which aspects tend to be foregrounded or backgrounded, and whether or not those actions are considered to be legitimate. Social Actor Analysis </w:t>
      </w:r>
      <w:r w:rsidR="0062027E">
        <w:rPr>
          <w:rFonts w:ascii="Times New Roman" w:hAnsi="Times New Roman" w:cs="Times New Roman"/>
        </w:rPr>
        <w:t xml:space="preserve">is a </w:t>
      </w:r>
      <w:r w:rsidR="00F50561">
        <w:rPr>
          <w:rFonts w:ascii="Times New Roman" w:hAnsi="Times New Roman" w:cs="Times New Roman"/>
        </w:rPr>
        <w:t xml:space="preserve">theoretically heterogeneous approach which draws on a range of linguistic and sociological theories to understand how the discourses used to represent actors and actions continually produce and reproduce social structures. In this sense, this approach in particular foregrounds the view of discourse as </w:t>
      </w:r>
      <w:r w:rsidR="00B20BA5">
        <w:rPr>
          <w:rFonts w:ascii="Times New Roman" w:hAnsi="Times New Roman" w:cs="Times New Roman"/>
        </w:rPr>
        <w:t xml:space="preserve">recontextualised </w:t>
      </w:r>
      <w:r w:rsidR="00F50561">
        <w:rPr>
          <w:rFonts w:ascii="Times New Roman" w:hAnsi="Times New Roman" w:cs="Times New Roman"/>
        </w:rPr>
        <w:t>social practice.</w:t>
      </w:r>
    </w:p>
    <w:p w14:paraId="10F76C22" w14:textId="472CC90C" w:rsidR="00B20BA5" w:rsidRDefault="00B20BA5" w:rsidP="007D49DE">
      <w:pPr>
        <w:spacing w:line="276" w:lineRule="auto"/>
        <w:rPr>
          <w:rFonts w:ascii="Times New Roman" w:hAnsi="Times New Roman" w:cs="Times New Roman"/>
        </w:rPr>
      </w:pPr>
    </w:p>
    <w:p w14:paraId="3A4BDAB3" w14:textId="2698905C" w:rsidR="0049288E" w:rsidRDefault="0049288E" w:rsidP="007D49DE">
      <w:pPr>
        <w:spacing w:line="276" w:lineRule="auto"/>
        <w:rPr>
          <w:rFonts w:ascii="Times New Roman" w:hAnsi="Times New Roman" w:cs="Times New Roman"/>
        </w:rPr>
      </w:pPr>
      <w:r>
        <w:rPr>
          <w:rFonts w:ascii="Times New Roman" w:hAnsi="Times New Roman" w:cs="Times New Roman"/>
        </w:rPr>
        <w:t xml:space="preserve">Social Actor Analysis has often been combined with other forms of CDS when applied to the study of migration. This includes the study in which the theory of discourse as recontextualised social practice was first advanced (van Leeuwen and </w:t>
      </w:r>
      <w:proofErr w:type="spellStart"/>
      <w:r>
        <w:rPr>
          <w:rFonts w:ascii="Times New Roman" w:hAnsi="Times New Roman" w:cs="Times New Roman"/>
        </w:rPr>
        <w:t>Wodak</w:t>
      </w:r>
      <w:proofErr w:type="spellEnd"/>
      <w:r>
        <w:rPr>
          <w:rFonts w:ascii="Times New Roman" w:hAnsi="Times New Roman" w:cs="Times New Roman"/>
        </w:rPr>
        <w:t xml:space="preserve"> 1999), in which the authors combined DHA with analysis of social actors and processes in Austrian immigration rejection letters. Their analysis demonstrated how the linguistic choices made in the representation of the social actors and processes involved served to legitimise the country’s policies of immigration control. A similar methodological fusion can be observed in </w:t>
      </w:r>
      <w:proofErr w:type="spellStart"/>
      <w:r>
        <w:rPr>
          <w:rFonts w:ascii="Times New Roman" w:hAnsi="Times New Roman" w:cs="Times New Roman"/>
        </w:rPr>
        <w:t>Zappettini’s</w:t>
      </w:r>
      <w:proofErr w:type="spellEnd"/>
      <w:r>
        <w:rPr>
          <w:rFonts w:ascii="Times New Roman" w:hAnsi="Times New Roman" w:cs="Times New Roman"/>
        </w:rPr>
        <w:t xml:space="preserve"> (2019) study</w:t>
      </w:r>
      <w:r w:rsidR="0088683F">
        <w:rPr>
          <w:rFonts w:ascii="Times New Roman" w:hAnsi="Times New Roman" w:cs="Times New Roman"/>
        </w:rPr>
        <w:t xml:space="preserve"> of the debate on the UK’s membership of the European Union in the context of Brexit. </w:t>
      </w:r>
      <w:proofErr w:type="spellStart"/>
      <w:r w:rsidR="0088683F">
        <w:rPr>
          <w:rFonts w:ascii="Times New Roman" w:hAnsi="Times New Roman" w:cs="Times New Roman"/>
        </w:rPr>
        <w:t>Zappettini’s</w:t>
      </w:r>
      <w:proofErr w:type="spellEnd"/>
      <w:r w:rsidR="0088683F">
        <w:rPr>
          <w:rFonts w:ascii="Times New Roman" w:hAnsi="Times New Roman" w:cs="Times New Roman"/>
        </w:rPr>
        <w:t xml:space="preserve"> analysis demonstrated that representations of Britain in/and Europe could be used to (de)legitimate Brexit on either side of the debate, including legitimating the ‘</w:t>
      </w:r>
      <w:r w:rsidR="0088683F" w:rsidRPr="0088683F">
        <w:rPr>
          <w:rFonts w:ascii="Times New Roman" w:hAnsi="Times New Roman" w:cs="Times New Roman"/>
        </w:rPr>
        <w:t xml:space="preserve">a new toxic (inter)national logic of Brexit: by leaving the EU, Britain </w:t>
      </w:r>
      <w:r w:rsidR="0088683F">
        <w:rPr>
          <w:rFonts w:ascii="Times New Roman" w:hAnsi="Times New Roman" w:cs="Times New Roman"/>
        </w:rPr>
        <w:t>“</w:t>
      </w:r>
      <w:r w:rsidR="0088683F" w:rsidRPr="0088683F">
        <w:rPr>
          <w:rFonts w:ascii="Times New Roman" w:hAnsi="Times New Roman" w:cs="Times New Roman"/>
        </w:rPr>
        <w:t>takes back control</w:t>
      </w:r>
      <w:r w:rsidR="0088683F">
        <w:rPr>
          <w:rFonts w:ascii="Times New Roman" w:hAnsi="Times New Roman" w:cs="Times New Roman"/>
        </w:rPr>
        <w:t>”</w:t>
      </w:r>
      <w:r w:rsidR="0088683F" w:rsidRPr="0088683F">
        <w:rPr>
          <w:rFonts w:ascii="Times New Roman" w:hAnsi="Times New Roman" w:cs="Times New Roman"/>
        </w:rPr>
        <w:t xml:space="preserve"> to pursue mercantile policies whose benefits </w:t>
      </w:r>
      <w:r w:rsidR="0088683F">
        <w:rPr>
          <w:rFonts w:ascii="Times New Roman" w:hAnsi="Times New Roman" w:cs="Times New Roman"/>
        </w:rPr>
        <w:t>“</w:t>
      </w:r>
      <w:r w:rsidR="0088683F" w:rsidRPr="0088683F">
        <w:rPr>
          <w:rFonts w:ascii="Times New Roman" w:hAnsi="Times New Roman" w:cs="Times New Roman"/>
        </w:rPr>
        <w:t>outsiders</w:t>
      </w:r>
      <w:r w:rsidR="0088683F">
        <w:rPr>
          <w:rFonts w:ascii="Times New Roman" w:hAnsi="Times New Roman" w:cs="Times New Roman"/>
        </w:rPr>
        <w:t>”</w:t>
      </w:r>
      <w:r w:rsidR="0088683F" w:rsidRPr="0088683F">
        <w:rPr>
          <w:rFonts w:ascii="Times New Roman" w:hAnsi="Times New Roman" w:cs="Times New Roman"/>
        </w:rPr>
        <w:t xml:space="preserve"> should be excluded from.</w:t>
      </w:r>
    </w:p>
    <w:p w14:paraId="15376A76" w14:textId="34A4493C" w:rsidR="00317CB9" w:rsidRDefault="00317CB9" w:rsidP="007D49DE">
      <w:pPr>
        <w:spacing w:line="276" w:lineRule="auto"/>
        <w:rPr>
          <w:rFonts w:ascii="Times New Roman" w:hAnsi="Times New Roman" w:cs="Times New Roman"/>
        </w:rPr>
      </w:pPr>
    </w:p>
    <w:p w14:paraId="1D9A5632" w14:textId="71E214BC" w:rsidR="00EA64FE" w:rsidRPr="001F2AA6" w:rsidRDefault="00EA64FE" w:rsidP="007D49DE">
      <w:pPr>
        <w:spacing w:line="276" w:lineRule="auto"/>
        <w:rPr>
          <w:rFonts w:ascii="Times New Roman" w:hAnsi="Times New Roman" w:cs="Times New Roman"/>
          <w:i/>
          <w:iCs/>
        </w:rPr>
      </w:pPr>
      <w:r w:rsidRPr="001F2AA6">
        <w:rPr>
          <w:rFonts w:ascii="Times New Roman" w:hAnsi="Times New Roman" w:cs="Times New Roman"/>
          <w:i/>
          <w:iCs/>
        </w:rPr>
        <w:t>Multi-modal Critical Discourse Studies</w:t>
      </w:r>
    </w:p>
    <w:p w14:paraId="7DFC37EA" w14:textId="77777777" w:rsidR="00EA64FE" w:rsidRDefault="00EA64FE" w:rsidP="007D49DE">
      <w:pPr>
        <w:spacing w:line="276" w:lineRule="auto"/>
        <w:rPr>
          <w:rFonts w:ascii="Times New Roman" w:hAnsi="Times New Roman" w:cs="Times New Roman"/>
        </w:rPr>
      </w:pPr>
    </w:p>
    <w:p w14:paraId="77A00455" w14:textId="3B57D3FF" w:rsidR="00013A04" w:rsidRDefault="00F50561" w:rsidP="007D49DE">
      <w:pPr>
        <w:spacing w:line="276" w:lineRule="auto"/>
        <w:rPr>
          <w:rFonts w:ascii="Times New Roman" w:hAnsi="Times New Roman" w:cs="Times New Roman"/>
        </w:rPr>
      </w:pPr>
      <w:r>
        <w:rPr>
          <w:rFonts w:ascii="Times New Roman" w:hAnsi="Times New Roman" w:cs="Times New Roman"/>
        </w:rPr>
        <w:t>Multi-m</w:t>
      </w:r>
      <w:r w:rsidR="00D51A2A">
        <w:rPr>
          <w:rFonts w:ascii="Times New Roman" w:hAnsi="Times New Roman" w:cs="Times New Roman"/>
        </w:rPr>
        <w:t>odal Critical Discourse Studies (MCDS) is an emerging approach to the critical study of discourse which departs from the mainly linguistic focus of other approaches to CDS by embracing a characteristically multi-modal view of discourse</w:t>
      </w:r>
      <w:r w:rsidR="005B2812">
        <w:rPr>
          <w:rFonts w:ascii="Times New Roman" w:hAnsi="Times New Roman" w:cs="Times New Roman"/>
        </w:rPr>
        <w:t xml:space="preserve"> (see Machin 2013)</w:t>
      </w:r>
      <w:r w:rsidR="00D51A2A">
        <w:rPr>
          <w:rFonts w:ascii="Times New Roman" w:hAnsi="Times New Roman" w:cs="Times New Roman"/>
        </w:rPr>
        <w:t xml:space="preserve">. MCDS scrutinises text creators’ design choices with respect not only to language but also visuals, sounds, materials and other semiotic modes. MCDS thus views discourses as multimodal and as the product of the combination of the various modes that are deployed within a text’s design. Like other approaches to CDS, MCDS has a critical concern for the role that such multimodal discourses play in representing and constituting power relations and ideologies. Thus, </w:t>
      </w:r>
      <w:proofErr w:type="spellStart"/>
      <w:r w:rsidR="00D51A2A">
        <w:rPr>
          <w:rFonts w:ascii="Times New Roman" w:hAnsi="Times New Roman" w:cs="Times New Roman"/>
        </w:rPr>
        <w:t>Ledin</w:t>
      </w:r>
      <w:proofErr w:type="spellEnd"/>
      <w:r w:rsidR="00D51A2A">
        <w:rPr>
          <w:rFonts w:ascii="Times New Roman" w:hAnsi="Times New Roman" w:cs="Times New Roman"/>
        </w:rPr>
        <w:t xml:space="preserve"> and Machin (2017: 95) argue that MCDS needs to depart from a fundamentally social question: ‘</w:t>
      </w:r>
      <w:r w:rsidR="00D51A2A" w:rsidRPr="00D51A2A">
        <w:rPr>
          <w:rFonts w:ascii="Times New Roman" w:hAnsi="Times New Roman" w:cs="Times New Roman"/>
        </w:rPr>
        <w:t>What semiotic resources are drawn upon in communication, or discourse, in order to carry out ideological work?</w:t>
      </w:r>
      <w:r w:rsidR="00D51A2A">
        <w:rPr>
          <w:rFonts w:ascii="Times New Roman" w:hAnsi="Times New Roman" w:cs="Times New Roman"/>
        </w:rPr>
        <w:t xml:space="preserve">’. </w:t>
      </w:r>
      <w:r w:rsidR="00796A3D">
        <w:rPr>
          <w:rFonts w:ascii="Times New Roman" w:hAnsi="Times New Roman" w:cs="Times New Roman"/>
        </w:rPr>
        <w:t xml:space="preserve">Still in its relative infancy, MCDS can be viewed as part of the more general multi-modal turn that has taken place within linguistics and Discourse Analysis in recent decades. Most of the current work in this area has been influenced by Gunther Kress and Theo van Leeuwen’s (2020 [1996]) </w:t>
      </w:r>
      <w:r w:rsidR="00796A3D">
        <w:rPr>
          <w:rFonts w:ascii="Times New Roman" w:hAnsi="Times New Roman" w:cs="Times New Roman"/>
          <w:i/>
          <w:iCs/>
        </w:rPr>
        <w:t>Reading Images</w:t>
      </w:r>
      <w:r w:rsidR="00796A3D">
        <w:rPr>
          <w:rFonts w:ascii="Times New Roman" w:hAnsi="Times New Roman" w:cs="Times New Roman"/>
        </w:rPr>
        <w:t xml:space="preserve">, which </w:t>
      </w:r>
      <w:r w:rsidR="00796A3D">
        <w:rPr>
          <w:rFonts w:ascii="Times New Roman" w:hAnsi="Times New Roman" w:cs="Times New Roman"/>
        </w:rPr>
        <w:lastRenderedPageBreak/>
        <w:t xml:space="preserve">built on Halliday’s SFL </w:t>
      </w:r>
      <w:r w:rsidR="001B5448">
        <w:rPr>
          <w:rFonts w:ascii="Times New Roman" w:hAnsi="Times New Roman" w:cs="Times New Roman"/>
        </w:rPr>
        <w:t xml:space="preserve">(1994 [1985]) </w:t>
      </w:r>
      <w:r w:rsidR="00796A3D">
        <w:rPr>
          <w:rFonts w:ascii="Times New Roman" w:hAnsi="Times New Roman" w:cs="Times New Roman"/>
        </w:rPr>
        <w:t xml:space="preserve">to make the case for studying visual text design as the result of a series of choices, akin to a ‘visual grammar’. </w:t>
      </w:r>
    </w:p>
    <w:p w14:paraId="4D968C69" w14:textId="77777777" w:rsidR="00013A04" w:rsidRDefault="00013A04" w:rsidP="007D49DE">
      <w:pPr>
        <w:spacing w:line="276" w:lineRule="auto"/>
        <w:rPr>
          <w:rFonts w:ascii="Times New Roman" w:hAnsi="Times New Roman" w:cs="Times New Roman"/>
        </w:rPr>
      </w:pPr>
    </w:p>
    <w:p w14:paraId="54D39A3E" w14:textId="753A2766" w:rsidR="0011459C" w:rsidRDefault="005B2812" w:rsidP="007D49DE">
      <w:pPr>
        <w:spacing w:line="276" w:lineRule="auto"/>
        <w:rPr>
          <w:rFonts w:ascii="Times New Roman" w:hAnsi="Times New Roman" w:cs="Times New Roman"/>
        </w:rPr>
      </w:pPr>
      <w:r>
        <w:rPr>
          <w:rFonts w:ascii="Times New Roman" w:hAnsi="Times New Roman" w:cs="Times New Roman"/>
        </w:rPr>
        <w:t>Perhaps due to its relative infancy, MCDS is more fragmented than other approaches to CDS</w:t>
      </w:r>
      <w:r w:rsidR="00013A04">
        <w:rPr>
          <w:rFonts w:ascii="Times New Roman" w:hAnsi="Times New Roman" w:cs="Times New Roman"/>
        </w:rPr>
        <w:t xml:space="preserve">, and as such an established approach to the multimodal critical study of </w:t>
      </w:r>
      <w:r w:rsidR="00832450">
        <w:rPr>
          <w:rFonts w:ascii="Times New Roman" w:hAnsi="Times New Roman" w:cs="Times New Roman"/>
        </w:rPr>
        <w:t xml:space="preserve">migration discourse has yet to emerge. The value of studying migration discourses in modes beyond language is well demonstrated by </w:t>
      </w:r>
      <w:r w:rsidR="0088683F">
        <w:rPr>
          <w:rFonts w:ascii="Times New Roman" w:hAnsi="Times New Roman" w:cs="Times New Roman"/>
        </w:rPr>
        <w:t xml:space="preserve">Richardson and Colombo’s (2013) study of anti-immigration discourse in the visual propaganda of the </w:t>
      </w:r>
      <w:r w:rsidR="004B2E34">
        <w:rPr>
          <w:rFonts w:ascii="Times New Roman" w:hAnsi="Times New Roman" w:cs="Times New Roman"/>
        </w:rPr>
        <w:t xml:space="preserve">Italian radical right populist party, </w:t>
      </w:r>
      <w:r w:rsidR="004B2E34">
        <w:rPr>
          <w:rFonts w:ascii="Times New Roman" w:hAnsi="Times New Roman" w:cs="Times New Roman"/>
          <w:i/>
          <w:iCs/>
        </w:rPr>
        <w:t xml:space="preserve">Lega Nord </w:t>
      </w:r>
      <w:r w:rsidR="004B2E34">
        <w:rPr>
          <w:rFonts w:ascii="Times New Roman" w:hAnsi="Times New Roman" w:cs="Times New Roman"/>
        </w:rPr>
        <w:t xml:space="preserve">(since rebranded, </w:t>
      </w:r>
      <w:r w:rsidR="004B2E34">
        <w:rPr>
          <w:rFonts w:ascii="Times New Roman" w:hAnsi="Times New Roman" w:cs="Times New Roman"/>
          <w:i/>
          <w:iCs/>
        </w:rPr>
        <w:t>Lega</w:t>
      </w:r>
      <w:r w:rsidR="004B2E34">
        <w:rPr>
          <w:rFonts w:ascii="Times New Roman" w:hAnsi="Times New Roman" w:cs="Times New Roman"/>
        </w:rPr>
        <w:t>). While orienting to DHA, the authors also examined visual elements in the party’s campaign posters and leaflets, focusing on how these had changed over time. Their analysis showed, among other things, how migrants were visually depicted in dehumanising terms. For example, in one campaign poster they analysed, migrants were pictured on a crowded boat, in long shot and from above (forcing viewers to both look on from a distance and to both literally and symbolically ‘look down’ on the pictured migrants). Moreover, this image bore</w:t>
      </w:r>
      <w:r w:rsidR="00CA71C2">
        <w:rPr>
          <w:rFonts w:ascii="Times New Roman" w:hAnsi="Times New Roman" w:cs="Times New Roman"/>
        </w:rPr>
        <w:t xml:space="preserve"> the</w:t>
      </w:r>
      <w:r w:rsidR="004B2E34">
        <w:rPr>
          <w:rFonts w:ascii="Times New Roman" w:hAnsi="Times New Roman" w:cs="Times New Roman"/>
        </w:rPr>
        <w:t xml:space="preserve"> caption, ‘</w:t>
      </w:r>
      <w:proofErr w:type="spellStart"/>
      <w:r w:rsidR="004B2E34">
        <w:rPr>
          <w:rFonts w:ascii="Times New Roman" w:hAnsi="Times New Roman" w:cs="Times New Roman"/>
        </w:rPr>
        <w:t>L’orda</w:t>
      </w:r>
      <w:proofErr w:type="spellEnd"/>
      <w:r w:rsidR="004B2E34">
        <w:rPr>
          <w:rFonts w:ascii="Times New Roman" w:hAnsi="Times New Roman" w:cs="Times New Roman"/>
        </w:rPr>
        <w:t xml:space="preserve"> no!’ (‘Not the horde!</w:t>
      </w:r>
      <w:r w:rsidR="00284568">
        <w:rPr>
          <w:rFonts w:ascii="Times New Roman" w:hAnsi="Times New Roman" w:cs="Times New Roman"/>
        </w:rPr>
        <w:t>’</w:t>
      </w:r>
      <w:r w:rsidR="004B2E34">
        <w:rPr>
          <w:rFonts w:ascii="Times New Roman" w:hAnsi="Times New Roman" w:cs="Times New Roman"/>
        </w:rPr>
        <w:t xml:space="preserve">). </w:t>
      </w:r>
      <w:r w:rsidR="0011459C">
        <w:rPr>
          <w:rFonts w:ascii="Times New Roman" w:hAnsi="Times New Roman" w:cs="Times New Roman"/>
        </w:rPr>
        <w:t xml:space="preserve">Beyond the visual, multimodal critical studies of discourse have also examined the potential for other modes of communication to contribute to discourses and ideologies around nation and which could thus be considered relevant to the study of migration and attitudes to migrants. For example, Machin and Richardson (2012) analysed how semiotic choices made in the </w:t>
      </w:r>
      <w:r w:rsidR="0011459C" w:rsidRPr="0011459C">
        <w:rPr>
          <w:rFonts w:ascii="Times New Roman" w:hAnsi="Times New Roman" w:cs="Times New Roman"/>
        </w:rPr>
        <w:t>melody, arrangements, sound qualities, rhythms</w:t>
      </w:r>
      <w:r w:rsidR="00013A04">
        <w:rPr>
          <w:rFonts w:ascii="Times New Roman" w:hAnsi="Times New Roman" w:cs="Times New Roman"/>
        </w:rPr>
        <w:t xml:space="preserve"> and </w:t>
      </w:r>
      <w:r w:rsidR="0011459C" w:rsidRPr="0011459C">
        <w:rPr>
          <w:rFonts w:ascii="Times New Roman" w:hAnsi="Times New Roman" w:cs="Times New Roman"/>
        </w:rPr>
        <w:t>lyrics</w:t>
      </w:r>
      <w:r w:rsidR="00013A04">
        <w:rPr>
          <w:rFonts w:ascii="Times New Roman" w:hAnsi="Times New Roman" w:cs="Times New Roman"/>
        </w:rPr>
        <w:t xml:space="preserve"> of two pieces of music written, shared and exalted by two </w:t>
      </w:r>
      <w:r w:rsidR="00013A04" w:rsidRPr="0011459C">
        <w:rPr>
          <w:rFonts w:ascii="Times New Roman" w:hAnsi="Times New Roman" w:cs="Times New Roman"/>
        </w:rPr>
        <w:t>pre-1945 European fascist movements</w:t>
      </w:r>
      <w:r w:rsidR="00013A04">
        <w:rPr>
          <w:rFonts w:ascii="Times New Roman" w:hAnsi="Times New Roman" w:cs="Times New Roman"/>
        </w:rPr>
        <w:t xml:space="preserve"> (</w:t>
      </w:r>
      <w:r w:rsidR="00013A04" w:rsidRPr="0011459C">
        <w:rPr>
          <w:rFonts w:ascii="Times New Roman" w:hAnsi="Times New Roman" w:cs="Times New Roman"/>
        </w:rPr>
        <w:t>the German NSDAP and the British Union of Fascists</w:t>
      </w:r>
      <w:r w:rsidR="00013A04">
        <w:rPr>
          <w:rFonts w:ascii="Times New Roman" w:hAnsi="Times New Roman" w:cs="Times New Roman"/>
        </w:rPr>
        <w:t xml:space="preserve">) are used to convey certain </w:t>
      </w:r>
      <w:r w:rsidR="00013A04" w:rsidRPr="0011459C">
        <w:rPr>
          <w:rFonts w:ascii="Times New Roman" w:hAnsi="Times New Roman" w:cs="Times New Roman"/>
        </w:rPr>
        <w:t>ideas, values and attitudes</w:t>
      </w:r>
      <w:r w:rsidR="00013A04">
        <w:rPr>
          <w:rFonts w:ascii="Times New Roman" w:hAnsi="Times New Roman" w:cs="Times New Roman"/>
        </w:rPr>
        <w:t xml:space="preserve"> based on ‘</w:t>
      </w:r>
      <w:r w:rsidR="00013A04" w:rsidRPr="0011459C">
        <w:rPr>
          <w:rFonts w:ascii="Times New Roman" w:hAnsi="Times New Roman" w:cs="Times New Roman"/>
        </w:rPr>
        <w:t>mythologies of unity, common identity and purpose</w:t>
      </w:r>
      <w:r w:rsidR="00013A04">
        <w:rPr>
          <w:rFonts w:ascii="Times New Roman" w:hAnsi="Times New Roman" w:cs="Times New Roman"/>
        </w:rPr>
        <w:t xml:space="preserve">’ (2012: </w:t>
      </w:r>
      <w:r w:rsidR="00832450">
        <w:rPr>
          <w:rFonts w:ascii="Times New Roman" w:hAnsi="Times New Roman" w:cs="Times New Roman"/>
        </w:rPr>
        <w:t>329</w:t>
      </w:r>
      <w:r w:rsidR="00013A04">
        <w:rPr>
          <w:rFonts w:ascii="Times New Roman" w:hAnsi="Times New Roman" w:cs="Times New Roman"/>
        </w:rPr>
        <w:t>).</w:t>
      </w:r>
    </w:p>
    <w:p w14:paraId="3239EFFE" w14:textId="14C61B35" w:rsidR="001F5A73" w:rsidRDefault="001F5A73" w:rsidP="007D49DE">
      <w:pPr>
        <w:spacing w:line="276" w:lineRule="auto"/>
        <w:rPr>
          <w:rFonts w:ascii="Times New Roman" w:hAnsi="Times New Roman" w:cs="Times New Roman"/>
        </w:rPr>
      </w:pPr>
    </w:p>
    <w:p w14:paraId="0F0E70BC" w14:textId="0B7163A0" w:rsidR="002265D1" w:rsidRPr="001F2AA6" w:rsidRDefault="002265D1" w:rsidP="007D49DE">
      <w:pPr>
        <w:spacing w:line="276" w:lineRule="auto"/>
        <w:rPr>
          <w:rFonts w:ascii="Times New Roman" w:hAnsi="Times New Roman" w:cs="Times New Roman"/>
          <w:i/>
          <w:iCs/>
        </w:rPr>
      </w:pPr>
      <w:r>
        <w:rPr>
          <w:rFonts w:ascii="Times New Roman" w:hAnsi="Times New Roman" w:cs="Times New Roman"/>
          <w:i/>
          <w:iCs/>
        </w:rPr>
        <w:t>Cognitive Linguistic Critical Discourse Studies</w:t>
      </w:r>
    </w:p>
    <w:p w14:paraId="016A4840" w14:textId="77777777" w:rsidR="002265D1" w:rsidRDefault="002265D1" w:rsidP="007D49DE">
      <w:pPr>
        <w:spacing w:line="276" w:lineRule="auto"/>
        <w:rPr>
          <w:rFonts w:ascii="Times New Roman" w:hAnsi="Times New Roman" w:cs="Times New Roman"/>
        </w:rPr>
      </w:pPr>
    </w:p>
    <w:p w14:paraId="41AA4D26" w14:textId="171324EE" w:rsidR="004E0DE4" w:rsidRDefault="001F5A73" w:rsidP="007D49DE">
      <w:pPr>
        <w:spacing w:line="276" w:lineRule="auto"/>
        <w:rPr>
          <w:rFonts w:ascii="Times New Roman" w:hAnsi="Times New Roman" w:cs="Times New Roman"/>
        </w:rPr>
      </w:pPr>
      <w:r w:rsidRPr="003C6564">
        <w:rPr>
          <w:rFonts w:ascii="Times New Roman" w:hAnsi="Times New Roman" w:cs="Times New Roman"/>
        </w:rPr>
        <w:t xml:space="preserve">Another relatively recent approach to CDS capable of incorporating the analysis of modes beyond just language is the Cognitive Linguistic approach. Hart (2017: 117) </w:t>
      </w:r>
      <w:r w:rsidR="003C6564" w:rsidRPr="003C6564">
        <w:rPr>
          <w:rFonts w:ascii="Times New Roman" w:hAnsi="Times New Roman" w:cs="Times New Roman"/>
        </w:rPr>
        <w:t>characterises the Cognitive Linguistic CDS as focusing on the interpretation</w:t>
      </w:r>
      <w:r w:rsidR="00135445">
        <w:rPr>
          <w:rFonts w:ascii="Times New Roman" w:hAnsi="Times New Roman" w:cs="Times New Roman"/>
        </w:rPr>
        <w:t xml:space="preserve"> </w:t>
      </w:r>
      <w:r w:rsidR="003C6564" w:rsidRPr="003C6564">
        <w:rPr>
          <w:rFonts w:ascii="Times New Roman" w:hAnsi="Times New Roman" w:cs="Times New Roman"/>
        </w:rPr>
        <w:t xml:space="preserve">stage of analysis; that is, it ‘addresses the cognitive-semiotic processes involved in understanding discourse and the fundamental role that these processes play in the construction of knowledge and the legitimation of action’. Cognitive Linguistic CDS therefore often involves detailed semantic analysis of language use, with particular emphasis on the ‘conceptual nature of meaning construction’, and concern with ‘modelling the conceptual structures and processes which, invoked by text in the course of discourse, constitute an </w:t>
      </w:r>
      <w:proofErr w:type="spellStart"/>
      <w:r w:rsidRPr="003C6564">
        <w:rPr>
          <w:rFonts w:ascii="Times New Roman" w:hAnsi="Times New Roman" w:cs="Times New Roman"/>
        </w:rPr>
        <w:t>ideologised</w:t>
      </w:r>
      <w:proofErr w:type="spellEnd"/>
      <w:r w:rsidRPr="003C6564">
        <w:rPr>
          <w:rFonts w:ascii="Times New Roman" w:hAnsi="Times New Roman" w:cs="Times New Roman"/>
        </w:rPr>
        <w:t xml:space="preserve"> understanding of the situations and events being described</w:t>
      </w:r>
      <w:r w:rsidR="003C6564" w:rsidRPr="003C6564">
        <w:rPr>
          <w:rFonts w:ascii="Times New Roman" w:hAnsi="Times New Roman" w:cs="Times New Roman"/>
        </w:rPr>
        <w:t>’ (ibid.)</w:t>
      </w:r>
      <w:r w:rsidRPr="003C6564">
        <w:rPr>
          <w:rFonts w:ascii="Times New Roman" w:hAnsi="Times New Roman" w:cs="Times New Roman"/>
        </w:rPr>
        <w:t xml:space="preserve">. </w:t>
      </w:r>
      <w:r w:rsidR="003C6564">
        <w:rPr>
          <w:rFonts w:ascii="Times New Roman" w:hAnsi="Times New Roman" w:cs="Times New Roman"/>
        </w:rPr>
        <w:t xml:space="preserve">Cognitive Linguistics is not a particular theory but, rather, makes available to CDS practitioners a range of related theories and tools for analysing the relationship between discourse, cognition and ideology. Cognitive Linguistic approaches to CDS share with Cognitive Linguistics </w:t>
      </w:r>
      <w:proofErr w:type="gramStart"/>
      <w:r w:rsidR="003C6564">
        <w:rPr>
          <w:rFonts w:ascii="Times New Roman" w:hAnsi="Times New Roman" w:cs="Times New Roman"/>
        </w:rPr>
        <w:t>a number of</w:t>
      </w:r>
      <w:proofErr w:type="gramEnd"/>
      <w:r w:rsidR="003C6564">
        <w:rPr>
          <w:rFonts w:ascii="Times New Roman" w:hAnsi="Times New Roman" w:cs="Times New Roman"/>
        </w:rPr>
        <w:t xml:space="preserve"> assumptions about the nature of language (</w:t>
      </w:r>
      <w:r w:rsidR="00752AD2">
        <w:rPr>
          <w:rFonts w:ascii="Times New Roman" w:hAnsi="Times New Roman" w:cs="Times New Roman"/>
        </w:rPr>
        <w:t>discussed in detail in</w:t>
      </w:r>
      <w:r w:rsidR="003C6564">
        <w:rPr>
          <w:rFonts w:ascii="Times New Roman" w:hAnsi="Times New Roman" w:cs="Times New Roman"/>
        </w:rPr>
        <w:t xml:space="preserve"> Hart 2011, 2017). </w:t>
      </w:r>
      <w:r w:rsidR="00752AD2">
        <w:rPr>
          <w:rFonts w:ascii="Times New Roman" w:hAnsi="Times New Roman" w:cs="Times New Roman"/>
        </w:rPr>
        <w:t xml:space="preserve">While CDS can thus make use of any of </w:t>
      </w:r>
      <w:proofErr w:type="gramStart"/>
      <w:r w:rsidR="00752AD2">
        <w:rPr>
          <w:rFonts w:ascii="Times New Roman" w:hAnsi="Times New Roman" w:cs="Times New Roman"/>
        </w:rPr>
        <w:t>a number of</w:t>
      </w:r>
      <w:proofErr w:type="gramEnd"/>
      <w:r w:rsidR="00752AD2">
        <w:rPr>
          <w:rFonts w:ascii="Times New Roman" w:hAnsi="Times New Roman" w:cs="Times New Roman"/>
        </w:rPr>
        <w:t xml:space="preserve"> approaches to Cognitive Linguistics, Hart (2017) identifies three programmes as being the most developed and widely applied in this area: image schema analysis, metaphor analysis, and discourse world analysis.</w:t>
      </w:r>
    </w:p>
    <w:p w14:paraId="16E51E38" w14:textId="77777777" w:rsidR="004E0DE4" w:rsidRDefault="004E0DE4" w:rsidP="007D49DE">
      <w:pPr>
        <w:spacing w:line="276" w:lineRule="auto"/>
        <w:rPr>
          <w:rFonts w:ascii="Times New Roman" w:hAnsi="Times New Roman" w:cs="Times New Roman"/>
        </w:rPr>
      </w:pPr>
    </w:p>
    <w:p w14:paraId="17F88E69" w14:textId="625A5BEE" w:rsidR="004E0DE4" w:rsidRDefault="004E0DE4" w:rsidP="007D49DE">
      <w:pPr>
        <w:spacing w:line="276" w:lineRule="auto"/>
        <w:rPr>
          <w:rFonts w:ascii="Times New Roman" w:hAnsi="Times New Roman" w:cs="Times New Roman"/>
        </w:rPr>
      </w:pPr>
      <w:r>
        <w:rPr>
          <w:rFonts w:ascii="Times New Roman" w:hAnsi="Times New Roman" w:cs="Times New Roman"/>
        </w:rPr>
        <w:lastRenderedPageBreak/>
        <w:t>Hart (2011) demonstrates how Cognitive Linguistic approaches to CDS can be used to analyse migration discourse in his study of the UK media representation of immigration, in which he extends the theory of Force-Dynamics (</w:t>
      </w:r>
      <w:proofErr w:type="spellStart"/>
      <w:r>
        <w:rPr>
          <w:rFonts w:ascii="Times New Roman" w:hAnsi="Times New Roman" w:cs="Times New Roman"/>
        </w:rPr>
        <w:t>Talmy</w:t>
      </w:r>
      <w:proofErr w:type="spellEnd"/>
      <w:r>
        <w:rPr>
          <w:rFonts w:ascii="Times New Roman" w:hAnsi="Times New Roman" w:cs="Times New Roman"/>
        </w:rPr>
        <w:t xml:space="preserve"> 1988) to show how </w:t>
      </w:r>
      <w:r w:rsidRPr="004E0DE4">
        <w:rPr>
          <w:rFonts w:ascii="Times New Roman" w:hAnsi="Times New Roman" w:cs="Times New Roman"/>
        </w:rPr>
        <w:t>force-interactive patterns</w:t>
      </w:r>
      <w:r>
        <w:rPr>
          <w:rFonts w:ascii="Times New Roman" w:hAnsi="Times New Roman" w:cs="Times New Roman"/>
        </w:rPr>
        <w:t xml:space="preserve">, prompted by elements including particular </w:t>
      </w:r>
      <w:r w:rsidRPr="004E0DE4">
        <w:rPr>
          <w:rFonts w:ascii="Times New Roman" w:hAnsi="Times New Roman" w:cs="Times New Roman"/>
        </w:rPr>
        <w:t>adverbials, prepositions and various open class elements</w:t>
      </w:r>
      <w:r>
        <w:rPr>
          <w:rFonts w:ascii="Times New Roman" w:hAnsi="Times New Roman" w:cs="Times New Roman"/>
        </w:rPr>
        <w:t>, can ‘</w:t>
      </w:r>
      <w:r w:rsidRPr="004E0DE4">
        <w:rPr>
          <w:rFonts w:ascii="Times New Roman" w:hAnsi="Times New Roman" w:cs="Times New Roman"/>
        </w:rPr>
        <w:t>structure our conceptualizations of both physical and political/legal interactions</w:t>
      </w:r>
      <w:r>
        <w:rPr>
          <w:rFonts w:ascii="Times New Roman" w:hAnsi="Times New Roman" w:cs="Times New Roman"/>
        </w:rPr>
        <w:t>’ around immigration (2011: 283).</w:t>
      </w:r>
      <w:r w:rsidRPr="004E0DE4">
        <w:rPr>
          <w:rFonts w:ascii="Times New Roman" w:hAnsi="Times New Roman" w:cs="Times New Roman"/>
        </w:rPr>
        <w:t xml:space="preserve"> </w:t>
      </w:r>
      <w:r>
        <w:rPr>
          <w:rFonts w:ascii="Times New Roman" w:hAnsi="Times New Roman" w:cs="Times New Roman"/>
        </w:rPr>
        <w:t xml:space="preserve">He argues that </w:t>
      </w:r>
      <w:r w:rsidRPr="004E0DE4">
        <w:rPr>
          <w:rFonts w:ascii="Times New Roman" w:hAnsi="Times New Roman" w:cs="Times New Roman"/>
        </w:rPr>
        <w:t xml:space="preserve">through </w:t>
      </w:r>
      <w:r>
        <w:rPr>
          <w:rFonts w:ascii="Times New Roman" w:hAnsi="Times New Roman" w:cs="Times New Roman"/>
        </w:rPr>
        <w:t>‘</w:t>
      </w:r>
      <w:r w:rsidRPr="004E0DE4">
        <w:rPr>
          <w:rFonts w:ascii="Times New Roman" w:hAnsi="Times New Roman" w:cs="Times New Roman"/>
        </w:rPr>
        <w:t>repeated patterns of representation and processes of entrenchment</w:t>
      </w:r>
      <w:r>
        <w:rPr>
          <w:rFonts w:ascii="Times New Roman" w:hAnsi="Times New Roman" w:cs="Times New Roman"/>
        </w:rPr>
        <w:t>’, these schemas</w:t>
      </w:r>
      <w:r w:rsidRPr="004E0DE4">
        <w:rPr>
          <w:rFonts w:ascii="Times New Roman" w:hAnsi="Times New Roman" w:cs="Times New Roman"/>
        </w:rPr>
        <w:t xml:space="preserve"> can come to </w:t>
      </w:r>
      <w:r>
        <w:rPr>
          <w:rFonts w:ascii="Times New Roman" w:hAnsi="Times New Roman" w:cs="Times New Roman"/>
        </w:rPr>
        <w:t>‘</w:t>
      </w:r>
      <w:r w:rsidRPr="004E0DE4">
        <w:rPr>
          <w:rFonts w:ascii="Times New Roman" w:hAnsi="Times New Roman" w:cs="Times New Roman"/>
        </w:rPr>
        <w:t>constitute, alongside other idealized cognitive models, the discourse of immigration</w:t>
      </w:r>
      <w:r>
        <w:rPr>
          <w:rFonts w:ascii="Times New Roman" w:hAnsi="Times New Roman" w:cs="Times New Roman"/>
        </w:rPr>
        <w:t xml:space="preserve">’, which in many cases frames it in problematic terms. </w:t>
      </w:r>
    </w:p>
    <w:p w14:paraId="6F6812A2" w14:textId="09CA3C5E" w:rsidR="00752AD2" w:rsidRDefault="00752AD2" w:rsidP="007D49DE">
      <w:pPr>
        <w:spacing w:line="276" w:lineRule="auto"/>
        <w:rPr>
          <w:rFonts w:ascii="Times New Roman" w:hAnsi="Times New Roman" w:cs="Times New Roman"/>
        </w:rPr>
      </w:pPr>
    </w:p>
    <w:p w14:paraId="08E61702" w14:textId="4B09DF6D" w:rsidR="002265D1" w:rsidRDefault="002265D1" w:rsidP="007D49DE">
      <w:pPr>
        <w:spacing w:line="276" w:lineRule="auto"/>
        <w:rPr>
          <w:rFonts w:ascii="Times New Roman" w:hAnsi="Times New Roman" w:cs="Times New Roman"/>
          <w:i/>
          <w:iCs/>
        </w:rPr>
      </w:pPr>
      <w:r>
        <w:rPr>
          <w:rFonts w:ascii="Times New Roman" w:hAnsi="Times New Roman" w:cs="Times New Roman"/>
          <w:i/>
          <w:iCs/>
        </w:rPr>
        <w:t>Corpus linguistic approach</w:t>
      </w:r>
    </w:p>
    <w:p w14:paraId="54CD332F" w14:textId="77777777" w:rsidR="002265D1" w:rsidRDefault="002265D1" w:rsidP="007D49DE">
      <w:pPr>
        <w:spacing w:line="276" w:lineRule="auto"/>
        <w:rPr>
          <w:rFonts w:ascii="Times New Roman" w:hAnsi="Times New Roman" w:cs="Times New Roman"/>
        </w:rPr>
      </w:pPr>
    </w:p>
    <w:p w14:paraId="5B125D88" w14:textId="18C1BCB1" w:rsidR="00C36D9D" w:rsidRDefault="005B2812" w:rsidP="007D49DE">
      <w:pPr>
        <w:spacing w:line="276" w:lineRule="auto"/>
        <w:rPr>
          <w:rFonts w:ascii="Times New Roman" w:hAnsi="Times New Roman" w:cs="Times New Roman"/>
        </w:rPr>
      </w:pPr>
      <w:r>
        <w:rPr>
          <w:rFonts w:ascii="Times New Roman" w:hAnsi="Times New Roman" w:cs="Times New Roman"/>
        </w:rPr>
        <w:t xml:space="preserve">The final approach we discuss here is the corpus linguistic approach. Corpus linguistics is largely an analytical methodology, but also a field of research, which involves using computer software to identify and analyse recurring patterns in a large collection of </w:t>
      </w:r>
      <w:r w:rsidR="00211C79">
        <w:rPr>
          <w:rFonts w:ascii="Times New Roman" w:hAnsi="Times New Roman" w:cs="Times New Roman"/>
        </w:rPr>
        <w:t>naturally occurring</w:t>
      </w:r>
      <w:r>
        <w:rPr>
          <w:rFonts w:ascii="Times New Roman" w:hAnsi="Times New Roman" w:cs="Times New Roman"/>
        </w:rPr>
        <w:t xml:space="preserve"> language data (a </w:t>
      </w:r>
      <w:r w:rsidRPr="005B2812">
        <w:rPr>
          <w:rFonts w:ascii="Times New Roman" w:hAnsi="Times New Roman" w:cs="Times New Roman"/>
          <w:i/>
          <w:iCs/>
        </w:rPr>
        <w:t>corpus</w:t>
      </w:r>
      <w:r>
        <w:rPr>
          <w:rFonts w:ascii="Times New Roman" w:hAnsi="Times New Roman" w:cs="Times New Roman"/>
        </w:rPr>
        <w:t xml:space="preserve">, pl. </w:t>
      </w:r>
      <w:r>
        <w:rPr>
          <w:rFonts w:ascii="Times New Roman" w:hAnsi="Times New Roman" w:cs="Times New Roman"/>
          <w:i/>
          <w:iCs/>
        </w:rPr>
        <w:t>corpora</w:t>
      </w:r>
      <w:r w:rsidR="002265D1">
        <w:rPr>
          <w:rFonts w:ascii="Times New Roman" w:hAnsi="Times New Roman" w:cs="Times New Roman"/>
        </w:rPr>
        <w:t>; see McEnery and Hardie 2012; Brookes and McEnery 202</w:t>
      </w:r>
      <w:r w:rsidR="006B4175">
        <w:rPr>
          <w:rFonts w:ascii="Times New Roman" w:hAnsi="Times New Roman" w:cs="Times New Roman"/>
        </w:rPr>
        <w:t>0</w:t>
      </w:r>
      <w:r>
        <w:rPr>
          <w:rFonts w:ascii="Times New Roman" w:hAnsi="Times New Roman" w:cs="Times New Roman"/>
        </w:rPr>
        <w:t xml:space="preserve">). </w:t>
      </w:r>
      <w:r w:rsidR="00211C79">
        <w:rPr>
          <w:rFonts w:ascii="Times New Roman" w:hAnsi="Times New Roman" w:cs="Times New Roman"/>
        </w:rPr>
        <w:t xml:space="preserve">To make them amenable to computational analysis, corpora </w:t>
      </w:r>
      <w:proofErr w:type="gramStart"/>
      <w:r w:rsidR="00211C79">
        <w:rPr>
          <w:rFonts w:ascii="Times New Roman" w:hAnsi="Times New Roman" w:cs="Times New Roman"/>
        </w:rPr>
        <w:t>have to</w:t>
      </w:r>
      <w:proofErr w:type="gramEnd"/>
      <w:r w:rsidR="00211C79">
        <w:rPr>
          <w:rFonts w:ascii="Times New Roman" w:hAnsi="Times New Roman" w:cs="Times New Roman"/>
        </w:rPr>
        <w:t xml:space="preserve"> be stored in a digital format. The appeal of corpus linguistic methods is that, with computational assistance, analysts can base their observations on a far larger dataset than would be feasible to analyse by hand-and-eye alone. Indeed, it is not unusual for corpora to comprise many millions, and occasionally billions, of words. Furthermore, the software that corpus linguists use can identify features and patterns in the language in the corpus faster and more reliably than the human analyst, and these techniques can also provide a perspective on the data which may not be possible without the help of the computer, but which can be beneficial for identifying discourses. To exemplify this, it is worth considering two staple techniques in corpus linguistics: keywords and collocation analysis. </w:t>
      </w:r>
    </w:p>
    <w:p w14:paraId="59158A03" w14:textId="77777777" w:rsidR="00C36D9D" w:rsidRDefault="00C36D9D" w:rsidP="00C36D9D">
      <w:pPr>
        <w:spacing w:line="276" w:lineRule="auto"/>
        <w:rPr>
          <w:rFonts w:ascii="Times New Roman" w:hAnsi="Times New Roman" w:cs="Times New Roman"/>
        </w:rPr>
      </w:pPr>
    </w:p>
    <w:p w14:paraId="44171CD9" w14:textId="36DCE045" w:rsidR="00260971" w:rsidRDefault="007B5A55" w:rsidP="00C36D9D">
      <w:pPr>
        <w:spacing w:line="276" w:lineRule="auto"/>
        <w:rPr>
          <w:rFonts w:ascii="Times New Roman" w:hAnsi="Times New Roman" w:cs="Times New Roman"/>
        </w:rPr>
      </w:pPr>
      <w:r>
        <w:rPr>
          <w:rFonts w:ascii="Times New Roman" w:hAnsi="Times New Roman" w:cs="Times New Roman"/>
        </w:rPr>
        <w:t xml:space="preserve">Keyness is ‘the statistically significantly higher frequency of particular words or clusters in the corpus under analysis in comparison with another corpus, either a general reference corpus, or a comparable specialized corpus’ (Baker et al. 2008: </w:t>
      </w:r>
      <w:r w:rsidR="0011459C">
        <w:rPr>
          <w:rFonts w:ascii="Times New Roman" w:hAnsi="Times New Roman" w:cs="Times New Roman"/>
        </w:rPr>
        <w:t>278</w:t>
      </w:r>
      <w:r>
        <w:rPr>
          <w:rFonts w:ascii="Times New Roman" w:hAnsi="Times New Roman" w:cs="Times New Roman"/>
        </w:rPr>
        <w:t xml:space="preserve">). </w:t>
      </w:r>
      <w:r w:rsidR="002265D1">
        <w:rPr>
          <w:rFonts w:ascii="Times New Roman" w:hAnsi="Times New Roman" w:cs="Times New Roman"/>
        </w:rPr>
        <w:t>Targeting s</w:t>
      </w:r>
      <w:r>
        <w:rPr>
          <w:rFonts w:ascii="Times New Roman" w:hAnsi="Times New Roman" w:cs="Times New Roman"/>
        </w:rPr>
        <w:t xml:space="preserve">uch </w:t>
      </w:r>
      <w:r w:rsidRPr="008D5029">
        <w:rPr>
          <w:rFonts w:ascii="Times New Roman" w:hAnsi="Times New Roman" w:cs="Times New Roman"/>
        </w:rPr>
        <w:t xml:space="preserve">characteristic language use has </w:t>
      </w:r>
      <w:r w:rsidR="002265D1" w:rsidRPr="008D5029">
        <w:rPr>
          <w:rFonts w:ascii="Times New Roman" w:hAnsi="Times New Roman" w:cs="Times New Roman"/>
        </w:rPr>
        <w:t>been</w:t>
      </w:r>
      <w:r w:rsidRPr="008D5029">
        <w:rPr>
          <w:rFonts w:ascii="Times New Roman" w:hAnsi="Times New Roman" w:cs="Times New Roman"/>
        </w:rPr>
        <w:t xml:space="preserve"> fruitful for the identification of discourses in a wide</w:t>
      </w:r>
      <w:r>
        <w:rPr>
          <w:rFonts w:ascii="Times New Roman" w:hAnsi="Times New Roman" w:cs="Times New Roman"/>
        </w:rPr>
        <w:t xml:space="preserve"> range of corpus-based critical studies of discourse, with such words often treated as ‘signposts’ to recurring themes which are then analysed qualitatively. Collocation refers to ‘the above-chance frequent co-occurrence of two words within a pre-determined span, usually five words on either side of the word under investigation’ (ibid.). Analysis of the collocates of a word of interest </w:t>
      </w:r>
      <w:r w:rsidRPr="008D5029">
        <w:rPr>
          <w:rFonts w:ascii="Times New Roman" w:hAnsi="Times New Roman" w:cs="Times New Roman"/>
        </w:rPr>
        <w:t xml:space="preserve">has </w:t>
      </w:r>
      <w:r w:rsidR="002265D1" w:rsidRPr="008D5029">
        <w:rPr>
          <w:rFonts w:ascii="Times New Roman" w:hAnsi="Times New Roman" w:cs="Times New Roman"/>
        </w:rPr>
        <w:t xml:space="preserve">been used </w:t>
      </w:r>
      <w:r w:rsidR="002265D1">
        <w:rPr>
          <w:rFonts w:ascii="Times New Roman" w:hAnsi="Times New Roman" w:cs="Times New Roman"/>
        </w:rPr>
        <w:t>to</w:t>
      </w:r>
      <w:r>
        <w:rPr>
          <w:rFonts w:ascii="Times New Roman" w:hAnsi="Times New Roman" w:cs="Times New Roman"/>
        </w:rPr>
        <w:t xml:space="preserve"> study how that word (and the actor</w:t>
      </w:r>
      <w:r w:rsidR="002265D1">
        <w:rPr>
          <w:rFonts w:ascii="Times New Roman" w:hAnsi="Times New Roman" w:cs="Times New Roman"/>
        </w:rPr>
        <w:t>(s)</w:t>
      </w:r>
      <w:r>
        <w:rPr>
          <w:rFonts w:ascii="Times New Roman" w:hAnsi="Times New Roman" w:cs="Times New Roman"/>
        </w:rPr>
        <w:t xml:space="preserve">, action or concept it denotes) is represented across the texts in the corpus. Collocation analysis is often used as a next-step following keyword analysis and precedes analysis of concordance lines, which provide a more contextualised view of a user-determined word or phrase of interest, with uses of the search-term displayed in the centre of the computer screen along with surrounding text to the left and right. </w:t>
      </w:r>
    </w:p>
    <w:p w14:paraId="1E501237" w14:textId="77777777" w:rsidR="00260971" w:rsidRDefault="00260971" w:rsidP="00C36D9D">
      <w:pPr>
        <w:spacing w:line="276" w:lineRule="auto"/>
        <w:rPr>
          <w:rFonts w:ascii="Times New Roman" w:hAnsi="Times New Roman" w:cs="Times New Roman"/>
        </w:rPr>
      </w:pPr>
    </w:p>
    <w:p w14:paraId="25442F56" w14:textId="33BC9C7D" w:rsidR="00260971" w:rsidRDefault="0011459C" w:rsidP="00C36D9D">
      <w:pPr>
        <w:spacing w:line="276" w:lineRule="auto"/>
        <w:rPr>
          <w:rFonts w:ascii="Times New Roman" w:hAnsi="Times New Roman" w:cs="Times New Roman"/>
        </w:rPr>
      </w:pPr>
      <w:r>
        <w:rPr>
          <w:rFonts w:ascii="Times New Roman" w:hAnsi="Times New Roman" w:cs="Times New Roman"/>
        </w:rPr>
        <w:t>While corpus linguistic methods are not, in and of themselves, an approach to CDS per se, t</w:t>
      </w:r>
      <w:r w:rsidR="00C36D9D">
        <w:rPr>
          <w:rFonts w:ascii="Times New Roman" w:hAnsi="Times New Roman" w:cs="Times New Roman"/>
        </w:rPr>
        <w:t xml:space="preserve">hrough corpus linguistic methods CDS researchers can </w:t>
      </w:r>
      <w:r>
        <w:rPr>
          <w:rFonts w:ascii="Times New Roman" w:hAnsi="Times New Roman" w:cs="Times New Roman"/>
        </w:rPr>
        <w:t>nevertheless</w:t>
      </w:r>
      <w:r w:rsidR="00C36D9D">
        <w:rPr>
          <w:rFonts w:ascii="Times New Roman" w:hAnsi="Times New Roman" w:cs="Times New Roman"/>
        </w:rPr>
        <w:t xml:space="preserve"> broaden their empirical </w:t>
      </w:r>
      <w:r w:rsidR="00C36D9D">
        <w:rPr>
          <w:rFonts w:ascii="Times New Roman" w:hAnsi="Times New Roman" w:cs="Times New Roman"/>
        </w:rPr>
        <w:lastRenderedPageBreak/>
        <w:t xml:space="preserve">base and reduce the influence of their subjectivity on their analyses by basing these on features of the data that are particularly common or statistically significant. However, the involvement of the human analyst is still fundamental to corpus linguistic methodology, </w:t>
      </w:r>
      <w:proofErr w:type="gramStart"/>
      <w:r w:rsidR="00C36D9D">
        <w:rPr>
          <w:rFonts w:ascii="Times New Roman" w:hAnsi="Times New Roman" w:cs="Times New Roman"/>
        </w:rPr>
        <w:t>from the</w:t>
      </w:r>
      <w:r w:rsidR="008D5029">
        <w:rPr>
          <w:rFonts w:ascii="Times New Roman" w:hAnsi="Times New Roman" w:cs="Times New Roman"/>
        </w:rPr>
        <w:t xml:space="preserve"> r</w:t>
      </w:r>
      <w:r w:rsidR="006B4175">
        <w:rPr>
          <w:rFonts w:ascii="Times New Roman" w:hAnsi="Times New Roman" w:cs="Times New Roman"/>
        </w:rPr>
        <w:t>esearch</w:t>
      </w:r>
      <w:r w:rsidR="00C36D9D">
        <w:rPr>
          <w:rFonts w:ascii="Times New Roman" w:hAnsi="Times New Roman" w:cs="Times New Roman"/>
        </w:rPr>
        <w:t xml:space="preserve"> design,</w:t>
      </w:r>
      <w:proofErr w:type="gramEnd"/>
      <w:r w:rsidR="00C36D9D">
        <w:rPr>
          <w:rFonts w:ascii="Times New Roman" w:hAnsi="Times New Roman" w:cs="Times New Roman"/>
        </w:rPr>
        <w:t xml:space="preserve"> to the selection of techniques, parameters and statistical tests, to the interpretation of the output. The analytical software can provide information about the frequency or statistical salience of a particular linguistic feature, but it is up to the human analyst to interpret and explain that pattern and this typically cannot be done without carrying out more qualitative analysis of that </w:t>
      </w:r>
      <w:proofErr w:type="gramStart"/>
      <w:r w:rsidR="00C36D9D">
        <w:rPr>
          <w:rFonts w:ascii="Times New Roman" w:hAnsi="Times New Roman" w:cs="Times New Roman"/>
        </w:rPr>
        <w:t>particular feature</w:t>
      </w:r>
      <w:proofErr w:type="gramEnd"/>
      <w:r w:rsidR="00C36D9D">
        <w:rPr>
          <w:rFonts w:ascii="Times New Roman" w:hAnsi="Times New Roman" w:cs="Times New Roman"/>
        </w:rPr>
        <w:t xml:space="preserve"> in its original contexts of use. It is at this stage that other theoretical frameworks from CDS (including those introduced above) can be drawn upon. For example, Baker et al. (2008) combined corpus linguistic methods with DHA </w:t>
      </w:r>
      <w:proofErr w:type="gramStart"/>
      <w:r w:rsidR="00C36D9D">
        <w:rPr>
          <w:rFonts w:ascii="Times New Roman" w:hAnsi="Times New Roman" w:cs="Times New Roman"/>
        </w:rPr>
        <w:t>in order to</w:t>
      </w:r>
      <w:proofErr w:type="gramEnd"/>
      <w:r w:rsidR="00C36D9D">
        <w:rPr>
          <w:rFonts w:ascii="Times New Roman" w:hAnsi="Times New Roman" w:cs="Times New Roman"/>
        </w:rPr>
        <w:t xml:space="preserve"> examine </w:t>
      </w:r>
      <w:r w:rsidR="00260971">
        <w:rPr>
          <w:rFonts w:ascii="Times New Roman" w:hAnsi="Times New Roman" w:cs="Times New Roman"/>
        </w:rPr>
        <w:t>categories of representation in a 140-million-word corpus of British news articles about</w:t>
      </w:r>
      <w:r w:rsidR="00260971" w:rsidRPr="00260971">
        <w:rPr>
          <w:rFonts w:ascii="Times New Roman" w:hAnsi="Times New Roman" w:cs="Times New Roman"/>
        </w:rPr>
        <w:t xml:space="preserve"> refugees, asylum seekers, immigrants and migrants</w:t>
      </w:r>
      <w:r w:rsidR="00260971">
        <w:rPr>
          <w:rFonts w:ascii="Times New Roman" w:hAnsi="Times New Roman" w:cs="Times New Roman"/>
        </w:rPr>
        <w:t xml:space="preserve">. The benefits and limitations of using corpus linguistic methods in CDS are described in detail by Mautner (2015) and discussed briefly by Fairclough (2015: 21-23). Rather than provide further examples of corpus-based CDS research on migration here, we will </w:t>
      </w:r>
      <w:r w:rsidR="006439D6">
        <w:rPr>
          <w:rFonts w:ascii="Times New Roman" w:hAnsi="Times New Roman" w:cs="Times New Roman"/>
        </w:rPr>
        <w:t>instead consider what a corpus-based approach can offer to CDS studies of migration by discussing recent research we have carried out on how ideologies around the English language shape the representation of migration in the British press.</w:t>
      </w:r>
    </w:p>
    <w:p w14:paraId="0A7AFF38" w14:textId="77777777" w:rsidR="00260971" w:rsidRPr="00260971" w:rsidRDefault="00260971" w:rsidP="007D49DE">
      <w:pPr>
        <w:spacing w:line="276" w:lineRule="auto"/>
        <w:rPr>
          <w:rFonts w:ascii="Times New Roman" w:hAnsi="Times New Roman" w:cs="Times New Roman"/>
        </w:rPr>
      </w:pPr>
    </w:p>
    <w:p w14:paraId="2F2B2629" w14:textId="548C5CCC" w:rsidR="00317CB9" w:rsidRPr="00A40EAA" w:rsidRDefault="00B47F21" w:rsidP="007D49DE">
      <w:pPr>
        <w:spacing w:line="276" w:lineRule="auto"/>
        <w:rPr>
          <w:rFonts w:ascii="Times New Roman" w:hAnsi="Times New Roman" w:cs="Times New Roman"/>
          <w:b/>
          <w:bCs/>
        </w:rPr>
      </w:pPr>
      <w:r>
        <w:rPr>
          <w:rFonts w:ascii="Times New Roman" w:hAnsi="Times New Roman" w:cs="Times New Roman"/>
          <w:b/>
          <w:bCs/>
        </w:rPr>
        <w:t xml:space="preserve">4. </w:t>
      </w:r>
      <w:r w:rsidR="00A40EAA" w:rsidRPr="00A40EAA">
        <w:rPr>
          <w:rFonts w:ascii="Times New Roman" w:hAnsi="Times New Roman" w:cs="Times New Roman"/>
          <w:b/>
          <w:bCs/>
        </w:rPr>
        <w:t xml:space="preserve">English language ideologies and migration </w:t>
      </w:r>
    </w:p>
    <w:p w14:paraId="30320557" w14:textId="77777777" w:rsidR="00A40EAA" w:rsidRPr="00317CB9" w:rsidRDefault="00A40EAA" w:rsidP="007D49DE">
      <w:pPr>
        <w:spacing w:line="276" w:lineRule="auto"/>
        <w:rPr>
          <w:rFonts w:ascii="Times New Roman" w:hAnsi="Times New Roman" w:cs="Times New Roman"/>
        </w:rPr>
      </w:pPr>
    </w:p>
    <w:p w14:paraId="2ADC1BF9" w14:textId="73E0C5C1" w:rsidR="00E42DFB" w:rsidRDefault="00567026" w:rsidP="007D49DE">
      <w:pPr>
        <w:spacing w:line="276" w:lineRule="auto"/>
        <w:rPr>
          <w:rFonts w:ascii="Times New Roman" w:hAnsi="Times New Roman" w:cs="Times New Roman"/>
        </w:rPr>
      </w:pPr>
      <w:r>
        <w:rPr>
          <w:rFonts w:ascii="Times New Roman" w:hAnsi="Times New Roman" w:cs="Times New Roman"/>
        </w:rPr>
        <w:t xml:space="preserve">In this section we describe the methodological approach that we took in analysing the </w:t>
      </w:r>
      <w:r w:rsidRPr="002D34CA">
        <w:rPr>
          <w:rFonts w:ascii="Times New Roman" w:hAnsi="Times New Roman" w:cs="Times New Roman"/>
        </w:rPr>
        <w:t>representations of migrants and migration in the British press</w:t>
      </w:r>
      <w:r w:rsidR="00185998" w:rsidRPr="002D34CA">
        <w:rPr>
          <w:rFonts w:ascii="Times New Roman" w:hAnsi="Times New Roman" w:cs="Times New Roman"/>
        </w:rPr>
        <w:t xml:space="preserve"> in two recent studies</w:t>
      </w:r>
      <w:r w:rsidRPr="002D34CA">
        <w:rPr>
          <w:rFonts w:ascii="Times New Roman" w:hAnsi="Times New Roman" w:cs="Times New Roman"/>
        </w:rPr>
        <w:t xml:space="preserve"> (Wright and Brookes 2019; Brookes and Wright 2020). </w:t>
      </w:r>
      <w:r w:rsidR="00185998" w:rsidRPr="002D34CA">
        <w:rPr>
          <w:rFonts w:ascii="Times New Roman" w:hAnsi="Times New Roman" w:cs="Times New Roman"/>
        </w:rPr>
        <w:t xml:space="preserve">In terms of the overarching methodological procedure followed, we adopted the </w:t>
      </w:r>
      <w:r w:rsidR="00B03A96" w:rsidRPr="002D34CA">
        <w:rPr>
          <w:rFonts w:ascii="Times New Roman" w:hAnsi="Times New Roman" w:cs="Times New Roman"/>
        </w:rPr>
        <w:t xml:space="preserve">fundamental </w:t>
      </w:r>
      <w:r w:rsidR="00185998" w:rsidRPr="002D34CA">
        <w:rPr>
          <w:rFonts w:ascii="Times New Roman" w:hAnsi="Times New Roman" w:cs="Times New Roman"/>
        </w:rPr>
        <w:t>techniques of corpus-</w:t>
      </w:r>
      <w:r w:rsidR="006439D6">
        <w:rPr>
          <w:rFonts w:ascii="Times New Roman" w:hAnsi="Times New Roman" w:cs="Times New Roman"/>
        </w:rPr>
        <w:t>based</w:t>
      </w:r>
      <w:r w:rsidR="006439D6" w:rsidRPr="002D34CA">
        <w:rPr>
          <w:rFonts w:ascii="Times New Roman" w:hAnsi="Times New Roman" w:cs="Times New Roman"/>
        </w:rPr>
        <w:t xml:space="preserve"> </w:t>
      </w:r>
      <w:r w:rsidR="00185998" w:rsidRPr="002D34CA">
        <w:rPr>
          <w:rFonts w:ascii="Times New Roman" w:hAnsi="Times New Roman" w:cs="Times New Roman"/>
        </w:rPr>
        <w:t>CDS that we</w:t>
      </w:r>
      <w:r w:rsidR="00185998">
        <w:rPr>
          <w:rFonts w:ascii="Times New Roman" w:hAnsi="Times New Roman" w:cs="Times New Roman"/>
        </w:rPr>
        <w:t xml:space="preserve"> outlined above. </w:t>
      </w:r>
      <w:r w:rsidR="00965CCA">
        <w:rPr>
          <w:rFonts w:ascii="Times New Roman" w:hAnsi="Times New Roman" w:cs="Times New Roman"/>
        </w:rPr>
        <w:t xml:space="preserve">In doing so, we followed a trend which has not only seen migration as being the focus of some of the most seminal </w:t>
      </w:r>
      <w:r w:rsidR="00965CCA" w:rsidRPr="002D34CA">
        <w:rPr>
          <w:rFonts w:ascii="Times New Roman" w:hAnsi="Times New Roman" w:cs="Times New Roman"/>
        </w:rPr>
        <w:t>and influential corpus-</w:t>
      </w:r>
      <w:r w:rsidR="006439D6">
        <w:rPr>
          <w:rFonts w:ascii="Times New Roman" w:hAnsi="Times New Roman" w:cs="Times New Roman"/>
        </w:rPr>
        <w:t>based</w:t>
      </w:r>
      <w:r w:rsidR="00965CCA" w:rsidRPr="002D34CA">
        <w:rPr>
          <w:rFonts w:ascii="Times New Roman" w:hAnsi="Times New Roman" w:cs="Times New Roman"/>
        </w:rPr>
        <w:t xml:space="preserve"> CDS research (e.g.</w:t>
      </w:r>
      <w:r w:rsidR="006439D6">
        <w:rPr>
          <w:rFonts w:ascii="Times New Roman" w:hAnsi="Times New Roman" w:cs="Times New Roman"/>
        </w:rPr>
        <w:t>,</w:t>
      </w:r>
      <w:r w:rsidR="00B03A96" w:rsidRPr="002D34CA">
        <w:rPr>
          <w:rFonts w:ascii="Times New Roman" w:hAnsi="Times New Roman" w:cs="Times New Roman"/>
        </w:rPr>
        <w:t xml:space="preserve"> Baker et al. 2008; </w:t>
      </w:r>
      <w:r w:rsidR="00646A82" w:rsidRPr="002D34CA">
        <w:rPr>
          <w:rFonts w:ascii="Times New Roman" w:hAnsi="Times New Roman" w:cs="Times New Roman"/>
        </w:rPr>
        <w:t>Taylor 2014</w:t>
      </w:r>
      <w:r w:rsidR="00965CCA" w:rsidRPr="002D34CA">
        <w:rPr>
          <w:rFonts w:ascii="Times New Roman" w:hAnsi="Times New Roman" w:cs="Times New Roman"/>
        </w:rPr>
        <w:t>)</w:t>
      </w:r>
      <w:r w:rsidR="00965CCA">
        <w:rPr>
          <w:rFonts w:ascii="Times New Roman" w:hAnsi="Times New Roman" w:cs="Times New Roman"/>
        </w:rPr>
        <w:t xml:space="preserve"> but also </w:t>
      </w:r>
      <w:r w:rsidR="00B03A96">
        <w:rPr>
          <w:rFonts w:ascii="Times New Roman" w:hAnsi="Times New Roman" w:cs="Times New Roman"/>
        </w:rPr>
        <w:t xml:space="preserve">in that we </w:t>
      </w:r>
      <w:r w:rsidR="00965CCA">
        <w:rPr>
          <w:rFonts w:ascii="Times New Roman" w:hAnsi="Times New Roman" w:cs="Times New Roman"/>
        </w:rPr>
        <w:t>as analys</w:t>
      </w:r>
      <w:r w:rsidR="00B03A96">
        <w:rPr>
          <w:rFonts w:ascii="Times New Roman" w:hAnsi="Times New Roman" w:cs="Times New Roman"/>
        </w:rPr>
        <w:t>ed newspaper d</w:t>
      </w:r>
      <w:r w:rsidR="00965CCA">
        <w:rPr>
          <w:rFonts w:ascii="Times New Roman" w:hAnsi="Times New Roman" w:cs="Times New Roman"/>
        </w:rPr>
        <w:t xml:space="preserve">ata. Newspapers are an attractive source of data for CDS researchers given their position as products of socially and economically powerful institutions and their ability to propagate </w:t>
      </w:r>
      <w:proofErr w:type="gramStart"/>
      <w:r w:rsidR="00965CCA">
        <w:rPr>
          <w:rFonts w:ascii="Times New Roman" w:hAnsi="Times New Roman" w:cs="Times New Roman"/>
        </w:rPr>
        <w:t>particular ideologies</w:t>
      </w:r>
      <w:proofErr w:type="gramEnd"/>
      <w:r w:rsidR="00965CCA">
        <w:rPr>
          <w:rFonts w:ascii="Times New Roman" w:hAnsi="Times New Roman" w:cs="Times New Roman"/>
        </w:rPr>
        <w:t xml:space="preserve"> and ideals on a mass scale. At the same time, </w:t>
      </w:r>
      <w:r w:rsidR="00B03A96">
        <w:rPr>
          <w:rFonts w:ascii="Times New Roman" w:hAnsi="Times New Roman" w:cs="Times New Roman"/>
        </w:rPr>
        <w:t xml:space="preserve">the publicly accessible nature of newspaper data and the sheer amount that </w:t>
      </w:r>
      <w:r w:rsidR="00B35708">
        <w:rPr>
          <w:rFonts w:ascii="Times New Roman" w:hAnsi="Times New Roman" w:cs="Times New Roman"/>
        </w:rPr>
        <w:t xml:space="preserve">is </w:t>
      </w:r>
      <w:r w:rsidR="00B03A96">
        <w:rPr>
          <w:rFonts w:ascii="Times New Roman" w:hAnsi="Times New Roman" w:cs="Times New Roman"/>
        </w:rPr>
        <w:t xml:space="preserve">available </w:t>
      </w:r>
      <w:proofErr w:type="gramStart"/>
      <w:r w:rsidR="00B03A96">
        <w:rPr>
          <w:rFonts w:ascii="Times New Roman" w:hAnsi="Times New Roman" w:cs="Times New Roman"/>
        </w:rPr>
        <w:t>on a daily basis</w:t>
      </w:r>
      <w:proofErr w:type="gramEnd"/>
      <w:r w:rsidR="00B03A96">
        <w:rPr>
          <w:rFonts w:ascii="Times New Roman" w:hAnsi="Times New Roman" w:cs="Times New Roman"/>
        </w:rPr>
        <w:t xml:space="preserve"> are tantalising prospects for corpus-based researchers aiming to broaden their empirical and evidential base. </w:t>
      </w:r>
      <w:r w:rsidR="000A1E3A">
        <w:rPr>
          <w:rFonts w:ascii="Times New Roman" w:hAnsi="Times New Roman" w:cs="Times New Roman"/>
        </w:rPr>
        <w:t xml:space="preserve">The combination of corpus techniques and CDS </w:t>
      </w:r>
      <w:r w:rsidR="00C42E8F">
        <w:rPr>
          <w:rFonts w:ascii="Times New Roman" w:hAnsi="Times New Roman" w:cs="Times New Roman"/>
        </w:rPr>
        <w:t>can be</w:t>
      </w:r>
      <w:r w:rsidR="000A1E3A">
        <w:rPr>
          <w:rFonts w:ascii="Times New Roman" w:hAnsi="Times New Roman" w:cs="Times New Roman"/>
        </w:rPr>
        <w:t xml:space="preserve"> mutually enforcing, with the benefits of each approach helping to address potential difficulties with the other</w:t>
      </w:r>
      <w:r w:rsidR="00C42E8F">
        <w:rPr>
          <w:rFonts w:ascii="Times New Roman" w:hAnsi="Times New Roman" w:cs="Times New Roman"/>
        </w:rPr>
        <w:t xml:space="preserve"> (Mautner 2015)</w:t>
      </w:r>
      <w:r w:rsidR="000A1E3A">
        <w:rPr>
          <w:rFonts w:ascii="Times New Roman" w:hAnsi="Times New Roman" w:cs="Times New Roman"/>
        </w:rPr>
        <w:t xml:space="preserve">. </w:t>
      </w:r>
      <w:r w:rsidR="00FB1DFE">
        <w:rPr>
          <w:rFonts w:ascii="Times New Roman" w:hAnsi="Times New Roman" w:cs="Times New Roman"/>
        </w:rPr>
        <w:t xml:space="preserve">First, and as we emphasised above, the use of corpora allows analysts to draw on larger, more representative datasets than would be possible using a purely qualitative approach. However, given CDS’s commitment to examining and accounting for the interrelationship between discourses and the wider social and historical </w:t>
      </w:r>
      <w:r w:rsidR="00E42DFB">
        <w:rPr>
          <w:rFonts w:ascii="Times New Roman" w:hAnsi="Times New Roman" w:cs="Times New Roman"/>
        </w:rPr>
        <w:t xml:space="preserve">contexts in which </w:t>
      </w:r>
      <w:r w:rsidR="00C42E8F">
        <w:rPr>
          <w:rFonts w:ascii="Times New Roman" w:hAnsi="Times New Roman" w:cs="Times New Roman"/>
        </w:rPr>
        <w:t xml:space="preserve">they </w:t>
      </w:r>
      <w:r w:rsidR="00E42DFB">
        <w:rPr>
          <w:rFonts w:ascii="Times New Roman" w:hAnsi="Times New Roman" w:cs="Times New Roman"/>
        </w:rPr>
        <w:t>occur (something which unites and underpins the different theoretical perspectives on CDS), th</w:t>
      </w:r>
      <w:r w:rsidR="00FB1DFE">
        <w:rPr>
          <w:rFonts w:ascii="Times New Roman" w:hAnsi="Times New Roman" w:cs="Times New Roman"/>
        </w:rPr>
        <w:t xml:space="preserve">e use of </w:t>
      </w:r>
      <w:r w:rsidR="00E42DFB">
        <w:rPr>
          <w:rFonts w:ascii="Times New Roman" w:hAnsi="Times New Roman" w:cs="Times New Roman"/>
        </w:rPr>
        <w:t>larger datasets</w:t>
      </w:r>
      <w:r w:rsidR="00FB1DFE">
        <w:rPr>
          <w:rFonts w:ascii="Times New Roman" w:hAnsi="Times New Roman" w:cs="Times New Roman"/>
        </w:rPr>
        <w:t xml:space="preserve"> must not come at the cost of</w:t>
      </w:r>
      <w:r w:rsidR="00E42DFB">
        <w:rPr>
          <w:rFonts w:ascii="Times New Roman" w:hAnsi="Times New Roman" w:cs="Times New Roman"/>
        </w:rPr>
        <w:t xml:space="preserve"> sanitising the data entirely from the context</w:t>
      </w:r>
      <w:r w:rsidR="00C42E8F">
        <w:rPr>
          <w:rFonts w:ascii="Times New Roman" w:hAnsi="Times New Roman" w:cs="Times New Roman"/>
        </w:rPr>
        <w:t>s</w:t>
      </w:r>
      <w:r w:rsidR="00E42DFB">
        <w:rPr>
          <w:rFonts w:ascii="Times New Roman" w:hAnsi="Times New Roman" w:cs="Times New Roman"/>
        </w:rPr>
        <w:t xml:space="preserve"> in which it was produced and intended to be consumed. </w:t>
      </w:r>
      <w:r w:rsidR="00F23FEA">
        <w:rPr>
          <w:rFonts w:ascii="Times New Roman" w:hAnsi="Times New Roman" w:cs="Times New Roman"/>
        </w:rPr>
        <w:t xml:space="preserve">This final point is something which we became increasingly sensitive to as our analysis unfolded, as we will outline below. </w:t>
      </w:r>
    </w:p>
    <w:p w14:paraId="2D764A41" w14:textId="2E0B6E37" w:rsidR="00F23FEA" w:rsidRDefault="00F23FEA" w:rsidP="007D49DE">
      <w:pPr>
        <w:spacing w:line="276" w:lineRule="auto"/>
        <w:rPr>
          <w:rFonts w:ascii="Times New Roman" w:hAnsi="Times New Roman" w:cs="Times New Roman"/>
        </w:rPr>
      </w:pPr>
    </w:p>
    <w:p w14:paraId="55C371B3" w14:textId="51DB5F16" w:rsidR="00660B40" w:rsidRDefault="00DE0805" w:rsidP="00660B40">
      <w:pPr>
        <w:spacing w:line="276" w:lineRule="auto"/>
        <w:rPr>
          <w:rFonts w:ascii="Times New Roman" w:hAnsi="Times New Roman" w:cs="Times New Roman"/>
        </w:rPr>
      </w:pPr>
      <w:r>
        <w:rPr>
          <w:rFonts w:ascii="Times New Roman" w:hAnsi="Times New Roman" w:cs="Times New Roman"/>
        </w:rPr>
        <w:lastRenderedPageBreak/>
        <w:t xml:space="preserve">One feature of our work which </w:t>
      </w:r>
      <w:r w:rsidR="00993263">
        <w:rPr>
          <w:rFonts w:ascii="Times New Roman" w:hAnsi="Times New Roman" w:cs="Times New Roman"/>
        </w:rPr>
        <w:t>serves to differentiate it</w:t>
      </w:r>
      <w:r>
        <w:rPr>
          <w:rFonts w:ascii="Times New Roman" w:hAnsi="Times New Roman" w:cs="Times New Roman"/>
        </w:rPr>
        <w:t xml:space="preserve"> from many other </w:t>
      </w:r>
      <w:r w:rsidR="00AA3007">
        <w:rPr>
          <w:rFonts w:ascii="Times New Roman" w:hAnsi="Times New Roman" w:cs="Times New Roman"/>
        </w:rPr>
        <w:t>critical</w:t>
      </w:r>
      <w:r>
        <w:rPr>
          <w:rFonts w:ascii="Times New Roman" w:hAnsi="Times New Roman" w:cs="Times New Roman"/>
        </w:rPr>
        <w:t xml:space="preserve"> studies of migrant representation is that our point of departure was not the explicit discursive representation of migrants </w:t>
      </w:r>
      <w:r>
        <w:rPr>
          <w:rFonts w:ascii="Times New Roman" w:hAnsi="Times New Roman" w:cs="Times New Roman"/>
          <w:i/>
          <w:iCs/>
        </w:rPr>
        <w:t>per se</w:t>
      </w:r>
      <w:r>
        <w:rPr>
          <w:rFonts w:ascii="Times New Roman" w:hAnsi="Times New Roman" w:cs="Times New Roman"/>
        </w:rPr>
        <w:t xml:space="preserve">. </w:t>
      </w:r>
      <w:r w:rsidR="00512459">
        <w:rPr>
          <w:rFonts w:ascii="Times New Roman" w:hAnsi="Times New Roman" w:cs="Times New Roman"/>
        </w:rPr>
        <w:t xml:space="preserve">Rather, </w:t>
      </w:r>
      <w:r w:rsidR="00AA3007">
        <w:rPr>
          <w:rFonts w:ascii="Times New Roman" w:hAnsi="Times New Roman" w:cs="Times New Roman"/>
        </w:rPr>
        <w:t xml:space="preserve">we set out to </w:t>
      </w:r>
      <w:r w:rsidR="00B57138">
        <w:rPr>
          <w:rFonts w:ascii="Times New Roman" w:hAnsi="Times New Roman" w:cs="Times New Roman"/>
        </w:rPr>
        <w:t xml:space="preserve">examine </w:t>
      </w:r>
      <w:r w:rsidR="00AA3007">
        <w:rPr>
          <w:rFonts w:ascii="Times New Roman" w:hAnsi="Times New Roman" w:cs="Times New Roman"/>
        </w:rPr>
        <w:t xml:space="preserve">if and how the English language was </w:t>
      </w:r>
      <w:r w:rsidR="00B57138">
        <w:rPr>
          <w:rFonts w:ascii="Times New Roman" w:hAnsi="Times New Roman" w:cs="Times New Roman"/>
        </w:rPr>
        <w:t>used by some areas of the press as a vehicle for nationalistic and xenophobic discourses in light of the 2011 UK Census</w:t>
      </w:r>
      <w:r w:rsidR="004632AC">
        <w:rPr>
          <w:rFonts w:ascii="Times New Roman" w:hAnsi="Times New Roman" w:cs="Times New Roman"/>
        </w:rPr>
        <w:t xml:space="preserve">, </w:t>
      </w:r>
      <w:r w:rsidR="00C42E8F">
        <w:rPr>
          <w:rFonts w:ascii="Times New Roman" w:hAnsi="Times New Roman" w:cs="Times New Roman"/>
        </w:rPr>
        <w:t xml:space="preserve">which was </w:t>
      </w:r>
      <w:r w:rsidR="004632AC">
        <w:rPr>
          <w:rFonts w:ascii="Times New Roman" w:hAnsi="Times New Roman" w:cs="Times New Roman"/>
        </w:rPr>
        <w:t>the first to include language-related questions</w:t>
      </w:r>
      <w:r w:rsidR="00C42E8F">
        <w:rPr>
          <w:rFonts w:ascii="Times New Roman" w:hAnsi="Times New Roman" w:cs="Times New Roman"/>
        </w:rPr>
        <w:t xml:space="preserve"> and </w:t>
      </w:r>
      <w:r w:rsidR="00B57138">
        <w:rPr>
          <w:rFonts w:ascii="Times New Roman" w:hAnsi="Times New Roman" w:cs="Times New Roman"/>
        </w:rPr>
        <w:t xml:space="preserve">found that ‘138,000 speak no English’ (BBC 2013). </w:t>
      </w:r>
      <w:r w:rsidR="00C42E8F">
        <w:rPr>
          <w:rFonts w:ascii="Times New Roman" w:hAnsi="Times New Roman" w:cs="Times New Roman"/>
        </w:rPr>
        <w:t xml:space="preserve">Our </w:t>
      </w:r>
      <w:r w:rsidR="00B57138">
        <w:rPr>
          <w:rFonts w:ascii="Times New Roman" w:hAnsi="Times New Roman" w:cs="Times New Roman"/>
        </w:rPr>
        <w:t>focus was motivated by both the general anti-multilingual, anti-multicultural and ‘pro-integration’ policies and legislation that have prevailed in the UK since the early 2000s</w:t>
      </w:r>
      <w:r w:rsidR="00993263">
        <w:rPr>
          <w:rFonts w:ascii="Times New Roman" w:hAnsi="Times New Roman" w:cs="Times New Roman"/>
        </w:rPr>
        <w:t>,</w:t>
      </w:r>
      <w:r w:rsidR="00B57138">
        <w:rPr>
          <w:rFonts w:ascii="Times New Roman" w:hAnsi="Times New Roman" w:cs="Times New Roman"/>
        </w:rPr>
        <w:t xml:space="preserve"> and </w:t>
      </w:r>
      <w:r w:rsidR="00660B40">
        <w:rPr>
          <w:rFonts w:ascii="Times New Roman" w:hAnsi="Times New Roman" w:cs="Times New Roman"/>
        </w:rPr>
        <w:t xml:space="preserve">the findings of </w:t>
      </w:r>
      <w:r w:rsidR="00B57138">
        <w:rPr>
          <w:rFonts w:ascii="Times New Roman" w:hAnsi="Times New Roman" w:cs="Times New Roman"/>
        </w:rPr>
        <w:t xml:space="preserve">research that has explored the relationships </w:t>
      </w:r>
      <w:r w:rsidR="00B57138" w:rsidRPr="002D34CA">
        <w:rPr>
          <w:rFonts w:ascii="Times New Roman" w:hAnsi="Times New Roman" w:cs="Times New Roman"/>
        </w:rPr>
        <w:t>between language ideologies, migration and racism in various international contexts and discourse types (</w:t>
      </w:r>
      <w:r w:rsidR="00215DFE">
        <w:rPr>
          <w:rFonts w:ascii="Times New Roman" w:hAnsi="Times New Roman" w:cs="Times New Roman"/>
        </w:rPr>
        <w:t>recent examples include</w:t>
      </w:r>
      <w:r w:rsidR="00C42E8F">
        <w:rPr>
          <w:rFonts w:ascii="Times New Roman" w:hAnsi="Times New Roman" w:cs="Times New Roman"/>
        </w:rPr>
        <w:t>,</w:t>
      </w:r>
      <w:r w:rsidR="00660B40" w:rsidRPr="002D34CA">
        <w:rPr>
          <w:rFonts w:ascii="Times New Roman" w:hAnsi="Times New Roman" w:cs="Times New Roman"/>
        </w:rPr>
        <w:t xml:space="preserve"> Milani 2007;</w:t>
      </w:r>
      <w:r w:rsidR="002F6DD6" w:rsidRPr="002D34CA">
        <w:rPr>
          <w:rFonts w:ascii="Times New Roman" w:hAnsi="Times New Roman" w:cs="Times New Roman"/>
        </w:rPr>
        <w:t xml:space="preserve"> Lippi-Green 2012;</w:t>
      </w:r>
      <w:r w:rsidR="00B57138" w:rsidRPr="002D34CA">
        <w:rPr>
          <w:rFonts w:ascii="Times New Roman" w:hAnsi="Times New Roman" w:cs="Times New Roman"/>
        </w:rPr>
        <w:t xml:space="preserve"> </w:t>
      </w:r>
      <w:proofErr w:type="spellStart"/>
      <w:r w:rsidR="00B57138" w:rsidRPr="002D34CA">
        <w:rPr>
          <w:rFonts w:ascii="Times New Roman" w:hAnsi="Times New Roman" w:cs="Times New Roman"/>
        </w:rPr>
        <w:t>Vessey</w:t>
      </w:r>
      <w:proofErr w:type="spellEnd"/>
      <w:r w:rsidR="00B57138" w:rsidRPr="006A037F">
        <w:rPr>
          <w:rFonts w:ascii="Times New Roman" w:hAnsi="Times New Roman" w:cs="Times New Roman"/>
        </w:rPr>
        <w:t xml:space="preserve"> 2017)</w:t>
      </w:r>
      <w:r w:rsidR="00660B40" w:rsidRPr="006A037F">
        <w:rPr>
          <w:rFonts w:ascii="Times New Roman" w:hAnsi="Times New Roman" w:cs="Times New Roman"/>
        </w:rPr>
        <w:t>.</w:t>
      </w:r>
      <w:r w:rsidR="00660B40">
        <w:rPr>
          <w:rFonts w:ascii="Times New Roman" w:hAnsi="Times New Roman" w:cs="Times New Roman"/>
        </w:rPr>
        <w:t xml:space="preserve"> Our dataset comprised 2,751 articles and 1.7 million words sourced across six UK national right-leaning newspapers</w:t>
      </w:r>
      <w:r w:rsidR="0046576D">
        <w:rPr>
          <w:rStyle w:val="FootnoteReference"/>
          <w:rFonts w:ascii="Times New Roman" w:hAnsi="Times New Roman" w:cs="Times New Roman"/>
        </w:rPr>
        <w:footnoteReference w:id="1"/>
      </w:r>
      <w:r w:rsidR="00660B40">
        <w:rPr>
          <w:rFonts w:ascii="Times New Roman" w:hAnsi="Times New Roman" w:cs="Times New Roman"/>
        </w:rPr>
        <w:t xml:space="preserve"> </w:t>
      </w:r>
      <w:r w:rsidR="004632AC">
        <w:rPr>
          <w:rFonts w:ascii="Times New Roman" w:hAnsi="Times New Roman" w:cs="Times New Roman"/>
        </w:rPr>
        <w:t xml:space="preserve">published between 2011 (the year of the Census) and 2016 </w:t>
      </w:r>
      <w:r w:rsidR="00660B40">
        <w:rPr>
          <w:rFonts w:ascii="Times New Roman" w:hAnsi="Times New Roman" w:cs="Times New Roman"/>
        </w:rPr>
        <w:t>(Wright and Brookes 2019: 64)</w:t>
      </w:r>
      <w:r w:rsidR="00BA6115">
        <w:rPr>
          <w:rFonts w:ascii="Times New Roman" w:hAnsi="Times New Roman" w:cs="Times New Roman"/>
        </w:rPr>
        <w:t>. The data were collected</w:t>
      </w:r>
      <w:r w:rsidR="004632AC">
        <w:rPr>
          <w:rFonts w:ascii="Times New Roman" w:hAnsi="Times New Roman" w:cs="Times New Roman"/>
        </w:rPr>
        <w:t xml:space="preserve"> using the online searchable newspaper database </w:t>
      </w:r>
      <w:r w:rsidR="004632AC">
        <w:rPr>
          <w:rFonts w:ascii="Times New Roman" w:hAnsi="Times New Roman" w:cs="Times New Roman"/>
          <w:i/>
          <w:iCs/>
        </w:rPr>
        <w:t xml:space="preserve">LexisNexis, </w:t>
      </w:r>
      <w:r w:rsidR="004632AC">
        <w:rPr>
          <w:rFonts w:ascii="Times New Roman" w:hAnsi="Times New Roman" w:cs="Times New Roman"/>
        </w:rPr>
        <w:t xml:space="preserve">with the criteria for </w:t>
      </w:r>
      <w:r w:rsidR="00C42E8F">
        <w:rPr>
          <w:rFonts w:ascii="Times New Roman" w:hAnsi="Times New Roman" w:cs="Times New Roman"/>
        </w:rPr>
        <w:t xml:space="preserve">inclusion being that </w:t>
      </w:r>
      <w:r w:rsidR="004632AC">
        <w:rPr>
          <w:rFonts w:ascii="Times New Roman" w:hAnsi="Times New Roman" w:cs="Times New Roman"/>
        </w:rPr>
        <w:t xml:space="preserve">an article had to contain the words </w:t>
      </w:r>
      <w:r w:rsidR="004632AC">
        <w:rPr>
          <w:rFonts w:ascii="Times New Roman" w:hAnsi="Times New Roman" w:cs="Times New Roman"/>
          <w:i/>
          <w:iCs/>
        </w:rPr>
        <w:t xml:space="preserve">speak </w:t>
      </w:r>
      <w:r w:rsidR="004632AC">
        <w:rPr>
          <w:rFonts w:ascii="Times New Roman" w:hAnsi="Times New Roman" w:cs="Times New Roman"/>
        </w:rPr>
        <w:t xml:space="preserve">(or </w:t>
      </w:r>
      <w:r w:rsidR="004632AC">
        <w:rPr>
          <w:rFonts w:ascii="Times New Roman" w:hAnsi="Times New Roman" w:cs="Times New Roman"/>
          <w:i/>
          <w:iCs/>
        </w:rPr>
        <w:t>speaks/speaking</w:t>
      </w:r>
      <w:r w:rsidR="004632AC">
        <w:rPr>
          <w:rFonts w:ascii="Times New Roman" w:hAnsi="Times New Roman" w:cs="Times New Roman"/>
        </w:rPr>
        <w:t xml:space="preserve">) and </w:t>
      </w:r>
      <w:r w:rsidR="004632AC">
        <w:rPr>
          <w:rFonts w:ascii="Times New Roman" w:hAnsi="Times New Roman" w:cs="Times New Roman"/>
          <w:i/>
          <w:iCs/>
        </w:rPr>
        <w:t xml:space="preserve">English </w:t>
      </w:r>
      <w:r w:rsidR="004632AC">
        <w:rPr>
          <w:rFonts w:ascii="Times New Roman" w:hAnsi="Times New Roman" w:cs="Times New Roman"/>
        </w:rPr>
        <w:t xml:space="preserve">in its headline or lead paragraph. Despite the size of the sample returned and collected, it is inevitably partial—we cannot be sure that it includes </w:t>
      </w:r>
      <w:r w:rsidR="004632AC">
        <w:rPr>
          <w:rFonts w:ascii="Times New Roman" w:hAnsi="Times New Roman" w:cs="Times New Roman"/>
          <w:i/>
          <w:iCs/>
        </w:rPr>
        <w:t xml:space="preserve">every </w:t>
      </w:r>
      <w:r w:rsidR="004632AC">
        <w:rPr>
          <w:rFonts w:ascii="Times New Roman" w:hAnsi="Times New Roman" w:cs="Times New Roman"/>
        </w:rPr>
        <w:t xml:space="preserve">article about English published in this period—but our search term of </w:t>
      </w:r>
      <w:r w:rsidR="004632AC">
        <w:rPr>
          <w:rFonts w:ascii="Times New Roman" w:hAnsi="Times New Roman" w:cs="Times New Roman"/>
          <w:i/>
          <w:iCs/>
        </w:rPr>
        <w:t>speak + English</w:t>
      </w:r>
      <w:r w:rsidR="004632AC">
        <w:rPr>
          <w:rFonts w:ascii="Times New Roman" w:hAnsi="Times New Roman" w:cs="Times New Roman"/>
        </w:rPr>
        <w:t xml:space="preserve"> followed the phrasing of the Census item “How well do you speak English?”.</w:t>
      </w:r>
      <w:r w:rsidR="001913AC">
        <w:rPr>
          <w:rFonts w:ascii="Times New Roman" w:hAnsi="Times New Roman" w:cs="Times New Roman"/>
        </w:rPr>
        <w:t xml:space="preserve"> Our concluding argument about the nature of the representation that we found in this data was that the portrayal of immigrants </w:t>
      </w:r>
      <w:r w:rsidR="00332513">
        <w:rPr>
          <w:rFonts w:ascii="Times New Roman" w:hAnsi="Times New Roman" w:cs="Times New Roman"/>
        </w:rPr>
        <w:t xml:space="preserve">who live in the UK and have a first language </w:t>
      </w:r>
      <w:r w:rsidR="00D634D0">
        <w:rPr>
          <w:rFonts w:ascii="Times New Roman" w:hAnsi="Times New Roman" w:cs="Times New Roman"/>
        </w:rPr>
        <w:t xml:space="preserve">other </w:t>
      </w:r>
      <w:r w:rsidR="00332513">
        <w:rPr>
          <w:rFonts w:ascii="Times New Roman" w:hAnsi="Times New Roman" w:cs="Times New Roman"/>
        </w:rPr>
        <w:t>than English generally</w:t>
      </w:r>
      <w:r w:rsidR="00332513">
        <w:rPr>
          <w:rFonts w:ascii="AdvOT46dcae81" w:hAnsi="AdvOT46dcae81" w:cs="AdvOT46dcae81"/>
          <w:sz w:val="18"/>
          <w:szCs w:val="18"/>
        </w:rPr>
        <w:t xml:space="preserve"> </w:t>
      </w:r>
      <w:r w:rsidR="00660B40" w:rsidRPr="00332513">
        <w:rPr>
          <w:rFonts w:ascii="Times New Roman" w:hAnsi="Times New Roman" w:cs="Times New Roman"/>
        </w:rPr>
        <w:t>contribute</w:t>
      </w:r>
      <w:r w:rsidR="00D634D0">
        <w:rPr>
          <w:rFonts w:ascii="Times New Roman" w:hAnsi="Times New Roman" w:cs="Times New Roman"/>
        </w:rPr>
        <w:t>s</w:t>
      </w:r>
      <w:r w:rsidR="00660B40" w:rsidRPr="00332513">
        <w:rPr>
          <w:rFonts w:ascii="Times New Roman" w:hAnsi="Times New Roman" w:cs="Times New Roman"/>
        </w:rPr>
        <w:t xml:space="preserve"> to a broader anti-immigrant UK media narrative which</w:t>
      </w:r>
      <w:r w:rsidR="00332513" w:rsidRPr="00332513">
        <w:rPr>
          <w:rFonts w:ascii="Times New Roman" w:hAnsi="Times New Roman" w:cs="Times New Roman"/>
        </w:rPr>
        <w:t xml:space="preserve"> </w:t>
      </w:r>
      <w:r w:rsidR="00660B40" w:rsidRPr="00332513">
        <w:rPr>
          <w:rFonts w:ascii="Times New Roman" w:hAnsi="Times New Roman" w:cs="Times New Roman"/>
        </w:rPr>
        <w:t>serves to legitimise exclusionary and discriminatory practices</w:t>
      </w:r>
      <w:r w:rsidR="00332513" w:rsidRPr="00332513">
        <w:rPr>
          <w:rFonts w:ascii="Times New Roman" w:hAnsi="Times New Roman" w:cs="Times New Roman"/>
        </w:rPr>
        <w:t xml:space="preserve"> </w:t>
      </w:r>
      <w:r w:rsidR="00660B40" w:rsidRPr="00332513">
        <w:rPr>
          <w:rFonts w:ascii="Times New Roman" w:hAnsi="Times New Roman" w:cs="Times New Roman"/>
        </w:rPr>
        <w:t>against people from minority linguistic and ethnic backgrounds.</w:t>
      </w:r>
      <w:r w:rsidR="00332513" w:rsidRPr="00332513">
        <w:rPr>
          <w:rFonts w:ascii="Times New Roman" w:hAnsi="Times New Roman" w:cs="Times New Roman"/>
        </w:rPr>
        <w:t xml:space="preserve"> In other words, newspaper articles that were ostensibly about language and language proficiency were used as sites in which to proliferate</w:t>
      </w:r>
      <w:r w:rsidR="002F6DD6">
        <w:rPr>
          <w:rFonts w:ascii="Times New Roman" w:hAnsi="Times New Roman" w:cs="Times New Roman"/>
        </w:rPr>
        <w:t xml:space="preserve"> and reinforce more general xenophobic ideologies. </w:t>
      </w:r>
      <w:r w:rsidR="002958F1">
        <w:rPr>
          <w:rFonts w:ascii="Times New Roman" w:hAnsi="Times New Roman" w:cs="Times New Roman"/>
        </w:rPr>
        <w:t>On this point</w:t>
      </w:r>
      <w:r w:rsidR="00C42E8F">
        <w:rPr>
          <w:rFonts w:ascii="Times New Roman" w:hAnsi="Times New Roman" w:cs="Times New Roman"/>
        </w:rPr>
        <w:t>,</w:t>
      </w:r>
      <w:r w:rsidR="002958F1">
        <w:rPr>
          <w:rFonts w:ascii="Times New Roman" w:hAnsi="Times New Roman" w:cs="Times New Roman"/>
        </w:rPr>
        <w:t xml:space="preserve"> w</w:t>
      </w:r>
      <w:r w:rsidR="00D32852">
        <w:rPr>
          <w:rFonts w:ascii="Times New Roman" w:hAnsi="Times New Roman" w:cs="Times New Roman"/>
        </w:rPr>
        <w:t xml:space="preserve">e defer to Lippi-Green (2012: 74) who </w:t>
      </w:r>
      <w:r w:rsidR="009C4DFD">
        <w:rPr>
          <w:rFonts w:ascii="Times New Roman" w:hAnsi="Times New Roman" w:cs="Times New Roman"/>
        </w:rPr>
        <w:t>characterises</w:t>
      </w:r>
      <w:r w:rsidR="002958F1">
        <w:rPr>
          <w:rFonts w:ascii="Times New Roman" w:hAnsi="Times New Roman" w:cs="Times New Roman"/>
        </w:rPr>
        <w:t xml:space="preserve"> </w:t>
      </w:r>
      <w:r w:rsidR="00C42E8F">
        <w:rPr>
          <w:rFonts w:ascii="Times New Roman" w:hAnsi="Times New Roman" w:cs="Times New Roman"/>
        </w:rPr>
        <w:t xml:space="preserve">such </w:t>
      </w:r>
      <w:r w:rsidR="002958F1">
        <w:rPr>
          <w:rFonts w:ascii="Times New Roman" w:hAnsi="Times New Roman" w:cs="Times New Roman"/>
        </w:rPr>
        <w:t xml:space="preserve">ideologies </w:t>
      </w:r>
      <w:r w:rsidR="00C42E8F">
        <w:rPr>
          <w:rFonts w:ascii="Times New Roman" w:hAnsi="Times New Roman" w:cs="Times New Roman"/>
        </w:rPr>
        <w:t xml:space="preserve">(which are </w:t>
      </w:r>
      <w:r w:rsidR="002958F1">
        <w:rPr>
          <w:rFonts w:ascii="Times New Roman" w:hAnsi="Times New Roman" w:cs="Times New Roman"/>
        </w:rPr>
        <w:t>in favour of language normativity and homogeneity</w:t>
      </w:r>
      <w:r w:rsidR="00C42E8F">
        <w:rPr>
          <w:rFonts w:ascii="Times New Roman" w:hAnsi="Times New Roman" w:cs="Times New Roman"/>
        </w:rPr>
        <w:t>)</w:t>
      </w:r>
      <w:r w:rsidR="002958F1">
        <w:rPr>
          <w:rFonts w:ascii="Times New Roman" w:hAnsi="Times New Roman" w:cs="Times New Roman"/>
        </w:rPr>
        <w:t xml:space="preserve"> </w:t>
      </w:r>
      <w:r w:rsidR="00C92E39">
        <w:rPr>
          <w:rFonts w:ascii="Times New Roman" w:hAnsi="Times New Roman" w:cs="Times New Roman"/>
        </w:rPr>
        <w:t xml:space="preserve">as legitimising and propping open a ‘back door’ to prejudicial discourses that would ordinarily be considered </w:t>
      </w:r>
      <w:r w:rsidR="00A21863">
        <w:rPr>
          <w:rFonts w:ascii="Times New Roman" w:hAnsi="Times New Roman" w:cs="Times New Roman"/>
        </w:rPr>
        <w:t>xenophobic</w:t>
      </w:r>
      <w:r w:rsidR="00C92E39">
        <w:rPr>
          <w:rFonts w:ascii="Times New Roman" w:hAnsi="Times New Roman" w:cs="Times New Roman"/>
        </w:rPr>
        <w:t xml:space="preserve">.  </w:t>
      </w:r>
      <w:r w:rsidR="002F6DD6">
        <w:rPr>
          <w:rFonts w:ascii="Times New Roman" w:hAnsi="Times New Roman" w:cs="Times New Roman"/>
        </w:rPr>
        <w:t xml:space="preserve">  </w:t>
      </w:r>
      <w:r w:rsidR="00332513">
        <w:rPr>
          <w:rFonts w:ascii="AdvOT46dcae81" w:hAnsi="AdvOT46dcae81" w:cs="AdvOT46dcae81"/>
          <w:sz w:val="18"/>
          <w:szCs w:val="18"/>
        </w:rPr>
        <w:t xml:space="preserve">  </w:t>
      </w:r>
    </w:p>
    <w:p w14:paraId="1D723141" w14:textId="77777777" w:rsidR="00660B40" w:rsidRDefault="00660B40" w:rsidP="007D49DE">
      <w:pPr>
        <w:spacing w:line="276" w:lineRule="auto"/>
        <w:rPr>
          <w:rFonts w:ascii="Times New Roman" w:hAnsi="Times New Roman" w:cs="Times New Roman"/>
        </w:rPr>
      </w:pPr>
    </w:p>
    <w:p w14:paraId="772876F1" w14:textId="64148B3D" w:rsidR="00FC52A9" w:rsidRDefault="00A40EAA" w:rsidP="006775CC">
      <w:pPr>
        <w:spacing w:line="276" w:lineRule="auto"/>
        <w:rPr>
          <w:rFonts w:ascii="Times New Roman" w:hAnsi="Times New Roman" w:cs="Times New Roman"/>
        </w:rPr>
      </w:pPr>
      <w:r>
        <w:rPr>
          <w:rFonts w:ascii="Times New Roman" w:hAnsi="Times New Roman" w:cs="Times New Roman"/>
        </w:rPr>
        <w:t xml:space="preserve">The first step </w:t>
      </w:r>
      <w:r w:rsidR="00D634D0">
        <w:rPr>
          <w:rFonts w:ascii="Times New Roman" w:hAnsi="Times New Roman" w:cs="Times New Roman"/>
        </w:rPr>
        <w:t xml:space="preserve">in our method </w:t>
      </w:r>
      <w:r>
        <w:rPr>
          <w:rFonts w:ascii="Times New Roman" w:hAnsi="Times New Roman" w:cs="Times New Roman"/>
        </w:rPr>
        <w:t>involved</w:t>
      </w:r>
      <w:r w:rsidR="00747C4A">
        <w:rPr>
          <w:rFonts w:ascii="Times New Roman" w:hAnsi="Times New Roman" w:cs="Times New Roman"/>
        </w:rPr>
        <w:t xml:space="preserve"> using the corpus software package </w:t>
      </w:r>
      <w:r w:rsidR="00747C4A">
        <w:rPr>
          <w:rFonts w:ascii="Times New Roman" w:hAnsi="Times New Roman" w:cs="Times New Roman"/>
          <w:i/>
          <w:iCs/>
        </w:rPr>
        <w:t xml:space="preserve">Wordsmith </w:t>
      </w:r>
      <w:r w:rsidR="00747C4A" w:rsidRPr="002D34CA">
        <w:rPr>
          <w:rFonts w:ascii="Times New Roman" w:hAnsi="Times New Roman" w:cs="Times New Roman"/>
          <w:i/>
          <w:iCs/>
        </w:rPr>
        <w:t xml:space="preserve">Tools </w:t>
      </w:r>
      <w:r w:rsidR="00747C4A" w:rsidRPr="002D34CA">
        <w:rPr>
          <w:rFonts w:ascii="Times New Roman" w:hAnsi="Times New Roman" w:cs="Times New Roman"/>
        </w:rPr>
        <w:t>(Scott 2016)</w:t>
      </w:r>
      <w:r w:rsidR="00747C4A">
        <w:rPr>
          <w:rFonts w:ascii="Times New Roman" w:hAnsi="Times New Roman" w:cs="Times New Roman"/>
        </w:rPr>
        <w:t xml:space="preserve"> to conduct a collocation analysis of the phrase </w:t>
      </w:r>
      <w:r w:rsidR="00747C4A">
        <w:rPr>
          <w:rFonts w:ascii="Times New Roman" w:hAnsi="Times New Roman" w:cs="Times New Roman"/>
          <w:i/>
          <w:iCs/>
        </w:rPr>
        <w:t xml:space="preserve">speak English. </w:t>
      </w:r>
      <w:r w:rsidR="00747C4A">
        <w:rPr>
          <w:rFonts w:ascii="Times New Roman" w:hAnsi="Times New Roman" w:cs="Times New Roman"/>
        </w:rPr>
        <w:t xml:space="preserve">This produced a list </w:t>
      </w:r>
      <w:r>
        <w:rPr>
          <w:rFonts w:ascii="Times New Roman" w:hAnsi="Times New Roman" w:cs="Times New Roman"/>
        </w:rPr>
        <w:t xml:space="preserve">of the words which appeared within a ten-word window (five to the left, five to the right) of the phrase </w:t>
      </w:r>
      <w:r>
        <w:rPr>
          <w:rFonts w:ascii="Times New Roman" w:hAnsi="Times New Roman" w:cs="Times New Roman"/>
          <w:i/>
          <w:iCs/>
        </w:rPr>
        <w:t>speak English</w:t>
      </w:r>
      <w:r>
        <w:rPr>
          <w:rFonts w:ascii="Times New Roman" w:hAnsi="Times New Roman" w:cs="Times New Roman"/>
        </w:rPr>
        <w:t xml:space="preserve"> at least five times in our data. </w:t>
      </w:r>
      <w:r w:rsidR="00747C4A">
        <w:rPr>
          <w:rFonts w:ascii="Times New Roman" w:hAnsi="Times New Roman" w:cs="Times New Roman"/>
        </w:rPr>
        <w:t xml:space="preserve">Next, inspired by van Leeuwen’s (2008) Social Actor Analysis, we manually examined the </w:t>
      </w:r>
      <w:r w:rsidR="003C2578">
        <w:rPr>
          <w:rFonts w:ascii="Times New Roman" w:hAnsi="Times New Roman" w:cs="Times New Roman"/>
        </w:rPr>
        <w:t xml:space="preserve">list of collocates </w:t>
      </w:r>
      <w:r w:rsidR="00747C4A">
        <w:rPr>
          <w:rFonts w:ascii="Times New Roman" w:hAnsi="Times New Roman" w:cs="Times New Roman"/>
        </w:rPr>
        <w:t>to determine</w:t>
      </w:r>
      <w:r w:rsidR="003C2578">
        <w:rPr>
          <w:rFonts w:ascii="Times New Roman" w:hAnsi="Times New Roman" w:cs="Times New Roman"/>
        </w:rPr>
        <w:t xml:space="preserve"> those which</w:t>
      </w:r>
      <w:r w:rsidR="00747C4A">
        <w:rPr>
          <w:rFonts w:ascii="Times New Roman" w:hAnsi="Times New Roman" w:cs="Times New Roman"/>
        </w:rPr>
        <w:t xml:space="preserve"> referred to groups of people. Taking this approach allowed us to identify the main social actor groups</w:t>
      </w:r>
      <w:r w:rsidR="00C42E8F">
        <w:rPr>
          <w:rFonts w:ascii="Times New Roman" w:hAnsi="Times New Roman" w:cs="Times New Roman"/>
        </w:rPr>
        <w:t xml:space="preserve"> which were discussed</w:t>
      </w:r>
      <w:r w:rsidR="00747C4A">
        <w:rPr>
          <w:rFonts w:ascii="Times New Roman" w:hAnsi="Times New Roman" w:cs="Times New Roman"/>
        </w:rPr>
        <w:t xml:space="preserve"> most frequently </w:t>
      </w:r>
      <w:r w:rsidR="009C4DFD">
        <w:rPr>
          <w:rFonts w:ascii="Times New Roman" w:hAnsi="Times New Roman" w:cs="Times New Roman"/>
        </w:rPr>
        <w:t>in the context of speak(</w:t>
      </w:r>
      <w:proofErr w:type="spellStart"/>
      <w:r w:rsidR="009C4DFD">
        <w:rPr>
          <w:rFonts w:ascii="Times New Roman" w:hAnsi="Times New Roman" w:cs="Times New Roman"/>
        </w:rPr>
        <w:t>ing</w:t>
      </w:r>
      <w:proofErr w:type="spellEnd"/>
      <w:r w:rsidR="009C4DFD">
        <w:rPr>
          <w:rFonts w:ascii="Times New Roman" w:hAnsi="Times New Roman" w:cs="Times New Roman"/>
        </w:rPr>
        <w:t xml:space="preserve">) English in the articles. </w:t>
      </w:r>
      <w:r w:rsidR="001B5448">
        <w:rPr>
          <w:rFonts w:ascii="Times New Roman" w:hAnsi="Times New Roman" w:cs="Times New Roman"/>
        </w:rPr>
        <w:t xml:space="preserve">We qualitatively analysed the uses of the social actor collocates with </w:t>
      </w:r>
      <w:r w:rsidR="001B5448">
        <w:rPr>
          <w:rFonts w:ascii="Times New Roman" w:hAnsi="Times New Roman" w:cs="Times New Roman"/>
          <w:i/>
          <w:iCs/>
        </w:rPr>
        <w:t xml:space="preserve">speak English </w:t>
      </w:r>
      <w:r w:rsidR="001B5448">
        <w:rPr>
          <w:rFonts w:ascii="Times New Roman" w:hAnsi="Times New Roman" w:cs="Times New Roman"/>
        </w:rPr>
        <w:t xml:space="preserve">in our corpus of newspaper articles and, on this basis, manually assigned collocates to the following </w:t>
      </w:r>
      <w:r w:rsidR="00DD3D1E">
        <w:rPr>
          <w:rFonts w:ascii="Times New Roman" w:hAnsi="Times New Roman" w:cs="Times New Roman"/>
        </w:rPr>
        <w:t>semantic</w:t>
      </w:r>
      <w:r w:rsidR="001B5448">
        <w:rPr>
          <w:rFonts w:ascii="Times New Roman" w:hAnsi="Times New Roman" w:cs="Times New Roman"/>
        </w:rPr>
        <w:t xml:space="preserve"> categories:</w:t>
      </w:r>
      <w:r w:rsidR="009C4DFD">
        <w:rPr>
          <w:rFonts w:ascii="Times New Roman" w:hAnsi="Times New Roman" w:cs="Times New Roman"/>
        </w:rPr>
        <w:t xml:space="preserve"> </w:t>
      </w:r>
      <w:r w:rsidR="009C4DFD" w:rsidRPr="00905699">
        <w:rPr>
          <w:rFonts w:ascii="Times New Roman" w:hAnsi="Times New Roman" w:cs="Times New Roman"/>
          <w:smallCaps/>
        </w:rPr>
        <w:t>education</w:t>
      </w:r>
      <w:r w:rsidR="009C4DFD">
        <w:rPr>
          <w:rFonts w:ascii="Times New Roman" w:hAnsi="Times New Roman" w:cs="Times New Roman"/>
        </w:rPr>
        <w:t xml:space="preserve"> (consisting of the collocates </w:t>
      </w:r>
      <w:r w:rsidR="009C4DFD" w:rsidRPr="009C4DFD">
        <w:rPr>
          <w:rFonts w:ascii="Times New Roman" w:hAnsi="Times New Roman" w:cs="Times New Roman"/>
          <w:i/>
          <w:iCs/>
        </w:rPr>
        <w:t>pupil(s),</w:t>
      </w:r>
      <w:r w:rsidR="009C4DFD">
        <w:rPr>
          <w:rFonts w:ascii="Times New Roman" w:hAnsi="Times New Roman" w:cs="Times New Roman"/>
          <w:i/>
          <w:iCs/>
        </w:rPr>
        <w:t xml:space="preserve"> </w:t>
      </w:r>
      <w:r w:rsidR="009C4DFD" w:rsidRPr="009C4DFD">
        <w:rPr>
          <w:rFonts w:ascii="Times New Roman" w:hAnsi="Times New Roman" w:cs="Times New Roman"/>
          <w:i/>
          <w:iCs/>
        </w:rPr>
        <w:t>(</w:t>
      </w:r>
      <w:r w:rsidR="00905699">
        <w:rPr>
          <w:rFonts w:ascii="Times New Roman" w:hAnsi="Times New Roman" w:cs="Times New Roman"/>
          <w:i/>
          <w:iCs/>
        </w:rPr>
        <w:t>s</w:t>
      </w:r>
      <w:r w:rsidR="009C4DFD" w:rsidRPr="009C4DFD">
        <w:rPr>
          <w:rFonts w:ascii="Times New Roman" w:hAnsi="Times New Roman" w:cs="Times New Roman"/>
          <w:i/>
          <w:iCs/>
        </w:rPr>
        <w:t>chool)children, student, child, teachers, kids</w:t>
      </w:r>
      <w:r w:rsidR="00905699">
        <w:rPr>
          <w:rFonts w:ascii="Times New Roman" w:hAnsi="Times New Roman" w:cs="Times New Roman"/>
          <w:i/>
          <w:iCs/>
        </w:rPr>
        <w:t xml:space="preserve">, </w:t>
      </w:r>
      <w:r w:rsidR="009C4DFD" w:rsidRPr="009C4DFD">
        <w:rPr>
          <w:rFonts w:ascii="Times New Roman" w:hAnsi="Times New Roman" w:cs="Times New Roman"/>
          <w:i/>
          <w:iCs/>
        </w:rPr>
        <w:t>secondary</w:t>
      </w:r>
      <w:r w:rsidR="009C4DFD">
        <w:rPr>
          <w:rFonts w:ascii="Times New Roman" w:hAnsi="Times New Roman" w:cs="Times New Roman"/>
        </w:rPr>
        <w:t xml:space="preserve">), </w:t>
      </w:r>
      <w:r w:rsidR="009C4DFD" w:rsidRPr="00905699">
        <w:rPr>
          <w:rFonts w:ascii="Times New Roman" w:hAnsi="Times New Roman" w:cs="Times New Roman"/>
          <w:smallCaps/>
        </w:rPr>
        <w:t>immigrants</w:t>
      </w:r>
      <w:r w:rsidR="00905699">
        <w:rPr>
          <w:rFonts w:ascii="Times New Roman" w:hAnsi="Times New Roman" w:cs="Times New Roman"/>
        </w:rPr>
        <w:t xml:space="preserve"> (</w:t>
      </w:r>
      <w:r w:rsidR="00905699" w:rsidRPr="00905699">
        <w:rPr>
          <w:rFonts w:ascii="Times New Roman" w:hAnsi="Times New Roman" w:cs="Times New Roman"/>
          <w:i/>
          <w:iCs/>
        </w:rPr>
        <w:t>immigrant(s), migrant(s), foreigners</w:t>
      </w:r>
      <w:r w:rsidR="00905699">
        <w:rPr>
          <w:rFonts w:ascii="Times New Roman" w:hAnsi="Times New Roman" w:cs="Times New Roman"/>
        </w:rPr>
        <w:t xml:space="preserve">) and </w:t>
      </w:r>
      <w:r w:rsidR="00905699" w:rsidRPr="00905699">
        <w:rPr>
          <w:rFonts w:ascii="Times New Roman" w:hAnsi="Times New Roman" w:cs="Times New Roman"/>
          <w:smallCaps/>
        </w:rPr>
        <w:t>health</w:t>
      </w:r>
      <w:r w:rsidR="00905699">
        <w:rPr>
          <w:rFonts w:ascii="Times New Roman" w:hAnsi="Times New Roman" w:cs="Times New Roman"/>
        </w:rPr>
        <w:t xml:space="preserve"> (</w:t>
      </w:r>
      <w:r w:rsidR="00905699">
        <w:rPr>
          <w:rFonts w:ascii="Times New Roman" w:hAnsi="Times New Roman" w:cs="Times New Roman"/>
          <w:i/>
          <w:iCs/>
        </w:rPr>
        <w:t>doctors, nurses, staff, patients</w:t>
      </w:r>
      <w:r w:rsidR="00905699">
        <w:rPr>
          <w:rFonts w:ascii="Times New Roman" w:hAnsi="Times New Roman" w:cs="Times New Roman"/>
        </w:rPr>
        <w:t xml:space="preserve">). </w:t>
      </w:r>
      <w:r w:rsidR="00DD3D1E">
        <w:rPr>
          <w:rFonts w:ascii="Times New Roman" w:hAnsi="Times New Roman" w:cs="Times New Roman"/>
        </w:rPr>
        <w:t xml:space="preserve">These </w:t>
      </w:r>
      <w:r w:rsidR="00DD3D1E">
        <w:rPr>
          <w:rFonts w:ascii="Times New Roman" w:hAnsi="Times New Roman" w:cs="Times New Roman"/>
        </w:rPr>
        <w:lastRenderedPageBreak/>
        <w:t xml:space="preserve">categories were developed inductively over the course of the analysis, and so this was a necessarily interpretive step. However, to help to ensure the robustness of our interpretations, each analyst independently examined the collocates and assigned them to categories, before sharing interpretations and reaching agreement on categories. </w:t>
      </w:r>
      <w:r w:rsidR="00905699">
        <w:rPr>
          <w:rFonts w:ascii="Times New Roman" w:hAnsi="Times New Roman" w:cs="Times New Roman"/>
        </w:rPr>
        <w:t xml:space="preserve">Although </w:t>
      </w:r>
      <w:r w:rsidR="00905699" w:rsidRPr="00905699">
        <w:rPr>
          <w:rFonts w:ascii="Times New Roman" w:hAnsi="Times New Roman" w:cs="Times New Roman"/>
          <w:smallCaps/>
        </w:rPr>
        <w:t>immigrants</w:t>
      </w:r>
      <w:r w:rsidR="00905699">
        <w:rPr>
          <w:rFonts w:ascii="Times New Roman" w:hAnsi="Times New Roman" w:cs="Times New Roman"/>
        </w:rPr>
        <w:t xml:space="preserve"> was a somewhat more macro category </w:t>
      </w:r>
      <w:r w:rsidR="00C42E8F">
        <w:rPr>
          <w:rFonts w:ascii="Times New Roman" w:hAnsi="Times New Roman" w:cs="Times New Roman"/>
        </w:rPr>
        <w:t xml:space="preserve">relative to </w:t>
      </w:r>
      <w:r w:rsidR="00905699">
        <w:rPr>
          <w:rFonts w:ascii="Times New Roman" w:hAnsi="Times New Roman" w:cs="Times New Roman"/>
        </w:rPr>
        <w:t>the other two (e.g.</w:t>
      </w:r>
      <w:r w:rsidR="00C42E8F">
        <w:rPr>
          <w:rFonts w:ascii="Times New Roman" w:hAnsi="Times New Roman" w:cs="Times New Roman"/>
        </w:rPr>
        <w:t>,</w:t>
      </w:r>
      <w:r w:rsidR="00905699">
        <w:rPr>
          <w:rFonts w:ascii="Times New Roman" w:hAnsi="Times New Roman" w:cs="Times New Roman"/>
        </w:rPr>
        <w:t xml:space="preserve"> the children and healthcare workers being referred to were immigrants) the three categories helped us determine the targets of the newspaper articles in our data. In particular, </w:t>
      </w:r>
      <w:r w:rsidR="00E818EC">
        <w:rPr>
          <w:rFonts w:ascii="Times New Roman" w:hAnsi="Times New Roman" w:cs="Times New Roman"/>
        </w:rPr>
        <w:t xml:space="preserve">the </w:t>
      </w:r>
      <w:r w:rsidR="00D634D0">
        <w:rPr>
          <w:rFonts w:ascii="Times New Roman" w:hAnsi="Times New Roman" w:cs="Times New Roman"/>
        </w:rPr>
        <w:t xml:space="preserve">recurrent </w:t>
      </w:r>
      <w:r w:rsidR="00E818EC">
        <w:rPr>
          <w:rFonts w:ascii="Times New Roman" w:hAnsi="Times New Roman" w:cs="Times New Roman"/>
        </w:rPr>
        <w:t xml:space="preserve">theme in the reporting </w:t>
      </w:r>
      <w:r w:rsidR="00380CC4">
        <w:rPr>
          <w:rFonts w:ascii="Times New Roman" w:hAnsi="Times New Roman" w:cs="Times New Roman"/>
        </w:rPr>
        <w:t>in relation to these groups was</w:t>
      </w:r>
      <w:r w:rsidR="00485469">
        <w:rPr>
          <w:rFonts w:ascii="Times New Roman" w:hAnsi="Times New Roman" w:cs="Times New Roman"/>
        </w:rPr>
        <w:t xml:space="preserve"> </w:t>
      </w:r>
      <w:r w:rsidR="00E818EC">
        <w:rPr>
          <w:rFonts w:ascii="Times New Roman" w:hAnsi="Times New Roman" w:cs="Times New Roman"/>
        </w:rPr>
        <w:t xml:space="preserve">that </w:t>
      </w:r>
      <w:r w:rsidR="00485469">
        <w:rPr>
          <w:rFonts w:ascii="Times New Roman" w:hAnsi="Times New Roman" w:cs="Times New Roman"/>
        </w:rPr>
        <w:t xml:space="preserve">they </w:t>
      </w:r>
      <w:r w:rsidR="00485469">
        <w:rPr>
          <w:rFonts w:ascii="Times New Roman" w:hAnsi="Times New Roman" w:cs="Times New Roman"/>
          <w:i/>
          <w:iCs/>
        </w:rPr>
        <w:t xml:space="preserve">can’t, </w:t>
      </w:r>
      <w:r w:rsidR="00485469" w:rsidRPr="00485469">
        <w:rPr>
          <w:rFonts w:ascii="Times New Roman" w:hAnsi="Times New Roman" w:cs="Times New Roman"/>
          <w:i/>
          <w:iCs/>
        </w:rPr>
        <w:t>don’t</w:t>
      </w:r>
      <w:r w:rsidR="00485469">
        <w:rPr>
          <w:rFonts w:ascii="Times New Roman" w:hAnsi="Times New Roman" w:cs="Times New Roman"/>
        </w:rPr>
        <w:t xml:space="preserve"> or </w:t>
      </w:r>
      <w:r w:rsidR="00485469">
        <w:rPr>
          <w:rFonts w:ascii="Times New Roman" w:hAnsi="Times New Roman" w:cs="Times New Roman"/>
          <w:i/>
          <w:iCs/>
        </w:rPr>
        <w:t>won’t</w:t>
      </w:r>
      <w:r w:rsidR="00485469">
        <w:rPr>
          <w:rFonts w:ascii="Times New Roman" w:hAnsi="Times New Roman" w:cs="Times New Roman"/>
        </w:rPr>
        <w:t xml:space="preserve"> speak English</w:t>
      </w:r>
      <w:r w:rsidR="00E818EC">
        <w:rPr>
          <w:rFonts w:ascii="Times New Roman" w:hAnsi="Times New Roman" w:cs="Times New Roman"/>
        </w:rPr>
        <w:t xml:space="preserve"> or, if they do, then they do not speak English </w:t>
      </w:r>
      <w:r w:rsidR="00E818EC">
        <w:rPr>
          <w:rFonts w:ascii="Times New Roman" w:hAnsi="Times New Roman" w:cs="Times New Roman"/>
          <w:i/>
          <w:iCs/>
        </w:rPr>
        <w:t xml:space="preserve">well </w:t>
      </w:r>
      <w:r w:rsidR="00E818EC">
        <w:rPr>
          <w:rFonts w:ascii="Times New Roman" w:hAnsi="Times New Roman" w:cs="Times New Roman"/>
        </w:rPr>
        <w:t>or</w:t>
      </w:r>
      <w:r w:rsidR="00E818EC">
        <w:rPr>
          <w:rFonts w:ascii="Times New Roman" w:hAnsi="Times New Roman" w:cs="Times New Roman"/>
          <w:i/>
          <w:iCs/>
        </w:rPr>
        <w:t xml:space="preserve"> fluently </w:t>
      </w:r>
      <w:r w:rsidR="00E818EC">
        <w:rPr>
          <w:rFonts w:ascii="Times New Roman" w:hAnsi="Times New Roman" w:cs="Times New Roman"/>
        </w:rPr>
        <w:t xml:space="preserve">enough. </w:t>
      </w:r>
    </w:p>
    <w:p w14:paraId="3A7797CC" w14:textId="77777777" w:rsidR="00FC52A9" w:rsidRDefault="00FC52A9" w:rsidP="006775CC">
      <w:pPr>
        <w:spacing w:line="276" w:lineRule="auto"/>
        <w:rPr>
          <w:rFonts w:ascii="Times New Roman" w:hAnsi="Times New Roman" w:cs="Times New Roman"/>
        </w:rPr>
      </w:pPr>
    </w:p>
    <w:p w14:paraId="28F1FAB3" w14:textId="7E3AE4CA" w:rsidR="00E714B8" w:rsidRDefault="00E818EC" w:rsidP="00405DB4">
      <w:pPr>
        <w:spacing w:line="276" w:lineRule="auto"/>
        <w:rPr>
          <w:rFonts w:ascii="Times New Roman" w:hAnsi="Times New Roman" w:cs="Times New Roman"/>
        </w:rPr>
      </w:pPr>
      <w:r>
        <w:rPr>
          <w:rFonts w:ascii="Times New Roman" w:hAnsi="Times New Roman" w:cs="Times New Roman"/>
        </w:rPr>
        <w:t xml:space="preserve">The next and main stage in the analysis was to examine how these social actor groups are discursively represented </w:t>
      </w:r>
      <w:r w:rsidR="00FC7561">
        <w:rPr>
          <w:rFonts w:ascii="Times New Roman" w:hAnsi="Times New Roman" w:cs="Times New Roman"/>
        </w:rPr>
        <w:t xml:space="preserve">in </w:t>
      </w:r>
      <w:r>
        <w:rPr>
          <w:rFonts w:ascii="Times New Roman" w:hAnsi="Times New Roman" w:cs="Times New Roman"/>
        </w:rPr>
        <w:t xml:space="preserve">the articles in terms of their </w:t>
      </w:r>
      <w:r w:rsidR="00317ADC">
        <w:rPr>
          <w:rFonts w:ascii="Times New Roman" w:hAnsi="Times New Roman" w:cs="Times New Roman"/>
        </w:rPr>
        <w:t>(in)</w:t>
      </w:r>
      <w:r>
        <w:rPr>
          <w:rFonts w:ascii="Times New Roman" w:hAnsi="Times New Roman" w:cs="Times New Roman"/>
        </w:rPr>
        <w:t xml:space="preserve">ability to speak English. </w:t>
      </w:r>
      <w:r w:rsidR="00731006">
        <w:rPr>
          <w:rFonts w:ascii="Times New Roman" w:hAnsi="Times New Roman" w:cs="Times New Roman"/>
        </w:rPr>
        <w:t>This involve</w:t>
      </w:r>
      <w:r w:rsidR="00FC7561">
        <w:rPr>
          <w:rFonts w:ascii="Times New Roman" w:hAnsi="Times New Roman" w:cs="Times New Roman"/>
        </w:rPr>
        <w:t>d</w:t>
      </w:r>
      <w:r w:rsidR="00731006">
        <w:rPr>
          <w:rFonts w:ascii="Times New Roman" w:hAnsi="Times New Roman" w:cs="Times New Roman"/>
        </w:rPr>
        <w:t xml:space="preserve"> </w:t>
      </w:r>
      <w:r w:rsidR="006E7233">
        <w:rPr>
          <w:rFonts w:ascii="Times New Roman" w:hAnsi="Times New Roman" w:cs="Times New Roman"/>
        </w:rPr>
        <w:t xml:space="preserve">the transition from the </w:t>
      </w:r>
      <w:r w:rsidR="00072AA3">
        <w:rPr>
          <w:rFonts w:ascii="Times New Roman" w:hAnsi="Times New Roman" w:cs="Times New Roman"/>
        </w:rPr>
        <w:t xml:space="preserve">quantitatively oriented corpus-derived frequency results to </w:t>
      </w:r>
      <w:r w:rsidR="00731006">
        <w:rPr>
          <w:rFonts w:ascii="Times New Roman" w:hAnsi="Times New Roman" w:cs="Times New Roman"/>
        </w:rPr>
        <w:t>a manual analysis of each instance of every collocate across the three social actor groups in its co-text within the article</w:t>
      </w:r>
      <w:r w:rsidR="00BA1149">
        <w:rPr>
          <w:rFonts w:ascii="Times New Roman" w:hAnsi="Times New Roman" w:cs="Times New Roman"/>
        </w:rPr>
        <w:t>s</w:t>
      </w:r>
      <w:r w:rsidR="00072AA3">
        <w:rPr>
          <w:rFonts w:ascii="Times New Roman" w:hAnsi="Times New Roman" w:cs="Times New Roman"/>
        </w:rPr>
        <w:t xml:space="preserve">. </w:t>
      </w:r>
      <w:r w:rsidR="00317ADC">
        <w:rPr>
          <w:rFonts w:ascii="Times New Roman" w:hAnsi="Times New Roman" w:cs="Times New Roman"/>
        </w:rPr>
        <w:t xml:space="preserve">Our interpretation of the representations of these groups also drew upon the notion of </w:t>
      </w:r>
      <w:proofErr w:type="spellStart"/>
      <w:r w:rsidR="00317ADC">
        <w:rPr>
          <w:rFonts w:ascii="Times New Roman" w:hAnsi="Times New Roman" w:cs="Times New Roman"/>
        </w:rPr>
        <w:t>topoi</w:t>
      </w:r>
      <w:proofErr w:type="spellEnd"/>
      <w:r w:rsidR="00317ADC">
        <w:rPr>
          <w:rFonts w:ascii="Times New Roman" w:hAnsi="Times New Roman" w:cs="Times New Roman"/>
        </w:rPr>
        <w:t xml:space="preserve"> (from the DHA, discussed earlier). </w:t>
      </w:r>
      <w:proofErr w:type="gramStart"/>
      <w:r w:rsidR="00317ADC">
        <w:rPr>
          <w:rFonts w:ascii="Times New Roman" w:hAnsi="Times New Roman" w:cs="Times New Roman"/>
        </w:rPr>
        <w:t>In particular, our</w:t>
      </w:r>
      <w:proofErr w:type="gramEnd"/>
      <w:r w:rsidR="00317ADC">
        <w:rPr>
          <w:rFonts w:ascii="Times New Roman" w:hAnsi="Times New Roman" w:cs="Times New Roman"/>
        </w:rPr>
        <w:t xml:space="preserve"> qualitative analysis set out to identify the </w:t>
      </w:r>
      <w:proofErr w:type="spellStart"/>
      <w:r w:rsidR="00317ADC">
        <w:rPr>
          <w:rFonts w:ascii="Times New Roman" w:hAnsi="Times New Roman" w:cs="Times New Roman"/>
        </w:rPr>
        <w:t>topoi</w:t>
      </w:r>
      <w:proofErr w:type="spellEnd"/>
      <w:r w:rsidR="00317ADC">
        <w:rPr>
          <w:rFonts w:ascii="Times New Roman" w:hAnsi="Times New Roman" w:cs="Times New Roman"/>
        </w:rPr>
        <w:t xml:space="preserve"> that were used to represent the aforementioned groups and the </w:t>
      </w:r>
      <w:r w:rsidR="00427664" w:rsidRPr="00427664">
        <w:rPr>
          <w:rFonts w:ascii="Times New Roman" w:hAnsi="Times New Roman" w:cs="Times New Roman"/>
        </w:rPr>
        <w:t>ideologies pertaining to linguistic competence, national identity and (</w:t>
      </w:r>
      <w:proofErr w:type="spellStart"/>
      <w:r w:rsidR="00427664" w:rsidRPr="00427664">
        <w:rPr>
          <w:rFonts w:ascii="Times New Roman" w:hAnsi="Times New Roman" w:cs="Times New Roman"/>
        </w:rPr>
        <w:t>im</w:t>
      </w:r>
      <w:proofErr w:type="spellEnd"/>
      <w:r w:rsidR="00427664" w:rsidRPr="00427664">
        <w:rPr>
          <w:rFonts w:ascii="Times New Roman" w:hAnsi="Times New Roman" w:cs="Times New Roman"/>
        </w:rPr>
        <w:t>)migration</w:t>
      </w:r>
      <w:r w:rsidR="00317ADC">
        <w:rPr>
          <w:rFonts w:ascii="Times New Roman" w:hAnsi="Times New Roman" w:cs="Times New Roman"/>
        </w:rPr>
        <w:t xml:space="preserve"> that these </w:t>
      </w:r>
      <w:proofErr w:type="spellStart"/>
      <w:r w:rsidR="00317ADC">
        <w:rPr>
          <w:rFonts w:ascii="Times New Roman" w:hAnsi="Times New Roman" w:cs="Times New Roman"/>
        </w:rPr>
        <w:t>topoi</w:t>
      </w:r>
      <w:proofErr w:type="spellEnd"/>
      <w:r w:rsidR="00317ADC">
        <w:rPr>
          <w:rFonts w:ascii="Times New Roman" w:hAnsi="Times New Roman" w:cs="Times New Roman"/>
        </w:rPr>
        <w:t xml:space="preserve"> encoded</w:t>
      </w:r>
      <w:r w:rsidR="00427664" w:rsidRPr="00427664">
        <w:rPr>
          <w:rFonts w:ascii="Times New Roman" w:hAnsi="Times New Roman" w:cs="Times New Roman"/>
        </w:rPr>
        <w:t>.</w:t>
      </w:r>
      <w:r w:rsidR="00427664">
        <w:rPr>
          <w:rFonts w:ascii="Times New Roman" w:hAnsi="Times New Roman" w:cs="Times New Roman"/>
        </w:rPr>
        <w:t xml:space="preserve"> </w:t>
      </w:r>
      <w:r w:rsidR="00BC2EBD">
        <w:rPr>
          <w:rFonts w:ascii="Times New Roman" w:hAnsi="Times New Roman" w:cs="Times New Roman"/>
        </w:rPr>
        <w:t xml:space="preserve">In doing so, we built on existing work that </w:t>
      </w:r>
      <w:r w:rsidR="00680A2E">
        <w:rPr>
          <w:rFonts w:ascii="Times New Roman" w:hAnsi="Times New Roman" w:cs="Times New Roman"/>
        </w:rPr>
        <w:t xml:space="preserve">has demonstrated the utility of </w:t>
      </w:r>
      <w:proofErr w:type="spellStart"/>
      <w:r w:rsidR="00680A2E">
        <w:rPr>
          <w:rFonts w:ascii="Times New Roman" w:hAnsi="Times New Roman" w:cs="Times New Roman"/>
        </w:rPr>
        <w:t>t</w:t>
      </w:r>
      <w:r w:rsidR="00BC2EBD">
        <w:rPr>
          <w:rFonts w:ascii="Times New Roman" w:hAnsi="Times New Roman" w:cs="Times New Roman"/>
        </w:rPr>
        <w:t>opoi</w:t>
      </w:r>
      <w:proofErr w:type="spellEnd"/>
      <w:r w:rsidR="00BC2EBD">
        <w:rPr>
          <w:rFonts w:ascii="Times New Roman" w:hAnsi="Times New Roman" w:cs="Times New Roman"/>
        </w:rPr>
        <w:t xml:space="preserve"> </w:t>
      </w:r>
      <w:r w:rsidR="00680A2E">
        <w:rPr>
          <w:rFonts w:ascii="Times New Roman" w:hAnsi="Times New Roman" w:cs="Times New Roman"/>
        </w:rPr>
        <w:t>in critical studies of discriminat</w:t>
      </w:r>
      <w:r w:rsidR="00317ADC">
        <w:rPr>
          <w:rFonts w:ascii="Times New Roman" w:hAnsi="Times New Roman" w:cs="Times New Roman"/>
        </w:rPr>
        <w:t>ory discourse</w:t>
      </w:r>
      <w:r w:rsidR="00680A2E">
        <w:rPr>
          <w:rFonts w:ascii="Times New Roman" w:hAnsi="Times New Roman" w:cs="Times New Roman"/>
        </w:rPr>
        <w:t xml:space="preserve"> (</w:t>
      </w:r>
      <w:proofErr w:type="spellStart"/>
      <w:r w:rsidR="00680A2E">
        <w:rPr>
          <w:rFonts w:ascii="Times New Roman" w:hAnsi="Times New Roman" w:cs="Times New Roman"/>
        </w:rPr>
        <w:t>Reisigl</w:t>
      </w:r>
      <w:proofErr w:type="spellEnd"/>
      <w:r w:rsidR="00680A2E">
        <w:rPr>
          <w:rFonts w:ascii="Times New Roman" w:hAnsi="Times New Roman" w:cs="Times New Roman"/>
        </w:rPr>
        <w:t xml:space="preserve"> and </w:t>
      </w:r>
      <w:proofErr w:type="spellStart"/>
      <w:r w:rsidR="00680A2E">
        <w:rPr>
          <w:rFonts w:ascii="Times New Roman" w:hAnsi="Times New Roman" w:cs="Times New Roman"/>
        </w:rPr>
        <w:t>Wodak</w:t>
      </w:r>
      <w:proofErr w:type="spellEnd"/>
      <w:r w:rsidR="00680A2E">
        <w:rPr>
          <w:rFonts w:ascii="Times New Roman" w:hAnsi="Times New Roman" w:cs="Times New Roman"/>
        </w:rPr>
        <w:t xml:space="preserve"> 2001), </w:t>
      </w:r>
      <w:r w:rsidR="00427664">
        <w:rPr>
          <w:rFonts w:ascii="Times New Roman" w:hAnsi="Times New Roman" w:cs="Times New Roman"/>
        </w:rPr>
        <w:t>im</w:t>
      </w:r>
      <w:r w:rsidR="00BC2EBD">
        <w:rPr>
          <w:rFonts w:ascii="Times New Roman" w:hAnsi="Times New Roman" w:cs="Times New Roman"/>
        </w:rPr>
        <w:t>migration (</w:t>
      </w:r>
      <w:r w:rsidR="00BC2EBD" w:rsidRPr="002D34CA">
        <w:rPr>
          <w:rFonts w:ascii="Times New Roman" w:hAnsi="Times New Roman" w:cs="Times New Roman"/>
        </w:rPr>
        <w:t xml:space="preserve">Hart 2010) </w:t>
      </w:r>
      <w:r w:rsidR="00680A2E" w:rsidRPr="002D34CA">
        <w:rPr>
          <w:rFonts w:ascii="Times New Roman" w:hAnsi="Times New Roman" w:cs="Times New Roman"/>
        </w:rPr>
        <w:t>and language ideologies</w:t>
      </w:r>
      <w:r w:rsidR="00E86F2C" w:rsidRPr="002D34CA">
        <w:rPr>
          <w:rFonts w:ascii="Times New Roman" w:hAnsi="Times New Roman" w:cs="Times New Roman"/>
        </w:rPr>
        <w:t xml:space="preserve"> in multilingual Britain</w:t>
      </w:r>
      <w:r w:rsidR="00427664" w:rsidRPr="002D34CA">
        <w:rPr>
          <w:rFonts w:ascii="Times New Roman" w:hAnsi="Times New Roman" w:cs="Times New Roman"/>
        </w:rPr>
        <w:t xml:space="preserve"> </w:t>
      </w:r>
      <w:r w:rsidR="00680A2E" w:rsidRPr="002D34CA">
        <w:rPr>
          <w:rFonts w:ascii="Times New Roman" w:hAnsi="Times New Roman" w:cs="Times New Roman"/>
        </w:rPr>
        <w:t>(Blackledge 2005).</w:t>
      </w:r>
      <w:r w:rsidR="00427664" w:rsidRPr="002D34CA">
        <w:rPr>
          <w:rFonts w:ascii="Times New Roman" w:hAnsi="Times New Roman" w:cs="Times New Roman"/>
        </w:rPr>
        <w:t xml:space="preserve"> It should be noted that </w:t>
      </w:r>
      <w:proofErr w:type="spellStart"/>
      <w:r w:rsidR="00427664" w:rsidRPr="002D34CA">
        <w:rPr>
          <w:rFonts w:ascii="Times New Roman" w:hAnsi="Times New Roman" w:cs="Times New Roman"/>
        </w:rPr>
        <w:t>topoi</w:t>
      </w:r>
      <w:proofErr w:type="spellEnd"/>
      <w:r w:rsidR="00427664" w:rsidRPr="002D34CA">
        <w:rPr>
          <w:rFonts w:ascii="Times New Roman" w:hAnsi="Times New Roman" w:cs="Times New Roman"/>
        </w:rPr>
        <w:t xml:space="preserve"> do not manifest in texts in any set or formulaic way, so their identification represents</w:t>
      </w:r>
      <w:r w:rsidR="00427664" w:rsidRPr="00427664">
        <w:rPr>
          <w:rFonts w:ascii="Times New Roman" w:hAnsi="Times New Roman" w:cs="Times New Roman"/>
        </w:rPr>
        <w:t xml:space="preserve"> something of a subjective analytical process</w:t>
      </w:r>
      <w:r w:rsidR="00427664">
        <w:rPr>
          <w:rFonts w:ascii="Times New Roman" w:hAnsi="Times New Roman" w:cs="Times New Roman"/>
        </w:rPr>
        <w:t xml:space="preserve">. </w:t>
      </w:r>
      <w:r w:rsidR="00E714B8">
        <w:rPr>
          <w:rFonts w:ascii="Times New Roman" w:hAnsi="Times New Roman" w:cs="Times New Roman"/>
        </w:rPr>
        <w:t>This interpretation is thus importantly driven by the human analyst’s observations of the corpus data and the output of computational analytical procedures performed on it (</w:t>
      </w:r>
      <w:proofErr w:type="gramStart"/>
      <w:r w:rsidR="00E714B8">
        <w:rPr>
          <w:rFonts w:ascii="Times New Roman" w:hAnsi="Times New Roman" w:cs="Times New Roman"/>
        </w:rPr>
        <w:t>i.e.</w:t>
      </w:r>
      <w:proofErr w:type="gramEnd"/>
      <w:r w:rsidR="00E714B8">
        <w:rPr>
          <w:rFonts w:ascii="Times New Roman" w:hAnsi="Times New Roman" w:cs="Times New Roman"/>
        </w:rPr>
        <w:t xml:space="preserve"> frequency information, keywords, collocations, etc.). This is a crucial hallmark of corpus linguistics research, where the analysis is carried out by the human, underpinned by their knowledge of linguistic, contextual and theoretical sensitivity, and marks an important point of departure from </w:t>
      </w:r>
      <w:r w:rsidR="00C67E73">
        <w:rPr>
          <w:rFonts w:ascii="Times New Roman" w:hAnsi="Times New Roman" w:cs="Times New Roman"/>
        </w:rPr>
        <w:t>other, more automated approaches to text analysis (</w:t>
      </w:r>
      <w:proofErr w:type="gramStart"/>
      <w:r w:rsidR="00C67E73">
        <w:rPr>
          <w:rFonts w:ascii="Times New Roman" w:hAnsi="Times New Roman" w:cs="Times New Roman"/>
        </w:rPr>
        <w:t>e.g.</w:t>
      </w:r>
      <w:proofErr w:type="gramEnd"/>
      <w:r w:rsidR="00C67E73">
        <w:rPr>
          <w:rFonts w:ascii="Times New Roman" w:hAnsi="Times New Roman" w:cs="Times New Roman"/>
        </w:rPr>
        <w:t xml:space="preserve"> Topic Modelling; see Brookes and McEnery (2019) for a critical evaluation).</w:t>
      </w:r>
      <w:r w:rsidR="00E714B8">
        <w:rPr>
          <w:rFonts w:ascii="Times New Roman" w:hAnsi="Times New Roman" w:cs="Times New Roman"/>
        </w:rPr>
        <w:t xml:space="preserve">      </w:t>
      </w:r>
    </w:p>
    <w:p w14:paraId="4DB1A430" w14:textId="77777777" w:rsidR="00317ADC" w:rsidRDefault="00317ADC" w:rsidP="00405DB4">
      <w:pPr>
        <w:spacing w:line="276" w:lineRule="auto"/>
        <w:rPr>
          <w:rFonts w:ascii="Times New Roman" w:hAnsi="Times New Roman" w:cs="Times New Roman"/>
        </w:rPr>
      </w:pPr>
    </w:p>
    <w:p w14:paraId="151D25F6" w14:textId="51D8F023" w:rsidR="00405DB4" w:rsidRDefault="003E6224" w:rsidP="00405DB4">
      <w:pPr>
        <w:spacing w:line="276" w:lineRule="auto"/>
        <w:rPr>
          <w:rFonts w:ascii="Times New Roman" w:hAnsi="Times New Roman" w:cs="Times New Roman"/>
        </w:rPr>
      </w:pPr>
      <w:r>
        <w:rPr>
          <w:rFonts w:ascii="Times New Roman" w:hAnsi="Times New Roman" w:cs="Times New Roman"/>
        </w:rPr>
        <w:t>Our analysis found that t</w:t>
      </w:r>
      <w:r w:rsidR="00427664">
        <w:rPr>
          <w:rFonts w:ascii="Times New Roman" w:hAnsi="Times New Roman" w:cs="Times New Roman"/>
        </w:rPr>
        <w:t>here was a considerable focus on the amount or number of non-native English speakers living in the UK</w:t>
      </w:r>
      <w:r w:rsidR="00826E4C">
        <w:rPr>
          <w:rFonts w:ascii="Times New Roman" w:hAnsi="Times New Roman" w:cs="Times New Roman"/>
        </w:rPr>
        <w:t xml:space="preserve">, with </w:t>
      </w:r>
      <w:r w:rsidR="00317ADC">
        <w:rPr>
          <w:rFonts w:ascii="Times New Roman" w:hAnsi="Times New Roman" w:cs="Times New Roman"/>
        </w:rPr>
        <w:t xml:space="preserve">the </w:t>
      </w:r>
      <w:r w:rsidR="00826E4C">
        <w:rPr>
          <w:rFonts w:ascii="Times New Roman" w:hAnsi="Times New Roman" w:cs="Times New Roman"/>
        </w:rPr>
        <w:t xml:space="preserve">figures </w:t>
      </w:r>
      <w:r w:rsidR="00317ADC">
        <w:rPr>
          <w:rFonts w:ascii="Times New Roman" w:hAnsi="Times New Roman" w:cs="Times New Roman"/>
        </w:rPr>
        <w:t xml:space="preserve">given </w:t>
      </w:r>
      <w:r w:rsidR="00826E4C">
        <w:rPr>
          <w:rFonts w:ascii="Times New Roman" w:hAnsi="Times New Roman" w:cs="Times New Roman"/>
        </w:rPr>
        <w:t xml:space="preserve">varying from article to article. </w:t>
      </w:r>
      <w:proofErr w:type="gramStart"/>
      <w:r w:rsidR="00826E4C">
        <w:rPr>
          <w:rFonts w:ascii="Times New Roman" w:hAnsi="Times New Roman" w:cs="Times New Roman"/>
        </w:rPr>
        <w:t>In particular, articles</w:t>
      </w:r>
      <w:proofErr w:type="gramEnd"/>
      <w:r w:rsidR="00826E4C">
        <w:rPr>
          <w:rFonts w:ascii="Times New Roman" w:hAnsi="Times New Roman" w:cs="Times New Roman"/>
        </w:rPr>
        <w:t xml:space="preserve"> focused on schools which have a high proportion of non-native English</w:t>
      </w:r>
      <w:r w:rsidR="00317ADC">
        <w:rPr>
          <w:rFonts w:ascii="Times New Roman" w:hAnsi="Times New Roman" w:cs="Times New Roman"/>
        </w:rPr>
        <w:t>-</w:t>
      </w:r>
      <w:r w:rsidR="00826E4C">
        <w:rPr>
          <w:rFonts w:ascii="Times New Roman" w:hAnsi="Times New Roman" w:cs="Times New Roman"/>
        </w:rPr>
        <w:t>speaking children (e.g.</w:t>
      </w:r>
      <w:r w:rsidR="00317ADC">
        <w:rPr>
          <w:rFonts w:ascii="Times New Roman" w:hAnsi="Times New Roman" w:cs="Times New Roman"/>
        </w:rPr>
        <w:t>,</w:t>
      </w:r>
      <w:r w:rsidR="00826E4C">
        <w:rPr>
          <w:rFonts w:ascii="Times New Roman" w:hAnsi="Times New Roman" w:cs="Times New Roman"/>
        </w:rPr>
        <w:t xml:space="preserve"> ‘</w:t>
      </w:r>
      <w:r w:rsidR="00826E4C" w:rsidRPr="00826E4C">
        <w:rPr>
          <w:rFonts w:ascii="Times New Roman" w:hAnsi="Times New Roman" w:cs="Times New Roman"/>
        </w:rPr>
        <w:t>Children who speak English as their main language at home are now in the MINORITY in</w:t>
      </w:r>
      <w:r w:rsidR="00826E4C">
        <w:rPr>
          <w:rFonts w:ascii="Times New Roman" w:hAnsi="Times New Roman" w:cs="Times New Roman"/>
        </w:rPr>
        <w:t xml:space="preserve"> </w:t>
      </w:r>
      <w:r w:rsidR="00826E4C" w:rsidRPr="00826E4C">
        <w:rPr>
          <w:rFonts w:ascii="Times New Roman" w:hAnsi="Times New Roman" w:cs="Times New Roman"/>
        </w:rPr>
        <w:t>1,600 schools across Britain</w:t>
      </w:r>
      <w:r w:rsidR="006775CC">
        <w:rPr>
          <w:rFonts w:ascii="Times New Roman" w:hAnsi="Times New Roman" w:cs="Times New Roman"/>
        </w:rPr>
        <w:t>’</w:t>
      </w:r>
      <w:r w:rsidR="00826E4C">
        <w:rPr>
          <w:rFonts w:ascii="Times New Roman" w:hAnsi="Times New Roman" w:cs="Times New Roman"/>
        </w:rPr>
        <w:t xml:space="preserve"> – </w:t>
      </w:r>
      <w:r w:rsidR="00826E4C" w:rsidRPr="006775CC">
        <w:rPr>
          <w:rFonts w:ascii="Times New Roman" w:hAnsi="Times New Roman" w:cs="Times New Roman"/>
          <w:i/>
          <w:iCs/>
        </w:rPr>
        <w:t>Daily Mail</w:t>
      </w:r>
      <w:r w:rsidR="00826E4C" w:rsidRPr="00826E4C">
        <w:rPr>
          <w:rFonts w:ascii="Times New Roman" w:hAnsi="Times New Roman" w:cs="Times New Roman"/>
        </w:rPr>
        <w:t xml:space="preserve">, </w:t>
      </w:r>
      <w:r w:rsidR="000B0F4A">
        <w:rPr>
          <w:rFonts w:ascii="Times New Roman" w:hAnsi="Times New Roman" w:cs="Times New Roman"/>
        </w:rPr>
        <w:t>22</w:t>
      </w:r>
      <w:r w:rsidR="000B0F4A" w:rsidRPr="000B0F4A">
        <w:rPr>
          <w:rFonts w:ascii="Times New Roman" w:hAnsi="Times New Roman" w:cs="Times New Roman"/>
          <w:vertAlign w:val="superscript"/>
        </w:rPr>
        <w:t>nd</w:t>
      </w:r>
      <w:r w:rsidR="000B0F4A">
        <w:rPr>
          <w:rFonts w:ascii="Times New Roman" w:hAnsi="Times New Roman" w:cs="Times New Roman"/>
        </w:rPr>
        <w:t xml:space="preserve"> </w:t>
      </w:r>
      <w:r w:rsidR="00826E4C" w:rsidRPr="00826E4C">
        <w:rPr>
          <w:rFonts w:ascii="Times New Roman" w:hAnsi="Times New Roman" w:cs="Times New Roman"/>
        </w:rPr>
        <w:t>March 2012)</w:t>
      </w:r>
      <w:r w:rsidR="00826E4C">
        <w:rPr>
          <w:rFonts w:ascii="Times New Roman" w:hAnsi="Times New Roman" w:cs="Times New Roman"/>
        </w:rPr>
        <w:t xml:space="preserve">. We argued that such discourse constitutes and contributes to the </w:t>
      </w:r>
      <w:proofErr w:type="spellStart"/>
      <w:r w:rsidR="00826E4C">
        <w:rPr>
          <w:rFonts w:ascii="Times New Roman" w:hAnsi="Times New Roman" w:cs="Times New Roman"/>
        </w:rPr>
        <w:t>topos</w:t>
      </w:r>
      <w:proofErr w:type="spellEnd"/>
      <w:r w:rsidR="00826E4C">
        <w:rPr>
          <w:rFonts w:ascii="Times New Roman" w:hAnsi="Times New Roman" w:cs="Times New Roman"/>
        </w:rPr>
        <w:t xml:space="preserve"> of </w:t>
      </w:r>
      <w:r w:rsidR="00826E4C">
        <w:rPr>
          <w:rFonts w:ascii="Times New Roman" w:hAnsi="Times New Roman" w:cs="Times New Roman"/>
          <w:i/>
          <w:iCs/>
        </w:rPr>
        <w:t xml:space="preserve">displacement, </w:t>
      </w:r>
      <w:r w:rsidR="00826E4C">
        <w:rPr>
          <w:rFonts w:ascii="Times New Roman" w:hAnsi="Times New Roman" w:cs="Times New Roman"/>
        </w:rPr>
        <w:t xml:space="preserve">the fear that the ‘out-group’ will eventually outnumber and/or dominate the ‘in-group’. Elsewhere, within the </w:t>
      </w:r>
      <w:proofErr w:type="spellStart"/>
      <w:r w:rsidR="00826E4C">
        <w:rPr>
          <w:rFonts w:ascii="Times New Roman" w:hAnsi="Times New Roman" w:cs="Times New Roman"/>
        </w:rPr>
        <w:t>topos</w:t>
      </w:r>
      <w:proofErr w:type="spellEnd"/>
      <w:r w:rsidR="00826E4C">
        <w:rPr>
          <w:rFonts w:ascii="Times New Roman" w:hAnsi="Times New Roman" w:cs="Times New Roman"/>
        </w:rPr>
        <w:t xml:space="preserve"> of </w:t>
      </w:r>
      <w:r w:rsidR="00826E4C">
        <w:rPr>
          <w:rFonts w:ascii="Times New Roman" w:hAnsi="Times New Roman" w:cs="Times New Roman"/>
          <w:i/>
          <w:iCs/>
        </w:rPr>
        <w:t>finance</w:t>
      </w:r>
      <w:r w:rsidR="00826E4C">
        <w:rPr>
          <w:rFonts w:ascii="Times New Roman" w:hAnsi="Times New Roman" w:cs="Times New Roman"/>
        </w:rPr>
        <w:t xml:space="preserve">, we found examples of migrants being represented as being a drain on tax-payer’s money, a financial burden on schools </w:t>
      </w:r>
      <w:r w:rsidR="006775CC">
        <w:rPr>
          <w:rFonts w:ascii="Times New Roman" w:hAnsi="Times New Roman" w:cs="Times New Roman"/>
        </w:rPr>
        <w:t xml:space="preserve">and the National Health Service </w:t>
      </w:r>
      <w:r w:rsidR="00826E4C">
        <w:rPr>
          <w:rFonts w:ascii="Times New Roman" w:hAnsi="Times New Roman" w:cs="Times New Roman"/>
        </w:rPr>
        <w:t xml:space="preserve">and as undeserving beneficiaries of the welfare system. </w:t>
      </w:r>
      <w:r w:rsidR="006775CC">
        <w:rPr>
          <w:rFonts w:ascii="Times New Roman" w:hAnsi="Times New Roman" w:cs="Times New Roman"/>
        </w:rPr>
        <w:t xml:space="preserve">At the same time, schoolchildren who have English as a second language were blamed for ‘wasting teachers’ time and harming the education of others’ </w:t>
      </w:r>
      <w:r w:rsidR="00872E65">
        <w:rPr>
          <w:rFonts w:ascii="Times New Roman" w:hAnsi="Times New Roman" w:cs="Times New Roman"/>
        </w:rPr>
        <w:t>(</w:t>
      </w:r>
      <w:r w:rsidR="006775CC">
        <w:rPr>
          <w:rFonts w:ascii="Times New Roman" w:hAnsi="Times New Roman" w:cs="Times New Roman"/>
          <w:i/>
          <w:iCs/>
        </w:rPr>
        <w:t>Express</w:t>
      </w:r>
      <w:r w:rsidR="006775CC">
        <w:rPr>
          <w:rFonts w:ascii="Times New Roman" w:hAnsi="Times New Roman" w:cs="Times New Roman"/>
        </w:rPr>
        <w:t>, 24</w:t>
      </w:r>
      <w:r w:rsidR="006775CC" w:rsidRPr="006775CC">
        <w:rPr>
          <w:rFonts w:ascii="Times New Roman" w:hAnsi="Times New Roman" w:cs="Times New Roman"/>
          <w:vertAlign w:val="superscript"/>
        </w:rPr>
        <w:t>th</w:t>
      </w:r>
      <w:r w:rsidR="006775CC">
        <w:rPr>
          <w:rFonts w:ascii="Times New Roman" w:hAnsi="Times New Roman" w:cs="Times New Roman"/>
        </w:rPr>
        <w:t xml:space="preserve"> November 2014) </w:t>
      </w:r>
      <w:r>
        <w:rPr>
          <w:rFonts w:ascii="Times New Roman" w:hAnsi="Times New Roman" w:cs="Times New Roman"/>
        </w:rPr>
        <w:t xml:space="preserve">and that </w:t>
      </w:r>
      <w:r w:rsidR="006775CC">
        <w:rPr>
          <w:rFonts w:ascii="Times New Roman" w:hAnsi="Times New Roman" w:cs="Times New Roman"/>
        </w:rPr>
        <w:t>‘</w:t>
      </w:r>
      <w:r w:rsidR="006775CC" w:rsidRPr="006775CC">
        <w:rPr>
          <w:rFonts w:ascii="Times New Roman" w:hAnsi="Times New Roman" w:cs="Times New Roman"/>
        </w:rPr>
        <w:t>British children turned away by schools where more than 25 per cent of pupils do not speak</w:t>
      </w:r>
      <w:r w:rsidR="006775CC">
        <w:rPr>
          <w:rFonts w:ascii="Times New Roman" w:hAnsi="Times New Roman" w:cs="Times New Roman"/>
        </w:rPr>
        <w:t xml:space="preserve"> </w:t>
      </w:r>
      <w:r w:rsidR="006775CC" w:rsidRPr="006775CC">
        <w:rPr>
          <w:rFonts w:ascii="Times New Roman" w:hAnsi="Times New Roman" w:cs="Times New Roman"/>
        </w:rPr>
        <w:t>English</w:t>
      </w:r>
      <w:r w:rsidR="006775CC">
        <w:rPr>
          <w:rFonts w:ascii="Times New Roman" w:hAnsi="Times New Roman" w:cs="Times New Roman"/>
        </w:rPr>
        <w:t xml:space="preserve">’ </w:t>
      </w:r>
      <w:r w:rsidR="00872E65">
        <w:rPr>
          <w:rFonts w:ascii="Times New Roman" w:hAnsi="Times New Roman" w:cs="Times New Roman"/>
        </w:rPr>
        <w:lastRenderedPageBreak/>
        <w:t>(</w:t>
      </w:r>
      <w:r w:rsidR="006775CC">
        <w:rPr>
          <w:rFonts w:ascii="Times New Roman" w:hAnsi="Times New Roman" w:cs="Times New Roman"/>
          <w:i/>
          <w:iCs/>
        </w:rPr>
        <w:t xml:space="preserve">Daily Mail, </w:t>
      </w:r>
      <w:r w:rsidR="006775CC">
        <w:rPr>
          <w:rFonts w:ascii="Times New Roman" w:hAnsi="Times New Roman" w:cs="Times New Roman"/>
        </w:rPr>
        <w:t>23</w:t>
      </w:r>
      <w:r w:rsidR="006775CC" w:rsidRPr="006775CC">
        <w:rPr>
          <w:rFonts w:ascii="Times New Roman" w:hAnsi="Times New Roman" w:cs="Times New Roman"/>
          <w:vertAlign w:val="superscript"/>
        </w:rPr>
        <w:t>rd</w:t>
      </w:r>
      <w:r w:rsidR="006775CC">
        <w:rPr>
          <w:rFonts w:ascii="Times New Roman" w:hAnsi="Times New Roman" w:cs="Times New Roman"/>
        </w:rPr>
        <w:t xml:space="preserve"> May 2016). We characterised such representations as relating to the </w:t>
      </w:r>
      <w:proofErr w:type="spellStart"/>
      <w:r w:rsidR="006775CC">
        <w:rPr>
          <w:rFonts w:ascii="Times New Roman" w:hAnsi="Times New Roman" w:cs="Times New Roman"/>
        </w:rPr>
        <w:t>topos</w:t>
      </w:r>
      <w:proofErr w:type="spellEnd"/>
      <w:r w:rsidR="006775CC">
        <w:rPr>
          <w:rFonts w:ascii="Times New Roman" w:hAnsi="Times New Roman" w:cs="Times New Roman"/>
        </w:rPr>
        <w:t xml:space="preserve"> of </w:t>
      </w:r>
      <w:r w:rsidR="006775CC">
        <w:rPr>
          <w:rFonts w:ascii="Times New Roman" w:hAnsi="Times New Roman" w:cs="Times New Roman"/>
          <w:i/>
          <w:iCs/>
        </w:rPr>
        <w:t xml:space="preserve">burdening and weighting down, </w:t>
      </w:r>
      <w:r w:rsidR="006775CC">
        <w:rPr>
          <w:rFonts w:ascii="Times New Roman" w:hAnsi="Times New Roman" w:cs="Times New Roman"/>
        </w:rPr>
        <w:t>insofar as they present the minority out-group as a strain and drain on the members, resources and systems of the in-group to the extent that they threaten to erode the privilege of the English-speaking majority.</w:t>
      </w:r>
      <w:r w:rsidR="00FC52A9">
        <w:rPr>
          <w:rFonts w:ascii="Times New Roman" w:hAnsi="Times New Roman" w:cs="Times New Roman"/>
        </w:rPr>
        <w:t xml:space="preserve"> Finally, within the </w:t>
      </w:r>
      <w:proofErr w:type="spellStart"/>
      <w:r w:rsidR="00FC52A9">
        <w:rPr>
          <w:rFonts w:ascii="Times New Roman" w:hAnsi="Times New Roman" w:cs="Times New Roman"/>
        </w:rPr>
        <w:t>topos</w:t>
      </w:r>
      <w:proofErr w:type="spellEnd"/>
      <w:r w:rsidR="00FC52A9">
        <w:rPr>
          <w:rFonts w:ascii="Times New Roman" w:hAnsi="Times New Roman" w:cs="Times New Roman"/>
        </w:rPr>
        <w:t xml:space="preserve"> of </w:t>
      </w:r>
      <w:r w:rsidR="00FC52A9">
        <w:rPr>
          <w:rFonts w:ascii="Times New Roman" w:hAnsi="Times New Roman" w:cs="Times New Roman"/>
          <w:i/>
          <w:iCs/>
        </w:rPr>
        <w:t>danger or threat</w:t>
      </w:r>
      <w:r w:rsidR="00FC52A9">
        <w:rPr>
          <w:rFonts w:ascii="Times New Roman" w:hAnsi="Times New Roman" w:cs="Times New Roman"/>
        </w:rPr>
        <w:t xml:space="preserve">, we found </w:t>
      </w:r>
      <w:proofErr w:type="gramStart"/>
      <w:r w:rsidR="00FC52A9">
        <w:rPr>
          <w:rFonts w:ascii="Times New Roman" w:hAnsi="Times New Roman" w:cs="Times New Roman"/>
        </w:rPr>
        <w:t>a number of</w:t>
      </w:r>
      <w:proofErr w:type="gramEnd"/>
      <w:r w:rsidR="00FC52A9">
        <w:rPr>
          <w:rFonts w:ascii="Times New Roman" w:hAnsi="Times New Roman" w:cs="Times New Roman"/>
        </w:rPr>
        <w:t xml:space="preserve"> stories in which doctors and nurses who do not have English as a first language were represented as a threat to the health and safety of the public (e.g.</w:t>
      </w:r>
      <w:r w:rsidR="00872E65">
        <w:rPr>
          <w:rFonts w:ascii="Times New Roman" w:hAnsi="Times New Roman" w:cs="Times New Roman"/>
        </w:rPr>
        <w:t>,</w:t>
      </w:r>
      <w:r w:rsidR="00FC52A9">
        <w:rPr>
          <w:rFonts w:ascii="Times New Roman" w:hAnsi="Times New Roman" w:cs="Times New Roman"/>
        </w:rPr>
        <w:t xml:space="preserve"> </w:t>
      </w:r>
      <w:r w:rsidR="00FC52A9" w:rsidRPr="00FC52A9">
        <w:rPr>
          <w:rFonts w:ascii="Times New Roman" w:hAnsi="Times New Roman" w:cs="Times New Roman"/>
        </w:rPr>
        <w:t>PATIENTS could be at risk after health chiefs admitted some doctors can’t speak</w:t>
      </w:r>
      <w:r w:rsidR="00FC52A9">
        <w:rPr>
          <w:rFonts w:ascii="Times New Roman" w:hAnsi="Times New Roman" w:cs="Times New Roman"/>
        </w:rPr>
        <w:t xml:space="preserve"> E</w:t>
      </w:r>
      <w:r w:rsidR="00FC52A9" w:rsidRPr="00FC52A9">
        <w:rPr>
          <w:rFonts w:ascii="Times New Roman" w:hAnsi="Times New Roman" w:cs="Times New Roman"/>
        </w:rPr>
        <w:t>nglish</w:t>
      </w:r>
      <w:r w:rsidR="00FC52A9">
        <w:rPr>
          <w:rFonts w:ascii="Times New Roman" w:hAnsi="Times New Roman" w:cs="Times New Roman"/>
        </w:rPr>
        <w:t xml:space="preserve"> – </w:t>
      </w:r>
      <w:r w:rsidR="00FC52A9">
        <w:rPr>
          <w:rFonts w:ascii="Times New Roman" w:hAnsi="Times New Roman" w:cs="Times New Roman"/>
          <w:i/>
          <w:iCs/>
        </w:rPr>
        <w:t xml:space="preserve">Daily Star, </w:t>
      </w:r>
      <w:r w:rsidR="00FC52A9">
        <w:rPr>
          <w:rFonts w:ascii="Times New Roman" w:hAnsi="Times New Roman" w:cs="Times New Roman"/>
        </w:rPr>
        <w:t>22</w:t>
      </w:r>
      <w:r w:rsidR="00FC52A9" w:rsidRPr="00FC52A9">
        <w:rPr>
          <w:rFonts w:ascii="Times New Roman" w:hAnsi="Times New Roman" w:cs="Times New Roman"/>
          <w:vertAlign w:val="superscript"/>
        </w:rPr>
        <w:t>nd</w:t>
      </w:r>
      <w:r w:rsidR="00FC52A9">
        <w:rPr>
          <w:rFonts w:ascii="Times New Roman" w:hAnsi="Times New Roman" w:cs="Times New Roman"/>
        </w:rPr>
        <w:t xml:space="preserve"> March 2011). </w:t>
      </w:r>
      <w:r>
        <w:rPr>
          <w:rFonts w:ascii="Times New Roman" w:hAnsi="Times New Roman" w:cs="Times New Roman"/>
        </w:rPr>
        <w:t>W</w:t>
      </w:r>
      <w:r w:rsidR="00405DB4">
        <w:rPr>
          <w:rFonts w:ascii="Times New Roman" w:hAnsi="Times New Roman" w:cs="Times New Roman"/>
        </w:rPr>
        <w:t>e argued</w:t>
      </w:r>
      <w:r>
        <w:rPr>
          <w:rFonts w:ascii="Times New Roman" w:hAnsi="Times New Roman" w:cs="Times New Roman"/>
        </w:rPr>
        <w:t xml:space="preserve"> that</w:t>
      </w:r>
      <w:r w:rsidR="00EA46ED">
        <w:rPr>
          <w:rFonts w:ascii="Times New Roman" w:hAnsi="Times New Roman" w:cs="Times New Roman"/>
        </w:rPr>
        <w:t xml:space="preserve"> </w:t>
      </w:r>
      <w:r w:rsidR="00405DB4">
        <w:rPr>
          <w:rFonts w:ascii="Times New Roman" w:hAnsi="Times New Roman" w:cs="Times New Roman"/>
        </w:rPr>
        <w:t xml:space="preserve">these </w:t>
      </w:r>
      <w:proofErr w:type="spellStart"/>
      <w:r w:rsidR="00405DB4">
        <w:rPr>
          <w:rFonts w:ascii="Times New Roman" w:hAnsi="Times New Roman" w:cs="Times New Roman"/>
        </w:rPr>
        <w:t>topoi</w:t>
      </w:r>
      <w:proofErr w:type="spellEnd"/>
      <w:r w:rsidR="00405DB4">
        <w:rPr>
          <w:rFonts w:ascii="Times New Roman" w:hAnsi="Times New Roman" w:cs="Times New Roman"/>
        </w:rPr>
        <w:t xml:space="preserve"> combine to form an over-arching media narrative which consistently problematises non-native English speakers living in the UK. Such a persistently negative representation has the potential to legitimise </w:t>
      </w:r>
      <w:r w:rsidR="00405DB4" w:rsidRPr="00405DB4">
        <w:rPr>
          <w:rFonts w:ascii="Times New Roman" w:hAnsi="Times New Roman" w:cs="Times New Roman"/>
        </w:rPr>
        <w:t>the social exclusion and active discriminatio</w:t>
      </w:r>
      <w:r w:rsidR="00B632FE">
        <w:rPr>
          <w:rFonts w:ascii="Times New Roman" w:hAnsi="Times New Roman" w:cs="Times New Roman"/>
        </w:rPr>
        <w:t>n against</w:t>
      </w:r>
      <w:r w:rsidR="00405DB4" w:rsidRPr="00405DB4">
        <w:rPr>
          <w:rFonts w:ascii="Times New Roman" w:hAnsi="Times New Roman" w:cs="Times New Roman"/>
        </w:rPr>
        <w:t xml:space="preserve"> those who are perceived to be unable or unwilling to fit the linguistic ‘norm’</w:t>
      </w:r>
      <w:r w:rsidR="00062F3A">
        <w:rPr>
          <w:rFonts w:ascii="Times New Roman" w:hAnsi="Times New Roman" w:cs="Times New Roman"/>
        </w:rPr>
        <w:t xml:space="preserve">. </w:t>
      </w:r>
      <w:r w:rsidR="006775CC">
        <w:rPr>
          <w:rFonts w:ascii="Times New Roman" w:hAnsi="Times New Roman" w:cs="Times New Roman"/>
        </w:rPr>
        <w:t xml:space="preserve"> </w:t>
      </w:r>
    </w:p>
    <w:p w14:paraId="0E734299" w14:textId="77777777" w:rsidR="00405DB4" w:rsidRDefault="00405DB4" w:rsidP="00405DB4">
      <w:pPr>
        <w:spacing w:line="276" w:lineRule="auto"/>
        <w:rPr>
          <w:rFonts w:ascii="Times New Roman" w:hAnsi="Times New Roman" w:cs="Times New Roman"/>
        </w:rPr>
      </w:pPr>
    </w:p>
    <w:p w14:paraId="631EC91C" w14:textId="34680B20" w:rsidR="00B639EC" w:rsidRDefault="006F508D" w:rsidP="00390D98">
      <w:pPr>
        <w:spacing w:line="276" w:lineRule="auto"/>
        <w:rPr>
          <w:rFonts w:ascii="Times New Roman" w:hAnsi="Times New Roman" w:cs="Times New Roman"/>
        </w:rPr>
      </w:pPr>
      <w:r>
        <w:rPr>
          <w:rFonts w:ascii="Times New Roman" w:hAnsi="Times New Roman" w:cs="Times New Roman"/>
        </w:rPr>
        <w:t>As we alluded to earlier, although using corpus</w:t>
      </w:r>
      <w:r w:rsidR="006439D6">
        <w:rPr>
          <w:rFonts w:ascii="Times New Roman" w:hAnsi="Times New Roman" w:cs="Times New Roman"/>
        </w:rPr>
        <w:t xml:space="preserve"> </w:t>
      </w:r>
      <w:r>
        <w:rPr>
          <w:rFonts w:ascii="Times New Roman" w:hAnsi="Times New Roman" w:cs="Times New Roman"/>
        </w:rPr>
        <w:t>assistance in CDS allows for larger datasets to be analysed, as datasets grow so too does the risk that the texts being analysed are removed from the</w:t>
      </w:r>
      <w:r w:rsidR="00FE34B8">
        <w:rPr>
          <w:rFonts w:ascii="Times New Roman" w:hAnsi="Times New Roman" w:cs="Times New Roman"/>
        </w:rPr>
        <w:t>ir</w:t>
      </w:r>
      <w:r>
        <w:rPr>
          <w:rFonts w:ascii="Times New Roman" w:hAnsi="Times New Roman" w:cs="Times New Roman"/>
        </w:rPr>
        <w:t xml:space="preserve"> social, political and historical</w:t>
      </w:r>
      <w:r w:rsidR="00FE34B8">
        <w:rPr>
          <w:rFonts w:ascii="Times New Roman" w:hAnsi="Times New Roman" w:cs="Times New Roman"/>
        </w:rPr>
        <w:t xml:space="preserve"> contexts.</w:t>
      </w:r>
      <w:r>
        <w:rPr>
          <w:rFonts w:ascii="Times New Roman" w:hAnsi="Times New Roman" w:cs="Times New Roman"/>
        </w:rPr>
        <w:t xml:space="preserve"> </w:t>
      </w:r>
      <w:r w:rsidR="00CE03C5">
        <w:rPr>
          <w:rFonts w:ascii="Times New Roman" w:hAnsi="Times New Roman" w:cs="Times New Roman"/>
        </w:rPr>
        <w:t>In this vein, i</w:t>
      </w:r>
      <w:r w:rsidR="002E7A3F">
        <w:rPr>
          <w:rFonts w:ascii="Times New Roman" w:hAnsi="Times New Roman" w:cs="Times New Roman"/>
        </w:rPr>
        <w:t xml:space="preserve">n </w:t>
      </w:r>
      <w:r w:rsidR="00CE03C5">
        <w:rPr>
          <w:rFonts w:ascii="Times New Roman" w:hAnsi="Times New Roman" w:cs="Times New Roman"/>
        </w:rPr>
        <w:t xml:space="preserve">our </w:t>
      </w:r>
      <w:r w:rsidR="002E7A3F">
        <w:rPr>
          <w:rFonts w:ascii="Times New Roman" w:hAnsi="Times New Roman" w:cs="Times New Roman"/>
        </w:rPr>
        <w:t xml:space="preserve">subsequent work (Brookes and Wright 2020) we </w:t>
      </w:r>
      <w:r w:rsidR="00FE34B8">
        <w:rPr>
          <w:rFonts w:ascii="Times New Roman" w:hAnsi="Times New Roman" w:cs="Times New Roman"/>
        </w:rPr>
        <w:t xml:space="preserve">took </w:t>
      </w:r>
      <w:r w:rsidR="003D42E5">
        <w:rPr>
          <w:rFonts w:ascii="Times New Roman" w:hAnsi="Times New Roman" w:cs="Times New Roman"/>
        </w:rPr>
        <w:t xml:space="preserve">a more </w:t>
      </w:r>
      <w:r w:rsidR="001C4C80">
        <w:rPr>
          <w:rFonts w:ascii="Times New Roman" w:hAnsi="Times New Roman" w:cs="Times New Roman"/>
        </w:rPr>
        <w:t xml:space="preserve">time-sensitive, </w:t>
      </w:r>
      <w:r w:rsidR="003D42E5">
        <w:rPr>
          <w:rFonts w:ascii="Times New Roman" w:hAnsi="Times New Roman" w:cs="Times New Roman"/>
        </w:rPr>
        <w:t>diach</w:t>
      </w:r>
      <w:r w:rsidR="000F0183">
        <w:rPr>
          <w:rFonts w:ascii="Times New Roman" w:hAnsi="Times New Roman" w:cs="Times New Roman"/>
        </w:rPr>
        <w:t>r</w:t>
      </w:r>
      <w:r w:rsidR="003D42E5">
        <w:rPr>
          <w:rFonts w:ascii="Times New Roman" w:hAnsi="Times New Roman" w:cs="Times New Roman"/>
        </w:rPr>
        <w:t>o</w:t>
      </w:r>
      <w:r w:rsidR="000F0183">
        <w:rPr>
          <w:rFonts w:ascii="Times New Roman" w:hAnsi="Times New Roman" w:cs="Times New Roman"/>
        </w:rPr>
        <w:t>nic</w:t>
      </w:r>
      <w:r w:rsidR="001C4C80">
        <w:rPr>
          <w:rFonts w:ascii="Times New Roman" w:hAnsi="Times New Roman" w:cs="Times New Roman"/>
        </w:rPr>
        <w:t xml:space="preserve"> perspective to migrant representation in relation to proficiency in English. </w:t>
      </w:r>
      <w:r w:rsidR="00E418D9">
        <w:rPr>
          <w:rFonts w:ascii="Times New Roman" w:hAnsi="Times New Roman" w:cs="Times New Roman"/>
        </w:rPr>
        <w:t>In reflecting on our earlier work, we made two adjustments to our approach</w:t>
      </w:r>
      <w:r w:rsidR="005A4AE2">
        <w:rPr>
          <w:rFonts w:ascii="Times New Roman" w:hAnsi="Times New Roman" w:cs="Times New Roman"/>
        </w:rPr>
        <w:t xml:space="preserve"> to better connect our texts and contexts. First, we extended the timeframe of our corpus by adding seven years of data</w:t>
      </w:r>
      <w:r w:rsidR="00FE34B8">
        <w:rPr>
          <w:rFonts w:ascii="Times New Roman" w:hAnsi="Times New Roman" w:cs="Times New Roman"/>
        </w:rPr>
        <w:t>,</w:t>
      </w:r>
      <w:r w:rsidR="005A4AE2">
        <w:rPr>
          <w:rFonts w:ascii="Times New Roman" w:hAnsi="Times New Roman" w:cs="Times New Roman"/>
        </w:rPr>
        <w:t xml:space="preserve"> including articles published between 2005 and 2010 and those in 2017 (one year more recent than the original study). Our corpus now included six years of data after the 2011 Census point, but also six years </w:t>
      </w:r>
      <w:r w:rsidR="005A4AE2" w:rsidRPr="00BF721E">
        <w:rPr>
          <w:rFonts w:ascii="Times New Roman" w:hAnsi="Times New Roman" w:cs="Times New Roman"/>
          <w:i/>
          <w:iCs/>
        </w:rPr>
        <w:t>prior</w:t>
      </w:r>
      <w:r w:rsidR="005A4AE2">
        <w:rPr>
          <w:rFonts w:ascii="Times New Roman" w:hAnsi="Times New Roman" w:cs="Times New Roman"/>
        </w:rPr>
        <w:t xml:space="preserve">, to capture the political </w:t>
      </w:r>
      <w:r w:rsidR="00BF721E">
        <w:rPr>
          <w:rFonts w:ascii="Times New Roman" w:hAnsi="Times New Roman" w:cs="Times New Roman"/>
        </w:rPr>
        <w:t>manoeuvring</w:t>
      </w:r>
      <w:r w:rsidR="005A4AE2">
        <w:rPr>
          <w:rFonts w:ascii="Times New Roman" w:hAnsi="Times New Roman" w:cs="Times New Roman"/>
        </w:rPr>
        <w:t xml:space="preserve"> and policy agenda that gave rise to the inclusion of a language question in the Census in the first place </w:t>
      </w:r>
      <w:r w:rsidR="00BF721E">
        <w:rPr>
          <w:rFonts w:ascii="Times New Roman" w:hAnsi="Times New Roman" w:cs="Times New Roman"/>
        </w:rPr>
        <w:t>(</w:t>
      </w:r>
      <w:r w:rsidR="00BF721E" w:rsidRPr="002D34CA">
        <w:rPr>
          <w:rFonts w:ascii="Times New Roman" w:hAnsi="Times New Roman" w:cs="Times New Roman"/>
        </w:rPr>
        <w:t xml:space="preserve">see </w:t>
      </w:r>
      <w:proofErr w:type="spellStart"/>
      <w:r w:rsidR="00BF721E" w:rsidRPr="002D34CA">
        <w:rPr>
          <w:rFonts w:ascii="Times New Roman" w:hAnsi="Times New Roman" w:cs="Times New Roman"/>
        </w:rPr>
        <w:t>Sebba</w:t>
      </w:r>
      <w:proofErr w:type="spellEnd"/>
      <w:r w:rsidR="00BF721E" w:rsidRPr="002D34CA">
        <w:rPr>
          <w:rFonts w:ascii="Times New Roman" w:hAnsi="Times New Roman" w:cs="Times New Roman"/>
        </w:rPr>
        <w:t xml:space="preserve"> 2017</w:t>
      </w:r>
      <w:r w:rsidR="00BF721E">
        <w:rPr>
          <w:rFonts w:ascii="Times New Roman" w:hAnsi="Times New Roman" w:cs="Times New Roman"/>
        </w:rPr>
        <w:t>).</w:t>
      </w:r>
      <w:r w:rsidR="007F6428">
        <w:rPr>
          <w:rFonts w:ascii="Times New Roman" w:hAnsi="Times New Roman" w:cs="Times New Roman"/>
        </w:rPr>
        <w:t xml:space="preserve"> This decision was made in part in response to recent calls for researchers in corpus-based CDS to revisit and restage their corpora and their analyses. </w:t>
      </w:r>
      <w:r w:rsidR="007F6428" w:rsidRPr="00670766">
        <w:rPr>
          <w:rFonts w:ascii="Times New Roman" w:hAnsi="Times New Roman" w:cs="Times New Roman"/>
        </w:rPr>
        <w:t>Baker and McEnery (</w:t>
      </w:r>
      <w:r w:rsidR="007F6428">
        <w:rPr>
          <w:rFonts w:ascii="Times New Roman" w:hAnsi="Times New Roman" w:cs="Times New Roman"/>
        </w:rPr>
        <w:t xml:space="preserve">2019) point out that corpora, and </w:t>
      </w:r>
      <w:r w:rsidR="00872E65">
        <w:rPr>
          <w:rFonts w:ascii="Times New Roman" w:hAnsi="Times New Roman" w:cs="Times New Roman"/>
        </w:rPr>
        <w:t xml:space="preserve">the </w:t>
      </w:r>
      <w:r w:rsidR="007F6428">
        <w:rPr>
          <w:rFonts w:ascii="Times New Roman" w:hAnsi="Times New Roman" w:cs="Times New Roman"/>
        </w:rPr>
        <w:t>discourse analys</w:t>
      </w:r>
      <w:r w:rsidR="00872E65">
        <w:rPr>
          <w:rFonts w:ascii="Times New Roman" w:hAnsi="Times New Roman" w:cs="Times New Roman"/>
        </w:rPr>
        <w:t>e</w:t>
      </w:r>
      <w:r w:rsidR="007F6428">
        <w:rPr>
          <w:rFonts w:ascii="Times New Roman" w:hAnsi="Times New Roman" w:cs="Times New Roman"/>
        </w:rPr>
        <w:t xml:space="preserve">s </w:t>
      </w:r>
      <w:r w:rsidR="00722657">
        <w:rPr>
          <w:rFonts w:ascii="Times New Roman" w:hAnsi="Times New Roman" w:cs="Times New Roman"/>
        </w:rPr>
        <w:t>conducted on</w:t>
      </w:r>
      <w:r w:rsidR="007F6428">
        <w:rPr>
          <w:rFonts w:ascii="Times New Roman" w:hAnsi="Times New Roman" w:cs="Times New Roman"/>
        </w:rPr>
        <w:t xml:space="preserve"> </w:t>
      </w:r>
      <w:r w:rsidR="00872E65">
        <w:rPr>
          <w:rFonts w:ascii="Times New Roman" w:hAnsi="Times New Roman" w:cs="Times New Roman"/>
        </w:rPr>
        <w:t>them</w:t>
      </w:r>
      <w:r w:rsidR="007F6428">
        <w:rPr>
          <w:rFonts w:ascii="Times New Roman" w:hAnsi="Times New Roman" w:cs="Times New Roman"/>
        </w:rPr>
        <w:t xml:space="preserve">, are </w:t>
      </w:r>
      <w:r w:rsidR="00872E65">
        <w:rPr>
          <w:rFonts w:ascii="Times New Roman" w:hAnsi="Times New Roman" w:cs="Times New Roman"/>
        </w:rPr>
        <w:t xml:space="preserve">necessarily </w:t>
      </w:r>
      <w:r w:rsidR="007F6428">
        <w:rPr>
          <w:rFonts w:ascii="Times New Roman" w:hAnsi="Times New Roman" w:cs="Times New Roman"/>
        </w:rPr>
        <w:t>time-bound and that analysts should not assume the discourse(s)</w:t>
      </w:r>
      <w:r w:rsidR="00872E65">
        <w:rPr>
          <w:rFonts w:ascii="Times New Roman" w:hAnsi="Times New Roman" w:cs="Times New Roman"/>
        </w:rPr>
        <w:t xml:space="preserve"> they observe to</w:t>
      </w:r>
      <w:r w:rsidR="007F6428">
        <w:rPr>
          <w:rFonts w:ascii="Times New Roman" w:hAnsi="Times New Roman" w:cs="Times New Roman"/>
        </w:rPr>
        <w:t xml:space="preserve"> remain stable in periods before or after th</w:t>
      </w:r>
      <w:r w:rsidR="00872E65">
        <w:rPr>
          <w:rFonts w:ascii="Times New Roman" w:hAnsi="Times New Roman" w:cs="Times New Roman"/>
        </w:rPr>
        <w:t>at</w:t>
      </w:r>
      <w:r w:rsidR="007F6428">
        <w:rPr>
          <w:rFonts w:ascii="Times New Roman" w:hAnsi="Times New Roman" w:cs="Times New Roman"/>
        </w:rPr>
        <w:t xml:space="preserve"> captured by their</w:t>
      </w:r>
      <w:r w:rsidR="00872E65">
        <w:rPr>
          <w:rFonts w:ascii="Times New Roman" w:hAnsi="Times New Roman" w:cs="Times New Roman"/>
        </w:rPr>
        <w:t xml:space="preserve"> data</w:t>
      </w:r>
      <w:r w:rsidR="007F6428">
        <w:rPr>
          <w:rFonts w:ascii="Times New Roman" w:hAnsi="Times New Roman" w:cs="Times New Roman"/>
        </w:rPr>
        <w:t>.</w:t>
      </w:r>
      <w:r w:rsidR="00722657">
        <w:rPr>
          <w:rFonts w:ascii="Times New Roman" w:hAnsi="Times New Roman" w:cs="Times New Roman"/>
        </w:rPr>
        <w:t xml:space="preserve"> To address this shortcoming, they make the case for extending and repeating CDS </w:t>
      </w:r>
      <w:r w:rsidR="00872E65">
        <w:rPr>
          <w:rFonts w:ascii="Times New Roman" w:hAnsi="Times New Roman" w:cs="Times New Roman"/>
        </w:rPr>
        <w:t>research</w:t>
      </w:r>
      <w:r w:rsidR="00722657">
        <w:rPr>
          <w:rFonts w:ascii="Times New Roman" w:hAnsi="Times New Roman" w:cs="Times New Roman"/>
        </w:rPr>
        <w:t xml:space="preserve"> as a means by which to monitor such social and textual dynamism. We coupled this expansion of data with an adjustment to the way in which we identified and analysed collocates of </w:t>
      </w:r>
      <w:r w:rsidR="00722657">
        <w:rPr>
          <w:rFonts w:ascii="Times New Roman" w:hAnsi="Times New Roman" w:cs="Times New Roman"/>
          <w:i/>
          <w:iCs/>
        </w:rPr>
        <w:t>speak English</w:t>
      </w:r>
      <w:r w:rsidR="00722657">
        <w:rPr>
          <w:rFonts w:ascii="Times New Roman" w:hAnsi="Times New Roman" w:cs="Times New Roman"/>
        </w:rPr>
        <w:t>. Previous large-scale corpus-</w:t>
      </w:r>
      <w:r w:rsidR="006439D6">
        <w:rPr>
          <w:rFonts w:ascii="Times New Roman" w:hAnsi="Times New Roman" w:cs="Times New Roman"/>
        </w:rPr>
        <w:t>based</w:t>
      </w:r>
      <w:r w:rsidR="00722657">
        <w:rPr>
          <w:rFonts w:ascii="Times New Roman" w:hAnsi="Times New Roman" w:cs="Times New Roman"/>
        </w:rPr>
        <w:t xml:space="preserve"> critical studies of migrant representation have focused on ‘consistent collocates’, so</w:t>
      </w:r>
      <w:r w:rsidR="00872E65">
        <w:rPr>
          <w:rFonts w:ascii="Times New Roman" w:hAnsi="Times New Roman" w:cs="Times New Roman"/>
        </w:rPr>
        <w:t>-</w:t>
      </w:r>
      <w:r w:rsidR="00722657">
        <w:rPr>
          <w:rFonts w:ascii="Times New Roman" w:hAnsi="Times New Roman" w:cs="Times New Roman"/>
        </w:rPr>
        <w:t xml:space="preserve">called because they remain frequent and pervasive throughout the entire dataset being considered and do not fluctuate from year-to-year (Gabrielatos and Baker 2008). </w:t>
      </w:r>
      <w:r w:rsidR="00C35321">
        <w:rPr>
          <w:rFonts w:ascii="Times New Roman" w:hAnsi="Times New Roman" w:cs="Times New Roman"/>
        </w:rPr>
        <w:t xml:space="preserve">We took the opposite approach, focusing our analysis on ‘seasonal collocates’, </w:t>
      </w:r>
      <w:r w:rsidR="00872E65">
        <w:rPr>
          <w:rFonts w:ascii="Times New Roman" w:hAnsi="Times New Roman" w:cs="Times New Roman"/>
        </w:rPr>
        <w:t xml:space="preserve">i.e., </w:t>
      </w:r>
      <w:r w:rsidR="00C35321">
        <w:rPr>
          <w:rFonts w:ascii="Times New Roman" w:hAnsi="Times New Roman" w:cs="Times New Roman"/>
        </w:rPr>
        <w:t xml:space="preserve">those which were frequent at some points in time and not others. In taking this approach, we hoped to identify and monitor the changing media narrative and focus </w:t>
      </w:r>
      <w:proofErr w:type="gramStart"/>
      <w:r w:rsidR="00C35321">
        <w:rPr>
          <w:rFonts w:ascii="Times New Roman" w:hAnsi="Times New Roman" w:cs="Times New Roman"/>
        </w:rPr>
        <w:t>in</w:t>
      </w:r>
      <w:proofErr w:type="gramEnd"/>
      <w:r w:rsidR="00C35321">
        <w:rPr>
          <w:rFonts w:ascii="Times New Roman" w:hAnsi="Times New Roman" w:cs="Times New Roman"/>
        </w:rPr>
        <w:t xml:space="preserve"> relation to migrants and their proficiency (or otherwise) in English. </w:t>
      </w:r>
    </w:p>
    <w:p w14:paraId="7F7A3085" w14:textId="77777777" w:rsidR="00B639EC" w:rsidRDefault="00B639EC" w:rsidP="00390D98">
      <w:pPr>
        <w:spacing w:line="276" w:lineRule="auto"/>
        <w:rPr>
          <w:rFonts w:ascii="Times New Roman" w:hAnsi="Times New Roman" w:cs="Times New Roman"/>
        </w:rPr>
      </w:pPr>
    </w:p>
    <w:p w14:paraId="29D39C1C" w14:textId="3A786F93" w:rsidR="003E5705" w:rsidRDefault="00C35321" w:rsidP="00405DB4">
      <w:pPr>
        <w:spacing w:line="276" w:lineRule="auto"/>
        <w:rPr>
          <w:rFonts w:ascii="Times New Roman" w:hAnsi="Times New Roman" w:cs="Times New Roman"/>
        </w:rPr>
      </w:pPr>
      <w:r>
        <w:rPr>
          <w:rFonts w:ascii="Times New Roman" w:hAnsi="Times New Roman" w:cs="Times New Roman"/>
        </w:rPr>
        <w:t>Our results found that</w:t>
      </w:r>
      <w:r w:rsidR="001C4C4E">
        <w:rPr>
          <w:rFonts w:ascii="Times New Roman" w:hAnsi="Times New Roman" w:cs="Times New Roman"/>
        </w:rPr>
        <w:t xml:space="preserve"> </w:t>
      </w:r>
      <w:r w:rsidR="001C4C4E" w:rsidRPr="001C4C4E">
        <w:rPr>
          <w:rFonts w:ascii="Times New Roman" w:hAnsi="Times New Roman" w:cs="Times New Roman"/>
        </w:rPr>
        <w:t>although non-native</w:t>
      </w:r>
      <w:r w:rsidR="001C4C4E">
        <w:rPr>
          <w:rFonts w:ascii="Times New Roman" w:hAnsi="Times New Roman" w:cs="Times New Roman"/>
        </w:rPr>
        <w:t xml:space="preserve"> </w:t>
      </w:r>
      <w:r w:rsidR="001C4C4E" w:rsidRPr="001C4C4E">
        <w:rPr>
          <w:rFonts w:ascii="Times New Roman" w:hAnsi="Times New Roman" w:cs="Times New Roman"/>
        </w:rPr>
        <w:t>English-speaking migrants have been consistently represented in negative and</w:t>
      </w:r>
      <w:r w:rsidR="001C4C4E">
        <w:rPr>
          <w:rFonts w:ascii="Times New Roman" w:hAnsi="Times New Roman" w:cs="Times New Roman"/>
        </w:rPr>
        <w:t xml:space="preserve"> </w:t>
      </w:r>
      <w:r w:rsidR="001C4C4E" w:rsidRPr="001C4C4E">
        <w:rPr>
          <w:rFonts w:ascii="Times New Roman" w:hAnsi="Times New Roman" w:cs="Times New Roman"/>
        </w:rPr>
        <w:t>stigmatizing ways by the right-leaning British press, this representation has not</w:t>
      </w:r>
      <w:r w:rsidR="001C4C4E">
        <w:rPr>
          <w:rFonts w:ascii="Times New Roman" w:hAnsi="Times New Roman" w:cs="Times New Roman"/>
        </w:rPr>
        <w:t xml:space="preserve"> </w:t>
      </w:r>
      <w:r w:rsidR="001C4C4E" w:rsidRPr="001C4C4E">
        <w:rPr>
          <w:rFonts w:ascii="Times New Roman" w:hAnsi="Times New Roman" w:cs="Times New Roman"/>
        </w:rPr>
        <w:t xml:space="preserve">been homogenous in nature over the 13 years </w:t>
      </w:r>
      <w:r w:rsidR="00872E65">
        <w:rPr>
          <w:rFonts w:ascii="Times New Roman" w:hAnsi="Times New Roman" w:cs="Times New Roman"/>
        </w:rPr>
        <w:t>covered by our</w:t>
      </w:r>
      <w:r w:rsidR="00390D98">
        <w:rPr>
          <w:rFonts w:ascii="Times New Roman" w:hAnsi="Times New Roman" w:cs="Times New Roman"/>
        </w:rPr>
        <w:t xml:space="preserve"> corpus. For instance, we observed the gradual b</w:t>
      </w:r>
      <w:r w:rsidR="00390D98" w:rsidRPr="00390D98">
        <w:rPr>
          <w:rFonts w:ascii="Times New Roman" w:hAnsi="Times New Roman" w:cs="Times New Roman"/>
        </w:rPr>
        <w:t>roadening of social actors reported</w:t>
      </w:r>
      <w:r w:rsidR="00390D98">
        <w:rPr>
          <w:rFonts w:ascii="Times New Roman" w:hAnsi="Times New Roman" w:cs="Times New Roman"/>
        </w:rPr>
        <w:t xml:space="preserve"> </w:t>
      </w:r>
      <w:r w:rsidR="00390D98" w:rsidRPr="00390D98">
        <w:rPr>
          <w:rFonts w:ascii="Times New Roman" w:hAnsi="Times New Roman" w:cs="Times New Roman"/>
        </w:rPr>
        <w:t xml:space="preserve">as not ‘speaking English’, from exceptional cases such as professional sportspeople, through to generalised </w:t>
      </w:r>
      <w:r w:rsidR="00390D98" w:rsidRPr="00390D98">
        <w:rPr>
          <w:rFonts w:ascii="Times New Roman" w:hAnsi="Times New Roman" w:cs="Times New Roman"/>
        </w:rPr>
        <w:lastRenderedPageBreak/>
        <w:t>and anonymised ‘</w:t>
      </w:r>
      <w:proofErr w:type="gramStart"/>
      <w:r w:rsidR="00390D98" w:rsidRPr="00390D98">
        <w:rPr>
          <w:rFonts w:ascii="Times New Roman" w:hAnsi="Times New Roman" w:cs="Times New Roman"/>
        </w:rPr>
        <w:t>immigrants’</w:t>
      </w:r>
      <w:proofErr w:type="gramEnd"/>
      <w:r w:rsidR="00390D98" w:rsidRPr="00390D98">
        <w:rPr>
          <w:rFonts w:ascii="Times New Roman" w:hAnsi="Times New Roman" w:cs="Times New Roman"/>
        </w:rPr>
        <w:t>. In the same way</w:t>
      </w:r>
      <w:r w:rsidR="00872E65">
        <w:rPr>
          <w:rFonts w:ascii="Times New Roman" w:hAnsi="Times New Roman" w:cs="Times New Roman"/>
        </w:rPr>
        <w:t>,</w:t>
      </w:r>
      <w:r w:rsidR="00390D98" w:rsidRPr="00390D98">
        <w:rPr>
          <w:rFonts w:ascii="Times New Roman" w:hAnsi="Times New Roman" w:cs="Times New Roman"/>
        </w:rPr>
        <w:t xml:space="preserve"> we traced </w:t>
      </w:r>
      <w:r w:rsidR="00872E65">
        <w:rPr>
          <w:rFonts w:ascii="Times New Roman" w:hAnsi="Times New Roman" w:cs="Times New Roman"/>
        </w:rPr>
        <w:t>how</w:t>
      </w:r>
      <w:r w:rsidR="00390D98" w:rsidRPr="00390D98">
        <w:rPr>
          <w:rFonts w:ascii="Times New Roman" w:hAnsi="Times New Roman" w:cs="Times New Roman"/>
        </w:rPr>
        <w:t xml:space="preserve"> the responsibility of ‘integration’ of migrants shift</w:t>
      </w:r>
      <w:r w:rsidR="00872E65">
        <w:rPr>
          <w:rFonts w:ascii="Times New Roman" w:hAnsi="Times New Roman" w:cs="Times New Roman"/>
        </w:rPr>
        <w:t>ed</w:t>
      </w:r>
      <w:r w:rsidR="00390D98" w:rsidRPr="00390D98">
        <w:rPr>
          <w:rFonts w:ascii="Times New Roman" w:hAnsi="Times New Roman" w:cs="Times New Roman"/>
        </w:rPr>
        <w:t xml:space="preserve"> from Government to migrants, to the extent that migrants’ learning English </w:t>
      </w:r>
      <w:r w:rsidR="00872E65">
        <w:rPr>
          <w:rFonts w:ascii="Times New Roman" w:hAnsi="Times New Roman" w:cs="Times New Roman"/>
        </w:rPr>
        <w:t>was</w:t>
      </w:r>
      <w:r w:rsidR="00390D98" w:rsidRPr="00390D98">
        <w:rPr>
          <w:rFonts w:ascii="Times New Roman" w:hAnsi="Times New Roman" w:cs="Times New Roman"/>
        </w:rPr>
        <w:t xml:space="preserve"> presented as the sole remedy for fixing</w:t>
      </w:r>
      <w:r w:rsidR="00872E65">
        <w:rPr>
          <w:rFonts w:ascii="Times New Roman" w:hAnsi="Times New Roman" w:cs="Times New Roman"/>
        </w:rPr>
        <w:t xml:space="preserve"> British</w:t>
      </w:r>
      <w:r w:rsidR="00390D98" w:rsidRPr="00390D98">
        <w:rPr>
          <w:rFonts w:ascii="Times New Roman" w:hAnsi="Times New Roman" w:cs="Times New Roman"/>
        </w:rPr>
        <w:t xml:space="preserve"> communities that ha</w:t>
      </w:r>
      <w:r w:rsidR="00872E65">
        <w:rPr>
          <w:rFonts w:ascii="Times New Roman" w:hAnsi="Times New Roman" w:cs="Times New Roman"/>
        </w:rPr>
        <w:t>d</w:t>
      </w:r>
      <w:r w:rsidR="00390D98" w:rsidRPr="00390D98">
        <w:rPr>
          <w:rFonts w:ascii="Times New Roman" w:hAnsi="Times New Roman" w:cs="Times New Roman"/>
        </w:rPr>
        <w:t xml:space="preserve"> reportedly already broken down.</w:t>
      </w:r>
      <w:r w:rsidR="00B639EC">
        <w:rPr>
          <w:rFonts w:ascii="Times New Roman" w:hAnsi="Times New Roman" w:cs="Times New Roman"/>
        </w:rPr>
        <w:t xml:space="preserve"> Finally, </w:t>
      </w:r>
      <w:r w:rsidR="00872E65">
        <w:rPr>
          <w:rFonts w:ascii="Times New Roman" w:hAnsi="Times New Roman" w:cs="Times New Roman"/>
        </w:rPr>
        <w:t xml:space="preserve">we </w:t>
      </w:r>
      <w:r w:rsidR="00B639EC">
        <w:rPr>
          <w:rFonts w:ascii="Times New Roman" w:hAnsi="Times New Roman" w:cs="Times New Roman"/>
        </w:rPr>
        <w:t>found that arguments for excluding non-native English</w:t>
      </w:r>
      <w:r w:rsidR="00FE34B8">
        <w:rPr>
          <w:rFonts w:ascii="Times New Roman" w:hAnsi="Times New Roman" w:cs="Times New Roman"/>
        </w:rPr>
        <w:t>-</w:t>
      </w:r>
      <w:r w:rsidR="00B639EC">
        <w:rPr>
          <w:rFonts w:ascii="Times New Roman" w:hAnsi="Times New Roman" w:cs="Times New Roman"/>
        </w:rPr>
        <w:t>speaking migrants from working in public service roles</w:t>
      </w:r>
      <w:r w:rsidR="00872E65">
        <w:rPr>
          <w:rFonts w:ascii="Times New Roman" w:hAnsi="Times New Roman" w:cs="Times New Roman"/>
        </w:rPr>
        <w:t xml:space="preserve"> (</w:t>
      </w:r>
      <w:proofErr w:type="gramStart"/>
      <w:r w:rsidR="00872E65">
        <w:rPr>
          <w:rFonts w:ascii="Times New Roman" w:hAnsi="Times New Roman" w:cs="Times New Roman"/>
        </w:rPr>
        <w:t>e.g.</w:t>
      </w:r>
      <w:proofErr w:type="gramEnd"/>
      <w:r w:rsidR="00872E65">
        <w:rPr>
          <w:rFonts w:ascii="Times New Roman" w:hAnsi="Times New Roman" w:cs="Times New Roman"/>
        </w:rPr>
        <w:t xml:space="preserve"> in</w:t>
      </w:r>
      <w:r w:rsidR="00B639EC">
        <w:rPr>
          <w:rFonts w:ascii="Times New Roman" w:hAnsi="Times New Roman" w:cs="Times New Roman"/>
        </w:rPr>
        <w:t xml:space="preserve"> healthcare</w:t>
      </w:r>
      <w:r w:rsidR="00872E65">
        <w:rPr>
          <w:rFonts w:ascii="Times New Roman" w:hAnsi="Times New Roman" w:cs="Times New Roman"/>
        </w:rPr>
        <w:t>)</w:t>
      </w:r>
      <w:r w:rsidR="00B639EC">
        <w:rPr>
          <w:rFonts w:ascii="Times New Roman" w:hAnsi="Times New Roman" w:cs="Times New Roman"/>
        </w:rPr>
        <w:t xml:space="preserve"> were beginning to be extended to excluding such groups from </w:t>
      </w:r>
      <w:r w:rsidR="00B639EC">
        <w:rPr>
          <w:rFonts w:ascii="Times New Roman" w:hAnsi="Times New Roman" w:cs="Times New Roman"/>
          <w:i/>
          <w:iCs/>
        </w:rPr>
        <w:t xml:space="preserve">using </w:t>
      </w:r>
      <w:r w:rsidR="00B639EC">
        <w:rPr>
          <w:rFonts w:ascii="Times New Roman" w:hAnsi="Times New Roman" w:cs="Times New Roman"/>
        </w:rPr>
        <w:t>public services</w:t>
      </w:r>
      <w:r w:rsidR="00872E65">
        <w:rPr>
          <w:rFonts w:ascii="Times New Roman" w:hAnsi="Times New Roman" w:cs="Times New Roman"/>
        </w:rPr>
        <w:t xml:space="preserve">. We also found that </w:t>
      </w:r>
      <w:r w:rsidR="00B639EC">
        <w:rPr>
          <w:rFonts w:ascii="Times New Roman" w:hAnsi="Times New Roman" w:cs="Times New Roman"/>
        </w:rPr>
        <w:t xml:space="preserve">such discriminatory practices and policies </w:t>
      </w:r>
      <w:r w:rsidR="00872E65">
        <w:rPr>
          <w:rFonts w:ascii="Times New Roman" w:hAnsi="Times New Roman" w:cs="Times New Roman"/>
        </w:rPr>
        <w:t xml:space="preserve">were beginning to </w:t>
      </w:r>
      <w:r w:rsidR="00B639EC">
        <w:rPr>
          <w:rFonts w:ascii="Times New Roman" w:hAnsi="Times New Roman" w:cs="Times New Roman"/>
        </w:rPr>
        <w:t>infiltrat</w:t>
      </w:r>
      <w:r w:rsidR="00872E65">
        <w:rPr>
          <w:rFonts w:ascii="Times New Roman" w:hAnsi="Times New Roman" w:cs="Times New Roman"/>
        </w:rPr>
        <w:t>e</w:t>
      </w:r>
      <w:r w:rsidR="00B639EC">
        <w:rPr>
          <w:rFonts w:ascii="Times New Roman" w:hAnsi="Times New Roman" w:cs="Times New Roman"/>
        </w:rPr>
        <w:t xml:space="preserve"> the private sector, such as travel and hospitality. By revisiting the study, we were able to bring new insights into the press representation of migrants. </w:t>
      </w:r>
      <w:proofErr w:type="gramStart"/>
      <w:r w:rsidR="00B639EC">
        <w:rPr>
          <w:rFonts w:ascii="Times New Roman" w:hAnsi="Times New Roman" w:cs="Times New Roman"/>
        </w:rPr>
        <w:t>In particular for</w:t>
      </w:r>
      <w:proofErr w:type="gramEnd"/>
      <w:r w:rsidR="00B639EC">
        <w:rPr>
          <w:rFonts w:ascii="Times New Roman" w:hAnsi="Times New Roman" w:cs="Times New Roman"/>
        </w:rPr>
        <w:t xml:space="preserve"> our purposes, it forced us to reconsider the role of the 2011 Census in the ‘speak English’ debate, as we called it. Rather than being a watershed moment for the linguistic policing of migrants as we thought, it became clear that it was a symptom, rather than the cause, o</w:t>
      </w:r>
      <w:r w:rsidR="006B4175">
        <w:rPr>
          <w:rFonts w:ascii="Times New Roman" w:hAnsi="Times New Roman" w:cs="Times New Roman"/>
        </w:rPr>
        <w:t>f</w:t>
      </w:r>
      <w:r w:rsidR="00B639EC">
        <w:rPr>
          <w:rFonts w:ascii="Times New Roman" w:hAnsi="Times New Roman" w:cs="Times New Roman"/>
        </w:rPr>
        <w:t xml:space="preserve"> </w:t>
      </w:r>
      <w:r w:rsidR="00872E65">
        <w:rPr>
          <w:rFonts w:ascii="Times New Roman" w:hAnsi="Times New Roman" w:cs="Times New Roman"/>
        </w:rPr>
        <w:t>a more</w:t>
      </w:r>
      <w:r w:rsidR="00B639EC">
        <w:rPr>
          <w:rFonts w:ascii="Times New Roman" w:hAnsi="Times New Roman" w:cs="Times New Roman"/>
        </w:rPr>
        <w:t xml:space="preserve"> sustained, long-term negative (mis)representation of migrants in public media discourse, disguise</w:t>
      </w:r>
      <w:r w:rsidR="00872E65">
        <w:rPr>
          <w:rFonts w:ascii="Times New Roman" w:hAnsi="Times New Roman" w:cs="Times New Roman"/>
        </w:rPr>
        <w:t>d</w:t>
      </w:r>
      <w:r w:rsidR="00B639EC">
        <w:rPr>
          <w:rFonts w:ascii="Times New Roman" w:hAnsi="Times New Roman" w:cs="Times New Roman"/>
        </w:rPr>
        <w:t xml:space="preserve"> as discussions about language and integration. </w:t>
      </w:r>
      <w:r w:rsidR="00C67E73">
        <w:rPr>
          <w:rFonts w:ascii="Times New Roman" w:hAnsi="Times New Roman" w:cs="Times New Roman"/>
        </w:rPr>
        <w:t>Indeed, writing in 2022, on the back of another census which asked similar questions about language use, and as the UK continues to navigate its departure from the European Union, the discursive negotiation</w:t>
      </w:r>
      <w:r w:rsidR="00200DB8">
        <w:rPr>
          <w:rFonts w:ascii="Times New Roman" w:hAnsi="Times New Roman" w:cs="Times New Roman"/>
        </w:rPr>
        <w:t xml:space="preserve"> of and contestation surrounding</w:t>
      </w:r>
      <w:r w:rsidR="00C67E73">
        <w:rPr>
          <w:rFonts w:ascii="Times New Roman" w:hAnsi="Times New Roman" w:cs="Times New Roman"/>
        </w:rPr>
        <w:t xml:space="preserve"> </w:t>
      </w:r>
      <w:r w:rsidR="00200DB8">
        <w:rPr>
          <w:rFonts w:ascii="Times New Roman" w:hAnsi="Times New Roman" w:cs="Times New Roman"/>
        </w:rPr>
        <w:t xml:space="preserve">the intersection between </w:t>
      </w:r>
      <w:r w:rsidR="00C67E73">
        <w:rPr>
          <w:rFonts w:ascii="Times New Roman" w:hAnsi="Times New Roman" w:cs="Times New Roman"/>
        </w:rPr>
        <w:t>linguistic and national identit</w:t>
      </w:r>
      <w:r w:rsidR="00200DB8">
        <w:rPr>
          <w:rFonts w:ascii="Times New Roman" w:hAnsi="Times New Roman" w:cs="Times New Roman"/>
        </w:rPr>
        <w:t>ies</w:t>
      </w:r>
      <w:r w:rsidR="00C67E73">
        <w:rPr>
          <w:rFonts w:ascii="Times New Roman" w:hAnsi="Times New Roman" w:cs="Times New Roman"/>
        </w:rPr>
        <w:t xml:space="preserve"> </w:t>
      </w:r>
      <w:r w:rsidR="00200DB8">
        <w:rPr>
          <w:rFonts w:ascii="Times New Roman" w:hAnsi="Times New Roman" w:cs="Times New Roman"/>
        </w:rPr>
        <w:t xml:space="preserve">remain just as topical today as they were in 2011.     </w:t>
      </w:r>
      <w:r w:rsidR="00C67E73">
        <w:rPr>
          <w:rFonts w:ascii="Times New Roman" w:hAnsi="Times New Roman" w:cs="Times New Roman"/>
        </w:rPr>
        <w:t xml:space="preserve"> </w:t>
      </w:r>
      <w:r w:rsidR="00B639EC">
        <w:rPr>
          <w:rFonts w:ascii="Times New Roman" w:hAnsi="Times New Roman" w:cs="Times New Roman"/>
        </w:rPr>
        <w:t xml:space="preserve">  </w:t>
      </w:r>
    </w:p>
    <w:p w14:paraId="35F72900" w14:textId="77777777" w:rsidR="00427664" w:rsidRDefault="00427664" w:rsidP="007D49DE">
      <w:pPr>
        <w:spacing w:line="276" w:lineRule="auto"/>
        <w:rPr>
          <w:rFonts w:ascii="Times New Roman" w:hAnsi="Times New Roman" w:cs="Times New Roman"/>
        </w:rPr>
      </w:pPr>
    </w:p>
    <w:p w14:paraId="3F985552" w14:textId="3626FB38" w:rsidR="00B03A96" w:rsidRPr="00747C4A" w:rsidRDefault="00B47F21" w:rsidP="007D49DE">
      <w:pPr>
        <w:spacing w:line="276" w:lineRule="auto"/>
        <w:rPr>
          <w:rFonts w:ascii="Times New Roman" w:hAnsi="Times New Roman" w:cs="Times New Roman"/>
          <w:b/>
          <w:bCs/>
        </w:rPr>
      </w:pPr>
      <w:r>
        <w:rPr>
          <w:rFonts w:ascii="Times New Roman" w:hAnsi="Times New Roman" w:cs="Times New Roman"/>
          <w:b/>
          <w:bCs/>
        </w:rPr>
        <w:t xml:space="preserve">5. </w:t>
      </w:r>
      <w:r w:rsidR="00747C4A" w:rsidRPr="00747C4A">
        <w:rPr>
          <w:rFonts w:ascii="Times New Roman" w:hAnsi="Times New Roman" w:cs="Times New Roman"/>
          <w:b/>
          <w:bCs/>
        </w:rPr>
        <w:t>Ethical considerations in CDS</w:t>
      </w:r>
    </w:p>
    <w:p w14:paraId="4E9A7106" w14:textId="7D327A64" w:rsidR="00B03A96" w:rsidRDefault="00B03A96" w:rsidP="007D49DE">
      <w:pPr>
        <w:spacing w:line="276" w:lineRule="auto"/>
        <w:rPr>
          <w:rFonts w:ascii="Times New Roman" w:hAnsi="Times New Roman" w:cs="Times New Roman"/>
        </w:rPr>
      </w:pPr>
    </w:p>
    <w:p w14:paraId="6646FC8D" w14:textId="414883AD" w:rsidR="00CA4721" w:rsidRDefault="00B639EC" w:rsidP="007D49DE">
      <w:pPr>
        <w:spacing w:line="276" w:lineRule="auto"/>
        <w:rPr>
          <w:rFonts w:ascii="Times New Roman" w:hAnsi="Times New Roman" w:cs="Times New Roman"/>
        </w:rPr>
      </w:pPr>
      <w:r>
        <w:rPr>
          <w:rFonts w:ascii="Times New Roman" w:hAnsi="Times New Roman" w:cs="Times New Roman"/>
        </w:rPr>
        <w:t>When it comes to ethics and CDS</w:t>
      </w:r>
      <w:r w:rsidR="00872E65">
        <w:rPr>
          <w:rFonts w:ascii="Times New Roman" w:hAnsi="Times New Roman" w:cs="Times New Roman"/>
        </w:rPr>
        <w:t>,</w:t>
      </w:r>
      <w:r>
        <w:rPr>
          <w:rFonts w:ascii="Times New Roman" w:hAnsi="Times New Roman" w:cs="Times New Roman"/>
        </w:rPr>
        <w:t xml:space="preserve"> there are two </w:t>
      </w:r>
      <w:r w:rsidR="00487E0F">
        <w:rPr>
          <w:rFonts w:ascii="Times New Roman" w:hAnsi="Times New Roman" w:cs="Times New Roman"/>
        </w:rPr>
        <w:t>major</w:t>
      </w:r>
      <w:r>
        <w:rPr>
          <w:rFonts w:ascii="Times New Roman" w:hAnsi="Times New Roman" w:cs="Times New Roman"/>
        </w:rPr>
        <w:t xml:space="preserve"> </w:t>
      </w:r>
      <w:r w:rsidR="009C547A">
        <w:rPr>
          <w:rFonts w:ascii="Times New Roman" w:hAnsi="Times New Roman" w:cs="Times New Roman"/>
        </w:rPr>
        <w:t xml:space="preserve">considerations </w:t>
      </w:r>
      <w:r w:rsidR="00487E0F">
        <w:rPr>
          <w:rFonts w:ascii="Times New Roman" w:hAnsi="Times New Roman" w:cs="Times New Roman"/>
        </w:rPr>
        <w:t>that we want to discuss here</w:t>
      </w:r>
      <w:r w:rsidR="009C547A">
        <w:rPr>
          <w:rFonts w:ascii="Times New Roman" w:hAnsi="Times New Roman" w:cs="Times New Roman"/>
        </w:rPr>
        <w:t xml:space="preserve">. The first relates to the principles </w:t>
      </w:r>
      <w:r w:rsidR="005E2930">
        <w:rPr>
          <w:rFonts w:ascii="Times New Roman" w:hAnsi="Times New Roman" w:cs="Times New Roman"/>
        </w:rPr>
        <w:t>of m</w:t>
      </w:r>
      <w:r w:rsidR="007F29BC">
        <w:rPr>
          <w:rFonts w:ascii="Times New Roman" w:hAnsi="Times New Roman" w:cs="Times New Roman"/>
        </w:rPr>
        <w:t xml:space="preserve">ethodological </w:t>
      </w:r>
      <w:r w:rsidR="005E2930">
        <w:rPr>
          <w:rFonts w:ascii="Times New Roman" w:hAnsi="Times New Roman" w:cs="Times New Roman"/>
        </w:rPr>
        <w:t>responsibility to the field</w:t>
      </w:r>
      <w:r w:rsidR="009C547A">
        <w:rPr>
          <w:rFonts w:ascii="Times New Roman" w:hAnsi="Times New Roman" w:cs="Times New Roman"/>
        </w:rPr>
        <w:t xml:space="preserve"> of </w:t>
      </w:r>
      <w:r w:rsidR="00487E0F">
        <w:rPr>
          <w:rFonts w:ascii="Times New Roman" w:hAnsi="Times New Roman" w:cs="Times New Roman"/>
        </w:rPr>
        <w:t>CDS</w:t>
      </w:r>
      <w:r w:rsidR="009C547A">
        <w:rPr>
          <w:rFonts w:ascii="Times New Roman" w:hAnsi="Times New Roman" w:cs="Times New Roman"/>
        </w:rPr>
        <w:t xml:space="preserve"> and its many related and contributing disciplines</w:t>
      </w:r>
      <w:r w:rsidR="00487E0F">
        <w:rPr>
          <w:rFonts w:ascii="Times New Roman" w:hAnsi="Times New Roman" w:cs="Times New Roman"/>
        </w:rPr>
        <w:t>. The</w:t>
      </w:r>
      <w:r w:rsidR="00CA4721">
        <w:rPr>
          <w:rFonts w:ascii="Times New Roman" w:hAnsi="Times New Roman" w:cs="Times New Roman"/>
        </w:rPr>
        <w:t xml:space="preserve"> second relates to researcher positionality relative to stakeholders in the research. </w:t>
      </w:r>
    </w:p>
    <w:p w14:paraId="40848808" w14:textId="77777777" w:rsidR="00CA4721" w:rsidRDefault="00CA4721" w:rsidP="007D49DE">
      <w:pPr>
        <w:spacing w:line="276" w:lineRule="auto"/>
        <w:rPr>
          <w:rFonts w:ascii="Times New Roman" w:hAnsi="Times New Roman" w:cs="Times New Roman"/>
        </w:rPr>
      </w:pPr>
    </w:p>
    <w:p w14:paraId="36657470" w14:textId="68D7410F" w:rsidR="004437F8" w:rsidRPr="00487E0F" w:rsidRDefault="00012BC6" w:rsidP="007D49DE">
      <w:pPr>
        <w:spacing w:line="276" w:lineRule="auto"/>
        <w:rPr>
          <w:rFonts w:ascii="Times New Roman" w:hAnsi="Times New Roman" w:cs="Times New Roman"/>
        </w:rPr>
      </w:pPr>
      <w:r>
        <w:rPr>
          <w:rFonts w:ascii="Times New Roman" w:hAnsi="Times New Roman" w:cs="Times New Roman"/>
        </w:rPr>
        <w:t xml:space="preserve">As we noted </w:t>
      </w:r>
      <w:r w:rsidR="00487E0F">
        <w:rPr>
          <w:rFonts w:ascii="Times New Roman" w:hAnsi="Times New Roman" w:cs="Times New Roman"/>
        </w:rPr>
        <w:t>earlier</w:t>
      </w:r>
      <w:r>
        <w:rPr>
          <w:rFonts w:ascii="Times New Roman" w:hAnsi="Times New Roman" w:cs="Times New Roman"/>
        </w:rPr>
        <w:t xml:space="preserve">, CDS </w:t>
      </w:r>
      <w:r w:rsidR="00487E0F">
        <w:rPr>
          <w:rFonts w:ascii="Times New Roman" w:hAnsi="Times New Roman" w:cs="Times New Roman"/>
        </w:rPr>
        <w:t>research is</w:t>
      </w:r>
      <w:r>
        <w:rPr>
          <w:rFonts w:ascii="Times New Roman" w:hAnsi="Times New Roman" w:cs="Times New Roman"/>
        </w:rPr>
        <w:t xml:space="preserve"> invariably politically motivated. </w:t>
      </w:r>
      <w:r w:rsidR="002E622A">
        <w:rPr>
          <w:rFonts w:ascii="Times New Roman" w:hAnsi="Times New Roman" w:cs="Times New Roman"/>
        </w:rPr>
        <w:t>This has often led to criticisms of CDS as being too subjective at the expense of methodological rigour and empiricism (e.g.</w:t>
      </w:r>
      <w:r w:rsidR="00487E0F">
        <w:rPr>
          <w:rFonts w:ascii="Times New Roman" w:hAnsi="Times New Roman" w:cs="Times New Roman"/>
        </w:rPr>
        <w:t>,</w:t>
      </w:r>
      <w:r w:rsidR="002E622A">
        <w:rPr>
          <w:rFonts w:ascii="Times New Roman" w:hAnsi="Times New Roman" w:cs="Times New Roman"/>
        </w:rPr>
        <w:t xml:space="preserve"> </w:t>
      </w:r>
      <w:r w:rsidR="002E622A" w:rsidRPr="00670766">
        <w:rPr>
          <w:rFonts w:ascii="Times New Roman" w:hAnsi="Times New Roman" w:cs="Times New Roman"/>
        </w:rPr>
        <w:t>Widdowson 1998;</w:t>
      </w:r>
      <w:r w:rsidR="002E622A">
        <w:rPr>
          <w:rFonts w:ascii="Times New Roman" w:hAnsi="Times New Roman" w:cs="Times New Roman"/>
        </w:rPr>
        <w:t xml:space="preserve"> </w:t>
      </w:r>
      <w:r w:rsidR="002E622A" w:rsidRPr="00670766">
        <w:rPr>
          <w:rFonts w:ascii="Times New Roman" w:hAnsi="Times New Roman" w:cs="Times New Roman"/>
        </w:rPr>
        <w:t xml:space="preserve">Breeze 2011). </w:t>
      </w:r>
      <w:r w:rsidR="00D45CFB" w:rsidRPr="00670766">
        <w:rPr>
          <w:rFonts w:ascii="Times New Roman" w:hAnsi="Times New Roman" w:cs="Times New Roman"/>
        </w:rPr>
        <w:t>However</w:t>
      </w:r>
      <w:r w:rsidR="00D45CFB">
        <w:rPr>
          <w:rFonts w:ascii="Times New Roman" w:hAnsi="Times New Roman" w:cs="Times New Roman"/>
        </w:rPr>
        <w:t xml:space="preserve">, critical discourse scholars and others are encouraged here to acknowledge that subjective influences can infiltrate otherwise ‘objective’ research either consciously or subconsciously and that, where possible, transparency and openness to such influences is the most attainable aim. Relevant here </w:t>
      </w:r>
      <w:r w:rsidR="00D45CFB" w:rsidRPr="00670766">
        <w:rPr>
          <w:rFonts w:ascii="Times New Roman" w:hAnsi="Times New Roman" w:cs="Times New Roman"/>
        </w:rPr>
        <w:t>is Davies’ (2017: 146</w:t>
      </w:r>
      <w:r w:rsidR="00FE34B8">
        <w:rPr>
          <w:rFonts w:ascii="Times New Roman" w:hAnsi="Times New Roman" w:cs="Times New Roman"/>
        </w:rPr>
        <w:t>1</w:t>
      </w:r>
      <w:r w:rsidR="00D45CFB" w:rsidRPr="00670766">
        <w:rPr>
          <w:rFonts w:ascii="Times New Roman" w:hAnsi="Times New Roman" w:cs="Times New Roman"/>
        </w:rPr>
        <w:t>)</w:t>
      </w:r>
      <w:r w:rsidR="00D45CFB">
        <w:rPr>
          <w:rFonts w:ascii="Times New Roman" w:hAnsi="Times New Roman" w:cs="Times New Roman"/>
        </w:rPr>
        <w:t xml:space="preserve"> comments on subjectivity in social sciences and communication research more generally, and the recommendation that rather than attempt to diminish the potential influence of subjectivity</w:t>
      </w:r>
      <w:r w:rsidR="00487E0F">
        <w:rPr>
          <w:rFonts w:ascii="Times New Roman" w:hAnsi="Times New Roman" w:cs="Times New Roman"/>
        </w:rPr>
        <w:t>,</w:t>
      </w:r>
      <w:r w:rsidR="00D45CFB">
        <w:rPr>
          <w:rFonts w:ascii="Times New Roman" w:hAnsi="Times New Roman" w:cs="Times New Roman"/>
        </w:rPr>
        <w:t xml:space="preserve"> scholars may</w:t>
      </w:r>
      <w:r w:rsidR="00F143C9">
        <w:rPr>
          <w:rFonts w:ascii="Times New Roman" w:hAnsi="Times New Roman" w:cs="Times New Roman"/>
        </w:rPr>
        <w:t xml:space="preserve"> ‘</w:t>
      </w:r>
      <w:r w:rsidR="00F143C9" w:rsidRPr="00F143C9">
        <w:rPr>
          <w:rFonts w:ascii="Times New Roman" w:hAnsi="Times New Roman" w:cs="Times New Roman"/>
        </w:rPr>
        <w:t>centralise the subjective position in the research process</w:t>
      </w:r>
      <w:r w:rsidR="00F143C9">
        <w:rPr>
          <w:rFonts w:ascii="Times New Roman" w:hAnsi="Times New Roman" w:cs="Times New Roman"/>
        </w:rPr>
        <w:t>’ or at least ‘</w:t>
      </w:r>
      <w:r w:rsidR="00F143C9" w:rsidRPr="00F143C9">
        <w:rPr>
          <w:rFonts w:ascii="Times New Roman" w:hAnsi="Times New Roman" w:cs="Times New Roman"/>
        </w:rPr>
        <w:t>acknowledge that the values and attributes of the investigator are an inevitable aspect of research that cannot be ignored</w:t>
      </w:r>
      <w:r w:rsidR="00F143C9">
        <w:rPr>
          <w:rFonts w:ascii="Times New Roman" w:hAnsi="Times New Roman" w:cs="Times New Roman"/>
        </w:rPr>
        <w:t xml:space="preserve">’. </w:t>
      </w:r>
      <w:r w:rsidR="00487E0F">
        <w:rPr>
          <w:rFonts w:ascii="Times New Roman" w:hAnsi="Times New Roman" w:cs="Times New Roman"/>
        </w:rPr>
        <w:t>C</w:t>
      </w:r>
      <w:r w:rsidR="003951E9">
        <w:rPr>
          <w:rFonts w:ascii="Times New Roman" w:hAnsi="Times New Roman" w:cs="Times New Roman"/>
        </w:rPr>
        <w:t>orpus-</w:t>
      </w:r>
      <w:r w:rsidR="006439D6">
        <w:rPr>
          <w:rFonts w:ascii="Times New Roman" w:hAnsi="Times New Roman" w:cs="Times New Roman"/>
        </w:rPr>
        <w:t>based</w:t>
      </w:r>
      <w:r w:rsidR="003951E9">
        <w:rPr>
          <w:rFonts w:ascii="Times New Roman" w:hAnsi="Times New Roman" w:cs="Times New Roman"/>
        </w:rPr>
        <w:t xml:space="preserve"> approach</w:t>
      </w:r>
      <w:r w:rsidR="00487E0F">
        <w:rPr>
          <w:rFonts w:ascii="Times New Roman" w:hAnsi="Times New Roman" w:cs="Times New Roman"/>
        </w:rPr>
        <w:t>es, which allow analysts to base their findings on statistically salient features of larger and more representative datasets,</w:t>
      </w:r>
      <w:r w:rsidR="00CA4721">
        <w:rPr>
          <w:rFonts w:ascii="Times New Roman" w:hAnsi="Times New Roman" w:cs="Times New Roman"/>
        </w:rPr>
        <w:t xml:space="preserve"> have</w:t>
      </w:r>
      <w:r w:rsidR="003951E9">
        <w:rPr>
          <w:rFonts w:ascii="Times New Roman" w:hAnsi="Times New Roman" w:cs="Times New Roman"/>
        </w:rPr>
        <w:t xml:space="preserve"> long been thought to alleviate some of the issues of subjectivity which can threaten to undermine </w:t>
      </w:r>
      <w:r w:rsidR="00A755DB">
        <w:rPr>
          <w:rFonts w:ascii="Times New Roman" w:hAnsi="Times New Roman" w:cs="Times New Roman"/>
        </w:rPr>
        <w:t xml:space="preserve">the findings of </w:t>
      </w:r>
      <w:r w:rsidR="003951E9">
        <w:rPr>
          <w:rFonts w:ascii="Times New Roman" w:hAnsi="Times New Roman" w:cs="Times New Roman"/>
        </w:rPr>
        <w:t>some critical studies, such as the selective use of data</w:t>
      </w:r>
      <w:r w:rsidR="00487E0F">
        <w:rPr>
          <w:rFonts w:ascii="Times New Roman" w:hAnsi="Times New Roman" w:cs="Times New Roman"/>
        </w:rPr>
        <w:t xml:space="preserve"> and the cherry-picking of convenient examples which suit the analyst’s pre-determined argument</w:t>
      </w:r>
      <w:r w:rsidR="003951E9">
        <w:rPr>
          <w:rFonts w:ascii="Times New Roman" w:hAnsi="Times New Roman" w:cs="Times New Roman"/>
        </w:rPr>
        <w:t xml:space="preserve"> </w:t>
      </w:r>
      <w:r w:rsidR="00CA4721">
        <w:rPr>
          <w:rFonts w:ascii="Times New Roman" w:hAnsi="Times New Roman" w:cs="Times New Roman"/>
        </w:rPr>
        <w:t xml:space="preserve">(see Stubbs 1997). However, it is important to recognise that such research is not objective by virtue of being </w:t>
      </w:r>
      <w:r w:rsidR="00487E0F">
        <w:rPr>
          <w:rFonts w:ascii="Times New Roman" w:hAnsi="Times New Roman" w:cs="Times New Roman"/>
        </w:rPr>
        <w:t xml:space="preserve">driven by </w:t>
      </w:r>
      <w:r w:rsidR="00CA4721">
        <w:rPr>
          <w:rFonts w:ascii="Times New Roman" w:hAnsi="Times New Roman" w:cs="Times New Roman"/>
        </w:rPr>
        <w:t>frequency</w:t>
      </w:r>
      <w:r w:rsidR="00487E0F">
        <w:rPr>
          <w:rFonts w:ascii="Times New Roman" w:hAnsi="Times New Roman" w:cs="Times New Roman"/>
        </w:rPr>
        <w:t xml:space="preserve"> and statistical salience. Indeed, </w:t>
      </w:r>
      <w:r w:rsidR="00CA4721">
        <w:rPr>
          <w:rFonts w:ascii="Times New Roman" w:hAnsi="Times New Roman" w:cs="Times New Roman"/>
        </w:rPr>
        <w:t xml:space="preserve">corpus assistance cannot </w:t>
      </w:r>
      <w:r w:rsidR="00CA4721">
        <w:rPr>
          <w:rFonts w:ascii="Times New Roman" w:hAnsi="Times New Roman" w:cs="Times New Roman"/>
          <w:i/>
          <w:iCs/>
        </w:rPr>
        <w:t xml:space="preserve">remove </w:t>
      </w:r>
      <w:r w:rsidR="00CA4721">
        <w:rPr>
          <w:rFonts w:ascii="Times New Roman" w:hAnsi="Times New Roman" w:cs="Times New Roman"/>
        </w:rPr>
        <w:t>the influence o</w:t>
      </w:r>
      <w:r w:rsidR="00487E0F">
        <w:rPr>
          <w:rFonts w:ascii="Times New Roman" w:hAnsi="Times New Roman" w:cs="Times New Roman"/>
        </w:rPr>
        <w:t>f</w:t>
      </w:r>
      <w:r w:rsidR="00CA4721">
        <w:rPr>
          <w:rFonts w:ascii="Times New Roman" w:hAnsi="Times New Roman" w:cs="Times New Roman"/>
        </w:rPr>
        <w:t xml:space="preserve"> </w:t>
      </w:r>
      <w:r w:rsidR="00487E0F">
        <w:rPr>
          <w:rFonts w:ascii="Times New Roman" w:hAnsi="Times New Roman" w:cs="Times New Roman"/>
        </w:rPr>
        <w:t xml:space="preserve">human </w:t>
      </w:r>
      <w:r w:rsidR="00CA4721">
        <w:rPr>
          <w:rFonts w:ascii="Times New Roman" w:hAnsi="Times New Roman" w:cs="Times New Roman"/>
        </w:rPr>
        <w:t>subjectivity</w:t>
      </w:r>
      <w:r w:rsidR="00487E0F">
        <w:rPr>
          <w:rFonts w:ascii="Times New Roman" w:hAnsi="Times New Roman" w:cs="Times New Roman"/>
        </w:rPr>
        <w:t xml:space="preserve"> for the reasons </w:t>
      </w:r>
      <w:r w:rsidR="00487E0F">
        <w:rPr>
          <w:rFonts w:ascii="Times New Roman" w:hAnsi="Times New Roman" w:cs="Times New Roman"/>
        </w:rPr>
        <w:lastRenderedPageBreak/>
        <w:t>we discussed in Section 3</w:t>
      </w:r>
      <w:r w:rsidR="00CA4721">
        <w:rPr>
          <w:rFonts w:ascii="Times New Roman" w:hAnsi="Times New Roman" w:cs="Times New Roman"/>
        </w:rPr>
        <w:t xml:space="preserve">. Rather, the use of corpora can </w:t>
      </w:r>
      <w:r w:rsidR="00487E0F">
        <w:rPr>
          <w:rFonts w:ascii="Times New Roman" w:hAnsi="Times New Roman" w:cs="Times New Roman"/>
        </w:rPr>
        <w:t xml:space="preserve">reduce or at least </w:t>
      </w:r>
      <w:r w:rsidR="00487E0F">
        <w:rPr>
          <w:rFonts w:ascii="Times New Roman" w:hAnsi="Times New Roman" w:cs="Times New Roman"/>
          <w:i/>
          <w:iCs/>
        </w:rPr>
        <w:t xml:space="preserve">delay </w:t>
      </w:r>
      <w:r w:rsidR="00487E0F">
        <w:rPr>
          <w:rFonts w:ascii="Times New Roman" w:hAnsi="Times New Roman" w:cs="Times New Roman"/>
        </w:rPr>
        <w:t xml:space="preserve">the influence of the analyst’s subjectivity, by imposing principles </w:t>
      </w:r>
      <w:r w:rsidR="004437F8">
        <w:rPr>
          <w:rFonts w:ascii="Times New Roman" w:hAnsi="Times New Roman" w:cs="Times New Roman"/>
        </w:rPr>
        <w:t xml:space="preserve">of representative data sampling and providing more ‘objective’ analytical starting points in the shape of word frequency and keyword lists. However, </w:t>
      </w:r>
      <w:r w:rsidR="00200DB8">
        <w:rPr>
          <w:rFonts w:ascii="Times New Roman" w:hAnsi="Times New Roman" w:cs="Times New Roman"/>
        </w:rPr>
        <w:t xml:space="preserve">as noted, </w:t>
      </w:r>
      <w:r w:rsidR="004437F8">
        <w:rPr>
          <w:rFonts w:ascii="Times New Roman" w:hAnsi="Times New Roman" w:cs="Times New Roman"/>
        </w:rPr>
        <w:t xml:space="preserve">human subjectivity is nevertheless involved at all stages of a corpus analysis, particularly at the qualitative stage, at which </w:t>
      </w:r>
      <w:r w:rsidR="00DE018D">
        <w:rPr>
          <w:rFonts w:ascii="Times New Roman" w:hAnsi="Times New Roman" w:cs="Times New Roman"/>
        </w:rPr>
        <w:t xml:space="preserve">point </w:t>
      </w:r>
      <w:r w:rsidR="004437F8">
        <w:rPr>
          <w:rFonts w:ascii="Times New Roman" w:hAnsi="Times New Roman" w:cs="Times New Roman"/>
        </w:rPr>
        <w:t>analysts will have to interpret the quantitative patterns identified by the computer</w:t>
      </w:r>
      <w:r w:rsidR="00200DB8">
        <w:rPr>
          <w:rFonts w:ascii="Times New Roman" w:hAnsi="Times New Roman" w:cs="Times New Roman"/>
        </w:rPr>
        <w:t xml:space="preserve"> (as also acknowledged in textually oriented disciplines more broadly; </w:t>
      </w:r>
      <w:proofErr w:type="spellStart"/>
      <w:r w:rsidR="00200DB8" w:rsidRPr="00200DB8">
        <w:rPr>
          <w:rFonts w:ascii="Times New Roman" w:hAnsi="Times New Roman" w:cs="Times New Roman"/>
        </w:rPr>
        <w:t>Barberá</w:t>
      </w:r>
      <w:proofErr w:type="spellEnd"/>
      <w:r w:rsidR="00200DB8" w:rsidRPr="00200DB8">
        <w:rPr>
          <w:rFonts w:ascii="Times New Roman" w:hAnsi="Times New Roman" w:cs="Times New Roman"/>
        </w:rPr>
        <w:t xml:space="preserve"> </w:t>
      </w:r>
      <w:r w:rsidR="00200DB8">
        <w:rPr>
          <w:rFonts w:ascii="Times New Roman" w:hAnsi="Times New Roman" w:cs="Times New Roman"/>
        </w:rPr>
        <w:t>et al. (2020)).</w:t>
      </w:r>
      <w:r w:rsidR="004437F8">
        <w:rPr>
          <w:rFonts w:ascii="Times New Roman" w:hAnsi="Times New Roman" w:cs="Times New Roman"/>
        </w:rPr>
        <w:t xml:space="preserve"> During this qualitative step, CDS approaches provide rigorous analytical concepts and toolkits and more robust models for understanding and interpreting the role of context in shaping discourse.</w:t>
      </w:r>
    </w:p>
    <w:p w14:paraId="72F2406F" w14:textId="77777777" w:rsidR="00CA4721" w:rsidRDefault="00CA4721" w:rsidP="007D49DE">
      <w:pPr>
        <w:spacing w:line="276" w:lineRule="auto"/>
        <w:rPr>
          <w:rFonts w:ascii="Times New Roman" w:hAnsi="Times New Roman" w:cs="Times New Roman"/>
        </w:rPr>
      </w:pPr>
    </w:p>
    <w:p w14:paraId="0E0F7EEF" w14:textId="167F9A47" w:rsidR="00A232D0" w:rsidRDefault="00CA4721" w:rsidP="007D49DE">
      <w:pPr>
        <w:spacing w:line="276" w:lineRule="auto"/>
        <w:rPr>
          <w:rFonts w:ascii="Times New Roman" w:hAnsi="Times New Roman" w:cs="Times New Roman"/>
        </w:rPr>
      </w:pPr>
      <w:r>
        <w:rPr>
          <w:rFonts w:ascii="Times New Roman" w:hAnsi="Times New Roman" w:cs="Times New Roman"/>
        </w:rPr>
        <w:t>Unlike other areas of research such as sociolinguistics</w:t>
      </w:r>
      <w:r w:rsidR="004437F8">
        <w:rPr>
          <w:rFonts w:ascii="Times New Roman" w:hAnsi="Times New Roman" w:cs="Times New Roman"/>
        </w:rPr>
        <w:t>,</w:t>
      </w:r>
      <w:r>
        <w:rPr>
          <w:rFonts w:ascii="Times New Roman" w:hAnsi="Times New Roman" w:cs="Times New Roman"/>
        </w:rPr>
        <w:t xml:space="preserve"> which </w:t>
      </w:r>
      <w:r w:rsidR="004437F8">
        <w:rPr>
          <w:rFonts w:ascii="Times New Roman" w:hAnsi="Times New Roman" w:cs="Times New Roman"/>
        </w:rPr>
        <w:t>regular</w:t>
      </w:r>
      <w:r w:rsidR="001F5172">
        <w:rPr>
          <w:rFonts w:ascii="Times New Roman" w:hAnsi="Times New Roman" w:cs="Times New Roman"/>
        </w:rPr>
        <w:t>ly</w:t>
      </w:r>
      <w:r w:rsidR="004437F8">
        <w:rPr>
          <w:rFonts w:ascii="Times New Roman" w:hAnsi="Times New Roman" w:cs="Times New Roman"/>
        </w:rPr>
        <w:t xml:space="preserve"> use</w:t>
      </w:r>
      <w:r w:rsidR="001F5172">
        <w:rPr>
          <w:rFonts w:ascii="Times New Roman" w:hAnsi="Times New Roman" w:cs="Times New Roman"/>
        </w:rPr>
        <w:t>s</w:t>
      </w:r>
      <w:r w:rsidR="004437F8">
        <w:rPr>
          <w:rFonts w:ascii="Times New Roman" w:hAnsi="Times New Roman" w:cs="Times New Roman"/>
        </w:rPr>
        <w:t xml:space="preserve"> </w:t>
      </w:r>
      <w:r>
        <w:rPr>
          <w:rFonts w:ascii="Times New Roman" w:hAnsi="Times New Roman" w:cs="Times New Roman"/>
        </w:rPr>
        <w:t>interview or ethnograph</w:t>
      </w:r>
      <w:r w:rsidR="004437F8">
        <w:rPr>
          <w:rFonts w:ascii="Times New Roman" w:hAnsi="Times New Roman" w:cs="Times New Roman"/>
        </w:rPr>
        <w:t xml:space="preserve">ic data, </w:t>
      </w:r>
      <w:r>
        <w:rPr>
          <w:rFonts w:ascii="Times New Roman" w:hAnsi="Times New Roman" w:cs="Times New Roman"/>
        </w:rPr>
        <w:t>or psycholinguistics which relies on experimentation, CDS less often directly involves human participants.</w:t>
      </w:r>
      <w:r w:rsidR="00B36BF3">
        <w:rPr>
          <w:rFonts w:ascii="Times New Roman" w:hAnsi="Times New Roman" w:cs="Times New Roman"/>
        </w:rPr>
        <w:t xml:space="preserve"> This is largely due to the underlying aim of CDS of </w:t>
      </w:r>
      <w:r w:rsidR="00B36BF3" w:rsidRPr="00B36BF3">
        <w:rPr>
          <w:rFonts w:ascii="Times New Roman" w:hAnsi="Times New Roman" w:cs="Times New Roman"/>
        </w:rPr>
        <w:t>examining how power and social (in)equality are enacted, reproduced, and challenged through discourse</w:t>
      </w:r>
      <w:r w:rsidR="00B36BF3">
        <w:rPr>
          <w:rFonts w:ascii="Times New Roman" w:hAnsi="Times New Roman" w:cs="Times New Roman"/>
        </w:rPr>
        <w:t>; the</w:t>
      </w:r>
      <w:r w:rsidR="004437F8">
        <w:rPr>
          <w:rFonts w:ascii="Times New Roman" w:hAnsi="Times New Roman" w:cs="Times New Roman"/>
        </w:rPr>
        <w:t xml:space="preserve"> most accessible</w:t>
      </w:r>
      <w:r w:rsidR="00B36BF3">
        <w:rPr>
          <w:rFonts w:ascii="Times New Roman" w:hAnsi="Times New Roman" w:cs="Times New Roman"/>
        </w:rPr>
        <w:t xml:space="preserve"> discursive spaces of such power use/abuse are </w:t>
      </w:r>
      <w:r w:rsidR="004437F8">
        <w:rPr>
          <w:rFonts w:ascii="Times New Roman" w:hAnsi="Times New Roman" w:cs="Times New Roman"/>
        </w:rPr>
        <w:t xml:space="preserve">typically </w:t>
      </w:r>
      <w:r w:rsidR="00B36BF3" w:rsidRPr="00B36BF3">
        <w:rPr>
          <w:rFonts w:ascii="Times New Roman" w:hAnsi="Times New Roman" w:cs="Times New Roman"/>
        </w:rPr>
        <w:t>public texts</w:t>
      </w:r>
      <w:r w:rsidR="004437F8">
        <w:rPr>
          <w:rFonts w:ascii="Times New Roman" w:hAnsi="Times New Roman" w:cs="Times New Roman"/>
        </w:rPr>
        <w:t xml:space="preserve">, </w:t>
      </w:r>
      <w:r w:rsidR="001F5172">
        <w:rPr>
          <w:rFonts w:ascii="Times New Roman" w:hAnsi="Times New Roman" w:cs="Times New Roman"/>
        </w:rPr>
        <w:t xml:space="preserve">often </w:t>
      </w:r>
      <w:r w:rsidR="00B36BF3">
        <w:rPr>
          <w:rFonts w:ascii="Times New Roman" w:hAnsi="Times New Roman" w:cs="Times New Roman"/>
        </w:rPr>
        <w:t xml:space="preserve">produced by political and media institutions. The collection and analysis of texts that are accessible in the public domain rarely poses ethical concerns </w:t>
      </w:r>
      <w:proofErr w:type="gramStart"/>
      <w:r w:rsidR="00B36BF3">
        <w:rPr>
          <w:rFonts w:ascii="Times New Roman" w:hAnsi="Times New Roman" w:cs="Times New Roman"/>
        </w:rPr>
        <w:t>with regard to</w:t>
      </w:r>
      <w:proofErr w:type="gramEnd"/>
      <w:r w:rsidR="00B36BF3">
        <w:rPr>
          <w:rFonts w:ascii="Times New Roman" w:hAnsi="Times New Roman" w:cs="Times New Roman"/>
        </w:rPr>
        <w:t xml:space="preserve"> privacy, for example. However, as CDS increasingly looks towards online data</w:t>
      </w:r>
      <w:r w:rsidR="004437F8">
        <w:rPr>
          <w:rFonts w:ascii="Times New Roman" w:hAnsi="Times New Roman" w:cs="Times New Roman"/>
        </w:rPr>
        <w:t>,</w:t>
      </w:r>
      <w:r w:rsidR="00B36BF3">
        <w:rPr>
          <w:rFonts w:ascii="Times New Roman" w:hAnsi="Times New Roman" w:cs="Times New Roman"/>
        </w:rPr>
        <w:t xml:space="preserve"> this does raise questions regarding what counts as </w:t>
      </w:r>
      <w:r w:rsidR="004437F8">
        <w:rPr>
          <w:rFonts w:ascii="Times New Roman" w:hAnsi="Times New Roman" w:cs="Times New Roman"/>
        </w:rPr>
        <w:t xml:space="preserve">the </w:t>
      </w:r>
      <w:r w:rsidR="00B36BF3">
        <w:rPr>
          <w:rFonts w:ascii="Times New Roman" w:hAnsi="Times New Roman" w:cs="Times New Roman"/>
        </w:rPr>
        <w:t xml:space="preserve">‘public domain’, particularly when working with social media </w:t>
      </w:r>
      <w:r w:rsidR="00B36BF3" w:rsidRPr="00670766">
        <w:rPr>
          <w:rFonts w:ascii="Times New Roman" w:hAnsi="Times New Roman" w:cs="Times New Roman"/>
        </w:rPr>
        <w:t xml:space="preserve">data. </w:t>
      </w:r>
      <w:r w:rsidR="00F8407D" w:rsidRPr="00670766">
        <w:rPr>
          <w:rFonts w:ascii="Times New Roman" w:hAnsi="Times New Roman" w:cs="Times New Roman"/>
        </w:rPr>
        <w:t>As Baker and McEnery (2015</w:t>
      </w:r>
      <w:r w:rsidR="00F8407D">
        <w:rPr>
          <w:rFonts w:ascii="Times New Roman" w:hAnsi="Times New Roman" w:cs="Times New Roman"/>
        </w:rPr>
        <w:t>: 11) note, there is a debate to be had about whether a person making a social media post public is the same as that person giving informed consent to that post being collected, analysed and disseminated as part of a research project.</w:t>
      </w:r>
      <w:r w:rsidR="00AD7057">
        <w:rPr>
          <w:rFonts w:ascii="Times New Roman" w:hAnsi="Times New Roman" w:cs="Times New Roman"/>
        </w:rPr>
        <w:t xml:space="preserve"> There are recommendations regarding steps that can be taken to protect the identity of individuals in such cases, including removing usernames and reducing searchable quotations</w:t>
      </w:r>
      <w:r w:rsidR="001F5172">
        <w:rPr>
          <w:rFonts w:ascii="Times New Roman" w:hAnsi="Times New Roman" w:cs="Times New Roman"/>
        </w:rPr>
        <w:t xml:space="preserve"> (</w:t>
      </w:r>
      <w:proofErr w:type="gramStart"/>
      <w:r w:rsidR="001F5172">
        <w:rPr>
          <w:rFonts w:ascii="Times New Roman" w:hAnsi="Times New Roman" w:cs="Times New Roman"/>
        </w:rPr>
        <w:t>e.g.</w:t>
      </w:r>
      <w:proofErr w:type="gramEnd"/>
      <w:r w:rsidR="001F5172">
        <w:rPr>
          <w:rFonts w:ascii="Times New Roman" w:hAnsi="Times New Roman" w:cs="Times New Roman"/>
        </w:rPr>
        <w:t xml:space="preserve"> </w:t>
      </w:r>
      <w:proofErr w:type="spellStart"/>
      <w:r w:rsidR="001F5172">
        <w:rPr>
          <w:rFonts w:ascii="Times New Roman" w:hAnsi="Times New Roman" w:cs="Times New Roman"/>
        </w:rPr>
        <w:t>F</w:t>
      </w:r>
      <w:r w:rsidR="001F5172" w:rsidRPr="007A1519">
        <w:rPr>
          <w:rFonts w:ascii="Times New Roman" w:hAnsi="Times New Roman" w:cs="Times New Roman"/>
        </w:rPr>
        <w:t>ranzke</w:t>
      </w:r>
      <w:proofErr w:type="spellEnd"/>
      <w:r w:rsidR="001F5172">
        <w:rPr>
          <w:rFonts w:ascii="Times New Roman" w:hAnsi="Times New Roman" w:cs="Times New Roman"/>
        </w:rPr>
        <w:t xml:space="preserve"> et al. 2020)</w:t>
      </w:r>
      <w:r w:rsidR="00AD7057">
        <w:rPr>
          <w:rFonts w:ascii="Times New Roman" w:hAnsi="Times New Roman" w:cs="Times New Roman"/>
        </w:rPr>
        <w:t>. However,</w:t>
      </w:r>
      <w:r w:rsidR="004437F8">
        <w:rPr>
          <w:rFonts w:ascii="Times New Roman" w:hAnsi="Times New Roman" w:cs="Times New Roman"/>
        </w:rPr>
        <w:t xml:space="preserve"> at the time of writing,</w:t>
      </w:r>
      <w:r w:rsidR="00AD7057">
        <w:rPr>
          <w:rFonts w:ascii="Times New Roman" w:hAnsi="Times New Roman" w:cs="Times New Roman"/>
        </w:rPr>
        <w:t xml:space="preserve"> the prevailing opinion in the field appears to be that these considerations are best made on a case-by-case basis (Baker and McEnery 2015) and that considerations of ethical procedures in discourse studies vary widely but remain generally under-discussed (</w:t>
      </w:r>
      <w:proofErr w:type="spellStart"/>
      <w:r w:rsidR="00AD7057">
        <w:rPr>
          <w:rFonts w:ascii="Times New Roman" w:hAnsi="Times New Roman" w:cs="Times New Roman"/>
        </w:rPr>
        <w:t>Stommel</w:t>
      </w:r>
      <w:proofErr w:type="spellEnd"/>
      <w:r w:rsidR="00AD7057">
        <w:rPr>
          <w:rFonts w:ascii="Times New Roman" w:hAnsi="Times New Roman" w:cs="Times New Roman"/>
        </w:rPr>
        <w:t xml:space="preserve"> and de Rijk 2021). </w:t>
      </w:r>
    </w:p>
    <w:p w14:paraId="2B638A71" w14:textId="77777777" w:rsidR="00A232D0" w:rsidRDefault="00A232D0" w:rsidP="007D49DE">
      <w:pPr>
        <w:spacing w:line="276" w:lineRule="auto"/>
        <w:rPr>
          <w:rFonts w:ascii="Times New Roman" w:hAnsi="Times New Roman" w:cs="Times New Roman"/>
        </w:rPr>
      </w:pPr>
    </w:p>
    <w:p w14:paraId="69D7932F" w14:textId="60B2CE59" w:rsidR="00316868" w:rsidRDefault="00A232D0" w:rsidP="0022140A">
      <w:pPr>
        <w:spacing w:line="276" w:lineRule="auto"/>
        <w:rPr>
          <w:rFonts w:ascii="Times New Roman" w:hAnsi="Times New Roman" w:cs="Times New Roman"/>
        </w:rPr>
      </w:pPr>
      <w:r>
        <w:rPr>
          <w:rFonts w:ascii="Times New Roman" w:hAnsi="Times New Roman" w:cs="Times New Roman"/>
        </w:rPr>
        <w:t xml:space="preserve">One final point </w:t>
      </w:r>
      <w:proofErr w:type="gramStart"/>
      <w:r>
        <w:rPr>
          <w:rFonts w:ascii="Times New Roman" w:hAnsi="Times New Roman" w:cs="Times New Roman"/>
        </w:rPr>
        <w:t>with regard to</w:t>
      </w:r>
      <w:proofErr w:type="gramEnd"/>
      <w:r>
        <w:rPr>
          <w:rFonts w:ascii="Times New Roman" w:hAnsi="Times New Roman" w:cs="Times New Roman"/>
        </w:rPr>
        <w:t xml:space="preserve"> ethics in CDS extends consideration of human ‘participation’ beyond </w:t>
      </w:r>
      <w:r w:rsidR="001F5172">
        <w:rPr>
          <w:rFonts w:ascii="Times New Roman" w:hAnsi="Times New Roman" w:cs="Times New Roman"/>
        </w:rPr>
        <w:t xml:space="preserve">data accessibility. </w:t>
      </w:r>
      <w:r>
        <w:rPr>
          <w:rFonts w:ascii="Times New Roman" w:hAnsi="Times New Roman" w:cs="Times New Roman"/>
        </w:rPr>
        <w:t>Even when the texts being analysed are designed for mass public consumption, such as newspaper texts, these texts and their language use can have far-reaching consequences</w:t>
      </w:r>
      <w:r w:rsidR="00B47F21">
        <w:rPr>
          <w:rFonts w:ascii="Times New Roman" w:hAnsi="Times New Roman" w:cs="Times New Roman"/>
        </w:rPr>
        <w:t xml:space="preserve"> for the social groups concerned</w:t>
      </w:r>
      <w:r w:rsidR="00316868">
        <w:rPr>
          <w:rFonts w:ascii="Times New Roman" w:hAnsi="Times New Roman" w:cs="Times New Roman"/>
        </w:rPr>
        <w:t>.</w:t>
      </w:r>
      <w:r w:rsidR="00B47F21">
        <w:rPr>
          <w:rFonts w:ascii="Times New Roman" w:hAnsi="Times New Roman" w:cs="Times New Roman"/>
        </w:rPr>
        <w:t xml:space="preserve"> Given CDS’s commitment to challenging forms of social injustice, these groups often occupy a minority or stigmatised status within society.</w:t>
      </w:r>
      <w:r>
        <w:rPr>
          <w:rFonts w:ascii="Times New Roman" w:hAnsi="Times New Roman" w:cs="Times New Roman"/>
        </w:rPr>
        <w:t xml:space="preserve"> </w:t>
      </w:r>
      <w:r w:rsidR="00B47F21">
        <w:rPr>
          <w:rFonts w:ascii="Times New Roman" w:hAnsi="Times New Roman" w:cs="Times New Roman"/>
        </w:rPr>
        <w:t xml:space="preserve">With respect to the studies described in the previous section, </w:t>
      </w:r>
      <w:r>
        <w:rPr>
          <w:rFonts w:ascii="Times New Roman" w:hAnsi="Times New Roman" w:cs="Times New Roman"/>
        </w:rPr>
        <w:t xml:space="preserve">the newspaper articles </w:t>
      </w:r>
      <w:r w:rsidR="00B47F21">
        <w:rPr>
          <w:rFonts w:ascii="Times New Roman" w:hAnsi="Times New Roman" w:cs="Times New Roman"/>
        </w:rPr>
        <w:t xml:space="preserve">we </w:t>
      </w:r>
      <w:r>
        <w:rPr>
          <w:rFonts w:ascii="Times New Roman" w:hAnsi="Times New Roman" w:cs="Times New Roman"/>
        </w:rPr>
        <w:t>analysed espous</w:t>
      </w:r>
      <w:r w:rsidR="00B47F21">
        <w:rPr>
          <w:rFonts w:ascii="Times New Roman" w:hAnsi="Times New Roman" w:cs="Times New Roman"/>
        </w:rPr>
        <w:t>e</w:t>
      </w:r>
      <w:r>
        <w:rPr>
          <w:rFonts w:ascii="Times New Roman" w:hAnsi="Times New Roman" w:cs="Times New Roman"/>
        </w:rPr>
        <w:t xml:space="preserve"> ideologies and arguments that can lead to discrimination</w:t>
      </w:r>
      <w:r w:rsidR="0076632D">
        <w:rPr>
          <w:rFonts w:ascii="Times New Roman" w:hAnsi="Times New Roman" w:cs="Times New Roman"/>
        </w:rPr>
        <w:t xml:space="preserve"> and </w:t>
      </w:r>
      <w:r>
        <w:rPr>
          <w:rFonts w:ascii="Times New Roman" w:hAnsi="Times New Roman" w:cs="Times New Roman"/>
        </w:rPr>
        <w:t xml:space="preserve">prejudice </w:t>
      </w:r>
      <w:r w:rsidR="00B47F21">
        <w:rPr>
          <w:rFonts w:ascii="Times New Roman" w:hAnsi="Times New Roman" w:cs="Times New Roman"/>
        </w:rPr>
        <w:t xml:space="preserve">against migrant </w:t>
      </w:r>
      <w:r>
        <w:rPr>
          <w:rFonts w:ascii="Times New Roman" w:hAnsi="Times New Roman" w:cs="Times New Roman"/>
        </w:rPr>
        <w:t>groups and individuals</w:t>
      </w:r>
      <w:r w:rsidR="0076632D">
        <w:rPr>
          <w:rFonts w:ascii="Times New Roman" w:hAnsi="Times New Roman" w:cs="Times New Roman"/>
        </w:rPr>
        <w:t xml:space="preserve"> in various ways. </w:t>
      </w:r>
      <w:r w:rsidR="00E6006D">
        <w:rPr>
          <w:rFonts w:ascii="Times New Roman" w:hAnsi="Times New Roman" w:cs="Times New Roman"/>
        </w:rPr>
        <w:t>F</w:t>
      </w:r>
      <w:r w:rsidR="0076632D">
        <w:rPr>
          <w:rFonts w:ascii="Times New Roman" w:hAnsi="Times New Roman" w:cs="Times New Roman"/>
        </w:rPr>
        <w:t>or example</w:t>
      </w:r>
      <w:r w:rsidR="0076632D" w:rsidRPr="00670766">
        <w:rPr>
          <w:rFonts w:ascii="Times New Roman" w:hAnsi="Times New Roman" w:cs="Times New Roman"/>
        </w:rPr>
        <w:t xml:space="preserve">, Khan (2019) details the implications of language, </w:t>
      </w:r>
      <w:proofErr w:type="gramStart"/>
      <w:r w:rsidR="0076632D" w:rsidRPr="00670766">
        <w:rPr>
          <w:rFonts w:ascii="Times New Roman" w:hAnsi="Times New Roman" w:cs="Times New Roman"/>
        </w:rPr>
        <w:t>nationalism</w:t>
      </w:r>
      <w:proofErr w:type="gramEnd"/>
      <w:r w:rsidR="0076632D" w:rsidRPr="00670766">
        <w:rPr>
          <w:rFonts w:ascii="Times New Roman" w:hAnsi="Times New Roman" w:cs="Times New Roman"/>
        </w:rPr>
        <w:t xml:space="preserve"> and discrimination in the process of acquiring</w:t>
      </w:r>
      <w:r w:rsidR="0076632D">
        <w:rPr>
          <w:rFonts w:ascii="Times New Roman" w:hAnsi="Times New Roman" w:cs="Times New Roman"/>
        </w:rPr>
        <w:t xml:space="preserve"> UK citizenship, while stories of language-based abuse are commonplace in the news (e.g.</w:t>
      </w:r>
      <w:r w:rsidR="00B47F21">
        <w:rPr>
          <w:rFonts w:ascii="Times New Roman" w:hAnsi="Times New Roman" w:cs="Times New Roman"/>
        </w:rPr>
        <w:t>,</w:t>
      </w:r>
      <w:r w:rsidR="0076632D">
        <w:rPr>
          <w:rFonts w:ascii="Times New Roman" w:hAnsi="Times New Roman" w:cs="Times New Roman"/>
        </w:rPr>
        <w:t xml:space="preserve"> ‘Woman brutally punched for speaking Spanish in racist attack on London overground train’ </w:t>
      </w:r>
      <w:r w:rsidR="0076632D">
        <w:rPr>
          <w:rFonts w:ascii="Times New Roman" w:hAnsi="Times New Roman" w:cs="Times New Roman"/>
          <w:i/>
          <w:iCs/>
        </w:rPr>
        <w:t>– The Independent</w:t>
      </w:r>
      <w:r w:rsidR="0076632D">
        <w:rPr>
          <w:rFonts w:ascii="Times New Roman" w:hAnsi="Times New Roman" w:cs="Times New Roman"/>
        </w:rPr>
        <w:t>, 27</w:t>
      </w:r>
      <w:r w:rsidR="0076632D" w:rsidRPr="0076632D">
        <w:rPr>
          <w:rFonts w:ascii="Times New Roman" w:hAnsi="Times New Roman" w:cs="Times New Roman"/>
          <w:vertAlign w:val="superscript"/>
        </w:rPr>
        <w:t>th</w:t>
      </w:r>
      <w:r w:rsidR="0076632D">
        <w:rPr>
          <w:rFonts w:ascii="Times New Roman" w:hAnsi="Times New Roman" w:cs="Times New Roman"/>
        </w:rPr>
        <w:t xml:space="preserve"> October 2019).</w:t>
      </w:r>
      <w:r w:rsidR="00906C01">
        <w:rPr>
          <w:rFonts w:ascii="Times New Roman" w:hAnsi="Times New Roman" w:cs="Times New Roman"/>
        </w:rPr>
        <w:t xml:space="preserve"> </w:t>
      </w:r>
      <w:r w:rsidR="0022140A">
        <w:rPr>
          <w:rFonts w:ascii="Times New Roman" w:hAnsi="Times New Roman" w:cs="Times New Roman"/>
        </w:rPr>
        <w:t xml:space="preserve">Therefore, </w:t>
      </w:r>
      <w:r w:rsidR="0022140A" w:rsidRPr="00670766">
        <w:rPr>
          <w:rFonts w:ascii="Times New Roman" w:hAnsi="Times New Roman" w:cs="Times New Roman"/>
        </w:rPr>
        <w:t>as Graham (2018: 108) reflects</w:t>
      </w:r>
      <w:r w:rsidR="0022140A">
        <w:rPr>
          <w:rFonts w:ascii="Times New Roman" w:hAnsi="Times New Roman" w:cs="Times New Roman"/>
        </w:rPr>
        <w:t xml:space="preserve">, much of the ethical pressure for CDS practitioners </w:t>
      </w:r>
      <w:r w:rsidR="0022140A" w:rsidRPr="0022140A">
        <w:rPr>
          <w:rFonts w:ascii="Times New Roman" w:hAnsi="Times New Roman" w:cs="Times New Roman"/>
        </w:rPr>
        <w:t xml:space="preserve">turns on a </w:t>
      </w:r>
      <w:r w:rsidR="00B47F21">
        <w:rPr>
          <w:rFonts w:ascii="Times New Roman" w:hAnsi="Times New Roman" w:cs="Times New Roman"/>
        </w:rPr>
        <w:t>‘</w:t>
      </w:r>
      <w:r w:rsidR="0022140A" w:rsidRPr="0022140A">
        <w:rPr>
          <w:rFonts w:ascii="Times New Roman" w:hAnsi="Times New Roman" w:cs="Times New Roman"/>
        </w:rPr>
        <w:t>need to go beyond the mere identification of social problems caused,</w:t>
      </w:r>
      <w:r w:rsidR="0022140A">
        <w:rPr>
          <w:rFonts w:ascii="Times New Roman" w:hAnsi="Times New Roman" w:cs="Times New Roman"/>
        </w:rPr>
        <w:t xml:space="preserve"> </w:t>
      </w:r>
      <w:r w:rsidR="0022140A" w:rsidRPr="0022140A">
        <w:rPr>
          <w:rFonts w:ascii="Times New Roman" w:hAnsi="Times New Roman" w:cs="Times New Roman"/>
        </w:rPr>
        <w:t xml:space="preserve">maintained, and concealed by language to develop moral responses to those </w:t>
      </w:r>
      <w:proofErr w:type="gramStart"/>
      <w:r w:rsidR="0022140A" w:rsidRPr="0022140A">
        <w:rPr>
          <w:rFonts w:ascii="Times New Roman" w:hAnsi="Times New Roman" w:cs="Times New Roman"/>
        </w:rPr>
        <w:t>problems</w:t>
      </w:r>
      <w:r w:rsidR="00B47F21">
        <w:rPr>
          <w:rFonts w:ascii="Times New Roman" w:hAnsi="Times New Roman" w:cs="Times New Roman"/>
        </w:rPr>
        <w:t>’</w:t>
      </w:r>
      <w:proofErr w:type="gramEnd"/>
      <w:r w:rsidR="0022140A" w:rsidRPr="00951859">
        <w:rPr>
          <w:rFonts w:ascii="Times New Roman" w:hAnsi="Times New Roman" w:cs="Times New Roman"/>
        </w:rPr>
        <w:t xml:space="preserve">. </w:t>
      </w:r>
      <w:r w:rsidR="00316868" w:rsidRPr="00951859">
        <w:rPr>
          <w:rFonts w:ascii="Times New Roman" w:hAnsi="Times New Roman" w:cs="Times New Roman"/>
        </w:rPr>
        <w:t xml:space="preserve">Fairclough and </w:t>
      </w:r>
      <w:r w:rsidR="00316868" w:rsidRPr="00951859">
        <w:rPr>
          <w:rFonts w:ascii="Times New Roman" w:hAnsi="Times New Roman" w:cs="Times New Roman"/>
        </w:rPr>
        <w:lastRenderedPageBreak/>
        <w:t>Fairclough (2018: 179)</w:t>
      </w:r>
      <w:r w:rsidR="00B47F21">
        <w:rPr>
          <w:rFonts w:ascii="Times New Roman" w:hAnsi="Times New Roman" w:cs="Times New Roman"/>
        </w:rPr>
        <w:t>,</w:t>
      </w:r>
      <w:r w:rsidR="00316868" w:rsidRPr="00951859">
        <w:rPr>
          <w:rFonts w:ascii="Times New Roman" w:hAnsi="Times New Roman" w:cs="Times New Roman"/>
        </w:rPr>
        <w:t xml:space="preserve"> for example</w:t>
      </w:r>
      <w:r w:rsidR="00316868">
        <w:rPr>
          <w:rFonts w:ascii="Times New Roman" w:hAnsi="Times New Roman" w:cs="Times New Roman"/>
        </w:rPr>
        <w:t xml:space="preserve">, argue that the description and critique of discourse and the ‘existing state of affairs’ should be procedurally followed by </w:t>
      </w:r>
      <w:r w:rsidR="00B47F21">
        <w:rPr>
          <w:rFonts w:ascii="Times New Roman" w:hAnsi="Times New Roman" w:cs="Times New Roman"/>
        </w:rPr>
        <w:t>‘</w:t>
      </w:r>
      <w:r w:rsidR="00316868">
        <w:rPr>
          <w:rFonts w:ascii="Times New Roman" w:hAnsi="Times New Roman" w:cs="Times New Roman"/>
        </w:rPr>
        <w:t>advocating action to change the existing state of affairs for the better</w:t>
      </w:r>
      <w:r w:rsidR="00B47F21">
        <w:rPr>
          <w:rFonts w:ascii="Times New Roman" w:hAnsi="Times New Roman" w:cs="Times New Roman"/>
        </w:rPr>
        <w:t>’</w:t>
      </w:r>
      <w:r w:rsidR="00316868">
        <w:rPr>
          <w:rFonts w:ascii="Times New Roman" w:hAnsi="Times New Roman" w:cs="Times New Roman"/>
        </w:rPr>
        <w:t xml:space="preserve">. </w:t>
      </w:r>
      <w:r w:rsidR="00207740">
        <w:rPr>
          <w:rFonts w:ascii="Times New Roman" w:hAnsi="Times New Roman" w:cs="Times New Roman"/>
        </w:rPr>
        <w:t xml:space="preserve">The work of Baker et al. (2013) on the representations of </w:t>
      </w:r>
      <w:r w:rsidR="00313F57">
        <w:rPr>
          <w:rFonts w:ascii="Times New Roman" w:hAnsi="Times New Roman" w:cs="Times New Roman"/>
        </w:rPr>
        <w:t xml:space="preserve">Islam in the British press provides an example of how such action to change can be implemented and achieved. </w:t>
      </w:r>
      <w:r w:rsidR="00E27E0A">
        <w:rPr>
          <w:rFonts w:ascii="Times New Roman" w:hAnsi="Times New Roman" w:cs="Times New Roman"/>
        </w:rPr>
        <w:t xml:space="preserve">In collaboration with </w:t>
      </w:r>
      <w:r w:rsidR="005213F8">
        <w:rPr>
          <w:rFonts w:ascii="Times New Roman" w:hAnsi="Times New Roman" w:cs="Times New Roman"/>
        </w:rPr>
        <w:t xml:space="preserve">the </w:t>
      </w:r>
      <w:r w:rsidR="00383CED" w:rsidRPr="00383CED">
        <w:rPr>
          <w:rFonts w:ascii="Times New Roman" w:hAnsi="Times New Roman" w:cs="Times New Roman"/>
        </w:rPr>
        <w:t>Muslim Engagement and Development (MEND</w:t>
      </w:r>
      <w:r w:rsidR="00504509">
        <w:rPr>
          <w:rFonts w:ascii="Times New Roman" w:hAnsi="Times New Roman" w:cs="Times New Roman"/>
        </w:rPr>
        <w:t>)</w:t>
      </w:r>
      <w:r w:rsidR="005213F8">
        <w:rPr>
          <w:rFonts w:ascii="Times New Roman" w:hAnsi="Times New Roman" w:cs="Times New Roman"/>
        </w:rPr>
        <w:t xml:space="preserve"> organisation</w:t>
      </w:r>
      <w:r w:rsidR="00504509">
        <w:rPr>
          <w:rFonts w:ascii="Times New Roman" w:hAnsi="Times New Roman" w:cs="Times New Roman"/>
        </w:rPr>
        <w:t>, their findings have been used to p</w:t>
      </w:r>
      <w:r w:rsidR="00504509" w:rsidRPr="00504509">
        <w:rPr>
          <w:rFonts w:ascii="Times New Roman" w:hAnsi="Times New Roman" w:cs="Times New Roman"/>
        </w:rPr>
        <w:t>resent the facts about press bias and to encourage peaceful redress</w:t>
      </w:r>
      <w:r w:rsidR="00C10BCD">
        <w:rPr>
          <w:rFonts w:ascii="Times New Roman" w:hAnsi="Times New Roman" w:cs="Times New Roman"/>
        </w:rPr>
        <w:t>,</w:t>
      </w:r>
      <w:r w:rsidR="00F30499">
        <w:rPr>
          <w:rFonts w:ascii="Times New Roman" w:hAnsi="Times New Roman" w:cs="Times New Roman"/>
        </w:rPr>
        <w:t xml:space="preserve"> </w:t>
      </w:r>
      <w:r w:rsidR="00BB48D3">
        <w:rPr>
          <w:rFonts w:ascii="Times New Roman" w:hAnsi="Times New Roman" w:cs="Times New Roman"/>
        </w:rPr>
        <w:t xml:space="preserve">allowing MEND to counteract </w:t>
      </w:r>
      <w:r w:rsidR="00BB48D3" w:rsidRPr="00BB48D3">
        <w:rPr>
          <w:rFonts w:ascii="Times New Roman" w:hAnsi="Times New Roman" w:cs="Times New Roman"/>
        </w:rPr>
        <w:t xml:space="preserve">unfair and unsubstantiated claims made about </w:t>
      </w:r>
      <w:r w:rsidR="00B008F4">
        <w:rPr>
          <w:rFonts w:ascii="Times New Roman" w:hAnsi="Times New Roman" w:cs="Times New Roman"/>
        </w:rPr>
        <w:t xml:space="preserve">Islam and </w:t>
      </w:r>
      <w:r w:rsidR="00051ACE">
        <w:rPr>
          <w:rFonts w:ascii="Times New Roman" w:hAnsi="Times New Roman" w:cs="Times New Roman"/>
        </w:rPr>
        <w:t xml:space="preserve">the </w:t>
      </w:r>
      <w:r w:rsidR="00B008F4">
        <w:rPr>
          <w:rFonts w:ascii="Times New Roman" w:hAnsi="Times New Roman" w:cs="Times New Roman"/>
        </w:rPr>
        <w:t>Muslim</w:t>
      </w:r>
      <w:r w:rsidR="00051ACE">
        <w:rPr>
          <w:rFonts w:ascii="Times New Roman" w:hAnsi="Times New Roman" w:cs="Times New Roman"/>
        </w:rPr>
        <w:t xml:space="preserve"> community </w:t>
      </w:r>
      <w:r w:rsidR="00B008F4">
        <w:rPr>
          <w:rFonts w:ascii="Times New Roman" w:hAnsi="Times New Roman" w:cs="Times New Roman"/>
        </w:rPr>
        <w:t xml:space="preserve">in the UK </w:t>
      </w:r>
      <w:r w:rsidR="00BB48D3">
        <w:rPr>
          <w:rFonts w:ascii="Times New Roman" w:hAnsi="Times New Roman" w:cs="Times New Roman"/>
        </w:rPr>
        <w:t>(UK Research and Innovation</w:t>
      </w:r>
      <w:r w:rsidR="00F30499">
        <w:rPr>
          <w:rFonts w:ascii="Times New Roman" w:hAnsi="Times New Roman" w:cs="Times New Roman"/>
        </w:rPr>
        <w:t xml:space="preserve"> 2022). </w:t>
      </w:r>
      <w:r w:rsidR="006167DF">
        <w:rPr>
          <w:rFonts w:ascii="Times New Roman" w:hAnsi="Times New Roman" w:cs="Times New Roman"/>
        </w:rPr>
        <w:t>In turn, the</w:t>
      </w:r>
      <w:r w:rsidR="00B008F4">
        <w:rPr>
          <w:rFonts w:ascii="Times New Roman" w:hAnsi="Times New Roman" w:cs="Times New Roman"/>
        </w:rPr>
        <w:t xml:space="preserve"> results of the CDS analyses have influenced </w:t>
      </w:r>
      <w:r w:rsidR="0067277B">
        <w:rPr>
          <w:rFonts w:ascii="Times New Roman" w:hAnsi="Times New Roman" w:cs="Times New Roman"/>
        </w:rPr>
        <w:t>MEND’s</w:t>
      </w:r>
      <w:r w:rsidR="00C53B62">
        <w:rPr>
          <w:rFonts w:ascii="Times New Roman" w:hAnsi="Times New Roman" w:cs="Times New Roman"/>
        </w:rPr>
        <w:t xml:space="preserve"> response to the Leve</w:t>
      </w:r>
      <w:r w:rsidR="006C52F8">
        <w:rPr>
          <w:rFonts w:ascii="Times New Roman" w:hAnsi="Times New Roman" w:cs="Times New Roman"/>
        </w:rPr>
        <w:t>son inquiry in</w:t>
      </w:r>
      <w:r w:rsidR="006C52F8" w:rsidRPr="006C52F8">
        <w:rPr>
          <w:rFonts w:ascii="Times New Roman" w:hAnsi="Times New Roman" w:cs="Times New Roman"/>
        </w:rPr>
        <w:t>to the practices and ethics of the British press</w:t>
      </w:r>
      <w:r w:rsidR="00971A76">
        <w:rPr>
          <w:rFonts w:ascii="Times New Roman" w:hAnsi="Times New Roman" w:cs="Times New Roman"/>
        </w:rPr>
        <w:t xml:space="preserve">, their </w:t>
      </w:r>
      <w:r w:rsidR="00637303">
        <w:rPr>
          <w:rFonts w:ascii="Times New Roman" w:hAnsi="Times New Roman" w:cs="Times New Roman"/>
        </w:rPr>
        <w:t xml:space="preserve">successful case against </w:t>
      </w:r>
      <w:r w:rsidR="00637303">
        <w:rPr>
          <w:rFonts w:ascii="Times New Roman" w:hAnsi="Times New Roman" w:cs="Times New Roman"/>
          <w:i/>
          <w:iCs/>
        </w:rPr>
        <w:t xml:space="preserve">The Sun </w:t>
      </w:r>
      <w:r w:rsidR="00637303">
        <w:rPr>
          <w:rFonts w:ascii="Times New Roman" w:hAnsi="Times New Roman" w:cs="Times New Roman"/>
        </w:rPr>
        <w:t xml:space="preserve">newspaper </w:t>
      </w:r>
      <w:r w:rsidR="00E42511">
        <w:rPr>
          <w:rFonts w:ascii="Times New Roman" w:hAnsi="Times New Roman" w:cs="Times New Roman"/>
        </w:rPr>
        <w:t xml:space="preserve">for inaccurate reporting </w:t>
      </w:r>
      <w:r w:rsidR="00114994">
        <w:rPr>
          <w:rFonts w:ascii="Times New Roman" w:hAnsi="Times New Roman" w:cs="Times New Roman"/>
        </w:rPr>
        <w:t>(Independent Press Standards Organisation 2016</w:t>
      </w:r>
      <w:r w:rsidR="00E525DF">
        <w:rPr>
          <w:rFonts w:ascii="Times New Roman" w:hAnsi="Times New Roman" w:cs="Times New Roman"/>
        </w:rPr>
        <w:t>)</w:t>
      </w:r>
      <w:r w:rsidR="00682959">
        <w:rPr>
          <w:rFonts w:ascii="Times New Roman" w:hAnsi="Times New Roman" w:cs="Times New Roman"/>
        </w:rPr>
        <w:t xml:space="preserve"> and was cited in MEND’s submission </w:t>
      </w:r>
      <w:r w:rsidR="004C402D">
        <w:rPr>
          <w:rFonts w:ascii="Times New Roman" w:hAnsi="Times New Roman" w:cs="Times New Roman"/>
        </w:rPr>
        <w:t xml:space="preserve">to the </w:t>
      </w:r>
      <w:r w:rsidR="008D7749">
        <w:rPr>
          <w:rFonts w:ascii="Times New Roman" w:hAnsi="Times New Roman" w:cs="Times New Roman"/>
        </w:rPr>
        <w:t xml:space="preserve">drafting of the </w:t>
      </w:r>
      <w:r w:rsidR="004C402D">
        <w:rPr>
          <w:rFonts w:ascii="Times New Roman" w:hAnsi="Times New Roman" w:cs="Times New Roman"/>
        </w:rPr>
        <w:t>Hate Crime</w:t>
      </w:r>
      <w:r w:rsidR="008D7749">
        <w:rPr>
          <w:rFonts w:ascii="Times New Roman" w:hAnsi="Times New Roman" w:cs="Times New Roman"/>
        </w:rPr>
        <w:t xml:space="preserve"> and Public Order (Scotland) </w:t>
      </w:r>
      <w:r w:rsidR="00BC302C">
        <w:rPr>
          <w:rFonts w:ascii="Times New Roman" w:hAnsi="Times New Roman" w:cs="Times New Roman"/>
        </w:rPr>
        <w:t>bill</w:t>
      </w:r>
      <w:r w:rsidR="008D7749">
        <w:rPr>
          <w:rFonts w:ascii="Times New Roman" w:hAnsi="Times New Roman" w:cs="Times New Roman"/>
        </w:rPr>
        <w:t xml:space="preserve"> </w:t>
      </w:r>
      <w:r w:rsidR="00BC302C">
        <w:rPr>
          <w:rFonts w:ascii="Times New Roman" w:hAnsi="Times New Roman" w:cs="Times New Roman"/>
        </w:rPr>
        <w:t xml:space="preserve">which was passed </w:t>
      </w:r>
      <w:r w:rsidR="0047693E">
        <w:rPr>
          <w:rFonts w:ascii="Times New Roman" w:hAnsi="Times New Roman" w:cs="Times New Roman"/>
        </w:rPr>
        <w:t xml:space="preserve">and </w:t>
      </w:r>
      <w:r w:rsidR="00BC302C">
        <w:rPr>
          <w:rFonts w:ascii="Times New Roman" w:hAnsi="Times New Roman" w:cs="Times New Roman"/>
        </w:rPr>
        <w:t>became law in 2021.</w:t>
      </w:r>
      <w:r w:rsidR="004C402D">
        <w:rPr>
          <w:rFonts w:ascii="Times New Roman" w:hAnsi="Times New Roman" w:cs="Times New Roman"/>
        </w:rPr>
        <w:t xml:space="preserve"> </w:t>
      </w:r>
      <w:r w:rsidR="0047693E">
        <w:rPr>
          <w:rFonts w:ascii="Times New Roman" w:hAnsi="Times New Roman" w:cs="Times New Roman"/>
        </w:rPr>
        <w:t xml:space="preserve">Baker et al.’s (2013) work remains </w:t>
      </w:r>
      <w:r w:rsidR="00426E28">
        <w:rPr>
          <w:rFonts w:ascii="Times New Roman" w:hAnsi="Times New Roman" w:cs="Times New Roman"/>
        </w:rPr>
        <w:t xml:space="preserve">central to MEND’s policy </w:t>
      </w:r>
      <w:r w:rsidR="00D73D6E">
        <w:rPr>
          <w:rFonts w:ascii="Times New Roman" w:hAnsi="Times New Roman" w:cs="Times New Roman"/>
        </w:rPr>
        <w:t xml:space="preserve">in relation to media and broadcasting (mend.org.uk 2022). </w:t>
      </w:r>
      <w:r w:rsidR="00AA4234">
        <w:rPr>
          <w:rFonts w:ascii="Times New Roman" w:hAnsi="Times New Roman" w:cs="Times New Roman"/>
        </w:rPr>
        <w:t>Therefore, while</w:t>
      </w:r>
      <w:r w:rsidR="00426E28">
        <w:rPr>
          <w:rFonts w:ascii="Times New Roman" w:hAnsi="Times New Roman" w:cs="Times New Roman"/>
        </w:rPr>
        <w:t xml:space="preserve"> </w:t>
      </w:r>
      <w:r w:rsidR="00AA4234">
        <w:rPr>
          <w:rFonts w:ascii="Times New Roman" w:hAnsi="Times New Roman" w:cs="Times New Roman"/>
        </w:rPr>
        <w:t>i</w:t>
      </w:r>
      <w:r w:rsidR="00316868">
        <w:rPr>
          <w:rFonts w:ascii="Times New Roman" w:hAnsi="Times New Roman" w:cs="Times New Roman"/>
        </w:rPr>
        <w:t xml:space="preserve">t may be an intellectually rewarding endeavour or methodologically intriguing dalliance </w:t>
      </w:r>
      <w:r w:rsidR="000310F8">
        <w:rPr>
          <w:rFonts w:ascii="Times New Roman" w:hAnsi="Times New Roman" w:cs="Times New Roman"/>
        </w:rPr>
        <w:t xml:space="preserve">for scholars </w:t>
      </w:r>
      <w:r w:rsidR="00316868">
        <w:rPr>
          <w:rFonts w:ascii="Times New Roman" w:hAnsi="Times New Roman" w:cs="Times New Roman"/>
        </w:rPr>
        <w:t xml:space="preserve">to identify and critically examine </w:t>
      </w:r>
      <w:proofErr w:type="gramStart"/>
      <w:r w:rsidR="00316868">
        <w:rPr>
          <w:rFonts w:ascii="Times New Roman" w:hAnsi="Times New Roman" w:cs="Times New Roman"/>
        </w:rPr>
        <w:t>particular discourses</w:t>
      </w:r>
      <w:proofErr w:type="gramEnd"/>
      <w:r w:rsidR="00316868">
        <w:rPr>
          <w:rFonts w:ascii="Times New Roman" w:hAnsi="Times New Roman" w:cs="Times New Roman"/>
        </w:rPr>
        <w:t xml:space="preserve"> in particular contexts, for CDS to achieve its social aims and ethical obligations, it should</w:t>
      </w:r>
      <w:r w:rsidR="00B80A18">
        <w:rPr>
          <w:rFonts w:ascii="Times New Roman" w:hAnsi="Times New Roman" w:cs="Times New Roman"/>
        </w:rPr>
        <w:t xml:space="preserve"> endeavour to</w:t>
      </w:r>
      <w:r w:rsidR="00316868">
        <w:rPr>
          <w:rFonts w:ascii="Times New Roman" w:hAnsi="Times New Roman" w:cs="Times New Roman"/>
        </w:rPr>
        <w:t xml:space="preserve"> go beyond the analysis of </w:t>
      </w:r>
      <w:r w:rsidR="004B163A">
        <w:rPr>
          <w:rFonts w:ascii="Times New Roman" w:hAnsi="Times New Roman" w:cs="Times New Roman"/>
        </w:rPr>
        <w:t>discourse</w:t>
      </w:r>
      <w:r w:rsidR="00B47F21">
        <w:rPr>
          <w:rFonts w:ascii="Times New Roman" w:hAnsi="Times New Roman" w:cs="Times New Roman"/>
        </w:rPr>
        <w:t>s</w:t>
      </w:r>
      <w:r w:rsidR="00316868">
        <w:rPr>
          <w:rFonts w:ascii="Times New Roman" w:hAnsi="Times New Roman" w:cs="Times New Roman"/>
        </w:rPr>
        <w:t xml:space="preserve"> and towards practically addressing the social injustices </w:t>
      </w:r>
      <w:r w:rsidR="00B47F21">
        <w:rPr>
          <w:rFonts w:ascii="Times New Roman" w:hAnsi="Times New Roman" w:cs="Times New Roman"/>
        </w:rPr>
        <w:t xml:space="preserve">that </w:t>
      </w:r>
      <w:r w:rsidR="00316868">
        <w:rPr>
          <w:rFonts w:ascii="Times New Roman" w:hAnsi="Times New Roman" w:cs="Times New Roman"/>
        </w:rPr>
        <w:t>result from th</w:t>
      </w:r>
      <w:r w:rsidR="00B47F21">
        <w:rPr>
          <w:rFonts w:ascii="Times New Roman" w:hAnsi="Times New Roman" w:cs="Times New Roman"/>
        </w:rPr>
        <w:t>ose</w:t>
      </w:r>
      <w:r w:rsidR="004B163A">
        <w:rPr>
          <w:rFonts w:ascii="Times New Roman" w:hAnsi="Times New Roman" w:cs="Times New Roman"/>
        </w:rPr>
        <w:t xml:space="preserve"> discourse</w:t>
      </w:r>
      <w:r w:rsidR="00B47F21">
        <w:rPr>
          <w:rFonts w:ascii="Times New Roman" w:hAnsi="Times New Roman" w:cs="Times New Roman"/>
        </w:rPr>
        <w:t>s</w:t>
      </w:r>
      <w:r w:rsidR="004B163A">
        <w:rPr>
          <w:rFonts w:ascii="Times New Roman" w:hAnsi="Times New Roman" w:cs="Times New Roman"/>
        </w:rPr>
        <w:t>.</w:t>
      </w:r>
      <w:r w:rsidR="00316868">
        <w:rPr>
          <w:rFonts w:ascii="Times New Roman" w:hAnsi="Times New Roman" w:cs="Times New Roman"/>
        </w:rPr>
        <w:t xml:space="preserve">   </w:t>
      </w:r>
    </w:p>
    <w:p w14:paraId="25626A74" w14:textId="77777777" w:rsidR="00F95E28" w:rsidRPr="00F95E28" w:rsidRDefault="00F95E28" w:rsidP="007D49DE">
      <w:pPr>
        <w:spacing w:line="276" w:lineRule="auto"/>
        <w:rPr>
          <w:rFonts w:ascii="Times New Roman" w:hAnsi="Times New Roman" w:cs="Times New Roman"/>
        </w:rPr>
      </w:pPr>
    </w:p>
    <w:p w14:paraId="4E766B39" w14:textId="7358CDFB" w:rsidR="00B34380" w:rsidRDefault="00B34380" w:rsidP="00AF5A2D">
      <w:pPr>
        <w:spacing w:line="276" w:lineRule="auto"/>
        <w:rPr>
          <w:rFonts w:ascii="Times New Roman" w:hAnsi="Times New Roman" w:cs="Times New Roman"/>
          <w:b/>
          <w:bCs/>
        </w:rPr>
      </w:pPr>
      <w:r>
        <w:rPr>
          <w:rFonts w:ascii="Times New Roman" w:hAnsi="Times New Roman" w:cs="Times New Roman"/>
          <w:b/>
          <w:bCs/>
        </w:rPr>
        <w:t>References</w:t>
      </w:r>
    </w:p>
    <w:p w14:paraId="2E225606" w14:textId="77777777" w:rsidR="00951859" w:rsidRDefault="00951859" w:rsidP="00951859">
      <w:pPr>
        <w:rPr>
          <w:rFonts w:ascii="Times New Roman" w:hAnsi="Times New Roman" w:cs="Times New Roman"/>
        </w:rPr>
      </w:pPr>
    </w:p>
    <w:p w14:paraId="764AFD44" w14:textId="112D03ED" w:rsidR="00951859" w:rsidRPr="00526544" w:rsidRDefault="00951859" w:rsidP="00951859">
      <w:pPr>
        <w:rPr>
          <w:rFonts w:ascii="Times New Roman" w:hAnsi="Times New Roman" w:cs="Times New Roman"/>
        </w:rPr>
      </w:pPr>
      <w:r>
        <w:rPr>
          <w:rFonts w:ascii="Times New Roman" w:hAnsi="Times New Roman" w:cs="Times New Roman"/>
        </w:rPr>
        <w:t xml:space="preserve">Baker, P. and McEnery, T. (2015). </w:t>
      </w:r>
      <w:r w:rsidR="00DA2DEE">
        <w:rPr>
          <w:rFonts w:ascii="Times New Roman" w:hAnsi="Times New Roman" w:cs="Times New Roman"/>
        </w:rPr>
        <w:t>‘</w:t>
      </w:r>
      <w:r>
        <w:rPr>
          <w:rFonts w:ascii="Times New Roman" w:hAnsi="Times New Roman" w:cs="Times New Roman"/>
        </w:rPr>
        <w:t>Introduction</w:t>
      </w:r>
      <w:r w:rsidR="00DA2DEE">
        <w:rPr>
          <w:rFonts w:ascii="Times New Roman" w:hAnsi="Times New Roman" w:cs="Times New Roman"/>
        </w:rPr>
        <w:t>’</w:t>
      </w:r>
      <w:r>
        <w:rPr>
          <w:rFonts w:ascii="Times New Roman" w:hAnsi="Times New Roman" w:cs="Times New Roman"/>
        </w:rPr>
        <w:t>. In P. Baker and T. McEnery (</w:t>
      </w:r>
      <w:r w:rsidR="00215DFE">
        <w:rPr>
          <w:rFonts w:ascii="Times New Roman" w:hAnsi="Times New Roman" w:cs="Times New Roman"/>
        </w:rPr>
        <w:t>E</w:t>
      </w:r>
      <w:r>
        <w:rPr>
          <w:rFonts w:ascii="Times New Roman" w:hAnsi="Times New Roman" w:cs="Times New Roman"/>
        </w:rPr>
        <w:t xml:space="preserve">ds.), </w:t>
      </w:r>
      <w:r>
        <w:rPr>
          <w:rFonts w:ascii="Times New Roman" w:hAnsi="Times New Roman" w:cs="Times New Roman"/>
          <w:i/>
          <w:iCs/>
        </w:rPr>
        <w:t>Corpora and Discourse Studies: Integrating Discourse and Corpora</w:t>
      </w:r>
      <w:r>
        <w:rPr>
          <w:rFonts w:ascii="Times New Roman" w:hAnsi="Times New Roman" w:cs="Times New Roman"/>
        </w:rPr>
        <w:t xml:space="preserve">. Basingstoke: Palgrave, pp. 1–19. </w:t>
      </w:r>
    </w:p>
    <w:p w14:paraId="35E318C8" w14:textId="77777777" w:rsidR="00951859" w:rsidRDefault="00951859" w:rsidP="00951859">
      <w:pPr>
        <w:rPr>
          <w:rFonts w:ascii="Times New Roman" w:hAnsi="Times New Roman" w:cs="Times New Roman"/>
        </w:rPr>
      </w:pPr>
    </w:p>
    <w:p w14:paraId="643A8CE4" w14:textId="4B37B008" w:rsidR="00951859" w:rsidRDefault="00951859" w:rsidP="00951859">
      <w:pPr>
        <w:rPr>
          <w:rFonts w:ascii="Times New Roman" w:hAnsi="Times New Roman" w:cs="Times New Roman"/>
        </w:rPr>
      </w:pPr>
      <w:r w:rsidRPr="00615EB7">
        <w:rPr>
          <w:rFonts w:ascii="Times New Roman" w:hAnsi="Times New Roman" w:cs="Times New Roman"/>
        </w:rPr>
        <w:t>Baker, P</w:t>
      </w:r>
      <w:r>
        <w:rPr>
          <w:rFonts w:ascii="Times New Roman" w:hAnsi="Times New Roman" w:cs="Times New Roman"/>
        </w:rPr>
        <w:t>. and</w:t>
      </w:r>
      <w:r w:rsidRPr="00615EB7">
        <w:rPr>
          <w:rFonts w:ascii="Times New Roman" w:hAnsi="Times New Roman" w:cs="Times New Roman"/>
        </w:rPr>
        <w:t xml:space="preserve"> McEnery, T</w:t>
      </w:r>
      <w:r>
        <w:rPr>
          <w:rFonts w:ascii="Times New Roman" w:hAnsi="Times New Roman" w:cs="Times New Roman"/>
        </w:rPr>
        <w:t>. (</w:t>
      </w:r>
      <w:r w:rsidRPr="00615EB7">
        <w:rPr>
          <w:rFonts w:ascii="Times New Roman" w:hAnsi="Times New Roman" w:cs="Times New Roman"/>
        </w:rPr>
        <w:t>2019</w:t>
      </w:r>
      <w:r>
        <w:rPr>
          <w:rFonts w:ascii="Times New Roman" w:hAnsi="Times New Roman" w:cs="Times New Roman"/>
        </w:rPr>
        <w:t>)</w:t>
      </w:r>
      <w:r w:rsidRPr="00615EB7">
        <w:rPr>
          <w:rFonts w:ascii="Times New Roman" w:hAnsi="Times New Roman" w:cs="Times New Roman"/>
        </w:rPr>
        <w:t xml:space="preserve">. </w:t>
      </w:r>
      <w:r w:rsidR="00DA2DEE">
        <w:rPr>
          <w:rFonts w:ascii="Times New Roman" w:hAnsi="Times New Roman" w:cs="Times New Roman"/>
        </w:rPr>
        <w:t>‘</w:t>
      </w:r>
      <w:r w:rsidRPr="00615EB7">
        <w:rPr>
          <w:rFonts w:ascii="Times New Roman" w:hAnsi="Times New Roman" w:cs="Times New Roman"/>
        </w:rPr>
        <w:t>The value of revisiting and extending previous studies: The</w:t>
      </w:r>
      <w:r>
        <w:rPr>
          <w:rFonts w:ascii="Times New Roman" w:hAnsi="Times New Roman" w:cs="Times New Roman"/>
        </w:rPr>
        <w:t xml:space="preserve"> </w:t>
      </w:r>
      <w:r w:rsidRPr="00615EB7">
        <w:rPr>
          <w:rFonts w:ascii="Times New Roman" w:hAnsi="Times New Roman" w:cs="Times New Roman"/>
        </w:rPr>
        <w:t>Case of Islam in the UK Press</w:t>
      </w:r>
      <w:r w:rsidR="00DA2DEE">
        <w:rPr>
          <w:rFonts w:ascii="Times New Roman" w:hAnsi="Times New Roman" w:cs="Times New Roman"/>
        </w:rPr>
        <w:t>’</w:t>
      </w:r>
      <w:r w:rsidRPr="00615EB7">
        <w:rPr>
          <w:rFonts w:ascii="Times New Roman" w:hAnsi="Times New Roman" w:cs="Times New Roman"/>
        </w:rPr>
        <w:t>. In R</w:t>
      </w:r>
      <w:r>
        <w:rPr>
          <w:rFonts w:ascii="Times New Roman" w:hAnsi="Times New Roman" w:cs="Times New Roman"/>
        </w:rPr>
        <w:t xml:space="preserve">. </w:t>
      </w:r>
      <w:r w:rsidRPr="00615EB7">
        <w:rPr>
          <w:rFonts w:ascii="Times New Roman" w:hAnsi="Times New Roman" w:cs="Times New Roman"/>
        </w:rPr>
        <w:t>Scholz (</w:t>
      </w:r>
      <w:r w:rsidR="00215DFE">
        <w:rPr>
          <w:rFonts w:ascii="Times New Roman" w:hAnsi="Times New Roman" w:cs="Times New Roman"/>
        </w:rPr>
        <w:t>E</w:t>
      </w:r>
      <w:r w:rsidRPr="00615EB7">
        <w:rPr>
          <w:rFonts w:ascii="Times New Roman" w:hAnsi="Times New Roman" w:cs="Times New Roman"/>
        </w:rPr>
        <w:t xml:space="preserve">d.), </w:t>
      </w:r>
      <w:r w:rsidRPr="00526544">
        <w:rPr>
          <w:rFonts w:ascii="Times New Roman" w:hAnsi="Times New Roman" w:cs="Times New Roman"/>
          <w:i/>
          <w:iCs/>
        </w:rPr>
        <w:t>Quantifying Approaches to Discourse for Social Scientists</w:t>
      </w:r>
      <w:r w:rsidRPr="00615EB7">
        <w:rPr>
          <w:rFonts w:ascii="Times New Roman" w:hAnsi="Times New Roman" w:cs="Times New Roman"/>
        </w:rPr>
        <w:t>. London: Palgrave Macmillan</w:t>
      </w:r>
      <w:r>
        <w:rPr>
          <w:rFonts w:ascii="Times New Roman" w:hAnsi="Times New Roman" w:cs="Times New Roman"/>
        </w:rPr>
        <w:t xml:space="preserve">, pp. </w:t>
      </w:r>
      <w:r w:rsidRPr="00615EB7">
        <w:rPr>
          <w:rFonts w:ascii="Times New Roman" w:hAnsi="Times New Roman" w:cs="Times New Roman"/>
        </w:rPr>
        <w:t>215–249</w:t>
      </w:r>
      <w:r>
        <w:rPr>
          <w:rFonts w:ascii="Times New Roman" w:hAnsi="Times New Roman" w:cs="Times New Roman"/>
        </w:rPr>
        <w:t>.</w:t>
      </w:r>
    </w:p>
    <w:p w14:paraId="353BF7AC" w14:textId="77777777" w:rsidR="00951859" w:rsidRDefault="00951859" w:rsidP="00951859">
      <w:pPr>
        <w:rPr>
          <w:rFonts w:ascii="Times New Roman" w:hAnsi="Times New Roman" w:cs="Times New Roman"/>
        </w:rPr>
      </w:pPr>
    </w:p>
    <w:p w14:paraId="58994A17" w14:textId="05CBFF9B" w:rsidR="00951859" w:rsidRDefault="00951859" w:rsidP="00951859">
      <w:pPr>
        <w:rPr>
          <w:rFonts w:ascii="Times New Roman" w:hAnsi="Times New Roman" w:cs="Times New Roman"/>
        </w:rPr>
      </w:pPr>
      <w:r w:rsidRPr="00832450">
        <w:rPr>
          <w:rFonts w:ascii="Times New Roman" w:hAnsi="Times New Roman" w:cs="Times New Roman"/>
        </w:rPr>
        <w:t>Baker</w:t>
      </w:r>
      <w:r>
        <w:rPr>
          <w:rFonts w:ascii="Times New Roman" w:hAnsi="Times New Roman" w:cs="Times New Roman"/>
        </w:rPr>
        <w:t>,</w:t>
      </w:r>
      <w:r w:rsidRPr="00832450">
        <w:rPr>
          <w:rFonts w:ascii="Times New Roman" w:hAnsi="Times New Roman" w:cs="Times New Roman"/>
        </w:rPr>
        <w:t xml:space="preserve"> P</w:t>
      </w:r>
      <w:r>
        <w:rPr>
          <w:rFonts w:ascii="Times New Roman" w:hAnsi="Times New Roman" w:cs="Times New Roman"/>
        </w:rPr>
        <w:t>.</w:t>
      </w:r>
      <w:r w:rsidRPr="00832450">
        <w:rPr>
          <w:rFonts w:ascii="Times New Roman" w:hAnsi="Times New Roman" w:cs="Times New Roman"/>
        </w:rPr>
        <w:t>, Gabrielatos</w:t>
      </w:r>
      <w:r>
        <w:rPr>
          <w:rFonts w:ascii="Times New Roman" w:hAnsi="Times New Roman" w:cs="Times New Roman"/>
        </w:rPr>
        <w:t>,</w:t>
      </w:r>
      <w:r w:rsidRPr="00832450">
        <w:rPr>
          <w:rFonts w:ascii="Times New Roman" w:hAnsi="Times New Roman" w:cs="Times New Roman"/>
        </w:rPr>
        <w:t xml:space="preserve"> C</w:t>
      </w:r>
      <w:r>
        <w:rPr>
          <w:rFonts w:ascii="Times New Roman" w:hAnsi="Times New Roman" w:cs="Times New Roman"/>
        </w:rPr>
        <w:t>.</w:t>
      </w:r>
      <w:r w:rsidRPr="00832450">
        <w:rPr>
          <w:rFonts w:ascii="Times New Roman" w:hAnsi="Times New Roman" w:cs="Times New Roman"/>
        </w:rPr>
        <w:t xml:space="preserve">, </w:t>
      </w:r>
      <w:proofErr w:type="spellStart"/>
      <w:r w:rsidRPr="00832450">
        <w:rPr>
          <w:rFonts w:ascii="Times New Roman" w:hAnsi="Times New Roman" w:cs="Times New Roman"/>
        </w:rPr>
        <w:t>KhosraviNik</w:t>
      </w:r>
      <w:proofErr w:type="spellEnd"/>
      <w:r>
        <w:rPr>
          <w:rFonts w:ascii="Times New Roman" w:hAnsi="Times New Roman" w:cs="Times New Roman"/>
        </w:rPr>
        <w:t>,</w:t>
      </w:r>
      <w:r w:rsidRPr="00832450">
        <w:rPr>
          <w:rFonts w:ascii="Times New Roman" w:hAnsi="Times New Roman" w:cs="Times New Roman"/>
        </w:rPr>
        <w:t xml:space="preserve"> M</w:t>
      </w:r>
      <w:r>
        <w:rPr>
          <w:rFonts w:ascii="Times New Roman" w:hAnsi="Times New Roman" w:cs="Times New Roman"/>
        </w:rPr>
        <w:t>.</w:t>
      </w:r>
      <w:r w:rsidRPr="00832450">
        <w:rPr>
          <w:rFonts w:ascii="Times New Roman" w:hAnsi="Times New Roman" w:cs="Times New Roman"/>
        </w:rPr>
        <w:t xml:space="preserve">, </w:t>
      </w:r>
      <w:proofErr w:type="spellStart"/>
      <w:r w:rsidRPr="00832450">
        <w:rPr>
          <w:rFonts w:ascii="Times New Roman" w:hAnsi="Times New Roman" w:cs="Times New Roman"/>
        </w:rPr>
        <w:t>Krzyżanowski</w:t>
      </w:r>
      <w:proofErr w:type="spellEnd"/>
      <w:r>
        <w:rPr>
          <w:rFonts w:ascii="Times New Roman" w:hAnsi="Times New Roman" w:cs="Times New Roman"/>
        </w:rPr>
        <w:t>,</w:t>
      </w:r>
      <w:r w:rsidRPr="00832450">
        <w:rPr>
          <w:rFonts w:ascii="Times New Roman" w:hAnsi="Times New Roman" w:cs="Times New Roman"/>
        </w:rPr>
        <w:t xml:space="preserve"> M</w:t>
      </w:r>
      <w:r>
        <w:rPr>
          <w:rFonts w:ascii="Times New Roman" w:hAnsi="Times New Roman" w:cs="Times New Roman"/>
        </w:rPr>
        <w:t>.</w:t>
      </w:r>
      <w:r w:rsidRPr="00832450">
        <w:rPr>
          <w:rFonts w:ascii="Times New Roman" w:hAnsi="Times New Roman" w:cs="Times New Roman"/>
        </w:rPr>
        <w:t>, McEnery</w:t>
      </w:r>
      <w:r>
        <w:rPr>
          <w:rFonts w:ascii="Times New Roman" w:hAnsi="Times New Roman" w:cs="Times New Roman"/>
        </w:rPr>
        <w:t>,</w:t>
      </w:r>
      <w:r w:rsidRPr="00832450">
        <w:rPr>
          <w:rFonts w:ascii="Times New Roman" w:hAnsi="Times New Roman" w:cs="Times New Roman"/>
        </w:rPr>
        <w:t xml:space="preserve"> T</w:t>
      </w:r>
      <w:r>
        <w:rPr>
          <w:rFonts w:ascii="Times New Roman" w:hAnsi="Times New Roman" w:cs="Times New Roman"/>
        </w:rPr>
        <w:t>. and</w:t>
      </w:r>
      <w:r w:rsidRPr="00832450">
        <w:rPr>
          <w:rFonts w:ascii="Times New Roman" w:hAnsi="Times New Roman" w:cs="Times New Roman"/>
        </w:rPr>
        <w:t xml:space="preserve"> </w:t>
      </w:r>
      <w:proofErr w:type="spellStart"/>
      <w:r w:rsidRPr="00832450">
        <w:rPr>
          <w:rFonts w:ascii="Times New Roman" w:hAnsi="Times New Roman" w:cs="Times New Roman"/>
        </w:rPr>
        <w:t>Wodak</w:t>
      </w:r>
      <w:proofErr w:type="spellEnd"/>
      <w:r>
        <w:rPr>
          <w:rFonts w:ascii="Times New Roman" w:hAnsi="Times New Roman" w:cs="Times New Roman"/>
        </w:rPr>
        <w:t>,</w:t>
      </w:r>
      <w:r w:rsidRPr="00832450">
        <w:rPr>
          <w:rFonts w:ascii="Times New Roman" w:hAnsi="Times New Roman" w:cs="Times New Roman"/>
        </w:rPr>
        <w:t xml:space="preserve"> R.</w:t>
      </w:r>
      <w:r>
        <w:rPr>
          <w:rFonts w:ascii="Times New Roman" w:hAnsi="Times New Roman" w:cs="Times New Roman"/>
        </w:rPr>
        <w:t xml:space="preserve"> (2008).</w:t>
      </w:r>
      <w:r w:rsidRPr="00832450">
        <w:rPr>
          <w:rFonts w:ascii="Times New Roman" w:hAnsi="Times New Roman" w:cs="Times New Roman"/>
        </w:rPr>
        <w:t xml:space="preserve"> A useful methodological synergy? Combining critical discourse analysis and                corpus linguistics to examine discourses of refugees and asylum seekers in the UK                press. </w:t>
      </w:r>
      <w:r w:rsidRPr="00832450">
        <w:rPr>
          <w:rFonts w:ascii="Times New Roman" w:hAnsi="Times New Roman" w:cs="Times New Roman"/>
          <w:i/>
          <w:iCs/>
        </w:rPr>
        <w:t>Discourse &amp; Society</w:t>
      </w:r>
      <w:r>
        <w:rPr>
          <w:rFonts w:ascii="Times New Roman" w:hAnsi="Times New Roman" w:cs="Times New Roman"/>
        </w:rPr>
        <w:t xml:space="preserve">, </w:t>
      </w:r>
      <w:r w:rsidRPr="00832450">
        <w:rPr>
          <w:rFonts w:ascii="Times New Roman" w:hAnsi="Times New Roman" w:cs="Times New Roman"/>
        </w:rPr>
        <w:t>19(3)</w:t>
      </w:r>
      <w:r>
        <w:rPr>
          <w:rFonts w:ascii="Times New Roman" w:hAnsi="Times New Roman" w:cs="Times New Roman"/>
        </w:rPr>
        <w:t xml:space="preserve">, </w:t>
      </w:r>
      <w:r w:rsidRPr="00832450">
        <w:rPr>
          <w:rFonts w:ascii="Times New Roman" w:hAnsi="Times New Roman" w:cs="Times New Roman"/>
        </w:rPr>
        <w:t>273</w:t>
      </w:r>
      <w:r>
        <w:rPr>
          <w:rFonts w:ascii="Times New Roman" w:hAnsi="Times New Roman" w:cs="Times New Roman"/>
        </w:rPr>
        <w:t>–</w:t>
      </w:r>
      <w:r w:rsidRPr="00832450">
        <w:rPr>
          <w:rFonts w:ascii="Times New Roman" w:hAnsi="Times New Roman" w:cs="Times New Roman"/>
        </w:rPr>
        <w:t>306.</w:t>
      </w:r>
    </w:p>
    <w:p w14:paraId="1DD4058A" w14:textId="77777777" w:rsidR="007A1032" w:rsidRDefault="007A1032" w:rsidP="00951859">
      <w:pPr>
        <w:rPr>
          <w:rFonts w:ascii="Times New Roman" w:hAnsi="Times New Roman" w:cs="Times New Roman"/>
        </w:rPr>
      </w:pPr>
    </w:p>
    <w:p w14:paraId="0C9D38A5" w14:textId="038028BE" w:rsidR="007A1032" w:rsidRDefault="007A1032" w:rsidP="00951859">
      <w:pPr>
        <w:rPr>
          <w:rFonts w:ascii="Times New Roman" w:hAnsi="Times New Roman" w:cs="Times New Roman"/>
        </w:rPr>
      </w:pPr>
      <w:r w:rsidRPr="007A1032">
        <w:rPr>
          <w:rFonts w:ascii="Times New Roman" w:hAnsi="Times New Roman" w:cs="Times New Roman"/>
        </w:rPr>
        <w:t>Baker, P. Gabrielatos, C. and McEnery. T. (2013)</w:t>
      </w:r>
      <w:r>
        <w:rPr>
          <w:rFonts w:ascii="Times New Roman" w:hAnsi="Times New Roman" w:cs="Times New Roman"/>
        </w:rPr>
        <w:t>.</w:t>
      </w:r>
      <w:r w:rsidRPr="007A1032">
        <w:rPr>
          <w:rFonts w:ascii="Times New Roman" w:hAnsi="Times New Roman" w:cs="Times New Roman"/>
        </w:rPr>
        <w:t xml:space="preserve"> </w:t>
      </w:r>
      <w:r w:rsidRPr="00286FA7">
        <w:rPr>
          <w:rFonts w:ascii="Times New Roman" w:hAnsi="Times New Roman" w:cs="Times New Roman"/>
          <w:i/>
          <w:iCs/>
        </w:rPr>
        <w:t>Discourse Analysis and Media Attitudes: The Representation of Islam in the British Press</w:t>
      </w:r>
      <w:r w:rsidRPr="007A1032">
        <w:rPr>
          <w:rFonts w:ascii="Times New Roman" w:hAnsi="Times New Roman" w:cs="Times New Roman"/>
        </w:rPr>
        <w:t>. Cambridge: Cambridge University Press.</w:t>
      </w:r>
    </w:p>
    <w:p w14:paraId="7E1989F6" w14:textId="089393E3" w:rsidR="00FE34B8" w:rsidRDefault="00FE34B8" w:rsidP="00951859">
      <w:pPr>
        <w:rPr>
          <w:rFonts w:ascii="Times New Roman" w:hAnsi="Times New Roman" w:cs="Times New Roman"/>
        </w:rPr>
      </w:pPr>
    </w:p>
    <w:p w14:paraId="49D49262" w14:textId="1F2BA87F" w:rsidR="00200DB8" w:rsidRDefault="00200DB8" w:rsidP="00951859">
      <w:pPr>
        <w:rPr>
          <w:rFonts w:ascii="Times New Roman" w:hAnsi="Times New Roman" w:cs="Times New Roman"/>
        </w:rPr>
      </w:pPr>
      <w:proofErr w:type="spellStart"/>
      <w:r w:rsidRPr="00200DB8">
        <w:rPr>
          <w:rFonts w:ascii="Times New Roman" w:hAnsi="Times New Roman" w:cs="Times New Roman"/>
        </w:rPr>
        <w:t>Barberá</w:t>
      </w:r>
      <w:proofErr w:type="spellEnd"/>
      <w:r w:rsidRPr="00200DB8">
        <w:rPr>
          <w:rFonts w:ascii="Times New Roman" w:hAnsi="Times New Roman" w:cs="Times New Roman"/>
        </w:rPr>
        <w:t>, P</w:t>
      </w:r>
      <w:r>
        <w:rPr>
          <w:rFonts w:ascii="Times New Roman" w:hAnsi="Times New Roman" w:cs="Times New Roman"/>
        </w:rPr>
        <w:t>.</w:t>
      </w:r>
      <w:r w:rsidRPr="00200DB8">
        <w:rPr>
          <w:rFonts w:ascii="Times New Roman" w:hAnsi="Times New Roman" w:cs="Times New Roman"/>
        </w:rPr>
        <w:t xml:space="preserve">, </w:t>
      </w:r>
      <w:proofErr w:type="spellStart"/>
      <w:r w:rsidRPr="00200DB8">
        <w:rPr>
          <w:rFonts w:ascii="Times New Roman" w:hAnsi="Times New Roman" w:cs="Times New Roman"/>
        </w:rPr>
        <w:t>Boydstun</w:t>
      </w:r>
      <w:proofErr w:type="spellEnd"/>
      <w:r w:rsidRPr="00200DB8">
        <w:rPr>
          <w:rFonts w:ascii="Times New Roman" w:hAnsi="Times New Roman" w:cs="Times New Roman"/>
        </w:rPr>
        <w:t>,</w:t>
      </w:r>
      <w:r>
        <w:rPr>
          <w:rFonts w:ascii="Times New Roman" w:hAnsi="Times New Roman" w:cs="Times New Roman"/>
        </w:rPr>
        <w:t xml:space="preserve"> A.E., </w:t>
      </w:r>
      <w:r w:rsidRPr="00200DB8">
        <w:rPr>
          <w:rFonts w:ascii="Times New Roman" w:hAnsi="Times New Roman" w:cs="Times New Roman"/>
        </w:rPr>
        <w:t>Linn,</w:t>
      </w:r>
      <w:r>
        <w:rPr>
          <w:rFonts w:ascii="Times New Roman" w:hAnsi="Times New Roman" w:cs="Times New Roman"/>
        </w:rPr>
        <w:t xml:space="preserve"> S.,</w:t>
      </w:r>
      <w:r w:rsidRPr="00200DB8">
        <w:rPr>
          <w:rFonts w:ascii="Times New Roman" w:hAnsi="Times New Roman" w:cs="Times New Roman"/>
        </w:rPr>
        <w:t xml:space="preserve"> McMahon,</w:t>
      </w:r>
      <w:r>
        <w:rPr>
          <w:rFonts w:ascii="Times New Roman" w:hAnsi="Times New Roman" w:cs="Times New Roman"/>
        </w:rPr>
        <w:t xml:space="preserve"> R.</w:t>
      </w:r>
      <w:r w:rsidRPr="00200DB8">
        <w:rPr>
          <w:rFonts w:ascii="Times New Roman" w:hAnsi="Times New Roman" w:cs="Times New Roman"/>
        </w:rPr>
        <w:t xml:space="preserve"> and </w:t>
      </w:r>
      <w:proofErr w:type="spellStart"/>
      <w:r w:rsidRPr="00200DB8">
        <w:rPr>
          <w:rFonts w:ascii="Times New Roman" w:hAnsi="Times New Roman" w:cs="Times New Roman"/>
        </w:rPr>
        <w:t>Nagler</w:t>
      </w:r>
      <w:proofErr w:type="spellEnd"/>
      <w:r>
        <w:rPr>
          <w:rFonts w:ascii="Times New Roman" w:hAnsi="Times New Roman" w:cs="Times New Roman"/>
        </w:rPr>
        <w:t>, J. (</w:t>
      </w:r>
      <w:r w:rsidRPr="00200DB8">
        <w:rPr>
          <w:rFonts w:ascii="Times New Roman" w:hAnsi="Times New Roman" w:cs="Times New Roman"/>
        </w:rPr>
        <w:t>2020</w:t>
      </w:r>
      <w:r>
        <w:rPr>
          <w:rFonts w:ascii="Times New Roman" w:hAnsi="Times New Roman" w:cs="Times New Roman"/>
        </w:rPr>
        <w:t>)</w:t>
      </w:r>
      <w:r w:rsidRPr="00200DB8">
        <w:rPr>
          <w:rFonts w:ascii="Times New Roman" w:hAnsi="Times New Roman" w:cs="Times New Roman"/>
        </w:rPr>
        <w:t xml:space="preserve">. Automated Text Classification of News Articles: A Practical Guide. </w:t>
      </w:r>
      <w:r w:rsidRPr="000B0F4A">
        <w:rPr>
          <w:rFonts w:ascii="Times New Roman" w:hAnsi="Times New Roman" w:cs="Times New Roman"/>
          <w:i/>
          <w:iCs/>
        </w:rPr>
        <w:t>Political Analysis</w:t>
      </w:r>
      <w:r w:rsidRPr="00200DB8">
        <w:rPr>
          <w:rFonts w:ascii="Times New Roman" w:hAnsi="Times New Roman" w:cs="Times New Roman"/>
        </w:rPr>
        <w:t>,</w:t>
      </w:r>
      <w:r w:rsidR="00E82230">
        <w:rPr>
          <w:rFonts w:ascii="Times New Roman" w:hAnsi="Times New Roman" w:cs="Times New Roman"/>
        </w:rPr>
        <w:t xml:space="preserve"> 29(1):</w:t>
      </w:r>
      <w:r w:rsidR="001443BC">
        <w:rPr>
          <w:rFonts w:ascii="Times New Roman" w:hAnsi="Times New Roman" w:cs="Times New Roman"/>
        </w:rPr>
        <w:t xml:space="preserve"> 19–42.</w:t>
      </w:r>
    </w:p>
    <w:p w14:paraId="4EED6875" w14:textId="77777777" w:rsidR="001443BC" w:rsidRDefault="001443BC" w:rsidP="00951859">
      <w:pPr>
        <w:rPr>
          <w:rFonts w:ascii="Times New Roman" w:hAnsi="Times New Roman" w:cs="Times New Roman"/>
        </w:rPr>
      </w:pPr>
    </w:p>
    <w:p w14:paraId="77BAFBB6" w14:textId="22901539" w:rsidR="00FE34B8" w:rsidRDefault="00FE34B8" w:rsidP="00FE34B8">
      <w:pPr>
        <w:rPr>
          <w:rFonts w:ascii="Times New Roman" w:hAnsi="Times New Roman" w:cs="Times New Roman"/>
        </w:rPr>
      </w:pPr>
      <w:r w:rsidRPr="00FE34B8">
        <w:rPr>
          <w:rFonts w:ascii="Times New Roman" w:hAnsi="Times New Roman" w:cs="Times New Roman"/>
        </w:rPr>
        <w:t>BBC. (2013). 138,000 speak no English – Census. 30 January 2013. [online]. Retrieved from</w:t>
      </w:r>
      <w:hyperlink r:id="rId8" w:history="1">
        <w:r w:rsidR="006B4175" w:rsidRPr="001F6037">
          <w:rPr>
            <w:rStyle w:val="Hyperlink"/>
            <w:rFonts w:ascii="Times New Roman" w:hAnsi="Times New Roman" w:cs="Times New Roman"/>
          </w:rPr>
          <w:t xml:space="preserve"> http://ww</w:t>
        </w:r>
      </w:hyperlink>
      <w:proofErr w:type="gramStart"/>
      <w:r w:rsidRPr="00FE34B8">
        <w:rPr>
          <w:rFonts w:ascii="Times New Roman" w:hAnsi="Times New Roman" w:cs="Times New Roman"/>
        </w:rPr>
        <w:t>w.bbc.co.uk</w:t>
      </w:r>
      <w:proofErr w:type="gramEnd"/>
      <w:r w:rsidRPr="00FE34B8">
        <w:rPr>
          <w:rFonts w:ascii="Times New Roman" w:hAnsi="Times New Roman" w:cs="Times New Roman"/>
        </w:rPr>
        <w:t>/news/uk-21259401</w:t>
      </w:r>
    </w:p>
    <w:p w14:paraId="0BBC2E93" w14:textId="77777777" w:rsidR="00951859" w:rsidRDefault="00951859" w:rsidP="00951859">
      <w:pPr>
        <w:rPr>
          <w:rFonts w:ascii="Times New Roman" w:hAnsi="Times New Roman" w:cs="Times New Roman"/>
        </w:rPr>
      </w:pPr>
    </w:p>
    <w:p w14:paraId="4D536530" w14:textId="77777777" w:rsidR="00951859" w:rsidRPr="00832450" w:rsidRDefault="00951859" w:rsidP="00951859">
      <w:pPr>
        <w:rPr>
          <w:rFonts w:ascii="Times New Roman" w:hAnsi="Times New Roman" w:cs="Times New Roman"/>
        </w:rPr>
      </w:pPr>
      <w:r w:rsidRPr="00832450">
        <w:rPr>
          <w:rFonts w:ascii="Times New Roman" w:hAnsi="Times New Roman" w:cs="Times New Roman"/>
        </w:rPr>
        <w:t xml:space="preserve">Bennett, S. (2018). </w:t>
      </w:r>
      <w:r w:rsidRPr="00832450">
        <w:rPr>
          <w:rFonts w:ascii="Times New Roman" w:hAnsi="Times New Roman" w:cs="Times New Roman"/>
          <w:i/>
          <w:iCs/>
        </w:rPr>
        <w:t>Constructions of Migrant Integration in British Public Discourse: Becoming British</w:t>
      </w:r>
      <w:r w:rsidRPr="00832450">
        <w:rPr>
          <w:rFonts w:ascii="Times New Roman" w:hAnsi="Times New Roman" w:cs="Times New Roman"/>
        </w:rPr>
        <w:t>. London: Bloomsbury.</w:t>
      </w:r>
    </w:p>
    <w:p w14:paraId="135DCD97" w14:textId="77777777" w:rsidR="00951859" w:rsidRDefault="00951859" w:rsidP="00951859">
      <w:pPr>
        <w:rPr>
          <w:rFonts w:ascii="Times New Roman" w:hAnsi="Times New Roman" w:cs="Times New Roman"/>
        </w:rPr>
      </w:pPr>
    </w:p>
    <w:p w14:paraId="10A4C398" w14:textId="77777777" w:rsidR="00951859" w:rsidRPr="00832450" w:rsidRDefault="00951859" w:rsidP="00951859">
      <w:pPr>
        <w:rPr>
          <w:rFonts w:ascii="Times New Roman" w:hAnsi="Times New Roman" w:cs="Times New Roman"/>
        </w:rPr>
      </w:pPr>
      <w:r w:rsidRPr="00832450">
        <w:rPr>
          <w:rFonts w:ascii="Times New Roman" w:hAnsi="Times New Roman" w:cs="Times New Roman"/>
        </w:rPr>
        <w:lastRenderedPageBreak/>
        <w:t xml:space="preserve">Blackledge, A. (2005). </w:t>
      </w:r>
      <w:r w:rsidRPr="00832450">
        <w:rPr>
          <w:rFonts w:ascii="Times New Roman" w:hAnsi="Times New Roman" w:cs="Times New Roman"/>
          <w:i/>
          <w:iCs/>
        </w:rPr>
        <w:t>Discourse and Power in a Multilingual World</w:t>
      </w:r>
      <w:r w:rsidRPr="00832450">
        <w:rPr>
          <w:rFonts w:ascii="Times New Roman" w:hAnsi="Times New Roman" w:cs="Times New Roman"/>
        </w:rPr>
        <w:t>. Amsterdam: John</w:t>
      </w:r>
    </w:p>
    <w:p w14:paraId="1BF0585E" w14:textId="77777777" w:rsidR="00951859" w:rsidRDefault="00951859" w:rsidP="00951859">
      <w:pPr>
        <w:rPr>
          <w:rFonts w:ascii="Times New Roman" w:hAnsi="Times New Roman" w:cs="Times New Roman"/>
        </w:rPr>
      </w:pPr>
      <w:proofErr w:type="spellStart"/>
      <w:r w:rsidRPr="00832450">
        <w:rPr>
          <w:rFonts w:ascii="Times New Roman" w:hAnsi="Times New Roman" w:cs="Times New Roman"/>
        </w:rPr>
        <w:t>Benjamins</w:t>
      </w:r>
      <w:proofErr w:type="spellEnd"/>
      <w:r w:rsidRPr="00832450">
        <w:rPr>
          <w:rFonts w:ascii="Times New Roman" w:hAnsi="Times New Roman" w:cs="Times New Roman"/>
        </w:rPr>
        <w:t>.</w:t>
      </w:r>
    </w:p>
    <w:p w14:paraId="6E7ABFD3" w14:textId="77777777" w:rsidR="00951859" w:rsidRDefault="00951859" w:rsidP="00951859">
      <w:pPr>
        <w:rPr>
          <w:rFonts w:ascii="Times New Roman" w:hAnsi="Times New Roman" w:cs="Times New Roman"/>
        </w:rPr>
      </w:pPr>
    </w:p>
    <w:p w14:paraId="761DEBE6" w14:textId="46A30AAB" w:rsidR="00951859" w:rsidRDefault="00951859" w:rsidP="00951859">
      <w:pPr>
        <w:rPr>
          <w:rFonts w:ascii="Times New Roman" w:hAnsi="Times New Roman" w:cs="Times New Roman"/>
        </w:rPr>
      </w:pPr>
      <w:r>
        <w:rPr>
          <w:rFonts w:ascii="Times New Roman" w:hAnsi="Times New Roman" w:cs="Times New Roman"/>
        </w:rPr>
        <w:t xml:space="preserve">Breeze, R. (2011). </w:t>
      </w:r>
      <w:r w:rsidRPr="00526544">
        <w:rPr>
          <w:rFonts w:ascii="Times New Roman" w:hAnsi="Times New Roman" w:cs="Times New Roman"/>
        </w:rPr>
        <w:t xml:space="preserve">Critical Discourse Analysis </w:t>
      </w:r>
      <w:r>
        <w:rPr>
          <w:rFonts w:ascii="Times New Roman" w:hAnsi="Times New Roman" w:cs="Times New Roman"/>
        </w:rPr>
        <w:t>a</w:t>
      </w:r>
      <w:r w:rsidRPr="00526544">
        <w:rPr>
          <w:rFonts w:ascii="Times New Roman" w:hAnsi="Times New Roman" w:cs="Times New Roman"/>
        </w:rPr>
        <w:t xml:space="preserve">nd </w:t>
      </w:r>
      <w:r>
        <w:rPr>
          <w:rFonts w:ascii="Times New Roman" w:hAnsi="Times New Roman" w:cs="Times New Roman"/>
        </w:rPr>
        <w:t>i</w:t>
      </w:r>
      <w:r w:rsidRPr="00526544">
        <w:rPr>
          <w:rFonts w:ascii="Times New Roman" w:hAnsi="Times New Roman" w:cs="Times New Roman"/>
        </w:rPr>
        <w:t xml:space="preserve">ts </w:t>
      </w:r>
      <w:r>
        <w:rPr>
          <w:rFonts w:ascii="Times New Roman" w:hAnsi="Times New Roman" w:cs="Times New Roman"/>
        </w:rPr>
        <w:t>c</w:t>
      </w:r>
      <w:r w:rsidRPr="00526544">
        <w:rPr>
          <w:rFonts w:ascii="Times New Roman" w:hAnsi="Times New Roman" w:cs="Times New Roman"/>
        </w:rPr>
        <w:t>ritics</w:t>
      </w:r>
      <w:r>
        <w:rPr>
          <w:rFonts w:ascii="Times New Roman" w:hAnsi="Times New Roman" w:cs="Times New Roman"/>
        </w:rPr>
        <w:t xml:space="preserve">. </w:t>
      </w:r>
      <w:r w:rsidRPr="00526544">
        <w:rPr>
          <w:rFonts w:ascii="Times New Roman" w:hAnsi="Times New Roman" w:cs="Times New Roman"/>
          <w:i/>
          <w:iCs/>
        </w:rPr>
        <w:t>Pragmatics</w:t>
      </w:r>
      <w:r w:rsidR="00280530">
        <w:rPr>
          <w:rFonts w:ascii="Times New Roman" w:hAnsi="Times New Roman" w:cs="Times New Roman"/>
        </w:rPr>
        <w:t>,</w:t>
      </w:r>
      <w:r>
        <w:rPr>
          <w:rFonts w:ascii="Times New Roman" w:hAnsi="Times New Roman" w:cs="Times New Roman"/>
          <w:i/>
          <w:iCs/>
        </w:rPr>
        <w:t xml:space="preserve"> </w:t>
      </w:r>
      <w:r>
        <w:rPr>
          <w:rFonts w:ascii="Times New Roman" w:hAnsi="Times New Roman" w:cs="Times New Roman"/>
        </w:rPr>
        <w:t>21(4)</w:t>
      </w:r>
      <w:r w:rsidR="00280530">
        <w:rPr>
          <w:rFonts w:ascii="Times New Roman" w:hAnsi="Times New Roman" w:cs="Times New Roman"/>
        </w:rPr>
        <w:t>,</w:t>
      </w:r>
      <w:r>
        <w:rPr>
          <w:rFonts w:ascii="Times New Roman" w:hAnsi="Times New Roman" w:cs="Times New Roman"/>
        </w:rPr>
        <w:t xml:space="preserve"> 492–525. </w:t>
      </w:r>
    </w:p>
    <w:p w14:paraId="2D3D0DB4" w14:textId="48E79932" w:rsidR="00C67E73" w:rsidRDefault="00C67E73" w:rsidP="00951859">
      <w:pPr>
        <w:rPr>
          <w:rFonts w:ascii="Times New Roman" w:hAnsi="Times New Roman" w:cs="Times New Roman"/>
        </w:rPr>
      </w:pPr>
    </w:p>
    <w:p w14:paraId="77ECE62E" w14:textId="3FB1B9C1" w:rsidR="00C67E73" w:rsidRPr="00C67E73" w:rsidRDefault="00C67E73" w:rsidP="00C67E73">
      <w:pPr>
        <w:rPr>
          <w:rFonts w:ascii="Times New Roman" w:hAnsi="Times New Roman" w:cs="Times New Roman"/>
        </w:rPr>
      </w:pPr>
      <w:r>
        <w:rPr>
          <w:rFonts w:ascii="Times New Roman" w:hAnsi="Times New Roman" w:cs="Times New Roman"/>
        </w:rPr>
        <w:t xml:space="preserve">Brookes, G. and McEnery, T. (2019). </w:t>
      </w:r>
      <w:r w:rsidRPr="00C67E73">
        <w:rPr>
          <w:rFonts w:ascii="Times New Roman" w:hAnsi="Times New Roman" w:cs="Times New Roman"/>
        </w:rPr>
        <w:t>The utility of topic modelling for discourse studies: A critical evaluation</w:t>
      </w:r>
      <w:r>
        <w:rPr>
          <w:rFonts w:ascii="Times New Roman" w:hAnsi="Times New Roman" w:cs="Times New Roman"/>
        </w:rPr>
        <w:t xml:space="preserve">. </w:t>
      </w:r>
      <w:r>
        <w:rPr>
          <w:rFonts w:ascii="Times New Roman" w:hAnsi="Times New Roman" w:cs="Times New Roman"/>
          <w:i/>
          <w:iCs/>
        </w:rPr>
        <w:t>Discourse Studies</w:t>
      </w:r>
      <w:r>
        <w:rPr>
          <w:rFonts w:ascii="Times New Roman" w:hAnsi="Times New Roman" w:cs="Times New Roman"/>
        </w:rPr>
        <w:t xml:space="preserve">, 21(1), 3–21. </w:t>
      </w:r>
    </w:p>
    <w:p w14:paraId="4D0919E1" w14:textId="01458A43" w:rsidR="00C67E73" w:rsidRDefault="00C67E73" w:rsidP="00951859">
      <w:pPr>
        <w:rPr>
          <w:rFonts w:ascii="Times New Roman" w:hAnsi="Times New Roman" w:cs="Times New Roman"/>
        </w:rPr>
      </w:pPr>
    </w:p>
    <w:p w14:paraId="63920AB2" w14:textId="2CFCDAC0" w:rsidR="00C67E73" w:rsidRDefault="00C67E73" w:rsidP="00C67E73">
      <w:pPr>
        <w:rPr>
          <w:rFonts w:ascii="Times New Roman" w:hAnsi="Times New Roman" w:cs="Times New Roman"/>
        </w:rPr>
      </w:pPr>
      <w:r>
        <w:rPr>
          <w:rFonts w:ascii="Times New Roman" w:hAnsi="Times New Roman" w:cs="Times New Roman"/>
        </w:rPr>
        <w:t xml:space="preserve">Brookes, G. and McEnery, T. (2020). </w:t>
      </w:r>
      <w:r w:rsidR="00133A69">
        <w:rPr>
          <w:rFonts w:ascii="Times New Roman" w:hAnsi="Times New Roman" w:cs="Times New Roman"/>
        </w:rPr>
        <w:t>‘</w:t>
      </w:r>
      <w:r>
        <w:rPr>
          <w:rFonts w:ascii="Times New Roman" w:hAnsi="Times New Roman" w:cs="Times New Roman"/>
        </w:rPr>
        <w:t>Corpus linguistics</w:t>
      </w:r>
      <w:r w:rsidR="00133A69">
        <w:rPr>
          <w:rFonts w:ascii="Times New Roman" w:hAnsi="Times New Roman" w:cs="Times New Roman"/>
        </w:rPr>
        <w:t>’</w:t>
      </w:r>
      <w:r>
        <w:rPr>
          <w:rFonts w:ascii="Times New Roman" w:hAnsi="Times New Roman" w:cs="Times New Roman"/>
        </w:rPr>
        <w:t xml:space="preserve">. In: S. </w:t>
      </w:r>
      <w:proofErr w:type="spellStart"/>
      <w:r>
        <w:rPr>
          <w:rFonts w:ascii="Times New Roman" w:hAnsi="Times New Roman" w:cs="Times New Roman"/>
        </w:rPr>
        <w:t>Adolphs</w:t>
      </w:r>
      <w:proofErr w:type="spellEnd"/>
      <w:r>
        <w:rPr>
          <w:rFonts w:ascii="Times New Roman" w:hAnsi="Times New Roman" w:cs="Times New Roman"/>
        </w:rPr>
        <w:t xml:space="preserve"> and D. Knight (Eds.) </w:t>
      </w:r>
      <w:r w:rsidRPr="009818D5">
        <w:rPr>
          <w:rFonts w:ascii="Times New Roman" w:hAnsi="Times New Roman" w:cs="Times New Roman"/>
          <w:i/>
          <w:iCs/>
        </w:rPr>
        <w:t>The</w:t>
      </w:r>
      <w:r>
        <w:rPr>
          <w:rFonts w:ascii="Times New Roman" w:hAnsi="Times New Roman" w:cs="Times New Roman"/>
        </w:rPr>
        <w:t xml:space="preserve"> </w:t>
      </w:r>
      <w:r>
        <w:rPr>
          <w:rFonts w:ascii="Times New Roman" w:hAnsi="Times New Roman" w:cs="Times New Roman"/>
          <w:i/>
          <w:iCs/>
        </w:rPr>
        <w:t>Routledge Handbook of English Language and Digital Humanities</w:t>
      </w:r>
      <w:r>
        <w:rPr>
          <w:rFonts w:ascii="Times New Roman" w:hAnsi="Times New Roman" w:cs="Times New Roman"/>
        </w:rPr>
        <w:t xml:space="preserve">. London: Routledge, pp. </w:t>
      </w:r>
      <w:r w:rsidRPr="006B4175">
        <w:rPr>
          <w:rFonts w:ascii="Times New Roman" w:hAnsi="Times New Roman" w:cs="Times New Roman"/>
        </w:rPr>
        <w:t>378–404</w:t>
      </w:r>
      <w:r>
        <w:rPr>
          <w:rFonts w:ascii="Times New Roman" w:hAnsi="Times New Roman" w:cs="Times New Roman"/>
        </w:rPr>
        <w:t xml:space="preserve">.    </w:t>
      </w:r>
    </w:p>
    <w:p w14:paraId="74EFC645" w14:textId="77777777" w:rsidR="00951859" w:rsidRDefault="00951859" w:rsidP="00951859">
      <w:pPr>
        <w:rPr>
          <w:rFonts w:ascii="Times New Roman" w:hAnsi="Times New Roman" w:cs="Times New Roman"/>
        </w:rPr>
      </w:pPr>
    </w:p>
    <w:p w14:paraId="7E0A8A75" w14:textId="26F5E2B4" w:rsidR="002265D1" w:rsidRDefault="00951859" w:rsidP="00951859">
      <w:pPr>
        <w:rPr>
          <w:rFonts w:ascii="Times New Roman" w:hAnsi="Times New Roman" w:cs="Times New Roman"/>
        </w:rPr>
      </w:pPr>
      <w:r w:rsidRPr="00615EB7">
        <w:rPr>
          <w:rFonts w:ascii="Times New Roman" w:hAnsi="Times New Roman" w:cs="Times New Roman"/>
        </w:rPr>
        <w:t xml:space="preserve">Brookes, G. and Wright, D. (2020). </w:t>
      </w:r>
      <w:r w:rsidR="00945DF4">
        <w:rPr>
          <w:rFonts w:ascii="Times New Roman" w:hAnsi="Times New Roman" w:cs="Times New Roman"/>
        </w:rPr>
        <w:t>‘</w:t>
      </w:r>
      <w:r w:rsidRPr="00615EB7">
        <w:rPr>
          <w:rFonts w:ascii="Times New Roman" w:hAnsi="Times New Roman" w:cs="Times New Roman"/>
        </w:rPr>
        <w:t>From burden to threat: A diachronic study of language ideology and migrant representation in the British press</w:t>
      </w:r>
      <w:r w:rsidR="00945DF4">
        <w:rPr>
          <w:rFonts w:ascii="Times New Roman" w:hAnsi="Times New Roman" w:cs="Times New Roman"/>
        </w:rPr>
        <w:t>’</w:t>
      </w:r>
      <w:r w:rsidRPr="00615EB7">
        <w:rPr>
          <w:rFonts w:ascii="Times New Roman" w:hAnsi="Times New Roman" w:cs="Times New Roman"/>
        </w:rPr>
        <w:t xml:space="preserve">. In: P. Rautionaho, A. Nurmi and J. </w:t>
      </w:r>
      <w:proofErr w:type="spellStart"/>
      <w:r w:rsidRPr="00615EB7">
        <w:rPr>
          <w:rFonts w:ascii="Times New Roman" w:hAnsi="Times New Roman" w:cs="Times New Roman"/>
        </w:rPr>
        <w:t>Klemola</w:t>
      </w:r>
      <w:proofErr w:type="spellEnd"/>
      <w:r w:rsidRPr="00615EB7">
        <w:rPr>
          <w:rFonts w:ascii="Times New Roman" w:hAnsi="Times New Roman" w:cs="Times New Roman"/>
        </w:rPr>
        <w:t xml:space="preserve"> (</w:t>
      </w:r>
      <w:r w:rsidR="00215DFE">
        <w:rPr>
          <w:rFonts w:ascii="Times New Roman" w:hAnsi="Times New Roman" w:cs="Times New Roman"/>
        </w:rPr>
        <w:t>E</w:t>
      </w:r>
      <w:r w:rsidRPr="00615EB7">
        <w:rPr>
          <w:rFonts w:ascii="Times New Roman" w:hAnsi="Times New Roman" w:cs="Times New Roman"/>
        </w:rPr>
        <w:t xml:space="preserve">ds.) </w:t>
      </w:r>
      <w:r w:rsidRPr="00615EB7">
        <w:rPr>
          <w:rFonts w:ascii="Times New Roman" w:hAnsi="Times New Roman" w:cs="Times New Roman"/>
          <w:i/>
          <w:iCs/>
        </w:rPr>
        <w:t>Corpora and the Changing Society: Studies in the Evolution of English</w:t>
      </w:r>
      <w:r w:rsidRPr="00615EB7">
        <w:rPr>
          <w:rFonts w:ascii="Times New Roman" w:hAnsi="Times New Roman" w:cs="Times New Roman"/>
        </w:rPr>
        <w:t>. Amsterdam</w:t>
      </w:r>
      <w:r>
        <w:rPr>
          <w:rFonts w:ascii="Times New Roman" w:hAnsi="Times New Roman" w:cs="Times New Roman"/>
        </w:rPr>
        <w:t>:</w:t>
      </w:r>
      <w:r w:rsidRPr="00615EB7">
        <w:rPr>
          <w:rFonts w:ascii="Times New Roman" w:hAnsi="Times New Roman" w:cs="Times New Roman"/>
        </w:rPr>
        <w:t xml:space="preserve"> </w:t>
      </w:r>
      <w:proofErr w:type="spellStart"/>
      <w:r w:rsidRPr="00615EB7">
        <w:rPr>
          <w:rFonts w:ascii="Times New Roman" w:hAnsi="Times New Roman" w:cs="Times New Roman"/>
        </w:rPr>
        <w:t>Benjamins</w:t>
      </w:r>
      <w:proofErr w:type="spellEnd"/>
      <w:r w:rsidRPr="00615EB7">
        <w:rPr>
          <w:rFonts w:ascii="Times New Roman" w:hAnsi="Times New Roman" w:cs="Times New Roman"/>
        </w:rPr>
        <w:t>, pp.113</w:t>
      </w:r>
      <w:r>
        <w:rPr>
          <w:rFonts w:ascii="Times New Roman" w:hAnsi="Times New Roman" w:cs="Times New Roman"/>
        </w:rPr>
        <w:t>–</w:t>
      </w:r>
      <w:r w:rsidRPr="00615EB7">
        <w:rPr>
          <w:rFonts w:ascii="Times New Roman" w:hAnsi="Times New Roman" w:cs="Times New Roman"/>
        </w:rPr>
        <w:t>140.</w:t>
      </w:r>
    </w:p>
    <w:p w14:paraId="40245625" w14:textId="77777777" w:rsidR="00951859" w:rsidRDefault="00951859" w:rsidP="00951859">
      <w:pPr>
        <w:rPr>
          <w:rFonts w:ascii="Times New Roman" w:hAnsi="Times New Roman" w:cs="Times New Roman"/>
        </w:rPr>
      </w:pPr>
    </w:p>
    <w:p w14:paraId="36D875E6" w14:textId="5CC6EC05" w:rsidR="00A60071" w:rsidRPr="00A60071" w:rsidRDefault="00A60071" w:rsidP="00951859">
      <w:pPr>
        <w:rPr>
          <w:rFonts w:ascii="Times New Roman" w:hAnsi="Times New Roman" w:cs="Times New Roman"/>
        </w:rPr>
      </w:pPr>
      <w:r w:rsidRPr="00A21863">
        <w:rPr>
          <w:rFonts w:ascii="Times New Roman" w:hAnsi="Times New Roman" w:cs="Times New Roman"/>
        </w:rPr>
        <w:t xml:space="preserve">Davis, S. M. (2017). </w:t>
      </w:r>
      <w:r w:rsidR="007F612D">
        <w:rPr>
          <w:rFonts w:ascii="Times New Roman" w:hAnsi="Times New Roman" w:cs="Times New Roman"/>
        </w:rPr>
        <w:t>‘</w:t>
      </w:r>
      <w:r w:rsidRPr="00A21863">
        <w:rPr>
          <w:rFonts w:ascii="Times New Roman" w:hAnsi="Times New Roman" w:cs="Times New Roman"/>
        </w:rPr>
        <w:t>Research reports, subjective</w:t>
      </w:r>
      <w:r w:rsidR="007F612D">
        <w:rPr>
          <w:rFonts w:ascii="Times New Roman" w:hAnsi="Times New Roman" w:cs="Times New Roman"/>
        </w:rPr>
        <w:t>’</w:t>
      </w:r>
      <w:r w:rsidRPr="00A21863">
        <w:rPr>
          <w:rFonts w:ascii="Times New Roman" w:hAnsi="Times New Roman" w:cs="Times New Roman"/>
        </w:rPr>
        <w:t>. In M. Allen (</w:t>
      </w:r>
      <w:r w:rsidR="001F5172">
        <w:rPr>
          <w:rFonts w:ascii="Times New Roman" w:hAnsi="Times New Roman" w:cs="Times New Roman"/>
        </w:rPr>
        <w:t>E</w:t>
      </w:r>
      <w:r w:rsidRPr="00A21863">
        <w:rPr>
          <w:rFonts w:ascii="Times New Roman" w:hAnsi="Times New Roman" w:cs="Times New Roman"/>
        </w:rPr>
        <w:t xml:space="preserve">d.), </w:t>
      </w:r>
      <w:r w:rsidRPr="00286FA7">
        <w:rPr>
          <w:rFonts w:ascii="Times New Roman" w:hAnsi="Times New Roman" w:cs="Times New Roman"/>
          <w:i/>
          <w:iCs/>
        </w:rPr>
        <w:t>The SAGE Encyclopedia of Communication Research Methods</w:t>
      </w:r>
      <w:r w:rsidRPr="00A21863">
        <w:rPr>
          <w:rFonts w:ascii="Times New Roman" w:hAnsi="Times New Roman" w:cs="Times New Roman"/>
        </w:rPr>
        <w:t>. Thousand Oaks, CA: SAGE, pp. 1461 – 1462.</w:t>
      </w:r>
    </w:p>
    <w:p w14:paraId="29A8D9D9" w14:textId="77777777" w:rsidR="00A60071" w:rsidRDefault="00A60071" w:rsidP="00951859">
      <w:pPr>
        <w:rPr>
          <w:rFonts w:ascii="Times New Roman" w:hAnsi="Times New Roman" w:cs="Times New Roman"/>
        </w:rPr>
      </w:pPr>
    </w:p>
    <w:p w14:paraId="4D09A680" w14:textId="20FA2133" w:rsidR="00951859" w:rsidRPr="00A37AE5" w:rsidRDefault="00951859" w:rsidP="00951859">
      <w:pPr>
        <w:rPr>
          <w:rFonts w:ascii="Times New Roman" w:hAnsi="Times New Roman" w:cs="Times New Roman"/>
        </w:rPr>
      </w:pPr>
      <w:proofErr w:type="spellStart"/>
      <w:r w:rsidRPr="00832450">
        <w:rPr>
          <w:rFonts w:ascii="Times New Roman" w:hAnsi="Times New Roman" w:cs="Times New Roman"/>
        </w:rPr>
        <w:t>Demata</w:t>
      </w:r>
      <w:proofErr w:type="spellEnd"/>
      <w:r w:rsidRPr="00832450">
        <w:rPr>
          <w:rFonts w:ascii="Times New Roman" w:hAnsi="Times New Roman" w:cs="Times New Roman"/>
        </w:rPr>
        <w:t xml:space="preserve">, M. (2017). “A great and beautiful wall”: Donald Trump’s populist discourse on immigration. </w:t>
      </w:r>
      <w:r w:rsidRPr="00832450">
        <w:rPr>
          <w:rFonts w:ascii="Times New Roman" w:hAnsi="Times New Roman" w:cs="Times New Roman"/>
          <w:i/>
          <w:iCs/>
        </w:rPr>
        <w:t>Journal of Language Aggression and Conflict</w:t>
      </w:r>
      <w:r w:rsidRPr="00832450">
        <w:rPr>
          <w:rFonts w:ascii="Times New Roman" w:hAnsi="Times New Roman" w:cs="Times New Roman"/>
        </w:rPr>
        <w:t>, 5(2), 274–294.</w:t>
      </w:r>
    </w:p>
    <w:p w14:paraId="611724B9" w14:textId="77777777" w:rsidR="00951859" w:rsidRDefault="00951859" w:rsidP="00951859">
      <w:pPr>
        <w:rPr>
          <w:rFonts w:ascii="Times New Roman" w:hAnsi="Times New Roman" w:cs="Times New Roman"/>
        </w:rPr>
      </w:pPr>
    </w:p>
    <w:p w14:paraId="2F4E3BA4" w14:textId="42ED0C9E" w:rsidR="00951859" w:rsidRDefault="00951859" w:rsidP="00951859">
      <w:pPr>
        <w:rPr>
          <w:rFonts w:ascii="Times New Roman" w:hAnsi="Times New Roman" w:cs="Times New Roman"/>
        </w:rPr>
      </w:pPr>
      <w:r>
        <w:rPr>
          <w:rFonts w:ascii="Times New Roman" w:hAnsi="Times New Roman" w:cs="Times New Roman"/>
        </w:rPr>
        <w:t xml:space="preserve">Fairclough, N. (2015). </w:t>
      </w:r>
      <w:r>
        <w:rPr>
          <w:rFonts w:ascii="Times New Roman" w:hAnsi="Times New Roman" w:cs="Times New Roman"/>
          <w:i/>
          <w:iCs/>
        </w:rPr>
        <w:t xml:space="preserve">Language and Power </w:t>
      </w:r>
      <w:r>
        <w:rPr>
          <w:rFonts w:ascii="Times New Roman" w:hAnsi="Times New Roman" w:cs="Times New Roman"/>
        </w:rPr>
        <w:t>(Third Edition). London: Routledge. (First edition 1989).</w:t>
      </w:r>
    </w:p>
    <w:p w14:paraId="435CF4A6" w14:textId="77777777" w:rsidR="00E54A56" w:rsidRDefault="00E54A56" w:rsidP="00E54A56">
      <w:pPr>
        <w:rPr>
          <w:rFonts w:ascii="Times New Roman" w:hAnsi="Times New Roman" w:cs="Times New Roman"/>
        </w:rPr>
      </w:pPr>
    </w:p>
    <w:p w14:paraId="60225E11" w14:textId="77DD0FE5" w:rsidR="00E54A56" w:rsidRDefault="00E54A56" w:rsidP="00E54A56">
      <w:pPr>
        <w:rPr>
          <w:rFonts w:ascii="Times New Roman" w:hAnsi="Times New Roman" w:cs="Times New Roman"/>
        </w:rPr>
      </w:pPr>
      <w:r w:rsidRPr="00526544">
        <w:rPr>
          <w:rFonts w:ascii="Times New Roman" w:hAnsi="Times New Roman" w:cs="Times New Roman"/>
        </w:rPr>
        <w:t>Fairclough</w:t>
      </w:r>
      <w:r>
        <w:rPr>
          <w:rFonts w:ascii="Times New Roman" w:hAnsi="Times New Roman" w:cs="Times New Roman"/>
        </w:rPr>
        <w:t xml:space="preserve">, N. and </w:t>
      </w:r>
      <w:r w:rsidRPr="00526544">
        <w:rPr>
          <w:rFonts w:ascii="Times New Roman" w:hAnsi="Times New Roman" w:cs="Times New Roman"/>
        </w:rPr>
        <w:t>Fairclough</w:t>
      </w:r>
      <w:r>
        <w:rPr>
          <w:rFonts w:ascii="Times New Roman" w:hAnsi="Times New Roman" w:cs="Times New Roman"/>
        </w:rPr>
        <w:t>, I.</w:t>
      </w:r>
      <w:r w:rsidRPr="00526544">
        <w:rPr>
          <w:rFonts w:ascii="Times New Roman" w:hAnsi="Times New Roman" w:cs="Times New Roman"/>
        </w:rPr>
        <w:t xml:space="preserve"> (2018)</w:t>
      </w:r>
      <w:r w:rsidR="000E0E05">
        <w:rPr>
          <w:rFonts w:ascii="Times New Roman" w:hAnsi="Times New Roman" w:cs="Times New Roman"/>
        </w:rPr>
        <w:t>.</w:t>
      </w:r>
      <w:r w:rsidRPr="00526544">
        <w:rPr>
          <w:rFonts w:ascii="Times New Roman" w:hAnsi="Times New Roman" w:cs="Times New Roman"/>
        </w:rPr>
        <w:t xml:space="preserve"> A procedural</w:t>
      </w:r>
      <w:r>
        <w:rPr>
          <w:rFonts w:ascii="Times New Roman" w:hAnsi="Times New Roman" w:cs="Times New Roman"/>
        </w:rPr>
        <w:t xml:space="preserve"> </w:t>
      </w:r>
      <w:r w:rsidRPr="00526544">
        <w:rPr>
          <w:rFonts w:ascii="Times New Roman" w:hAnsi="Times New Roman" w:cs="Times New Roman"/>
        </w:rPr>
        <w:t>approach to ethical critique in CDA</w:t>
      </w:r>
      <w:r>
        <w:rPr>
          <w:rFonts w:ascii="Times New Roman" w:hAnsi="Times New Roman" w:cs="Times New Roman"/>
        </w:rPr>
        <w:t>.</w:t>
      </w:r>
      <w:r w:rsidRPr="00526544">
        <w:rPr>
          <w:rFonts w:ascii="Times New Roman" w:hAnsi="Times New Roman" w:cs="Times New Roman"/>
        </w:rPr>
        <w:t xml:space="preserve"> </w:t>
      </w:r>
      <w:r w:rsidRPr="00526544">
        <w:rPr>
          <w:rFonts w:ascii="Times New Roman" w:hAnsi="Times New Roman" w:cs="Times New Roman"/>
          <w:i/>
          <w:iCs/>
        </w:rPr>
        <w:t>Critical Discourse Studies</w:t>
      </w:r>
      <w:r w:rsidR="000E0E05">
        <w:rPr>
          <w:rFonts w:ascii="Times New Roman" w:hAnsi="Times New Roman" w:cs="Times New Roman"/>
        </w:rPr>
        <w:t>,</w:t>
      </w:r>
      <w:r>
        <w:rPr>
          <w:rFonts w:ascii="Times New Roman" w:hAnsi="Times New Roman" w:cs="Times New Roman"/>
        </w:rPr>
        <w:t xml:space="preserve"> </w:t>
      </w:r>
      <w:r w:rsidRPr="00526544">
        <w:rPr>
          <w:rFonts w:ascii="Times New Roman" w:hAnsi="Times New Roman" w:cs="Times New Roman"/>
        </w:rPr>
        <w:t>15</w:t>
      </w:r>
      <w:r>
        <w:rPr>
          <w:rFonts w:ascii="Times New Roman" w:hAnsi="Times New Roman" w:cs="Times New Roman"/>
        </w:rPr>
        <w:t>(</w:t>
      </w:r>
      <w:r w:rsidRPr="00526544">
        <w:rPr>
          <w:rFonts w:ascii="Times New Roman" w:hAnsi="Times New Roman" w:cs="Times New Roman"/>
        </w:rPr>
        <w:t>2</w:t>
      </w:r>
      <w:r>
        <w:rPr>
          <w:rFonts w:ascii="Times New Roman" w:hAnsi="Times New Roman" w:cs="Times New Roman"/>
        </w:rPr>
        <w:t>)</w:t>
      </w:r>
      <w:r w:rsidR="000E0E05">
        <w:rPr>
          <w:rFonts w:ascii="Times New Roman" w:hAnsi="Times New Roman" w:cs="Times New Roman"/>
        </w:rPr>
        <w:t>,</w:t>
      </w:r>
      <w:r>
        <w:rPr>
          <w:rFonts w:ascii="Times New Roman" w:hAnsi="Times New Roman" w:cs="Times New Roman"/>
        </w:rPr>
        <w:t xml:space="preserve"> </w:t>
      </w:r>
      <w:r w:rsidRPr="00526544">
        <w:rPr>
          <w:rFonts w:ascii="Times New Roman" w:hAnsi="Times New Roman" w:cs="Times New Roman"/>
        </w:rPr>
        <w:t>169</w:t>
      </w:r>
      <w:r>
        <w:rPr>
          <w:rFonts w:ascii="Times New Roman" w:hAnsi="Times New Roman" w:cs="Times New Roman"/>
        </w:rPr>
        <w:t>–</w:t>
      </w:r>
      <w:r w:rsidRPr="00526544">
        <w:rPr>
          <w:rFonts w:ascii="Times New Roman" w:hAnsi="Times New Roman" w:cs="Times New Roman"/>
        </w:rPr>
        <w:t>185</w:t>
      </w:r>
      <w:r>
        <w:rPr>
          <w:rFonts w:ascii="Times New Roman" w:hAnsi="Times New Roman" w:cs="Times New Roman"/>
        </w:rPr>
        <w:t>.</w:t>
      </w:r>
    </w:p>
    <w:p w14:paraId="3E6EFFED" w14:textId="77777777" w:rsidR="00E54A56" w:rsidRDefault="00E54A56" w:rsidP="00951859">
      <w:pPr>
        <w:rPr>
          <w:rFonts w:ascii="Times New Roman" w:hAnsi="Times New Roman" w:cs="Times New Roman"/>
        </w:rPr>
      </w:pPr>
    </w:p>
    <w:p w14:paraId="6752C0EB" w14:textId="77777777" w:rsidR="00951859" w:rsidRDefault="00951859" w:rsidP="00951859">
      <w:pPr>
        <w:rPr>
          <w:rFonts w:ascii="Times New Roman" w:hAnsi="Times New Roman" w:cs="Times New Roman"/>
        </w:rPr>
      </w:pPr>
      <w:r>
        <w:rPr>
          <w:rFonts w:ascii="Times New Roman" w:hAnsi="Times New Roman" w:cs="Times New Roman"/>
        </w:rPr>
        <w:t xml:space="preserve">Fairclough, N. and </w:t>
      </w:r>
      <w:proofErr w:type="spellStart"/>
      <w:r>
        <w:rPr>
          <w:rFonts w:ascii="Times New Roman" w:hAnsi="Times New Roman" w:cs="Times New Roman"/>
        </w:rPr>
        <w:t>Wodak</w:t>
      </w:r>
      <w:proofErr w:type="spellEnd"/>
      <w:r>
        <w:rPr>
          <w:rFonts w:ascii="Times New Roman" w:hAnsi="Times New Roman" w:cs="Times New Roman"/>
        </w:rPr>
        <w:t xml:space="preserve">, R. (1997). </w:t>
      </w:r>
      <w:r w:rsidRPr="00A37AE5">
        <w:rPr>
          <w:rFonts w:ascii="Times New Roman" w:hAnsi="Times New Roman" w:cs="Times New Roman"/>
        </w:rPr>
        <w:t xml:space="preserve">‘Critical discourse </w:t>
      </w:r>
      <w:proofErr w:type="gramStart"/>
      <w:r w:rsidRPr="00A37AE5">
        <w:rPr>
          <w:rFonts w:ascii="Times New Roman" w:hAnsi="Times New Roman" w:cs="Times New Roman"/>
        </w:rPr>
        <w:t>analysis’</w:t>
      </w:r>
      <w:proofErr w:type="gramEnd"/>
      <w:r>
        <w:rPr>
          <w:rFonts w:ascii="Times New Roman" w:hAnsi="Times New Roman" w:cs="Times New Roman"/>
        </w:rPr>
        <w:t>. I</w:t>
      </w:r>
      <w:r w:rsidRPr="00A37AE5">
        <w:rPr>
          <w:rFonts w:ascii="Times New Roman" w:hAnsi="Times New Roman" w:cs="Times New Roman"/>
        </w:rPr>
        <w:t>n</w:t>
      </w:r>
      <w:r>
        <w:rPr>
          <w:rFonts w:ascii="Times New Roman" w:hAnsi="Times New Roman" w:cs="Times New Roman"/>
        </w:rPr>
        <w:t>:</w:t>
      </w:r>
      <w:r w:rsidRPr="00A37AE5">
        <w:rPr>
          <w:rFonts w:ascii="Times New Roman" w:hAnsi="Times New Roman" w:cs="Times New Roman"/>
        </w:rPr>
        <w:t xml:space="preserve"> T. </w:t>
      </w:r>
      <w:r>
        <w:rPr>
          <w:rFonts w:ascii="Times New Roman" w:hAnsi="Times New Roman" w:cs="Times New Roman"/>
        </w:rPr>
        <w:t xml:space="preserve">A. </w:t>
      </w:r>
      <w:r w:rsidRPr="00A37AE5">
        <w:rPr>
          <w:rFonts w:ascii="Times New Roman" w:hAnsi="Times New Roman" w:cs="Times New Roman"/>
        </w:rPr>
        <w:t>van Dijk (</w:t>
      </w:r>
      <w:r>
        <w:rPr>
          <w:rFonts w:ascii="Times New Roman" w:hAnsi="Times New Roman" w:cs="Times New Roman"/>
        </w:rPr>
        <w:t>E</w:t>
      </w:r>
      <w:r w:rsidRPr="00A37AE5">
        <w:rPr>
          <w:rFonts w:ascii="Times New Roman" w:hAnsi="Times New Roman" w:cs="Times New Roman"/>
        </w:rPr>
        <w:t xml:space="preserve">d.), </w:t>
      </w:r>
      <w:r w:rsidRPr="00A37AE5">
        <w:rPr>
          <w:rFonts w:ascii="Times New Roman" w:hAnsi="Times New Roman" w:cs="Times New Roman"/>
          <w:i/>
          <w:iCs/>
        </w:rPr>
        <w:t>Discourse as Social Interaction</w:t>
      </w:r>
      <w:r w:rsidRPr="00A37AE5">
        <w:rPr>
          <w:rFonts w:ascii="Times New Roman" w:hAnsi="Times New Roman" w:cs="Times New Roman"/>
        </w:rPr>
        <w:t>. London: Sage, pp. 258–</w:t>
      </w:r>
      <w:r>
        <w:rPr>
          <w:rFonts w:ascii="Times New Roman" w:hAnsi="Times New Roman" w:cs="Times New Roman"/>
        </w:rPr>
        <w:t>2</w:t>
      </w:r>
      <w:r w:rsidRPr="00A37AE5">
        <w:rPr>
          <w:rFonts w:ascii="Times New Roman" w:hAnsi="Times New Roman" w:cs="Times New Roman"/>
        </w:rPr>
        <w:t>85.</w:t>
      </w:r>
    </w:p>
    <w:p w14:paraId="0CC9276E" w14:textId="298E2C76" w:rsidR="00951859" w:rsidRDefault="00951859" w:rsidP="00951859">
      <w:pPr>
        <w:rPr>
          <w:rFonts w:ascii="Times New Roman" w:hAnsi="Times New Roman" w:cs="Times New Roman"/>
        </w:rPr>
      </w:pPr>
    </w:p>
    <w:p w14:paraId="1BFA4E60" w14:textId="6B340F28" w:rsidR="00951859" w:rsidRPr="00A37AE5" w:rsidRDefault="00951859" w:rsidP="00951859">
      <w:pPr>
        <w:rPr>
          <w:rFonts w:ascii="Times New Roman" w:hAnsi="Times New Roman" w:cs="Times New Roman"/>
        </w:rPr>
      </w:pPr>
      <w:r w:rsidRPr="00F95E28">
        <w:rPr>
          <w:rFonts w:ascii="Times New Roman" w:hAnsi="Times New Roman" w:cs="Times New Roman"/>
        </w:rPr>
        <w:t xml:space="preserve">Flowerdew, J. </w:t>
      </w:r>
      <w:r>
        <w:rPr>
          <w:rFonts w:ascii="Times New Roman" w:hAnsi="Times New Roman" w:cs="Times New Roman"/>
        </w:rPr>
        <w:t>and</w:t>
      </w:r>
      <w:r w:rsidRPr="00F95E28">
        <w:rPr>
          <w:rFonts w:ascii="Times New Roman" w:hAnsi="Times New Roman" w:cs="Times New Roman"/>
        </w:rPr>
        <w:t xml:space="preserve"> Richardson, J.</w:t>
      </w:r>
      <w:r>
        <w:rPr>
          <w:rFonts w:ascii="Times New Roman" w:hAnsi="Times New Roman" w:cs="Times New Roman"/>
        </w:rPr>
        <w:t xml:space="preserve"> </w:t>
      </w:r>
      <w:r w:rsidRPr="00F95E28">
        <w:rPr>
          <w:rFonts w:ascii="Times New Roman" w:hAnsi="Times New Roman" w:cs="Times New Roman"/>
        </w:rPr>
        <w:t>E. (201</w:t>
      </w:r>
      <w:r>
        <w:rPr>
          <w:rFonts w:ascii="Times New Roman" w:hAnsi="Times New Roman" w:cs="Times New Roman"/>
        </w:rPr>
        <w:t>7</w:t>
      </w:r>
      <w:r w:rsidRPr="00F95E28">
        <w:rPr>
          <w:rFonts w:ascii="Times New Roman" w:hAnsi="Times New Roman" w:cs="Times New Roman"/>
        </w:rPr>
        <w:t>)</w:t>
      </w:r>
      <w:r>
        <w:rPr>
          <w:rFonts w:ascii="Times New Roman" w:hAnsi="Times New Roman" w:cs="Times New Roman"/>
        </w:rPr>
        <w:t>.</w:t>
      </w:r>
      <w:r w:rsidRPr="00F95E28">
        <w:rPr>
          <w:rFonts w:ascii="Times New Roman" w:hAnsi="Times New Roman" w:cs="Times New Roman"/>
        </w:rPr>
        <w:t xml:space="preserve"> </w:t>
      </w:r>
      <w:r>
        <w:rPr>
          <w:rFonts w:ascii="Times New Roman" w:hAnsi="Times New Roman" w:cs="Times New Roman"/>
        </w:rPr>
        <w:t>‘</w:t>
      </w:r>
      <w:r w:rsidRPr="00F95E28">
        <w:rPr>
          <w:rFonts w:ascii="Times New Roman" w:hAnsi="Times New Roman" w:cs="Times New Roman"/>
        </w:rPr>
        <w:t>Introduction</w:t>
      </w:r>
      <w:r>
        <w:rPr>
          <w:rFonts w:ascii="Times New Roman" w:hAnsi="Times New Roman" w:cs="Times New Roman"/>
        </w:rPr>
        <w:t>’. I</w:t>
      </w:r>
      <w:r w:rsidRPr="00F95E28">
        <w:rPr>
          <w:rFonts w:ascii="Times New Roman" w:hAnsi="Times New Roman" w:cs="Times New Roman"/>
        </w:rPr>
        <w:t>n</w:t>
      </w:r>
      <w:r>
        <w:rPr>
          <w:rFonts w:ascii="Times New Roman" w:hAnsi="Times New Roman" w:cs="Times New Roman"/>
        </w:rPr>
        <w:t>: J.</w:t>
      </w:r>
      <w:r w:rsidRPr="00F95E28">
        <w:rPr>
          <w:rFonts w:ascii="Times New Roman" w:hAnsi="Times New Roman" w:cs="Times New Roman"/>
        </w:rPr>
        <w:t xml:space="preserve"> Flowerdew</w:t>
      </w:r>
      <w:r>
        <w:rPr>
          <w:rFonts w:ascii="Times New Roman" w:hAnsi="Times New Roman" w:cs="Times New Roman"/>
        </w:rPr>
        <w:t xml:space="preserve"> and</w:t>
      </w:r>
      <w:r w:rsidRPr="00F95E28">
        <w:rPr>
          <w:rFonts w:ascii="Times New Roman" w:hAnsi="Times New Roman" w:cs="Times New Roman"/>
        </w:rPr>
        <w:t xml:space="preserve"> </w:t>
      </w:r>
      <w:r>
        <w:rPr>
          <w:rFonts w:ascii="Times New Roman" w:hAnsi="Times New Roman" w:cs="Times New Roman"/>
        </w:rPr>
        <w:t xml:space="preserve">J. E. </w:t>
      </w:r>
      <w:r w:rsidRPr="00F95E28">
        <w:rPr>
          <w:rFonts w:ascii="Times New Roman" w:hAnsi="Times New Roman" w:cs="Times New Roman"/>
        </w:rPr>
        <w:t>Richardson</w:t>
      </w:r>
      <w:r>
        <w:rPr>
          <w:rFonts w:ascii="Times New Roman" w:hAnsi="Times New Roman" w:cs="Times New Roman"/>
        </w:rPr>
        <w:t xml:space="preserve"> (Eds.),</w:t>
      </w:r>
      <w:r w:rsidRPr="00F95E28">
        <w:rPr>
          <w:rFonts w:ascii="Times New Roman" w:hAnsi="Times New Roman" w:cs="Times New Roman"/>
        </w:rPr>
        <w:t xml:space="preserve"> </w:t>
      </w:r>
      <w:r>
        <w:rPr>
          <w:rFonts w:ascii="Times New Roman" w:hAnsi="Times New Roman" w:cs="Times New Roman"/>
          <w:i/>
          <w:iCs/>
        </w:rPr>
        <w:t xml:space="preserve">The </w:t>
      </w:r>
      <w:r w:rsidRPr="00F95E28">
        <w:rPr>
          <w:rFonts w:ascii="Times New Roman" w:hAnsi="Times New Roman" w:cs="Times New Roman"/>
          <w:i/>
          <w:iCs/>
        </w:rPr>
        <w:t>Routledge Handbook of Critical Discourse Studies</w:t>
      </w:r>
      <w:r w:rsidRPr="00F95E28">
        <w:rPr>
          <w:rFonts w:ascii="Times New Roman" w:hAnsi="Times New Roman" w:cs="Times New Roman"/>
        </w:rPr>
        <w:t xml:space="preserve">. </w:t>
      </w:r>
      <w:r>
        <w:rPr>
          <w:rFonts w:ascii="Times New Roman" w:hAnsi="Times New Roman" w:cs="Times New Roman"/>
        </w:rPr>
        <w:t>London</w:t>
      </w:r>
      <w:r w:rsidRPr="00F95E28">
        <w:rPr>
          <w:rFonts w:ascii="Times New Roman" w:hAnsi="Times New Roman" w:cs="Times New Roman"/>
        </w:rPr>
        <w:t>: Routledge</w:t>
      </w:r>
      <w:r>
        <w:rPr>
          <w:rFonts w:ascii="Times New Roman" w:hAnsi="Times New Roman" w:cs="Times New Roman"/>
        </w:rPr>
        <w:t>, pp. 21–32.</w:t>
      </w:r>
    </w:p>
    <w:p w14:paraId="6C9D812E" w14:textId="77777777" w:rsidR="00951859" w:rsidRDefault="00951859" w:rsidP="00951859">
      <w:pPr>
        <w:rPr>
          <w:rFonts w:ascii="Times New Roman" w:hAnsi="Times New Roman" w:cs="Times New Roman"/>
        </w:rPr>
      </w:pPr>
    </w:p>
    <w:p w14:paraId="7171A669" w14:textId="77777777" w:rsidR="00951859" w:rsidRPr="00A37AE5" w:rsidRDefault="00951859" w:rsidP="00951859">
      <w:pPr>
        <w:rPr>
          <w:rFonts w:ascii="Times New Roman" w:hAnsi="Times New Roman" w:cs="Times New Roman"/>
        </w:rPr>
      </w:pPr>
      <w:r>
        <w:rPr>
          <w:rFonts w:ascii="Times New Roman" w:hAnsi="Times New Roman" w:cs="Times New Roman"/>
        </w:rPr>
        <w:t xml:space="preserve">Fowler, R. (1991). </w:t>
      </w:r>
      <w:r>
        <w:rPr>
          <w:rFonts w:ascii="Times New Roman" w:hAnsi="Times New Roman" w:cs="Times New Roman"/>
          <w:i/>
          <w:iCs/>
        </w:rPr>
        <w:t>Language in the News: Language and Ideology in the Press</w:t>
      </w:r>
      <w:r>
        <w:rPr>
          <w:rFonts w:ascii="Times New Roman" w:hAnsi="Times New Roman" w:cs="Times New Roman"/>
        </w:rPr>
        <w:t>. London: Routledge.</w:t>
      </w:r>
    </w:p>
    <w:p w14:paraId="39C6D853" w14:textId="1C65A9DE" w:rsidR="007A1519" w:rsidRDefault="007A1519" w:rsidP="00951859">
      <w:pPr>
        <w:rPr>
          <w:rFonts w:ascii="Times New Roman" w:hAnsi="Times New Roman" w:cs="Times New Roman"/>
        </w:rPr>
      </w:pPr>
    </w:p>
    <w:p w14:paraId="5063396B" w14:textId="380F1E6C" w:rsidR="007A1519" w:rsidRPr="007A1519" w:rsidRDefault="007A1519" w:rsidP="007A1519">
      <w:pPr>
        <w:rPr>
          <w:rFonts w:ascii="Times New Roman" w:hAnsi="Times New Roman" w:cs="Times New Roman"/>
        </w:rPr>
      </w:pPr>
      <w:proofErr w:type="spellStart"/>
      <w:r>
        <w:rPr>
          <w:rFonts w:ascii="Times New Roman" w:hAnsi="Times New Roman" w:cs="Times New Roman"/>
        </w:rPr>
        <w:t>F</w:t>
      </w:r>
      <w:r w:rsidRPr="007A1519">
        <w:rPr>
          <w:rFonts w:ascii="Times New Roman" w:hAnsi="Times New Roman" w:cs="Times New Roman"/>
        </w:rPr>
        <w:t>ranzke</w:t>
      </w:r>
      <w:proofErr w:type="spellEnd"/>
      <w:r w:rsidRPr="007A1519">
        <w:rPr>
          <w:rFonts w:ascii="Times New Roman" w:hAnsi="Times New Roman" w:cs="Times New Roman"/>
        </w:rPr>
        <w:t xml:space="preserve">, </w:t>
      </w:r>
      <w:r>
        <w:rPr>
          <w:rFonts w:ascii="Times New Roman" w:hAnsi="Times New Roman" w:cs="Times New Roman"/>
        </w:rPr>
        <w:t xml:space="preserve">A.S. </w:t>
      </w:r>
      <w:proofErr w:type="spellStart"/>
      <w:r w:rsidRPr="007A1519">
        <w:rPr>
          <w:rFonts w:ascii="Times New Roman" w:hAnsi="Times New Roman" w:cs="Times New Roman"/>
        </w:rPr>
        <w:t>Bechmann</w:t>
      </w:r>
      <w:proofErr w:type="spellEnd"/>
      <w:r w:rsidRPr="007A1519">
        <w:rPr>
          <w:rFonts w:ascii="Times New Roman" w:hAnsi="Times New Roman" w:cs="Times New Roman"/>
        </w:rPr>
        <w:t>, A</w:t>
      </w:r>
      <w:r>
        <w:rPr>
          <w:rFonts w:ascii="Times New Roman" w:hAnsi="Times New Roman" w:cs="Times New Roman"/>
        </w:rPr>
        <w:t xml:space="preserve">. </w:t>
      </w:r>
      <w:r w:rsidRPr="007A1519">
        <w:rPr>
          <w:rFonts w:ascii="Times New Roman" w:hAnsi="Times New Roman" w:cs="Times New Roman"/>
        </w:rPr>
        <w:t>Zimmer, M</w:t>
      </w:r>
      <w:r>
        <w:rPr>
          <w:rFonts w:ascii="Times New Roman" w:hAnsi="Times New Roman" w:cs="Times New Roman"/>
        </w:rPr>
        <w:t xml:space="preserve">. and </w:t>
      </w:r>
      <w:proofErr w:type="spellStart"/>
      <w:r w:rsidRPr="007A1519">
        <w:rPr>
          <w:rFonts w:ascii="Times New Roman" w:hAnsi="Times New Roman" w:cs="Times New Roman"/>
        </w:rPr>
        <w:t>Ess</w:t>
      </w:r>
      <w:proofErr w:type="spellEnd"/>
      <w:r w:rsidRPr="007A1519">
        <w:rPr>
          <w:rFonts w:ascii="Times New Roman" w:hAnsi="Times New Roman" w:cs="Times New Roman"/>
        </w:rPr>
        <w:t>, C</w:t>
      </w:r>
      <w:r w:rsidR="001F5172">
        <w:rPr>
          <w:rFonts w:ascii="Times New Roman" w:hAnsi="Times New Roman" w:cs="Times New Roman"/>
        </w:rPr>
        <w:t xml:space="preserve">. </w:t>
      </w:r>
      <w:r w:rsidRPr="007A1519">
        <w:rPr>
          <w:rFonts w:ascii="Times New Roman" w:hAnsi="Times New Roman" w:cs="Times New Roman"/>
        </w:rPr>
        <w:t>and the</w:t>
      </w:r>
      <w:r w:rsidR="001F5172">
        <w:rPr>
          <w:rFonts w:ascii="Times New Roman" w:hAnsi="Times New Roman" w:cs="Times New Roman"/>
        </w:rPr>
        <w:t xml:space="preserve"> </w:t>
      </w:r>
      <w:r w:rsidRPr="007A1519">
        <w:rPr>
          <w:rFonts w:ascii="Times New Roman" w:hAnsi="Times New Roman" w:cs="Times New Roman"/>
        </w:rPr>
        <w:t>Association of Internet Researchers (2020). Internet Research: Ethical Guidelines 3.0.</w:t>
      </w:r>
    </w:p>
    <w:p w14:paraId="03326898" w14:textId="33CC5999" w:rsidR="007A1519" w:rsidRPr="00A37AE5" w:rsidRDefault="00000000" w:rsidP="007A1519">
      <w:pPr>
        <w:rPr>
          <w:rFonts w:ascii="Times New Roman" w:hAnsi="Times New Roman" w:cs="Times New Roman"/>
        </w:rPr>
      </w:pPr>
      <w:hyperlink r:id="rId9" w:history="1">
        <w:r w:rsidR="001F5172" w:rsidRPr="002C468B">
          <w:rPr>
            <w:rStyle w:val="Hyperlink"/>
            <w:rFonts w:ascii="Times New Roman" w:hAnsi="Times New Roman" w:cs="Times New Roman"/>
          </w:rPr>
          <w:t>https://aoir.org/reports/ethics3.pdf</w:t>
        </w:r>
      </w:hyperlink>
      <w:r w:rsidR="001F5172">
        <w:rPr>
          <w:rFonts w:ascii="Times New Roman" w:hAnsi="Times New Roman" w:cs="Times New Roman"/>
        </w:rPr>
        <w:t xml:space="preserve"> </w:t>
      </w:r>
    </w:p>
    <w:p w14:paraId="5DD2B840" w14:textId="77777777" w:rsidR="00951859" w:rsidRDefault="00951859" w:rsidP="00951859">
      <w:pPr>
        <w:rPr>
          <w:rFonts w:ascii="Times New Roman" w:hAnsi="Times New Roman" w:cs="Times New Roman"/>
        </w:rPr>
      </w:pPr>
    </w:p>
    <w:p w14:paraId="5FCA214A" w14:textId="25392D08" w:rsidR="00800153" w:rsidRDefault="00800153" w:rsidP="00800153">
      <w:pPr>
        <w:rPr>
          <w:rFonts w:ascii="Times New Roman" w:hAnsi="Times New Roman" w:cs="Times New Roman"/>
        </w:rPr>
      </w:pPr>
      <w:r w:rsidRPr="00800153">
        <w:rPr>
          <w:rFonts w:ascii="Times New Roman" w:hAnsi="Times New Roman" w:cs="Times New Roman"/>
        </w:rPr>
        <w:t>Gabrielatos, C</w:t>
      </w:r>
      <w:r>
        <w:rPr>
          <w:rFonts w:ascii="Times New Roman" w:hAnsi="Times New Roman" w:cs="Times New Roman"/>
        </w:rPr>
        <w:t xml:space="preserve">. and </w:t>
      </w:r>
      <w:r w:rsidRPr="00800153">
        <w:rPr>
          <w:rFonts w:ascii="Times New Roman" w:hAnsi="Times New Roman" w:cs="Times New Roman"/>
        </w:rPr>
        <w:t>Baker, P</w:t>
      </w:r>
      <w:r>
        <w:rPr>
          <w:rFonts w:ascii="Times New Roman" w:hAnsi="Times New Roman" w:cs="Times New Roman"/>
        </w:rPr>
        <w:t>. (</w:t>
      </w:r>
      <w:r w:rsidRPr="00800153">
        <w:rPr>
          <w:rFonts w:ascii="Times New Roman" w:hAnsi="Times New Roman" w:cs="Times New Roman"/>
        </w:rPr>
        <w:t>2008</w:t>
      </w:r>
      <w:r>
        <w:rPr>
          <w:rFonts w:ascii="Times New Roman" w:hAnsi="Times New Roman" w:cs="Times New Roman"/>
        </w:rPr>
        <w:t>)</w:t>
      </w:r>
      <w:r w:rsidRPr="00800153">
        <w:rPr>
          <w:rFonts w:ascii="Times New Roman" w:hAnsi="Times New Roman" w:cs="Times New Roman"/>
        </w:rPr>
        <w:t>. Fleeing, sneaking, flooding: A corpus analysis of discursive</w:t>
      </w:r>
      <w:r>
        <w:rPr>
          <w:rFonts w:ascii="Times New Roman" w:hAnsi="Times New Roman" w:cs="Times New Roman"/>
        </w:rPr>
        <w:t xml:space="preserve"> </w:t>
      </w:r>
      <w:r w:rsidRPr="00800153">
        <w:rPr>
          <w:rFonts w:ascii="Times New Roman" w:hAnsi="Times New Roman" w:cs="Times New Roman"/>
        </w:rPr>
        <w:t xml:space="preserve">constructions of refugees and asylum seekers in the UK Press 1996–2005. </w:t>
      </w:r>
      <w:r w:rsidRPr="00286FA7">
        <w:rPr>
          <w:rFonts w:ascii="Times New Roman" w:hAnsi="Times New Roman" w:cs="Times New Roman"/>
          <w:i/>
          <w:iCs/>
        </w:rPr>
        <w:t>Journal of English Linguistics</w:t>
      </w:r>
      <w:r w:rsidRPr="00286FA7">
        <w:rPr>
          <w:rFonts w:ascii="Times New Roman" w:hAnsi="Times New Roman" w:cs="Times New Roman"/>
        </w:rPr>
        <w:t>,</w:t>
      </w:r>
      <w:r w:rsidRPr="00800153">
        <w:rPr>
          <w:rFonts w:ascii="Times New Roman" w:hAnsi="Times New Roman" w:cs="Times New Roman"/>
        </w:rPr>
        <w:t xml:space="preserve"> 36(1)</w:t>
      </w:r>
      <w:r>
        <w:rPr>
          <w:rFonts w:ascii="Times New Roman" w:hAnsi="Times New Roman" w:cs="Times New Roman"/>
        </w:rPr>
        <w:t>,</w:t>
      </w:r>
      <w:r w:rsidRPr="00800153">
        <w:rPr>
          <w:rFonts w:ascii="Times New Roman" w:hAnsi="Times New Roman" w:cs="Times New Roman"/>
        </w:rPr>
        <w:t xml:space="preserve"> 5–38</w:t>
      </w:r>
    </w:p>
    <w:p w14:paraId="02EB4C0E" w14:textId="77777777" w:rsidR="00800153" w:rsidRDefault="00800153" w:rsidP="00951859">
      <w:pPr>
        <w:rPr>
          <w:rFonts w:ascii="Times New Roman" w:hAnsi="Times New Roman" w:cs="Times New Roman"/>
        </w:rPr>
      </w:pPr>
    </w:p>
    <w:p w14:paraId="77F356A6" w14:textId="77777777" w:rsidR="00951859" w:rsidRDefault="00951859" w:rsidP="00951859">
      <w:pPr>
        <w:rPr>
          <w:rFonts w:ascii="Times New Roman" w:hAnsi="Times New Roman" w:cs="Times New Roman"/>
        </w:rPr>
      </w:pPr>
      <w:r>
        <w:rPr>
          <w:rFonts w:ascii="Times New Roman" w:hAnsi="Times New Roman" w:cs="Times New Roman"/>
        </w:rPr>
        <w:t xml:space="preserve">Gee, J. P. (2014). </w:t>
      </w:r>
      <w:r w:rsidRPr="00A37AE5">
        <w:rPr>
          <w:rFonts w:ascii="Times New Roman" w:hAnsi="Times New Roman" w:cs="Times New Roman"/>
          <w:i/>
          <w:iCs/>
        </w:rPr>
        <w:t>An Introduction to Discourse Analysis: Theory and Method</w:t>
      </w:r>
      <w:r>
        <w:rPr>
          <w:rFonts w:ascii="Times New Roman" w:hAnsi="Times New Roman" w:cs="Times New Roman"/>
          <w:i/>
          <w:iCs/>
        </w:rPr>
        <w:t xml:space="preserve"> </w:t>
      </w:r>
      <w:r>
        <w:rPr>
          <w:rFonts w:ascii="Times New Roman" w:hAnsi="Times New Roman" w:cs="Times New Roman"/>
        </w:rPr>
        <w:t>(Fourth Edition). London: Routledge.</w:t>
      </w:r>
    </w:p>
    <w:p w14:paraId="4D50119E" w14:textId="77777777" w:rsidR="00951859" w:rsidRDefault="00951859" w:rsidP="00951859">
      <w:pPr>
        <w:rPr>
          <w:rFonts w:ascii="Times New Roman" w:hAnsi="Times New Roman" w:cs="Times New Roman"/>
        </w:rPr>
      </w:pPr>
    </w:p>
    <w:p w14:paraId="13C0C938" w14:textId="76B7B2DC" w:rsidR="00951859" w:rsidRDefault="00951859" w:rsidP="00951859">
      <w:pPr>
        <w:rPr>
          <w:rFonts w:ascii="Times New Roman" w:hAnsi="Times New Roman" w:cs="Times New Roman"/>
        </w:rPr>
      </w:pPr>
      <w:r>
        <w:rPr>
          <w:rFonts w:ascii="Times New Roman" w:hAnsi="Times New Roman" w:cs="Times New Roman"/>
        </w:rPr>
        <w:t xml:space="preserve">Graham, P. (2018). </w:t>
      </w:r>
      <w:r w:rsidRPr="00526544">
        <w:rPr>
          <w:rFonts w:ascii="Times New Roman" w:hAnsi="Times New Roman" w:cs="Times New Roman"/>
        </w:rPr>
        <w:t>Special issue introduction on ethics in CDS</w:t>
      </w:r>
      <w:r>
        <w:rPr>
          <w:rFonts w:ascii="Times New Roman" w:hAnsi="Times New Roman" w:cs="Times New Roman"/>
        </w:rPr>
        <w:t xml:space="preserve">. </w:t>
      </w:r>
      <w:r w:rsidRPr="00526544">
        <w:rPr>
          <w:rFonts w:ascii="Times New Roman" w:hAnsi="Times New Roman" w:cs="Times New Roman"/>
          <w:i/>
          <w:iCs/>
        </w:rPr>
        <w:t>Critical Discourse Studies</w:t>
      </w:r>
      <w:r w:rsidR="00F71DD9">
        <w:rPr>
          <w:rFonts w:ascii="Times New Roman" w:hAnsi="Times New Roman" w:cs="Times New Roman"/>
          <w:i/>
          <w:iCs/>
        </w:rPr>
        <w:t>,</w:t>
      </w:r>
      <w:r>
        <w:rPr>
          <w:rFonts w:ascii="Times New Roman" w:hAnsi="Times New Roman" w:cs="Times New Roman"/>
          <w:i/>
          <w:iCs/>
        </w:rPr>
        <w:t xml:space="preserve"> </w:t>
      </w:r>
      <w:r w:rsidRPr="00526544">
        <w:rPr>
          <w:rFonts w:ascii="Times New Roman" w:hAnsi="Times New Roman" w:cs="Times New Roman"/>
        </w:rPr>
        <w:t>15</w:t>
      </w:r>
      <w:r>
        <w:rPr>
          <w:rFonts w:ascii="Times New Roman" w:hAnsi="Times New Roman" w:cs="Times New Roman"/>
        </w:rPr>
        <w:t>(</w:t>
      </w:r>
      <w:r w:rsidRPr="00526544">
        <w:rPr>
          <w:rFonts w:ascii="Times New Roman" w:hAnsi="Times New Roman" w:cs="Times New Roman"/>
        </w:rPr>
        <w:t>2</w:t>
      </w:r>
      <w:r>
        <w:rPr>
          <w:rFonts w:ascii="Times New Roman" w:hAnsi="Times New Roman" w:cs="Times New Roman"/>
        </w:rPr>
        <w:t>)</w:t>
      </w:r>
      <w:r w:rsidR="00F71DD9">
        <w:rPr>
          <w:rFonts w:ascii="Times New Roman" w:hAnsi="Times New Roman" w:cs="Times New Roman"/>
        </w:rPr>
        <w:t>,</w:t>
      </w:r>
      <w:r w:rsidRPr="00526544">
        <w:rPr>
          <w:rFonts w:ascii="Times New Roman" w:hAnsi="Times New Roman" w:cs="Times New Roman"/>
        </w:rPr>
        <w:t xml:space="preserve"> 107</w:t>
      </w:r>
      <w:r>
        <w:rPr>
          <w:rFonts w:ascii="Times New Roman" w:hAnsi="Times New Roman" w:cs="Times New Roman"/>
        </w:rPr>
        <w:t>–</w:t>
      </w:r>
      <w:r w:rsidRPr="00526544">
        <w:rPr>
          <w:rFonts w:ascii="Times New Roman" w:hAnsi="Times New Roman" w:cs="Times New Roman"/>
        </w:rPr>
        <w:t>110</w:t>
      </w:r>
      <w:r>
        <w:rPr>
          <w:rFonts w:ascii="Times New Roman" w:hAnsi="Times New Roman" w:cs="Times New Roman"/>
        </w:rPr>
        <w:t>.</w:t>
      </w:r>
    </w:p>
    <w:p w14:paraId="65F4359E" w14:textId="77777777" w:rsidR="00951859" w:rsidRDefault="00951859" w:rsidP="00951859">
      <w:pPr>
        <w:rPr>
          <w:rFonts w:ascii="Times New Roman" w:hAnsi="Times New Roman" w:cs="Times New Roman"/>
        </w:rPr>
      </w:pPr>
    </w:p>
    <w:p w14:paraId="64B9EB27" w14:textId="6BA5B5D0" w:rsidR="00951859" w:rsidRDefault="00951859" w:rsidP="00951859">
      <w:pPr>
        <w:rPr>
          <w:rFonts w:ascii="Times New Roman" w:hAnsi="Times New Roman" w:cs="Times New Roman"/>
        </w:rPr>
      </w:pPr>
      <w:r>
        <w:rPr>
          <w:rFonts w:ascii="Times New Roman" w:hAnsi="Times New Roman" w:cs="Times New Roman"/>
        </w:rPr>
        <w:t xml:space="preserve">Halliday, M.A.K. (1994). </w:t>
      </w:r>
      <w:r w:rsidRPr="004E45F4">
        <w:rPr>
          <w:rFonts w:ascii="Times New Roman" w:hAnsi="Times New Roman" w:cs="Times New Roman"/>
          <w:i/>
          <w:iCs/>
        </w:rPr>
        <w:t>Introduction to Functional Grammar</w:t>
      </w:r>
      <w:r>
        <w:rPr>
          <w:rFonts w:ascii="Times New Roman" w:hAnsi="Times New Roman" w:cs="Times New Roman"/>
        </w:rPr>
        <w:t xml:space="preserve"> (</w:t>
      </w:r>
      <w:r w:rsidRPr="004E45F4">
        <w:rPr>
          <w:rFonts w:ascii="Times New Roman" w:hAnsi="Times New Roman" w:cs="Times New Roman"/>
        </w:rPr>
        <w:t>Second Edition</w:t>
      </w:r>
      <w:r>
        <w:rPr>
          <w:rFonts w:ascii="Times New Roman" w:hAnsi="Times New Roman" w:cs="Times New Roman"/>
        </w:rPr>
        <w:t>).</w:t>
      </w:r>
      <w:r w:rsidRPr="004E45F4">
        <w:rPr>
          <w:rFonts w:ascii="Times New Roman" w:hAnsi="Times New Roman" w:cs="Times New Roman"/>
        </w:rPr>
        <w:t xml:space="preserve"> London: Edward Arnold.</w:t>
      </w:r>
      <w:r>
        <w:rPr>
          <w:rFonts w:ascii="Times New Roman" w:hAnsi="Times New Roman" w:cs="Times New Roman"/>
        </w:rPr>
        <w:t xml:space="preserve"> (First edition 1985).</w:t>
      </w:r>
    </w:p>
    <w:p w14:paraId="4B7F2191" w14:textId="77777777" w:rsidR="00951859" w:rsidRDefault="00951859" w:rsidP="00951859">
      <w:pPr>
        <w:rPr>
          <w:rFonts w:ascii="Times New Roman" w:hAnsi="Times New Roman" w:cs="Times New Roman"/>
        </w:rPr>
      </w:pPr>
    </w:p>
    <w:p w14:paraId="67378ED1" w14:textId="77777777" w:rsidR="00951859" w:rsidRPr="00A37AE5" w:rsidRDefault="00951859" w:rsidP="00951859">
      <w:pPr>
        <w:rPr>
          <w:rFonts w:ascii="Times New Roman" w:hAnsi="Times New Roman" w:cs="Times New Roman"/>
        </w:rPr>
      </w:pPr>
      <w:r w:rsidRPr="00615EB7">
        <w:rPr>
          <w:rFonts w:ascii="Times New Roman" w:hAnsi="Times New Roman" w:cs="Times New Roman"/>
        </w:rPr>
        <w:t xml:space="preserve">Hart, C. (2010). </w:t>
      </w:r>
      <w:r w:rsidRPr="00615EB7">
        <w:rPr>
          <w:rFonts w:ascii="Times New Roman" w:hAnsi="Times New Roman" w:cs="Times New Roman"/>
          <w:i/>
          <w:iCs/>
        </w:rPr>
        <w:t>Critical Discourse Analysis and Cognitive Science: New Perspectives on Immigration Discourse</w:t>
      </w:r>
      <w:r w:rsidRPr="00615EB7">
        <w:rPr>
          <w:rFonts w:ascii="Times New Roman" w:hAnsi="Times New Roman" w:cs="Times New Roman"/>
        </w:rPr>
        <w:t>.</w:t>
      </w:r>
      <w:r>
        <w:rPr>
          <w:rFonts w:ascii="Times New Roman" w:hAnsi="Times New Roman" w:cs="Times New Roman"/>
        </w:rPr>
        <w:t xml:space="preserve"> </w:t>
      </w:r>
      <w:r w:rsidRPr="00615EB7">
        <w:rPr>
          <w:rFonts w:ascii="Times New Roman" w:hAnsi="Times New Roman" w:cs="Times New Roman"/>
        </w:rPr>
        <w:t>Basingstoke: Palgrave Macmillan.</w:t>
      </w:r>
    </w:p>
    <w:p w14:paraId="596ECB48" w14:textId="77777777" w:rsidR="00951859" w:rsidRDefault="00951859" w:rsidP="00951859">
      <w:pPr>
        <w:rPr>
          <w:rFonts w:ascii="Times New Roman" w:hAnsi="Times New Roman" w:cs="Times New Roman"/>
        </w:rPr>
      </w:pPr>
    </w:p>
    <w:p w14:paraId="0A795D74" w14:textId="77777777" w:rsidR="00951859" w:rsidRPr="004E0DE4" w:rsidRDefault="00951859" w:rsidP="00951859">
      <w:pPr>
        <w:rPr>
          <w:rFonts w:ascii="Times New Roman" w:hAnsi="Times New Roman" w:cs="Times New Roman"/>
        </w:rPr>
      </w:pPr>
      <w:r w:rsidRPr="004E0DE4">
        <w:rPr>
          <w:rFonts w:ascii="Times New Roman" w:hAnsi="Times New Roman" w:cs="Times New Roman"/>
        </w:rPr>
        <w:t xml:space="preserve">Hart, C. (2011). Force-interactive patterns in immigration discourse: A Cognitive Linguistic approach to CDA. </w:t>
      </w:r>
      <w:r w:rsidRPr="004E0DE4">
        <w:rPr>
          <w:rFonts w:ascii="Times New Roman" w:hAnsi="Times New Roman" w:cs="Times New Roman"/>
          <w:i/>
          <w:iCs/>
        </w:rPr>
        <w:t>Discourse &amp; Society</w:t>
      </w:r>
      <w:r w:rsidRPr="004E0DE4">
        <w:rPr>
          <w:rFonts w:ascii="Times New Roman" w:hAnsi="Times New Roman" w:cs="Times New Roman"/>
        </w:rPr>
        <w:t>, 22(3), 269–286.</w:t>
      </w:r>
    </w:p>
    <w:p w14:paraId="6D02EBE0" w14:textId="77777777" w:rsidR="00951859" w:rsidRDefault="00951859" w:rsidP="00951859">
      <w:pPr>
        <w:rPr>
          <w:rFonts w:ascii="Times New Roman" w:hAnsi="Times New Roman" w:cs="Times New Roman"/>
        </w:rPr>
      </w:pPr>
    </w:p>
    <w:p w14:paraId="241FEE2E" w14:textId="77777777" w:rsidR="00951859" w:rsidRDefault="00951859" w:rsidP="00951859">
      <w:pPr>
        <w:rPr>
          <w:rFonts w:ascii="Times New Roman" w:hAnsi="Times New Roman" w:cs="Times New Roman"/>
        </w:rPr>
      </w:pPr>
      <w:r>
        <w:rPr>
          <w:rFonts w:ascii="Times New Roman" w:hAnsi="Times New Roman" w:cs="Times New Roman"/>
        </w:rPr>
        <w:t>Hart, C. (2017). ‘Cognitive Linguistic Critical Discourse Studies’. I</w:t>
      </w:r>
      <w:r w:rsidRPr="00F95E28">
        <w:rPr>
          <w:rFonts w:ascii="Times New Roman" w:hAnsi="Times New Roman" w:cs="Times New Roman"/>
        </w:rPr>
        <w:t>n</w:t>
      </w:r>
      <w:r>
        <w:rPr>
          <w:rFonts w:ascii="Times New Roman" w:hAnsi="Times New Roman" w:cs="Times New Roman"/>
        </w:rPr>
        <w:t>: J.</w:t>
      </w:r>
      <w:r w:rsidRPr="00F95E28">
        <w:rPr>
          <w:rFonts w:ascii="Times New Roman" w:hAnsi="Times New Roman" w:cs="Times New Roman"/>
        </w:rPr>
        <w:t xml:space="preserve"> Flowerdew</w:t>
      </w:r>
      <w:r>
        <w:rPr>
          <w:rFonts w:ascii="Times New Roman" w:hAnsi="Times New Roman" w:cs="Times New Roman"/>
        </w:rPr>
        <w:t xml:space="preserve"> and</w:t>
      </w:r>
      <w:r w:rsidRPr="00F95E28">
        <w:rPr>
          <w:rFonts w:ascii="Times New Roman" w:hAnsi="Times New Roman" w:cs="Times New Roman"/>
        </w:rPr>
        <w:t xml:space="preserve"> </w:t>
      </w:r>
      <w:r>
        <w:rPr>
          <w:rFonts w:ascii="Times New Roman" w:hAnsi="Times New Roman" w:cs="Times New Roman"/>
        </w:rPr>
        <w:t xml:space="preserve">J. E. </w:t>
      </w:r>
      <w:r w:rsidRPr="00F95E28">
        <w:rPr>
          <w:rFonts w:ascii="Times New Roman" w:hAnsi="Times New Roman" w:cs="Times New Roman"/>
        </w:rPr>
        <w:t>Richardson</w:t>
      </w:r>
      <w:r>
        <w:rPr>
          <w:rFonts w:ascii="Times New Roman" w:hAnsi="Times New Roman" w:cs="Times New Roman"/>
        </w:rPr>
        <w:t xml:space="preserve"> (Eds.),</w:t>
      </w:r>
      <w:r w:rsidRPr="00F95E28">
        <w:rPr>
          <w:rFonts w:ascii="Times New Roman" w:hAnsi="Times New Roman" w:cs="Times New Roman"/>
        </w:rPr>
        <w:t xml:space="preserve"> </w:t>
      </w:r>
      <w:r>
        <w:rPr>
          <w:rFonts w:ascii="Times New Roman" w:hAnsi="Times New Roman" w:cs="Times New Roman"/>
          <w:i/>
          <w:iCs/>
        </w:rPr>
        <w:t xml:space="preserve">The </w:t>
      </w:r>
      <w:r w:rsidRPr="00F95E28">
        <w:rPr>
          <w:rFonts w:ascii="Times New Roman" w:hAnsi="Times New Roman" w:cs="Times New Roman"/>
          <w:i/>
          <w:iCs/>
        </w:rPr>
        <w:t>Routledge Handbook of Critical Discourse Studies</w:t>
      </w:r>
      <w:r w:rsidRPr="00F95E28">
        <w:rPr>
          <w:rFonts w:ascii="Times New Roman" w:hAnsi="Times New Roman" w:cs="Times New Roman"/>
        </w:rPr>
        <w:t xml:space="preserve">. </w:t>
      </w:r>
      <w:r>
        <w:rPr>
          <w:rFonts w:ascii="Times New Roman" w:hAnsi="Times New Roman" w:cs="Times New Roman"/>
        </w:rPr>
        <w:t>London</w:t>
      </w:r>
      <w:r w:rsidRPr="00F95E28">
        <w:rPr>
          <w:rFonts w:ascii="Times New Roman" w:hAnsi="Times New Roman" w:cs="Times New Roman"/>
        </w:rPr>
        <w:t>: Routledge</w:t>
      </w:r>
      <w:r>
        <w:rPr>
          <w:rFonts w:ascii="Times New Roman" w:hAnsi="Times New Roman" w:cs="Times New Roman"/>
        </w:rPr>
        <w:t>, pp. 117–135.</w:t>
      </w:r>
    </w:p>
    <w:p w14:paraId="780133A6" w14:textId="77777777" w:rsidR="00951859" w:rsidRDefault="00951859" w:rsidP="00951859">
      <w:pPr>
        <w:rPr>
          <w:rFonts w:ascii="Times New Roman" w:hAnsi="Times New Roman" w:cs="Times New Roman"/>
        </w:rPr>
      </w:pPr>
    </w:p>
    <w:p w14:paraId="61275872" w14:textId="77777777" w:rsidR="00951859" w:rsidRDefault="00951859" w:rsidP="00951859">
      <w:pPr>
        <w:rPr>
          <w:rFonts w:ascii="Times New Roman" w:hAnsi="Times New Roman" w:cs="Times New Roman"/>
        </w:rPr>
      </w:pPr>
      <w:r w:rsidRPr="00832450">
        <w:rPr>
          <w:rFonts w:ascii="Times New Roman" w:hAnsi="Times New Roman" w:cs="Times New Roman"/>
        </w:rPr>
        <w:t>H</w:t>
      </w:r>
      <w:r>
        <w:rPr>
          <w:rFonts w:ascii="Times New Roman" w:hAnsi="Times New Roman" w:cs="Times New Roman"/>
        </w:rPr>
        <w:t>arvey</w:t>
      </w:r>
      <w:r w:rsidRPr="00832450">
        <w:rPr>
          <w:rFonts w:ascii="Times New Roman" w:hAnsi="Times New Roman" w:cs="Times New Roman"/>
        </w:rPr>
        <w:t>, K.</w:t>
      </w:r>
      <w:r>
        <w:rPr>
          <w:rFonts w:ascii="Times New Roman" w:hAnsi="Times New Roman" w:cs="Times New Roman"/>
        </w:rPr>
        <w:t xml:space="preserve"> (</w:t>
      </w:r>
      <w:r w:rsidRPr="00832450">
        <w:rPr>
          <w:rFonts w:ascii="Times New Roman" w:hAnsi="Times New Roman" w:cs="Times New Roman"/>
        </w:rPr>
        <w:t>2003</w:t>
      </w:r>
      <w:r>
        <w:rPr>
          <w:rFonts w:ascii="Times New Roman" w:hAnsi="Times New Roman" w:cs="Times New Roman"/>
        </w:rPr>
        <w:t>)</w:t>
      </w:r>
      <w:r w:rsidRPr="00832450">
        <w:rPr>
          <w:rFonts w:ascii="Times New Roman" w:hAnsi="Times New Roman" w:cs="Times New Roman"/>
        </w:rPr>
        <w:t xml:space="preserve">. No Laughing Matter: How the Tabloids </w:t>
      </w:r>
      <w:proofErr w:type="spellStart"/>
      <w:r w:rsidRPr="00832450">
        <w:rPr>
          <w:rFonts w:ascii="Times New Roman" w:hAnsi="Times New Roman" w:cs="Times New Roman"/>
        </w:rPr>
        <w:t>Textualised</w:t>
      </w:r>
      <w:proofErr w:type="spellEnd"/>
      <w:r w:rsidRPr="00832450">
        <w:rPr>
          <w:rFonts w:ascii="Times New Roman" w:hAnsi="Times New Roman" w:cs="Times New Roman"/>
        </w:rPr>
        <w:t xml:space="preserve"> Racism during Euro 96</w:t>
      </w:r>
      <w:r>
        <w:rPr>
          <w:rFonts w:ascii="Times New Roman" w:hAnsi="Times New Roman" w:cs="Times New Roman"/>
        </w:rPr>
        <w:t>.</w:t>
      </w:r>
      <w:r w:rsidRPr="00832450">
        <w:rPr>
          <w:rFonts w:ascii="Times New Roman" w:hAnsi="Times New Roman" w:cs="Times New Roman"/>
        </w:rPr>
        <w:t xml:space="preserve"> </w:t>
      </w:r>
      <w:r w:rsidRPr="00832450">
        <w:rPr>
          <w:rFonts w:ascii="Times New Roman" w:hAnsi="Times New Roman" w:cs="Times New Roman"/>
          <w:i/>
          <w:iCs/>
        </w:rPr>
        <w:t>Working with English</w:t>
      </w:r>
      <w:r>
        <w:rPr>
          <w:rFonts w:ascii="Times New Roman" w:hAnsi="Times New Roman" w:cs="Times New Roman"/>
        </w:rPr>
        <w:t>,</w:t>
      </w:r>
      <w:r w:rsidRPr="00832450">
        <w:rPr>
          <w:rFonts w:ascii="Times New Roman" w:hAnsi="Times New Roman" w:cs="Times New Roman"/>
        </w:rPr>
        <w:t xml:space="preserve"> 1, 41</w:t>
      </w:r>
      <w:r>
        <w:rPr>
          <w:rFonts w:ascii="Times New Roman" w:hAnsi="Times New Roman" w:cs="Times New Roman"/>
        </w:rPr>
        <w:t>–</w:t>
      </w:r>
      <w:r w:rsidRPr="00832450">
        <w:rPr>
          <w:rFonts w:ascii="Times New Roman" w:hAnsi="Times New Roman" w:cs="Times New Roman"/>
        </w:rPr>
        <w:t>55</w:t>
      </w:r>
      <w:r>
        <w:rPr>
          <w:rFonts w:ascii="Times New Roman" w:hAnsi="Times New Roman" w:cs="Times New Roman"/>
        </w:rPr>
        <w:t>.</w:t>
      </w:r>
    </w:p>
    <w:p w14:paraId="3D78F20B" w14:textId="77777777" w:rsidR="00951859" w:rsidRDefault="00951859" w:rsidP="00951859">
      <w:pPr>
        <w:rPr>
          <w:rFonts w:ascii="Times New Roman" w:hAnsi="Times New Roman" w:cs="Times New Roman"/>
        </w:rPr>
      </w:pPr>
    </w:p>
    <w:p w14:paraId="06703467" w14:textId="77777777" w:rsidR="004069B8" w:rsidRDefault="004069B8" w:rsidP="00951859">
      <w:pPr>
        <w:rPr>
          <w:rFonts w:ascii="Times New Roman" w:hAnsi="Times New Roman" w:cs="Times New Roman"/>
        </w:rPr>
      </w:pPr>
    </w:p>
    <w:p w14:paraId="0E5D33B3" w14:textId="662B32AB" w:rsidR="004069B8" w:rsidRDefault="004069B8" w:rsidP="00974974">
      <w:pPr>
        <w:rPr>
          <w:rFonts w:ascii="Times New Roman" w:hAnsi="Times New Roman" w:cs="Times New Roman"/>
        </w:rPr>
      </w:pPr>
      <w:r>
        <w:rPr>
          <w:rFonts w:ascii="Times New Roman" w:hAnsi="Times New Roman" w:cs="Times New Roman"/>
        </w:rPr>
        <w:t xml:space="preserve">Independent Press Standards Organisation (2016) </w:t>
      </w:r>
      <w:r w:rsidR="00974974">
        <w:rPr>
          <w:rFonts w:ascii="Times New Roman" w:hAnsi="Times New Roman" w:cs="Times New Roman"/>
        </w:rPr>
        <w:t xml:space="preserve">Ruling on </w:t>
      </w:r>
      <w:r w:rsidR="00974974" w:rsidRPr="00974974">
        <w:rPr>
          <w:rFonts w:ascii="Times New Roman" w:hAnsi="Times New Roman" w:cs="Times New Roman"/>
        </w:rPr>
        <w:t>09324-15 Muslim Engagement and Development (MEND) v The Sun</w:t>
      </w:r>
      <w:r w:rsidR="00974974">
        <w:rPr>
          <w:rFonts w:ascii="Times New Roman" w:hAnsi="Times New Roman" w:cs="Times New Roman"/>
        </w:rPr>
        <w:t xml:space="preserve">. </w:t>
      </w:r>
      <w:r w:rsidR="004F456D" w:rsidRPr="004F456D">
        <w:rPr>
          <w:rFonts w:ascii="Times New Roman" w:hAnsi="Times New Roman" w:cs="Times New Roman"/>
        </w:rPr>
        <w:t>[online]. Retrieved from</w:t>
      </w:r>
      <w:r w:rsidR="004F456D">
        <w:rPr>
          <w:rFonts w:ascii="Times New Roman" w:hAnsi="Times New Roman" w:cs="Times New Roman"/>
        </w:rPr>
        <w:t>:</w:t>
      </w:r>
      <w:r w:rsidR="004F456D" w:rsidRPr="004F456D" w:rsidDel="004F456D">
        <w:rPr>
          <w:rFonts w:ascii="Times New Roman" w:hAnsi="Times New Roman" w:cs="Times New Roman"/>
        </w:rPr>
        <w:t xml:space="preserve"> </w:t>
      </w:r>
      <w:hyperlink r:id="rId10" w:history="1">
        <w:r w:rsidR="00974974" w:rsidRPr="00AF125E">
          <w:rPr>
            <w:rStyle w:val="Hyperlink"/>
            <w:rFonts w:ascii="Times New Roman" w:hAnsi="Times New Roman" w:cs="Times New Roman"/>
          </w:rPr>
          <w:t>https://www.ipso.co.uk/rulings-and-resolution-statements/ruling/?id=09324-15</w:t>
        </w:r>
      </w:hyperlink>
      <w:r w:rsidR="00974974">
        <w:rPr>
          <w:rFonts w:ascii="Times New Roman" w:hAnsi="Times New Roman" w:cs="Times New Roman"/>
        </w:rPr>
        <w:t xml:space="preserve"> (last accessed 15 February 2022)</w:t>
      </w:r>
      <w:r w:rsidR="003E25AB">
        <w:rPr>
          <w:rFonts w:ascii="Times New Roman" w:hAnsi="Times New Roman" w:cs="Times New Roman"/>
        </w:rPr>
        <w:t>.</w:t>
      </w:r>
    </w:p>
    <w:p w14:paraId="0119FD47" w14:textId="77777777" w:rsidR="003E25AB" w:rsidRDefault="003E25AB" w:rsidP="00974974">
      <w:pPr>
        <w:rPr>
          <w:rFonts w:ascii="Times New Roman" w:hAnsi="Times New Roman" w:cs="Times New Roman"/>
        </w:rPr>
      </w:pPr>
    </w:p>
    <w:p w14:paraId="7DD127A6" w14:textId="44AD60A9" w:rsidR="003E25AB" w:rsidRDefault="003E25AB" w:rsidP="00974974">
      <w:pPr>
        <w:rPr>
          <w:rFonts w:ascii="Times New Roman" w:hAnsi="Times New Roman" w:cs="Times New Roman"/>
        </w:rPr>
      </w:pPr>
      <w:r w:rsidRPr="003E25AB">
        <w:rPr>
          <w:rFonts w:ascii="Times New Roman" w:hAnsi="Times New Roman" w:cs="Times New Roman"/>
        </w:rPr>
        <w:t xml:space="preserve">Khan, K. (2019). </w:t>
      </w:r>
      <w:r w:rsidRPr="00286FA7">
        <w:rPr>
          <w:rFonts w:ascii="Times New Roman" w:hAnsi="Times New Roman" w:cs="Times New Roman"/>
          <w:i/>
          <w:iCs/>
        </w:rPr>
        <w:t>Become a Citizen: Linguistic Trials and Negotiations in the UK</w:t>
      </w:r>
      <w:r w:rsidRPr="003E25AB">
        <w:rPr>
          <w:rFonts w:ascii="Times New Roman" w:hAnsi="Times New Roman" w:cs="Times New Roman"/>
        </w:rPr>
        <w:t>. London: Bloomsbury.</w:t>
      </w:r>
    </w:p>
    <w:p w14:paraId="502D66E6" w14:textId="77777777" w:rsidR="00951859" w:rsidRPr="00832450" w:rsidRDefault="00951859" w:rsidP="00951859">
      <w:pPr>
        <w:rPr>
          <w:rFonts w:ascii="Times New Roman" w:hAnsi="Times New Roman" w:cs="Times New Roman"/>
        </w:rPr>
      </w:pPr>
    </w:p>
    <w:p w14:paraId="78D16AC8" w14:textId="77777777" w:rsidR="00951859" w:rsidRPr="00832450" w:rsidRDefault="00951859" w:rsidP="00951859">
      <w:pPr>
        <w:rPr>
          <w:rFonts w:ascii="Times New Roman" w:hAnsi="Times New Roman" w:cs="Times New Roman"/>
        </w:rPr>
      </w:pPr>
      <w:r w:rsidRPr="00832450">
        <w:rPr>
          <w:rFonts w:ascii="Times New Roman" w:hAnsi="Times New Roman" w:cs="Times New Roman"/>
        </w:rPr>
        <w:t xml:space="preserve">Kress, </w:t>
      </w:r>
      <w:proofErr w:type="gramStart"/>
      <w:r w:rsidRPr="00832450">
        <w:rPr>
          <w:rFonts w:ascii="Times New Roman" w:hAnsi="Times New Roman" w:cs="Times New Roman"/>
        </w:rPr>
        <w:t>G.</w:t>
      </w:r>
      <w:proofErr w:type="gramEnd"/>
      <w:r w:rsidRPr="00832450">
        <w:rPr>
          <w:rFonts w:ascii="Times New Roman" w:hAnsi="Times New Roman" w:cs="Times New Roman"/>
        </w:rPr>
        <w:t xml:space="preserve"> and van Leeuwen, T. (2020). </w:t>
      </w:r>
      <w:r w:rsidRPr="00832450">
        <w:rPr>
          <w:rFonts w:ascii="Times New Roman" w:hAnsi="Times New Roman" w:cs="Times New Roman"/>
          <w:i/>
          <w:iCs/>
        </w:rPr>
        <w:t xml:space="preserve">Reading Images: The Grammar of Visual Design </w:t>
      </w:r>
      <w:r w:rsidRPr="00832450">
        <w:rPr>
          <w:rFonts w:ascii="Times New Roman" w:hAnsi="Times New Roman" w:cs="Times New Roman"/>
        </w:rPr>
        <w:t xml:space="preserve">(Third Edition). </w:t>
      </w:r>
      <w:r>
        <w:rPr>
          <w:rFonts w:ascii="Times New Roman" w:hAnsi="Times New Roman" w:cs="Times New Roman"/>
        </w:rPr>
        <w:t>London</w:t>
      </w:r>
      <w:r w:rsidRPr="00832450">
        <w:rPr>
          <w:rFonts w:ascii="Times New Roman" w:hAnsi="Times New Roman" w:cs="Times New Roman"/>
        </w:rPr>
        <w:t>: Routledge. (First edition 1996).</w:t>
      </w:r>
    </w:p>
    <w:p w14:paraId="14FA63B5" w14:textId="77777777" w:rsidR="00951859" w:rsidRPr="00832450" w:rsidRDefault="00951859" w:rsidP="00951859">
      <w:pPr>
        <w:rPr>
          <w:rFonts w:ascii="Times New Roman" w:hAnsi="Times New Roman" w:cs="Times New Roman"/>
        </w:rPr>
      </w:pPr>
    </w:p>
    <w:p w14:paraId="64CFE3B4" w14:textId="77777777" w:rsidR="00951859" w:rsidRDefault="00951859" w:rsidP="00951859">
      <w:pPr>
        <w:rPr>
          <w:rFonts w:ascii="Times New Roman" w:hAnsi="Times New Roman" w:cs="Times New Roman"/>
        </w:rPr>
      </w:pPr>
      <w:proofErr w:type="spellStart"/>
      <w:r w:rsidRPr="00832450">
        <w:rPr>
          <w:rFonts w:ascii="Times New Roman" w:hAnsi="Times New Roman" w:cs="Times New Roman"/>
        </w:rPr>
        <w:t>Ledin</w:t>
      </w:r>
      <w:proofErr w:type="spellEnd"/>
      <w:r w:rsidRPr="00832450">
        <w:rPr>
          <w:rFonts w:ascii="Times New Roman" w:hAnsi="Times New Roman" w:cs="Times New Roman"/>
        </w:rPr>
        <w:t xml:space="preserve">, P. and Machin, D. (2017). ‘Multi-modal critical discourse </w:t>
      </w:r>
      <w:proofErr w:type="gramStart"/>
      <w:r w:rsidRPr="00832450">
        <w:rPr>
          <w:rFonts w:ascii="Times New Roman" w:hAnsi="Times New Roman" w:cs="Times New Roman"/>
        </w:rPr>
        <w:t>analysis’</w:t>
      </w:r>
      <w:proofErr w:type="gramEnd"/>
      <w:r w:rsidRPr="00832450">
        <w:rPr>
          <w:rFonts w:ascii="Times New Roman" w:hAnsi="Times New Roman" w:cs="Times New Roman"/>
        </w:rPr>
        <w:t xml:space="preserve">. In: J. Flowerdew and J. E. Richardson, </w:t>
      </w:r>
      <w:r w:rsidRPr="00832450">
        <w:rPr>
          <w:rFonts w:ascii="Times New Roman" w:hAnsi="Times New Roman" w:cs="Times New Roman"/>
          <w:i/>
          <w:iCs/>
        </w:rPr>
        <w:t>The Routledge Handbook of Critical Discourse Studies</w:t>
      </w:r>
      <w:r w:rsidRPr="00832450">
        <w:rPr>
          <w:rFonts w:ascii="Times New Roman" w:hAnsi="Times New Roman" w:cs="Times New Roman"/>
        </w:rPr>
        <w:t xml:space="preserve">. </w:t>
      </w:r>
      <w:r>
        <w:rPr>
          <w:rFonts w:ascii="Times New Roman" w:hAnsi="Times New Roman" w:cs="Times New Roman"/>
        </w:rPr>
        <w:t>London</w:t>
      </w:r>
      <w:r w:rsidRPr="00832450">
        <w:rPr>
          <w:rFonts w:ascii="Times New Roman" w:hAnsi="Times New Roman" w:cs="Times New Roman"/>
        </w:rPr>
        <w:t>: Routledge, pp. 95–115.</w:t>
      </w:r>
    </w:p>
    <w:p w14:paraId="165F5F23" w14:textId="77777777" w:rsidR="00951859" w:rsidRDefault="00951859" w:rsidP="00951859">
      <w:pPr>
        <w:rPr>
          <w:rFonts w:ascii="Times New Roman" w:hAnsi="Times New Roman" w:cs="Times New Roman"/>
        </w:rPr>
      </w:pPr>
    </w:p>
    <w:p w14:paraId="63D18706" w14:textId="61B1C865" w:rsidR="00951859" w:rsidRDefault="00951859" w:rsidP="00951859">
      <w:pPr>
        <w:rPr>
          <w:rFonts w:ascii="Times New Roman" w:hAnsi="Times New Roman" w:cs="Times New Roman"/>
        </w:rPr>
      </w:pPr>
      <w:r w:rsidRPr="00615EB7">
        <w:rPr>
          <w:rFonts w:ascii="Times New Roman" w:hAnsi="Times New Roman" w:cs="Times New Roman"/>
        </w:rPr>
        <w:t xml:space="preserve">Lippi-Green, </w:t>
      </w:r>
      <w:r>
        <w:rPr>
          <w:rFonts w:ascii="Times New Roman" w:hAnsi="Times New Roman" w:cs="Times New Roman"/>
        </w:rPr>
        <w:t>R</w:t>
      </w:r>
      <w:r w:rsidRPr="00615EB7">
        <w:rPr>
          <w:rFonts w:ascii="Times New Roman" w:hAnsi="Times New Roman" w:cs="Times New Roman"/>
        </w:rPr>
        <w:t xml:space="preserve">. </w:t>
      </w:r>
      <w:r>
        <w:rPr>
          <w:rFonts w:ascii="Times New Roman" w:hAnsi="Times New Roman" w:cs="Times New Roman"/>
        </w:rPr>
        <w:t>(</w:t>
      </w:r>
      <w:r w:rsidRPr="00615EB7">
        <w:rPr>
          <w:rFonts w:ascii="Times New Roman" w:hAnsi="Times New Roman" w:cs="Times New Roman"/>
        </w:rPr>
        <w:t>2012</w:t>
      </w:r>
      <w:r>
        <w:rPr>
          <w:rFonts w:ascii="Times New Roman" w:hAnsi="Times New Roman" w:cs="Times New Roman"/>
        </w:rPr>
        <w:t>)</w:t>
      </w:r>
      <w:r w:rsidR="0094282E">
        <w:rPr>
          <w:rFonts w:ascii="Times New Roman" w:hAnsi="Times New Roman" w:cs="Times New Roman"/>
        </w:rPr>
        <w:t>.</w:t>
      </w:r>
      <w:r w:rsidRPr="00615EB7">
        <w:rPr>
          <w:rFonts w:ascii="Times New Roman" w:hAnsi="Times New Roman" w:cs="Times New Roman"/>
        </w:rPr>
        <w:t xml:space="preserve"> </w:t>
      </w:r>
      <w:r w:rsidRPr="00615EB7">
        <w:rPr>
          <w:rFonts w:ascii="Times New Roman" w:hAnsi="Times New Roman" w:cs="Times New Roman"/>
          <w:i/>
          <w:iCs/>
        </w:rPr>
        <w:t>English with an Accent: Language, Ideology and Discrimination in the United States</w:t>
      </w:r>
      <w:r w:rsidRPr="00615EB7">
        <w:rPr>
          <w:rFonts w:ascii="Times New Roman" w:hAnsi="Times New Roman" w:cs="Times New Roman"/>
        </w:rPr>
        <w:t>. London: Routledge.</w:t>
      </w:r>
    </w:p>
    <w:p w14:paraId="61285DE4" w14:textId="77777777" w:rsidR="00951859" w:rsidRPr="00832450" w:rsidRDefault="00951859" w:rsidP="00951859">
      <w:pPr>
        <w:rPr>
          <w:rFonts w:ascii="Times New Roman" w:hAnsi="Times New Roman" w:cs="Times New Roman"/>
        </w:rPr>
      </w:pPr>
    </w:p>
    <w:p w14:paraId="64A6CC64" w14:textId="77777777" w:rsidR="00951859" w:rsidRPr="00832450" w:rsidRDefault="00951859" w:rsidP="00951859">
      <w:pPr>
        <w:rPr>
          <w:rFonts w:ascii="Times New Roman" w:hAnsi="Times New Roman" w:cs="Times New Roman"/>
        </w:rPr>
      </w:pPr>
      <w:r w:rsidRPr="00832450">
        <w:rPr>
          <w:rFonts w:ascii="Times New Roman" w:hAnsi="Times New Roman" w:cs="Times New Roman"/>
        </w:rPr>
        <w:t xml:space="preserve">Machin, D. (2013). What </w:t>
      </w:r>
      <w:proofErr w:type="gramStart"/>
      <w:r w:rsidRPr="00832450">
        <w:rPr>
          <w:rFonts w:ascii="Times New Roman" w:hAnsi="Times New Roman" w:cs="Times New Roman"/>
        </w:rPr>
        <w:t>is</w:t>
      </w:r>
      <w:proofErr w:type="gramEnd"/>
      <w:r w:rsidRPr="00832450">
        <w:rPr>
          <w:rFonts w:ascii="Times New Roman" w:hAnsi="Times New Roman" w:cs="Times New Roman"/>
        </w:rPr>
        <w:t xml:space="preserve"> multimodal critical discourse studies? </w:t>
      </w:r>
      <w:r w:rsidRPr="00832450">
        <w:rPr>
          <w:rFonts w:ascii="Times New Roman" w:hAnsi="Times New Roman" w:cs="Times New Roman"/>
          <w:i/>
          <w:iCs/>
        </w:rPr>
        <w:t>Critical Discourse Studies</w:t>
      </w:r>
      <w:r w:rsidRPr="00832450">
        <w:rPr>
          <w:rFonts w:ascii="Times New Roman" w:hAnsi="Times New Roman" w:cs="Times New Roman"/>
        </w:rPr>
        <w:t>, 10(4), 347–355.</w:t>
      </w:r>
    </w:p>
    <w:p w14:paraId="6DFC847E" w14:textId="77777777" w:rsidR="00951859" w:rsidRDefault="00951859" w:rsidP="00951859">
      <w:pPr>
        <w:rPr>
          <w:rFonts w:ascii="Times New Roman" w:hAnsi="Times New Roman" w:cs="Times New Roman"/>
        </w:rPr>
      </w:pPr>
    </w:p>
    <w:p w14:paraId="0B73B71C" w14:textId="4F3CEFE9" w:rsidR="00951859" w:rsidRPr="007518DC" w:rsidRDefault="00951859" w:rsidP="00951859">
      <w:pPr>
        <w:rPr>
          <w:rFonts w:ascii="Times New Roman" w:hAnsi="Times New Roman" w:cs="Times New Roman"/>
        </w:rPr>
      </w:pPr>
      <w:r w:rsidRPr="007518DC">
        <w:rPr>
          <w:rFonts w:ascii="Times New Roman" w:hAnsi="Times New Roman" w:cs="Times New Roman"/>
        </w:rPr>
        <w:t xml:space="preserve">Machin, D. and Richardson, J.E. (2012). Discourses of unity and purpose in the sounds of fascist music: a multimodal approach. </w:t>
      </w:r>
      <w:r w:rsidRPr="007518DC">
        <w:rPr>
          <w:rFonts w:ascii="Times New Roman" w:hAnsi="Times New Roman" w:cs="Times New Roman"/>
          <w:i/>
          <w:iCs/>
        </w:rPr>
        <w:t>Critical Discourse Studies</w:t>
      </w:r>
      <w:r w:rsidRPr="007518DC">
        <w:rPr>
          <w:rFonts w:ascii="Times New Roman" w:hAnsi="Times New Roman" w:cs="Times New Roman"/>
        </w:rPr>
        <w:t>, 9(4), 329–346.</w:t>
      </w:r>
    </w:p>
    <w:p w14:paraId="71445ED9" w14:textId="77777777" w:rsidR="00951859" w:rsidRPr="007518DC" w:rsidRDefault="00951859" w:rsidP="00951859">
      <w:pPr>
        <w:rPr>
          <w:rFonts w:ascii="Times New Roman" w:hAnsi="Times New Roman" w:cs="Times New Roman"/>
        </w:rPr>
      </w:pPr>
    </w:p>
    <w:p w14:paraId="66F79514" w14:textId="77777777" w:rsidR="00951859" w:rsidRDefault="00951859" w:rsidP="00951859">
      <w:pPr>
        <w:rPr>
          <w:rFonts w:ascii="Times New Roman" w:hAnsi="Times New Roman" w:cs="Times New Roman"/>
        </w:rPr>
      </w:pPr>
      <w:r w:rsidRPr="007518DC">
        <w:rPr>
          <w:rFonts w:ascii="Times New Roman" w:hAnsi="Times New Roman" w:cs="Times New Roman"/>
        </w:rPr>
        <w:t>Mautner, G. (2015). ‘Checks and balances: How corpus linguistics can contribute to CDA’. In</w:t>
      </w:r>
      <w:r>
        <w:rPr>
          <w:rFonts w:ascii="Times New Roman" w:hAnsi="Times New Roman" w:cs="Times New Roman"/>
        </w:rPr>
        <w:t>:</w:t>
      </w:r>
      <w:r w:rsidRPr="007518DC">
        <w:rPr>
          <w:rFonts w:ascii="Times New Roman" w:hAnsi="Times New Roman" w:cs="Times New Roman"/>
        </w:rPr>
        <w:t xml:space="preserve"> R. </w:t>
      </w:r>
      <w:proofErr w:type="spellStart"/>
      <w:r w:rsidRPr="007518DC">
        <w:rPr>
          <w:rFonts w:ascii="Times New Roman" w:hAnsi="Times New Roman" w:cs="Times New Roman"/>
        </w:rPr>
        <w:t>Wodak</w:t>
      </w:r>
      <w:proofErr w:type="spellEnd"/>
      <w:r w:rsidRPr="007518DC">
        <w:rPr>
          <w:rFonts w:ascii="Times New Roman" w:hAnsi="Times New Roman" w:cs="Times New Roman"/>
        </w:rPr>
        <w:t xml:space="preserve"> and M. Meyer (Eds.), </w:t>
      </w:r>
      <w:r w:rsidRPr="007518DC">
        <w:rPr>
          <w:rFonts w:ascii="Times New Roman" w:hAnsi="Times New Roman" w:cs="Times New Roman"/>
          <w:i/>
          <w:iCs/>
        </w:rPr>
        <w:t xml:space="preserve">Methods of Critical Discourse Studies </w:t>
      </w:r>
      <w:r w:rsidRPr="007518DC">
        <w:rPr>
          <w:rFonts w:ascii="Times New Roman" w:hAnsi="Times New Roman" w:cs="Times New Roman"/>
        </w:rPr>
        <w:t>(Third Edition). London: Sage, pp. 154–179.</w:t>
      </w:r>
    </w:p>
    <w:p w14:paraId="431F0FFC" w14:textId="71E5CC22" w:rsidR="00951859" w:rsidRDefault="00951859" w:rsidP="00951859">
      <w:pPr>
        <w:rPr>
          <w:rFonts w:ascii="Times New Roman" w:hAnsi="Times New Roman" w:cs="Times New Roman"/>
        </w:rPr>
      </w:pPr>
    </w:p>
    <w:p w14:paraId="17D51DC7" w14:textId="6C9DAA1E" w:rsidR="006B4175" w:rsidRDefault="006B4175" w:rsidP="00951859">
      <w:pPr>
        <w:rPr>
          <w:rFonts w:ascii="Times New Roman" w:hAnsi="Times New Roman" w:cs="Times New Roman"/>
        </w:rPr>
      </w:pPr>
      <w:r>
        <w:rPr>
          <w:rFonts w:ascii="Times New Roman" w:hAnsi="Times New Roman" w:cs="Times New Roman"/>
        </w:rPr>
        <w:lastRenderedPageBreak/>
        <w:t xml:space="preserve">McEnery, T. and Hardie, A. (2012). </w:t>
      </w:r>
      <w:r>
        <w:rPr>
          <w:rFonts w:ascii="Times New Roman" w:hAnsi="Times New Roman" w:cs="Times New Roman"/>
          <w:i/>
          <w:iCs/>
        </w:rPr>
        <w:t>Corpus Linguistics: Method, Theory and Practice</w:t>
      </w:r>
      <w:r>
        <w:rPr>
          <w:rFonts w:ascii="Times New Roman" w:hAnsi="Times New Roman" w:cs="Times New Roman"/>
        </w:rPr>
        <w:t>. Cambridge: Cambridge University Press.</w:t>
      </w:r>
    </w:p>
    <w:p w14:paraId="62ADA389" w14:textId="77777777" w:rsidR="00290B61" w:rsidRDefault="00290B61" w:rsidP="00951859">
      <w:pPr>
        <w:rPr>
          <w:rFonts w:ascii="Times New Roman" w:hAnsi="Times New Roman" w:cs="Times New Roman"/>
        </w:rPr>
      </w:pPr>
    </w:p>
    <w:p w14:paraId="6020E676" w14:textId="3CA85179" w:rsidR="00290B61" w:rsidRPr="006B4175" w:rsidRDefault="002A408C" w:rsidP="00951859">
      <w:pPr>
        <w:rPr>
          <w:rFonts w:ascii="Times New Roman" w:hAnsi="Times New Roman" w:cs="Times New Roman"/>
        </w:rPr>
      </w:pPr>
      <w:r>
        <w:rPr>
          <w:rFonts w:ascii="Times New Roman" w:hAnsi="Times New Roman" w:cs="Times New Roman"/>
        </w:rPr>
        <w:t xml:space="preserve">MEND (2022) </w:t>
      </w:r>
      <w:r w:rsidR="00D556F4">
        <w:rPr>
          <w:rFonts w:ascii="Times New Roman" w:hAnsi="Times New Roman" w:cs="Times New Roman"/>
        </w:rPr>
        <w:t xml:space="preserve">Muslim engagement and development. </w:t>
      </w:r>
      <w:r w:rsidR="00D556F4" w:rsidRPr="00D556F4">
        <w:rPr>
          <w:rFonts w:ascii="Times New Roman" w:hAnsi="Times New Roman" w:cs="Times New Roman"/>
        </w:rPr>
        <w:t>Policy Area 4: Media and Broadcasting</w:t>
      </w:r>
      <w:r w:rsidR="00D556F4">
        <w:rPr>
          <w:rFonts w:ascii="Times New Roman" w:hAnsi="Times New Roman" w:cs="Times New Roman"/>
        </w:rPr>
        <w:t xml:space="preserve">. </w:t>
      </w:r>
      <w:r w:rsidR="00F85328" w:rsidRPr="00F85328">
        <w:rPr>
          <w:rFonts w:ascii="Times New Roman" w:hAnsi="Times New Roman" w:cs="Times New Roman"/>
        </w:rPr>
        <w:t>[online]. Retrieved from</w:t>
      </w:r>
      <w:r w:rsidR="00D556F4">
        <w:rPr>
          <w:rFonts w:ascii="Times New Roman" w:hAnsi="Times New Roman" w:cs="Times New Roman"/>
        </w:rPr>
        <w:t xml:space="preserve">: </w:t>
      </w:r>
      <w:hyperlink r:id="rId11" w:history="1">
        <w:r w:rsidR="00CC4A48" w:rsidRPr="00AF125E">
          <w:rPr>
            <w:rStyle w:val="Hyperlink"/>
            <w:rFonts w:ascii="Times New Roman" w:hAnsi="Times New Roman" w:cs="Times New Roman"/>
          </w:rPr>
          <w:t>https://www.mend.org.uk/policies/policy-area-4-muslim-youth-education/</w:t>
        </w:r>
      </w:hyperlink>
      <w:r w:rsidR="00CC4A48">
        <w:rPr>
          <w:rFonts w:ascii="Times New Roman" w:hAnsi="Times New Roman" w:cs="Times New Roman"/>
        </w:rPr>
        <w:t xml:space="preserve"> [Last accessed 15 February 2022). </w:t>
      </w:r>
    </w:p>
    <w:p w14:paraId="49C5BB89" w14:textId="77777777" w:rsidR="006B4175" w:rsidRDefault="006B4175" w:rsidP="00951859">
      <w:pPr>
        <w:rPr>
          <w:rFonts w:ascii="Times New Roman" w:hAnsi="Times New Roman" w:cs="Times New Roman"/>
        </w:rPr>
      </w:pPr>
    </w:p>
    <w:p w14:paraId="19B509B8" w14:textId="3E97916B" w:rsidR="00951859" w:rsidRPr="00615EB7" w:rsidRDefault="00951859" w:rsidP="00951859">
      <w:pPr>
        <w:rPr>
          <w:rFonts w:ascii="Times New Roman" w:hAnsi="Times New Roman" w:cs="Times New Roman"/>
        </w:rPr>
      </w:pPr>
      <w:r w:rsidRPr="00615EB7">
        <w:rPr>
          <w:rFonts w:ascii="Times New Roman" w:hAnsi="Times New Roman" w:cs="Times New Roman"/>
        </w:rPr>
        <w:t xml:space="preserve">Milani, T. M. (2007). </w:t>
      </w:r>
      <w:r w:rsidR="00753C7A">
        <w:rPr>
          <w:rFonts w:ascii="Times New Roman" w:hAnsi="Times New Roman" w:cs="Times New Roman"/>
        </w:rPr>
        <w:t>‘</w:t>
      </w:r>
      <w:r w:rsidRPr="00615EB7">
        <w:rPr>
          <w:rFonts w:ascii="Times New Roman" w:hAnsi="Times New Roman" w:cs="Times New Roman"/>
        </w:rPr>
        <w:t>A language ideology in print: The case of Sweden</w:t>
      </w:r>
      <w:r w:rsidR="00753C7A">
        <w:rPr>
          <w:rFonts w:ascii="Times New Roman" w:hAnsi="Times New Roman" w:cs="Times New Roman"/>
        </w:rPr>
        <w:t>’</w:t>
      </w:r>
      <w:r w:rsidRPr="00615EB7">
        <w:rPr>
          <w:rFonts w:ascii="Times New Roman" w:hAnsi="Times New Roman" w:cs="Times New Roman"/>
        </w:rPr>
        <w:t xml:space="preserve">. In S. Johnson, </w:t>
      </w:r>
      <w:r>
        <w:rPr>
          <w:rFonts w:ascii="Times New Roman" w:hAnsi="Times New Roman" w:cs="Times New Roman"/>
        </w:rPr>
        <w:t>and</w:t>
      </w:r>
      <w:r w:rsidRPr="00615EB7">
        <w:rPr>
          <w:rFonts w:ascii="Times New Roman" w:hAnsi="Times New Roman" w:cs="Times New Roman"/>
        </w:rPr>
        <w:t xml:space="preserve"> A. </w:t>
      </w:r>
      <w:proofErr w:type="spellStart"/>
      <w:r w:rsidRPr="00615EB7">
        <w:rPr>
          <w:rFonts w:ascii="Times New Roman" w:hAnsi="Times New Roman" w:cs="Times New Roman"/>
        </w:rPr>
        <w:t>Ensslin</w:t>
      </w:r>
      <w:proofErr w:type="spellEnd"/>
      <w:r>
        <w:rPr>
          <w:rFonts w:ascii="Times New Roman" w:hAnsi="Times New Roman" w:cs="Times New Roman"/>
        </w:rPr>
        <w:t xml:space="preserve"> </w:t>
      </w:r>
      <w:r w:rsidRPr="00615EB7">
        <w:rPr>
          <w:rFonts w:ascii="Times New Roman" w:hAnsi="Times New Roman" w:cs="Times New Roman"/>
        </w:rPr>
        <w:t>(</w:t>
      </w:r>
      <w:r w:rsidR="0094282E">
        <w:rPr>
          <w:rFonts w:ascii="Times New Roman" w:hAnsi="Times New Roman" w:cs="Times New Roman"/>
        </w:rPr>
        <w:t>E</w:t>
      </w:r>
      <w:r w:rsidRPr="00615EB7">
        <w:rPr>
          <w:rFonts w:ascii="Times New Roman" w:hAnsi="Times New Roman" w:cs="Times New Roman"/>
        </w:rPr>
        <w:t xml:space="preserve">ds.), </w:t>
      </w:r>
      <w:r w:rsidRPr="00615EB7">
        <w:rPr>
          <w:rFonts w:ascii="Times New Roman" w:hAnsi="Times New Roman" w:cs="Times New Roman"/>
          <w:i/>
          <w:iCs/>
        </w:rPr>
        <w:t>Language in the media: Representations, identities, ideologies</w:t>
      </w:r>
      <w:r>
        <w:rPr>
          <w:rFonts w:ascii="Times New Roman" w:hAnsi="Times New Roman" w:cs="Times New Roman"/>
        </w:rPr>
        <w:t xml:space="preserve">. </w:t>
      </w:r>
      <w:r w:rsidRPr="00615EB7">
        <w:rPr>
          <w:rFonts w:ascii="Times New Roman" w:hAnsi="Times New Roman" w:cs="Times New Roman"/>
        </w:rPr>
        <w:t>London:</w:t>
      </w:r>
    </w:p>
    <w:p w14:paraId="5142A325" w14:textId="77777777" w:rsidR="00951859" w:rsidRDefault="00951859" w:rsidP="00951859">
      <w:pPr>
        <w:rPr>
          <w:rFonts w:ascii="Times New Roman" w:hAnsi="Times New Roman" w:cs="Times New Roman"/>
        </w:rPr>
      </w:pPr>
      <w:r w:rsidRPr="00615EB7">
        <w:rPr>
          <w:rFonts w:ascii="Times New Roman" w:hAnsi="Times New Roman" w:cs="Times New Roman"/>
        </w:rPr>
        <w:t>Continuum</w:t>
      </w:r>
      <w:r>
        <w:rPr>
          <w:rFonts w:ascii="Times New Roman" w:hAnsi="Times New Roman" w:cs="Times New Roman"/>
        </w:rPr>
        <w:t>,</w:t>
      </w:r>
      <w:r w:rsidRPr="00615EB7">
        <w:t xml:space="preserve"> </w:t>
      </w:r>
      <w:r w:rsidRPr="00615EB7">
        <w:rPr>
          <w:rFonts w:ascii="Times New Roman" w:hAnsi="Times New Roman" w:cs="Times New Roman"/>
        </w:rPr>
        <w:t>pp. 111–129</w:t>
      </w:r>
      <w:r>
        <w:rPr>
          <w:rFonts w:ascii="Times New Roman" w:hAnsi="Times New Roman" w:cs="Times New Roman"/>
        </w:rPr>
        <w:t xml:space="preserve">. </w:t>
      </w:r>
    </w:p>
    <w:p w14:paraId="0479B157" w14:textId="47395C4A" w:rsidR="00951859" w:rsidRDefault="00951859" w:rsidP="00951859">
      <w:pPr>
        <w:rPr>
          <w:rFonts w:ascii="Times New Roman" w:hAnsi="Times New Roman" w:cs="Times New Roman"/>
        </w:rPr>
      </w:pPr>
    </w:p>
    <w:p w14:paraId="4B95037D" w14:textId="1F52BEFA" w:rsidR="00951859" w:rsidRPr="003A3DEB" w:rsidRDefault="00951859" w:rsidP="00951859">
      <w:pPr>
        <w:rPr>
          <w:rFonts w:ascii="Times New Roman" w:hAnsi="Times New Roman" w:cs="Times New Roman"/>
        </w:rPr>
      </w:pPr>
      <w:r>
        <w:rPr>
          <w:rFonts w:ascii="Times New Roman" w:hAnsi="Times New Roman" w:cs="Times New Roman"/>
        </w:rPr>
        <w:t xml:space="preserve">Mills, S. (1997). </w:t>
      </w:r>
      <w:r>
        <w:rPr>
          <w:rFonts w:ascii="Times New Roman" w:hAnsi="Times New Roman" w:cs="Times New Roman"/>
          <w:i/>
          <w:iCs/>
        </w:rPr>
        <w:t>Discourse</w:t>
      </w:r>
      <w:r>
        <w:rPr>
          <w:rFonts w:ascii="Times New Roman" w:hAnsi="Times New Roman" w:cs="Times New Roman"/>
        </w:rPr>
        <w:t>. London: Routledge.</w:t>
      </w:r>
    </w:p>
    <w:p w14:paraId="2EB3A4AF" w14:textId="77777777" w:rsidR="00951859" w:rsidRDefault="00951859" w:rsidP="00951859">
      <w:pPr>
        <w:rPr>
          <w:rFonts w:ascii="Times New Roman" w:hAnsi="Times New Roman" w:cs="Times New Roman"/>
        </w:rPr>
      </w:pPr>
    </w:p>
    <w:p w14:paraId="3CC191FC" w14:textId="77777777" w:rsidR="00951859" w:rsidRDefault="00951859" w:rsidP="00951859">
      <w:pPr>
        <w:rPr>
          <w:rFonts w:ascii="Times New Roman" w:hAnsi="Times New Roman" w:cs="Times New Roman"/>
        </w:rPr>
      </w:pPr>
      <w:r w:rsidRPr="007518DC">
        <w:rPr>
          <w:rFonts w:ascii="Times New Roman" w:hAnsi="Times New Roman" w:cs="Times New Roman"/>
        </w:rPr>
        <w:t>Moscovici, S. (1984)</w:t>
      </w:r>
      <w:r>
        <w:rPr>
          <w:rFonts w:ascii="Times New Roman" w:hAnsi="Times New Roman" w:cs="Times New Roman"/>
        </w:rPr>
        <w:t>.</w:t>
      </w:r>
      <w:r w:rsidRPr="007518DC">
        <w:rPr>
          <w:rFonts w:ascii="Times New Roman" w:hAnsi="Times New Roman" w:cs="Times New Roman"/>
        </w:rPr>
        <w:t xml:space="preserve"> ‘The Phenomenon of Social Representations’</w:t>
      </w:r>
      <w:r>
        <w:rPr>
          <w:rFonts w:ascii="Times New Roman" w:hAnsi="Times New Roman" w:cs="Times New Roman"/>
        </w:rPr>
        <w:t xml:space="preserve">. In </w:t>
      </w:r>
      <w:r w:rsidRPr="007518DC">
        <w:rPr>
          <w:rFonts w:ascii="Times New Roman" w:hAnsi="Times New Roman" w:cs="Times New Roman"/>
        </w:rPr>
        <w:t>R.</w:t>
      </w:r>
      <w:r>
        <w:rPr>
          <w:rFonts w:ascii="Times New Roman" w:hAnsi="Times New Roman" w:cs="Times New Roman"/>
        </w:rPr>
        <w:t xml:space="preserve"> </w:t>
      </w:r>
      <w:r w:rsidRPr="007518DC">
        <w:rPr>
          <w:rFonts w:ascii="Times New Roman" w:hAnsi="Times New Roman" w:cs="Times New Roman"/>
        </w:rPr>
        <w:t>M. Farr and S. Moscovici</w:t>
      </w:r>
      <w:r>
        <w:rPr>
          <w:rFonts w:ascii="Times New Roman" w:hAnsi="Times New Roman" w:cs="Times New Roman"/>
        </w:rPr>
        <w:t xml:space="preserve"> (Eds.), </w:t>
      </w:r>
      <w:r w:rsidRPr="007518DC">
        <w:rPr>
          <w:rFonts w:ascii="Times New Roman" w:hAnsi="Times New Roman" w:cs="Times New Roman"/>
          <w:i/>
          <w:iCs/>
        </w:rPr>
        <w:t>Social Representations</w:t>
      </w:r>
      <w:r>
        <w:rPr>
          <w:rFonts w:ascii="Times New Roman" w:hAnsi="Times New Roman" w:cs="Times New Roman"/>
        </w:rPr>
        <w:t xml:space="preserve">. </w:t>
      </w:r>
      <w:r w:rsidRPr="007518DC">
        <w:rPr>
          <w:rFonts w:ascii="Times New Roman" w:hAnsi="Times New Roman" w:cs="Times New Roman"/>
        </w:rPr>
        <w:t>Cambridge: Cambridge University Press</w:t>
      </w:r>
      <w:r>
        <w:rPr>
          <w:rFonts w:ascii="Times New Roman" w:hAnsi="Times New Roman" w:cs="Times New Roman"/>
        </w:rPr>
        <w:t xml:space="preserve">, pp. </w:t>
      </w:r>
      <w:r w:rsidRPr="007518DC">
        <w:rPr>
          <w:rFonts w:ascii="Times New Roman" w:hAnsi="Times New Roman" w:cs="Times New Roman"/>
        </w:rPr>
        <w:t>3</w:t>
      </w:r>
      <w:r>
        <w:rPr>
          <w:rFonts w:ascii="Times New Roman" w:hAnsi="Times New Roman" w:cs="Times New Roman"/>
        </w:rPr>
        <w:t>–</w:t>
      </w:r>
      <w:r w:rsidRPr="007518DC">
        <w:rPr>
          <w:rFonts w:ascii="Times New Roman" w:hAnsi="Times New Roman" w:cs="Times New Roman"/>
        </w:rPr>
        <w:t>69</w:t>
      </w:r>
      <w:r>
        <w:rPr>
          <w:rFonts w:ascii="Times New Roman" w:hAnsi="Times New Roman" w:cs="Times New Roman"/>
        </w:rPr>
        <w:t>.</w:t>
      </w:r>
    </w:p>
    <w:p w14:paraId="690A442A" w14:textId="77777777" w:rsidR="00951859" w:rsidRDefault="00951859" w:rsidP="00951859">
      <w:pPr>
        <w:rPr>
          <w:rFonts w:ascii="Times New Roman" w:hAnsi="Times New Roman" w:cs="Times New Roman"/>
        </w:rPr>
      </w:pPr>
    </w:p>
    <w:p w14:paraId="49E5F45F" w14:textId="77777777" w:rsidR="00951859" w:rsidRPr="007518DC" w:rsidRDefault="00951859" w:rsidP="00951859">
      <w:pPr>
        <w:rPr>
          <w:rFonts w:ascii="Times New Roman" w:hAnsi="Times New Roman" w:cs="Times New Roman"/>
          <w:i/>
          <w:iCs/>
        </w:rPr>
      </w:pPr>
      <w:proofErr w:type="spellStart"/>
      <w:r w:rsidRPr="007518DC">
        <w:rPr>
          <w:rFonts w:ascii="Times New Roman" w:hAnsi="Times New Roman" w:cs="Times New Roman"/>
        </w:rPr>
        <w:t>Reisigl</w:t>
      </w:r>
      <w:proofErr w:type="spellEnd"/>
      <w:r w:rsidRPr="007518DC">
        <w:rPr>
          <w:rFonts w:ascii="Times New Roman" w:hAnsi="Times New Roman" w:cs="Times New Roman"/>
        </w:rPr>
        <w:t xml:space="preserve">, M. and </w:t>
      </w:r>
      <w:proofErr w:type="spellStart"/>
      <w:r w:rsidRPr="007518DC">
        <w:rPr>
          <w:rFonts w:ascii="Times New Roman" w:hAnsi="Times New Roman" w:cs="Times New Roman"/>
        </w:rPr>
        <w:t>Wodak</w:t>
      </w:r>
      <w:proofErr w:type="spellEnd"/>
      <w:r w:rsidRPr="007518DC">
        <w:rPr>
          <w:rFonts w:ascii="Times New Roman" w:hAnsi="Times New Roman" w:cs="Times New Roman"/>
        </w:rPr>
        <w:t xml:space="preserve">, R. (2001). </w:t>
      </w:r>
      <w:r w:rsidRPr="007518DC">
        <w:rPr>
          <w:rFonts w:ascii="Times New Roman" w:hAnsi="Times New Roman" w:cs="Times New Roman"/>
          <w:i/>
          <w:iCs/>
        </w:rPr>
        <w:t xml:space="preserve">Discourse and </w:t>
      </w:r>
      <w:r>
        <w:rPr>
          <w:rFonts w:ascii="Times New Roman" w:hAnsi="Times New Roman" w:cs="Times New Roman"/>
          <w:i/>
          <w:iCs/>
        </w:rPr>
        <w:t>D</w:t>
      </w:r>
      <w:r w:rsidRPr="007518DC">
        <w:rPr>
          <w:rFonts w:ascii="Times New Roman" w:hAnsi="Times New Roman" w:cs="Times New Roman"/>
          <w:i/>
          <w:iCs/>
        </w:rPr>
        <w:t xml:space="preserve">iscrimination: </w:t>
      </w:r>
      <w:proofErr w:type="spellStart"/>
      <w:r w:rsidRPr="007518DC">
        <w:rPr>
          <w:rFonts w:ascii="Times New Roman" w:hAnsi="Times New Roman" w:cs="Times New Roman"/>
          <w:i/>
          <w:iCs/>
        </w:rPr>
        <w:t>Rhetorics</w:t>
      </w:r>
      <w:proofErr w:type="spellEnd"/>
      <w:r w:rsidRPr="007518DC">
        <w:rPr>
          <w:rFonts w:ascii="Times New Roman" w:hAnsi="Times New Roman" w:cs="Times New Roman"/>
          <w:i/>
          <w:iCs/>
        </w:rPr>
        <w:t xml:space="preserve"> of </w:t>
      </w:r>
      <w:r>
        <w:rPr>
          <w:rFonts w:ascii="Times New Roman" w:hAnsi="Times New Roman" w:cs="Times New Roman"/>
          <w:i/>
          <w:iCs/>
        </w:rPr>
        <w:t>R</w:t>
      </w:r>
      <w:r w:rsidRPr="007518DC">
        <w:rPr>
          <w:rFonts w:ascii="Times New Roman" w:hAnsi="Times New Roman" w:cs="Times New Roman"/>
          <w:i/>
          <w:iCs/>
        </w:rPr>
        <w:t>acism and</w:t>
      </w:r>
    </w:p>
    <w:p w14:paraId="15DCB6AF" w14:textId="77777777" w:rsidR="00951859" w:rsidRDefault="00951859" w:rsidP="00951859">
      <w:pPr>
        <w:rPr>
          <w:rFonts w:ascii="Times New Roman" w:hAnsi="Times New Roman" w:cs="Times New Roman"/>
        </w:rPr>
      </w:pPr>
      <w:r>
        <w:rPr>
          <w:rFonts w:ascii="Times New Roman" w:hAnsi="Times New Roman" w:cs="Times New Roman"/>
          <w:i/>
          <w:iCs/>
        </w:rPr>
        <w:t>A</w:t>
      </w:r>
      <w:r w:rsidRPr="007518DC">
        <w:rPr>
          <w:rFonts w:ascii="Times New Roman" w:hAnsi="Times New Roman" w:cs="Times New Roman"/>
          <w:i/>
          <w:iCs/>
        </w:rPr>
        <w:t>ntisemitism</w:t>
      </w:r>
      <w:r w:rsidRPr="007518DC">
        <w:rPr>
          <w:rFonts w:ascii="Times New Roman" w:hAnsi="Times New Roman" w:cs="Times New Roman"/>
        </w:rPr>
        <w:t>. London: Routledge.</w:t>
      </w:r>
    </w:p>
    <w:p w14:paraId="4F5906B4" w14:textId="77777777" w:rsidR="00951859" w:rsidRDefault="00951859" w:rsidP="00951859">
      <w:pPr>
        <w:rPr>
          <w:rFonts w:ascii="Times New Roman" w:hAnsi="Times New Roman" w:cs="Times New Roman"/>
        </w:rPr>
      </w:pPr>
    </w:p>
    <w:p w14:paraId="25630AE6" w14:textId="77777777" w:rsidR="00951859" w:rsidRPr="007518DC" w:rsidRDefault="00951859" w:rsidP="00951859">
      <w:pPr>
        <w:rPr>
          <w:rFonts w:ascii="Times New Roman" w:hAnsi="Times New Roman" w:cs="Times New Roman"/>
        </w:rPr>
      </w:pPr>
      <w:proofErr w:type="spellStart"/>
      <w:r w:rsidRPr="007518DC">
        <w:rPr>
          <w:rFonts w:ascii="Times New Roman" w:hAnsi="Times New Roman" w:cs="Times New Roman"/>
        </w:rPr>
        <w:t>Reisigl</w:t>
      </w:r>
      <w:proofErr w:type="spellEnd"/>
      <w:r w:rsidRPr="007518DC">
        <w:rPr>
          <w:rFonts w:ascii="Times New Roman" w:hAnsi="Times New Roman" w:cs="Times New Roman"/>
        </w:rPr>
        <w:t xml:space="preserve">, M. and </w:t>
      </w:r>
      <w:proofErr w:type="spellStart"/>
      <w:r w:rsidRPr="007518DC">
        <w:rPr>
          <w:rFonts w:ascii="Times New Roman" w:hAnsi="Times New Roman" w:cs="Times New Roman"/>
        </w:rPr>
        <w:t>Wodak</w:t>
      </w:r>
      <w:proofErr w:type="spellEnd"/>
      <w:r w:rsidRPr="007518DC">
        <w:rPr>
          <w:rFonts w:ascii="Times New Roman" w:hAnsi="Times New Roman" w:cs="Times New Roman"/>
        </w:rPr>
        <w:t>, R. (2015). ‘The discourse-historical approach’. In</w:t>
      </w:r>
      <w:r>
        <w:rPr>
          <w:rFonts w:ascii="Times New Roman" w:hAnsi="Times New Roman" w:cs="Times New Roman"/>
        </w:rPr>
        <w:t>:</w:t>
      </w:r>
      <w:r w:rsidRPr="007518DC">
        <w:rPr>
          <w:rFonts w:ascii="Times New Roman" w:hAnsi="Times New Roman" w:cs="Times New Roman"/>
        </w:rPr>
        <w:t xml:space="preserve"> R. </w:t>
      </w:r>
      <w:proofErr w:type="spellStart"/>
      <w:r w:rsidRPr="007518DC">
        <w:rPr>
          <w:rFonts w:ascii="Times New Roman" w:hAnsi="Times New Roman" w:cs="Times New Roman"/>
        </w:rPr>
        <w:t>Wodak</w:t>
      </w:r>
      <w:proofErr w:type="spellEnd"/>
      <w:r w:rsidRPr="007518DC">
        <w:rPr>
          <w:rFonts w:ascii="Times New Roman" w:hAnsi="Times New Roman" w:cs="Times New Roman"/>
        </w:rPr>
        <w:t xml:space="preserve"> and M. Meyer (Eds.), </w:t>
      </w:r>
      <w:r w:rsidRPr="007518DC">
        <w:rPr>
          <w:rFonts w:ascii="Times New Roman" w:hAnsi="Times New Roman" w:cs="Times New Roman"/>
          <w:i/>
          <w:iCs/>
        </w:rPr>
        <w:t xml:space="preserve">Methods of Critical Discourse Studies </w:t>
      </w:r>
      <w:r w:rsidRPr="007518DC">
        <w:rPr>
          <w:rFonts w:ascii="Times New Roman" w:hAnsi="Times New Roman" w:cs="Times New Roman"/>
        </w:rPr>
        <w:t>(Third Edition). London: Sage, pp. 87–121.</w:t>
      </w:r>
    </w:p>
    <w:p w14:paraId="63A5D56C" w14:textId="77777777" w:rsidR="00951859" w:rsidRPr="007518DC" w:rsidRDefault="00951859" w:rsidP="00951859">
      <w:pPr>
        <w:rPr>
          <w:rFonts w:ascii="Times New Roman" w:hAnsi="Times New Roman" w:cs="Times New Roman"/>
        </w:rPr>
      </w:pPr>
    </w:p>
    <w:p w14:paraId="6BF96F17" w14:textId="1943660C" w:rsidR="00951859" w:rsidRPr="007518DC" w:rsidRDefault="00951859" w:rsidP="00951859">
      <w:pPr>
        <w:rPr>
          <w:rFonts w:ascii="Times New Roman" w:hAnsi="Times New Roman" w:cs="Times New Roman"/>
        </w:rPr>
      </w:pPr>
      <w:r w:rsidRPr="007518DC">
        <w:rPr>
          <w:rFonts w:ascii="Times New Roman" w:hAnsi="Times New Roman" w:cs="Times New Roman"/>
        </w:rPr>
        <w:t xml:space="preserve">Richardson, J.E. (2007). </w:t>
      </w:r>
      <w:r w:rsidRPr="007518DC">
        <w:rPr>
          <w:rFonts w:ascii="Times New Roman" w:hAnsi="Times New Roman" w:cs="Times New Roman"/>
          <w:i/>
          <w:iCs/>
        </w:rPr>
        <w:t>Analysing Newspapers</w:t>
      </w:r>
      <w:r>
        <w:rPr>
          <w:rFonts w:ascii="Times New Roman" w:hAnsi="Times New Roman" w:cs="Times New Roman"/>
          <w:i/>
          <w:iCs/>
        </w:rPr>
        <w:t>: An Approach from Critical Discourse Analysis</w:t>
      </w:r>
      <w:r>
        <w:rPr>
          <w:rFonts w:ascii="Times New Roman" w:hAnsi="Times New Roman" w:cs="Times New Roman"/>
        </w:rPr>
        <w:t>. Basingstoke: Palgrave Macmillan.</w:t>
      </w:r>
    </w:p>
    <w:p w14:paraId="5B27C3E8" w14:textId="77777777" w:rsidR="00951859" w:rsidRDefault="00951859" w:rsidP="00951859">
      <w:pPr>
        <w:rPr>
          <w:rFonts w:ascii="Times New Roman" w:hAnsi="Times New Roman" w:cs="Times New Roman"/>
        </w:rPr>
      </w:pPr>
    </w:p>
    <w:p w14:paraId="1F93938B" w14:textId="49AE8DD6" w:rsidR="00951859" w:rsidRDefault="00951859" w:rsidP="00951859">
      <w:pPr>
        <w:rPr>
          <w:rFonts w:ascii="Times New Roman" w:hAnsi="Times New Roman" w:cs="Times New Roman"/>
        </w:rPr>
      </w:pPr>
      <w:r w:rsidRPr="007518DC">
        <w:rPr>
          <w:rFonts w:ascii="Times New Roman" w:hAnsi="Times New Roman" w:cs="Times New Roman"/>
        </w:rPr>
        <w:t xml:space="preserve">Richardson, J.E. </w:t>
      </w:r>
      <w:r>
        <w:rPr>
          <w:rFonts w:ascii="Times New Roman" w:hAnsi="Times New Roman" w:cs="Times New Roman"/>
        </w:rPr>
        <w:t>and</w:t>
      </w:r>
      <w:r w:rsidRPr="007518DC">
        <w:rPr>
          <w:rFonts w:ascii="Times New Roman" w:hAnsi="Times New Roman" w:cs="Times New Roman"/>
        </w:rPr>
        <w:t xml:space="preserve"> Colombo, M. (2013)</w:t>
      </w:r>
      <w:r>
        <w:rPr>
          <w:rFonts w:ascii="Times New Roman" w:hAnsi="Times New Roman" w:cs="Times New Roman"/>
        </w:rPr>
        <w:t>.</w:t>
      </w:r>
      <w:r w:rsidRPr="007518DC">
        <w:rPr>
          <w:rFonts w:ascii="Times New Roman" w:hAnsi="Times New Roman" w:cs="Times New Roman"/>
        </w:rPr>
        <w:t xml:space="preserve"> Continuity and change in populist anti-immigrant discourse in Italy: an analysis of Lega leaflets</w:t>
      </w:r>
      <w:r>
        <w:rPr>
          <w:rFonts w:ascii="Times New Roman" w:hAnsi="Times New Roman" w:cs="Times New Roman"/>
        </w:rPr>
        <w:t xml:space="preserve">. </w:t>
      </w:r>
      <w:r w:rsidRPr="007518DC">
        <w:rPr>
          <w:rFonts w:ascii="Times New Roman" w:hAnsi="Times New Roman" w:cs="Times New Roman"/>
          <w:i/>
          <w:iCs/>
        </w:rPr>
        <w:t>Journal of Language and Politics</w:t>
      </w:r>
      <w:r w:rsidRPr="007518DC">
        <w:rPr>
          <w:rFonts w:ascii="Times New Roman" w:hAnsi="Times New Roman" w:cs="Times New Roman"/>
        </w:rPr>
        <w:t>,</w:t>
      </w:r>
      <w:r>
        <w:rPr>
          <w:rFonts w:ascii="Times New Roman" w:hAnsi="Times New Roman" w:cs="Times New Roman"/>
        </w:rPr>
        <w:t xml:space="preserve"> </w:t>
      </w:r>
      <w:r w:rsidRPr="007518DC">
        <w:rPr>
          <w:rFonts w:ascii="Times New Roman" w:hAnsi="Times New Roman" w:cs="Times New Roman"/>
        </w:rPr>
        <w:t>12(2)</w:t>
      </w:r>
      <w:r>
        <w:rPr>
          <w:rFonts w:ascii="Times New Roman" w:hAnsi="Times New Roman" w:cs="Times New Roman"/>
        </w:rPr>
        <w:t>,</w:t>
      </w:r>
      <w:r w:rsidRPr="007518DC">
        <w:rPr>
          <w:rFonts w:ascii="Times New Roman" w:hAnsi="Times New Roman" w:cs="Times New Roman"/>
        </w:rPr>
        <w:t xml:space="preserve"> 180</w:t>
      </w:r>
      <w:r>
        <w:rPr>
          <w:rFonts w:ascii="Times New Roman" w:hAnsi="Times New Roman" w:cs="Times New Roman"/>
        </w:rPr>
        <w:t>–</w:t>
      </w:r>
      <w:r w:rsidRPr="007518DC">
        <w:rPr>
          <w:rFonts w:ascii="Times New Roman" w:hAnsi="Times New Roman" w:cs="Times New Roman"/>
        </w:rPr>
        <w:t>202</w:t>
      </w:r>
      <w:r>
        <w:rPr>
          <w:rFonts w:ascii="Times New Roman" w:hAnsi="Times New Roman" w:cs="Times New Roman"/>
        </w:rPr>
        <w:t>.</w:t>
      </w:r>
    </w:p>
    <w:p w14:paraId="7B90036D" w14:textId="77777777" w:rsidR="00951859" w:rsidRDefault="00951859" w:rsidP="00951859">
      <w:pPr>
        <w:rPr>
          <w:rFonts w:ascii="Times New Roman" w:hAnsi="Times New Roman" w:cs="Times New Roman"/>
        </w:rPr>
      </w:pPr>
    </w:p>
    <w:p w14:paraId="5EE054D2" w14:textId="77777777" w:rsidR="00951859" w:rsidRDefault="00951859" w:rsidP="00951859">
      <w:pPr>
        <w:rPr>
          <w:rFonts w:ascii="Times New Roman" w:hAnsi="Times New Roman" w:cs="Times New Roman"/>
        </w:rPr>
      </w:pPr>
      <w:r w:rsidRPr="00615EB7">
        <w:rPr>
          <w:rFonts w:ascii="Times New Roman" w:hAnsi="Times New Roman" w:cs="Times New Roman"/>
        </w:rPr>
        <w:t xml:space="preserve">Scott, M. (2016). </w:t>
      </w:r>
      <w:r w:rsidRPr="00615EB7">
        <w:rPr>
          <w:rFonts w:ascii="Times New Roman" w:hAnsi="Times New Roman" w:cs="Times New Roman"/>
          <w:i/>
          <w:iCs/>
        </w:rPr>
        <w:t>Wordsmith tools version 7.</w:t>
      </w:r>
      <w:r w:rsidRPr="00615EB7">
        <w:rPr>
          <w:rFonts w:ascii="Times New Roman" w:hAnsi="Times New Roman" w:cs="Times New Roman"/>
        </w:rPr>
        <w:t xml:space="preserve"> Stroud: Lexical Analysis Software.</w:t>
      </w:r>
    </w:p>
    <w:p w14:paraId="5F22EF9A" w14:textId="77777777" w:rsidR="00951859" w:rsidRDefault="00951859" w:rsidP="00951859">
      <w:pPr>
        <w:rPr>
          <w:rFonts w:ascii="Times New Roman" w:hAnsi="Times New Roman" w:cs="Times New Roman"/>
        </w:rPr>
      </w:pPr>
    </w:p>
    <w:p w14:paraId="5A4ED5B0" w14:textId="03402BC2" w:rsidR="00951859" w:rsidRDefault="00951859" w:rsidP="00951859">
      <w:pPr>
        <w:rPr>
          <w:rFonts w:ascii="Times New Roman" w:hAnsi="Times New Roman" w:cs="Times New Roman"/>
        </w:rPr>
      </w:pPr>
      <w:proofErr w:type="spellStart"/>
      <w:r w:rsidRPr="00615EB7">
        <w:rPr>
          <w:rFonts w:ascii="Times New Roman" w:hAnsi="Times New Roman" w:cs="Times New Roman"/>
        </w:rPr>
        <w:t>Sebba</w:t>
      </w:r>
      <w:proofErr w:type="spellEnd"/>
      <w:r w:rsidRPr="00615EB7">
        <w:rPr>
          <w:rFonts w:ascii="Times New Roman" w:hAnsi="Times New Roman" w:cs="Times New Roman"/>
        </w:rPr>
        <w:t>, M. (2017). ‘English a foreign tongue’: The 2011 census in England and the misunderstanding</w:t>
      </w:r>
      <w:r>
        <w:rPr>
          <w:rFonts w:ascii="Times New Roman" w:hAnsi="Times New Roman" w:cs="Times New Roman"/>
        </w:rPr>
        <w:t xml:space="preserve"> </w:t>
      </w:r>
      <w:r w:rsidRPr="00615EB7">
        <w:rPr>
          <w:rFonts w:ascii="Times New Roman" w:hAnsi="Times New Roman" w:cs="Times New Roman"/>
        </w:rPr>
        <w:t xml:space="preserve">of multilingualism. </w:t>
      </w:r>
      <w:r w:rsidRPr="00615EB7">
        <w:rPr>
          <w:rFonts w:ascii="Times New Roman" w:hAnsi="Times New Roman" w:cs="Times New Roman"/>
          <w:i/>
          <w:iCs/>
        </w:rPr>
        <w:t>Journal of Language and Politics</w:t>
      </w:r>
      <w:r w:rsidR="00962839">
        <w:rPr>
          <w:rFonts w:ascii="Times New Roman" w:hAnsi="Times New Roman" w:cs="Times New Roman"/>
          <w:i/>
          <w:iCs/>
        </w:rPr>
        <w:t>,</w:t>
      </w:r>
      <w:r>
        <w:rPr>
          <w:rFonts w:ascii="Times New Roman" w:hAnsi="Times New Roman" w:cs="Times New Roman"/>
        </w:rPr>
        <w:t xml:space="preserve"> </w:t>
      </w:r>
      <w:r w:rsidRPr="00615EB7">
        <w:rPr>
          <w:rFonts w:ascii="Times New Roman" w:hAnsi="Times New Roman" w:cs="Times New Roman"/>
        </w:rPr>
        <w:t>16(2)</w:t>
      </w:r>
      <w:r w:rsidR="00962839">
        <w:rPr>
          <w:rFonts w:ascii="Times New Roman" w:hAnsi="Times New Roman" w:cs="Times New Roman"/>
        </w:rPr>
        <w:t>,</w:t>
      </w:r>
      <w:r w:rsidRPr="00615EB7">
        <w:rPr>
          <w:rFonts w:ascii="Times New Roman" w:hAnsi="Times New Roman" w:cs="Times New Roman"/>
        </w:rPr>
        <w:t xml:space="preserve"> 264–284.</w:t>
      </w:r>
    </w:p>
    <w:p w14:paraId="0A2A701A" w14:textId="77777777" w:rsidR="00951859" w:rsidRDefault="00951859" w:rsidP="00951859">
      <w:pPr>
        <w:rPr>
          <w:rFonts w:ascii="Times New Roman" w:hAnsi="Times New Roman" w:cs="Times New Roman"/>
        </w:rPr>
      </w:pPr>
    </w:p>
    <w:p w14:paraId="191B49BF" w14:textId="77777777" w:rsidR="00951859" w:rsidRDefault="00951859" w:rsidP="00951859">
      <w:pPr>
        <w:rPr>
          <w:rFonts w:ascii="Times New Roman" w:hAnsi="Times New Roman" w:cs="Times New Roman"/>
        </w:rPr>
      </w:pPr>
      <w:proofErr w:type="spellStart"/>
      <w:r>
        <w:rPr>
          <w:rFonts w:ascii="Times New Roman" w:hAnsi="Times New Roman" w:cs="Times New Roman"/>
        </w:rPr>
        <w:t>Stommel</w:t>
      </w:r>
      <w:proofErr w:type="spellEnd"/>
      <w:r>
        <w:rPr>
          <w:rFonts w:ascii="Times New Roman" w:hAnsi="Times New Roman" w:cs="Times New Roman"/>
        </w:rPr>
        <w:t xml:space="preserve">, W. and de Rijk, L. (2021). </w:t>
      </w:r>
      <w:r w:rsidRPr="00526544">
        <w:rPr>
          <w:rFonts w:ascii="Times New Roman" w:hAnsi="Times New Roman" w:cs="Times New Roman"/>
        </w:rPr>
        <w:t>Ethical approval: none sought.</w:t>
      </w:r>
      <w:r>
        <w:rPr>
          <w:rFonts w:ascii="Times New Roman" w:hAnsi="Times New Roman" w:cs="Times New Roman"/>
        </w:rPr>
        <w:t xml:space="preserve"> </w:t>
      </w:r>
      <w:r w:rsidRPr="00526544">
        <w:rPr>
          <w:rFonts w:ascii="Times New Roman" w:hAnsi="Times New Roman" w:cs="Times New Roman"/>
        </w:rPr>
        <w:t>How discourse analysts report</w:t>
      </w:r>
      <w:r>
        <w:rPr>
          <w:rFonts w:ascii="Times New Roman" w:hAnsi="Times New Roman" w:cs="Times New Roman"/>
        </w:rPr>
        <w:t xml:space="preserve"> </w:t>
      </w:r>
      <w:r w:rsidRPr="00526544">
        <w:rPr>
          <w:rFonts w:ascii="Times New Roman" w:hAnsi="Times New Roman" w:cs="Times New Roman"/>
        </w:rPr>
        <w:t>ethical issues around publicly</w:t>
      </w:r>
      <w:r>
        <w:rPr>
          <w:rFonts w:ascii="Times New Roman" w:hAnsi="Times New Roman" w:cs="Times New Roman"/>
        </w:rPr>
        <w:t xml:space="preserve"> </w:t>
      </w:r>
      <w:r w:rsidRPr="00526544">
        <w:rPr>
          <w:rFonts w:ascii="Times New Roman" w:hAnsi="Times New Roman" w:cs="Times New Roman"/>
        </w:rPr>
        <w:t>available online data</w:t>
      </w:r>
      <w:r>
        <w:rPr>
          <w:rFonts w:ascii="Times New Roman" w:hAnsi="Times New Roman" w:cs="Times New Roman"/>
        </w:rPr>
        <w:t xml:space="preserve">. </w:t>
      </w:r>
      <w:r>
        <w:rPr>
          <w:rFonts w:ascii="Times New Roman" w:hAnsi="Times New Roman" w:cs="Times New Roman"/>
          <w:i/>
          <w:iCs/>
        </w:rPr>
        <w:t>Research Ethics</w:t>
      </w:r>
      <w:r>
        <w:rPr>
          <w:rFonts w:ascii="Times New Roman" w:hAnsi="Times New Roman" w:cs="Times New Roman"/>
        </w:rPr>
        <w:t xml:space="preserve">. DOI: </w:t>
      </w:r>
      <w:hyperlink r:id="rId12" w:history="1">
        <w:r w:rsidRPr="00340921">
          <w:rPr>
            <w:rStyle w:val="Hyperlink"/>
            <w:rFonts w:ascii="Times New Roman" w:hAnsi="Times New Roman" w:cs="Times New Roman"/>
          </w:rPr>
          <w:t>https://doi.org/10.1177/1747016120988767</w:t>
        </w:r>
      </w:hyperlink>
      <w:r>
        <w:rPr>
          <w:rFonts w:ascii="Times New Roman" w:hAnsi="Times New Roman" w:cs="Times New Roman"/>
        </w:rPr>
        <w:t xml:space="preserve">. </w:t>
      </w:r>
    </w:p>
    <w:p w14:paraId="37BAC5E3" w14:textId="77777777" w:rsidR="00C52747" w:rsidRDefault="00C52747" w:rsidP="00951859">
      <w:pPr>
        <w:rPr>
          <w:rFonts w:ascii="Times New Roman" w:hAnsi="Times New Roman" w:cs="Times New Roman"/>
        </w:rPr>
      </w:pPr>
    </w:p>
    <w:p w14:paraId="0D859E0B" w14:textId="4FDB676D" w:rsidR="00C52747" w:rsidRPr="00286FA7" w:rsidRDefault="00C52747" w:rsidP="00C52747">
      <w:pPr>
        <w:rPr>
          <w:rFonts w:ascii="Times New Roman" w:hAnsi="Times New Roman" w:cs="Times New Roman"/>
          <w:i/>
          <w:iCs/>
        </w:rPr>
      </w:pPr>
      <w:r w:rsidRPr="00C52747">
        <w:rPr>
          <w:rFonts w:ascii="Times New Roman" w:hAnsi="Times New Roman" w:cs="Times New Roman"/>
        </w:rPr>
        <w:t xml:space="preserve">Stubbs, M. (1997). </w:t>
      </w:r>
      <w:r>
        <w:rPr>
          <w:rFonts w:ascii="Times New Roman" w:hAnsi="Times New Roman" w:cs="Times New Roman"/>
        </w:rPr>
        <w:t>‘</w:t>
      </w:r>
      <w:r w:rsidRPr="00C52747">
        <w:rPr>
          <w:rFonts w:ascii="Times New Roman" w:hAnsi="Times New Roman" w:cs="Times New Roman"/>
        </w:rPr>
        <w:t>Whorf's children: Critical comments on critical discourse analysis (CDA)</w:t>
      </w:r>
      <w:r>
        <w:rPr>
          <w:rFonts w:ascii="Times New Roman" w:hAnsi="Times New Roman" w:cs="Times New Roman"/>
        </w:rPr>
        <w:t>’</w:t>
      </w:r>
      <w:r w:rsidRPr="00C52747">
        <w:rPr>
          <w:rFonts w:ascii="Times New Roman" w:hAnsi="Times New Roman" w:cs="Times New Roman"/>
        </w:rPr>
        <w:t>.</w:t>
      </w:r>
      <w:r>
        <w:rPr>
          <w:rFonts w:ascii="Times New Roman" w:hAnsi="Times New Roman" w:cs="Times New Roman"/>
        </w:rPr>
        <w:t xml:space="preserve"> </w:t>
      </w:r>
      <w:r w:rsidRPr="00C52747">
        <w:rPr>
          <w:rFonts w:ascii="Times New Roman" w:hAnsi="Times New Roman" w:cs="Times New Roman"/>
        </w:rPr>
        <w:t>In</w:t>
      </w:r>
      <w:r w:rsidR="0002424B">
        <w:rPr>
          <w:rFonts w:ascii="Times New Roman" w:hAnsi="Times New Roman" w:cs="Times New Roman"/>
        </w:rPr>
        <w:t>:</w:t>
      </w:r>
      <w:r w:rsidRPr="00C52747">
        <w:rPr>
          <w:rFonts w:ascii="Times New Roman" w:hAnsi="Times New Roman" w:cs="Times New Roman"/>
        </w:rPr>
        <w:t xml:space="preserve"> A. Ryan and A. Wray (</w:t>
      </w:r>
      <w:r w:rsidR="0002424B">
        <w:rPr>
          <w:rFonts w:ascii="Times New Roman" w:hAnsi="Times New Roman" w:cs="Times New Roman"/>
        </w:rPr>
        <w:t>E</w:t>
      </w:r>
      <w:r w:rsidRPr="00C52747">
        <w:rPr>
          <w:rFonts w:ascii="Times New Roman" w:hAnsi="Times New Roman" w:cs="Times New Roman"/>
        </w:rPr>
        <w:t xml:space="preserve">ds.), </w:t>
      </w:r>
      <w:r w:rsidRPr="00286FA7">
        <w:rPr>
          <w:rFonts w:ascii="Times New Roman" w:hAnsi="Times New Roman" w:cs="Times New Roman"/>
          <w:i/>
          <w:iCs/>
        </w:rPr>
        <w:t>Evolving Models of Language. Clevedon: British</w:t>
      </w:r>
    </w:p>
    <w:p w14:paraId="0180E0D2" w14:textId="0AD478FE" w:rsidR="00C52747" w:rsidRDefault="00C52747" w:rsidP="00C52747">
      <w:pPr>
        <w:rPr>
          <w:rFonts w:ascii="Times New Roman" w:hAnsi="Times New Roman" w:cs="Times New Roman"/>
        </w:rPr>
      </w:pPr>
      <w:r w:rsidRPr="00286FA7">
        <w:rPr>
          <w:rFonts w:ascii="Times New Roman" w:hAnsi="Times New Roman" w:cs="Times New Roman"/>
          <w:i/>
          <w:iCs/>
        </w:rPr>
        <w:t>Association for Applied Linguistics</w:t>
      </w:r>
      <w:r w:rsidRPr="00C52747">
        <w:rPr>
          <w:rFonts w:ascii="Times New Roman" w:hAnsi="Times New Roman" w:cs="Times New Roman"/>
        </w:rPr>
        <w:t xml:space="preserve">. </w:t>
      </w:r>
      <w:r w:rsidR="00D940E2" w:rsidRPr="00D940E2">
        <w:rPr>
          <w:rFonts w:ascii="Times New Roman" w:hAnsi="Times New Roman" w:cs="Times New Roman"/>
        </w:rPr>
        <w:t>Clevedon: Multilingual Matters</w:t>
      </w:r>
      <w:r w:rsidR="00D940E2">
        <w:rPr>
          <w:rFonts w:ascii="Times New Roman" w:hAnsi="Times New Roman" w:cs="Times New Roman"/>
        </w:rPr>
        <w:t xml:space="preserve">, pp. 100–116. </w:t>
      </w:r>
    </w:p>
    <w:p w14:paraId="49B39ECA" w14:textId="77777777" w:rsidR="00071CD2" w:rsidRDefault="00071CD2" w:rsidP="00951859">
      <w:pPr>
        <w:rPr>
          <w:rFonts w:ascii="Times New Roman" w:hAnsi="Times New Roman" w:cs="Times New Roman"/>
        </w:rPr>
      </w:pPr>
    </w:p>
    <w:p w14:paraId="21320ACE" w14:textId="2F1B920C" w:rsidR="00071CD2" w:rsidRPr="00526544" w:rsidRDefault="00071CD2" w:rsidP="00951859">
      <w:pPr>
        <w:rPr>
          <w:rFonts w:ascii="Times New Roman" w:hAnsi="Times New Roman" w:cs="Times New Roman"/>
        </w:rPr>
      </w:pPr>
      <w:proofErr w:type="spellStart"/>
      <w:r w:rsidRPr="00071CD2">
        <w:rPr>
          <w:rFonts w:ascii="Times New Roman" w:hAnsi="Times New Roman" w:cs="Times New Roman"/>
        </w:rPr>
        <w:t>Talmy</w:t>
      </w:r>
      <w:proofErr w:type="spellEnd"/>
      <w:r w:rsidRPr="00071CD2">
        <w:rPr>
          <w:rFonts w:ascii="Times New Roman" w:hAnsi="Times New Roman" w:cs="Times New Roman"/>
        </w:rPr>
        <w:t xml:space="preserve">, L. (1988). Force dynamics in language and cognition. </w:t>
      </w:r>
      <w:r w:rsidRPr="00286FA7">
        <w:rPr>
          <w:rFonts w:ascii="Times New Roman" w:hAnsi="Times New Roman" w:cs="Times New Roman"/>
          <w:i/>
          <w:iCs/>
        </w:rPr>
        <w:t>Cognitive Science</w:t>
      </w:r>
      <w:r w:rsidRPr="00071CD2">
        <w:rPr>
          <w:rFonts w:ascii="Times New Roman" w:hAnsi="Times New Roman" w:cs="Times New Roman"/>
        </w:rPr>
        <w:t xml:space="preserve"> 12</w:t>
      </w:r>
      <w:r w:rsidR="00AB2EAA">
        <w:rPr>
          <w:rFonts w:ascii="Times New Roman" w:hAnsi="Times New Roman" w:cs="Times New Roman"/>
        </w:rPr>
        <w:t>(1),</w:t>
      </w:r>
      <w:r w:rsidRPr="00071CD2">
        <w:rPr>
          <w:rFonts w:ascii="Times New Roman" w:hAnsi="Times New Roman" w:cs="Times New Roman"/>
        </w:rPr>
        <w:t xml:space="preserve"> </w:t>
      </w:r>
      <w:r w:rsidR="00AB2EAA">
        <w:rPr>
          <w:rFonts w:ascii="Times New Roman" w:hAnsi="Times New Roman" w:cs="Times New Roman"/>
        </w:rPr>
        <w:t xml:space="preserve">49– 100. </w:t>
      </w:r>
    </w:p>
    <w:p w14:paraId="46E8F5FC" w14:textId="77777777" w:rsidR="00951859" w:rsidRDefault="00951859" w:rsidP="00951859">
      <w:pPr>
        <w:rPr>
          <w:rFonts w:ascii="Times New Roman" w:hAnsi="Times New Roman" w:cs="Times New Roman"/>
        </w:rPr>
      </w:pPr>
    </w:p>
    <w:p w14:paraId="723196F7" w14:textId="77777777" w:rsidR="00951859" w:rsidRDefault="00951859" w:rsidP="00951859">
      <w:pPr>
        <w:rPr>
          <w:rFonts w:ascii="Times New Roman" w:hAnsi="Times New Roman" w:cs="Times New Roman"/>
        </w:rPr>
      </w:pPr>
      <w:r>
        <w:rPr>
          <w:rFonts w:ascii="Times New Roman" w:hAnsi="Times New Roman" w:cs="Times New Roman"/>
        </w:rPr>
        <w:t xml:space="preserve">Taylor, C. (2014). </w:t>
      </w:r>
      <w:r w:rsidRPr="00615EB7">
        <w:rPr>
          <w:rFonts w:ascii="Times New Roman" w:hAnsi="Times New Roman" w:cs="Times New Roman"/>
        </w:rPr>
        <w:t>Investigating the representation of migrants in the UK and Italian press</w:t>
      </w:r>
      <w:r>
        <w:rPr>
          <w:rFonts w:ascii="Times New Roman" w:hAnsi="Times New Roman" w:cs="Times New Roman"/>
        </w:rPr>
        <w:t xml:space="preserve">: </w:t>
      </w:r>
      <w:r w:rsidRPr="00615EB7">
        <w:rPr>
          <w:rFonts w:ascii="Times New Roman" w:hAnsi="Times New Roman" w:cs="Times New Roman"/>
        </w:rPr>
        <w:t>A cross-linguistic corpus-assisted discourse analysis</w:t>
      </w:r>
      <w:r>
        <w:rPr>
          <w:rFonts w:ascii="Times New Roman" w:hAnsi="Times New Roman" w:cs="Times New Roman"/>
        </w:rPr>
        <w:t xml:space="preserve">. </w:t>
      </w:r>
      <w:r w:rsidRPr="00615EB7">
        <w:rPr>
          <w:rFonts w:ascii="Times New Roman" w:hAnsi="Times New Roman" w:cs="Times New Roman"/>
          <w:i/>
          <w:iCs/>
        </w:rPr>
        <w:t xml:space="preserve">International Journal of Corpus Linguistics </w:t>
      </w:r>
      <w:r w:rsidRPr="00615EB7">
        <w:rPr>
          <w:rFonts w:ascii="Times New Roman" w:hAnsi="Times New Roman" w:cs="Times New Roman"/>
        </w:rPr>
        <w:t>19(3):</w:t>
      </w:r>
      <w:r>
        <w:rPr>
          <w:rFonts w:ascii="Times New Roman" w:hAnsi="Times New Roman" w:cs="Times New Roman"/>
        </w:rPr>
        <w:t xml:space="preserve"> </w:t>
      </w:r>
      <w:r w:rsidRPr="00615EB7">
        <w:rPr>
          <w:rFonts w:ascii="Times New Roman" w:hAnsi="Times New Roman" w:cs="Times New Roman"/>
        </w:rPr>
        <w:t>368</w:t>
      </w:r>
      <w:r>
        <w:rPr>
          <w:rFonts w:ascii="Times New Roman" w:hAnsi="Times New Roman" w:cs="Times New Roman"/>
        </w:rPr>
        <w:t>–</w:t>
      </w:r>
      <w:r w:rsidRPr="00615EB7">
        <w:rPr>
          <w:rFonts w:ascii="Times New Roman" w:hAnsi="Times New Roman" w:cs="Times New Roman"/>
        </w:rPr>
        <w:t>400</w:t>
      </w:r>
      <w:r>
        <w:rPr>
          <w:rFonts w:ascii="Times New Roman" w:hAnsi="Times New Roman" w:cs="Times New Roman"/>
        </w:rPr>
        <w:t>.</w:t>
      </w:r>
    </w:p>
    <w:p w14:paraId="73797A70" w14:textId="77777777" w:rsidR="00951859" w:rsidRDefault="00951859" w:rsidP="00951859">
      <w:pPr>
        <w:rPr>
          <w:rFonts w:ascii="Times New Roman" w:hAnsi="Times New Roman" w:cs="Times New Roman"/>
        </w:rPr>
      </w:pPr>
    </w:p>
    <w:p w14:paraId="165B0C82" w14:textId="1F440C22" w:rsidR="00951859" w:rsidRDefault="00951859" w:rsidP="00951859">
      <w:pPr>
        <w:rPr>
          <w:rFonts w:ascii="Times New Roman" w:hAnsi="Times New Roman" w:cs="Times New Roman"/>
        </w:rPr>
      </w:pPr>
      <w:proofErr w:type="spellStart"/>
      <w:r>
        <w:rPr>
          <w:rFonts w:ascii="Times New Roman" w:hAnsi="Times New Roman" w:cs="Times New Roman"/>
        </w:rPr>
        <w:lastRenderedPageBreak/>
        <w:t>Torkington</w:t>
      </w:r>
      <w:proofErr w:type="spellEnd"/>
      <w:r>
        <w:rPr>
          <w:rFonts w:ascii="Times New Roman" w:hAnsi="Times New Roman" w:cs="Times New Roman"/>
        </w:rPr>
        <w:t xml:space="preserve">, K. (2014). ‘Lifestyle migrants, the linguistic landscape and the politics of place’. In: </w:t>
      </w:r>
      <w:r w:rsidRPr="00151D1B">
        <w:rPr>
          <w:rFonts w:ascii="Times New Roman" w:hAnsi="Times New Roman" w:cs="Times New Roman"/>
        </w:rPr>
        <w:t>M</w:t>
      </w:r>
      <w:r>
        <w:rPr>
          <w:rFonts w:ascii="Times New Roman" w:hAnsi="Times New Roman" w:cs="Times New Roman"/>
        </w:rPr>
        <w:t>.</w:t>
      </w:r>
      <w:r w:rsidRPr="00151D1B">
        <w:rPr>
          <w:rFonts w:ascii="Times New Roman" w:hAnsi="Times New Roman" w:cs="Times New Roman"/>
        </w:rPr>
        <w:t xml:space="preserve"> </w:t>
      </w:r>
      <w:proofErr w:type="spellStart"/>
      <w:r w:rsidRPr="00151D1B">
        <w:rPr>
          <w:rFonts w:ascii="Times New Roman" w:hAnsi="Times New Roman" w:cs="Times New Roman"/>
        </w:rPr>
        <w:t>Janoschka</w:t>
      </w:r>
      <w:proofErr w:type="spellEnd"/>
      <w:r>
        <w:rPr>
          <w:rFonts w:ascii="Times New Roman" w:hAnsi="Times New Roman" w:cs="Times New Roman"/>
        </w:rPr>
        <w:t xml:space="preserve"> and</w:t>
      </w:r>
      <w:r w:rsidRPr="00151D1B">
        <w:rPr>
          <w:rFonts w:ascii="Times New Roman" w:hAnsi="Times New Roman" w:cs="Times New Roman"/>
        </w:rPr>
        <w:t xml:space="preserve"> H</w:t>
      </w:r>
      <w:r>
        <w:rPr>
          <w:rFonts w:ascii="Times New Roman" w:hAnsi="Times New Roman" w:cs="Times New Roman"/>
        </w:rPr>
        <w:t>.</w:t>
      </w:r>
      <w:r w:rsidRPr="00151D1B">
        <w:rPr>
          <w:rFonts w:ascii="Times New Roman" w:hAnsi="Times New Roman" w:cs="Times New Roman"/>
        </w:rPr>
        <w:t xml:space="preserve"> Haas</w:t>
      </w:r>
      <w:r>
        <w:rPr>
          <w:rFonts w:ascii="Times New Roman" w:hAnsi="Times New Roman" w:cs="Times New Roman"/>
        </w:rPr>
        <w:t xml:space="preserve"> (Eds.), </w:t>
      </w:r>
      <w:r w:rsidRPr="00151D1B">
        <w:rPr>
          <w:rFonts w:ascii="Times New Roman" w:hAnsi="Times New Roman" w:cs="Times New Roman"/>
          <w:i/>
          <w:iCs/>
        </w:rPr>
        <w:t xml:space="preserve">Contested </w:t>
      </w:r>
      <w:proofErr w:type="spellStart"/>
      <w:r w:rsidRPr="00151D1B">
        <w:rPr>
          <w:rFonts w:ascii="Times New Roman" w:hAnsi="Times New Roman" w:cs="Times New Roman"/>
          <w:i/>
          <w:iCs/>
        </w:rPr>
        <w:t>Spatialities</w:t>
      </w:r>
      <w:proofErr w:type="spellEnd"/>
      <w:r w:rsidRPr="00151D1B">
        <w:rPr>
          <w:rFonts w:ascii="Times New Roman" w:hAnsi="Times New Roman" w:cs="Times New Roman"/>
          <w:i/>
          <w:iCs/>
        </w:rPr>
        <w:t>, Lifestyle Migration and Residential Tourism</w:t>
      </w:r>
      <w:r>
        <w:rPr>
          <w:rFonts w:ascii="Times New Roman" w:hAnsi="Times New Roman" w:cs="Times New Roman"/>
        </w:rPr>
        <w:t>. London: Routledge, pp. 77–95.</w:t>
      </w:r>
    </w:p>
    <w:p w14:paraId="53F56036" w14:textId="77777777" w:rsidR="00522B59" w:rsidRDefault="00522B59" w:rsidP="00951859">
      <w:pPr>
        <w:rPr>
          <w:rFonts w:ascii="Times New Roman" w:hAnsi="Times New Roman" w:cs="Times New Roman"/>
        </w:rPr>
      </w:pPr>
    </w:p>
    <w:p w14:paraId="201364E7" w14:textId="3D67FCAC" w:rsidR="00522B59" w:rsidRDefault="00522B59" w:rsidP="00951859">
      <w:pPr>
        <w:rPr>
          <w:rFonts w:ascii="Times New Roman" w:hAnsi="Times New Roman" w:cs="Times New Roman"/>
        </w:rPr>
      </w:pPr>
      <w:r>
        <w:rPr>
          <w:rFonts w:ascii="Times New Roman" w:hAnsi="Times New Roman" w:cs="Times New Roman"/>
        </w:rPr>
        <w:t xml:space="preserve">UK Research and Innovation (2022) </w:t>
      </w:r>
      <w:r w:rsidRPr="00522B59">
        <w:rPr>
          <w:rFonts w:ascii="Times New Roman" w:hAnsi="Times New Roman" w:cs="Times New Roman"/>
        </w:rPr>
        <w:t>ESRC Centre for Corpus Approaches to Social Science (CASS)</w:t>
      </w:r>
      <w:r w:rsidR="00811405">
        <w:rPr>
          <w:rFonts w:ascii="Times New Roman" w:hAnsi="Times New Roman" w:cs="Times New Roman"/>
        </w:rPr>
        <w:t xml:space="preserve">. </w:t>
      </w:r>
      <w:r w:rsidR="004F456D" w:rsidRPr="004F456D">
        <w:rPr>
          <w:rFonts w:ascii="Times New Roman" w:hAnsi="Times New Roman" w:cs="Times New Roman"/>
        </w:rPr>
        <w:t>[online]. Retrieved from</w:t>
      </w:r>
      <w:r w:rsidR="004F456D">
        <w:rPr>
          <w:rFonts w:ascii="Times New Roman" w:hAnsi="Times New Roman" w:cs="Times New Roman"/>
        </w:rPr>
        <w:t>:</w:t>
      </w:r>
      <w:r w:rsidR="00811405">
        <w:rPr>
          <w:rFonts w:ascii="Times New Roman" w:hAnsi="Times New Roman" w:cs="Times New Roman"/>
        </w:rPr>
        <w:t xml:space="preserve"> </w:t>
      </w:r>
      <w:hyperlink r:id="rId13" w:history="1">
        <w:r w:rsidR="00811405" w:rsidRPr="00AF125E">
          <w:rPr>
            <w:rStyle w:val="Hyperlink"/>
            <w:rFonts w:ascii="Times New Roman" w:hAnsi="Times New Roman" w:cs="Times New Roman"/>
          </w:rPr>
          <w:t>https://gtr.ukri.org/projects?ref=ES%2FK002155%2F1</w:t>
        </w:r>
      </w:hyperlink>
      <w:r w:rsidR="00811405">
        <w:rPr>
          <w:rFonts w:ascii="Times New Roman" w:hAnsi="Times New Roman" w:cs="Times New Roman"/>
        </w:rPr>
        <w:t xml:space="preserve"> (last accessed 15 February 2022). </w:t>
      </w:r>
    </w:p>
    <w:p w14:paraId="10922AFA" w14:textId="77777777" w:rsidR="001F5172" w:rsidRDefault="001F5172" w:rsidP="00951859">
      <w:pPr>
        <w:rPr>
          <w:rFonts w:ascii="Times New Roman" w:hAnsi="Times New Roman" w:cs="Times New Roman"/>
        </w:rPr>
      </w:pPr>
    </w:p>
    <w:p w14:paraId="702277A6" w14:textId="7ADA2ED8" w:rsidR="00951859" w:rsidRPr="00F95E28" w:rsidRDefault="00951859" w:rsidP="00951859">
      <w:pPr>
        <w:rPr>
          <w:rFonts w:ascii="Times New Roman" w:hAnsi="Times New Roman" w:cs="Times New Roman"/>
        </w:rPr>
      </w:pPr>
      <w:r w:rsidRPr="00F95E28">
        <w:rPr>
          <w:rFonts w:ascii="Times New Roman" w:hAnsi="Times New Roman" w:cs="Times New Roman"/>
        </w:rPr>
        <w:t xml:space="preserve">Van Dijk, T.A. (1991). </w:t>
      </w:r>
      <w:r w:rsidRPr="00F95E28">
        <w:rPr>
          <w:rFonts w:ascii="Times New Roman" w:hAnsi="Times New Roman" w:cs="Times New Roman"/>
          <w:i/>
          <w:iCs/>
        </w:rPr>
        <w:t>Racism and the Press</w:t>
      </w:r>
      <w:r w:rsidRPr="00F95E28">
        <w:rPr>
          <w:rFonts w:ascii="Times New Roman" w:hAnsi="Times New Roman" w:cs="Times New Roman"/>
        </w:rPr>
        <w:t xml:space="preserve">. </w:t>
      </w:r>
      <w:r>
        <w:rPr>
          <w:rFonts w:ascii="Times New Roman" w:hAnsi="Times New Roman" w:cs="Times New Roman"/>
        </w:rPr>
        <w:t>London</w:t>
      </w:r>
      <w:r w:rsidRPr="00F95E28">
        <w:rPr>
          <w:rFonts w:ascii="Times New Roman" w:hAnsi="Times New Roman" w:cs="Times New Roman"/>
        </w:rPr>
        <w:t>: Routledge.</w:t>
      </w:r>
    </w:p>
    <w:p w14:paraId="434D633F" w14:textId="77777777" w:rsidR="00951859" w:rsidRPr="00F95E28" w:rsidRDefault="00951859" w:rsidP="00951859">
      <w:pPr>
        <w:rPr>
          <w:rFonts w:ascii="Times New Roman" w:hAnsi="Times New Roman" w:cs="Times New Roman"/>
        </w:rPr>
      </w:pPr>
    </w:p>
    <w:p w14:paraId="0AE53D75" w14:textId="5D00B26F" w:rsidR="00951859" w:rsidRPr="00F95E28" w:rsidRDefault="00951859" w:rsidP="00951859">
      <w:pPr>
        <w:rPr>
          <w:rFonts w:ascii="Times New Roman" w:hAnsi="Times New Roman" w:cs="Times New Roman"/>
        </w:rPr>
      </w:pPr>
      <w:r w:rsidRPr="00F95E28">
        <w:rPr>
          <w:rFonts w:ascii="Times New Roman" w:hAnsi="Times New Roman" w:cs="Times New Roman"/>
        </w:rPr>
        <w:t xml:space="preserve">van Dijk, T.A. (2008). </w:t>
      </w:r>
      <w:r w:rsidRPr="00286FA7">
        <w:rPr>
          <w:rFonts w:ascii="Times New Roman" w:hAnsi="Times New Roman" w:cs="Times New Roman"/>
          <w:i/>
          <w:iCs/>
        </w:rPr>
        <w:t xml:space="preserve">Discourse and Context. A </w:t>
      </w:r>
      <w:proofErr w:type="spellStart"/>
      <w:r w:rsidRPr="00286FA7">
        <w:rPr>
          <w:rFonts w:ascii="Times New Roman" w:hAnsi="Times New Roman" w:cs="Times New Roman"/>
          <w:i/>
          <w:iCs/>
        </w:rPr>
        <w:t>Sociocognitive</w:t>
      </w:r>
      <w:proofErr w:type="spellEnd"/>
      <w:r w:rsidRPr="00286FA7">
        <w:rPr>
          <w:rFonts w:ascii="Times New Roman" w:hAnsi="Times New Roman" w:cs="Times New Roman"/>
          <w:i/>
          <w:iCs/>
        </w:rPr>
        <w:t xml:space="preserve"> Approach</w:t>
      </w:r>
      <w:r w:rsidRPr="00F95E28">
        <w:rPr>
          <w:rFonts w:ascii="Times New Roman" w:hAnsi="Times New Roman" w:cs="Times New Roman"/>
        </w:rPr>
        <w:t>. Cambridge:</w:t>
      </w:r>
    </w:p>
    <w:p w14:paraId="1773759E" w14:textId="77777777" w:rsidR="00951859" w:rsidRDefault="00951859" w:rsidP="00951859">
      <w:pPr>
        <w:rPr>
          <w:rFonts w:ascii="Times New Roman" w:hAnsi="Times New Roman" w:cs="Times New Roman"/>
        </w:rPr>
      </w:pPr>
      <w:r w:rsidRPr="00F95E28">
        <w:rPr>
          <w:rFonts w:ascii="Times New Roman" w:hAnsi="Times New Roman" w:cs="Times New Roman"/>
        </w:rPr>
        <w:t>Cambridge University Press.</w:t>
      </w:r>
    </w:p>
    <w:p w14:paraId="4373E625" w14:textId="77777777" w:rsidR="00951859" w:rsidRDefault="00951859" w:rsidP="00951859">
      <w:pPr>
        <w:rPr>
          <w:rFonts w:ascii="Times New Roman" w:hAnsi="Times New Roman" w:cs="Times New Roman"/>
        </w:rPr>
      </w:pPr>
    </w:p>
    <w:p w14:paraId="5050F8AD" w14:textId="7ECA3C90" w:rsidR="00951859" w:rsidRPr="00F95E28" w:rsidRDefault="00951859" w:rsidP="00951859">
      <w:pPr>
        <w:rPr>
          <w:rFonts w:ascii="Times New Roman" w:hAnsi="Times New Roman" w:cs="Times New Roman"/>
        </w:rPr>
      </w:pPr>
      <w:r w:rsidRPr="00F95E28">
        <w:rPr>
          <w:rFonts w:ascii="Times New Roman" w:hAnsi="Times New Roman" w:cs="Times New Roman"/>
        </w:rPr>
        <w:t xml:space="preserve">van Dijk, T.A. (2017). ‘Socio-cognitive discourse </w:t>
      </w:r>
      <w:proofErr w:type="gramStart"/>
      <w:r w:rsidRPr="00F95E28">
        <w:rPr>
          <w:rFonts w:ascii="Times New Roman" w:hAnsi="Times New Roman" w:cs="Times New Roman"/>
        </w:rPr>
        <w:t>studies’</w:t>
      </w:r>
      <w:proofErr w:type="gramEnd"/>
      <w:r w:rsidRPr="00F95E28">
        <w:rPr>
          <w:rFonts w:ascii="Times New Roman" w:hAnsi="Times New Roman" w:cs="Times New Roman"/>
        </w:rPr>
        <w:t xml:space="preserve">. In: J. Flowerdew and J. E. Richardson, </w:t>
      </w:r>
      <w:r w:rsidRPr="00F95E28">
        <w:rPr>
          <w:rFonts w:ascii="Times New Roman" w:hAnsi="Times New Roman" w:cs="Times New Roman"/>
          <w:i/>
          <w:iCs/>
        </w:rPr>
        <w:t>The Routledge Handbook of Critical Discourse Studies</w:t>
      </w:r>
      <w:r w:rsidRPr="00F95E28">
        <w:rPr>
          <w:rFonts w:ascii="Times New Roman" w:hAnsi="Times New Roman" w:cs="Times New Roman"/>
        </w:rPr>
        <w:t xml:space="preserve">. </w:t>
      </w:r>
      <w:r>
        <w:rPr>
          <w:rFonts w:ascii="Times New Roman" w:hAnsi="Times New Roman" w:cs="Times New Roman"/>
        </w:rPr>
        <w:t>London</w:t>
      </w:r>
      <w:r w:rsidRPr="00F95E28">
        <w:rPr>
          <w:rFonts w:ascii="Times New Roman" w:hAnsi="Times New Roman" w:cs="Times New Roman"/>
        </w:rPr>
        <w:t>: Routledge, pp. 52–74.</w:t>
      </w:r>
    </w:p>
    <w:p w14:paraId="4D60D984" w14:textId="77777777" w:rsidR="00951859" w:rsidRDefault="00951859" w:rsidP="00951859">
      <w:pPr>
        <w:rPr>
          <w:rFonts w:ascii="Times New Roman" w:hAnsi="Times New Roman" w:cs="Times New Roman"/>
        </w:rPr>
      </w:pPr>
    </w:p>
    <w:p w14:paraId="17858089" w14:textId="2F826443" w:rsidR="00951859" w:rsidRDefault="00951859" w:rsidP="00951859">
      <w:pPr>
        <w:rPr>
          <w:rFonts w:ascii="Times New Roman" w:hAnsi="Times New Roman" w:cs="Times New Roman"/>
        </w:rPr>
      </w:pPr>
      <w:r>
        <w:rPr>
          <w:rFonts w:ascii="Times New Roman" w:hAnsi="Times New Roman" w:cs="Times New Roman"/>
        </w:rPr>
        <w:t xml:space="preserve">van Dijk, T.A. (2018). ‘Discourse and migration’. In: </w:t>
      </w:r>
      <w:r w:rsidRPr="003A3DEB">
        <w:rPr>
          <w:rFonts w:ascii="Times New Roman" w:hAnsi="Times New Roman" w:cs="Times New Roman"/>
        </w:rPr>
        <w:t>R. Zapata-</w:t>
      </w:r>
      <w:proofErr w:type="spellStart"/>
      <w:r w:rsidRPr="003A3DEB">
        <w:rPr>
          <w:rFonts w:ascii="Times New Roman" w:hAnsi="Times New Roman" w:cs="Times New Roman"/>
        </w:rPr>
        <w:t>Barrero</w:t>
      </w:r>
      <w:proofErr w:type="spellEnd"/>
      <w:r>
        <w:rPr>
          <w:rFonts w:ascii="Times New Roman" w:hAnsi="Times New Roman" w:cs="Times New Roman"/>
        </w:rPr>
        <w:t xml:space="preserve"> and</w:t>
      </w:r>
      <w:r w:rsidRPr="003A3DEB">
        <w:rPr>
          <w:rFonts w:ascii="Times New Roman" w:hAnsi="Times New Roman" w:cs="Times New Roman"/>
        </w:rPr>
        <w:t xml:space="preserve"> E. </w:t>
      </w:r>
      <w:proofErr w:type="spellStart"/>
      <w:r w:rsidRPr="003A3DEB">
        <w:rPr>
          <w:rFonts w:ascii="Times New Roman" w:hAnsi="Times New Roman" w:cs="Times New Roman"/>
        </w:rPr>
        <w:t>Yalaz</w:t>
      </w:r>
      <w:proofErr w:type="spellEnd"/>
      <w:r w:rsidRPr="003A3DEB">
        <w:rPr>
          <w:rFonts w:ascii="Times New Roman" w:hAnsi="Times New Roman" w:cs="Times New Roman"/>
        </w:rPr>
        <w:t xml:space="preserve"> (</w:t>
      </w:r>
      <w:r>
        <w:rPr>
          <w:rFonts w:ascii="Times New Roman" w:hAnsi="Times New Roman" w:cs="Times New Roman"/>
        </w:rPr>
        <w:t>E</w:t>
      </w:r>
      <w:r w:rsidRPr="003A3DEB">
        <w:rPr>
          <w:rFonts w:ascii="Times New Roman" w:hAnsi="Times New Roman" w:cs="Times New Roman"/>
        </w:rPr>
        <w:t xml:space="preserve">ds.), </w:t>
      </w:r>
      <w:r w:rsidRPr="003A3DEB">
        <w:rPr>
          <w:rFonts w:ascii="Times New Roman" w:hAnsi="Times New Roman" w:cs="Times New Roman"/>
          <w:i/>
          <w:iCs/>
        </w:rPr>
        <w:t>Qualitative Research in European Migration Studies</w:t>
      </w:r>
      <w:r>
        <w:rPr>
          <w:rFonts w:ascii="Times New Roman" w:hAnsi="Times New Roman" w:cs="Times New Roman"/>
        </w:rPr>
        <w:t>. Dordrecht: Springer, pp. 227–245.</w:t>
      </w:r>
    </w:p>
    <w:p w14:paraId="77A0CA9A" w14:textId="77777777" w:rsidR="00951859" w:rsidRPr="00F95E28" w:rsidRDefault="00951859" w:rsidP="00951859">
      <w:pPr>
        <w:rPr>
          <w:rFonts w:ascii="Times New Roman" w:hAnsi="Times New Roman" w:cs="Times New Roman"/>
        </w:rPr>
      </w:pPr>
    </w:p>
    <w:p w14:paraId="6E89770B" w14:textId="77777777" w:rsidR="00951859" w:rsidRPr="00F95E28" w:rsidRDefault="00951859" w:rsidP="00951859">
      <w:pPr>
        <w:rPr>
          <w:rFonts w:ascii="Times New Roman" w:hAnsi="Times New Roman" w:cs="Times New Roman"/>
        </w:rPr>
      </w:pPr>
      <w:r w:rsidRPr="00F95E28">
        <w:rPr>
          <w:rFonts w:ascii="Times New Roman" w:hAnsi="Times New Roman" w:cs="Times New Roman"/>
        </w:rPr>
        <w:t xml:space="preserve">van Leeuwen, T. (2008). </w:t>
      </w:r>
      <w:r w:rsidRPr="00F95E28">
        <w:rPr>
          <w:rFonts w:ascii="Times New Roman" w:hAnsi="Times New Roman" w:cs="Times New Roman"/>
          <w:i/>
          <w:iCs/>
        </w:rPr>
        <w:t>Discourse and Practice: New Tools for Critical Analysis</w:t>
      </w:r>
      <w:r w:rsidRPr="00F95E28">
        <w:rPr>
          <w:rFonts w:ascii="Times New Roman" w:hAnsi="Times New Roman" w:cs="Times New Roman"/>
        </w:rPr>
        <w:t>. Oxford: Oxford University Press.</w:t>
      </w:r>
    </w:p>
    <w:p w14:paraId="2AA8E000" w14:textId="77777777" w:rsidR="00951859" w:rsidRPr="00F95E28" w:rsidRDefault="00951859" w:rsidP="00951859">
      <w:pPr>
        <w:rPr>
          <w:rFonts w:ascii="Times New Roman" w:hAnsi="Times New Roman" w:cs="Times New Roman"/>
        </w:rPr>
      </w:pPr>
    </w:p>
    <w:p w14:paraId="2BA63558" w14:textId="77777777" w:rsidR="00951859" w:rsidRDefault="00951859" w:rsidP="00951859">
      <w:pPr>
        <w:rPr>
          <w:rFonts w:ascii="Times New Roman" w:hAnsi="Times New Roman" w:cs="Times New Roman"/>
        </w:rPr>
      </w:pPr>
      <w:r w:rsidRPr="00F95E28">
        <w:rPr>
          <w:rFonts w:ascii="Times New Roman" w:hAnsi="Times New Roman" w:cs="Times New Roman"/>
        </w:rPr>
        <w:t xml:space="preserve">van Leeuwen, T. and </w:t>
      </w:r>
      <w:proofErr w:type="spellStart"/>
      <w:r w:rsidRPr="00F95E28">
        <w:rPr>
          <w:rFonts w:ascii="Times New Roman" w:hAnsi="Times New Roman" w:cs="Times New Roman"/>
        </w:rPr>
        <w:t>Wodak</w:t>
      </w:r>
      <w:proofErr w:type="spellEnd"/>
      <w:r w:rsidRPr="00F95E28">
        <w:rPr>
          <w:rFonts w:ascii="Times New Roman" w:hAnsi="Times New Roman" w:cs="Times New Roman"/>
        </w:rPr>
        <w:t xml:space="preserve">, R. (1999). Legitimizing Immigration Control: A Discourse-Historical Analysis. </w:t>
      </w:r>
      <w:r w:rsidRPr="00F95E28">
        <w:rPr>
          <w:rFonts w:ascii="Times New Roman" w:hAnsi="Times New Roman" w:cs="Times New Roman"/>
          <w:i/>
          <w:iCs/>
        </w:rPr>
        <w:t>Discourse Studies</w:t>
      </w:r>
      <w:r w:rsidRPr="00F95E28">
        <w:rPr>
          <w:rFonts w:ascii="Times New Roman" w:hAnsi="Times New Roman" w:cs="Times New Roman"/>
        </w:rPr>
        <w:t>, 1(1), 83–118.</w:t>
      </w:r>
    </w:p>
    <w:p w14:paraId="2259468A" w14:textId="77777777" w:rsidR="00951859" w:rsidRDefault="00951859" w:rsidP="00951859">
      <w:pPr>
        <w:rPr>
          <w:rFonts w:ascii="Times New Roman" w:hAnsi="Times New Roman" w:cs="Times New Roman"/>
        </w:rPr>
      </w:pPr>
    </w:p>
    <w:p w14:paraId="55F3E03E" w14:textId="77777777" w:rsidR="00951859" w:rsidRDefault="00951859" w:rsidP="00951859">
      <w:pPr>
        <w:rPr>
          <w:rFonts w:ascii="Times New Roman" w:hAnsi="Times New Roman" w:cs="Times New Roman"/>
        </w:rPr>
      </w:pPr>
      <w:proofErr w:type="spellStart"/>
      <w:r w:rsidRPr="00C35321">
        <w:rPr>
          <w:rFonts w:ascii="Times New Roman" w:hAnsi="Times New Roman" w:cs="Times New Roman"/>
        </w:rPr>
        <w:t>Vessey</w:t>
      </w:r>
      <w:proofErr w:type="spellEnd"/>
      <w:r w:rsidRPr="00C35321">
        <w:rPr>
          <w:rFonts w:ascii="Times New Roman" w:hAnsi="Times New Roman" w:cs="Times New Roman"/>
        </w:rPr>
        <w:t xml:space="preserve">, </w:t>
      </w:r>
      <w:r>
        <w:rPr>
          <w:rFonts w:ascii="Times New Roman" w:hAnsi="Times New Roman" w:cs="Times New Roman"/>
        </w:rPr>
        <w:t>R</w:t>
      </w:r>
      <w:r w:rsidRPr="00C35321">
        <w:rPr>
          <w:rFonts w:ascii="Times New Roman" w:hAnsi="Times New Roman" w:cs="Times New Roman"/>
        </w:rPr>
        <w:t xml:space="preserve">. </w:t>
      </w:r>
      <w:r>
        <w:rPr>
          <w:rFonts w:ascii="Times New Roman" w:hAnsi="Times New Roman" w:cs="Times New Roman"/>
        </w:rPr>
        <w:t>(</w:t>
      </w:r>
      <w:r w:rsidRPr="00C35321">
        <w:rPr>
          <w:rFonts w:ascii="Times New Roman" w:hAnsi="Times New Roman" w:cs="Times New Roman"/>
        </w:rPr>
        <w:t>2017</w:t>
      </w:r>
      <w:r>
        <w:rPr>
          <w:rFonts w:ascii="Times New Roman" w:hAnsi="Times New Roman" w:cs="Times New Roman"/>
        </w:rPr>
        <w:t>)</w:t>
      </w:r>
      <w:r w:rsidRPr="00C35321">
        <w:rPr>
          <w:rFonts w:ascii="Times New Roman" w:hAnsi="Times New Roman" w:cs="Times New Roman"/>
        </w:rPr>
        <w:t xml:space="preserve">. Corpus approaches to language ideology. </w:t>
      </w:r>
      <w:r w:rsidRPr="00C35321">
        <w:rPr>
          <w:rFonts w:ascii="Times New Roman" w:hAnsi="Times New Roman" w:cs="Times New Roman"/>
          <w:i/>
          <w:iCs/>
        </w:rPr>
        <w:t>Applied Linguistics</w:t>
      </w:r>
      <w:r w:rsidRPr="00C35321">
        <w:rPr>
          <w:rFonts w:ascii="Times New Roman" w:hAnsi="Times New Roman" w:cs="Times New Roman"/>
        </w:rPr>
        <w:t xml:space="preserve"> 38(3): 277–296.</w:t>
      </w:r>
    </w:p>
    <w:p w14:paraId="07EE88A3" w14:textId="77777777" w:rsidR="00951859" w:rsidRDefault="00951859" w:rsidP="00951859">
      <w:pPr>
        <w:rPr>
          <w:rFonts w:ascii="Times New Roman" w:hAnsi="Times New Roman" w:cs="Times New Roman"/>
        </w:rPr>
      </w:pPr>
    </w:p>
    <w:p w14:paraId="64FC8E15" w14:textId="4FBEB1D9" w:rsidR="00951859" w:rsidRPr="00F95E28" w:rsidRDefault="00951859" w:rsidP="00951859">
      <w:pPr>
        <w:rPr>
          <w:rFonts w:ascii="Times New Roman" w:hAnsi="Times New Roman" w:cs="Times New Roman"/>
        </w:rPr>
      </w:pPr>
      <w:r w:rsidRPr="00526544">
        <w:rPr>
          <w:rFonts w:ascii="Times New Roman" w:hAnsi="Times New Roman" w:cs="Times New Roman"/>
        </w:rPr>
        <w:t>Widdowson, H. (1998)</w:t>
      </w:r>
      <w:r>
        <w:rPr>
          <w:rFonts w:ascii="Times New Roman" w:hAnsi="Times New Roman" w:cs="Times New Roman"/>
        </w:rPr>
        <w:t>.</w:t>
      </w:r>
      <w:r w:rsidRPr="00526544">
        <w:rPr>
          <w:rFonts w:ascii="Times New Roman" w:hAnsi="Times New Roman" w:cs="Times New Roman"/>
        </w:rPr>
        <w:t xml:space="preserve"> The theory and practice of Critical Discourse Analysis. </w:t>
      </w:r>
      <w:r w:rsidRPr="00526544">
        <w:rPr>
          <w:rFonts w:ascii="Times New Roman" w:hAnsi="Times New Roman" w:cs="Times New Roman"/>
          <w:i/>
          <w:iCs/>
        </w:rPr>
        <w:t>Applied Linguistics</w:t>
      </w:r>
      <w:r w:rsidR="00D010B0" w:rsidRPr="00286FA7">
        <w:rPr>
          <w:rFonts w:ascii="Times New Roman" w:hAnsi="Times New Roman" w:cs="Times New Roman"/>
        </w:rPr>
        <w:t>,</w:t>
      </w:r>
      <w:r w:rsidRPr="00526544">
        <w:rPr>
          <w:rFonts w:ascii="Times New Roman" w:hAnsi="Times New Roman" w:cs="Times New Roman"/>
        </w:rPr>
        <w:t xml:space="preserve"> 19</w:t>
      </w:r>
      <w:r>
        <w:rPr>
          <w:rFonts w:ascii="Times New Roman" w:hAnsi="Times New Roman" w:cs="Times New Roman"/>
        </w:rPr>
        <w:t>(1)</w:t>
      </w:r>
      <w:r w:rsidR="00D010B0">
        <w:rPr>
          <w:rFonts w:ascii="Times New Roman" w:hAnsi="Times New Roman" w:cs="Times New Roman"/>
        </w:rPr>
        <w:t>,</w:t>
      </w:r>
      <w:r>
        <w:rPr>
          <w:rFonts w:ascii="Times New Roman" w:hAnsi="Times New Roman" w:cs="Times New Roman"/>
        </w:rPr>
        <w:t xml:space="preserve"> </w:t>
      </w:r>
      <w:r w:rsidRPr="00526544">
        <w:rPr>
          <w:rFonts w:ascii="Times New Roman" w:hAnsi="Times New Roman" w:cs="Times New Roman"/>
        </w:rPr>
        <w:t>136</w:t>
      </w:r>
      <w:r>
        <w:rPr>
          <w:rFonts w:ascii="Times New Roman" w:hAnsi="Times New Roman" w:cs="Times New Roman"/>
        </w:rPr>
        <w:t>–</w:t>
      </w:r>
      <w:r w:rsidRPr="00526544">
        <w:rPr>
          <w:rFonts w:ascii="Times New Roman" w:hAnsi="Times New Roman" w:cs="Times New Roman"/>
        </w:rPr>
        <w:t>151.</w:t>
      </w:r>
    </w:p>
    <w:p w14:paraId="7D3FBDA7" w14:textId="77777777" w:rsidR="00951859" w:rsidRDefault="00951859" w:rsidP="00951859">
      <w:pPr>
        <w:rPr>
          <w:rFonts w:ascii="Times New Roman" w:hAnsi="Times New Roman" w:cs="Times New Roman"/>
        </w:rPr>
      </w:pPr>
    </w:p>
    <w:p w14:paraId="115BB0C6" w14:textId="77777777" w:rsidR="00951859" w:rsidRPr="00F95E28" w:rsidRDefault="00951859" w:rsidP="00951859">
      <w:pPr>
        <w:rPr>
          <w:rFonts w:ascii="Times New Roman" w:hAnsi="Times New Roman" w:cs="Times New Roman"/>
        </w:rPr>
      </w:pPr>
      <w:r w:rsidRPr="00615EB7">
        <w:rPr>
          <w:rFonts w:ascii="Times New Roman" w:hAnsi="Times New Roman" w:cs="Times New Roman"/>
        </w:rPr>
        <w:t xml:space="preserve">Wright, D. and Brookes, G. (2019). ‘This is England, speak English!’: a corpus-assisted critical study of language ideologies in the right-leaning British press. </w:t>
      </w:r>
      <w:r w:rsidRPr="00615EB7">
        <w:rPr>
          <w:rFonts w:ascii="Times New Roman" w:hAnsi="Times New Roman" w:cs="Times New Roman"/>
          <w:i/>
          <w:iCs/>
        </w:rPr>
        <w:t>Critical Discourse Studies</w:t>
      </w:r>
      <w:r w:rsidRPr="00615EB7">
        <w:rPr>
          <w:rFonts w:ascii="Times New Roman" w:hAnsi="Times New Roman" w:cs="Times New Roman"/>
        </w:rPr>
        <w:t xml:space="preserve"> 16(1): 56–83.</w:t>
      </w:r>
    </w:p>
    <w:p w14:paraId="05994E36" w14:textId="77777777" w:rsidR="00951859" w:rsidRPr="00F95E28" w:rsidRDefault="00951859" w:rsidP="00951859">
      <w:pPr>
        <w:rPr>
          <w:rFonts w:ascii="Times New Roman" w:hAnsi="Times New Roman" w:cs="Times New Roman"/>
        </w:rPr>
      </w:pPr>
    </w:p>
    <w:p w14:paraId="655A1C85" w14:textId="77777777" w:rsidR="00951859" w:rsidRPr="00AF5A2D" w:rsidRDefault="00951859" w:rsidP="00951859">
      <w:pPr>
        <w:rPr>
          <w:rFonts w:ascii="Times New Roman" w:hAnsi="Times New Roman" w:cs="Times New Roman"/>
        </w:rPr>
      </w:pPr>
      <w:proofErr w:type="spellStart"/>
      <w:r w:rsidRPr="00F95E28">
        <w:rPr>
          <w:rFonts w:ascii="Times New Roman" w:hAnsi="Times New Roman" w:cs="Times New Roman"/>
        </w:rPr>
        <w:t>Zappettini</w:t>
      </w:r>
      <w:proofErr w:type="spellEnd"/>
      <w:r w:rsidRPr="00F95E28">
        <w:rPr>
          <w:rFonts w:ascii="Times New Roman" w:hAnsi="Times New Roman" w:cs="Times New Roman"/>
        </w:rPr>
        <w:t xml:space="preserve">, F. (2019). The Brexit referendum: how trade and immigration in the discourses of the official campaigns have legitimised a toxic (inter)national logic. </w:t>
      </w:r>
      <w:r w:rsidRPr="00F95E28">
        <w:rPr>
          <w:rFonts w:ascii="Times New Roman" w:hAnsi="Times New Roman" w:cs="Times New Roman"/>
          <w:i/>
          <w:iCs/>
        </w:rPr>
        <w:t>Critical Discourse Studies</w:t>
      </w:r>
      <w:r w:rsidRPr="00F95E28">
        <w:rPr>
          <w:rFonts w:ascii="Times New Roman" w:hAnsi="Times New Roman" w:cs="Times New Roman"/>
        </w:rPr>
        <w:t>, 16(4), 403–419.</w:t>
      </w:r>
    </w:p>
    <w:p w14:paraId="4D050F47" w14:textId="77777777" w:rsidR="00951859" w:rsidRDefault="00951859" w:rsidP="00951859"/>
    <w:p w14:paraId="3A723AEE" w14:textId="77777777" w:rsidR="00951859" w:rsidRDefault="00951859">
      <w:pPr>
        <w:rPr>
          <w:rFonts w:ascii="Times New Roman" w:hAnsi="Times New Roman" w:cs="Times New Roman"/>
        </w:rPr>
      </w:pPr>
    </w:p>
    <w:sectPr w:rsidR="00951859">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F6E3D" w14:textId="77777777" w:rsidR="00977B80" w:rsidRDefault="00977B80" w:rsidP="003A3DEB">
      <w:r>
        <w:separator/>
      </w:r>
    </w:p>
  </w:endnote>
  <w:endnote w:type="continuationSeparator" w:id="0">
    <w:p w14:paraId="0B886A3D" w14:textId="77777777" w:rsidR="00977B80" w:rsidRDefault="00977B80" w:rsidP="003A3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dvOT46dcae81">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0991437"/>
      <w:docPartObj>
        <w:docPartGallery w:val="Page Numbers (Bottom of Page)"/>
        <w:docPartUnique/>
      </w:docPartObj>
    </w:sdtPr>
    <w:sdtEndPr>
      <w:rPr>
        <w:noProof/>
      </w:rPr>
    </w:sdtEndPr>
    <w:sdtContent>
      <w:p w14:paraId="00F253FD" w14:textId="141FE714" w:rsidR="00B47F21" w:rsidRDefault="00B47F2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4A95305" w14:textId="77777777" w:rsidR="00B47F21" w:rsidRDefault="00B47F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8BDA7" w14:textId="77777777" w:rsidR="00977B80" w:rsidRDefault="00977B80" w:rsidP="003A3DEB">
      <w:r>
        <w:separator/>
      </w:r>
    </w:p>
  </w:footnote>
  <w:footnote w:type="continuationSeparator" w:id="0">
    <w:p w14:paraId="78901A2C" w14:textId="77777777" w:rsidR="00977B80" w:rsidRDefault="00977B80" w:rsidP="003A3DEB">
      <w:r>
        <w:continuationSeparator/>
      </w:r>
    </w:p>
  </w:footnote>
  <w:footnote w:id="1">
    <w:p w14:paraId="6604811C" w14:textId="173A6B05" w:rsidR="00B47F21" w:rsidRPr="0046576D" w:rsidRDefault="00B47F21">
      <w:pPr>
        <w:pStyle w:val="FootnoteText"/>
        <w:rPr>
          <w:rFonts w:ascii="Times New Roman" w:hAnsi="Times New Roman" w:cs="Times New Roman"/>
          <w:sz w:val="24"/>
          <w:szCs w:val="24"/>
          <w:u w:val="single"/>
        </w:rPr>
      </w:pPr>
      <w:r w:rsidRPr="0046576D">
        <w:rPr>
          <w:rStyle w:val="FootnoteReference"/>
          <w:rFonts w:ascii="Times New Roman" w:hAnsi="Times New Roman" w:cs="Times New Roman"/>
          <w:sz w:val="24"/>
          <w:szCs w:val="24"/>
        </w:rPr>
        <w:footnoteRef/>
      </w:r>
      <w:r w:rsidRPr="0046576D">
        <w:rPr>
          <w:rFonts w:ascii="Times New Roman" w:hAnsi="Times New Roman" w:cs="Times New Roman"/>
          <w:sz w:val="24"/>
          <w:szCs w:val="24"/>
        </w:rPr>
        <w:t xml:space="preserve"> </w:t>
      </w:r>
      <w:r w:rsidRPr="0046576D">
        <w:rPr>
          <w:rFonts w:ascii="Times New Roman" w:hAnsi="Times New Roman" w:cs="Times New Roman"/>
          <w:i/>
          <w:iCs/>
          <w:sz w:val="24"/>
          <w:szCs w:val="24"/>
        </w:rPr>
        <w:t xml:space="preserve">The Telegraph, Daily Mail, The Times, The Express, The Sun </w:t>
      </w:r>
      <w:r w:rsidRPr="0046576D">
        <w:rPr>
          <w:rFonts w:ascii="Times New Roman" w:hAnsi="Times New Roman" w:cs="Times New Roman"/>
          <w:sz w:val="24"/>
          <w:szCs w:val="24"/>
        </w:rPr>
        <w:t xml:space="preserve">and </w:t>
      </w:r>
      <w:r w:rsidRPr="0046576D">
        <w:rPr>
          <w:rFonts w:ascii="Times New Roman" w:hAnsi="Times New Roman" w:cs="Times New Roman"/>
          <w:i/>
          <w:iCs/>
          <w:sz w:val="24"/>
          <w:szCs w:val="24"/>
        </w:rPr>
        <w:t xml:space="preserve">The Daily Star, </w:t>
      </w:r>
      <w:r w:rsidRPr="0046576D">
        <w:rPr>
          <w:rFonts w:ascii="Times New Roman" w:hAnsi="Times New Roman" w:cs="Times New Roman"/>
          <w:sz w:val="24"/>
          <w:szCs w:val="24"/>
        </w:rPr>
        <w:t>and their sister</w:t>
      </w:r>
      <w:r w:rsidR="0094282E">
        <w:rPr>
          <w:rFonts w:ascii="Times New Roman" w:hAnsi="Times New Roman" w:cs="Times New Roman"/>
          <w:sz w:val="24"/>
          <w:szCs w:val="24"/>
        </w:rPr>
        <w:t>/</w:t>
      </w:r>
      <w:r w:rsidRPr="0046576D">
        <w:rPr>
          <w:rFonts w:ascii="Times New Roman" w:hAnsi="Times New Roman" w:cs="Times New Roman"/>
          <w:sz w:val="24"/>
          <w:szCs w:val="24"/>
        </w:rPr>
        <w:t>Sunday newspapers, including print and online articles.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49462D"/>
    <w:multiLevelType w:val="hybridMultilevel"/>
    <w:tmpl w:val="D7C07A46"/>
    <w:lvl w:ilvl="0" w:tplc="94D4F62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05495E"/>
    <w:multiLevelType w:val="hybridMultilevel"/>
    <w:tmpl w:val="457E852E"/>
    <w:lvl w:ilvl="0" w:tplc="85C8D984">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7549709">
    <w:abstractNumId w:val="1"/>
  </w:num>
  <w:num w:numId="2" w16cid:durableId="1609006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51B"/>
    <w:rsid w:val="00012BC6"/>
    <w:rsid w:val="00013A04"/>
    <w:rsid w:val="0002424B"/>
    <w:rsid w:val="000310F8"/>
    <w:rsid w:val="00051ACE"/>
    <w:rsid w:val="00062F3A"/>
    <w:rsid w:val="00071CD2"/>
    <w:rsid w:val="00072AA3"/>
    <w:rsid w:val="00080AAC"/>
    <w:rsid w:val="000A1E3A"/>
    <w:rsid w:val="000B0F4A"/>
    <w:rsid w:val="000C18DC"/>
    <w:rsid w:val="000C3815"/>
    <w:rsid w:val="000C70BE"/>
    <w:rsid w:val="000E0E05"/>
    <w:rsid w:val="000F0183"/>
    <w:rsid w:val="0011148C"/>
    <w:rsid w:val="0011459C"/>
    <w:rsid w:val="00114994"/>
    <w:rsid w:val="0011716A"/>
    <w:rsid w:val="001313BB"/>
    <w:rsid w:val="00133A69"/>
    <w:rsid w:val="00134C62"/>
    <w:rsid w:val="00135445"/>
    <w:rsid w:val="001414F7"/>
    <w:rsid w:val="001443BC"/>
    <w:rsid w:val="00151D1B"/>
    <w:rsid w:val="00183E1E"/>
    <w:rsid w:val="00185998"/>
    <w:rsid w:val="001913AC"/>
    <w:rsid w:val="001B5448"/>
    <w:rsid w:val="001C1F60"/>
    <w:rsid w:val="001C4C4E"/>
    <w:rsid w:val="001C4C80"/>
    <w:rsid w:val="001F2AA6"/>
    <w:rsid w:val="001F4F3E"/>
    <w:rsid w:val="001F5172"/>
    <w:rsid w:val="001F5A73"/>
    <w:rsid w:val="001F71A3"/>
    <w:rsid w:val="00200DB8"/>
    <w:rsid w:val="00207740"/>
    <w:rsid w:val="00211C79"/>
    <w:rsid w:val="00215DFE"/>
    <w:rsid w:val="00216E13"/>
    <w:rsid w:val="0022140A"/>
    <w:rsid w:val="002265D1"/>
    <w:rsid w:val="00260971"/>
    <w:rsid w:val="002647FA"/>
    <w:rsid w:val="002663E1"/>
    <w:rsid w:val="002671B7"/>
    <w:rsid w:val="00273BB6"/>
    <w:rsid w:val="0027702A"/>
    <w:rsid w:val="00280530"/>
    <w:rsid w:val="00284568"/>
    <w:rsid w:val="00286FA7"/>
    <w:rsid w:val="00290B61"/>
    <w:rsid w:val="00290D6C"/>
    <w:rsid w:val="002958F1"/>
    <w:rsid w:val="002A408C"/>
    <w:rsid w:val="002B4DE5"/>
    <w:rsid w:val="002C25D5"/>
    <w:rsid w:val="002C47E4"/>
    <w:rsid w:val="002D34CA"/>
    <w:rsid w:val="002E622A"/>
    <w:rsid w:val="002E74BD"/>
    <w:rsid w:val="002E7A3F"/>
    <w:rsid w:val="002F6DD6"/>
    <w:rsid w:val="00312E49"/>
    <w:rsid w:val="00313F57"/>
    <w:rsid w:val="00316868"/>
    <w:rsid w:val="00317ADC"/>
    <w:rsid w:val="00317CB9"/>
    <w:rsid w:val="00321F9B"/>
    <w:rsid w:val="00332513"/>
    <w:rsid w:val="00350BEE"/>
    <w:rsid w:val="00380CC4"/>
    <w:rsid w:val="00383CED"/>
    <w:rsid w:val="00390D98"/>
    <w:rsid w:val="003951E9"/>
    <w:rsid w:val="003A3DEB"/>
    <w:rsid w:val="003C06B6"/>
    <w:rsid w:val="003C2578"/>
    <w:rsid w:val="003C6564"/>
    <w:rsid w:val="003D42E5"/>
    <w:rsid w:val="003E25AB"/>
    <w:rsid w:val="003E5705"/>
    <w:rsid w:val="003E6224"/>
    <w:rsid w:val="003F1C94"/>
    <w:rsid w:val="003F21BB"/>
    <w:rsid w:val="00405DB4"/>
    <w:rsid w:val="004069B8"/>
    <w:rsid w:val="00426E28"/>
    <w:rsid w:val="00427664"/>
    <w:rsid w:val="00433C1F"/>
    <w:rsid w:val="004437F8"/>
    <w:rsid w:val="004449AF"/>
    <w:rsid w:val="0046327B"/>
    <w:rsid w:val="004632AC"/>
    <w:rsid w:val="00463D33"/>
    <w:rsid w:val="0046576D"/>
    <w:rsid w:val="0047693E"/>
    <w:rsid w:val="00485469"/>
    <w:rsid w:val="00487E0F"/>
    <w:rsid w:val="0049288E"/>
    <w:rsid w:val="00493199"/>
    <w:rsid w:val="004B163A"/>
    <w:rsid w:val="004B2E34"/>
    <w:rsid w:val="004C402D"/>
    <w:rsid w:val="004D0363"/>
    <w:rsid w:val="004E0DE4"/>
    <w:rsid w:val="004E45F4"/>
    <w:rsid w:val="004F456D"/>
    <w:rsid w:val="00504509"/>
    <w:rsid w:val="005056C6"/>
    <w:rsid w:val="005102EF"/>
    <w:rsid w:val="00512459"/>
    <w:rsid w:val="00517DB7"/>
    <w:rsid w:val="005213F8"/>
    <w:rsid w:val="00522B59"/>
    <w:rsid w:val="005256B7"/>
    <w:rsid w:val="00526D93"/>
    <w:rsid w:val="00551D66"/>
    <w:rsid w:val="00567026"/>
    <w:rsid w:val="00573B68"/>
    <w:rsid w:val="005832B0"/>
    <w:rsid w:val="0059611C"/>
    <w:rsid w:val="005A4AE2"/>
    <w:rsid w:val="005A7A0E"/>
    <w:rsid w:val="005B2812"/>
    <w:rsid w:val="005B5C2E"/>
    <w:rsid w:val="005B65BF"/>
    <w:rsid w:val="005D05D4"/>
    <w:rsid w:val="005E0A16"/>
    <w:rsid w:val="005E2930"/>
    <w:rsid w:val="005E60D8"/>
    <w:rsid w:val="005F0807"/>
    <w:rsid w:val="005F34AD"/>
    <w:rsid w:val="006140E1"/>
    <w:rsid w:val="006167DF"/>
    <w:rsid w:val="0062027E"/>
    <w:rsid w:val="006328ED"/>
    <w:rsid w:val="006343E3"/>
    <w:rsid w:val="00637303"/>
    <w:rsid w:val="00640A49"/>
    <w:rsid w:val="006439D6"/>
    <w:rsid w:val="00646A82"/>
    <w:rsid w:val="00660B40"/>
    <w:rsid w:val="006638C6"/>
    <w:rsid w:val="00670766"/>
    <w:rsid w:val="0067277B"/>
    <w:rsid w:val="00673260"/>
    <w:rsid w:val="006775CC"/>
    <w:rsid w:val="00680A2E"/>
    <w:rsid w:val="00682959"/>
    <w:rsid w:val="00697157"/>
    <w:rsid w:val="006A037F"/>
    <w:rsid w:val="006A0772"/>
    <w:rsid w:val="006A34A7"/>
    <w:rsid w:val="006B4175"/>
    <w:rsid w:val="006C1C55"/>
    <w:rsid w:val="006C52F8"/>
    <w:rsid w:val="006D043C"/>
    <w:rsid w:val="006D3BED"/>
    <w:rsid w:val="006E7233"/>
    <w:rsid w:val="006F508D"/>
    <w:rsid w:val="00700393"/>
    <w:rsid w:val="00710DF3"/>
    <w:rsid w:val="00722657"/>
    <w:rsid w:val="0072331C"/>
    <w:rsid w:val="00731006"/>
    <w:rsid w:val="00733295"/>
    <w:rsid w:val="00743A7A"/>
    <w:rsid w:val="0074517F"/>
    <w:rsid w:val="00747C4A"/>
    <w:rsid w:val="007518DC"/>
    <w:rsid w:val="00752AD2"/>
    <w:rsid w:val="00753C7A"/>
    <w:rsid w:val="00756939"/>
    <w:rsid w:val="0076632D"/>
    <w:rsid w:val="007705A9"/>
    <w:rsid w:val="00770914"/>
    <w:rsid w:val="0077764C"/>
    <w:rsid w:val="00785EF2"/>
    <w:rsid w:val="00794762"/>
    <w:rsid w:val="00796A3D"/>
    <w:rsid w:val="007A1032"/>
    <w:rsid w:val="007A1519"/>
    <w:rsid w:val="007B5A55"/>
    <w:rsid w:val="007C6F5A"/>
    <w:rsid w:val="007D49DE"/>
    <w:rsid w:val="007D6688"/>
    <w:rsid w:val="007F29BC"/>
    <w:rsid w:val="007F612D"/>
    <w:rsid w:val="007F6428"/>
    <w:rsid w:val="00800153"/>
    <w:rsid w:val="00810B5B"/>
    <w:rsid w:val="00811405"/>
    <w:rsid w:val="00816614"/>
    <w:rsid w:val="00822C2C"/>
    <w:rsid w:val="00824E84"/>
    <w:rsid w:val="00826E4C"/>
    <w:rsid w:val="00832450"/>
    <w:rsid w:val="00843443"/>
    <w:rsid w:val="00855EF6"/>
    <w:rsid w:val="00872E65"/>
    <w:rsid w:val="0088683F"/>
    <w:rsid w:val="008B6B6E"/>
    <w:rsid w:val="008B7BE6"/>
    <w:rsid w:val="008C0E65"/>
    <w:rsid w:val="008D5029"/>
    <w:rsid w:val="008D7749"/>
    <w:rsid w:val="00905699"/>
    <w:rsid w:val="00906C01"/>
    <w:rsid w:val="009304A4"/>
    <w:rsid w:val="009374FA"/>
    <w:rsid w:val="0094282E"/>
    <w:rsid w:val="00945DF4"/>
    <w:rsid w:val="00951859"/>
    <w:rsid w:val="00962839"/>
    <w:rsid w:val="00965CCA"/>
    <w:rsid w:val="00971A76"/>
    <w:rsid w:val="00972BFD"/>
    <w:rsid w:val="00974974"/>
    <w:rsid w:val="00977B80"/>
    <w:rsid w:val="0098108D"/>
    <w:rsid w:val="0098120B"/>
    <w:rsid w:val="00991472"/>
    <w:rsid w:val="00993263"/>
    <w:rsid w:val="00994BEB"/>
    <w:rsid w:val="009951E3"/>
    <w:rsid w:val="009A40AC"/>
    <w:rsid w:val="009B4326"/>
    <w:rsid w:val="009C4DFD"/>
    <w:rsid w:val="009C547A"/>
    <w:rsid w:val="00A079B8"/>
    <w:rsid w:val="00A21863"/>
    <w:rsid w:val="00A232D0"/>
    <w:rsid w:val="00A26764"/>
    <w:rsid w:val="00A27A10"/>
    <w:rsid w:val="00A37AE5"/>
    <w:rsid w:val="00A40EAA"/>
    <w:rsid w:val="00A4150A"/>
    <w:rsid w:val="00A43711"/>
    <w:rsid w:val="00A60071"/>
    <w:rsid w:val="00A60311"/>
    <w:rsid w:val="00A61050"/>
    <w:rsid w:val="00A70549"/>
    <w:rsid w:val="00A755DB"/>
    <w:rsid w:val="00AA3007"/>
    <w:rsid w:val="00AA3972"/>
    <w:rsid w:val="00AA4234"/>
    <w:rsid w:val="00AA7318"/>
    <w:rsid w:val="00AA7A6A"/>
    <w:rsid w:val="00AB2EAA"/>
    <w:rsid w:val="00AC208A"/>
    <w:rsid w:val="00AC4D08"/>
    <w:rsid w:val="00AD7057"/>
    <w:rsid w:val="00AE3D02"/>
    <w:rsid w:val="00AF5A2D"/>
    <w:rsid w:val="00B008F4"/>
    <w:rsid w:val="00B03A96"/>
    <w:rsid w:val="00B20BA5"/>
    <w:rsid w:val="00B34380"/>
    <w:rsid w:val="00B35708"/>
    <w:rsid w:val="00B36800"/>
    <w:rsid w:val="00B36BF3"/>
    <w:rsid w:val="00B37E77"/>
    <w:rsid w:val="00B47F21"/>
    <w:rsid w:val="00B51145"/>
    <w:rsid w:val="00B57138"/>
    <w:rsid w:val="00B632FE"/>
    <w:rsid w:val="00B639EC"/>
    <w:rsid w:val="00B80A18"/>
    <w:rsid w:val="00B83740"/>
    <w:rsid w:val="00BA1149"/>
    <w:rsid w:val="00BA6115"/>
    <w:rsid w:val="00BA77D3"/>
    <w:rsid w:val="00BB48D3"/>
    <w:rsid w:val="00BC05E0"/>
    <w:rsid w:val="00BC26BB"/>
    <w:rsid w:val="00BC2EBD"/>
    <w:rsid w:val="00BC302C"/>
    <w:rsid w:val="00BC704F"/>
    <w:rsid w:val="00BF049E"/>
    <w:rsid w:val="00BF721E"/>
    <w:rsid w:val="00C0151B"/>
    <w:rsid w:val="00C03F98"/>
    <w:rsid w:val="00C10BCD"/>
    <w:rsid w:val="00C10CCC"/>
    <w:rsid w:val="00C27D57"/>
    <w:rsid w:val="00C35321"/>
    <w:rsid w:val="00C36D9D"/>
    <w:rsid w:val="00C42E8F"/>
    <w:rsid w:val="00C430DD"/>
    <w:rsid w:val="00C52747"/>
    <w:rsid w:val="00C52825"/>
    <w:rsid w:val="00C53B62"/>
    <w:rsid w:val="00C62171"/>
    <w:rsid w:val="00C67E73"/>
    <w:rsid w:val="00C818E8"/>
    <w:rsid w:val="00C92E39"/>
    <w:rsid w:val="00CA4721"/>
    <w:rsid w:val="00CA71C2"/>
    <w:rsid w:val="00CB1C70"/>
    <w:rsid w:val="00CB2175"/>
    <w:rsid w:val="00CC4A48"/>
    <w:rsid w:val="00CD42DD"/>
    <w:rsid w:val="00CE03C5"/>
    <w:rsid w:val="00CF1904"/>
    <w:rsid w:val="00D010B0"/>
    <w:rsid w:val="00D3024F"/>
    <w:rsid w:val="00D32852"/>
    <w:rsid w:val="00D45CFB"/>
    <w:rsid w:val="00D51A2A"/>
    <w:rsid w:val="00D556F4"/>
    <w:rsid w:val="00D634D0"/>
    <w:rsid w:val="00D73D6E"/>
    <w:rsid w:val="00D81F97"/>
    <w:rsid w:val="00D84460"/>
    <w:rsid w:val="00D940E2"/>
    <w:rsid w:val="00D9704E"/>
    <w:rsid w:val="00DA2DEE"/>
    <w:rsid w:val="00DD0046"/>
    <w:rsid w:val="00DD3D1E"/>
    <w:rsid w:val="00DE018D"/>
    <w:rsid w:val="00DE0805"/>
    <w:rsid w:val="00E07DA1"/>
    <w:rsid w:val="00E27E0A"/>
    <w:rsid w:val="00E40262"/>
    <w:rsid w:val="00E418D9"/>
    <w:rsid w:val="00E42511"/>
    <w:rsid w:val="00E42DFB"/>
    <w:rsid w:val="00E525DF"/>
    <w:rsid w:val="00E54A56"/>
    <w:rsid w:val="00E5640F"/>
    <w:rsid w:val="00E6006D"/>
    <w:rsid w:val="00E62257"/>
    <w:rsid w:val="00E714B8"/>
    <w:rsid w:val="00E723B3"/>
    <w:rsid w:val="00E818EC"/>
    <w:rsid w:val="00E82230"/>
    <w:rsid w:val="00E86F2C"/>
    <w:rsid w:val="00EA46ED"/>
    <w:rsid w:val="00EA4FE8"/>
    <w:rsid w:val="00EA64FE"/>
    <w:rsid w:val="00ED2D64"/>
    <w:rsid w:val="00EE19D7"/>
    <w:rsid w:val="00EE7473"/>
    <w:rsid w:val="00F008A8"/>
    <w:rsid w:val="00F00F67"/>
    <w:rsid w:val="00F143C9"/>
    <w:rsid w:val="00F23FEA"/>
    <w:rsid w:val="00F30499"/>
    <w:rsid w:val="00F34F7C"/>
    <w:rsid w:val="00F42CED"/>
    <w:rsid w:val="00F43920"/>
    <w:rsid w:val="00F50561"/>
    <w:rsid w:val="00F71DD9"/>
    <w:rsid w:val="00F8407D"/>
    <w:rsid w:val="00F85328"/>
    <w:rsid w:val="00F858A7"/>
    <w:rsid w:val="00F956C7"/>
    <w:rsid w:val="00F95E28"/>
    <w:rsid w:val="00F97CA3"/>
    <w:rsid w:val="00FA0374"/>
    <w:rsid w:val="00FA6D39"/>
    <w:rsid w:val="00FB1DFE"/>
    <w:rsid w:val="00FC52A9"/>
    <w:rsid w:val="00FC7561"/>
    <w:rsid w:val="00FD2A97"/>
    <w:rsid w:val="00FD6BAE"/>
    <w:rsid w:val="00FE002B"/>
    <w:rsid w:val="00FE3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F0A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151B"/>
    <w:pPr>
      <w:ind w:left="720"/>
      <w:contextualSpacing/>
    </w:pPr>
  </w:style>
  <w:style w:type="paragraph" w:styleId="Header">
    <w:name w:val="header"/>
    <w:basedOn w:val="Normal"/>
    <w:link w:val="HeaderChar"/>
    <w:uiPriority w:val="99"/>
    <w:unhideWhenUsed/>
    <w:rsid w:val="003A3DEB"/>
    <w:pPr>
      <w:tabs>
        <w:tab w:val="center" w:pos="4513"/>
        <w:tab w:val="right" w:pos="9026"/>
      </w:tabs>
    </w:pPr>
  </w:style>
  <w:style w:type="character" w:customStyle="1" w:styleId="HeaderChar">
    <w:name w:val="Header Char"/>
    <w:basedOn w:val="DefaultParagraphFont"/>
    <w:link w:val="Header"/>
    <w:uiPriority w:val="99"/>
    <w:rsid w:val="003A3DEB"/>
  </w:style>
  <w:style w:type="paragraph" w:styleId="Footer">
    <w:name w:val="footer"/>
    <w:basedOn w:val="Normal"/>
    <w:link w:val="FooterChar"/>
    <w:uiPriority w:val="99"/>
    <w:unhideWhenUsed/>
    <w:rsid w:val="003A3DEB"/>
    <w:pPr>
      <w:tabs>
        <w:tab w:val="center" w:pos="4513"/>
        <w:tab w:val="right" w:pos="9026"/>
      </w:tabs>
    </w:pPr>
  </w:style>
  <w:style w:type="character" w:customStyle="1" w:styleId="FooterChar">
    <w:name w:val="Footer Char"/>
    <w:basedOn w:val="DefaultParagraphFont"/>
    <w:link w:val="Footer"/>
    <w:uiPriority w:val="99"/>
    <w:rsid w:val="003A3DEB"/>
  </w:style>
  <w:style w:type="paragraph" w:styleId="FootnoteText">
    <w:name w:val="footnote text"/>
    <w:basedOn w:val="Normal"/>
    <w:link w:val="FootnoteTextChar"/>
    <w:uiPriority w:val="99"/>
    <w:semiHidden/>
    <w:unhideWhenUsed/>
    <w:rsid w:val="0046576D"/>
    <w:rPr>
      <w:sz w:val="20"/>
      <w:szCs w:val="20"/>
    </w:rPr>
  </w:style>
  <w:style w:type="character" w:customStyle="1" w:styleId="FootnoteTextChar">
    <w:name w:val="Footnote Text Char"/>
    <w:basedOn w:val="DefaultParagraphFont"/>
    <w:link w:val="FootnoteText"/>
    <w:uiPriority w:val="99"/>
    <w:semiHidden/>
    <w:rsid w:val="0046576D"/>
    <w:rPr>
      <w:sz w:val="20"/>
      <w:szCs w:val="20"/>
    </w:rPr>
  </w:style>
  <w:style w:type="character" w:styleId="FootnoteReference">
    <w:name w:val="footnote reference"/>
    <w:basedOn w:val="DefaultParagraphFont"/>
    <w:uiPriority w:val="99"/>
    <w:semiHidden/>
    <w:unhideWhenUsed/>
    <w:rsid w:val="0046576D"/>
    <w:rPr>
      <w:vertAlign w:val="superscript"/>
    </w:rPr>
  </w:style>
  <w:style w:type="character" w:styleId="Hyperlink">
    <w:name w:val="Hyperlink"/>
    <w:basedOn w:val="DefaultParagraphFont"/>
    <w:uiPriority w:val="99"/>
    <w:unhideWhenUsed/>
    <w:rsid w:val="00951859"/>
    <w:rPr>
      <w:color w:val="0563C1" w:themeColor="hyperlink"/>
      <w:u w:val="single"/>
    </w:rPr>
  </w:style>
  <w:style w:type="character" w:styleId="CommentReference">
    <w:name w:val="annotation reference"/>
    <w:basedOn w:val="DefaultParagraphFont"/>
    <w:uiPriority w:val="99"/>
    <w:semiHidden/>
    <w:unhideWhenUsed/>
    <w:rsid w:val="006439D6"/>
    <w:rPr>
      <w:sz w:val="16"/>
      <w:szCs w:val="16"/>
    </w:rPr>
  </w:style>
  <w:style w:type="paragraph" w:styleId="CommentText">
    <w:name w:val="annotation text"/>
    <w:basedOn w:val="Normal"/>
    <w:link w:val="CommentTextChar"/>
    <w:uiPriority w:val="99"/>
    <w:semiHidden/>
    <w:unhideWhenUsed/>
    <w:rsid w:val="006439D6"/>
    <w:rPr>
      <w:sz w:val="20"/>
      <w:szCs w:val="20"/>
    </w:rPr>
  </w:style>
  <w:style w:type="character" w:customStyle="1" w:styleId="CommentTextChar">
    <w:name w:val="Comment Text Char"/>
    <w:basedOn w:val="DefaultParagraphFont"/>
    <w:link w:val="CommentText"/>
    <w:uiPriority w:val="99"/>
    <w:semiHidden/>
    <w:rsid w:val="006439D6"/>
    <w:rPr>
      <w:sz w:val="20"/>
      <w:szCs w:val="20"/>
    </w:rPr>
  </w:style>
  <w:style w:type="paragraph" w:styleId="CommentSubject">
    <w:name w:val="annotation subject"/>
    <w:basedOn w:val="CommentText"/>
    <w:next w:val="CommentText"/>
    <w:link w:val="CommentSubjectChar"/>
    <w:uiPriority w:val="99"/>
    <w:semiHidden/>
    <w:unhideWhenUsed/>
    <w:rsid w:val="006439D6"/>
    <w:rPr>
      <w:b/>
      <w:bCs/>
    </w:rPr>
  </w:style>
  <w:style w:type="character" w:customStyle="1" w:styleId="CommentSubjectChar">
    <w:name w:val="Comment Subject Char"/>
    <w:basedOn w:val="CommentTextChar"/>
    <w:link w:val="CommentSubject"/>
    <w:uiPriority w:val="99"/>
    <w:semiHidden/>
    <w:rsid w:val="006439D6"/>
    <w:rPr>
      <w:b/>
      <w:bCs/>
      <w:sz w:val="20"/>
      <w:szCs w:val="20"/>
    </w:rPr>
  </w:style>
  <w:style w:type="character" w:styleId="UnresolvedMention">
    <w:name w:val="Unresolved Mention"/>
    <w:basedOn w:val="DefaultParagraphFont"/>
    <w:uiPriority w:val="99"/>
    <w:semiHidden/>
    <w:unhideWhenUsed/>
    <w:rsid w:val="007A1519"/>
    <w:rPr>
      <w:color w:val="605E5C"/>
      <w:shd w:val="clear" w:color="auto" w:fill="E1DFDD"/>
    </w:rPr>
  </w:style>
  <w:style w:type="paragraph" w:styleId="Revision">
    <w:name w:val="Revision"/>
    <w:hidden/>
    <w:uiPriority w:val="99"/>
    <w:semiHidden/>
    <w:rsid w:val="001F4F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7125">
      <w:bodyDiv w:val="1"/>
      <w:marLeft w:val="0"/>
      <w:marRight w:val="0"/>
      <w:marTop w:val="0"/>
      <w:marBottom w:val="0"/>
      <w:divBdr>
        <w:top w:val="none" w:sz="0" w:space="0" w:color="auto"/>
        <w:left w:val="none" w:sz="0" w:space="0" w:color="auto"/>
        <w:bottom w:val="none" w:sz="0" w:space="0" w:color="auto"/>
        <w:right w:val="none" w:sz="0" w:space="0" w:color="auto"/>
      </w:divBdr>
    </w:div>
    <w:div w:id="30418117">
      <w:bodyDiv w:val="1"/>
      <w:marLeft w:val="0"/>
      <w:marRight w:val="0"/>
      <w:marTop w:val="0"/>
      <w:marBottom w:val="0"/>
      <w:divBdr>
        <w:top w:val="none" w:sz="0" w:space="0" w:color="auto"/>
        <w:left w:val="none" w:sz="0" w:space="0" w:color="auto"/>
        <w:bottom w:val="none" w:sz="0" w:space="0" w:color="auto"/>
        <w:right w:val="none" w:sz="0" w:space="0" w:color="auto"/>
      </w:divBdr>
      <w:divsChild>
        <w:div w:id="512649380">
          <w:marLeft w:val="480"/>
          <w:marRight w:val="0"/>
          <w:marTop w:val="0"/>
          <w:marBottom w:val="0"/>
          <w:divBdr>
            <w:top w:val="none" w:sz="0" w:space="0" w:color="auto"/>
            <w:left w:val="none" w:sz="0" w:space="0" w:color="auto"/>
            <w:bottom w:val="none" w:sz="0" w:space="0" w:color="auto"/>
            <w:right w:val="none" w:sz="0" w:space="0" w:color="auto"/>
          </w:divBdr>
          <w:divsChild>
            <w:div w:id="204154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354672">
      <w:bodyDiv w:val="1"/>
      <w:marLeft w:val="0"/>
      <w:marRight w:val="0"/>
      <w:marTop w:val="0"/>
      <w:marBottom w:val="0"/>
      <w:divBdr>
        <w:top w:val="none" w:sz="0" w:space="0" w:color="auto"/>
        <w:left w:val="none" w:sz="0" w:space="0" w:color="auto"/>
        <w:bottom w:val="none" w:sz="0" w:space="0" w:color="auto"/>
        <w:right w:val="none" w:sz="0" w:space="0" w:color="auto"/>
      </w:divBdr>
    </w:div>
    <w:div w:id="534388536">
      <w:bodyDiv w:val="1"/>
      <w:marLeft w:val="0"/>
      <w:marRight w:val="0"/>
      <w:marTop w:val="0"/>
      <w:marBottom w:val="0"/>
      <w:divBdr>
        <w:top w:val="none" w:sz="0" w:space="0" w:color="auto"/>
        <w:left w:val="none" w:sz="0" w:space="0" w:color="auto"/>
        <w:bottom w:val="none" w:sz="0" w:space="0" w:color="auto"/>
        <w:right w:val="none" w:sz="0" w:space="0" w:color="auto"/>
      </w:divBdr>
      <w:divsChild>
        <w:div w:id="2043940799">
          <w:marLeft w:val="480"/>
          <w:marRight w:val="0"/>
          <w:marTop w:val="0"/>
          <w:marBottom w:val="0"/>
          <w:divBdr>
            <w:top w:val="none" w:sz="0" w:space="0" w:color="auto"/>
            <w:left w:val="none" w:sz="0" w:space="0" w:color="auto"/>
            <w:bottom w:val="none" w:sz="0" w:space="0" w:color="auto"/>
            <w:right w:val="none" w:sz="0" w:space="0" w:color="auto"/>
          </w:divBdr>
          <w:divsChild>
            <w:div w:id="31480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947334">
      <w:bodyDiv w:val="1"/>
      <w:marLeft w:val="0"/>
      <w:marRight w:val="0"/>
      <w:marTop w:val="0"/>
      <w:marBottom w:val="0"/>
      <w:divBdr>
        <w:top w:val="none" w:sz="0" w:space="0" w:color="auto"/>
        <w:left w:val="none" w:sz="0" w:space="0" w:color="auto"/>
        <w:bottom w:val="none" w:sz="0" w:space="0" w:color="auto"/>
        <w:right w:val="none" w:sz="0" w:space="0" w:color="auto"/>
      </w:divBdr>
      <w:divsChild>
        <w:div w:id="1478766137">
          <w:marLeft w:val="480"/>
          <w:marRight w:val="0"/>
          <w:marTop w:val="0"/>
          <w:marBottom w:val="0"/>
          <w:divBdr>
            <w:top w:val="none" w:sz="0" w:space="0" w:color="auto"/>
            <w:left w:val="none" w:sz="0" w:space="0" w:color="auto"/>
            <w:bottom w:val="none" w:sz="0" w:space="0" w:color="auto"/>
            <w:right w:val="none" w:sz="0" w:space="0" w:color="auto"/>
          </w:divBdr>
          <w:divsChild>
            <w:div w:id="197702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91442">
      <w:bodyDiv w:val="1"/>
      <w:marLeft w:val="0"/>
      <w:marRight w:val="0"/>
      <w:marTop w:val="0"/>
      <w:marBottom w:val="0"/>
      <w:divBdr>
        <w:top w:val="none" w:sz="0" w:space="0" w:color="auto"/>
        <w:left w:val="none" w:sz="0" w:space="0" w:color="auto"/>
        <w:bottom w:val="none" w:sz="0" w:space="0" w:color="auto"/>
        <w:right w:val="none" w:sz="0" w:space="0" w:color="auto"/>
      </w:divBdr>
    </w:div>
    <w:div w:id="1943222105">
      <w:bodyDiv w:val="1"/>
      <w:marLeft w:val="0"/>
      <w:marRight w:val="0"/>
      <w:marTop w:val="0"/>
      <w:marBottom w:val="0"/>
      <w:divBdr>
        <w:top w:val="none" w:sz="0" w:space="0" w:color="auto"/>
        <w:left w:val="none" w:sz="0" w:space="0" w:color="auto"/>
        <w:bottom w:val="none" w:sz="0" w:space="0" w:color="auto"/>
        <w:right w:val="none" w:sz="0" w:space="0" w:color="auto"/>
      </w:divBdr>
      <w:divsChild>
        <w:div w:id="2071152645">
          <w:marLeft w:val="480"/>
          <w:marRight w:val="0"/>
          <w:marTop w:val="0"/>
          <w:marBottom w:val="0"/>
          <w:divBdr>
            <w:top w:val="none" w:sz="0" w:space="0" w:color="auto"/>
            <w:left w:val="none" w:sz="0" w:space="0" w:color="auto"/>
            <w:bottom w:val="none" w:sz="0" w:space="0" w:color="auto"/>
            <w:right w:val="none" w:sz="0" w:space="0" w:color="auto"/>
          </w:divBdr>
          <w:divsChild>
            <w:div w:id="7309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002394">
      <w:bodyDiv w:val="1"/>
      <w:marLeft w:val="0"/>
      <w:marRight w:val="0"/>
      <w:marTop w:val="0"/>
      <w:marBottom w:val="0"/>
      <w:divBdr>
        <w:top w:val="none" w:sz="0" w:space="0" w:color="auto"/>
        <w:left w:val="none" w:sz="0" w:space="0" w:color="auto"/>
        <w:bottom w:val="none" w:sz="0" w:space="0" w:color="auto"/>
        <w:right w:val="none" w:sz="0" w:space="0" w:color="auto"/>
      </w:divBdr>
      <w:divsChild>
        <w:div w:id="2026206563">
          <w:marLeft w:val="480"/>
          <w:marRight w:val="0"/>
          <w:marTop w:val="0"/>
          <w:marBottom w:val="0"/>
          <w:divBdr>
            <w:top w:val="none" w:sz="0" w:space="0" w:color="auto"/>
            <w:left w:val="none" w:sz="0" w:space="0" w:color="auto"/>
            <w:bottom w:val="none" w:sz="0" w:space="0" w:color="auto"/>
            <w:right w:val="none" w:sz="0" w:space="0" w:color="auto"/>
          </w:divBdr>
          <w:divsChild>
            <w:div w:id="206085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472562">
      <w:bodyDiv w:val="1"/>
      <w:marLeft w:val="0"/>
      <w:marRight w:val="0"/>
      <w:marTop w:val="0"/>
      <w:marBottom w:val="0"/>
      <w:divBdr>
        <w:top w:val="none" w:sz="0" w:space="0" w:color="auto"/>
        <w:left w:val="none" w:sz="0" w:space="0" w:color="auto"/>
        <w:bottom w:val="none" w:sz="0" w:space="0" w:color="auto"/>
        <w:right w:val="none" w:sz="0" w:space="0" w:color="auto"/>
      </w:divBdr>
      <w:divsChild>
        <w:div w:id="1694573617">
          <w:marLeft w:val="480"/>
          <w:marRight w:val="0"/>
          <w:marTop w:val="0"/>
          <w:marBottom w:val="0"/>
          <w:divBdr>
            <w:top w:val="none" w:sz="0" w:space="0" w:color="auto"/>
            <w:left w:val="none" w:sz="0" w:space="0" w:color="auto"/>
            <w:bottom w:val="none" w:sz="0" w:space="0" w:color="auto"/>
            <w:right w:val="none" w:sz="0" w:space="0" w:color="auto"/>
          </w:divBdr>
          <w:divsChild>
            <w:div w:id="21138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715066">
      <w:bodyDiv w:val="1"/>
      <w:marLeft w:val="0"/>
      <w:marRight w:val="0"/>
      <w:marTop w:val="0"/>
      <w:marBottom w:val="0"/>
      <w:divBdr>
        <w:top w:val="none" w:sz="0" w:space="0" w:color="auto"/>
        <w:left w:val="none" w:sz="0" w:space="0" w:color="auto"/>
        <w:bottom w:val="none" w:sz="0" w:space="0" w:color="auto"/>
        <w:right w:val="none" w:sz="0" w:space="0" w:color="auto"/>
      </w:divBdr>
    </w:div>
    <w:div w:id="2137600460">
      <w:bodyDiv w:val="1"/>
      <w:marLeft w:val="0"/>
      <w:marRight w:val="0"/>
      <w:marTop w:val="0"/>
      <w:marBottom w:val="0"/>
      <w:divBdr>
        <w:top w:val="none" w:sz="0" w:space="0" w:color="auto"/>
        <w:left w:val="none" w:sz="0" w:space="0" w:color="auto"/>
        <w:bottom w:val="none" w:sz="0" w:space="0" w:color="auto"/>
        <w:right w:val="none" w:sz="0" w:space="0" w:color="auto"/>
      </w:divBdr>
      <w:divsChild>
        <w:div w:id="232741777">
          <w:marLeft w:val="0"/>
          <w:marRight w:val="0"/>
          <w:marTop w:val="0"/>
          <w:marBottom w:val="0"/>
          <w:divBdr>
            <w:top w:val="none" w:sz="0" w:space="0" w:color="auto"/>
            <w:left w:val="none" w:sz="0" w:space="0" w:color="auto"/>
            <w:bottom w:val="none" w:sz="0" w:space="0" w:color="auto"/>
            <w:right w:val="none" w:sz="0" w:space="0" w:color="auto"/>
          </w:divBdr>
          <w:divsChild>
            <w:div w:id="108167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20http://ww" TargetMode="External"/><Relationship Id="rId13" Type="http://schemas.openxmlformats.org/officeDocument/2006/relationships/hyperlink" Target="https://gtr.ukri.org/projects?ref=ES%2FK002155%2F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177/174701612098876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nd.org.uk/policies/policy-area-4-muslim-youth-educatio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ipso.co.uk/rulings-and-resolution-statements/ruling/?id=09324-15" TargetMode="External"/><Relationship Id="rId4" Type="http://schemas.openxmlformats.org/officeDocument/2006/relationships/settings" Target="settings.xml"/><Relationship Id="rId9" Type="http://schemas.openxmlformats.org/officeDocument/2006/relationships/hyperlink" Target="https://aoir.org/reports/ethics3.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34EF4-3AF9-460A-AC6C-BF8CCAC2C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9501</Words>
  <Characters>54157</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2021-02-01T12:11:00Z</cp:lastPrinted>
  <dcterms:created xsi:type="dcterms:W3CDTF">2023-04-24T11:00:00Z</dcterms:created>
  <dcterms:modified xsi:type="dcterms:W3CDTF">2023-04-24T11:00:00Z</dcterms:modified>
</cp:coreProperties>
</file>